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33CED" w14:textId="77777777" w:rsidR="00A0635F" w:rsidRDefault="00A0635F">
      <w:pPr>
        <w:pStyle w:val="afb"/>
        <w:spacing w:line="360" w:lineRule="exact"/>
        <w:rPr>
          <w:rFonts w:hint="eastAsia"/>
        </w:rPr>
      </w:pPr>
      <w:bookmarkStart w:id="0" w:name="SectionMark0"/>
    </w:p>
    <w:p w14:paraId="7FD53985" w14:textId="77777777" w:rsidR="00A0635F" w:rsidRDefault="00A0635F">
      <w:pPr>
        <w:pStyle w:val="afb"/>
        <w:spacing w:line="360" w:lineRule="exact"/>
        <w:rPr>
          <w:rFonts w:hint="eastAsia"/>
        </w:rPr>
      </w:pPr>
    </w:p>
    <w:p w14:paraId="320C92F6" w14:textId="77777777" w:rsidR="00A0635F" w:rsidRDefault="00A0635F">
      <w:pPr>
        <w:pStyle w:val="afb"/>
        <w:spacing w:line="360" w:lineRule="exact"/>
        <w:rPr>
          <w:rFonts w:hint="eastAsia"/>
        </w:rPr>
      </w:pPr>
    </w:p>
    <w:p w14:paraId="276EB392" w14:textId="77777777" w:rsidR="00A0635F" w:rsidRDefault="00A0635F">
      <w:pPr>
        <w:pStyle w:val="afb"/>
        <w:spacing w:line="360" w:lineRule="exact"/>
        <w:rPr>
          <w:rFonts w:hint="eastAsia"/>
        </w:rPr>
      </w:pPr>
    </w:p>
    <w:p w14:paraId="656F565B" w14:textId="520A486A" w:rsidR="009B41AC" w:rsidRDefault="009B1A20">
      <w:pPr>
        <w:pStyle w:val="afb"/>
        <w:spacing w:line="360" w:lineRule="exact"/>
        <w:sectPr w:rsidR="009B41AC">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1"/>
          <w:cols w:space="720"/>
          <w:titlePg/>
          <w:docGrid w:type="lines" w:linePitch="312"/>
        </w:sectPr>
      </w:pPr>
      <w:r>
        <w:pict w14:anchorId="63988977">
          <v:line id="直接连接符 9" o:spid="_x0000_s1033" style="position:absolute;left:0;text-align:left;z-index:251668480;mso-width-relative:page;mso-height-relative:page" from="-9.75pt,172.5pt" to="472.2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" strokecolor="#080000"/>
        </w:pict>
      </w:r>
      <w:r>
        <w:pict w14:anchorId="0B7D5E55">
          <v:shapetype id="_x0000_t202" coordsize="21600,21600" o:spt="202" path="m,l,21600r21600,l21600,xe">
            <v:stroke joinstyle="miter"/>
            <v:path gradientshapeok="t" o:connecttype="rect"/>
          </v:shapetype>
          <v:shape id="文本框 10" o:spid="_x0000_s1035" type="#_x0000_t202" style="position:absolute;left:0;text-align:left;margin-left:322.9pt;margin-top:674.3pt;width:159pt;height:24.6pt;z-index:251670528;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" stroked="f">
            <v:textbox inset="0,0,0,0">
              <w:txbxContent>
                <w:p w14:paraId="36FB4D67" w14:textId="77777777" w:rsidR="00DD0983" w:rsidRDefault="00DD0983">
                  <w:pPr>
                    <w:pStyle w:val="a9"/>
                    <w:jc w:val="right"/>
                    <w:rPr>
                      <w:sz w:val="20"/>
                      <w:szCs w:val="20"/>
                    </w:rPr>
                  </w:pPr>
                  <w:r>
                    <w:rPr>
                      <w:rFonts w:ascii="黑体" w:eastAsia="黑体" w:hint="eastAsia"/>
                      <w:sz w:val="28"/>
                      <w:szCs w:val="20"/>
                    </w:rPr>
                    <w:t>XXX</w:t>
                  </w:r>
                  <w:r>
                    <w:rPr>
                      <w:rFonts w:ascii="黑体" w:eastAsia="黑体"/>
                      <w:sz w:val="28"/>
                      <w:szCs w:val="20"/>
                    </w:rPr>
                    <w:t>X-XX-XX</w:t>
                  </w:r>
                  <w:r>
                    <w:rPr>
                      <w:rFonts w:ascii="黑体" w:eastAsia="黑体" w:hint="eastAsia"/>
                      <w:sz w:val="28"/>
                      <w:szCs w:val="20"/>
                    </w:rPr>
                    <w:t>实施</w:t>
                  </w:r>
                </w:p>
                <w:p w14:paraId="61D54A46" w14:textId="77777777" w:rsidR="00DD0983" w:rsidRDefault="00DD0983">
                  <w:pPr>
                    <w:pStyle w:val="afc"/>
                    <w:rPr>
                      <w:rFonts w:ascii="黑体"/>
                    </w:rPr>
                  </w:pPr>
                </w:p>
              </w:txbxContent>
            </v:textbox>
            <w10:wrap anchorx="margin" anchory="margin"/>
            <w10:anchorlock/>
          </v:shape>
        </w:pict>
      </w:r>
      <w:r>
        <w:pict w14:anchorId="6DDE88F9">
          <v:line id="直接连接符 8" o:spid="_x0000_s1034" style="position:absolute;left:0;text-align:left;z-index:251669504;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" strokecolor="#080000"/>
        </w:pict>
      </w:r>
      <w:r>
        <w:pict w14:anchorId="0D39A422">
          <v:shape id="_x0000_s1032" type="#_x0000_t202" style="position:absolute;left:0;text-align:left;margin-left:0;margin-top:734.6pt;width:481.9pt;height:28.6pt;z-index:251667456;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" stroked="f">
            <v:textbox inset="0,0,0,0">
              <w:txbxContent>
                <w:p w14:paraId="6C4F074A" w14:textId="77777777" w:rsidR="00DD0983" w:rsidRDefault="00DD0983">
                  <w:pPr>
                    <w:pStyle w:val="aff"/>
                  </w:pPr>
                  <w:r w:rsidRPr="00DD0983">
                    <w:rPr>
                      <w:rFonts w:hint="eastAsia"/>
                      <w:w w:val="125"/>
                      <w:sz w:val="28"/>
                      <w:szCs w:val="28"/>
                    </w:rPr>
                    <w:t>江苏省市场监督管理局</w:t>
                  </w:r>
                  <w:r>
                    <w:rPr>
                      <w:rFonts w:hint="eastAsia"/>
                    </w:rPr>
                    <w:t xml:space="preserve"> </w:t>
                  </w:r>
                  <w:r>
                    <w:rPr>
                      <w:rStyle w:val="af2"/>
                      <w:rFonts w:hint="eastAsia"/>
                    </w:rPr>
                    <w:t>发布</w:t>
                  </w:r>
                </w:p>
              </w:txbxContent>
            </v:textbox>
            <w10:wrap anchorx="margin" anchory="margin"/>
            <w10:anchorlock/>
          </v:shape>
        </w:pict>
      </w:r>
      <w:r>
        <w:pict w14:anchorId="775A6093">
          <v:shape id="_x0000_s1031" type="#_x0000_t202" style="position:absolute;left:0;text-align:left;margin-left:0;margin-top:674.3pt;width:159pt;height:24.6pt;z-index:251666432;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" stroked="f">
            <v:textbox inset="0,0,0,0">
              <w:txbxContent>
                <w:p w14:paraId="20162777" w14:textId="77777777" w:rsidR="00DD0983" w:rsidRDefault="00DD0983">
                  <w:pPr>
                    <w:pStyle w:val="a9"/>
                    <w:rPr>
                      <w:sz w:val="20"/>
                      <w:szCs w:val="20"/>
                    </w:rPr>
                  </w:pPr>
                  <w:r>
                    <w:rPr>
                      <w:rFonts w:ascii="黑体" w:eastAsia="黑体" w:hint="eastAsia"/>
                      <w:sz w:val="28"/>
                      <w:szCs w:val="20"/>
                    </w:rPr>
                    <w:t>XXX</w:t>
                  </w:r>
                  <w:r>
                    <w:rPr>
                      <w:rFonts w:ascii="黑体" w:eastAsia="黑体"/>
                      <w:sz w:val="28"/>
                      <w:szCs w:val="20"/>
                    </w:rPr>
                    <w:t>X-XX-XX发布</w:t>
                  </w:r>
                </w:p>
                <w:p w14:paraId="0CF4C11F" w14:textId="77777777" w:rsidR="00DD0983" w:rsidRDefault="00DD0983">
                  <w:pPr>
                    <w:pStyle w:val="afc"/>
                    <w:rPr>
                      <w:rFonts w:ascii="黑体"/>
                    </w:rPr>
                  </w:pPr>
                </w:p>
              </w:txbxContent>
            </v:textbox>
            <w10:wrap anchorx="margin" anchory="margin"/>
            <w10:anchorlock/>
          </v:shape>
        </w:pict>
      </w:r>
      <w:r>
        <w:pict w14:anchorId="6137D864">
          <v:shape id="_x0000_s1030" type="#_x0000_t202" style="position:absolute;left:0;text-align:left;margin-left:0;margin-top:286.25pt;width:470pt;height:368.6pt;z-index:251665408;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" stroked="f">
            <v:textbox inset="0,0,0,0">
              <w:txbxContent>
                <w:p w14:paraId="62E9516A" w14:textId="77777777" w:rsidR="00DD0983" w:rsidRDefault="00DD0983">
                  <w:pPr>
                    <w:spacing w:line="360" w:lineRule="auto"/>
                    <w:jc w:val="center"/>
                    <w:rPr>
                      <w:rFonts w:eastAsia="黑体"/>
                      <w:kern w:val="0"/>
                      <w:sz w:val="44"/>
                      <w:szCs w:val="44"/>
                    </w:rPr>
                  </w:pPr>
                  <w:r>
                    <w:rPr>
                      <w:rFonts w:eastAsia="黑体"/>
                      <w:kern w:val="0"/>
                      <w:sz w:val="44"/>
                      <w:szCs w:val="44"/>
                    </w:rPr>
                    <w:t>“</w:t>
                  </w:r>
                  <w:r>
                    <w:rPr>
                      <w:rFonts w:eastAsia="黑体"/>
                      <w:kern w:val="0"/>
                      <w:sz w:val="44"/>
                      <w:szCs w:val="44"/>
                    </w:rPr>
                    <w:t>两客</w:t>
                  </w:r>
                  <w:proofErr w:type="gramStart"/>
                  <w:r>
                    <w:rPr>
                      <w:rFonts w:eastAsia="黑体"/>
                      <w:kern w:val="0"/>
                      <w:sz w:val="44"/>
                      <w:szCs w:val="44"/>
                    </w:rPr>
                    <w:t>一</w:t>
                  </w:r>
                  <w:proofErr w:type="gramEnd"/>
                  <w:r>
                    <w:rPr>
                      <w:rFonts w:eastAsia="黑体"/>
                      <w:kern w:val="0"/>
                      <w:sz w:val="44"/>
                      <w:szCs w:val="44"/>
                    </w:rPr>
                    <w:t>危</w:t>
                  </w:r>
                  <w:r>
                    <w:rPr>
                      <w:rFonts w:eastAsia="黑体"/>
                      <w:kern w:val="0"/>
                      <w:sz w:val="44"/>
                      <w:szCs w:val="44"/>
                    </w:rPr>
                    <w:t>”</w:t>
                  </w:r>
                  <w:r>
                    <w:rPr>
                      <w:rFonts w:eastAsia="黑体"/>
                      <w:kern w:val="0"/>
                      <w:sz w:val="44"/>
                      <w:szCs w:val="44"/>
                    </w:rPr>
                    <w:t>道路运输双重预防机制建设指南</w:t>
                  </w:r>
                </w:p>
                <w:p w14:paraId="2BE53A6F" w14:textId="77777777" w:rsidR="00DD0983" w:rsidRDefault="00DD0983">
                  <w:pPr>
                    <w:spacing w:line="360" w:lineRule="auto"/>
                    <w:jc w:val="center"/>
                    <w:rPr>
                      <w:rFonts w:eastAsia="黑体"/>
                      <w:kern w:val="0"/>
                      <w:sz w:val="44"/>
                      <w:szCs w:val="44"/>
                    </w:rPr>
                  </w:pPr>
                  <w:r>
                    <w:rPr>
                      <w:rFonts w:eastAsia="黑体"/>
                      <w:kern w:val="0"/>
                      <w:sz w:val="44"/>
                      <w:szCs w:val="44"/>
                    </w:rPr>
                    <w:t>第</w:t>
                  </w:r>
                  <w:r>
                    <w:rPr>
                      <w:rFonts w:eastAsia="黑体"/>
                      <w:kern w:val="0"/>
                      <w:sz w:val="44"/>
                      <w:szCs w:val="44"/>
                    </w:rPr>
                    <w:t>2</w:t>
                  </w:r>
                  <w:r>
                    <w:rPr>
                      <w:rFonts w:eastAsia="黑体"/>
                      <w:kern w:val="0"/>
                      <w:sz w:val="44"/>
                      <w:szCs w:val="44"/>
                    </w:rPr>
                    <w:t>部分：安全生产隐患排查治理</w:t>
                  </w:r>
                </w:p>
                <w:p w14:paraId="13FF6F85" w14:textId="77777777" w:rsidR="00DD0983" w:rsidRPr="00DD0983" w:rsidRDefault="00DD0983">
                  <w:pPr>
                    <w:widowControl/>
                    <w:spacing w:beforeLines="50" w:before="156"/>
                    <w:jc w:val="center"/>
                    <w:rPr>
                      <w:rFonts w:eastAsia="方正小标宋简体"/>
                      <w:kern w:val="0"/>
                      <w:sz w:val="28"/>
                      <w:szCs w:val="32"/>
                    </w:rPr>
                  </w:pPr>
                  <w:r w:rsidRPr="00DD0983">
                    <w:rPr>
                      <w:rFonts w:eastAsia="方正小标宋简体"/>
                      <w:kern w:val="0"/>
                      <w:sz w:val="28"/>
                      <w:szCs w:val="32"/>
                    </w:rPr>
                    <w:t xml:space="preserve">Guidelines for the </w:t>
                  </w:r>
                  <w:r w:rsidRPr="00DD0983">
                    <w:rPr>
                      <w:rFonts w:eastAsia="方正小标宋简体" w:hint="eastAsia"/>
                      <w:kern w:val="0"/>
                      <w:sz w:val="28"/>
                      <w:szCs w:val="32"/>
                    </w:rPr>
                    <w:t>c</w:t>
                  </w:r>
                  <w:r w:rsidRPr="00DD0983">
                    <w:rPr>
                      <w:rFonts w:eastAsia="方正小标宋简体"/>
                      <w:kern w:val="0"/>
                      <w:sz w:val="28"/>
                      <w:szCs w:val="32"/>
                    </w:rPr>
                    <w:t xml:space="preserve">onstruction of </w:t>
                  </w:r>
                  <w:r w:rsidRPr="00DD0983">
                    <w:rPr>
                      <w:rFonts w:eastAsia="方正小标宋简体" w:hint="eastAsia"/>
                      <w:kern w:val="0"/>
                      <w:sz w:val="28"/>
                      <w:szCs w:val="32"/>
                    </w:rPr>
                    <w:t>d</w:t>
                  </w:r>
                  <w:r w:rsidRPr="00DD0983">
                    <w:rPr>
                      <w:rFonts w:eastAsia="方正小标宋简体"/>
                      <w:kern w:val="0"/>
                      <w:sz w:val="28"/>
                      <w:szCs w:val="32"/>
                    </w:rPr>
                    <w:t xml:space="preserve">ouble </w:t>
                  </w:r>
                  <w:r w:rsidRPr="00DD0983">
                    <w:rPr>
                      <w:rFonts w:eastAsia="方正小标宋简体" w:hint="eastAsia"/>
                      <w:kern w:val="0"/>
                      <w:sz w:val="28"/>
                      <w:szCs w:val="32"/>
                    </w:rPr>
                    <w:t>p</w:t>
                  </w:r>
                  <w:r w:rsidRPr="00DD0983">
                    <w:rPr>
                      <w:rFonts w:eastAsia="方正小标宋简体"/>
                      <w:kern w:val="0"/>
                      <w:sz w:val="28"/>
                      <w:szCs w:val="32"/>
                    </w:rPr>
                    <w:t xml:space="preserve">revention </w:t>
                  </w:r>
                  <w:r w:rsidRPr="00DD0983">
                    <w:rPr>
                      <w:rFonts w:eastAsia="方正小标宋简体" w:hint="eastAsia"/>
                      <w:kern w:val="0"/>
                      <w:sz w:val="28"/>
                      <w:szCs w:val="32"/>
                    </w:rPr>
                    <w:t>m</w:t>
                  </w:r>
                  <w:r w:rsidRPr="00DD0983">
                    <w:rPr>
                      <w:rFonts w:eastAsia="方正小标宋简体"/>
                      <w:kern w:val="0"/>
                      <w:sz w:val="28"/>
                      <w:szCs w:val="32"/>
                    </w:rPr>
                    <w:t xml:space="preserve">echanism for </w:t>
                  </w:r>
                  <w:r w:rsidRPr="00DD0983">
                    <w:rPr>
                      <w:rFonts w:eastAsia="方正小标宋简体" w:hint="eastAsia"/>
                      <w:kern w:val="0"/>
                      <w:sz w:val="28"/>
                      <w:szCs w:val="32"/>
                    </w:rPr>
                    <w:t>r</w:t>
                  </w:r>
                  <w:r w:rsidRPr="00DD0983">
                    <w:rPr>
                      <w:rFonts w:eastAsia="方正小标宋简体"/>
                      <w:kern w:val="0"/>
                      <w:sz w:val="28"/>
                      <w:szCs w:val="32"/>
                    </w:rPr>
                    <w:t xml:space="preserve">oad </w:t>
                  </w:r>
                  <w:r w:rsidRPr="00DD0983">
                    <w:rPr>
                      <w:rFonts w:eastAsia="方正小标宋简体" w:hint="eastAsia"/>
                      <w:kern w:val="0"/>
                      <w:sz w:val="28"/>
                      <w:szCs w:val="32"/>
                    </w:rPr>
                    <w:t>t</w:t>
                  </w:r>
                  <w:r w:rsidRPr="00DD0983">
                    <w:rPr>
                      <w:rFonts w:eastAsia="方正小标宋简体"/>
                      <w:kern w:val="0"/>
                      <w:sz w:val="28"/>
                      <w:szCs w:val="32"/>
                    </w:rPr>
                    <w:t xml:space="preserve">ransportation </w:t>
                  </w:r>
                  <w:r w:rsidRPr="00DD0983">
                    <w:rPr>
                      <w:rFonts w:eastAsia="方正小标宋简体" w:hint="eastAsia"/>
                      <w:kern w:val="0"/>
                      <w:sz w:val="28"/>
                      <w:szCs w:val="32"/>
                    </w:rPr>
                    <w:t>e</w:t>
                  </w:r>
                  <w:r w:rsidRPr="00DD0983">
                    <w:rPr>
                      <w:rFonts w:eastAsia="方正小标宋简体"/>
                      <w:kern w:val="0"/>
                      <w:sz w:val="28"/>
                      <w:szCs w:val="32"/>
                    </w:rPr>
                    <w:t>nterprise of “</w:t>
                  </w:r>
                  <w:r w:rsidRPr="00DD0983">
                    <w:rPr>
                      <w:rFonts w:eastAsia="方正小标宋简体" w:hint="eastAsia"/>
                      <w:kern w:val="0"/>
                      <w:sz w:val="28"/>
                      <w:szCs w:val="32"/>
                    </w:rPr>
                    <w:t>t</w:t>
                  </w:r>
                  <w:r w:rsidRPr="00DD0983">
                    <w:rPr>
                      <w:rFonts w:eastAsia="方正小标宋简体"/>
                      <w:kern w:val="0"/>
                      <w:sz w:val="28"/>
                      <w:szCs w:val="32"/>
                    </w:rPr>
                    <w:t xml:space="preserve">ourist chartered buses, </w:t>
                  </w:r>
                  <w:r w:rsidRPr="00DD0983">
                    <w:rPr>
                      <w:rFonts w:eastAsia="方正小标宋简体" w:hint="eastAsia"/>
                      <w:kern w:val="0"/>
                      <w:sz w:val="28"/>
                      <w:szCs w:val="32"/>
                    </w:rPr>
                    <w:t>l</w:t>
                  </w:r>
                  <w:r w:rsidRPr="00DD0983">
                    <w:rPr>
                      <w:rFonts w:eastAsia="方正小标宋简体"/>
                      <w:kern w:val="0"/>
                      <w:sz w:val="28"/>
                      <w:szCs w:val="32"/>
                    </w:rPr>
                    <w:t xml:space="preserve">iner buses and </w:t>
                  </w:r>
                  <w:r w:rsidRPr="00DD0983">
                    <w:rPr>
                      <w:rFonts w:eastAsia="方正小标宋简体" w:hint="eastAsia"/>
                      <w:kern w:val="0"/>
                      <w:sz w:val="28"/>
                      <w:szCs w:val="32"/>
                    </w:rPr>
                    <w:t>d</w:t>
                  </w:r>
                  <w:r w:rsidRPr="00DD0983">
                    <w:rPr>
                      <w:rFonts w:eastAsia="方正小标宋简体"/>
                      <w:kern w:val="0"/>
                      <w:sz w:val="28"/>
                      <w:szCs w:val="32"/>
                    </w:rPr>
                    <w:t xml:space="preserve">angerous goods </w:t>
                  </w:r>
                  <w:r w:rsidRPr="00DD0983">
                    <w:rPr>
                      <w:rFonts w:eastAsia="方正小标宋简体" w:hint="eastAsia"/>
                      <w:kern w:val="0"/>
                      <w:sz w:val="28"/>
                      <w:szCs w:val="32"/>
                    </w:rPr>
                    <w:t>t</w:t>
                  </w:r>
                  <w:r w:rsidRPr="00DD0983">
                    <w:rPr>
                      <w:rFonts w:eastAsia="方正小标宋简体"/>
                      <w:kern w:val="0"/>
                      <w:sz w:val="28"/>
                      <w:szCs w:val="32"/>
                    </w:rPr>
                    <w:t>ransport vehicles”</w:t>
                  </w:r>
                  <w:r w:rsidRPr="00DD0983">
                    <w:rPr>
                      <w:rFonts w:eastAsia="方正小标宋简体" w:hint="eastAsia"/>
                      <w:kern w:val="0"/>
                      <w:sz w:val="28"/>
                      <w:szCs w:val="32"/>
                    </w:rPr>
                    <w:t>——</w:t>
                  </w:r>
                  <w:r w:rsidRPr="00DD0983">
                    <w:rPr>
                      <w:rFonts w:eastAsia="方正小标宋简体"/>
                      <w:kern w:val="0"/>
                      <w:sz w:val="28"/>
                      <w:szCs w:val="32"/>
                    </w:rPr>
                    <w:t>Part 2:Implementation for the investigation and management of hidden dangers in production safety</w:t>
                  </w:r>
                </w:p>
                <w:p w14:paraId="496607D3" w14:textId="6A5FA482" w:rsidR="00DD0983" w:rsidRDefault="00DD0983">
                  <w:pPr>
                    <w:widowControl/>
                    <w:spacing w:beforeLines="50" w:before="156"/>
                    <w:jc w:val="center"/>
                    <w:rPr>
                      <w:rFonts w:ascii="黑体" w:eastAsia="黑体" w:hAnsi="宋体" w:cs="宋体"/>
                      <w:kern w:val="0"/>
                      <w:sz w:val="28"/>
                      <w:szCs w:val="28"/>
                    </w:rPr>
                  </w:pPr>
                  <w:r>
                    <w:rPr>
                      <w:rFonts w:ascii="黑体" w:eastAsia="黑体" w:hAnsi="宋体" w:cs="宋体" w:hint="eastAsia"/>
                      <w:kern w:val="0"/>
                      <w:sz w:val="28"/>
                      <w:szCs w:val="28"/>
                    </w:rPr>
                    <w:t>（报批稿）</w:t>
                  </w:r>
                </w:p>
                <w:p w14:paraId="6A470091" w14:textId="77777777" w:rsidR="00DD0983" w:rsidRDefault="00DD0983">
                  <w:pPr>
                    <w:spacing w:line="360" w:lineRule="auto"/>
                    <w:jc w:val="center"/>
                    <w:rPr>
                      <w:rFonts w:eastAsia="方正小标宋简体"/>
                      <w:kern w:val="0"/>
                      <w:sz w:val="32"/>
                      <w:szCs w:val="32"/>
                    </w:rPr>
                  </w:pPr>
                </w:p>
                <w:p w14:paraId="40EDAF7D" w14:textId="77777777" w:rsidR="00DD0983" w:rsidRDefault="00DD0983"/>
              </w:txbxContent>
            </v:textbox>
            <w10:wrap anchorx="margin" anchory="margin"/>
            <w10:anchorlock/>
          </v:shape>
        </w:pict>
      </w:r>
      <w:r>
        <w:pict w14:anchorId="3675713C">
          <v:shape id="文本框 4" o:spid="_x0000_s1029" type="#_x0000_t202" style="position:absolute;left:0;text-align:left;margin-left:0;margin-top:110.35pt;width:456.9pt;height:67.75pt;z-index:251664384;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" stroked="f">
            <v:textbox inset="0,0,0,0">
              <w:txbxContent>
                <w:p w14:paraId="2C848528" w14:textId="77777777" w:rsidR="00DD0983" w:rsidRDefault="00DD0983">
                  <w:pPr>
                    <w:pStyle w:val="11"/>
                    <w:wordWrap w:val="0"/>
                    <w:rPr>
                      <w:rFonts w:ascii="黑体"/>
                    </w:rPr>
                  </w:pPr>
                  <w:r>
                    <w:rPr>
                      <w:rFonts w:ascii="黑体"/>
                    </w:rPr>
                    <w:t>DB</w:t>
                  </w:r>
                  <w:r>
                    <w:rPr>
                      <w:rFonts w:ascii="黑体" w:hint="eastAsia"/>
                    </w:rPr>
                    <w:t>32</w:t>
                  </w:r>
                  <w:r>
                    <w:rPr>
                      <w:rFonts w:ascii="黑体"/>
                    </w:rPr>
                    <w:t>/</w:t>
                  </w:r>
                  <w:r>
                    <w:rPr>
                      <w:rFonts w:ascii="黑体" w:hint="eastAsia"/>
                    </w:rPr>
                    <w:t xml:space="preserve">T </w:t>
                  </w:r>
                  <w:r>
                    <w:rPr>
                      <w:rFonts w:ascii="黑体"/>
                    </w:rPr>
                    <w:t>XXX</w:t>
                  </w:r>
                  <w:r>
                    <w:rPr>
                      <w:rFonts w:ascii="黑体"/>
                    </w:rPr>
                    <w:t>—</w:t>
                  </w:r>
                  <w:r>
                    <w:rPr>
                      <w:rFonts w:ascii="黑体" w:hint="eastAsia"/>
                    </w:rPr>
                    <w:t>XXXX</w:t>
                  </w:r>
                </w:p>
              </w:txbxContent>
            </v:textbox>
            <w10:wrap anchorx="margin" anchory="margin"/>
            <w10:anchorlock/>
          </v:shape>
        </w:pict>
      </w:r>
      <w:r>
        <w:pict w14:anchorId="5285DCC5">
          <v:shape id="文本框 3" o:spid="_x0000_s1028" type="#_x0000_t202" style="position:absolute;left:0;text-align:left;margin-left:199.5pt;margin-top:0;width:250pt;height:70.2pt;z-index:251663360;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" stroked="f">
            <v:textbox inset="0,0,0,0">
              <w:txbxContent>
                <w:p w14:paraId="3DBD672C" w14:textId="77777777" w:rsidR="00DD0983" w:rsidRPr="00DD0983" w:rsidRDefault="00DD0983">
                  <w:pPr>
                    <w:pStyle w:val="afe"/>
                  </w:pPr>
                  <w:r w:rsidRPr="00DD0983">
                    <w:t>DB</w:t>
                  </w:r>
                  <w:r w:rsidRPr="00DD0983">
                    <w:rPr>
                      <w:rFonts w:hint="eastAsia"/>
                    </w:rPr>
                    <w:t>32</w:t>
                  </w:r>
                </w:p>
              </w:txbxContent>
            </v:textbox>
            <w10:wrap anchorx="margin" anchory="margin"/>
            <w10:anchorlock/>
          </v:shape>
        </w:pict>
      </w:r>
      <w:r>
        <w:pict w14:anchorId="74734077">
          <v:shape id="文本框 2" o:spid="_x0000_s1027" type="#_x0000_t202" style="position:absolute;left:0;text-align:left;margin-left:-10.5pt;margin-top:79.6pt;width:492.4pt;height:30.8pt;z-index:251662336;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" stroked="f">
            <v:textbox inset="0,0,0,0">
              <w:txbxContent>
                <w:p w14:paraId="7CC050F1" w14:textId="77777777" w:rsidR="00DD0983" w:rsidRPr="00DD0983" w:rsidRDefault="00DD0983">
                  <w:pPr>
                    <w:pStyle w:val="af6"/>
                    <w:rPr>
                      <w:w w:val="130"/>
                      <w:sz w:val="48"/>
                    </w:rPr>
                  </w:pPr>
                  <w:r w:rsidRPr="00DD0983">
                    <w:rPr>
                      <w:rFonts w:hint="eastAsia"/>
                      <w:w w:val="130"/>
                      <w:sz w:val="48"/>
                    </w:rPr>
                    <w:t>江 苏 省 地 方 标 准</w:t>
                  </w:r>
                </w:p>
              </w:txbxContent>
            </v:textbox>
            <w10:wrap anchorx="margin" anchory="margin"/>
            <w10:anchorlock/>
          </v:shape>
        </w:pict>
      </w:r>
      <w:r>
        <w:pict w14:anchorId="047CF957">
          <v:shape id="文本框 1" o:spid="_x0000_s1026" type="#_x0000_t202" style="position:absolute;left:0;text-align:left;margin-left:-15.3pt;margin-top:0;width:200pt;height:51.8pt;z-index:251661312;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" stroked="f">
            <v:textbox inset="0,0,0,0">
              <w:txbxContent>
                <w:p w14:paraId="61B1F5A3" w14:textId="77777777" w:rsidR="00DD0983" w:rsidRDefault="00DD0983">
                  <w:pPr>
                    <w:pStyle w:val="af4"/>
                    <w:rPr>
                      <w:rFonts w:ascii="黑体"/>
                    </w:rPr>
                  </w:pPr>
                  <w:r>
                    <w:rPr>
                      <w:rFonts w:ascii="黑体"/>
                    </w:rPr>
                    <w:t xml:space="preserve">ICS </w:t>
                  </w:r>
                  <w:r>
                    <w:rPr>
                      <w:rFonts w:ascii="黑体" w:hint="eastAsia"/>
                    </w:rPr>
                    <w:t>XXX</w:t>
                  </w:r>
                </w:p>
                <w:p w14:paraId="03296461" w14:textId="77777777" w:rsidR="00DD0983" w:rsidRDefault="00DD0983">
                  <w:pPr>
                    <w:pStyle w:val="af4"/>
                    <w:rPr>
                      <w:rFonts w:ascii="黑体"/>
                    </w:rPr>
                  </w:pPr>
                  <w:r>
                    <w:rPr>
                      <w:rFonts w:ascii="黑体" w:hint="eastAsia"/>
                    </w:rPr>
                    <w:t>CCS XXX</w:t>
                  </w:r>
                </w:p>
              </w:txbxContent>
            </v:textbox>
            <w10:wrap anchorx="margin" anchory="margin"/>
            <w10:anchorlock/>
          </v:shape>
        </w:pict>
      </w:r>
    </w:p>
    <w:p w14:paraId="7B50D45F" w14:textId="77777777" w:rsidR="009B41AC" w:rsidRDefault="00DD0983">
      <w:pPr>
        <w:pStyle w:val="TOC1"/>
        <w:jc w:val="center"/>
        <w:rPr>
          <w:rFonts w:ascii="Times New Roman" w:eastAsia="黑体" w:hAnsi="Times New Roman"/>
          <w:b w:val="0"/>
          <w:color w:val="auto"/>
          <w:sz w:val="32"/>
          <w:szCs w:val="32"/>
          <w:lang w:val="zh-CN"/>
        </w:rPr>
      </w:pPr>
      <w:bookmarkStart w:id="1" w:name="_Toc32361"/>
      <w:bookmarkEnd w:id="0"/>
      <w:r>
        <w:rPr>
          <w:rFonts w:ascii="Times New Roman" w:eastAsia="黑体" w:hAnsi="Times New Roman"/>
          <w:b w:val="0"/>
          <w:color w:val="auto"/>
          <w:sz w:val="32"/>
          <w:szCs w:val="32"/>
          <w:lang w:val="zh-CN"/>
        </w:rPr>
        <w:lastRenderedPageBreak/>
        <w:t>目次</w:t>
      </w:r>
      <w:bookmarkEnd w:id="1"/>
    </w:p>
    <w:p w14:paraId="66F02F41" w14:textId="75476E5B" w:rsidR="009B41AC" w:rsidRDefault="00DD0983">
      <w:pPr>
        <w:pStyle w:val="20"/>
        <w:tabs>
          <w:tab w:val="right" w:leader="dot" w:pos="8296"/>
        </w:tabs>
        <w:spacing w:beforeLines="25" w:before="78" w:afterLines="25" w:after="78"/>
        <w:ind w:leftChars="0" w:left="0"/>
      </w:pPr>
      <w:r>
        <w:fldChar w:fldCharType="begin"/>
      </w:r>
      <w:r>
        <w:instrText xml:space="preserve"> TOC \o "1-3" \h \z \u </w:instrText>
      </w:r>
      <w:r>
        <w:fldChar w:fldCharType="separate"/>
      </w:r>
      <w:hyperlink w:anchor="_Toc23732" w:history="1">
        <w:r>
          <w:t>前言</w:t>
        </w:r>
        <w:r>
          <w:tab/>
        </w:r>
        <w:r>
          <w:fldChar w:fldCharType="begin"/>
        </w:r>
        <w:r>
          <w:instrText xml:space="preserve"> PAGEREF _Toc23732 \h </w:instrText>
        </w:r>
        <w:r>
          <w:fldChar w:fldCharType="separate"/>
        </w:r>
        <w:r w:rsidR="00B80B24">
          <w:rPr>
            <w:noProof/>
          </w:rPr>
          <w:t>I</w:t>
        </w:r>
        <w:r>
          <w:fldChar w:fldCharType="end"/>
        </w:r>
      </w:hyperlink>
    </w:p>
    <w:p w14:paraId="2751BC70" w14:textId="0979FAE4" w:rsidR="009B41AC" w:rsidRDefault="009B1A20">
      <w:pPr>
        <w:pStyle w:val="20"/>
        <w:tabs>
          <w:tab w:val="right" w:leader="dot" w:pos="8296"/>
        </w:tabs>
        <w:spacing w:beforeLines="25" w:before="78" w:afterLines="25" w:after="78"/>
        <w:ind w:leftChars="0" w:left="0"/>
      </w:pPr>
      <w:hyperlink w:anchor="_Toc28257" w:history="1">
        <w:r w:rsidR="00DD0983">
          <w:t>1</w:t>
        </w:r>
        <w:r w:rsidR="00DD0983">
          <w:rPr>
            <w:rFonts w:hint="eastAsia"/>
          </w:rPr>
          <w:t xml:space="preserve">  </w:t>
        </w:r>
        <w:r w:rsidR="00DD0983">
          <w:t>范围</w:t>
        </w:r>
        <w:r w:rsidR="00DD0983">
          <w:tab/>
        </w:r>
        <w:r w:rsidR="00DD0983">
          <w:fldChar w:fldCharType="begin"/>
        </w:r>
        <w:r w:rsidR="00DD0983">
          <w:instrText xml:space="preserve"> PAGEREF _Toc28257 \h </w:instrText>
        </w:r>
        <w:r w:rsidR="00DD0983">
          <w:fldChar w:fldCharType="separate"/>
        </w:r>
        <w:r w:rsidR="00B80B24">
          <w:rPr>
            <w:noProof/>
          </w:rPr>
          <w:t>1</w:t>
        </w:r>
        <w:r w:rsidR="00DD0983">
          <w:fldChar w:fldCharType="end"/>
        </w:r>
      </w:hyperlink>
    </w:p>
    <w:p w14:paraId="05B6D6C7" w14:textId="72EC2335" w:rsidR="009B41AC" w:rsidRDefault="009B1A20">
      <w:pPr>
        <w:pStyle w:val="20"/>
        <w:tabs>
          <w:tab w:val="right" w:leader="dot" w:pos="8296"/>
        </w:tabs>
        <w:spacing w:beforeLines="25" w:before="78" w:afterLines="25" w:after="78"/>
        <w:ind w:leftChars="0" w:left="0"/>
      </w:pPr>
      <w:hyperlink w:anchor="_Toc1176" w:history="1">
        <w:r w:rsidR="00DD0983">
          <w:t>2</w:t>
        </w:r>
        <w:r w:rsidR="00DD0983">
          <w:rPr>
            <w:rFonts w:hint="eastAsia"/>
          </w:rPr>
          <w:t xml:space="preserve">  </w:t>
        </w:r>
        <w:r w:rsidR="00DD0983">
          <w:t>规范引用文件</w:t>
        </w:r>
        <w:r w:rsidR="00DD0983">
          <w:tab/>
        </w:r>
        <w:r w:rsidR="00DD0983">
          <w:fldChar w:fldCharType="begin"/>
        </w:r>
        <w:r w:rsidR="00DD0983">
          <w:instrText xml:space="preserve"> PAGEREF _Toc1176 \h </w:instrText>
        </w:r>
        <w:r w:rsidR="00DD0983">
          <w:fldChar w:fldCharType="separate"/>
        </w:r>
        <w:r w:rsidR="00B80B24">
          <w:rPr>
            <w:noProof/>
          </w:rPr>
          <w:t>1</w:t>
        </w:r>
        <w:r w:rsidR="00DD0983">
          <w:fldChar w:fldCharType="end"/>
        </w:r>
      </w:hyperlink>
    </w:p>
    <w:p w14:paraId="525A4BB6" w14:textId="3793F228" w:rsidR="009B41AC" w:rsidRDefault="009B1A20">
      <w:pPr>
        <w:pStyle w:val="20"/>
        <w:tabs>
          <w:tab w:val="right" w:leader="dot" w:pos="8296"/>
        </w:tabs>
        <w:spacing w:beforeLines="25" w:before="78" w:afterLines="25" w:after="78"/>
        <w:ind w:leftChars="0" w:left="0"/>
      </w:pPr>
      <w:hyperlink w:anchor="_Toc4524" w:history="1">
        <w:r w:rsidR="00DD0983">
          <w:t>3</w:t>
        </w:r>
        <w:r w:rsidR="00DD0983">
          <w:rPr>
            <w:rFonts w:hint="eastAsia"/>
          </w:rPr>
          <w:t xml:space="preserve">  </w:t>
        </w:r>
        <w:r w:rsidR="00DD0983">
          <w:t>术语和定义</w:t>
        </w:r>
        <w:r w:rsidR="00DD0983">
          <w:tab/>
        </w:r>
        <w:r w:rsidR="00DD0983">
          <w:fldChar w:fldCharType="begin"/>
        </w:r>
        <w:r w:rsidR="00DD0983">
          <w:instrText xml:space="preserve"> PAGEREF _Toc4524 \h </w:instrText>
        </w:r>
        <w:r w:rsidR="00DD0983">
          <w:fldChar w:fldCharType="separate"/>
        </w:r>
        <w:r w:rsidR="00B80B24">
          <w:rPr>
            <w:noProof/>
          </w:rPr>
          <w:t>1</w:t>
        </w:r>
        <w:r w:rsidR="00DD0983">
          <w:fldChar w:fldCharType="end"/>
        </w:r>
      </w:hyperlink>
    </w:p>
    <w:p w14:paraId="6D176087" w14:textId="26EDB2A9" w:rsidR="009B41AC" w:rsidRDefault="009B1A20">
      <w:pPr>
        <w:pStyle w:val="20"/>
        <w:tabs>
          <w:tab w:val="right" w:leader="dot" w:pos="8296"/>
        </w:tabs>
        <w:spacing w:beforeLines="25" w:before="78" w:afterLines="25" w:after="78"/>
        <w:ind w:leftChars="0" w:left="0"/>
      </w:pPr>
      <w:hyperlink w:anchor="_Toc9978" w:history="1">
        <w:r w:rsidR="00DD0983">
          <w:t>4</w:t>
        </w:r>
        <w:r w:rsidR="00DD0983">
          <w:rPr>
            <w:rFonts w:hint="eastAsia"/>
          </w:rPr>
          <w:t xml:space="preserve">  </w:t>
        </w:r>
        <w:r w:rsidR="00DD0983">
          <w:t>基本要求</w:t>
        </w:r>
        <w:r w:rsidR="00DD0983">
          <w:tab/>
        </w:r>
        <w:r w:rsidR="00DD0983">
          <w:fldChar w:fldCharType="begin"/>
        </w:r>
        <w:r w:rsidR="00DD0983">
          <w:instrText xml:space="preserve"> PAGEREF _Toc9978 \h </w:instrText>
        </w:r>
        <w:r w:rsidR="00DD0983">
          <w:fldChar w:fldCharType="separate"/>
        </w:r>
        <w:r w:rsidR="00B80B24">
          <w:rPr>
            <w:noProof/>
          </w:rPr>
          <w:t>2</w:t>
        </w:r>
        <w:r w:rsidR="00DD0983">
          <w:fldChar w:fldCharType="end"/>
        </w:r>
      </w:hyperlink>
    </w:p>
    <w:p w14:paraId="34DF0BF6" w14:textId="7BE3DF07" w:rsidR="009B41AC" w:rsidRDefault="009B1A20">
      <w:pPr>
        <w:pStyle w:val="20"/>
        <w:tabs>
          <w:tab w:val="right" w:leader="dot" w:pos="8296"/>
        </w:tabs>
        <w:spacing w:beforeLines="25" w:before="78" w:afterLines="25" w:after="78"/>
        <w:ind w:leftChars="0" w:left="0"/>
      </w:pPr>
      <w:hyperlink w:anchor="_Toc2921" w:history="1">
        <w:r w:rsidR="00DD0983">
          <w:t>5</w:t>
        </w:r>
        <w:r w:rsidR="00DD0983">
          <w:rPr>
            <w:rFonts w:hint="eastAsia"/>
          </w:rPr>
          <w:t xml:space="preserve">  </w:t>
        </w:r>
        <w:r w:rsidR="00DD0983">
          <w:t>隐患分级</w:t>
        </w:r>
        <w:r w:rsidR="00DD0983">
          <w:tab/>
        </w:r>
        <w:r w:rsidR="00DD0983">
          <w:fldChar w:fldCharType="begin"/>
        </w:r>
        <w:r w:rsidR="00DD0983">
          <w:instrText xml:space="preserve"> PAGEREF _Toc2921 \h </w:instrText>
        </w:r>
        <w:r w:rsidR="00DD0983">
          <w:fldChar w:fldCharType="separate"/>
        </w:r>
        <w:r w:rsidR="00B80B24">
          <w:rPr>
            <w:noProof/>
          </w:rPr>
          <w:t>3</w:t>
        </w:r>
        <w:r w:rsidR="00DD0983">
          <w:fldChar w:fldCharType="end"/>
        </w:r>
      </w:hyperlink>
    </w:p>
    <w:p w14:paraId="6BDAAC03" w14:textId="67FD7FAE" w:rsidR="009B41AC" w:rsidRDefault="009B1A20">
      <w:pPr>
        <w:pStyle w:val="20"/>
        <w:tabs>
          <w:tab w:val="right" w:leader="dot" w:pos="8296"/>
        </w:tabs>
        <w:spacing w:beforeLines="25" w:before="78" w:afterLines="25" w:after="78"/>
        <w:ind w:leftChars="0" w:left="0"/>
      </w:pPr>
      <w:hyperlink w:anchor="_Toc32519" w:history="1">
        <w:r w:rsidR="00DD0983">
          <w:t>6</w:t>
        </w:r>
        <w:r w:rsidR="00DD0983">
          <w:rPr>
            <w:rFonts w:hint="eastAsia"/>
          </w:rPr>
          <w:t xml:space="preserve">  </w:t>
        </w:r>
        <w:r w:rsidR="00DD0983">
          <w:t>隐患排查</w:t>
        </w:r>
        <w:r w:rsidR="00DD0983">
          <w:tab/>
        </w:r>
        <w:r w:rsidR="00DD0983">
          <w:fldChar w:fldCharType="begin"/>
        </w:r>
        <w:r w:rsidR="00DD0983">
          <w:instrText xml:space="preserve"> PAGEREF _Toc32519 \h </w:instrText>
        </w:r>
        <w:r w:rsidR="00DD0983">
          <w:fldChar w:fldCharType="separate"/>
        </w:r>
        <w:r w:rsidR="00B80B24">
          <w:rPr>
            <w:noProof/>
          </w:rPr>
          <w:t>4</w:t>
        </w:r>
        <w:r w:rsidR="00DD0983">
          <w:fldChar w:fldCharType="end"/>
        </w:r>
      </w:hyperlink>
    </w:p>
    <w:p w14:paraId="3F05F284" w14:textId="50966D14" w:rsidR="009B41AC" w:rsidRDefault="009B1A20">
      <w:pPr>
        <w:pStyle w:val="20"/>
        <w:tabs>
          <w:tab w:val="right" w:leader="dot" w:pos="8296"/>
        </w:tabs>
        <w:spacing w:beforeLines="25" w:before="78" w:afterLines="25" w:after="78"/>
        <w:ind w:leftChars="0" w:left="0"/>
      </w:pPr>
      <w:hyperlink w:anchor="_Toc5821" w:history="1">
        <w:r w:rsidR="00DD0983">
          <w:t>7</w:t>
        </w:r>
        <w:r w:rsidR="00DD0983">
          <w:rPr>
            <w:rFonts w:hint="eastAsia"/>
          </w:rPr>
          <w:t xml:space="preserve">  </w:t>
        </w:r>
        <w:r w:rsidR="00DD0983">
          <w:t>隐患治理</w:t>
        </w:r>
        <w:r w:rsidR="00DD0983">
          <w:tab/>
        </w:r>
        <w:r w:rsidR="00DD0983">
          <w:fldChar w:fldCharType="begin"/>
        </w:r>
        <w:r w:rsidR="00DD0983">
          <w:instrText xml:space="preserve"> PAGEREF _Toc5821 \h </w:instrText>
        </w:r>
        <w:r w:rsidR="00DD0983">
          <w:fldChar w:fldCharType="separate"/>
        </w:r>
        <w:r w:rsidR="00B80B24">
          <w:rPr>
            <w:noProof/>
          </w:rPr>
          <w:t>4</w:t>
        </w:r>
        <w:r w:rsidR="00DD0983">
          <w:fldChar w:fldCharType="end"/>
        </w:r>
      </w:hyperlink>
    </w:p>
    <w:p w14:paraId="62357C81" w14:textId="7386087F" w:rsidR="009B41AC" w:rsidRDefault="009B1A20">
      <w:pPr>
        <w:pStyle w:val="20"/>
        <w:tabs>
          <w:tab w:val="right" w:leader="dot" w:pos="8296"/>
        </w:tabs>
        <w:spacing w:beforeLines="25" w:before="78" w:afterLines="25" w:after="78"/>
        <w:ind w:leftChars="0" w:left="0"/>
      </w:pPr>
      <w:hyperlink w:anchor="_Toc16345" w:history="1">
        <w:r w:rsidR="00DD0983">
          <w:t>8</w:t>
        </w:r>
        <w:r w:rsidR="00DD0983">
          <w:rPr>
            <w:rFonts w:hint="eastAsia"/>
          </w:rPr>
          <w:t xml:space="preserve">  </w:t>
        </w:r>
        <w:r w:rsidR="00DD0983">
          <w:t>持续改进</w:t>
        </w:r>
        <w:r w:rsidR="00DD0983">
          <w:tab/>
        </w:r>
        <w:r w:rsidR="00DD0983">
          <w:fldChar w:fldCharType="begin"/>
        </w:r>
        <w:r w:rsidR="00DD0983">
          <w:instrText xml:space="preserve"> PAGEREF _Toc16345 \h </w:instrText>
        </w:r>
        <w:r w:rsidR="00DD0983">
          <w:fldChar w:fldCharType="separate"/>
        </w:r>
        <w:r w:rsidR="00B80B24">
          <w:rPr>
            <w:noProof/>
          </w:rPr>
          <w:t>6</w:t>
        </w:r>
        <w:r w:rsidR="00DD0983">
          <w:fldChar w:fldCharType="end"/>
        </w:r>
      </w:hyperlink>
    </w:p>
    <w:p w14:paraId="38F656CD" w14:textId="5422CD2E" w:rsidR="009B41AC" w:rsidRDefault="009B1A20">
      <w:pPr>
        <w:pStyle w:val="20"/>
        <w:tabs>
          <w:tab w:val="right" w:leader="dot" w:pos="8296"/>
        </w:tabs>
        <w:spacing w:beforeLines="25" w:before="78" w:afterLines="25" w:after="78"/>
        <w:ind w:leftChars="0" w:left="0"/>
      </w:pPr>
      <w:hyperlink w:anchor="_Toc23552" w:history="1">
        <w:r w:rsidR="00DD0983">
          <w:t>附录</w:t>
        </w:r>
        <w:r w:rsidR="00DD0983">
          <w:t>A</w:t>
        </w:r>
        <w:r w:rsidR="00DD0983">
          <w:rPr>
            <w:rFonts w:hint="eastAsia"/>
          </w:rPr>
          <w:t>（资料性）“两客一危”道路运输经营者重大隐患判定示例</w:t>
        </w:r>
        <w:r w:rsidR="00DD0983">
          <w:tab/>
        </w:r>
        <w:r w:rsidR="00DD0983">
          <w:fldChar w:fldCharType="begin"/>
        </w:r>
        <w:r w:rsidR="00DD0983">
          <w:instrText xml:space="preserve"> PAGEREF _Toc23552 \h </w:instrText>
        </w:r>
        <w:r w:rsidR="00DD0983">
          <w:fldChar w:fldCharType="separate"/>
        </w:r>
        <w:r w:rsidR="00B80B24">
          <w:rPr>
            <w:noProof/>
          </w:rPr>
          <w:t>8</w:t>
        </w:r>
        <w:r w:rsidR="00DD0983">
          <w:fldChar w:fldCharType="end"/>
        </w:r>
      </w:hyperlink>
    </w:p>
    <w:p w14:paraId="5D6CCC90" w14:textId="156CD408" w:rsidR="009B41AC" w:rsidRDefault="009B1A20">
      <w:pPr>
        <w:pStyle w:val="20"/>
        <w:tabs>
          <w:tab w:val="right" w:leader="dot" w:pos="8296"/>
        </w:tabs>
        <w:spacing w:beforeLines="25" w:before="78" w:afterLines="25" w:after="78"/>
        <w:ind w:leftChars="0" w:left="0"/>
      </w:pPr>
      <w:hyperlink w:anchor="_Toc18570" w:history="1">
        <w:r w:rsidR="00DD0983">
          <w:t>附录</w:t>
        </w:r>
        <w:r w:rsidR="00DD0983">
          <w:t>B</w:t>
        </w:r>
        <w:r w:rsidR="00DD0983">
          <w:rPr>
            <w:rFonts w:hint="eastAsia"/>
          </w:rPr>
          <w:t>（资料性）“两客一危”道路运输经营者隐患排查治理参照示例</w:t>
        </w:r>
        <w:r w:rsidR="00DD0983">
          <w:tab/>
        </w:r>
        <w:r w:rsidR="00DD0983">
          <w:fldChar w:fldCharType="begin"/>
        </w:r>
        <w:r w:rsidR="00DD0983">
          <w:instrText xml:space="preserve"> PAGEREF _Toc18570 \h </w:instrText>
        </w:r>
        <w:r w:rsidR="00DD0983">
          <w:fldChar w:fldCharType="separate"/>
        </w:r>
        <w:r w:rsidR="00B80B24">
          <w:rPr>
            <w:noProof/>
          </w:rPr>
          <w:t>13</w:t>
        </w:r>
        <w:r w:rsidR="00DD0983">
          <w:fldChar w:fldCharType="end"/>
        </w:r>
      </w:hyperlink>
    </w:p>
    <w:p w14:paraId="31F0A534" w14:textId="77777777" w:rsidR="009B41AC" w:rsidRDefault="00DD0983">
      <w:pPr>
        <w:pStyle w:val="20"/>
        <w:tabs>
          <w:tab w:val="right" w:leader="dot" w:pos="8296"/>
        </w:tabs>
        <w:spacing w:beforeLines="25" w:before="78" w:afterLines="25" w:after="78"/>
        <w:ind w:leftChars="0" w:left="0"/>
      </w:pPr>
      <w:r>
        <w:fldChar w:fldCharType="end"/>
      </w:r>
    </w:p>
    <w:p w14:paraId="77FE7D26" w14:textId="77777777" w:rsidR="009B41AC" w:rsidRDefault="009B41AC">
      <w:pPr>
        <w:pStyle w:val="10"/>
        <w:tabs>
          <w:tab w:val="right" w:leader="dot" w:pos="9241"/>
        </w:tabs>
        <w:spacing w:beforeLines="25" w:before="78" w:afterLines="25" w:after="78"/>
        <w:jc w:val="left"/>
        <w:rPr>
          <w:rStyle w:val="af0"/>
        </w:rPr>
      </w:pPr>
    </w:p>
    <w:p w14:paraId="79142305" w14:textId="77777777" w:rsidR="009B41AC" w:rsidRDefault="009B41AC">
      <w:pPr>
        <w:pStyle w:val="20"/>
        <w:tabs>
          <w:tab w:val="right" w:leader="dot" w:pos="8296"/>
        </w:tabs>
        <w:spacing w:line="360" w:lineRule="auto"/>
        <w:ind w:leftChars="0" w:left="0"/>
        <w:jc w:val="center"/>
        <w:rPr>
          <w:rStyle w:val="af0"/>
          <w:sz w:val="24"/>
        </w:rPr>
      </w:pPr>
    </w:p>
    <w:p w14:paraId="14907FB7" w14:textId="77777777" w:rsidR="009B41AC" w:rsidRDefault="009B41AC">
      <w:pPr>
        <w:pStyle w:val="20"/>
        <w:tabs>
          <w:tab w:val="right" w:leader="dot" w:pos="8296"/>
        </w:tabs>
        <w:spacing w:line="360" w:lineRule="auto"/>
        <w:ind w:leftChars="0" w:left="0"/>
        <w:jc w:val="center"/>
        <w:rPr>
          <w:rStyle w:val="af0"/>
          <w:sz w:val="24"/>
        </w:rPr>
      </w:pPr>
    </w:p>
    <w:p w14:paraId="06803D91" w14:textId="77777777" w:rsidR="009B41AC" w:rsidRDefault="009B41AC">
      <w:pPr>
        <w:pStyle w:val="20"/>
        <w:tabs>
          <w:tab w:val="right" w:leader="dot" w:pos="8296"/>
        </w:tabs>
        <w:spacing w:line="360" w:lineRule="auto"/>
        <w:ind w:leftChars="0" w:left="0"/>
        <w:jc w:val="center"/>
        <w:rPr>
          <w:rStyle w:val="af0"/>
          <w:sz w:val="24"/>
        </w:rPr>
        <w:sectPr w:rsidR="009B41AC">
          <w:footerReference w:type="default" r:id="rId15"/>
          <w:footerReference w:type="first" r:id="rId16"/>
          <w:pgSz w:w="11906" w:h="16838"/>
          <w:pgMar w:top="1440" w:right="1800" w:bottom="1440" w:left="1800" w:header="851" w:footer="992" w:gutter="0"/>
          <w:pgNumType w:fmt="upperRoman" w:start="1"/>
          <w:cols w:space="720"/>
          <w:titlePg/>
          <w:docGrid w:type="lines" w:linePitch="312"/>
        </w:sectPr>
      </w:pPr>
    </w:p>
    <w:bookmarkStart w:id="2" w:name="_Toc23732"/>
    <w:bookmarkStart w:id="3" w:name="_Toc13854"/>
    <w:p w14:paraId="00C68BFE" w14:textId="77777777" w:rsidR="009B41AC" w:rsidRDefault="00DD0983">
      <w:pPr>
        <w:spacing w:beforeLines="100" w:before="312" w:afterLines="100" w:after="312" w:line="360" w:lineRule="auto"/>
        <w:jc w:val="center"/>
        <w:outlineLvl w:val="1"/>
        <w:rPr>
          <w:rFonts w:eastAsia="黑体"/>
          <w:kern w:val="0"/>
          <w:sz w:val="32"/>
          <w:szCs w:val="20"/>
        </w:rPr>
      </w:pPr>
      <w:r>
        <w:rPr>
          <w:rFonts w:eastAsia="黑体"/>
          <w:sz w:val="32"/>
          <w:szCs w:val="20"/>
        </w:rPr>
        <w:lastRenderedPageBreak/>
        <w:fldChar w:fldCharType="begin"/>
      </w:r>
      <w:r>
        <w:rPr>
          <w:rFonts w:eastAsia="黑体"/>
          <w:sz w:val="32"/>
          <w:szCs w:val="20"/>
        </w:rPr>
        <w:instrText xml:space="preserve"> TOC \o "1-2" \h \z \u </w:instrText>
      </w:r>
      <w:r>
        <w:rPr>
          <w:rFonts w:eastAsia="黑体"/>
          <w:sz w:val="32"/>
          <w:szCs w:val="20"/>
        </w:rPr>
        <w:fldChar w:fldCharType="end"/>
      </w:r>
      <w:bookmarkStart w:id="4" w:name="_Toc443399221"/>
      <w:bookmarkStart w:id="5" w:name="_Toc490472855"/>
      <w:r>
        <w:rPr>
          <w:rFonts w:eastAsia="黑体"/>
          <w:sz w:val="32"/>
          <w:szCs w:val="20"/>
        </w:rPr>
        <w:t>前言</w:t>
      </w:r>
      <w:bookmarkEnd w:id="2"/>
      <w:bookmarkEnd w:id="3"/>
      <w:bookmarkEnd w:id="4"/>
      <w:bookmarkEnd w:id="5"/>
    </w:p>
    <w:p w14:paraId="5BF5381C" w14:textId="77777777" w:rsidR="009B41AC" w:rsidRDefault="00DD0983">
      <w:pPr>
        <w:widowControl/>
        <w:ind w:firstLine="420"/>
        <w:rPr>
          <w:szCs w:val="21"/>
        </w:rPr>
      </w:pPr>
      <w:r>
        <w:rPr>
          <w:rFonts w:hint="eastAsia"/>
          <w:szCs w:val="21"/>
        </w:rPr>
        <w:t>本文件按</w:t>
      </w:r>
      <w:r w:rsidRPr="00DD0983">
        <w:rPr>
          <w:szCs w:val="21"/>
        </w:rPr>
        <w:t>照</w:t>
      </w:r>
      <w:r w:rsidRPr="00DD0983">
        <w:rPr>
          <w:szCs w:val="21"/>
        </w:rPr>
        <w:t>GB/T 1.1—2020</w:t>
      </w:r>
      <w:r w:rsidRPr="00DD0983">
        <w:rPr>
          <w:szCs w:val="21"/>
        </w:rPr>
        <w:t>《</w:t>
      </w:r>
      <w:r>
        <w:rPr>
          <w:rFonts w:hint="eastAsia"/>
          <w:szCs w:val="21"/>
        </w:rPr>
        <w:t>标准化工作导则第</w:t>
      </w:r>
      <w:r>
        <w:rPr>
          <w:rFonts w:hint="eastAsia"/>
          <w:szCs w:val="21"/>
        </w:rPr>
        <w:t>1</w:t>
      </w:r>
      <w:r>
        <w:rPr>
          <w:rFonts w:hint="eastAsia"/>
          <w:szCs w:val="21"/>
        </w:rPr>
        <w:t>部分：标准化文件的结构和起草规则》的规定起草。</w:t>
      </w:r>
    </w:p>
    <w:p w14:paraId="697663C9" w14:textId="77777777" w:rsidR="009B41AC" w:rsidRDefault="00DD0983">
      <w:pPr>
        <w:widowControl/>
        <w:ind w:firstLine="420"/>
        <w:rPr>
          <w:szCs w:val="21"/>
        </w:rPr>
      </w:pPr>
      <w:r>
        <w:rPr>
          <w:rFonts w:hint="eastAsia"/>
          <w:szCs w:val="21"/>
        </w:rPr>
        <w:t>本文件由江苏省交通运输厅提出并归口。</w:t>
      </w:r>
    </w:p>
    <w:p w14:paraId="7DDF049C" w14:textId="786BFF73" w:rsidR="009B41AC" w:rsidRDefault="00DD0983">
      <w:pPr>
        <w:widowControl/>
        <w:ind w:firstLine="420"/>
        <w:rPr>
          <w:szCs w:val="21"/>
        </w:rPr>
      </w:pPr>
      <w:r>
        <w:rPr>
          <w:rFonts w:hint="eastAsia"/>
          <w:szCs w:val="21"/>
        </w:rPr>
        <w:t>本文件起草单位：</w:t>
      </w:r>
      <w:bookmarkStart w:id="6" w:name="_GoBack"/>
      <w:r>
        <w:rPr>
          <w:rFonts w:hint="eastAsia"/>
          <w:szCs w:val="21"/>
        </w:rPr>
        <w:t>江苏省交通运输</w:t>
      </w:r>
      <w:r w:rsidR="004554C9">
        <w:rPr>
          <w:rFonts w:hint="eastAsia"/>
          <w:szCs w:val="21"/>
        </w:rPr>
        <w:t>厅</w:t>
      </w:r>
      <w:r>
        <w:rPr>
          <w:rFonts w:hint="eastAsia"/>
          <w:szCs w:val="21"/>
        </w:rPr>
        <w:t>、宿迁市交通运输局、苏交科集团股份有限公司</w:t>
      </w:r>
      <w:bookmarkEnd w:id="6"/>
      <w:r>
        <w:rPr>
          <w:rFonts w:hint="eastAsia"/>
          <w:szCs w:val="21"/>
        </w:rPr>
        <w:t>。</w:t>
      </w:r>
    </w:p>
    <w:p w14:paraId="6FC0D8C5" w14:textId="31121B74" w:rsidR="009B41AC" w:rsidRDefault="00DD0983">
      <w:pPr>
        <w:widowControl/>
        <w:ind w:firstLine="420"/>
        <w:rPr>
          <w:szCs w:val="21"/>
        </w:rPr>
      </w:pPr>
      <w:r>
        <w:rPr>
          <w:rFonts w:hint="eastAsia"/>
          <w:szCs w:val="21"/>
        </w:rPr>
        <w:t>本文件主要起草人：</w:t>
      </w:r>
      <w:r w:rsidR="00B80B24">
        <w:rPr>
          <w:rFonts w:hint="eastAsia"/>
          <w:szCs w:val="21"/>
        </w:rPr>
        <w:t>王慧廷、</w:t>
      </w:r>
      <w:r>
        <w:rPr>
          <w:rFonts w:hint="eastAsia"/>
          <w:szCs w:val="21"/>
        </w:rPr>
        <w:t>顾敏、黄峰、龚晨、</w:t>
      </w:r>
      <w:r w:rsidR="00B80B24">
        <w:rPr>
          <w:rFonts w:hint="eastAsia"/>
          <w:szCs w:val="21"/>
        </w:rPr>
        <w:t>张浩宇、</w:t>
      </w:r>
      <w:r>
        <w:rPr>
          <w:rFonts w:hint="eastAsia"/>
          <w:szCs w:val="21"/>
        </w:rPr>
        <w:t>卢宗元、严涛、陈一骏、熊琴、谷慎昌、张香英、何鹏军、商治国</w:t>
      </w:r>
      <w:r w:rsidR="00B80B24">
        <w:rPr>
          <w:rFonts w:hint="eastAsia"/>
          <w:szCs w:val="21"/>
        </w:rPr>
        <w:t>。</w:t>
      </w:r>
    </w:p>
    <w:p w14:paraId="5448E065" w14:textId="77777777" w:rsidR="009B41AC" w:rsidRDefault="009B41AC">
      <w:pPr>
        <w:widowControl/>
        <w:ind w:firstLine="420"/>
        <w:rPr>
          <w:szCs w:val="21"/>
        </w:rPr>
      </w:pPr>
    </w:p>
    <w:p w14:paraId="0AD57303" w14:textId="77777777" w:rsidR="009B41AC" w:rsidRDefault="009B41AC">
      <w:pPr>
        <w:widowControl/>
        <w:ind w:firstLine="420"/>
        <w:rPr>
          <w:szCs w:val="21"/>
        </w:rPr>
      </w:pPr>
    </w:p>
    <w:p w14:paraId="39A9F848" w14:textId="77777777" w:rsidR="009B41AC" w:rsidRDefault="009B41AC">
      <w:pPr>
        <w:spacing w:line="360" w:lineRule="auto"/>
        <w:ind w:firstLineChars="200" w:firstLine="480"/>
        <w:rPr>
          <w:sz w:val="24"/>
        </w:rPr>
      </w:pPr>
    </w:p>
    <w:p w14:paraId="48A6B2DB" w14:textId="77777777" w:rsidR="009B41AC" w:rsidRDefault="009B41AC">
      <w:pPr>
        <w:spacing w:line="360" w:lineRule="auto"/>
        <w:ind w:firstLineChars="200" w:firstLine="480"/>
        <w:rPr>
          <w:sz w:val="24"/>
        </w:rPr>
      </w:pPr>
    </w:p>
    <w:p w14:paraId="3E284716" w14:textId="77777777" w:rsidR="009B41AC" w:rsidRDefault="009B41AC">
      <w:pPr>
        <w:spacing w:line="360" w:lineRule="auto"/>
        <w:ind w:firstLineChars="200" w:firstLine="480"/>
        <w:rPr>
          <w:sz w:val="24"/>
        </w:rPr>
      </w:pPr>
    </w:p>
    <w:p w14:paraId="2A3BF46E" w14:textId="77777777" w:rsidR="009B41AC" w:rsidRDefault="009B41AC">
      <w:pPr>
        <w:spacing w:line="360" w:lineRule="auto"/>
        <w:rPr>
          <w:szCs w:val="32"/>
        </w:rPr>
        <w:sectPr w:rsidR="009B41AC">
          <w:pgSz w:w="11906" w:h="16838"/>
          <w:pgMar w:top="1440" w:right="1800" w:bottom="1440" w:left="1800" w:header="851" w:footer="992" w:gutter="0"/>
          <w:pgNumType w:fmt="upperRoman" w:start="1"/>
          <w:cols w:space="720"/>
          <w:titlePg/>
          <w:docGrid w:type="lines" w:linePitch="312"/>
        </w:sectPr>
      </w:pPr>
    </w:p>
    <w:p w14:paraId="591CE6D8" w14:textId="77777777" w:rsidR="009B41AC" w:rsidRDefault="00DD0983">
      <w:pPr>
        <w:spacing w:line="360" w:lineRule="auto"/>
        <w:jc w:val="center"/>
        <w:rPr>
          <w:rFonts w:eastAsia="黑体"/>
          <w:sz w:val="32"/>
          <w:szCs w:val="32"/>
        </w:rPr>
      </w:pPr>
      <w:bookmarkStart w:id="7" w:name="_Toc7519"/>
      <w:r>
        <w:rPr>
          <w:rFonts w:eastAsia="黑体"/>
          <w:sz w:val="32"/>
          <w:szCs w:val="32"/>
        </w:rPr>
        <w:lastRenderedPageBreak/>
        <w:t>“</w:t>
      </w:r>
      <w:r>
        <w:rPr>
          <w:rFonts w:eastAsia="黑体"/>
          <w:sz w:val="32"/>
          <w:szCs w:val="32"/>
        </w:rPr>
        <w:t>两客</w:t>
      </w:r>
      <w:proofErr w:type="gramStart"/>
      <w:r>
        <w:rPr>
          <w:rFonts w:eastAsia="黑体"/>
          <w:sz w:val="32"/>
          <w:szCs w:val="32"/>
        </w:rPr>
        <w:t>一</w:t>
      </w:r>
      <w:proofErr w:type="gramEnd"/>
      <w:r>
        <w:rPr>
          <w:rFonts w:eastAsia="黑体"/>
          <w:sz w:val="32"/>
          <w:szCs w:val="32"/>
        </w:rPr>
        <w:t>危</w:t>
      </w:r>
      <w:r>
        <w:rPr>
          <w:rFonts w:eastAsia="黑体"/>
          <w:sz w:val="32"/>
          <w:szCs w:val="32"/>
        </w:rPr>
        <w:t>”</w:t>
      </w:r>
      <w:r>
        <w:rPr>
          <w:rFonts w:eastAsia="黑体"/>
          <w:sz w:val="32"/>
          <w:szCs w:val="32"/>
        </w:rPr>
        <w:t>道路运输双重预防机制建设指南</w:t>
      </w:r>
    </w:p>
    <w:p w14:paraId="44D0BFDD" w14:textId="77777777" w:rsidR="009B41AC" w:rsidRDefault="00DD0983">
      <w:pPr>
        <w:spacing w:line="360" w:lineRule="auto"/>
        <w:jc w:val="center"/>
        <w:rPr>
          <w:rFonts w:eastAsia="黑体"/>
          <w:sz w:val="44"/>
          <w:szCs w:val="36"/>
        </w:rPr>
      </w:pPr>
      <w:r>
        <w:rPr>
          <w:rFonts w:eastAsia="黑体"/>
          <w:sz w:val="32"/>
          <w:szCs w:val="32"/>
        </w:rPr>
        <w:t>第</w:t>
      </w:r>
      <w:r>
        <w:rPr>
          <w:rFonts w:eastAsia="黑体"/>
          <w:sz w:val="32"/>
          <w:szCs w:val="32"/>
        </w:rPr>
        <w:t>2</w:t>
      </w:r>
      <w:r>
        <w:rPr>
          <w:rFonts w:eastAsia="黑体"/>
          <w:sz w:val="32"/>
          <w:szCs w:val="32"/>
        </w:rPr>
        <w:t>部分：</w:t>
      </w:r>
      <w:r>
        <w:rPr>
          <w:rFonts w:eastAsia="黑体" w:hint="eastAsia"/>
          <w:sz w:val="32"/>
          <w:szCs w:val="32"/>
        </w:rPr>
        <w:t>安全生产隐患排查治理</w:t>
      </w:r>
    </w:p>
    <w:p w14:paraId="175D617F" w14:textId="77777777" w:rsidR="009B41AC" w:rsidRDefault="00DD0983">
      <w:pPr>
        <w:pStyle w:val="af8"/>
        <w:spacing w:beforeLines="100" w:before="312" w:afterLines="100" w:after="312"/>
        <w:rPr>
          <w:rFonts w:ascii="Times New Roman"/>
        </w:rPr>
      </w:pPr>
      <w:bookmarkStart w:id="8" w:name="_Toc28257"/>
      <w:r>
        <w:rPr>
          <w:rFonts w:ascii="Times New Roman"/>
        </w:rPr>
        <w:t>1</w:t>
      </w:r>
      <w:r>
        <w:rPr>
          <w:rFonts w:ascii="Times New Roman" w:hint="eastAsia"/>
        </w:rPr>
        <w:t xml:space="preserve">  </w:t>
      </w:r>
      <w:r>
        <w:rPr>
          <w:rFonts w:ascii="Times New Roman"/>
        </w:rPr>
        <w:t>范围</w:t>
      </w:r>
      <w:bookmarkEnd w:id="7"/>
      <w:bookmarkEnd w:id="8"/>
    </w:p>
    <w:p w14:paraId="7472014D" w14:textId="77777777" w:rsidR="009B41AC" w:rsidRDefault="00DD0983">
      <w:pPr>
        <w:pStyle w:val="af3"/>
        <w:tabs>
          <w:tab w:val="center" w:pos="4201"/>
          <w:tab w:val="right" w:leader="dot" w:pos="9298"/>
        </w:tabs>
        <w:ind w:firstLine="420"/>
        <w:rPr>
          <w:rFonts w:ascii="Times New Roman"/>
          <w:szCs w:val="21"/>
        </w:rPr>
      </w:pPr>
      <w:r>
        <w:rPr>
          <w:rFonts w:ascii="Times New Roman"/>
          <w:szCs w:val="21"/>
        </w:rPr>
        <w:t>本</w:t>
      </w:r>
      <w:r>
        <w:rPr>
          <w:rFonts w:hint="eastAsia"/>
          <w:szCs w:val="21"/>
        </w:rPr>
        <w:t>文件</w:t>
      </w:r>
      <w:r>
        <w:rPr>
          <w:rFonts w:ascii="Times New Roman" w:hint="eastAsia"/>
          <w:szCs w:val="21"/>
        </w:rPr>
        <w:t>提供</w:t>
      </w:r>
      <w:r>
        <w:rPr>
          <w:rFonts w:ascii="Times New Roman"/>
          <w:szCs w:val="21"/>
        </w:rPr>
        <w:t>了</w:t>
      </w:r>
      <w:r>
        <w:rPr>
          <w:rFonts w:ascii="Times New Roman" w:hint="eastAsia"/>
          <w:szCs w:val="21"/>
        </w:rPr>
        <w:t>江苏省“两客</w:t>
      </w:r>
      <w:proofErr w:type="gramStart"/>
      <w:r>
        <w:rPr>
          <w:rFonts w:ascii="Times New Roman" w:hint="eastAsia"/>
          <w:szCs w:val="21"/>
        </w:rPr>
        <w:t>一</w:t>
      </w:r>
      <w:proofErr w:type="gramEnd"/>
      <w:r>
        <w:rPr>
          <w:rFonts w:ascii="Times New Roman" w:hint="eastAsia"/>
          <w:szCs w:val="21"/>
        </w:rPr>
        <w:t>危”</w:t>
      </w:r>
      <w:r>
        <w:rPr>
          <w:rFonts w:ascii="Times New Roman"/>
          <w:szCs w:val="21"/>
        </w:rPr>
        <w:t>道路运输经营者</w:t>
      </w:r>
      <w:r>
        <w:rPr>
          <w:rFonts w:ascii="Times New Roman" w:hint="eastAsia"/>
          <w:szCs w:val="21"/>
        </w:rPr>
        <w:t>安全生产隐患排查治理体系建设的基本要求、隐患分级、隐患排查、隐患治理、持续改进等的指导和建议</w:t>
      </w:r>
      <w:r>
        <w:rPr>
          <w:rFonts w:ascii="Times New Roman"/>
          <w:szCs w:val="21"/>
        </w:rPr>
        <w:t>。</w:t>
      </w:r>
    </w:p>
    <w:p w14:paraId="54A8E1B4" w14:textId="77777777" w:rsidR="009B41AC" w:rsidRDefault="00DD0983">
      <w:pPr>
        <w:pStyle w:val="af3"/>
        <w:tabs>
          <w:tab w:val="center" w:pos="4201"/>
          <w:tab w:val="right" w:leader="dot" w:pos="9298"/>
        </w:tabs>
        <w:ind w:firstLine="420"/>
        <w:rPr>
          <w:rFonts w:ascii="Times New Roman"/>
          <w:szCs w:val="21"/>
        </w:rPr>
      </w:pPr>
      <w:r>
        <w:rPr>
          <w:rFonts w:ascii="Times New Roman"/>
          <w:szCs w:val="21"/>
        </w:rPr>
        <w:t>本</w:t>
      </w:r>
      <w:r>
        <w:rPr>
          <w:rFonts w:hint="eastAsia"/>
          <w:szCs w:val="21"/>
        </w:rPr>
        <w:t>文件</w:t>
      </w:r>
      <w:r>
        <w:rPr>
          <w:rFonts w:ascii="Times New Roman"/>
          <w:szCs w:val="21"/>
        </w:rPr>
        <w:t>适用于</w:t>
      </w:r>
      <w:r>
        <w:rPr>
          <w:rFonts w:ascii="Times New Roman" w:hint="eastAsia"/>
          <w:szCs w:val="21"/>
        </w:rPr>
        <w:t>规范和指导江苏省“</w:t>
      </w:r>
      <w:r>
        <w:rPr>
          <w:rFonts w:ascii="Times New Roman"/>
          <w:szCs w:val="21"/>
        </w:rPr>
        <w:t>两客</w:t>
      </w:r>
      <w:proofErr w:type="gramStart"/>
      <w:r>
        <w:rPr>
          <w:rFonts w:ascii="Times New Roman"/>
          <w:szCs w:val="21"/>
        </w:rPr>
        <w:t>一</w:t>
      </w:r>
      <w:proofErr w:type="gramEnd"/>
      <w:r>
        <w:rPr>
          <w:rFonts w:ascii="Times New Roman"/>
          <w:szCs w:val="21"/>
        </w:rPr>
        <w:t>危</w:t>
      </w:r>
      <w:r>
        <w:rPr>
          <w:rFonts w:ascii="Times New Roman" w:hint="eastAsia"/>
          <w:szCs w:val="21"/>
        </w:rPr>
        <w:t>”</w:t>
      </w:r>
      <w:r>
        <w:rPr>
          <w:rFonts w:ascii="Times New Roman"/>
          <w:szCs w:val="21"/>
        </w:rPr>
        <w:t>道路运输经营者开展</w:t>
      </w:r>
      <w:r>
        <w:rPr>
          <w:rFonts w:ascii="Times New Roman" w:hint="eastAsia"/>
          <w:szCs w:val="21"/>
        </w:rPr>
        <w:t>事故隐患排查治理体系建设工作，县际包车客运、县内包车客运、三类以下客运班线等相关经营者可参照执行。</w:t>
      </w:r>
    </w:p>
    <w:p w14:paraId="6DE7A49C" w14:textId="77777777" w:rsidR="009B41AC" w:rsidRDefault="00DD0983">
      <w:pPr>
        <w:pStyle w:val="af8"/>
        <w:spacing w:beforeLines="100" w:before="312" w:afterLines="100" w:after="312"/>
        <w:rPr>
          <w:rFonts w:ascii="Times New Roman"/>
        </w:rPr>
      </w:pPr>
      <w:bookmarkStart w:id="9" w:name="_Toc532"/>
      <w:bookmarkStart w:id="10" w:name="_Toc1176"/>
      <w:r>
        <w:rPr>
          <w:rFonts w:ascii="Times New Roman"/>
        </w:rPr>
        <w:t>2</w:t>
      </w:r>
      <w:r>
        <w:rPr>
          <w:rFonts w:ascii="Times New Roman" w:hint="eastAsia"/>
        </w:rPr>
        <w:t xml:space="preserve">  </w:t>
      </w:r>
      <w:r>
        <w:rPr>
          <w:rFonts w:ascii="Times New Roman"/>
        </w:rPr>
        <w:t>规范引用文件</w:t>
      </w:r>
      <w:bookmarkEnd w:id="9"/>
      <w:bookmarkEnd w:id="10"/>
    </w:p>
    <w:p w14:paraId="6AA2D5ED" w14:textId="77777777" w:rsidR="009B41AC" w:rsidRDefault="00DD0983">
      <w:pPr>
        <w:pStyle w:val="af3"/>
        <w:tabs>
          <w:tab w:val="center" w:pos="4201"/>
          <w:tab w:val="right" w:leader="dot" w:pos="9298"/>
        </w:tabs>
        <w:ind w:firstLine="420"/>
        <w:rPr>
          <w:rFonts w:ascii="Times New Roman"/>
          <w:szCs w:val="21"/>
        </w:rPr>
      </w:pPr>
      <w:bookmarkStart w:id="11" w:name="_Toc29623"/>
      <w:r>
        <w:rPr>
          <w:rFonts w:ascii="Times New Roman"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szCs w:val="21"/>
        </w:rPr>
        <w:t>。</w:t>
      </w:r>
    </w:p>
    <w:p w14:paraId="03F5DC9D" w14:textId="33CD725C" w:rsidR="009B41AC" w:rsidRDefault="00DD0983">
      <w:pPr>
        <w:pStyle w:val="af3"/>
        <w:tabs>
          <w:tab w:val="center" w:pos="4201"/>
          <w:tab w:val="right" w:leader="dot" w:pos="9298"/>
        </w:tabs>
        <w:ind w:firstLine="420"/>
        <w:rPr>
          <w:rFonts w:ascii="Times New Roman"/>
          <w:szCs w:val="21"/>
        </w:rPr>
      </w:pPr>
      <w:r w:rsidRPr="00DD0983">
        <w:rPr>
          <w:rFonts w:ascii="Times New Roman"/>
          <w:szCs w:val="21"/>
          <w:highlight w:val="yellow"/>
        </w:rPr>
        <w:t>GB 7258</w:t>
      </w:r>
      <w:r>
        <w:rPr>
          <w:rFonts w:ascii="Times New Roman" w:hint="eastAsia"/>
          <w:szCs w:val="21"/>
        </w:rPr>
        <w:t xml:space="preserve">  </w:t>
      </w:r>
      <w:r>
        <w:rPr>
          <w:rFonts w:ascii="Times New Roman"/>
          <w:szCs w:val="21"/>
        </w:rPr>
        <w:t>机动车运行安全技术条件</w:t>
      </w:r>
    </w:p>
    <w:p w14:paraId="0A1D1BA6" w14:textId="77777777" w:rsidR="009B41AC" w:rsidRDefault="00DD0983">
      <w:pPr>
        <w:pStyle w:val="af3"/>
        <w:tabs>
          <w:tab w:val="center" w:pos="4201"/>
          <w:tab w:val="right" w:leader="dot" w:pos="9298"/>
        </w:tabs>
        <w:ind w:firstLine="420"/>
        <w:rPr>
          <w:rFonts w:ascii="Times New Roman"/>
          <w:szCs w:val="21"/>
        </w:rPr>
      </w:pPr>
      <w:r w:rsidRPr="00DD0983">
        <w:rPr>
          <w:rFonts w:ascii="Times New Roman"/>
          <w:szCs w:val="21"/>
          <w:highlight w:val="yellow"/>
        </w:rPr>
        <w:t>GB 21668</w:t>
      </w:r>
      <w:r>
        <w:rPr>
          <w:rFonts w:ascii="Times New Roman"/>
          <w:szCs w:val="21"/>
        </w:rPr>
        <w:t xml:space="preserve"> </w:t>
      </w:r>
      <w:r>
        <w:rPr>
          <w:rFonts w:ascii="Times New Roman"/>
          <w:szCs w:val="21"/>
        </w:rPr>
        <w:t>危险货物运输车辆结构要求</w:t>
      </w:r>
    </w:p>
    <w:p w14:paraId="19BA7404" w14:textId="77777777" w:rsidR="009B41AC" w:rsidRDefault="00DD0983">
      <w:pPr>
        <w:pStyle w:val="af3"/>
        <w:tabs>
          <w:tab w:val="center" w:pos="4201"/>
          <w:tab w:val="right" w:leader="dot" w:pos="9298"/>
        </w:tabs>
        <w:ind w:firstLine="420"/>
        <w:rPr>
          <w:rFonts w:ascii="Times New Roman"/>
          <w:szCs w:val="21"/>
        </w:rPr>
      </w:pPr>
      <w:r w:rsidRPr="00DD0983">
        <w:rPr>
          <w:rFonts w:ascii="Times New Roman"/>
          <w:szCs w:val="21"/>
          <w:highlight w:val="yellow"/>
        </w:rPr>
        <w:t>JT/T617</w:t>
      </w:r>
      <w:r>
        <w:rPr>
          <w:rFonts w:ascii="Times New Roman"/>
          <w:szCs w:val="21"/>
        </w:rPr>
        <w:t xml:space="preserve"> </w:t>
      </w:r>
      <w:r>
        <w:rPr>
          <w:rFonts w:ascii="Times New Roman"/>
          <w:szCs w:val="21"/>
        </w:rPr>
        <w:t>危险货物道路运输规则</w:t>
      </w:r>
    </w:p>
    <w:p w14:paraId="21018696" w14:textId="77777777" w:rsidR="009B41AC" w:rsidRDefault="00DD0983">
      <w:pPr>
        <w:pStyle w:val="af3"/>
        <w:tabs>
          <w:tab w:val="center" w:pos="4201"/>
          <w:tab w:val="right" w:leader="dot" w:pos="9298"/>
        </w:tabs>
        <w:ind w:firstLine="420"/>
        <w:rPr>
          <w:rFonts w:ascii="Times New Roman"/>
          <w:szCs w:val="21"/>
        </w:rPr>
      </w:pPr>
      <w:r w:rsidRPr="00DD0983">
        <w:rPr>
          <w:rFonts w:ascii="Times New Roman"/>
          <w:szCs w:val="21"/>
          <w:highlight w:val="yellow"/>
        </w:rPr>
        <w:t>JT/T 794</w:t>
      </w:r>
      <w:r>
        <w:rPr>
          <w:rFonts w:ascii="Times New Roman"/>
          <w:szCs w:val="21"/>
        </w:rPr>
        <w:t xml:space="preserve"> </w:t>
      </w:r>
      <w:r>
        <w:rPr>
          <w:rFonts w:ascii="Times New Roman"/>
          <w:szCs w:val="21"/>
        </w:rPr>
        <w:t>道路运输车辆卫星定位系统车载终端技术要求</w:t>
      </w:r>
    </w:p>
    <w:p w14:paraId="5294E6C2" w14:textId="77777777" w:rsidR="009B41AC" w:rsidRDefault="00DD0983">
      <w:pPr>
        <w:pStyle w:val="af3"/>
        <w:tabs>
          <w:tab w:val="center" w:pos="4201"/>
          <w:tab w:val="right" w:leader="dot" w:pos="9298"/>
        </w:tabs>
        <w:ind w:firstLine="420"/>
        <w:rPr>
          <w:rFonts w:ascii="Times New Roman"/>
          <w:szCs w:val="21"/>
        </w:rPr>
      </w:pPr>
      <w:r w:rsidRPr="00DD0983">
        <w:rPr>
          <w:rFonts w:ascii="Times New Roman"/>
          <w:szCs w:val="21"/>
          <w:highlight w:val="yellow"/>
        </w:rPr>
        <w:t>JT/T 796</w:t>
      </w:r>
      <w:r>
        <w:rPr>
          <w:rFonts w:ascii="Times New Roman"/>
          <w:szCs w:val="21"/>
        </w:rPr>
        <w:t xml:space="preserve"> </w:t>
      </w:r>
      <w:r>
        <w:rPr>
          <w:rFonts w:ascii="Times New Roman"/>
          <w:szCs w:val="21"/>
        </w:rPr>
        <w:t>道路运输车辆卫星定位系统平台技术要求</w:t>
      </w:r>
    </w:p>
    <w:p w14:paraId="35657825" w14:textId="77777777" w:rsidR="009B41AC" w:rsidRDefault="00DD0983">
      <w:pPr>
        <w:pStyle w:val="af3"/>
        <w:tabs>
          <w:tab w:val="center" w:pos="4201"/>
          <w:tab w:val="right" w:leader="dot" w:pos="9298"/>
        </w:tabs>
        <w:ind w:firstLine="420"/>
        <w:rPr>
          <w:rFonts w:ascii="Times New Roman"/>
          <w:szCs w:val="21"/>
        </w:rPr>
      </w:pPr>
      <w:r>
        <w:rPr>
          <w:rFonts w:ascii="Times New Roman"/>
          <w:szCs w:val="21"/>
        </w:rPr>
        <w:t xml:space="preserve">AQ 30132008 </w:t>
      </w:r>
      <w:r>
        <w:rPr>
          <w:rFonts w:ascii="Times New Roman"/>
          <w:szCs w:val="21"/>
        </w:rPr>
        <w:t>危险化学品从业单位安全标准化通用规范</w:t>
      </w:r>
    </w:p>
    <w:p w14:paraId="10BEEADA" w14:textId="77777777" w:rsidR="009B41AC" w:rsidRDefault="00DD0983">
      <w:pPr>
        <w:pStyle w:val="af3"/>
        <w:tabs>
          <w:tab w:val="center" w:pos="4201"/>
          <w:tab w:val="right" w:leader="dot" w:pos="9298"/>
        </w:tabs>
        <w:ind w:firstLine="420"/>
        <w:rPr>
          <w:rFonts w:ascii="Times New Roman"/>
          <w:szCs w:val="21"/>
        </w:rPr>
      </w:pPr>
      <w:r>
        <w:rPr>
          <w:rFonts w:ascii="Times New Roman"/>
          <w:szCs w:val="21"/>
        </w:rPr>
        <w:t xml:space="preserve">TJSATL 11 </w:t>
      </w:r>
      <w:r>
        <w:rPr>
          <w:rFonts w:ascii="Times New Roman"/>
          <w:szCs w:val="21"/>
        </w:rPr>
        <w:t>道路运输车辆主动安全智能防控系统平台技术规范</w:t>
      </w:r>
    </w:p>
    <w:p w14:paraId="074464A5" w14:textId="77777777" w:rsidR="009B41AC" w:rsidRDefault="00DD0983">
      <w:pPr>
        <w:pStyle w:val="af8"/>
        <w:spacing w:beforeLines="100" w:before="312" w:afterLines="100" w:after="312"/>
        <w:rPr>
          <w:rFonts w:ascii="Times New Roman"/>
        </w:rPr>
      </w:pPr>
      <w:bookmarkStart w:id="12" w:name="_Toc4524"/>
      <w:r>
        <w:rPr>
          <w:rFonts w:ascii="Times New Roman"/>
        </w:rPr>
        <w:t>3</w:t>
      </w:r>
      <w:r>
        <w:rPr>
          <w:rFonts w:ascii="Times New Roman" w:hint="eastAsia"/>
        </w:rPr>
        <w:t xml:space="preserve">  </w:t>
      </w:r>
      <w:r>
        <w:rPr>
          <w:rFonts w:ascii="Times New Roman"/>
        </w:rPr>
        <w:t>术语和定义</w:t>
      </w:r>
      <w:bookmarkStart w:id="13" w:name="_Toc950"/>
      <w:bookmarkEnd w:id="11"/>
      <w:bookmarkEnd w:id="12"/>
    </w:p>
    <w:p w14:paraId="6BA90E75" w14:textId="3EBAFDEB" w:rsidR="00DD0983" w:rsidRPr="005F05A5" w:rsidRDefault="005F05A5" w:rsidP="005F05A5">
      <w:pPr>
        <w:spacing w:before="240"/>
        <w:ind w:firstLineChars="200" w:firstLine="420"/>
        <w:rPr>
          <w:rFonts w:asciiTheme="minorEastAsia" w:eastAsiaTheme="minorEastAsia" w:hAnsiTheme="minorEastAsia" w:cs="黑体"/>
          <w:kern w:val="0"/>
          <w:szCs w:val="20"/>
        </w:rPr>
      </w:pPr>
      <w:r w:rsidRPr="005F05A5">
        <w:rPr>
          <w:rFonts w:asciiTheme="minorEastAsia" w:eastAsiaTheme="minorEastAsia" w:hAnsiTheme="minorEastAsia" w:cs="黑体" w:hint="eastAsia"/>
          <w:kern w:val="0"/>
          <w:szCs w:val="20"/>
        </w:rPr>
        <w:t>下列术语和定义适用于本文件。</w:t>
      </w:r>
    </w:p>
    <w:p w14:paraId="65D5D14D" w14:textId="77777777" w:rsidR="009B41AC" w:rsidRDefault="00DD0983">
      <w:pPr>
        <w:spacing w:before="240"/>
        <w:rPr>
          <w:rFonts w:ascii="黑体" w:eastAsia="黑体" w:hAnsi="黑体" w:cs="黑体"/>
          <w:kern w:val="0"/>
          <w:szCs w:val="20"/>
        </w:rPr>
      </w:pPr>
      <w:r>
        <w:rPr>
          <w:rFonts w:ascii="黑体" w:eastAsia="黑体" w:hAnsi="黑体" w:cs="黑体" w:hint="eastAsia"/>
          <w:kern w:val="0"/>
          <w:szCs w:val="20"/>
        </w:rPr>
        <w:t xml:space="preserve">3.1 </w:t>
      </w:r>
    </w:p>
    <w:p w14:paraId="56CB5C20" w14:textId="77777777" w:rsidR="009B41AC" w:rsidRDefault="00DD0983">
      <w:pPr>
        <w:ind w:firstLineChars="200" w:firstLine="420"/>
        <w:rPr>
          <w:rFonts w:ascii="黑体" w:eastAsia="黑体" w:hAnsi="黑体" w:cs="黑体"/>
          <w:kern w:val="0"/>
          <w:szCs w:val="20"/>
        </w:rPr>
      </w:pPr>
      <w:r>
        <w:rPr>
          <w:rFonts w:ascii="黑体" w:eastAsia="黑体" w:hAnsi="黑体" w:cs="黑体" w:hint="eastAsia"/>
          <w:kern w:val="0"/>
          <w:szCs w:val="20"/>
        </w:rPr>
        <w:t xml:space="preserve">隐患  </w:t>
      </w:r>
      <w:r>
        <w:rPr>
          <w:rFonts w:eastAsia="黑体"/>
          <w:kern w:val="0"/>
          <w:szCs w:val="20"/>
        </w:rPr>
        <w:t>hidden dangers</w:t>
      </w:r>
    </w:p>
    <w:p w14:paraId="529A19B5"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生产经营单位违反安全生产法律、法规、规章、标准、规程和安全生产管理制度等规定</w:t>
      </w:r>
      <w:r>
        <w:rPr>
          <w:rFonts w:ascii="Times New Roman" w:hint="eastAsia"/>
          <w:szCs w:val="21"/>
        </w:rPr>
        <w:t>,</w:t>
      </w:r>
      <w:r>
        <w:rPr>
          <w:rFonts w:ascii="Times New Roman" w:hint="eastAsia"/>
          <w:szCs w:val="21"/>
        </w:rPr>
        <w:t>或因其他因素在生产经营活动中存在的可能导致安全生产事故发生的人的不安全行为、物的不安全状态、场所的不安全因素和管理上的缺陷。</w:t>
      </w:r>
    </w:p>
    <w:p w14:paraId="7CD905AC" w14:textId="77777777" w:rsidR="009B41AC" w:rsidRDefault="00DD0983">
      <w:pPr>
        <w:spacing w:before="240"/>
        <w:rPr>
          <w:rFonts w:ascii="黑体" w:eastAsia="黑体" w:hAnsi="黑体" w:cs="黑体"/>
          <w:kern w:val="0"/>
          <w:szCs w:val="20"/>
        </w:rPr>
      </w:pPr>
      <w:r>
        <w:rPr>
          <w:rFonts w:ascii="黑体" w:eastAsia="黑体" w:hAnsi="黑体" w:cs="黑体" w:hint="eastAsia"/>
          <w:kern w:val="0"/>
          <w:szCs w:val="20"/>
        </w:rPr>
        <w:t xml:space="preserve">3.2 </w:t>
      </w:r>
    </w:p>
    <w:p w14:paraId="2CBB9E48" w14:textId="77777777" w:rsidR="009B41AC" w:rsidRDefault="00DD0983">
      <w:pPr>
        <w:ind w:firstLineChars="200" w:firstLine="420"/>
        <w:rPr>
          <w:rFonts w:eastAsia="黑体"/>
          <w:kern w:val="0"/>
          <w:szCs w:val="20"/>
        </w:rPr>
      </w:pPr>
      <w:r>
        <w:rPr>
          <w:rFonts w:eastAsia="黑体" w:hint="eastAsia"/>
          <w:kern w:val="0"/>
          <w:szCs w:val="20"/>
        </w:rPr>
        <w:t>一般隐患</w:t>
      </w:r>
      <w:r>
        <w:rPr>
          <w:rFonts w:eastAsia="黑体" w:hint="eastAsia"/>
          <w:kern w:val="0"/>
          <w:szCs w:val="20"/>
        </w:rPr>
        <w:t xml:space="preserve">  general </w:t>
      </w:r>
      <w:r>
        <w:rPr>
          <w:rFonts w:eastAsia="黑体"/>
          <w:kern w:val="0"/>
          <w:szCs w:val="20"/>
        </w:rPr>
        <w:t>hidden dangers</w:t>
      </w:r>
    </w:p>
    <w:p w14:paraId="34B4014E"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危害和整改难度较小，发现后能够立即整改排除的隐患</w:t>
      </w:r>
      <w:r>
        <w:rPr>
          <w:rFonts w:ascii="Times New Roman"/>
          <w:szCs w:val="21"/>
        </w:rPr>
        <w:t>。</w:t>
      </w:r>
    </w:p>
    <w:p w14:paraId="78A2DC4F" w14:textId="77777777" w:rsidR="009B41AC" w:rsidRDefault="00DD0983">
      <w:pPr>
        <w:spacing w:before="240"/>
        <w:rPr>
          <w:rFonts w:ascii="黑体" w:eastAsia="黑体" w:hAnsi="黑体" w:cs="黑体"/>
          <w:kern w:val="0"/>
          <w:szCs w:val="20"/>
        </w:rPr>
      </w:pPr>
      <w:r>
        <w:rPr>
          <w:rFonts w:ascii="黑体" w:eastAsia="黑体" w:hAnsi="黑体" w:cs="黑体" w:hint="eastAsia"/>
          <w:kern w:val="0"/>
          <w:szCs w:val="20"/>
        </w:rPr>
        <w:t xml:space="preserve">3.3 </w:t>
      </w:r>
    </w:p>
    <w:p w14:paraId="1AEAADC6" w14:textId="77777777" w:rsidR="009B41AC" w:rsidRDefault="00DD0983">
      <w:pPr>
        <w:ind w:firstLineChars="200" w:firstLine="420"/>
        <w:rPr>
          <w:rFonts w:eastAsia="黑体"/>
          <w:kern w:val="0"/>
          <w:szCs w:val="20"/>
        </w:rPr>
      </w:pPr>
      <w:r>
        <w:rPr>
          <w:rFonts w:eastAsia="黑体" w:hint="eastAsia"/>
          <w:kern w:val="0"/>
          <w:szCs w:val="20"/>
        </w:rPr>
        <w:t>重大隐患</w:t>
      </w:r>
      <w:r>
        <w:rPr>
          <w:rFonts w:eastAsia="黑体" w:hint="eastAsia"/>
          <w:kern w:val="0"/>
          <w:szCs w:val="20"/>
        </w:rPr>
        <w:t xml:space="preserve">  major </w:t>
      </w:r>
      <w:r>
        <w:rPr>
          <w:rFonts w:eastAsia="黑体"/>
          <w:kern w:val="0"/>
          <w:szCs w:val="20"/>
        </w:rPr>
        <w:t>hidden dangers</w:t>
      </w:r>
    </w:p>
    <w:p w14:paraId="38194E23"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重大隐患是指极易导致重特大安全生产事故，且整改难度较大，需要全部或者局部停产停业，并经过一定时间整改治理方能消除的隐患，或者因外部因素影响致使生产经营单位自身难以消除的隐患。</w:t>
      </w:r>
    </w:p>
    <w:p w14:paraId="3DD759F3" w14:textId="77777777" w:rsidR="009B41AC" w:rsidRDefault="009B41AC">
      <w:pPr>
        <w:pStyle w:val="af3"/>
        <w:tabs>
          <w:tab w:val="center" w:pos="4201"/>
          <w:tab w:val="right" w:leader="dot" w:pos="9298"/>
        </w:tabs>
        <w:ind w:firstLine="420"/>
        <w:rPr>
          <w:rFonts w:ascii="Times New Roman"/>
          <w:szCs w:val="21"/>
        </w:rPr>
      </w:pPr>
    </w:p>
    <w:p w14:paraId="09A292D3" w14:textId="77777777" w:rsidR="009B41AC" w:rsidRDefault="00DD0983">
      <w:pPr>
        <w:spacing w:before="240"/>
        <w:rPr>
          <w:rFonts w:ascii="黑体" w:eastAsia="黑体" w:hAnsi="黑体" w:cs="黑体"/>
          <w:kern w:val="0"/>
          <w:szCs w:val="20"/>
        </w:rPr>
      </w:pPr>
      <w:r>
        <w:rPr>
          <w:rFonts w:ascii="黑体" w:eastAsia="黑体" w:hAnsi="黑体" w:cs="黑体" w:hint="eastAsia"/>
          <w:kern w:val="0"/>
          <w:szCs w:val="20"/>
        </w:rPr>
        <w:t>3.4</w:t>
      </w:r>
    </w:p>
    <w:p w14:paraId="3CE7706F" w14:textId="77777777" w:rsidR="009B41AC" w:rsidRDefault="00DD0983">
      <w:pPr>
        <w:ind w:firstLineChars="200" w:firstLine="420"/>
        <w:rPr>
          <w:rFonts w:ascii="黑体" w:eastAsia="黑体" w:hAnsi="黑体" w:cs="黑体"/>
          <w:kern w:val="0"/>
          <w:szCs w:val="21"/>
        </w:rPr>
      </w:pPr>
      <w:r>
        <w:rPr>
          <w:rFonts w:ascii="黑体" w:eastAsia="黑体" w:hAnsi="黑体" w:cs="黑体" w:hint="eastAsia"/>
          <w:kern w:val="0"/>
          <w:szCs w:val="21"/>
        </w:rPr>
        <w:t>“两客</w:t>
      </w:r>
      <w:proofErr w:type="gramStart"/>
      <w:r>
        <w:rPr>
          <w:rFonts w:ascii="黑体" w:eastAsia="黑体" w:hAnsi="黑体" w:cs="黑体" w:hint="eastAsia"/>
          <w:kern w:val="0"/>
          <w:szCs w:val="21"/>
        </w:rPr>
        <w:t>一</w:t>
      </w:r>
      <w:proofErr w:type="gramEnd"/>
      <w:r>
        <w:rPr>
          <w:rFonts w:ascii="黑体" w:eastAsia="黑体" w:hAnsi="黑体" w:cs="黑体" w:hint="eastAsia"/>
          <w:kern w:val="0"/>
          <w:szCs w:val="21"/>
        </w:rPr>
        <w:t>危”  t</w:t>
      </w:r>
      <w:r>
        <w:rPr>
          <w:rFonts w:ascii="黑体" w:eastAsia="黑体" w:hAnsi="黑体" w:cs="黑体"/>
          <w:kern w:val="0"/>
          <w:szCs w:val="21"/>
        </w:rPr>
        <w:t xml:space="preserve">ourist chartered buses, </w:t>
      </w:r>
      <w:r>
        <w:rPr>
          <w:rFonts w:ascii="黑体" w:eastAsia="黑体" w:hAnsi="黑体" w:cs="黑体" w:hint="eastAsia"/>
          <w:kern w:val="0"/>
          <w:szCs w:val="21"/>
        </w:rPr>
        <w:t>l</w:t>
      </w:r>
      <w:r>
        <w:rPr>
          <w:rFonts w:ascii="黑体" w:eastAsia="黑体" w:hAnsi="黑体" w:cs="黑体"/>
          <w:kern w:val="0"/>
          <w:szCs w:val="21"/>
        </w:rPr>
        <w:t xml:space="preserve">iner buses and </w:t>
      </w:r>
      <w:r>
        <w:rPr>
          <w:rFonts w:ascii="黑体" w:eastAsia="黑体" w:hAnsi="黑体" w:cs="黑体" w:hint="eastAsia"/>
          <w:kern w:val="0"/>
          <w:szCs w:val="21"/>
        </w:rPr>
        <w:t>d</w:t>
      </w:r>
      <w:r>
        <w:rPr>
          <w:rFonts w:ascii="黑体" w:eastAsia="黑体" w:hAnsi="黑体" w:cs="黑体"/>
          <w:kern w:val="0"/>
          <w:szCs w:val="21"/>
        </w:rPr>
        <w:t xml:space="preserve">angerous goods </w:t>
      </w:r>
      <w:r>
        <w:rPr>
          <w:rFonts w:ascii="黑体" w:eastAsia="黑体" w:hAnsi="黑体" w:cs="黑体" w:hint="eastAsia"/>
          <w:kern w:val="0"/>
          <w:szCs w:val="21"/>
        </w:rPr>
        <w:t>t</w:t>
      </w:r>
      <w:r>
        <w:rPr>
          <w:rFonts w:ascii="黑体" w:eastAsia="黑体" w:hAnsi="黑体" w:cs="黑体"/>
          <w:kern w:val="0"/>
          <w:szCs w:val="21"/>
        </w:rPr>
        <w:t>ransport</w:t>
      </w:r>
    </w:p>
    <w:p w14:paraId="15D12C9E" w14:textId="77777777" w:rsidR="009B41AC" w:rsidRDefault="00DD0983">
      <w:pPr>
        <w:ind w:firstLine="420"/>
        <w:rPr>
          <w:szCs w:val="21"/>
        </w:rPr>
      </w:pPr>
      <w:r>
        <w:rPr>
          <w:rFonts w:hint="eastAsia"/>
          <w:kern w:val="0"/>
          <w:szCs w:val="21"/>
        </w:rPr>
        <w:t>江苏省内</w:t>
      </w:r>
      <w:r>
        <w:rPr>
          <w:kern w:val="0"/>
          <w:szCs w:val="21"/>
        </w:rPr>
        <w:t>依法取得</w:t>
      </w:r>
      <w:r>
        <w:rPr>
          <w:rFonts w:hint="eastAsia"/>
          <w:kern w:val="0"/>
          <w:szCs w:val="21"/>
        </w:rPr>
        <w:t>道路运输证的</w:t>
      </w:r>
      <w:r>
        <w:rPr>
          <w:kern w:val="0"/>
          <w:szCs w:val="21"/>
        </w:rPr>
        <w:t>省市际包车客运、三类以上班线客运</w:t>
      </w:r>
      <w:r>
        <w:rPr>
          <w:rFonts w:hint="eastAsia"/>
          <w:kern w:val="0"/>
          <w:szCs w:val="21"/>
        </w:rPr>
        <w:t>和</w:t>
      </w:r>
      <w:r>
        <w:rPr>
          <w:kern w:val="0"/>
          <w:szCs w:val="21"/>
        </w:rPr>
        <w:t>危险货物道路运输</w:t>
      </w:r>
      <w:r>
        <w:rPr>
          <w:rFonts w:hint="eastAsia"/>
          <w:kern w:val="0"/>
          <w:szCs w:val="21"/>
        </w:rPr>
        <w:t>车辆。</w:t>
      </w:r>
    </w:p>
    <w:p w14:paraId="14A95828" w14:textId="77777777" w:rsidR="009B41AC" w:rsidRDefault="00DD0983">
      <w:pPr>
        <w:pStyle w:val="af8"/>
        <w:spacing w:beforeLines="100" w:before="312" w:afterLines="100" w:after="312"/>
        <w:rPr>
          <w:rFonts w:ascii="Times New Roman"/>
        </w:rPr>
      </w:pPr>
      <w:bookmarkStart w:id="14" w:name="_Toc9978"/>
      <w:r>
        <w:rPr>
          <w:rFonts w:ascii="Times New Roman"/>
        </w:rPr>
        <w:t>4</w:t>
      </w:r>
      <w:r>
        <w:rPr>
          <w:rFonts w:ascii="Times New Roman" w:hint="eastAsia"/>
        </w:rPr>
        <w:t xml:space="preserve">  </w:t>
      </w:r>
      <w:r>
        <w:rPr>
          <w:rFonts w:ascii="Times New Roman"/>
        </w:rPr>
        <w:t>基本要求</w:t>
      </w:r>
      <w:bookmarkEnd w:id="13"/>
      <w:bookmarkEnd w:id="14"/>
    </w:p>
    <w:p w14:paraId="3FA7B732" w14:textId="77777777" w:rsidR="009B41AC" w:rsidRDefault="00DD0983" w:rsidP="005F05A5">
      <w:pPr>
        <w:spacing w:beforeLines="50" w:before="156" w:afterLines="50" w:after="156"/>
        <w:rPr>
          <w:rFonts w:ascii="黑体" w:eastAsia="黑体" w:hAnsi="黑体" w:cs="黑体"/>
          <w:kern w:val="0"/>
          <w:szCs w:val="20"/>
        </w:rPr>
      </w:pPr>
      <w:bookmarkStart w:id="15" w:name="_Toc14874823"/>
      <w:bookmarkStart w:id="16" w:name="_Toc10642697"/>
      <w:bookmarkStart w:id="17" w:name="_Toc12892512"/>
      <w:r>
        <w:rPr>
          <w:rFonts w:ascii="黑体" w:eastAsia="黑体" w:hAnsi="黑体" w:cs="黑体" w:hint="eastAsia"/>
          <w:kern w:val="0"/>
          <w:szCs w:val="20"/>
        </w:rPr>
        <w:t>4.1  总体要求</w:t>
      </w:r>
    </w:p>
    <w:p w14:paraId="202BC9A4"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w:t>
      </w:r>
      <w:r>
        <w:rPr>
          <w:rFonts w:ascii="Times New Roman"/>
          <w:szCs w:val="21"/>
        </w:rPr>
        <w:t>道路运输经营者</w:t>
      </w:r>
      <w:r>
        <w:rPr>
          <w:rFonts w:ascii="Times New Roman" w:hint="eastAsia"/>
          <w:szCs w:val="21"/>
        </w:rPr>
        <w:t>应建立</w:t>
      </w:r>
      <w:r>
        <w:rPr>
          <w:rFonts w:ascii="Times New Roman"/>
          <w:szCs w:val="21"/>
        </w:rPr>
        <w:t>全员、全过程、全方位、全天候的隐患排查治理机制</w:t>
      </w:r>
      <w:r>
        <w:rPr>
          <w:rFonts w:ascii="Times New Roman" w:hint="eastAsia"/>
          <w:szCs w:val="21"/>
        </w:rPr>
        <w:t>，编制隐患排查清单，</w:t>
      </w:r>
      <w:r>
        <w:rPr>
          <w:rFonts w:ascii="Times New Roman"/>
          <w:szCs w:val="21"/>
        </w:rPr>
        <w:t>实施、保持和持续改进</w:t>
      </w:r>
      <w:r>
        <w:rPr>
          <w:rFonts w:ascii="Times New Roman" w:hint="eastAsia"/>
          <w:szCs w:val="21"/>
        </w:rPr>
        <w:t>本单位</w:t>
      </w:r>
      <w:r>
        <w:rPr>
          <w:rFonts w:ascii="Times New Roman"/>
          <w:szCs w:val="21"/>
        </w:rPr>
        <w:t>安全生产隐患排查治理</w:t>
      </w:r>
      <w:r>
        <w:rPr>
          <w:rFonts w:ascii="Times New Roman" w:hint="eastAsia"/>
          <w:szCs w:val="21"/>
        </w:rPr>
        <w:t>工作</w:t>
      </w:r>
      <w:r>
        <w:rPr>
          <w:rFonts w:ascii="Times New Roman"/>
          <w:szCs w:val="21"/>
        </w:rPr>
        <w:t>，</w:t>
      </w:r>
      <w:r>
        <w:rPr>
          <w:rFonts w:ascii="Times New Roman" w:hint="eastAsia"/>
          <w:szCs w:val="21"/>
        </w:rPr>
        <w:t>消除事故隐患，有效防范和减少事故的发生，保证企业安全生产</w:t>
      </w:r>
      <w:r>
        <w:rPr>
          <w:rFonts w:ascii="Times New Roman"/>
          <w:szCs w:val="21"/>
        </w:rPr>
        <w:t>。</w:t>
      </w:r>
    </w:p>
    <w:p w14:paraId="4AE34F33"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4.2  责任分工</w:t>
      </w:r>
      <w:bookmarkEnd w:id="15"/>
      <w:bookmarkEnd w:id="16"/>
      <w:bookmarkEnd w:id="17"/>
    </w:p>
    <w:p w14:paraId="0D624154"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rPr>
        <w:t xml:space="preserve">4.2.1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主要负责人是隐患排查治理工作的第一责任人，对本单位隐患排查治理工作全面负责。主要职责包括：组织制订并实施安全生产隐患排查治理制度，督促检查本单位的安全生产工作，及时消除安全生产事故隐患，确保隐患排查治理制度的有效运行；组织实施安全生产隐患排查治理培训教育；建立健全并落实本单位全员安全生产隐患排查治理责任制，明确涉及各部门、各岗位的隐患排查职责；保障隐患排查治理工作所需人、财、物等资源的投入等。</w:t>
      </w:r>
    </w:p>
    <w:p w14:paraId="0D70F947"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rPr>
        <w:t xml:space="preserve">4.2.2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安全管理部门是安全生产隐患排查治理的牵头管理部门，主要职责包括：负责组织开展安全生产隐患排查治理的各项统筹协调工作，确保全员参与隐患排查治理；组织或参与本单位安全生产隐患排查治理教育和培训，如实记录有关教育培训情况；负责对本单位其他部门的隐患排查治理工作进行监督检查，编制本单位安全生产隐患排查治理清单；对重大隐患的汇总、评估，监督各基层单位落实隐患整改措施，定期向企业负责人汇报重大隐患排查整改进展情况，提出改进安全生产管理的建议；负责组织一般事故隐患的评估、整改和验证等工作，并对事故隐患排查治理实施过程进行监督、考核等。</w:t>
      </w:r>
    </w:p>
    <w:p w14:paraId="4217D064"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rPr>
        <w:t xml:space="preserve">4.2.3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机务管理、运输管理、财务管理、监控管理等部门以及驾驶员、押运员与装卸员等人员对本单位的安全生产隐患排查治理具体负责，主要职责包括：落实安全生产隐患排查治理制度，严格落实本部门、本岗位安全生产隐患排查治理工作；接受隐患排查治理方面的教育和培训，掌握本部门、本岗位安全生产隐患排查治理工作要求，提高安全生产技能，增强事故预防和应急处置能力；发现事故隐患，立即向安全生产管理人员或本单位负责人报告；负责对职能范围内排查出的隐患整改落实。</w:t>
      </w:r>
    </w:p>
    <w:p w14:paraId="26A25DA1"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4.3  管理制度</w:t>
      </w:r>
    </w:p>
    <w:p w14:paraId="3DEEA009"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w:t>
      </w:r>
      <w:r>
        <w:rPr>
          <w:rFonts w:ascii="Times New Roman"/>
          <w:szCs w:val="21"/>
        </w:rPr>
        <w:t>道路运输经营者应建立健全</w:t>
      </w:r>
      <w:r>
        <w:rPr>
          <w:rFonts w:ascii="Times New Roman" w:hint="eastAsia"/>
          <w:szCs w:val="21"/>
        </w:rPr>
        <w:t>安全生产隐患排查治理制度，包括隐患排查、隐患治理、教育培训、档案管理、考核奖惩等内容，建立全员安全生产隐患排查治理责任制。针对重大隐患，建立重大隐患排查治理制度。</w:t>
      </w:r>
    </w:p>
    <w:p w14:paraId="067E5C1B"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4.4  全员培训</w:t>
      </w:r>
    </w:p>
    <w:p w14:paraId="38A01B53"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w:t>
      </w:r>
      <w:r>
        <w:rPr>
          <w:rFonts w:ascii="Times New Roman"/>
          <w:szCs w:val="21"/>
        </w:rPr>
        <w:t>道路运输经营者</w:t>
      </w:r>
      <w:r>
        <w:rPr>
          <w:rFonts w:ascii="Times New Roman" w:hint="eastAsia"/>
          <w:szCs w:val="21"/>
        </w:rPr>
        <w:t>应</w:t>
      </w:r>
      <w:r>
        <w:rPr>
          <w:rFonts w:ascii="Times New Roman"/>
          <w:szCs w:val="21"/>
        </w:rPr>
        <w:t>将隐患排查治理体系建设培训纳入年度安全培训计划，组织全体员工进行培训，使其掌握本单位隐患排查清单、隐患排查的要求、隐患治理、隐患治理验收等工作方法及流程。</w:t>
      </w:r>
    </w:p>
    <w:p w14:paraId="71451CBC" w14:textId="77777777" w:rsidR="009B41AC" w:rsidRDefault="009B41AC">
      <w:pPr>
        <w:pStyle w:val="af3"/>
        <w:tabs>
          <w:tab w:val="center" w:pos="4201"/>
          <w:tab w:val="right" w:leader="dot" w:pos="9298"/>
        </w:tabs>
        <w:ind w:firstLine="420"/>
        <w:rPr>
          <w:rFonts w:ascii="Times New Roman"/>
          <w:szCs w:val="21"/>
        </w:rPr>
      </w:pPr>
    </w:p>
    <w:p w14:paraId="036C537C" w14:textId="77777777" w:rsidR="009B41AC" w:rsidRDefault="009B41AC">
      <w:pPr>
        <w:pStyle w:val="af3"/>
        <w:tabs>
          <w:tab w:val="center" w:pos="4201"/>
          <w:tab w:val="right" w:leader="dot" w:pos="9298"/>
        </w:tabs>
        <w:ind w:firstLine="420"/>
        <w:rPr>
          <w:rFonts w:ascii="Times New Roman"/>
          <w:szCs w:val="21"/>
        </w:rPr>
      </w:pPr>
    </w:p>
    <w:p w14:paraId="6DCB60D6" w14:textId="77777777" w:rsidR="009B41AC" w:rsidRDefault="009B41AC">
      <w:pPr>
        <w:pStyle w:val="af3"/>
        <w:tabs>
          <w:tab w:val="center" w:pos="4201"/>
          <w:tab w:val="right" w:leader="dot" w:pos="9298"/>
        </w:tabs>
        <w:ind w:firstLine="420"/>
        <w:rPr>
          <w:rFonts w:ascii="Times New Roman"/>
          <w:szCs w:val="21"/>
        </w:rPr>
      </w:pPr>
    </w:p>
    <w:p w14:paraId="2E4ED2B3"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4.5  信息化管理</w:t>
      </w:r>
    </w:p>
    <w:p w14:paraId="20F5F8AB"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鼓励“两客</w:t>
      </w:r>
      <w:proofErr w:type="gramStart"/>
      <w:r>
        <w:rPr>
          <w:rFonts w:ascii="Times New Roman" w:hint="eastAsia"/>
          <w:szCs w:val="21"/>
        </w:rPr>
        <w:t>一</w:t>
      </w:r>
      <w:proofErr w:type="gramEnd"/>
      <w:r>
        <w:rPr>
          <w:rFonts w:ascii="Times New Roman" w:hint="eastAsia"/>
          <w:szCs w:val="21"/>
        </w:rPr>
        <w:t>危”道路运输经营者建立信息化系统，运用智能化、信息化手段开展隐患排查治理工作，在信息化系统中如实记录隐患排查与整改闭环情况，并积极对接负有安全生产监督管理职责的部门的信息化系统。</w:t>
      </w:r>
    </w:p>
    <w:p w14:paraId="17517138" w14:textId="77777777" w:rsidR="009B41AC" w:rsidRDefault="00DD0983">
      <w:pPr>
        <w:pStyle w:val="af8"/>
        <w:spacing w:beforeLines="100" w:before="312" w:afterLines="100" w:after="312"/>
        <w:rPr>
          <w:rFonts w:ascii="Times New Roman"/>
        </w:rPr>
      </w:pPr>
      <w:bookmarkStart w:id="18" w:name="_Toc20339"/>
      <w:bookmarkStart w:id="19" w:name="_Toc2921"/>
      <w:r>
        <w:rPr>
          <w:rFonts w:ascii="Times New Roman"/>
        </w:rPr>
        <w:t>5</w:t>
      </w:r>
      <w:r>
        <w:rPr>
          <w:rFonts w:ascii="Times New Roman" w:hint="eastAsia"/>
        </w:rPr>
        <w:t xml:space="preserve">  </w:t>
      </w:r>
      <w:r>
        <w:rPr>
          <w:rFonts w:ascii="Times New Roman"/>
        </w:rPr>
        <w:t>隐患分级</w:t>
      </w:r>
      <w:bookmarkEnd w:id="18"/>
      <w:bookmarkEnd w:id="19"/>
    </w:p>
    <w:p w14:paraId="2A71348E"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5.1  隐患分级</w:t>
      </w:r>
    </w:p>
    <w:p w14:paraId="53FA02CD" w14:textId="77777777" w:rsidR="009B41AC" w:rsidRDefault="00DD0983">
      <w:pPr>
        <w:pStyle w:val="af3"/>
        <w:tabs>
          <w:tab w:val="center" w:pos="4201"/>
          <w:tab w:val="right" w:leader="dot" w:pos="9298"/>
        </w:tabs>
        <w:ind w:firstLine="420"/>
        <w:rPr>
          <w:rFonts w:ascii="Times New Roman"/>
          <w:szCs w:val="21"/>
        </w:rPr>
      </w:pPr>
      <w:r>
        <w:rPr>
          <w:rFonts w:ascii="Times New Roman"/>
          <w:szCs w:val="21"/>
        </w:rPr>
        <w:t>根据隐患整改、治理和排除的难度及其可能导致的事故后果和影响范围，分为一般隐患和重大隐患。</w:t>
      </w:r>
    </w:p>
    <w:p w14:paraId="394A5CCC"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5.2  重大隐患判定</w:t>
      </w:r>
    </w:p>
    <w:p w14:paraId="74D6CE48" w14:textId="77777777" w:rsidR="009B41AC" w:rsidRDefault="00DD0983">
      <w:pPr>
        <w:rPr>
          <w:szCs w:val="21"/>
        </w:rPr>
      </w:pPr>
      <w:r>
        <w:rPr>
          <w:rFonts w:ascii="黑体" w:eastAsia="黑体" w:hAnsi="黑体" w:cs="黑体" w:hint="eastAsia"/>
          <w:szCs w:val="21"/>
        </w:rPr>
        <w:t xml:space="preserve">5.2.1  </w:t>
      </w:r>
      <w:r>
        <w:rPr>
          <w:rFonts w:hint="eastAsia"/>
          <w:kern w:val="0"/>
          <w:szCs w:val="21"/>
        </w:rPr>
        <w:t>存在</w:t>
      </w:r>
      <w:r>
        <w:rPr>
          <w:rFonts w:hint="eastAsia"/>
          <w:kern w:val="0"/>
          <w:szCs w:val="21"/>
        </w:rPr>
        <w:t>5.2.2</w:t>
      </w:r>
      <w:r>
        <w:rPr>
          <w:rFonts w:hint="eastAsia"/>
          <w:kern w:val="0"/>
          <w:szCs w:val="21"/>
        </w:rPr>
        <w:t>至</w:t>
      </w:r>
      <w:r>
        <w:rPr>
          <w:rFonts w:hint="eastAsia"/>
          <w:kern w:val="0"/>
          <w:szCs w:val="21"/>
        </w:rPr>
        <w:t>5.2.6</w:t>
      </w:r>
      <w:r>
        <w:rPr>
          <w:rFonts w:hint="eastAsia"/>
          <w:kern w:val="0"/>
          <w:szCs w:val="21"/>
        </w:rPr>
        <w:t>情形之一者，判定为重大隐患。“两客</w:t>
      </w:r>
      <w:proofErr w:type="gramStart"/>
      <w:r>
        <w:rPr>
          <w:rFonts w:hint="eastAsia"/>
          <w:kern w:val="0"/>
          <w:szCs w:val="21"/>
        </w:rPr>
        <w:t>一</w:t>
      </w:r>
      <w:proofErr w:type="gramEnd"/>
      <w:r>
        <w:rPr>
          <w:rFonts w:hint="eastAsia"/>
          <w:kern w:val="0"/>
          <w:szCs w:val="21"/>
        </w:rPr>
        <w:t>危”道路运输经营者重大隐患判定示例见附录</w:t>
      </w:r>
      <w:r>
        <w:rPr>
          <w:rFonts w:hint="eastAsia"/>
          <w:kern w:val="0"/>
          <w:szCs w:val="21"/>
        </w:rPr>
        <w:t>A</w:t>
      </w:r>
      <w:r>
        <w:rPr>
          <w:rFonts w:hint="eastAsia"/>
          <w:kern w:val="0"/>
          <w:szCs w:val="21"/>
        </w:rPr>
        <w:t>。</w:t>
      </w:r>
    </w:p>
    <w:p w14:paraId="6FB487A1" w14:textId="77777777" w:rsidR="009B41AC" w:rsidRDefault="00DD0983">
      <w:pPr>
        <w:spacing w:line="360" w:lineRule="auto"/>
        <w:rPr>
          <w:rFonts w:ascii="黑体" w:eastAsia="黑体" w:hAnsi="黑体" w:cs="黑体"/>
          <w:szCs w:val="21"/>
        </w:rPr>
      </w:pPr>
      <w:r>
        <w:rPr>
          <w:rFonts w:ascii="黑体" w:eastAsia="黑体" w:hAnsi="黑体" w:cs="黑体" w:hint="eastAsia"/>
          <w:szCs w:val="21"/>
        </w:rPr>
        <w:t>5.2.2  人员行为与人员配置严重不足</w:t>
      </w:r>
    </w:p>
    <w:p w14:paraId="7BC425D8" w14:textId="77777777" w:rsidR="009B41AC" w:rsidRDefault="00DD0983">
      <w:pPr>
        <w:pStyle w:val="af3"/>
        <w:numPr>
          <w:ilvl w:val="0"/>
          <w:numId w:val="1"/>
        </w:numPr>
        <w:tabs>
          <w:tab w:val="center" w:pos="4201"/>
          <w:tab w:val="right" w:leader="dot" w:pos="9298"/>
        </w:tabs>
        <w:ind w:firstLineChars="0"/>
        <w:rPr>
          <w:rFonts w:ascii="Times New Roman"/>
          <w:szCs w:val="21"/>
        </w:rPr>
      </w:pPr>
      <w:r>
        <w:rPr>
          <w:rFonts w:ascii="Times New Roman" w:hint="eastAsia"/>
          <w:szCs w:val="21"/>
        </w:rPr>
        <w:t>驾驶人员未达到法律法规规定的驾驶要求；</w:t>
      </w:r>
    </w:p>
    <w:p w14:paraId="2EECC123" w14:textId="77777777" w:rsidR="009B41AC" w:rsidRDefault="00DD0983">
      <w:pPr>
        <w:pStyle w:val="af3"/>
        <w:numPr>
          <w:ilvl w:val="0"/>
          <w:numId w:val="1"/>
        </w:numPr>
        <w:tabs>
          <w:tab w:val="center" w:pos="4201"/>
          <w:tab w:val="right" w:leader="dot" w:pos="9298"/>
        </w:tabs>
        <w:ind w:firstLineChars="0"/>
        <w:rPr>
          <w:rFonts w:ascii="Times New Roman"/>
          <w:szCs w:val="21"/>
        </w:rPr>
      </w:pPr>
      <w:r>
        <w:rPr>
          <w:rFonts w:ascii="Times New Roman" w:hint="eastAsia"/>
          <w:szCs w:val="21"/>
        </w:rPr>
        <w:t>未按照法律法规要求足额配备专职安全生产管理人员、押运人员和动态监控人员；</w:t>
      </w:r>
    </w:p>
    <w:p w14:paraId="4BBA2452" w14:textId="77777777" w:rsidR="009B41AC" w:rsidRDefault="00DD0983">
      <w:pPr>
        <w:pStyle w:val="af3"/>
        <w:numPr>
          <w:ilvl w:val="0"/>
          <w:numId w:val="1"/>
        </w:numPr>
        <w:tabs>
          <w:tab w:val="center" w:pos="4201"/>
          <w:tab w:val="right" w:leader="dot" w:pos="9298"/>
        </w:tabs>
        <w:ind w:firstLineChars="0"/>
        <w:rPr>
          <w:rFonts w:ascii="Times New Roman"/>
          <w:szCs w:val="21"/>
        </w:rPr>
      </w:pPr>
      <w:r>
        <w:rPr>
          <w:rFonts w:ascii="Times New Roman" w:hint="eastAsia"/>
          <w:szCs w:val="21"/>
        </w:rPr>
        <w:t>主要负责人、安全生产管理人员安全生产知识和管理能力考核不合格；</w:t>
      </w:r>
    </w:p>
    <w:p w14:paraId="3F103801" w14:textId="77777777" w:rsidR="009B41AC" w:rsidRDefault="00DD0983">
      <w:pPr>
        <w:pStyle w:val="af3"/>
        <w:numPr>
          <w:ilvl w:val="0"/>
          <w:numId w:val="1"/>
        </w:numPr>
        <w:tabs>
          <w:tab w:val="center" w:pos="4201"/>
          <w:tab w:val="right" w:leader="dot" w:pos="9298"/>
        </w:tabs>
        <w:ind w:firstLineChars="0"/>
        <w:rPr>
          <w:rFonts w:ascii="Times New Roman"/>
          <w:szCs w:val="21"/>
        </w:rPr>
      </w:pPr>
      <w:r>
        <w:rPr>
          <w:rFonts w:ascii="Times New Roman" w:hint="eastAsia"/>
          <w:szCs w:val="21"/>
        </w:rPr>
        <w:t>押运人员和特种作业人员未取得从业资格上岗作业。</w:t>
      </w:r>
    </w:p>
    <w:p w14:paraId="6C414C83" w14:textId="77777777" w:rsidR="009B41AC" w:rsidRDefault="00DD0983">
      <w:pPr>
        <w:spacing w:line="360" w:lineRule="auto"/>
        <w:rPr>
          <w:rFonts w:ascii="黑体" w:eastAsia="黑体" w:hAnsi="黑体" w:cs="黑体"/>
          <w:szCs w:val="21"/>
        </w:rPr>
      </w:pPr>
      <w:bookmarkStart w:id="20" w:name="OLE_LINK1"/>
      <w:bookmarkStart w:id="21" w:name="OLE_LINK2"/>
      <w:r>
        <w:rPr>
          <w:rFonts w:ascii="黑体" w:eastAsia="黑体" w:hAnsi="黑体" w:cs="黑体" w:hint="eastAsia"/>
          <w:szCs w:val="21"/>
        </w:rPr>
        <w:t>5.2.3  动态监控设备存在严重缺陷或故障</w:t>
      </w:r>
    </w:p>
    <w:p w14:paraId="202128BD" w14:textId="77777777" w:rsidR="009B41AC" w:rsidRDefault="00DD0983">
      <w:pPr>
        <w:pStyle w:val="af3"/>
        <w:numPr>
          <w:ilvl w:val="0"/>
          <w:numId w:val="2"/>
        </w:numPr>
        <w:tabs>
          <w:tab w:val="center" w:pos="4201"/>
          <w:tab w:val="right" w:leader="dot" w:pos="9298"/>
        </w:tabs>
        <w:ind w:firstLineChars="0"/>
        <w:rPr>
          <w:rFonts w:ascii="Times New Roman"/>
          <w:szCs w:val="21"/>
        </w:rPr>
      </w:pPr>
      <w:r>
        <w:rPr>
          <w:rFonts w:ascii="Times New Roman" w:hint="eastAsia"/>
          <w:szCs w:val="21"/>
        </w:rPr>
        <w:t>卫星定位装置（</w:t>
      </w:r>
      <w:proofErr w:type="gramStart"/>
      <w:r>
        <w:rPr>
          <w:rFonts w:ascii="Times New Roman" w:hint="eastAsia"/>
          <w:szCs w:val="21"/>
        </w:rPr>
        <w:t>含主动</w:t>
      </w:r>
      <w:proofErr w:type="gramEnd"/>
      <w:r>
        <w:rPr>
          <w:rFonts w:ascii="Times New Roman" w:hint="eastAsia"/>
          <w:szCs w:val="21"/>
        </w:rPr>
        <w:t>安全防控设备）安装及系统设置存在严重缺陷或故障；</w:t>
      </w:r>
    </w:p>
    <w:p w14:paraId="3324AAE9" w14:textId="77777777" w:rsidR="009B41AC" w:rsidRDefault="00DD0983">
      <w:pPr>
        <w:pStyle w:val="af3"/>
        <w:numPr>
          <w:ilvl w:val="0"/>
          <w:numId w:val="2"/>
        </w:numPr>
        <w:tabs>
          <w:tab w:val="center" w:pos="4201"/>
          <w:tab w:val="right" w:leader="dot" w:pos="9298"/>
        </w:tabs>
        <w:ind w:firstLineChars="0"/>
        <w:rPr>
          <w:rFonts w:ascii="Times New Roman"/>
          <w:szCs w:val="21"/>
        </w:rPr>
      </w:pPr>
      <w:r>
        <w:rPr>
          <w:rFonts w:ascii="Times New Roman" w:hint="eastAsia"/>
          <w:szCs w:val="21"/>
        </w:rPr>
        <w:t>卫星定位装置（</w:t>
      </w:r>
      <w:proofErr w:type="gramStart"/>
      <w:r>
        <w:rPr>
          <w:rFonts w:ascii="Times New Roman" w:hint="eastAsia"/>
          <w:szCs w:val="21"/>
        </w:rPr>
        <w:t>含主动</w:t>
      </w:r>
      <w:proofErr w:type="gramEnd"/>
      <w:r>
        <w:rPr>
          <w:rFonts w:ascii="Times New Roman" w:hint="eastAsia"/>
          <w:szCs w:val="21"/>
        </w:rPr>
        <w:t>安全防控设备）或监控平台不能正常使用且短期内无法修复。</w:t>
      </w:r>
    </w:p>
    <w:p w14:paraId="20BD74BA" w14:textId="77777777" w:rsidR="009B41AC" w:rsidRDefault="00DD0983">
      <w:pPr>
        <w:spacing w:line="360" w:lineRule="auto"/>
        <w:rPr>
          <w:rFonts w:ascii="黑体" w:eastAsia="黑体" w:hAnsi="黑体" w:cs="黑体"/>
          <w:szCs w:val="21"/>
        </w:rPr>
      </w:pPr>
      <w:r>
        <w:rPr>
          <w:rFonts w:ascii="黑体" w:eastAsia="黑体" w:hAnsi="黑体" w:cs="黑体" w:hint="eastAsia"/>
          <w:szCs w:val="21"/>
        </w:rPr>
        <w:t>5.2.4  运输设备设施与</w:t>
      </w:r>
      <w:hyperlink r:id="rId17" w:tgtFrame="_blank" w:history="1">
        <w:r>
          <w:rPr>
            <w:rFonts w:ascii="黑体" w:eastAsia="黑体" w:hAnsi="黑体" w:cs="黑体" w:hint="eastAsia"/>
            <w:szCs w:val="21"/>
          </w:rPr>
          <w:t>运输货物装载</w:t>
        </w:r>
      </w:hyperlink>
      <w:r>
        <w:rPr>
          <w:rFonts w:ascii="黑体" w:eastAsia="黑体" w:hAnsi="黑体" w:cs="黑体" w:hint="eastAsia"/>
          <w:szCs w:val="21"/>
        </w:rPr>
        <w:t>存在重大缺陷</w:t>
      </w:r>
    </w:p>
    <w:p w14:paraId="1F33D35F" w14:textId="77777777" w:rsidR="009B41AC" w:rsidRDefault="00DD0983">
      <w:pPr>
        <w:pStyle w:val="af3"/>
        <w:numPr>
          <w:ilvl w:val="0"/>
          <w:numId w:val="3"/>
        </w:numPr>
        <w:tabs>
          <w:tab w:val="center" w:pos="4201"/>
          <w:tab w:val="right" w:leader="dot" w:pos="9298"/>
        </w:tabs>
        <w:ind w:firstLineChars="0"/>
        <w:rPr>
          <w:rFonts w:ascii="Times New Roman"/>
          <w:szCs w:val="21"/>
        </w:rPr>
      </w:pPr>
      <w:r>
        <w:rPr>
          <w:rFonts w:ascii="Times New Roman" w:hint="eastAsia"/>
          <w:szCs w:val="21"/>
        </w:rPr>
        <w:t>设备设施存在重大缺陷，擅自改装车辆，导致车辆适用性、救生和防火要求不满足技术法规要求；</w:t>
      </w:r>
    </w:p>
    <w:p w14:paraId="2240A826" w14:textId="77777777" w:rsidR="009B41AC" w:rsidRDefault="00DD0983">
      <w:pPr>
        <w:pStyle w:val="af3"/>
        <w:numPr>
          <w:ilvl w:val="0"/>
          <w:numId w:val="3"/>
        </w:numPr>
        <w:tabs>
          <w:tab w:val="center" w:pos="4201"/>
          <w:tab w:val="right" w:leader="dot" w:pos="9298"/>
        </w:tabs>
        <w:ind w:firstLineChars="0"/>
        <w:rPr>
          <w:rFonts w:ascii="Times New Roman"/>
          <w:szCs w:val="21"/>
        </w:rPr>
      </w:pPr>
      <w:r>
        <w:rPr>
          <w:rFonts w:ascii="Times New Roman" w:hint="eastAsia"/>
          <w:szCs w:val="21"/>
        </w:rPr>
        <w:t>安全设备设施缺少或存在重大缺陷，车辆一级安全固件、紧急制动系统、应急逃生装置等应急设备设施不能正常运行使用；</w:t>
      </w:r>
    </w:p>
    <w:p w14:paraId="257F7BF8" w14:textId="77777777" w:rsidR="009B41AC" w:rsidRDefault="009B1A20">
      <w:pPr>
        <w:pStyle w:val="af3"/>
        <w:numPr>
          <w:ilvl w:val="0"/>
          <w:numId w:val="3"/>
        </w:numPr>
        <w:tabs>
          <w:tab w:val="center" w:pos="4201"/>
          <w:tab w:val="right" w:leader="dot" w:pos="9298"/>
        </w:tabs>
        <w:ind w:firstLineChars="0"/>
        <w:rPr>
          <w:rFonts w:ascii="Times New Roman"/>
          <w:szCs w:val="21"/>
        </w:rPr>
      </w:pPr>
      <w:hyperlink r:id="rId18" w:tgtFrame="_blank" w:history="1">
        <w:r w:rsidR="00DD0983">
          <w:rPr>
            <w:rFonts w:ascii="Times New Roman" w:hint="eastAsia"/>
            <w:szCs w:val="21"/>
          </w:rPr>
          <w:t>运输货物装载</w:t>
        </w:r>
      </w:hyperlink>
      <w:r w:rsidR="00DD0983">
        <w:rPr>
          <w:rFonts w:ascii="Times New Roman" w:hint="eastAsia"/>
          <w:szCs w:val="21"/>
        </w:rPr>
        <w:t>不符合国家标准、行业标准规定的要求。</w:t>
      </w:r>
      <w:bookmarkEnd w:id="20"/>
      <w:bookmarkEnd w:id="21"/>
    </w:p>
    <w:p w14:paraId="26C39B7B" w14:textId="77777777" w:rsidR="009B41AC" w:rsidRDefault="00DD0983">
      <w:pPr>
        <w:spacing w:line="360" w:lineRule="auto"/>
        <w:rPr>
          <w:rFonts w:ascii="黑体" w:eastAsia="黑体" w:hAnsi="黑体" w:cs="黑体"/>
          <w:szCs w:val="21"/>
        </w:rPr>
      </w:pPr>
      <w:r>
        <w:rPr>
          <w:rFonts w:ascii="黑体" w:eastAsia="黑体" w:hAnsi="黑体" w:cs="黑体" w:hint="eastAsia"/>
          <w:szCs w:val="21"/>
        </w:rPr>
        <w:t>5.2.5  安全管理存在严重问题</w:t>
      </w:r>
    </w:p>
    <w:p w14:paraId="393094FA" w14:textId="77777777" w:rsidR="009B41AC" w:rsidRDefault="00DD0983">
      <w:pPr>
        <w:pStyle w:val="af3"/>
        <w:numPr>
          <w:ilvl w:val="0"/>
          <w:numId w:val="4"/>
        </w:numPr>
        <w:tabs>
          <w:tab w:val="center" w:pos="4201"/>
          <w:tab w:val="right" w:leader="dot" w:pos="9298"/>
        </w:tabs>
        <w:ind w:firstLineChars="0"/>
        <w:rPr>
          <w:rFonts w:ascii="Times New Roman"/>
          <w:szCs w:val="21"/>
        </w:rPr>
      </w:pPr>
      <w:r>
        <w:rPr>
          <w:rFonts w:ascii="Times New Roman" w:hint="eastAsia"/>
          <w:szCs w:val="21"/>
        </w:rPr>
        <w:t>许可条件、资质条件未达标，或超范围经营；</w:t>
      </w:r>
    </w:p>
    <w:p w14:paraId="17D005C0" w14:textId="77777777" w:rsidR="009B41AC" w:rsidRDefault="00DD0983">
      <w:pPr>
        <w:pStyle w:val="af3"/>
        <w:numPr>
          <w:ilvl w:val="0"/>
          <w:numId w:val="4"/>
        </w:numPr>
        <w:tabs>
          <w:tab w:val="center" w:pos="4201"/>
          <w:tab w:val="right" w:leader="dot" w:pos="9298"/>
        </w:tabs>
        <w:ind w:firstLineChars="0"/>
        <w:rPr>
          <w:rFonts w:ascii="Times New Roman"/>
          <w:szCs w:val="21"/>
        </w:rPr>
      </w:pPr>
      <w:r>
        <w:rPr>
          <w:rFonts w:ascii="Times New Roman" w:hint="eastAsia"/>
          <w:szCs w:val="21"/>
        </w:rPr>
        <w:t>未按照规定设立安全生产管理机构；</w:t>
      </w:r>
    </w:p>
    <w:p w14:paraId="227962CE" w14:textId="77777777" w:rsidR="009B41AC" w:rsidRDefault="00DD0983">
      <w:pPr>
        <w:pStyle w:val="af3"/>
        <w:numPr>
          <w:ilvl w:val="0"/>
          <w:numId w:val="4"/>
        </w:numPr>
        <w:tabs>
          <w:tab w:val="center" w:pos="4201"/>
          <w:tab w:val="right" w:leader="dot" w:pos="9298"/>
        </w:tabs>
        <w:ind w:firstLineChars="0"/>
        <w:rPr>
          <w:rFonts w:ascii="Times New Roman"/>
          <w:szCs w:val="21"/>
        </w:rPr>
      </w:pPr>
      <w:r>
        <w:rPr>
          <w:rFonts w:ascii="Times New Roman" w:hint="eastAsia"/>
          <w:szCs w:val="21"/>
        </w:rPr>
        <w:t>未按照法律法规要求组织开展安全生产教育培训；</w:t>
      </w:r>
    </w:p>
    <w:p w14:paraId="25D03A53" w14:textId="77777777" w:rsidR="009B41AC" w:rsidRDefault="00DD0983">
      <w:pPr>
        <w:pStyle w:val="af3"/>
        <w:numPr>
          <w:ilvl w:val="0"/>
          <w:numId w:val="4"/>
        </w:numPr>
        <w:tabs>
          <w:tab w:val="center" w:pos="4201"/>
          <w:tab w:val="right" w:leader="dot" w:pos="9298"/>
        </w:tabs>
        <w:ind w:firstLineChars="0"/>
        <w:rPr>
          <w:rFonts w:ascii="Times New Roman"/>
          <w:szCs w:val="21"/>
        </w:rPr>
      </w:pPr>
      <w:r>
        <w:rPr>
          <w:rFonts w:ascii="Times New Roman" w:hint="eastAsia"/>
          <w:szCs w:val="21"/>
        </w:rPr>
        <w:t>未按照法律法规要求建立安全管理制度体系；</w:t>
      </w:r>
    </w:p>
    <w:p w14:paraId="405A528D" w14:textId="77777777" w:rsidR="009B41AC" w:rsidRDefault="00DD0983">
      <w:pPr>
        <w:pStyle w:val="af3"/>
        <w:numPr>
          <w:ilvl w:val="0"/>
          <w:numId w:val="4"/>
        </w:numPr>
        <w:tabs>
          <w:tab w:val="center" w:pos="4201"/>
          <w:tab w:val="right" w:leader="dot" w:pos="9298"/>
        </w:tabs>
        <w:ind w:firstLineChars="0"/>
        <w:rPr>
          <w:rFonts w:ascii="Times New Roman"/>
          <w:szCs w:val="21"/>
        </w:rPr>
      </w:pPr>
      <w:r>
        <w:rPr>
          <w:rFonts w:ascii="Times New Roman" w:hint="eastAsia"/>
          <w:szCs w:val="21"/>
        </w:rPr>
        <w:t>未按照法律法规要求开展应急准备工作。</w:t>
      </w:r>
    </w:p>
    <w:p w14:paraId="641DC13D" w14:textId="77777777" w:rsidR="009B41AC" w:rsidRDefault="00DD0983">
      <w:pPr>
        <w:spacing w:line="360" w:lineRule="auto"/>
        <w:rPr>
          <w:rFonts w:ascii="黑体" w:eastAsia="黑体" w:hAnsi="黑体" w:cs="黑体"/>
          <w:szCs w:val="21"/>
        </w:rPr>
      </w:pPr>
      <w:r>
        <w:rPr>
          <w:rFonts w:ascii="黑体" w:eastAsia="黑体" w:hAnsi="黑体" w:cs="黑体" w:hint="eastAsia"/>
          <w:szCs w:val="21"/>
        </w:rPr>
        <w:t>5.2.6  其他重大隐患</w:t>
      </w:r>
    </w:p>
    <w:p w14:paraId="648B2F14"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对于不能依据本指南直接判断是否为重大隐患的情况，可组织有关专家，依据安全生产法律法规、规章、标准、规程和安全生产管理制度，进行论证、综合判定。</w:t>
      </w:r>
    </w:p>
    <w:p w14:paraId="4A99FE03" w14:textId="77777777" w:rsidR="009B41AC" w:rsidRDefault="009B41AC">
      <w:pPr>
        <w:pStyle w:val="af3"/>
        <w:tabs>
          <w:tab w:val="center" w:pos="4201"/>
          <w:tab w:val="right" w:leader="dot" w:pos="9298"/>
        </w:tabs>
        <w:ind w:firstLine="420"/>
        <w:rPr>
          <w:rFonts w:ascii="Times New Roman"/>
          <w:szCs w:val="21"/>
        </w:rPr>
      </w:pPr>
    </w:p>
    <w:p w14:paraId="10B29A93"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lastRenderedPageBreak/>
        <w:t xml:space="preserve">5.2.7  </w:t>
      </w:r>
      <w:r>
        <w:rPr>
          <w:rFonts w:ascii="Times New Roman" w:hint="eastAsia"/>
          <w:szCs w:val="21"/>
        </w:rPr>
        <w:t>除重大隐患之外的，判定为一般隐患。</w:t>
      </w:r>
    </w:p>
    <w:p w14:paraId="2EE0B8F1" w14:textId="77777777" w:rsidR="009B41AC" w:rsidRDefault="009B41AC">
      <w:pPr>
        <w:pStyle w:val="af3"/>
        <w:tabs>
          <w:tab w:val="center" w:pos="4201"/>
          <w:tab w:val="right" w:leader="dot" w:pos="9298"/>
        </w:tabs>
        <w:ind w:firstLineChars="0" w:firstLine="0"/>
        <w:rPr>
          <w:rFonts w:ascii="Times New Roman"/>
          <w:szCs w:val="21"/>
        </w:rPr>
      </w:pPr>
    </w:p>
    <w:p w14:paraId="7E23D096" w14:textId="77777777" w:rsidR="009B41AC" w:rsidRDefault="00DD0983">
      <w:pPr>
        <w:pStyle w:val="af8"/>
        <w:spacing w:beforeLines="100" w:before="312" w:afterLines="100" w:after="312"/>
        <w:rPr>
          <w:rFonts w:ascii="Times New Roman"/>
        </w:rPr>
      </w:pPr>
      <w:bookmarkStart w:id="22" w:name="_Toc27224"/>
      <w:bookmarkStart w:id="23" w:name="_Toc32519"/>
      <w:r>
        <w:rPr>
          <w:rFonts w:ascii="Times New Roman"/>
        </w:rPr>
        <w:t>6</w:t>
      </w:r>
      <w:r>
        <w:rPr>
          <w:rFonts w:ascii="Times New Roman" w:hint="eastAsia"/>
        </w:rPr>
        <w:t xml:space="preserve">  </w:t>
      </w:r>
      <w:r>
        <w:rPr>
          <w:rFonts w:ascii="Times New Roman"/>
        </w:rPr>
        <w:t>隐患排查</w:t>
      </w:r>
      <w:bookmarkEnd w:id="22"/>
      <w:bookmarkEnd w:id="23"/>
    </w:p>
    <w:p w14:paraId="3F05FEEE"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6.1  排查依据</w:t>
      </w:r>
    </w:p>
    <w:p w14:paraId="6411D4CA"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隐患排查的主要依据有：</w:t>
      </w:r>
    </w:p>
    <w:p w14:paraId="1B1D2B8B" w14:textId="77777777" w:rsidR="009B41AC" w:rsidRDefault="00DD0983">
      <w:pPr>
        <w:pStyle w:val="af3"/>
        <w:numPr>
          <w:ilvl w:val="0"/>
          <w:numId w:val="5"/>
        </w:numPr>
        <w:tabs>
          <w:tab w:val="center" w:pos="4201"/>
          <w:tab w:val="right" w:leader="dot" w:pos="9298"/>
        </w:tabs>
        <w:ind w:firstLineChars="0"/>
        <w:rPr>
          <w:rFonts w:ascii="Times New Roman"/>
          <w:szCs w:val="21"/>
        </w:rPr>
      </w:pPr>
      <w:r>
        <w:rPr>
          <w:rFonts w:ascii="Times New Roman" w:hint="eastAsia"/>
          <w:szCs w:val="21"/>
        </w:rPr>
        <w:t>安全生产法律、法规、标准、规范及政府部门相关文件要求；</w:t>
      </w:r>
    </w:p>
    <w:p w14:paraId="491C2506" w14:textId="77777777" w:rsidR="009B41AC" w:rsidRDefault="00DD0983">
      <w:pPr>
        <w:pStyle w:val="af3"/>
        <w:numPr>
          <w:ilvl w:val="0"/>
          <w:numId w:val="5"/>
        </w:numPr>
        <w:tabs>
          <w:tab w:val="center" w:pos="4201"/>
          <w:tab w:val="right" w:leader="dot" w:pos="9298"/>
        </w:tabs>
        <w:ind w:firstLineChars="0"/>
        <w:rPr>
          <w:rFonts w:ascii="Times New Roman"/>
          <w:szCs w:val="21"/>
        </w:rPr>
      </w:pPr>
      <w:r>
        <w:rPr>
          <w:rFonts w:ascii="Times New Roman" w:hint="eastAsia"/>
          <w:szCs w:val="21"/>
        </w:rPr>
        <w:t>企业的风险分级管控清单。</w:t>
      </w:r>
    </w:p>
    <w:p w14:paraId="57C5337D"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6.2  排查范围</w:t>
      </w:r>
    </w:p>
    <w:p w14:paraId="43553A38" w14:textId="77777777" w:rsidR="009B41AC" w:rsidRDefault="00DD0983">
      <w:pPr>
        <w:adjustRightInd w:val="0"/>
        <w:ind w:firstLineChars="200" w:firstLine="420"/>
        <w:rPr>
          <w:szCs w:val="21"/>
        </w:rPr>
      </w:pPr>
      <w:r>
        <w:rPr>
          <w:rFonts w:hint="eastAsia"/>
          <w:szCs w:val="21"/>
        </w:rPr>
        <w:t>“两客</w:t>
      </w:r>
      <w:proofErr w:type="gramStart"/>
      <w:r>
        <w:rPr>
          <w:rFonts w:hint="eastAsia"/>
          <w:szCs w:val="21"/>
        </w:rPr>
        <w:t>一</w:t>
      </w:r>
      <w:proofErr w:type="gramEnd"/>
      <w:r>
        <w:rPr>
          <w:rFonts w:hint="eastAsia"/>
          <w:szCs w:val="21"/>
        </w:rPr>
        <w:t>危”道路运输经营者隐患的排查范围应包括涉及的全部生产经营场所、人员、设备设施、环境和活动（包括正常、非正常的所有作业过程）。</w:t>
      </w:r>
    </w:p>
    <w:p w14:paraId="37A76131"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6.3  排查方式与周期</w:t>
      </w:r>
    </w:p>
    <w:p w14:paraId="2B486F64"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6.3.1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危”道路运输经营者应建立隐患日常排查、定期排查和专项排查工作机制，明确隐患排查的责任部门和人员、排查范围、程序、频次、统计分析、效果评价和评估改进等要求，及时发现并消除隐患。</w:t>
      </w:r>
    </w:p>
    <w:p w14:paraId="14E619F6"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6.3.2  </w:t>
      </w:r>
      <w:r>
        <w:rPr>
          <w:rFonts w:ascii="Times New Roman" w:hint="eastAsia"/>
          <w:szCs w:val="21"/>
        </w:rPr>
        <w:t>隐患日常排查：生产经营单位结合日常工作组织开展的经常性隐患排查，排查范围应覆盖“两客</w:t>
      </w:r>
      <w:proofErr w:type="gramStart"/>
      <w:r>
        <w:rPr>
          <w:rFonts w:ascii="Times New Roman" w:hint="eastAsia"/>
          <w:szCs w:val="21"/>
        </w:rPr>
        <w:t>一</w:t>
      </w:r>
      <w:proofErr w:type="gramEnd"/>
      <w:r>
        <w:rPr>
          <w:rFonts w:ascii="Times New Roman" w:hint="eastAsia"/>
          <w:szCs w:val="21"/>
        </w:rPr>
        <w:t>危”运行车辆、动态监控等。日常排查每周应不少于</w:t>
      </w:r>
      <w:r>
        <w:rPr>
          <w:rFonts w:ascii="Times New Roman" w:hint="eastAsia"/>
          <w:szCs w:val="21"/>
        </w:rPr>
        <w:t>1</w:t>
      </w:r>
      <w:r>
        <w:rPr>
          <w:rFonts w:ascii="Times New Roman" w:hint="eastAsia"/>
          <w:szCs w:val="21"/>
        </w:rPr>
        <w:t>次，可与驾驶员行前测评、车辆例检等结合。</w:t>
      </w:r>
    </w:p>
    <w:p w14:paraId="5A7EA28B"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6.3.3  </w:t>
      </w:r>
      <w:r>
        <w:rPr>
          <w:rFonts w:ascii="Times New Roman" w:hint="eastAsia"/>
          <w:szCs w:val="21"/>
        </w:rPr>
        <w:t>隐患定期排查：生产经营单位根据生产经营活动特点，组织开展涵盖人员、车辆、环境、管理的隐患排查。定期排查每月应不少于</w:t>
      </w:r>
      <w:r>
        <w:rPr>
          <w:rFonts w:ascii="Times New Roman" w:hint="eastAsia"/>
          <w:szCs w:val="21"/>
        </w:rPr>
        <w:t>1</w:t>
      </w:r>
      <w:r>
        <w:rPr>
          <w:rFonts w:ascii="Times New Roman" w:hint="eastAsia"/>
          <w:szCs w:val="21"/>
        </w:rPr>
        <w:t>次。</w:t>
      </w:r>
    </w:p>
    <w:p w14:paraId="472EA6D5"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6.3.4  </w:t>
      </w:r>
      <w:r>
        <w:rPr>
          <w:rFonts w:ascii="Times New Roman" w:hint="eastAsia"/>
          <w:szCs w:val="21"/>
        </w:rPr>
        <w:t>隐患专项排查：生产经营单位在一定范围、领域组织开展针对特定隐患的排查，一般包括：</w:t>
      </w:r>
    </w:p>
    <w:p w14:paraId="63C30847" w14:textId="77777777" w:rsidR="009B41AC" w:rsidRDefault="00DD0983">
      <w:pPr>
        <w:pStyle w:val="af3"/>
        <w:numPr>
          <w:ilvl w:val="0"/>
          <w:numId w:val="6"/>
        </w:numPr>
        <w:tabs>
          <w:tab w:val="center" w:pos="4201"/>
          <w:tab w:val="right" w:leader="dot" w:pos="9298"/>
        </w:tabs>
        <w:ind w:firstLineChars="0"/>
        <w:rPr>
          <w:rFonts w:ascii="Times New Roman"/>
          <w:szCs w:val="21"/>
        </w:rPr>
      </w:pPr>
      <w:r>
        <w:rPr>
          <w:rFonts w:ascii="Times New Roman" w:hint="eastAsia"/>
          <w:szCs w:val="21"/>
        </w:rPr>
        <w:t>根据政府及有关管理部门安全工作专项部署，开展针对性的隐患排查；</w:t>
      </w:r>
    </w:p>
    <w:p w14:paraId="4C216FE6" w14:textId="77777777" w:rsidR="009B41AC" w:rsidRDefault="00DD0983">
      <w:pPr>
        <w:pStyle w:val="af3"/>
        <w:numPr>
          <w:ilvl w:val="0"/>
          <w:numId w:val="6"/>
        </w:numPr>
        <w:tabs>
          <w:tab w:val="center" w:pos="4201"/>
          <w:tab w:val="right" w:leader="dot" w:pos="9298"/>
        </w:tabs>
        <w:ind w:firstLineChars="0"/>
        <w:rPr>
          <w:rFonts w:ascii="Times New Roman"/>
          <w:szCs w:val="21"/>
        </w:rPr>
      </w:pPr>
      <w:r>
        <w:rPr>
          <w:rFonts w:ascii="Times New Roman" w:hint="eastAsia"/>
          <w:szCs w:val="21"/>
        </w:rPr>
        <w:t>根据季节性、规律性安全生产条件变化，开展针对性的隐患排查；</w:t>
      </w:r>
    </w:p>
    <w:p w14:paraId="39CE97CE" w14:textId="77777777" w:rsidR="009B41AC" w:rsidRDefault="00DD0983">
      <w:pPr>
        <w:pStyle w:val="af3"/>
        <w:numPr>
          <w:ilvl w:val="0"/>
          <w:numId w:val="6"/>
        </w:numPr>
        <w:tabs>
          <w:tab w:val="center" w:pos="4201"/>
          <w:tab w:val="right" w:leader="dot" w:pos="9298"/>
        </w:tabs>
        <w:ind w:firstLineChars="0"/>
        <w:rPr>
          <w:rFonts w:ascii="Times New Roman"/>
          <w:szCs w:val="21"/>
        </w:rPr>
      </w:pPr>
      <w:r>
        <w:rPr>
          <w:rFonts w:ascii="Times New Roman" w:hint="eastAsia"/>
          <w:szCs w:val="21"/>
        </w:rPr>
        <w:t>根据新工艺、新材料、新技术、新设备投入使用对安全生产条件形成的变化，开展针对性的隐患排查；</w:t>
      </w:r>
    </w:p>
    <w:p w14:paraId="45A29E17" w14:textId="77777777" w:rsidR="009B41AC" w:rsidRDefault="00DD0983">
      <w:pPr>
        <w:pStyle w:val="af3"/>
        <w:numPr>
          <w:ilvl w:val="0"/>
          <w:numId w:val="6"/>
        </w:numPr>
        <w:tabs>
          <w:tab w:val="center" w:pos="4201"/>
          <w:tab w:val="right" w:leader="dot" w:pos="9298"/>
        </w:tabs>
        <w:ind w:firstLineChars="0"/>
        <w:rPr>
          <w:rFonts w:ascii="Times New Roman"/>
          <w:szCs w:val="21"/>
        </w:rPr>
      </w:pPr>
      <w:r>
        <w:rPr>
          <w:rFonts w:ascii="Times New Roman" w:hint="eastAsia"/>
          <w:szCs w:val="21"/>
        </w:rPr>
        <w:t>根据安全生产事故情况，开展针对性的隐患排查。</w:t>
      </w:r>
    </w:p>
    <w:p w14:paraId="0A97B38C"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6.4  排查计划</w:t>
      </w:r>
    </w:p>
    <w:p w14:paraId="78CFB781"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危”道路运输经营者应根据企业生产运行特点，制定隐患排查计划，明确各类型隐患排查的排查时间、排查目的、排查要求、排查范围、组织级别及排查人员等。</w:t>
      </w:r>
    </w:p>
    <w:p w14:paraId="53BFD22A"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6.5  隐患排查项目</w:t>
      </w:r>
    </w:p>
    <w:p w14:paraId="00EE6A4E"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实施隐患排查前，应根据排查计划在隐患排查清单中确定具体排查项目，形成隐患排查记录表，进行隐患排查。隐患排查可分为生产现场类隐患排查和基础管理类隐患排查，两类隐患排查可同时进行。“两客</w:t>
      </w:r>
      <w:proofErr w:type="gramStart"/>
      <w:r>
        <w:rPr>
          <w:rFonts w:ascii="Times New Roman" w:hint="eastAsia"/>
          <w:szCs w:val="21"/>
        </w:rPr>
        <w:t>一</w:t>
      </w:r>
      <w:proofErr w:type="gramEnd"/>
      <w:r>
        <w:rPr>
          <w:rFonts w:ascii="Times New Roman" w:hint="eastAsia"/>
          <w:szCs w:val="21"/>
        </w:rPr>
        <w:t>危”道路运输经营者主要岗位隐患排</w:t>
      </w:r>
      <w:proofErr w:type="gramStart"/>
      <w:r>
        <w:rPr>
          <w:rFonts w:ascii="Times New Roman" w:hint="eastAsia"/>
          <w:szCs w:val="21"/>
        </w:rPr>
        <w:t>查表见</w:t>
      </w:r>
      <w:proofErr w:type="gramEnd"/>
      <w:r>
        <w:rPr>
          <w:rFonts w:ascii="Times New Roman" w:hint="eastAsia"/>
          <w:szCs w:val="21"/>
        </w:rPr>
        <w:t>附录</w:t>
      </w:r>
      <w:r>
        <w:rPr>
          <w:rFonts w:ascii="Times New Roman" w:hint="eastAsia"/>
          <w:szCs w:val="21"/>
        </w:rPr>
        <w:t>B</w:t>
      </w:r>
      <w:r>
        <w:rPr>
          <w:rFonts w:ascii="Times New Roman" w:hint="eastAsia"/>
          <w:szCs w:val="21"/>
        </w:rPr>
        <w:t>。</w:t>
      </w:r>
    </w:p>
    <w:p w14:paraId="5570EC08"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6.6  隐患排查记录</w:t>
      </w:r>
    </w:p>
    <w:p w14:paraId="681BC380"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危”道路运输经营者应认真填写隐患排查记录，形成隐患排查工作台账，包括排查对</w:t>
      </w:r>
      <w:proofErr w:type="gramStart"/>
      <w:r>
        <w:rPr>
          <w:rFonts w:ascii="Times New Roman" w:hint="eastAsia"/>
          <w:szCs w:val="21"/>
        </w:rPr>
        <w:t>象</w:t>
      </w:r>
      <w:proofErr w:type="gramEnd"/>
      <w:r>
        <w:rPr>
          <w:rFonts w:ascii="Times New Roman" w:hint="eastAsia"/>
          <w:szCs w:val="21"/>
        </w:rPr>
        <w:t>或范围、时间、人员、安全技术状况、处理意见等内容，经隐患排查直接责任人签字后妥善保存。</w:t>
      </w:r>
    </w:p>
    <w:p w14:paraId="0C27ED94" w14:textId="77777777" w:rsidR="009B41AC" w:rsidRDefault="00DD0983">
      <w:pPr>
        <w:pStyle w:val="af8"/>
        <w:spacing w:beforeLines="100" w:before="312" w:afterLines="100" w:after="312"/>
        <w:rPr>
          <w:rFonts w:ascii="Times New Roman"/>
        </w:rPr>
      </w:pPr>
      <w:bookmarkStart w:id="24" w:name="_Toc9536"/>
      <w:bookmarkStart w:id="25" w:name="_Toc5821"/>
      <w:r>
        <w:rPr>
          <w:rFonts w:ascii="Times New Roman"/>
        </w:rPr>
        <w:lastRenderedPageBreak/>
        <w:t>7</w:t>
      </w:r>
      <w:r>
        <w:rPr>
          <w:rFonts w:ascii="Times New Roman" w:hint="eastAsia"/>
        </w:rPr>
        <w:t xml:space="preserve">  </w:t>
      </w:r>
      <w:r>
        <w:rPr>
          <w:rFonts w:ascii="Times New Roman"/>
        </w:rPr>
        <w:t>隐患治理</w:t>
      </w:r>
      <w:bookmarkEnd w:id="24"/>
      <w:bookmarkEnd w:id="25"/>
    </w:p>
    <w:p w14:paraId="72D205B4"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7.1  隐患治理要求</w:t>
      </w:r>
    </w:p>
    <w:p w14:paraId="7E31BA68"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7.1.1  </w:t>
      </w:r>
      <w:r>
        <w:rPr>
          <w:rFonts w:ascii="Times New Roman" w:hint="eastAsia"/>
          <w:szCs w:val="21"/>
        </w:rPr>
        <w:t>隐患治理实行分级治理、分类实施的原则。主要包括岗位纠正、车队等基层单位治理、公司（集团）治理等。</w:t>
      </w:r>
    </w:p>
    <w:p w14:paraId="54C916E6"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7.1.2  </w:t>
      </w:r>
      <w:proofErr w:type="gramStart"/>
      <w:r>
        <w:rPr>
          <w:rFonts w:ascii="Times New Roman" w:hint="eastAsia"/>
          <w:szCs w:val="21"/>
        </w:rPr>
        <w:t>隐患治</w:t>
      </w:r>
      <w:proofErr w:type="gramEnd"/>
      <w:r>
        <w:rPr>
          <w:rFonts w:ascii="Times New Roman" w:hint="eastAsia"/>
          <w:szCs w:val="21"/>
        </w:rPr>
        <w:t>理应做到方法科学、资金到位、治理及时有效、责任到人、按时完成。能立即整改的隐患必须立即整改，无法立即整改的隐患，治理前要研究制定防范措施，落实监控责任，防止隐患发展为事故。</w:t>
      </w:r>
    </w:p>
    <w:p w14:paraId="41805DC8"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7.2  隐患治理流程</w:t>
      </w:r>
    </w:p>
    <w:p w14:paraId="749A8E88"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7.2.1  </w:t>
      </w:r>
      <w:r>
        <w:rPr>
          <w:rFonts w:ascii="Times New Roman" w:hint="eastAsia"/>
          <w:szCs w:val="21"/>
        </w:rPr>
        <w:t>隐患治理流程包括：通报隐患信息、下发隐患整改通知、实施隐患治理、治理情况反馈、验收等环节。</w:t>
      </w:r>
    </w:p>
    <w:p w14:paraId="685ADF2E"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7.2.2  </w:t>
      </w:r>
      <w:r>
        <w:rPr>
          <w:rFonts w:ascii="Times New Roman" w:hint="eastAsia"/>
          <w:szCs w:val="21"/>
        </w:rPr>
        <w:t>隐患排查结束后，将隐患名称、存在位置、不符合状况、隐患等级、治理期限及治理措施要求等信息向相关人员进行通报。</w:t>
      </w:r>
    </w:p>
    <w:p w14:paraId="0130D795"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7.2.3  </w:t>
      </w:r>
      <w:r>
        <w:rPr>
          <w:rFonts w:ascii="Times New Roman" w:hint="eastAsia"/>
          <w:szCs w:val="21"/>
        </w:rPr>
        <w:t>隐患排查组织单位</w:t>
      </w:r>
      <w:proofErr w:type="gramStart"/>
      <w:r>
        <w:rPr>
          <w:rFonts w:ascii="Times New Roman" w:hint="eastAsia"/>
          <w:szCs w:val="21"/>
        </w:rPr>
        <w:t>应制发</w:t>
      </w:r>
      <w:proofErr w:type="gramEnd"/>
      <w:r>
        <w:rPr>
          <w:rFonts w:ascii="Times New Roman" w:hint="eastAsia"/>
          <w:szCs w:val="21"/>
        </w:rPr>
        <w:t>隐患整改通知书，对隐患整改责任单位、措施建议、完成期限等提出要求。隐患存在单位在实施隐患治理前应当对隐患存在的原因进行分析，并制定可靠的治理措施。隐患整改通知制发单</w:t>
      </w:r>
      <w:proofErr w:type="gramStart"/>
      <w:r>
        <w:rPr>
          <w:rFonts w:ascii="Times New Roman" w:hint="eastAsia"/>
          <w:szCs w:val="21"/>
        </w:rPr>
        <w:t>位应当</w:t>
      </w:r>
      <w:proofErr w:type="gramEnd"/>
      <w:r>
        <w:rPr>
          <w:rFonts w:ascii="Times New Roman" w:hint="eastAsia"/>
          <w:szCs w:val="21"/>
        </w:rPr>
        <w:t>对隐患整改效果组织验收。</w:t>
      </w:r>
    </w:p>
    <w:p w14:paraId="49CB29DF"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7.3  一般隐患治理</w:t>
      </w:r>
    </w:p>
    <w:p w14:paraId="12123971"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对于一般事故隐患，根据隐患治理的分级，由企业各级负责人或者有关人员负责组织整改，整改情况要安排专人进行确认；不能立即现场整改的隐患应及时进行分析，制定整改措施并限期整改。</w:t>
      </w:r>
    </w:p>
    <w:p w14:paraId="6032526E"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7.4  重大隐患治理</w:t>
      </w:r>
    </w:p>
    <w:p w14:paraId="05913083" w14:textId="77777777" w:rsidR="009B41AC" w:rsidRDefault="00DD0983" w:rsidP="005F05A5">
      <w:pPr>
        <w:spacing w:beforeLines="50" w:before="156" w:afterLines="50" w:after="156"/>
        <w:rPr>
          <w:rFonts w:ascii="黑体" w:eastAsia="黑体" w:hAnsi="黑体" w:cs="黑体"/>
          <w:kern w:val="0"/>
          <w:szCs w:val="21"/>
        </w:rPr>
      </w:pPr>
      <w:r>
        <w:rPr>
          <w:rFonts w:ascii="黑体" w:eastAsia="黑体" w:hAnsi="黑体" w:cs="黑体" w:hint="eastAsia"/>
          <w:kern w:val="0"/>
          <w:szCs w:val="21"/>
        </w:rPr>
        <w:t>7.4.1  重大隐患报备基本要求</w:t>
      </w:r>
    </w:p>
    <w:p w14:paraId="2DFED04E"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经判定或评估属于重大隐患的，“两客</w:t>
      </w:r>
      <w:proofErr w:type="gramStart"/>
      <w:r>
        <w:rPr>
          <w:rFonts w:ascii="Times New Roman" w:hint="eastAsia"/>
          <w:szCs w:val="21"/>
        </w:rPr>
        <w:t>一</w:t>
      </w:r>
      <w:proofErr w:type="gramEnd"/>
      <w:r>
        <w:rPr>
          <w:rFonts w:ascii="Times New Roman" w:hint="eastAsia"/>
          <w:szCs w:val="21"/>
        </w:rPr>
        <w:t>危”道路运输经营者应编制事故隐患评估报告书，按照“及时报备、动态更新、真实准确”的原则，通过信息化系统或书面向属地负有安全生产监督管理职责的部门及时报</w:t>
      </w:r>
      <w:proofErr w:type="gramStart"/>
      <w:r>
        <w:rPr>
          <w:rFonts w:ascii="Times New Roman" w:hint="eastAsia"/>
          <w:szCs w:val="21"/>
        </w:rPr>
        <w:t>备重大</w:t>
      </w:r>
      <w:proofErr w:type="gramEnd"/>
      <w:r>
        <w:rPr>
          <w:rFonts w:ascii="Times New Roman" w:hint="eastAsia"/>
          <w:szCs w:val="21"/>
        </w:rPr>
        <w:t>隐患信息。</w:t>
      </w:r>
    </w:p>
    <w:p w14:paraId="238A1B73"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危”道路运输经营者的安全生产管理人员在检查中发现重大隐患，应向本单位有关负责人报告，有关负责人不及时处理的，安全生产管理人员应向属地负有安全生产监督管理职责的部门报告。</w:t>
      </w:r>
    </w:p>
    <w:p w14:paraId="044BDFD3" w14:textId="77777777" w:rsidR="009B41AC" w:rsidRDefault="00DD0983">
      <w:pPr>
        <w:spacing w:line="360" w:lineRule="auto"/>
        <w:rPr>
          <w:rFonts w:ascii="黑体" w:eastAsia="黑体" w:hAnsi="黑体" w:cs="黑体"/>
          <w:kern w:val="0"/>
          <w:szCs w:val="21"/>
        </w:rPr>
      </w:pPr>
      <w:r>
        <w:rPr>
          <w:rFonts w:ascii="黑体" w:eastAsia="黑体" w:hAnsi="黑体" w:cs="黑体" w:hint="eastAsia"/>
          <w:kern w:val="0"/>
          <w:szCs w:val="21"/>
        </w:rPr>
        <w:t>7.4.2  重大隐患报备内容</w:t>
      </w:r>
    </w:p>
    <w:p w14:paraId="6DD65B58"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重大隐患报备信息应包括以下内容：</w:t>
      </w:r>
    </w:p>
    <w:p w14:paraId="537B39ED"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隐患名称、类型类别、所属生产经营单位及所在行政区划、属地负有安全生产监督管理职责的部门；</w:t>
      </w:r>
    </w:p>
    <w:p w14:paraId="396A15C9"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隐患现状描述及产生原因；</w:t>
      </w:r>
    </w:p>
    <w:p w14:paraId="35D28DF2"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可能导致发生的安全生产事故及后果；</w:t>
      </w:r>
    </w:p>
    <w:p w14:paraId="699C5328"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整改方案或已经采取的治理措施，治理效果和可能存在的遗留问题；</w:t>
      </w:r>
    </w:p>
    <w:p w14:paraId="2D2F01FF"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隐患整改验收情况、责任人处理结果；</w:t>
      </w:r>
    </w:p>
    <w:p w14:paraId="7F6C4CA7" w14:textId="77777777" w:rsidR="009B41AC" w:rsidRDefault="00DD0983">
      <w:pPr>
        <w:pStyle w:val="af3"/>
        <w:numPr>
          <w:ilvl w:val="0"/>
          <w:numId w:val="7"/>
        </w:numPr>
        <w:tabs>
          <w:tab w:val="center" w:pos="4201"/>
          <w:tab w:val="right" w:leader="dot" w:pos="9298"/>
        </w:tabs>
        <w:ind w:firstLineChars="0"/>
        <w:rPr>
          <w:rFonts w:ascii="Times New Roman"/>
          <w:szCs w:val="21"/>
        </w:rPr>
      </w:pPr>
      <w:r>
        <w:rPr>
          <w:rFonts w:ascii="Times New Roman" w:hint="eastAsia"/>
          <w:szCs w:val="21"/>
        </w:rPr>
        <w:t>整改期间发生安全生产事故的，还应报送事故及处理结果等信息。</w:t>
      </w:r>
    </w:p>
    <w:p w14:paraId="78C5ABA2"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d</w:t>
      </w:r>
      <w:r>
        <w:rPr>
          <w:rFonts w:ascii="Times New Roman" w:hint="eastAsia"/>
          <w:szCs w:val="21"/>
        </w:rPr>
        <w:t>）、</w:t>
      </w:r>
      <w:r>
        <w:rPr>
          <w:rFonts w:ascii="Times New Roman" w:hint="eastAsia"/>
          <w:szCs w:val="21"/>
        </w:rPr>
        <w:t>e</w:t>
      </w:r>
      <w:r>
        <w:rPr>
          <w:rFonts w:ascii="Times New Roman" w:hint="eastAsia"/>
          <w:szCs w:val="21"/>
        </w:rPr>
        <w:t>）、</w:t>
      </w:r>
      <w:r>
        <w:rPr>
          <w:rFonts w:ascii="Times New Roman" w:hint="eastAsia"/>
          <w:szCs w:val="21"/>
        </w:rPr>
        <w:t>f</w:t>
      </w:r>
      <w:r>
        <w:rPr>
          <w:rFonts w:ascii="Times New Roman" w:hint="eastAsia"/>
          <w:szCs w:val="21"/>
        </w:rPr>
        <w:t>）可在相关工作完成后报备。</w:t>
      </w:r>
    </w:p>
    <w:p w14:paraId="5256678D" w14:textId="77777777" w:rsidR="009B41AC" w:rsidRDefault="00DD0983">
      <w:pPr>
        <w:spacing w:line="360" w:lineRule="auto"/>
        <w:rPr>
          <w:rFonts w:ascii="黑体" w:eastAsia="黑体" w:hAnsi="黑体" w:cs="黑体"/>
          <w:kern w:val="0"/>
          <w:szCs w:val="21"/>
        </w:rPr>
      </w:pPr>
      <w:r>
        <w:rPr>
          <w:rFonts w:ascii="黑体" w:eastAsia="黑体" w:hAnsi="黑体" w:cs="黑体" w:hint="eastAsia"/>
          <w:kern w:val="0"/>
          <w:szCs w:val="21"/>
        </w:rPr>
        <w:t>7.4.3  重大隐患报备方式</w:t>
      </w:r>
    </w:p>
    <w:p w14:paraId="57CF763F"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重大隐患报备包括首次报备、定期报备和不定期报备三种方式：</w:t>
      </w:r>
    </w:p>
    <w:p w14:paraId="4CF8298D" w14:textId="77777777" w:rsidR="009B41AC" w:rsidRDefault="00DD0983">
      <w:pPr>
        <w:pStyle w:val="af3"/>
        <w:numPr>
          <w:ilvl w:val="0"/>
          <w:numId w:val="8"/>
        </w:numPr>
        <w:tabs>
          <w:tab w:val="center" w:pos="4201"/>
          <w:tab w:val="right" w:leader="dot" w:pos="9298"/>
        </w:tabs>
        <w:ind w:firstLineChars="0"/>
        <w:rPr>
          <w:rFonts w:ascii="Times New Roman"/>
          <w:szCs w:val="21"/>
        </w:rPr>
      </w:pPr>
      <w:r>
        <w:rPr>
          <w:rFonts w:ascii="Times New Roman" w:hint="eastAsia"/>
          <w:szCs w:val="21"/>
        </w:rPr>
        <w:lastRenderedPageBreak/>
        <w:t>首次报备：应在重大隐患确定后进行报备；</w:t>
      </w:r>
    </w:p>
    <w:p w14:paraId="675ED7D1" w14:textId="77777777" w:rsidR="009B41AC" w:rsidRDefault="00DD0983">
      <w:pPr>
        <w:pStyle w:val="af3"/>
        <w:numPr>
          <w:ilvl w:val="0"/>
          <w:numId w:val="8"/>
        </w:numPr>
        <w:tabs>
          <w:tab w:val="center" w:pos="4201"/>
          <w:tab w:val="right" w:leader="dot" w:pos="9298"/>
        </w:tabs>
        <w:ind w:firstLineChars="0"/>
        <w:rPr>
          <w:rFonts w:ascii="Times New Roman"/>
          <w:szCs w:val="21"/>
        </w:rPr>
      </w:pPr>
      <w:r>
        <w:rPr>
          <w:rFonts w:ascii="Times New Roman" w:hint="eastAsia"/>
          <w:szCs w:val="21"/>
        </w:rPr>
        <w:t>定期报备：报送重大隐患整改的进展情况；</w:t>
      </w:r>
    </w:p>
    <w:p w14:paraId="3C8A65B6" w14:textId="77777777" w:rsidR="009B41AC" w:rsidRDefault="00DD0983">
      <w:pPr>
        <w:pStyle w:val="af3"/>
        <w:numPr>
          <w:ilvl w:val="0"/>
          <w:numId w:val="8"/>
        </w:numPr>
        <w:tabs>
          <w:tab w:val="center" w:pos="4201"/>
          <w:tab w:val="right" w:leader="dot" w:pos="9298"/>
        </w:tabs>
        <w:ind w:firstLineChars="0"/>
        <w:rPr>
          <w:rFonts w:ascii="Times New Roman"/>
          <w:szCs w:val="21"/>
        </w:rPr>
      </w:pPr>
      <w:r>
        <w:rPr>
          <w:rFonts w:ascii="Times New Roman" w:hint="eastAsia"/>
          <w:szCs w:val="21"/>
        </w:rPr>
        <w:t>不定期报备：当重大隐患状态发生新的重大变化时，应及时报</w:t>
      </w:r>
      <w:proofErr w:type="gramStart"/>
      <w:r>
        <w:rPr>
          <w:rFonts w:ascii="Times New Roman" w:hint="eastAsia"/>
          <w:szCs w:val="21"/>
        </w:rPr>
        <w:t>备相关</w:t>
      </w:r>
      <w:proofErr w:type="gramEnd"/>
      <w:r>
        <w:rPr>
          <w:rFonts w:ascii="Times New Roman" w:hint="eastAsia"/>
          <w:szCs w:val="21"/>
        </w:rPr>
        <w:t>情况。</w:t>
      </w:r>
    </w:p>
    <w:p w14:paraId="246CC977"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重大隐患首次报备应在重大隐患确定后</w:t>
      </w:r>
      <w:r>
        <w:rPr>
          <w:rFonts w:ascii="Times New Roman" w:hint="eastAsia"/>
          <w:szCs w:val="21"/>
        </w:rPr>
        <w:t>5</w:t>
      </w:r>
      <w:r>
        <w:rPr>
          <w:rFonts w:ascii="Times New Roman" w:hint="eastAsia"/>
          <w:szCs w:val="21"/>
        </w:rPr>
        <w:t>个工作日内完成，定期报备应在每季度结束后次月前</w:t>
      </w:r>
      <w:r>
        <w:rPr>
          <w:rFonts w:ascii="Times New Roman" w:hint="eastAsia"/>
          <w:szCs w:val="21"/>
        </w:rPr>
        <w:t>10</w:t>
      </w:r>
      <w:r>
        <w:rPr>
          <w:rFonts w:ascii="Times New Roman" w:hint="eastAsia"/>
          <w:szCs w:val="21"/>
        </w:rPr>
        <w:t>个工作日内完成，不定期报备应在重大隐患状态发生重大变化后</w:t>
      </w:r>
      <w:r>
        <w:rPr>
          <w:rFonts w:ascii="Times New Roman" w:hint="eastAsia"/>
          <w:szCs w:val="21"/>
        </w:rPr>
        <w:t>5</w:t>
      </w:r>
      <w:r>
        <w:rPr>
          <w:rFonts w:ascii="Times New Roman" w:hint="eastAsia"/>
          <w:szCs w:val="21"/>
        </w:rPr>
        <w:t>个工作日内完成。</w:t>
      </w:r>
    </w:p>
    <w:p w14:paraId="7C79A59B" w14:textId="77777777" w:rsidR="009B41AC" w:rsidRDefault="00DD0983">
      <w:pPr>
        <w:spacing w:line="360" w:lineRule="auto"/>
        <w:rPr>
          <w:rFonts w:ascii="黑体" w:eastAsia="黑体" w:hAnsi="黑体" w:cs="黑体"/>
          <w:kern w:val="0"/>
          <w:szCs w:val="21"/>
        </w:rPr>
      </w:pPr>
      <w:r>
        <w:rPr>
          <w:rFonts w:ascii="黑体" w:eastAsia="黑体" w:hAnsi="黑体" w:cs="黑体" w:hint="eastAsia"/>
          <w:kern w:val="0"/>
          <w:szCs w:val="21"/>
        </w:rPr>
        <w:t>7.4.4  重大隐患治理方案</w:t>
      </w:r>
    </w:p>
    <w:p w14:paraId="61D3212B"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重大隐患整改应制定专项方案，包括以下内容：</w:t>
      </w:r>
    </w:p>
    <w:p w14:paraId="7BAC642E"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整改的目标和任务；</w:t>
      </w:r>
    </w:p>
    <w:p w14:paraId="1F8C38B1"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整改技术方案和整改期的安全保障措施；</w:t>
      </w:r>
    </w:p>
    <w:p w14:paraId="61679B11"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经费和物资保障措施；</w:t>
      </w:r>
    </w:p>
    <w:p w14:paraId="5EB4C0ED"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整改责任部门和人员；</w:t>
      </w:r>
    </w:p>
    <w:p w14:paraId="575A3790"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整改时限及节点要求；</w:t>
      </w:r>
    </w:p>
    <w:p w14:paraId="3B1265A1"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应急处置措施；</w:t>
      </w:r>
    </w:p>
    <w:p w14:paraId="4BD1B4EB" w14:textId="77777777" w:rsidR="009B41AC" w:rsidRDefault="00DD0983">
      <w:pPr>
        <w:pStyle w:val="af3"/>
        <w:numPr>
          <w:ilvl w:val="0"/>
          <w:numId w:val="9"/>
        </w:numPr>
        <w:tabs>
          <w:tab w:val="center" w:pos="4201"/>
          <w:tab w:val="right" w:leader="dot" w:pos="9298"/>
        </w:tabs>
        <w:ind w:firstLineChars="0"/>
        <w:rPr>
          <w:rFonts w:ascii="Times New Roman"/>
          <w:szCs w:val="21"/>
        </w:rPr>
      </w:pPr>
      <w:r>
        <w:rPr>
          <w:rFonts w:ascii="Times New Roman" w:hint="eastAsia"/>
          <w:szCs w:val="21"/>
        </w:rPr>
        <w:t>跟踪督办及验收部门和人员。</w:t>
      </w:r>
    </w:p>
    <w:p w14:paraId="471676A2"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7.5  隐患治理验收</w:t>
      </w:r>
    </w:p>
    <w:p w14:paraId="43D207D5"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7.5.1  </w:t>
      </w:r>
      <w:r>
        <w:rPr>
          <w:rFonts w:ascii="Times New Roman" w:hint="eastAsia"/>
          <w:szCs w:val="21"/>
        </w:rPr>
        <w:t>隐患治理完成后，应根据隐患级别组织相关人员对治理情况进行验收，实现闭环管理。</w:t>
      </w:r>
    </w:p>
    <w:p w14:paraId="6B834E31"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7.5.2  </w:t>
      </w:r>
      <w:r>
        <w:rPr>
          <w:rFonts w:ascii="Times New Roman" w:hint="eastAsia"/>
          <w:szCs w:val="21"/>
        </w:rPr>
        <w:t>重大隐患整改完成后，“两客</w:t>
      </w:r>
      <w:proofErr w:type="gramStart"/>
      <w:r>
        <w:rPr>
          <w:rFonts w:ascii="Times New Roman" w:hint="eastAsia"/>
          <w:szCs w:val="21"/>
        </w:rPr>
        <w:t>一</w:t>
      </w:r>
      <w:proofErr w:type="gramEnd"/>
      <w:r>
        <w:rPr>
          <w:rFonts w:ascii="Times New Roman" w:hint="eastAsia"/>
          <w:szCs w:val="21"/>
        </w:rPr>
        <w:t>危”道路运输经营者应成立隐患整改验收组进行专项验收。“两客</w:t>
      </w:r>
      <w:proofErr w:type="gramStart"/>
      <w:r>
        <w:rPr>
          <w:rFonts w:ascii="Times New Roman" w:hint="eastAsia"/>
          <w:szCs w:val="21"/>
        </w:rPr>
        <w:t>一</w:t>
      </w:r>
      <w:proofErr w:type="gramEnd"/>
      <w:r>
        <w:rPr>
          <w:rFonts w:ascii="Times New Roman" w:hint="eastAsia"/>
          <w:szCs w:val="21"/>
        </w:rPr>
        <w:t>危”道路运输经营者成立的隐患整改验收组成员应包括生产经营单位负责人、安全管理部门负责人、相关业务部门负责人。整改验收应根据隐患暴露出的问题，全面评估，出具整改验收结论，并由组长签字确认。</w:t>
      </w:r>
    </w:p>
    <w:p w14:paraId="275BA982"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7.5.3  </w:t>
      </w:r>
      <w:r>
        <w:rPr>
          <w:rFonts w:ascii="Times New Roman" w:hint="eastAsia"/>
          <w:szCs w:val="21"/>
        </w:rPr>
        <w:t>重大隐患整改验收通过的，生产经营单位应将验收结论向属地负有安全生产监督管理职责的部门报备，并申请销号。报备申请材料包括：</w:t>
      </w:r>
    </w:p>
    <w:p w14:paraId="0282B5E0" w14:textId="77777777" w:rsidR="009B41AC" w:rsidRDefault="00DD0983">
      <w:pPr>
        <w:pStyle w:val="af3"/>
        <w:numPr>
          <w:ilvl w:val="0"/>
          <w:numId w:val="10"/>
        </w:numPr>
        <w:tabs>
          <w:tab w:val="center" w:pos="4201"/>
          <w:tab w:val="right" w:leader="dot" w:pos="9298"/>
        </w:tabs>
        <w:ind w:firstLineChars="0"/>
        <w:rPr>
          <w:rFonts w:ascii="Times New Roman"/>
          <w:szCs w:val="21"/>
        </w:rPr>
      </w:pPr>
      <w:r>
        <w:rPr>
          <w:rFonts w:ascii="Times New Roman" w:hint="eastAsia"/>
          <w:szCs w:val="21"/>
        </w:rPr>
        <w:t>重大隐患基本情况及整改方案；</w:t>
      </w:r>
    </w:p>
    <w:p w14:paraId="6B87F716" w14:textId="77777777" w:rsidR="009B41AC" w:rsidRDefault="00DD0983">
      <w:pPr>
        <w:pStyle w:val="af3"/>
        <w:numPr>
          <w:ilvl w:val="0"/>
          <w:numId w:val="10"/>
        </w:numPr>
        <w:tabs>
          <w:tab w:val="center" w:pos="4201"/>
          <w:tab w:val="right" w:leader="dot" w:pos="9298"/>
        </w:tabs>
        <w:ind w:firstLineChars="0"/>
        <w:rPr>
          <w:rFonts w:ascii="Times New Roman"/>
          <w:szCs w:val="21"/>
        </w:rPr>
      </w:pPr>
      <w:r>
        <w:rPr>
          <w:rFonts w:ascii="Times New Roman" w:hint="eastAsia"/>
          <w:szCs w:val="21"/>
        </w:rPr>
        <w:t>重大隐患整改过程；</w:t>
      </w:r>
    </w:p>
    <w:p w14:paraId="5A1F0758" w14:textId="77777777" w:rsidR="009B41AC" w:rsidRDefault="00DD0983">
      <w:pPr>
        <w:pStyle w:val="af3"/>
        <w:numPr>
          <w:ilvl w:val="0"/>
          <w:numId w:val="10"/>
        </w:numPr>
        <w:tabs>
          <w:tab w:val="center" w:pos="4201"/>
          <w:tab w:val="right" w:leader="dot" w:pos="9298"/>
        </w:tabs>
        <w:ind w:firstLineChars="0"/>
        <w:rPr>
          <w:rFonts w:ascii="Times New Roman"/>
          <w:szCs w:val="21"/>
        </w:rPr>
      </w:pPr>
      <w:r>
        <w:rPr>
          <w:rFonts w:ascii="Times New Roman" w:hint="eastAsia"/>
          <w:szCs w:val="21"/>
        </w:rPr>
        <w:t>验收机构或验收</w:t>
      </w:r>
      <w:proofErr w:type="gramStart"/>
      <w:r>
        <w:rPr>
          <w:rFonts w:ascii="Times New Roman" w:hint="eastAsia"/>
          <w:szCs w:val="21"/>
        </w:rPr>
        <w:t>组基本</w:t>
      </w:r>
      <w:proofErr w:type="gramEnd"/>
      <w:r>
        <w:rPr>
          <w:rFonts w:ascii="Times New Roman" w:hint="eastAsia"/>
          <w:szCs w:val="21"/>
        </w:rPr>
        <w:t>情况；</w:t>
      </w:r>
    </w:p>
    <w:p w14:paraId="7369B194" w14:textId="77777777" w:rsidR="009B41AC" w:rsidRDefault="00DD0983">
      <w:pPr>
        <w:pStyle w:val="af3"/>
        <w:numPr>
          <w:ilvl w:val="0"/>
          <w:numId w:val="10"/>
        </w:numPr>
        <w:tabs>
          <w:tab w:val="center" w:pos="4201"/>
          <w:tab w:val="right" w:leader="dot" w:pos="9298"/>
        </w:tabs>
        <w:ind w:firstLineChars="0"/>
        <w:rPr>
          <w:rFonts w:ascii="Times New Roman"/>
          <w:szCs w:val="21"/>
        </w:rPr>
      </w:pPr>
      <w:r>
        <w:rPr>
          <w:rFonts w:ascii="Times New Roman" w:hint="eastAsia"/>
          <w:szCs w:val="21"/>
        </w:rPr>
        <w:t>验收报告及结论；</w:t>
      </w:r>
    </w:p>
    <w:p w14:paraId="38CE6936" w14:textId="77777777" w:rsidR="009B41AC" w:rsidRDefault="00DD0983">
      <w:pPr>
        <w:pStyle w:val="af3"/>
        <w:numPr>
          <w:ilvl w:val="0"/>
          <w:numId w:val="10"/>
        </w:numPr>
        <w:tabs>
          <w:tab w:val="center" w:pos="4201"/>
          <w:tab w:val="right" w:leader="dot" w:pos="9298"/>
        </w:tabs>
        <w:ind w:firstLineChars="0"/>
        <w:rPr>
          <w:rFonts w:ascii="Times New Roman"/>
          <w:szCs w:val="21"/>
        </w:rPr>
      </w:pPr>
      <w:r>
        <w:rPr>
          <w:rFonts w:ascii="Times New Roman" w:hint="eastAsia"/>
          <w:szCs w:val="21"/>
        </w:rPr>
        <w:t>下一步改进措施。</w:t>
      </w:r>
    </w:p>
    <w:p w14:paraId="61A70C90"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7.6  档案管理</w:t>
      </w:r>
    </w:p>
    <w:p w14:paraId="6099E93F"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7.6.1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危”道路运输经营者在隐患排查治理体系策划、实施及持续改进过程中，应完整保存体现隐患排查全过程的记录资料，并分类建档管理。</w:t>
      </w:r>
    </w:p>
    <w:p w14:paraId="0B95F62C"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7.6.2  </w:t>
      </w:r>
      <w:r>
        <w:rPr>
          <w:rFonts w:ascii="Times New Roman" w:hint="eastAsia"/>
          <w:szCs w:val="21"/>
        </w:rPr>
        <w:t>档案至少应包括隐患排查治理制度、隐患排查清单以及其他文件成果。重大隐患应建立专项档案，并规范管理。</w:t>
      </w:r>
    </w:p>
    <w:p w14:paraId="1311B920" w14:textId="77777777" w:rsidR="009B41AC" w:rsidRDefault="00DD0983">
      <w:pPr>
        <w:pStyle w:val="af8"/>
        <w:spacing w:beforeLines="100" w:before="312" w:afterLines="100" w:after="312"/>
        <w:rPr>
          <w:rFonts w:ascii="Times New Roman"/>
        </w:rPr>
      </w:pPr>
      <w:bookmarkStart w:id="26" w:name="_Toc16051"/>
      <w:bookmarkStart w:id="27" w:name="_Toc16345"/>
      <w:r>
        <w:rPr>
          <w:rFonts w:ascii="Times New Roman"/>
        </w:rPr>
        <w:t>8</w:t>
      </w:r>
      <w:r>
        <w:rPr>
          <w:rFonts w:ascii="Times New Roman" w:hint="eastAsia"/>
        </w:rPr>
        <w:t xml:space="preserve">  </w:t>
      </w:r>
      <w:r>
        <w:rPr>
          <w:rFonts w:ascii="Times New Roman"/>
        </w:rPr>
        <w:t>持续改进</w:t>
      </w:r>
      <w:bookmarkEnd w:id="26"/>
      <w:bookmarkEnd w:id="27"/>
    </w:p>
    <w:p w14:paraId="29F7AA83"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8.1  评审</w:t>
      </w:r>
    </w:p>
    <w:p w14:paraId="1D552BAC"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8.1.1  </w:t>
      </w: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危”道路运输经营者应定期对隐患排查治理体系运行情况进行评审，评审结束后应当编制评审报告。</w:t>
      </w:r>
    </w:p>
    <w:p w14:paraId="67793548"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8.1.2  </w:t>
      </w:r>
      <w:r>
        <w:rPr>
          <w:rFonts w:ascii="Times New Roman" w:hint="eastAsia"/>
          <w:szCs w:val="21"/>
        </w:rPr>
        <w:t>企业应基于以下因素来考虑隐患排查治理体系评审频次，但每年应不少于一次。</w:t>
      </w:r>
    </w:p>
    <w:p w14:paraId="2FFDF628"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t>法律法规及标准规程变化或更新的；</w:t>
      </w:r>
    </w:p>
    <w:p w14:paraId="3CD91EB2"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t>政府规范性文件提出新要求的；</w:t>
      </w:r>
    </w:p>
    <w:p w14:paraId="707B550C"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lastRenderedPageBreak/>
        <w:t>企业组织机构及安全管理机制发生变化的；</w:t>
      </w:r>
    </w:p>
    <w:p w14:paraId="467AAB04"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t>企业自身提出更高要求的；</w:t>
      </w:r>
    </w:p>
    <w:p w14:paraId="6AFF8374"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t>事故事件、紧急情况或应急预案演练结果反馈的需求；</w:t>
      </w:r>
    </w:p>
    <w:p w14:paraId="6762F286" w14:textId="77777777" w:rsidR="009B41AC" w:rsidRDefault="00DD0983">
      <w:pPr>
        <w:pStyle w:val="af3"/>
        <w:numPr>
          <w:ilvl w:val="0"/>
          <w:numId w:val="11"/>
        </w:numPr>
        <w:tabs>
          <w:tab w:val="center" w:pos="4201"/>
          <w:tab w:val="right" w:leader="dot" w:pos="9298"/>
        </w:tabs>
        <w:ind w:firstLineChars="0"/>
        <w:rPr>
          <w:rFonts w:ascii="Times New Roman"/>
          <w:szCs w:val="21"/>
        </w:rPr>
      </w:pPr>
      <w:r>
        <w:rPr>
          <w:rFonts w:ascii="Times New Roman" w:hint="eastAsia"/>
          <w:szCs w:val="21"/>
        </w:rPr>
        <w:t>其他情形出现应当进行评审的。</w:t>
      </w:r>
    </w:p>
    <w:p w14:paraId="59FEE268" w14:textId="77777777" w:rsidR="009B41AC" w:rsidRDefault="00DD0983">
      <w:pPr>
        <w:pStyle w:val="af3"/>
        <w:tabs>
          <w:tab w:val="center" w:pos="4201"/>
          <w:tab w:val="right" w:leader="dot" w:pos="9298"/>
        </w:tabs>
        <w:ind w:firstLineChars="0" w:firstLine="0"/>
        <w:rPr>
          <w:rFonts w:ascii="Times New Roman"/>
          <w:szCs w:val="21"/>
        </w:rPr>
      </w:pPr>
      <w:r>
        <w:rPr>
          <w:rFonts w:ascii="黑体" w:eastAsia="黑体" w:hAnsi="黑体" w:cs="黑体" w:hint="eastAsia"/>
          <w:szCs w:val="21"/>
        </w:rPr>
        <w:t xml:space="preserve">8.1.3  </w:t>
      </w:r>
      <w:r>
        <w:rPr>
          <w:rFonts w:ascii="Times New Roman" w:hint="eastAsia"/>
          <w:szCs w:val="21"/>
        </w:rPr>
        <w:t>评审的实施可结合企业安委会或安全领导机构会议进行，也可单独进行。</w:t>
      </w:r>
    </w:p>
    <w:p w14:paraId="2240A6EB" w14:textId="77777777" w:rsidR="009B41AC" w:rsidRDefault="00DD0983" w:rsidP="005F05A5">
      <w:pPr>
        <w:spacing w:beforeLines="50" w:before="156" w:afterLines="50" w:after="156"/>
        <w:rPr>
          <w:rFonts w:ascii="黑体" w:eastAsia="黑体" w:hAnsi="黑体" w:cs="黑体"/>
          <w:kern w:val="0"/>
          <w:szCs w:val="20"/>
        </w:rPr>
      </w:pPr>
      <w:r>
        <w:rPr>
          <w:rFonts w:ascii="黑体" w:eastAsia="黑体" w:hAnsi="黑体" w:cs="黑体" w:hint="eastAsia"/>
          <w:kern w:val="0"/>
          <w:szCs w:val="20"/>
        </w:rPr>
        <w:t>8.2  更新</w:t>
      </w:r>
    </w:p>
    <w:p w14:paraId="255057DE"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“两客</w:t>
      </w:r>
      <w:proofErr w:type="gramStart"/>
      <w:r>
        <w:rPr>
          <w:rFonts w:ascii="Times New Roman" w:hint="eastAsia"/>
          <w:szCs w:val="21"/>
        </w:rPr>
        <w:t>一</w:t>
      </w:r>
      <w:proofErr w:type="gramEnd"/>
      <w:r>
        <w:rPr>
          <w:rFonts w:ascii="Times New Roman" w:hint="eastAsia"/>
          <w:szCs w:val="21"/>
        </w:rPr>
        <w:t>危”道路运输经营者应当根据评审报告要求对隐患排查治理体系文件进行修订、完善和优化，确保隐患消除。</w:t>
      </w:r>
    </w:p>
    <w:p w14:paraId="1647B8F7" w14:textId="77777777" w:rsidR="009B41AC" w:rsidRDefault="009B41AC">
      <w:pPr>
        <w:pStyle w:val="af3"/>
        <w:tabs>
          <w:tab w:val="center" w:pos="4201"/>
          <w:tab w:val="right" w:leader="dot" w:pos="9298"/>
        </w:tabs>
        <w:ind w:firstLine="420"/>
        <w:rPr>
          <w:rFonts w:ascii="Times New Roman"/>
          <w:szCs w:val="21"/>
        </w:rPr>
        <w:sectPr w:rsidR="009B41AC">
          <w:footerReference w:type="default" r:id="rId19"/>
          <w:pgSz w:w="11906" w:h="16838"/>
          <w:pgMar w:top="1701" w:right="1134" w:bottom="1418" w:left="1701" w:header="1247" w:footer="992" w:gutter="0"/>
          <w:pgNumType w:start="1"/>
          <w:cols w:space="425"/>
          <w:docGrid w:type="lines" w:linePitch="312"/>
        </w:sectPr>
      </w:pPr>
    </w:p>
    <w:p w14:paraId="588FA2FC" w14:textId="77777777" w:rsidR="009B41AC" w:rsidRDefault="00DD0983">
      <w:pPr>
        <w:keepNext/>
        <w:keepLines/>
        <w:spacing w:beforeLines="50" w:before="156" w:line="360" w:lineRule="auto"/>
        <w:jc w:val="center"/>
        <w:outlineLvl w:val="0"/>
        <w:rPr>
          <w:rFonts w:eastAsia="黑体"/>
          <w:bCs/>
          <w:kern w:val="44"/>
          <w:szCs w:val="21"/>
        </w:rPr>
      </w:pPr>
      <w:bookmarkStart w:id="28" w:name="_Toc3333"/>
      <w:bookmarkStart w:id="29" w:name="_Toc23552"/>
      <w:bookmarkStart w:id="30" w:name="_Toc14874845"/>
      <w:bookmarkStart w:id="31" w:name="_Toc10642719"/>
      <w:r>
        <w:rPr>
          <w:rFonts w:eastAsia="黑体"/>
          <w:bCs/>
          <w:spacing w:val="94"/>
          <w:kern w:val="0"/>
          <w:szCs w:val="21"/>
          <w:fitText w:val="1050" w:id="-1301961728"/>
        </w:rPr>
        <w:lastRenderedPageBreak/>
        <w:t>附录</w:t>
      </w:r>
      <w:r>
        <w:rPr>
          <w:rFonts w:eastAsia="黑体"/>
          <w:bCs/>
          <w:spacing w:val="3"/>
          <w:kern w:val="0"/>
          <w:szCs w:val="21"/>
          <w:fitText w:val="1050" w:id="-1301961728"/>
        </w:rPr>
        <w:t>A</w:t>
      </w:r>
      <w:bookmarkEnd w:id="28"/>
      <w:bookmarkEnd w:id="29"/>
      <w:bookmarkEnd w:id="30"/>
    </w:p>
    <w:p w14:paraId="196C93C9" w14:textId="77777777" w:rsidR="009B41AC" w:rsidRDefault="00DD0983">
      <w:pPr>
        <w:spacing w:line="360" w:lineRule="auto"/>
        <w:jc w:val="center"/>
        <w:rPr>
          <w:rFonts w:eastAsia="黑体"/>
          <w:szCs w:val="21"/>
        </w:rPr>
      </w:pPr>
      <w:r>
        <w:rPr>
          <w:rFonts w:eastAsia="黑体"/>
          <w:szCs w:val="21"/>
        </w:rPr>
        <w:t>（资料性）</w:t>
      </w:r>
    </w:p>
    <w:p w14:paraId="756E519F" w14:textId="77777777" w:rsidR="009B41AC" w:rsidRDefault="00DD0983">
      <w:pPr>
        <w:spacing w:afterLines="50" w:after="156" w:line="360" w:lineRule="auto"/>
        <w:jc w:val="center"/>
        <w:rPr>
          <w:rFonts w:eastAsia="黑体"/>
          <w:szCs w:val="21"/>
        </w:rPr>
      </w:pPr>
      <w:r>
        <w:rPr>
          <w:rFonts w:eastAsia="黑体"/>
          <w:szCs w:val="21"/>
        </w:rPr>
        <w:t>“</w:t>
      </w:r>
      <w:r>
        <w:rPr>
          <w:rFonts w:eastAsia="黑体"/>
          <w:szCs w:val="21"/>
        </w:rPr>
        <w:t>两客</w:t>
      </w:r>
      <w:proofErr w:type="gramStart"/>
      <w:r>
        <w:rPr>
          <w:rFonts w:eastAsia="黑体"/>
          <w:szCs w:val="21"/>
        </w:rPr>
        <w:t>一</w:t>
      </w:r>
      <w:proofErr w:type="gramEnd"/>
      <w:r>
        <w:rPr>
          <w:rFonts w:eastAsia="黑体"/>
          <w:szCs w:val="21"/>
        </w:rPr>
        <w:t>危</w:t>
      </w:r>
      <w:r>
        <w:rPr>
          <w:rFonts w:eastAsia="黑体"/>
          <w:szCs w:val="21"/>
        </w:rPr>
        <w:t>”</w:t>
      </w:r>
      <w:r>
        <w:rPr>
          <w:rFonts w:eastAsia="黑体"/>
          <w:szCs w:val="21"/>
        </w:rPr>
        <w:t>道路运输经营者重大隐患判定示例</w:t>
      </w:r>
    </w:p>
    <w:bookmarkEnd w:id="31"/>
    <w:p w14:paraId="243E252B" w14:textId="77777777" w:rsidR="009B41AC" w:rsidRDefault="00DD0983">
      <w:pPr>
        <w:pStyle w:val="af3"/>
        <w:tabs>
          <w:tab w:val="center" w:pos="4201"/>
          <w:tab w:val="right" w:leader="dot" w:pos="9298"/>
        </w:tabs>
        <w:ind w:firstLine="420"/>
        <w:rPr>
          <w:rFonts w:ascii="Times New Roman"/>
          <w:szCs w:val="21"/>
        </w:rPr>
      </w:pPr>
      <w:r>
        <w:rPr>
          <w:rFonts w:ascii="Times New Roman" w:hint="eastAsia"/>
          <w:szCs w:val="21"/>
        </w:rPr>
        <w:t>表</w:t>
      </w:r>
      <w:r>
        <w:rPr>
          <w:rFonts w:ascii="Times New Roman" w:hint="eastAsia"/>
          <w:szCs w:val="21"/>
        </w:rPr>
        <w:t>A.1</w:t>
      </w:r>
      <w:r>
        <w:rPr>
          <w:rFonts w:ascii="Times New Roman" w:hint="eastAsia"/>
          <w:szCs w:val="21"/>
        </w:rPr>
        <w:t>给出了“两客</w:t>
      </w:r>
      <w:proofErr w:type="gramStart"/>
      <w:r>
        <w:rPr>
          <w:rFonts w:ascii="Times New Roman" w:hint="eastAsia"/>
          <w:szCs w:val="21"/>
        </w:rPr>
        <w:t>一</w:t>
      </w:r>
      <w:proofErr w:type="gramEnd"/>
      <w:r>
        <w:rPr>
          <w:rFonts w:ascii="Times New Roman" w:hint="eastAsia"/>
          <w:szCs w:val="21"/>
        </w:rPr>
        <w:t>危”道路运输经营者重大隐患判定示例。</w:t>
      </w:r>
    </w:p>
    <w:p w14:paraId="7F24A561" w14:textId="77777777" w:rsidR="009B41AC" w:rsidRDefault="00DD0983">
      <w:pPr>
        <w:spacing w:beforeLines="50" w:before="156" w:afterLines="50" w:after="156"/>
        <w:jc w:val="center"/>
        <w:outlineLvl w:val="2"/>
        <w:rPr>
          <w:szCs w:val="21"/>
        </w:rPr>
      </w:pPr>
      <w:r>
        <w:rPr>
          <w:rFonts w:eastAsia="黑体" w:hint="eastAsia"/>
          <w:szCs w:val="21"/>
        </w:rPr>
        <w:t>表</w:t>
      </w:r>
      <w:r>
        <w:rPr>
          <w:rFonts w:eastAsia="黑体" w:hint="eastAsia"/>
          <w:szCs w:val="21"/>
        </w:rPr>
        <w:t xml:space="preserve">A.1  </w:t>
      </w:r>
      <w:r>
        <w:rPr>
          <w:rFonts w:eastAsia="黑体" w:hint="eastAsia"/>
          <w:bCs/>
          <w:szCs w:val="21"/>
        </w:rPr>
        <w:t>“两客</w:t>
      </w:r>
      <w:proofErr w:type="gramStart"/>
      <w:r>
        <w:rPr>
          <w:rFonts w:eastAsia="黑体" w:hint="eastAsia"/>
          <w:bCs/>
          <w:szCs w:val="21"/>
        </w:rPr>
        <w:t>一</w:t>
      </w:r>
      <w:proofErr w:type="gramEnd"/>
      <w:r>
        <w:rPr>
          <w:rFonts w:eastAsia="黑体" w:hint="eastAsia"/>
          <w:bCs/>
          <w:szCs w:val="21"/>
        </w:rPr>
        <w:t>危”道路运输经营者重大隐患判定示例</w:t>
      </w:r>
    </w:p>
    <w:tbl>
      <w:tblPr>
        <w:tblStyle w:val="ab"/>
        <w:tblpPr w:leftFromText="181" w:rightFromText="181" w:vertAnchor="text" w:horzAnchor="page" w:tblpX="1418" w:tblpY="1"/>
        <w:tblOverlap w:val="never"/>
        <w:tblW w:w="14175" w:type="dxa"/>
        <w:tblLook w:val="04A0" w:firstRow="1" w:lastRow="0" w:firstColumn="1" w:lastColumn="0" w:noHBand="0" w:noVBand="1"/>
      </w:tblPr>
      <w:tblGrid>
        <w:gridCol w:w="1838"/>
        <w:gridCol w:w="3260"/>
        <w:gridCol w:w="4820"/>
        <w:gridCol w:w="4257"/>
      </w:tblGrid>
      <w:tr w:rsidR="009B41AC" w14:paraId="06893779" w14:textId="77777777">
        <w:trPr>
          <w:trHeight w:val="397"/>
        </w:trPr>
        <w:tc>
          <w:tcPr>
            <w:tcW w:w="1838" w:type="dxa"/>
            <w:vAlign w:val="center"/>
          </w:tcPr>
          <w:p w14:paraId="3BE9745F"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隐患类别</w:t>
            </w:r>
          </w:p>
        </w:tc>
        <w:tc>
          <w:tcPr>
            <w:tcW w:w="3260" w:type="dxa"/>
            <w:vAlign w:val="center"/>
          </w:tcPr>
          <w:p w14:paraId="06223D5A"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隐患内容</w:t>
            </w:r>
          </w:p>
        </w:tc>
        <w:tc>
          <w:tcPr>
            <w:tcW w:w="4820" w:type="dxa"/>
            <w:vAlign w:val="center"/>
          </w:tcPr>
          <w:p w14:paraId="6A985B31"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情形说明</w:t>
            </w:r>
          </w:p>
        </w:tc>
        <w:tc>
          <w:tcPr>
            <w:tcW w:w="4257" w:type="dxa"/>
            <w:vAlign w:val="center"/>
          </w:tcPr>
          <w:p w14:paraId="71EF5B29"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判定依据</w:t>
            </w:r>
          </w:p>
        </w:tc>
      </w:tr>
      <w:tr w:rsidR="009B41AC" w14:paraId="1AE6D9D6" w14:textId="77777777">
        <w:trPr>
          <w:trHeight w:val="1560"/>
        </w:trPr>
        <w:tc>
          <w:tcPr>
            <w:tcW w:w="1838" w:type="dxa"/>
            <w:vMerge w:val="restart"/>
            <w:vAlign w:val="center"/>
          </w:tcPr>
          <w:p w14:paraId="5921CEEF"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人员行为与</w:t>
            </w:r>
          </w:p>
          <w:p w14:paraId="010C8696"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人员配置</w:t>
            </w:r>
          </w:p>
        </w:tc>
        <w:tc>
          <w:tcPr>
            <w:tcW w:w="3260" w:type="dxa"/>
            <w:vMerge w:val="restart"/>
            <w:vAlign w:val="center"/>
          </w:tcPr>
          <w:p w14:paraId="5893E13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1）驾驶人员未达到相关法律规定驾驶要求；</w:t>
            </w:r>
          </w:p>
        </w:tc>
        <w:tc>
          <w:tcPr>
            <w:tcW w:w="4820" w:type="dxa"/>
            <w:vAlign w:val="center"/>
          </w:tcPr>
          <w:p w14:paraId="3C33C1B7"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以企业内部动态监控数据为依据从以下几个方面设定重大隐患超速标准：</w:t>
            </w:r>
          </w:p>
          <w:p w14:paraId="289B5A68" w14:textId="77777777" w:rsidR="009B41AC" w:rsidRDefault="00DD0983">
            <w:pPr>
              <w:widowControl/>
              <w:rPr>
                <w:rFonts w:ascii="宋体" w:hAnsi="宋体" w:cs="宋体"/>
                <w:kern w:val="0"/>
                <w:sz w:val="20"/>
                <w:szCs w:val="20"/>
              </w:rPr>
            </w:pPr>
            <w:r>
              <w:rPr>
                <w:rFonts w:ascii="宋体" w:hAnsi="宋体" w:cs="宋体" w:hint="eastAsia"/>
                <w:color w:val="000000"/>
                <w:kern w:val="0"/>
                <w:sz w:val="20"/>
                <w:szCs w:val="20"/>
              </w:rPr>
              <w:t>1</w:t>
            </w:r>
            <w:r>
              <w:rPr>
                <w:rFonts w:ascii="宋体" w:hAnsi="宋体" w:cs="宋体" w:hint="eastAsia"/>
                <w:kern w:val="0"/>
                <w:sz w:val="20"/>
                <w:szCs w:val="20"/>
              </w:rPr>
              <w:t>）车辆单次超速情况（排除瞬时超速情况），超速50%一次；</w:t>
            </w:r>
          </w:p>
          <w:p w14:paraId="6AE801D9" w14:textId="77777777" w:rsidR="009B41AC" w:rsidRDefault="00DD0983">
            <w:pPr>
              <w:widowControl/>
              <w:rPr>
                <w:rFonts w:ascii="宋体" w:hAnsi="宋体" w:cs="宋体"/>
                <w:color w:val="000000"/>
                <w:kern w:val="0"/>
                <w:sz w:val="20"/>
                <w:szCs w:val="20"/>
              </w:rPr>
            </w:pPr>
            <w:r>
              <w:rPr>
                <w:rFonts w:ascii="宋体" w:hAnsi="宋体" w:cs="宋体" w:hint="eastAsia"/>
                <w:kern w:val="0"/>
                <w:sz w:val="20"/>
                <w:szCs w:val="20"/>
              </w:rPr>
              <w:t>2）企业1个月内车均超速行驶频次超过5次。</w:t>
            </w:r>
          </w:p>
        </w:tc>
        <w:tc>
          <w:tcPr>
            <w:tcW w:w="4257" w:type="dxa"/>
            <w:vAlign w:val="center"/>
          </w:tcPr>
          <w:p w14:paraId="619BD94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《道路交通安全法》</w:t>
            </w:r>
          </w:p>
          <w:p w14:paraId="32EAF43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p w14:paraId="7AA8057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《道路运输车辆动态监督管理办法》</w:t>
            </w:r>
          </w:p>
        </w:tc>
      </w:tr>
      <w:tr w:rsidR="009B41AC" w14:paraId="393FA5F3" w14:textId="77777777">
        <w:trPr>
          <w:trHeight w:val="397"/>
        </w:trPr>
        <w:tc>
          <w:tcPr>
            <w:tcW w:w="1838" w:type="dxa"/>
            <w:vMerge/>
            <w:vAlign w:val="center"/>
          </w:tcPr>
          <w:p w14:paraId="253FA95B" w14:textId="77777777" w:rsidR="009B41AC" w:rsidRDefault="009B41AC">
            <w:pPr>
              <w:jc w:val="center"/>
              <w:rPr>
                <w:rFonts w:ascii="宋体" w:hAnsi="宋体" w:cs="宋体"/>
                <w:b/>
                <w:color w:val="000000"/>
                <w:kern w:val="0"/>
                <w:sz w:val="20"/>
                <w:szCs w:val="20"/>
              </w:rPr>
            </w:pPr>
          </w:p>
        </w:tc>
        <w:tc>
          <w:tcPr>
            <w:tcW w:w="3260" w:type="dxa"/>
            <w:vMerge/>
            <w:vAlign w:val="center"/>
          </w:tcPr>
          <w:p w14:paraId="1650CDE5" w14:textId="77777777" w:rsidR="009B41AC" w:rsidRDefault="009B41AC">
            <w:pPr>
              <w:widowControl/>
              <w:rPr>
                <w:rFonts w:ascii="宋体" w:hAnsi="宋体" w:cs="宋体"/>
                <w:color w:val="000000"/>
                <w:kern w:val="0"/>
                <w:sz w:val="20"/>
                <w:szCs w:val="20"/>
              </w:rPr>
            </w:pPr>
          </w:p>
        </w:tc>
        <w:tc>
          <w:tcPr>
            <w:tcW w:w="4820" w:type="dxa"/>
            <w:vAlign w:val="center"/>
          </w:tcPr>
          <w:p w14:paraId="34F788C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违反规定饮酒或服用国家管制的麻醉药品或者精神药品，例如开车前24小时内存在饮酒或服用国家管制的麻醉药品或者精神药品等行为的。</w:t>
            </w:r>
          </w:p>
        </w:tc>
        <w:tc>
          <w:tcPr>
            <w:tcW w:w="4257" w:type="dxa"/>
            <w:vAlign w:val="center"/>
          </w:tcPr>
          <w:p w14:paraId="174647A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《道路交通安全法》</w:t>
            </w:r>
          </w:p>
          <w:p w14:paraId="7E37AEF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《江苏省道路运输条例》</w:t>
            </w:r>
          </w:p>
        </w:tc>
      </w:tr>
      <w:tr w:rsidR="009B41AC" w14:paraId="47B1E74F" w14:textId="77777777">
        <w:trPr>
          <w:trHeight w:val="397"/>
        </w:trPr>
        <w:tc>
          <w:tcPr>
            <w:tcW w:w="1838" w:type="dxa"/>
            <w:vMerge/>
            <w:vAlign w:val="center"/>
          </w:tcPr>
          <w:p w14:paraId="59CE36EA" w14:textId="77777777" w:rsidR="009B41AC" w:rsidRDefault="009B41AC">
            <w:pPr>
              <w:jc w:val="center"/>
              <w:rPr>
                <w:rFonts w:ascii="宋体" w:hAnsi="宋体" w:cs="宋体"/>
                <w:b/>
                <w:color w:val="000000"/>
                <w:kern w:val="0"/>
                <w:sz w:val="20"/>
                <w:szCs w:val="20"/>
              </w:rPr>
            </w:pPr>
          </w:p>
        </w:tc>
        <w:tc>
          <w:tcPr>
            <w:tcW w:w="3260" w:type="dxa"/>
            <w:vAlign w:val="center"/>
          </w:tcPr>
          <w:p w14:paraId="571D8E77"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2）未按规定足额配备专职安全生产管理人员、押运人员和动态监控人员；</w:t>
            </w:r>
          </w:p>
        </w:tc>
        <w:tc>
          <w:tcPr>
            <w:tcW w:w="4820" w:type="dxa"/>
            <w:vAlign w:val="center"/>
          </w:tcPr>
          <w:p w14:paraId="23EF54C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指未按规定足额配备专职安全生产管理人员、押运人员和动态监控人员，且在行业管理部门规定的期限内未能完成整改的。</w:t>
            </w:r>
          </w:p>
        </w:tc>
        <w:tc>
          <w:tcPr>
            <w:tcW w:w="4257" w:type="dxa"/>
            <w:vAlign w:val="center"/>
          </w:tcPr>
          <w:p w14:paraId="2F953A0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0AE0EF0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《道路运输车辆动态监督管理办法》</w:t>
            </w:r>
          </w:p>
          <w:p w14:paraId="723F6F8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p w14:paraId="06A69BE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《道路旅客运输企业安全生产管理规范》</w:t>
            </w:r>
          </w:p>
          <w:p w14:paraId="40B7011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《江苏省安全生产条例》</w:t>
            </w:r>
          </w:p>
        </w:tc>
      </w:tr>
    </w:tbl>
    <w:p w14:paraId="0F03A9A1" w14:textId="77777777" w:rsidR="009B41AC" w:rsidRDefault="009B41AC"/>
    <w:p w14:paraId="1A8F367E" w14:textId="77777777" w:rsidR="009B41AC" w:rsidRDefault="009B41AC"/>
    <w:p w14:paraId="032A51AD" w14:textId="77777777" w:rsidR="009B41AC" w:rsidRDefault="009B41AC"/>
    <w:p w14:paraId="098BFB6B" w14:textId="77777777" w:rsidR="009B41AC" w:rsidRDefault="009B41AC"/>
    <w:p w14:paraId="5A38F9BC" w14:textId="77777777" w:rsidR="009B41AC" w:rsidRDefault="009B41AC"/>
    <w:tbl>
      <w:tblPr>
        <w:tblStyle w:val="ab"/>
        <w:tblpPr w:leftFromText="181" w:rightFromText="181" w:vertAnchor="text" w:horzAnchor="page" w:tblpX="1418" w:tblpY="1"/>
        <w:tblOverlap w:val="never"/>
        <w:tblW w:w="14175" w:type="dxa"/>
        <w:tblLook w:val="04A0" w:firstRow="1" w:lastRow="0" w:firstColumn="1" w:lastColumn="0" w:noHBand="0" w:noVBand="1"/>
      </w:tblPr>
      <w:tblGrid>
        <w:gridCol w:w="1838"/>
        <w:gridCol w:w="3260"/>
        <w:gridCol w:w="4820"/>
        <w:gridCol w:w="4257"/>
      </w:tblGrid>
      <w:tr w:rsidR="009B41AC" w14:paraId="3EEE920C" w14:textId="77777777">
        <w:trPr>
          <w:trHeight w:val="397"/>
          <w:tblHeader/>
        </w:trPr>
        <w:tc>
          <w:tcPr>
            <w:tcW w:w="14175" w:type="dxa"/>
            <w:gridSpan w:val="4"/>
            <w:tcBorders>
              <w:top w:val="nil"/>
              <w:left w:val="nil"/>
              <w:bottom w:val="single" w:sz="4" w:space="0" w:color="auto"/>
              <w:right w:val="nil"/>
            </w:tcBorders>
            <w:vAlign w:val="center"/>
          </w:tcPr>
          <w:p w14:paraId="56D1852A" w14:textId="77777777" w:rsidR="009B41AC" w:rsidRDefault="00DD0983">
            <w:pPr>
              <w:widowControl/>
              <w:jc w:val="center"/>
              <w:rPr>
                <w:rFonts w:ascii="宋体" w:hAnsi="宋体" w:cs="宋体"/>
                <w:color w:val="000000"/>
                <w:kern w:val="0"/>
                <w:sz w:val="20"/>
                <w:szCs w:val="20"/>
              </w:rPr>
            </w:pPr>
            <w:r>
              <w:rPr>
                <w:rFonts w:eastAsia="黑体" w:hint="eastAsia"/>
                <w:szCs w:val="21"/>
              </w:rPr>
              <w:lastRenderedPageBreak/>
              <w:t>表</w:t>
            </w:r>
            <w:r>
              <w:rPr>
                <w:rFonts w:eastAsia="黑体" w:hint="eastAsia"/>
                <w:szCs w:val="21"/>
              </w:rPr>
              <w:t xml:space="preserve">A.1  </w:t>
            </w:r>
            <w:r>
              <w:rPr>
                <w:rFonts w:eastAsia="黑体" w:hint="eastAsia"/>
                <w:szCs w:val="21"/>
              </w:rPr>
              <w:t>（续）</w:t>
            </w:r>
          </w:p>
        </w:tc>
      </w:tr>
      <w:tr w:rsidR="009B41AC" w14:paraId="59D72240" w14:textId="77777777">
        <w:trPr>
          <w:trHeight w:val="397"/>
          <w:tblHeader/>
        </w:trPr>
        <w:tc>
          <w:tcPr>
            <w:tcW w:w="1838" w:type="dxa"/>
            <w:tcBorders>
              <w:top w:val="single" w:sz="4" w:space="0" w:color="auto"/>
            </w:tcBorders>
            <w:vAlign w:val="center"/>
          </w:tcPr>
          <w:p w14:paraId="61659E83"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隐患类别</w:t>
            </w:r>
          </w:p>
        </w:tc>
        <w:tc>
          <w:tcPr>
            <w:tcW w:w="3260" w:type="dxa"/>
            <w:tcBorders>
              <w:top w:val="single" w:sz="4" w:space="0" w:color="auto"/>
            </w:tcBorders>
            <w:vAlign w:val="center"/>
          </w:tcPr>
          <w:p w14:paraId="127F04B9"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隐患内容</w:t>
            </w:r>
          </w:p>
        </w:tc>
        <w:tc>
          <w:tcPr>
            <w:tcW w:w="4820" w:type="dxa"/>
            <w:tcBorders>
              <w:top w:val="single" w:sz="4" w:space="0" w:color="auto"/>
            </w:tcBorders>
            <w:vAlign w:val="center"/>
          </w:tcPr>
          <w:p w14:paraId="2DE4EDB9"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情形说明</w:t>
            </w:r>
          </w:p>
        </w:tc>
        <w:tc>
          <w:tcPr>
            <w:tcW w:w="4257" w:type="dxa"/>
            <w:tcBorders>
              <w:top w:val="single" w:sz="4" w:space="0" w:color="auto"/>
            </w:tcBorders>
            <w:vAlign w:val="center"/>
          </w:tcPr>
          <w:p w14:paraId="428094BE" w14:textId="77777777" w:rsidR="009B41AC" w:rsidRDefault="00DD0983">
            <w:pPr>
              <w:jc w:val="center"/>
              <w:rPr>
                <w:rFonts w:ascii="宋体" w:hAnsi="宋体" w:cs="宋体"/>
                <w:b/>
                <w:kern w:val="0"/>
                <w:sz w:val="20"/>
                <w:szCs w:val="20"/>
              </w:rPr>
            </w:pPr>
            <w:r>
              <w:rPr>
                <w:rFonts w:ascii="宋体" w:hAnsi="宋体" w:cs="宋体" w:hint="eastAsia"/>
                <w:b/>
                <w:bCs/>
                <w:color w:val="000000"/>
                <w:kern w:val="0"/>
                <w:sz w:val="20"/>
                <w:szCs w:val="20"/>
              </w:rPr>
              <w:t>判定依据</w:t>
            </w:r>
          </w:p>
        </w:tc>
      </w:tr>
      <w:tr w:rsidR="009B41AC" w14:paraId="7D77AC96" w14:textId="77777777">
        <w:trPr>
          <w:trHeight w:val="397"/>
        </w:trPr>
        <w:tc>
          <w:tcPr>
            <w:tcW w:w="1838" w:type="dxa"/>
            <w:vMerge w:val="restart"/>
            <w:vAlign w:val="center"/>
          </w:tcPr>
          <w:p w14:paraId="2D49DA4D"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人员行为与</w:t>
            </w:r>
          </w:p>
          <w:p w14:paraId="054888C7"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人员配置</w:t>
            </w:r>
          </w:p>
        </w:tc>
        <w:tc>
          <w:tcPr>
            <w:tcW w:w="3260" w:type="dxa"/>
            <w:vAlign w:val="center"/>
          </w:tcPr>
          <w:p w14:paraId="4AB3F4B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3）主要负责人、安全生产管理人员安全生产知识和管理能力考核不合格；</w:t>
            </w:r>
          </w:p>
        </w:tc>
        <w:tc>
          <w:tcPr>
            <w:tcW w:w="4820" w:type="dxa"/>
            <w:vAlign w:val="center"/>
          </w:tcPr>
          <w:p w14:paraId="74C0C43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指道路运输单位的主要负责人和安全生产管理人员，</w:t>
            </w:r>
            <w:proofErr w:type="gramStart"/>
            <w:r>
              <w:rPr>
                <w:rFonts w:ascii="宋体" w:hAnsi="宋体" w:cs="宋体" w:hint="eastAsia"/>
                <w:color w:val="000000"/>
                <w:kern w:val="0"/>
                <w:sz w:val="20"/>
                <w:szCs w:val="20"/>
              </w:rPr>
              <w:t>未经由</w:t>
            </w:r>
            <w:proofErr w:type="gramEnd"/>
            <w:r>
              <w:rPr>
                <w:rFonts w:ascii="宋体" w:hAnsi="宋体" w:cs="宋体" w:hint="eastAsia"/>
                <w:color w:val="000000"/>
                <w:kern w:val="0"/>
                <w:sz w:val="20"/>
                <w:szCs w:val="20"/>
              </w:rPr>
              <w:t>主管的负有安全生产监督管理职责的部门对其安全生产知识和管理能力考核合格，或在行业管理部门规定的期限内未能完成整改。</w:t>
            </w:r>
          </w:p>
        </w:tc>
        <w:tc>
          <w:tcPr>
            <w:tcW w:w="4257" w:type="dxa"/>
            <w:vAlign w:val="center"/>
          </w:tcPr>
          <w:p w14:paraId="2234256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458AEB7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《江苏省安全生产条例》</w:t>
            </w:r>
          </w:p>
        </w:tc>
      </w:tr>
      <w:tr w:rsidR="009B41AC" w14:paraId="288A3DC6" w14:textId="77777777">
        <w:trPr>
          <w:trHeight w:val="2184"/>
        </w:trPr>
        <w:tc>
          <w:tcPr>
            <w:tcW w:w="1838" w:type="dxa"/>
            <w:vMerge/>
            <w:vAlign w:val="center"/>
          </w:tcPr>
          <w:p w14:paraId="7324E276" w14:textId="77777777" w:rsidR="009B41AC" w:rsidRDefault="009B41AC">
            <w:pPr>
              <w:jc w:val="center"/>
              <w:rPr>
                <w:rFonts w:ascii="宋体" w:hAnsi="宋体" w:cs="宋体"/>
                <w:b/>
                <w:color w:val="000000"/>
                <w:kern w:val="0"/>
                <w:sz w:val="20"/>
                <w:szCs w:val="20"/>
              </w:rPr>
            </w:pPr>
          </w:p>
        </w:tc>
        <w:tc>
          <w:tcPr>
            <w:tcW w:w="3260" w:type="dxa"/>
            <w:vAlign w:val="center"/>
          </w:tcPr>
          <w:p w14:paraId="6910BF5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4）特种作业人员未取得从业资格上岗作业。</w:t>
            </w:r>
          </w:p>
        </w:tc>
        <w:tc>
          <w:tcPr>
            <w:tcW w:w="4820" w:type="dxa"/>
            <w:vAlign w:val="center"/>
          </w:tcPr>
          <w:p w14:paraId="4288DA1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本标准内特种作业人员包括以下直接从事特殊种类作业的从业人员：</w:t>
            </w:r>
          </w:p>
          <w:p w14:paraId="1723D01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1）起重机械（含电梯）作业人员；</w:t>
            </w:r>
          </w:p>
          <w:p w14:paraId="53F2E87B"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2）企业内机动车辆驾驶员；</w:t>
            </w:r>
          </w:p>
          <w:p w14:paraId="28CDA6A1"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3）登高架设作业人员；</w:t>
            </w:r>
          </w:p>
          <w:p w14:paraId="747E303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4）危险物品作业</w:t>
            </w:r>
            <w:proofErr w:type="gramStart"/>
            <w:r>
              <w:rPr>
                <w:rFonts w:ascii="宋体" w:hAnsi="宋体" w:cs="宋体" w:hint="eastAsia"/>
                <w:color w:val="000000"/>
                <w:kern w:val="0"/>
                <w:sz w:val="20"/>
                <w:szCs w:val="20"/>
              </w:rPr>
              <w:t>含危险</w:t>
            </w:r>
            <w:proofErr w:type="gramEnd"/>
            <w:r>
              <w:rPr>
                <w:rFonts w:ascii="宋体" w:hAnsi="宋体" w:cs="宋体" w:hint="eastAsia"/>
                <w:color w:val="000000"/>
                <w:kern w:val="0"/>
                <w:sz w:val="20"/>
                <w:szCs w:val="20"/>
              </w:rPr>
              <w:t>化学品、民用爆炸品、放射性物品的操作工、运输押运工、储存保管员；</w:t>
            </w:r>
          </w:p>
          <w:p w14:paraId="280BF9D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5）经应急管理部批准的其他作业人员。</w:t>
            </w:r>
          </w:p>
          <w:p w14:paraId="6E7C2A0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特种作业人员未取得从业资格上岗作业是指：</w:t>
            </w:r>
          </w:p>
          <w:p w14:paraId="2C6563F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1）特种作业人员未按照国家有关规定经专门的安全作业培训，未取得相应的从业资格即上岗作业；</w:t>
            </w:r>
          </w:p>
          <w:p w14:paraId="48B8429C"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2）从事道路危险货物运输的驾驶人员、装卸管理人员、押运人员未经所在地设区的市级人民政府交通运输主管部门考试合格，未取得相应的从业资格证即上岗作业。</w:t>
            </w:r>
          </w:p>
        </w:tc>
        <w:tc>
          <w:tcPr>
            <w:tcW w:w="4257" w:type="dxa"/>
            <w:vAlign w:val="center"/>
          </w:tcPr>
          <w:p w14:paraId="5FE032A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37037A7F"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p w14:paraId="1B7F2777"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《道路货物运输及站场管理规定》</w:t>
            </w:r>
          </w:p>
          <w:p w14:paraId="7819C51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《道路运输从业人员管理规定》</w:t>
            </w:r>
          </w:p>
          <w:p w14:paraId="0FAADA6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《江苏省道路运输条例》</w:t>
            </w:r>
          </w:p>
        </w:tc>
      </w:tr>
      <w:tr w:rsidR="009B41AC" w14:paraId="2F0A17E1" w14:textId="77777777">
        <w:trPr>
          <w:trHeight w:val="397"/>
        </w:trPr>
        <w:tc>
          <w:tcPr>
            <w:tcW w:w="1838" w:type="dxa"/>
            <w:vMerge w:val="restart"/>
            <w:vAlign w:val="center"/>
          </w:tcPr>
          <w:p w14:paraId="5A7094EB"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动态监控设备</w:t>
            </w:r>
          </w:p>
        </w:tc>
        <w:tc>
          <w:tcPr>
            <w:tcW w:w="3260" w:type="dxa"/>
            <w:vMerge w:val="restart"/>
            <w:vAlign w:val="center"/>
          </w:tcPr>
          <w:p w14:paraId="2C0DD9DB"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1）卫星定位装置（</w:t>
            </w:r>
            <w:proofErr w:type="gramStart"/>
            <w:r>
              <w:rPr>
                <w:rFonts w:ascii="宋体" w:hAnsi="宋体" w:cs="宋体" w:hint="eastAsia"/>
                <w:color w:val="000000"/>
                <w:kern w:val="0"/>
                <w:sz w:val="20"/>
                <w:szCs w:val="20"/>
              </w:rPr>
              <w:t>含主动</w:t>
            </w:r>
            <w:proofErr w:type="gramEnd"/>
            <w:r>
              <w:rPr>
                <w:rFonts w:ascii="宋体" w:hAnsi="宋体" w:cs="宋体" w:hint="eastAsia"/>
                <w:color w:val="000000"/>
                <w:kern w:val="0"/>
                <w:sz w:val="20"/>
                <w:szCs w:val="20"/>
              </w:rPr>
              <w:t>安全防控装置）安装及系统设置存在严重缺陷或故障；</w:t>
            </w:r>
          </w:p>
        </w:tc>
        <w:tc>
          <w:tcPr>
            <w:tcW w:w="4820" w:type="dxa"/>
            <w:vAlign w:val="center"/>
          </w:tcPr>
          <w:p w14:paraId="2A6B824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指未按规定安装符合标准的车辆卫星定位装置（</w:t>
            </w:r>
            <w:proofErr w:type="gramStart"/>
            <w:r>
              <w:rPr>
                <w:rFonts w:ascii="宋体" w:hAnsi="宋体" w:cs="宋体" w:hint="eastAsia"/>
                <w:color w:val="000000"/>
                <w:kern w:val="0"/>
                <w:sz w:val="20"/>
                <w:szCs w:val="20"/>
              </w:rPr>
              <w:t>含主动</w:t>
            </w:r>
            <w:proofErr w:type="gramEnd"/>
            <w:r>
              <w:rPr>
                <w:rFonts w:ascii="宋体" w:hAnsi="宋体" w:cs="宋体" w:hint="eastAsia"/>
                <w:color w:val="000000"/>
                <w:kern w:val="0"/>
                <w:sz w:val="20"/>
                <w:szCs w:val="20"/>
              </w:rPr>
              <w:t>安全防控装置），或未接入符合要求的监控平台，且在行业管理部门规定的期限内未能完成整改。</w:t>
            </w:r>
          </w:p>
        </w:tc>
        <w:tc>
          <w:tcPr>
            <w:tcW w:w="4257" w:type="dxa"/>
            <w:vAlign w:val="center"/>
          </w:tcPr>
          <w:p w14:paraId="7971777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《道路运输车辆动态监督管理办法》</w:t>
            </w:r>
          </w:p>
          <w:p w14:paraId="1102023B"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《道路货物运输及站场管理规定》</w:t>
            </w:r>
          </w:p>
          <w:p w14:paraId="151C42D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p w14:paraId="783BF3EF"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《江苏省道路运输条例》</w:t>
            </w:r>
          </w:p>
        </w:tc>
      </w:tr>
      <w:tr w:rsidR="009B41AC" w14:paraId="64F288E9" w14:textId="77777777">
        <w:trPr>
          <w:trHeight w:val="397"/>
        </w:trPr>
        <w:tc>
          <w:tcPr>
            <w:tcW w:w="1838" w:type="dxa"/>
            <w:vMerge/>
            <w:vAlign w:val="center"/>
          </w:tcPr>
          <w:p w14:paraId="3142D68D" w14:textId="77777777" w:rsidR="009B41AC" w:rsidRDefault="009B41AC">
            <w:pPr>
              <w:jc w:val="center"/>
              <w:rPr>
                <w:rFonts w:ascii="宋体" w:hAnsi="宋体" w:cs="宋体"/>
                <w:b/>
                <w:color w:val="000000"/>
                <w:kern w:val="0"/>
                <w:sz w:val="20"/>
                <w:szCs w:val="20"/>
              </w:rPr>
            </w:pPr>
          </w:p>
        </w:tc>
        <w:tc>
          <w:tcPr>
            <w:tcW w:w="3260" w:type="dxa"/>
            <w:vMerge/>
            <w:vAlign w:val="center"/>
          </w:tcPr>
          <w:p w14:paraId="6C2DA175" w14:textId="77777777" w:rsidR="009B41AC" w:rsidRDefault="009B41AC">
            <w:pPr>
              <w:widowControl/>
              <w:rPr>
                <w:rFonts w:ascii="宋体" w:hAnsi="宋体" w:cs="宋体"/>
                <w:color w:val="000000"/>
                <w:kern w:val="0"/>
                <w:sz w:val="20"/>
                <w:szCs w:val="20"/>
              </w:rPr>
            </w:pPr>
          </w:p>
        </w:tc>
        <w:tc>
          <w:tcPr>
            <w:tcW w:w="4820" w:type="dxa"/>
            <w:vAlign w:val="center"/>
          </w:tcPr>
          <w:p w14:paraId="2D97F53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指未按照规定设置监控超速行驶和疲劳驾驶的限值，或未核定运营线路、区域及夜间行驶时间，且在行业</w:t>
            </w:r>
            <w:r>
              <w:rPr>
                <w:rFonts w:ascii="宋体" w:hAnsi="宋体" w:cs="宋体" w:hint="eastAsia"/>
                <w:color w:val="000000"/>
                <w:kern w:val="0"/>
                <w:sz w:val="20"/>
                <w:szCs w:val="20"/>
              </w:rPr>
              <w:lastRenderedPageBreak/>
              <w:t>管理部门规定的期限内未能完成整改。</w:t>
            </w:r>
          </w:p>
        </w:tc>
        <w:tc>
          <w:tcPr>
            <w:tcW w:w="4257" w:type="dxa"/>
            <w:vAlign w:val="center"/>
          </w:tcPr>
          <w:p w14:paraId="39A75EF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lastRenderedPageBreak/>
              <w:t>《道路运输车辆动态监督管理办法》</w:t>
            </w:r>
          </w:p>
        </w:tc>
      </w:tr>
      <w:tr w:rsidR="009B41AC" w14:paraId="219E44A9" w14:textId="77777777">
        <w:trPr>
          <w:trHeight w:val="397"/>
        </w:trPr>
        <w:tc>
          <w:tcPr>
            <w:tcW w:w="1838" w:type="dxa"/>
            <w:vMerge/>
            <w:vAlign w:val="center"/>
          </w:tcPr>
          <w:p w14:paraId="477B3D6B" w14:textId="77777777" w:rsidR="009B41AC" w:rsidRDefault="009B41AC">
            <w:pPr>
              <w:jc w:val="center"/>
              <w:rPr>
                <w:rFonts w:ascii="宋体" w:hAnsi="宋体" w:cs="宋体"/>
                <w:b/>
                <w:color w:val="000000"/>
                <w:kern w:val="0"/>
                <w:sz w:val="20"/>
                <w:szCs w:val="20"/>
              </w:rPr>
            </w:pPr>
          </w:p>
        </w:tc>
        <w:tc>
          <w:tcPr>
            <w:tcW w:w="3260" w:type="dxa"/>
            <w:vMerge w:val="restart"/>
            <w:vAlign w:val="center"/>
          </w:tcPr>
          <w:p w14:paraId="5DF0057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2）卫星定位装置（</w:t>
            </w:r>
            <w:proofErr w:type="gramStart"/>
            <w:r>
              <w:rPr>
                <w:rFonts w:ascii="宋体" w:hAnsi="宋体" w:cs="宋体" w:hint="eastAsia"/>
                <w:color w:val="000000"/>
                <w:kern w:val="0"/>
                <w:sz w:val="20"/>
                <w:szCs w:val="20"/>
              </w:rPr>
              <w:t>含主动</w:t>
            </w:r>
            <w:proofErr w:type="gramEnd"/>
            <w:r>
              <w:rPr>
                <w:rFonts w:ascii="宋体" w:hAnsi="宋体" w:cs="宋体" w:hint="eastAsia"/>
                <w:color w:val="000000"/>
                <w:kern w:val="0"/>
                <w:sz w:val="20"/>
                <w:szCs w:val="20"/>
              </w:rPr>
              <w:t>安全防控装置）或监控平台不能正常使用且短期内无法修复。</w:t>
            </w:r>
          </w:p>
        </w:tc>
        <w:tc>
          <w:tcPr>
            <w:tcW w:w="4820" w:type="dxa"/>
            <w:vAlign w:val="center"/>
          </w:tcPr>
          <w:p w14:paraId="5C0F818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指存在人为破坏卫星定位装置（</w:t>
            </w:r>
            <w:proofErr w:type="gramStart"/>
            <w:r>
              <w:rPr>
                <w:rFonts w:ascii="宋体" w:hAnsi="宋体" w:cs="宋体" w:hint="eastAsia"/>
                <w:color w:val="000000"/>
                <w:kern w:val="0"/>
                <w:sz w:val="20"/>
                <w:szCs w:val="20"/>
              </w:rPr>
              <w:t>含主动</w:t>
            </w:r>
            <w:proofErr w:type="gramEnd"/>
            <w:r>
              <w:rPr>
                <w:rFonts w:ascii="宋体" w:hAnsi="宋体" w:cs="宋体" w:hint="eastAsia"/>
                <w:color w:val="000000"/>
                <w:kern w:val="0"/>
                <w:sz w:val="20"/>
                <w:szCs w:val="20"/>
              </w:rPr>
              <w:t>安全防控装置）以及恶意人为干扰、屏蔽卫星定位装置（</w:t>
            </w:r>
            <w:proofErr w:type="gramStart"/>
            <w:r>
              <w:rPr>
                <w:rFonts w:ascii="宋体" w:hAnsi="宋体" w:cs="宋体" w:hint="eastAsia"/>
                <w:color w:val="000000"/>
                <w:kern w:val="0"/>
                <w:sz w:val="20"/>
                <w:szCs w:val="20"/>
              </w:rPr>
              <w:t>含主动</w:t>
            </w:r>
            <w:proofErr w:type="gramEnd"/>
            <w:r>
              <w:rPr>
                <w:rFonts w:ascii="宋体" w:hAnsi="宋体" w:cs="宋体" w:hint="eastAsia"/>
                <w:color w:val="000000"/>
                <w:kern w:val="0"/>
                <w:sz w:val="20"/>
                <w:szCs w:val="20"/>
              </w:rPr>
              <w:t>安全防控装置）信号，或篡改卫星定位装置数据等行为，且在行业管理部门规定的期限内未能完成整改。</w:t>
            </w:r>
          </w:p>
        </w:tc>
        <w:tc>
          <w:tcPr>
            <w:tcW w:w="4257" w:type="dxa"/>
            <w:vAlign w:val="center"/>
          </w:tcPr>
          <w:p w14:paraId="59E8C7D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5247A55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《道路运输车辆动态监督管理办法》</w:t>
            </w:r>
          </w:p>
        </w:tc>
      </w:tr>
      <w:tr w:rsidR="009B41AC" w14:paraId="4256D116" w14:textId="77777777">
        <w:trPr>
          <w:trHeight w:val="397"/>
        </w:trPr>
        <w:tc>
          <w:tcPr>
            <w:tcW w:w="1838" w:type="dxa"/>
            <w:vMerge/>
            <w:vAlign w:val="center"/>
          </w:tcPr>
          <w:p w14:paraId="4FBCC343" w14:textId="77777777" w:rsidR="009B41AC" w:rsidRDefault="009B41AC">
            <w:pPr>
              <w:jc w:val="center"/>
              <w:rPr>
                <w:rFonts w:ascii="宋体" w:hAnsi="宋体" w:cs="宋体"/>
                <w:b/>
                <w:color w:val="000000"/>
                <w:kern w:val="0"/>
                <w:sz w:val="20"/>
                <w:szCs w:val="20"/>
              </w:rPr>
            </w:pPr>
          </w:p>
        </w:tc>
        <w:tc>
          <w:tcPr>
            <w:tcW w:w="3260" w:type="dxa"/>
            <w:vMerge/>
            <w:vAlign w:val="center"/>
          </w:tcPr>
          <w:p w14:paraId="179BC034" w14:textId="77777777" w:rsidR="009B41AC" w:rsidRDefault="009B41AC">
            <w:pPr>
              <w:widowControl/>
              <w:rPr>
                <w:rFonts w:ascii="宋体" w:hAnsi="宋体" w:cs="宋体"/>
                <w:color w:val="000000"/>
                <w:kern w:val="0"/>
                <w:sz w:val="20"/>
                <w:szCs w:val="20"/>
              </w:rPr>
            </w:pPr>
          </w:p>
        </w:tc>
        <w:tc>
          <w:tcPr>
            <w:tcW w:w="4820" w:type="dxa"/>
            <w:vAlign w:val="center"/>
          </w:tcPr>
          <w:p w14:paraId="4D293CB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监控平台不能正常使用且短期内无法修复。</w:t>
            </w:r>
          </w:p>
        </w:tc>
        <w:tc>
          <w:tcPr>
            <w:tcW w:w="4257" w:type="dxa"/>
            <w:vAlign w:val="center"/>
          </w:tcPr>
          <w:p w14:paraId="420B30AA"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《道路运输车辆动态监督管理办法》</w:t>
            </w:r>
          </w:p>
        </w:tc>
      </w:tr>
      <w:tr w:rsidR="009B41AC" w14:paraId="25F5C5DC" w14:textId="77777777">
        <w:trPr>
          <w:trHeight w:val="397"/>
        </w:trPr>
        <w:tc>
          <w:tcPr>
            <w:tcW w:w="1838" w:type="dxa"/>
            <w:vMerge w:val="restart"/>
            <w:vAlign w:val="center"/>
          </w:tcPr>
          <w:p w14:paraId="179FFEFA"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运输设备设施与</w:t>
            </w:r>
          </w:p>
          <w:p w14:paraId="70058952"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运输货物</w:t>
            </w:r>
          </w:p>
        </w:tc>
        <w:tc>
          <w:tcPr>
            <w:tcW w:w="3260" w:type="dxa"/>
            <w:vAlign w:val="center"/>
          </w:tcPr>
          <w:p w14:paraId="1F71FA17"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1）设备设施存在重大缺陷；</w:t>
            </w:r>
          </w:p>
        </w:tc>
        <w:tc>
          <w:tcPr>
            <w:tcW w:w="4820" w:type="dxa"/>
            <w:vAlign w:val="center"/>
          </w:tcPr>
          <w:p w14:paraId="7293FC0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指擅自改装车辆，导致车辆适用性、逃生和防火要求不满足法律法规和技术标准要求。</w:t>
            </w:r>
          </w:p>
        </w:tc>
        <w:tc>
          <w:tcPr>
            <w:tcW w:w="4257" w:type="dxa"/>
            <w:vAlign w:val="center"/>
          </w:tcPr>
          <w:p w14:paraId="323870CF"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《道路运输条例》</w:t>
            </w:r>
          </w:p>
          <w:p w14:paraId="3A4C8E2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《江苏省道路运输条例》</w:t>
            </w:r>
          </w:p>
        </w:tc>
      </w:tr>
      <w:tr w:rsidR="009B41AC" w14:paraId="14C0FE3E" w14:textId="77777777">
        <w:trPr>
          <w:trHeight w:val="397"/>
        </w:trPr>
        <w:tc>
          <w:tcPr>
            <w:tcW w:w="1838" w:type="dxa"/>
            <w:vMerge/>
            <w:vAlign w:val="center"/>
          </w:tcPr>
          <w:p w14:paraId="60B44709" w14:textId="77777777" w:rsidR="009B41AC" w:rsidRDefault="009B41AC">
            <w:pPr>
              <w:jc w:val="center"/>
              <w:rPr>
                <w:rFonts w:ascii="宋体" w:hAnsi="宋体" w:cs="宋体"/>
                <w:color w:val="000000"/>
                <w:kern w:val="0"/>
                <w:sz w:val="20"/>
                <w:szCs w:val="20"/>
              </w:rPr>
            </w:pPr>
          </w:p>
        </w:tc>
        <w:tc>
          <w:tcPr>
            <w:tcW w:w="3260" w:type="dxa"/>
            <w:vAlign w:val="center"/>
          </w:tcPr>
          <w:p w14:paraId="7F16145C"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2）安全设备设施缺少或存在重大缺陷；</w:t>
            </w:r>
          </w:p>
        </w:tc>
        <w:tc>
          <w:tcPr>
            <w:tcW w:w="4820" w:type="dxa"/>
            <w:vAlign w:val="center"/>
          </w:tcPr>
          <w:p w14:paraId="0D18037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车辆一级安全固件、紧急制动系统、应急逃生装置等应急设备设施缺少或不能正常使用。</w:t>
            </w:r>
          </w:p>
        </w:tc>
        <w:tc>
          <w:tcPr>
            <w:tcW w:w="4257" w:type="dxa"/>
            <w:vAlign w:val="center"/>
          </w:tcPr>
          <w:p w14:paraId="6D489675" w14:textId="77777777" w:rsidR="009B41AC" w:rsidRDefault="009B41AC">
            <w:pPr>
              <w:widowControl/>
              <w:rPr>
                <w:rFonts w:ascii="宋体" w:hAnsi="宋体" w:cs="宋体"/>
                <w:color w:val="000000"/>
                <w:kern w:val="0"/>
                <w:sz w:val="20"/>
                <w:szCs w:val="20"/>
              </w:rPr>
            </w:pPr>
          </w:p>
        </w:tc>
      </w:tr>
      <w:tr w:rsidR="009B41AC" w14:paraId="71204B44" w14:textId="77777777">
        <w:trPr>
          <w:trHeight w:val="397"/>
        </w:trPr>
        <w:tc>
          <w:tcPr>
            <w:tcW w:w="1838" w:type="dxa"/>
            <w:vMerge/>
            <w:vAlign w:val="center"/>
          </w:tcPr>
          <w:p w14:paraId="4AE64E30" w14:textId="77777777" w:rsidR="009B41AC" w:rsidRDefault="009B41AC">
            <w:pPr>
              <w:jc w:val="center"/>
              <w:rPr>
                <w:rFonts w:ascii="宋体" w:hAnsi="宋体" w:cs="宋体"/>
                <w:color w:val="000000"/>
                <w:kern w:val="0"/>
                <w:sz w:val="20"/>
                <w:szCs w:val="20"/>
              </w:rPr>
            </w:pPr>
          </w:p>
        </w:tc>
        <w:tc>
          <w:tcPr>
            <w:tcW w:w="3260" w:type="dxa"/>
            <w:vAlign w:val="center"/>
          </w:tcPr>
          <w:p w14:paraId="0052741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3）</w:t>
            </w:r>
            <w:hyperlink r:id="rId20" w:tgtFrame="_blank" w:history="1">
              <w:r>
                <w:rPr>
                  <w:rFonts w:ascii="宋体" w:hAnsi="宋体" w:cs="宋体" w:hint="eastAsia"/>
                  <w:color w:val="000000"/>
                  <w:kern w:val="0"/>
                  <w:sz w:val="20"/>
                  <w:szCs w:val="20"/>
                </w:rPr>
                <w:t>运输货物装载</w:t>
              </w:r>
            </w:hyperlink>
            <w:r>
              <w:rPr>
                <w:rFonts w:ascii="宋体" w:hAnsi="宋体" w:cs="宋体" w:hint="eastAsia"/>
                <w:color w:val="000000"/>
                <w:kern w:val="0"/>
                <w:sz w:val="20"/>
                <w:szCs w:val="20"/>
              </w:rPr>
              <w:t>不符合国家标准、行业标准规定的要求。</w:t>
            </w:r>
          </w:p>
        </w:tc>
        <w:tc>
          <w:tcPr>
            <w:tcW w:w="4820" w:type="dxa"/>
            <w:vAlign w:val="center"/>
          </w:tcPr>
          <w:p w14:paraId="763C320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违规载运三无产品及货物包装不全、载运物品未经质量认定等不符合行业标准规定的技术要求的货物。</w:t>
            </w:r>
          </w:p>
        </w:tc>
        <w:tc>
          <w:tcPr>
            <w:tcW w:w="4257" w:type="dxa"/>
            <w:vAlign w:val="center"/>
          </w:tcPr>
          <w:p w14:paraId="7E572B2D" w14:textId="77777777" w:rsidR="009B41AC" w:rsidRDefault="009B1A20">
            <w:pPr>
              <w:widowControl/>
              <w:rPr>
                <w:rFonts w:ascii="宋体" w:hAnsi="宋体" w:cs="宋体"/>
                <w:color w:val="000000"/>
                <w:kern w:val="0"/>
                <w:sz w:val="20"/>
                <w:szCs w:val="20"/>
              </w:rPr>
            </w:pPr>
            <w:hyperlink r:id="rId21" w:tgtFrame="_blank" w:history="1">
              <w:r w:rsidR="00DD0983">
                <w:rPr>
                  <w:rFonts w:ascii="宋体" w:hAnsi="宋体" w:cs="宋体" w:hint="eastAsia"/>
                  <w:color w:val="000000"/>
                  <w:kern w:val="0"/>
                  <w:sz w:val="20"/>
                  <w:szCs w:val="20"/>
                </w:rPr>
                <w:t>《危险货物道路运输规则》</w:t>
              </w:r>
            </w:hyperlink>
          </w:p>
        </w:tc>
      </w:tr>
      <w:tr w:rsidR="009B41AC" w14:paraId="3C6DB65E" w14:textId="77777777">
        <w:trPr>
          <w:trHeight w:val="397"/>
        </w:trPr>
        <w:tc>
          <w:tcPr>
            <w:tcW w:w="1838" w:type="dxa"/>
            <w:vMerge w:val="restart"/>
            <w:vAlign w:val="center"/>
          </w:tcPr>
          <w:p w14:paraId="7EF45B85" w14:textId="77777777" w:rsidR="009B41AC" w:rsidRDefault="00DD0983">
            <w:pPr>
              <w:jc w:val="center"/>
              <w:rPr>
                <w:rFonts w:ascii="宋体" w:hAnsi="宋体" w:cs="宋体"/>
                <w:b/>
                <w:color w:val="000000"/>
                <w:kern w:val="0"/>
                <w:sz w:val="20"/>
                <w:szCs w:val="20"/>
              </w:rPr>
            </w:pPr>
            <w:r>
              <w:rPr>
                <w:rFonts w:ascii="宋体" w:hAnsi="宋体" w:cs="宋体" w:hint="eastAsia"/>
                <w:b/>
                <w:color w:val="000000"/>
                <w:kern w:val="0"/>
                <w:sz w:val="20"/>
                <w:szCs w:val="20"/>
              </w:rPr>
              <w:t>安全管理</w:t>
            </w:r>
          </w:p>
        </w:tc>
        <w:tc>
          <w:tcPr>
            <w:tcW w:w="3260" w:type="dxa"/>
            <w:vMerge w:val="restart"/>
            <w:vAlign w:val="center"/>
          </w:tcPr>
          <w:p w14:paraId="7F680C3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1）丧失许可条件、资质条件保持未达标，或超许可证范围经营；</w:t>
            </w:r>
          </w:p>
        </w:tc>
        <w:tc>
          <w:tcPr>
            <w:tcW w:w="4820" w:type="dxa"/>
            <w:vAlign w:val="center"/>
          </w:tcPr>
          <w:p w14:paraId="55A90FB7"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车辆、人员、企业自有危险货物停车场所不符合相关要求。</w:t>
            </w:r>
          </w:p>
        </w:tc>
        <w:tc>
          <w:tcPr>
            <w:tcW w:w="4257" w:type="dxa"/>
            <w:vAlign w:val="center"/>
          </w:tcPr>
          <w:p w14:paraId="51CCBDD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《道路运输条例》</w:t>
            </w:r>
          </w:p>
          <w:p w14:paraId="369AC8B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《道路旅客运输及客运站管理规定》</w:t>
            </w:r>
          </w:p>
          <w:p w14:paraId="6B1269B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tc>
      </w:tr>
      <w:tr w:rsidR="009B41AC" w14:paraId="4AA76E3D" w14:textId="77777777">
        <w:trPr>
          <w:trHeight w:val="397"/>
        </w:trPr>
        <w:tc>
          <w:tcPr>
            <w:tcW w:w="1838" w:type="dxa"/>
            <w:vMerge/>
            <w:vAlign w:val="center"/>
          </w:tcPr>
          <w:p w14:paraId="57FA12C8" w14:textId="77777777" w:rsidR="009B41AC" w:rsidRDefault="009B41AC">
            <w:pPr>
              <w:rPr>
                <w:rFonts w:ascii="宋体" w:hAnsi="宋体" w:cs="宋体"/>
                <w:b/>
                <w:color w:val="000000"/>
                <w:kern w:val="0"/>
                <w:sz w:val="20"/>
                <w:szCs w:val="20"/>
              </w:rPr>
            </w:pPr>
          </w:p>
        </w:tc>
        <w:tc>
          <w:tcPr>
            <w:tcW w:w="3260" w:type="dxa"/>
            <w:vMerge/>
            <w:vAlign w:val="center"/>
          </w:tcPr>
          <w:p w14:paraId="2FAF6C4E" w14:textId="77777777" w:rsidR="009B41AC" w:rsidRDefault="009B41AC">
            <w:pPr>
              <w:widowControl/>
              <w:rPr>
                <w:rFonts w:ascii="宋体" w:hAnsi="宋体" w:cs="宋体"/>
                <w:color w:val="000000"/>
                <w:kern w:val="0"/>
                <w:sz w:val="20"/>
                <w:szCs w:val="20"/>
              </w:rPr>
            </w:pPr>
          </w:p>
        </w:tc>
        <w:tc>
          <w:tcPr>
            <w:tcW w:w="4820" w:type="dxa"/>
            <w:vAlign w:val="center"/>
          </w:tcPr>
          <w:p w14:paraId="77DACA8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其中危险货物道路运输指：</w:t>
            </w:r>
          </w:p>
          <w:p w14:paraId="1F98368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驾驶道路货物运输车辆从事经营性道路旅客运输活动、危险货物超类别运输、未按照道路交通安全主管部门指定的行车时间和路线运输危险货物等。</w:t>
            </w:r>
          </w:p>
        </w:tc>
        <w:tc>
          <w:tcPr>
            <w:tcW w:w="4257" w:type="dxa"/>
            <w:vAlign w:val="center"/>
          </w:tcPr>
          <w:p w14:paraId="2D705CD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tc>
      </w:tr>
      <w:tr w:rsidR="009B41AC" w14:paraId="1A6D1982" w14:textId="77777777">
        <w:trPr>
          <w:trHeight w:val="2506"/>
        </w:trPr>
        <w:tc>
          <w:tcPr>
            <w:tcW w:w="1838" w:type="dxa"/>
            <w:vMerge/>
            <w:vAlign w:val="center"/>
          </w:tcPr>
          <w:p w14:paraId="143CFFD7" w14:textId="77777777" w:rsidR="009B41AC" w:rsidRDefault="009B41AC">
            <w:pPr>
              <w:rPr>
                <w:rFonts w:ascii="宋体" w:hAnsi="宋体" w:cs="宋体"/>
                <w:b/>
                <w:color w:val="000000"/>
                <w:kern w:val="0"/>
                <w:sz w:val="20"/>
                <w:szCs w:val="20"/>
              </w:rPr>
            </w:pPr>
          </w:p>
        </w:tc>
        <w:tc>
          <w:tcPr>
            <w:tcW w:w="3260" w:type="dxa"/>
            <w:vAlign w:val="center"/>
          </w:tcPr>
          <w:p w14:paraId="032FA13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2）未按照规定设立安全生产管理机构；</w:t>
            </w:r>
          </w:p>
        </w:tc>
        <w:tc>
          <w:tcPr>
            <w:tcW w:w="4820" w:type="dxa"/>
            <w:vAlign w:val="center"/>
          </w:tcPr>
          <w:p w14:paraId="55497B9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1）道路运输单位未设置安全生产管理机构且未配备专职安全生产管理人员，在行业管理部门规定的期限内未能完成整改；</w:t>
            </w:r>
          </w:p>
          <w:p w14:paraId="7F177FA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客运企业及分支机构未依法设置安全生产领导机构，安全生产领导机构应当包括企业主要负责人（包括法定代表人和实际控制人、其他负责人），运输经营、安全管理、车辆技术管理、从业人员管理、动态监控等业务负责人及分支机构的主要负责人。</w:t>
            </w:r>
          </w:p>
        </w:tc>
        <w:tc>
          <w:tcPr>
            <w:tcW w:w="4257" w:type="dxa"/>
            <w:vAlign w:val="center"/>
          </w:tcPr>
          <w:p w14:paraId="43888601"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67899C8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《道路旅客运输企业安全管理规范》</w:t>
            </w:r>
          </w:p>
          <w:p w14:paraId="2546711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tc>
      </w:tr>
      <w:tr w:rsidR="009B41AC" w14:paraId="2462C3DF" w14:textId="77777777">
        <w:trPr>
          <w:trHeight w:val="397"/>
        </w:trPr>
        <w:tc>
          <w:tcPr>
            <w:tcW w:w="1838" w:type="dxa"/>
            <w:vMerge/>
            <w:vAlign w:val="center"/>
          </w:tcPr>
          <w:p w14:paraId="667852C3" w14:textId="77777777" w:rsidR="009B41AC" w:rsidRDefault="009B41AC">
            <w:pPr>
              <w:rPr>
                <w:rFonts w:ascii="宋体" w:hAnsi="宋体" w:cs="宋体"/>
                <w:b/>
                <w:color w:val="000000"/>
                <w:kern w:val="0"/>
                <w:sz w:val="20"/>
                <w:szCs w:val="20"/>
              </w:rPr>
            </w:pPr>
          </w:p>
        </w:tc>
        <w:tc>
          <w:tcPr>
            <w:tcW w:w="3260" w:type="dxa"/>
            <w:vAlign w:val="center"/>
          </w:tcPr>
          <w:p w14:paraId="310BE81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3）未按照法律法规要求组织开展安全生产教育培训；</w:t>
            </w:r>
          </w:p>
        </w:tc>
        <w:tc>
          <w:tcPr>
            <w:tcW w:w="4820" w:type="dxa"/>
            <w:vAlign w:val="center"/>
          </w:tcPr>
          <w:p w14:paraId="30D2BD3A"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指未对从业人员进行安全生产教育和培训，存在未经安全生产教育和培训认定合格的从业人员上岗作业现象，且在行业管理部门规定的期限内未能完成整改。</w:t>
            </w:r>
          </w:p>
        </w:tc>
        <w:tc>
          <w:tcPr>
            <w:tcW w:w="4257" w:type="dxa"/>
            <w:vAlign w:val="center"/>
          </w:tcPr>
          <w:p w14:paraId="1FB226E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108A19D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《道路旅客运输企业安全管理规范》</w:t>
            </w:r>
          </w:p>
          <w:p w14:paraId="1D0D5AD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tc>
      </w:tr>
      <w:tr w:rsidR="009B41AC" w14:paraId="5BA0B603" w14:textId="77777777">
        <w:trPr>
          <w:trHeight w:val="397"/>
        </w:trPr>
        <w:tc>
          <w:tcPr>
            <w:tcW w:w="1838" w:type="dxa"/>
            <w:vMerge/>
            <w:vAlign w:val="center"/>
          </w:tcPr>
          <w:p w14:paraId="7C010CB6" w14:textId="77777777" w:rsidR="009B41AC" w:rsidRDefault="009B41AC">
            <w:pPr>
              <w:rPr>
                <w:rFonts w:ascii="宋体" w:hAnsi="宋体" w:cs="宋体"/>
                <w:b/>
                <w:color w:val="000000"/>
                <w:kern w:val="0"/>
                <w:sz w:val="20"/>
                <w:szCs w:val="20"/>
              </w:rPr>
            </w:pPr>
          </w:p>
        </w:tc>
        <w:tc>
          <w:tcPr>
            <w:tcW w:w="3260" w:type="dxa"/>
            <w:vAlign w:val="center"/>
          </w:tcPr>
          <w:p w14:paraId="4F51A5F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4）未按照法律、法规规定建立企业安全管理制度体系；</w:t>
            </w:r>
          </w:p>
        </w:tc>
        <w:tc>
          <w:tcPr>
            <w:tcW w:w="4820" w:type="dxa"/>
            <w:vAlign w:val="center"/>
          </w:tcPr>
          <w:p w14:paraId="0A59CF21"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企业安全管理制度应与安全标准化的要求接轨，包括但不限于以下制度：</w:t>
            </w:r>
          </w:p>
          <w:p w14:paraId="326BCDE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1）安全生产责任制；</w:t>
            </w:r>
          </w:p>
          <w:p w14:paraId="6CC6D12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2）安全生产费用提取和使用管理制度；</w:t>
            </w:r>
          </w:p>
          <w:p w14:paraId="22520ABA"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3）从业人员、专用车辆、设备及停车场地安全管理制度；</w:t>
            </w:r>
          </w:p>
          <w:p w14:paraId="4072415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4）安全生产教育培训制度；</w:t>
            </w:r>
          </w:p>
          <w:p w14:paraId="7A4149D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5）安全生产监督和检查制度；</w:t>
            </w:r>
          </w:p>
          <w:p w14:paraId="35B9E55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6）安全事故报告、统计与处理制度；</w:t>
            </w:r>
          </w:p>
          <w:p w14:paraId="37A1062A"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7）生产考核与奖惩制度；</w:t>
            </w:r>
          </w:p>
          <w:p w14:paraId="377649E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8）应急救援预案制度。</w:t>
            </w:r>
          </w:p>
          <w:p w14:paraId="4FFD27A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指未建立以上安全管理制度体系，且在行业管理部门规定的期限内未能完成整改。</w:t>
            </w:r>
          </w:p>
        </w:tc>
        <w:tc>
          <w:tcPr>
            <w:tcW w:w="4257" w:type="dxa"/>
            <w:vAlign w:val="center"/>
          </w:tcPr>
          <w:p w14:paraId="3DE75FF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《安全生产法》</w:t>
            </w:r>
          </w:p>
          <w:p w14:paraId="7058DA2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《道路运输条例》</w:t>
            </w:r>
            <w:r>
              <w:rPr>
                <w:rFonts w:ascii="宋体" w:hAnsi="宋体" w:cs="宋体" w:hint="eastAsia"/>
                <w:color w:val="000000"/>
                <w:kern w:val="0"/>
                <w:sz w:val="20"/>
                <w:szCs w:val="20"/>
              </w:rPr>
              <w:br w:type="page"/>
            </w:r>
          </w:p>
          <w:p w14:paraId="1BB5BAB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《道路旅客运输及客运站管理规定》</w:t>
            </w:r>
            <w:r>
              <w:rPr>
                <w:rFonts w:ascii="宋体" w:hAnsi="宋体" w:cs="宋体" w:hint="eastAsia"/>
                <w:color w:val="000000"/>
                <w:kern w:val="0"/>
                <w:sz w:val="20"/>
                <w:szCs w:val="20"/>
              </w:rPr>
              <w:br w:type="page"/>
            </w:r>
          </w:p>
          <w:p w14:paraId="25C919A9"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《道路旅客运输企业安全管理规范》</w:t>
            </w:r>
          </w:p>
          <w:p w14:paraId="2EEA22B1" w14:textId="77777777" w:rsidR="009B41AC" w:rsidRDefault="00DD0983">
            <w:pPr>
              <w:rPr>
                <w:rFonts w:ascii="宋体" w:hAnsi="宋体" w:cs="宋体"/>
                <w:color w:val="000000"/>
                <w:kern w:val="0"/>
                <w:sz w:val="20"/>
                <w:szCs w:val="20"/>
              </w:rPr>
            </w:pPr>
            <w:r>
              <w:rPr>
                <w:rFonts w:ascii="宋体" w:hAnsi="宋体" w:cs="宋体" w:hint="eastAsia"/>
                <w:color w:val="000000"/>
                <w:kern w:val="0"/>
                <w:sz w:val="20"/>
                <w:szCs w:val="20"/>
              </w:rPr>
              <w:t>《道路危险货物运输管理规定》</w:t>
            </w:r>
          </w:p>
          <w:p w14:paraId="67419FEA" w14:textId="77777777" w:rsidR="009B41AC" w:rsidRDefault="00DD0983">
            <w:pPr>
              <w:rPr>
                <w:rFonts w:ascii="宋体" w:hAnsi="宋体" w:cs="宋体"/>
                <w:color w:val="000000"/>
                <w:kern w:val="0"/>
                <w:sz w:val="20"/>
                <w:szCs w:val="20"/>
              </w:rPr>
            </w:pPr>
            <w:r>
              <w:rPr>
                <w:rFonts w:ascii="宋体" w:hAnsi="宋体" w:cs="宋体" w:hint="eastAsia"/>
                <w:color w:val="000000"/>
                <w:kern w:val="0"/>
                <w:sz w:val="20"/>
                <w:szCs w:val="20"/>
              </w:rPr>
              <w:t>《交通运输企业安全生产标准化建设基本规范》</w:t>
            </w:r>
          </w:p>
        </w:tc>
      </w:tr>
      <w:tr w:rsidR="009B41AC" w14:paraId="37C609DC" w14:textId="77777777">
        <w:trPr>
          <w:trHeight w:val="397"/>
        </w:trPr>
        <w:tc>
          <w:tcPr>
            <w:tcW w:w="1838" w:type="dxa"/>
            <w:vMerge/>
            <w:vAlign w:val="center"/>
          </w:tcPr>
          <w:p w14:paraId="3F738168" w14:textId="77777777" w:rsidR="009B41AC" w:rsidRDefault="009B41AC">
            <w:pPr>
              <w:rPr>
                <w:rFonts w:ascii="宋体" w:hAnsi="宋体" w:cs="宋体"/>
                <w:b/>
                <w:color w:val="000000"/>
                <w:kern w:val="0"/>
                <w:sz w:val="20"/>
                <w:szCs w:val="20"/>
              </w:rPr>
            </w:pPr>
          </w:p>
        </w:tc>
        <w:tc>
          <w:tcPr>
            <w:tcW w:w="3260" w:type="dxa"/>
            <w:vMerge w:val="restart"/>
            <w:vAlign w:val="center"/>
          </w:tcPr>
          <w:p w14:paraId="4D38575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5）未按照法律法规要求开展应急准备工作。</w:t>
            </w:r>
          </w:p>
        </w:tc>
        <w:tc>
          <w:tcPr>
            <w:tcW w:w="4820" w:type="dxa"/>
            <w:vAlign w:val="center"/>
          </w:tcPr>
          <w:p w14:paraId="057B4EF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指未按照法律法规要求制定安全生产事故应急救援预案，且在行业管理部门规定的期限内未能完成整改。</w:t>
            </w:r>
          </w:p>
        </w:tc>
        <w:tc>
          <w:tcPr>
            <w:tcW w:w="4257" w:type="dxa"/>
            <w:vAlign w:val="center"/>
          </w:tcPr>
          <w:p w14:paraId="66903F1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《突发事件应对法》</w:t>
            </w:r>
          </w:p>
          <w:p w14:paraId="46D0BFB3"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《生产安全事故应急条例》</w:t>
            </w:r>
          </w:p>
          <w:p w14:paraId="5157234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《突发事件应急管理规定》</w:t>
            </w:r>
          </w:p>
          <w:p w14:paraId="16F107D4"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《交通运输突发事件应急管理规定》</w:t>
            </w:r>
          </w:p>
        </w:tc>
      </w:tr>
      <w:tr w:rsidR="009B41AC" w14:paraId="667C2196" w14:textId="77777777">
        <w:trPr>
          <w:trHeight w:val="397"/>
        </w:trPr>
        <w:tc>
          <w:tcPr>
            <w:tcW w:w="1838" w:type="dxa"/>
            <w:vMerge/>
            <w:vAlign w:val="center"/>
          </w:tcPr>
          <w:p w14:paraId="43751F74" w14:textId="77777777" w:rsidR="009B41AC" w:rsidRDefault="009B41AC">
            <w:pPr>
              <w:rPr>
                <w:rFonts w:ascii="宋体" w:hAnsi="宋体" w:cs="宋体"/>
                <w:b/>
                <w:color w:val="000000"/>
                <w:kern w:val="0"/>
                <w:sz w:val="20"/>
                <w:szCs w:val="20"/>
              </w:rPr>
            </w:pPr>
          </w:p>
        </w:tc>
        <w:tc>
          <w:tcPr>
            <w:tcW w:w="3260" w:type="dxa"/>
            <w:vMerge/>
            <w:vAlign w:val="center"/>
          </w:tcPr>
          <w:p w14:paraId="7F447982" w14:textId="77777777" w:rsidR="009B41AC" w:rsidRDefault="009B41AC">
            <w:pPr>
              <w:rPr>
                <w:rFonts w:ascii="宋体" w:hAnsi="宋体" w:cs="宋体"/>
                <w:color w:val="000000"/>
                <w:kern w:val="0"/>
                <w:sz w:val="20"/>
                <w:szCs w:val="20"/>
              </w:rPr>
            </w:pPr>
          </w:p>
        </w:tc>
        <w:tc>
          <w:tcPr>
            <w:tcW w:w="4820" w:type="dxa"/>
            <w:vAlign w:val="center"/>
          </w:tcPr>
          <w:p w14:paraId="00F65E4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指未按照法律法规要求建立专门应急救援组织，或未根据实际需要建立由本单位职工组成的专职或者兼职应急队伍，且在行业管理部门规定的期限内未能完成整改。</w:t>
            </w:r>
          </w:p>
        </w:tc>
        <w:tc>
          <w:tcPr>
            <w:tcW w:w="4257" w:type="dxa"/>
            <w:vAlign w:val="center"/>
          </w:tcPr>
          <w:p w14:paraId="068C5D0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《突发事件应对法》</w:t>
            </w:r>
          </w:p>
          <w:p w14:paraId="51D8CF9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《生产安全事故应急条例》</w:t>
            </w:r>
          </w:p>
          <w:p w14:paraId="05A0021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br w:type="page"/>
              <w:t>《交通运输突发事件应急管理规定》</w:t>
            </w:r>
            <w:r>
              <w:rPr>
                <w:rFonts w:ascii="宋体" w:hAnsi="宋体" w:cs="宋体" w:hint="eastAsia"/>
                <w:color w:val="000000"/>
                <w:kern w:val="0"/>
                <w:sz w:val="20"/>
                <w:szCs w:val="20"/>
              </w:rPr>
              <w:br w:type="page"/>
            </w:r>
          </w:p>
        </w:tc>
      </w:tr>
      <w:tr w:rsidR="009B41AC" w14:paraId="40C1F810" w14:textId="77777777">
        <w:trPr>
          <w:trHeight w:val="397"/>
        </w:trPr>
        <w:tc>
          <w:tcPr>
            <w:tcW w:w="1838" w:type="dxa"/>
            <w:vMerge/>
            <w:vAlign w:val="center"/>
          </w:tcPr>
          <w:p w14:paraId="43216869" w14:textId="77777777" w:rsidR="009B41AC" w:rsidRDefault="009B41AC">
            <w:pPr>
              <w:rPr>
                <w:rFonts w:ascii="宋体" w:hAnsi="宋体" w:cs="宋体"/>
                <w:b/>
                <w:color w:val="000000"/>
                <w:kern w:val="0"/>
                <w:sz w:val="20"/>
                <w:szCs w:val="20"/>
              </w:rPr>
            </w:pPr>
          </w:p>
        </w:tc>
        <w:tc>
          <w:tcPr>
            <w:tcW w:w="3260" w:type="dxa"/>
            <w:vMerge/>
            <w:vAlign w:val="center"/>
          </w:tcPr>
          <w:p w14:paraId="73AF53B7" w14:textId="77777777" w:rsidR="009B41AC" w:rsidRDefault="009B41AC">
            <w:pPr>
              <w:rPr>
                <w:rFonts w:ascii="宋体" w:hAnsi="宋体" w:cs="宋体"/>
                <w:color w:val="000000"/>
                <w:kern w:val="0"/>
                <w:sz w:val="20"/>
                <w:szCs w:val="20"/>
              </w:rPr>
            </w:pPr>
          </w:p>
        </w:tc>
        <w:tc>
          <w:tcPr>
            <w:tcW w:w="4820" w:type="dxa"/>
            <w:vAlign w:val="center"/>
          </w:tcPr>
          <w:p w14:paraId="282B8FF0"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1）指未按照法律法规要求配备必要的应急救援装备和物资，并且未及时更新和补充，且在行业管理部门规定的期限内未能完成整改；</w:t>
            </w:r>
          </w:p>
          <w:p w14:paraId="2A3DB8CA"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lastRenderedPageBreak/>
              <w:t>2）未按照法律法规要求对应急救援器材、设备和物资进行定期维护、保养，未保证其正常运转，且在行业管理部门规定的期限内未能完成整改。</w:t>
            </w:r>
          </w:p>
        </w:tc>
        <w:tc>
          <w:tcPr>
            <w:tcW w:w="4257" w:type="dxa"/>
            <w:vAlign w:val="center"/>
          </w:tcPr>
          <w:p w14:paraId="1CE6E59E"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lastRenderedPageBreak/>
              <w:t>《突发事件应对法》</w:t>
            </w:r>
          </w:p>
          <w:p w14:paraId="610395C5"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《生产安全事故应急条例》</w:t>
            </w:r>
          </w:p>
          <w:p w14:paraId="61958952"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《交通运输突发事件应急管理规定》</w:t>
            </w:r>
          </w:p>
        </w:tc>
      </w:tr>
      <w:tr w:rsidR="009B41AC" w14:paraId="075FEF25" w14:textId="77777777">
        <w:trPr>
          <w:trHeight w:val="397"/>
        </w:trPr>
        <w:tc>
          <w:tcPr>
            <w:tcW w:w="1838" w:type="dxa"/>
            <w:vMerge/>
            <w:vAlign w:val="center"/>
          </w:tcPr>
          <w:p w14:paraId="6C565F84" w14:textId="77777777" w:rsidR="009B41AC" w:rsidRDefault="009B41AC">
            <w:pPr>
              <w:rPr>
                <w:rFonts w:ascii="宋体" w:hAnsi="宋体" w:cs="宋体"/>
                <w:b/>
                <w:color w:val="000000"/>
                <w:kern w:val="0"/>
                <w:sz w:val="20"/>
                <w:szCs w:val="20"/>
              </w:rPr>
            </w:pPr>
          </w:p>
        </w:tc>
        <w:tc>
          <w:tcPr>
            <w:tcW w:w="3260" w:type="dxa"/>
            <w:vMerge/>
            <w:vAlign w:val="center"/>
          </w:tcPr>
          <w:p w14:paraId="489B45C3" w14:textId="77777777" w:rsidR="009B41AC" w:rsidRDefault="009B41AC">
            <w:pPr>
              <w:rPr>
                <w:rFonts w:ascii="宋体" w:hAnsi="宋体" w:cs="宋体"/>
                <w:color w:val="000000"/>
                <w:kern w:val="0"/>
                <w:sz w:val="20"/>
                <w:szCs w:val="20"/>
              </w:rPr>
            </w:pPr>
          </w:p>
        </w:tc>
        <w:tc>
          <w:tcPr>
            <w:tcW w:w="4820" w:type="dxa"/>
            <w:vAlign w:val="center"/>
          </w:tcPr>
          <w:p w14:paraId="07D01898"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指未按照法律要求组织开展安全生产事故应急救援预案演练，且在行业管理部门规定的期限内未能完成整改。</w:t>
            </w:r>
          </w:p>
        </w:tc>
        <w:tc>
          <w:tcPr>
            <w:tcW w:w="4257" w:type="dxa"/>
            <w:vAlign w:val="center"/>
          </w:tcPr>
          <w:p w14:paraId="554C2F06"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《突发事件应对法》</w:t>
            </w:r>
          </w:p>
          <w:p w14:paraId="66B4CEAC"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《生产安全事故应急条例》</w:t>
            </w:r>
          </w:p>
          <w:p w14:paraId="41697FFD" w14:textId="77777777" w:rsidR="009B41AC" w:rsidRDefault="00DD0983">
            <w:pPr>
              <w:widowControl/>
              <w:rPr>
                <w:rFonts w:ascii="宋体" w:hAnsi="宋体" w:cs="宋体"/>
                <w:color w:val="000000"/>
                <w:kern w:val="0"/>
                <w:sz w:val="20"/>
                <w:szCs w:val="20"/>
              </w:rPr>
            </w:pPr>
            <w:r>
              <w:rPr>
                <w:rFonts w:ascii="宋体" w:hAnsi="宋体" w:cs="宋体" w:hint="eastAsia"/>
                <w:color w:val="000000"/>
                <w:kern w:val="0"/>
                <w:sz w:val="20"/>
                <w:szCs w:val="20"/>
              </w:rPr>
              <w:t>《交通运输突发事件应急管理规定》</w:t>
            </w:r>
          </w:p>
        </w:tc>
      </w:tr>
    </w:tbl>
    <w:p w14:paraId="066616F1" w14:textId="77777777" w:rsidR="009B41AC" w:rsidRDefault="009B41AC">
      <w:pPr>
        <w:rPr>
          <w:sz w:val="24"/>
        </w:rPr>
        <w:sectPr w:rsidR="009B41AC">
          <w:pgSz w:w="16838" w:h="11906" w:orient="landscape"/>
          <w:pgMar w:top="1701" w:right="1418" w:bottom="1418" w:left="1418" w:header="1247" w:footer="992" w:gutter="0"/>
          <w:cols w:space="425"/>
          <w:docGrid w:type="lines" w:linePitch="312"/>
        </w:sectPr>
      </w:pPr>
    </w:p>
    <w:p w14:paraId="158ACD62" w14:textId="77777777" w:rsidR="009B41AC" w:rsidRDefault="00DD0983">
      <w:pPr>
        <w:keepNext/>
        <w:keepLines/>
        <w:spacing w:beforeLines="50" w:before="156" w:line="360" w:lineRule="auto"/>
        <w:jc w:val="center"/>
        <w:outlineLvl w:val="0"/>
        <w:rPr>
          <w:rFonts w:eastAsia="黑体"/>
          <w:bCs/>
          <w:kern w:val="44"/>
          <w:szCs w:val="21"/>
        </w:rPr>
      </w:pPr>
      <w:bookmarkStart w:id="32" w:name="_Toc9854"/>
      <w:bookmarkStart w:id="33" w:name="_Toc18570"/>
      <w:r>
        <w:rPr>
          <w:rFonts w:eastAsia="黑体"/>
          <w:bCs/>
          <w:spacing w:val="97"/>
          <w:kern w:val="0"/>
          <w:szCs w:val="21"/>
          <w:fitText w:val="1050" w:id="-1301961727"/>
        </w:rPr>
        <w:lastRenderedPageBreak/>
        <w:t>附录</w:t>
      </w:r>
      <w:r>
        <w:rPr>
          <w:rFonts w:eastAsia="黑体"/>
          <w:bCs/>
          <w:kern w:val="0"/>
          <w:szCs w:val="21"/>
          <w:fitText w:val="1050" w:id="-1301961727"/>
        </w:rPr>
        <w:t>B</w:t>
      </w:r>
      <w:bookmarkEnd w:id="32"/>
      <w:bookmarkEnd w:id="33"/>
    </w:p>
    <w:p w14:paraId="08F5D410" w14:textId="77777777" w:rsidR="009B41AC" w:rsidRDefault="00DD0983">
      <w:pPr>
        <w:spacing w:line="360" w:lineRule="auto"/>
        <w:jc w:val="center"/>
        <w:rPr>
          <w:rFonts w:eastAsia="黑体"/>
          <w:szCs w:val="21"/>
        </w:rPr>
      </w:pPr>
      <w:r>
        <w:rPr>
          <w:rFonts w:eastAsia="黑体"/>
          <w:szCs w:val="21"/>
        </w:rPr>
        <w:t>（资料性）</w:t>
      </w:r>
    </w:p>
    <w:p w14:paraId="59D52AC6" w14:textId="77777777" w:rsidR="009B41AC" w:rsidRDefault="00DD0983">
      <w:pPr>
        <w:spacing w:afterLines="50" w:after="156" w:line="360" w:lineRule="auto"/>
        <w:jc w:val="center"/>
        <w:rPr>
          <w:rFonts w:eastAsia="黑体"/>
          <w:szCs w:val="21"/>
        </w:rPr>
      </w:pPr>
      <w:r>
        <w:rPr>
          <w:rFonts w:eastAsia="黑体"/>
          <w:szCs w:val="21"/>
        </w:rPr>
        <w:t>“</w:t>
      </w:r>
      <w:r>
        <w:rPr>
          <w:rFonts w:eastAsia="黑体"/>
          <w:szCs w:val="21"/>
        </w:rPr>
        <w:t>两客</w:t>
      </w:r>
      <w:proofErr w:type="gramStart"/>
      <w:r>
        <w:rPr>
          <w:rFonts w:eastAsia="黑体"/>
          <w:szCs w:val="21"/>
        </w:rPr>
        <w:t>一</w:t>
      </w:r>
      <w:proofErr w:type="gramEnd"/>
      <w:r>
        <w:rPr>
          <w:rFonts w:eastAsia="黑体"/>
          <w:szCs w:val="21"/>
        </w:rPr>
        <w:t>危</w:t>
      </w:r>
      <w:r>
        <w:rPr>
          <w:rFonts w:eastAsia="黑体"/>
          <w:szCs w:val="21"/>
        </w:rPr>
        <w:t>”</w:t>
      </w:r>
      <w:r>
        <w:rPr>
          <w:rFonts w:eastAsia="黑体"/>
          <w:szCs w:val="21"/>
        </w:rPr>
        <w:t>道路运输经营者</w:t>
      </w:r>
      <w:r>
        <w:rPr>
          <w:rFonts w:eastAsia="黑体" w:hint="eastAsia"/>
          <w:szCs w:val="21"/>
        </w:rPr>
        <w:t>隐患排查治理示例</w:t>
      </w:r>
    </w:p>
    <w:p w14:paraId="61D6DA46" w14:textId="77777777" w:rsidR="009B41AC" w:rsidRDefault="00DD0983">
      <w:pPr>
        <w:pStyle w:val="af3"/>
        <w:tabs>
          <w:tab w:val="center" w:pos="4201"/>
          <w:tab w:val="right" w:leader="dot" w:pos="9298"/>
        </w:tabs>
        <w:ind w:firstLine="420"/>
        <w:rPr>
          <w:rFonts w:ascii="Times New Roman"/>
          <w:szCs w:val="21"/>
        </w:rPr>
      </w:pPr>
      <w:bookmarkStart w:id="34" w:name="_Toc5424"/>
      <w:r>
        <w:rPr>
          <w:rFonts w:ascii="Times New Roman" w:hint="eastAsia"/>
          <w:szCs w:val="21"/>
        </w:rPr>
        <w:t>表</w:t>
      </w:r>
      <w:r>
        <w:rPr>
          <w:rFonts w:ascii="Times New Roman" w:hint="eastAsia"/>
          <w:szCs w:val="21"/>
        </w:rPr>
        <w:t>B.1</w:t>
      </w:r>
      <w:r>
        <w:rPr>
          <w:rFonts w:ascii="Times New Roman" w:hint="eastAsia"/>
          <w:szCs w:val="21"/>
        </w:rPr>
        <w:t>至表</w:t>
      </w:r>
      <w:r>
        <w:rPr>
          <w:rFonts w:ascii="Times New Roman" w:hint="eastAsia"/>
          <w:szCs w:val="21"/>
        </w:rPr>
        <w:t>B.7</w:t>
      </w:r>
      <w:r>
        <w:rPr>
          <w:rFonts w:ascii="Times New Roman" w:hint="eastAsia"/>
          <w:szCs w:val="21"/>
        </w:rPr>
        <w:t>给出了道路旅客运输经营者各岗位隐患排查治理示例，表</w:t>
      </w:r>
      <w:r>
        <w:rPr>
          <w:rFonts w:ascii="Times New Roman" w:hint="eastAsia"/>
          <w:szCs w:val="21"/>
        </w:rPr>
        <w:t>B.8</w:t>
      </w:r>
      <w:r>
        <w:rPr>
          <w:rFonts w:ascii="Times New Roman" w:hint="eastAsia"/>
          <w:szCs w:val="21"/>
        </w:rPr>
        <w:t>至表</w:t>
      </w:r>
      <w:r>
        <w:rPr>
          <w:rFonts w:ascii="Times New Roman" w:hint="eastAsia"/>
          <w:szCs w:val="21"/>
        </w:rPr>
        <w:t>B.16</w:t>
      </w:r>
      <w:r>
        <w:rPr>
          <w:rFonts w:ascii="Times New Roman" w:hint="eastAsia"/>
          <w:szCs w:val="21"/>
        </w:rPr>
        <w:t>分别给出了道路危险货物运输经营者各岗位隐患排查治理示例。</w:t>
      </w:r>
    </w:p>
    <w:bookmarkEnd w:id="34"/>
    <w:p w14:paraId="0A80A24C" w14:textId="77777777" w:rsidR="009B41AC" w:rsidRDefault="00DD0983">
      <w:pPr>
        <w:spacing w:beforeLines="50" w:before="156" w:afterLines="50" w:after="156"/>
        <w:jc w:val="center"/>
        <w:outlineLvl w:val="2"/>
        <w:rPr>
          <w:rFonts w:eastAsia="黑体"/>
          <w:szCs w:val="21"/>
        </w:rPr>
      </w:pPr>
      <w:r>
        <w:rPr>
          <w:rFonts w:eastAsia="黑体" w:hint="eastAsia"/>
          <w:szCs w:val="21"/>
        </w:rPr>
        <w:t>表</w:t>
      </w:r>
      <w:r>
        <w:rPr>
          <w:rFonts w:eastAsia="黑体" w:hint="eastAsia"/>
          <w:szCs w:val="21"/>
        </w:rPr>
        <w:t xml:space="preserve">B.1  </w:t>
      </w:r>
      <w:r>
        <w:rPr>
          <w:rFonts w:eastAsia="黑体" w:hint="eastAsia"/>
          <w:szCs w:val="21"/>
        </w:rPr>
        <w:t>道路旅客运输经营者主要负责人隐患排查治理表</w:t>
      </w:r>
    </w:p>
    <w:tbl>
      <w:tblPr>
        <w:tblStyle w:val="ab"/>
        <w:tblW w:w="8505" w:type="dxa"/>
        <w:jc w:val="center"/>
        <w:tblLook w:val="04A0" w:firstRow="1" w:lastRow="0" w:firstColumn="1" w:lastColumn="0" w:noHBand="0" w:noVBand="1"/>
      </w:tblPr>
      <w:tblGrid>
        <w:gridCol w:w="826"/>
        <w:gridCol w:w="567"/>
        <w:gridCol w:w="1363"/>
        <w:gridCol w:w="4666"/>
        <w:gridCol w:w="1083"/>
      </w:tblGrid>
      <w:tr w:rsidR="009B41AC" w14:paraId="427B00A3" w14:textId="77777777">
        <w:trPr>
          <w:trHeight w:val="357"/>
          <w:tblHeader/>
          <w:jc w:val="center"/>
        </w:trPr>
        <w:tc>
          <w:tcPr>
            <w:tcW w:w="826" w:type="dxa"/>
            <w:shd w:val="clear" w:color="auto" w:fill="D9D9D9" w:themeFill="background1" w:themeFillShade="D9"/>
            <w:vAlign w:val="center"/>
          </w:tcPr>
          <w:p w14:paraId="03DF028C" w14:textId="77777777" w:rsidR="009B41AC" w:rsidRDefault="00DD0983">
            <w:pPr>
              <w:spacing w:line="360" w:lineRule="exact"/>
              <w:jc w:val="center"/>
              <w:rPr>
                <w:rFonts w:ascii="宋体" w:hAnsi="宋体" w:cs="宋体"/>
                <w:kern w:val="0"/>
                <w:sz w:val="20"/>
                <w:szCs w:val="20"/>
              </w:rPr>
            </w:pPr>
            <w:bookmarkStart w:id="35" w:name="_Hlk129335096"/>
            <w:r>
              <w:rPr>
                <w:rFonts w:ascii="宋体" w:hAnsi="宋体" w:cs="宋体" w:hint="eastAsia"/>
                <w:kern w:val="0"/>
                <w:sz w:val="20"/>
                <w:szCs w:val="20"/>
              </w:rPr>
              <w:t>序号</w:t>
            </w:r>
          </w:p>
        </w:tc>
        <w:tc>
          <w:tcPr>
            <w:tcW w:w="1930" w:type="dxa"/>
            <w:gridSpan w:val="2"/>
            <w:shd w:val="clear" w:color="auto" w:fill="D9D9D9" w:themeFill="background1" w:themeFillShade="D9"/>
            <w:vAlign w:val="center"/>
          </w:tcPr>
          <w:p w14:paraId="1D716C8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项目</w:t>
            </w:r>
          </w:p>
        </w:tc>
        <w:tc>
          <w:tcPr>
            <w:tcW w:w="4666" w:type="dxa"/>
            <w:shd w:val="clear" w:color="auto" w:fill="D9D9D9" w:themeFill="background1" w:themeFillShade="D9"/>
            <w:vAlign w:val="center"/>
          </w:tcPr>
          <w:p w14:paraId="235D75A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5378204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35"/>
      <w:tr w:rsidR="009B41AC" w14:paraId="0CFE7B2F" w14:textId="77777777">
        <w:trPr>
          <w:trHeight w:val="357"/>
          <w:jc w:val="center"/>
        </w:trPr>
        <w:tc>
          <w:tcPr>
            <w:tcW w:w="826" w:type="dxa"/>
            <w:vMerge w:val="restart"/>
            <w:vAlign w:val="center"/>
          </w:tcPr>
          <w:p w14:paraId="03D4339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567" w:type="dxa"/>
            <w:vMerge w:val="restart"/>
            <w:vAlign w:val="center"/>
          </w:tcPr>
          <w:p w14:paraId="7ECB576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经营资质</w:t>
            </w:r>
          </w:p>
        </w:tc>
        <w:tc>
          <w:tcPr>
            <w:tcW w:w="1363" w:type="dxa"/>
            <w:vAlign w:val="center"/>
          </w:tcPr>
          <w:p w14:paraId="59E4214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营业执照</w:t>
            </w:r>
          </w:p>
        </w:tc>
        <w:tc>
          <w:tcPr>
            <w:tcW w:w="4666" w:type="dxa"/>
            <w:vAlign w:val="center"/>
          </w:tcPr>
          <w:p w14:paraId="1FDE1A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营业执照有效，事项未变更。</w:t>
            </w:r>
          </w:p>
        </w:tc>
        <w:tc>
          <w:tcPr>
            <w:tcW w:w="1083" w:type="dxa"/>
            <w:vMerge w:val="restart"/>
            <w:vAlign w:val="center"/>
          </w:tcPr>
          <w:p w14:paraId="26A1171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D0F91AF" w14:textId="77777777">
        <w:trPr>
          <w:trHeight w:val="357"/>
          <w:jc w:val="center"/>
        </w:trPr>
        <w:tc>
          <w:tcPr>
            <w:tcW w:w="826" w:type="dxa"/>
            <w:vMerge/>
            <w:vAlign w:val="center"/>
          </w:tcPr>
          <w:p w14:paraId="19C880A9"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BFC8AEB"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626A23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道路运输经营许可</w:t>
            </w:r>
          </w:p>
        </w:tc>
        <w:tc>
          <w:tcPr>
            <w:tcW w:w="4666" w:type="dxa"/>
            <w:vAlign w:val="center"/>
          </w:tcPr>
          <w:p w14:paraId="1CE86B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道路运输经营许可证有效，已进行年度审验。</w:t>
            </w:r>
          </w:p>
        </w:tc>
        <w:tc>
          <w:tcPr>
            <w:tcW w:w="1083" w:type="dxa"/>
            <w:vMerge/>
            <w:vAlign w:val="center"/>
          </w:tcPr>
          <w:p w14:paraId="1B6000E8" w14:textId="77777777" w:rsidR="009B41AC" w:rsidRDefault="009B41AC">
            <w:pPr>
              <w:spacing w:line="360" w:lineRule="exact"/>
              <w:jc w:val="center"/>
              <w:rPr>
                <w:rFonts w:ascii="宋体" w:hAnsi="宋体" w:cs="宋体"/>
                <w:kern w:val="0"/>
                <w:sz w:val="20"/>
                <w:szCs w:val="20"/>
              </w:rPr>
            </w:pPr>
          </w:p>
        </w:tc>
      </w:tr>
      <w:tr w:rsidR="009B41AC" w14:paraId="4A05E36A" w14:textId="77777777">
        <w:trPr>
          <w:trHeight w:val="357"/>
          <w:jc w:val="center"/>
        </w:trPr>
        <w:tc>
          <w:tcPr>
            <w:tcW w:w="826" w:type="dxa"/>
            <w:vMerge/>
            <w:vAlign w:val="center"/>
          </w:tcPr>
          <w:p w14:paraId="6954B266"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14CEC5C"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F14888C" w14:textId="77777777" w:rsidR="009B41AC" w:rsidRDefault="009B41AC">
            <w:pPr>
              <w:spacing w:line="360" w:lineRule="exact"/>
              <w:jc w:val="center"/>
              <w:rPr>
                <w:rFonts w:ascii="宋体" w:hAnsi="宋体" w:cs="宋体"/>
                <w:kern w:val="0"/>
                <w:sz w:val="20"/>
                <w:szCs w:val="20"/>
              </w:rPr>
            </w:pPr>
          </w:p>
        </w:tc>
        <w:tc>
          <w:tcPr>
            <w:tcW w:w="4666" w:type="dxa"/>
            <w:vAlign w:val="center"/>
          </w:tcPr>
          <w:p w14:paraId="41C737E7" w14:textId="77777777" w:rsidR="009B41AC" w:rsidRDefault="00DD0983">
            <w:pPr>
              <w:spacing w:line="360" w:lineRule="exact"/>
              <w:rPr>
                <w:rFonts w:ascii="宋体" w:hAnsi="宋体" w:cs="宋体"/>
                <w:b/>
                <w:bCs/>
                <w:kern w:val="0"/>
                <w:sz w:val="20"/>
                <w:szCs w:val="20"/>
              </w:rPr>
            </w:pPr>
            <w:r>
              <w:rPr>
                <w:rFonts w:ascii="宋体" w:hAnsi="宋体" w:cs="宋体" w:hint="eastAsia"/>
                <w:kern w:val="0"/>
                <w:sz w:val="20"/>
                <w:szCs w:val="20"/>
              </w:rPr>
              <w:t>许可或备案事项变更的，已重新申请许可或备案，更新相关证件。</w:t>
            </w:r>
          </w:p>
        </w:tc>
        <w:tc>
          <w:tcPr>
            <w:tcW w:w="1083" w:type="dxa"/>
            <w:vMerge/>
            <w:vAlign w:val="center"/>
          </w:tcPr>
          <w:p w14:paraId="12B878FB" w14:textId="77777777" w:rsidR="009B41AC" w:rsidRDefault="009B41AC">
            <w:pPr>
              <w:spacing w:line="360" w:lineRule="exact"/>
              <w:jc w:val="center"/>
              <w:rPr>
                <w:rFonts w:ascii="宋体" w:hAnsi="宋体" w:cs="宋体"/>
                <w:b/>
                <w:bCs/>
                <w:kern w:val="0"/>
                <w:sz w:val="20"/>
                <w:szCs w:val="20"/>
              </w:rPr>
            </w:pPr>
          </w:p>
        </w:tc>
      </w:tr>
      <w:tr w:rsidR="009B41AC" w14:paraId="179085F1" w14:textId="77777777">
        <w:trPr>
          <w:trHeight w:val="357"/>
          <w:jc w:val="center"/>
        </w:trPr>
        <w:tc>
          <w:tcPr>
            <w:tcW w:w="826" w:type="dxa"/>
            <w:vMerge/>
            <w:vAlign w:val="center"/>
          </w:tcPr>
          <w:p w14:paraId="5EF2361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D130A3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E7BE0B5"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1685BD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按照许可要求落实投入车辆和聘用驾驶员等承诺。</w:t>
            </w:r>
          </w:p>
        </w:tc>
        <w:tc>
          <w:tcPr>
            <w:tcW w:w="1083" w:type="dxa"/>
            <w:vMerge/>
            <w:vAlign w:val="center"/>
          </w:tcPr>
          <w:p w14:paraId="7B982A02" w14:textId="77777777" w:rsidR="009B41AC" w:rsidRDefault="009B41AC">
            <w:pPr>
              <w:spacing w:line="360" w:lineRule="exact"/>
              <w:jc w:val="center"/>
              <w:rPr>
                <w:rFonts w:ascii="宋体" w:hAnsi="宋体" w:cs="宋体"/>
                <w:b/>
                <w:bCs/>
                <w:kern w:val="0"/>
                <w:sz w:val="20"/>
                <w:szCs w:val="20"/>
              </w:rPr>
            </w:pPr>
          </w:p>
        </w:tc>
      </w:tr>
      <w:tr w:rsidR="009B41AC" w14:paraId="6D648DDB" w14:textId="77777777">
        <w:trPr>
          <w:trHeight w:val="357"/>
          <w:jc w:val="center"/>
        </w:trPr>
        <w:tc>
          <w:tcPr>
            <w:tcW w:w="826" w:type="dxa"/>
            <w:vMerge/>
            <w:vAlign w:val="center"/>
          </w:tcPr>
          <w:p w14:paraId="1E6F21BB" w14:textId="77777777" w:rsidR="009B41AC" w:rsidRDefault="009B41AC">
            <w:pPr>
              <w:spacing w:line="360" w:lineRule="exact"/>
              <w:rPr>
                <w:rFonts w:ascii="宋体" w:hAnsi="宋体" w:cs="宋体"/>
                <w:kern w:val="0"/>
                <w:sz w:val="20"/>
                <w:szCs w:val="20"/>
              </w:rPr>
            </w:pPr>
          </w:p>
        </w:tc>
        <w:tc>
          <w:tcPr>
            <w:tcW w:w="567" w:type="dxa"/>
            <w:vMerge/>
            <w:vAlign w:val="center"/>
          </w:tcPr>
          <w:p w14:paraId="286DB8BC"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454C7C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营运范围</w:t>
            </w:r>
          </w:p>
        </w:tc>
        <w:tc>
          <w:tcPr>
            <w:tcW w:w="4666" w:type="dxa"/>
            <w:vAlign w:val="center"/>
          </w:tcPr>
          <w:p w14:paraId="13821CE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按照许可和备案事项从事客运经营活动。</w:t>
            </w:r>
          </w:p>
        </w:tc>
        <w:tc>
          <w:tcPr>
            <w:tcW w:w="1083" w:type="dxa"/>
            <w:vMerge/>
            <w:vAlign w:val="center"/>
          </w:tcPr>
          <w:p w14:paraId="019C89F1" w14:textId="77777777" w:rsidR="009B41AC" w:rsidRDefault="009B41AC">
            <w:pPr>
              <w:spacing w:line="360" w:lineRule="exact"/>
              <w:jc w:val="center"/>
              <w:rPr>
                <w:rFonts w:ascii="宋体" w:hAnsi="宋体" w:cs="宋体"/>
                <w:kern w:val="0"/>
                <w:sz w:val="20"/>
                <w:szCs w:val="20"/>
              </w:rPr>
            </w:pPr>
          </w:p>
        </w:tc>
      </w:tr>
      <w:tr w:rsidR="009B41AC" w14:paraId="6D14101C" w14:textId="77777777">
        <w:trPr>
          <w:trHeight w:val="357"/>
          <w:jc w:val="center"/>
        </w:trPr>
        <w:tc>
          <w:tcPr>
            <w:tcW w:w="826" w:type="dxa"/>
            <w:vAlign w:val="center"/>
          </w:tcPr>
          <w:p w14:paraId="45A30A5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1930" w:type="dxa"/>
            <w:gridSpan w:val="2"/>
            <w:vAlign w:val="center"/>
          </w:tcPr>
          <w:p w14:paraId="1ACF78E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安全生产标准化</w:t>
            </w:r>
          </w:p>
        </w:tc>
        <w:tc>
          <w:tcPr>
            <w:tcW w:w="4666" w:type="dxa"/>
            <w:vAlign w:val="center"/>
          </w:tcPr>
          <w:p w14:paraId="245E079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加强本单位安全生产标准化建设。</w:t>
            </w:r>
          </w:p>
        </w:tc>
        <w:tc>
          <w:tcPr>
            <w:tcW w:w="1083" w:type="dxa"/>
            <w:vAlign w:val="center"/>
          </w:tcPr>
          <w:p w14:paraId="4656053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7E0D697C" w14:textId="77777777">
        <w:trPr>
          <w:trHeight w:val="357"/>
          <w:jc w:val="center"/>
        </w:trPr>
        <w:tc>
          <w:tcPr>
            <w:tcW w:w="826" w:type="dxa"/>
            <w:vMerge w:val="restart"/>
            <w:vAlign w:val="center"/>
          </w:tcPr>
          <w:p w14:paraId="35BAF4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567" w:type="dxa"/>
            <w:vMerge w:val="restart"/>
            <w:vAlign w:val="center"/>
          </w:tcPr>
          <w:p w14:paraId="603A86E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全员安全生产责任</w:t>
            </w:r>
          </w:p>
        </w:tc>
        <w:tc>
          <w:tcPr>
            <w:tcW w:w="1363" w:type="dxa"/>
            <w:vMerge w:val="restart"/>
            <w:vAlign w:val="center"/>
          </w:tcPr>
          <w:p w14:paraId="405766A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740ACB3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66" w:type="dxa"/>
            <w:vAlign w:val="center"/>
          </w:tcPr>
          <w:p w14:paraId="5D2405E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建立、健全全员安全生产责任制，明确各岗位的责任人员、责任范围和考核标准等内容。</w:t>
            </w:r>
          </w:p>
        </w:tc>
        <w:tc>
          <w:tcPr>
            <w:tcW w:w="1083" w:type="dxa"/>
            <w:vMerge w:val="restart"/>
            <w:vAlign w:val="center"/>
          </w:tcPr>
          <w:p w14:paraId="4A035CD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DB5C1F3" w14:textId="77777777">
        <w:trPr>
          <w:trHeight w:val="357"/>
          <w:jc w:val="center"/>
        </w:trPr>
        <w:tc>
          <w:tcPr>
            <w:tcW w:w="826" w:type="dxa"/>
            <w:vMerge/>
            <w:vAlign w:val="center"/>
          </w:tcPr>
          <w:p w14:paraId="6394C1E4"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CDF2DC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8ED19D7" w14:textId="77777777" w:rsidR="009B41AC" w:rsidRDefault="009B41AC">
            <w:pPr>
              <w:spacing w:line="360" w:lineRule="exact"/>
              <w:jc w:val="center"/>
              <w:rPr>
                <w:rFonts w:ascii="宋体" w:hAnsi="宋体" w:cs="宋体"/>
                <w:kern w:val="0"/>
                <w:sz w:val="20"/>
                <w:szCs w:val="20"/>
              </w:rPr>
            </w:pPr>
          </w:p>
        </w:tc>
        <w:tc>
          <w:tcPr>
            <w:tcW w:w="4666" w:type="dxa"/>
            <w:vAlign w:val="center"/>
          </w:tcPr>
          <w:p w14:paraId="3B053D6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ign w:val="center"/>
          </w:tcPr>
          <w:p w14:paraId="53123CDD" w14:textId="77777777" w:rsidR="009B41AC" w:rsidRDefault="009B41AC">
            <w:pPr>
              <w:spacing w:line="360" w:lineRule="exact"/>
              <w:jc w:val="center"/>
              <w:rPr>
                <w:rFonts w:ascii="宋体" w:hAnsi="宋体" w:cs="宋体"/>
                <w:kern w:val="0"/>
                <w:sz w:val="20"/>
                <w:szCs w:val="20"/>
              </w:rPr>
            </w:pPr>
          </w:p>
        </w:tc>
      </w:tr>
      <w:tr w:rsidR="009B41AC" w14:paraId="38FED03E" w14:textId="77777777">
        <w:trPr>
          <w:jc w:val="center"/>
        </w:trPr>
        <w:tc>
          <w:tcPr>
            <w:tcW w:w="826" w:type="dxa"/>
            <w:vMerge/>
            <w:vAlign w:val="center"/>
          </w:tcPr>
          <w:p w14:paraId="40DE750C"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13D2B3F"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2B0DA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25B0510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4666" w:type="dxa"/>
            <w:vAlign w:val="center"/>
          </w:tcPr>
          <w:p w14:paraId="7820C28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定期考核全体人员的安全生产责任制落实情况。</w:t>
            </w:r>
          </w:p>
        </w:tc>
        <w:tc>
          <w:tcPr>
            <w:tcW w:w="1083" w:type="dxa"/>
            <w:vMerge/>
            <w:vAlign w:val="center"/>
          </w:tcPr>
          <w:p w14:paraId="1BD44243" w14:textId="77777777" w:rsidR="009B41AC" w:rsidRDefault="009B41AC">
            <w:pPr>
              <w:spacing w:line="360" w:lineRule="exact"/>
              <w:jc w:val="center"/>
              <w:rPr>
                <w:rFonts w:ascii="宋体" w:hAnsi="宋体" w:cs="宋体"/>
                <w:kern w:val="0"/>
                <w:sz w:val="20"/>
                <w:szCs w:val="20"/>
              </w:rPr>
            </w:pPr>
          </w:p>
        </w:tc>
      </w:tr>
      <w:tr w:rsidR="009B41AC" w14:paraId="7A115DE0" w14:textId="77777777">
        <w:trPr>
          <w:trHeight w:val="357"/>
          <w:jc w:val="center"/>
        </w:trPr>
        <w:tc>
          <w:tcPr>
            <w:tcW w:w="826" w:type="dxa"/>
            <w:vMerge w:val="restart"/>
            <w:vAlign w:val="center"/>
          </w:tcPr>
          <w:p w14:paraId="2287B47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567" w:type="dxa"/>
            <w:vMerge w:val="restart"/>
            <w:vAlign w:val="center"/>
          </w:tcPr>
          <w:p w14:paraId="4B22055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安全生产管理制度</w:t>
            </w:r>
          </w:p>
        </w:tc>
        <w:tc>
          <w:tcPr>
            <w:tcW w:w="1363" w:type="dxa"/>
            <w:vAlign w:val="center"/>
          </w:tcPr>
          <w:p w14:paraId="73333C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安全生产规章制度</w:t>
            </w:r>
          </w:p>
        </w:tc>
        <w:tc>
          <w:tcPr>
            <w:tcW w:w="4666" w:type="dxa"/>
            <w:vAlign w:val="center"/>
          </w:tcPr>
          <w:p w14:paraId="0FAFB99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制订并实施本单位安全生产规章制度，包括但并不限于：（1）客运驾驶员聘用调离辞退制度；（2）安全生产监督检查制度；（3）安全生产教育和培训制度；（4）驾驶人员和车辆安全管理制度；（5）安全生产考核与奖惩制度；（6）车辆动态监控管理制度；（7）安全费用管理制度；（8）事故报告、统计与处理制度；（9）安全风险管理制度；（10）隐患排查治理制度。</w:t>
            </w:r>
          </w:p>
        </w:tc>
        <w:tc>
          <w:tcPr>
            <w:tcW w:w="1083" w:type="dxa"/>
            <w:vMerge w:val="restart"/>
            <w:vAlign w:val="center"/>
          </w:tcPr>
          <w:p w14:paraId="6370D1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5F9E530" w14:textId="77777777">
        <w:trPr>
          <w:trHeight w:val="357"/>
          <w:jc w:val="center"/>
        </w:trPr>
        <w:tc>
          <w:tcPr>
            <w:tcW w:w="826" w:type="dxa"/>
            <w:vMerge/>
            <w:vAlign w:val="center"/>
          </w:tcPr>
          <w:p w14:paraId="074B5F60"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196A93C" w14:textId="77777777" w:rsidR="009B41AC" w:rsidRDefault="009B41AC">
            <w:pPr>
              <w:spacing w:line="360" w:lineRule="exact"/>
              <w:jc w:val="center"/>
              <w:rPr>
                <w:rFonts w:ascii="宋体" w:hAnsi="宋体" w:cs="宋体"/>
                <w:kern w:val="0"/>
                <w:sz w:val="20"/>
                <w:szCs w:val="20"/>
              </w:rPr>
            </w:pPr>
          </w:p>
        </w:tc>
        <w:tc>
          <w:tcPr>
            <w:tcW w:w="1363" w:type="dxa"/>
            <w:vAlign w:val="center"/>
          </w:tcPr>
          <w:p w14:paraId="3BE747F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安全生产操作规程</w:t>
            </w:r>
          </w:p>
        </w:tc>
        <w:tc>
          <w:tcPr>
            <w:tcW w:w="4666" w:type="dxa"/>
            <w:vAlign w:val="center"/>
          </w:tcPr>
          <w:p w14:paraId="32C0178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组织制订并实施本单位安全生产操作规程，包括建立客运驾驶员行车操作规程、客运车辆日常检查维护操作规程、车辆动态监控操作规程等。</w:t>
            </w:r>
          </w:p>
        </w:tc>
        <w:tc>
          <w:tcPr>
            <w:tcW w:w="1083" w:type="dxa"/>
            <w:vMerge/>
            <w:vAlign w:val="center"/>
          </w:tcPr>
          <w:p w14:paraId="0E52B517" w14:textId="77777777" w:rsidR="009B41AC" w:rsidRDefault="009B41AC">
            <w:pPr>
              <w:spacing w:line="360" w:lineRule="exact"/>
              <w:jc w:val="center"/>
              <w:rPr>
                <w:rFonts w:ascii="宋体" w:hAnsi="宋体" w:cs="宋体"/>
                <w:kern w:val="0"/>
                <w:sz w:val="20"/>
                <w:szCs w:val="20"/>
              </w:rPr>
            </w:pPr>
          </w:p>
        </w:tc>
      </w:tr>
    </w:tbl>
    <w:p w14:paraId="2EDA0DE6" w14:textId="77777777" w:rsidR="009B41AC" w:rsidRDefault="009B41AC"/>
    <w:p w14:paraId="7E53F184" w14:textId="77777777" w:rsidR="009B41AC" w:rsidRDefault="009B41AC"/>
    <w:p w14:paraId="7565414C" w14:textId="77777777" w:rsidR="009B41AC" w:rsidRDefault="009B41AC"/>
    <w:tbl>
      <w:tblPr>
        <w:tblStyle w:val="ab"/>
        <w:tblW w:w="8505" w:type="dxa"/>
        <w:jc w:val="center"/>
        <w:tblLook w:val="04A0" w:firstRow="1" w:lastRow="0" w:firstColumn="1" w:lastColumn="0" w:noHBand="0" w:noVBand="1"/>
      </w:tblPr>
      <w:tblGrid>
        <w:gridCol w:w="826"/>
        <w:gridCol w:w="567"/>
        <w:gridCol w:w="1363"/>
        <w:gridCol w:w="4666"/>
        <w:gridCol w:w="1083"/>
      </w:tblGrid>
      <w:tr w:rsidR="009B41AC" w14:paraId="7C3D1411" w14:textId="77777777">
        <w:trPr>
          <w:trHeight w:val="357"/>
          <w:tblHeader/>
          <w:jc w:val="center"/>
        </w:trPr>
        <w:tc>
          <w:tcPr>
            <w:tcW w:w="8505" w:type="dxa"/>
            <w:gridSpan w:val="5"/>
            <w:tcBorders>
              <w:top w:val="nil"/>
              <w:left w:val="nil"/>
              <w:bottom w:val="single" w:sz="4" w:space="0" w:color="auto"/>
              <w:right w:val="nil"/>
            </w:tcBorders>
            <w:vAlign w:val="center"/>
          </w:tcPr>
          <w:p w14:paraId="4886F3A0" w14:textId="77777777" w:rsidR="009B41AC" w:rsidRDefault="00DD0983">
            <w:pPr>
              <w:spacing w:line="360" w:lineRule="exact"/>
              <w:jc w:val="center"/>
              <w:rPr>
                <w:rFonts w:ascii="宋体" w:hAnsi="宋体" w:cs="宋体"/>
                <w:kern w:val="0"/>
                <w:sz w:val="20"/>
                <w:szCs w:val="20"/>
              </w:rPr>
            </w:pPr>
            <w:r>
              <w:rPr>
                <w:rFonts w:eastAsia="黑体" w:hint="eastAsia"/>
                <w:szCs w:val="21"/>
              </w:rPr>
              <w:lastRenderedPageBreak/>
              <w:t>表</w:t>
            </w:r>
            <w:r>
              <w:rPr>
                <w:rFonts w:eastAsia="黑体" w:hint="eastAsia"/>
                <w:szCs w:val="21"/>
              </w:rPr>
              <w:t xml:space="preserve">B.1  </w:t>
            </w:r>
            <w:r>
              <w:rPr>
                <w:rFonts w:eastAsia="黑体" w:hint="eastAsia"/>
                <w:szCs w:val="21"/>
              </w:rPr>
              <w:t>（续）</w:t>
            </w:r>
          </w:p>
        </w:tc>
      </w:tr>
      <w:tr w:rsidR="009B41AC" w14:paraId="4E75E4AF" w14:textId="77777777">
        <w:trPr>
          <w:trHeight w:val="357"/>
          <w:tblHeader/>
          <w:jc w:val="center"/>
        </w:trPr>
        <w:tc>
          <w:tcPr>
            <w:tcW w:w="826" w:type="dxa"/>
            <w:shd w:val="clear" w:color="auto" w:fill="D9D9D9" w:themeFill="background1" w:themeFillShade="D9"/>
            <w:vAlign w:val="center"/>
          </w:tcPr>
          <w:p w14:paraId="4E37D34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930" w:type="dxa"/>
            <w:gridSpan w:val="2"/>
            <w:shd w:val="clear" w:color="auto" w:fill="D9D9D9" w:themeFill="background1" w:themeFillShade="D9"/>
            <w:vAlign w:val="center"/>
          </w:tcPr>
          <w:p w14:paraId="4EB2060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项目</w:t>
            </w:r>
          </w:p>
        </w:tc>
        <w:tc>
          <w:tcPr>
            <w:tcW w:w="4666" w:type="dxa"/>
            <w:shd w:val="clear" w:color="auto" w:fill="D9D9D9" w:themeFill="background1" w:themeFillShade="D9"/>
            <w:vAlign w:val="center"/>
          </w:tcPr>
          <w:p w14:paraId="1E9DA78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2130213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7296E9C1" w14:textId="77777777">
        <w:trPr>
          <w:trHeight w:val="357"/>
          <w:jc w:val="center"/>
        </w:trPr>
        <w:tc>
          <w:tcPr>
            <w:tcW w:w="826" w:type="dxa"/>
            <w:vMerge w:val="restart"/>
            <w:vAlign w:val="center"/>
          </w:tcPr>
          <w:p w14:paraId="1BD2FAE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567" w:type="dxa"/>
            <w:vMerge w:val="restart"/>
            <w:vAlign w:val="center"/>
          </w:tcPr>
          <w:p w14:paraId="07EFFD8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机构</w:t>
            </w:r>
          </w:p>
          <w:p w14:paraId="1CDF0CA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及人员配备</w:t>
            </w:r>
          </w:p>
        </w:tc>
        <w:tc>
          <w:tcPr>
            <w:tcW w:w="1363" w:type="dxa"/>
            <w:vMerge w:val="restart"/>
            <w:vAlign w:val="center"/>
          </w:tcPr>
          <w:p w14:paraId="33F6056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安全生产管理机构和人员</w:t>
            </w:r>
          </w:p>
        </w:tc>
        <w:tc>
          <w:tcPr>
            <w:tcW w:w="4666" w:type="dxa"/>
            <w:vAlign w:val="center"/>
          </w:tcPr>
          <w:p w14:paraId="00399E2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按照《江苏省安全生产条例》和《道路旅客运输企业安全管理规范》要求，发文设置专门的安全生产管理机构，配备足够数量的专职安全生产管理人员。</w:t>
            </w:r>
          </w:p>
        </w:tc>
        <w:tc>
          <w:tcPr>
            <w:tcW w:w="1083" w:type="dxa"/>
            <w:vMerge w:val="restart"/>
            <w:vAlign w:val="center"/>
          </w:tcPr>
          <w:p w14:paraId="3D75FDD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7FF78B2" w14:textId="77777777">
        <w:trPr>
          <w:trHeight w:val="357"/>
          <w:jc w:val="center"/>
        </w:trPr>
        <w:tc>
          <w:tcPr>
            <w:tcW w:w="826" w:type="dxa"/>
            <w:vMerge/>
            <w:vAlign w:val="center"/>
          </w:tcPr>
          <w:p w14:paraId="22928D7F"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B4B08B1"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8995A0C"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E205FF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达到一定规模的生产经营单位按规定配备安全总监。</w:t>
            </w:r>
          </w:p>
        </w:tc>
        <w:tc>
          <w:tcPr>
            <w:tcW w:w="1083" w:type="dxa"/>
            <w:vMerge/>
            <w:vAlign w:val="center"/>
          </w:tcPr>
          <w:p w14:paraId="6B0F60BF" w14:textId="77777777" w:rsidR="009B41AC" w:rsidRDefault="009B41AC">
            <w:pPr>
              <w:spacing w:line="360" w:lineRule="exact"/>
              <w:jc w:val="center"/>
              <w:rPr>
                <w:rFonts w:ascii="宋体" w:hAnsi="宋体" w:cs="宋体"/>
                <w:kern w:val="0"/>
                <w:sz w:val="20"/>
                <w:szCs w:val="20"/>
              </w:rPr>
            </w:pPr>
          </w:p>
        </w:tc>
      </w:tr>
      <w:tr w:rsidR="009B41AC" w14:paraId="7947DAFB" w14:textId="77777777">
        <w:trPr>
          <w:trHeight w:val="357"/>
          <w:jc w:val="center"/>
        </w:trPr>
        <w:tc>
          <w:tcPr>
            <w:tcW w:w="826" w:type="dxa"/>
            <w:vMerge/>
            <w:vAlign w:val="center"/>
          </w:tcPr>
          <w:p w14:paraId="2EC62180"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200075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562748C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车辆技术管理机构和人员</w:t>
            </w:r>
          </w:p>
        </w:tc>
        <w:tc>
          <w:tcPr>
            <w:tcW w:w="4666" w:type="dxa"/>
            <w:vAlign w:val="center"/>
          </w:tcPr>
          <w:p w14:paraId="3C20243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拥有20辆（含）以上营运车辆的道路旅客运输企业发文设置车辆技术管理机构。</w:t>
            </w:r>
          </w:p>
        </w:tc>
        <w:tc>
          <w:tcPr>
            <w:tcW w:w="1083" w:type="dxa"/>
            <w:vMerge/>
            <w:vAlign w:val="center"/>
          </w:tcPr>
          <w:p w14:paraId="381ADAC7" w14:textId="77777777" w:rsidR="009B41AC" w:rsidRDefault="009B41AC">
            <w:pPr>
              <w:spacing w:line="360" w:lineRule="exact"/>
              <w:jc w:val="center"/>
              <w:rPr>
                <w:rFonts w:ascii="宋体" w:hAnsi="宋体" w:cs="宋体"/>
                <w:kern w:val="0"/>
                <w:sz w:val="20"/>
                <w:szCs w:val="20"/>
              </w:rPr>
            </w:pPr>
          </w:p>
        </w:tc>
      </w:tr>
      <w:tr w:rsidR="009B41AC" w14:paraId="132586CF" w14:textId="77777777">
        <w:trPr>
          <w:trHeight w:val="357"/>
          <w:jc w:val="center"/>
        </w:trPr>
        <w:tc>
          <w:tcPr>
            <w:tcW w:w="826" w:type="dxa"/>
            <w:vMerge/>
            <w:vAlign w:val="center"/>
          </w:tcPr>
          <w:p w14:paraId="54A8D574"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C11B02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D9FF9BF" w14:textId="77777777" w:rsidR="009B41AC" w:rsidRDefault="009B41AC">
            <w:pPr>
              <w:spacing w:line="360" w:lineRule="exact"/>
              <w:jc w:val="center"/>
              <w:rPr>
                <w:rFonts w:ascii="宋体" w:hAnsi="宋体" w:cs="宋体"/>
                <w:kern w:val="0"/>
                <w:sz w:val="20"/>
                <w:szCs w:val="20"/>
              </w:rPr>
            </w:pPr>
          </w:p>
        </w:tc>
        <w:tc>
          <w:tcPr>
            <w:tcW w:w="4666" w:type="dxa"/>
            <w:vAlign w:val="center"/>
          </w:tcPr>
          <w:p w14:paraId="7D3D01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按规定配备车辆技术管理人员。</w:t>
            </w:r>
          </w:p>
        </w:tc>
        <w:tc>
          <w:tcPr>
            <w:tcW w:w="1083" w:type="dxa"/>
            <w:vMerge/>
            <w:vAlign w:val="center"/>
          </w:tcPr>
          <w:p w14:paraId="2860583B" w14:textId="77777777" w:rsidR="009B41AC" w:rsidRDefault="009B41AC">
            <w:pPr>
              <w:spacing w:line="360" w:lineRule="exact"/>
              <w:jc w:val="center"/>
              <w:rPr>
                <w:rFonts w:ascii="宋体" w:hAnsi="宋体" w:cs="宋体"/>
                <w:kern w:val="0"/>
                <w:sz w:val="20"/>
                <w:szCs w:val="20"/>
              </w:rPr>
            </w:pPr>
          </w:p>
        </w:tc>
      </w:tr>
      <w:tr w:rsidR="009B41AC" w14:paraId="341E4009" w14:textId="77777777">
        <w:trPr>
          <w:trHeight w:val="357"/>
          <w:jc w:val="center"/>
        </w:trPr>
        <w:tc>
          <w:tcPr>
            <w:tcW w:w="826" w:type="dxa"/>
            <w:vMerge/>
            <w:vAlign w:val="center"/>
          </w:tcPr>
          <w:p w14:paraId="21B16F98"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2F12DD22"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01BA1C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w:t>
            </w:r>
          </w:p>
        </w:tc>
        <w:tc>
          <w:tcPr>
            <w:tcW w:w="4666" w:type="dxa"/>
            <w:vAlign w:val="center"/>
          </w:tcPr>
          <w:p w14:paraId="5BEBAD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按照《道路运输车辆动态监督管理办法》配备足够数量的专职监控人员。</w:t>
            </w:r>
          </w:p>
        </w:tc>
        <w:tc>
          <w:tcPr>
            <w:tcW w:w="1083" w:type="dxa"/>
            <w:vMerge/>
            <w:vAlign w:val="center"/>
          </w:tcPr>
          <w:p w14:paraId="7B5CD9D8" w14:textId="77777777" w:rsidR="009B41AC" w:rsidRDefault="009B41AC">
            <w:pPr>
              <w:spacing w:line="360" w:lineRule="exact"/>
              <w:jc w:val="center"/>
              <w:rPr>
                <w:rFonts w:ascii="宋体" w:hAnsi="宋体" w:cs="宋体"/>
                <w:kern w:val="0"/>
                <w:sz w:val="20"/>
                <w:szCs w:val="20"/>
              </w:rPr>
            </w:pPr>
          </w:p>
        </w:tc>
      </w:tr>
      <w:tr w:rsidR="009B41AC" w14:paraId="097DAD88" w14:textId="77777777">
        <w:trPr>
          <w:trHeight w:val="357"/>
          <w:jc w:val="center"/>
        </w:trPr>
        <w:tc>
          <w:tcPr>
            <w:tcW w:w="826" w:type="dxa"/>
            <w:vMerge/>
            <w:vAlign w:val="center"/>
          </w:tcPr>
          <w:p w14:paraId="078B69D2"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A675AE2"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A164F6B"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4F1820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监控人员经培训、考试合格后上岗。</w:t>
            </w:r>
          </w:p>
        </w:tc>
        <w:tc>
          <w:tcPr>
            <w:tcW w:w="1083" w:type="dxa"/>
            <w:vMerge/>
            <w:vAlign w:val="center"/>
          </w:tcPr>
          <w:p w14:paraId="40153ACD" w14:textId="77777777" w:rsidR="009B41AC" w:rsidRDefault="009B41AC">
            <w:pPr>
              <w:spacing w:line="360" w:lineRule="exact"/>
              <w:jc w:val="center"/>
              <w:rPr>
                <w:rFonts w:ascii="宋体" w:hAnsi="宋体" w:cs="宋体"/>
                <w:kern w:val="0"/>
                <w:sz w:val="20"/>
                <w:szCs w:val="20"/>
              </w:rPr>
            </w:pPr>
          </w:p>
        </w:tc>
      </w:tr>
      <w:tr w:rsidR="009B41AC" w14:paraId="6F2726CC" w14:textId="77777777">
        <w:trPr>
          <w:trHeight w:val="357"/>
          <w:jc w:val="center"/>
        </w:trPr>
        <w:tc>
          <w:tcPr>
            <w:tcW w:w="826" w:type="dxa"/>
            <w:vMerge/>
            <w:vAlign w:val="center"/>
          </w:tcPr>
          <w:p w14:paraId="3576F2D4"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2F4E803D"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719A7A1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从业资格</w:t>
            </w:r>
          </w:p>
        </w:tc>
        <w:tc>
          <w:tcPr>
            <w:tcW w:w="4666" w:type="dxa"/>
            <w:vAlign w:val="center"/>
          </w:tcPr>
          <w:p w14:paraId="4E4B1E6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取得主要负责人安全生产知识和管理能力考核合格证或经主管部门认可的在线考核合格证明。</w:t>
            </w:r>
          </w:p>
        </w:tc>
        <w:tc>
          <w:tcPr>
            <w:tcW w:w="1083" w:type="dxa"/>
            <w:vMerge/>
            <w:vAlign w:val="center"/>
          </w:tcPr>
          <w:p w14:paraId="32D9F8B6" w14:textId="77777777" w:rsidR="009B41AC" w:rsidRDefault="009B41AC">
            <w:pPr>
              <w:spacing w:line="360" w:lineRule="exact"/>
              <w:jc w:val="center"/>
              <w:rPr>
                <w:rFonts w:ascii="宋体" w:hAnsi="宋体" w:cs="宋体"/>
                <w:kern w:val="0"/>
                <w:sz w:val="20"/>
                <w:szCs w:val="20"/>
              </w:rPr>
            </w:pPr>
          </w:p>
        </w:tc>
      </w:tr>
      <w:tr w:rsidR="009B41AC" w14:paraId="1F78832C" w14:textId="77777777">
        <w:trPr>
          <w:trHeight w:val="357"/>
          <w:jc w:val="center"/>
        </w:trPr>
        <w:tc>
          <w:tcPr>
            <w:tcW w:w="826" w:type="dxa"/>
            <w:vMerge/>
            <w:vAlign w:val="center"/>
          </w:tcPr>
          <w:p w14:paraId="4C08414A"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3BDA45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D56DCD2" w14:textId="77777777" w:rsidR="009B41AC" w:rsidRDefault="009B41AC">
            <w:pPr>
              <w:spacing w:line="360" w:lineRule="exact"/>
              <w:jc w:val="center"/>
              <w:rPr>
                <w:rFonts w:ascii="宋体" w:hAnsi="宋体" w:cs="宋体"/>
                <w:kern w:val="0"/>
                <w:sz w:val="20"/>
                <w:szCs w:val="20"/>
              </w:rPr>
            </w:pPr>
          </w:p>
        </w:tc>
        <w:tc>
          <w:tcPr>
            <w:tcW w:w="4666" w:type="dxa"/>
            <w:vAlign w:val="center"/>
          </w:tcPr>
          <w:p w14:paraId="1862531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安全生产管理人员取得安全生产管理人员安全生产知识和管理能力考核合格证或经主管部门认可的在线考核合格证明。</w:t>
            </w:r>
          </w:p>
        </w:tc>
        <w:tc>
          <w:tcPr>
            <w:tcW w:w="1083" w:type="dxa"/>
            <w:vMerge/>
            <w:vAlign w:val="center"/>
          </w:tcPr>
          <w:p w14:paraId="0F1B2574" w14:textId="77777777" w:rsidR="009B41AC" w:rsidRDefault="009B41AC">
            <w:pPr>
              <w:spacing w:line="360" w:lineRule="exact"/>
              <w:jc w:val="center"/>
              <w:rPr>
                <w:rFonts w:ascii="宋体" w:hAnsi="宋体" w:cs="宋体"/>
                <w:kern w:val="0"/>
                <w:sz w:val="20"/>
                <w:szCs w:val="20"/>
              </w:rPr>
            </w:pPr>
          </w:p>
        </w:tc>
      </w:tr>
      <w:tr w:rsidR="009B41AC" w14:paraId="69A056C5" w14:textId="77777777">
        <w:trPr>
          <w:trHeight w:val="357"/>
          <w:jc w:val="center"/>
        </w:trPr>
        <w:tc>
          <w:tcPr>
            <w:tcW w:w="826" w:type="dxa"/>
            <w:vMerge/>
            <w:vAlign w:val="center"/>
          </w:tcPr>
          <w:p w14:paraId="6D4CF304"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C13DDF5"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136E36F" w14:textId="77777777" w:rsidR="009B41AC" w:rsidRDefault="009B41AC">
            <w:pPr>
              <w:spacing w:line="360" w:lineRule="exact"/>
              <w:jc w:val="center"/>
              <w:rPr>
                <w:rFonts w:ascii="宋体" w:hAnsi="宋体" w:cs="宋体"/>
                <w:kern w:val="0"/>
                <w:sz w:val="20"/>
                <w:szCs w:val="20"/>
              </w:rPr>
            </w:pPr>
          </w:p>
        </w:tc>
        <w:tc>
          <w:tcPr>
            <w:tcW w:w="4666" w:type="dxa"/>
            <w:vAlign w:val="center"/>
          </w:tcPr>
          <w:p w14:paraId="11BFF49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驾驶员取得有效的从业资格证件。</w:t>
            </w:r>
          </w:p>
        </w:tc>
        <w:tc>
          <w:tcPr>
            <w:tcW w:w="1083" w:type="dxa"/>
            <w:vMerge/>
            <w:vAlign w:val="center"/>
          </w:tcPr>
          <w:p w14:paraId="0C17017A" w14:textId="77777777" w:rsidR="009B41AC" w:rsidRDefault="009B41AC">
            <w:pPr>
              <w:spacing w:line="360" w:lineRule="exact"/>
              <w:jc w:val="center"/>
              <w:rPr>
                <w:rFonts w:ascii="宋体" w:hAnsi="宋体" w:cs="宋体"/>
                <w:kern w:val="0"/>
                <w:sz w:val="20"/>
                <w:szCs w:val="20"/>
              </w:rPr>
            </w:pPr>
          </w:p>
        </w:tc>
      </w:tr>
      <w:tr w:rsidR="009B41AC" w14:paraId="7B6D2FFE" w14:textId="77777777">
        <w:trPr>
          <w:trHeight w:val="357"/>
          <w:jc w:val="center"/>
        </w:trPr>
        <w:tc>
          <w:tcPr>
            <w:tcW w:w="826" w:type="dxa"/>
            <w:vMerge/>
            <w:vAlign w:val="center"/>
          </w:tcPr>
          <w:p w14:paraId="472DBF46"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410FB600"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2C5E21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66" w:type="dxa"/>
          </w:tcPr>
          <w:p w14:paraId="4C802A4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建立客运驾驶员信息档案，实行一人一档管理。</w:t>
            </w:r>
          </w:p>
        </w:tc>
        <w:tc>
          <w:tcPr>
            <w:tcW w:w="1083" w:type="dxa"/>
            <w:vMerge/>
            <w:vAlign w:val="center"/>
          </w:tcPr>
          <w:p w14:paraId="6BE2EB63" w14:textId="77777777" w:rsidR="009B41AC" w:rsidRDefault="009B41AC">
            <w:pPr>
              <w:spacing w:line="360" w:lineRule="exact"/>
              <w:jc w:val="center"/>
              <w:rPr>
                <w:rFonts w:ascii="宋体" w:hAnsi="宋体" w:cs="宋体"/>
                <w:kern w:val="0"/>
                <w:sz w:val="20"/>
                <w:szCs w:val="20"/>
              </w:rPr>
            </w:pPr>
          </w:p>
        </w:tc>
      </w:tr>
      <w:tr w:rsidR="009B41AC" w14:paraId="6FB9B835" w14:textId="77777777">
        <w:trPr>
          <w:trHeight w:val="357"/>
          <w:jc w:val="center"/>
        </w:trPr>
        <w:tc>
          <w:tcPr>
            <w:tcW w:w="826" w:type="dxa"/>
            <w:vMerge w:val="restart"/>
            <w:vAlign w:val="center"/>
          </w:tcPr>
          <w:p w14:paraId="26D72D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6</w:t>
            </w:r>
          </w:p>
        </w:tc>
        <w:tc>
          <w:tcPr>
            <w:tcW w:w="1930" w:type="dxa"/>
            <w:gridSpan w:val="2"/>
            <w:vMerge w:val="restart"/>
            <w:vAlign w:val="center"/>
          </w:tcPr>
          <w:p w14:paraId="27F43FF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安全会议</w:t>
            </w:r>
          </w:p>
        </w:tc>
        <w:tc>
          <w:tcPr>
            <w:tcW w:w="4666" w:type="dxa"/>
            <w:vAlign w:val="center"/>
          </w:tcPr>
          <w:p w14:paraId="6047F319" w14:textId="77777777" w:rsidR="009B41AC" w:rsidRDefault="00DD0983">
            <w:pPr>
              <w:spacing w:line="360" w:lineRule="exact"/>
              <w:rPr>
                <w:rFonts w:ascii="宋体" w:hAnsi="宋体" w:cs="宋体"/>
                <w:kern w:val="0"/>
                <w:sz w:val="20"/>
                <w:szCs w:val="20"/>
                <w:highlight w:val="yellow"/>
              </w:rPr>
            </w:pPr>
            <w:r>
              <w:rPr>
                <w:rFonts w:ascii="宋体" w:hAnsi="宋体" w:cs="宋体" w:hint="eastAsia"/>
                <w:kern w:val="0"/>
                <w:sz w:val="20"/>
                <w:szCs w:val="20"/>
              </w:rPr>
              <w:t>安全生产领导小组每季度至少召开1次安全生产工作会议。</w:t>
            </w:r>
          </w:p>
        </w:tc>
        <w:tc>
          <w:tcPr>
            <w:tcW w:w="1083" w:type="dxa"/>
            <w:vMerge w:val="restart"/>
            <w:vAlign w:val="center"/>
          </w:tcPr>
          <w:p w14:paraId="434601A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6F7BC00" w14:textId="77777777">
        <w:trPr>
          <w:trHeight w:val="357"/>
          <w:jc w:val="center"/>
        </w:trPr>
        <w:tc>
          <w:tcPr>
            <w:tcW w:w="826" w:type="dxa"/>
            <w:vMerge/>
            <w:vAlign w:val="center"/>
          </w:tcPr>
          <w:p w14:paraId="42DCBBF8"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2923F688"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3B5864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安全生产管理机构每月至少召开1次安全例会。</w:t>
            </w:r>
          </w:p>
        </w:tc>
        <w:tc>
          <w:tcPr>
            <w:tcW w:w="1083" w:type="dxa"/>
            <w:vMerge/>
            <w:vAlign w:val="center"/>
          </w:tcPr>
          <w:p w14:paraId="45ED9847" w14:textId="77777777" w:rsidR="009B41AC" w:rsidRDefault="009B41AC">
            <w:pPr>
              <w:spacing w:line="360" w:lineRule="exact"/>
              <w:jc w:val="center"/>
              <w:rPr>
                <w:rFonts w:ascii="宋体" w:hAnsi="宋体" w:cs="宋体"/>
                <w:b/>
                <w:bCs/>
                <w:kern w:val="0"/>
                <w:sz w:val="20"/>
                <w:szCs w:val="20"/>
              </w:rPr>
            </w:pPr>
          </w:p>
        </w:tc>
      </w:tr>
      <w:tr w:rsidR="009B41AC" w14:paraId="1A224B08" w14:textId="77777777">
        <w:trPr>
          <w:trHeight w:val="357"/>
          <w:jc w:val="center"/>
        </w:trPr>
        <w:tc>
          <w:tcPr>
            <w:tcW w:w="826" w:type="dxa"/>
            <w:vMerge/>
            <w:vAlign w:val="center"/>
          </w:tcPr>
          <w:p w14:paraId="28F42E88" w14:textId="77777777" w:rsidR="009B41AC" w:rsidRDefault="009B41AC">
            <w:pPr>
              <w:spacing w:line="360" w:lineRule="exact"/>
              <w:jc w:val="center"/>
              <w:rPr>
                <w:rFonts w:ascii="宋体" w:hAnsi="宋体" w:cs="宋体"/>
                <w:kern w:val="0"/>
                <w:sz w:val="20"/>
                <w:szCs w:val="20"/>
              </w:rPr>
            </w:pPr>
          </w:p>
        </w:tc>
        <w:tc>
          <w:tcPr>
            <w:tcW w:w="1930" w:type="dxa"/>
            <w:gridSpan w:val="2"/>
            <w:vMerge w:val="restart"/>
            <w:vAlign w:val="center"/>
          </w:tcPr>
          <w:p w14:paraId="3AA9EBC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66" w:type="dxa"/>
            <w:vAlign w:val="center"/>
          </w:tcPr>
          <w:p w14:paraId="23C6F90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制定安全生产教育和培训计划。</w:t>
            </w:r>
          </w:p>
        </w:tc>
        <w:tc>
          <w:tcPr>
            <w:tcW w:w="1083" w:type="dxa"/>
            <w:vMerge/>
            <w:vAlign w:val="center"/>
          </w:tcPr>
          <w:p w14:paraId="234B4853" w14:textId="77777777" w:rsidR="009B41AC" w:rsidRDefault="009B41AC">
            <w:pPr>
              <w:spacing w:line="360" w:lineRule="exact"/>
              <w:jc w:val="center"/>
              <w:rPr>
                <w:rFonts w:ascii="宋体" w:hAnsi="宋体" w:cs="宋体"/>
                <w:kern w:val="0"/>
                <w:sz w:val="20"/>
                <w:szCs w:val="20"/>
              </w:rPr>
            </w:pPr>
          </w:p>
        </w:tc>
      </w:tr>
      <w:tr w:rsidR="009B41AC" w14:paraId="43E21DE1" w14:textId="77777777">
        <w:trPr>
          <w:trHeight w:val="357"/>
          <w:jc w:val="center"/>
        </w:trPr>
        <w:tc>
          <w:tcPr>
            <w:tcW w:w="826" w:type="dxa"/>
            <w:vMerge/>
            <w:vAlign w:val="center"/>
          </w:tcPr>
          <w:p w14:paraId="30A53232"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4C837C29"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B3EFC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每月至少开展1次从业人员安全生产教育和培训，每次不少于2学时。</w:t>
            </w:r>
          </w:p>
        </w:tc>
        <w:tc>
          <w:tcPr>
            <w:tcW w:w="1083" w:type="dxa"/>
            <w:vMerge/>
            <w:vAlign w:val="center"/>
          </w:tcPr>
          <w:p w14:paraId="6A5B192F" w14:textId="77777777" w:rsidR="009B41AC" w:rsidRDefault="009B41AC">
            <w:pPr>
              <w:spacing w:line="360" w:lineRule="exact"/>
              <w:jc w:val="center"/>
              <w:rPr>
                <w:rFonts w:ascii="宋体" w:hAnsi="宋体" w:cs="宋体"/>
                <w:kern w:val="0"/>
                <w:sz w:val="20"/>
                <w:szCs w:val="20"/>
              </w:rPr>
            </w:pPr>
          </w:p>
        </w:tc>
      </w:tr>
      <w:tr w:rsidR="009B41AC" w14:paraId="2FE19DBB" w14:textId="77777777">
        <w:trPr>
          <w:trHeight w:val="357"/>
          <w:jc w:val="center"/>
        </w:trPr>
        <w:tc>
          <w:tcPr>
            <w:tcW w:w="826" w:type="dxa"/>
            <w:vMerge/>
            <w:vAlign w:val="center"/>
          </w:tcPr>
          <w:p w14:paraId="54A1199A"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4360131E" w14:textId="77777777" w:rsidR="009B41AC" w:rsidRDefault="009B41AC">
            <w:pPr>
              <w:spacing w:line="360" w:lineRule="exact"/>
              <w:jc w:val="center"/>
              <w:rPr>
                <w:rFonts w:ascii="宋体" w:hAnsi="宋体" w:cs="宋体"/>
                <w:kern w:val="0"/>
                <w:sz w:val="20"/>
                <w:szCs w:val="20"/>
              </w:rPr>
            </w:pPr>
          </w:p>
        </w:tc>
        <w:tc>
          <w:tcPr>
            <w:tcW w:w="4666" w:type="dxa"/>
            <w:vAlign w:val="center"/>
          </w:tcPr>
          <w:p w14:paraId="57CA4E7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开展从业人员岗前教育培训。</w:t>
            </w:r>
          </w:p>
        </w:tc>
        <w:tc>
          <w:tcPr>
            <w:tcW w:w="1083" w:type="dxa"/>
            <w:vMerge/>
            <w:vAlign w:val="center"/>
          </w:tcPr>
          <w:p w14:paraId="07324DDC" w14:textId="77777777" w:rsidR="009B41AC" w:rsidRDefault="009B41AC">
            <w:pPr>
              <w:spacing w:line="360" w:lineRule="exact"/>
              <w:jc w:val="center"/>
              <w:rPr>
                <w:rFonts w:ascii="宋体" w:hAnsi="宋体" w:cs="宋体"/>
                <w:kern w:val="0"/>
                <w:sz w:val="20"/>
                <w:szCs w:val="20"/>
              </w:rPr>
            </w:pPr>
          </w:p>
        </w:tc>
      </w:tr>
      <w:tr w:rsidR="009B41AC" w14:paraId="5DC2CCC2" w14:textId="77777777">
        <w:trPr>
          <w:trHeight w:val="357"/>
          <w:jc w:val="center"/>
        </w:trPr>
        <w:tc>
          <w:tcPr>
            <w:tcW w:w="826" w:type="dxa"/>
            <w:vMerge/>
            <w:vAlign w:val="center"/>
          </w:tcPr>
          <w:p w14:paraId="7D6CDA3C"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53FD1EB1" w14:textId="77777777" w:rsidR="009B41AC" w:rsidRDefault="009B41AC">
            <w:pPr>
              <w:spacing w:line="360" w:lineRule="exact"/>
              <w:jc w:val="center"/>
              <w:rPr>
                <w:rFonts w:ascii="宋体" w:hAnsi="宋体" w:cs="宋体"/>
                <w:kern w:val="0"/>
                <w:sz w:val="20"/>
                <w:szCs w:val="20"/>
              </w:rPr>
            </w:pPr>
          </w:p>
        </w:tc>
        <w:tc>
          <w:tcPr>
            <w:tcW w:w="4666" w:type="dxa"/>
            <w:vAlign w:val="center"/>
          </w:tcPr>
          <w:p w14:paraId="308F3F8C" w14:textId="77777777" w:rsidR="009B41AC" w:rsidRDefault="00DD0983">
            <w:pPr>
              <w:spacing w:line="360" w:lineRule="exact"/>
              <w:rPr>
                <w:rFonts w:ascii="宋体" w:hAnsi="宋体" w:cs="宋体"/>
                <w:b/>
                <w:bCs/>
                <w:kern w:val="0"/>
                <w:sz w:val="20"/>
                <w:szCs w:val="20"/>
              </w:rPr>
            </w:pPr>
            <w:r>
              <w:rPr>
                <w:rFonts w:ascii="宋体" w:hAnsi="宋体" w:cs="宋体" w:hint="eastAsia"/>
                <w:kern w:val="0"/>
                <w:sz w:val="20"/>
                <w:szCs w:val="20"/>
              </w:rPr>
              <w:t>在岗前教育培训基础上实际跟车实习。</w:t>
            </w:r>
          </w:p>
        </w:tc>
        <w:tc>
          <w:tcPr>
            <w:tcW w:w="1083" w:type="dxa"/>
            <w:vMerge/>
            <w:vAlign w:val="center"/>
          </w:tcPr>
          <w:p w14:paraId="0285B022" w14:textId="77777777" w:rsidR="009B41AC" w:rsidRDefault="009B41AC">
            <w:pPr>
              <w:spacing w:line="360" w:lineRule="exact"/>
              <w:jc w:val="center"/>
              <w:rPr>
                <w:rFonts w:ascii="宋体" w:hAnsi="宋体" w:cs="宋体"/>
                <w:kern w:val="0"/>
                <w:sz w:val="20"/>
                <w:szCs w:val="20"/>
              </w:rPr>
            </w:pPr>
          </w:p>
        </w:tc>
      </w:tr>
      <w:tr w:rsidR="009B41AC" w14:paraId="2CCB8924" w14:textId="77777777">
        <w:trPr>
          <w:trHeight w:val="357"/>
          <w:jc w:val="center"/>
        </w:trPr>
        <w:tc>
          <w:tcPr>
            <w:tcW w:w="826" w:type="dxa"/>
            <w:vMerge w:val="restart"/>
            <w:vAlign w:val="center"/>
          </w:tcPr>
          <w:p w14:paraId="1536287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7</w:t>
            </w:r>
          </w:p>
        </w:tc>
        <w:tc>
          <w:tcPr>
            <w:tcW w:w="567" w:type="dxa"/>
            <w:vMerge w:val="restart"/>
            <w:vAlign w:val="center"/>
          </w:tcPr>
          <w:p w14:paraId="59BB1C9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车辆管理</w:t>
            </w:r>
          </w:p>
        </w:tc>
        <w:tc>
          <w:tcPr>
            <w:tcW w:w="1363" w:type="dxa"/>
            <w:vMerge w:val="restart"/>
            <w:vAlign w:val="center"/>
          </w:tcPr>
          <w:p w14:paraId="7A45CCD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基础条件</w:t>
            </w:r>
          </w:p>
        </w:tc>
        <w:tc>
          <w:tcPr>
            <w:tcW w:w="4666" w:type="dxa"/>
            <w:vAlign w:val="center"/>
          </w:tcPr>
          <w:p w14:paraId="62D1109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车辆技术等级为一级。</w:t>
            </w:r>
          </w:p>
        </w:tc>
        <w:tc>
          <w:tcPr>
            <w:tcW w:w="1083" w:type="dxa"/>
            <w:vMerge w:val="restart"/>
            <w:vAlign w:val="center"/>
          </w:tcPr>
          <w:p w14:paraId="0976C76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2953C0D" w14:textId="77777777">
        <w:trPr>
          <w:trHeight w:val="357"/>
          <w:jc w:val="center"/>
        </w:trPr>
        <w:tc>
          <w:tcPr>
            <w:tcW w:w="826" w:type="dxa"/>
            <w:vMerge/>
            <w:vAlign w:val="center"/>
          </w:tcPr>
          <w:p w14:paraId="1758E6B3"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4897127B"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6ACCE06"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E68B81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从事一类、二类客运班线和包车客运的客车，类型等级达到中级以上。</w:t>
            </w:r>
          </w:p>
        </w:tc>
        <w:tc>
          <w:tcPr>
            <w:tcW w:w="1083" w:type="dxa"/>
            <w:vMerge/>
            <w:vAlign w:val="center"/>
          </w:tcPr>
          <w:p w14:paraId="626BF4A5" w14:textId="77777777" w:rsidR="009B41AC" w:rsidRDefault="009B41AC">
            <w:pPr>
              <w:spacing w:line="360" w:lineRule="exact"/>
              <w:jc w:val="center"/>
              <w:rPr>
                <w:rFonts w:ascii="宋体" w:hAnsi="宋体" w:cs="宋体"/>
                <w:kern w:val="0"/>
                <w:sz w:val="20"/>
                <w:szCs w:val="20"/>
              </w:rPr>
            </w:pPr>
          </w:p>
        </w:tc>
      </w:tr>
      <w:tr w:rsidR="009B41AC" w14:paraId="3A880D58" w14:textId="77777777">
        <w:trPr>
          <w:trHeight w:val="357"/>
          <w:jc w:val="center"/>
        </w:trPr>
        <w:tc>
          <w:tcPr>
            <w:tcW w:w="826" w:type="dxa"/>
            <w:vMerge/>
            <w:vAlign w:val="center"/>
          </w:tcPr>
          <w:p w14:paraId="122D9DF6"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B1194AB"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C816E10" w14:textId="77777777" w:rsidR="009B41AC" w:rsidRDefault="009B41AC">
            <w:pPr>
              <w:spacing w:line="360" w:lineRule="exact"/>
              <w:jc w:val="center"/>
              <w:rPr>
                <w:rFonts w:ascii="宋体" w:hAnsi="宋体" w:cs="宋体"/>
                <w:kern w:val="0"/>
                <w:sz w:val="20"/>
                <w:szCs w:val="20"/>
              </w:rPr>
            </w:pPr>
          </w:p>
        </w:tc>
        <w:tc>
          <w:tcPr>
            <w:tcW w:w="4666" w:type="dxa"/>
            <w:vAlign w:val="center"/>
          </w:tcPr>
          <w:p w14:paraId="3C68451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自有营运客车数量符合相应班车客运类型的规定。</w:t>
            </w:r>
          </w:p>
        </w:tc>
        <w:tc>
          <w:tcPr>
            <w:tcW w:w="1083" w:type="dxa"/>
            <w:vMerge/>
            <w:vAlign w:val="center"/>
          </w:tcPr>
          <w:p w14:paraId="072F3EC7" w14:textId="77777777" w:rsidR="009B41AC" w:rsidRDefault="009B41AC">
            <w:pPr>
              <w:spacing w:line="360" w:lineRule="exact"/>
              <w:jc w:val="center"/>
              <w:rPr>
                <w:rFonts w:ascii="宋体" w:hAnsi="宋体" w:cs="宋体"/>
                <w:kern w:val="0"/>
                <w:sz w:val="20"/>
                <w:szCs w:val="20"/>
              </w:rPr>
            </w:pPr>
          </w:p>
        </w:tc>
      </w:tr>
      <w:tr w:rsidR="009B41AC" w14:paraId="1EB901BB" w14:textId="77777777">
        <w:trPr>
          <w:trHeight w:val="357"/>
          <w:jc w:val="center"/>
        </w:trPr>
        <w:tc>
          <w:tcPr>
            <w:tcW w:w="826" w:type="dxa"/>
            <w:vMerge/>
            <w:vAlign w:val="center"/>
          </w:tcPr>
          <w:p w14:paraId="1074B387"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817EB40"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8A8F2B4"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473D84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定线旅游客运按班车客运管理，非定线旅游客运按包车客运管理。</w:t>
            </w:r>
          </w:p>
        </w:tc>
        <w:tc>
          <w:tcPr>
            <w:tcW w:w="1083" w:type="dxa"/>
            <w:vMerge/>
            <w:vAlign w:val="center"/>
          </w:tcPr>
          <w:p w14:paraId="6B3D036B" w14:textId="77777777" w:rsidR="009B41AC" w:rsidRDefault="009B41AC">
            <w:pPr>
              <w:spacing w:line="360" w:lineRule="exact"/>
              <w:jc w:val="center"/>
              <w:rPr>
                <w:rFonts w:ascii="宋体" w:hAnsi="宋体" w:cs="宋体"/>
                <w:kern w:val="0"/>
                <w:sz w:val="20"/>
                <w:szCs w:val="20"/>
              </w:rPr>
            </w:pPr>
          </w:p>
        </w:tc>
      </w:tr>
      <w:tr w:rsidR="009B41AC" w14:paraId="2B148B40" w14:textId="77777777">
        <w:trPr>
          <w:trHeight w:val="357"/>
          <w:jc w:val="center"/>
        </w:trPr>
        <w:tc>
          <w:tcPr>
            <w:tcW w:w="826" w:type="dxa"/>
            <w:vMerge/>
            <w:vAlign w:val="center"/>
          </w:tcPr>
          <w:p w14:paraId="3A841F1A"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9A9FCD0"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954A5A3"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F630B4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定制客运车辆核定载客人数在7人及以上。</w:t>
            </w:r>
          </w:p>
        </w:tc>
        <w:tc>
          <w:tcPr>
            <w:tcW w:w="1083" w:type="dxa"/>
            <w:vMerge/>
            <w:vAlign w:val="center"/>
          </w:tcPr>
          <w:p w14:paraId="65B35018" w14:textId="77777777" w:rsidR="009B41AC" w:rsidRDefault="009B41AC">
            <w:pPr>
              <w:spacing w:line="360" w:lineRule="exact"/>
              <w:jc w:val="center"/>
              <w:rPr>
                <w:rFonts w:ascii="宋体" w:hAnsi="宋体" w:cs="宋体"/>
                <w:kern w:val="0"/>
                <w:sz w:val="20"/>
                <w:szCs w:val="20"/>
              </w:rPr>
            </w:pPr>
          </w:p>
        </w:tc>
      </w:tr>
      <w:tr w:rsidR="009B41AC" w14:paraId="189A2122" w14:textId="77777777">
        <w:trPr>
          <w:trHeight w:val="357"/>
          <w:jc w:val="center"/>
        </w:trPr>
        <w:tc>
          <w:tcPr>
            <w:tcW w:w="826" w:type="dxa"/>
            <w:vMerge/>
            <w:vAlign w:val="center"/>
          </w:tcPr>
          <w:p w14:paraId="4E2EEA9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8EB9D77"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0204D7E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检测维护</w:t>
            </w:r>
          </w:p>
        </w:tc>
        <w:tc>
          <w:tcPr>
            <w:tcW w:w="4666" w:type="dxa"/>
            <w:vAlign w:val="center"/>
          </w:tcPr>
          <w:p w14:paraId="0EDC054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按照客运车辆维护计划进行客运车辆保养维护。</w:t>
            </w:r>
          </w:p>
        </w:tc>
        <w:tc>
          <w:tcPr>
            <w:tcW w:w="1083" w:type="dxa"/>
            <w:vMerge/>
            <w:vAlign w:val="center"/>
          </w:tcPr>
          <w:p w14:paraId="29C2288B" w14:textId="77777777" w:rsidR="009B41AC" w:rsidRDefault="009B41AC">
            <w:pPr>
              <w:spacing w:line="360" w:lineRule="exact"/>
              <w:jc w:val="center"/>
              <w:rPr>
                <w:rFonts w:ascii="宋体" w:hAnsi="宋体" w:cs="宋体"/>
                <w:kern w:val="0"/>
                <w:sz w:val="20"/>
                <w:szCs w:val="20"/>
              </w:rPr>
            </w:pPr>
          </w:p>
        </w:tc>
      </w:tr>
      <w:tr w:rsidR="009B41AC" w14:paraId="18642B28" w14:textId="77777777">
        <w:trPr>
          <w:trHeight w:val="357"/>
          <w:jc w:val="center"/>
        </w:trPr>
        <w:tc>
          <w:tcPr>
            <w:tcW w:w="826" w:type="dxa"/>
            <w:vMerge/>
            <w:vAlign w:val="center"/>
          </w:tcPr>
          <w:p w14:paraId="6BF5D783"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159A55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728D20B" w14:textId="77777777" w:rsidR="009B41AC" w:rsidRDefault="009B41AC">
            <w:pPr>
              <w:spacing w:line="360" w:lineRule="exact"/>
              <w:jc w:val="center"/>
              <w:rPr>
                <w:rFonts w:ascii="宋体" w:hAnsi="宋体" w:cs="宋体"/>
                <w:kern w:val="0"/>
                <w:sz w:val="20"/>
                <w:szCs w:val="20"/>
              </w:rPr>
            </w:pPr>
          </w:p>
        </w:tc>
        <w:tc>
          <w:tcPr>
            <w:tcW w:w="4666" w:type="dxa"/>
            <w:vAlign w:val="center"/>
          </w:tcPr>
          <w:p w14:paraId="740EEF3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二级维护保养周期不高于4万公里或3个月（配置免维护桥的车辆仍按照交通运输部颁推荐标准执</w:t>
            </w:r>
            <w:r>
              <w:rPr>
                <w:rFonts w:ascii="宋体" w:hAnsi="宋体" w:cs="宋体" w:hint="eastAsia"/>
                <w:kern w:val="0"/>
                <w:sz w:val="20"/>
                <w:szCs w:val="20"/>
              </w:rPr>
              <w:lastRenderedPageBreak/>
              <w:t>行）。</w:t>
            </w:r>
          </w:p>
        </w:tc>
        <w:tc>
          <w:tcPr>
            <w:tcW w:w="1083" w:type="dxa"/>
            <w:vMerge/>
            <w:vAlign w:val="center"/>
          </w:tcPr>
          <w:p w14:paraId="7BFC4807" w14:textId="77777777" w:rsidR="009B41AC" w:rsidRDefault="009B41AC">
            <w:pPr>
              <w:spacing w:line="360" w:lineRule="exact"/>
              <w:jc w:val="center"/>
              <w:rPr>
                <w:rFonts w:ascii="宋体" w:hAnsi="宋体" w:cs="宋体"/>
                <w:kern w:val="0"/>
                <w:sz w:val="20"/>
                <w:szCs w:val="20"/>
              </w:rPr>
            </w:pPr>
          </w:p>
        </w:tc>
      </w:tr>
      <w:tr w:rsidR="009B41AC" w14:paraId="51B88E1C" w14:textId="77777777">
        <w:trPr>
          <w:trHeight w:val="357"/>
          <w:jc w:val="center"/>
        </w:trPr>
        <w:tc>
          <w:tcPr>
            <w:tcW w:w="826" w:type="dxa"/>
            <w:vMerge/>
            <w:vAlign w:val="center"/>
          </w:tcPr>
          <w:p w14:paraId="55D865B0"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9C1E7B4"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EE2CB44"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D9CD89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停驶或封存4个月以上的车辆，投入运输前进行二级维护。</w:t>
            </w:r>
          </w:p>
        </w:tc>
        <w:tc>
          <w:tcPr>
            <w:tcW w:w="1083" w:type="dxa"/>
            <w:vMerge/>
            <w:vAlign w:val="center"/>
          </w:tcPr>
          <w:p w14:paraId="352E712D" w14:textId="77777777" w:rsidR="009B41AC" w:rsidRDefault="009B41AC">
            <w:pPr>
              <w:spacing w:line="360" w:lineRule="exact"/>
              <w:jc w:val="center"/>
              <w:rPr>
                <w:rFonts w:ascii="宋体" w:hAnsi="宋体" w:cs="宋体"/>
                <w:kern w:val="0"/>
                <w:sz w:val="20"/>
                <w:szCs w:val="20"/>
              </w:rPr>
            </w:pPr>
          </w:p>
        </w:tc>
      </w:tr>
      <w:tr w:rsidR="009B41AC" w14:paraId="2A0AFA5D" w14:textId="77777777">
        <w:trPr>
          <w:trHeight w:val="357"/>
          <w:jc w:val="center"/>
        </w:trPr>
        <w:tc>
          <w:tcPr>
            <w:tcW w:w="826" w:type="dxa"/>
            <w:vMerge/>
            <w:vAlign w:val="center"/>
          </w:tcPr>
          <w:p w14:paraId="30309BF1"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3DB493C"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1E957717"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7065D3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按规定定期开展综合性能检测和技术等级评定。</w:t>
            </w:r>
          </w:p>
        </w:tc>
        <w:tc>
          <w:tcPr>
            <w:tcW w:w="1083" w:type="dxa"/>
            <w:vMerge/>
            <w:vAlign w:val="center"/>
          </w:tcPr>
          <w:p w14:paraId="7A33A341" w14:textId="77777777" w:rsidR="009B41AC" w:rsidRDefault="009B41AC">
            <w:pPr>
              <w:spacing w:line="360" w:lineRule="exact"/>
              <w:jc w:val="center"/>
              <w:rPr>
                <w:rFonts w:ascii="宋体" w:hAnsi="宋体" w:cs="宋体"/>
                <w:kern w:val="0"/>
                <w:sz w:val="20"/>
                <w:szCs w:val="20"/>
              </w:rPr>
            </w:pPr>
          </w:p>
        </w:tc>
      </w:tr>
      <w:tr w:rsidR="009B41AC" w14:paraId="77721A35" w14:textId="77777777">
        <w:trPr>
          <w:trHeight w:val="357"/>
          <w:jc w:val="center"/>
        </w:trPr>
        <w:tc>
          <w:tcPr>
            <w:tcW w:w="826" w:type="dxa"/>
            <w:vMerge/>
            <w:vAlign w:val="center"/>
          </w:tcPr>
          <w:p w14:paraId="02337E1B"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C798DC1"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E3FE49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车辆审验</w:t>
            </w:r>
          </w:p>
        </w:tc>
        <w:tc>
          <w:tcPr>
            <w:tcW w:w="4666" w:type="dxa"/>
            <w:vAlign w:val="center"/>
          </w:tcPr>
          <w:p w14:paraId="6430EC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车辆按照规定参加年度审验。</w:t>
            </w:r>
          </w:p>
        </w:tc>
        <w:tc>
          <w:tcPr>
            <w:tcW w:w="1083" w:type="dxa"/>
            <w:vMerge/>
            <w:vAlign w:val="center"/>
          </w:tcPr>
          <w:p w14:paraId="43FA6143" w14:textId="77777777" w:rsidR="009B41AC" w:rsidRDefault="009B41AC">
            <w:pPr>
              <w:spacing w:line="360" w:lineRule="exact"/>
              <w:jc w:val="center"/>
              <w:rPr>
                <w:rFonts w:ascii="宋体" w:hAnsi="宋体" w:cs="宋体"/>
                <w:kern w:val="0"/>
                <w:sz w:val="20"/>
                <w:szCs w:val="20"/>
              </w:rPr>
            </w:pPr>
          </w:p>
        </w:tc>
      </w:tr>
      <w:tr w:rsidR="009B41AC" w14:paraId="377D68D6" w14:textId="77777777">
        <w:trPr>
          <w:trHeight w:val="357"/>
          <w:jc w:val="center"/>
        </w:trPr>
        <w:tc>
          <w:tcPr>
            <w:tcW w:w="826" w:type="dxa"/>
            <w:vMerge/>
            <w:vAlign w:val="center"/>
          </w:tcPr>
          <w:p w14:paraId="6F645F68"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8AD183B"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3878E9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车辆报废</w:t>
            </w:r>
          </w:p>
        </w:tc>
        <w:tc>
          <w:tcPr>
            <w:tcW w:w="4666" w:type="dxa"/>
            <w:vAlign w:val="center"/>
          </w:tcPr>
          <w:p w14:paraId="2275F3C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大、中型营运载客汽车使用期限不超过或临近15年。</w:t>
            </w:r>
          </w:p>
        </w:tc>
        <w:tc>
          <w:tcPr>
            <w:tcW w:w="1083" w:type="dxa"/>
            <w:vMerge/>
            <w:vAlign w:val="center"/>
          </w:tcPr>
          <w:p w14:paraId="2215C042" w14:textId="77777777" w:rsidR="009B41AC" w:rsidRDefault="009B41AC">
            <w:pPr>
              <w:spacing w:line="360" w:lineRule="exact"/>
              <w:jc w:val="center"/>
              <w:rPr>
                <w:rFonts w:ascii="宋体" w:hAnsi="宋体" w:cs="宋体"/>
                <w:kern w:val="0"/>
                <w:sz w:val="20"/>
                <w:szCs w:val="20"/>
              </w:rPr>
            </w:pPr>
          </w:p>
        </w:tc>
      </w:tr>
      <w:tr w:rsidR="009B41AC" w14:paraId="5830F668" w14:textId="77777777">
        <w:trPr>
          <w:trHeight w:val="357"/>
          <w:jc w:val="center"/>
        </w:trPr>
        <w:tc>
          <w:tcPr>
            <w:tcW w:w="826" w:type="dxa"/>
            <w:vMerge/>
            <w:vAlign w:val="center"/>
          </w:tcPr>
          <w:p w14:paraId="612BB0CF"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42AD195" w14:textId="77777777" w:rsidR="009B41AC" w:rsidRDefault="009B41AC">
            <w:pPr>
              <w:spacing w:line="360" w:lineRule="exact"/>
              <w:jc w:val="center"/>
              <w:rPr>
                <w:rFonts w:ascii="宋体" w:hAnsi="宋体" w:cs="宋体"/>
                <w:kern w:val="0"/>
                <w:sz w:val="20"/>
                <w:szCs w:val="20"/>
              </w:rPr>
            </w:pPr>
          </w:p>
        </w:tc>
        <w:tc>
          <w:tcPr>
            <w:tcW w:w="1363" w:type="dxa"/>
            <w:vAlign w:val="center"/>
          </w:tcPr>
          <w:p w14:paraId="59B73F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666" w:type="dxa"/>
            <w:vAlign w:val="center"/>
          </w:tcPr>
          <w:p w14:paraId="661B8E0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承运人责任险等保险有效。</w:t>
            </w:r>
          </w:p>
        </w:tc>
        <w:tc>
          <w:tcPr>
            <w:tcW w:w="1083" w:type="dxa"/>
            <w:vMerge/>
            <w:vAlign w:val="center"/>
          </w:tcPr>
          <w:p w14:paraId="4A23BDB0" w14:textId="77777777" w:rsidR="009B41AC" w:rsidRDefault="009B41AC">
            <w:pPr>
              <w:spacing w:line="360" w:lineRule="exact"/>
              <w:jc w:val="center"/>
              <w:rPr>
                <w:rFonts w:ascii="宋体" w:hAnsi="宋体" w:cs="宋体"/>
                <w:kern w:val="0"/>
                <w:sz w:val="20"/>
                <w:szCs w:val="20"/>
              </w:rPr>
            </w:pPr>
          </w:p>
        </w:tc>
      </w:tr>
      <w:tr w:rsidR="009B41AC" w14:paraId="5D7A8625" w14:textId="77777777">
        <w:trPr>
          <w:trHeight w:val="357"/>
          <w:jc w:val="center"/>
        </w:trPr>
        <w:tc>
          <w:tcPr>
            <w:tcW w:w="826" w:type="dxa"/>
            <w:vMerge/>
            <w:vAlign w:val="center"/>
          </w:tcPr>
          <w:p w14:paraId="6969DC14"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1D2CE57A" w14:textId="77777777" w:rsidR="009B41AC" w:rsidRDefault="009B41AC">
            <w:pPr>
              <w:spacing w:line="360" w:lineRule="exact"/>
              <w:jc w:val="center"/>
              <w:rPr>
                <w:rFonts w:ascii="宋体" w:hAnsi="宋体" w:cs="宋体"/>
                <w:kern w:val="0"/>
                <w:sz w:val="20"/>
                <w:szCs w:val="20"/>
              </w:rPr>
            </w:pPr>
          </w:p>
        </w:tc>
        <w:tc>
          <w:tcPr>
            <w:tcW w:w="1363" w:type="dxa"/>
            <w:vAlign w:val="center"/>
          </w:tcPr>
          <w:p w14:paraId="5E6C369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车辆技术档案</w:t>
            </w:r>
          </w:p>
        </w:tc>
        <w:tc>
          <w:tcPr>
            <w:tcW w:w="4666" w:type="dxa"/>
            <w:vAlign w:val="center"/>
          </w:tcPr>
          <w:p w14:paraId="7877EED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建立“一车一档”车辆技术档案。</w:t>
            </w:r>
          </w:p>
        </w:tc>
        <w:tc>
          <w:tcPr>
            <w:tcW w:w="1083" w:type="dxa"/>
            <w:vMerge/>
            <w:vAlign w:val="center"/>
          </w:tcPr>
          <w:p w14:paraId="2C1284B9" w14:textId="77777777" w:rsidR="009B41AC" w:rsidRDefault="009B41AC">
            <w:pPr>
              <w:spacing w:line="360" w:lineRule="exact"/>
              <w:jc w:val="center"/>
              <w:rPr>
                <w:rFonts w:ascii="宋体" w:hAnsi="宋体" w:cs="宋体"/>
                <w:kern w:val="0"/>
                <w:sz w:val="20"/>
                <w:szCs w:val="20"/>
              </w:rPr>
            </w:pPr>
          </w:p>
        </w:tc>
      </w:tr>
      <w:tr w:rsidR="009B41AC" w14:paraId="4EC6F6B7" w14:textId="77777777">
        <w:trPr>
          <w:trHeight w:val="357"/>
          <w:jc w:val="center"/>
        </w:trPr>
        <w:tc>
          <w:tcPr>
            <w:tcW w:w="826" w:type="dxa"/>
            <w:vMerge w:val="restart"/>
            <w:vAlign w:val="center"/>
          </w:tcPr>
          <w:p w14:paraId="40792A9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8</w:t>
            </w:r>
          </w:p>
        </w:tc>
        <w:tc>
          <w:tcPr>
            <w:tcW w:w="567" w:type="dxa"/>
            <w:vMerge w:val="restart"/>
            <w:vAlign w:val="center"/>
          </w:tcPr>
          <w:p w14:paraId="03637A9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运输作业管理</w:t>
            </w:r>
          </w:p>
        </w:tc>
        <w:tc>
          <w:tcPr>
            <w:tcW w:w="1363" w:type="dxa"/>
            <w:vAlign w:val="center"/>
          </w:tcPr>
          <w:p w14:paraId="1A637C6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进站协议</w:t>
            </w:r>
          </w:p>
        </w:tc>
        <w:tc>
          <w:tcPr>
            <w:tcW w:w="4666" w:type="dxa"/>
            <w:vAlign w:val="center"/>
          </w:tcPr>
          <w:p w14:paraId="75A84B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与客运站签订进站协议。</w:t>
            </w:r>
          </w:p>
        </w:tc>
        <w:tc>
          <w:tcPr>
            <w:tcW w:w="1083" w:type="dxa"/>
            <w:vMerge w:val="restart"/>
            <w:vAlign w:val="center"/>
          </w:tcPr>
          <w:p w14:paraId="5454A83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B997EE4" w14:textId="77777777">
        <w:trPr>
          <w:trHeight w:val="357"/>
          <w:jc w:val="center"/>
        </w:trPr>
        <w:tc>
          <w:tcPr>
            <w:tcW w:w="826" w:type="dxa"/>
            <w:vMerge/>
            <w:vAlign w:val="center"/>
          </w:tcPr>
          <w:p w14:paraId="41F39A0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969E12E"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DF0703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运输计划</w:t>
            </w:r>
          </w:p>
        </w:tc>
        <w:tc>
          <w:tcPr>
            <w:tcW w:w="4666" w:type="dxa"/>
            <w:vAlign w:val="center"/>
          </w:tcPr>
          <w:p w14:paraId="7C0E956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制定合理的道路旅客运输计划。</w:t>
            </w:r>
          </w:p>
        </w:tc>
        <w:tc>
          <w:tcPr>
            <w:tcW w:w="1083" w:type="dxa"/>
            <w:vMerge/>
            <w:vAlign w:val="center"/>
          </w:tcPr>
          <w:p w14:paraId="56873217" w14:textId="77777777" w:rsidR="009B41AC" w:rsidRDefault="009B41AC">
            <w:pPr>
              <w:spacing w:line="360" w:lineRule="exact"/>
              <w:jc w:val="center"/>
              <w:rPr>
                <w:rFonts w:ascii="宋体" w:hAnsi="宋体" w:cs="宋体"/>
                <w:kern w:val="0"/>
                <w:sz w:val="20"/>
                <w:szCs w:val="20"/>
              </w:rPr>
            </w:pPr>
          </w:p>
        </w:tc>
      </w:tr>
      <w:tr w:rsidR="009B41AC" w14:paraId="13394533" w14:textId="77777777">
        <w:trPr>
          <w:trHeight w:val="357"/>
          <w:jc w:val="center"/>
        </w:trPr>
        <w:tc>
          <w:tcPr>
            <w:tcW w:w="826" w:type="dxa"/>
            <w:vMerge/>
            <w:vAlign w:val="center"/>
          </w:tcPr>
          <w:p w14:paraId="6AA59ED5"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ECB3F72" w14:textId="77777777" w:rsidR="009B41AC" w:rsidRDefault="009B41AC">
            <w:pPr>
              <w:spacing w:line="360" w:lineRule="exact"/>
              <w:jc w:val="center"/>
              <w:rPr>
                <w:rFonts w:ascii="宋体" w:hAnsi="宋体" w:cs="宋体"/>
                <w:kern w:val="0"/>
                <w:sz w:val="20"/>
                <w:szCs w:val="20"/>
              </w:rPr>
            </w:pPr>
          </w:p>
        </w:tc>
        <w:tc>
          <w:tcPr>
            <w:tcW w:w="1363" w:type="dxa"/>
            <w:vAlign w:val="center"/>
          </w:tcPr>
          <w:p w14:paraId="064DF21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66" w:type="dxa"/>
            <w:vAlign w:val="center"/>
          </w:tcPr>
          <w:p w14:paraId="774D825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定制客运车辆对旅客行李物品进行安全检查。</w:t>
            </w:r>
          </w:p>
        </w:tc>
        <w:tc>
          <w:tcPr>
            <w:tcW w:w="1083" w:type="dxa"/>
            <w:vMerge/>
            <w:vAlign w:val="center"/>
          </w:tcPr>
          <w:p w14:paraId="738D6A70" w14:textId="77777777" w:rsidR="009B41AC" w:rsidRDefault="009B41AC">
            <w:pPr>
              <w:spacing w:line="360" w:lineRule="exact"/>
              <w:jc w:val="center"/>
              <w:rPr>
                <w:rFonts w:ascii="宋体" w:hAnsi="宋体" w:cs="宋体"/>
                <w:kern w:val="0"/>
                <w:sz w:val="20"/>
                <w:szCs w:val="20"/>
              </w:rPr>
            </w:pPr>
          </w:p>
        </w:tc>
      </w:tr>
      <w:tr w:rsidR="009B41AC" w14:paraId="6FF5CFAD" w14:textId="77777777">
        <w:trPr>
          <w:trHeight w:val="357"/>
          <w:jc w:val="center"/>
        </w:trPr>
        <w:tc>
          <w:tcPr>
            <w:tcW w:w="826" w:type="dxa"/>
            <w:vMerge/>
            <w:vAlign w:val="center"/>
          </w:tcPr>
          <w:p w14:paraId="17206868"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1521E12" w14:textId="77777777" w:rsidR="009B41AC" w:rsidRDefault="009B41AC">
            <w:pPr>
              <w:spacing w:line="360" w:lineRule="exact"/>
              <w:jc w:val="center"/>
              <w:rPr>
                <w:rFonts w:ascii="宋体" w:hAnsi="宋体" w:cs="宋体"/>
                <w:kern w:val="0"/>
                <w:sz w:val="20"/>
                <w:szCs w:val="20"/>
              </w:rPr>
            </w:pPr>
          </w:p>
        </w:tc>
        <w:tc>
          <w:tcPr>
            <w:tcW w:w="1363" w:type="dxa"/>
            <w:vAlign w:val="center"/>
          </w:tcPr>
          <w:p w14:paraId="56586C8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安全告诫</w:t>
            </w:r>
          </w:p>
        </w:tc>
        <w:tc>
          <w:tcPr>
            <w:tcW w:w="4666" w:type="dxa"/>
            <w:vAlign w:val="center"/>
          </w:tcPr>
          <w:p w14:paraId="19488F0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指定专人或委托客运站对驾驶员出车前进行安全告诫。</w:t>
            </w:r>
          </w:p>
        </w:tc>
        <w:tc>
          <w:tcPr>
            <w:tcW w:w="1083" w:type="dxa"/>
            <w:vMerge/>
            <w:vAlign w:val="center"/>
          </w:tcPr>
          <w:p w14:paraId="0FA2B491" w14:textId="77777777" w:rsidR="009B41AC" w:rsidRDefault="009B41AC">
            <w:pPr>
              <w:spacing w:line="360" w:lineRule="exact"/>
              <w:jc w:val="center"/>
              <w:rPr>
                <w:rFonts w:ascii="宋体" w:hAnsi="宋体" w:cs="宋体"/>
                <w:kern w:val="0"/>
                <w:sz w:val="20"/>
                <w:szCs w:val="20"/>
              </w:rPr>
            </w:pPr>
          </w:p>
        </w:tc>
      </w:tr>
      <w:tr w:rsidR="009B41AC" w14:paraId="40CB5054" w14:textId="77777777">
        <w:trPr>
          <w:trHeight w:val="357"/>
          <w:jc w:val="center"/>
        </w:trPr>
        <w:tc>
          <w:tcPr>
            <w:tcW w:w="826" w:type="dxa"/>
            <w:vMerge/>
            <w:vAlign w:val="center"/>
          </w:tcPr>
          <w:p w14:paraId="442D181C"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1102B22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2F7A578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安全例检</w:t>
            </w:r>
          </w:p>
        </w:tc>
        <w:tc>
          <w:tcPr>
            <w:tcW w:w="4666" w:type="dxa"/>
            <w:vAlign w:val="center"/>
          </w:tcPr>
          <w:p w14:paraId="037D38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配合客运站做好车辆安全例检。</w:t>
            </w:r>
          </w:p>
        </w:tc>
        <w:tc>
          <w:tcPr>
            <w:tcW w:w="1083" w:type="dxa"/>
            <w:vMerge/>
            <w:vAlign w:val="center"/>
          </w:tcPr>
          <w:p w14:paraId="75E3D766" w14:textId="77777777" w:rsidR="009B41AC" w:rsidRDefault="009B41AC">
            <w:pPr>
              <w:spacing w:line="360" w:lineRule="exact"/>
              <w:jc w:val="center"/>
              <w:rPr>
                <w:rFonts w:ascii="宋体" w:hAnsi="宋体" w:cs="宋体"/>
                <w:kern w:val="0"/>
                <w:sz w:val="20"/>
                <w:szCs w:val="20"/>
              </w:rPr>
            </w:pPr>
          </w:p>
        </w:tc>
      </w:tr>
      <w:tr w:rsidR="009B41AC" w14:paraId="54460C83" w14:textId="77777777">
        <w:trPr>
          <w:trHeight w:val="357"/>
          <w:jc w:val="center"/>
        </w:trPr>
        <w:tc>
          <w:tcPr>
            <w:tcW w:w="826" w:type="dxa"/>
            <w:vMerge/>
            <w:vAlign w:val="center"/>
          </w:tcPr>
          <w:p w14:paraId="52D56C20"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0A1D7A6"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BDAD4D8" w14:textId="77777777" w:rsidR="009B41AC" w:rsidRDefault="009B41AC">
            <w:pPr>
              <w:spacing w:line="360" w:lineRule="exact"/>
              <w:jc w:val="center"/>
              <w:rPr>
                <w:rFonts w:ascii="宋体" w:hAnsi="宋体" w:cs="宋体"/>
                <w:kern w:val="0"/>
                <w:sz w:val="20"/>
                <w:szCs w:val="20"/>
              </w:rPr>
            </w:pPr>
          </w:p>
        </w:tc>
        <w:tc>
          <w:tcPr>
            <w:tcW w:w="4666" w:type="dxa"/>
            <w:vAlign w:val="center"/>
          </w:tcPr>
          <w:p w14:paraId="55243EA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安排专业技术人员在每日出车前或收车后检查不在客运站安全例检的客车的技术状况。</w:t>
            </w:r>
          </w:p>
        </w:tc>
        <w:tc>
          <w:tcPr>
            <w:tcW w:w="1083" w:type="dxa"/>
            <w:vMerge/>
            <w:vAlign w:val="center"/>
          </w:tcPr>
          <w:p w14:paraId="6A83905C" w14:textId="77777777" w:rsidR="009B41AC" w:rsidRDefault="009B41AC">
            <w:pPr>
              <w:spacing w:line="360" w:lineRule="exact"/>
              <w:jc w:val="center"/>
              <w:rPr>
                <w:rFonts w:ascii="宋体" w:hAnsi="宋体" w:cs="宋体"/>
                <w:kern w:val="0"/>
                <w:sz w:val="20"/>
                <w:szCs w:val="20"/>
              </w:rPr>
            </w:pPr>
          </w:p>
        </w:tc>
      </w:tr>
      <w:tr w:rsidR="009B41AC" w14:paraId="086E2DD8" w14:textId="77777777">
        <w:trPr>
          <w:trHeight w:val="357"/>
          <w:jc w:val="center"/>
        </w:trPr>
        <w:tc>
          <w:tcPr>
            <w:tcW w:w="826" w:type="dxa"/>
            <w:vMerge/>
            <w:vAlign w:val="center"/>
          </w:tcPr>
          <w:p w14:paraId="1E5AD76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1E0768A3"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D45E83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安全告知</w:t>
            </w:r>
          </w:p>
        </w:tc>
        <w:tc>
          <w:tcPr>
            <w:tcW w:w="4666" w:type="dxa"/>
            <w:vAlign w:val="center"/>
          </w:tcPr>
          <w:p w14:paraId="1DEB60C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在发车前和行驶途中提醒乘客系好安全带、注意个人人身和财产安全等。</w:t>
            </w:r>
          </w:p>
        </w:tc>
        <w:tc>
          <w:tcPr>
            <w:tcW w:w="1083" w:type="dxa"/>
            <w:vMerge/>
            <w:vAlign w:val="center"/>
          </w:tcPr>
          <w:p w14:paraId="69EB7180" w14:textId="77777777" w:rsidR="009B41AC" w:rsidRDefault="009B41AC">
            <w:pPr>
              <w:spacing w:line="360" w:lineRule="exact"/>
              <w:jc w:val="center"/>
              <w:rPr>
                <w:rFonts w:ascii="宋体" w:hAnsi="宋体" w:cs="宋体"/>
                <w:kern w:val="0"/>
                <w:sz w:val="20"/>
                <w:szCs w:val="20"/>
              </w:rPr>
            </w:pPr>
          </w:p>
        </w:tc>
      </w:tr>
      <w:tr w:rsidR="009B41AC" w14:paraId="119E4041" w14:textId="77777777">
        <w:trPr>
          <w:trHeight w:val="357"/>
          <w:jc w:val="center"/>
        </w:trPr>
        <w:tc>
          <w:tcPr>
            <w:tcW w:w="826" w:type="dxa"/>
            <w:vMerge/>
            <w:vAlign w:val="center"/>
          </w:tcPr>
          <w:p w14:paraId="05E171F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4DECB6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622F109A" w14:textId="77777777" w:rsidR="009B41AC" w:rsidRDefault="00DD0983">
            <w:pPr>
              <w:spacing w:line="360" w:lineRule="exact"/>
              <w:jc w:val="center"/>
              <w:rPr>
                <w:rFonts w:ascii="宋体" w:hAnsi="宋体" w:cs="宋体"/>
                <w:kern w:val="0"/>
                <w:sz w:val="20"/>
                <w:szCs w:val="20"/>
                <w:highlight w:val="yellow"/>
              </w:rPr>
            </w:pPr>
            <w:r>
              <w:rPr>
                <w:rFonts w:ascii="宋体" w:hAnsi="宋体" w:cs="宋体" w:hint="eastAsia"/>
                <w:kern w:val="0"/>
                <w:sz w:val="20"/>
                <w:szCs w:val="20"/>
              </w:rPr>
              <w:t>运输行为</w:t>
            </w:r>
          </w:p>
        </w:tc>
        <w:tc>
          <w:tcPr>
            <w:tcW w:w="4666" w:type="dxa"/>
            <w:vAlign w:val="center"/>
          </w:tcPr>
          <w:p w14:paraId="429CD56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班车按照许可的起讫地、日发班次下限和备案的途经路线运行；在起讫地客运站点和中途配客站点上下旅客；无随意站外上客或揽客、无随意改变途经路线的情况。</w:t>
            </w:r>
          </w:p>
        </w:tc>
        <w:tc>
          <w:tcPr>
            <w:tcW w:w="1083" w:type="dxa"/>
            <w:vMerge/>
            <w:vAlign w:val="center"/>
          </w:tcPr>
          <w:p w14:paraId="15B310F5" w14:textId="77777777" w:rsidR="009B41AC" w:rsidRDefault="009B41AC">
            <w:pPr>
              <w:spacing w:line="360" w:lineRule="exact"/>
              <w:jc w:val="center"/>
              <w:rPr>
                <w:rFonts w:ascii="宋体" w:hAnsi="宋体" w:cs="宋体"/>
                <w:kern w:val="0"/>
                <w:sz w:val="20"/>
                <w:szCs w:val="20"/>
              </w:rPr>
            </w:pPr>
          </w:p>
        </w:tc>
      </w:tr>
      <w:tr w:rsidR="009B41AC" w14:paraId="65881A8E" w14:textId="77777777">
        <w:trPr>
          <w:trHeight w:val="357"/>
          <w:jc w:val="center"/>
        </w:trPr>
        <w:tc>
          <w:tcPr>
            <w:tcW w:w="826" w:type="dxa"/>
            <w:vMerge/>
            <w:vAlign w:val="center"/>
          </w:tcPr>
          <w:p w14:paraId="7F13A865"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0302008"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14997C4" w14:textId="77777777" w:rsidR="009B41AC" w:rsidRDefault="009B41AC">
            <w:pPr>
              <w:spacing w:line="360" w:lineRule="exact"/>
              <w:jc w:val="center"/>
              <w:rPr>
                <w:rFonts w:ascii="宋体" w:hAnsi="宋体" w:cs="宋体"/>
                <w:kern w:val="0"/>
                <w:sz w:val="20"/>
                <w:szCs w:val="20"/>
              </w:rPr>
            </w:pPr>
          </w:p>
        </w:tc>
        <w:tc>
          <w:tcPr>
            <w:tcW w:w="4666" w:type="dxa"/>
            <w:vAlign w:val="center"/>
          </w:tcPr>
          <w:p w14:paraId="3F50114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无强迫旅客乘车、将旅客交给他人运输、甩客和敲诈旅客的行为。</w:t>
            </w:r>
          </w:p>
        </w:tc>
        <w:tc>
          <w:tcPr>
            <w:tcW w:w="1083" w:type="dxa"/>
            <w:vMerge/>
            <w:vAlign w:val="center"/>
          </w:tcPr>
          <w:p w14:paraId="7DB36073" w14:textId="77777777" w:rsidR="009B41AC" w:rsidRDefault="009B41AC">
            <w:pPr>
              <w:spacing w:line="360" w:lineRule="exact"/>
              <w:jc w:val="center"/>
              <w:rPr>
                <w:rFonts w:ascii="宋体" w:hAnsi="宋体" w:cs="宋体"/>
                <w:kern w:val="0"/>
                <w:sz w:val="20"/>
                <w:szCs w:val="20"/>
              </w:rPr>
            </w:pPr>
          </w:p>
        </w:tc>
      </w:tr>
      <w:tr w:rsidR="009B41AC" w14:paraId="17B670D3" w14:textId="77777777">
        <w:trPr>
          <w:trHeight w:val="357"/>
          <w:jc w:val="center"/>
        </w:trPr>
        <w:tc>
          <w:tcPr>
            <w:tcW w:w="826" w:type="dxa"/>
            <w:vMerge/>
            <w:vAlign w:val="center"/>
          </w:tcPr>
          <w:p w14:paraId="316FA050"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2265F80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CE8EBA7" w14:textId="77777777" w:rsidR="009B41AC" w:rsidRDefault="009B41AC">
            <w:pPr>
              <w:spacing w:line="360" w:lineRule="exact"/>
              <w:jc w:val="center"/>
              <w:rPr>
                <w:rFonts w:ascii="宋体" w:hAnsi="宋体" w:cs="宋体"/>
                <w:kern w:val="0"/>
                <w:sz w:val="20"/>
                <w:szCs w:val="20"/>
              </w:rPr>
            </w:pPr>
          </w:p>
        </w:tc>
        <w:tc>
          <w:tcPr>
            <w:tcW w:w="4666" w:type="dxa"/>
            <w:vAlign w:val="center"/>
          </w:tcPr>
          <w:p w14:paraId="4EA5279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不存在超载、超员运输，超速驾驶和疲劳驾驶等情况。</w:t>
            </w:r>
          </w:p>
        </w:tc>
        <w:tc>
          <w:tcPr>
            <w:tcW w:w="1083" w:type="dxa"/>
            <w:vMerge/>
            <w:vAlign w:val="center"/>
          </w:tcPr>
          <w:p w14:paraId="30ED3928" w14:textId="77777777" w:rsidR="009B41AC" w:rsidRDefault="009B41AC">
            <w:pPr>
              <w:spacing w:line="360" w:lineRule="exact"/>
              <w:jc w:val="center"/>
              <w:rPr>
                <w:rFonts w:ascii="宋体" w:hAnsi="宋体" w:cs="宋体"/>
                <w:kern w:val="0"/>
                <w:sz w:val="20"/>
                <w:szCs w:val="20"/>
              </w:rPr>
            </w:pPr>
          </w:p>
        </w:tc>
      </w:tr>
      <w:tr w:rsidR="009B41AC" w14:paraId="36465570" w14:textId="77777777">
        <w:trPr>
          <w:trHeight w:val="357"/>
          <w:jc w:val="center"/>
        </w:trPr>
        <w:tc>
          <w:tcPr>
            <w:tcW w:w="826" w:type="dxa"/>
            <w:vMerge/>
            <w:vAlign w:val="center"/>
          </w:tcPr>
          <w:p w14:paraId="4D131875"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09E171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7BE9D93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666" w:type="dxa"/>
            <w:vAlign w:val="center"/>
          </w:tcPr>
          <w:p w14:paraId="553E6AB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安装“驾驶员行前安全测评提示系统”。</w:t>
            </w:r>
          </w:p>
        </w:tc>
        <w:tc>
          <w:tcPr>
            <w:tcW w:w="1083" w:type="dxa"/>
            <w:vMerge w:val="restart"/>
            <w:vAlign w:val="center"/>
          </w:tcPr>
          <w:p w14:paraId="5691E68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r w:rsidR="009B41AC" w14:paraId="7A8A4062" w14:textId="77777777">
        <w:trPr>
          <w:trHeight w:val="357"/>
          <w:jc w:val="center"/>
        </w:trPr>
        <w:tc>
          <w:tcPr>
            <w:tcW w:w="826" w:type="dxa"/>
            <w:vMerge/>
            <w:vAlign w:val="center"/>
          </w:tcPr>
          <w:p w14:paraId="43487597"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4DD3FBC5"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586E8D35" w14:textId="77777777" w:rsidR="009B41AC" w:rsidRDefault="009B41AC">
            <w:pPr>
              <w:spacing w:line="360" w:lineRule="exact"/>
              <w:jc w:val="center"/>
              <w:rPr>
                <w:rFonts w:ascii="宋体" w:hAnsi="宋体" w:cs="宋体"/>
                <w:kern w:val="0"/>
                <w:sz w:val="20"/>
                <w:szCs w:val="20"/>
              </w:rPr>
            </w:pPr>
          </w:p>
        </w:tc>
        <w:tc>
          <w:tcPr>
            <w:tcW w:w="4666" w:type="dxa"/>
            <w:vAlign w:val="center"/>
          </w:tcPr>
          <w:p w14:paraId="242BFF8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对驾驶人员进行心理状态、健康状态、工作状态等行前测评。</w:t>
            </w:r>
          </w:p>
        </w:tc>
        <w:tc>
          <w:tcPr>
            <w:tcW w:w="1083" w:type="dxa"/>
            <w:vMerge/>
            <w:vAlign w:val="center"/>
          </w:tcPr>
          <w:p w14:paraId="46F68648" w14:textId="77777777" w:rsidR="009B41AC" w:rsidRDefault="009B41AC">
            <w:pPr>
              <w:spacing w:line="360" w:lineRule="exact"/>
              <w:jc w:val="center"/>
              <w:rPr>
                <w:rFonts w:ascii="宋体" w:hAnsi="宋体" w:cs="宋体"/>
                <w:kern w:val="0"/>
                <w:sz w:val="20"/>
                <w:szCs w:val="20"/>
              </w:rPr>
            </w:pPr>
          </w:p>
        </w:tc>
      </w:tr>
      <w:tr w:rsidR="009B41AC" w14:paraId="6B600744" w14:textId="77777777">
        <w:trPr>
          <w:trHeight w:val="357"/>
          <w:jc w:val="center"/>
        </w:trPr>
        <w:tc>
          <w:tcPr>
            <w:tcW w:w="826" w:type="dxa"/>
            <w:vMerge w:val="restart"/>
            <w:vAlign w:val="center"/>
          </w:tcPr>
          <w:p w14:paraId="24D4F3B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9</w:t>
            </w:r>
          </w:p>
        </w:tc>
        <w:tc>
          <w:tcPr>
            <w:tcW w:w="1930" w:type="dxa"/>
            <w:gridSpan w:val="2"/>
            <w:vMerge w:val="restart"/>
            <w:vAlign w:val="center"/>
          </w:tcPr>
          <w:p w14:paraId="1895FCD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666" w:type="dxa"/>
            <w:vAlign w:val="center"/>
          </w:tcPr>
          <w:p w14:paraId="4D124DCD"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车载终端、系统平台正常运行。</w:t>
            </w:r>
          </w:p>
        </w:tc>
        <w:tc>
          <w:tcPr>
            <w:tcW w:w="1083" w:type="dxa"/>
            <w:vAlign w:val="center"/>
          </w:tcPr>
          <w:p w14:paraId="523F8F0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03227AFD" w14:textId="77777777">
        <w:trPr>
          <w:trHeight w:val="357"/>
          <w:jc w:val="center"/>
        </w:trPr>
        <w:tc>
          <w:tcPr>
            <w:tcW w:w="826" w:type="dxa"/>
            <w:vMerge/>
            <w:vAlign w:val="center"/>
          </w:tcPr>
          <w:p w14:paraId="5E03AD38"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4E191E60" w14:textId="77777777" w:rsidR="009B41AC" w:rsidRDefault="009B41AC">
            <w:pPr>
              <w:spacing w:line="360" w:lineRule="exact"/>
              <w:jc w:val="center"/>
              <w:rPr>
                <w:rFonts w:ascii="宋体" w:hAnsi="宋体" w:cs="宋体"/>
                <w:kern w:val="0"/>
                <w:sz w:val="20"/>
                <w:szCs w:val="20"/>
              </w:rPr>
            </w:pPr>
          </w:p>
        </w:tc>
        <w:tc>
          <w:tcPr>
            <w:tcW w:w="4666" w:type="dxa"/>
            <w:vAlign w:val="center"/>
          </w:tcPr>
          <w:p w14:paraId="34AF2B55"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在车辆运行期间对车辆和驾驶员进行实时监控管理。</w:t>
            </w:r>
          </w:p>
        </w:tc>
        <w:tc>
          <w:tcPr>
            <w:tcW w:w="1083" w:type="dxa"/>
            <w:vAlign w:val="center"/>
          </w:tcPr>
          <w:p w14:paraId="3F1E294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9002A02" w14:textId="77777777">
        <w:trPr>
          <w:trHeight w:val="357"/>
          <w:jc w:val="center"/>
        </w:trPr>
        <w:tc>
          <w:tcPr>
            <w:tcW w:w="826" w:type="dxa"/>
            <w:vMerge/>
            <w:vAlign w:val="center"/>
          </w:tcPr>
          <w:p w14:paraId="5CD4E87E" w14:textId="77777777" w:rsidR="009B41AC" w:rsidRDefault="009B41AC">
            <w:pPr>
              <w:spacing w:line="360" w:lineRule="exact"/>
              <w:jc w:val="center"/>
              <w:rPr>
                <w:rFonts w:ascii="宋体" w:hAnsi="宋体" w:cs="宋体"/>
                <w:kern w:val="0"/>
                <w:sz w:val="20"/>
                <w:szCs w:val="20"/>
              </w:rPr>
            </w:pPr>
          </w:p>
        </w:tc>
        <w:tc>
          <w:tcPr>
            <w:tcW w:w="1930" w:type="dxa"/>
            <w:gridSpan w:val="2"/>
            <w:vMerge/>
            <w:vAlign w:val="center"/>
          </w:tcPr>
          <w:p w14:paraId="6EE80689" w14:textId="77777777" w:rsidR="009B41AC" w:rsidRDefault="009B41AC">
            <w:pPr>
              <w:spacing w:line="360" w:lineRule="exact"/>
              <w:jc w:val="center"/>
              <w:rPr>
                <w:rFonts w:ascii="宋体" w:hAnsi="宋体" w:cs="宋体"/>
                <w:kern w:val="0"/>
                <w:sz w:val="20"/>
                <w:szCs w:val="20"/>
              </w:rPr>
            </w:pPr>
          </w:p>
        </w:tc>
        <w:tc>
          <w:tcPr>
            <w:tcW w:w="4666" w:type="dxa"/>
            <w:vAlign w:val="center"/>
          </w:tcPr>
          <w:p w14:paraId="564FA1AA"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监控人员及时提醒驾驶员纠正超速行驶、违反禁行规定、疲劳驾驶、离线位移、抽烟、接打电话等不良驾驶行为，并记录至动态监控台账。</w:t>
            </w:r>
          </w:p>
        </w:tc>
        <w:tc>
          <w:tcPr>
            <w:tcW w:w="1083" w:type="dxa"/>
            <w:vAlign w:val="center"/>
          </w:tcPr>
          <w:p w14:paraId="47F9E62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7F00AD0" w14:textId="77777777">
        <w:trPr>
          <w:trHeight w:val="357"/>
          <w:jc w:val="center"/>
        </w:trPr>
        <w:tc>
          <w:tcPr>
            <w:tcW w:w="826" w:type="dxa"/>
            <w:vMerge w:val="restart"/>
            <w:vAlign w:val="center"/>
          </w:tcPr>
          <w:p w14:paraId="76586A8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lastRenderedPageBreak/>
              <w:t>10</w:t>
            </w:r>
          </w:p>
        </w:tc>
        <w:tc>
          <w:tcPr>
            <w:tcW w:w="567" w:type="dxa"/>
            <w:vMerge w:val="restart"/>
            <w:vAlign w:val="center"/>
          </w:tcPr>
          <w:p w14:paraId="38FB10F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风险分级管控</w:t>
            </w:r>
          </w:p>
        </w:tc>
        <w:tc>
          <w:tcPr>
            <w:tcW w:w="1363" w:type="dxa"/>
            <w:vAlign w:val="center"/>
          </w:tcPr>
          <w:p w14:paraId="12C774E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辨识评估</w:t>
            </w:r>
          </w:p>
        </w:tc>
        <w:tc>
          <w:tcPr>
            <w:tcW w:w="4666" w:type="dxa"/>
            <w:vAlign w:val="center"/>
          </w:tcPr>
          <w:p w14:paraId="08DBB3B5"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每年至少开展1次风险全面辨识，形成风险辨识清单，确定风险等级。</w:t>
            </w:r>
          </w:p>
        </w:tc>
        <w:tc>
          <w:tcPr>
            <w:tcW w:w="1083" w:type="dxa"/>
            <w:vMerge w:val="restart"/>
            <w:vAlign w:val="center"/>
          </w:tcPr>
          <w:p w14:paraId="6F89E3AB" w14:textId="77777777" w:rsidR="009B41AC" w:rsidRDefault="00DD0983">
            <w:pPr>
              <w:spacing w:line="360" w:lineRule="exact"/>
              <w:jc w:val="center"/>
              <w:rPr>
                <w:rFonts w:ascii="宋体" w:hAnsi="宋体" w:cs="宋体"/>
                <w:bCs/>
                <w:kern w:val="0"/>
                <w:sz w:val="20"/>
                <w:szCs w:val="20"/>
              </w:rPr>
            </w:pPr>
            <w:r>
              <w:rPr>
                <w:rFonts w:ascii="宋体" w:hAnsi="宋体" w:cs="宋体" w:hint="eastAsia"/>
                <w:kern w:val="0"/>
                <w:sz w:val="20"/>
                <w:szCs w:val="20"/>
              </w:rPr>
              <w:t>每季度</w:t>
            </w:r>
          </w:p>
        </w:tc>
      </w:tr>
      <w:tr w:rsidR="009B41AC" w14:paraId="01AD6FDB" w14:textId="77777777">
        <w:trPr>
          <w:trHeight w:val="357"/>
          <w:jc w:val="center"/>
        </w:trPr>
        <w:tc>
          <w:tcPr>
            <w:tcW w:w="826" w:type="dxa"/>
            <w:vMerge/>
            <w:vAlign w:val="center"/>
          </w:tcPr>
          <w:p w14:paraId="6EDB926B" w14:textId="77777777" w:rsidR="009B41AC" w:rsidRDefault="009B41AC">
            <w:pPr>
              <w:spacing w:line="360" w:lineRule="exact"/>
              <w:rPr>
                <w:rFonts w:ascii="宋体" w:hAnsi="宋体" w:cs="宋体"/>
                <w:kern w:val="0"/>
                <w:sz w:val="20"/>
                <w:szCs w:val="20"/>
              </w:rPr>
            </w:pPr>
          </w:p>
        </w:tc>
        <w:tc>
          <w:tcPr>
            <w:tcW w:w="567" w:type="dxa"/>
            <w:vMerge/>
            <w:vAlign w:val="center"/>
          </w:tcPr>
          <w:p w14:paraId="788D104C"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56B7368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分级管控</w:t>
            </w:r>
          </w:p>
        </w:tc>
        <w:tc>
          <w:tcPr>
            <w:tcW w:w="4666" w:type="dxa"/>
            <w:vAlign w:val="center"/>
          </w:tcPr>
          <w:p w14:paraId="4DB2FFA7"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科学制定并严格落实风险分级管控措施</w:t>
            </w:r>
            <w:r>
              <w:rPr>
                <w:rFonts w:ascii="宋体" w:hAnsi="宋体" w:cs="宋体" w:hint="eastAsia"/>
                <w:bCs/>
                <w:kern w:val="0"/>
                <w:sz w:val="20"/>
                <w:szCs w:val="20"/>
              </w:rPr>
              <w:t>，将风险控制在可接受范围内。</w:t>
            </w:r>
          </w:p>
        </w:tc>
        <w:tc>
          <w:tcPr>
            <w:tcW w:w="1083" w:type="dxa"/>
            <w:vMerge/>
            <w:vAlign w:val="center"/>
          </w:tcPr>
          <w:p w14:paraId="67068F1E" w14:textId="77777777" w:rsidR="009B41AC" w:rsidRDefault="009B41AC">
            <w:pPr>
              <w:spacing w:line="360" w:lineRule="exact"/>
              <w:jc w:val="center"/>
              <w:rPr>
                <w:rFonts w:ascii="宋体" w:hAnsi="宋体" w:cs="宋体"/>
                <w:bCs/>
                <w:kern w:val="0"/>
                <w:sz w:val="20"/>
                <w:szCs w:val="20"/>
              </w:rPr>
            </w:pPr>
          </w:p>
        </w:tc>
      </w:tr>
      <w:tr w:rsidR="009B41AC" w14:paraId="3856604B" w14:textId="77777777">
        <w:trPr>
          <w:trHeight w:val="357"/>
          <w:jc w:val="center"/>
        </w:trPr>
        <w:tc>
          <w:tcPr>
            <w:tcW w:w="826" w:type="dxa"/>
            <w:vMerge/>
            <w:vAlign w:val="center"/>
          </w:tcPr>
          <w:p w14:paraId="75A8E4FE" w14:textId="77777777" w:rsidR="009B41AC" w:rsidRDefault="009B41AC">
            <w:pPr>
              <w:spacing w:line="360" w:lineRule="exact"/>
              <w:rPr>
                <w:rFonts w:ascii="宋体" w:hAnsi="宋体" w:cs="宋体"/>
                <w:kern w:val="0"/>
                <w:sz w:val="20"/>
                <w:szCs w:val="20"/>
              </w:rPr>
            </w:pPr>
          </w:p>
        </w:tc>
        <w:tc>
          <w:tcPr>
            <w:tcW w:w="567" w:type="dxa"/>
            <w:vMerge/>
            <w:vAlign w:val="center"/>
          </w:tcPr>
          <w:p w14:paraId="6B65EC91"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0317707" w14:textId="77777777" w:rsidR="009B41AC" w:rsidRDefault="009B41AC">
            <w:pPr>
              <w:spacing w:line="360" w:lineRule="exact"/>
              <w:jc w:val="center"/>
              <w:rPr>
                <w:rFonts w:ascii="宋体" w:hAnsi="宋体" w:cs="宋体"/>
                <w:kern w:val="0"/>
                <w:sz w:val="20"/>
                <w:szCs w:val="20"/>
              </w:rPr>
            </w:pPr>
          </w:p>
        </w:tc>
        <w:tc>
          <w:tcPr>
            <w:tcW w:w="4666" w:type="dxa"/>
            <w:vAlign w:val="center"/>
          </w:tcPr>
          <w:p w14:paraId="44B0273A"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对辨识、评估、登记、管控、应急等进行年度总结和分析，针对发现的问题提出并落实改进措施。</w:t>
            </w:r>
          </w:p>
        </w:tc>
        <w:tc>
          <w:tcPr>
            <w:tcW w:w="1083" w:type="dxa"/>
            <w:vMerge/>
            <w:vAlign w:val="center"/>
          </w:tcPr>
          <w:p w14:paraId="34DDB430" w14:textId="77777777" w:rsidR="009B41AC" w:rsidRDefault="009B41AC">
            <w:pPr>
              <w:spacing w:line="360" w:lineRule="exact"/>
              <w:jc w:val="center"/>
              <w:rPr>
                <w:rFonts w:ascii="宋体" w:hAnsi="宋体" w:cs="宋体"/>
                <w:b/>
                <w:kern w:val="0"/>
                <w:sz w:val="20"/>
                <w:szCs w:val="20"/>
              </w:rPr>
            </w:pPr>
          </w:p>
        </w:tc>
      </w:tr>
      <w:tr w:rsidR="009B41AC" w14:paraId="225D573C" w14:textId="77777777">
        <w:trPr>
          <w:trHeight w:val="357"/>
          <w:jc w:val="center"/>
        </w:trPr>
        <w:tc>
          <w:tcPr>
            <w:tcW w:w="826" w:type="dxa"/>
            <w:vMerge/>
            <w:vAlign w:val="center"/>
          </w:tcPr>
          <w:p w14:paraId="64B8E254" w14:textId="77777777" w:rsidR="009B41AC" w:rsidRDefault="009B41AC">
            <w:pPr>
              <w:spacing w:line="360" w:lineRule="exact"/>
              <w:rPr>
                <w:rFonts w:ascii="宋体" w:hAnsi="宋体" w:cs="宋体"/>
                <w:kern w:val="0"/>
                <w:sz w:val="20"/>
                <w:szCs w:val="20"/>
              </w:rPr>
            </w:pPr>
          </w:p>
        </w:tc>
        <w:tc>
          <w:tcPr>
            <w:tcW w:w="567" w:type="dxa"/>
            <w:vMerge/>
            <w:vAlign w:val="center"/>
          </w:tcPr>
          <w:p w14:paraId="23CF9C7D" w14:textId="77777777" w:rsidR="009B41AC" w:rsidRDefault="009B41AC">
            <w:pPr>
              <w:spacing w:line="360" w:lineRule="exact"/>
              <w:jc w:val="center"/>
              <w:rPr>
                <w:rFonts w:ascii="宋体" w:hAnsi="宋体" w:cs="宋体"/>
                <w:kern w:val="0"/>
                <w:sz w:val="20"/>
                <w:szCs w:val="20"/>
              </w:rPr>
            </w:pPr>
          </w:p>
        </w:tc>
        <w:tc>
          <w:tcPr>
            <w:tcW w:w="1363" w:type="dxa"/>
            <w:vAlign w:val="center"/>
          </w:tcPr>
          <w:p w14:paraId="6EB3376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重大风险</w:t>
            </w:r>
          </w:p>
        </w:tc>
        <w:tc>
          <w:tcPr>
            <w:tcW w:w="4666" w:type="dxa"/>
            <w:vAlign w:val="center"/>
          </w:tcPr>
          <w:p w14:paraId="6C6276D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重大风险单独建立清单和专项档案；制定动态监测计划，每月定期更新监测数据；单独编制专项应急措施；按年度评估改进，向交通运输管理部门报送年度评估报告；</w:t>
            </w:r>
            <w:r>
              <w:rPr>
                <w:rFonts w:ascii="宋体" w:hAnsi="宋体" w:cs="宋体" w:hint="eastAsia"/>
                <w:bCs/>
                <w:kern w:val="0"/>
                <w:sz w:val="20"/>
                <w:szCs w:val="20"/>
              </w:rPr>
              <w:t>通过公路水路行业安全生产风险管理信息系统进行登记。</w:t>
            </w:r>
          </w:p>
        </w:tc>
        <w:tc>
          <w:tcPr>
            <w:tcW w:w="1083" w:type="dxa"/>
            <w:vMerge/>
            <w:vAlign w:val="center"/>
          </w:tcPr>
          <w:p w14:paraId="1876D886" w14:textId="77777777" w:rsidR="009B41AC" w:rsidRDefault="009B41AC">
            <w:pPr>
              <w:spacing w:line="360" w:lineRule="exact"/>
              <w:jc w:val="center"/>
              <w:rPr>
                <w:rFonts w:ascii="宋体" w:hAnsi="宋体" w:cs="宋体"/>
                <w:bCs/>
                <w:kern w:val="0"/>
                <w:sz w:val="20"/>
                <w:szCs w:val="20"/>
              </w:rPr>
            </w:pPr>
          </w:p>
        </w:tc>
      </w:tr>
      <w:tr w:rsidR="009B41AC" w14:paraId="0660B5D2" w14:textId="77777777">
        <w:trPr>
          <w:trHeight w:val="357"/>
          <w:jc w:val="center"/>
        </w:trPr>
        <w:tc>
          <w:tcPr>
            <w:tcW w:w="826" w:type="dxa"/>
            <w:vMerge w:val="restart"/>
            <w:vAlign w:val="center"/>
          </w:tcPr>
          <w:p w14:paraId="71E868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11</w:t>
            </w:r>
          </w:p>
        </w:tc>
        <w:tc>
          <w:tcPr>
            <w:tcW w:w="567" w:type="dxa"/>
            <w:vMerge w:val="restart"/>
            <w:vAlign w:val="center"/>
          </w:tcPr>
          <w:p w14:paraId="7BF8DA9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隐患排查治理</w:t>
            </w:r>
          </w:p>
        </w:tc>
        <w:tc>
          <w:tcPr>
            <w:tcW w:w="1363" w:type="dxa"/>
            <w:vMerge w:val="restart"/>
            <w:vAlign w:val="center"/>
          </w:tcPr>
          <w:p w14:paraId="14E73AE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w:t>
            </w:r>
          </w:p>
        </w:tc>
        <w:tc>
          <w:tcPr>
            <w:tcW w:w="4666" w:type="dxa"/>
            <w:vAlign w:val="center"/>
          </w:tcPr>
          <w:p w14:paraId="05CBC4F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每半年至少开展1次定期排查；根据政府及有关管理部门安全工作专项部署和安全生产条件变化等适时开展专项排查；每周至</w:t>
            </w:r>
            <w:proofErr w:type="gramStart"/>
            <w:r>
              <w:rPr>
                <w:rFonts w:ascii="宋体" w:hAnsi="宋体" w:cs="宋体" w:hint="eastAsia"/>
                <w:kern w:val="0"/>
                <w:sz w:val="20"/>
                <w:szCs w:val="20"/>
              </w:rPr>
              <w:t>少开展</w:t>
            </w:r>
            <w:proofErr w:type="gramEnd"/>
            <w:r>
              <w:rPr>
                <w:rFonts w:ascii="宋体" w:hAnsi="宋体" w:cs="宋体" w:hint="eastAsia"/>
                <w:kern w:val="0"/>
                <w:sz w:val="20"/>
                <w:szCs w:val="20"/>
              </w:rPr>
              <w:t>1次日常排查。</w:t>
            </w:r>
          </w:p>
        </w:tc>
        <w:tc>
          <w:tcPr>
            <w:tcW w:w="1083" w:type="dxa"/>
            <w:vMerge w:val="restart"/>
            <w:vAlign w:val="center"/>
          </w:tcPr>
          <w:p w14:paraId="754F82F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每季度</w:t>
            </w:r>
          </w:p>
        </w:tc>
      </w:tr>
      <w:tr w:rsidR="009B41AC" w14:paraId="1716C863" w14:textId="77777777">
        <w:trPr>
          <w:trHeight w:val="357"/>
          <w:jc w:val="center"/>
        </w:trPr>
        <w:tc>
          <w:tcPr>
            <w:tcW w:w="826" w:type="dxa"/>
            <w:vMerge/>
            <w:vAlign w:val="center"/>
          </w:tcPr>
          <w:p w14:paraId="472BFCA6"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7D885174"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1A9D795" w14:textId="77777777" w:rsidR="009B41AC" w:rsidRDefault="009B41AC">
            <w:pPr>
              <w:spacing w:line="360" w:lineRule="exact"/>
              <w:jc w:val="center"/>
              <w:rPr>
                <w:rFonts w:ascii="宋体" w:hAnsi="宋体" w:cs="宋体"/>
                <w:kern w:val="0"/>
                <w:sz w:val="20"/>
                <w:szCs w:val="20"/>
              </w:rPr>
            </w:pPr>
          </w:p>
        </w:tc>
        <w:tc>
          <w:tcPr>
            <w:tcW w:w="4666" w:type="dxa"/>
            <w:vAlign w:val="center"/>
          </w:tcPr>
          <w:p w14:paraId="1BC0667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事故隐患排查治理情况通过职工大会或者职工代表大会、信息公示栏等方式向从业人员通报。</w:t>
            </w:r>
          </w:p>
        </w:tc>
        <w:tc>
          <w:tcPr>
            <w:tcW w:w="1083" w:type="dxa"/>
            <w:vMerge/>
            <w:vAlign w:val="center"/>
          </w:tcPr>
          <w:p w14:paraId="3F28B0E3" w14:textId="77777777" w:rsidR="009B41AC" w:rsidRDefault="009B41AC">
            <w:pPr>
              <w:spacing w:line="360" w:lineRule="exact"/>
              <w:rPr>
                <w:rFonts w:ascii="宋体" w:hAnsi="宋体" w:cs="宋体"/>
                <w:kern w:val="0"/>
                <w:sz w:val="20"/>
                <w:szCs w:val="20"/>
              </w:rPr>
            </w:pPr>
          </w:p>
        </w:tc>
      </w:tr>
      <w:tr w:rsidR="009B41AC" w14:paraId="4FCB41A9" w14:textId="77777777">
        <w:trPr>
          <w:trHeight w:val="357"/>
          <w:jc w:val="center"/>
        </w:trPr>
        <w:tc>
          <w:tcPr>
            <w:tcW w:w="826" w:type="dxa"/>
            <w:vMerge/>
            <w:vAlign w:val="center"/>
          </w:tcPr>
          <w:p w14:paraId="60124239"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378370C1"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4889731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隐患治理</w:t>
            </w:r>
          </w:p>
        </w:tc>
        <w:tc>
          <w:tcPr>
            <w:tcW w:w="4666" w:type="dxa"/>
            <w:vAlign w:val="center"/>
          </w:tcPr>
          <w:p w14:paraId="5C11A83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排查出的隐患立即组织整改；一般隐患整改完成后，组织验收。</w:t>
            </w:r>
          </w:p>
        </w:tc>
        <w:tc>
          <w:tcPr>
            <w:tcW w:w="1083" w:type="dxa"/>
            <w:vMerge/>
            <w:vAlign w:val="center"/>
          </w:tcPr>
          <w:p w14:paraId="2C6F959C" w14:textId="77777777" w:rsidR="009B41AC" w:rsidRDefault="009B41AC">
            <w:pPr>
              <w:spacing w:line="360" w:lineRule="exact"/>
              <w:jc w:val="center"/>
              <w:rPr>
                <w:rFonts w:ascii="宋体" w:hAnsi="宋体" w:cs="宋体"/>
                <w:kern w:val="0"/>
                <w:sz w:val="20"/>
                <w:szCs w:val="20"/>
              </w:rPr>
            </w:pPr>
          </w:p>
        </w:tc>
      </w:tr>
      <w:tr w:rsidR="009B41AC" w14:paraId="412172C0" w14:textId="77777777">
        <w:trPr>
          <w:trHeight w:val="357"/>
          <w:jc w:val="center"/>
        </w:trPr>
        <w:tc>
          <w:tcPr>
            <w:tcW w:w="826" w:type="dxa"/>
            <w:vMerge/>
            <w:vAlign w:val="center"/>
          </w:tcPr>
          <w:p w14:paraId="43A2CEE1"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7E7697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3C54734" w14:textId="77777777" w:rsidR="009B41AC" w:rsidRDefault="009B41AC">
            <w:pPr>
              <w:spacing w:line="360" w:lineRule="exact"/>
              <w:jc w:val="center"/>
              <w:rPr>
                <w:rFonts w:ascii="宋体" w:hAnsi="宋体" w:cs="宋体"/>
                <w:kern w:val="0"/>
                <w:sz w:val="20"/>
                <w:szCs w:val="20"/>
              </w:rPr>
            </w:pPr>
          </w:p>
        </w:tc>
        <w:tc>
          <w:tcPr>
            <w:tcW w:w="4666" w:type="dxa"/>
            <w:vAlign w:val="center"/>
          </w:tcPr>
          <w:p w14:paraId="22497B5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每月组织统计分析隐患治理情况，及时梳理、发现问题和规律，形成统计分析报告。</w:t>
            </w:r>
          </w:p>
        </w:tc>
        <w:tc>
          <w:tcPr>
            <w:tcW w:w="1083" w:type="dxa"/>
            <w:vMerge/>
            <w:vAlign w:val="center"/>
          </w:tcPr>
          <w:p w14:paraId="780DB68F" w14:textId="77777777" w:rsidR="009B41AC" w:rsidRDefault="009B41AC">
            <w:pPr>
              <w:spacing w:line="360" w:lineRule="exact"/>
              <w:jc w:val="center"/>
              <w:rPr>
                <w:rFonts w:ascii="宋体" w:hAnsi="宋体" w:cs="宋体"/>
                <w:kern w:val="0"/>
                <w:sz w:val="20"/>
                <w:szCs w:val="20"/>
              </w:rPr>
            </w:pPr>
          </w:p>
        </w:tc>
      </w:tr>
      <w:tr w:rsidR="009B41AC" w14:paraId="31C1F3B2" w14:textId="77777777">
        <w:trPr>
          <w:trHeight w:val="357"/>
          <w:jc w:val="center"/>
        </w:trPr>
        <w:tc>
          <w:tcPr>
            <w:tcW w:w="826" w:type="dxa"/>
            <w:vMerge/>
            <w:vAlign w:val="center"/>
          </w:tcPr>
          <w:p w14:paraId="3B3C11AF"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A7F2990" w14:textId="77777777" w:rsidR="009B41AC" w:rsidRDefault="009B41AC">
            <w:pPr>
              <w:spacing w:line="360" w:lineRule="exact"/>
              <w:jc w:val="center"/>
              <w:rPr>
                <w:rFonts w:ascii="宋体" w:hAnsi="宋体" w:cs="宋体"/>
                <w:kern w:val="0"/>
                <w:sz w:val="20"/>
                <w:szCs w:val="20"/>
              </w:rPr>
            </w:pPr>
          </w:p>
        </w:tc>
        <w:tc>
          <w:tcPr>
            <w:tcW w:w="1363" w:type="dxa"/>
            <w:vAlign w:val="center"/>
          </w:tcPr>
          <w:p w14:paraId="4B6A3BA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重大隐患</w:t>
            </w:r>
          </w:p>
        </w:tc>
        <w:tc>
          <w:tcPr>
            <w:tcW w:w="4666" w:type="dxa"/>
            <w:vAlign w:val="center"/>
          </w:tcPr>
          <w:p w14:paraId="457E397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重大隐患主要负责人组织制定整改专项方案；建立专项档案；通过公路水路行业安全生产隐患治理信息系统向属地交通运输管理部门及时报备；整改完成后，委托第三</w:t>
            </w:r>
            <w:proofErr w:type="gramStart"/>
            <w:r>
              <w:rPr>
                <w:rFonts w:ascii="宋体" w:hAnsi="宋体" w:cs="宋体" w:hint="eastAsia"/>
                <w:kern w:val="0"/>
                <w:sz w:val="20"/>
                <w:szCs w:val="20"/>
              </w:rPr>
              <w:t>方服务</w:t>
            </w:r>
            <w:proofErr w:type="gramEnd"/>
            <w:r>
              <w:rPr>
                <w:rFonts w:ascii="宋体" w:hAnsi="宋体" w:cs="宋体" w:hint="eastAsia"/>
                <w:kern w:val="0"/>
                <w:sz w:val="20"/>
                <w:szCs w:val="20"/>
              </w:rPr>
              <w:t>机构或成立隐患整改验收组专项验收；验收通过的，向属地交通运输管理部门报备，并申请销号；整改验收完成后，分析评估隐患形成原因及整改工作，完善相关制度和措施，处理相关责任人，并开展有针对性的培训教育。</w:t>
            </w:r>
          </w:p>
        </w:tc>
        <w:tc>
          <w:tcPr>
            <w:tcW w:w="1083" w:type="dxa"/>
            <w:vMerge/>
            <w:vAlign w:val="center"/>
          </w:tcPr>
          <w:p w14:paraId="166EBFD4" w14:textId="77777777" w:rsidR="009B41AC" w:rsidRDefault="009B41AC">
            <w:pPr>
              <w:spacing w:line="360" w:lineRule="exact"/>
              <w:jc w:val="center"/>
              <w:rPr>
                <w:rFonts w:ascii="宋体" w:hAnsi="宋体" w:cs="宋体"/>
                <w:kern w:val="0"/>
                <w:sz w:val="20"/>
                <w:szCs w:val="20"/>
              </w:rPr>
            </w:pPr>
          </w:p>
        </w:tc>
      </w:tr>
      <w:tr w:rsidR="009B41AC" w14:paraId="45BC4971" w14:textId="77777777">
        <w:trPr>
          <w:trHeight w:val="357"/>
          <w:jc w:val="center"/>
        </w:trPr>
        <w:tc>
          <w:tcPr>
            <w:tcW w:w="826" w:type="dxa"/>
            <w:vMerge w:val="restart"/>
            <w:vAlign w:val="center"/>
          </w:tcPr>
          <w:p w14:paraId="78AEB8A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12</w:t>
            </w:r>
          </w:p>
        </w:tc>
        <w:tc>
          <w:tcPr>
            <w:tcW w:w="567" w:type="dxa"/>
            <w:vMerge w:val="restart"/>
            <w:vAlign w:val="center"/>
          </w:tcPr>
          <w:p w14:paraId="61EF837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363" w:type="dxa"/>
            <w:vAlign w:val="center"/>
          </w:tcPr>
          <w:p w14:paraId="3C94268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预案制定</w:t>
            </w:r>
          </w:p>
        </w:tc>
        <w:tc>
          <w:tcPr>
            <w:tcW w:w="4666" w:type="dxa"/>
            <w:vAlign w:val="center"/>
          </w:tcPr>
          <w:p w14:paraId="1A97EEC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建立应急预案体系。</w:t>
            </w:r>
          </w:p>
        </w:tc>
        <w:tc>
          <w:tcPr>
            <w:tcW w:w="1083" w:type="dxa"/>
            <w:vMerge w:val="restart"/>
            <w:vAlign w:val="center"/>
          </w:tcPr>
          <w:p w14:paraId="51AF1B6F" w14:textId="77777777" w:rsidR="009B41AC" w:rsidRDefault="00DD0983">
            <w:pPr>
              <w:spacing w:line="360" w:lineRule="exact"/>
              <w:jc w:val="center"/>
              <w:rPr>
                <w:rFonts w:ascii="宋体" w:hAnsi="宋体" w:cs="宋体"/>
                <w:b/>
                <w:bCs/>
                <w:kern w:val="0"/>
                <w:sz w:val="20"/>
                <w:szCs w:val="20"/>
              </w:rPr>
            </w:pPr>
            <w:r>
              <w:rPr>
                <w:rFonts w:ascii="宋体" w:hAnsi="宋体" w:cs="宋体" w:hint="eastAsia"/>
                <w:kern w:val="0"/>
                <w:sz w:val="20"/>
                <w:szCs w:val="20"/>
              </w:rPr>
              <w:t>每季度</w:t>
            </w:r>
          </w:p>
        </w:tc>
      </w:tr>
      <w:tr w:rsidR="009B41AC" w14:paraId="6E3D3BCB" w14:textId="77777777">
        <w:trPr>
          <w:trHeight w:val="357"/>
          <w:jc w:val="center"/>
        </w:trPr>
        <w:tc>
          <w:tcPr>
            <w:tcW w:w="826" w:type="dxa"/>
            <w:vMerge/>
            <w:vAlign w:val="center"/>
          </w:tcPr>
          <w:p w14:paraId="635A3EE7" w14:textId="77777777" w:rsidR="009B41AC" w:rsidRDefault="009B41AC">
            <w:pPr>
              <w:spacing w:line="360" w:lineRule="exact"/>
              <w:rPr>
                <w:rFonts w:ascii="宋体" w:hAnsi="宋体" w:cs="宋体"/>
                <w:kern w:val="0"/>
                <w:sz w:val="20"/>
                <w:szCs w:val="20"/>
              </w:rPr>
            </w:pPr>
          </w:p>
        </w:tc>
        <w:tc>
          <w:tcPr>
            <w:tcW w:w="567" w:type="dxa"/>
            <w:vMerge/>
            <w:vAlign w:val="center"/>
          </w:tcPr>
          <w:p w14:paraId="182C0F5E" w14:textId="77777777" w:rsidR="009B41AC" w:rsidRDefault="009B41AC">
            <w:pPr>
              <w:spacing w:line="360" w:lineRule="exact"/>
              <w:jc w:val="center"/>
              <w:rPr>
                <w:rFonts w:ascii="宋体" w:hAnsi="宋体" w:cs="宋体"/>
                <w:kern w:val="0"/>
                <w:sz w:val="20"/>
                <w:szCs w:val="20"/>
              </w:rPr>
            </w:pPr>
          </w:p>
        </w:tc>
        <w:tc>
          <w:tcPr>
            <w:tcW w:w="1363" w:type="dxa"/>
            <w:vAlign w:val="center"/>
          </w:tcPr>
          <w:p w14:paraId="6D564EC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应急演练</w:t>
            </w:r>
          </w:p>
        </w:tc>
        <w:tc>
          <w:tcPr>
            <w:tcW w:w="4666" w:type="dxa"/>
            <w:vAlign w:val="center"/>
          </w:tcPr>
          <w:p w14:paraId="23183881"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每年至少组织一次综合应急预案或者专项应急预案演练，每半年至少组织一次现场处置方案演练。</w:t>
            </w:r>
          </w:p>
        </w:tc>
        <w:tc>
          <w:tcPr>
            <w:tcW w:w="1083" w:type="dxa"/>
            <w:vMerge/>
            <w:vAlign w:val="center"/>
          </w:tcPr>
          <w:p w14:paraId="733C6009" w14:textId="77777777" w:rsidR="009B41AC" w:rsidRDefault="009B41AC">
            <w:pPr>
              <w:spacing w:line="360" w:lineRule="exact"/>
              <w:jc w:val="center"/>
              <w:rPr>
                <w:rFonts w:ascii="宋体" w:hAnsi="宋体" w:cs="宋体"/>
                <w:bCs/>
                <w:kern w:val="0"/>
                <w:sz w:val="20"/>
                <w:szCs w:val="20"/>
              </w:rPr>
            </w:pPr>
          </w:p>
        </w:tc>
      </w:tr>
      <w:tr w:rsidR="009B41AC" w14:paraId="754D9707" w14:textId="77777777">
        <w:trPr>
          <w:trHeight w:val="357"/>
          <w:jc w:val="center"/>
        </w:trPr>
        <w:tc>
          <w:tcPr>
            <w:tcW w:w="826" w:type="dxa"/>
            <w:vMerge/>
            <w:vAlign w:val="center"/>
          </w:tcPr>
          <w:p w14:paraId="3E2BC4C5" w14:textId="77777777" w:rsidR="009B41AC" w:rsidRDefault="009B41AC">
            <w:pPr>
              <w:spacing w:line="360" w:lineRule="exact"/>
              <w:rPr>
                <w:rFonts w:ascii="宋体" w:hAnsi="宋体" w:cs="宋体"/>
                <w:kern w:val="0"/>
                <w:sz w:val="20"/>
                <w:szCs w:val="20"/>
              </w:rPr>
            </w:pPr>
          </w:p>
        </w:tc>
        <w:tc>
          <w:tcPr>
            <w:tcW w:w="567" w:type="dxa"/>
            <w:vMerge/>
            <w:vAlign w:val="center"/>
          </w:tcPr>
          <w:p w14:paraId="3028944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1FCE4CE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评估修订</w:t>
            </w:r>
          </w:p>
        </w:tc>
        <w:tc>
          <w:tcPr>
            <w:tcW w:w="4666" w:type="dxa"/>
            <w:vAlign w:val="center"/>
          </w:tcPr>
          <w:p w14:paraId="48690838"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每三年进行一次应急预案评估，对预案是否需要修订</w:t>
            </w:r>
            <w:proofErr w:type="gramStart"/>
            <w:r>
              <w:rPr>
                <w:rFonts w:ascii="宋体" w:hAnsi="宋体" w:cs="宋体" w:hint="eastAsia"/>
                <w:bCs/>
                <w:kern w:val="0"/>
                <w:sz w:val="20"/>
                <w:szCs w:val="20"/>
              </w:rPr>
              <w:t>作出</w:t>
            </w:r>
            <w:proofErr w:type="gramEnd"/>
            <w:r>
              <w:rPr>
                <w:rFonts w:ascii="宋体" w:hAnsi="宋体" w:cs="宋体" w:hint="eastAsia"/>
                <w:bCs/>
                <w:kern w:val="0"/>
                <w:sz w:val="20"/>
                <w:szCs w:val="20"/>
              </w:rPr>
              <w:t>结论。</w:t>
            </w:r>
          </w:p>
        </w:tc>
        <w:tc>
          <w:tcPr>
            <w:tcW w:w="1083" w:type="dxa"/>
            <w:vMerge/>
            <w:vAlign w:val="center"/>
          </w:tcPr>
          <w:p w14:paraId="006D1F12" w14:textId="77777777" w:rsidR="009B41AC" w:rsidRDefault="009B41AC">
            <w:pPr>
              <w:spacing w:line="360" w:lineRule="exact"/>
              <w:jc w:val="center"/>
              <w:rPr>
                <w:rFonts w:ascii="宋体" w:hAnsi="宋体" w:cs="宋体"/>
                <w:bCs/>
                <w:kern w:val="0"/>
                <w:sz w:val="20"/>
                <w:szCs w:val="20"/>
              </w:rPr>
            </w:pPr>
          </w:p>
        </w:tc>
      </w:tr>
      <w:tr w:rsidR="009B41AC" w14:paraId="521D3364" w14:textId="77777777">
        <w:trPr>
          <w:trHeight w:val="357"/>
          <w:jc w:val="center"/>
        </w:trPr>
        <w:tc>
          <w:tcPr>
            <w:tcW w:w="826" w:type="dxa"/>
            <w:vMerge/>
            <w:vAlign w:val="center"/>
          </w:tcPr>
          <w:p w14:paraId="3CA7EF2A" w14:textId="77777777" w:rsidR="009B41AC" w:rsidRDefault="009B41AC">
            <w:pPr>
              <w:spacing w:line="360" w:lineRule="exact"/>
              <w:rPr>
                <w:rFonts w:ascii="宋体" w:hAnsi="宋体" w:cs="宋体"/>
                <w:kern w:val="0"/>
                <w:sz w:val="20"/>
                <w:szCs w:val="20"/>
              </w:rPr>
            </w:pPr>
          </w:p>
        </w:tc>
        <w:tc>
          <w:tcPr>
            <w:tcW w:w="567" w:type="dxa"/>
            <w:vMerge/>
            <w:vAlign w:val="center"/>
          </w:tcPr>
          <w:p w14:paraId="118EFACC"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5382419" w14:textId="77777777" w:rsidR="009B41AC" w:rsidRDefault="009B41AC">
            <w:pPr>
              <w:spacing w:line="360" w:lineRule="exact"/>
              <w:jc w:val="center"/>
              <w:rPr>
                <w:rFonts w:ascii="宋体" w:hAnsi="宋体" w:cs="宋体"/>
                <w:kern w:val="0"/>
                <w:sz w:val="20"/>
                <w:szCs w:val="20"/>
              </w:rPr>
            </w:pPr>
          </w:p>
        </w:tc>
        <w:tc>
          <w:tcPr>
            <w:tcW w:w="4666" w:type="dxa"/>
            <w:vAlign w:val="center"/>
          </w:tcPr>
          <w:p w14:paraId="45CDB191" w14:textId="77777777" w:rsidR="009B41AC" w:rsidRDefault="00DD0983">
            <w:pPr>
              <w:spacing w:line="360" w:lineRule="exact"/>
              <w:rPr>
                <w:rFonts w:ascii="宋体" w:hAnsi="宋体" w:cs="宋体"/>
                <w:b/>
                <w:kern w:val="0"/>
                <w:sz w:val="20"/>
                <w:szCs w:val="20"/>
              </w:rPr>
            </w:pPr>
            <w:r>
              <w:rPr>
                <w:rFonts w:ascii="宋体" w:hAnsi="宋体" w:cs="宋体" w:hint="eastAsia"/>
                <w:bCs/>
                <w:kern w:val="0"/>
                <w:sz w:val="20"/>
                <w:szCs w:val="20"/>
              </w:rPr>
              <w:t>参考的法律、法规、规章、标准、上位预案、应急组织机构等发生重大变化的，按规定修订应急预案。</w:t>
            </w:r>
          </w:p>
        </w:tc>
        <w:tc>
          <w:tcPr>
            <w:tcW w:w="1083" w:type="dxa"/>
            <w:vMerge/>
            <w:vAlign w:val="center"/>
          </w:tcPr>
          <w:p w14:paraId="7F21E362" w14:textId="77777777" w:rsidR="009B41AC" w:rsidRDefault="009B41AC">
            <w:pPr>
              <w:spacing w:line="360" w:lineRule="exact"/>
              <w:jc w:val="center"/>
              <w:rPr>
                <w:rFonts w:ascii="宋体" w:hAnsi="宋体" w:cs="宋体"/>
                <w:b/>
                <w:kern w:val="0"/>
                <w:sz w:val="20"/>
                <w:szCs w:val="20"/>
              </w:rPr>
            </w:pPr>
          </w:p>
        </w:tc>
      </w:tr>
      <w:tr w:rsidR="009B41AC" w14:paraId="3F3D8F38" w14:textId="77777777">
        <w:trPr>
          <w:trHeight w:val="357"/>
          <w:jc w:val="center"/>
        </w:trPr>
        <w:tc>
          <w:tcPr>
            <w:tcW w:w="826" w:type="dxa"/>
            <w:vMerge/>
            <w:vAlign w:val="center"/>
          </w:tcPr>
          <w:p w14:paraId="454968DB"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2C48781F" w14:textId="77777777" w:rsidR="009B41AC" w:rsidRDefault="009B41AC">
            <w:pPr>
              <w:spacing w:line="360" w:lineRule="exact"/>
              <w:jc w:val="center"/>
              <w:rPr>
                <w:rFonts w:ascii="宋体" w:hAnsi="宋体" w:cs="宋体"/>
                <w:kern w:val="0"/>
                <w:sz w:val="20"/>
                <w:szCs w:val="20"/>
              </w:rPr>
            </w:pPr>
          </w:p>
        </w:tc>
        <w:tc>
          <w:tcPr>
            <w:tcW w:w="1363" w:type="dxa"/>
            <w:vAlign w:val="center"/>
          </w:tcPr>
          <w:p w14:paraId="7334F99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应急准备</w:t>
            </w:r>
          </w:p>
        </w:tc>
        <w:tc>
          <w:tcPr>
            <w:tcW w:w="4666" w:type="dxa"/>
            <w:vAlign w:val="center"/>
          </w:tcPr>
          <w:p w14:paraId="5257851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按照应急预案落实应急指挥体系、应急救援队伍、</w:t>
            </w:r>
            <w:r>
              <w:rPr>
                <w:rFonts w:ascii="宋体" w:hAnsi="宋体" w:cs="宋体" w:hint="eastAsia"/>
                <w:kern w:val="0"/>
                <w:sz w:val="20"/>
                <w:szCs w:val="20"/>
              </w:rPr>
              <w:lastRenderedPageBreak/>
              <w:t>应急物资及装备。</w:t>
            </w:r>
          </w:p>
        </w:tc>
        <w:tc>
          <w:tcPr>
            <w:tcW w:w="1083" w:type="dxa"/>
            <w:vMerge/>
            <w:vAlign w:val="center"/>
          </w:tcPr>
          <w:p w14:paraId="0298E95F" w14:textId="77777777" w:rsidR="009B41AC" w:rsidRDefault="009B41AC">
            <w:pPr>
              <w:spacing w:line="360" w:lineRule="exact"/>
              <w:jc w:val="center"/>
              <w:rPr>
                <w:rFonts w:ascii="宋体" w:hAnsi="宋体" w:cs="宋体"/>
                <w:kern w:val="0"/>
                <w:sz w:val="20"/>
                <w:szCs w:val="20"/>
              </w:rPr>
            </w:pPr>
          </w:p>
        </w:tc>
      </w:tr>
      <w:tr w:rsidR="009B41AC" w14:paraId="52F99F57" w14:textId="77777777">
        <w:trPr>
          <w:trHeight w:val="357"/>
          <w:jc w:val="center"/>
        </w:trPr>
        <w:tc>
          <w:tcPr>
            <w:tcW w:w="826" w:type="dxa"/>
            <w:vMerge w:val="restart"/>
            <w:vAlign w:val="center"/>
          </w:tcPr>
          <w:p w14:paraId="37AC298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lastRenderedPageBreak/>
              <w:t>13</w:t>
            </w:r>
          </w:p>
        </w:tc>
        <w:tc>
          <w:tcPr>
            <w:tcW w:w="567" w:type="dxa"/>
            <w:vMerge w:val="restart"/>
            <w:vAlign w:val="center"/>
          </w:tcPr>
          <w:p w14:paraId="62C28DF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安全投入</w:t>
            </w:r>
          </w:p>
        </w:tc>
        <w:tc>
          <w:tcPr>
            <w:tcW w:w="1363" w:type="dxa"/>
            <w:vAlign w:val="center"/>
          </w:tcPr>
          <w:p w14:paraId="5CCC253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安全费用提取和使用计划</w:t>
            </w:r>
          </w:p>
        </w:tc>
        <w:tc>
          <w:tcPr>
            <w:tcW w:w="4666" w:type="dxa"/>
            <w:vAlign w:val="center"/>
          </w:tcPr>
          <w:p w14:paraId="1EBCF14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编制安全费用提取和使用计划。</w:t>
            </w:r>
          </w:p>
        </w:tc>
        <w:tc>
          <w:tcPr>
            <w:tcW w:w="1083" w:type="dxa"/>
            <w:vMerge w:val="restart"/>
            <w:vAlign w:val="center"/>
          </w:tcPr>
          <w:p w14:paraId="5180BDA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EEB52D0" w14:textId="77777777">
        <w:trPr>
          <w:trHeight w:val="357"/>
          <w:jc w:val="center"/>
        </w:trPr>
        <w:tc>
          <w:tcPr>
            <w:tcW w:w="826" w:type="dxa"/>
            <w:vMerge/>
            <w:vAlign w:val="center"/>
          </w:tcPr>
          <w:p w14:paraId="4D62B25C"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5E614086" w14:textId="77777777" w:rsidR="009B41AC" w:rsidRDefault="009B41AC">
            <w:pPr>
              <w:spacing w:line="360" w:lineRule="exact"/>
              <w:jc w:val="center"/>
              <w:rPr>
                <w:rFonts w:ascii="宋体" w:hAnsi="宋体" w:cs="宋体"/>
                <w:kern w:val="0"/>
                <w:sz w:val="20"/>
                <w:szCs w:val="20"/>
              </w:rPr>
            </w:pPr>
          </w:p>
        </w:tc>
        <w:tc>
          <w:tcPr>
            <w:tcW w:w="1363" w:type="dxa"/>
            <w:vAlign w:val="center"/>
          </w:tcPr>
          <w:p w14:paraId="53F52AF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安全费用提取</w:t>
            </w:r>
          </w:p>
        </w:tc>
        <w:tc>
          <w:tcPr>
            <w:tcW w:w="4666" w:type="dxa"/>
            <w:vAlign w:val="center"/>
          </w:tcPr>
          <w:p w14:paraId="7F7F5C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按照上年度实际营业收入的1.5%平均逐月提取安全费用。</w:t>
            </w:r>
          </w:p>
        </w:tc>
        <w:tc>
          <w:tcPr>
            <w:tcW w:w="1083" w:type="dxa"/>
            <w:vMerge/>
            <w:vAlign w:val="center"/>
          </w:tcPr>
          <w:p w14:paraId="53FBD370" w14:textId="77777777" w:rsidR="009B41AC" w:rsidRDefault="009B41AC">
            <w:pPr>
              <w:spacing w:line="360" w:lineRule="exact"/>
              <w:jc w:val="center"/>
              <w:rPr>
                <w:rFonts w:ascii="宋体" w:hAnsi="宋体" w:cs="宋体"/>
                <w:kern w:val="0"/>
                <w:sz w:val="20"/>
                <w:szCs w:val="20"/>
              </w:rPr>
            </w:pPr>
          </w:p>
        </w:tc>
      </w:tr>
      <w:tr w:rsidR="009B41AC" w14:paraId="2EFCA852" w14:textId="77777777">
        <w:trPr>
          <w:trHeight w:val="357"/>
          <w:jc w:val="center"/>
        </w:trPr>
        <w:tc>
          <w:tcPr>
            <w:tcW w:w="826" w:type="dxa"/>
            <w:vMerge/>
            <w:vAlign w:val="center"/>
          </w:tcPr>
          <w:p w14:paraId="24D501AE"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1AAE3D77"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978BC1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安全费用使用</w:t>
            </w:r>
          </w:p>
        </w:tc>
        <w:tc>
          <w:tcPr>
            <w:tcW w:w="4666" w:type="dxa"/>
            <w:vAlign w:val="center"/>
          </w:tcPr>
          <w:p w14:paraId="17D5CC7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建立安全费用使用台账，按照规定的使用范围使用安全费用，专户核算。</w:t>
            </w:r>
          </w:p>
        </w:tc>
        <w:tc>
          <w:tcPr>
            <w:tcW w:w="1083" w:type="dxa"/>
            <w:vMerge/>
            <w:vAlign w:val="center"/>
          </w:tcPr>
          <w:p w14:paraId="001133CB" w14:textId="77777777" w:rsidR="009B41AC" w:rsidRDefault="009B41AC">
            <w:pPr>
              <w:spacing w:line="360" w:lineRule="exact"/>
              <w:jc w:val="center"/>
              <w:rPr>
                <w:rFonts w:ascii="宋体" w:hAnsi="宋体" w:cs="宋体"/>
                <w:kern w:val="0"/>
                <w:sz w:val="20"/>
                <w:szCs w:val="20"/>
              </w:rPr>
            </w:pPr>
          </w:p>
        </w:tc>
      </w:tr>
      <w:tr w:rsidR="009B41AC" w14:paraId="5A558939" w14:textId="77777777">
        <w:trPr>
          <w:trHeight w:val="357"/>
          <w:jc w:val="center"/>
        </w:trPr>
        <w:tc>
          <w:tcPr>
            <w:tcW w:w="826" w:type="dxa"/>
            <w:vMerge w:val="restart"/>
            <w:vAlign w:val="center"/>
          </w:tcPr>
          <w:p w14:paraId="2DD226C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14</w:t>
            </w:r>
          </w:p>
        </w:tc>
        <w:tc>
          <w:tcPr>
            <w:tcW w:w="567" w:type="dxa"/>
            <w:vMerge w:val="restart"/>
            <w:vAlign w:val="center"/>
          </w:tcPr>
          <w:p w14:paraId="7225C73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事故管理</w:t>
            </w:r>
          </w:p>
        </w:tc>
        <w:tc>
          <w:tcPr>
            <w:tcW w:w="1363" w:type="dxa"/>
            <w:vMerge w:val="restart"/>
            <w:vAlign w:val="center"/>
          </w:tcPr>
          <w:p w14:paraId="2E57F0D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事故报告</w:t>
            </w:r>
          </w:p>
        </w:tc>
        <w:tc>
          <w:tcPr>
            <w:tcW w:w="4666" w:type="dxa"/>
            <w:vAlign w:val="center"/>
          </w:tcPr>
          <w:p w14:paraId="7EBFC8D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在应急预案和事故报告相关制度中明确事故报告的有关事项。</w:t>
            </w:r>
          </w:p>
        </w:tc>
        <w:tc>
          <w:tcPr>
            <w:tcW w:w="1083" w:type="dxa"/>
            <w:vMerge w:val="restart"/>
            <w:vAlign w:val="center"/>
          </w:tcPr>
          <w:p w14:paraId="1E87C9CD" w14:textId="77777777" w:rsidR="009B41AC" w:rsidRDefault="00DD0983">
            <w:pPr>
              <w:spacing w:line="360" w:lineRule="exact"/>
              <w:jc w:val="center"/>
              <w:rPr>
                <w:rFonts w:ascii="宋体" w:hAnsi="宋体" w:cs="宋体"/>
                <w:b/>
                <w:bCs/>
                <w:kern w:val="0"/>
                <w:sz w:val="20"/>
                <w:szCs w:val="20"/>
              </w:rPr>
            </w:pPr>
            <w:r>
              <w:rPr>
                <w:rFonts w:ascii="宋体" w:hAnsi="宋体" w:cs="宋体" w:hint="eastAsia"/>
                <w:kern w:val="0"/>
                <w:sz w:val="20"/>
                <w:szCs w:val="20"/>
              </w:rPr>
              <w:t>每季度</w:t>
            </w:r>
          </w:p>
        </w:tc>
      </w:tr>
      <w:tr w:rsidR="009B41AC" w14:paraId="0272C905" w14:textId="77777777">
        <w:trPr>
          <w:trHeight w:val="357"/>
          <w:jc w:val="center"/>
        </w:trPr>
        <w:tc>
          <w:tcPr>
            <w:tcW w:w="826" w:type="dxa"/>
            <w:vMerge/>
            <w:vAlign w:val="center"/>
          </w:tcPr>
          <w:p w14:paraId="1E7E420D"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CB8A73D"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2F4CA0C"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3F7DDA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在应急预案和事故报告相关制度中明确单位负责人要在接到报告后1小时内向事发地县级以上人民政府有关部门进行报告。</w:t>
            </w:r>
          </w:p>
        </w:tc>
        <w:tc>
          <w:tcPr>
            <w:tcW w:w="1083" w:type="dxa"/>
            <w:vMerge/>
            <w:vAlign w:val="center"/>
          </w:tcPr>
          <w:p w14:paraId="56FEA7A8" w14:textId="77777777" w:rsidR="009B41AC" w:rsidRDefault="009B41AC">
            <w:pPr>
              <w:spacing w:line="360" w:lineRule="exact"/>
              <w:jc w:val="center"/>
              <w:rPr>
                <w:rFonts w:ascii="宋体" w:hAnsi="宋体" w:cs="宋体"/>
                <w:kern w:val="0"/>
                <w:sz w:val="20"/>
                <w:szCs w:val="20"/>
              </w:rPr>
            </w:pPr>
          </w:p>
        </w:tc>
      </w:tr>
      <w:tr w:rsidR="009B41AC" w14:paraId="200495DA" w14:textId="77777777">
        <w:trPr>
          <w:trHeight w:val="357"/>
          <w:jc w:val="center"/>
        </w:trPr>
        <w:tc>
          <w:tcPr>
            <w:tcW w:w="826" w:type="dxa"/>
            <w:vMerge/>
            <w:vAlign w:val="center"/>
          </w:tcPr>
          <w:p w14:paraId="089665B7"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0CC8C6FF" w14:textId="77777777" w:rsidR="009B41AC" w:rsidRDefault="009B41AC">
            <w:pPr>
              <w:spacing w:line="360" w:lineRule="exact"/>
              <w:jc w:val="center"/>
              <w:rPr>
                <w:rFonts w:ascii="宋体" w:hAnsi="宋体" w:cs="宋体"/>
                <w:kern w:val="0"/>
                <w:sz w:val="20"/>
                <w:szCs w:val="20"/>
              </w:rPr>
            </w:pPr>
          </w:p>
        </w:tc>
        <w:tc>
          <w:tcPr>
            <w:tcW w:w="1363" w:type="dxa"/>
            <w:vAlign w:val="center"/>
          </w:tcPr>
          <w:p w14:paraId="0D86E0E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事故调查处理</w:t>
            </w:r>
          </w:p>
        </w:tc>
        <w:tc>
          <w:tcPr>
            <w:tcW w:w="4666" w:type="dxa"/>
            <w:vAlign w:val="center"/>
          </w:tcPr>
          <w:p w14:paraId="0A6D971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按照“四不放过”原则开展事故调查处理。</w:t>
            </w:r>
          </w:p>
        </w:tc>
        <w:tc>
          <w:tcPr>
            <w:tcW w:w="1083" w:type="dxa"/>
            <w:vMerge/>
            <w:vAlign w:val="center"/>
          </w:tcPr>
          <w:p w14:paraId="294A3CA0" w14:textId="77777777" w:rsidR="009B41AC" w:rsidRDefault="009B41AC">
            <w:pPr>
              <w:spacing w:line="360" w:lineRule="exact"/>
              <w:jc w:val="center"/>
              <w:rPr>
                <w:rFonts w:ascii="宋体" w:hAnsi="宋体" w:cs="宋体"/>
                <w:kern w:val="0"/>
                <w:sz w:val="20"/>
                <w:szCs w:val="20"/>
              </w:rPr>
            </w:pPr>
          </w:p>
        </w:tc>
      </w:tr>
      <w:tr w:rsidR="009B41AC" w14:paraId="1C39A2EC" w14:textId="77777777">
        <w:trPr>
          <w:trHeight w:val="357"/>
          <w:jc w:val="center"/>
        </w:trPr>
        <w:tc>
          <w:tcPr>
            <w:tcW w:w="826" w:type="dxa"/>
            <w:vMerge/>
            <w:vAlign w:val="center"/>
          </w:tcPr>
          <w:p w14:paraId="6AF589DC" w14:textId="77777777" w:rsidR="009B41AC" w:rsidRDefault="009B41AC">
            <w:pPr>
              <w:spacing w:line="360" w:lineRule="exact"/>
              <w:jc w:val="center"/>
              <w:rPr>
                <w:rFonts w:ascii="宋体" w:hAnsi="宋体" w:cs="宋体"/>
                <w:kern w:val="0"/>
                <w:sz w:val="20"/>
                <w:szCs w:val="20"/>
              </w:rPr>
            </w:pPr>
          </w:p>
        </w:tc>
        <w:tc>
          <w:tcPr>
            <w:tcW w:w="567" w:type="dxa"/>
            <w:vMerge/>
            <w:vAlign w:val="center"/>
          </w:tcPr>
          <w:p w14:paraId="68B6A991" w14:textId="77777777" w:rsidR="009B41AC" w:rsidRDefault="009B41AC">
            <w:pPr>
              <w:spacing w:line="360" w:lineRule="exact"/>
              <w:jc w:val="center"/>
              <w:rPr>
                <w:rFonts w:ascii="宋体" w:hAnsi="宋体" w:cs="宋体"/>
                <w:kern w:val="0"/>
                <w:sz w:val="20"/>
                <w:szCs w:val="20"/>
              </w:rPr>
            </w:pPr>
          </w:p>
        </w:tc>
        <w:tc>
          <w:tcPr>
            <w:tcW w:w="1363" w:type="dxa"/>
            <w:vAlign w:val="center"/>
          </w:tcPr>
          <w:p w14:paraId="4294083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事故统计分析</w:t>
            </w:r>
          </w:p>
        </w:tc>
        <w:tc>
          <w:tcPr>
            <w:tcW w:w="4666" w:type="dxa"/>
            <w:vAlign w:val="center"/>
          </w:tcPr>
          <w:p w14:paraId="440B75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定期统计分析事故，总结事故特点和原因，并提出和落实预防措施。</w:t>
            </w:r>
          </w:p>
        </w:tc>
        <w:tc>
          <w:tcPr>
            <w:tcW w:w="1083" w:type="dxa"/>
            <w:vMerge/>
            <w:vAlign w:val="center"/>
          </w:tcPr>
          <w:p w14:paraId="069EFC17" w14:textId="77777777" w:rsidR="009B41AC" w:rsidRDefault="009B41AC">
            <w:pPr>
              <w:spacing w:line="360" w:lineRule="exact"/>
              <w:jc w:val="center"/>
              <w:rPr>
                <w:rFonts w:ascii="宋体" w:hAnsi="宋体" w:cs="宋体"/>
                <w:b/>
                <w:bCs/>
                <w:kern w:val="0"/>
                <w:sz w:val="20"/>
                <w:szCs w:val="20"/>
              </w:rPr>
            </w:pPr>
          </w:p>
        </w:tc>
      </w:tr>
    </w:tbl>
    <w:p w14:paraId="6A2C03C9" w14:textId="77777777" w:rsidR="009B41AC" w:rsidRDefault="00DD0983">
      <w:pPr>
        <w:spacing w:beforeLines="50" w:before="156" w:afterLines="50" w:after="156"/>
        <w:jc w:val="center"/>
        <w:outlineLvl w:val="2"/>
        <w:rPr>
          <w:rFonts w:eastAsia="黑体"/>
          <w:szCs w:val="21"/>
        </w:rPr>
      </w:pPr>
      <w:bookmarkStart w:id="36" w:name="_Toc23860"/>
      <w:r>
        <w:rPr>
          <w:rFonts w:eastAsia="黑体" w:hint="eastAsia"/>
          <w:szCs w:val="21"/>
        </w:rPr>
        <w:t>表</w:t>
      </w:r>
      <w:r>
        <w:rPr>
          <w:rFonts w:eastAsia="黑体" w:hint="eastAsia"/>
          <w:szCs w:val="21"/>
        </w:rPr>
        <w:t xml:space="preserve">B.2  </w:t>
      </w:r>
      <w:r>
        <w:rPr>
          <w:rFonts w:eastAsia="黑体" w:hint="eastAsia"/>
          <w:szCs w:val="21"/>
        </w:rPr>
        <w:t>道路旅客运输经营者安全管理部门及岗位隐患排查治理表</w:t>
      </w:r>
      <w:bookmarkEnd w:id="36"/>
    </w:p>
    <w:tbl>
      <w:tblPr>
        <w:tblStyle w:val="ab"/>
        <w:tblW w:w="8505" w:type="dxa"/>
        <w:jc w:val="center"/>
        <w:tblLook w:val="04A0" w:firstRow="1" w:lastRow="0" w:firstColumn="1" w:lastColumn="0" w:noHBand="0" w:noVBand="1"/>
      </w:tblPr>
      <w:tblGrid>
        <w:gridCol w:w="774"/>
        <w:gridCol w:w="638"/>
        <w:gridCol w:w="1372"/>
        <w:gridCol w:w="4638"/>
        <w:gridCol w:w="1083"/>
      </w:tblGrid>
      <w:tr w:rsidR="009B41AC" w14:paraId="407A174F" w14:textId="77777777">
        <w:trPr>
          <w:trHeight w:val="357"/>
          <w:tblHeader/>
          <w:jc w:val="center"/>
        </w:trPr>
        <w:tc>
          <w:tcPr>
            <w:tcW w:w="774" w:type="dxa"/>
            <w:shd w:val="clear" w:color="auto" w:fill="D9D9D9" w:themeFill="background1" w:themeFillShade="D9"/>
            <w:vAlign w:val="center"/>
          </w:tcPr>
          <w:p w14:paraId="359A1DD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478C46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5813C62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09A600D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14C51001" w14:textId="77777777">
        <w:trPr>
          <w:trHeight w:val="90"/>
          <w:jc w:val="center"/>
        </w:trPr>
        <w:tc>
          <w:tcPr>
            <w:tcW w:w="774" w:type="dxa"/>
            <w:vAlign w:val="center"/>
          </w:tcPr>
          <w:p w14:paraId="26DD13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2010" w:type="dxa"/>
            <w:gridSpan w:val="2"/>
            <w:vAlign w:val="center"/>
          </w:tcPr>
          <w:p w14:paraId="0A35B19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安全生产标准化</w:t>
            </w:r>
          </w:p>
        </w:tc>
        <w:tc>
          <w:tcPr>
            <w:tcW w:w="4638" w:type="dxa"/>
            <w:vAlign w:val="center"/>
          </w:tcPr>
          <w:p w14:paraId="48EBAF1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组织开展安全生产标准化建设，定期自评。</w:t>
            </w:r>
          </w:p>
        </w:tc>
        <w:tc>
          <w:tcPr>
            <w:tcW w:w="1083" w:type="dxa"/>
            <w:vAlign w:val="center"/>
          </w:tcPr>
          <w:p w14:paraId="14A839F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36CC02A9" w14:textId="77777777">
        <w:trPr>
          <w:trHeight w:val="90"/>
          <w:jc w:val="center"/>
        </w:trPr>
        <w:tc>
          <w:tcPr>
            <w:tcW w:w="774" w:type="dxa"/>
            <w:vMerge w:val="restart"/>
            <w:vAlign w:val="center"/>
          </w:tcPr>
          <w:p w14:paraId="6703A4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11BFD87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72" w:type="dxa"/>
            <w:vMerge w:val="restart"/>
            <w:vAlign w:val="center"/>
          </w:tcPr>
          <w:p w14:paraId="07E09BE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4EC9059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38" w:type="dxa"/>
            <w:vAlign w:val="center"/>
          </w:tcPr>
          <w:p w14:paraId="10E85F8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组织或参与拟定本单位安全生产责任制。</w:t>
            </w:r>
          </w:p>
        </w:tc>
        <w:tc>
          <w:tcPr>
            <w:tcW w:w="1083" w:type="dxa"/>
            <w:vMerge w:val="restart"/>
            <w:vAlign w:val="center"/>
          </w:tcPr>
          <w:p w14:paraId="3DA67B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70C6FCC" w14:textId="77777777">
        <w:trPr>
          <w:trHeight w:val="357"/>
          <w:jc w:val="center"/>
        </w:trPr>
        <w:tc>
          <w:tcPr>
            <w:tcW w:w="774" w:type="dxa"/>
            <w:vMerge/>
            <w:vAlign w:val="center"/>
          </w:tcPr>
          <w:p w14:paraId="4B8ECBC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02DA9C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2D8030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3F7F59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责任制明确从主要负责人到一线从业人员的安全生产责任、目标和考核标准。</w:t>
            </w:r>
          </w:p>
        </w:tc>
        <w:tc>
          <w:tcPr>
            <w:tcW w:w="1083" w:type="dxa"/>
            <w:vMerge/>
            <w:vAlign w:val="center"/>
          </w:tcPr>
          <w:p w14:paraId="7A9451A0" w14:textId="77777777" w:rsidR="009B41AC" w:rsidRDefault="009B41AC">
            <w:pPr>
              <w:spacing w:line="360" w:lineRule="exact"/>
              <w:jc w:val="center"/>
              <w:rPr>
                <w:rFonts w:ascii="宋体" w:hAnsi="宋体" w:cs="宋体"/>
                <w:kern w:val="0"/>
                <w:sz w:val="20"/>
                <w:szCs w:val="20"/>
              </w:rPr>
            </w:pPr>
          </w:p>
        </w:tc>
      </w:tr>
      <w:tr w:rsidR="009B41AC" w14:paraId="02CA30E8" w14:textId="77777777">
        <w:trPr>
          <w:trHeight w:val="357"/>
          <w:jc w:val="center"/>
        </w:trPr>
        <w:tc>
          <w:tcPr>
            <w:tcW w:w="774" w:type="dxa"/>
            <w:vMerge/>
            <w:vAlign w:val="center"/>
          </w:tcPr>
          <w:p w14:paraId="2329A49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F9B6F7A"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9104727"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08686F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落实层层签订安全生产责任书。</w:t>
            </w:r>
          </w:p>
        </w:tc>
        <w:tc>
          <w:tcPr>
            <w:tcW w:w="1083" w:type="dxa"/>
            <w:vMerge/>
            <w:vAlign w:val="center"/>
          </w:tcPr>
          <w:p w14:paraId="23F4D633" w14:textId="77777777" w:rsidR="009B41AC" w:rsidRDefault="009B41AC">
            <w:pPr>
              <w:spacing w:line="360" w:lineRule="exact"/>
              <w:jc w:val="center"/>
              <w:rPr>
                <w:rFonts w:ascii="宋体" w:hAnsi="宋体" w:cs="宋体"/>
                <w:kern w:val="0"/>
                <w:sz w:val="20"/>
                <w:szCs w:val="20"/>
              </w:rPr>
            </w:pPr>
          </w:p>
        </w:tc>
      </w:tr>
      <w:tr w:rsidR="009B41AC" w14:paraId="6C92A40A" w14:textId="77777777">
        <w:trPr>
          <w:trHeight w:val="357"/>
          <w:jc w:val="center"/>
        </w:trPr>
        <w:tc>
          <w:tcPr>
            <w:tcW w:w="774" w:type="dxa"/>
            <w:vMerge/>
            <w:vAlign w:val="center"/>
          </w:tcPr>
          <w:p w14:paraId="21C2E79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D3C0F69"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428016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DCB2A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主要负责人的安全生产职责包括《中华人民共和国安全生产法》、《江苏省安全生产条例》和《道路旅客运输企业安全管理规范》明确的职责。</w:t>
            </w:r>
          </w:p>
        </w:tc>
        <w:tc>
          <w:tcPr>
            <w:tcW w:w="1083" w:type="dxa"/>
            <w:vMerge/>
            <w:vAlign w:val="center"/>
          </w:tcPr>
          <w:p w14:paraId="5621DFC6" w14:textId="77777777" w:rsidR="009B41AC" w:rsidRDefault="009B41AC">
            <w:pPr>
              <w:spacing w:line="360" w:lineRule="exact"/>
              <w:jc w:val="center"/>
              <w:rPr>
                <w:rFonts w:ascii="宋体" w:hAnsi="宋体" w:cs="宋体"/>
                <w:kern w:val="0"/>
                <w:sz w:val="20"/>
                <w:szCs w:val="20"/>
              </w:rPr>
            </w:pPr>
          </w:p>
        </w:tc>
      </w:tr>
      <w:tr w:rsidR="009B41AC" w14:paraId="4AEB2E60" w14:textId="77777777">
        <w:trPr>
          <w:trHeight w:val="357"/>
          <w:jc w:val="center"/>
        </w:trPr>
        <w:tc>
          <w:tcPr>
            <w:tcW w:w="774" w:type="dxa"/>
            <w:vMerge/>
            <w:vAlign w:val="center"/>
          </w:tcPr>
          <w:p w14:paraId="50AC102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3F4F0E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6CA990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55C48C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安全生产管理机构及安全生产管理人员的安全生产职责包括《中华人民共和国安全生产法》、《江苏省安全生产条例》和《道路旅客运输企业安全管理规范》明确的职责。</w:t>
            </w:r>
          </w:p>
        </w:tc>
        <w:tc>
          <w:tcPr>
            <w:tcW w:w="1083" w:type="dxa"/>
            <w:vMerge/>
            <w:vAlign w:val="center"/>
          </w:tcPr>
          <w:p w14:paraId="7060C179" w14:textId="77777777" w:rsidR="009B41AC" w:rsidRDefault="009B41AC">
            <w:pPr>
              <w:spacing w:line="360" w:lineRule="exact"/>
              <w:jc w:val="center"/>
              <w:rPr>
                <w:rFonts w:ascii="宋体" w:hAnsi="宋体" w:cs="宋体"/>
                <w:kern w:val="0"/>
                <w:sz w:val="20"/>
                <w:szCs w:val="20"/>
              </w:rPr>
            </w:pPr>
          </w:p>
        </w:tc>
      </w:tr>
      <w:tr w:rsidR="009B41AC" w14:paraId="32A8A3A2" w14:textId="77777777">
        <w:trPr>
          <w:trHeight w:val="357"/>
          <w:jc w:val="center"/>
        </w:trPr>
        <w:tc>
          <w:tcPr>
            <w:tcW w:w="774" w:type="dxa"/>
            <w:vMerge/>
            <w:vAlign w:val="center"/>
          </w:tcPr>
          <w:p w14:paraId="3B5EF69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527A16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C68BBE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8FC3BB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其他负责人按照“一岗双责”原则和实际情况明确安全生产职责。</w:t>
            </w:r>
          </w:p>
        </w:tc>
        <w:tc>
          <w:tcPr>
            <w:tcW w:w="1083" w:type="dxa"/>
            <w:vMerge/>
            <w:vAlign w:val="center"/>
          </w:tcPr>
          <w:p w14:paraId="7F8BD649" w14:textId="77777777" w:rsidR="009B41AC" w:rsidRDefault="009B41AC">
            <w:pPr>
              <w:spacing w:line="360" w:lineRule="exact"/>
              <w:jc w:val="center"/>
              <w:rPr>
                <w:rFonts w:ascii="宋体" w:hAnsi="宋体" w:cs="宋体"/>
                <w:kern w:val="0"/>
                <w:sz w:val="20"/>
                <w:szCs w:val="20"/>
              </w:rPr>
            </w:pPr>
          </w:p>
        </w:tc>
      </w:tr>
    </w:tbl>
    <w:p w14:paraId="0A9A5419" w14:textId="77777777" w:rsidR="009B41AC" w:rsidRDefault="009B41AC"/>
    <w:p w14:paraId="5D98F92E" w14:textId="77777777" w:rsidR="009B41AC" w:rsidRDefault="009B41AC"/>
    <w:p w14:paraId="509C3918" w14:textId="77777777" w:rsidR="009B41AC" w:rsidRDefault="009B41AC"/>
    <w:tbl>
      <w:tblPr>
        <w:tblStyle w:val="ab"/>
        <w:tblW w:w="8505" w:type="dxa"/>
        <w:jc w:val="center"/>
        <w:tblLook w:val="04A0" w:firstRow="1" w:lastRow="0" w:firstColumn="1" w:lastColumn="0" w:noHBand="0" w:noVBand="1"/>
      </w:tblPr>
      <w:tblGrid>
        <w:gridCol w:w="774"/>
        <w:gridCol w:w="638"/>
        <w:gridCol w:w="1372"/>
        <w:gridCol w:w="560"/>
        <w:gridCol w:w="4078"/>
        <w:gridCol w:w="1083"/>
      </w:tblGrid>
      <w:tr w:rsidR="009B41AC" w14:paraId="0A15BB7E" w14:textId="77777777">
        <w:trPr>
          <w:trHeight w:val="357"/>
          <w:tblHeader/>
          <w:jc w:val="center"/>
        </w:trPr>
        <w:tc>
          <w:tcPr>
            <w:tcW w:w="8505" w:type="dxa"/>
            <w:gridSpan w:val="6"/>
            <w:tcBorders>
              <w:top w:val="nil"/>
              <w:left w:val="nil"/>
              <w:bottom w:val="single" w:sz="4" w:space="0" w:color="auto"/>
              <w:right w:val="nil"/>
            </w:tcBorders>
            <w:vAlign w:val="center"/>
          </w:tcPr>
          <w:p w14:paraId="14473054" w14:textId="77777777" w:rsidR="009B41AC" w:rsidRDefault="00DD0983">
            <w:pPr>
              <w:spacing w:line="360" w:lineRule="exact"/>
              <w:jc w:val="center"/>
              <w:rPr>
                <w:rFonts w:ascii="宋体" w:hAnsi="宋体" w:cs="宋体"/>
                <w:kern w:val="0"/>
                <w:sz w:val="20"/>
                <w:szCs w:val="20"/>
              </w:rPr>
            </w:pPr>
            <w:r>
              <w:rPr>
                <w:rFonts w:eastAsia="黑体" w:hint="eastAsia"/>
                <w:szCs w:val="21"/>
              </w:rPr>
              <w:lastRenderedPageBreak/>
              <w:t>表</w:t>
            </w:r>
            <w:r>
              <w:rPr>
                <w:rFonts w:eastAsia="黑体" w:hint="eastAsia"/>
                <w:szCs w:val="21"/>
              </w:rPr>
              <w:t xml:space="preserve">B.2  </w:t>
            </w:r>
            <w:r>
              <w:rPr>
                <w:rFonts w:eastAsia="黑体" w:hint="eastAsia"/>
                <w:szCs w:val="21"/>
              </w:rPr>
              <w:t>（续）</w:t>
            </w:r>
          </w:p>
        </w:tc>
      </w:tr>
      <w:tr w:rsidR="009B41AC" w14:paraId="26F7512D" w14:textId="77777777">
        <w:trPr>
          <w:trHeight w:val="357"/>
          <w:tblHeader/>
          <w:jc w:val="center"/>
        </w:trPr>
        <w:tc>
          <w:tcPr>
            <w:tcW w:w="774" w:type="dxa"/>
            <w:shd w:val="clear" w:color="auto" w:fill="D9D9D9" w:themeFill="background1" w:themeFillShade="D9"/>
            <w:vAlign w:val="center"/>
          </w:tcPr>
          <w:p w14:paraId="7EC6945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2336611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gridSpan w:val="2"/>
            <w:shd w:val="clear" w:color="auto" w:fill="D9D9D9" w:themeFill="background1" w:themeFillShade="D9"/>
            <w:vAlign w:val="center"/>
          </w:tcPr>
          <w:p w14:paraId="783891B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2D3A0C5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4616AFDC" w14:textId="77777777">
        <w:trPr>
          <w:trHeight w:val="357"/>
          <w:jc w:val="center"/>
        </w:trPr>
        <w:tc>
          <w:tcPr>
            <w:tcW w:w="774" w:type="dxa"/>
            <w:vMerge w:val="restart"/>
            <w:vAlign w:val="center"/>
          </w:tcPr>
          <w:p w14:paraId="78F1E55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72F82B1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72" w:type="dxa"/>
            <w:vMerge w:val="restart"/>
            <w:vAlign w:val="center"/>
          </w:tcPr>
          <w:p w14:paraId="3599441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53D68F4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公示</w:t>
            </w:r>
          </w:p>
        </w:tc>
        <w:tc>
          <w:tcPr>
            <w:tcW w:w="4638" w:type="dxa"/>
            <w:gridSpan w:val="2"/>
            <w:vAlign w:val="center"/>
          </w:tcPr>
          <w:p w14:paraId="694498D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以适当方式在适当位置对建立的全员安全生产责任制进行长期公示。</w:t>
            </w:r>
          </w:p>
        </w:tc>
        <w:tc>
          <w:tcPr>
            <w:tcW w:w="1083" w:type="dxa"/>
            <w:vMerge w:val="restart"/>
            <w:vAlign w:val="center"/>
          </w:tcPr>
          <w:p w14:paraId="07A7A94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14D70DF" w14:textId="77777777">
        <w:trPr>
          <w:trHeight w:val="357"/>
          <w:jc w:val="center"/>
        </w:trPr>
        <w:tc>
          <w:tcPr>
            <w:tcW w:w="774" w:type="dxa"/>
            <w:vMerge/>
            <w:vAlign w:val="center"/>
          </w:tcPr>
          <w:p w14:paraId="6F65704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1920A99"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AAD5423"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6681CAA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公示内容包括所有层级、所有岗位的安全生产责任、安全生产责任范围、安全生产责任考核标准等。</w:t>
            </w:r>
          </w:p>
        </w:tc>
        <w:tc>
          <w:tcPr>
            <w:tcW w:w="1083" w:type="dxa"/>
            <w:vMerge/>
            <w:vAlign w:val="center"/>
          </w:tcPr>
          <w:p w14:paraId="1C4795E0" w14:textId="77777777" w:rsidR="009B41AC" w:rsidRDefault="009B41AC">
            <w:pPr>
              <w:spacing w:line="360" w:lineRule="exact"/>
              <w:jc w:val="center"/>
              <w:rPr>
                <w:rFonts w:ascii="宋体" w:hAnsi="宋体" w:cs="宋体"/>
                <w:kern w:val="0"/>
                <w:sz w:val="20"/>
                <w:szCs w:val="20"/>
              </w:rPr>
            </w:pPr>
          </w:p>
        </w:tc>
      </w:tr>
      <w:tr w:rsidR="009B41AC" w14:paraId="0B06082F" w14:textId="77777777">
        <w:trPr>
          <w:trHeight w:val="357"/>
          <w:jc w:val="center"/>
        </w:trPr>
        <w:tc>
          <w:tcPr>
            <w:tcW w:w="774" w:type="dxa"/>
            <w:vMerge/>
            <w:vAlign w:val="center"/>
          </w:tcPr>
          <w:p w14:paraId="12EFBAD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1E044F8"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63C2A22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3CD413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教育培训</w:t>
            </w:r>
          </w:p>
        </w:tc>
        <w:tc>
          <w:tcPr>
            <w:tcW w:w="4638" w:type="dxa"/>
            <w:gridSpan w:val="2"/>
            <w:vAlign w:val="center"/>
          </w:tcPr>
          <w:p w14:paraId="2EEC41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将安全生产责任制的教育培训纳入安全生产教育和培训计划。</w:t>
            </w:r>
          </w:p>
        </w:tc>
        <w:tc>
          <w:tcPr>
            <w:tcW w:w="1083" w:type="dxa"/>
            <w:vMerge/>
            <w:vAlign w:val="center"/>
          </w:tcPr>
          <w:p w14:paraId="3890186E" w14:textId="77777777" w:rsidR="009B41AC" w:rsidRDefault="009B41AC">
            <w:pPr>
              <w:spacing w:line="360" w:lineRule="exact"/>
              <w:jc w:val="center"/>
              <w:rPr>
                <w:rFonts w:ascii="宋体" w:hAnsi="宋体" w:cs="宋体"/>
                <w:kern w:val="0"/>
                <w:sz w:val="20"/>
                <w:szCs w:val="20"/>
              </w:rPr>
            </w:pPr>
          </w:p>
        </w:tc>
      </w:tr>
      <w:tr w:rsidR="009B41AC" w14:paraId="67AFC2E2" w14:textId="77777777">
        <w:trPr>
          <w:trHeight w:val="357"/>
          <w:jc w:val="center"/>
        </w:trPr>
        <w:tc>
          <w:tcPr>
            <w:tcW w:w="774" w:type="dxa"/>
            <w:vMerge/>
            <w:vAlign w:val="center"/>
          </w:tcPr>
          <w:p w14:paraId="0174ACD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417B60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CAF2966"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6D400F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实施安全生产责任制的教育培训。</w:t>
            </w:r>
          </w:p>
        </w:tc>
        <w:tc>
          <w:tcPr>
            <w:tcW w:w="1083" w:type="dxa"/>
            <w:vMerge/>
            <w:vAlign w:val="center"/>
          </w:tcPr>
          <w:p w14:paraId="3E3739C3" w14:textId="77777777" w:rsidR="009B41AC" w:rsidRDefault="009B41AC">
            <w:pPr>
              <w:spacing w:line="360" w:lineRule="exact"/>
              <w:jc w:val="center"/>
              <w:rPr>
                <w:rFonts w:ascii="宋体" w:hAnsi="宋体" w:cs="宋体"/>
                <w:kern w:val="0"/>
                <w:sz w:val="20"/>
                <w:szCs w:val="20"/>
              </w:rPr>
            </w:pPr>
          </w:p>
        </w:tc>
      </w:tr>
      <w:tr w:rsidR="009B41AC" w14:paraId="3E70DE81" w14:textId="77777777">
        <w:trPr>
          <w:trHeight w:val="357"/>
          <w:jc w:val="center"/>
        </w:trPr>
        <w:tc>
          <w:tcPr>
            <w:tcW w:w="774" w:type="dxa"/>
            <w:vMerge/>
            <w:vAlign w:val="center"/>
          </w:tcPr>
          <w:p w14:paraId="5CD4382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47B517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9F20506"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4B77E2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将安全生产责任制教育培训情况记录至安全生产教育和培训档案。</w:t>
            </w:r>
          </w:p>
        </w:tc>
        <w:tc>
          <w:tcPr>
            <w:tcW w:w="1083" w:type="dxa"/>
            <w:vMerge/>
            <w:vAlign w:val="center"/>
          </w:tcPr>
          <w:p w14:paraId="3E6EDF14" w14:textId="77777777" w:rsidR="009B41AC" w:rsidRDefault="009B41AC">
            <w:pPr>
              <w:spacing w:line="360" w:lineRule="exact"/>
              <w:jc w:val="center"/>
              <w:rPr>
                <w:rFonts w:ascii="宋体" w:hAnsi="宋体" w:cs="宋体"/>
                <w:kern w:val="0"/>
                <w:sz w:val="20"/>
                <w:szCs w:val="20"/>
              </w:rPr>
            </w:pPr>
          </w:p>
        </w:tc>
      </w:tr>
      <w:tr w:rsidR="009B41AC" w14:paraId="384D7BFA" w14:textId="77777777">
        <w:trPr>
          <w:trHeight w:val="357"/>
          <w:jc w:val="center"/>
        </w:trPr>
        <w:tc>
          <w:tcPr>
            <w:tcW w:w="774" w:type="dxa"/>
            <w:vMerge w:val="restart"/>
            <w:vAlign w:val="center"/>
          </w:tcPr>
          <w:p w14:paraId="0B14C55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638" w:type="dxa"/>
            <w:vMerge w:val="restart"/>
            <w:vAlign w:val="center"/>
          </w:tcPr>
          <w:p w14:paraId="36E3899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安全生产管理制度</w:t>
            </w:r>
          </w:p>
        </w:tc>
        <w:tc>
          <w:tcPr>
            <w:tcW w:w="1372" w:type="dxa"/>
            <w:vMerge w:val="restart"/>
            <w:vAlign w:val="center"/>
          </w:tcPr>
          <w:p w14:paraId="5221A69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安全生产规章制度</w:t>
            </w:r>
          </w:p>
        </w:tc>
        <w:tc>
          <w:tcPr>
            <w:tcW w:w="4638" w:type="dxa"/>
            <w:gridSpan w:val="2"/>
            <w:vAlign w:val="center"/>
          </w:tcPr>
          <w:p w14:paraId="7001C98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规章制度，包括但并不限于：（1）客运驾驶员聘用调离辞退制度；（2）安全生产监督检查制度；（3）安全生产教育和培训制度；（4）驾驶人员和车辆安全管理制度；（5）安全生产考核与奖惩制度；（6）车辆动态监控管理制度；（7）安全费用管理制度；（8）事故报告、统计与处理制度；（9）安全风险管理制度；（10）隐患排查治理制度。</w:t>
            </w:r>
          </w:p>
        </w:tc>
        <w:tc>
          <w:tcPr>
            <w:tcW w:w="1083" w:type="dxa"/>
            <w:vMerge w:val="restart"/>
            <w:vAlign w:val="center"/>
          </w:tcPr>
          <w:p w14:paraId="0F9DEB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DDFCFA3" w14:textId="77777777">
        <w:trPr>
          <w:trHeight w:val="357"/>
          <w:jc w:val="center"/>
        </w:trPr>
        <w:tc>
          <w:tcPr>
            <w:tcW w:w="774" w:type="dxa"/>
            <w:vMerge/>
            <w:vAlign w:val="center"/>
          </w:tcPr>
          <w:p w14:paraId="0F99EDE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F4886B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C65057B"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A9001D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安全生产规章制度通过发放、教育培训等方式告知从业人员。</w:t>
            </w:r>
          </w:p>
        </w:tc>
        <w:tc>
          <w:tcPr>
            <w:tcW w:w="1083" w:type="dxa"/>
            <w:vMerge/>
            <w:vAlign w:val="center"/>
          </w:tcPr>
          <w:p w14:paraId="51A3A438" w14:textId="77777777" w:rsidR="009B41AC" w:rsidRDefault="009B41AC">
            <w:pPr>
              <w:spacing w:line="360" w:lineRule="exact"/>
              <w:jc w:val="center"/>
              <w:rPr>
                <w:rFonts w:ascii="宋体" w:hAnsi="宋体" w:cs="宋体"/>
                <w:kern w:val="0"/>
                <w:sz w:val="20"/>
                <w:szCs w:val="20"/>
              </w:rPr>
            </w:pPr>
          </w:p>
        </w:tc>
      </w:tr>
      <w:tr w:rsidR="009B41AC" w14:paraId="2F211975" w14:textId="77777777">
        <w:trPr>
          <w:trHeight w:val="357"/>
          <w:jc w:val="center"/>
        </w:trPr>
        <w:tc>
          <w:tcPr>
            <w:tcW w:w="774" w:type="dxa"/>
            <w:vMerge/>
            <w:vAlign w:val="center"/>
          </w:tcPr>
          <w:p w14:paraId="5E2D6B2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F74367F"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785B679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安全生产操作规程</w:t>
            </w:r>
          </w:p>
        </w:tc>
        <w:tc>
          <w:tcPr>
            <w:tcW w:w="4638" w:type="dxa"/>
            <w:gridSpan w:val="2"/>
            <w:vAlign w:val="center"/>
          </w:tcPr>
          <w:p w14:paraId="65A3358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建立、健全客运驾驶员行车操作规程、客运车辆日常检查维护操作规程、车辆动态监控操作规程等。</w:t>
            </w:r>
          </w:p>
        </w:tc>
        <w:tc>
          <w:tcPr>
            <w:tcW w:w="1083" w:type="dxa"/>
            <w:vMerge/>
            <w:vAlign w:val="center"/>
          </w:tcPr>
          <w:p w14:paraId="41492BC6" w14:textId="77777777" w:rsidR="009B41AC" w:rsidRDefault="009B41AC">
            <w:pPr>
              <w:spacing w:line="360" w:lineRule="exact"/>
              <w:jc w:val="center"/>
              <w:rPr>
                <w:rFonts w:ascii="宋体" w:hAnsi="宋体" w:cs="宋体"/>
                <w:kern w:val="0"/>
                <w:sz w:val="20"/>
                <w:szCs w:val="20"/>
              </w:rPr>
            </w:pPr>
          </w:p>
        </w:tc>
      </w:tr>
      <w:tr w:rsidR="009B41AC" w14:paraId="310B583D" w14:textId="77777777">
        <w:trPr>
          <w:trHeight w:val="357"/>
          <w:jc w:val="center"/>
        </w:trPr>
        <w:tc>
          <w:tcPr>
            <w:tcW w:w="774" w:type="dxa"/>
            <w:vMerge/>
            <w:vAlign w:val="center"/>
          </w:tcPr>
          <w:p w14:paraId="23DA5EC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B72671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EE88CD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A6F8DC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操作规程通过发放、教育培训等方式告知从业人员。</w:t>
            </w:r>
          </w:p>
        </w:tc>
        <w:tc>
          <w:tcPr>
            <w:tcW w:w="1083" w:type="dxa"/>
            <w:vMerge/>
            <w:vAlign w:val="center"/>
          </w:tcPr>
          <w:p w14:paraId="24A03483" w14:textId="77777777" w:rsidR="009B41AC" w:rsidRDefault="009B41AC">
            <w:pPr>
              <w:spacing w:line="360" w:lineRule="exact"/>
              <w:jc w:val="center"/>
              <w:rPr>
                <w:rFonts w:ascii="宋体" w:hAnsi="宋体" w:cs="宋体"/>
                <w:kern w:val="0"/>
                <w:sz w:val="20"/>
                <w:szCs w:val="20"/>
              </w:rPr>
            </w:pPr>
          </w:p>
        </w:tc>
      </w:tr>
      <w:tr w:rsidR="009B41AC" w14:paraId="47D6AB29" w14:textId="77777777">
        <w:trPr>
          <w:trHeight w:val="357"/>
          <w:jc w:val="center"/>
        </w:trPr>
        <w:tc>
          <w:tcPr>
            <w:tcW w:w="774" w:type="dxa"/>
            <w:vMerge w:val="restart"/>
            <w:vAlign w:val="center"/>
          </w:tcPr>
          <w:p w14:paraId="1B44DD0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3BE0FAB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机构及人员配备</w:t>
            </w:r>
          </w:p>
        </w:tc>
        <w:tc>
          <w:tcPr>
            <w:tcW w:w="1372" w:type="dxa"/>
            <w:vMerge w:val="restart"/>
            <w:vAlign w:val="center"/>
          </w:tcPr>
          <w:p w14:paraId="40FFF54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安全生产管理机构和人员</w:t>
            </w:r>
          </w:p>
        </w:tc>
        <w:tc>
          <w:tcPr>
            <w:tcW w:w="4638" w:type="dxa"/>
            <w:gridSpan w:val="2"/>
            <w:vAlign w:val="center"/>
          </w:tcPr>
          <w:p w14:paraId="3671B6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配合主要负责人按照《江苏省安全生产条例》和《道路旅客运输企业安全管理规范》配备足够数量的专职安全生产管理人员。</w:t>
            </w:r>
          </w:p>
        </w:tc>
        <w:tc>
          <w:tcPr>
            <w:tcW w:w="1083" w:type="dxa"/>
            <w:vMerge w:val="restart"/>
            <w:vAlign w:val="center"/>
          </w:tcPr>
          <w:p w14:paraId="4362FED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F1E5AB2" w14:textId="77777777">
        <w:trPr>
          <w:trHeight w:val="357"/>
          <w:jc w:val="center"/>
        </w:trPr>
        <w:tc>
          <w:tcPr>
            <w:tcW w:w="774" w:type="dxa"/>
            <w:vMerge/>
            <w:vAlign w:val="center"/>
          </w:tcPr>
          <w:p w14:paraId="11711AD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B1E6C0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9228FC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5DF1785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达到一定规模的生产经营单位按规定配备安全总监。</w:t>
            </w:r>
          </w:p>
        </w:tc>
        <w:tc>
          <w:tcPr>
            <w:tcW w:w="1083" w:type="dxa"/>
            <w:vMerge/>
            <w:vAlign w:val="center"/>
          </w:tcPr>
          <w:p w14:paraId="13A369CB" w14:textId="77777777" w:rsidR="009B41AC" w:rsidRDefault="009B41AC">
            <w:pPr>
              <w:spacing w:line="360" w:lineRule="exact"/>
              <w:jc w:val="center"/>
              <w:rPr>
                <w:rFonts w:ascii="宋体" w:hAnsi="宋体" w:cs="宋体"/>
                <w:kern w:val="0"/>
                <w:sz w:val="20"/>
                <w:szCs w:val="20"/>
              </w:rPr>
            </w:pPr>
          </w:p>
        </w:tc>
      </w:tr>
      <w:tr w:rsidR="009B41AC" w14:paraId="5465DEE3" w14:textId="77777777">
        <w:trPr>
          <w:trHeight w:val="357"/>
          <w:jc w:val="center"/>
        </w:trPr>
        <w:tc>
          <w:tcPr>
            <w:tcW w:w="774" w:type="dxa"/>
            <w:vMerge/>
            <w:vAlign w:val="center"/>
          </w:tcPr>
          <w:p w14:paraId="4A8A699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B0149FA"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3B7FD54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w:t>
            </w:r>
          </w:p>
        </w:tc>
        <w:tc>
          <w:tcPr>
            <w:tcW w:w="4638" w:type="dxa"/>
            <w:gridSpan w:val="2"/>
            <w:vAlign w:val="center"/>
          </w:tcPr>
          <w:p w14:paraId="322626B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配合主要负责人按照《道路运输车辆动态监督管理办法》配备足够数量的专职监控人员。</w:t>
            </w:r>
          </w:p>
        </w:tc>
        <w:tc>
          <w:tcPr>
            <w:tcW w:w="1083" w:type="dxa"/>
            <w:vMerge/>
            <w:vAlign w:val="center"/>
          </w:tcPr>
          <w:p w14:paraId="7CA8021C" w14:textId="77777777" w:rsidR="009B41AC" w:rsidRDefault="009B41AC">
            <w:pPr>
              <w:spacing w:line="360" w:lineRule="exact"/>
              <w:jc w:val="center"/>
              <w:rPr>
                <w:rFonts w:ascii="宋体" w:hAnsi="宋体" w:cs="宋体"/>
                <w:kern w:val="0"/>
                <w:sz w:val="20"/>
                <w:szCs w:val="20"/>
              </w:rPr>
            </w:pPr>
          </w:p>
        </w:tc>
      </w:tr>
      <w:tr w:rsidR="009B41AC" w14:paraId="458444BA" w14:textId="77777777">
        <w:trPr>
          <w:trHeight w:val="357"/>
          <w:jc w:val="center"/>
        </w:trPr>
        <w:tc>
          <w:tcPr>
            <w:tcW w:w="774" w:type="dxa"/>
            <w:vMerge/>
            <w:vAlign w:val="center"/>
          </w:tcPr>
          <w:p w14:paraId="632487E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B7E6FC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C93DED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FD9CAD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监控人员经培训、考试合格后上岗。</w:t>
            </w:r>
          </w:p>
        </w:tc>
        <w:tc>
          <w:tcPr>
            <w:tcW w:w="1083" w:type="dxa"/>
            <w:vMerge/>
            <w:vAlign w:val="center"/>
          </w:tcPr>
          <w:p w14:paraId="01481618" w14:textId="77777777" w:rsidR="009B41AC" w:rsidRDefault="009B41AC">
            <w:pPr>
              <w:spacing w:line="360" w:lineRule="exact"/>
              <w:jc w:val="center"/>
              <w:rPr>
                <w:rFonts w:ascii="宋体" w:hAnsi="宋体" w:cs="宋体"/>
                <w:kern w:val="0"/>
                <w:sz w:val="20"/>
                <w:szCs w:val="20"/>
              </w:rPr>
            </w:pPr>
          </w:p>
        </w:tc>
      </w:tr>
      <w:tr w:rsidR="009B41AC" w14:paraId="24C98D68" w14:textId="77777777">
        <w:trPr>
          <w:trHeight w:val="357"/>
          <w:jc w:val="center"/>
        </w:trPr>
        <w:tc>
          <w:tcPr>
            <w:tcW w:w="774" w:type="dxa"/>
            <w:vMerge/>
            <w:vAlign w:val="center"/>
          </w:tcPr>
          <w:p w14:paraId="7E4D5B4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8B39193"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1BE4AC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从业资格</w:t>
            </w:r>
          </w:p>
        </w:tc>
        <w:tc>
          <w:tcPr>
            <w:tcW w:w="4638" w:type="dxa"/>
            <w:gridSpan w:val="2"/>
            <w:vAlign w:val="center"/>
          </w:tcPr>
          <w:p w14:paraId="2EA9BEC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提醒主要负责人取得主要负责人安全生产知识和管理能力考核合格证或经主管部门认可的在线考核合格证明。</w:t>
            </w:r>
          </w:p>
        </w:tc>
        <w:tc>
          <w:tcPr>
            <w:tcW w:w="1083" w:type="dxa"/>
            <w:vMerge/>
            <w:vAlign w:val="center"/>
          </w:tcPr>
          <w:p w14:paraId="410981E9" w14:textId="77777777" w:rsidR="009B41AC" w:rsidRDefault="009B41AC">
            <w:pPr>
              <w:spacing w:line="360" w:lineRule="exact"/>
              <w:jc w:val="center"/>
              <w:rPr>
                <w:rFonts w:ascii="宋体" w:hAnsi="宋体" w:cs="宋体"/>
                <w:kern w:val="0"/>
                <w:sz w:val="20"/>
                <w:szCs w:val="20"/>
              </w:rPr>
            </w:pPr>
          </w:p>
        </w:tc>
      </w:tr>
      <w:tr w:rsidR="009B41AC" w14:paraId="726B63F5" w14:textId="77777777">
        <w:trPr>
          <w:trHeight w:val="357"/>
          <w:jc w:val="center"/>
        </w:trPr>
        <w:tc>
          <w:tcPr>
            <w:tcW w:w="774" w:type="dxa"/>
            <w:vMerge/>
            <w:vAlign w:val="center"/>
          </w:tcPr>
          <w:p w14:paraId="6342866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A2A088A"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9964CA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6608920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安全生产管理人员取得安全生产管理人员安全生产知识和管理能力考核合格证或经主管部门认可的在线考核合格证明。</w:t>
            </w:r>
          </w:p>
        </w:tc>
        <w:tc>
          <w:tcPr>
            <w:tcW w:w="1083" w:type="dxa"/>
            <w:vMerge/>
            <w:vAlign w:val="center"/>
          </w:tcPr>
          <w:p w14:paraId="71D779DF" w14:textId="77777777" w:rsidR="009B41AC" w:rsidRDefault="009B41AC">
            <w:pPr>
              <w:spacing w:line="360" w:lineRule="exact"/>
              <w:jc w:val="center"/>
              <w:rPr>
                <w:rFonts w:ascii="宋体" w:hAnsi="宋体" w:cs="宋体"/>
                <w:kern w:val="0"/>
                <w:sz w:val="20"/>
                <w:szCs w:val="20"/>
              </w:rPr>
            </w:pPr>
          </w:p>
        </w:tc>
      </w:tr>
      <w:tr w:rsidR="009B41AC" w14:paraId="367AD422" w14:textId="77777777">
        <w:trPr>
          <w:trHeight w:val="357"/>
          <w:jc w:val="center"/>
        </w:trPr>
        <w:tc>
          <w:tcPr>
            <w:tcW w:w="774" w:type="dxa"/>
            <w:vMerge/>
            <w:vAlign w:val="center"/>
          </w:tcPr>
          <w:p w14:paraId="1CE6A94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7F84189"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9F70892" w14:textId="77777777" w:rsidR="009B41AC" w:rsidRDefault="009B41AC">
            <w:pPr>
              <w:spacing w:line="360" w:lineRule="exact"/>
              <w:jc w:val="center"/>
              <w:rPr>
                <w:rFonts w:ascii="宋体" w:hAnsi="宋体" w:cs="宋体"/>
                <w:kern w:val="0"/>
                <w:sz w:val="20"/>
                <w:szCs w:val="20"/>
              </w:rPr>
            </w:pPr>
          </w:p>
        </w:tc>
        <w:tc>
          <w:tcPr>
            <w:tcW w:w="560" w:type="dxa"/>
            <w:vMerge w:val="restart"/>
            <w:vAlign w:val="center"/>
          </w:tcPr>
          <w:p w14:paraId="4510C72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w:t>
            </w:r>
          </w:p>
        </w:tc>
        <w:tc>
          <w:tcPr>
            <w:tcW w:w="4078" w:type="dxa"/>
            <w:vAlign w:val="center"/>
          </w:tcPr>
          <w:p w14:paraId="2FB4A4D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取得有效的机动车驾驶证。</w:t>
            </w:r>
          </w:p>
        </w:tc>
        <w:tc>
          <w:tcPr>
            <w:tcW w:w="1083" w:type="dxa"/>
            <w:vMerge/>
            <w:vAlign w:val="center"/>
          </w:tcPr>
          <w:p w14:paraId="4023BF9E" w14:textId="77777777" w:rsidR="009B41AC" w:rsidRDefault="009B41AC">
            <w:pPr>
              <w:spacing w:line="360" w:lineRule="exact"/>
              <w:jc w:val="center"/>
              <w:rPr>
                <w:rFonts w:ascii="宋体" w:hAnsi="宋体" w:cs="宋体"/>
                <w:kern w:val="0"/>
                <w:sz w:val="20"/>
                <w:szCs w:val="20"/>
              </w:rPr>
            </w:pPr>
          </w:p>
        </w:tc>
      </w:tr>
      <w:tr w:rsidR="009B41AC" w14:paraId="24BDF319" w14:textId="77777777">
        <w:trPr>
          <w:trHeight w:val="357"/>
          <w:jc w:val="center"/>
        </w:trPr>
        <w:tc>
          <w:tcPr>
            <w:tcW w:w="774" w:type="dxa"/>
            <w:vMerge/>
            <w:vAlign w:val="center"/>
          </w:tcPr>
          <w:p w14:paraId="2128FDF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CA47A0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CEA0AFB"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09B3E7A6" w14:textId="77777777" w:rsidR="009B41AC" w:rsidRDefault="009B41AC">
            <w:pPr>
              <w:spacing w:line="360" w:lineRule="exact"/>
              <w:rPr>
                <w:rFonts w:ascii="宋体" w:hAnsi="宋体" w:cs="宋体"/>
                <w:kern w:val="0"/>
                <w:sz w:val="20"/>
                <w:szCs w:val="20"/>
              </w:rPr>
            </w:pPr>
          </w:p>
        </w:tc>
        <w:tc>
          <w:tcPr>
            <w:tcW w:w="4078" w:type="dxa"/>
            <w:vAlign w:val="center"/>
          </w:tcPr>
          <w:p w14:paraId="55CA82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取得有效的从业资格证件。</w:t>
            </w:r>
          </w:p>
        </w:tc>
        <w:tc>
          <w:tcPr>
            <w:tcW w:w="1083" w:type="dxa"/>
            <w:vMerge/>
            <w:vAlign w:val="center"/>
          </w:tcPr>
          <w:p w14:paraId="54ED0AA3" w14:textId="77777777" w:rsidR="009B41AC" w:rsidRDefault="009B41AC">
            <w:pPr>
              <w:spacing w:line="360" w:lineRule="exact"/>
              <w:jc w:val="center"/>
              <w:rPr>
                <w:rFonts w:ascii="宋体" w:hAnsi="宋体" w:cs="宋体"/>
                <w:kern w:val="0"/>
                <w:sz w:val="20"/>
                <w:szCs w:val="20"/>
              </w:rPr>
            </w:pPr>
          </w:p>
        </w:tc>
      </w:tr>
      <w:tr w:rsidR="009B41AC" w14:paraId="07A42141" w14:textId="77777777">
        <w:trPr>
          <w:trHeight w:val="357"/>
          <w:jc w:val="center"/>
        </w:trPr>
        <w:tc>
          <w:tcPr>
            <w:tcW w:w="774" w:type="dxa"/>
            <w:vMerge/>
            <w:vAlign w:val="center"/>
          </w:tcPr>
          <w:p w14:paraId="2623BE6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44D4C3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471B40B"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7914F092" w14:textId="77777777" w:rsidR="009B41AC" w:rsidRDefault="009B41AC">
            <w:pPr>
              <w:spacing w:line="360" w:lineRule="exact"/>
              <w:rPr>
                <w:rFonts w:ascii="宋体" w:hAnsi="宋体" w:cs="宋体"/>
                <w:kern w:val="0"/>
                <w:sz w:val="20"/>
                <w:szCs w:val="20"/>
              </w:rPr>
            </w:pPr>
          </w:p>
        </w:tc>
        <w:tc>
          <w:tcPr>
            <w:tcW w:w="4078" w:type="dxa"/>
            <w:vAlign w:val="center"/>
          </w:tcPr>
          <w:p w14:paraId="335E046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ign w:val="center"/>
          </w:tcPr>
          <w:p w14:paraId="38DCBF50" w14:textId="77777777" w:rsidR="009B41AC" w:rsidRDefault="009B41AC">
            <w:pPr>
              <w:spacing w:line="360" w:lineRule="exact"/>
              <w:jc w:val="center"/>
              <w:rPr>
                <w:rFonts w:ascii="宋体" w:hAnsi="宋体" w:cs="宋体"/>
                <w:kern w:val="0"/>
                <w:sz w:val="20"/>
                <w:szCs w:val="20"/>
              </w:rPr>
            </w:pPr>
          </w:p>
        </w:tc>
      </w:tr>
      <w:tr w:rsidR="009B41AC" w14:paraId="23A1FAA8" w14:textId="77777777">
        <w:trPr>
          <w:trHeight w:val="357"/>
          <w:jc w:val="center"/>
        </w:trPr>
        <w:tc>
          <w:tcPr>
            <w:tcW w:w="774" w:type="dxa"/>
            <w:vMerge/>
            <w:vAlign w:val="center"/>
          </w:tcPr>
          <w:p w14:paraId="3E9C6F2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260783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9F0C268"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445EBCE3" w14:textId="77777777" w:rsidR="009B41AC" w:rsidRDefault="009B41AC">
            <w:pPr>
              <w:spacing w:line="360" w:lineRule="exact"/>
              <w:rPr>
                <w:rFonts w:ascii="宋体" w:hAnsi="宋体" w:cs="宋体"/>
                <w:kern w:val="0"/>
                <w:sz w:val="20"/>
                <w:szCs w:val="20"/>
              </w:rPr>
            </w:pPr>
          </w:p>
        </w:tc>
        <w:tc>
          <w:tcPr>
            <w:tcW w:w="4078" w:type="dxa"/>
            <w:vAlign w:val="center"/>
          </w:tcPr>
          <w:p w14:paraId="018137A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诚信考核合格。</w:t>
            </w:r>
          </w:p>
        </w:tc>
        <w:tc>
          <w:tcPr>
            <w:tcW w:w="1083" w:type="dxa"/>
            <w:vMerge/>
            <w:vAlign w:val="center"/>
          </w:tcPr>
          <w:p w14:paraId="55406CFD" w14:textId="77777777" w:rsidR="009B41AC" w:rsidRDefault="009B41AC">
            <w:pPr>
              <w:spacing w:line="360" w:lineRule="exact"/>
              <w:jc w:val="center"/>
              <w:rPr>
                <w:rFonts w:ascii="宋体" w:hAnsi="宋体" w:cs="宋体"/>
                <w:kern w:val="0"/>
                <w:sz w:val="20"/>
                <w:szCs w:val="20"/>
              </w:rPr>
            </w:pPr>
          </w:p>
        </w:tc>
      </w:tr>
      <w:tr w:rsidR="009B41AC" w14:paraId="036630E4" w14:textId="77777777">
        <w:trPr>
          <w:trHeight w:val="357"/>
          <w:jc w:val="center"/>
        </w:trPr>
        <w:tc>
          <w:tcPr>
            <w:tcW w:w="774" w:type="dxa"/>
            <w:vMerge/>
            <w:vAlign w:val="center"/>
          </w:tcPr>
          <w:p w14:paraId="1819CEA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11AC64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B3535D5"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735F1460" w14:textId="77777777" w:rsidR="009B41AC" w:rsidRDefault="009B41AC">
            <w:pPr>
              <w:spacing w:line="360" w:lineRule="exact"/>
              <w:rPr>
                <w:rFonts w:ascii="宋体" w:hAnsi="宋体" w:cs="宋体"/>
                <w:kern w:val="0"/>
                <w:sz w:val="20"/>
                <w:szCs w:val="20"/>
              </w:rPr>
            </w:pPr>
          </w:p>
        </w:tc>
        <w:tc>
          <w:tcPr>
            <w:tcW w:w="4078" w:type="dxa"/>
            <w:vAlign w:val="center"/>
          </w:tcPr>
          <w:p w14:paraId="219DAB9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3年内未发生亡人事故负同等以上责任。</w:t>
            </w:r>
          </w:p>
        </w:tc>
        <w:tc>
          <w:tcPr>
            <w:tcW w:w="1083" w:type="dxa"/>
            <w:vMerge/>
            <w:vAlign w:val="center"/>
          </w:tcPr>
          <w:p w14:paraId="38CBF441" w14:textId="77777777" w:rsidR="009B41AC" w:rsidRDefault="009B41AC">
            <w:pPr>
              <w:spacing w:line="360" w:lineRule="exact"/>
              <w:jc w:val="center"/>
              <w:rPr>
                <w:rFonts w:ascii="宋体" w:hAnsi="宋体" w:cs="宋体"/>
                <w:kern w:val="0"/>
                <w:sz w:val="20"/>
                <w:szCs w:val="20"/>
              </w:rPr>
            </w:pPr>
          </w:p>
        </w:tc>
      </w:tr>
      <w:tr w:rsidR="009B41AC" w14:paraId="188DCA04" w14:textId="77777777">
        <w:trPr>
          <w:trHeight w:val="357"/>
          <w:jc w:val="center"/>
        </w:trPr>
        <w:tc>
          <w:tcPr>
            <w:tcW w:w="774" w:type="dxa"/>
            <w:vMerge/>
            <w:vAlign w:val="center"/>
          </w:tcPr>
          <w:p w14:paraId="026E550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DC18C5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532D847"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6A9FFC60" w14:textId="77777777" w:rsidR="009B41AC" w:rsidRDefault="009B41AC">
            <w:pPr>
              <w:spacing w:line="360" w:lineRule="exact"/>
              <w:rPr>
                <w:rFonts w:ascii="宋体" w:hAnsi="宋体" w:cs="宋体"/>
                <w:kern w:val="0"/>
                <w:sz w:val="20"/>
                <w:szCs w:val="20"/>
              </w:rPr>
            </w:pPr>
          </w:p>
        </w:tc>
        <w:tc>
          <w:tcPr>
            <w:tcW w:w="4078" w:type="dxa"/>
            <w:vAlign w:val="center"/>
          </w:tcPr>
          <w:p w14:paraId="16A1CDE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3年内无酒后驾驶、超员20%以上、超速50%（高速公路超速20%）以上记录。</w:t>
            </w:r>
          </w:p>
        </w:tc>
        <w:tc>
          <w:tcPr>
            <w:tcW w:w="1083" w:type="dxa"/>
            <w:vMerge/>
            <w:vAlign w:val="center"/>
          </w:tcPr>
          <w:p w14:paraId="58643D3A" w14:textId="77777777" w:rsidR="009B41AC" w:rsidRDefault="009B41AC">
            <w:pPr>
              <w:spacing w:line="360" w:lineRule="exact"/>
              <w:jc w:val="center"/>
              <w:rPr>
                <w:rFonts w:ascii="宋体" w:hAnsi="宋体" w:cs="宋体"/>
                <w:kern w:val="0"/>
                <w:sz w:val="20"/>
                <w:szCs w:val="20"/>
              </w:rPr>
            </w:pPr>
          </w:p>
        </w:tc>
      </w:tr>
      <w:tr w:rsidR="009B41AC" w14:paraId="5CA51AD5" w14:textId="77777777">
        <w:trPr>
          <w:trHeight w:val="357"/>
          <w:jc w:val="center"/>
        </w:trPr>
        <w:tc>
          <w:tcPr>
            <w:tcW w:w="774" w:type="dxa"/>
            <w:vMerge/>
            <w:vAlign w:val="center"/>
          </w:tcPr>
          <w:p w14:paraId="128BBD2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5E4D99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77B32F9"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1C5F1CC7" w14:textId="77777777" w:rsidR="009B41AC" w:rsidRDefault="009B41AC">
            <w:pPr>
              <w:spacing w:line="360" w:lineRule="exact"/>
              <w:rPr>
                <w:rFonts w:ascii="宋体" w:hAnsi="宋体" w:cs="宋体"/>
                <w:kern w:val="0"/>
                <w:sz w:val="20"/>
                <w:szCs w:val="20"/>
              </w:rPr>
            </w:pPr>
          </w:p>
        </w:tc>
        <w:tc>
          <w:tcPr>
            <w:tcW w:w="4078" w:type="dxa"/>
            <w:vAlign w:val="center"/>
          </w:tcPr>
          <w:p w14:paraId="07DFB91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1年内无3次以上超速违法记录。</w:t>
            </w:r>
          </w:p>
        </w:tc>
        <w:tc>
          <w:tcPr>
            <w:tcW w:w="1083" w:type="dxa"/>
            <w:vMerge/>
            <w:vAlign w:val="center"/>
          </w:tcPr>
          <w:p w14:paraId="2CCD5791" w14:textId="77777777" w:rsidR="009B41AC" w:rsidRDefault="009B41AC">
            <w:pPr>
              <w:spacing w:line="360" w:lineRule="exact"/>
              <w:jc w:val="center"/>
              <w:rPr>
                <w:rFonts w:ascii="宋体" w:hAnsi="宋体" w:cs="宋体"/>
                <w:kern w:val="0"/>
                <w:sz w:val="20"/>
                <w:szCs w:val="20"/>
              </w:rPr>
            </w:pPr>
          </w:p>
        </w:tc>
      </w:tr>
      <w:tr w:rsidR="009B41AC" w14:paraId="5486CA59" w14:textId="77777777">
        <w:trPr>
          <w:trHeight w:val="357"/>
          <w:jc w:val="center"/>
        </w:trPr>
        <w:tc>
          <w:tcPr>
            <w:tcW w:w="774" w:type="dxa"/>
            <w:vMerge/>
            <w:vAlign w:val="center"/>
          </w:tcPr>
          <w:p w14:paraId="4503505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B2D25B1"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E0BD136"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2666039F" w14:textId="77777777" w:rsidR="009B41AC" w:rsidRDefault="009B41AC">
            <w:pPr>
              <w:spacing w:line="360" w:lineRule="exact"/>
              <w:rPr>
                <w:rFonts w:ascii="宋体" w:hAnsi="宋体" w:cs="宋体"/>
                <w:kern w:val="0"/>
                <w:sz w:val="20"/>
                <w:szCs w:val="20"/>
              </w:rPr>
            </w:pPr>
          </w:p>
        </w:tc>
        <w:tc>
          <w:tcPr>
            <w:tcW w:w="4078" w:type="dxa"/>
            <w:vAlign w:val="center"/>
          </w:tcPr>
          <w:p w14:paraId="32A5C0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最近3个记分周期交通违法无记满12分记录。</w:t>
            </w:r>
          </w:p>
        </w:tc>
        <w:tc>
          <w:tcPr>
            <w:tcW w:w="1083" w:type="dxa"/>
            <w:vMerge/>
            <w:vAlign w:val="center"/>
          </w:tcPr>
          <w:p w14:paraId="1BC7A161" w14:textId="77777777" w:rsidR="009B41AC" w:rsidRDefault="009B41AC">
            <w:pPr>
              <w:spacing w:line="360" w:lineRule="exact"/>
              <w:jc w:val="center"/>
              <w:rPr>
                <w:rFonts w:ascii="宋体" w:hAnsi="宋体" w:cs="宋体"/>
                <w:kern w:val="0"/>
                <w:sz w:val="20"/>
                <w:szCs w:val="20"/>
              </w:rPr>
            </w:pPr>
          </w:p>
        </w:tc>
      </w:tr>
      <w:tr w:rsidR="009B41AC" w14:paraId="24FD77C1" w14:textId="77777777">
        <w:trPr>
          <w:trHeight w:val="357"/>
          <w:jc w:val="center"/>
        </w:trPr>
        <w:tc>
          <w:tcPr>
            <w:tcW w:w="774" w:type="dxa"/>
            <w:vMerge/>
            <w:vAlign w:val="center"/>
          </w:tcPr>
          <w:p w14:paraId="520D967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E514C4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FE86130" w14:textId="77777777" w:rsidR="009B41AC" w:rsidRDefault="009B41AC">
            <w:pPr>
              <w:spacing w:line="360" w:lineRule="exact"/>
              <w:jc w:val="center"/>
              <w:rPr>
                <w:rFonts w:ascii="宋体" w:hAnsi="宋体" w:cs="宋体"/>
                <w:kern w:val="0"/>
                <w:sz w:val="20"/>
                <w:szCs w:val="20"/>
              </w:rPr>
            </w:pPr>
          </w:p>
        </w:tc>
        <w:tc>
          <w:tcPr>
            <w:tcW w:w="560" w:type="dxa"/>
            <w:vMerge/>
            <w:vAlign w:val="center"/>
          </w:tcPr>
          <w:p w14:paraId="50E5522B" w14:textId="77777777" w:rsidR="009B41AC" w:rsidRDefault="009B41AC">
            <w:pPr>
              <w:spacing w:line="360" w:lineRule="exact"/>
              <w:rPr>
                <w:rFonts w:ascii="宋体" w:hAnsi="宋体" w:cs="宋体"/>
                <w:kern w:val="0"/>
                <w:sz w:val="20"/>
                <w:szCs w:val="20"/>
              </w:rPr>
            </w:pPr>
          </w:p>
        </w:tc>
        <w:tc>
          <w:tcPr>
            <w:tcW w:w="4078" w:type="dxa"/>
            <w:vAlign w:val="center"/>
          </w:tcPr>
          <w:p w14:paraId="088E0C6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无吸食、注射毒品或长期服用依赖性精神药品成瘾尚未戒除及其他职业禁忌。</w:t>
            </w:r>
          </w:p>
        </w:tc>
        <w:tc>
          <w:tcPr>
            <w:tcW w:w="1083" w:type="dxa"/>
            <w:vMerge/>
            <w:vAlign w:val="center"/>
          </w:tcPr>
          <w:p w14:paraId="4C7E5130" w14:textId="77777777" w:rsidR="009B41AC" w:rsidRDefault="009B41AC">
            <w:pPr>
              <w:spacing w:line="360" w:lineRule="exact"/>
              <w:jc w:val="center"/>
              <w:rPr>
                <w:rFonts w:ascii="宋体" w:hAnsi="宋体" w:cs="宋体"/>
                <w:kern w:val="0"/>
                <w:sz w:val="20"/>
                <w:szCs w:val="20"/>
              </w:rPr>
            </w:pPr>
          </w:p>
        </w:tc>
      </w:tr>
      <w:tr w:rsidR="009B41AC" w14:paraId="6D9F362C" w14:textId="77777777">
        <w:trPr>
          <w:trHeight w:val="357"/>
          <w:jc w:val="center"/>
        </w:trPr>
        <w:tc>
          <w:tcPr>
            <w:tcW w:w="774" w:type="dxa"/>
            <w:vMerge/>
            <w:vAlign w:val="center"/>
          </w:tcPr>
          <w:p w14:paraId="2AE7EE5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EB08263"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7486DB9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38" w:type="dxa"/>
            <w:gridSpan w:val="2"/>
            <w:vAlign w:val="center"/>
          </w:tcPr>
          <w:p w14:paraId="74A22E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建立客运驾驶员信息档案管理制度。</w:t>
            </w:r>
          </w:p>
        </w:tc>
        <w:tc>
          <w:tcPr>
            <w:tcW w:w="1083" w:type="dxa"/>
            <w:vMerge/>
            <w:vAlign w:val="center"/>
          </w:tcPr>
          <w:p w14:paraId="0CCE9E65" w14:textId="77777777" w:rsidR="009B41AC" w:rsidRDefault="009B41AC">
            <w:pPr>
              <w:spacing w:line="360" w:lineRule="exact"/>
              <w:jc w:val="center"/>
              <w:rPr>
                <w:rFonts w:ascii="宋体" w:hAnsi="宋体" w:cs="宋体"/>
                <w:kern w:val="0"/>
                <w:sz w:val="20"/>
                <w:szCs w:val="20"/>
              </w:rPr>
            </w:pPr>
          </w:p>
        </w:tc>
      </w:tr>
      <w:tr w:rsidR="009B41AC" w14:paraId="5E625AB2" w14:textId="77777777">
        <w:trPr>
          <w:trHeight w:val="357"/>
          <w:jc w:val="center"/>
        </w:trPr>
        <w:tc>
          <w:tcPr>
            <w:tcW w:w="774" w:type="dxa"/>
            <w:vMerge/>
            <w:vAlign w:val="center"/>
          </w:tcPr>
          <w:p w14:paraId="0FEE19A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C5A728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4E8AFF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DB3411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客运驾驶员信息档案实行一人一档管理。</w:t>
            </w:r>
          </w:p>
        </w:tc>
        <w:tc>
          <w:tcPr>
            <w:tcW w:w="1083" w:type="dxa"/>
            <w:vMerge/>
            <w:vAlign w:val="center"/>
          </w:tcPr>
          <w:p w14:paraId="00D3F4C8" w14:textId="77777777" w:rsidR="009B41AC" w:rsidRDefault="009B41AC">
            <w:pPr>
              <w:spacing w:line="360" w:lineRule="exact"/>
              <w:jc w:val="center"/>
              <w:rPr>
                <w:rFonts w:ascii="宋体" w:hAnsi="宋体" w:cs="宋体"/>
                <w:kern w:val="0"/>
                <w:sz w:val="20"/>
                <w:szCs w:val="20"/>
              </w:rPr>
            </w:pPr>
          </w:p>
        </w:tc>
      </w:tr>
      <w:tr w:rsidR="009B41AC" w14:paraId="421318BF" w14:textId="77777777">
        <w:trPr>
          <w:trHeight w:val="357"/>
          <w:jc w:val="center"/>
        </w:trPr>
        <w:tc>
          <w:tcPr>
            <w:tcW w:w="774" w:type="dxa"/>
            <w:vMerge/>
            <w:vAlign w:val="center"/>
          </w:tcPr>
          <w:p w14:paraId="7E3E47C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54EF9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3795524"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0C430A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客运驾驶员信息档案包括驾驶员基本信息、体检表、安全驾驶信息、交通事故信息、交通违法信息、内部奖惩和诚信考核信息等。</w:t>
            </w:r>
          </w:p>
        </w:tc>
        <w:tc>
          <w:tcPr>
            <w:tcW w:w="1083" w:type="dxa"/>
            <w:vMerge/>
            <w:vAlign w:val="center"/>
          </w:tcPr>
          <w:p w14:paraId="518A4F5A" w14:textId="77777777" w:rsidR="009B41AC" w:rsidRDefault="009B41AC">
            <w:pPr>
              <w:spacing w:line="360" w:lineRule="exact"/>
              <w:jc w:val="center"/>
              <w:rPr>
                <w:rFonts w:ascii="宋体" w:hAnsi="宋体" w:cs="宋体"/>
                <w:kern w:val="0"/>
                <w:sz w:val="20"/>
                <w:szCs w:val="20"/>
              </w:rPr>
            </w:pPr>
          </w:p>
        </w:tc>
      </w:tr>
      <w:tr w:rsidR="009B41AC" w14:paraId="31317E4F" w14:textId="77777777">
        <w:trPr>
          <w:trHeight w:val="357"/>
          <w:jc w:val="center"/>
        </w:trPr>
        <w:tc>
          <w:tcPr>
            <w:tcW w:w="774" w:type="dxa"/>
            <w:vMerge w:val="restart"/>
            <w:vAlign w:val="center"/>
          </w:tcPr>
          <w:p w14:paraId="71A924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2010" w:type="dxa"/>
            <w:gridSpan w:val="2"/>
            <w:vMerge w:val="restart"/>
            <w:vAlign w:val="center"/>
          </w:tcPr>
          <w:p w14:paraId="00DE264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安全会议</w:t>
            </w:r>
          </w:p>
        </w:tc>
        <w:tc>
          <w:tcPr>
            <w:tcW w:w="4638" w:type="dxa"/>
            <w:gridSpan w:val="2"/>
            <w:vAlign w:val="center"/>
          </w:tcPr>
          <w:p w14:paraId="656E0C6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安全生产领导小组每季度至少召开1次安全生产工作会议。</w:t>
            </w:r>
          </w:p>
        </w:tc>
        <w:tc>
          <w:tcPr>
            <w:tcW w:w="1083" w:type="dxa"/>
            <w:vMerge w:val="restart"/>
            <w:vAlign w:val="center"/>
          </w:tcPr>
          <w:p w14:paraId="49DFFE7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7BACCFF5" w14:textId="77777777">
        <w:trPr>
          <w:trHeight w:val="357"/>
          <w:jc w:val="center"/>
        </w:trPr>
        <w:tc>
          <w:tcPr>
            <w:tcW w:w="774" w:type="dxa"/>
            <w:vMerge/>
            <w:vAlign w:val="center"/>
          </w:tcPr>
          <w:p w14:paraId="52C77231"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4874A54E"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DF6839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安全生产管理机构每月至少召开1次安全例会。</w:t>
            </w:r>
          </w:p>
        </w:tc>
        <w:tc>
          <w:tcPr>
            <w:tcW w:w="1083" w:type="dxa"/>
            <w:vMerge/>
            <w:vAlign w:val="center"/>
          </w:tcPr>
          <w:p w14:paraId="35223089" w14:textId="77777777" w:rsidR="009B41AC" w:rsidRDefault="009B41AC">
            <w:pPr>
              <w:spacing w:line="360" w:lineRule="exact"/>
              <w:jc w:val="center"/>
              <w:rPr>
                <w:rFonts w:ascii="宋体" w:hAnsi="宋体" w:cs="宋体"/>
                <w:kern w:val="0"/>
                <w:sz w:val="20"/>
                <w:szCs w:val="20"/>
              </w:rPr>
            </w:pPr>
          </w:p>
        </w:tc>
      </w:tr>
      <w:tr w:rsidR="009B41AC" w14:paraId="218C923A" w14:textId="77777777">
        <w:trPr>
          <w:trHeight w:val="357"/>
          <w:jc w:val="center"/>
        </w:trPr>
        <w:tc>
          <w:tcPr>
            <w:tcW w:w="774" w:type="dxa"/>
            <w:vMerge/>
            <w:vAlign w:val="center"/>
          </w:tcPr>
          <w:p w14:paraId="2FB2E231"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7C9C32C3"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F544F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安全会议做好会议记录。</w:t>
            </w:r>
          </w:p>
        </w:tc>
        <w:tc>
          <w:tcPr>
            <w:tcW w:w="1083" w:type="dxa"/>
            <w:vMerge/>
            <w:vAlign w:val="center"/>
          </w:tcPr>
          <w:p w14:paraId="306EB117" w14:textId="77777777" w:rsidR="009B41AC" w:rsidRDefault="009B41AC">
            <w:pPr>
              <w:spacing w:line="360" w:lineRule="exact"/>
              <w:jc w:val="center"/>
              <w:rPr>
                <w:rFonts w:ascii="宋体" w:hAnsi="宋体" w:cs="宋体"/>
                <w:kern w:val="0"/>
                <w:sz w:val="20"/>
                <w:szCs w:val="20"/>
              </w:rPr>
            </w:pPr>
          </w:p>
        </w:tc>
      </w:tr>
      <w:tr w:rsidR="009B41AC" w14:paraId="31DC31FF" w14:textId="77777777">
        <w:trPr>
          <w:trHeight w:val="360"/>
          <w:jc w:val="center"/>
        </w:trPr>
        <w:tc>
          <w:tcPr>
            <w:tcW w:w="774" w:type="dxa"/>
            <w:vMerge/>
            <w:vAlign w:val="center"/>
          </w:tcPr>
          <w:p w14:paraId="28D290DD"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310C474D"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F1826B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会议记录建档保存至少3年。</w:t>
            </w:r>
          </w:p>
        </w:tc>
        <w:tc>
          <w:tcPr>
            <w:tcW w:w="1083" w:type="dxa"/>
            <w:vMerge/>
            <w:vAlign w:val="center"/>
          </w:tcPr>
          <w:p w14:paraId="1C924134" w14:textId="77777777" w:rsidR="009B41AC" w:rsidRDefault="009B41AC">
            <w:pPr>
              <w:spacing w:line="360" w:lineRule="exact"/>
              <w:jc w:val="center"/>
              <w:rPr>
                <w:rFonts w:ascii="宋体" w:hAnsi="宋体" w:cs="宋体"/>
                <w:kern w:val="0"/>
                <w:sz w:val="20"/>
                <w:szCs w:val="20"/>
              </w:rPr>
            </w:pPr>
          </w:p>
        </w:tc>
      </w:tr>
      <w:tr w:rsidR="009B41AC" w14:paraId="0AC140C7" w14:textId="77777777">
        <w:trPr>
          <w:trHeight w:val="357"/>
          <w:jc w:val="center"/>
        </w:trPr>
        <w:tc>
          <w:tcPr>
            <w:tcW w:w="774" w:type="dxa"/>
            <w:vMerge/>
            <w:vAlign w:val="center"/>
          </w:tcPr>
          <w:p w14:paraId="6776CFC3" w14:textId="77777777" w:rsidR="009B41AC" w:rsidRDefault="009B41AC">
            <w:pPr>
              <w:spacing w:line="360" w:lineRule="exact"/>
              <w:jc w:val="center"/>
              <w:rPr>
                <w:rFonts w:ascii="宋体" w:hAnsi="宋体" w:cs="宋体"/>
                <w:kern w:val="0"/>
                <w:sz w:val="20"/>
                <w:szCs w:val="20"/>
              </w:rPr>
            </w:pPr>
          </w:p>
        </w:tc>
        <w:tc>
          <w:tcPr>
            <w:tcW w:w="2010" w:type="dxa"/>
            <w:gridSpan w:val="2"/>
            <w:vMerge w:val="restart"/>
            <w:vAlign w:val="center"/>
          </w:tcPr>
          <w:p w14:paraId="540D5AA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38" w:type="dxa"/>
            <w:gridSpan w:val="2"/>
            <w:vAlign w:val="center"/>
          </w:tcPr>
          <w:p w14:paraId="1F5BD1A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制定安全生产教育和培训计划。</w:t>
            </w:r>
          </w:p>
        </w:tc>
        <w:tc>
          <w:tcPr>
            <w:tcW w:w="1083" w:type="dxa"/>
            <w:vMerge w:val="restart"/>
            <w:vAlign w:val="center"/>
          </w:tcPr>
          <w:p w14:paraId="208789E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6E47BE3E" w14:textId="77777777">
        <w:trPr>
          <w:trHeight w:val="357"/>
          <w:jc w:val="center"/>
        </w:trPr>
        <w:tc>
          <w:tcPr>
            <w:tcW w:w="774" w:type="dxa"/>
            <w:vMerge/>
            <w:vAlign w:val="center"/>
          </w:tcPr>
          <w:p w14:paraId="32DEC313"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26EE6CE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3D4617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每月至少开展1次从业人员安全生产教育和培训，每次不少于2学时。</w:t>
            </w:r>
          </w:p>
        </w:tc>
        <w:tc>
          <w:tcPr>
            <w:tcW w:w="1083" w:type="dxa"/>
            <w:vMerge/>
            <w:vAlign w:val="center"/>
          </w:tcPr>
          <w:p w14:paraId="25ACB926" w14:textId="77777777" w:rsidR="009B41AC" w:rsidRDefault="009B41AC">
            <w:pPr>
              <w:spacing w:line="360" w:lineRule="exact"/>
              <w:jc w:val="center"/>
              <w:rPr>
                <w:rFonts w:ascii="宋体" w:hAnsi="宋体" w:cs="宋体"/>
                <w:kern w:val="0"/>
                <w:sz w:val="20"/>
                <w:szCs w:val="20"/>
              </w:rPr>
            </w:pPr>
          </w:p>
        </w:tc>
      </w:tr>
      <w:tr w:rsidR="009B41AC" w14:paraId="7638BD28" w14:textId="77777777">
        <w:trPr>
          <w:trHeight w:val="357"/>
          <w:jc w:val="center"/>
        </w:trPr>
        <w:tc>
          <w:tcPr>
            <w:tcW w:w="774" w:type="dxa"/>
            <w:vMerge/>
            <w:vAlign w:val="center"/>
          </w:tcPr>
          <w:p w14:paraId="515A4FC0"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10B26314"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68FA0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对全部从业人员开展安全生产教育培训和考核。</w:t>
            </w:r>
          </w:p>
        </w:tc>
        <w:tc>
          <w:tcPr>
            <w:tcW w:w="1083" w:type="dxa"/>
            <w:vMerge/>
            <w:vAlign w:val="center"/>
          </w:tcPr>
          <w:p w14:paraId="6EFCE060" w14:textId="77777777" w:rsidR="009B41AC" w:rsidRDefault="009B41AC">
            <w:pPr>
              <w:spacing w:line="360" w:lineRule="exact"/>
              <w:jc w:val="center"/>
              <w:rPr>
                <w:rFonts w:ascii="宋体" w:hAnsi="宋体" w:cs="宋体"/>
                <w:kern w:val="0"/>
                <w:sz w:val="20"/>
                <w:szCs w:val="20"/>
              </w:rPr>
            </w:pPr>
          </w:p>
        </w:tc>
      </w:tr>
      <w:tr w:rsidR="009B41AC" w14:paraId="44CA32E0" w14:textId="77777777">
        <w:trPr>
          <w:trHeight w:val="357"/>
          <w:jc w:val="center"/>
        </w:trPr>
        <w:tc>
          <w:tcPr>
            <w:tcW w:w="774" w:type="dxa"/>
            <w:vMerge/>
            <w:vAlign w:val="center"/>
          </w:tcPr>
          <w:p w14:paraId="79BD9227"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789CCE49"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2A2CA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教育培训内容包括法律法规、规章制度、操作规程、安全行车知识和技能、典型交通事故案例、安全驾驶经验、突发事件应急处置等。</w:t>
            </w:r>
          </w:p>
        </w:tc>
        <w:tc>
          <w:tcPr>
            <w:tcW w:w="1083" w:type="dxa"/>
            <w:vMerge/>
            <w:vAlign w:val="center"/>
          </w:tcPr>
          <w:p w14:paraId="2A4F71B7" w14:textId="77777777" w:rsidR="009B41AC" w:rsidRDefault="009B41AC">
            <w:pPr>
              <w:spacing w:line="360" w:lineRule="exact"/>
              <w:jc w:val="center"/>
              <w:rPr>
                <w:rFonts w:ascii="宋体" w:hAnsi="宋体" w:cs="宋体"/>
                <w:kern w:val="0"/>
                <w:sz w:val="20"/>
                <w:szCs w:val="20"/>
              </w:rPr>
            </w:pPr>
          </w:p>
        </w:tc>
      </w:tr>
      <w:tr w:rsidR="009B41AC" w14:paraId="20A3054E" w14:textId="77777777">
        <w:trPr>
          <w:trHeight w:val="357"/>
          <w:jc w:val="center"/>
        </w:trPr>
        <w:tc>
          <w:tcPr>
            <w:tcW w:w="774" w:type="dxa"/>
            <w:vMerge/>
            <w:vAlign w:val="center"/>
          </w:tcPr>
          <w:p w14:paraId="1C0E9A76"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77486799"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FBB446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新上岗从业人员岗前安全培训不少于24学时。</w:t>
            </w:r>
          </w:p>
        </w:tc>
        <w:tc>
          <w:tcPr>
            <w:tcW w:w="1083" w:type="dxa"/>
            <w:vMerge/>
            <w:vAlign w:val="center"/>
          </w:tcPr>
          <w:p w14:paraId="3E3C0BF2" w14:textId="77777777" w:rsidR="009B41AC" w:rsidRDefault="009B41AC">
            <w:pPr>
              <w:spacing w:line="360" w:lineRule="exact"/>
              <w:jc w:val="center"/>
              <w:rPr>
                <w:rFonts w:ascii="宋体" w:hAnsi="宋体" w:cs="宋体"/>
                <w:kern w:val="0"/>
                <w:sz w:val="20"/>
                <w:szCs w:val="20"/>
              </w:rPr>
            </w:pPr>
          </w:p>
        </w:tc>
      </w:tr>
      <w:tr w:rsidR="009B41AC" w14:paraId="64A181F6" w14:textId="77777777">
        <w:trPr>
          <w:trHeight w:val="357"/>
          <w:jc w:val="center"/>
        </w:trPr>
        <w:tc>
          <w:tcPr>
            <w:tcW w:w="774" w:type="dxa"/>
            <w:vMerge/>
            <w:vAlign w:val="center"/>
          </w:tcPr>
          <w:p w14:paraId="290F3244"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470825A2"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E9883E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客运驾驶员在此基础上跟车实习。</w:t>
            </w:r>
          </w:p>
        </w:tc>
        <w:tc>
          <w:tcPr>
            <w:tcW w:w="1083" w:type="dxa"/>
            <w:vMerge/>
            <w:vAlign w:val="center"/>
          </w:tcPr>
          <w:p w14:paraId="5C091CC4" w14:textId="77777777" w:rsidR="009B41AC" w:rsidRDefault="009B41AC">
            <w:pPr>
              <w:spacing w:line="360" w:lineRule="exact"/>
              <w:jc w:val="center"/>
              <w:rPr>
                <w:rFonts w:ascii="宋体" w:hAnsi="宋体" w:cs="宋体"/>
                <w:kern w:val="0"/>
                <w:sz w:val="20"/>
                <w:szCs w:val="20"/>
              </w:rPr>
            </w:pPr>
          </w:p>
        </w:tc>
      </w:tr>
      <w:tr w:rsidR="009B41AC" w14:paraId="2FA57613" w14:textId="77777777">
        <w:trPr>
          <w:trHeight w:val="357"/>
          <w:jc w:val="center"/>
        </w:trPr>
        <w:tc>
          <w:tcPr>
            <w:tcW w:w="774" w:type="dxa"/>
            <w:vMerge/>
            <w:vAlign w:val="center"/>
          </w:tcPr>
          <w:p w14:paraId="2303B6C0"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6086AB4E"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966BB1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按照《中华人民共和国安全生产法》和《道路旅客运输企业安全管理规范》的规定建立安全生产教育和培训档案，并做好记录。</w:t>
            </w:r>
          </w:p>
        </w:tc>
        <w:tc>
          <w:tcPr>
            <w:tcW w:w="1083" w:type="dxa"/>
            <w:vMerge/>
            <w:vAlign w:val="center"/>
          </w:tcPr>
          <w:p w14:paraId="6523F61C" w14:textId="77777777" w:rsidR="009B41AC" w:rsidRDefault="009B41AC">
            <w:pPr>
              <w:spacing w:line="360" w:lineRule="exact"/>
              <w:jc w:val="center"/>
              <w:rPr>
                <w:rFonts w:ascii="宋体" w:hAnsi="宋体" w:cs="宋体"/>
                <w:kern w:val="0"/>
                <w:sz w:val="20"/>
                <w:szCs w:val="20"/>
              </w:rPr>
            </w:pPr>
          </w:p>
        </w:tc>
      </w:tr>
      <w:tr w:rsidR="009B41AC" w14:paraId="29403581" w14:textId="77777777">
        <w:trPr>
          <w:trHeight w:val="357"/>
          <w:jc w:val="center"/>
        </w:trPr>
        <w:tc>
          <w:tcPr>
            <w:tcW w:w="774" w:type="dxa"/>
            <w:vMerge/>
            <w:vAlign w:val="center"/>
          </w:tcPr>
          <w:p w14:paraId="79AF91F0"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5F7E98A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6B2167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教育培训档案妥善保存至少3年。</w:t>
            </w:r>
          </w:p>
        </w:tc>
        <w:tc>
          <w:tcPr>
            <w:tcW w:w="1083" w:type="dxa"/>
            <w:vMerge/>
            <w:vAlign w:val="center"/>
          </w:tcPr>
          <w:p w14:paraId="4914424C" w14:textId="77777777" w:rsidR="009B41AC" w:rsidRDefault="009B41AC">
            <w:pPr>
              <w:spacing w:line="360" w:lineRule="exact"/>
              <w:jc w:val="center"/>
              <w:rPr>
                <w:rFonts w:ascii="宋体" w:hAnsi="宋体" w:cs="宋体"/>
                <w:kern w:val="0"/>
                <w:sz w:val="20"/>
                <w:szCs w:val="20"/>
              </w:rPr>
            </w:pPr>
          </w:p>
        </w:tc>
      </w:tr>
      <w:tr w:rsidR="009B41AC" w14:paraId="52C95E76" w14:textId="77777777">
        <w:trPr>
          <w:trHeight w:val="357"/>
          <w:jc w:val="center"/>
        </w:trPr>
        <w:tc>
          <w:tcPr>
            <w:tcW w:w="774" w:type="dxa"/>
            <w:vMerge w:val="restart"/>
            <w:vAlign w:val="center"/>
          </w:tcPr>
          <w:p w14:paraId="1F514BD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6</w:t>
            </w:r>
          </w:p>
        </w:tc>
        <w:tc>
          <w:tcPr>
            <w:tcW w:w="638" w:type="dxa"/>
            <w:vMerge w:val="restart"/>
            <w:vAlign w:val="center"/>
          </w:tcPr>
          <w:p w14:paraId="0CD63C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w:t>
            </w:r>
            <w:r>
              <w:rPr>
                <w:rFonts w:ascii="宋体" w:hAnsi="宋体" w:cs="宋体" w:hint="eastAsia"/>
                <w:kern w:val="0"/>
                <w:sz w:val="20"/>
                <w:szCs w:val="20"/>
              </w:rPr>
              <w:lastRenderedPageBreak/>
              <w:t>管理</w:t>
            </w:r>
          </w:p>
        </w:tc>
        <w:tc>
          <w:tcPr>
            <w:tcW w:w="1372" w:type="dxa"/>
            <w:vAlign w:val="center"/>
          </w:tcPr>
          <w:p w14:paraId="11C9039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lastRenderedPageBreak/>
              <w:t>车辆保险</w:t>
            </w:r>
          </w:p>
        </w:tc>
        <w:tc>
          <w:tcPr>
            <w:tcW w:w="4638" w:type="dxa"/>
            <w:gridSpan w:val="2"/>
            <w:vAlign w:val="center"/>
          </w:tcPr>
          <w:p w14:paraId="679AF8F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按要求投保承运人责任险、工伤保险和机动车交通</w:t>
            </w:r>
            <w:r>
              <w:rPr>
                <w:rFonts w:ascii="宋体" w:hAnsi="宋体" w:cs="宋体" w:hint="eastAsia"/>
                <w:kern w:val="0"/>
                <w:sz w:val="20"/>
                <w:szCs w:val="20"/>
              </w:rPr>
              <w:lastRenderedPageBreak/>
              <w:t>事故责任强制保险。</w:t>
            </w:r>
          </w:p>
        </w:tc>
        <w:tc>
          <w:tcPr>
            <w:tcW w:w="1083" w:type="dxa"/>
            <w:vAlign w:val="center"/>
          </w:tcPr>
          <w:p w14:paraId="3F4EF2E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lastRenderedPageBreak/>
              <w:t>每季度</w:t>
            </w:r>
          </w:p>
        </w:tc>
      </w:tr>
      <w:tr w:rsidR="009B41AC" w14:paraId="1B242D66" w14:textId="77777777">
        <w:trPr>
          <w:trHeight w:val="357"/>
          <w:jc w:val="center"/>
        </w:trPr>
        <w:tc>
          <w:tcPr>
            <w:tcW w:w="774" w:type="dxa"/>
            <w:vMerge/>
            <w:vAlign w:val="center"/>
          </w:tcPr>
          <w:p w14:paraId="1239A6D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8C25501" w14:textId="77777777" w:rsidR="009B41AC" w:rsidRDefault="009B41AC">
            <w:pPr>
              <w:spacing w:line="360" w:lineRule="exact"/>
              <w:jc w:val="center"/>
              <w:rPr>
                <w:rFonts w:ascii="宋体" w:hAnsi="宋体" w:cs="宋体"/>
                <w:kern w:val="0"/>
                <w:sz w:val="20"/>
                <w:szCs w:val="20"/>
              </w:rPr>
            </w:pPr>
          </w:p>
        </w:tc>
        <w:tc>
          <w:tcPr>
            <w:tcW w:w="1372" w:type="dxa"/>
            <w:vAlign w:val="center"/>
          </w:tcPr>
          <w:p w14:paraId="6243EB7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行车管理</w:t>
            </w:r>
          </w:p>
        </w:tc>
        <w:tc>
          <w:tcPr>
            <w:tcW w:w="4638" w:type="dxa"/>
            <w:gridSpan w:val="2"/>
            <w:vAlign w:val="center"/>
          </w:tcPr>
          <w:p w14:paraId="62AD27D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明确停放客车的安全管理责任人，加强停车管理。</w:t>
            </w:r>
          </w:p>
        </w:tc>
        <w:tc>
          <w:tcPr>
            <w:tcW w:w="1083" w:type="dxa"/>
            <w:vMerge w:val="restart"/>
            <w:vAlign w:val="center"/>
          </w:tcPr>
          <w:p w14:paraId="27DE6DB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4FD69832" w14:textId="77777777">
        <w:trPr>
          <w:trHeight w:val="357"/>
          <w:jc w:val="center"/>
        </w:trPr>
        <w:tc>
          <w:tcPr>
            <w:tcW w:w="774" w:type="dxa"/>
            <w:vMerge/>
            <w:vAlign w:val="center"/>
          </w:tcPr>
          <w:p w14:paraId="55EE57B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3A77054" w14:textId="77777777" w:rsidR="009B41AC" w:rsidRDefault="009B41AC">
            <w:pPr>
              <w:spacing w:line="360" w:lineRule="exact"/>
              <w:jc w:val="center"/>
              <w:rPr>
                <w:rFonts w:ascii="宋体" w:hAnsi="宋体" w:cs="宋体"/>
                <w:kern w:val="0"/>
                <w:sz w:val="20"/>
                <w:szCs w:val="20"/>
              </w:rPr>
            </w:pPr>
          </w:p>
        </w:tc>
        <w:tc>
          <w:tcPr>
            <w:tcW w:w="1372" w:type="dxa"/>
            <w:vAlign w:val="center"/>
          </w:tcPr>
          <w:p w14:paraId="398D1B7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行车日志</w:t>
            </w:r>
          </w:p>
        </w:tc>
        <w:tc>
          <w:tcPr>
            <w:tcW w:w="4638" w:type="dxa"/>
            <w:gridSpan w:val="2"/>
            <w:vAlign w:val="center"/>
          </w:tcPr>
          <w:p w14:paraId="75643D2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对客运驾驶员每趟次填写的行车日志进行审核、检查，发现问题及时纠正。</w:t>
            </w:r>
          </w:p>
        </w:tc>
        <w:tc>
          <w:tcPr>
            <w:tcW w:w="1083" w:type="dxa"/>
            <w:vMerge/>
            <w:vAlign w:val="center"/>
          </w:tcPr>
          <w:p w14:paraId="218A406F" w14:textId="77777777" w:rsidR="009B41AC" w:rsidRDefault="009B41AC">
            <w:pPr>
              <w:spacing w:line="360" w:lineRule="exact"/>
              <w:jc w:val="center"/>
              <w:rPr>
                <w:rFonts w:ascii="宋体" w:hAnsi="宋体" w:cs="宋体"/>
                <w:kern w:val="0"/>
                <w:sz w:val="20"/>
                <w:szCs w:val="20"/>
              </w:rPr>
            </w:pPr>
          </w:p>
        </w:tc>
      </w:tr>
      <w:tr w:rsidR="009B41AC" w14:paraId="5529F84D" w14:textId="77777777">
        <w:trPr>
          <w:trHeight w:val="357"/>
          <w:jc w:val="center"/>
        </w:trPr>
        <w:tc>
          <w:tcPr>
            <w:tcW w:w="774" w:type="dxa"/>
            <w:vMerge w:val="restart"/>
            <w:vAlign w:val="center"/>
          </w:tcPr>
          <w:p w14:paraId="7699A70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7</w:t>
            </w:r>
          </w:p>
        </w:tc>
        <w:tc>
          <w:tcPr>
            <w:tcW w:w="638" w:type="dxa"/>
            <w:vMerge w:val="restart"/>
            <w:vAlign w:val="center"/>
          </w:tcPr>
          <w:p w14:paraId="7FA8C05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372" w:type="dxa"/>
            <w:vAlign w:val="center"/>
          </w:tcPr>
          <w:p w14:paraId="07E757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38" w:type="dxa"/>
            <w:gridSpan w:val="2"/>
            <w:vAlign w:val="center"/>
          </w:tcPr>
          <w:p w14:paraId="5107E1D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定制客运车辆对旅客行李物品进行安检。</w:t>
            </w:r>
          </w:p>
        </w:tc>
        <w:tc>
          <w:tcPr>
            <w:tcW w:w="1083" w:type="dxa"/>
            <w:vMerge w:val="restart"/>
            <w:vAlign w:val="center"/>
          </w:tcPr>
          <w:p w14:paraId="366ED68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10FC9D53" w14:textId="77777777">
        <w:trPr>
          <w:trHeight w:val="357"/>
          <w:jc w:val="center"/>
        </w:trPr>
        <w:tc>
          <w:tcPr>
            <w:tcW w:w="774" w:type="dxa"/>
            <w:vMerge/>
            <w:vAlign w:val="center"/>
          </w:tcPr>
          <w:p w14:paraId="46277F5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44CC627"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405AC40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安全告诫</w:t>
            </w:r>
          </w:p>
        </w:tc>
        <w:tc>
          <w:tcPr>
            <w:tcW w:w="4638" w:type="dxa"/>
            <w:gridSpan w:val="2"/>
            <w:vAlign w:val="center"/>
          </w:tcPr>
          <w:p w14:paraId="751FE0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指定专人或委托客运站对驾驶员出车前进行安全告诫。</w:t>
            </w:r>
          </w:p>
        </w:tc>
        <w:tc>
          <w:tcPr>
            <w:tcW w:w="1083" w:type="dxa"/>
            <w:vMerge/>
            <w:vAlign w:val="center"/>
          </w:tcPr>
          <w:p w14:paraId="62E89DDA" w14:textId="77777777" w:rsidR="009B41AC" w:rsidRDefault="009B41AC">
            <w:pPr>
              <w:spacing w:line="360" w:lineRule="exact"/>
              <w:jc w:val="center"/>
              <w:rPr>
                <w:rFonts w:ascii="宋体" w:hAnsi="宋体" w:cs="宋体"/>
                <w:kern w:val="0"/>
                <w:sz w:val="20"/>
                <w:szCs w:val="20"/>
              </w:rPr>
            </w:pPr>
          </w:p>
        </w:tc>
      </w:tr>
      <w:tr w:rsidR="009B41AC" w14:paraId="131A56A3" w14:textId="77777777">
        <w:trPr>
          <w:trHeight w:val="357"/>
          <w:jc w:val="center"/>
        </w:trPr>
        <w:tc>
          <w:tcPr>
            <w:tcW w:w="774" w:type="dxa"/>
            <w:vMerge/>
            <w:vAlign w:val="center"/>
          </w:tcPr>
          <w:p w14:paraId="462C268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6D018A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84DF32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175825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防止酒后、带病、疲劳、带不良情绪或者服用影响安全驾驶的药物驾驶车辆的现象。</w:t>
            </w:r>
          </w:p>
        </w:tc>
        <w:tc>
          <w:tcPr>
            <w:tcW w:w="1083" w:type="dxa"/>
            <w:vMerge/>
            <w:vAlign w:val="center"/>
          </w:tcPr>
          <w:p w14:paraId="14156041" w14:textId="77777777" w:rsidR="009B41AC" w:rsidRDefault="009B41AC">
            <w:pPr>
              <w:spacing w:line="360" w:lineRule="exact"/>
              <w:jc w:val="center"/>
              <w:rPr>
                <w:rFonts w:ascii="宋体" w:hAnsi="宋体" w:cs="宋体"/>
                <w:kern w:val="0"/>
                <w:sz w:val="20"/>
                <w:szCs w:val="20"/>
              </w:rPr>
            </w:pPr>
          </w:p>
        </w:tc>
      </w:tr>
      <w:tr w:rsidR="009B41AC" w14:paraId="227DC55E" w14:textId="77777777">
        <w:trPr>
          <w:trHeight w:val="357"/>
          <w:jc w:val="center"/>
        </w:trPr>
        <w:tc>
          <w:tcPr>
            <w:tcW w:w="774" w:type="dxa"/>
            <w:vMerge/>
            <w:vAlign w:val="center"/>
          </w:tcPr>
          <w:p w14:paraId="747A72F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8990AF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2477662"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A956BB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督促驾驶员做好车辆的日常维护和检查。</w:t>
            </w:r>
          </w:p>
        </w:tc>
        <w:tc>
          <w:tcPr>
            <w:tcW w:w="1083" w:type="dxa"/>
            <w:vMerge/>
            <w:vAlign w:val="center"/>
          </w:tcPr>
          <w:p w14:paraId="61520459" w14:textId="77777777" w:rsidR="009B41AC" w:rsidRDefault="009B41AC">
            <w:pPr>
              <w:spacing w:line="360" w:lineRule="exact"/>
              <w:jc w:val="center"/>
              <w:rPr>
                <w:rFonts w:ascii="宋体" w:hAnsi="宋体" w:cs="宋体"/>
                <w:kern w:val="0"/>
                <w:sz w:val="20"/>
                <w:szCs w:val="20"/>
              </w:rPr>
            </w:pPr>
          </w:p>
        </w:tc>
      </w:tr>
      <w:tr w:rsidR="009B41AC" w14:paraId="774054F7" w14:textId="77777777">
        <w:trPr>
          <w:trHeight w:val="357"/>
          <w:jc w:val="center"/>
        </w:trPr>
        <w:tc>
          <w:tcPr>
            <w:tcW w:w="774" w:type="dxa"/>
            <w:vMerge/>
            <w:vAlign w:val="center"/>
          </w:tcPr>
          <w:p w14:paraId="4E09645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95C2CFC"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40369A4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安全例检</w:t>
            </w:r>
          </w:p>
        </w:tc>
        <w:tc>
          <w:tcPr>
            <w:tcW w:w="4638" w:type="dxa"/>
            <w:gridSpan w:val="2"/>
            <w:vAlign w:val="center"/>
          </w:tcPr>
          <w:p w14:paraId="09C9BB1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配合客运站做好车辆安全例检。</w:t>
            </w:r>
          </w:p>
        </w:tc>
        <w:tc>
          <w:tcPr>
            <w:tcW w:w="1083" w:type="dxa"/>
            <w:vMerge/>
            <w:vAlign w:val="center"/>
          </w:tcPr>
          <w:p w14:paraId="1B1B094B" w14:textId="77777777" w:rsidR="009B41AC" w:rsidRDefault="009B41AC">
            <w:pPr>
              <w:spacing w:line="360" w:lineRule="exact"/>
              <w:jc w:val="center"/>
              <w:rPr>
                <w:rFonts w:ascii="宋体" w:hAnsi="宋体" w:cs="宋体"/>
                <w:kern w:val="0"/>
                <w:sz w:val="20"/>
                <w:szCs w:val="20"/>
              </w:rPr>
            </w:pPr>
          </w:p>
        </w:tc>
      </w:tr>
      <w:tr w:rsidR="009B41AC" w14:paraId="5895BF5E" w14:textId="77777777">
        <w:trPr>
          <w:trHeight w:val="357"/>
          <w:jc w:val="center"/>
        </w:trPr>
        <w:tc>
          <w:tcPr>
            <w:tcW w:w="774" w:type="dxa"/>
            <w:vMerge/>
            <w:vAlign w:val="center"/>
          </w:tcPr>
          <w:p w14:paraId="7A0875F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1A1CC9C"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73354B7"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745B45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安排专业技术人员在每日出车前或收车后检查不在客运站进行安全例检的客车的技术状况。</w:t>
            </w:r>
          </w:p>
        </w:tc>
        <w:tc>
          <w:tcPr>
            <w:tcW w:w="1083" w:type="dxa"/>
            <w:vMerge/>
            <w:vAlign w:val="center"/>
          </w:tcPr>
          <w:p w14:paraId="4825435A" w14:textId="77777777" w:rsidR="009B41AC" w:rsidRDefault="009B41AC">
            <w:pPr>
              <w:spacing w:line="360" w:lineRule="exact"/>
              <w:jc w:val="center"/>
              <w:rPr>
                <w:rFonts w:ascii="宋体" w:hAnsi="宋体" w:cs="宋体"/>
                <w:kern w:val="0"/>
                <w:sz w:val="20"/>
                <w:szCs w:val="20"/>
              </w:rPr>
            </w:pPr>
          </w:p>
        </w:tc>
      </w:tr>
      <w:tr w:rsidR="009B41AC" w14:paraId="30E7EF63" w14:textId="77777777">
        <w:trPr>
          <w:trHeight w:val="357"/>
          <w:jc w:val="center"/>
        </w:trPr>
        <w:tc>
          <w:tcPr>
            <w:tcW w:w="774" w:type="dxa"/>
            <w:vMerge/>
            <w:vAlign w:val="center"/>
          </w:tcPr>
          <w:p w14:paraId="03DB53A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025646C"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058A378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安全告知</w:t>
            </w:r>
          </w:p>
        </w:tc>
        <w:tc>
          <w:tcPr>
            <w:tcW w:w="4638" w:type="dxa"/>
            <w:gridSpan w:val="2"/>
            <w:vAlign w:val="center"/>
          </w:tcPr>
          <w:p w14:paraId="2281545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在发车前向旅客进行安全告知。</w:t>
            </w:r>
          </w:p>
        </w:tc>
        <w:tc>
          <w:tcPr>
            <w:tcW w:w="1083" w:type="dxa"/>
            <w:vMerge/>
            <w:vAlign w:val="center"/>
          </w:tcPr>
          <w:p w14:paraId="568E6C92" w14:textId="77777777" w:rsidR="009B41AC" w:rsidRDefault="009B41AC">
            <w:pPr>
              <w:spacing w:line="360" w:lineRule="exact"/>
              <w:jc w:val="center"/>
              <w:rPr>
                <w:rFonts w:ascii="宋体" w:hAnsi="宋体" w:cs="宋体"/>
                <w:kern w:val="0"/>
                <w:sz w:val="20"/>
                <w:szCs w:val="20"/>
              </w:rPr>
            </w:pPr>
          </w:p>
        </w:tc>
      </w:tr>
      <w:tr w:rsidR="009B41AC" w14:paraId="6792B0FC" w14:textId="77777777">
        <w:trPr>
          <w:trHeight w:val="357"/>
          <w:jc w:val="center"/>
        </w:trPr>
        <w:tc>
          <w:tcPr>
            <w:tcW w:w="774" w:type="dxa"/>
            <w:vMerge/>
            <w:vAlign w:val="center"/>
          </w:tcPr>
          <w:p w14:paraId="4CD7745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0972379"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13881B8"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FD5427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在发车前和行驶途中提醒乘客系好安全带、注意个人人身和财产安全等。</w:t>
            </w:r>
          </w:p>
        </w:tc>
        <w:tc>
          <w:tcPr>
            <w:tcW w:w="1083" w:type="dxa"/>
            <w:vMerge/>
            <w:vAlign w:val="center"/>
          </w:tcPr>
          <w:p w14:paraId="2364A821" w14:textId="77777777" w:rsidR="009B41AC" w:rsidRDefault="009B41AC">
            <w:pPr>
              <w:spacing w:line="360" w:lineRule="exact"/>
              <w:jc w:val="center"/>
              <w:rPr>
                <w:rFonts w:ascii="宋体" w:hAnsi="宋体" w:cs="宋体"/>
                <w:kern w:val="0"/>
                <w:sz w:val="20"/>
                <w:szCs w:val="20"/>
              </w:rPr>
            </w:pPr>
          </w:p>
        </w:tc>
      </w:tr>
      <w:tr w:rsidR="009B41AC" w14:paraId="465B0D2E" w14:textId="77777777">
        <w:trPr>
          <w:trHeight w:val="357"/>
          <w:jc w:val="center"/>
        </w:trPr>
        <w:tc>
          <w:tcPr>
            <w:tcW w:w="774" w:type="dxa"/>
            <w:vMerge/>
            <w:vAlign w:val="center"/>
          </w:tcPr>
          <w:p w14:paraId="019C99D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FC60B2A"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1BA7507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38" w:type="dxa"/>
            <w:gridSpan w:val="2"/>
            <w:vAlign w:val="center"/>
          </w:tcPr>
          <w:p w14:paraId="7CC663C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不存在日间连续驾驶超过4小时、夜间连续驾驶超过2小时、停车休息时间少于20分钟、24小时累计驾驶时间超过8小时、任意连续7日累计驾驶时间超过44小时的情况。</w:t>
            </w:r>
          </w:p>
        </w:tc>
        <w:tc>
          <w:tcPr>
            <w:tcW w:w="1083" w:type="dxa"/>
            <w:vMerge/>
            <w:vAlign w:val="center"/>
          </w:tcPr>
          <w:p w14:paraId="61EFC4BA" w14:textId="77777777" w:rsidR="009B41AC" w:rsidRDefault="009B41AC">
            <w:pPr>
              <w:spacing w:line="360" w:lineRule="exact"/>
              <w:jc w:val="center"/>
              <w:rPr>
                <w:rFonts w:ascii="宋体" w:hAnsi="宋体" w:cs="宋体"/>
                <w:kern w:val="0"/>
                <w:sz w:val="20"/>
                <w:szCs w:val="20"/>
              </w:rPr>
            </w:pPr>
          </w:p>
        </w:tc>
      </w:tr>
      <w:tr w:rsidR="009B41AC" w14:paraId="4984C8FD" w14:textId="77777777">
        <w:trPr>
          <w:trHeight w:val="357"/>
          <w:jc w:val="center"/>
        </w:trPr>
        <w:tc>
          <w:tcPr>
            <w:tcW w:w="774" w:type="dxa"/>
            <w:vMerge/>
            <w:vAlign w:val="center"/>
          </w:tcPr>
          <w:p w14:paraId="2E156FF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775DAF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F5DBCA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5A1A14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除线路固定的机场、高铁快线以及短途</w:t>
            </w:r>
            <w:proofErr w:type="gramStart"/>
            <w:r>
              <w:rPr>
                <w:rFonts w:ascii="宋体" w:hAnsi="宋体" w:cs="宋体" w:hint="eastAsia"/>
                <w:kern w:val="0"/>
                <w:sz w:val="20"/>
                <w:szCs w:val="20"/>
              </w:rPr>
              <w:t>驳载且</w:t>
            </w:r>
            <w:proofErr w:type="gramEnd"/>
            <w:r>
              <w:rPr>
                <w:rFonts w:ascii="宋体" w:hAnsi="宋体" w:cs="宋体" w:hint="eastAsia"/>
                <w:kern w:val="0"/>
                <w:sz w:val="20"/>
                <w:szCs w:val="20"/>
              </w:rPr>
              <w:t>单程运营里程在100公里以内的客车外，长途客车凌晨2时至5时停止运行或实行接驳运输。</w:t>
            </w:r>
          </w:p>
        </w:tc>
        <w:tc>
          <w:tcPr>
            <w:tcW w:w="1083" w:type="dxa"/>
            <w:vMerge/>
            <w:vAlign w:val="center"/>
          </w:tcPr>
          <w:p w14:paraId="359FAB8B" w14:textId="77777777" w:rsidR="009B41AC" w:rsidRDefault="009B41AC">
            <w:pPr>
              <w:spacing w:line="360" w:lineRule="exact"/>
              <w:jc w:val="center"/>
              <w:rPr>
                <w:rFonts w:ascii="宋体" w:hAnsi="宋体" w:cs="宋体"/>
                <w:kern w:val="0"/>
                <w:sz w:val="20"/>
                <w:szCs w:val="20"/>
              </w:rPr>
            </w:pPr>
          </w:p>
        </w:tc>
      </w:tr>
      <w:tr w:rsidR="009B41AC" w14:paraId="7028409D" w14:textId="77777777">
        <w:trPr>
          <w:trHeight w:val="357"/>
          <w:jc w:val="center"/>
        </w:trPr>
        <w:tc>
          <w:tcPr>
            <w:tcW w:w="774" w:type="dxa"/>
            <w:vMerge/>
            <w:vAlign w:val="center"/>
          </w:tcPr>
          <w:p w14:paraId="061F756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FE845BC"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CC84286"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9ACC0A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客车在高速公路、城市快速路上行驶速度</w:t>
            </w:r>
            <w:proofErr w:type="gramStart"/>
            <w:r>
              <w:rPr>
                <w:rFonts w:ascii="宋体" w:hAnsi="宋体" w:cs="宋体" w:hint="eastAsia"/>
                <w:kern w:val="0"/>
                <w:sz w:val="20"/>
                <w:szCs w:val="20"/>
              </w:rPr>
              <w:t>无超过</w:t>
            </w:r>
            <w:proofErr w:type="gramEnd"/>
            <w:r>
              <w:rPr>
                <w:rFonts w:ascii="宋体" w:hAnsi="宋体" w:cs="宋体" w:hint="eastAsia"/>
                <w:kern w:val="0"/>
                <w:sz w:val="20"/>
                <w:szCs w:val="20"/>
              </w:rPr>
              <w:t>100km/h现象。</w:t>
            </w:r>
          </w:p>
        </w:tc>
        <w:tc>
          <w:tcPr>
            <w:tcW w:w="1083" w:type="dxa"/>
            <w:vMerge/>
            <w:vAlign w:val="center"/>
          </w:tcPr>
          <w:p w14:paraId="7367CCC9" w14:textId="77777777" w:rsidR="009B41AC" w:rsidRDefault="009B41AC">
            <w:pPr>
              <w:spacing w:line="360" w:lineRule="exact"/>
              <w:jc w:val="center"/>
              <w:rPr>
                <w:rFonts w:ascii="宋体" w:hAnsi="宋体" w:cs="宋体"/>
                <w:kern w:val="0"/>
                <w:sz w:val="20"/>
                <w:szCs w:val="20"/>
              </w:rPr>
            </w:pPr>
          </w:p>
        </w:tc>
      </w:tr>
      <w:tr w:rsidR="009B41AC" w14:paraId="6D594635" w14:textId="77777777">
        <w:trPr>
          <w:trHeight w:val="357"/>
          <w:jc w:val="center"/>
        </w:trPr>
        <w:tc>
          <w:tcPr>
            <w:tcW w:w="774" w:type="dxa"/>
            <w:vMerge/>
            <w:vAlign w:val="center"/>
          </w:tcPr>
          <w:p w14:paraId="5343C22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97BC9B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CF5C413"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B6FE3E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客车（9座以上）夜间（22时至次日6时）行驶速度</w:t>
            </w:r>
            <w:proofErr w:type="gramStart"/>
            <w:r>
              <w:rPr>
                <w:rFonts w:ascii="宋体" w:hAnsi="宋体" w:cs="宋体" w:hint="eastAsia"/>
                <w:kern w:val="0"/>
                <w:sz w:val="20"/>
                <w:szCs w:val="20"/>
              </w:rPr>
              <w:t>无超过</w:t>
            </w:r>
            <w:proofErr w:type="gramEnd"/>
            <w:r>
              <w:rPr>
                <w:rFonts w:ascii="宋体" w:hAnsi="宋体" w:cs="宋体" w:hint="eastAsia"/>
                <w:kern w:val="0"/>
                <w:sz w:val="20"/>
                <w:szCs w:val="20"/>
              </w:rPr>
              <w:t>日间限速80%现象。</w:t>
            </w:r>
          </w:p>
        </w:tc>
        <w:tc>
          <w:tcPr>
            <w:tcW w:w="1083" w:type="dxa"/>
            <w:vMerge/>
            <w:vAlign w:val="center"/>
          </w:tcPr>
          <w:p w14:paraId="5E869D9C" w14:textId="77777777" w:rsidR="009B41AC" w:rsidRDefault="009B41AC">
            <w:pPr>
              <w:spacing w:line="360" w:lineRule="exact"/>
              <w:jc w:val="center"/>
              <w:rPr>
                <w:rFonts w:ascii="宋体" w:hAnsi="宋体" w:cs="宋体"/>
                <w:kern w:val="0"/>
                <w:sz w:val="20"/>
                <w:szCs w:val="20"/>
              </w:rPr>
            </w:pPr>
          </w:p>
        </w:tc>
      </w:tr>
      <w:tr w:rsidR="009B41AC" w14:paraId="33A3A435" w14:textId="77777777">
        <w:trPr>
          <w:trHeight w:val="357"/>
          <w:jc w:val="center"/>
        </w:trPr>
        <w:tc>
          <w:tcPr>
            <w:tcW w:w="774" w:type="dxa"/>
            <w:vMerge/>
            <w:vAlign w:val="center"/>
          </w:tcPr>
          <w:p w14:paraId="14E7459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76629F2"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7563EC3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638" w:type="dxa"/>
            <w:gridSpan w:val="2"/>
            <w:vAlign w:val="center"/>
          </w:tcPr>
          <w:p w14:paraId="15693EB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按照动态监控管理制度，定期开展车载终端和系统平台的维护。</w:t>
            </w:r>
          </w:p>
        </w:tc>
        <w:tc>
          <w:tcPr>
            <w:tcW w:w="1083" w:type="dxa"/>
            <w:vMerge w:val="restart"/>
            <w:vAlign w:val="center"/>
          </w:tcPr>
          <w:p w14:paraId="0197B26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5BDB9E91" w14:textId="77777777">
        <w:trPr>
          <w:trHeight w:val="357"/>
          <w:jc w:val="center"/>
        </w:trPr>
        <w:tc>
          <w:tcPr>
            <w:tcW w:w="774" w:type="dxa"/>
            <w:vMerge/>
            <w:vAlign w:val="center"/>
          </w:tcPr>
          <w:p w14:paraId="27DF651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035EE8C"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00D421E"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7AE658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车载终端和系统平台正常运行。</w:t>
            </w:r>
          </w:p>
        </w:tc>
        <w:tc>
          <w:tcPr>
            <w:tcW w:w="1083" w:type="dxa"/>
            <w:vMerge/>
            <w:vAlign w:val="center"/>
          </w:tcPr>
          <w:p w14:paraId="087A6E06" w14:textId="77777777" w:rsidR="009B41AC" w:rsidRDefault="009B41AC">
            <w:pPr>
              <w:spacing w:line="360" w:lineRule="exact"/>
              <w:jc w:val="center"/>
              <w:rPr>
                <w:rFonts w:ascii="宋体" w:hAnsi="宋体" w:cs="宋体"/>
                <w:kern w:val="0"/>
                <w:sz w:val="20"/>
                <w:szCs w:val="20"/>
              </w:rPr>
            </w:pPr>
          </w:p>
        </w:tc>
      </w:tr>
      <w:tr w:rsidR="009B41AC" w14:paraId="3865F9E4" w14:textId="77777777">
        <w:trPr>
          <w:trHeight w:val="357"/>
          <w:jc w:val="center"/>
        </w:trPr>
        <w:tc>
          <w:tcPr>
            <w:tcW w:w="774" w:type="dxa"/>
            <w:vMerge/>
            <w:vAlign w:val="center"/>
          </w:tcPr>
          <w:p w14:paraId="135EF7F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D5BB00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17CA23C"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568994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在监控平台完整、准确地录入车辆和驾驶员的基本信息，及时更新。</w:t>
            </w:r>
          </w:p>
        </w:tc>
        <w:tc>
          <w:tcPr>
            <w:tcW w:w="1083" w:type="dxa"/>
            <w:vMerge/>
            <w:vAlign w:val="center"/>
          </w:tcPr>
          <w:p w14:paraId="38CD55EB" w14:textId="77777777" w:rsidR="009B41AC" w:rsidRDefault="009B41AC">
            <w:pPr>
              <w:spacing w:line="360" w:lineRule="exact"/>
              <w:jc w:val="center"/>
              <w:rPr>
                <w:rFonts w:ascii="宋体" w:hAnsi="宋体" w:cs="宋体"/>
                <w:kern w:val="0"/>
                <w:sz w:val="20"/>
                <w:szCs w:val="20"/>
              </w:rPr>
            </w:pPr>
          </w:p>
        </w:tc>
      </w:tr>
      <w:tr w:rsidR="009B41AC" w14:paraId="043D5DE7" w14:textId="77777777">
        <w:trPr>
          <w:trHeight w:val="357"/>
          <w:jc w:val="center"/>
        </w:trPr>
        <w:tc>
          <w:tcPr>
            <w:tcW w:w="774" w:type="dxa"/>
            <w:vMerge/>
            <w:vAlign w:val="center"/>
          </w:tcPr>
          <w:p w14:paraId="3B3075F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D2B8D21"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AD20E7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782DA0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按照规定设置超速行驶和疲劳驾驶限值。</w:t>
            </w:r>
          </w:p>
        </w:tc>
        <w:tc>
          <w:tcPr>
            <w:tcW w:w="1083" w:type="dxa"/>
            <w:vMerge/>
            <w:vAlign w:val="center"/>
          </w:tcPr>
          <w:p w14:paraId="41F23739" w14:textId="77777777" w:rsidR="009B41AC" w:rsidRDefault="009B41AC">
            <w:pPr>
              <w:spacing w:line="360" w:lineRule="exact"/>
              <w:jc w:val="center"/>
              <w:rPr>
                <w:rFonts w:ascii="宋体" w:hAnsi="宋体" w:cs="宋体"/>
                <w:kern w:val="0"/>
                <w:sz w:val="20"/>
                <w:szCs w:val="20"/>
              </w:rPr>
            </w:pPr>
          </w:p>
        </w:tc>
      </w:tr>
      <w:tr w:rsidR="009B41AC" w14:paraId="13669986" w14:textId="77777777">
        <w:trPr>
          <w:trHeight w:val="357"/>
          <w:jc w:val="center"/>
        </w:trPr>
        <w:tc>
          <w:tcPr>
            <w:tcW w:w="774" w:type="dxa"/>
            <w:vMerge/>
            <w:vAlign w:val="center"/>
          </w:tcPr>
          <w:p w14:paraId="4148126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4F5D43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5DA94D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D8E21E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在车辆运行期间对车辆和驾驶员进行实时监控管理。</w:t>
            </w:r>
          </w:p>
        </w:tc>
        <w:tc>
          <w:tcPr>
            <w:tcW w:w="1083" w:type="dxa"/>
            <w:vMerge/>
            <w:vAlign w:val="center"/>
          </w:tcPr>
          <w:p w14:paraId="20B679AD" w14:textId="77777777" w:rsidR="009B41AC" w:rsidRDefault="009B41AC">
            <w:pPr>
              <w:spacing w:line="360" w:lineRule="exact"/>
              <w:jc w:val="center"/>
              <w:rPr>
                <w:rFonts w:ascii="宋体" w:hAnsi="宋体" w:cs="宋体"/>
                <w:kern w:val="0"/>
                <w:sz w:val="20"/>
                <w:szCs w:val="20"/>
              </w:rPr>
            </w:pPr>
          </w:p>
        </w:tc>
      </w:tr>
      <w:tr w:rsidR="009B41AC" w14:paraId="0ED41601" w14:textId="77777777">
        <w:trPr>
          <w:trHeight w:val="357"/>
          <w:jc w:val="center"/>
        </w:trPr>
        <w:tc>
          <w:tcPr>
            <w:tcW w:w="774" w:type="dxa"/>
            <w:vMerge/>
            <w:vAlign w:val="center"/>
          </w:tcPr>
          <w:p w14:paraId="621C5B9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4F23BE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BF18994"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C37B9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监控人员及时提醒驾驶员纠正超速行驶、违反禁行</w:t>
            </w:r>
            <w:r>
              <w:rPr>
                <w:rFonts w:ascii="宋体" w:hAnsi="宋体" w:cs="宋体" w:hint="eastAsia"/>
                <w:kern w:val="0"/>
                <w:sz w:val="20"/>
                <w:szCs w:val="20"/>
              </w:rPr>
              <w:lastRenderedPageBreak/>
              <w:t>规定、疲劳驾驶、离线位移、抽烟、接打电话等不良驾驶行为，并记录至动态监控台账。</w:t>
            </w:r>
          </w:p>
        </w:tc>
        <w:tc>
          <w:tcPr>
            <w:tcW w:w="1083" w:type="dxa"/>
            <w:vMerge/>
            <w:vAlign w:val="center"/>
          </w:tcPr>
          <w:p w14:paraId="10C5C99C" w14:textId="77777777" w:rsidR="009B41AC" w:rsidRDefault="009B41AC">
            <w:pPr>
              <w:spacing w:line="360" w:lineRule="exact"/>
              <w:jc w:val="center"/>
              <w:rPr>
                <w:rFonts w:ascii="宋体" w:hAnsi="宋体" w:cs="宋体"/>
                <w:kern w:val="0"/>
                <w:sz w:val="20"/>
                <w:szCs w:val="20"/>
              </w:rPr>
            </w:pPr>
          </w:p>
        </w:tc>
      </w:tr>
      <w:tr w:rsidR="009B41AC" w14:paraId="0BE19091" w14:textId="77777777">
        <w:trPr>
          <w:trHeight w:val="357"/>
          <w:jc w:val="center"/>
        </w:trPr>
        <w:tc>
          <w:tcPr>
            <w:tcW w:w="774" w:type="dxa"/>
            <w:vMerge/>
            <w:vAlign w:val="center"/>
          </w:tcPr>
          <w:p w14:paraId="795CDDE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AB9FA4C"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4BC440E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638" w:type="dxa"/>
            <w:gridSpan w:val="2"/>
            <w:vAlign w:val="center"/>
          </w:tcPr>
          <w:p w14:paraId="42FAAB2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安装“驾驶员行前安全测评提示系统”。</w:t>
            </w:r>
          </w:p>
        </w:tc>
        <w:tc>
          <w:tcPr>
            <w:tcW w:w="1083" w:type="dxa"/>
            <w:vMerge w:val="restart"/>
            <w:vAlign w:val="center"/>
          </w:tcPr>
          <w:p w14:paraId="258574E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r w:rsidR="009B41AC" w14:paraId="7C3F3765" w14:textId="77777777">
        <w:trPr>
          <w:trHeight w:val="357"/>
          <w:jc w:val="center"/>
        </w:trPr>
        <w:tc>
          <w:tcPr>
            <w:tcW w:w="774" w:type="dxa"/>
            <w:vMerge/>
            <w:vAlign w:val="center"/>
          </w:tcPr>
          <w:p w14:paraId="6773C05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EA60C1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32AA354"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5C8803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对驾驶人员进行心理状态、健康状态、工作状态等行前测评。</w:t>
            </w:r>
          </w:p>
        </w:tc>
        <w:tc>
          <w:tcPr>
            <w:tcW w:w="1083" w:type="dxa"/>
            <w:vMerge/>
            <w:vAlign w:val="center"/>
          </w:tcPr>
          <w:p w14:paraId="67ECA33D" w14:textId="77777777" w:rsidR="009B41AC" w:rsidRDefault="009B41AC">
            <w:pPr>
              <w:spacing w:line="360" w:lineRule="exact"/>
              <w:jc w:val="center"/>
              <w:rPr>
                <w:rFonts w:ascii="宋体" w:hAnsi="宋体" w:cs="宋体"/>
                <w:kern w:val="0"/>
                <w:sz w:val="20"/>
                <w:szCs w:val="20"/>
              </w:rPr>
            </w:pPr>
          </w:p>
        </w:tc>
      </w:tr>
      <w:tr w:rsidR="009B41AC" w14:paraId="21E8E8EE" w14:textId="77777777">
        <w:trPr>
          <w:trHeight w:val="357"/>
          <w:jc w:val="center"/>
        </w:trPr>
        <w:tc>
          <w:tcPr>
            <w:tcW w:w="774" w:type="dxa"/>
            <w:vMerge w:val="restart"/>
            <w:vAlign w:val="center"/>
          </w:tcPr>
          <w:p w14:paraId="203D0E8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8</w:t>
            </w:r>
          </w:p>
        </w:tc>
        <w:tc>
          <w:tcPr>
            <w:tcW w:w="638" w:type="dxa"/>
            <w:vMerge w:val="restart"/>
            <w:vAlign w:val="center"/>
          </w:tcPr>
          <w:p w14:paraId="6163668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风险分级管控</w:t>
            </w:r>
          </w:p>
        </w:tc>
        <w:tc>
          <w:tcPr>
            <w:tcW w:w="1372" w:type="dxa"/>
            <w:vMerge w:val="restart"/>
            <w:vAlign w:val="center"/>
          </w:tcPr>
          <w:p w14:paraId="3D610AD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辨识评估</w:t>
            </w:r>
          </w:p>
        </w:tc>
        <w:tc>
          <w:tcPr>
            <w:tcW w:w="4638" w:type="dxa"/>
            <w:gridSpan w:val="2"/>
            <w:vAlign w:val="center"/>
          </w:tcPr>
          <w:p w14:paraId="4EE95349"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每年至少开展1次风险全面辨识。</w:t>
            </w:r>
          </w:p>
        </w:tc>
        <w:tc>
          <w:tcPr>
            <w:tcW w:w="1083" w:type="dxa"/>
            <w:vMerge w:val="restart"/>
            <w:vAlign w:val="center"/>
          </w:tcPr>
          <w:p w14:paraId="682D036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5B29789F" w14:textId="77777777">
        <w:trPr>
          <w:trHeight w:val="357"/>
          <w:jc w:val="center"/>
        </w:trPr>
        <w:tc>
          <w:tcPr>
            <w:tcW w:w="774" w:type="dxa"/>
            <w:vMerge/>
            <w:vAlign w:val="center"/>
          </w:tcPr>
          <w:p w14:paraId="7F3CA9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549534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90C1EC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6106D37F"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形成风险辨识清单。</w:t>
            </w:r>
          </w:p>
        </w:tc>
        <w:tc>
          <w:tcPr>
            <w:tcW w:w="1083" w:type="dxa"/>
            <w:vMerge/>
            <w:vAlign w:val="center"/>
          </w:tcPr>
          <w:p w14:paraId="5DECA958" w14:textId="77777777" w:rsidR="009B41AC" w:rsidRDefault="009B41AC">
            <w:pPr>
              <w:spacing w:line="360" w:lineRule="exact"/>
              <w:jc w:val="center"/>
              <w:rPr>
                <w:rFonts w:ascii="宋体" w:hAnsi="宋体" w:cs="宋体"/>
                <w:kern w:val="0"/>
                <w:sz w:val="20"/>
                <w:szCs w:val="20"/>
              </w:rPr>
            </w:pPr>
          </w:p>
        </w:tc>
      </w:tr>
      <w:tr w:rsidR="009B41AC" w14:paraId="3E105EB2" w14:textId="77777777">
        <w:trPr>
          <w:trHeight w:val="357"/>
          <w:jc w:val="center"/>
        </w:trPr>
        <w:tc>
          <w:tcPr>
            <w:tcW w:w="774" w:type="dxa"/>
            <w:vMerge/>
            <w:vAlign w:val="center"/>
          </w:tcPr>
          <w:p w14:paraId="61055BE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5A4901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538283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66B4408"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确定辨识出的风险等级。</w:t>
            </w:r>
          </w:p>
        </w:tc>
        <w:tc>
          <w:tcPr>
            <w:tcW w:w="1083" w:type="dxa"/>
            <w:vMerge/>
            <w:vAlign w:val="center"/>
          </w:tcPr>
          <w:p w14:paraId="1C1DCB63" w14:textId="77777777" w:rsidR="009B41AC" w:rsidRDefault="009B41AC">
            <w:pPr>
              <w:spacing w:line="360" w:lineRule="exact"/>
              <w:jc w:val="center"/>
              <w:rPr>
                <w:rFonts w:ascii="宋体" w:hAnsi="宋体" w:cs="宋体"/>
                <w:kern w:val="0"/>
                <w:sz w:val="20"/>
                <w:szCs w:val="20"/>
              </w:rPr>
            </w:pPr>
          </w:p>
        </w:tc>
      </w:tr>
      <w:tr w:rsidR="009B41AC" w14:paraId="700DD927" w14:textId="77777777">
        <w:trPr>
          <w:trHeight w:val="357"/>
          <w:jc w:val="center"/>
        </w:trPr>
        <w:tc>
          <w:tcPr>
            <w:tcW w:w="774" w:type="dxa"/>
            <w:vMerge/>
            <w:vAlign w:val="center"/>
          </w:tcPr>
          <w:p w14:paraId="150DA25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718B420"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19C2FA0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分级管控</w:t>
            </w:r>
          </w:p>
        </w:tc>
        <w:tc>
          <w:tcPr>
            <w:tcW w:w="4638" w:type="dxa"/>
            <w:gridSpan w:val="2"/>
            <w:vAlign w:val="center"/>
          </w:tcPr>
          <w:p w14:paraId="67FEC68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科学制定并严格落实风险分级管控措施</w:t>
            </w:r>
            <w:r>
              <w:rPr>
                <w:rFonts w:ascii="宋体" w:hAnsi="宋体" w:cs="宋体" w:hint="eastAsia"/>
                <w:bCs/>
                <w:kern w:val="0"/>
                <w:sz w:val="20"/>
                <w:szCs w:val="20"/>
              </w:rPr>
              <w:t>，将风险控制在可接受范围内。</w:t>
            </w:r>
          </w:p>
        </w:tc>
        <w:tc>
          <w:tcPr>
            <w:tcW w:w="1083" w:type="dxa"/>
            <w:vMerge/>
            <w:vAlign w:val="center"/>
          </w:tcPr>
          <w:p w14:paraId="3413A0D5" w14:textId="77777777" w:rsidR="009B41AC" w:rsidRDefault="009B41AC">
            <w:pPr>
              <w:spacing w:line="360" w:lineRule="exact"/>
              <w:jc w:val="center"/>
              <w:rPr>
                <w:rFonts w:ascii="宋体" w:hAnsi="宋体" w:cs="宋体"/>
                <w:kern w:val="0"/>
                <w:sz w:val="20"/>
                <w:szCs w:val="20"/>
              </w:rPr>
            </w:pPr>
          </w:p>
        </w:tc>
      </w:tr>
      <w:tr w:rsidR="009B41AC" w14:paraId="3C17E95E" w14:textId="77777777">
        <w:trPr>
          <w:trHeight w:val="357"/>
          <w:jc w:val="center"/>
        </w:trPr>
        <w:tc>
          <w:tcPr>
            <w:tcW w:w="774" w:type="dxa"/>
            <w:vMerge/>
            <w:vAlign w:val="center"/>
          </w:tcPr>
          <w:p w14:paraId="5E509BD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577458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BB2E4EB"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904F0E5"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对辨识、评估、登记、管控、应急等进行年度总结和分析，针对发现的问题提出并落实改进措施。</w:t>
            </w:r>
          </w:p>
        </w:tc>
        <w:tc>
          <w:tcPr>
            <w:tcW w:w="1083" w:type="dxa"/>
            <w:vMerge/>
            <w:vAlign w:val="center"/>
          </w:tcPr>
          <w:p w14:paraId="4D9A861D" w14:textId="77777777" w:rsidR="009B41AC" w:rsidRDefault="009B41AC">
            <w:pPr>
              <w:spacing w:line="360" w:lineRule="exact"/>
              <w:jc w:val="center"/>
              <w:rPr>
                <w:rFonts w:ascii="宋体" w:hAnsi="宋体" w:cs="宋体"/>
                <w:kern w:val="0"/>
                <w:sz w:val="20"/>
                <w:szCs w:val="20"/>
              </w:rPr>
            </w:pPr>
          </w:p>
        </w:tc>
      </w:tr>
      <w:tr w:rsidR="009B41AC" w14:paraId="375C545C" w14:textId="77777777">
        <w:trPr>
          <w:trHeight w:val="357"/>
          <w:jc w:val="center"/>
        </w:trPr>
        <w:tc>
          <w:tcPr>
            <w:tcW w:w="774" w:type="dxa"/>
            <w:vMerge/>
            <w:vAlign w:val="center"/>
          </w:tcPr>
          <w:p w14:paraId="7C60850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DC3B21"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4D535E2"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280F13A"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如实记录辨识、评估、监测、管控等工作，并规范管理档案。</w:t>
            </w:r>
          </w:p>
        </w:tc>
        <w:tc>
          <w:tcPr>
            <w:tcW w:w="1083" w:type="dxa"/>
            <w:vMerge/>
            <w:vAlign w:val="center"/>
          </w:tcPr>
          <w:p w14:paraId="47B2F48B" w14:textId="77777777" w:rsidR="009B41AC" w:rsidRDefault="009B41AC">
            <w:pPr>
              <w:spacing w:line="360" w:lineRule="exact"/>
              <w:jc w:val="center"/>
              <w:rPr>
                <w:rFonts w:ascii="宋体" w:hAnsi="宋体" w:cs="宋体"/>
                <w:kern w:val="0"/>
                <w:sz w:val="20"/>
                <w:szCs w:val="20"/>
              </w:rPr>
            </w:pPr>
          </w:p>
        </w:tc>
      </w:tr>
      <w:tr w:rsidR="009B41AC" w14:paraId="609B36D0" w14:textId="77777777">
        <w:trPr>
          <w:trHeight w:val="357"/>
          <w:jc w:val="center"/>
        </w:trPr>
        <w:tc>
          <w:tcPr>
            <w:tcW w:w="774" w:type="dxa"/>
            <w:vMerge/>
            <w:vAlign w:val="center"/>
          </w:tcPr>
          <w:p w14:paraId="6C1D1B6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3B1DB72" w14:textId="77777777" w:rsidR="009B41AC" w:rsidRDefault="009B41AC">
            <w:pPr>
              <w:spacing w:line="360" w:lineRule="exact"/>
              <w:jc w:val="center"/>
              <w:rPr>
                <w:rFonts w:ascii="宋体" w:hAnsi="宋体" w:cs="宋体"/>
                <w:kern w:val="0"/>
                <w:sz w:val="20"/>
                <w:szCs w:val="20"/>
              </w:rPr>
            </w:pPr>
          </w:p>
        </w:tc>
        <w:tc>
          <w:tcPr>
            <w:tcW w:w="1372" w:type="dxa"/>
            <w:vAlign w:val="center"/>
          </w:tcPr>
          <w:p w14:paraId="493C7CC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重大风险</w:t>
            </w:r>
          </w:p>
        </w:tc>
        <w:tc>
          <w:tcPr>
            <w:tcW w:w="4638" w:type="dxa"/>
            <w:gridSpan w:val="2"/>
            <w:vAlign w:val="center"/>
          </w:tcPr>
          <w:p w14:paraId="308AD7D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重大风险单独建立清单和专项档案；制定动态监测计划，每月定期更新监测数据；单独编制专项应急措施；按年度评估改进，向交通运输管理部门报送年度评估报告；</w:t>
            </w:r>
            <w:r>
              <w:rPr>
                <w:rFonts w:ascii="宋体" w:hAnsi="宋体" w:cs="宋体" w:hint="eastAsia"/>
                <w:bCs/>
                <w:kern w:val="0"/>
                <w:sz w:val="20"/>
                <w:szCs w:val="20"/>
              </w:rPr>
              <w:t>通过公路水路行业安全生产风险管理信息系统进行登记。</w:t>
            </w:r>
          </w:p>
        </w:tc>
        <w:tc>
          <w:tcPr>
            <w:tcW w:w="1083" w:type="dxa"/>
            <w:vMerge/>
            <w:vAlign w:val="center"/>
          </w:tcPr>
          <w:p w14:paraId="59886518" w14:textId="77777777" w:rsidR="009B41AC" w:rsidRDefault="009B41AC">
            <w:pPr>
              <w:spacing w:line="360" w:lineRule="exact"/>
              <w:jc w:val="center"/>
              <w:rPr>
                <w:rFonts w:ascii="宋体" w:hAnsi="宋体" w:cs="宋体"/>
                <w:kern w:val="0"/>
                <w:sz w:val="20"/>
                <w:szCs w:val="20"/>
              </w:rPr>
            </w:pPr>
          </w:p>
        </w:tc>
      </w:tr>
      <w:tr w:rsidR="009B41AC" w14:paraId="24FD98E8" w14:textId="77777777">
        <w:trPr>
          <w:trHeight w:val="357"/>
          <w:jc w:val="center"/>
        </w:trPr>
        <w:tc>
          <w:tcPr>
            <w:tcW w:w="774" w:type="dxa"/>
            <w:vMerge w:val="restart"/>
            <w:vAlign w:val="center"/>
          </w:tcPr>
          <w:p w14:paraId="3D92B56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9</w:t>
            </w:r>
          </w:p>
        </w:tc>
        <w:tc>
          <w:tcPr>
            <w:tcW w:w="638" w:type="dxa"/>
            <w:vMerge w:val="restart"/>
            <w:vAlign w:val="center"/>
          </w:tcPr>
          <w:p w14:paraId="4045590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隐患排查治理</w:t>
            </w:r>
          </w:p>
        </w:tc>
        <w:tc>
          <w:tcPr>
            <w:tcW w:w="1372" w:type="dxa"/>
            <w:vMerge w:val="restart"/>
            <w:vAlign w:val="center"/>
          </w:tcPr>
          <w:p w14:paraId="3F76298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w:t>
            </w:r>
          </w:p>
        </w:tc>
        <w:tc>
          <w:tcPr>
            <w:tcW w:w="4638" w:type="dxa"/>
            <w:gridSpan w:val="2"/>
            <w:vAlign w:val="center"/>
          </w:tcPr>
          <w:p w14:paraId="332315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每半年至少开展1次定期排查。</w:t>
            </w:r>
          </w:p>
        </w:tc>
        <w:tc>
          <w:tcPr>
            <w:tcW w:w="1083" w:type="dxa"/>
            <w:vMerge w:val="restart"/>
            <w:vAlign w:val="center"/>
          </w:tcPr>
          <w:p w14:paraId="63F40F5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4ECF018" w14:textId="77777777">
        <w:trPr>
          <w:trHeight w:val="357"/>
          <w:jc w:val="center"/>
        </w:trPr>
        <w:tc>
          <w:tcPr>
            <w:tcW w:w="774" w:type="dxa"/>
            <w:vMerge/>
            <w:vAlign w:val="center"/>
          </w:tcPr>
          <w:p w14:paraId="2FDFD26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8967B6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008DFA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6F79F811"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根据政府及有关部门安全工作专项部署和安全生产条件变化等适时开展专项排查。</w:t>
            </w:r>
          </w:p>
        </w:tc>
        <w:tc>
          <w:tcPr>
            <w:tcW w:w="1083" w:type="dxa"/>
            <w:vMerge/>
            <w:vAlign w:val="center"/>
          </w:tcPr>
          <w:p w14:paraId="352E868F" w14:textId="77777777" w:rsidR="009B41AC" w:rsidRDefault="009B41AC">
            <w:pPr>
              <w:spacing w:line="360" w:lineRule="exact"/>
              <w:jc w:val="center"/>
              <w:rPr>
                <w:rFonts w:ascii="宋体" w:hAnsi="宋体" w:cs="宋体"/>
                <w:kern w:val="0"/>
                <w:sz w:val="20"/>
                <w:szCs w:val="20"/>
              </w:rPr>
            </w:pPr>
          </w:p>
        </w:tc>
      </w:tr>
      <w:tr w:rsidR="009B41AC" w14:paraId="1E741D3C" w14:textId="77777777">
        <w:trPr>
          <w:trHeight w:val="357"/>
          <w:jc w:val="center"/>
        </w:trPr>
        <w:tc>
          <w:tcPr>
            <w:tcW w:w="774" w:type="dxa"/>
            <w:vMerge/>
            <w:vAlign w:val="center"/>
          </w:tcPr>
          <w:p w14:paraId="20C3A1E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C263ACA"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1AA0923"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632D4E91"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每周至</w:t>
            </w:r>
            <w:proofErr w:type="gramStart"/>
            <w:r>
              <w:rPr>
                <w:rFonts w:ascii="宋体" w:hAnsi="宋体" w:cs="宋体" w:hint="eastAsia"/>
                <w:kern w:val="0"/>
                <w:sz w:val="20"/>
                <w:szCs w:val="20"/>
              </w:rPr>
              <w:t>少开展</w:t>
            </w:r>
            <w:proofErr w:type="gramEnd"/>
            <w:r>
              <w:rPr>
                <w:rFonts w:ascii="宋体" w:hAnsi="宋体" w:cs="宋体" w:hint="eastAsia"/>
                <w:kern w:val="0"/>
                <w:sz w:val="20"/>
                <w:szCs w:val="20"/>
              </w:rPr>
              <w:t>1次日常排查。</w:t>
            </w:r>
          </w:p>
        </w:tc>
        <w:tc>
          <w:tcPr>
            <w:tcW w:w="1083" w:type="dxa"/>
            <w:vMerge/>
            <w:vAlign w:val="center"/>
          </w:tcPr>
          <w:p w14:paraId="5C2BFC1F" w14:textId="77777777" w:rsidR="009B41AC" w:rsidRDefault="009B41AC">
            <w:pPr>
              <w:spacing w:line="360" w:lineRule="exact"/>
              <w:jc w:val="center"/>
              <w:rPr>
                <w:rFonts w:ascii="宋体" w:hAnsi="宋体" w:cs="宋体"/>
                <w:kern w:val="0"/>
                <w:sz w:val="20"/>
                <w:szCs w:val="20"/>
              </w:rPr>
            </w:pPr>
          </w:p>
        </w:tc>
      </w:tr>
      <w:tr w:rsidR="009B41AC" w14:paraId="20D9B6F2" w14:textId="77777777">
        <w:trPr>
          <w:trHeight w:val="357"/>
          <w:jc w:val="center"/>
        </w:trPr>
        <w:tc>
          <w:tcPr>
            <w:tcW w:w="774" w:type="dxa"/>
            <w:vMerge/>
            <w:vAlign w:val="center"/>
          </w:tcPr>
          <w:p w14:paraId="679256D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4198FD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3AF942E"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51D46C5F"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全面排查可能导致事故发生的人的不安全行为、物的不安全状态、场所的不安全因素和管理上的缺陷。</w:t>
            </w:r>
          </w:p>
        </w:tc>
        <w:tc>
          <w:tcPr>
            <w:tcW w:w="1083" w:type="dxa"/>
            <w:vMerge/>
            <w:vAlign w:val="center"/>
          </w:tcPr>
          <w:p w14:paraId="5D4E532C" w14:textId="77777777" w:rsidR="009B41AC" w:rsidRDefault="009B41AC">
            <w:pPr>
              <w:spacing w:line="360" w:lineRule="exact"/>
              <w:jc w:val="center"/>
              <w:rPr>
                <w:rFonts w:ascii="宋体" w:hAnsi="宋体" w:cs="宋体"/>
                <w:kern w:val="0"/>
                <w:sz w:val="20"/>
                <w:szCs w:val="20"/>
              </w:rPr>
            </w:pPr>
          </w:p>
        </w:tc>
      </w:tr>
      <w:tr w:rsidR="009B41AC" w14:paraId="7D732E71" w14:textId="77777777">
        <w:trPr>
          <w:trHeight w:val="357"/>
          <w:jc w:val="center"/>
        </w:trPr>
        <w:tc>
          <w:tcPr>
            <w:tcW w:w="774" w:type="dxa"/>
            <w:vMerge/>
            <w:vAlign w:val="center"/>
          </w:tcPr>
          <w:p w14:paraId="5B4C345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580999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191013D"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2E92A4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如实填写隐患排查记录。</w:t>
            </w:r>
          </w:p>
        </w:tc>
        <w:tc>
          <w:tcPr>
            <w:tcW w:w="1083" w:type="dxa"/>
            <w:vMerge/>
            <w:vAlign w:val="center"/>
          </w:tcPr>
          <w:p w14:paraId="360874BC" w14:textId="77777777" w:rsidR="009B41AC" w:rsidRDefault="009B41AC">
            <w:pPr>
              <w:spacing w:line="360" w:lineRule="exact"/>
              <w:jc w:val="center"/>
              <w:rPr>
                <w:rFonts w:ascii="宋体" w:hAnsi="宋体" w:cs="宋体"/>
                <w:kern w:val="0"/>
                <w:sz w:val="20"/>
                <w:szCs w:val="20"/>
              </w:rPr>
            </w:pPr>
          </w:p>
        </w:tc>
      </w:tr>
      <w:tr w:rsidR="009B41AC" w14:paraId="1D1B8EBD" w14:textId="77777777">
        <w:trPr>
          <w:trHeight w:val="357"/>
          <w:jc w:val="center"/>
        </w:trPr>
        <w:tc>
          <w:tcPr>
            <w:tcW w:w="774" w:type="dxa"/>
            <w:vMerge/>
            <w:vAlign w:val="center"/>
          </w:tcPr>
          <w:p w14:paraId="46C99AF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F4BB22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5FE5EA1"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A8125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隐患排查直接责任人签字确认。</w:t>
            </w:r>
          </w:p>
        </w:tc>
        <w:tc>
          <w:tcPr>
            <w:tcW w:w="1083" w:type="dxa"/>
            <w:vMerge/>
            <w:vAlign w:val="center"/>
          </w:tcPr>
          <w:p w14:paraId="6796BE9E" w14:textId="77777777" w:rsidR="009B41AC" w:rsidRDefault="009B41AC">
            <w:pPr>
              <w:spacing w:line="360" w:lineRule="exact"/>
              <w:jc w:val="center"/>
              <w:rPr>
                <w:rFonts w:ascii="宋体" w:hAnsi="宋体" w:cs="宋体"/>
                <w:kern w:val="0"/>
                <w:sz w:val="20"/>
                <w:szCs w:val="20"/>
              </w:rPr>
            </w:pPr>
          </w:p>
        </w:tc>
      </w:tr>
      <w:tr w:rsidR="009B41AC" w14:paraId="0098463E" w14:textId="77777777">
        <w:trPr>
          <w:trHeight w:val="357"/>
          <w:jc w:val="center"/>
        </w:trPr>
        <w:tc>
          <w:tcPr>
            <w:tcW w:w="774" w:type="dxa"/>
            <w:vMerge/>
            <w:vAlign w:val="center"/>
          </w:tcPr>
          <w:p w14:paraId="453FAC3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BFC09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54BE9D8"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C56FB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隐患排查记录妥善保存。</w:t>
            </w:r>
          </w:p>
        </w:tc>
        <w:tc>
          <w:tcPr>
            <w:tcW w:w="1083" w:type="dxa"/>
            <w:vMerge/>
            <w:vAlign w:val="center"/>
          </w:tcPr>
          <w:p w14:paraId="3009BCAF" w14:textId="77777777" w:rsidR="009B41AC" w:rsidRDefault="009B41AC">
            <w:pPr>
              <w:spacing w:line="360" w:lineRule="exact"/>
              <w:jc w:val="center"/>
              <w:rPr>
                <w:rFonts w:ascii="宋体" w:hAnsi="宋体" w:cs="宋体"/>
                <w:kern w:val="0"/>
                <w:sz w:val="20"/>
                <w:szCs w:val="20"/>
              </w:rPr>
            </w:pPr>
          </w:p>
        </w:tc>
      </w:tr>
      <w:tr w:rsidR="009B41AC" w14:paraId="0644D522" w14:textId="77777777">
        <w:trPr>
          <w:trHeight w:val="357"/>
          <w:jc w:val="center"/>
        </w:trPr>
        <w:tc>
          <w:tcPr>
            <w:tcW w:w="774" w:type="dxa"/>
            <w:vMerge/>
            <w:vAlign w:val="center"/>
          </w:tcPr>
          <w:p w14:paraId="6CCB62A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193BDD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BE6B028"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C00BA3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确定隐患等级，并形成清单。</w:t>
            </w:r>
          </w:p>
        </w:tc>
        <w:tc>
          <w:tcPr>
            <w:tcW w:w="1083" w:type="dxa"/>
            <w:vMerge/>
            <w:vAlign w:val="center"/>
          </w:tcPr>
          <w:p w14:paraId="52F46EA0" w14:textId="77777777" w:rsidR="009B41AC" w:rsidRDefault="009B41AC">
            <w:pPr>
              <w:spacing w:line="360" w:lineRule="exact"/>
              <w:jc w:val="center"/>
              <w:rPr>
                <w:rFonts w:ascii="宋体" w:hAnsi="宋体" w:cs="宋体"/>
                <w:kern w:val="0"/>
                <w:sz w:val="20"/>
                <w:szCs w:val="20"/>
              </w:rPr>
            </w:pPr>
          </w:p>
        </w:tc>
      </w:tr>
      <w:tr w:rsidR="009B41AC" w14:paraId="110A4862" w14:textId="77777777">
        <w:trPr>
          <w:trHeight w:val="357"/>
          <w:jc w:val="center"/>
        </w:trPr>
        <w:tc>
          <w:tcPr>
            <w:tcW w:w="774" w:type="dxa"/>
            <w:vMerge/>
            <w:vAlign w:val="center"/>
          </w:tcPr>
          <w:p w14:paraId="19B1272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C371C84"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294DD3A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隐患治理</w:t>
            </w:r>
          </w:p>
        </w:tc>
        <w:tc>
          <w:tcPr>
            <w:tcW w:w="4638" w:type="dxa"/>
            <w:gridSpan w:val="2"/>
            <w:vAlign w:val="center"/>
          </w:tcPr>
          <w:p w14:paraId="29BCEC5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排查出的隐患立即组织整改。</w:t>
            </w:r>
          </w:p>
        </w:tc>
        <w:tc>
          <w:tcPr>
            <w:tcW w:w="1083" w:type="dxa"/>
            <w:vMerge/>
            <w:vAlign w:val="center"/>
          </w:tcPr>
          <w:p w14:paraId="4FC343BB" w14:textId="77777777" w:rsidR="009B41AC" w:rsidRDefault="009B41AC">
            <w:pPr>
              <w:spacing w:line="360" w:lineRule="exact"/>
              <w:jc w:val="center"/>
              <w:rPr>
                <w:rFonts w:ascii="宋体" w:hAnsi="宋体" w:cs="宋体"/>
                <w:kern w:val="0"/>
                <w:sz w:val="20"/>
                <w:szCs w:val="20"/>
              </w:rPr>
            </w:pPr>
          </w:p>
        </w:tc>
      </w:tr>
      <w:tr w:rsidR="009B41AC" w14:paraId="5B3DA5E1" w14:textId="77777777">
        <w:trPr>
          <w:trHeight w:val="357"/>
          <w:jc w:val="center"/>
        </w:trPr>
        <w:tc>
          <w:tcPr>
            <w:tcW w:w="774" w:type="dxa"/>
            <w:vMerge/>
            <w:vAlign w:val="center"/>
          </w:tcPr>
          <w:p w14:paraId="52879D3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7A6F0A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A6A9D1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71A64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隐患整改保证责任、措施、资金、时限、预案“五到位”。</w:t>
            </w:r>
          </w:p>
        </w:tc>
        <w:tc>
          <w:tcPr>
            <w:tcW w:w="1083" w:type="dxa"/>
            <w:vMerge/>
            <w:vAlign w:val="center"/>
          </w:tcPr>
          <w:p w14:paraId="1A7D7D53" w14:textId="77777777" w:rsidR="009B41AC" w:rsidRDefault="009B41AC">
            <w:pPr>
              <w:spacing w:line="360" w:lineRule="exact"/>
              <w:jc w:val="center"/>
              <w:rPr>
                <w:rFonts w:ascii="宋体" w:hAnsi="宋体" w:cs="宋体"/>
                <w:kern w:val="0"/>
                <w:sz w:val="20"/>
                <w:szCs w:val="20"/>
              </w:rPr>
            </w:pPr>
          </w:p>
        </w:tc>
      </w:tr>
      <w:tr w:rsidR="009B41AC" w14:paraId="790E9662" w14:textId="77777777">
        <w:trPr>
          <w:trHeight w:val="357"/>
          <w:jc w:val="center"/>
        </w:trPr>
        <w:tc>
          <w:tcPr>
            <w:tcW w:w="774" w:type="dxa"/>
            <w:vMerge/>
            <w:vAlign w:val="center"/>
          </w:tcPr>
          <w:p w14:paraId="6711829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5CB397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0675715"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784687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隐患整改情况如实记录。</w:t>
            </w:r>
          </w:p>
        </w:tc>
        <w:tc>
          <w:tcPr>
            <w:tcW w:w="1083" w:type="dxa"/>
            <w:vMerge/>
            <w:vAlign w:val="center"/>
          </w:tcPr>
          <w:p w14:paraId="4DA97587" w14:textId="77777777" w:rsidR="009B41AC" w:rsidRDefault="009B41AC">
            <w:pPr>
              <w:spacing w:line="360" w:lineRule="exact"/>
              <w:jc w:val="center"/>
              <w:rPr>
                <w:rFonts w:ascii="宋体" w:hAnsi="宋体" w:cs="宋体"/>
                <w:kern w:val="0"/>
                <w:sz w:val="20"/>
                <w:szCs w:val="20"/>
              </w:rPr>
            </w:pPr>
          </w:p>
        </w:tc>
      </w:tr>
      <w:tr w:rsidR="009B41AC" w14:paraId="6C989BD2" w14:textId="77777777">
        <w:trPr>
          <w:trHeight w:val="357"/>
          <w:jc w:val="center"/>
        </w:trPr>
        <w:tc>
          <w:tcPr>
            <w:tcW w:w="774" w:type="dxa"/>
            <w:vMerge/>
            <w:vAlign w:val="center"/>
          </w:tcPr>
          <w:p w14:paraId="3FAC37E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CEA183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BAF3099"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AE82FC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隐患及整改情况向从业人员通报。</w:t>
            </w:r>
          </w:p>
        </w:tc>
        <w:tc>
          <w:tcPr>
            <w:tcW w:w="1083" w:type="dxa"/>
            <w:vMerge/>
            <w:vAlign w:val="center"/>
          </w:tcPr>
          <w:p w14:paraId="587DC919" w14:textId="77777777" w:rsidR="009B41AC" w:rsidRDefault="009B41AC">
            <w:pPr>
              <w:spacing w:line="360" w:lineRule="exact"/>
              <w:jc w:val="center"/>
              <w:rPr>
                <w:rFonts w:ascii="宋体" w:hAnsi="宋体" w:cs="宋体"/>
                <w:kern w:val="0"/>
                <w:sz w:val="20"/>
                <w:szCs w:val="20"/>
              </w:rPr>
            </w:pPr>
          </w:p>
        </w:tc>
      </w:tr>
      <w:tr w:rsidR="009B41AC" w14:paraId="79A2DEB4" w14:textId="77777777">
        <w:trPr>
          <w:trHeight w:val="357"/>
          <w:jc w:val="center"/>
        </w:trPr>
        <w:tc>
          <w:tcPr>
            <w:tcW w:w="774" w:type="dxa"/>
            <w:vMerge/>
            <w:vAlign w:val="center"/>
          </w:tcPr>
          <w:p w14:paraId="359EBC0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5A03262"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DB9AB47"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6EC75D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一般隐患整改完成后组织验收，出具由验收主要负责人签字的验收结论。</w:t>
            </w:r>
          </w:p>
        </w:tc>
        <w:tc>
          <w:tcPr>
            <w:tcW w:w="1083" w:type="dxa"/>
            <w:vMerge/>
            <w:vAlign w:val="center"/>
          </w:tcPr>
          <w:p w14:paraId="5870C783" w14:textId="77777777" w:rsidR="009B41AC" w:rsidRDefault="009B41AC">
            <w:pPr>
              <w:spacing w:line="360" w:lineRule="exact"/>
              <w:jc w:val="center"/>
              <w:rPr>
                <w:rFonts w:ascii="宋体" w:hAnsi="宋体" w:cs="宋体"/>
                <w:kern w:val="0"/>
                <w:sz w:val="20"/>
                <w:szCs w:val="20"/>
              </w:rPr>
            </w:pPr>
          </w:p>
        </w:tc>
      </w:tr>
      <w:tr w:rsidR="009B41AC" w14:paraId="63E8F9F9" w14:textId="77777777">
        <w:trPr>
          <w:trHeight w:val="357"/>
          <w:jc w:val="center"/>
        </w:trPr>
        <w:tc>
          <w:tcPr>
            <w:tcW w:w="774" w:type="dxa"/>
            <w:vMerge/>
            <w:vAlign w:val="center"/>
          </w:tcPr>
          <w:p w14:paraId="784691B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65193F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2A64D43"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0EED7B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每月组织统计分析隐患治理情况，及时梳理、发现问题和规律，形成统计分析报告。</w:t>
            </w:r>
          </w:p>
        </w:tc>
        <w:tc>
          <w:tcPr>
            <w:tcW w:w="1083" w:type="dxa"/>
            <w:vMerge/>
            <w:vAlign w:val="center"/>
          </w:tcPr>
          <w:p w14:paraId="65D628D2" w14:textId="77777777" w:rsidR="009B41AC" w:rsidRDefault="009B41AC">
            <w:pPr>
              <w:spacing w:line="360" w:lineRule="exact"/>
              <w:jc w:val="center"/>
              <w:rPr>
                <w:rFonts w:ascii="宋体" w:hAnsi="宋体" w:cs="宋体"/>
                <w:kern w:val="0"/>
                <w:sz w:val="20"/>
                <w:szCs w:val="20"/>
              </w:rPr>
            </w:pPr>
          </w:p>
        </w:tc>
      </w:tr>
      <w:tr w:rsidR="009B41AC" w14:paraId="5BD333BE" w14:textId="77777777">
        <w:trPr>
          <w:trHeight w:val="357"/>
          <w:jc w:val="center"/>
        </w:trPr>
        <w:tc>
          <w:tcPr>
            <w:tcW w:w="774" w:type="dxa"/>
            <w:vMerge/>
            <w:vAlign w:val="center"/>
          </w:tcPr>
          <w:p w14:paraId="7BCAAA2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8EEC58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B1CB5C4"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4776055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将事故隐患排查治理情况向从业人员通报。</w:t>
            </w:r>
          </w:p>
        </w:tc>
        <w:tc>
          <w:tcPr>
            <w:tcW w:w="1083" w:type="dxa"/>
            <w:vMerge/>
            <w:vAlign w:val="center"/>
          </w:tcPr>
          <w:p w14:paraId="15B8564B" w14:textId="77777777" w:rsidR="009B41AC" w:rsidRDefault="009B41AC">
            <w:pPr>
              <w:spacing w:line="360" w:lineRule="exact"/>
              <w:jc w:val="center"/>
              <w:rPr>
                <w:rFonts w:ascii="宋体" w:hAnsi="宋体" w:cs="宋体"/>
                <w:kern w:val="0"/>
                <w:sz w:val="20"/>
                <w:szCs w:val="20"/>
              </w:rPr>
            </w:pPr>
          </w:p>
        </w:tc>
      </w:tr>
      <w:tr w:rsidR="009B41AC" w14:paraId="21F432AA" w14:textId="77777777">
        <w:trPr>
          <w:trHeight w:val="357"/>
          <w:jc w:val="center"/>
        </w:trPr>
        <w:tc>
          <w:tcPr>
            <w:tcW w:w="774" w:type="dxa"/>
            <w:vMerge/>
            <w:vAlign w:val="center"/>
          </w:tcPr>
          <w:p w14:paraId="5074D83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D9787CE" w14:textId="77777777" w:rsidR="009B41AC" w:rsidRDefault="009B41AC">
            <w:pPr>
              <w:spacing w:line="360" w:lineRule="exact"/>
              <w:jc w:val="center"/>
              <w:rPr>
                <w:rFonts w:ascii="宋体" w:hAnsi="宋体" w:cs="宋体"/>
                <w:kern w:val="0"/>
                <w:sz w:val="20"/>
                <w:szCs w:val="20"/>
              </w:rPr>
            </w:pPr>
          </w:p>
        </w:tc>
        <w:tc>
          <w:tcPr>
            <w:tcW w:w="1372" w:type="dxa"/>
            <w:vAlign w:val="center"/>
          </w:tcPr>
          <w:p w14:paraId="2941AAC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重大隐患</w:t>
            </w:r>
          </w:p>
        </w:tc>
        <w:tc>
          <w:tcPr>
            <w:tcW w:w="4638" w:type="dxa"/>
            <w:gridSpan w:val="2"/>
            <w:vAlign w:val="center"/>
          </w:tcPr>
          <w:p w14:paraId="5742407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重大隐患主要负责人组织制定整改专项方案；建立专项档案；通过公路水路行业安全生产隐患治理信息系统向属地交通运输管理部门及时报备；整改完成后，委托第三</w:t>
            </w:r>
            <w:proofErr w:type="gramStart"/>
            <w:r>
              <w:rPr>
                <w:rFonts w:ascii="宋体" w:hAnsi="宋体" w:cs="宋体" w:hint="eastAsia"/>
                <w:kern w:val="0"/>
                <w:sz w:val="20"/>
                <w:szCs w:val="20"/>
              </w:rPr>
              <w:t>方服务</w:t>
            </w:r>
            <w:proofErr w:type="gramEnd"/>
            <w:r>
              <w:rPr>
                <w:rFonts w:ascii="宋体" w:hAnsi="宋体" w:cs="宋体" w:hint="eastAsia"/>
                <w:kern w:val="0"/>
                <w:sz w:val="20"/>
                <w:szCs w:val="20"/>
              </w:rPr>
              <w:t>机构或成立隐患整改验收组专项验收；验收通过的，向属地交通运输管理部门报备，并申请销号；整改验收完成后，分析评估隐患形成原因及整改工作，完善相关制度和措施，处理相关责任人，并开展有针对性的培训教育。</w:t>
            </w:r>
          </w:p>
        </w:tc>
        <w:tc>
          <w:tcPr>
            <w:tcW w:w="1083" w:type="dxa"/>
            <w:vMerge/>
            <w:vAlign w:val="center"/>
          </w:tcPr>
          <w:p w14:paraId="23AF9502" w14:textId="77777777" w:rsidR="009B41AC" w:rsidRDefault="009B41AC">
            <w:pPr>
              <w:spacing w:line="360" w:lineRule="exact"/>
              <w:jc w:val="center"/>
              <w:rPr>
                <w:rFonts w:ascii="宋体" w:hAnsi="宋体" w:cs="宋体"/>
                <w:kern w:val="0"/>
                <w:sz w:val="20"/>
                <w:szCs w:val="20"/>
              </w:rPr>
            </w:pPr>
          </w:p>
        </w:tc>
      </w:tr>
      <w:tr w:rsidR="009B41AC" w14:paraId="0D8B6A51" w14:textId="77777777">
        <w:trPr>
          <w:trHeight w:val="357"/>
          <w:jc w:val="center"/>
        </w:trPr>
        <w:tc>
          <w:tcPr>
            <w:tcW w:w="774" w:type="dxa"/>
            <w:vMerge/>
            <w:vAlign w:val="center"/>
          </w:tcPr>
          <w:p w14:paraId="30485B6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2E8633A"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083380D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隐患档案</w:t>
            </w:r>
          </w:p>
        </w:tc>
        <w:tc>
          <w:tcPr>
            <w:tcW w:w="4638" w:type="dxa"/>
            <w:gridSpan w:val="2"/>
            <w:vAlign w:val="center"/>
          </w:tcPr>
          <w:p w14:paraId="3AE35B2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建立隐患排查治理档案。</w:t>
            </w:r>
          </w:p>
        </w:tc>
        <w:tc>
          <w:tcPr>
            <w:tcW w:w="1083" w:type="dxa"/>
            <w:vMerge/>
            <w:vAlign w:val="center"/>
          </w:tcPr>
          <w:p w14:paraId="3F2BC759" w14:textId="77777777" w:rsidR="009B41AC" w:rsidRDefault="009B41AC">
            <w:pPr>
              <w:spacing w:line="360" w:lineRule="exact"/>
              <w:jc w:val="center"/>
              <w:rPr>
                <w:rFonts w:ascii="宋体" w:hAnsi="宋体" w:cs="宋体"/>
                <w:kern w:val="0"/>
                <w:sz w:val="20"/>
                <w:szCs w:val="20"/>
              </w:rPr>
            </w:pPr>
          </w:p>
        </w:tc>
      </w:tr>
      <w:tr w:rsidR="009B41AC" w14:paraId="3324ECCA" w14:textId="77777777">
        <w:trPr>
          <w:trHeight w:val="357"/>
          <w:jc w:val="center"/>
        </w:trPr>
        <w:tc>
          <w:tcPr>
            <w:tcW w:w="774" w:type="dxa"/>
            <w:vMerge/>
            <w:vAlign w:val="center"/>
          </w:tcPr>
          <w:p w14:paraId="387A55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838AD0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15285D6"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15E5479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治理档案包括隐患排查治理日期，隐患排查的具体部位或场所，发现安全隐患的数量、类别和具体情况，安全隐患治理意见，参加隐患排查治理的人员及其签字，安全隐患治理情况、复查情况、复查时间、复查人员及其签字等。</w:t>
            </w:r>
          </w:p>
        </w:tc>
        <w:tc>
          <w:tcPr>
            <w:tcW w:w="1083" w:type="dxa"/>
            <w:vMerge/>
            <w:vAlign w:val="center"/>
          </w:tcPr>
          <w:p w14:paraId="17F87ECB" w14:textId="77777777" w:rsidR="009B41AC" w:rsidRDefault="009B41AC">
            <w:pPr>
              <w:spacing w:line="360" w:lineRule="exact"/>
              <w:jc w:val="center"/>
              <w:rPr>
                <w:rFonts w:ascii="宋体" w:hAnsi="宋体" w:cs="宋体"/>
                <w:kern w:val="0"/>
                <w:sz w:val="20"/>
                <w:szCs w:val="20"/>
              </w:rPr>
            </w:pPr>
          </w:p>
        </w:tc>
      </w:tr>
      <w:tr w:rsidR="009B41AC" w14:paraId="36788A7D" w14:textId="77777777">
        <w:trPr>
          <w:trHeight w:val="357"/>
          <w:jc w:val="center"/>
        </w:trPr>
        <w:tc>
          <w:tcPr>
            <w:tcW w:w="774" w:type="dxa"/>
            <w:vMerge/>
            <w:vAlign w:val="center"/>
          </w:tcPr>
          <w:p w14:paraId="2A9CE05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F56629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010E232"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2C2598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档案妥善保存至少3年。</w:t>
            </w:r>
          </w:p>
        </w:tc>
        <w:tc>
          <w:tcPr>
            <w:tcW w:w="1083" w:type="dxa"/>
            <w:vMerge/>
            <w:vAlign w:val="center"/>
          </w:tcPr>
          <w:p w14:paraId="24F06C54" w14:textId="77777777" w:rsidR="009B41AC" w:rsidRDefault="009B41AC">
            <w:pPr>
              <w:spacing w:line="360" w:lineRule="exact"/>
              <w:jc w:val="center"/>
              <w:rPr>
                <w:rFonts w:ascii="宋体" w:hAnsi="宋体" w:cs="宋体"/>
                <w:kern w:val="0"/>
                <w:sz w:val="20"/>
                <w:szCs w:val="20"/>
              </w:rPr>
            </w:pPr>
          </w:p>
        </w:tc>
      </w:tr>
      <w:tr w:rsidR="009B41AC" w14:paraId="48498751" w14:textId="77777777">
        <w:trPr>
          <w:trHeight w:val="357"/>
          <w:jc w:val="center"/>
        </w:trPr>
        <w:tc>
          <w:tcPr>
            <w:tcW w:w="774" w:type="dxa"/>
            <w:vMerge w:val="restart"/>
            <w:vAlign w:val="center"/>
          </w:tcPr>
          <w:p w14:paraId="4965AB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10</w:t>
            </w:r>
          </w:p>
        </w:tc>
        <w:tc>
          <w:tcPr>
            <w:tcW w:w="638" w:type="dxa"/>
            <w:vMerge w:val="restart"/>
            <w:vAlign w:val="center"/>
          </w:tcPr>
          <w:p w14:paraId="5C6518B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372" w:type="dxa"/>
            <w:vAlign w:val="center"/>
          </w:tcPr>
          <w:p w14:paraId="2D7315B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预案制定</w:t>
            </w:r>
          </w:p>
        </w:tc>
        <w:tc>
          <w:tcPr>
            <w:tcW w:w="4638" w:type="dxa"/>
            <w:gridSpan w:val="2"/>
            <w:vAlign w:val="center"/>
          </w:tcPr>
          <w:p w14:paraId="33155F3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根据法律、法规、规章和标准，规范建立应急预案体系（综合应急预案、专项应急预案、现场处置方案），编制重点岗位、人员的应急处置卡。</w:t>
            </w:r>
          </w:p>
        </w:tc>
        <w:tc>
          <w:tcPr>
            <w:tcW w:w="1083" w:type="dxa"/>
            <w:vMerge w:val="restart"/>
            <w:vAlign w:val="center"/>
          </w:tcPr>
          <w:p w14:paraId="55F2378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C087F74" w14:textId="77777777">
        <w:trPr>
          <w:trHeight w:val="357"/>
          <w:jc w:val="center"/>
        </w:trPr>
        <w:tc>
          <w:tcPr>
            <w:tcW w:w="774" w:type="dxa"/>
            <w:vMerge/>
            <w:vAlign w:val="center"/>
          </w:tcPr>
          <w:p w14:paraId="47D914A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DF93509" w14:textId="77777777" w:rsidR="009B41AC" w:rsidRDefault="009B41AC">
            <w:pPr>
              <w:spacing w:line="360" w:lineRule="exact"/>
              <w:jc w:val="center"/>
              <w:rPr>
                <w:rFonts w:ascii="宋体" w:hAnsi="宋体" w:cs="宋体"/>
                <w:kern w:val="0"/>
                <w:sz w:val="20"/>
                <w:szCs w:val="20"/>
              </w:rPr>
            </w:pPr>
          </w:p>
        </w:tc>
        <w:tc>
          <w:tcPr>
            <w:tcW w:w="1372" w:type="dxa"/>
            <w:vAlign w:val="center"/>
          </w:tcPr>
          <w:p w14:paraId="0C747E3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预案评审</w:t>
            </w:r>
          </w:p>
        </w:tc>
        <w:tc>
          <w:tcPr>
            <w:tcW w:w="4638" w:type="dxa"/>
            <w:gridSpan w:val="2"/>
            <w:vAlign w:val="center"/>
          </w:tcPr>
          <w:p w14:paraId="6C1B368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对编制的应急预案进行评审，并形成书面评审纪要。</w:t>
            </w:r>
          </w:p>
        </w:tc>
        <w:tc>
          <w:tcPr>
            <w:tcW w:w="1083" w:type="dxa"/>
            <w:vMerge/>
            <w:vAlign w:val="center"/>
          </w:tcPr>
          <w:p w14:paraId="6B07F9D6" w14:textId="77777777" w:rsidR="009B41AC" w:rsidRDefault="009B41AC">
            <w:pPr>
              <w:spacing w:line="360" w:lineRule="exact"/>
              <w:jc w:val="center"/>
              <w:rPr>
                <w:rFonts w:ascii="宋体" w:hAnsi="宋体" w:cs="宋体"/>
                <w:kern w:val="0"/>
                <w:sz w:val="20"/>
                <w:szCs w:val="20"/>
              </w:rPr>
            </w:pPr>
          </w:p>
        </w:tc>
      </w:tr>
      <w:tr w:rsidR="009B41AC" w14:paraId="0E52096B" w14:textId="77777777">
        <w:trPr>
          <w:trHeight w:val="357"/>
          <w:jc w:val="center"/>
        </w:trPr>
        <w:tc>
          <w:tcPr>
            <w:tcW w:w="774" w:type="dxa"/>
            <w:vMerge/>
            <w:vAlign w:val="center"/>
          </w:tcPr>
          <w:p w14:paraId="5D0E509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936ADB1"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11B203F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签署公布</w:t>
            </w:r>
          </w:p>
        </w:tc>
        <w:tc>
          <w:tcPr>
            <w:tcW w:w="4638" w:type="dxa"/>
            <w:gridSpan w:val="2"/>
            <w:vAlign w:val="center"/>
          </w:tcPr>
          <w:p w14:paraId="754E079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应急预案经评审后，由主要负责人签署。</w:t>
            </w:r>
          </w:p>
        </w:tc>
        <w:tc>
          <w:tcPr>
            <w:tcW w:w="1083" w:type="dxa"/>
            <w:vMerge/>
            <w:vAlign w:val="center"/>
          </w:tcPr>
          <w:p w14:paraId="4D854FC5" w14:textId="77777777" w:rsidR="009B41AC" w:rsidRDefault="009B41AC">
            <w:pPr>
              <w:spacing w:line="360" w:lineRule="exact"/>
              <w:jc w:val="center"/>
              <w:rPr>
                <w:rFonts w:ascii="宋体" w:hAnsi="宋体" w:cs="宋体"/>
                <w:kern w:val="0"/>
                <w:sz w:val="20"/>
                <w:szCs w:val="20"/>
              </w:rPr>
            </w:pPr>
          </w:p>
        </w:tc>
      </w:tr>
      <w:tr w:rsidR="009B41AC" w14:paraId="02659226" w14:textId="77777777">
        <w:trPr>
          <w:trHeight w:val="357"/>
          <w:jc w:val="center"/>
        </w:trPr>
        <w:tc>
          <w:tcPr>
            <w:tcW w:w="774" w:type="dxa"/>
            <w:vMerge/>
            <w:vAlign w:val="center"/>
          </w:tcPr>
          <w:p w14:paraId="7C4000F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E7225A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C1B3F6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C5B19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应急预案向从业人员公布，并通报周边可能受影响单位和人员。</w:t>
            </w:r>
          </w:p>
        </w:tc>
        <w:tc>
          <w:tcPr>
            <w:tcW w:w="1083" w:type="dxa"/>
            <w:vMerge/>
            <w:vAlign w:val="center"/>
          </w:tcPr>
          <w:p w14:paraId="4DE26C67" w14:textId="77777777" w:rsidR="009B41AC" w:rsidRDefault="009B41AC">
            <w:pPr>
              <w:spacing w:line="360" w:lineRule="exact"/>
              <w:jc w:val="center"/>
              <w:rPr>
                <w:rFonts w:ascii="宋体" w:hAnsi="宋体" w:cs="宋体"/>
                <w:kern w:val="0"/>
                <w:sz w:val="20"/>
                <w:szCs w:val="20"/>
              </w:rPr>
            </w:pPr>
          </w:p>
        </w:tc>
      </w:tr>
      <w:tr w:rsidR="009B41AC" w14:paraId="4C085E66" w14:textId="77777777">
        <w:trPr>
          <w:trHeight w:val="357"/>
          <w:jc w:val="center"/>
        </w:trPr>
        <w:tc>
          <w:tcPr>
            <w:tcW w:w="774" w:type="dxa"/>
            <w:vMerge/>
            <w:vAlign w:val="center"/>
          </w:tcPr>
          <w:p w14:paraId="0DA4706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8790CE3" w14:textId="77777777" w:rsidR="009B41AC" w:rsidRDefault="009B41AC">
            <w:pPr>
              <w:spacing w:line="360" w:lineRule="exact"/>
              <w:jc w:val="center"/>
              <w:rPr>
                <w:rFonts w:ascii="宋体" w:hAnsi="宋体" w:cs="宋体"/>
                <w:kern w:val="0"/>
                <w:sz w:val="20"/>
                <w:szCs w:val="20"/>
              </w:rPr>
            </w:pPr>
          </w:p>
        </w:tc>
        <w:tc>
          <w:tcPr>
            <w:tcW w:w="1372" w:type="dxa"/>
            <w:vAlign w:val="center"/>
          </w:tcPr>
          <w:p w14:paraId="56F05F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预案备案</w:t>
            </w:r>
          </w:p>
        </w:tc>
        <w:tc>
          <w:tcPr>
            <w:tcW w:w="4638" w:type="dxa"/>
            <w:gridSpan w:val="2"/>
            <w:vAlign w:val="center"/>
          </w:tcPr>
          <w:p w14:paraId="5E96D36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在应急预案公布之日起20个工作日内，向属地县级以上人民政府负有安全生产监督管理职责的部门备案（或及时提交上级单位有关部门）。</w:t>
            </w:r>
          </w:p>
        </w:tc>
        <w:tc>
          <w:tcPr>
            <w:tcW w:w="1083" w:type="dxa"/>
            <w:vMerge/>
            <w:vAlign w:val="center"/>
          </w:tcPr>
          <w:p w14:paraId="5B399B51" w14:textId="77777777" w:rsidR="009B41AC" w:rsidRDefault="009B41AC">
            <w:pPr>
              <w:spacing w:line="360" w:lineRule="exact"/>
              <w:jc w:val="center"/>
              <w:rPr>
                <w:rFonts w:ascii="宋体" w:hAnsi="宋体" w:cs="宋体"/>
                <w:kern w:val="0"/>
                <w:sz w:val="20"/>
                <w:szCs w:val="20"/>
              </w:rPr>
            </w:pPr>
          </w:p>
        </w:tc>
      </w:tr>
      <w:tr w:rsidR="009B41AC" w14:paraId="02DD7037" w14:textId="77777777">
        <w:trPr>
          <w:trHeight w:val="357"/>
          <w:jc w:val="center"/>
        </w:trPr>
        <w:tc>
          <w:tcPr>
            <w:tcW w:w="774" w:type="dxa"/>
            <w:vMerge/>
            <w:vAlign w:val="center"/>
          </w:tcPr>
          <w:p w14:paraId="781A3F1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1F2BBCF"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781BAA1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应急培训</w:t>
            </w:r>
          </w:p>
        </w:tc>
        <w:tc>
          <w:tcPr>
            <w:tcW w:w="4638" w:type="dxa"/>
            <w:gridSpan w:val="2"/>
            <w:vAlign w:val="center"/>
          </w:tcPr>
          <w:p w14:paraId="5858656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组织开展应急预案、应急知识、自救互救和避险逃生技能的培训。</w:t>
            </w:r>
          </w:p>
        </w:tc>
        <w:tc>
          <w:tcPr>
            <w:tcW w:w="1083" w:type="dxa"/>
            <w:vMerge/>
            <w:vAlign w:val="center"/>
          </w:tcPr>
          <w:p w14:paraId="5236295B" w14:textId="77777777" w:rsidR="009B41AC" w:rsidRDefault="009B41AC">
            <w:pPr>
              <w:spacing w:line="360" w:lineRule="exact"/>
              <w:jc w:val="center"/>
              <w:rPr>
                <w:rFonts w:ascii="宋体" w:hAnsi="宋体" w:cs="宋体"/>
                <w:kern w:val="0"/>
                <w:sz w:val="20"/>
                <w:szCs w:val="20"/>
              </w:rPr>
            </w:pPr>
          </w:p>
        </w:tc>
      </w:tr>
      <w:tr w:rsidR="009B41AC" w14:paraId="46B611B9" w14:textId="77777777">
        <w:trPr>
          <w:trHeight w:val="357"/>
          <w:jc w:val="center"/>
        </w:trPr>
        <w:tc>
          <w:tcPr>
            <w:tcW w:w="774" w:type="dxa"/>
            <w:vMerge/>
            <w:vAlign w:val="center"/>
          </w:tcPr>
          <w:p w14:paraId="04268D8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610399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77DC2D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3EA7913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应急培训的时间、地点、内容、师资、参加人员和考核结果等情况记入安全生产教育和培训档案。</w:t>
            </w:r>
          </w:p>
        </w:tc>
        <w:tc>
          <w:tcPr>
            <w:tcW w:w="1083" w:type="dxa"/>
            <w:vMerge/>
            <w:vAlign w:val="center"/>
          </w:tcPr>
          <w:p w14:paraId="3D7B8550" w14:textId="77777777" w:rsidR="009B41AC" w:rsidRDefault="009B41AC">
            <w:pPr>
              <w:spacing w:line="360" w:lineRule="exact"/>
              <w:jc w:val="center"/>
              <w:rPr>
                <w:rFonts w:ascii="宋体" w:hAnsi="宋体" w:cs="宋体"/>
                <w:kern w:val="0"/>
                <w:sz w:val="20"/>
                <w:szCs w:val="20"/>
              </w:rPr>
            </w:pPr>
          </w:p>
        </w:tc>
      </w:tr>
      <w:tr w:rsidR="009B41AC" w14:paraId="13104FF5" w14:textId="77777777">
        <w:trPr>
          <w:trHeight w:val="357"/>
          <w:jc w:val="center"/>
        </w:trPr>
        <w:tc>
          <w:tcPr>
            <w:tcW w:w="774" w:type="dxa"/>
            <w:vMerge/>
            <w:vAlign w:val="center"/>
          </w:tcPr>
          <w:p w14:paraId="51D2C0D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3DFC9C"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6E10BF1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应急演练</w:t>
            </w:r>
          </w:p>
        </w:tc>
        <w:tc>
          <w:tcPr>
            <w:tcW w:w="4638" w:type="dxa"/>
            <w:gridSpan w:val="2"/>
            <w:vAlign w:val="center"/>
          </w:tcPr>
          <w:p w14:paraId="137FCE11"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制定</w:t>
            </w:r>
            <w:r>
              <w:rPr>
                <w:rFonts w:ascii="宋体" w:hAnsi="宋体" w:cs="宋体" w:hint="eastAsia"/>
                <w:kern w:val="0"/>
                <w:sz w:val="20"/>
                <w:szCs w:val="20"/>
              </w:rPr>
              <w:t>应急预案演练计划。</w:t>
            </w:r>
          </w:p>
        </w:tc>
        <w:tc>
          <w:tcPr>
            <w:tcW w:w="1083" w:type="dxa"/>
            <w:vMerge/>
            <w:vAlign w:val="center"/>
          </w:tcPr>
          <w:p w14:paraId="29112DA1" w14:textId="77777777" w:rsidR="009B41AC" w:rsidRDefault="009B41AC">
            <w:pPr>
              <w:spacing w:line="360" w:lineRule="exact"/>
              <w:jc w:val="center"/>
              <w:rPr>
                <w:rFonts w:ascii="宋体" w:hAnsi="宋体" w:cs="宋体"/>
                <w:kern w:val="0"/>
                <w:sz w:val="20"/>
                <w:szCs w:val="20"/>
              </w:rPr>
            </w:pPr>
          </w:p>
        </w:tc>
      </w:tr>
      <w:tr w:rsidR="009B41AC" w14:paraId="641DAFFF" w14:textId="77777777">
        <w:trPr>
          <w:trHeight w:val="357"/>
          <w:jc w:val="center"/>
        </w:trPr>
        <w:tc>
          <w:tcPr>
            <w:tcW w:w="774" w:type="dxa"/>
            <w:vMerge/>
            <w:vAlign w:val="center"/>
          </w:tcPr>
          <w:p w14:paraId="73D8350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87660B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06A631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C6946AD"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演练计划满足</w:t>
            </w:r>
            <w:r>
              <w:rPr>
                <w:rFonts w:ascii="宋体" w:hAnsi="宋体" w:cs="宋体" w:hint="eastAsia"/>
                <w:kern w:val="0"/>
                <w:sz w:val="20"/>
                <w:szCs w:val="20"/>
              </w:rPr>
              <w:t>每年至少一次综合或者专项应急预案演练、每半年至少一次现场处置方案演练的频次要求。</w:t>
            </w:r>
          </w:p>
        </w:tc>
        <w:tc>
          <w:tcPr>
            <w:tcW w:w="1083" w:type="dxa"/>
            <w:vMerge/>
            <w:vAlign w:val="center"/>
          </w:tcPr>
          <w:p w14:paraId="3DC906FB" w14:textId="77777777" w:rsidR="009B41AC" w:rsidRDefault="009B41AC">
            <w:pPr>
              <w:spacing w:line="360" w:lineRule="exact"/>
              <w:jc w:val="center"/>
              <w:rPr>
                <w:rFonts w:ascii="宋体" w:hAnsi="宋体" w:cs="宋体"/>
                <w:kern w:val="0"/>
                <w:sz w:val="20"/>
                <w:szCs w:val="20"/>
              </w:rPr>
            </w:pPr>
          </w:p>
        </w:tc>
      </w:tr>
      <w:tr w:rsidR="009B41AC" w14:paraId="5817DB01" w14:textId="77777777">
        <w:trPr>
          <w:trHeight w:val="357"/>
          <w:jc w:val="center"/>
        </w:trPr>
        <w:tc>
          <w:tcPr>
            <w:tcW w:w="774" w:type="dxa"/>
            <w:vMerge/>
            <w:vAlign w:val="center"/>
          </w:tcPr>
          <w:p w14:paraId="61F5C5D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CB4B5A2"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BA8D57B"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7128A0E"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按照演练计划开展应急演练。</w:t>
            </w:r>
          </w:p>
        </w:tc>
        <w:tc>
          <w:tcPr>
            <w:tcW w:w="1083" w:type="dxa"/>
            <w:vMerge/>
            <w:vAlign w:val="center"/>
          </w:tcPr>
          <w:p w14:paraId="6D4701AA" w14:textId="77777777" w:rsidR="009B41AC" w:rsidRDefault="009B41AC">
            <w:pPr>
              <w:spacing w:line="360" w:lineRule="exact"/>
              <w:jc w:val="center"/>
              <w:rPr>
                <w:rFonts w:ascii="宋体" w:hAnsi="宋体" w:cs="宋体"/>
                <w:kern w:val="0"/>
                <w:sz w:val="20"/>
                <w:szCs w:val="20"/>
              </w:rPr>
            </w:pPr>
          </w:p>
        </w:tc>
      </w:tr>
      <w:tr w:rsidR="009B41AC" w14:paraId="1963B198" w14:textId="77777777">
        <w:trPr>
          <w:trHeight w:val="357"/>
          <w:jc w:val="center"/>
        </w:trPr>
        <w:tc>
          <w:tcPr>
            <w:tcW w:w="774" w:type="dxa"/>
            <w:vMerge/>
            <w:vAlign w:val="center"/>
          </w:tcPr>
          <w:p w14:paraId="2639A62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CA727F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3B5F340"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64185A9"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演练结束后，评估应急预案演练效果，撰写应急预案演练评估报告，分析存在的问题，并提出修订意见。</w:t>
            </w:r>
          </w:p>
        </w:tc>
        <w:tc>
          <w:tcPr>
            <w:tcW w:w="1083" w:type="dxa"/>
            <w:vMerge/>
            <w:vAlign w:val="center"/>
          </w:tcPr>
          <w:p w14:paraId="4AB19310" w14:textId="77777777" w:rsidR="009B41AC" w:rsidRDefault="009B41AC">
            <w:pPr>
              <w:spacing w:line="360" w:lineRule="exact"/>
              <w:jc w:val="center"/>
              <w:rPr>
                <w:rFonts w:ascii="宋体" w:hAnsi="宋体" w:cs="宋体"/>
                <w:kern w:val="0"/>
                <w:sz w:val="20"/>
                <w:szCs w:val="20"/>
              </w:rPr>
            </w:pPr>
          </w:p>
        </w:tc>
      </w:tr>
      <w:tr w:rsidR="009B41AC" w14:paraId="788E951A" w14:textId="77777777">
        <w:trPr>
          <w:trHeight w:val="357"/>
          <w:jc w:val="center"/>
        </w:trPr>
        <w:tc>
          <w:tcPr>
            <w:tcW w:w="774" w:type="dxa"/>
            <w:vMerge/>
            <w:vAlign w:val="center"/>
          </w:tcPr>
          <w:p w14:paraId="20A0D37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4DD150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07CB277"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AD761E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将应急演练情况</w:t>
            </w:r>
            <w:r>
              <w:rPr>
                <w:rFonts w:ascii="宋体" w:hAnsi="宋体" w:cs="宋体" w:hint="eastAsia"/>
                <w:bCs/>
                <w:kern w:val="0"/>
                <w:sz w:val="20"/>
                <w:szCs w:val="20"/>
              </w:rPr>
              <w:t>报送所在地县级以上地方人民政府负有安全生产监督管理职责的部门。</w:t>
            </w:r>
          </w:p>
        </w:tc>
        <w:tc>
          <w:tcPr>
            <w:tcW w:w="1083" w:type="dxa"/>
            <w:vMerge/>
            <w:vAlign w:val="center"/>
          </w:tcPr>
          <w:p w14:paraId="03D409F4" w14:textId="77777777" w:rsidR="009B41AC" w:rsidRDefault="009B41AC">
            <w:pPr>
              <w:spacing w:line="360" w:lineRule="exact"/>
              <w:jc w:val="center"/>
              <w:rPr>
                <w:rFonts w:ascii="宋体" w:hAnsi="宋体" w:cs="宋体"/>
                <w:kern w:val="0"/>
                <w:sz w:val="20"/>
                <w:szCs w:val="20"/>
              </w:rPr>
            </w:pPr>
          </w:p>
        </w:tc>
      </w:tr>
      <w:tr w:rsidR="009B41AC" w14:paraId="5FF693A0" w14:textId="77777777">
        <w:trPr>
          <w:trHeight w:val="357"/>
          <w:jc w:val="center"/>
        </w:trPr>
        <w:tc>
          <w:tcPr>
            <w:tcW w:w="774" w:type="dxa"/>
            <w:vMerge/>
            <w:vAlign w:val="center"/>
          </w:tcPr>
          <w:p w14:paraId="10FB00E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85D8A17"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0787396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评估修订</w:t>
            </w:r>
          </w:p>
        </w:tc>
        <w:tc>
          <w:tcPr>
            <w:tcW w:w="4638" w:type="dxa"/>
            <w:gridSpan w:val="2"/>
            <w:vAlign w:val="center"/>
          </w:tcPr>
          <w:p w14:paraId="69B0C102"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每三年进行一次应急预案评估，对预案需要修订</w:t>
            </w:r>
            <w:proofErr w:type="gramStart"/>
            <w:r>
              <w:rPr>
                <w:rFonts w:ascii="宋体" w:hAnsi="宋体" w:cs="宋体" w:hint="eastAsia"/>
                <w:bCs/>
                <w:kern w:val="0"/>
                <w:sz w:val="20"/>
                <w:szCs w:val="20"/>
              </w:rPr>
              <w:t>作出</w:t>
            </w:r>
            <w:proofErr w:type="gramEnd"/>
            <w:r>
              <w:rPr>
                <w:rFonts w:ascii="宋体" w:hAnsi="宋体" w:cs="宋体" w:hint="eastAsia"/>
                <w:bCs/>
                <w:kern w:val="0"/>
                <w:sz w:val="20"/>
                <w:szCs w:val="20"/>
              </w:rPr>
              <w:t>结论。</w:t>
            </w:r>
          </w:p>
        </w:tc>
        <w:tc>
          <w:tcPr>
            <w:tcW w:w="1083" w:type="dxa"/>
            <w:vMerge/>
            <w:vAlign w:val="center"/>
          </w:tcPr>
          <w:p w14:paraId="3CE95F37" w14:textId="77777777" w:rsidR="009B41AC" w:rsidRDefault="009B41AC">
            <w:pPr>
              <w:spacing w:line="360" w:lineRule="exact"/>
              <w:jc w:val="center"/>
              <w:rPr>
                <w:rFonts w:ascii="宋体" w:hAnsi="宋体" w:cs="宋体"/>
                <w:kern w:val="0"/>
                <w:sz w:val="20"/>
                <w:szCs w:val="20"/>
              </w:rPr>
            </w:pPr>
          </w:p>
        </w:tc>
      </w:tr>
      <w:tr w:rsidR="009B41AC" w14:paraId="09BDF414" w14:textId="77777777">
        <w:trPr>
          <w:trHeight w:val="357"/>
          <w:jc w:val="center"/>
        </w:trPr>
        <w:tc>
          <w:tcPr>
            <w:tcW w:w="774" w:type="dxa"/>
            <w:vMerge/>
            <w:vAlign w:val="center"/>
          </w:tcPr>
          <w:p w14:paraId="118A486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1077042"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56A3E3D"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27E26EB9"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参考的法律、法规、规章、标准、上位预案、应急组织机构等发生重大变化的，按规定修订应急预案。</w:t>
            </w:r>
          </w:p>
        </w:tc>
        <w:tc>
          <w:tcPr>
            <w:tcW w:w="1083" w:type="dxa"/>
            <w:vMerge/>
            <w:vAlign w:val="center"/>
          </w:tcPr>
          <w:p w14:paraId="34BE75E7" w14:textId="77777777" w:rsidR="009B41AC" w:rsidRDefault="009B41AC">
            <w:pPr>
              <w:spacing w:line="360" w:lineRule="exact"/>
              <w:jc w:val="center"/>
              <w:rPr>
                <w:rFonts w:ascii="宋体" w:hAnsi="宋体" w:cs="宋体"/>
                <w:kern w:val="0"/>
                <w:sz w:val="20"/>
                <w:szCs w:val="20"/>
              </w:rPr>
            </w:pPr>
          </w:p>
        </w:tc>
      </w:tr>
      <w:tr w:rsidR="009B41AC" w14:paraId="035D48A5" w14:textId="77777777">
        <w:trPr>
          <w:trHeight w:val="357"/>
          <w:jc w:val="center"/>
        </w:trPr>
        <w:tc>
          <w:tcPr>
            <w:tcW w:w="774" w:type="dxa"/>
            <w:vMerge/>
            <w:vAlign w:val="center"/>
          </w:tcPr>
          <w:p w14:paraId="5749543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3313D0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2FF12C2"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E7F4E75"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修订涉及组织指挥体系与职责、应急处置程序、主要处置措施、应急响应分级等内容变更的，按照编制程序进行，并重新备案。</w:t>
            </w:r>
          </w:p>
        </w:tc>
        <w:tc>
          <w:tcPr>
            <w:tcW w:w="1083" w:type="dxa"/>
            <w:vMerge/>
            <w:vAlign w:val="center"/>
          </w:tcPr>
          <w:p w14:paraId="44F197E7" w14:textId="77777777" w:rsidR="009B41AC" w:rsidRDefault="009B41AC">
            <w:pPr>
              <w:spacing w:line="360" w:lineRule="exact"/>
              <w:jc w:val="center"/>
              <w:rPr>
                <w:rFonts w:ascii="宋体" w:hAnsi="宋体" w:cs="宋体"/>
                <w:kern w:val="0"/>
                <w:sz w:val="20"/>
                <w:szCs w:val="20"/>
              </w:rPr>
            </w:pPr>
          </w:p>
        </w:tc>
      </w:tr>
      <w:tr w:rsidR="009B41AC" w14:paraId="02066858" w14:textId="77777777">
        <w:trPr>
          <w:trHeight w:val="357"/>
          <w:jc w:val="center"/>
        </w:trPr>
        <w:tc>
          <w:tcPr>
            <w:tcW w:w="774" w:type="dxa"/>
            <w:vMerge w:val="restart"/>
            <w:vAlign w:val="center"/>
          </w:tcPr>
          <w:p w14:paraId="2CB89F9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11</w:t>
            </w:r>
          </w:p>
        </w:tc>
        <w:tc>
          <w:tcPr>
            <w:tcW w:w="638" w:type="dxa"/>
            <w:vMerge w:val="restart"/>
            <w:vAlign w:val="center"/>
          </w:tcPr>
          <w:p w14:paraId="41CFE9F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事故管理</w:t>
            </w:r>
          </w:p>
        </w:tc>
        <w:tc>
          <w:tcPr>
            <w:tcW w:w="1372" w:type="dxa"/>
            <w:vMerge w:val="restart"/>
            <w:vAlign w:val="center"/>
          </w:tcPr>
          <w:p w14:paraId="604F1E0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事故报告</w:t>
            </w:r>
          </w:p>
        </w:tc>
        <w:tc>
          <w:tcPr>
            <w:tcW w:w="4638" w:type="dxa"/>
            <w:gridSpan w:val="2"/>
            <w:vAlign w:val="center"/>
          </w:tcPr>
          <w:p w14:paraId="563F5A44"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在应急预案和事故报告相关制度中明确事故报告的有关事项。</w:t>
            </w:r>
          </w:p>
        </w:tc>
        <w:tc>
          <w:tcPr>
            <w:tcW w:w="1083" w:type="dxa"/>
            <w:vMerge w:val="restart"/>
            <w:vAlign w:val="center"/>
          </w:tcPr>
          <w:p w14:paraId="5776C23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0880E36" w14:textId="77777777">
        <w:trPr>
          <w:trHeight w:val="357"/>
          <w:jc w:val="center"/>
        </w:trPr>
        <w:tc>
          <w:tcPr>
            <w:tcW w:w="774" w:type="dxa"/>
            <w:vMerge/>
            <w:vAlign w:val="center"/>
          </w:tcPr>
          <w:p w14:paraId="4ADDA4B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40451B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4C0303A"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7C06EADF"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明确单位负责人要在接到报告后1小时内向事发地县级以上人民政府有关部门进行报告。</w:t>
            </w:r>
          </w:p>
        </w:tc>
        <w:tc>
          <w:tcPr>
            <w:tcW w:w="1083" w:type="dxa"/>
            <w:vMerge/>
            <w:vAlign w:val="center"/>
          </w:tcPr>
          <w:p w14:paraId="306D69FE" w14:textId="77777777" w:rsidR="009B41AC" w:rsidRDefault="009B41AC">
            <w:pPr>
              <w:spacing w:line="360" w:lineRule="exact"/>
              <w:jc w:val="center"/>
              <w:rPr>
                <w:rFonts w:ascii="宋体" w:hAnsi="宋体" w:cs="宋体"/>
                <w:kern w:val="0"/>
                <w:sz w:val="20"/>
                <w:szCs w:val="20"/>
              </w:rPr>
            </w:pPr>
          </w:p>
        </w:tc>
      </w:tr>
      <w:tr w:rsidR="009B41AC" w14:paraId="73C09EE8" w14:textId="77777777">
        <w:trPr>
          <w:trHeight w:val="357"/>
          <w:jc w:val="center"/>
        </w:trPr>
        <w:tc>
          <w:tcPr>
            <w:tcW w:w="774" w:type="dxa"/>
            <w:vMerge/>
            <w:vAlign w:val="center"/>
          </w:tcPr>
          <w:p w14:paraId="2E961EC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026DD1B" w14:textId="77777777" w:rsidR="009B41AC" w:rsidRDefault="009B41AC">
            <w:pPr>
              <w:spacing w:line="360" w:lineRule="exact"/>
              <w:jc w:val="center"/>
              <w:rPr>
                <w:rFonts w:ascii="宋体" w:hAnsi="宋体" w:cs="宋体"/>
                <w:kern w:val="0"/>
                <w:sz w:val="20"/>
                <w:szCs w:val="20"/>
              </w:rPr>
            </w:pPr>
          </w:p>
        </w:tc>
        <w:tc>
          <w:tcPr>
            <w:tcW w:w="1372" w:type="dxa"/>
            <w:vAlign w:val="center"/>
          </w:tcPr>
          <w:p w14:paraId="7DFD2C7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事故调查处理</w:t>
            </w:r>
          </w:p>
        </w:tc>
        <w:tc>
          <w:tcPr>
            <w:tcW w:w="4638" w:type="dxa"/>
            <w:gridSpan w:val="2"/>
            <w:vAlign w:val="center"/>
          </w:tcPr>
          <w:p w14:paraId="74A00BB9"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按照“四不放过”原则开展事故调查处理。</w:t>
            </w:r>
          </w:p>
        </w:tc>
        <w:tc>
          <w:tcPr>
            <w:tcW w:w="1083" w:type="dxa"/>
            <w:vMerge/>
            <w:vAlign w:val="center"/>
          </w:tcPr>
          <w:p w14:paraId="3AEEBC75" w14:textId="77777777" w:rsidR="009B41AC" w:rsidRDefault="009B41AC">
            <w:pPr>
              <w:spacing w:line="360" w:lineRule="exact"/>
              <w:jc w:val="center"/>
              <w:rPr>
                <w:rFonts w:ascii="宋体" w:hAnsi="宋体" w:cs="宋体"/>
                <w:kern w:val="0"/>
                <w:sz w:val="20"/>
                <w:szCs w:val="20"/>
              </w:rPr>
            </w:pPr>
          </w:p>
        </w:tc>
      </w:tr>
      <w:tr w:rsidR="009B41AC" w14:paraId="3050EF06" w14:textId="77777777">
        <w:trPr>
          <w:trHeight w:val="357"/>
          <w:jc w:val="center"/>
        </w:trPr>
        <w:tc>
          <w:tcPr>
            <w:tcW w:w="774" w:type="dxa"/>
            <w:vMerge/>
            <w:vAlign w:val="center"/>
          </w:tcPr>
          <w:p w14:paraId="3F9D124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7D3327F" w14:textId="77777777" w:rsidR="009B41AC" w:rsidRDefault="009B41AC">
            <w:pPr>
              <w:spacing w:line="360" w:lineRule="exact"/>
              <w:jc w:val="center"/>
              <w:rPr>
                <w:rFonts w:ascii="宋体" w:hAnsi="宋体" w:cs="宋体"/>
                <w:kern w:val="0"/>
                <w:sz w:val="20"/>
                <w:szCs w:val="20"/>
              </w:rPr>
            </w:pPr>
          </w:p>
        </w:tc>
        <w:tc>
          <w:tcPr>
            <w:tcW w:w="1372" w:type="dxa"/>
            <w:vAlign w:val="center"/>
          </w:tcPr>
          <w:p w14:paraId="4C44D98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事故统计分析</w:t>
            </w:r>
          </w:p>
        </w:tc>
        <w:tc>
          <w:tcPr>
            <w:tcW w:w="4638" w:type="dxa"/>
            <w:gridSpan w:val="2"/>
            <w:vAlign w:val="center"/>
          </w:tcPr>
          <w:p w14:paraId="085ABE88"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定期统计分析事故，总结事故特点和原因，并提出和落实预防措施。</w:t>
            </w:r>
          </w:p>
        </w:tc>
        <w:tc>
          <w:tcPr>
            <w:tcW w:w="1083" w:type="dxa"/>
            <w:vMerge/>
            <w:vAlign w:val="center"/>
          </w:tcPr>
          <w:p w14:paraId="1C4C25C0" w14:textId="77777777" w:rsidR="009B41AC" w:rsidRDefault="009B41AC">
            <w:pPr>
              <w:spacing w:line="360" w:lineRule="exact"/>
              <w:jc w:val="center"/>
              <w:rPr>
                <w:rFonts w:ascii="宋体" w:hAnsi="宋体" w:cs="宋体"/>
                <w:kern w:val="0"/>
                <w:sz w:val="20"/>
                <w:szCs w:val="20"/>
              </w:rPr>
            </w:pPr>
          </w:p>
        </w:tc>
      </w:tr>
      <w:tr w:rsidR="009B41AC" w14:paraId="4F5B11CB" w14:textId="77777777">
        <w:trPr>
          <w:trHeight w:val="357"/>
          <w:jc w:val="center"/>
        </w:trPr>
        <w:tc>
          <w:tcPr>
            <w:tcW w:w="774" w:type="dxa"/>
            <w:vMerge w:val="restart"/>
            <w:vAlign w:val="center"/>
          </w:tcPr>
          <w:p w14:paraId="2BEE7C7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12</w:t>
            </w:r>
          </w:p>
        </w:tc>
        <w:tc>
          <w:tcPr>
            <w:tcW w:w="638" w:type="dxa"/>
            <w:vMerge w:val="restart"/>
            <w:vAlign w:val="center"/>
          </w:tcPr>
          <w:p w14:paraId="7729BF6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安全投入</w:t>
            </w:r>
          </w:p>
        </w:tc>
        <w:tc>
          <w:tcPr>
            <w:tcW w:w="1372" w:type="dxa"/>
            <w:vAlign w:val="center"/>
          </w:tcPr>
          <w:p w14:paraId="17A12BB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使用计划</w:t>
            </w:r>
          </w:p>
        </w:tc>
        <w:tc>
          <w:tcPr>
            <w:tcW w:w="4638" w:type="dxa"/>
            <w:gridSpan w:val="2"/>
            <w:vAlign w:val="center"/>
          </w:tcPr>
          <w:p w14:paraId="1D16B5A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编制年度安全费用使用计划。</w:t>
            </w:r>
          </w:p>
        </w:tc>
        <w:tc>
          <w:tcPr>
            <w:tcW w:w="1083" w:type="dxa"/>
            <w:vAlign w:val="center"/>
          </w:tcPr>
          <w:p w14:paraId="0B441EB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2EF75585" w14:textId="77777777">
        <w:trPr>
          <w:trHeight w:val="357"/>
          <w:jc w:val="center"/>
        </w:trPr>
        <w:tc>
          <w:tcPr>
            <w:tcW w:w="774" w:type="dxa"/>
            <w:vMerge/>
            <w:vAlign w:val="center"/>
          </w:tcPr>
          <w:p w14:paraId="73C6853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1F275F7"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6DA4417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使用记录</w:t>
            </w:r>
          </w:p>
        </w:tc>
        <w:tc>
          <w:tcPr>
            <w:tcW w:w="4638" w:type="dxa"/>
            <w:gridSpan w:val="2"/>
            <w:vAlign w:val="center"/>
          </w:tcPr>
          <w:p w14:paraId="51718AE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如实记录安全费用使用台账，按照规定的使用范围使用安全费用。</w:t>
            </w:r>
          </w:p>
        </w:tc>
        <w:tc>
          <w:tcPr>
            <w:tcW w:w="1083" w:type="dxa"/>
            <w:vAlign w:val="center"/>
          </w:tcPr>
          <w:p w14:paraId="0BEA1A1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0C4AA35B" w14:textId="77777777">
        <w:trPr>
          <w:trHeight w:val="357"/>
          <w:jc w:val="center"/>
        </w:trPr>
        <w:tc>
          <w:tcPr>
            <w:tcW w:w="774" w:type="dxa"/>
            <w:vMerge/>
            <w:vAlign w:val="center"/>
          </w:tcPr>
          <w:p w14:paraId="6198AA8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8D1F2E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95F574F" w14:textId="77777777" w:rsidR="009B41AC" w:rsidRDefault="009B41AC">
            <w:pPr>
              <w:spacing w:line="360" w:lineRule="exact"/>
              <w:jc w:val="center"/>
              <w:rPr>
                <w:rFonts w:ascii="宋体" w:hAnsi="宋体" w:cs="宋体"/>
                <w:kern w:val="0"/>
                <w:sz w:val="20"/>
                <w:szCs w:val="20"/>
              </w:rPr>
            </w:pPr>
          </w:p>
        </w:tc>
        <w:tc>
          <w:tcPr>
            <w:tcW w:w="4638" w:type="dxa"/>
            <w:gridSpan w:val="2"/>
            <w:vAlign w:val="center"/>
          </w:tcPr>
          <w:p w14:paraId="09A56D0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联合财务对安全费用使用情况进行合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性审查。</w:t>
            </w:r>
          </w:p>
        </w:tc>
        <w:tc>
          <w:tcPr>
            <w:tcW w:w="1083" w:type="dxa"/>
            <w:vAlign w:val="center"/>
          </w:tcPr>
          <w:p w14:paraId="2A54A4F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每半年</w:t>
            </w:r>
          </w:p>
        </w:tc>
      </w:tr>
    </w:tbl>
    <w:p w14:paraId="26698FEF" w14:textId="77777777" w:rsidR="009B41AC" w:rsidRDefault="00DD0983">
      <w:pPr>
        <w:spacing w:beforeLines="50" w:before="156" w:afterLines="50" w:after="156"/>
        <w:jc w:val="center"/>
        <w:outlineLvl w:val="2"/>
        <w:rPr>
          <w:rFonts w:eastAsia="黑体"/>
          <w:szCs w:val="21"/>
        </w:rPr>
      </w:pPr>
      <w:bookmarkStart w:id="37" w:name="_Toc32637"/>
      <w:r>
        <w:rPr>
          <w:rFonts w:eastAsia="黑体" w:hint="eastAsia"/>
          <w:szCs w:val="21"/>
        </w:rPr>
        <w:t>表</w:t>
      </w:r>
      <w:r>
        <w:rPr>
          <w:rFonts w:eastAsia="黑体" w:hint="eastAsia"/>
          <w:szCs w:val="21"/>
        </w:rPr>
        <w:t xml:space="preserve">B.3  </w:t>
      </w:r>
      <w:r>
        <w:rPr>
          <w:rFonts w:eastAsia="黑体" w:hint="eastAsia"/>
          <w:szCs w:val="21"/>
        </w:rPr>
        <w:t>道路旅客运输经营者机务管理部门及岗位隐患排查治理表</w:t>
      </w:r>
      <w:bookmarkEnd w:id="37"/>
    </w:p>
    <w:tbl>
      <w:tblPr>
        <w:tblStyle w:val="ab"/>
        <w:tblW w:w="8522" w:type="dxa"/>
        <w:jc w:val="center"/>
        <w:tblLayout w:type="fixed"/>
        <w:tblLook w:val="04A0" w:firstRow="1" w:lastRow="0" w:firstColumn="1" w:lastColumn="0" w:noHBand="0" w:noVBand="1"/>
      </w:tblPr>
      <w:tblGrid>
        <w:gridCol w:w="774"/>
        <w:gridCol w:w="622"/>
        <w:gridCol w:w="1396"/>
        <w:gridCol w:w="4646"/>
        <w:gridCol w:w="1084"/>
      </w:tblGrid>
      <w:tr w:rsidR="009B41AC" w14:paraId="79EAF5D7" w14:textId="77777777">
        <w:trPr>
          <w:trHeight w:val="357"/>
          <w:tblHeader/>
          <w:jc w:val="center"/>
        </w:trPr>
        <w:tc>
          <w:tcPr>
            <w:tcW w:w="774" w:type="dxa"/>
            <w:shd w:val="clear" w:color="auto" w:fill="D9D9D9" w:themeFill="background1" w:themeFillShade="D9"/>
            <w:vAlign w:val="center"/>
          </w:tcPr>
          <w:p w14:paraId="3AC38E4E" w14:textId="77777777" w:rsidR="009B41AC" w:rsidRDefault="00DD0983">
            <w:pPr>
              <w:spacing w:line="360" w:lineRule="exact"/>
              <w:jc w:val="center"/>
              <w:rPr>
                <w:rFonts w:ascii="宋体" w:hAnsi="宋体" w:cs="宋体"/>
                <w:kern w:val="0"/>
                <w:sz w:val="20"/>
                <w:szCs w:val="20"/>
              </w:rPr>
            </w:pPr>
            <w:bookmarkStart w:id="38" w:name="_Hlk129335348"/>
            <w:r>
              <w:rPr>
                <w:rFonts w:ascii="宋体" w:hAnsi="宋体" w:cs="宋体" w:hint="eastAsia"/>
                <w:kern w:val="0"/>
                <w:sz w:val="20"/>
                <w:szCs w:val="20"/>
              </w:rPr>
              <w:t>序号</w:t>
            </w:r>
          </w:p>
        </w:tc>
        <w:tc>
          <w:tcPr>
            <w:tcW w:w="2018" w:type="dxa"/>
            <w:gridSpan w:val="2"/>
            <w:shd w:val="clear" w:color="auto" w:fill="D9D9D9" w:themeFill="background1" w:themeFillShade="D9"/>
            <w:vAlign w:val="center"/>
          </w:tcPr>
          <w:p w14:paraId="7B370EF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46" w:type="dxa"/>
            <w:shd w:val="clear" w:color="auto" w:fill="D9D9D9" w:themeFill="background1" w:themeFillShade="D9"/>
            <w:vAlign w:val="center"/>
          </w:tcPr>
          <w:p w14:paraId="0A450DC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4" w:type="dxa"/>
            <w:shd w:val="clear" w:color="auto" w:fill="D9D9D9" w:themeFill="background1" w:themeFillShade="D9"/>
            <w:vAlign w:val="center"/>
          </w:tcPr>
          <w:p w14:paraId="162DE65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38"/>
      <w:tr w:rsidR="009B41AC" w14:paraId="6AFCC48B" w14:textId="77777777">
        <w:trPr>
          <w:trHeight w:val="357"/>
          <w:jc w:val="center"/>
        </w:trPr>
        <w:tc>
          <w:tcPr>
            <w:tcW w:w="774" w:type="dxa"/>
            <w:vMerge w:val="restart"/>
            <w:vAlign w:val="center"/>
          </w:tcPr>
          <w:p w14:paraId="45E62F9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22" w:type="dxa"/>
            <w:vMerge w:val="restart"/>
            <w:vAlign w:val="center"/>
          </w:tcPr>
          <w:p w14:paraId="2ABBAE4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 xml:space="preserve">车辆技术管理 </w:t>
            </w:r>
          </w:p>
        </w:tc>
        <w:tc>
          <w:tcPr>
            <w:tcW w:w="1396" w:type="dxa"/>
            <w:vMerge w:val="restart"/>
            <w:vAlign w:val="center"/>
          </w:tcPr>
          <w:p w14:paraId="7D18F8F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基础条件</w:t>
            </w:r>
          </w:p>
        </w:tc>
        <w:tc>
          <w:tcPr>
            <w:tcW w:w="4646" w:type="dxa"/>
            <w:vAlign w:val="center"/>
          </w:tcPr>
          <w:p w14:paraId="4214C1A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车辆技术等级为一级。</w:t>
            </w:r>
          </w:p>
        </w:tc>
        <w:tc>
          <w:tcPr>
            <w:tcW w:w="1084" w:type="dxa"/>
            <w:vMerge w:val="restart"/>
            <w:vAlign w:val="center"/>
          </w:tcPr>
          <w:p w14:paraId="3156D38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3076B06" w14:textId="77777777">
        <w:trPr>
          <w:trHeight w:val="357"/>
          <w:jc w:val="center"/>
        </w:trPr>
        <w:tc>
          <w:tcPr>
            <w:tcW w:w="774" w:type="dxa"/>
            <w:vMerge/>
            <w:vAlign w:val="center"/>
          </w:tcPr>
          <w:p w14:paraId="7E0CE9A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06D825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42D29A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3A2D4E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从事一类、二类客运班线的客车，类型等级达到中级以上。</w:t>
            </w:r>
          </w:p>
        </w:tc>
        <w:tc>
          <w:tcPr>
            <w:tcW w:w="1084" w:type="dxa"/>
            <w:vMerge/>
            <w:vAlign w:val="center"/>
          </w:tcPr>
          <w:p w14:paraId="38CEDD2A" w14:textId="77777777" w:rsidR="009B41AC" w:rsidRDefault="009B41AC">
            <w:pPr>
              <w:spacing w:line="360" w:lineRule="exact"/>
              <w:jc w:val="center"/>
              <w:rPr>
                <w:rFonts w:ascii="宋体" w:hAnsi="宋体" w:cs="宋体"/>
                <w:kern w:val="0"/>
                <w:sz w:val="20"/>
                <w:szCs w:val="20"/>
              </w:rPr>
            </w:pPr>
          </w:p>
        </w:tc>
      </w:tr>
      <w:tr w:rsidR="009B41AC" w14:paraId="639879ED" w14:textId="77777777">
        <w:trPr>
          <w:trHeight w:val="357"/>
          <w:jc w:val="center"/>
        </w:trPr>
        <w:tc>
          <w:tcPr>
            <w:tcW w:w="774" w:type="dxa"/>
            <w:vMerge/>
            <w:vAlign w:val="center"/>
          </w:tcPr>
          <w:p w14:paraId="7EA1AC0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B527E1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6BAF1B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CD80BB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从事包车客运的客车，类型等级达到中级以上。</w:t>
            </w:r>
          </w:p>
        </w:tc>
        <w:tc>
          <w:tcPr>
            <w:tcW w:w="1084" w:type="dxa"/>
            <w:vMerge/>
            <w:vAlign w:val="center"/>
          </w:tcPr>
          <w:p w14:paraId="57474114" w14:textId="77777777" w:rsidR="009B41AC" w:rsidRDefault="009B41AC">
            <w:pPr>
              <w:spacing w:line="360" w:lineRule="exact"/>
              <w:jc w:val="center"/>
              <w:rPr>
                <w:rFonts w:ascii="宋体" w:hAnsi="宋体" w:cs="宋体"/>
                <w:kern w:val="0"/>
                <w:sz w:val="20"/>
                <w:szCs w:val="20"/>
              </w:rPr>
            </w:pPr>
          </w:p>
        </w:tc>
      </w:tr>
      <w:tr w:rsidR="009B41AC" w14:paraId="2AD5C8D6" w14:textId="77777777">
        <w:trPr>
          <w:trHeight w:val="357"/>
          <w:jc w:val="center"/>
        </w:trPr>
        <w:tc>
          <w:tcPr>
            <w:tcW w:w="774" w:type="dxa"/>
            <w:vMerge/>
            <w:vAlign w:val="center"/>
          </w:tcPr>
          <w:p w14:paraId="6B8A54E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4E74F7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8E19C7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23C7F8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一类客运班线的班车客运经营者，自有营运客车100辆以上，其中高级客车30辆以上；或者自有高级营运客车40辆以上。</w:t>
            </w:r>
          </w:p>
        </w:tc>
        <w:tc>
          <w:tcPr>
            <w:tcW w:w="1084" w:type="dxa"/>
            <w:vMerge/>
            <w:vAlign w:val="center"/>
          </w:tcPr>
          <w:p w14:paraId="15F6743B" w14:textId="77777777" w:rsidR="009B41AC" w:rsidRDefault="009B41AC">
            <w:pPr>
              <w:spacing w:line="360" w:lineRule="exact"/>
              <w:jc w:val="center"/>
              <w:rPr>
                <w:rFonts w:ascii="宋体" w:hAnsi="宋体" w:cs="宋体"/>
                <w:kern w:val="0"/>
                <w:sz w:val="20"/>
                <w:szCs w:val="20"/>
              </w:rPr>
            </w:pPr>
          </w:p>
        </w:tc>
      </w:tr>
    </w:tbl>
    <w:p w14:paraId="66868591" w14:textId="77777777" w:rsidR="009B41AC" w:rsidRDefault="009B41AC"/>
    <w:p w14:paraId="51BF04FC" w14:textId="77777777" w:rsidR="009B41AC" w:rsidRDefault="009B41AC"/>
    <w:tbl>
      <w:tblPr>
        <w:tblStyle w:val="ab"/>
        <w:tblW w:w="8522" w:type="dxa"/>
        <w:jc w:val="center"/>
        <w:tblLayout w:type="fixed"/>
        <w:tblLook w:val="04A0" w:firstRow="1" w:lastRow="0" w:firstColumn="1" w:lastColumn="0" w:noHBand="0" w:noVBand="1"/>
      </w:tblPr>
      <w:tblGrid>
        <w:gridCol w:w="774"/>
        <w:gridCol w:w="622"/>
        <w:gridCol w:w="1396"/>
        <w:gridCol w:w="4646"/>
        <w:gridCol w:w="1084"/>
      </w:tblGrid>
      <w:tr w:rsidR="009B41AC" w14:paraId="312AEF98" w14:textId="77777777">
        <w:trPr>
          <w:trHeight w:val="357"/>
          <w:tblHeader/>
          <w:jc w:val="center"/>
        </w:trPr>
        <w:tc>
          <w:tcPr>
            <w:tcW w:w="8522" w:type="dxa"/>
            <w:gridSpan w:val="5"/>
            <w:tcBorders>
              <w:top w:val="nil"/>
              <w:left w:val="nil"/>
              <w:bottom w:val="single" w:sz="4" w:space="0" w:color="auto"/>
              <w:right w:val="nil"/>
            </w:tcBorders>
            <w:vAlign w:val="center"/>
          </w:tcPr>
          <w:p w14:paraId="282F144F"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B.3  </w:t>
            </w:r>
            <w:r>
              <w:rPr>
                <w:rFonts w:eastAsia="黑体" w:hint="eastAsia"/>
                <w:szCs w:val="21"/>
              </w:rPr>
              <w:t>（续）</w:t>
            </w:r>
          </w:p>
        </w:tc>
      </w:tr>
      <w:tr w:rsidR="009B41AC" w14:paraId="032470F1" w14:textId="77777777">
        <w:trPr>
          <w:trHeight w:val="357"/>
          <w:tblHeader/>
          <w:jc w:val="center"/>
        </w:trPr>
        <w:tc>
          <w:tcPr>
            <w:tcW w:w="774" w:type="dxa"/>
            <w:shd w:val="clear" w:color="auto" w:fill="D9D9D9" w:themeFill="background1" w:themeFillShade="D9"/>
            <w:vAlign w:val="center"/>
          </w:tcPr>
          <w:p w14:paraId="57366C5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8" w:type="dxa"/>
            <w:gridSpan w:val="2"/>
            <w:shd w:val="clear" w:color="auto" w:fill="D9D9D9" w:themeFill="background1" w:themeFillShade="D9"/>
            <w:vAlign w:val="center"/>
          </w:tcPr>
          <w:p w14:paraId="5DE7227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46" w:type="dxa"/>
            <w:shd w:val="clear" w:color="auto" w:fill="D9D9D9" w:themeFill="background1" w:themeFillShade="D9"/>
            <w:vAlign w:val="center"/>
          </w:tcPr>
          <w:p w14:paraId="072124E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4" w:type="dxa"/>
            <w:shd w:val="clear" w:color="auto" w:fill="D9D9D9" w:themeFill="background1" w:themeFillShade="D9"/>
            <w:vAlign w:val="center"/>
          </w:tcPr>
          <w:p w14:paraId="1D91F3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22E6809C" w14:textId="77777777">
        <w:trPr>
          <w:trHeight w:val="357"/>
          <w:jc w:val="center"/>
        </w:trPr>
        <w:tc>
          <w:tcPr>
            <w:tcW w:w="774" w:type="dxa"/>
            <w:vMerge w:val="restart"/>
            <w:vAlign w:val="center"/>
          </w:tcPr>
          <w:p w14:paraId="280D7F8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22" w:type="dxa"/>
            <w:vMerge w:val="restart"/>
            <w:vAlign w:val="center"/>
          </w:tcPr>
          <w:p w14:paraId="28E23DC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 xml:space="preserve">车辆技术管理 </w:t>
            </w:r>
          </w:p>
        </w:tc>
        <w:tc>
          <w:tcPr>
            <w:tcW w:w="1396" w:type="dxa"/>
            <w:vMerge w:val="restart"/>
            <w:vAlign w:val="center"/>
          </w:tcPr>
          <w:p w14:paraId="0A69D79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基础条件</w:t>
            </w:r>
          </w:p>
        </w:tc>
        <w:tc>
          <w:tcPr>
            <w:tcW w:w="4646" w:type="dxa"/>
            <w:vAlign w:val="center"/>
          </w:tcPr>
          <w:p w14:paraId="197F6CF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二类客运班线的班车客运经营者自有营运客车50辆以上，其中中高级客车15辆以上；或者自有高级营运客车20辆以上。</w:t>
            </w:r>
          </w:p>
        </w:tc>
        <w:tc>
          <w:tcPr>
            <w:tcW w:w="1084" w:type="dxa"/>
            <w:vMerge w:val="restart"/>
            <w:vAlign w:val="center"/>
          </w:tcPr>
          <w:p w14:paraId="48849F7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3562BA2C" w14:textId="77777777">
        <w:trPr>
          <w:trHeight w:val="357"/>
          <w:jc w:val="center"/>
        </w:trPr>
        <w:tc>
          <w:tcPr>
            <w:tcW w:w="774" w:type="dxa"/>
            <w:vMerge/>
            <w:vAlign w:val="center"/>
          </w:tcPr>
          <w:p w14:paraId="7FE0951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5C5A5CB"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A764D5C"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782C2D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三类客运班线的班车客运经营者，自有营运客车10辆以上。</w:t>
            </w:r>
          </w:p>
        </w:tc>
        <w:tc>
          <w:tcPr>
            <w:tcW w:w="1084" w:type="dxa"/>
            <w:vMerge/>
            <w:vAlign w:val="center"/>
          </w:tcPr>
          <w:p w14:paraId="4E79E569" w14:textId="77777777" w:rsidR="009B41AC" w:rsidRDefault="009B41AC">
            <w:pPr>
              <w:spacing w:line="360" w:lineRule="exact"/>
              <w:jc w:val="center"/>
              <w:rPr>
                <w:rFonts w:ascii="宋体" w:hAnsi="宋体" w:cs="宋体"/>
                <w:kern w:val="0"/>
                <w:sz w:val="20"/>
                <w:szCs w:val="20"/>
              </w:rPr>
            </w:pPr>
          </w:p>
        </w:tc>
      </w:tr>
      <w:tr w:rsidR="009B41AC" w14:paraId="1E34DC72" w14:textId="77777777">
        <w:trPr>
          <w:trHeight w:val="357"/>
          <w:jc w:val="center"/>
        </w:trPr>
        <w:tc>
          <w:tcPr>
            <w:tcW w:w="774" w:type="dxa"/>
            <w:vMerge/>
            <w:vAlign w:val="center"/>
          </w:tcPr>
          <w:p w14:paraId="278CF95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646196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A4A6BD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4184A5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省际包车客运的经营者，自有中高级营运客车20辆以上。</w:t>
            </w:r>
          </w:p>
        </w:tc>
        <w:tc>
          <w:tcPr>
            <w:tcW w:w="1084" w:type="dxa"/>
            <w:vMerge/>
            <w:vAlign w:val="center"/>
          </w:tcPr>
          <w:p w14:paraId="32E88B4D" w14:textId="77777777" w:rsidR="009B41AC" w:rsidRDefault="009B41AC">
            <w:pPr>
              <w:spacing w:line="360" w:lineRule="exact"/>
              <w:jc w:val="center"/>
              <w:rPr>
                <w:rFonts w:ascii="宋体" w:hAnsi="宋体" w:cs="宋体"/>
                <w:kern w:val="0"/>
                <w:sz w:val="20"/>
                <w:szCs w:val="20"/>
              </w:rPr>
            </w:pPr>
          </w:p>
        </w:tc>
      </w:tr>
      <w:tr w:rsidR="009B41AC" w14:paraId="4F72616E" w14:textId="77777777">
        <w:trPr>
          <w:trHeight w:val="357"/>
          <w:jc w:val="center"/>
        </w:trPr>
        <w:tc>
          <w:tcPr>
            <w:tcW w:w="774" w:type="dxa"/>
            <w:vMerge/>
            <w:vAlign w:val="center"/>
          </w:tcPr>
          <w:p w14:paraId="6CF9C23A"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49D097B"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781886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F5BA82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省内包车客运的经营者，自有营运客车10辆以上。</w:t>
            </w:r>
          </w:p>
        </w:tc>
        <w:tc>
          <w:tcPr>
            <w:tcW w:w="1084" w:type="dxa"/>
            <w:vMerge/>
            <w:vAlign w:val="center"/>
          </w:tcPr>
          <w:p w14:paraId="1A4E7886" w14:textId="77777777" w:rsidR="009B41AC" w:rsidRDefault="009B41AC">
            <w:pPr>
              <w:spacing w:line="360" w:lineRule="exact"/>
              <w:jc w:val="center"/>
              <w:rPr>
                <w:rFonts w:ascii="宋体" w:hAnsi="宋体" w:cs="宋体"/>
                <w:kern w:val="0"/>
                <w:sz w:val="20"/>
                <w:szCs w:val="20"/>
              </w:rPr>
            </w:pPr>
          </w:p>
        </w:tc>
      </w:tr>
      <w:tr w:rsidR="009B41AC" w14:paraId="66077E67" w14:textId="77777777">
        <w:trPr>
          <w:trHeight w:val="357"/>
          <w:jc w:val="center"/>
        </w:trPr>
        <w:tc>
          <w:tcPr>
            <w:tcW w:w="774" w:type="dxa"/>
            <w:vMerge/>
            <w:vAlign w:val="center"/>
          </w:tcPr>
          <w:p w14:paraId="72108E0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0249C6D"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1791AFF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检测维护</w:t>
            </w:r>
          </w:p>
        </w:tc>
        <w:tc>
          <w:tcPr>
            <w:tcW w:w="4646" w:type="dxa"/>
            <w:vAlign w:val="center"/>
          </w:tcPr>
          <w:p w14:paraId="4B18F45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制定客运车辆维护计划。</w:t>
            </w:r>
          </w:p>
        </w:tc>
        <w:tc>
          <w:tcPr>
            <w:tcW w:w="1084" w:type="dxa"/>
            <w:vMerge/>
            <w:vAlign w:val="center"/>
          </w:tcPr>
          <w:p w14:paraId="1763AD99" w14:textId="77777777" w:rsidR="009B41AC" w:rsidRDefault="009B41AC">
            <w:pPr>
              <w:spacing w:line="360" w:lineRule="exact"/>
              <w:jc w:val="center"/>
              <w:rPr>
                <w:rFonts w:ascii="宋体" w:hAnsi="宋体" w:cs="宋体"/>
                <w:kern w:val="0"/>
                <w:sz w:val="20"/>
                <w:szCs w:val="20"/>
              </w:rPr>
            </w:pPr>
          </w:p>
        </w:tc>
      </w:tr>
      <w:tr w:rsidR="009B41AC" w14:paraId="7638ACAA" w14:textId="77777777">
        <w:trPr>
          <w:trHeight w:val="357"/>
          <w:jc w:val="center"/>
        </w:trPr>
        <w:tc>
          <w:tcPr>
            <w:tcW w:w="774" w:type="dxa"/>
            <w:vMerge/>
            <w:vAlign w:val="center"/>
          </w:tcPr>
          <w:p w14:paraId="48891B9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EF5734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95581A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05BC95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按照计划进行客运车辆保养维护。</w:t>
            </w:r>
          </w:p>
        </w:tc>
        <w:tc>
          <w:tcPr>
            <w:tcW w:w="1084" w:type="dxa"/>
            <w:vMerge/>
            <w:vAlign w:val="center"/>
          </w:tcPr>
          <w:p w14:paraId="7C482176" w14:textId="77777777" w:rsidR="009B41AC" w:rsidRDefault="009B41AC">
            <w:pPr>
              <w:spacing w:line="360" w:lineRule="exact"/>
              <w:jc w:val="center"/>
              <w:rPr>
                <w:rFonts w:ascii="宋体" w:hAnsi="宋体" w:cs="宋体"/>
                <w:kern w:val="0"/>
                <w:sz w:val="20"/>
                <w:szCs w:val="20"/>
              </w:rPr>
            </w:pPr>
          </w:p>
        </w:tc>
      </w:tr>
      <w:tr w:rsidR="009B41AC" w14:paraId="2B7DE1B8" w14:textId="77777777">
        <w:trPr>
          <w:trHeight w:val="357"/>
          <w:jc w:val="center"/>
        </w:trPr>
        <w:tc>
          <w:tcPr>
            <w:tcW w:w="774" w:type="dxa"/>
            <w:vMerge/>
            <w:vAlign w:val="center"/>
          </w:tcPr>
          <w:p w14:paraId="7744FF4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D01201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F38736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3B05C4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二级维护周期不高于4万公里或3个月。</w:t>
            </w:r>
          </w:p>
        </w:tc>
        <w:tc>
          <w:tcPr>
            <w:tcW w:w="1084" w:type="dxa"/>
            <w:vMerge/>
            <w:vAlign w:val="center"/>
          </w:tcPr>
          <w:p w14:paraId="2FD22262" w14:textId="77777777" w:rsidR="009B41AC" w:rsidRDefault="009B41AC">
            <w:pPr>
              <w:spacing w:line="360" w:lineRule="exact"/>
              <w:jc w:val="center"/>
              <w:rPr>
                <w:rFonts w:ascii="宋体" w:hAnsi="宋体" w:cs="宋体"/>
                <w:kern w:val="0"/>
                <w:sz w:val="20"/>
                <w:szCs w:val="20"/>
              </w:rPr>
            </w:pPr>
          </w:p>
        </w:tc>
      </w:tr>
      <w:tr w:rsidR="009B41AC" w14:paraId="5AC1CACD" w14:textId="77777777">
        <w:trPr>
          <w:trHeight w:val="357"/>
          <w:jc w:val="center"/>
        </w:trPr>
        <w:tc>
          <w:tcPr>
            <w:tcW w:w="774" w:type="dxa"/>
            <w:vMerge/>
            <w:vAlign w:val="center"/>
          </w:tcPr>
          <w:p w14:paraId="17491AB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A920A1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F9AC02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ECA1B7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停驶或封存4个月以上的车辆，投入运输前应进行二级维护。</w:t>
            </w:r>
          </w:p>
        </w:tc>
        <w:tc>
          <w:tcPr>
            <w:tcW w:w="1084" w:type="dxa"/>
            <w:vMerge/>
            <w:vAlign w:val="center"/>
          </w:tcPr>
          <w:p w14:paraId="5A8C7DC5" w14:textId="77777777" w:rsidR="009B41AC" w:rsidRDefault="009B41AC">
            <w:pPr>
              <w:spacing w:line="360" w:lineRule="exact"/>
              <w:jc w:val="center"/>
              <w:rPr>
                <w:rFonts w:ascii="宋体" w:hAnsi="宋体" w:cs="宋体"/>
                <w:kern w:val="0"/>
                <w:sz w:val="20"/>
                <w:szCs w:val="20"/>
              </w:rPr>
            </w:pPr>
          </w:p>
        </w:tc>
      </w:tr>
      <w:tr w:rsidR="009B41AC" w14:paraId="5C36FF37" w14:textId="77777777">
        <w:trPr>
          <w:trHeight w:val="357"/>
          <w:jc w:val="center"/>
        </w:trPr>
        <w:tc>
          <w:tcPr>
            <w:tcW w:w="774" w:type="dxa"/>
            <w:vMerge/>
            <w:vAlign w:val="center"/>
          </w:tcPr>
          <w:p w14:paraId="578E0B5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F54EB0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7C96C1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545AF6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二级维护后索取竣工出厂合格证。</w:t>
            </w:r>
          </w:p>
        </w:tc>
        <w:tc>
          <w:tcPr>
            <w:tcW w:w="1084" w:type="dxa"/>
            <w:vMerge/>
            <w:vAlign w:val="center"/>
          </w:tcPr>
          <w:p w14:paraId="5D673A5E" w14:textId="77777777" w:rsidR="009B41AC" w:rsidRDefault="009B41AC">
            <w:pPr>
              <w:spacing w:line="360" w:lineRule="exact"/>
              <w:jc w:val="center"/>
              <w:rPr>
                <w:rFonts w:ascii="宋体" w:hAnsi="宋体" w:cs="宋体"/>
                <w:kern w:val="0"/>
                <w:sz w:val="20"/>
                <w:szCs w:val="20"/>
              </w:rPr>
            </w:pPr>
          </w:p>
        </w:tc>
      </w:tr>
      <w:tr w:rsidR="009B41AC" w14:paraId="3941043D" w14:textId="77777777">
        <w:trPr>
          <w:trHeight w:val="357"/>
          <w:jc w:val="center"/>
        </w:trPr>
        <w:tc>
          <w:tcPr>
            <w:tcW w:w="774" w:type="dxa"/>
            <w:vMerge/>
            <w:vAlign w:val="center"/>
          </w:tcPr>
          <w:p w14:paraId="44E9BD5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612979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24D560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BEA989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按规定定期开展综合性能检测和技术等级评定</w:t>
            </w:r>
          </w:p>
        </w:tc>
        <w:tc>
          <w:tcPr>
            <w:tcW w:w="1084" w:type="dxa"/>
            <w:vMerge/>
            <w:vAlign w:val="center"/>
          </w:tcPr>
          <w:p w14:paraId="41ECECB0" w14:textId="77777777" w:rsidR="009B41AC" w:rsidRDefault="009B41AC">
            <w:pPr>
              <w:spacing w:line="360" w:lineRule="exact"/>
              <w:jc w:val="center"/>
              <w:rPr>
                <w:rFonts w:ascii="宋体" w:hAnsi="宋体" w:cs="宋体"/>
                <w:kern w:val="0"/>
                <w:sz w:val="20"/>
                <w:szCs w:val="20"/>
              </w:rPr>
            </w:pPr>
          </w:p>
        </w:tc>
      </w:tr>
      <w:tr w:rsidR="009B41AC" w14:paraId="19E4967E" w14:textId="77777777">
        <w:trPr>
          <w:trHeight w:val="357"/>
          <w:jc w:val="center"/>
        </w:trPr>
        <w:tc>
          <w:tcPr>
            <w:tcW w:w="774" w:type="dxa"/>
            <w:vMerge/>
            <w:vAlign w:val="center"/>
          </w:tcPr>
          <w:p w14:paraId="0E4C6C0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4D84605" w14:textId="77777777" w:rsidR="009B41AC" w:rsidRDefault="009B41AC">
            <w:pPr>
              <w:spacing w:line="360" w:lineRule="exact"/>
              <w:jc w:val="center"/>
              <w:rPr>
                <w:rFonts w:ascii="宋体" w:hAnsi="宋体" w:cs="宋体"/>
                <w:kern w:val="0"/>
                <w:sz w:val="20"/>
                <w:szCs w:val="20"/>
              </w:rPr>
            </w:pPr>
          </w:p>
        </w:tc>
        <w:tc>
          <w:tcPr>
            <w:tcW w:w="1396" w:type="dxa"/>
            <w:vAlign w:val="center"/>
          </w:tcPr>
          <w:p w14:paraId="1802F7A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车辆报废</w:t>
            </w:r>
          </w:p>
        </w:tc>
        <w:tc>
          <w:tcPr>
            <w:tcW w:w="4646" w:type="dxa"/>
            <w:vAlign w:val="center"/>
          </w:tcPr>
          <w:p w14:paraId="44E2656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大、中型营运载客汽车使用期限超过或临近15年。</w:t>
            </w:r>
          </w:p>
        </w:tc>
        <w:tc>
          <w:tcPr>
            <w:tcW w:w="1084" w:type="dxa"/>
            <w:vMerge/>
            <w:vAlign w:val="center"/>
          </w:tcPr>
          <w:p w14:paraId="3C58132E" w14:textId="77777777" w:rsidR="009B41AC" w:rsidRDefault="009B41AC">
            <w:pPr>
              <w:spacing w:line="360" w:lineRule="exact"/>
              <w:jc w:val="center"/>
              <w:rPr>
                <w:rFonts w:ascii="宋体" w:hAnsi="宋体" w:cs="宋体"/>
                <w:kern w:val="0"/>
                <w:sz w:val="20"/>
                <w:szCs w:val="20"/>
              </w:rPr>
            </w:pPr>
          </w:p>
        </w:tc>
      </w:tr>
      <w:tr w:rsidR="009B41AC" w14:paraId="34A5A3B6" w14:textId="77777777">
        <w:trPr>
          <w:trHeight w:val="357"/>
          <w:jc w:val="center"/>
        </w:trPr>
        <w:tc>
          <w:tcPr>
            <w:tcW w:w="774" w:type="dxa"/>
            <w:vMerge/>
            <w:vAlign w:val="center"/>
          </w:tcPr>
          <w:p w14:paraId="716E1DE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87D7D8F"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7146A69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车辆技术档案</w:t>
            </w:r>
          </w:p>
        </w:tc>
        <w:tc>
          <w:tcPr>
            <w:tcW w:w="4646" w:type="dxa"/>
            <w:vAlign w:val="center"/>
          </w:tcPr>
          <w:p w14:paraId="3E7218A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建立“一车一档”车辆技术档案。</w:t>
            </w:r>
          </w:p>
        </w:tc>
        <w:tc>
          <w:tcPr>
            <w:tcW w:w="1084" w:type="dxa"/>
            <w:vMerge w:val="restart"/>
            <w:vAlign w:val="center"/>
          </w:tcPr>
          <w:p w14:paraId="3A283C7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2A235080" w14:textId="77777777">
        <w:trPr>
          <w:trHeight w:val="357"/>
          <w:jc w:val="center"/>
        </w:trPr>
        <w:tc>
          <w:tcPr>
            <w:tcW w:w="774" w:type="dxa"/>
            <w:vMerge/>
            <w:vAlign w:val="center"/>
          </w:tcPr>
          <w:p w14:paraId="5186533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9330D25"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68C05B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4C3AC3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档案包括车辆基本信息、车辆技术等级评定、客车类型等级评定或者年度类型等级评定复核、车辆维护和修理（含《机动车维修竣工出厂合格证》）、车辆主要零部件更换、车辆变更、行驶里程、对车辆造成损伤的交通事故等记录。</w:t>
            </w:r>
          </w:p>
        </w:tc>
        <w:tc>
          <w:tcPr>
            <w:tcW w:w="1084" w:type="dxa"/>
            <w:vMerge/>
            <w:vAlign w:val="center"/>
          </w:tcPr>
          <w:p w14:paraId="41B3CF45" w14:textId="77777777" w:rsidR="009B41AC" w:rsidRDefault="009B41AC">
            <w:pPr>
              <w:spacing w:line="360" w:lineRule="exact"/>
              <w:jc w:val="center"/>
              <w:rPr>
                <w:rFonts w:ascii="宋体" w:hAnsi="宋体" w:cs="宋体"/>
                <w:kern w:val="0"/>
                <w:sz w:val="20"/>
                <w:szCs w:val="20"/>
              </w:rPr>
            </w:pPr>
          </w:p>
        </w:tc>
      </w:tr>
      <w:tr w:rsidR="009B41AC" w14:paraId="4BFDE1E6" w14:textId="77777777">
        <w:trPr>
          <w:trHeight w:val="357"/>
          <w:jc w:val="center"/>
        </w:trPr>
        <w:tc>
          <w:tcPr>
            <w:tcW w:w="774" w:type="dxa"/>
            <w:vMerge/>
            <w:vAlign w:val="center"/>
          </w:tcPr>
          <w:p w14:paraId="27D40E7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D3B245A"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0EE4A9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0B1528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及时登记或更新车辆技术档案信息。</w:t>
            </w:r>
          </w:p>
        </w:tc>
        <w:tc>
          <w:tcPr>
            <w:tcW w:w="1084" w:type="dxa"/>
            <w:vMerge/>
            <w:vAlign w:val="center"/>
          </w:tcPr>
          <w:p w14:paraId="6DB82204" w14:textId="77777777" w:rsidR="009B41AC" w:rsidRDefault="009B41AC">
            <w:pPr>
              <w:spacing w:line="360" w:lineRule="exact"/>
              <w:jc w:val="center"/>
              <w:rPr>
                <w:rFonts w:ascii="宋体" w:hAnsi="宋体" w:cs="宋体"/>
                <w:kern w:val="0"/>
                <w:sz w:val="20"/>
                <w:szCs w:val="20"/>
              </w:rPr>
            </w:pPr>
          </w:p>
        </w:tc>
      </w:tr>
      <w:tr w:rsidR="009B41AC" w14:paraId="70BD5EBF" w14:textId="77777777">
        <w:trPr>
          <w:trHeight w:val="357"/>
          <w:jc w:val="center"/>
        </w:trPr>
        <w:tc>
          <w:tcPr>
            <w:tcW w:w="774" w:type="dxa"/>
            <w:vMerge/>
            <w:vAlign w:val="center"/>
          </w:tcPr>
          <w:p w14:paraId="65D0048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8499B6E"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3ADCD19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车辆外观</w:t>
            </w:r>
          </w:p>
        </w:tc>
        <w:tc>
          <w:tcPr>
            <w:tcW w:w="4646" w:type="dxa"/>
            <w:vAlign w:val="center"/>
          </w:tcPr>
          <w:p w14:paraId="446210E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车辆无明显漏油、漏水、漏气现象。</w:t>
            </w:r>
          </w:p>
        </w:tc>
        <w:tc>
          <w:tcPr>
            <w:tcW w:w="1084" w:type="dxa"/>
            <w:vMerge w:val="restart"/>
            <w:vAlign w:val="center"/>
          </w:tcPr>
          <w:p w14:paraId="012E855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9D47D91" w14:textId="77777777">
        <w:trPr>
          <w:trHeight w:val="357"/>
          <w:jc w:val="center"/>
        </w:trPr>
        <w:tc>
          <w:tcPr>
            <w:tcW w:w="774" w:type="dxa"/>
            <w:vMerge/>
            <w:vAlign w:val="center"/>
          </w:tcPr>
          <w:p w14:paraId="2BE8BBE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A7E3FC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8607B9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873588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保险杠、后视镜、下视镜等完好。</w:t>
            </w:r>
          </w:p>
        </w:tc>
        <w:tc>
          <w:tcPr>
            <w:tcW w:w="1084" w:type="dxa"/>
            <w:vMerge/>
            <w:vAlign w:val="center"/>
          </w:tcPr>
          <w:p w14:paraId="6C1918AC" w14:textId="77777777" w:rsidR="009B41AC" w:rsidRDefault="009B41AC">
            <w:pPr>
              <w:spacing w:line="360" w:lineRule="exact"/>
              <w:jc w:val="center"/>
              <w:rPr>
                <w:rFonts w:ascii="宋体" w:hAnsi="宋体" w:cs="宋体"/>
                <w:kern w:val="0"/>
                <w:sz w:val="20"/>
                <w:szCs w:val="20"/>
              </w:rPr>
            </w:pPr>
          </w:p>
        </w:tc>
      </w:tr>
      <w:tr w:rsidR="009B41AC" w14:paraId="22018F03" w14:textId="77777777">
        <w:trPr>
          <w:trHeight w:val="357"/>
          <w:jc w:val="center"/>
        </w:trPr>
        <w:tc>
          <w:tcPr>
            <w:tcW w:w="774" w:type="dxa"/>
            <w:vMerge/>
            <w:vAlign w:val="center"/>
          </w:tcPr>
          <w:p w14:paraId="07E1D98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E63C0B3"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3E481F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05BEDE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挡风玻璃齐全、完好，无裂纹、破损。</w:t>
            </w:r>
          </w:p>
        </w:tc>
        <w:tc>
          <w:tcPr>
            <w:tcW w:w="1084" w:type="dxa"/>
            <w:vMerge/>
            <w:vAlign w:val="center"/>
          </w:tcPr>
          <w:p w14:paraId="61C37237" w14:textId="77777777" w:rsidR="009B41AC" w:rsidRDefault="009B41AC">
            <w:pPr>
              <w:spacing w:line="360" w:lineRule="exact"/>
              <w:jc w:val="center"/>
              <w:rPr>
                <w:rFonts w:ascii="宋体" w:hAnsi="宋体" w:cs="宋体"/>
                <w:kern w:val="0"/>
                <w:sz w:val="20"/>
                <w:szCs w:val="20"/>
              </w:rPr>
            </w:pPr>
          </w:p>
        </w:tc>
      </w:tr>
      <w:tr w:rsidR="009B41AC" w14:paraId="6C867ED8" w14:textId="77777777">
        <w:trPr>
          <w:trHeight w:val="357"/>
          <w:jc w:val="center"/>
        </w:trPr>
        <w:tc>
          <w:tcPr>
            <w:tcW w:w="774" w:type="dxa"/>
            <w:vMerge/>
            <w:vAlign w:val="center"/>
          </w:tcPr>
          <w:p w14:paraId="30D81E9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E1A38A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EFD636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9DB010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党风玻璃不张贴不透明和带任何镜面反光材料的色纸或隔热纸。</w:t>
            </w:r>
          </w:p>
        </w:tc>
        <w:tc>
          <w:tcPr>
            <w:tcW w:w="1084" w:type="dxa"/>
            <w:vMerge/>
            <w:vAlign w:val="center"/>
          </w:tcPr>
          <w:p w14:paraId="41C2E2E0" w14:textId="77777777" w:rsidR="009B41AC" w:rsidRDefault="009B41AC">
            <w:pPr>
              <w:spacing w:line="360" w:lineRule="exact"/>
              <w:jc w:val="center"/>
              <w:rPr>
                <w:rFonts w:ascii="宋体" w:hAnsi="宋体" w:cs="宋体"/>
                <w:kern w:val="0"/>
                <w:sz w:val="20"/>
                <w:szCs w:val="20"/>
              </w:rPr>
            </w:pPr>
          </w:p>
        </w:tc>
      </w:tr>
      <w:tr w:rsidR="009B41AC" w14:paraId="46CF1522" w14:textId="77777777">
        <w:trPr>
          <w:trHeight w:val="357"/>
          <w:jc w:val="center"/>
        </w:trPr>
        <w:tc>
          <w:tcPr>
            <w:tcW w:w="774" w:type="dxa"/>
            <w:vMerge/>
            <w:vAlign w:val="center"/>
          </w:tcPr>
          <w:p w14:paraId="7EBD0BA4"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574976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4E20C62"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F01F8F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车身广告不影响安全驾驶。</w:t>
            </w:r>
          </w:p>
        </w:tc>
        <w:tc>
          <w:tcPr>
            <w:tcW w:w="1084" w:type="dxa"/>
            <w:vMerge/>
            <w:vAlign w:val="center"/>
          </w:tcPr>
          <w:p w14:paraId="09BA2FF9" w14:textId="77777777" w:rsidR="009B41AC" w:rsidRDefault="009B41AC">
            <w:pPr>
              <w:spacing w:line="360" w:lineRule="exact"/>
              <w:jc w:val="center"/>
              <w:rPr>
                <w:rFonts w:ascii="宋体" w:hAnsi="宋体" w:cs="宋体"/>
                <w:kern w:val="0"/>
                <w:sz w:val="20"/>
                <w:szCs w:val="20"/>
              </w:rPr>
            </w:pPr>
          </w:p>
        </w:tc>
      </w:tr>
      <w:tr w:rsidR="009B41AC" w14:paraId="2CE771E1" w14:textId="77777777">
        <w:trPr>
          <w:trHeight w:val="357"/>
          <w:jc w:val="center"/>
        </w:trPr>
        <w:tc>
          <w:tcPr>
            <w:tcW w:w="774" w:type="dxa"/>
            <w:vMerge/>
            <w:vAlign w:val="center"/>
          </w:tcPr>
          <w:p w14:paraId="116AA39A"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313142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DF8E16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FEBFFF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发动机润滑油液面高度符合规定。</w:t>
            </w:r>
          </w:p>
        </w:tc>
        <w:tc>
          <w:tcPr>
            <w:tcW w:w="1084" w:type="dxa"/>
            <w:vMerge/>
            <w:vAlign w:val="center"/>
          </w:tcPr>
          <w:p w14:paraId="7BC76E82" w14:textId="77777777" w:rsidR="009B41AC" w:rsidRDefault="009B41AC">
            <w:pPr>
              <w:spacing w:line="360" w:lineRule="exact"/>
              <w:jc w:val="center"/>
              <w:rPr>
                <w:rFonts w:ascii="宋体" w:hAnsi="宋体" w:cs="宋体"/>
                <w:kern w:val="0"/>
                <w:sz w:val="20"/>
                <w:szCs w:val="20"/>
              </w:rPr>
            </w:pPr>
          </w:p>
        </w:tc>
      </w:tr>
      <w:tr w:rsidR="009B41AC" w14:paraId="5B9F3FD2" w14:textId="77777777">
        <w:trPr>
          <w:trHeight w:val="357"/>
          <w:jc w:val="center"/>
        </w:trPr>
        <w:tc>
          <w:tcPr>
            <w:tcW w:w="774" w:type="dxa"/>
            <w:vMerge/>
            <w:vAlign w:val="center"/>
          </w:tcPr>
          <w:p w14:paraId="460899E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3062D7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F0AADD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7BC87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车长大于9m的应装用子午线轮胎（代号R）。</w:t>
            </w:r>
          </w:p>
        </w:tc>
        <w:tc>
          <w:tcPr>
            <w:tcW w:w="1084" w:type="dxa"/>
            <w:vMerge/>
            <w:vAlign w:val="center"/>
          </w:tcPr>
          <w:p w14:paraId="26B728A6" w14:textId="77777777" w:rsidR="009B41AC" w:rsidRDefault="009B41AC">
            <w:pPr>
              <w:spacing w:line="360" w:lineRule="exact"/>
              <w:jc w:val="center"/>
              <w:rPr>
                <w:rFonts w:ascii="宋体" w:hAnsi="宋体" w:cs="宋体"/>
                <w:kern w:val="0"/>
                <w:sz w:val="20"/>
                <w:szCs w:val="20"/>
              </w:rPr>
            </w:pPr>
          </w:p>
        </w:tc>
      </w:tr>
      <w:tr w:rsidR="009B41AC" w14:paraId="75D44912" w14:textId="77777777">
        <w:trPr>
          <w:trHeight w:val="357"/>
          <w:jc w:val="center"/>
        </w:trPr>
        <w:tc>
          <w:tcPr>
            <w:tcW w:w="774" w:type="dxa"/>
            <w:vMerge/>
            <w:vAlign w:val="center"/>
          </w:tcPr>
          <w:p w14:paraId="07603B2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1C8FA5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637B809"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29C1D7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建立车辆“轮胎管理”台账。</w:t>
            </w:r>
          </w:p>
        </w:tc>
        <w:tc>
          <w:tcPr>
            <w:tcW w:w="1084" w:type="dxa"/>
            <w:vMerge/>
            <w:vAlign w:val="center"/>
          </w:tcPr>
          <w:p w14:paraId="3A234329" w14:textId="77777777" w:rsidR="009B41AC" w:rsidRDefault="009B41AC">
            <w:pPr>
              <w:spacing w:line="360" w:lineRule="exact"/>
              <w:jc w:val="center"/>
              <w:rPr>
                <w:rFonts w:ascii="宋体" w:hAnsi="宋体" w:cs="宋体"/>
                <w:kern w:val="0"/>
                <w:sz w:val="20"/>
                <w:szCs w:val="20"/>
              </w:rPr>
            </w:pPr>
          </w:p>
        </w:tc>
      </w:tr>
      <w:tr w:rsidR="009B41AC" w14:paraId="116643E0" w14:textId="77777777">
        <w:trPr>
          <w:trHeight w:val="357"/>
          <w:jc w:val="center"/>
        </w:trPr>
        <w:tc>
          <w:tcPr>
            <w:tcW w:w="774" w:type="dxa"/>
            <w:vMerge/>
            <w:vAlign w:val="center"/>
          </w:tcPr>
          <w:p w14:paraId="6C042BD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7123A4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151D28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B05D20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同轴两侧应装用同一型号、规格和花纹的轮胎。</w:t>
            </w:r>
          </w:p>
        </w:tc>
        <w:tc>
          <w:tcPr>
            <w:tcW w:w="1084" w:type="dxa"/>
            <w:vMerge/>
            <w:vAlign w:val="center"/>
          </w:tcPr>
          <w:p w14:paraId="7956C8E7" w14:textId="77777777" w:rsidR="009B41AC" w:rsidRDefault="009B41AC">
            <w:pPr>
              <w:spacing w:line="360" w:lineRule="exact"/>
              <w:jc w:val="center"/>
              <w:rPr>
                <w:rFonts w:ascii="宋体" w:hAnsi="宋体" w:cs="宋体"/>
                <w:kern w:val="0"/>
                <w:sz w:val="20"/>
                <w:szCs w:val="20"/>
              </w:rPr>
            </w:pPr>
          </w:p>
        </w:tc>
      </w:tr>
      <w:tr w:rsidR="009B41AC" w14:paraId="77939BE8" w14:textId="77777777">
        <w:trPr>
          <w:trHeight w:val="357"/>
          <w:jc w:val="center"/>
        </w:trPr>
        <w:tc>
          <w:tcPr>
            <w:tcW w:w="774" w:type="dxa"/>
            <w:vMerge/>
            <w:vAlign w:val="center"/>
          </w:tcPr>
          <w:p w14:paraId="1B46A8E4"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0C9F55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ED6D603"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2DD1A2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轮胎规格与机动车登记信息相符。</w:t>
            </w:r>
          </w:p>
        </w:tc>
        <w:tc>
          <w:tcPr>
            <w:tcW w:w="1084" w:type="dxa"/>
            <w:vMerge/>
            <w:vAlign w:val="center"/>
          </w:tcPr>
          <w:p w14:paraId="2740AF58" w14:textId="77777777" w:rsidR="009B41AC" w:rsidRDefault="009B41AC">
            <w:pPr>
              <w:spacing w:line="360" w:lineRule="exact"/>
              <w:jc w:val="center"/>
              <w:rPr>
                <w:rFonts w:ascii="宋体" w:hAnsi="宋体" w:cs="宋体"/>
                <w:kern w:val="0"/>
                <w:sz w:val="20"/>
                <w:szCs w:val="20"/>
              </w:rPr>
            </w:pPr>
          </w:p>
        </w:tc>
      </w:tr>
      <w:tr w:rsidR="009B41AC" w14:paraId="7FC5858B" w14:textId="77777777">
        <w:trPr>
          <w:trHeight w:val="357"/>
          <w:jc w:val="center"/>
        </w:trPr>
        <w:tc>
          <w:tcPr>
            <w:tcW w:w="774" w:type="dxa"/>
            <w:vMerge/>
            <w:vAlign w:val="center"/>
          </w:tcPr>
          <w:p w14:paraId="74D1046C"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1A387D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9A0010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A5437E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轮胎螺栓、半轴螺栓齐全、紧固。</w:t>
            </w:r>
          </w:p>
        </w:tc>
        <w:tc>
          <w:tcPr>
            <w:tcW w:w="1084" w:type="dxa"/>
            <w:vMerge/>
            <w:vAlign w:val="center"/>
          </w:tcPr>
          <w:p w14:paraId="2BF20C10" w14:textId="77777777" w:rsidR="009B41AC" w:rsidRDefault="009B41AC">
            <w:pPr>
              <w:spacing w:line="360" w:lineRule="exact"/>
              <w:jc w:val="center"/>
              <w:rPr>
                <w:rFonts w:ascii="宋体" w:hAnsi="宋体" w:cs="宋体"/>
                <w:kern w:val="0"/>
                <w:sz w:val="20"/>
                <w:szCs w:val="20"/>
              </w:rPr>
            </w:pPr>
          </w:p>
        </w:tc>
      </w:tr>
      <w:tr w:rsidR="009B41AC" w14:paraId="5811555B" w14:textId="77777777">
        <w:trPr>
          <w:trHeight w:val="357"/>
          <w:jc w:val="center"/>
        </w:trPr>
        <w:tc>
          <w:tcPr>
            <w:tcW w:w="774" w:type="dxa"/>
            <w:vMerge/>
            <w:vAlign w:val="center"/>
          </w:tcPr>
          <w:p w14:paraId="57A12D7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D5B0853"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85B31EC"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D96CF1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轮胎胎面、胎壁无影响使用的缺损、异常磨损和变形。</w:t>
            </w:r>
          </w:p>
        </w:tc>
        <w:tc>
          <w:tcPr>
            <w:tcW w:w="1084" w:type="dxa"/>
            <w:vMerge/>
            <w:vAlign w:val="center"/>
          </w:tcPr>
          <w:p w14:paraId="0D92E96B" w14:textId="77777777" w:rsidR="009B41AC" w:rsidRDefault="009B41AC">
            <w:pPr>
              <w:spacing w:line="360" w:lineRule="exact"/>
              <w:jc w:val="center"/>
              <w:rPr>
                <w:rFonts w:ascii="宋体" w:hAnsi="宋体" w:cs="宋体"/>
                <w:kern w:val="0"/>
                <w:sz w:val="20"/>
                <w:szCs w:val="20"/>
              </w:rPr>
            </w:pPr>
          </w:p>
        </w:tc>
      </w:tr>
      <w:tr w:rsidR="009B41AC" w14:paraId="76E5A117" w14:textId="77777777">
        <w:trPr>
          <w:trHeight w:val="357"/>
          <w:jc w:val="center"/>
        </w:trPr>
        <w:tc>
          <w:tcPr>
            <w:tcW w:w="774" w:type="dxa"/>
            <w:vMerge/>
            <w:vAlign w:val="center"/>
          </w:tcPr>
          <w:p w14:paraId="2C0479B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2BD823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B3A89E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FC8FC5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轮胎胎面磨损标志可见。</w:t>
            </w:r>
          </w:p>
        </w:tc>
        <w:tc>
          <w:tcPr>
            <w:tcW w:w="1084" w:type="dxa"/>
            <w:vMerge/>
            <w:vAlign w:val="center"/>
          </w:tcPr>
          <w:p w14:paraId="2C849F72" w14:textId="77777777" w:rsidR="009B41AC" w:rsidRDefault="009B41AC">
            <w:pPr>
              <w:spacing w:line="360" w:lineRule="exact"/>
              <w:jc w:val="center"/>
              <w:rPr>
                <w:rFonts w:ascii="宋体" w:hAnsi="宋体" w:cs="宋体"/>
                <w:kern w:val="0"/>
                <w:sz w:val="20"/>
                <w:szCs w:val="20"/>
              </w:rPr>
            </w:pPr>
          </w:p>
        </w:tc>
      </w:tr>
      <w:tr w:rsidR="009B41AC" w14:paraId="3DEC3498" w14:textId="77777777">
        <w:trPr>
          <w:trHeight w:val="357"/>
          <w:jc w:val="center"/>
        </w:trPr>
        <w:tc>
          <w:tcPr>
            <w:tcW w:w="774" w:type="dxa"/>
            <w:vMerge/>
            <w:vAlign w:val="center"/>
          </w:tcPr>
          <w:p w14:paraId="6261F6E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349C605"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03EA04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D98BF2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轮胎不是翻新胎。</w:t>
            </w:r>
          </w:p>
        </w:tc>
        <w:tc>
          <w:tcPr>
            <w:tcW w:w="1084" w:type="dxa"/>
            <w:vMerge/>
            <w:vAlign w:val="center"/>
          </w:tcPr>
          <w:p w14:paraId="07EA2DD0" w14:textId="77777777" w:rsidR="009B41AC" w:rsidRDefault="009B41AC">
            <w:pPr>
              <w:spacing w:line="360" w:lineRule="exact"/>
              <w:jc w:val="center"/>
              <w:rPr>
                <w:rFonts w:ascii="宋体" w:hAnsi="宋体" w:cs="宋体"/>
                <w:kern w:val="0"/>
                <w:sz w:val="20"/>
                <w:szCs w:val="20"/>
              </w:rPr>
            </w:pPr>
          </w:p>
        </w:tc>
      </w:tr>
      <w:tr w:rsidR="009B41AC" w14:paraId="1CE41A1F" w14:textId="77777777">
        <w:trPr>
          <w:trHeight w:val="357"/>
          <w:jc w:val="center"/>
        </w:trPr>
        <w:tc>
          <w:tcPr>
            <w:tcW w:w="774" w:type="dxa"/>
            <w:vMerge/>
            <w:vAlign w:val="center"/>
          </w:tcPr>
          <w:p w14:paraId="29AA6F4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A7AE7C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819BA7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E1361E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胎压正常，胎冠花纹中无异物。</w:t>
            </w:r>
          </w:p>
        </w:tc>
        <w:tc>
          <w:tcPr>
            <w:tcW w:w="1084" w:type="dxa"/>
            <w:vMerge/>
            <w:vAlign w:val="center"/>
          </w:tcPr>
          <w:p w14:paraId="489F2891" w14:textId="77777777" w:rsidR="009B41AC" w:rsidRDefault="009B41AC">
            <w:pPr>
              <w:spacing w:line="360" w:lineRule="exact"/>
              <w:jc w:val="center"/>
              <w:rPr>
                <w:rFonts w:ascii="宋体" w:hAnsi="宋体" w:cs="宋体"/>
                <w:kern w:val="0"/>
                <w:sz w:val="20"/>
                <w:szCs w:val="20"/>
              </w:rPr>
            </w:pPr>
          </w:p>
        </w:tc>
      </w:tr>
      <w:tr w:rsidR="009B41AC" w14:paraId="64D3C649" w14:textId="77777777">
        <w:trPr>
          <w:trHeight w:val="357"/>
          <w:jc w:val="center"/>
        </w:trPr>
        <w:tc>
          <w:tcPr>
            <w:tcW w:w="774" w:type="dxa"/>
            <w:vMerge/>
            <w:vAlign w:val="center"/>
          </w:tcPr>
          <w:p w14:paraId="75CAC9C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FAB280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42AE3C3"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C70A69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乘客门附近车身外部易见位置标注座位数。</w:t>
            </w:r>
          </w:p>
        </w:tc>
        <w:tc>
          <w:tcPr>
            <w:tcW w:w="1084" w:type="dxa"/>
            <w:vMerge/>
            <w:vAlign w:val="center"/>
          </w:tcPr>
          <w:p w14:paraId="68B437F6" w14:textId="77777777" w:rsidR="009B41AC" w:rsidRDefault="009B41AC">
            <w:pPr>
              <w:spacing w:line="360" w:lineRule="exact"/>
              <w:jc w:val="center"/>
              <w:rPr>
                <w:rFonts w:ascii="宋体" w:hAnsi="宋体" w:cs="宋体"/>
                <w:kern w:val="0"/>
                <w:sz w:val="20"/>
                <w:szCs w:val="20"/>
              </w:rPr>
            </w:pPr>
          </w:p>
        </w:tc>
      </w:tr>
      <w:tr w:rsidR="009B41AC" w14:paraId="308CBFD2" w14:textId="77777777">
        <w:trPr>
          <w:trHeight w:val="357"/>
          <w:jc w:val="center"/>
        </w:trPr>
        <w:tc>
          <w:tcPr>
            <w:tcW w:w="774" w:type="dxa"/>
            <w:vMerge/>
            <w:vAlign w:val="center"/>
          </w:tcPr>
          <w:p w14:paraId="2B6ACA45"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ADE742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31C14F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75D95D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气体燃料汽车、两用燃料汽车和双燃料汽车标注使用的气体燃料类型。</w:t>
            </w:r>
          </w:p>
        </w:tc>
        <w:tc>
          <w:tcPr>
            <w:tcW w:w="1084" w:type="dxa"/>
            <w:vMerge/>
            <w:vAlign w:val="center"/>
          </w:tcPr>
          <w:p w14:paraId="0C4AE701" w14:textId="77777777" w:rsidR="009B41AC" w:rsidRDefault="009B41AC">
            <w:pPr>
              <w:spacing w:line="360" w:lineRule="exact"/>
              <w:jc w:val="center"/>
              <w:rPr>
                <w:rFonts w:ascii="宋体" w:hAnsi="宋体" w:cs="宋体"/>
                <w:kern w:val="0"/>
                <w:sz w:val="20"/>
                <w:szCs w:val="20"/>
              </w:rPr>
            </w:pPr>
          </w:p>
        </w:tc>
      </w:tr>
      <w:tr w:rsidR="009B41AC" w14:paraId="2AC5A6E5" w14:textId="77777777">
        <w:trPr>
          <w:trHeight w:val="357"/>
          <w:jc w:val="center"/>
        </w:trPr>
        <w:tc>
          <w:tcPr>
            <w:tcW w:w="774" w:type="dxa"/>
            <w:vMerge/>
            <w:vAlign w:val="center"/>
          </w:tcPr>
          <w:p w14:paraId="22A7A67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4A91E03"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36F10E3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安全装置</w:t>
            </w:r>
          </w:p>
        </w:tc>
        <w:tc>
          <w:tcPr>
            <w:tcW w:w="4646" w:type="dxa"/>
            <w:vAlign w:val="center"/>
          </w:tcPr>
          <w:p w14:paraId="58BB258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安全带完好，能正常使用。</w:t>
            </w:r>
          </w:p>
        </w:tc>
        <w:tc>
          <w:tcPr>
            <w:tcW w:w="1084" w:type="dxa"/>
            <w:vMerge w:val="restart"/>
            <w:vAlign w:val="center"/>
          </w:tcPr>
          <w:p w14:paraId="1E9A915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762621EF" w14:textId="77777777">
        <w:trPr>
          <w:trHeight w:val="357"/>
          <w:jc w:val="center"/>
        </w:trPr>
        <w:tc>
          <w:tcPr>
            <w:tcW w:w="774" w:type="dxa"/>
            <w:vMerge/>
            <w:vAlign w:val="center"/>
          </w:tcPr>
          <w:p w14:paraId="7BA06A3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416D32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AB095C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36FD09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应急门易于从车内、外打开，并设有车门开启声响报警装置。</w:t>
            </w:r>
          </w:p>
        </w:tc>
        <w:tc>
          <w:tcPr>
            <w:tcW w:w="1084" w:type="dxa"/>
            <w:vMerge/>
            <w:vAlign w:val="center"/>
          </w:tcPr>
          <w:p w14:paraId="63A2C32B" w14:textId="77777777" w:rsidR="009B41AC" w:rsidRDefault="009B41AC">
            <w:pPr>
              <w:spacing w:line="360" w:lineRule="exact"/>
              <w:jc w:val="center"/>
              <w:rPr>
                <w:rFonts w:ascii="宋体" w:hAnsi="宋体" w:cs="宋体"/>
                <w:kern w:val="0"/>
                <w:sz w:val="20"/>
                <w:szCs w:val="20"/>
              </w:rPr>
            </w:pPr>
          </w:p>
        </w:tc>
      </w:tr>
      <w:tr w:rsidR="009B41AC" w14:paraId="49E9DC0E" w14:textId="77777777">
        <w:trPr>
          <w:trHeight w:val="357"/>
          <w:jc w:val="center"/>
        </w:trPr>
        <w:tc>
          <w:tcPr>
            <w:tcW w:w="774" w:type="dxa"/>
            <w:vMerge/>
            <w:vAlign w:val="center"/>
          </w:tcPr>
          <w:p w14:paraId="2FF0BB7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153D45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806C65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6F4715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始终能用正常开启装置从车内打开车门。</w:t>
            </w:r>
          </w:p>
        </w:tc>
        <w:tc>
          <w:tcPr>
            <w:tcW w:w="1084" w:type="dxa"/>
            <w:vMerge/>
            <w:vAlign w:val="center"/>
          </w:tcPr>
          <w:p w14:paraId="2AAD001B" w14:textId="77777777" w:rsidR="009B41AC" w:rsidRDefault="009B41AC">
            <w:pPr>
              <w:spacing w:line="360" w:lineRule="exact"/>
              <w:jc w:val="center"/>
              <w:rPr>
                <w:rFonts w:ascii="宋体" w:hAnsi="宋体" w:cs="宋体"/>
                <w:kern w:val="0"/>
                <w:sz w:val="20"/>
                <w:szCs w:val="20"/>
              </w:rPr>
            </w:pPr>
          </w:p>
        </w:tc>
      </w:tr>
      <w:tr w:rsidR="009B41AC" w14:paraId="7B22218E" w14:textId="77777777">
        <w:trPr>
          <w:trHeight w:val="357"/>
          <w:jc w:val="center"/>
        </w:trPr>
        <w:tc>
          <w:tcPr>
            <w:tcW w:w="774" w:type="dxa"/>
            <w:vMerge/>
            <w:vAlign w:val="center"/>
          </w:tcPr>
          <w:p w14:paraId="2BABF38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EAA783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CD24DE3"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B02E5F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应急窗易于从车内、外开启；或采用自动破窗装置；或在车窗玻璃上标记击破点，并在邻近处提供一个应急锤。</w:t>
            </w:r>
          </w:p>
        </w:tc>
        <w:tc>
          <w:tcPr>
            <w:tcW w:w="1084" w:type="dxa"/>
            <w:vMerge/>
            <w:vAlign w:val="center"/>
          </w:tcPr>
          <w:p w14:paraId="193E03BD" w14:textId="77777777" w:rsidR="009B41AC" w:rsidRDefault="009B41AC">
            <w:pPr>
              <w:spacing w:line="360" w:lineRule="exact"/>
              <w:jc w:val="center"/>
              <w:rPr>
                <w:rFonts w:ascii="宋体" w:hAnsi="宋体" w:cs="宋体"/>
                <w:kern w:val="0"/>
                <w:sz w:val="20"/>
                <w:szCs w:val="20"/>
              </w:rPr>
            </w:pPr>
          </w:p>
        </w:tc>
      </w:tr>
      <w:tr w:rsidR="009B41AC" w14:paraId="556C7125" w14:textId="77777777">
        <w:trPr>
          <w:trHeight w:val="357"/>
          <w:jc w:val="center"/>
        </w:trPr>
        <w:tc>
          <w:tcPr>
            <w:tcW w:w="774" w:type="dxa"/>
            <w:vMerge/>
            <w:vAlign w:val="center"/>
          </w:tcPr>
          <w:p w14:paraId="676E31C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977ABFB"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F0D811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41F39EF" w14:textId="77777777" w:rsidR="009B41AC" w:rsidRDefault="00DD0983">
            <w:pPr>
              <w:spacing w:line="360" w:lineRule="exact"/>
              <w:rPr>
                <w:rFonts w:ascii="宋体" w:hAnsi="宋体" w:cs="宋体"/>
                <w:kern w:val="0"/>
                <w:sz w:val="20"/>
                <w:szCs w:val="20"/>
              </w:rPr>
            </w:pPr>
            <w:proofErr w:type="gramStart"/>
            <w:r>
              <w:rPr>
                <w:rFonts w:ascii="宋体" w:hAnsi="宋体" w:cs="宋体" w:hint="eastAsia"/>
                <w:kern w:val="0"/>
                <w:sz w:val="20"/>
                <w:szCs w:val="20"/>
              </w:rPr>
              <w:t>安全顶</w:t>
            </w:r>
            <w:proofErr w:type="gramEnd"/>
            <w:r>
              <w:rPr>
                <w:rFonts w:ascii="宋体" w:hAnsi="宋体" w:cs="宋体" w:hint="eastAsia"/>
                <w:kern w:val="0"/>
                <w:sz w:val="20"/>
                <w:szCs w:val="20"/>
              </w:rPr>
              <w:t>窗易于从车内、外开启或移开或用应急锤击碎。</w:t>
            </w:r>
          </w:p>
        </w:tc>
        <w:tc>
          <w:tcPr>
            <w:tcW w:w="1084" w:type="dxa"/>
            <w:vMerge/>
            <w:vAlign w:val="center"/>
          </w:tcPr>
          <w:p w14:paraId="4CFE5E17" w14:textId="77777777" w:rsidR="009B41AC" w:rsidRDefault="009B41AC">
            <w:pPr>
              <w:spacing w:line="360" w:lineRule="exact"/>
              <w:jc w:val="center"/>
              <w:rPr>
                <w:rFonts w:ascii="宋体" w:hAnsi="宋体" w:cs="宋体"/>
                <w:kern w:val="0"/>
                <w:sz w:val="20"/>
                <w:szCs w:val="20"/>
              </w:rPr>
            </w:pPr>
          </w:p>
        </w:tc>
      </w:tr>
      <w:tr w:rsidR="009B41AC" w14:paraId="110A4CF8" w14:textId="77777777">
        <w:trPr>
          <w:trHeight w:val="357"/>
          <w:jc w:val="center"/>
        </w:trPr>
        <w:tc>
          <w:tcPr>
            <w:tcW w:w="774" w:type="dxa"/>
            <w:vMerge/>
            <w:vAlign w:val="center"/>
          </w:tcPr>
          <w:p w14:paraId="3C3D7BA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DBD55AA"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38C23B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243E05A" w14:textId="77777777" w:rsidR="009B41AC" w:rsidRDefault="00DD0983">
            <w:pPr>
              <w:spacing w:line="360" w:lineRule="exact"/>
              <w:rPr>
                <w:rFonts w:ascii="宋体" w:hAnsi="宋体" w:cs="宋体"/>
                <w:kern w:val="0"/>
                <w:sz w:val="20"/>
                <w:szCs w:val="20"/>
              </w:rPr>
            </w:pPr>
            <w:proofErr w:type="gramStart"/>
            <w:r>
              <w:rPr>
                <w:rFonts w:ascii="宋体" w:hAnsi="宋体" w:cs="宋体" w:hint="eastAsia"/>
                <w:kern w:val="0"/>
                <w:sz w:val="20"/>
                <w:szCs w:val="20"/>
              </w:rPr>
              <w:t>安全顶</w:t>
            </w:r>
            <w:proofErr w:type="gramEnd"/>
            <w:r>
              <w:rPr>
                <w:rFonts w:ascii="宋体" w:hAnsi="宋体" w:cs="宋体" w:hint="eastAsia"/>
                <w:kern w:val="0"/>
                <w:sz w:val="20"/>
                <w:szCs w:val="20"/>
              </w:rPr>
              <w:t>窗开启后，能从车内、外畅通进出。</w:t>
            </w:r>
          </w:p>
        </w:tc>
        <w:tc>
          <w:tcPr>
            <w:tcW w:w="1084" w:type="dxa"/>
            <w:vMerge/>
            <w:vAlign w:val="center"/>
          </w:tcPr>
          <w:p w14:paraId="7102BC9A" w14:textId="77777777" w:rsidR="009B41AC" w:rsidRDefault="009B41AC">
            <w:pPr>
              <w:spacing w:line="360" w:lineRule="exact"/>
              <w:jc w:val="center"/>
              <w:rPr>
                <w:rFonts w:ascii="宋体" w:hAnsi="宋体" w:cs="宋体"/>
                <w:kern w:val="0"/>
                <w:sz w:val="20"/>
                <w:szCs w:val="20"/>
              </w:rPr>
            </w:pPr>
          </w:p>
        </w:tc>
      </w:tr>
      <w:tr w:rsidR="009B41AC" w14:paraId="33596753" w14:textId="77777777">
        <w:trPr>
          <w:trHeight w:val="357"/>
          <w:jc w:val="center"/>
        </w:trPr>
        <w:tc>
          <w:tcPr>
            <w:tcW w:w="774" w:type="dxa"/>
            <w:vMerge/>
            <w:vAlign w:val="center"/>
          </w:tcPr>
          <w:p w14:paraId="533784A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3E91493"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FC70252"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0B1097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应急出口附近设有“应急出口”字样。</w:t>
            </w:r>
          </w:p>
        </w:tc>
        <w:tc>
          <w:tcPr>
            <w:tcW w:w="1084" w:type="dxa"/>
            <w:vMerge/>
            <w:vAlign w:val="center"/>
          </w:tcPr>
          <w:p w14:paraId="62C4CF81" w14:textId="77777777" w:rsidR="009B41AC" w:rsidRDefault="009B41AC">
            <w:pPr>
              <w:spacing w:line="360" w:lineRule="exact"/>
              <w:jc w:val="center"/>
              <w:rPr>
                <w:rFonts w:ascii="宋体" w:hAnsi="宋体" w:cs="宋体"/>
                <w:kern w:val="0"/>
                <w:sz w:val="20"/>
                <w:szCs w:val="20"/>
              </w:rPr>
            </w:pPr>
          </w:p>
        </w:tc>
      </w:tr>
      <w:tr w:rsidR="009B41AC" w14:paraId="10881E69" w14:textId="77777777">
        <w:trPr>
          <w:trHeight w:val="357"/>
          <w:jc w:val="center"/>
        </w:trPr>
        <w:tc>
          <w:tcPr>
            <w:tcW w:w="774" w:type="dxa"/>
            <w:vMerge/>
            <w:vAlign w:val="center"/>
          </w:tcPr>
          <w:p w14:paraId="07DD9E5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C112D0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9F84353"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43B975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随车携带至少两只停车</w:t>
            </w:r>
            <w:proofErr w:type="gramStart"/>
            <w:r>
              <w:rPr>
                <w:rFonts w:ascii="宋体" w:hAnsi="宋体" w:cs="宋体" w:hint="eastAsia"/>
                <w:kern w:val="0"/>
                <w:sz w:val="20"/>
                <w:szCs w:val="20"/>
              </w:rPr>
              <w:t>楔</w:t>
            </w:r>
            <w:proofErr w:type="gramEnd"/>
            <w:r>
              <w:rPr>
                <w:rFonts w:ascii="宋体" w:hAnsi="宋体" w:cs="宋体" w:hint="eastAsia"/>
                <w:kern w:val="0"/>
                <w:sz w:val="20"/>
                <w:szCs w:val="20"/>
              </w:rPr>
              <w:t>。</w:t>
            </w:r>
          </w:p>
        </w:tc>
        <w:tc>
          <w:tcPr>
            <w:tcW w:w="1084" w:type="dxa"/>
            <w:vMerge/>
            <w:vAlign w:val="center"/>
          </w:tcPr>
          <w:p w14:paraId="5D2932A0" w14:textId="77777777" w:rsidR="009B41AC" w:rsidRDefault="009B41AC">
            <w:pPr>
              <w:spacing w:line="360" w:lineRule="exact"/>
              <w:jc w:val="center"/>
              <w:rPr>
                <w:rFonts w:ascii="宋体" w:hAnsi="宋体" w:cs="宋体"/>
                <w:kern w:val="0"/>
                <w:sz w:val="20"/>
                <w:szCs w:val="20"/>
              </w:rPr>
            </w:pPr>
          </w:p>
        </w:tc>
      </w:tr>
      <w:tr w:rsidR="009B41AC" w14:paraId="3ADF8852" w14:textId="77777777">
        <w:trPr>
          <w:trHeight w:val="357"/>
          <w:jc w:val="center"/>
        </w:trPr>
        <w:tc>
          <w:tcPr>
            <w:tcW w:w="774" w:type="dxa"/>
            <w:vMerge/>
            <w:vAlign w:val="center"/>
          </w:tcPr>
          <w:p w14:paraId="5103666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A7C697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1E6D13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EF54D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应匹配停车</w:t>
            </w:r>
            <w:proofErr w:type="gramStart"/>
            <w:r>
              <w:rPr>
                <w:rFonts w:ascii="宋体" w:hAnsi="宋体" w:cs="宋体" w:hint="eastAsia"/>
                <w:kern w:val="0"/>
                <w:sz w:val="20"/>
                <w:szCs w:val="20"/>
              </w:rPr>
              <w:t>楔</w:t>
            </w:r>
            <w:proofErr w:type="gramEnd"/>
            <w:r>
              <w:rPr>
                <w:rFonts w:ascii="宋体" w:hAnsi="宋体" w:cs="宋体" w:hint="eastAsia"/>
                <w:kern w:val="0"/>
                <w:sz w:val="20"/>
                <w:szCs w:val="20"/>
              </w:rPr>
              <w:t>。</w:t>
            </w:r>
          </w:p>
        </w:tc>
        <w:tc>
          <w:tcPr>
            <w:tcW w:w="1084" w:type="dxa"/>
            <w:vMerge/>
            <w:vAlign w:val="center"/>
          </w:tcPr>
          <w:p w14:paraId="539CA129" w14:textId="77777777" w:rsidR="009B41AC" w:rsidRDefault="009B41AC">
            <w:pPr>
              <w:spacing w:line="360" w:lineRule="exact"/>
              <w:jc w:val="center"/>
              <w:rPr>
                <w:rFonts w:ascii="宋体" w:hAnsi="宋体" w:cs="宋体"/>
                <w:kern w:val="0"/>
                <w:sz w:val="20"/>
                <w:szCs w:val="20"/>
              </w:rPr>
            </w:pPr>
          </w:p>
        </w:tc>
      </w:tr>
      <w:tr w:rsidR="009B41AC" w14:paraId="5E78F78D" w14:textId="77777777">
        <w:trPr>
          <w:trHeight w:val="357"/>
          <w:jc w:val="center"/>
        </w:trPr>
        <w:tc>
          <w:tcPr>
            <w:tcW w:w="774" w:type="dxa"/>
            <w:vMerge/>
            <w:vAlign w:val="center"/>
          </w:tcPr>
          <w:p w14:paraId="2C7D973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91FFD1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B3E285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A9E4D2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随车携带一个三角警告牌。</w:t>
            </w:r>
          </w:p>
        </w:tc>
        <w:tc>
          <w:tcPr>
            <w:tcW w:w="1084" w:type="dxa"/>
            <w:vMerge/>
            <w:vAlign w:val="center"/>
          </w:tcPr>
          <w:p w14:paraId="56037A55" w14:textId="77777777" w:rsidR="009B41AC" w:rsidRDefault="009B41AC">
            <w:pPr>
              <w:spacing w:line="360" w:lineRule="exact"/>
              <w:jc w:val="center"/>
              <w:rPr>
                <w:rFonts w:ascii="宋体" w:hAnsi="宋体" w:cs="宋体"/>
                <w:kern w:val="0"/>
                <w:sz w:val="20"/>
                <w:szCs w:val="20"/>
              </w:rPr>
            </w:pPr>
          </w:p>
        </w:tc>
      </w:tr>
      <w:tr w:rsidR="009B41AC" w14:paraId="5C5BE0CC" w14:textId="77777777">
        <w:trPr>
          <w:trHeight w:val="357"/>
          <w:jc w:val="center"/>
        </w:trPr>
        <w:tc>
          <w:tcPr>
            <w:tcW w:w="774" w:type="dxa"/>
            <w:vMerge/>
            <w:vAlign w:val="center"/>
          </w:tcPr>
          <w:p w14:paraId="61BDD2E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A5103B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1078F5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A12E7F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随车携带一件反光背心。</w:t>
            </w:r>
          </w:p>
        </w:tc>
        <w:tc>
          <w:tcPr>
            <w:tcW w:w="1084" w:type="dxa"/>
            <w:vMerge/>
            <w:vAlign w:val="center"/>
          </w:tcPr>
          <w:p w14:paraId="025A46D4" w14:textId="77777777" w:rsidR="009B41AC" w:rsidRDefault="009B41AC">
            <w:pPr>
              <w:spacing w:line="360" w:lineRule="exact"/>
              <w:jc w:val="center"/>
              <w:rPr>
                <w:rFonts w:ascii="宋体" w:hAnsi="宋体" w:cs="宋体"/>
                <w:kern w:val="0"/>
                <w:sz w:val="20"/>
                <w:szCs w:val="20"/>
              </w:rPr>
            </w:pPr>
          </w:p>
        </w:tc>
      </w:tr>
      <w:tr w:rsidR="009B41AC" w14:paraId="6C422517" w14:textId="77777777">
        <w:trPr>
          <w:trHeight w:val="357"/>
          <w:jc w:val="center"/>
        </w:trPr>
        <w:tc>
          <w:tcPr>
            <w:tcW w:w="774" w:type="dxa"/>
            <w:vMerge/>
            <w:vAlign w:val="center"/>
          </w:tcPr>
          <w:p w14:paraId="4BCBCB4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442331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AAFD4F2"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68939F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客舱内手提式灭火器的规格、数量、位置符合《客车灭火装备配置要求》的规定。</w:t>
            </w:r>
          </w:p>
        </w:tc>
        <w:tc>
          <w:tcPr>
            <w:tcW w:w="1084" w:type="dxa"/>
            <w:vMerge/>
            <w:vAlign w:val="center"/>
          </w:tcPr>
          <w:p w14:paraId="79813102" w14:textId="77777777" w:rsidR="009B41AC" w:rsidRDefault="009B41AC">
            <w:pPr>
              <w:spacing w:line="360" w:lineRule="exact"/>
              <w:jc w:val="center"/>
              <w:rPr>
                <w:rFonts w:ascii="宋体" w:hAnsi="宋体" w:cs="宋体"/>
                <w:kern w:val="0"/>
                <w:sz w:val="20"/>
                <w:szCs w:val="20"/>
              </w:rPr>
            </w:pPr>
          </w:p>
        </w:tc>
      </w:tr>
      <w:tr w:rsidR="009B41AC" w14:paraId="3DB39EDF" w14:textId="77777777">
        <w:trPr>
          <w:trHeight w:val="357"/>
          <w:jc w:val="center"/>
        </w:trPr>
        <w:tc>
          <w:tcPr>
            <w:tcW w:w="774" w:type="dxa"/>
            <w:vMerge/>
            <w:vAlign w:val="center"/>
          </w:tcPr>
          <w:p w14:paraId="4095DDD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06D408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A513B56"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95DFFD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灭火器安装稳固。</w:t>
            </w:r>
          </w:p>
        </w:tc>
        <w:tc>
          <w:tcPr>
            <w:tcW w:w="1084" w:type="dxa"/>
            <w:vMerge/>
            <w:vAlign w:val="center"/>
          </w:tcPr>
          <w:p w14:paraId="562DFF9A" w14:textId="77777777" w:rsidR="009B41AC" w:rsidRDefault="009B41AC">
            <w:pPr>
              <w:spacing w:line="360" w:lineRule="exact"/>
              <w:jc w:val="center"/>
              <w:rPr>
                <w:rFonts w:ascii="宋体" w:hAnsi="宋体" w:cs="宋体"/>
                <w:kern w:val="0"/>
                <w:sz w:val="20"/>
                <w:szCs w:val="20"/>
              </w:rPr>
            </w:pPr>
          </w:p>
        </w:tc>
      </w:tr>
      <w:tr w:rsidR="009B41AC" w14:paraId="5FA9A473" w14:textId="77777777">
        <w:trPr>
          <w:trHeight w:val="357"/>
          <w:jc w:val="center"/>
        </w:trPr>
        <w:tc>
          <w:tcPr>
            <w:tcW w:w="774" w:type="dxa"/>
            <w:vMerge/>
            <w:vAlign w:val="center"/>
          </w:tcPr>
          <w:p w14:paraId="2EE2A86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862632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181FDA6"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2EC8B2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灭火器取用方便。</w:t>
            </w:r>
          </w:p>
        </w:tc>
        <w:tc>
          <w:tcPr>
            <w:tcW w:w="1084" w:type="dxa"/>
            <w:vMerge/>
            <w:vAlign w:val="center"/>
          </w:tcPr>
          <w:p w14:paraId="77A3BD7F" w14:textId="77777777" w:rsidR="009B41AC" w:rsidRDefault="009B41AC">
            <w:pPr>
              <w:spacing w:line="360" w:lineRule="exact"/>
              <w:jc w:val="center"/>
              <w:rPr>
                <w:rFonts w:ascii="宋体" w:hAnsi="宋体" w:cs="宋体"/>
                <w:kern w:val="0"/>
                <w:sz w:val="20"/>
                <w:szCs w:val="20"/>
              </w:rPr>
            </w:pPr>
          </w:p>
        </w:tc>
      </w:tr>
      <w:tr w:rsidR="009B41AC" w14:paraId="70243214" w14:textId="77777777">
        <w:trPr>
          <w:trHeight w:val="357"/>
          <w:jc w:val="center"/>
        </w:trPr>
        <w:tc>
          <w:tcPr>
            <w:tcW w:w="774" w:type="dxa"/>
            <w:vMerge/>
            <w:vAlign w:val="center"/>
          </w:tcPr>
          <w:p w14:paraId="0A16BE9A"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59ABFD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CBF315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DD3B47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灭火器明显易见，或在附近设置标志。</w:t>
            </w:r>
          </w:p>
        </w:tc>
        <w:tc>
          <w:tcPr>
            <w:tcW w:w="1084" w:type="dxa"/>
            <w:vMerge/>
            <w:vAlign w:val="center"/>
          </w:tcPr>
          <w:p w14:paraId="0DBEEA03" w14:textId="77777777" w:rsidR="009B41AC" w:rsidRDefault="009B41AC">
            <w:pPr>
              <w:spacing w:line="360" w:lineRule="exact"/>
              <w:jc w:val="center"/>
              <w:rPr>
                <w:rFonts w:ascii="宋体" w:hAnsi="宋体" w:cs="宋体"/>
                <w:kern w:val="0"/>
                <w:sz w:val="20"/>
                <w:szCs w:val="20"/>
              </w:rPr>
            </w:pPr>
          </w:p>
        </w:tc>
      </w:tr>
      <w:tr w:rsidR="009B41AC" w14:paraId="3591F964" w14:textId="77777777">
        <w:trPr>
          <w:trHeight w:val="357"/>
          <w:jc w:val="center"/>
        </w:trPr>
        <w:tc>
          <w:tcPr>
            <w:tcW w:w="774" w:type="dxa"/>
            <w:vMerge/>
            <w:vAlign w:val="center"/>
          </w:tcPr>
          <w:p w14:paraId="37A223E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248FBE9"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4F4F80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4DD05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定制客运车辆随车携带便携式安检设备。</w:t>
            </w:r>
          </w:p>
        </w:tc>
        <w:tc>
          <w:tcPr>
            <w:tcW w:w="1084" w:type="dxa"/>
            <w:vMerge/>
            <w:vAlign w:val="center"/>
          </w:tcPr>
          <w:p w14:paraId="0E358091" w14:textId="77777777" w:rsidR="009B41AC" w:rsidRDefault="009B41AC">
            <w:pPr>
              <w:spacing w:line="360" w:lineRule="exact"/>
              <w:jc w:val="center"/>
              <w:rPr>
                <w:rFonts w:ascii="宋体" w:hAnsi="宋体" w:cs="宋体"/>
                <w:kern w:val="0"/>
                <w:sz w:val="20"/>
                <w:szCs w:val="20"/>
              </w:rPr>
            </w:pPr>
          </w:p>
        </w:tc>
      </w:tr>
      <w:tr w:rsidR="009B41AC" w14:paraId="6501712B" w14:textId="77777777">
        <w:trPr>
          <w:trHeight w:val="357"/>
          <w:jc w:val="center"/>
        </w:trPr>
        <w:tc>
          <w:tcPr>
            <w:tcW w:w="774" w:type="dxa"/>
            <w:vMerge/>
            <w:vAlign w:val="center"/>
          </w:tcPr>
          <w:p w14:paraId="3C194C7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1966018"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70F158C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牌证标志</w:t>
            </w:r>
          </w:p>
        </w:tc>
        <w:tc>
          <w:tcPr>
            <w:tcW w:w="4646" w:type="dxa"/>
            <w:vAlign w:val="center"/>
          </w:tcPr>
          <w:p w14:paraId="75E79EE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随车携带道路运输证。</w:t>
            </w:r>
          </w:p>
        </w:tc>
        <w:tc>
          <w:tcPr>
            <w:tcW w:w="1084" w:type="dxa"/>
            <w:vMerge w:val="restart"/>
            <w:vAlign w:val="center"/>
          </w:tcPr>
          <w:p w14:paraId="51C7472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2E5218D2" w14:textId="77777777">
        <w:trPr>
          <w:trHeight w:val="357"/>
          <w:jc w:val="center"/>
        </w:trPr>
        <w:tc>
          <w:tcPr>
            <w:tcW w:w="774" w:type="dxa"/>
            <w:vMerge/>
            <w:vAlign w:val="center"/>
          </w:tcPr>
          <w:p w14:paraId="035F5BD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C52D2B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06ABC9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9D23F2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驾驶员随身携带从业资格证。</w:t>
            </w:r>
          </w:p>
        </w:tc>
        <w:tc>
          <w:tcPr>
            <w:tcW w:w="1084" w:type="dxa"/>
            <w:vMerge/>
            <w:vAlign w:val="center"/>
          </w:tcPr>
          <w:p w14:paraId="41CE9C61" w14:textId="77777777" w:rsidR="009B41AC" w:rsidRDefault="009B41AC">
            <w:pPr>
              <w:spacing w:line="360" w:lineRule="exact"/>
              <w:jc w:val="center"/>
              <w:rPr>
                <w:rFonts w:ascii="宋体" w:hAnsi="宋体" w:cs="宋体"/>
                <w:kern w:val="0"/>
                <w:sz w:val="20"/>
                <w:szCs w:val="20"/>
              </w:rPr>
            </w:pPr>
          </w:p>
        </w:tc>
      </w:tr>
      <w:tr w:rsidR="009B41AC" w14:paraId="00912910" w14:textId="77777777">
        <w:trPr>
          <w:trHeight w:val="357"/>
          <w:jc w:val="center"/>
        </w:trPr>
        <w:tc>
          <w:tcPr>
            <w:tcW w:w="774" w:type="dxa"/>
            <w:vMerge/>
            <w:vAlign w:val="center"/>
          </w:tcPr>
          <w:p w14:paraId="1E8EF32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D11ED5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3CBE159"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F91082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随车携带行驶证。</w:t>
            </w:r>
          </w:p>
        </w:tc>
        <w:tc>
          <w:tcPr>
            <w:tcW w:w="1084" w:type="dxa"/>
            <w:vMerge/>
            <w:vAlign w:val="center"/>
          </w:tcPr>
          <w:p w14:paraId="19F2541A" w14:textId="77777777" w:rsidR="009B41AC" w:rsidRDefault="009B41AC">
            <w:pPr>
              <w:spacing w:line="360" w:lineRule="exact"/>
              <w:jc w:val="center"/>
              <w:rPr>
                <w:rFonts w:ascii="宋体" w:hAnsi="宋体" w:cs="宋体"/>
                <w:kern w:val="0"/>
                <w:sz w:val="20"/>
                <w:szCs w:val="20"/>
              </w:rPr>
            </w:pPr>
          </w:p>
        </w:tc>
      </w:tr>
      <w:tr w:rsidR="009B41AC" w14:paraId="13D82357" w14:textId="77777777">
        <w:trPr>
          <w:trHeight w:val="357"/>
          <w:jc w:val="center"/>
        </w:trPr>
        <w:tc>
          <w:tcPr>
            <w:tcW w:w="774" w:type="dxa"/>
            <w:vMerge/>
            <w:vAlign w:val="center"/>
          </w:tcPr>
          <w:p w14:paraId="5BE10674"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2C18075"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469F886"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06FF55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粘贴检验合格标志和保险标志。</w:t>
            </w:r>
          </w:p>
        </w:tc>
        <w:tc>
          <w:tcPr>
            <w:tcW w:w="1084" w:type="dxa"/>
            <w:vMerge/>
            <w:vAlign w:val="center"/>
          </w:tcPr>
          <w:p w14:paraId="4224AB9B" w14:textId="77777777" w:rsidR="009B41AC" w:rsidRDefault="009B41AC">
            <w:pPr>
              <w:spacing w:line="360" w:lineRule="exact"/>
              <w:jc w:val="center"/>
              <w:rPr>
                <w:rFonts w:ascii="宋体" w:hAnsi="宋体" w:cs="宋体"/>
                <w:kern w:val="0"/>
                <w:sz w:val="20"/>
                <w:szCs w:val="20"/>
              </w:rPr>
            </w:pPr>
          </w:p>
        </w:tc>
      </w:tr>
      <w:tr w:rsidR="009B41AC" w14:paraId="2E22865E" w14:textId="77777777">
        <w:trPr>
          <w:trHeight w:val="357"/>
          <w:jc w:val="center"/>
        </w:trPr>
        <w:tc>
          <w:tcPr>
            <w:tcW w:w="774" w:type="dxa"/>
            <w:vMerge/>
            <w:vAlign w:val="center"/>
          </w:tcPr>
          <w:p w14:paraId="65D085C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BA87CC9"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9C7D08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198D7D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在规定位置放置班车客运、定制客运、临时班车客运或包车客运标志牌。</w:t>
            </w:r>
          </w:p>
        </w:tc>
        <w:tc>
          <w:tcPr>
            <w:tcW w:w="1084" w:type="dxa"/>
            <w:vMerge/>
            <w:vAlign w:val="center"/>
          </w:tcPr>
          <w:p w14:paraId="3F9E11ED" w14:textId="77777777" w:rsidR="009B41AC" w:rsidRDefault="009B41AC">
            <w:pPr>
              <w:spacing w:line="360" w:lineRule="exact"/>
              <w:jc w:val="center"/>
              <w:rPr>
                <w:rFonts w:ascii="宋体" w:hAnsi="宋体" w:cs="宋体"/>
                <w:kern w:val="0"/>
                <w:sz w:val="20"/>
                <w:szCs w:val="20"/>
              </w:rPr>
            </w:pPr>
          </w:p>
        </w:tc>
      </w:tr>
      <w:tr w:rsidR="009B41AC" w14:paraId="58D3D056" w14:textId="77777777">
        <w:trPr>
          <w:trHeight w:val="357"/>
          <w:jc w:val="center"/>
        </w:trPr>
        <w:tc>
          <w:tcPr>
            <w:tcW w:w="774" w:type="dxa"/>
            <w:vMerge/>
            <w:vAlign w:val="center"/>
          </w:tcPr>
          <w:p w14:paraId="7D8992B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1CF97F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40655EC"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21AFB2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加班或顶班客运车辆持有始发站签章并注明事由的当班行车路单。</w:t>
            </w:r>
          </w:p>
        </w:tc>
        <w:tc>
          <w:tcPr>
            <w:tcW w:w="1084" w:type="dxa"/>
            <w:vMerge/>
            <w:vAlign w:val="center"/>
          </w:tcPr>
          <w:p w14:paraId="1020E3E7" w14:textId="77777777" w:rsidR="009B41AC" w:rsidRDefault="009B41AC">
            <w:pPr>
              <w:spacing w:line="360" w:lineRule="exact"/>
              <w:jc w:val="center"/>
              <w:rPr>
                <w:rFonts w:ascii="宋体" w:hAnsi="宋体" w:cs="宋体"/>
                <w:kern w:val="0"/>
                <w:sz w:val="20"/>
                <w:szCs w:val="20"/>
              </w:rPr>
            </w:pPr>
          </w:p>
        </w:tc>
      </w:tr>
      <w:tr w:rsidR="009B41AC" w14:paraId="7A643A7A" w14:textId="77777777">
        <w:trPr>
          <w:trHeight w:val="357"/>
          <w:jc w:val="center"/>
        </w:trPr>
        <w:tc>
          <w:tcPr>
            <w:tcW w:w="774" w:type="dxa"/>
            <w:vMerge/>
            <w:vAlign w:val="center"/>
          </w:tcPr>
          <w:p w14:paraId="50EC4EA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4924D9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BB7431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094B94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班车客运标志</w:t>
            </w:r>
            <w:proofErr w:type="gramStart"/>
            <w:r>
              <w:rPr>
                <w:rFonts w:ascii="宋体" w:hAnsi="宋体" w:cs="宋体" w:hint="eastAsia"/>
                <w:kern w:val="0"/>
                <w:sz w:val="20"/>
                <w:szCs w:val="20"/>
              </w:rPr>
              <w:t>牌正在</w:t>
            </w:r>
            <w:proofErr w:type="gramEnd"/>
            <w:r>
              <w:rPr>
                <w:rFonts w:ascii="宋体" w:hAnsi="宋体" w:cs="宋体" w:hint="eastAsia"/>
                <w:kern w:val="0"/>
                <w:sz w:val="20"/>
                <w:szCs w:val="20"/>
              </w:rPr>
              <w:t>制作或者丢失的，持有《道路客运班线经营信息表》或者《道路客运班线经营行政许可决定书》的复印件。</w:t>
            </w:r>
          </w:p>
        </w:tc>
        <w:tc>
          <w:tcPr>
            <w:tcW w:w="1084" w:type="dxa"/>
            <w:vMerge/>
            <w:vAlign w:val="center"/>
          </w:tcPr>
          <w:p w14:paraId="74945A97" w14:textId="77777777" w:rsidR="009B41AC" w:rsidRDefault="009B41AC">
            <w:pPr>
              <w:spacing w:line="360" w:lineRule="exact"/>
              <w:jc w:val="center"/>
              <w:rPr>
                <w:rFonts w:ascii="宋体" w:hAnsi="宋体" w:cs="宋体"/>
                <w:kern w:val="0"/>
                <w:sz w:val="20"/>
                <w:szCs w:val="20"/>
              </w:rPr>
            </w:pPr>
          </w:p>
        </w:tc>
      </w:tr>
      <w:tr w:rsidR="009B41AC" w14:paraId="4BECD64A" w14:textId="77777777">
        <w:trPr>
          <w:trHeight w:val="357"/>
          <w:jc w:val="center"/>
        </w:trPr>
        <w:tc>
          <w:tcPr>
            <w:tcW w:w="774" w:type="dxa"/>
            <w:vMerge/>
            <w:vAlign w:val="center"/>
          </w:tcPr>
          <w:p w14:paraId="7224629D"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8E80A75"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8E61A3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E88CFF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客运包车持有包车合同。</w:t>
            </w:r>
          </w:p>
        </w:tc>
        <w:tc>
          <w:tcPr>
            <w:tcW w:w="1084" w:type="dxa"/>
            <w:vMerge/>
            <w:vAlign w:val="center"/>
          </w:tcPr>
          <w:p w14:paraId="519E95FC" w14:textId="77777777" w:rsidR="009B41AC" w:rsidRDefault="009B41AC">
            <w:pPr>
              <w:spacing w:line="360" w:lineRule="exact"/>
              <w:jc w:val="center"/>
              <w:rPr>
                <w:rFonts w:ascii="宋体" w:hAnsi="宋体" w:cs="宋体"/>
                <w:kern w:val="0"/>
                <w:sz w:val="20"/>
                <w:szCs w:val="20"/>
              </w:rPr>
            </w:pPr>
          </w:p>
        </w:tc>
      </w:tr>
      <w:tr w:rsidR="009B41AC" w14:paraId="1CF240EE" w14:textId="77777777">
        <w:trPr>
          <w:trHeight w:val="357"/>
          <w:jc w:val="center"/>
        </w:trPr>
        <w:tc>
          <w:tcPr>
            <w:tcW w:w="774" w:type="dxa"/>
            <w:vMerge/>
            <w:vAlign w:val="center"/>
          </w:tcPr>
          <w:p w14:paraId="57E5A46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FE012BA"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723B3C3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行车日志</w:t>
            </w:r>
          </w:p>
        </w:tc>
        <w:tc>
          <w:tcPr>
            <w:tcW w:w="4646" w:type="dxa"/>
            <w:vAlign w:val="center"/>
          </w:tcPr>
          <w:p w14:paraId="6581F1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随车携带行车日志。</w:t>
            </w:r>
          </w:p>
        </w:tc>
        <w:tc>
          <w:tcPr>
            <w:tcW w:w="1084" w:type="dxa"/>
            <w:vMerge w:val="restart"/>
            <w:vAlign w:val="center"/>
          </w:tcPr>
          <w:p w14:paraId="451049F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0C50AD32" w14:textId="77777777">
        <w:trPr>
          <w:trHeight w:val="357"/>
          <w:jc w:val="center"/>
        </w:trPr>
        <w:tc>
          <w:tcPr>
            <w:tcW w:w="774" w:type="dxa"/>
            <w:vMerge/>
            <w:vAlign w:val="center"/>
          </w:tcPr>
          <w:p w14:paraId="14B1A6C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E58029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1688D6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305C94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驾驶员按规定填写行车日志。</w:t>
            </w:r>
          </w:p>
        </w:tc>
        <w:tc>
          <w:tcPr>
            <w:tcW w:w="1084" w:type="dxa"/>
            <w:vMerge/>
            <w:vAlign w:val="center"/>
          </w:tcPr>
          <w:p w14:paraId="4007F50C" w14:textId="77777777" w:rsidR="009B41AC" w:rsidRDefault="009B41AC">
            <w:pPr>
              <w:spacing w:line="360" w:lineRule="exact"/>
              <w:jc w:val="center"/>
              <w:rPr>
                <w:rFonts w:ascii="宋体" w:hAnsi="宋体" w:cs="宋体"/>
                <w:kern w:val="0"/>
                <w:sz w:val="20"/>
                <w:szCs w:val="20"/>
              </w:rPr>
            </w:pPr>
          </w:p>
        </w:tc>
      </w:tr>
      <w:tr w:rsidR="009B41AC" w14:paraId="5F87D8BB" w14:textId="77777777">
        <w:trPr>
          <w:trHeight w:val="357"/>
          <w:jc w:val="center"/>
        </w:trPr>
        <w:tc>
          <w:tcPr>
            <w:tcW w:w="774" w:type="dxa"/>
            <w:vMerge/>
            <w:vAlign w:val="center"/>
          </w:tcPr>
          <w:p w14:paraId="0E1116DB"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0A6922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14267D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B95A1D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行车日志妥善保存至少6个月。</w:t>
            </w:r>
          </w:p>
        </w:tc>
        <w:tc>
          <w:tcPr>
            <w:tcW w:w="1084" w:type="dxa"/>
            <w:vMerge/>
            <w:vAlign w:val="center"/>
          </w:tcPr>
          <w:p w14:paraId="366F1BBC" w14:textId="77777777" w:rsidR="009B41AC" w:rsidRDefault="009B41AC">
            <w:pPr>
              <w:spacing w:line="360" w:lineRule="exact"/>
              <w:jc w:val="center"/>
              <w:rPr>
                <w:rFonts w:ascii="宋体" w:hAnsi="宋体" w:cs="宋体"/>
                <w:kern w:val="0"/>
                <w:sz w:val="20"/>
                <w:szCs w:val="20"/>
              </w:rPr>
            </w:pPr>
          </w:p>
        </w:tc>
      </w:tr>
      <w:tr w:rsidR="009B41AC" w14:paraId="155A6C7F" w14:textId="77777777">
        <w:trPr>
          <w:trHeight w:val="357"/>
          <w:jc w:val="center"/>
        </w:trPr>
        <w:tc>
          <w:tcPr>
            <w:tcW w:w="774" w:type="dxa"/>
            <w:vMerge w:val="restart"/>
            <w:vAlign w:val="center"/>
          </w:tcPr>
          <w:p w14:paraId="79926B2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22" w:type="dxa"/>
            <w:vMerge w:val="restart"/>
            <w:vAlign w:val="center"/>
          </w:tcPr>
          <w:p w14:paraId="0126971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396" w:type="dxa"/>
            <w:vMerge w:val="restart"/>
            <w:vAlign w:val="center"/>
          </w:tcPr>
          <w:p w14:paraId="407FC71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应急准备</w:t>
            </w:r>
          </w:p>
        </w:tc>
        <w:tc>
          <w:tcPr>
            <w:tcW w:w="4646" w:type="dxa"/>
            <w:vAlign w:val="center"/>
          </w:tcPr>
          <w:p w14:paraId="0105A6D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建立应急物资配备及其使用档案。</w:t>
            </w:r>
          </w:p>
        </w:tc>
        <w:tc>
          <w:tcPr>
            <w:tcW w:w="1084" w:type="dxa"/>
            <w:vMerge w:val="restart"/>
            <w:vAlign w:val="center"/>
          </w:tcPr>
          <w:p w14:paraId="50DEFB4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6DD6FC9C" w14:textId="77777777">
        <w:trPr>
          <w:trHeight w:val="357"/>
          <w:jc w:val="center"/>
        </w:trPr>
        <w:tc>
          <w:tcPr>
            <w:tcW w:w="774" w:type="dxa"/>
            <w:vMerge/>
            <w:vAlign w:val="center"/>
          </w:tcPr>
          <w:p w14:paraId="49010EB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89D6BE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A40467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EDC381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对应急物资进行定期检测和维护。</w:t>
            </w:r>
          </w:p>
        </w:tc>
        <w:tc>
          <w:tcPr>
            <w:tcW w:w="1084" w:type="dxa"/>
            <w:vMerge/>
            <w:vAlign w:val="center"/>
          </w:tcPr>
          <w:p w14:paraId="1161BE87" w14:textId="77777777" w:rsidR="009B41AC" w:rsidRDefault="009B41AC">
            <w:pPr>
              <w:spacing w:line="360" w:lineRule="exact"/>
              <w:jc w:val="center"/>
              <w:rPr>
                <w:rFonts w:ascii="宋体" w:hAnsi="宋体" w:cs="宋体"/>
                <w:kern w:val="0"/>
                <w:sz w:val="20"/>
                <w:szCs w:val="20"/>
              </w:rPr>
            </w:pPr>
          </w:p>
        </w:tc>
      </w:tr>
      <w:tr w:rsidR="009B41AC" w14:paraId="0EE508DC" w14:textId="77777777">
        <w:trPr>
          <w:trHeight w:val="357"/>
          <w:jc w:val="center"/>
        </w:trPr>
        <w:tc>
          <w:tcPr>
            <w:tcW w:w="774" w:type="dxa"/>
            <w:vMerge/>
            <w:vAlign w:val="center"/>
          </w:tcPr>
          <w:p w14:paraId="6BA5D605"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41066A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43E7FE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CBE01C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应急物资检测和维护做好记录。</w:t>
            </w:r>
          </w:p>
        </w:tc>
        <w:tc>
          <w:tcPr>
            <w:tcW w:w="1084" w:type="dxa"/>
            <w:vMerge/>
            <w:vAlign w:val="center"/>
          </w:tcPr>
          <w:p w14:paraId="60574453" w14:textId="77777777" w:rsidR="009B41AC" w:rsidRDefault="009B41AC">
            <w:pPr>
              <w:spacing w:line="360" w:lineRule="exact"/>
              <w:jc w:val="center"/>
              <w:rPr>
                <w:rFonts w:ascii="宋体" w:hAnsi="宋体" w:cs="宋体"/>
                <w:kern w:val="0"/>
                <w:sz w:val="20"/>
                <w:szCs w:val="20"/>
              </w:rPr>
            </w:pPr>
          </w:p>
        </w:tc>
      </w:tr>
    </w:tbl>
    <w:p w14:paraId="03919832" w14:textId="77777777" w:rsidR="009B41AC" w:rsidRDefault="009B41AC">
      <w:pPr>
        <w:spacing w:beforeLines="50" w:before="156" w:afterLines="50" w:after="156"/>
        <w:jc w:val="center"/>
        <w:outlineLvl w:val="2"/>
        <w:rPr>
          <w:rFonts w:eastAsia="黑体"/>
          <w:szCs w:val="21"/>
        </w:rPr>
      </w:pPr>
      <w:bookmarkStart w:id="39" w:name="_Toc23125"/>
    </w:p>
    <w:p w14:paraId="03887974" w14:textId="77777777" w:rsidR="009B41AC" w:rsidRDefault="009B41AC">
      <w:pPr>
        <w:spacing w:beforeLines="50" w:before="156" w:afterLines="50" w:after="156"/>
        <w:jc w:val="center"/>
        <w:outlineLvl w:val="2"/>
        <w:rPr>
          <w:rFonts w:eastAsia="黑体"/>
          <w:szCs w:val="21"/>
        </w:rPr>
      </w:pPr>
    </w:p>
    <w:p w14:paraId="25A80EF7" w14:textId="77777777" w:rsidR="009B41AC" w:rsidRDefault="00DD0983">
      <w:pPr>
        <w:spacing w:beforeLines="50" w:before="156" w:afterLines="50" w:after="156"/>
        <w:jc w:val="center"/>
        <w:outlineLvl w:val="2"/>
        <w:rPr>
          <w:rFonts w:eastAsia="黑体"/>
          <w:szCs w:val="21"/>
        </w:rPr>
      </w:pPr>
      <w:r>
        <w:rPr>
          <w:rFonts w:eastAsia="黑体" w:hint="eastAsia"/>
          <w:szCs w:val="21"/>
        </w:rPr>
        <w:t>表</w:t>
      </w:r>
      <w:r>
        <w:rPr>
          <w:rFonts w:eastAsia="黑体" w:hint="eastAsia"/>
          <w:szCs w:val="21"/>
        </w:rPr>
        <w:t xml:space="preserve">B.4  </w:t>
      </w:r>
      <w:r>
        <w:rPr>
          <w:rFonts w:eastAsia="黑体" w:hint="eastAsia"/>
          <w:szCs w:val="21"/>
        </w:rPr>
        <w:t>道路旅客运输经营者运输管理部门及岗位隐患排查治理表</w:t>
      </w:r>
      <w:bookmarkEnd w:id="39"/>
    </w:p>
    <w:tbl>
      <w:tblPr>
        <w:tblStyle w:val="ab"/>
        <w:tblW w:w="8505" w:type="dxa"/>
        <w:jc w:val="center"/>
        <w:tblLayout w:type="fixed"/>
        <w:tblLook w:val="04A0" w:firstRow="1" w:lastRow="0" w:firstColumn="1" w:lastColumn="0" w:noHBand="0" w:noVBand="1"/>
      </w:tblPr>
      <w:tblGrid>
        <w:gridCol w:w="774"/>
        <w:gridCol w:w="618"/>
        <w:gridCol w:w="1392"/>
        <w:gridCol w:w="4638"/>
        <w:gridCol w:w="1083"/>
      </w:tblGrid>
      <w:tr w:rsidR="009B41AC" w14:paraId="5E4EB997" w14:textId="77777777">
        <w:trPr>
          <w:trHeight w:val="357"/>
          <w:tblHeader/>
          <w:jc w:val="center"/>
        </w:trPr>
        <w:tc>
          <w:tcPr>
            <w:tcW w:w="774" w:type="dxa"/>
            <w:shd w:val="clear" w:color="auto" w:fill="D9D9D9" w:themeFill="background1" w:themeFillShade="D9"/>
            <w:vAlign w:val="center"/>
          </w:tcPr>
          <w:p w14:paraId="3B52D992" w14:textId="77777777" w:rsidR="009B41AC" w:rsidRDefault="00DD0983">
            <w:pPr>
              <w:spacing w:line="360" w:lineRule="exact"/>
              <w:jc w:val="center"/>
              <w:rPr>
                <w:rFonts w:ascii="宋体" w:hAnsi="宋体" w:cs="宋体"/>
                <w:kern w:val="0"/>
                <w:sz w:val="20"/>
                <w:szCs w:val="20"/>
              </w:rPr>
            </w:pPr>
            <w:bookmarkStart w:id="40" w:name="_Hlk129335442"/>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471869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42450C7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6DFB573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40"/>
      <w:tr w:rsidR="009B41AC" w14:paraId="5E256C23" w14:textId="77777777">
        <w:trPr>
          <w:trHeight w:val="357"/>
          <w:jc w:val="center"/>
        </w:trPr>
        <w:tc>
          <w:tcPr>
            <w:tcW w:w="774" w:type="dxa"/>
            <w:vMerge w:val="restart"/>
            <w:vAlign w:val="center"/>
          </w:tcPr>
          <w:p w14:paraId="0D32CE9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18" w:type="dxa"/>
            <w:vMerge w:val="restart"/>
            <w:vAlign w:val="center"/>
          </w:tcPr>
          <w:p w14:paraId="712B5C0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经营资质</w:t>
            </w:r>
          </w:p>
        </w:tc>
        <w:tc>
          <w:tcPr>
            <w:tcW w:w="1392" w:type="dxa"/>
            <w:vMerge w:val="restart"/>
            <w:vAlign w:val="center"/>
          </w:tcPr>
          <w:p w14:paraId="2777549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道路运输经营许可</w:t>
            </w:r>
          </w:p>
        </w:tc>
        <w:tc>
          <w:tcPr>
            <w:tcW w:w="4638" w:type="dxa"/>
            <w:vAlign w:val="center"/>
          </w:tcPr>
          <w:p w14:paraId="27F4CDB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班车经营主体、起讫地和日发班次下限变更、经营期届满的，重新申请许可。</w:t>
            </w:r>
          </w:p>
        </w:tc>
        <w:tc>
          <w:tcPr>
            <w:tcW w:w="1083" w:type="dxa"/>
            <w:vMerge w:val="restart"/>
            <w:vAlign w:val="center"/>
          </w:tcPr>
          <w:p w14:paraId="7583D8E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AFA557E" w14:textId="77777777">
        <w:trPr>
          <w:trHeight w:val="357"/>
          <w:jc w:val="center"/>
        </w:trPr>
        <w:tc>
          <w:tcPr>
            <w:tcW w:w="774" w:type="dxa"/>
            <w:vMerge/>
            <w:vAlign w:val="center"/>
          </w:tcPr>
          <w:p w14:paraId="5CB2608A"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422E8891"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E39F4E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073F2D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班车变更起讫地客运站点、途经路线，申请备案。</w:t>
            </w:r>
          </w:p>
        </w:tc>
        <w:tc>
          <w:tcPr>
            <w:tcW w:w="1083" w:type="dxa"/>
            <w:vMerge/>
            <w:vAlign w:val="center"/>
          </w:tcPr>
          <w:p w14:paraId="5B3713AA" w14:textId="77777777" w:rsidR="009B41AC" w:rsidRDefault="009B41AC">
            <w:pPr>
              <w:spacing w:line="360" w:lineRule="exact"/>
              <w:jc w:val="center"/>
              <w:rPr>
                <w:rFonts w:ascii="宋体" w:hAnsi="宋体" w:cs="宋体"/>
                <w:b/>
                <w:bCs/>
                <w:kern w:val="0"/>
                <w:sz w:val="20"/>
                <w:szCs w:val="20"/>
              </w:rPr>
            </w:pPr>
          </w:p>
        </w:tc>
      </w:tr>
      <w:tr w:rsidR="009B41AC" w14:paraId="6C167702" w14:textId="77777777">
        <w:trPr>
          <w:trHeight w:val="357"/>
          <w:jc w:val="center"/>
        </w:trPr>
        <w:tc>
          <w:tcPr>
            <w:tcW w:w="774" w:type="dxa"/>
            <w:vMerge/>
            <w:vAlign w:val="center"/>
          </w:tcPr>
          <w:p w14:paraId="20AEC2D4"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6B7502D3"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2FA4142"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5A623F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开展定制客运服务或《班车客运定制服务信息表》记载信息发生变更，申请备案。</w:t>
            </w:r>
          </w:p>
        </w:tc>
        <w:tc>
          <w:tcPr>
            <w:tcW w:w="1083" w:type="dxa"/>
            <w:vMerge/>
            <w:vAlign w:val="center"/>
          </w:tcPr>
          <w:p w14:paraId="61BEB444" w14:textId="77777777" w:rsidR="009B41AC" w:rsidRDefault="009B41AC">
            <w:pPr>
              <w:spacing w:line="360" w:lineRule="exact"/>
              <w:jc w:val="center"/>
              <w:rPr>
                <w:rFonts w:ascii="宋体" w:hAnsi="宋体" w:cs="宋体"/>
                <w:b/>
                <w:bCs/>
                <w:kern w:val="0"/>
                <w:sz w:val="20"/>
                <w:szCs w:val="20"/>
              </w:rPr>
            </w:pPr>
          </w:p>
        </w:tc>
      </w:tr>
      <w:tr w:rsidR="009B41AC" w14:paraId="00D56CA6" w14:textId="77777777">
        <w:trPr>
          <w:trHeight w:val="357"/>
          <w:jc w:val="center"/>
        </w:trPr>
        <w:tc>
          <w:tcPr>
            <w:tcW w:w="774" w:type="dxa"/>
            <w:vMerge/>
            <w:vAlign w:val="center"/>
          </w:tcPr>
          <w:p w14:paraId="34E06D8E"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20D7B4BC"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E3D431A"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F43F5C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包车通过运政管理信息系统向车籍地交通运输主管部门备案。</w:t>
            </w:r>
          </w:p>
        </w:tc>
        <w:tc>
          <w:tcPr>
            <w:tcW w:w="1083" w:type="dxa"/>
            <w:vMerge/>
            <w:vAlign w:val="center"/>
          </w:tcPr>
          <w:p w14:paraId="4D383851" w14:textId="77777777" w:rsidR="009B41AC" w:rsidRDefault="009B41AC">
            <w:pPr>
              <w:spacing w:line="360" w:lineRule="exact"/>
              <w:jc w:val="center"/>
              <w:rPr>
                <w:rFonts w:ascii="宋体" w:hAnsi="宋体" w:cs="宋体"/>
                <w:b/>
                <w:bCs/>
                <w:kern w:val="0"/>
                <w:sz w:val="20"/>
                <w:szCs w:val="20"/>
              </w:rPr>
            </w:pPr>
          </w:p>
        </w:tc>
      </w:tr>
      <w:tr w:rsidR="009B41AC" w14:paraId="16ACB9B9" w14:textId="77777777">
        <w:trPr>
          <w:trHeight w:val="357"/>
          <w:jc w:val="center"/>
        </w:trPr>
        <w:tc>
          <w:tcPr>
            <w:tcW w:w="774" w:type="dxa"/>
            <w:vMerge/>
            <w:vAlign w:val="center"/>
          </w:tcPr>
          <w:p w14:paraId="16B5BB07" w14:textId="77777777" w:rsidR="009B41AC" w:rsidRDefault="009B41AC">
            <w:pPr>
              <w:spacing w:line="360" w:lineRule="exact"/>
              <w:rPr>
                <w:rFonts w:ascii="宋体" w:hAnsi="宋体" w:cs="宋体"/>
                <w:kern w:val="0"/>
                <w:sz w:val="20"/>
                <w:szCs w:val="20"/>
              </w:rPr>
            </w:pPr>
          </w:p>
        </w:tc>
        <w:tc>
          <w:tcPr>
            <w:tcW w:w="618" w:type="dxa"/>
            <w:vMerge/>
            <w:vAlign w:val="center"/>
          </w:tcPr>
          <w:p w14:paraId="54D4C127" w14:textId="77777777" w:rsidR="009B41AC" w:rsidRDefault="009B41AC">
            <w:pPr>
              <w:spacing w:line="360" w:lineRule="exact"/>
              <w:jc w:val="center"/>
              <w:rPr>
                <w:rFonts w:ascii="宋体" w:hAnsi="宋体" w:cs="宋体"/>
                <w:kern w:val="0"/>
                <w:sz w:val="20"/>
                <w:szCs w:val="20"/>
              </w:rPr>
            </w:pPr>
          </w:p>
        </w:tc>
        <w:tc>
          <w:tcPr>
            <w:tcW w:w="1392" w:type="dxa"/>
            <w:vAlign w:val="center"/>
          </w:tcPr>
          <w:p w14:paraId="0102D0B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营运范围</w:t>
            </w:r>
          </w:p>
        </w:tc>
        <w:tc>
          <w:tcPr>
            <w:tcW w:w="4638" w:type="dxa"/>
            <w:vAlign w:val="center"/>
          </w:tcPr>
          <w:p w14:paraId="640CFE7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按照许可或备案事项从事客运经营活动。</w:t>
            </w:r>
          </w:p>
        </w:tc>
        <w:tc>
          <w:tcPr>
            <w:tcW w:w="1083" w:type="dxa"/>
            <w:vMerge/>
            <w:vAlign w:val="center"/>
          </w:tcPr>
          <w:p w14:paraId="618A6E0C" w14:textId="77777777" w:rsidR="009B41AC" w:rsidRDefault="009B41AC">
            <w:pPr>
              <w:spacing w:line="360" w:lineRule="exact"/>
              <w:jc w:val="center"/>
              <w:rPr>
                <w:rFonts w:ascii="宋体" w:hAnsi="宋体" w:cs="宋体"/>
                <w:kern w:val="0"/>
                <w:sz w:val="20"/>
                <w:szCs w:val="20"/>
              </w:rPr>
            </w:pPr>
          </w:p>
        </w:tc>
      </w:tr>
      <w:tr w:rsidR="009B41AC" w14:paraId="5D52C649" w14:textId="77777777">
        <w:trPr>
          <w:trHeight w:val="357"/>
          <w:jc w:val="center"/>
        </w:trPr>
        <w:tc>
          <w:tcPr>
            <w:tcW w:w="774" w:type="dxa"/>
            <w:vMerge w:val="restart"/>
            <w:vAlign w:val="center"/>
          </w:tcPr>
          <w:p w14:paraId="7B5DAF3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18" w:type="dxa"/>
            <w:vMerge w:val="restart"/>
            <w:vAlign w:val="center"/>
          </w:tcPr>
          <w:p w14:paraId="5418D0D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运输作业活动</w:t>
            </w:r>
          </w:p>
        </w:tc>
        <w:tc>
          <w:tcPr>
            <w:tcW w:w="1392" w:type="dxa"/>
            <w:vAlign w:val="center"/>
          </w:tcPr>
          <w:p w14:paraId="5710908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进站协议</w:t>
            </w:r>
          </w:p>
        </w:tc>
        <w:tc>
          <w:tcPr>
            <w:tcW w:w="4638" w:type="dxa"/>
            <w:vAlign w:val="center"/>
          </w:tcPr>
          <w:p w14:paraId="3186B09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与客运站签订进站协议，明确安全责任。</w:t>
            </w:r>
          </w:p>
        </w:tc>
        <w:tc>
          <w:tcPr>
            <w:tcW w:w="1083" w:type="dxa"/>
            <w:vAlign w:val="center"/>
          </w:tcPr>
          <w:p w14:paraId="1731674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5F19C98B" w14:textId="77777777">
        <w:trPr>
          <w:trHeight w:val="357"/>
          <w:jc w:val="center"/>
        </w:trPr>
        <w:tc>
          <w:tcPr>
            <w:tcW w:w="774" w:type="dxa"/>
            <w:vMerge/>
            <w:vAlign w:val="center"/>
          </w:tcPr>
          <w:p w14:paraId="4B8DB5A9"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167EF7C1" w14:textId="77777777" w:rsidR="009B41AC" w:rsidRDefault="009B41AC">
            <w:pPr>
              <w:spacing w:line="360" w:lineRule="exact"/>
              <w:jc w:val="center"/>
              <w:rPr>
                <w:rFonts w:ascii="宋体" w:hAnsi="宋体" w:cs="宋体"/>
                <w:kern w:val="0"/>
                <w:sz w:val="20"/>
                <w:szCs w:val="20"/>
              </w:rPr>
            </w:pPr>
          </w:p>
        </w:tc>
        <w:tc>
          <w:tcPr>
            <w:tcW w:w="1392" w:type="dxa"/>
            <w:vAlign w:val="center"/>
          </w:tcPr>
          <w:p w14:paraId="1FF3550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运输计划</w:t>
            </w:r>
          </w:p>
        </w:tc>
        <w:tc>
          <w:tcPr>
            <w:tcW w:w="4638" w:type="dxa"/>
            <w:vAlign w:val="center"/>
          </w:tcPr>
          <w:p w14:paraId="55126E1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制定符合道路限速要求、驾驶休息时间规定、客运驾驶员配备、接驳运输等要求的合理运输计划；单程运行里程超过400公里(高速公路直达超过600公里）的客运车辆配备2名及以上客运驾驶员。</w:t>
            </w:r>
          </w:p>
        </w:tc>
        <w:tc>
          <w:tcPr>
            <w:tcW w:w="1083" w:type="dxa"/>
            <w:vAlign w:val="center"/>
          </w:tcPr>
          <w:p w14:paraId="3F168C8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CEF1D39" w14:textId="77777777">
        <w:trPr>
          <w:trHeight w:val="357"/>
          <w:jc w:val="center"/>
        </w:trPr>
        <w:tc>
          <w:tcPr>
            <w:tcW w:w="774" w:type="dxa"/>
            <w:vMerge/>
            <w:vAlign w:val="center"/>
          </w:tcPr>
          <w:p w14:paraId="7B55C3AB"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24405FB9" w14:textId="77777777" w:rsidR="009B41AC" w:rsidRDefault="009B41AC">
            <w:pPr>
              <w:spacing w:line="360" w:lineRule="exact"/>
              <w:jc w:val="center"/>
              <w:rPr>
                <w:rFonts w:ascii="宋体" w:hAnsi="宋体" w:cs="宋体"/>
                <w:kern w:val="0"/>
                <w:sz w:val="20"/>
                <w:szCs w:val="20"/>
              </w:rPr>
            </w:pPr>
          </w:p>
        </w:tc>
        <w:tc>
          <w:tcPr>
            <w:tcW w:w="1392" w:type="dxa"/>
            <w:vAlign w:val="center"/>
          </w:tcPr>
          <w:p w14:paraId="54A5059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安全例检</w:t>
            </w:r>
          </w:p>
        </w:tc>
        <w:tc>
          <w:tcPr>
            <w:tcW w:w="4638" w:type="dxa"/>
            <w:vAlign w:val="center"/>
          </w:tcPr>
          <w:p w14:paraId="59D3387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明确要求安排专业技术人员在每日出车前或收车后检查不在客运站进行安全例检的客车的技术状况。</w:t>
            </w:r>
          </w:p>
        </w:tc>
        <w:tc>
          <w:tcPr>
            <w:tcW w:w="1083" w:type="dxa"/>
            <w:vAlign w:val="center"/>
          </w:tcPr>
          <w:p w14:paraId="172AB85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E717FF1" w14:textId="77777777">
        <w:trPr>
          <w:trHeight w:val="357"/>
          <w:jc w:val="center"/>
        </w:trPr>
        <w:tc>
          <w:tcPr>
            <w:tcW w:w="774" w:type="dxa"/>
            <w:vMerge/>
            <w:vAlign w:val="center"/>
          </w:tcPr>
          <w:p w14:paraId="5C410D50"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46A8AEB2" w14:textId="77777777" w:rsidR="009B41AC" w:rsidRDefault="009B41AC">
            <w:pPr>
              <w:spacing w:line="360" w:lineRule="exact"/>
              <w:jc w:val="center"/>
              <w:rPr>
                <w:rFonts w:ascii="宋体" w:hAnsi="宋体" w:cs="宋体"/>
                <w:kern w:val="0"/>
                <w:sz w:val="20"/>
                <w:szCs w:val="20"/>
              </w:rPr>
            </w:pPr>
          </w:p>
        </w:tc>
        <w:tc>
          <w:tcPr>
            <w:tcW w:w="1392" w:type="dxa"/>
            <w:vAlign w:val="center"/>
          </w:tcPr>
          <w:p w14:paraId="5042CD7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社会监督</w:t>
            </w:r>
          </w:p>
        </w:tc>
        <w:tc>
          <w:tcPr>
            <w:tcW w:w="4638" w:type="dxa"/>
            <w:vAlign w:val="center"/>
          </w:tcPr>
          <w:p w14:paraId="2DD0154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车辆外部适当位置喷印企业名称或标识。</w:t>
            </w:r>
          </w:p>
        </w:tc>
        <w:tc>
          <w:tcPr>
            <w:tcW w:w="1083" w:type="dxa"/>
            <w:vAlign w:val="center"/>
          </w:tcPr>
          <w:p w14:paraId="22CE467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每周</w:t>
            </w:r>
          </w:p>
        </w:tc>
      </w:tr>
    </w:tbl>
    <w:p w14:paraId="43463C68" w14:textId="77777777" w:rsidR="009B41AC" w:rsidRDefault="009B41AC"/>
    <w:p w14:paraId="78884548" w14:textId="77777777" w:rsidR="009B41AC" w:rsidRDefault="009B41AC"/>
    <w:p w14:paraId="1ED6E3C1" w14:textId="77777777" w:rsidR="009B41AC" w:rsidRDefault="009B41AC"/>
    <w:tbl>
      <w:tblPr>
        <w:tblStyle w:val="ab"/>
        <w:tblW w:w="8505" w:type="dxa"/>
        <w:jc w:val="center"/>
        <w:tblLayout w:type="fixed"/>
        <w:tblLook w:val="04A0" w:firstRow="1" w:lastRow="0" w:firstColumn="1" w:lastColumn="0" w:noHBand="0" w:noVBand="1"/>
      </w:tblPr>
      <w:tblGrid>
        <w:gridCol w:w="774"/>
        <w:gridCol w:w="618"/>
        <w:gridCol w:w="1392"/>
        <w:gridCol w:w="4638"/>
        <w:gridCol w:w="1083"/>
      </w:tblGrid>
      <w:tr w:rsidR="009B41AC" w14:paraId="60EEE7BB" w14:textId="77777777">
        <w:trPr>
          <w:trHeight w:val="357"/>
          <w:jc w:val="center"/>
        </w:trPr>
        <w:tc>
          <w:tcPr>
            <w:tcW w:w="8505" w:type="dxa"/>
            <w:gridSpan w:val="5"/>
            <w:tcBorders>
              <w:top w:val="nil"/>
              <w:left w:val="nil"/>
              <w:bottom w:val="single" w:sz="4" w:space="0" w:color="auto"/>
              <w:right w:val="nil"/>
            </w:tcBorders>
            <w:vAlign w:val="center"/>
          </w:tcPr>
          <w:p w14:paraId="34EC1BAF" w14:textId="77777777" w:rsidR="009B41AC" w:rsidRDefault="00DD0983">
            <w:pPr>
              <w:spacing w:line="360" w:lineRule="exact"/>
              <w:jc w:val="center"/>
              <w:rPr>
                <w:rFonts w:ascii="宋体" w:hAnsi="宋体" w:cs="宋体"/>
                <w:kern w:val="0"/>
                <w:sz w:val="20"/>
                <w:szCs w:val="20"/>
              </w:rPr>
            </w:pPr>
            <w:r>
              <w:rPr>
                <w:rFonts w:eastAsia="黑体" w:hint="eastAsia"/>
                <w:szCs w:val="21"/>
              </w:rPr>
              <w:lastRenderedPageBreak/>
              <w:t>表</w:t>
            </w:r>
            <w:r>
              <w:rPr>
                <w:rFonts w:eastAsia="黑体" w:hint="eastAsia"/>
                <w:szCs w:val="21"/>
              </w:rPr>
              <w:t xml:space="preserve">B.4  </w:t>
            </w:r>
            <w:r>
              <w:rPr>
                <w:rFonts w:eastAsia="黑体" w:hint="eastAsia"/>
                <w:szCs w:val="21"/>
              </w:rPr>
              <w:t>（续）</w:t>
            </w:r>
          </w:p>
        </w:tc>
      </w:tr>
      <w:tr w:rsidR="009B41AC" w14:paraId="6B31F77E" w14:textId="77777777">
        <w:trPr>
          <w:trHeight w:val="357"/>
          <w:tblHeader/>
          <w:jc w:val="center"/>
        </w:trPr>
        <w:tc>
          <w:tcPr>
            <w:tcW w:w="774" w:type="dxa"/>
            <w:shd w:val="clear" w:color="auto" w:fill="D9D9D9" w:themeFill="background1" w:themeFillShade="D9"/>
            <w:vAlign w:val="center"/>
          </w:tcPr>
          <w:p w14:paraId="483CE4F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6329F25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5B42B6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294F887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3D1C687A" w14:textId="77777777">
        <w:trPr>
          <w:trHeight w:val="357"/>
          <w:jc w:val="center"/>
        </w:trPr>
        <w:tc>
          <w:tcPr>
            <w:tcW w:w="774" w:type="dxa"/>
            <w:vMerge w:val="restart"/>
            <w:vAlign w:val="center"/>
          </w:tcPr>
          <w:p w14:paraId="76F08F9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18" w:type="dxa"/>
            <w:vMerge w:val="restart"/>
            <w:vAlign w:val="center"/>
          </w:tcPr>
          <w:p w14:paraId="05C06BA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运输作业活动</w:t>
            </w:r>
          </w:p>
        </w:tc>
        <w:tc>
          <w:tcPr>
            <w:tcW w:w="1392" w:type="dxa"/>
            <w:vMerge w:val="restart"/>
            <w:vAlign w:val="center"/>
          </w:tcPr>
          <w:p w14:paraId="41EE54C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社会监督</w:t>
            </w:r>
          </w:p>
        </w:tc>
        <w:tc>
          <w:tcPr>
            <w:tcW w:w="4638" w:type="dxa"/>
            <w:vAlign w:val="center"/>
          </w:tcPr>
          <w:p w14:paraId="6F38680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车厢内醒目位置公示驾驶员姓名和从业资格证号、交通运输服务监督电话、票价、里程表。</w:t>
            </w:r>
          </w:p>
        </w:tc>
        <w:tc>
          <w:tcPr>
            <w:tcW w:w="1083" w:type="dxa"/>
            <w:vMerge w:val="restart"/>
            <w:vAlign w:val="center"/>
          </w:tcPr>
          <w:p w14:paraId="61FCDFA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每周</w:t>
            </w:r>
          </w:p>
        </w:tc>
      </w:tr>
      <w:tr w:rsidR="009B41AC" w14:paraId="73F06252" w14:textId="77777777">
        <w:trPr>
          <w:trHeight w:val="357"/>
          <w:jc w:val="center"/>
        </w:trPr>
        <w:tc>
          <w:tcPr>
            <w:tcW w:w="774" w:type="dxa"/>
            <w:vMerge/>
            <w:vAlign w:val="center"/>
          </w:tcPr>
          <w:p w14:paraId="05E0D841"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1DD4F77A"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E26D033"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20DF5F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班车在车内标示行驶区间和线路、经批准或备案的停靠站点。</w:t>
            </w:r>
          </w:p>
        </w:tc>
        <w:tc>
          <w:tcPr>
            <w:tcW w:w="1083" w:type="dxa"/>
            <w:vMerge/>
            <w:vAlign w:val="center"/>
          </w:tcPr>
          <w:p w14:paraId="6CA0E7FA" w14:textId="77777777" w:rsidR="009B41AC" w:rsidRDefault="009B41AC">
            <w:pPr>
              <w:spacing w:line="360" w:lineRule="exact"/>
              <w:jc w:val="center"/>
              <w:rPr>
                <w:rFonts w:ascii="宋体" w:hAnsi="宋体" w:cs="宋体"/>
                <w:kern w:val="0"/>
                <w:sz w:val="20"/>
                <w:szCs w:val="20"/>
              </w:rPr>
            </w:pPr>
          </w:p>
        </w:tc>
      </w:tr>
      <w:tr w:rsidR="009B41AC" w14:paraId="48A58F18" w14:textId="77777777">
        <w:trPr>
          <w:trHeight w:val="357"/>
          <w:jc w:val="center"/>
        </w:trPr>
        <w:tc>
          <w:tcPr>
            <w:tcW w:w="774" w:type="dxa"/>
            <w:vMerge/>
            <w:vAlign w:val="center"/>
          </w:tcPr>
          <w:p w14:paraId="67F8E856"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52F61185" w14:textId="77777777" w:rsidR="009B41AC" w:rsidRDefault="009B41AC">
            <w:pPr>
              <w:spacing w:line="360" w:lineRule="exact"/>
              <w:jc w:val="center"/>
              <w:rPr>
                <w:rFonts w:ascii="宋体" w:hAnsi="宋体" w:cs="宋体"/>
                <w:kern w:val="0"/>
                <w:sz w:val="20"/>
                <w:szCs w:val="20"/>
              </w:rPr>
            </w:pPr>
          </w:p>
        </w:tc>
        <w:tc>
          <w:tcPr>
            <w:tcW w:w="1392" w:type="dxa"/>
            <w:vMerge w:val="restart"/>
            <w:vAlign w:val="center"/>
          </w:tcPr>
          <w:p w14:paraId="450AF2D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38" w:type="dxa"/>
            <w:vAlign w:val="center"/>
          </w:tcPr>
          <w:p w14:paraId="5012B53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班车按照许可的起讫地、日发班次下限和备案的途经路线运行；在起讫地客运站点和中途配客站点上下旅客；无随意站外上客或揽客、随意改变途经路线的情况。</w:t>
            </w:r>
          </w:p>
        </w:tc>
        <w:tc>
          <w:tcPr>
            <w:tcW w:w="1083" w:type="dxa"/>
            <w:vAlign w:val="center"/>
          </w:tcPr>
          <w:p w14:paraId="78BEBEA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25884961" w14:textId="77777777">
        <w:trPr>
          <w:trHeight w:val="357"/>
          <w:jc w:val="center"/>
        </w:trPr>
        <w:tc>
          <w:tcPr>
            <w:tcW w:w="774" w:type="dxa"/>
            <w:vMerge/>
            <w:vAlign w:val="center"/>
          </w:tcPr>
          <w:p w14:paraId="126F77FE"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595B10CE"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15A09E42"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DE40146" w14:textId="77777777" w:rsidR="009B41AC" w:rsidRDefault="00DD0983">
            <w:pPr>
              <w:spacing w:line="360" w:lineRule="exact"/>
              <w:rPr>
                <w:rFonts w:ascii="宋体" w:hAnsi="宋体" w:cs="宋体"/>
                <w:kern w:val="0"/>
                <w:sz w:val="20"/>
                <w:szCs w:val="20"/>
              </w:rPr>
            </w:pPr>
            <w:proofErr w:type="gramStart"/>
            <w:r>
              <w:rPr>
                <w:rFonts w:ascii="宋体" w:hAnsi="宋体" w:cs="宋体" w:hint="eastAsia"/>
                <w:kern w:val="0"/>
                <w:sz w:val="20"/>
                <w:szCs w:val="20"/>
              </w:rPr>
              <w:t>包车按</w:t>
            </w:r>
            <w:proofErr w:type="gramEnd"/>
            <w:r>
              <w:rPr>
                <w:rFonts w:ascii="宋体" w:hAnsi="宋体" w:cs="宋体" w:hint="eastAsia"/>
                <w:kern w:val="0"/>
                <w:sz w:val="20"/>
                <w:szCs w:val="20"/>
              </w:rPr>
              <w:t>约定的时间、起始地、目的地和线路运行；持包车合同运行；无招揽包车合同外旅客乘车的行为。</w:t>
            </w:r>
          </w:p>
        </w:tc>
        <w:tc>
          <w:tcPr>
            <w:tcW w:w="1083" w:type="dxa"/>
            <w:vAlign w:val="center"/>
          </w:tcPr>
          <w:p w14:paraId="3F11B6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2B57279" w14:textId="77777777">
        <w:trPr>
          <w:trHeight w:val="357"/>
          <w:jc w:val="center"/>
        </w:trPr>
        <w:tc>
          <w:tcPr>
            <w:tcW w:w="774" w:type="dxa"/>
            <w:vMerge/>
            <w:vAlign w:val="center"/>
          </w:tcPr>
          <w:p w14:paraId="7873C934"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0CFACE39"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CC61DC7"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771103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无强迫旅客乘车、将旅客交给他人运输、甩客和敲诈旅客的行为。</w:t>
            </w:r>
          </w:p>
        </w:tc>
        <w:tc>
          <w:tcPr>
            <w:tcW w:w="1083" w:type="dxa"/>
            <w:vMerge w:val="restart"/>
            <w:vAlign w:val="center"/>
          </w:tcPr>
          <w:p w14:paraId="37870A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6EB520B0" w14:textId="77777777">
        <w:trPr>
          <w:trHeight w:val="357"/>
          <w:jc w:val="center"/>
        </w:trPr>
        <w:tc>
          <w:tcPr>
            <w:tcW w:w="774" w:type="dxa"/>
            <w:vMerge/>
            <w:vAlign w:val="center"/>
          </w:tcPr>
          <w:p w14:paraId="15F5614E"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01A29C8B"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565C449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CC0CC6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不存在载客超过核定载客人数的情形（满员后免票儿童超过核定载客人数的10%）。</w:t>
            </w:r>
          </w:p>
        </w:tc>
        <w:tc>
          <w:tcPr>
            <w:tcW w:w="1083" w:type="dxa"/>
            <w:vMerge/>
            <w:vAlign w:val="center"/>
          </w:tcPr>
          <w:p w14:paraId="7B6F0F91" w14:textId="77777777" w:rsidR="009B41AC" w:rsidRDefault="009B41AC">
            <w:pPr>
              <w:spacing w:line="360" w:lineRule="exact"/>
              <w:jc w:val="center"/>
              <w:rPr>
                <w:rFonts w:ascii="宋体" w:hAnsi="宋体" w:cs="宋体"/>
                <w:kern w:val="0"/>
                <w:sz w:val="20"/>
                <w:szCs w:val="20"/>
              </w:rPr>
            </w:pPr>
          </w:p>
        </w:tc>
      </w:tr>
      <w:tr w:rsidR="009B41AC" w14:paraId="03735250" w14:textId="77777777">
        <w:trPr>
          <w:trHeight w:val="357"/>
          <w:jc w:val="center"/>
        </w:trPr>
        <w:tc>
          <w:tcPr>
            <w:tcW w:w="774" w:type="dxa"/>
            <w:vMerge/>
            <w:vAlign w:val="center"/>
          </w:tcPr>
          <w:p w14:paraId="35B3F93F"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546DC2B9"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11D40F12"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F52F38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班车行李舱装载托运物品，不超过行李舱内径尺寸、不大于客车允许</w:t>
            </w:r>
            <w:proofErr w:type="gramStart"/>
            <w:r>
              <w:rPr>
                <w:rFonts w:ascii="宋体" w:hAnsi="宋体" w:cs="宋体" w:hint="eastAsia"/>
                <w:kern w:val="0"/>
                <w:sz w:val="20"/>
                <w:szCs w:val="20"/>
              </w:rPr>
              <w:t>最大总</w:t>
            </w:r>
            <w:proofErr w:type="gramEnd"/>
            <w:r>
              <w:rPr>
                <w:rFonts w:ascii="宋体" w:hAnsi="宋体" w:cs="宋体" w:hint="eastAsia"/>
                <w:kern w:val="0"/>
                <w:sz w:val="20"/>
                <w:szCs w:val="20"/>
              </w:rPr>
              <w:t>质量与整备质量、核定载客质量之差，并合理均衡配重；容易在行李舱内滚动、滑动的物品，采取有效的固定措施。</w:t>
            </w:r>
          </w:p>
        </w:tc>
        <w:tc>
          <w:tcPr>
            <w:tcW w:w="1083" w:type="dxa"/>
            <w:vMerge/>
            <w:vAlign w:val="center"/>
          </w:tcPr>
          <w:p w14:paraId="7C55D257" w14:textId="77777777" w:rsidR="009B41AC" w:rsidRDefault="009B41AC">
            <w:pPr>
              <w:spacing w:line="360" w:lineRule="exact"/>
              <w:jc w:val="center"/>
              <w:rPr>
                <w:rFonts w:ascii="宋体" w:hAnsi="宋体" w:cs="宋体"/>
                <w:kern w:val="0"/>
                <w:sz w:val="20"/>
                <w:szCs w:val="20"/>
              </w:rPr>
            </w:pPr>
          </w:p>
        </w:tc>
      </w:tr>
    </w:tbl>
    <w:p w14:paraId="7A298087" w14:textId="77777777" w:rsidR="009B41AC" w:rsidRDefault="00DD0983">
      <w:pPr>
        <w:spacing w:beforeLines="50" w:before="156" w:afterLines="50" w:after="156"/>
        <w:jc w:val="center"/>
        <w:outlineLvl w:val="2"/>
        <w:rPr>
          <w:rFonts w:eastAsia="黑体"/>
          <w:szCs w:val="21"/>
        </w:rPr>
      </w:pPr>
      <w:bookmarkStart w:id="41" w:name="_Toc12965"/>
      <w:r>
        <w:rPr>
          <w:rFonts w:eastAsia="黑体" w:hint="eastAsia"/>
          <w:szCs w:val="21"/>
        </w:rPr>
        <w:t>表</w:t>
      </w:r>
      <w:r>
        <w:rPr>
          <w:rFonts w:eastAsia="黑体" w:hint="eastAsia"/>
          <w:szCs w:val="21"/>
        </w:rPr>
        <w:t xml:space="preserve">B.5  </w:t>
      </w:r>
      <w:r>
        <w:rPr>
          <w:rFonts w:eastAsia="黑体" w:hint="eastAsia"/>
          <w:szCs w:val="21"/>
        </w:rPr>
        <w:t>道路旅客运输经营者财务管理部门隐患排查治理表</w:t>
      </w:r>
      <w:bookmarkEnd w:id="41"/>
    </w:p>
    <w:tbl>
      <w:tblPr>
        <w:tblStyle w:val="ab"/>
        <w:tblW w:w="8505" w:type="dxa"/>
        <w:jc w:val="center"/>
        <w:tblLayout w:type="fixed"/>
        <w:tblLook w:val="04A0" w:firstRow="1" w:lastRow="0" w:firstColumn="1" w:lastColumn="0" w:noHBand="0" w:noVBand="1"/>
      </w:tblPr>
      <w:tblGrid>
        <w:gridCol w:w="774"/>
        <w:gridCol w:w="647"/>
        <w:gridCol w:w="1363"/>
        <w:gridCol w:w="4638"/>
        <w:gridCol w:w="1083"/>
      </w:tblGrid>
      <w:tr w:rsidR="009B41AC" w14:paraId="661F076C" w14:textId="77777777">
        <w:trPr>
          <w:trHeight w:val="357"/>
          <w:tblHeader/>
          <w:jc w:val="center"/>
        </w:trPr>
        <w:tc>
          <w:tcPr>
            <w:tcW w:w="774" w:type="dxa"/>
            <w:shd w:val="clear" w:color="auto" w:fill="D9D9D9" w:themeFill="background1" w:themeFillShade="D9"/>
            <w:vAlign w:val="center"/>
          </w:tcPr>
          <w:p w14:paraId="2534C77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4D4BCA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2055404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018F00D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2D123AEF" w14:textId="77777777">
        <w:trPr>
          <w:trHeight w:val="1400"/>
          <w:jc w:val="center"/>
        </w:trPr>
        <w:tc>
          <w:tcPr>
            <w:tcW w:w="7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6CAE99"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4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730C42"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经营资质</w:t>
            </w:r>
          </w:p>
        </w:tc>
        <w:tc>
          <w:tcPr>
            <w:tcW w:w="13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AA104D"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营业执照</w:t>
            </w:r>
          </w:p>
        </w:tc>
        <w:tc>
          <w:tcPr>
            <w:tcW w:w="463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402906" w14:textId="77777777" w:rsidR="009B41AC" w:rsidRDefault="00DD0983">
            <w:pPr>
              <w:spacing w:line="360" w:lineRule="exact"/>
              <w:rPr>
                <w:rFonts w:ascii="宋体" w:hAnsi="宋体" w:cs="宋体"/>
                <w:color w:val="000000"/>
                <w:kern w:val="0"/>
                <w:sz w:val="20"/>
                <w:szCs w:val="20"/>
              </w:rPr>
            </w:pPr>
            <w:r>
              <w:rPr>
                <w:rFonts w:ascii="宋体" w:hAnsi="宋体" w:cs="宋体" w:hint="eastAsia"/>
                <w:color w:val="000000"/>
                <w:kern w:val="0"/>
                <w:sz w:val="20"/>
                <w:szCs w:val="20"/>
              </w:rPr>
              <w:t>在企业信用信息公示系统填写年度报告。</w:t>
            </w:r>
          </w:p>
        </w:tc>
        <w:tc>
          <w:tcPr>
            <w:tcW w:w="108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7296DC"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每季度</w:t>
            </w:r>
          </w:p>
        </w:tc>
      </w:tr>
      <w:tr w:rsidR="009B41AC" w14:paraId="1F31975A" w14:textId="77777777">
        <w:trPr>
          <w:trHeight w:val="357"/>
          <w:jc w:val="center"/>
        </w:trPr>
        <w:tc>
          <w:tcPr>
            <w:tcW w:w="77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F6BA177"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647"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F1E2660"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安全投入</w:t>
            </w:r>
          </w:p>
        </w:tc>
        <w:tc>
          <w:tcPr>
            <w:tcW w:w="13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B30A0A"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安全费用提取和使用计划</w:t>
            </w:r>
          </w:p>
        </w:tc>
        <w:tc>
          <w:tcPr>
            <w:tcW w:w="463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950151" w14:textId="77777777" w:rsidR="009B41AC" w:rsidRDefault="00DD0983">
            <w:pPr>
              <w:spacing w:line="360" w:lineRule="exact"/>
              <w:rPr>
                <w:rFonts w:ascii="宋体" w:hAnsi="宋体" w:cs="宋体"/>
                <w:color w:val="000000"/>
                <w:kern w:val="0"/>
                <w:sz w:val="20"/>
                <w:szCs w:val="20"/>
              </w:rPr>
            </w:pPr>
            <w:r>
              <w:rPr>
                <w:rFonts w:ascii="宋体" w:hAnsi="宋体" w:cs="宋体" w:hint="eastAsia"/>
                <w:color w:val="000000"/>
                <w:kern w:val="0"/>
                <w:sz w:val="20"/>
                <w:szCs w:val="20"/>
              </w:rPr>
              <w:t>编制年度安全费用提取和使用计划。</w:t>
            </w:r>
          </w:p>
        </w:tc>
        <w:tc>
          <w:tcPr>
            <w:tcW w:w="1083"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460588B"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每月</w:t>
            </w:r>
          </w:p>
        </w:tc>
      </w:tr>
      <w:tr w:rsidR="009B41AC" w14:paraId="594A07C0" w14:textId="77777777">
        <w:trPr>
          <w:trHeight w:val="357"/>
          <w:jc w:val="center"/>
        </w:trPr>
        <w:tc>
          <w:tcPr>
            <w:tcW w:w="77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C881CC7" w14:textId="77777777" w:rsidR="009B41AC" w:rsidRDefault="009B41AC">
            <w:pPr>
              <w:spacing w:line="360" w:lineRule="exact"/>
              <w:jc w:val="center"/>
              <w:rPr>
                <w:rFonts w:ascii="宋体" w:hAnsi="宋体" w:cs="宋体"/>
                <w:color w:val="000000"/>
                <w:kern w:val="0"/>
                <w:sz w:val="20"/>
                <w:szCs w:val="20"/>
              </w:rPr>
            </w:pPr>
          </w:p>
        </w:tc>
        <w:tc>
          <w:tcPr>
            <w:tcW w:w="647"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CC4EA44" w14:textId="77777777" w:rsidR="009B41AC" w:rsidRDefault="009B41AC">
            <w:pPr>
              <w:spacing w:line="360" w:lineRule="exact"/>
              <w:jc w:val="center"/>
              <w:rPr>
                <w:rFonts w:ascii="宋体" w:hAnsi="宋体" w:cs="宋体"/>
                <w:color w:val="000000"/>
                <w:kern w:val="0"/>
                <w:sz w:val="20"/>
                <w:szCs w:val="20"/>
              </w:rPr>
            </w:pPr>
          </w:p>
        </w:tc>
        <w:tc>
          <w:tcPr>
            <w:tcW w:w="13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5C02BA"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安全费用提取</w:t>
            </w:r>
          </w:p>
        </w:tc>
        <w:tc>
          <w:tcPr>
            <w:tcW w:w="463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E1731B" w14:textId="77777777" w:rsidR="009B41AC" w:rsidRDefault="00DD0983">
            <w:pPr>
              <w:spacing w:line="360" w:lineRule="exact"/>
              <w:rPr>
                <w:rFonts w:ascii="宋体" w:hAnsi="宋体" w:cs="宋体"/>
                <w:color w:val="000000"/>
                <w:kern w:val="0"/>
                <w:sz w:val="20"/>
                <w:szCs w:val="20"/>
              </w:rPr>
            </w:pPr>
            <w:r>
              <w:rPr>
                <w:rFonts w:ascii="宋体" w:hAnsi="宋体" w:cs="宋体" w:hint="eastAsia"/>
                <w:color w:val="000000"/>
                <w:kern w:val="0"/>
                <w:sz w:val="20"/>
                <w:szCs w:val="20"/>
              </w:rPr>
              <w:t>按照上年度实际营业收入的1.5%平均逐月提取安全费用。</w:t>
            </w:r>
          </w:p>
        </w:tc>
        <w:tc>
          <w:tcPr>
            <w:tcW w:w="1083"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909D556" w14:textId="77777777" w:rsidR="009B41AC" w:rsidRDefault="009B41AC">
            <w:pPr>
              <w:spacing w:line="360" w:lineRule="exact"/>
              <w:jc w:val="center"/>
              <w:rPr>
                <w:rFonts w:ascii="宋体" w:hAnsi="宋体" w:cs="宋体"/>
                <w:color w:val="000000"/>
                <w:kern w:val="0"/>
                <w:sz w:val="20"/>
                <w:szCs w:val="20"/>
              </w:rPr>
            </w:pPr>
          </w:p>
        </w:tc>
      </w:tr>
      <w:tr w:rsidR="009B41AC" w14:paraId="33453A24" w14:textId="77777777">
        <w:trPr>
          <w:trHeight w:val="357"/>
          <w:jc w:val="center"/>
        </w:trPr>
        <w:tc>
          <w:tcPr>
            <w:tcW w:w="77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81843D8" w14:textId="77777777" w:rsidR="009B41AC" w:rsidRDefault="009B41AC">
            <w:pPr>
              <w:spacing w:line="360" w:lineRule="exact"/>
              <w:jc w:val="center"/>
              <w:rPr>
                <w:rFonts w:ascii="宋体" w:hAnsi="宋体" w:cs="宋体"/>
                <w:color w:val="000000"/>
                <w:kern w:val="0"/>
                <w:sz w:val="20"/>
                <w:szCs w:val="20"/>
              </w:rPr>
            </w:pPr>
          </w:p>
        </w:tc>
        <w:tc>
          <w:tcPr>
            <w:tcW w:w="647"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5EF68F2" w14:textId="77777777" w:rsidR="009B41AC" w:rsidRDefault="009B41AC">
            <w:pPr>
              <w:spacing w:line="360" w:lineRule="exact"/>
              <w:jc w:val="center"/>
              <w:rPr>
                <w:rFonts w:ascii="宋体" w:hAnsi="宋体" w:cs="宋体"/>
                <w:color w:val="000000"/>
                <w:kern w:val="0"/>
                <w:sz w:val="20"/>
                <w:szCs w:val="20"/>
              </w:rPr>
            </w:pPr>
          </w:p>
        </w:tc>
        <w:tc>
          <w:tcPr>
            <w:tcW w:w="13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99DD95" w14:textId="77777777" w:rsidR="009B41AC" w:rsidRDefault="00DD0983">
            <w:pPr>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安全费用使用</w:t>
            </w:r>
          </w:p>
        </w:tc>
        <w:tc>
          <w:tcPr>
            <w:tcW w:w="463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D69CE1" w14:textId="77777777" w:rsidR="009B41AC" w:rsidRDefault="00DD0983">
            <w:pPr>
              <w:spacing w:line="360" w:lineRule="exact"/>
              <w:rPr>
                <w:rFonts w:ascii="宋体" w:hAnsi="宋体" w:cs="宋体"/>
                <w:color w:val="000000"/>
                <w:kern w:val="0"/>
                <w:sz w:val="20"/>
                <w:szCs w:val="20"/>
              </w:rPr>
            </w:pPr>
            <w:r>
              <w:rPr>
                <w:rFonts w:ascii="宋体" w:hAnsi="宋体" w:cs="宋体" w:hint="eastAsia"/>
                <w:color w:val="000000"/>
                <w:kern w:val="0"/>
                <w:sz w:val="20"/>
                <w:szCs w:val="20"/>
              </w:rPr>
              <w:t>建立安全费用使用台账，按照规定的使用范围使用安全费用，专户核算。</w:t>
            </w:r>
          </w:p>
        </w:tc>
        <w:tc>
          <w:tcPr>
            <w:tcW w:w="1083"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54D5866" w14:textId="77777777" w:rsidR="009B41AC" w:rsidRDefault="009B41AC">
            <w:pPr>
              <w:spacing w:line="360" w:lineRule="exact"/>
              <w:jc w:val="center"/>
              <w:rPr>
                <w:rFonts w:ascii="宋体" w:hAnsi="宋体" w:cs="宋体"/>
                <w:color w:val="000000"/>
                <w:kern w:val="0"/>
                <w:sz w:val="20"/>
                <w:szCs w:val="20"/>
              </w:rPr>
            </w:pPr>
          </w:p>
        </w:tc>
      </w:tr>
    </w:tbl>
    <w:p w14:paraId="01D43EF0" w14:textId="77777777" w:rsidR="009B41AC" w:rsidRDefault="009B41AC">
      <w:pPr>
        <w:spacing w:beforeLines="50" w:before="156" w:afterLines="50" w:after="156"/>
        <w:jc w:val="center"/>
        <w:outlineLvl w:val="2"/>
        <w:rPr>
          <w:rFonts w:eastAsia="黑体"/>
          <w:szCs w:val="21"/>
        </w:rPr>
      </w:pPr>
      <w:bookmarkStart w:id="42" w:name="_Toc9565"/>
    </w:p>
    <w:p w14:paraId="467F3815" w14:textId="77777777" w:rsidR="009B41AC" w:rsidRDefault="00DD0983">
      <w:pPr>
        <w:widowControl/>
        <w:jc w:val="left"/>
        <w:rPr>
          <w:rFonts w:eastAsia="黑体"/>
          <w:szCs w:val="21"/>
        </w:rPr>
      </w:pPr>
      <w:r>
        <w:rPr>
          <w:rFonts w:eastAsia="黑体"/>
          <w:szCs w:val="21"/>
        </w:rPr>
        <w:br w:type="page"/>
      </w:r>
    </w:p>
    <w:p w14:paraId="19974EA2" w14:textId="77777777" w:rsidR="009B41AC" w:rsidRDefault="00DD0983">
      <w:pPr>
        <w:spacing w:beforeLines="50" w:before="156" w:afterLines="50" w:after="156"/>
        <w:jc w:val="center"/>
        <w:outlineLvl w:val="2"/>
        <w:rPr>
          <w:rFonts w:eastAsia="黑体"/>
          <w:szCs w:val="21"/>
        </w:rPr>
      </w:pPr>
      <w:r>
        <w:rPr>
          <w:rFonts w:eastAsia="黑体" w:hint="eastAsia"/>
          <w:szCs w:val="21"/>
        </w:rPr>
        <w:lastRenderedPageBreak/>
        <w:t>表</w:t>
      </w:r>
      <w:r>
        <w:rPr>
          <w:rFonts w:eastAsia="黑体" w:hint="eastAsia"/>
          <w:szCs w:val="21"/>
        </w:rPr>
        <w:t xml:space="preserve">B.6  </w:t>
      </w:r>
      <w:r>
        <w:rPr>
          <w:rFonts w:eastAsia="黑体" w:hint="eastAsia"/>
          <w:szCs w:val="21"/>
        </w:rPr>
        <w:t>道路旅客运输经营者监控管理部门及岗位隐患排查治理表</w:t>
      </w:r>
      <w:bookmarkEnd w:id="42"/>
    </w:p>
    <w:tbl>
      <w:tblPr>
        <w:tblStyle w:val="ab"/>
        <w:tblW w:w="8505" w:type="dxa"/>
        <w:jc w:val="center"/>
        <w:tblLayout w:type="fixed"/>
        <w:tblLook w:val="04A0" w:firstRow="1" w:lastRow="0" w:firstColumn="1" w:lastColumn="0" w:noHBand="0" w:noVBand="1"/>
      </w:tblPr>
      <w:tblGrid>
        <w:gridCol w:w="774"/>
        <w:gridCol w:w="918"/>
        <w:gridCol w:w="1092"/>
        <w:gridCol w:w="4638"/>
        <w:gridCol w:w="1083"/>
      </w:tblGrid>
      <w:tr w:rsidR="009B41AC" w14:paraId="32065E4B" w14:textId="77777777">
        <w:trPr>
          <w:trHeight w:val="357"/>
          <w:tblHeader/>
          <w:jc w:val="center"/>
        </w:trPr>
        <w:tc>
          <w:tcPr>
            <w:tcW w:w="774" w:type="dxa"/>
            <w:shd w:val="clear" w:color="auto" w:fill="D9D9D9" w:themeFill="background1" w:themeFillShade="D9"/>
            <w:vAlign w:val="center"/>
          </w:tcPr>
          <w:p w14:paraId="5CB04E8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2C17B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03A3B57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3A74E87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19534E11" w14:textId="77777777">
        <w:trPr>
          <w:trHeight w:val="357"/>
          <w:jc w:val="center"/>
        </w:trPr>
        <w:tc>
          <w:tcPr>
            <w:tcW w:w="774" w:type="dxa"/>
            <w:vMerge w:val="restart"/>
            <w:vAlign w:val="center"/>
          </w:tcPr>
          <w:p w14:paraId="395C26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918" w:type="dxa"/>
            <w:vMerge w:val="restart"/>
            <w:vAlign w:val="center"/>
          </w:tcPr>
          <w:p w14:paraId="1F4D6CF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动态监控管理</w:t>
            </w:r>
          </w:p>
        </w:tc>
        <w:tc>
          <w:tcPr>
            <w:tcW w:w="1092" w:type="dxa"/>
            <w:vMerge w:val="restart"/>
            <w:vAlign w:val="center"/>
          </w:tcPr>
          <w:p w14:paraId="7859518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监控人员管理</w:t>
            </w:r>
          </w:p>
        </w:tc>
        <w:tc>
          <w:tcPr>
            <w:tcW w:w="4638" w:type="dxa"/>
            <w:vAlign w:val="center"/>
          </w:tcPr>
          <w:p w14:paraId="1598E10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按照《道路运输车辆动态监督管理办法》配备足够数量的专职监控人员。</w:t>
            </w:r>
          </w:p>
        </w:tc>
        <w:tc>
          <w:tcPr>
            <w:tcW w:w="1083" w:type="dxa"/>
            <w:vMerge w:val="restart"/>
            <w:vAlign w:val="center"/>
          </w:tcPr>
          <w:p w14:paraId="24FD027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3BA2E39F" w14:textId="77777777">
        <w:trPr>
          <w:trHeight w:val="357"/>
          <w:jc w:val="center"/>
        </w:trPr>
        <w:tc>
          <w:tcPr>
            <w:tcW w:w="774" w:type="dxa"/>
            <w:vMerge/>
            <w:vAlign w:val="center"/>
          </w:tcPr>
          <w:p w14:paraId="2BE6B1AD"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4C3B08F9"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0FD40B1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4BACBB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监控人员经培训、考试合格后上岗。</w:t>
            </w:r>
          </w:p>
        </w:tc>
        <w:tc>
          <w:tcPr>
            <w:tcW w:w="1083" w:type="dxa"/>
            <w:vMerge/>
            <w:vAlign w:val="center"/>
          </w:tcPr>
          <w:p w14:paraId="1D25510B" w14:textId="77777777" w:rsidR="009B41AC" w:rsidRDefault="009B41AC">
            <w:pPr>
              <w:spacing w:line="360" w:lineRule="exact"/>
              <w:jc w:val="center"/>
              <w:rPr>
                <w:rFonts w:ascii="宋体" w:hAnsi="宋体" w:cs="宋体"/>
                <w:kern w:val="0"/>
                <w:sz w:val="20"/>
                <w:szCs w:val="20"/>
              </w:rPr>
            </w:pPr>
          </w:p>
        </w:tc>
      </w:tr>
      <w:tr w:rsidR="009B41AC" w14:paraId="55FE164B" w14:textId="77777777">
        <w:trPr>
          <w:trHeight w:val="357"/>
          <w:jc w:val="center"/>
        </w:trPr>
        <w:tc>
          <w:tcPr>
            <w:tcW w:w="774" w:type="dxa"/>
            <w:vMerge/>
            <w:vAlign w:val="center"/>
          </w:tcPr>
          <w:p w14:paraId="73030F51"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576F9E58"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701A82FD"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42008C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监控人员参加安全例会。</w:t>
            </w:r>
          </w:p>
        </w:tc>
        <w:tc>
          <w:tcPr>
            <w:tcW w:w="1083" w:type="dxa"/>
            <w:vMerge/>
            <w:vAlign w:val="center"/>
          </w:tcPr>
          <w:p w14:paraId="1BFD0D90" w14:textId="77777777" w:rsidR="009B41AC" w:rsidRDefault="009B41AC">
            <w:pPr>
              <w:spacing w:line="360" w:lineRule="exact"/>
              <w:jc w:val="center"/>
              <w:rPr>
                <w:rFonts w:ascii="宋体" w:hAnsi="宋体" w:cs="宋体"/>
                <w:kern w:val="0"/>
                <w:sz w:val="20"/>
                <w:szCs w:val="20"/>
              </w:rPr>
            </w:pPr>
          </w:p>
        </w:tc>
      </w:tr>
      <w:tr w:rsidR="009B41AC" w14:paraId="4F7AA84D" w14:textId="77777777">
        <w:trPr>
          <w:trHeight w:val="357"/>
          <w:jc w:val="center"/>
        </w:trPr>
        <w:tc>
          <w:tcPr>
            <w:tcW w:w="774" w:type="dxa"/>
            <w:vMerge/>
            <w:vAlign w:val="center"/>
          </w:tcPr>
          <w:p w14:paraId="0FAA11F1"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0A7F0419"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45CCF9BD"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395AC8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监控人员按时参加安全教育学习。</w:t>
            </w:r>
          </w:p>
        </w:tc>
        <w:tc>
          <w:tcPr>
            <w:tcW w:w="1083" w:type="dxa"/>
            <w:vMerge/>
            <w:vAlign w:val="center"/>
          </w:tcPr>
          <w:p w14:paraId="00080A2A" w14:textId="77777777" w:rsidR="009B41AC" w:rsidRDefault="009B41AC">
            <w:pPr>
              <w:spacing w:line="360" w:lineRule="exact"/>
              <w:jc w:val="center"/>
              <w:rPr>
                <w:rFonts w:ascii="宋体" w:hAnsi="宋体" w:cs="宋体"/>
                <w:kern w:val="0"/>
                <w:sz w:val="20"/>
                <w:szCs w:val="20"/>
              </w:rPr>
            </w:pPr>
          </w:p>
        </w:tc>
      </w:tr>
      <w:tr w:rsidR="009B41AC" w14:paraId="289A6770" w14:textId="77777777">
        <w:trPr>
          <w:trHeight w:val="357"/>
          <w:jc w:val="center"/>
        </w:trPr>
        <w:tc>
          <w:tcPr>
            <w:tcW w:w="774" w:type="dxa"/>
            <w:vMerge/>
            <w:vAlign w:val="center"/>
          </w:tcPr>
          <w:p w14:paraId="2F9770E9"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5FD36113"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4B400C37"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3216C8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监控人员每天按时上下班，并做好监控交接班记录。</w:t>
            </w:r>
          </w:p>
        </w:tc>
        <w:tc>
          <w:tcPr>
            <w:tcW w:w="1083" w:type="dxa"/>
            <w:vMerge/>
            <w:vAlign w:val="center"/>
          </w:tcPr>
          <w:p w14:paraId="644E3D81" w14:textId="77777777" w:rsidR="009B41AC" w:rsidRDefault="009B41AC">
            <w:pPr>
              <w:spacing w:line="360" w:lineRule="exact"/>
              <w:jc w:val="center"/>
              <w:rPr>
                <w:rFonts w:ascii="宋体" w:hAnsi="宋体" w:cs="宋体"/>
                <w:kern w:val="0"/>
                <w:sz w:val="20"/>
                <w:szCs w:val="20"/>
              </w:rPr>
            </w:pPr>
          </w:p>
        </w:tc>
      </w:tr>
      <w:tr w:rsidR="009B41AC" w14:paraId="01B17944" w14:textId="77777777">
        <w:trPr>
          <w:trHeight w:val="357"/>
          <w:jc w:val="center"/>
        </w:trPr>
        <w:tc>
          <w:tcPr>
            <w:tcW w:w="774" w:type="dxa"/>
            <w:vMerge w:val="restart"/>
            <w:vAlign w:val="center"/>
          </w:tcPr>
          <w:p w14:paraId="467F0AE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918" w:type="dxa"/>
            <w:vMerge/>
            <w:vAlign w:val="center"/>
          </w:tcPr>
          <w:p w14:paraId="12D22A3F" w14:textId="77777777" w:rsidR="009B41AC" w:rsidRDefault="009B41AC">
            <w:pPr>
              <w:spacing w:line="360" w:lineRule="exact"/>
              <w:jc w:val="center"/>
              <w:rPr>
                <w:rFonts w:ascii="宋体" w:hAnsi="宋体" w:cs="宋体"/>
                <w:kern w:val="0"/>
                <w:sz w:val="20"/>
                <w:szCs w:val="20"/>
              </w:rPr>
            </w:pPr>
          </w:p>
        </w:tc>
        <w:tc>
          <w:tcPr>
            <w:tcW w:w="1092" w:type="dxa"/>
            <w:vMerge w:val="restart"/>
            <w:vAlign w:val="center"/>
          </w:tcPr>
          <w:p w14:paraId="23AB5C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监控工作管理</w:t>
            </w:r>
          </w:p>
        </w:tc>
        <w:tc>
          <w:tcPr>
            <w:tcW w:w="4638" w:type="dxa"/>
            <w:vAlign w:val="center"/>
          </w:tcPr>
          <w:p w14:paraId="0010002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按照动态监控管理制度，定期开展车载终端和系统平台的维护。</w:t>
            </w:r>
          </w:p>
        </w:tc>
        <w:tc>
          <w:tcPr>
            <w:tcW w:w="1083" w:type="dxa"/>
            <w:vMerge w:val="restart"/>
            <w:vAlign w:val="center"/>
          </w:tcPr>
          <w:p w14:paraId="00E2390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71CC28F5" w14:textId="77777777">
        <w:trPr>
          <w:trHeight w:val="357"/>
          <w:jc w:val="center"/>
        </w:trPr>
        <w:tc>
          <w:tcPr>
            <w:tcW w:w="774" w:type="dxa"/>
            <w:vMerge/>
            <w:vAlign w:val="center"/>
          </w:tcPr>
          <w:p w14:paraId="1085D2AE"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78F0231B"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2F7FAED2"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0626EA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检查车载终端和系统平台是否正常运行。</w:t>
            </w:r>
          </w:p>
        </w:tc>
        <w:tc>
          <w:tcPr>
            <w:tcW w:w="1083" w:type="dxa"/>
            <w:vMerge/>
            <w:vAlign w:val="center"/>
          </w:tcPr>
          <w:p w14:paraId="6B3BD7A1" w14:textId="77777777" w:rsidR="009B41AC" w:rsidRDefault="009B41AC">
            <w:pPr>
              <w:spacing w:line="360" w:lineRule="exact"/>
              <w:jc w:val="center"/>
              <w:rPr>
                <w:rFonts w:ascii="宋体" w:hAnsi="宋体" w:cs="宋体"/>
                <w:kern w:val="0"/>
                <w:sz w:val="20"/>
                <w:szCs w:val="20"/>
              </w:rPr>
            </w:pPr>
          </w:p>
        </w:tc>
      </w:tr>
      <w:tr w:rsidR="009B41AC" w14:paraId="64FD2031" w14:textId="77777777">
        <w:trPr>
          <w:trHeight w:val="357"/>
          <w:jc w:val="center"/>
        </w:trPr>
        <w:tc>
          <w:tcPr>
            <w:tcW w:w="774" w:type="dxa"/>
            <w:vMerge/>
            <w:vAlign w:val="center"/>
          </w:tcPr>
          <w:p w14:paraId="404C2761"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448F8F20"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5272A52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335A90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在监控平台完整、准确地录入车辆和驾驶员的基本信息，并及时更新。</w:t>
            </w:r>
          </w:p>
        </w:tc>
        <w:tc>
          <w:tcPr>
            <w:tcW w:w="1083" w:type="dxa"/>
            <w:vMerge/>
            <w:vAlign w:val="center"/>
          </w:tcPr>
          <w:p w14:paraId="0CA304D5" w14:textId="77777777" w:rsidR="009B41AC" w:rsidRDefault="009B41AC">
            <w:pPr>
              <w:spacing w:line="360" w:lineRule="exact"/>
              <w:jc w:val="center"/>
              <w:rPr>
                <w:rFonts w:ascii="宋体" w:hAnsi="宋体" w:cs="宋体"/>
                <w:kern w:val="0"/>
                <w:sz w:val="20"/>
                <w:szCs w:val="20"/>
              </w:rPr>
            </w:pPr>
          </w:p>
        </w:tc>
      </w:tr>
      <w:tr w:rsidR="009B41AC" w14:paraId="689D3EE8" w14:textId="77777777">
        <w:trPr>
          <w:trHeight w:val="357"/>
          <w:jc w:val="center"/>
        </w:trPr>
        <w:tc>
          <w:tcPr>
            <w:tcW w:w="774" w:type="dxa"/>
            <w:vMerge/>
            <w:vAlign w:val="center"/>
          </w:tcPr>
          <w:p w14:paraId="5DC8D635"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7CCEAA5C"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1F6A75F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23C905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按照规定设置超速行驶和疲劳驾驶限值。</w:t>
            </w:r>
          </w:p>
        </w:tc>
        <w:tc>
          <w:tcPr>
            <w:tcW w:w="1083" w:type="dxa"/>
            <w:vMerge/>
            <w:vAlign w:val="center"/>
          </w:tcPr>
          <w:p w14:paraId="787982D6" w14:textId="77777777" w:rsidR="009B41AC" w:rsidRDefault="009B41AC">
            <w:pPr>
              <w:spacing w:line="360" w:lineRule="exact"/>
              <w:jc w:val="center"/>
              <w:rPr>
                <w:rFonts w:ascii="宋体" w:hAnsi="宋体" w:cs="宋体"/>
                <w:kern w:val="0"/>
                <w:sz w:val="20"/>
                <w:szCs w:val="20"/>
              </w:rPr>
            </w:pPr>
          </w:p>
        </w:tc>
      </w:tr>
      <w:tr w:rsidR="009B41AC" w14:paraId="1DE9BAFD" w14:textId="77777777">
        <w:trPr>
          <w:trHeight w:val="357"/>
          <w:jc w:val="center"/>
        </w:trPr>
        <w:tc>
          <w:tcPr>
            <w:tcW w:w="774" w:type="dxa"/>
            <w:vMerge/>
            <w:vAlign w:val="center"/>
          </w:tcPr>
          <w:p w14:paraId="73832B29"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0A1BBEC8"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6572ADEF"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B879B4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在车辆运行期间对车辆和驾驶员进行实时监控管理。</w:t>
            </w:r>
          </w:p>
        </w:tc>
        <w:tc>
          <w:tcPr>
            <w:tcW w:w="1083" w:type="dxa"/>
            <w:vMerge/>
            <w:vAlign w:val="center"/>
          </w:tcPr>
          <w:p w14:paraId="1C5C59B2" w14:textId="77777777" w:rsidR="009B41AC" w:rsidRDefault="009B41AC">
            <w:pPr>
              <w:spacing w:line="360" w:lineRule="exact"/>
              <w:jc w:val="center"/>
              <w:rPr>
                <w:rFonts w:ascii="宋体" w:hAnsi="宋体" w:cs="宋体"/>
                <w:kern w:val="0"/>
                <w:sz w:val="20"/>
                <w:szCs w:val="20"/>
              </w:rPr>
            </w:pPr>
          </w:p>
        </w:tc>
      </w:tr>
      <w:tr w:rsidR="009B41AC" w14:paraId="46DC64AE" w14:textId="77777777">
        <w:trPr>
          <w:trHeight w:val="357"/>
          <w:jc w:val="center"/>
        </w:trPr>
        <w:tc>
          <w:tcPr>
            <w:tcW w:w="774" w:type="dxa"/>
            <w:vMerge/>
            <w:vAlign w:val="center"/>
          </w:tcPr>
          <w:p w14:paraId="2AB72DAA"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505F9D9C"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7F2E551E"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F844BD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监控人员及时提醒驾驶员纠正超速行驶、违反禁行规定、疲劳驾驶、离线位移、抽烟、接打电话等不良驾驶行为，并记录至动态监控台账。</w:t>
            </w:r>
          </w:p>
        </w:tc>
        <w:tc>
          <w:tcPr>
            <w:tcW w:w="1083" w:type="dxa"/>
            <w:vMerge/>
            <w:vAlign w:val="center"/>
          </w:tcPr>
          <w:p w14:paraId="015F7A1D" w14:textId="77777777" w:rsidR="009B41AC" w:rsidRDefault="009B41AC">
            <w:pPr>
              <w:spacing w:line="360" w:lineRule="exact"/>
              <w:jc w:val="center"/>
              <w:rPr>
                <w:rFonts w:ascii="宋体" w:hAnsi="宋体" w:cs="宋体"/>
                <w:kern w:val="0"/>
                <w:sz w:val="20"/>
                <w:szCs w:val="20"/>
              </w:rPr>
            </w:pPr>
          </w:p>
        </w:tc>
      </w:tr>
      <w:tr w:rsidR="009B41AC" w14:paraId="1FA12BBE" w14:textId="77777777">
        <w:trPr>
          <w:trHeight w:val="357"/>
          <w:jc w:val="center"/>
        </w:trPr>
        <w:tc>
          <w:tcPr>
            <w:tcW w:w="774" w:type="dxa"/>
            <w:vMerge/>
            <w:vAlign w:val="center"/>
          </w:tcPr>
          <w:p w14:paraId="100F3F42"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33FA6FF7"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29A617E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3F06D4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定期对道路运输车辆动态监控数据质量问题、驾驶员违法违规驾驶行为进行汇总分析，及时采取措施处理。</w:t>
            </w:r>
          </w:p>
        </w:tc>
        <w:tc>
          <w:tcPr>
            <w:tcW w:w="1083" w:type="dxa"/>
            <w:vMerge/>
            <w:vAlign w:val="center"/>
          </w:tcPr>
          <w:p w14:paraId="199C637B" w14:textId="77777777" w:rsidR="009B41AC" w:rsidRDefault="009B41AC">
            <w:pPr>
              <w:spacing w:line="360" w:lineRule="exact"/>
              <w:jc w:val="center"/>
              <w:rPr>
                <w:rFonts w:ascii="宋体" w:hAnsi="宋体" w:cs="宋体"/>
                <w:kern w:val="0"/>
                <w:sz w:val="20"/>
                <w:szCs w:val="20"/>
              </w:rPr>
            </w:pPr>
          </w:p>
        </w:tc>
      </w:tr>
      <w:tr w:rsidR="009B41AC" w14:paraId="24D96BDB" w14:textId="77777777">
        <w:trPr>
          <w:trHeight w:val="357"/>
          <w:jc w:val="center"/>
        </w:trPr>
        <w:tc>
          <w:tcPr>
            <w:tcW w:w="774" w:type="dxa"/>
            <w:vMerge/>
            <w:vAlign w:val="center"/>
          </w:tcPr>
          <w:p w14:paraId="0517EB7F"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01B227F4"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2AB373B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169FBA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多次存在违法违规行为的驾驶员应当作为重点监控和安全培训教育的重点对象。</w:t>
            </w:r>
          </w:p>
        </w:tc>
        <w:tc>
          <w:tcPr>
            <w:tcW w:w="1083" w:type="dxa"/>
            <w:vMerge/>
            <w:vAlign w:val="center"/>
          </w:tcPr>
          <w:p w14:paraId="19E943C4" w14:textId="77777777" w:rsidR="009B41AC" w:rsidRDefault="009B41AC">
            <w:pPr>
              <w:spacing w:line="360" w:lineRule="exact"/>
              <w:jc w:val="center"/>
              <w:rPr>
                <w:rFonts w:ascii="宋体" w:hAnsi="宋体" w:cs="宋体"/>
                <w:kern w:val="0"/>
                <w:sz w:val="20"/>
                <w:szCs w:val="20"/>
              </w:rPr>
            </w:pPr>
          </w:p>
        </w:tc>
      </w:tr>
      <w:tr w:rsidR="009B41AC" w14:paraId="6BAB7EB7" w14:textId="77777777">
        <w:trPr>
          <w:trHeight w:val="357"/>
          <w:jc w:val="center"/>
        </w:trPr>
        <w:tc>
          <w:tcPr>
            <w:tcW w:w="774" w:type="dxa"/>
            <w:vMerge/>
            <w:vAlign w:val="center"/>
          </w:tcPr>
          <w:p w14:paraId="440B6622"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0459FB53"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0B0B51E2"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C50FD7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客运车辆动态监控数据应当至少保存6个月，违法驾驶信息及处理情况应当至少保存36个月。</w:t>
            </w:r>
          </w:p>
        </w:tc>
        <w:tc>
          <w:tcPr>
            <w:tcW w:w="1083" w:type="dxa"/>
            <w:vMerge/>
            <w:vAlign w:val="center"/>
          </w:tcPr>
          <w:p w14:paraId="5A182760" w14:textId="77777777" w:rsidR="009B41AC" w:rsidRDefault="009B41AC">
            <w:pPr>
              <w:spacing w:line="360" w:lineRule="exact"/>
              <w:jc w:val="center"/>
              <w:rPr>
                <w:rFonts w:ascii="宋体" w:hAnsi="宋体" w:cs="宋体"/>
                <w:kern w:val="0"/>
                <w:sz w:val="20"/>
                <w:szCs w:val="20"/>
              </w:rPr>
            </w:pPr>
          </w:p>
        </w:tc>
      </w:tr>
      <w:tr w:rsidR="009B41AC" w14:paraId="4A6B1FE7" w14:textId="77777777">
        <w:trPr>
          <w:trHeight w:val="357"/>
          <w:jc w:val="center"/>
        </w:trPr>
        <w:tc>
          <w:tcPr>
            <w:tcW w:w="774" w:type="dxa"/>
            <w:vMerge/>
            <w:vAlign w:val="center"/>
          </w:tcPr>
          <w:p w14:paraId="2D292173"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1DF51311"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5DE9484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9874C4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及时对相关违法违规行为进行查处。</w:t>
            </w:r>
          </w:p>
        </w:tc>
        <w:tc>
          <w:tcPr>
            <w:tcW w:w="1083" w:type="dxa"/>
            <w:vMerge/>
            <w:vAlign w:val="center"/>
          </w:tcPr>
          <w:p w14:paraId="3685E9E7" w14:textId="77777777" w:rsidR="009B41AC" w:rsidRDefault="009B41AC">
            <w:pPr>
              <w:spacing w:line="360" w:lineRule="exact"/>
              <w:jc w:val="center"/>
              <w:rPr>
                <w:rFonts w:ascii="宋体" w:hAnsi="宋体" w:cs="宋体"/>
                <w:kern w:val="0"/>
                <w:sz w:val="20"/>
                <w:szCs w:val="20"/>
              </w:rPr>
            </w:pPr>
          </w:p>
        </w:tc>
      </w:tr>
      <w:tr w:rsidR="009B41AC" w14:paraId="31D7FDAE" w14:textId="77777777">
        <w:trPr>
          <w:trHeight w:val="357"/>
          <w:jc w:val="center"/>
        </w:trPr>
        <w:tc>
          <w:tcPr>
            <w:tcW w:w="774" w:type="dxa"/>
            <w:vMerge/>
            <w:vAlign w:val="center"/>
          </w:tcPr>
          <w:p w14:paraId="0AB3CAB8" w14:textId="77777777" w:rsidR="009B41AC" w:rsidRDefault="009B41AC">
            <w:pPr>
              <w:spacing w:line="360" w:lineRule="exact"/>
              <w:jc w:val="center"/>
              <w:rPr>
                <w:rFonts w:ascii="宋体" w:hAnsi="宋体" w:cs="宋体"/>
                <w:kern w:val="0"/>
                <w:sz w:val="20"/>
                <w:szCs w:val="20"/>
              </w:rPr>
            </w:pPr>
          </w:p>
        </w:tc>
        <w:tc>
          <w:tcPr>
            <w:tcW w:w="918" w:type="dxa"/>
            <w:vMerge/>
            <w:vAlign w:val="center"/>
          </w:tcPr>
          <w:p w14:paraId="2E74BA9A" w14:textId="77777777" w:rsidR="009B41AC" w:rsidRDefault="009B41AC">
            <w:pPr>
              <w:spacing w:line="360" w:lineRule="exact"/>
              <w:jc w:val="center"/>
              <w:rPr>
                <w:rFonts w:ascii="宋体" w:hAnsi="宋体" w:cs="宋体"/>
                <w:kern w:val="0"/>
                <w:sz w:val="20"/>
                <w:szCs w:val="20"/>
              </w:rPr>
            </w:pPr>
          </w:p>
        </w:tc>
        <w:tc>
          <w:tcPr>
            <w:tcW w:w="1092" w:type="dxa"/>
            <w:vMerge/>
            <w:vAlign w:val="center"/>
          </w:tcPr>
          <w:p w14:paraId="4F2783E8"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9FC2C9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根据第三方机构提供的监控情况，建立企业内部动态监控管理台账。</w:t>
            </w:r>
          </w:p>
        </w:tc>
        <w:tc>
          <w:tcPr>
            <w:tcW w:w="1083" w:type="dxa"/>
            <w:vMerge/>
            <w:vAlign w:val="center"/>
          </w:tcPr>
          <w:p w14:paraId="1A4706AE" w14:textId="77777777" w:rsidR="009B41AC" w:rsidRDefault="009B41AC">
            <w:pPr>
              <w:spacing w:line="360" w:lineRule="exact"/>
              <w:jc w:val="center"/>
              <w:rPr>
                <w:rFonts w:ascii="宋体" w:hAnsi="宋体" w:cs="宋体"/>
                <w:kern w:val="0"/>
                <w:sz w:val="20"/>
                <w:szCs w:val="20"/>
              </w:rPr>
            </w:pPr>
          </w:p>
        </w:tc>
      </w:tr>
    </w:tbl>
    <w:p w14:paraId="462BC617" w14:textId="77777777" w:rsidR="009B41AC" w:rsidRDefault="00DD0983">
      <w:pPr>
        <w:spacing w:beforeLines="50" w:before="156" w:afterLines="50" w:after="156"/>
        <w:jc w:val="center"/>
        <w:outlineLvl w:val="2"/>
        <w:rPr>
          <w:rFonts w:eastAsia="黑体"/>
          <w:szCs w:val="21"/>
        </w:rPr>
      </w:pPr>
      <w:bookmarkStart w:id="43" w:name="_Toc30635"/>
      <w:r>
        <w:rPr>
          <w:rFonts w:eastAsia="黑体" w:hint="eastAsia"/>
          <w:szCs w:val="21"/>
        </w:rPr>
        <w:t>表</w:t>
      </w:r>
      <w:r>
        <w:rPr>
          <w:rFonts w:eastAsia="黑体" w:hint="eastAsia"/>
          <w:szCs w:val="21"/>
        </w:rPr>
        <w:t xml:space="preserve">B.7  </w:t>
      </w:r>
      <w:r>
        <w:rPr>
          <w:rFonts w:eastAsia="黑体" w:hint="eastAsia"/>
          <w:szCs w:val="21"/>
        </w:rPr>
        <w:t>道路旅客运输经营者驾驶员岗位隐患排查治理表</w:t>
      </w:r>
      <w:bookmarkEnd w:id="43"/>
    </w:p>
    <w:tbl>
      <w:tblPr>
        <w:tblStyle w:val="ab"/>
        <w:tblW w:w="8505" w:type="dxa"/>
        <w:jc w:val="center"/>
        <w:tblLayout w:type="fixed"/>
        <w:tblLook w:val="04A0" w:firstRow="1" w:lastRow="0" w:firstColumn="1" w:lastColumn="0" w:noHBand="0" w:noVBand="1"/>
      </w:tblPr>
      <w:tblGrid>
        <w:gridCol w:w="774"/>
        <w:gridCol w:w="638"/>
        <w:gridCol w:w="1372"/>
        <w:gridCol w:w="4638"/>
        <w:gridCol w:w="1083"/>
      </w:tblGrid>
      <w:tr w:rsidR="009B41AC" w14:paraId="11E5DFD7" w14:textId="77777777">
        <w:trPr>
          <w:trHeight w:val="357"/>
          <w:tblHeader/>
          <w:jc w:val="center"/>
        </w:trPr>
        <w:tc>
          <w:tcPr>
            <w:tcW w:w="774" w:type="dxa"/>
            <w:shd w:val="clear" w:color="auto" w:fill="D9D9D9" w:themeFill="background1" w:themeFillShade="D9"/>
            <w:vAlign w:val="center"/>
          </w:tcPr>
          <w:p w14:paraId="185B3DF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F641B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3E7AD6A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098A18C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34C01A3E" w14:textId="77777777">
        <w:trPr>
          <w:trHeight w:val="357"/>
          <w:jc w:val="center"/>
        </w:trPr>
        <w:tc>
          <w:tcPr>
            <w:tcW w:w="774" w:type="dxa"/>
            <w:vMerge w:val="restart"/>
            <w:vAlign w:val="center"/>
          </w:tcPr>
          <w:p w14:paraId="3AC9088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38" w:type="dxa"/>
            <w:vMerge w:val="restart"/>
            <w:vAlign w:val="center"/>
          </w:tcPr>
          <w:p w14:paraId="4D582F0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72" w:type="dxa"/>
            <w:vAlign w:val="center"/>
          </w:tcPr>
          <w:p w14:paraId="4B11FF0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0C71B2A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38" w:type="dxa"/>
            <w:vAlign w:val="center"/>
          </w:tcPr>
          <w:p w14:paraId="00E01F0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restart"/>
            <w:vAlign w:val="center"/>
          </w:tcPr>
          <w:p w14:paraId="3112AE9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C92DFD0" w14:textId="77777777">
        <w:trPr>
          <w:trHeight w:val="357"/>
          <w:jc w:val="center"/>
        </w:trPr>
        <w:tc>
          <w:tcPr>
            <w:tcW w:w="774" w:type="dxa"/>
            <w:vMerge/>
            <w:vAlign w:val="center"/>
          </w:tcPr>
          <w:p w14:paraId="48BB7D8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BCB5A54" w14:textId="77777777" w:rsidR="009B41AC" w:rsidRDefault="009B41AC">
            <w:pPr>
              <w:spacing w:line="360" w:lineRule="exact"/>
              <w:jc w:val="center"/>
              <w:rPr>
                <w:rFonts w:ascii="宋体" w:hAnsi="宋体" w:cs="宋体"/>
                <w:kern w:val="0"/>
                <w:sz w:val="20"/>
                <w:szCs w:val="20"/>
              </w:rPr>
            </w:pPr>
          </w:p>
        </w:tc>
        <w:tc>
          <w:tcPr>
            <w:tcW w:w="1372" w:type="dxa"/>
            <w:vAlign w:val="center"/>
          </w:tcPr>
          <w:p w14:paraId="2355262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14A6682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4638" w:type="dxa"/>
            <w:vAlign w:val="center"/>
          </w:tcPr>
          <w:p w14:paraId="4EF5CDB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参与安全生产责任制落实情况考核。</w:t>
            </w:r>
          </w:p>
        </w:tc>
        <w:tc>
          <w:tcPr>
            <w:tcW w:w="1083" w:type="dxa"/>
            <w:vMerge/>
            <w:vAlign w:val="center"/>
          </w:tcPr>
          <w:p w14:paraId="46E2F9B8" w14:textId="77777777" w:rsidR="009B41AC" w:rsidRDefault="009B41AC">
            <w:pPr>
              <w:spacing w:line="360" w:lineRule="exact"/>
              <w:jc w:val="center"/>
              <w:rPr>
                <w:rFonts w:ascii="宋体" w:hAnsi="宋体" w:cs="宋体"/>
                <w:kern w:val="0"/>
                <w:sz w:val="20"/>
                <w:szCs w:val="20"/>
              </w:rPr>
            </w:pPr>
          </w:p>
        </w:tc>
      </w:tr>
      <w:tr w:rsidR="009B41AC" w14:paraId="6C6D7E79" w14:textId="77777777">
        <w:trPr>
          <w:trHeight w:val="357"/>
          <w:jc w:val="center"/>
        </w:trPr>
        <w:tc>
          <w:tcPr>
            <w:tcW w:w="774" w:type="dxa"/>
            <w:vMerge w:val="restart"/>
            <w:vAlign w:val="center"/>
          </w:tcPr>
          <w:p w14:paraId="79A0EB7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2D769B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人员管理</w:t>
            </w:r>
          </w:p>
        </w:tc>
        <w:tc>
          <w:tcPr>
            <w:tcW w:w="1372" w:type="dxa"/>
            <w:vMerge w:val="restart"/>
            <w:vAlign w:val="center"/>
          </w:tcPr>
          <w:p w14:paraId="3A2586F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从业资质</w:t>
            </w:r>
          </w:p>
        </w:tc>
        <w:tc>
          <w:tcPr>
            <w:tcW w:w="4638" w:type="dxa"/>
            <w:vAlign w:val="center"/>
          </w:tcPr>
          <w:p w14:paraId="4CB6EF5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取得有效的机动车驾驶证。</w:t>
            </w:r>
          </w:p>
        </w:tc>
        <w:tc>
          <w:tcPr>
            <w:tcW w:w="1083" w:type="dxa"/>
            <w:vMerge w:val="restart"/>
            <w:vAlign w:val="center"/>
          </w:tcPr>
          <w:p w14:paraId="2108DF5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5906DA03" w14:textId="77777777">
        <w:trPr>
          <w:trHeight w:val="357"/>
          <w:jc w:val="center"/>
        </w:trPr>
        <w:tc>
          <w:tcPr>
            <w:tcW w:w="774" w:type="dxa"/>
            <w:vMerge/>
            <w:vAlign w:val="center"/>
          </w:tcPr>
          <w:p w14:paraId="3F99CEA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A9AEA9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427571C"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445B15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取得有效的从业资格证件。</w:t>
            </w:r>
          </w:p>
        </w:tc>
        <w:tc>
          <w:tcPr>
            <w:tcW w:w="1083" w:type="dxa"/>
            <w:vMerge/>
            <w:vAlign w:val="center"/>
          </w:tcPr>
          <w:p w14:paraId="20B19DFE" w14:textId="77777777" w:rsidR="009B41AC" w:rsidRDefault="009B41AC">
            <w:pPr>
              <w:spacing w:line="360" w:lineRule="exact"/>
              <w:jc w:val="center"/>
              <w:rPr>
                <w:rFonts w:ascii="宋体" w:hAnsi="宋体" w:cs="宋体"/>
                <w:kern w:val="0"/>
                <w:sz w:val="20"/>
                <w:szCs w:val="20"/>
              </w:rPr>
            </w:pPr>
          </w:p>
        </w:tc>
      </w:tr>
    </w:tbl>
    <w:p w14:paraId="76E67C87" w14:textId="77777777" w:rsidR="009B41AC" w:rsidRDefault="009B41AC"/>
    <w:p w14:paraId="03444646" w14:textId="77777777" w:rsidR="009B41AC" w:rsidRDefault="009B41AC"/>
    <w:tbl>
      <w:tblPr>
        <w:tblStyle w:val="ab"/>
        <w:tblW w:w="8505" w:type="dxa"/>
        <w:jc w:val="center"/>
        <w:tblLayout w:type="fixed"/>
        <w:tblLook w:val="04A0" w:firstRow="1" w:lastRow="0" w:firstColumn="1" w:lastColumn="0" w:noHBand="0" w:noVBand="1"/>
      </w:tblPr>
      <w:tblGrid>
        <w:gridCol w:w="774"/>
        <w:gridCol w:w="638"/>
        <w:gridCol w:w="1372"/>
        <w:gridCol w:w="4638"/>
        <w:gridCol w:w="1083"/>
      </w:tblGrid>
      <w:tr w:rsidR="009B41AC" w14:paraId="187D5F82" w14:textId="77777777">
        <w:trPr>
          <w:trHeight w:val="357"/>
          <w:tblHeader/>
          <w:jc w:val="center"/>
        </w:trPr>
        <w:tc>
          <w:tcPr>
            <w:tcW w:w="8505" w:type="dxa"/>
            <w:gridSpan w:val="5"/>
            <w:tcBorders>
              <w:top w:val="nil"/>
              <w:left w:val="nil"/>
              <w:bottom w:val="single" w:sz="4" w:space="0" w:color="auto"/>
              <w:right w:val="nil"/>
            </w:tcBorders>
            <w:vAlign w:val="center"/>
          </w:tcPr>
          <w:p w14:paraId="6D48AF63"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B.7  </w:t>
            </w:r>
            <w:r>
              <w:rPr>
                <w:rFonts w:eastAsia="黑体" w:hint="eastAsia"/>
                <w:szCs w:val="21"/>
              </w:rPr>
              <w:t>（续）</w:t>
            </w:r>
          </w:p>
        </w:tc>
      </w:tr>
      <w:tr w:rsidR="009B41AC" w14:paraId="06E74C8A" w14:textId="77777777">
        <w:trPr>
          <w:trHeight w:val="357"/>
          <w:tblHeader/>
          <w:jc w:val="center"/>
        </w:trPr>
        <w:tc>
          <w:tcPr>
            <w:tcW w:w="774" w:type="dxa"/>
            <w:shd w:val="clear" w:color="auto" w:fill="D9D9D9" w:themeFill="background1" w:themeFillShade="D9"/>
            <w:vAlign w:val="center"/>
          </w:tcPr>
          <w:p w14:paraId="1CC5B00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66FFDA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007DDD9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77AB6FA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7E60866E" w14:textId="77777777">
        <w:trPr>
          <w:trHeight w:val="357"/>
          <w:jc w:val="center"/>
        </w:trPr>
        <w:tc>
          <w:tcPr>
            <w:tcW w:w="774" w:type="dxa"/>
            <w:vMerge w:val="restart"/>
            <w:vAlign w:val="center"/>
          </w:tcPr>
          <w:p w14:paraId="726FF45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4BFCAB6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人员管理</w:t>
            </w:r>
          </w:p>
        </w:tc>
        <w:tc>
          <w:tcPr>
            <w:tcW w:w="1372" w:type="dxa"/>
            <w:vMerge w:val="restart"/>
            <w:vAlign w:val="center"/>
          </w:tcPr>
          <w:p w14:paraId="37478E1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从业资质</w:t>
            </w:r>
          </w:p>
        </w:tc>
        <w:tc>
          <w:tcPr>
            <w:tcW w:w="4638" w:type="dxa"/>
            <w:vAlign w:val="center"/>
          </w:tcPr>
          <w:p w14:paraId="4F21F63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restart"/>
            <w:vAlign w:val="center"/>
          </w:tcPr>
          <w:p w14:paraId="64F0A11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B215BE1" w14:textId="77777777">
        <w:trPr>
          <w:trHeight w:val="357"/>
          <w:jc w:val="center"/>
        </w:trPr>
        <w:tc>
          <w:tcPr>
            <w:tcW w:w="774" w:type="dxa"/>
            <w:vMerge/>
            <w:vAlign w:val="center"/>
          </w:tcPr>
          <w:p w14:paraId="5812281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B97E2A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CDDF4C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A0482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诚信考核合格。</w:t>
            </w:r>
          </w:p>
        </w:tc>
        <w:tc>
          <w:tcPr>
            <w:tcW w:w="1083" w:type="dxa"/>
            <w:vMerge/>
            <w:vAlign w:val="center"/>
          </w:tcPr>
          <w:p w14:paraId="6A1462DB" w14:textId="77777777" w:rsidR="009B41AC" w:rsidRDefault="009B41AC">
            <w:pPr>
              <w:spacing w:line="360" w:lineRule="exact"/>
              <w:jc w:val="center"/>
              <w:rPr>
                <w:rFonts w:ascii="宋体" w:hAnsi="宋体" w:cs="宋体"/>
                <w:kern w:val="0"/>
                <w:sz w:val="20"/>
                <w:szCs w:val="20"/>
              </w:rPr>
            </w:pPr>
          </w:p>
        </w:tc>
      </w:tr>
      <w:tr w:rsidR="009B41AC" w14:paraId="7CC4DDB1" w14:textId="77777777">
        <w:trPr>
          <w:trHeight w:val="357"/>
          <w:jc w:val="center"/>
        </w:trPr>
        <w:tc>
          <w:tcPr>
            <w:tcW w:w="774" w:type="dxa"/>
            <w:vMerge/>
            <w:vAlign w:val="center"/>
          </w:tcPr>
          <w:p w14:paraId="39CE84E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2CE6F29"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48B436D"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DA663A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3年内未发生亡人事故负同等以上责任。</w:t>
            </w:r>
          </w:p>
        </w:tc>
        <w:tc>
          <w:tcPr>
            <w:tcW w:w="1083" w:type="dxa"/>
            <w:vMerge/>
            <w:vAlign w:val="center"/>
          </w:tcPr>
          <w:p w14:paraId="234A845E" w14:textId="77777777" w:rsidR="009B41AC" w:rsidRDefault="009B41AC">
            <w:pPr>
              <w:spacing w:line="360" w:lineRule="exact"/>
              <w:jc w:val="center"/>
              <w:rPr>
                <w:rFonts w:ascii="宋体" w:hAnsi="宋体" w:cs="宋体"/>
                <w:kern w:val="0"/>
                <w:sz w:val="20"/>
                <w:szCs w:val="20"/>
              </w:rPr>
            </w:pPr>
          </w:p>
        </w:tc>
      </w:tr>
      <w:tr w:rsidR="009B41AC" w14:paraId="0D2E7DB8" w14:textId="77777777">
        <w:trPr>
          <w:trHeight w:val="357"/>
          <w:jc w:val="center"/>
        </w:trPr>
        <w:tc>
          <w:tcPr>
            <w:tcW w:w="774" w:type="dxa"/>
            <w:vMerge/>
            <w:vAlign w:val="center"/>
          </w:tcPr>
          <w:p w14:paraId="2779BD7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46598D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8A5C64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AB3640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3年内无酒后驾驶、超员20%以上、超速50%（高速公路超速20%）以上记录。</w:t>
            </w:r>
          </w:p>
        </w:tc>
        <w:tc>
          <w:tcPr>
            <w:tcW w:w="1083" w:type="dxa"/>
            <w:vMerge/>
            <w:vAlign w:val="center"/>
          </w:tcPr>
          <w:p w14:paraId="6F117E7D" w14:textId="77777777" w:rsidR="009B41AC" w:rsidRDefault="009B41AC">
            <w:pPr>
              <w:spacing w:line="360" w:lineRule="exact"/>
              <w:jc w:val="center"/>
              <w:rPr>
                <w:rFonts w:ascii="宋体" w:hAnsi="宋体" w:cs="宋体"/>
                <w:kern w:val="0"/>
                <w:sz w:val="20"/>
                <w:szCs w:val="20"/>
              </w:rPr>
            </w:pPr>
          </w:p>
        </w:tc>
      </w:tr>
      <w:tr w:rsidR="009B41AC" w14:paraId="796D7B86" w14:textId="77777777">
        <w:trPr>
          <w:trHeight w:val="357"/>
          <w:jc w:val="center"/>
        </w:trPr>
        <w:tc>
          <w:tcPr>
            <w:tcW w:w="774" w:type="dxa"/>
            <w:vMerge/>
            <w:vAlign w:val="center"/>
          </w:tcPr>
          <w:p w14:paraId="4B99BC8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3E197B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0858B03"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E32DBE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3年内无酒后驾驶、超员20%以上、超速50%（高速公路超速20%）以上记录。</w:t>
            </w:r>
          </w:p>
        </w:tc>
        <w:tc>
          <w:tcPr>
            <w:tcW w:w="1083" w:type="dxa"/>
            <w:vMerge/>
            <w:vAlign w:val="center"/>
          </w:tcPr>
          <w:p w14:paraId="002A7F97" w14:textId="77777777" w:rsidR="009B41AC" w:rsidRDefault="009B41AC">
            <w:pPr>
              <w:spacing w:line="360" w:lineRule="exact"/>
              <w:jc w:val="center"/>
              <w:rPr>
                <w:rFonts w:ascii="宋体" w:hAnsi="宋体" w:cs="宋体"/>
                <w:kern w:val="0"/>
                <w:sz w:val="20"/>
                <w:szCs w:val="20"/>
              </w:rPr>
            </w:pPr>
          </w:p>
        </w:tc>
      </w:tr>
      <w:tr w:rsidR="009B41AC" w14:paraId="1C199F40" w14:textId="77777777">
        <w:trPr>
          <w:trHeight w:val="357"/>
          <w:jc w:val="center"/>
        </w:trPr>
        <w:tc>
          <w:tcPr>
            <w:tcW w:w="774" w:type="dxa"/>
            <w:vMerge/>
            <w:vAlign w:val="center"/>
          </w:tcPr>
          <w:p w14:paraId="7828C24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EB337E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C736ADC"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2D755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1年内无3次以上超速违法记录。</w:t>
            </w:r>
          </w:p>
        </w:tc>
        <w:tc>
          <w:tcPr>
            <w:tcW w:w="1083" w:type="dxa"/>
            <w:vMerge/>
            <w:vAlign w:val="center"/>
          </w:tcPr>
          <w:p w14:paraId="19FD0E48" w14:textId="77777777" w:rsidR="009B41AC" w:rsidRDefault="009B41AC">
            <w:pPr>
              <w:spacing w:line="360" w:lineRule="exact"/>
              <w:jc w:val="center"/>
              <w:rPr>
                <w:rFonts w:ascii="宋体" w:hAnsi="宋体" w:cs="宋体"/>
                <w:kern w:val="0"/>
                <w:sz w:val="20"/>
                <w:szCs w:val="20"/>
              </w:rPr>
            </w:pPr>
          </w:p>
        </w:tc>
      </w:tr>
      <w:tr w:rsidR="009B41AC" w14:paraId="55A2A748" w14:textId="77777777">
        <w:trPr>
          <w:trHeight w:val="357"/>
          <w:jc w:val="center"/>
        </w:trPr>
        <w:tc>
          <w:tcPr>
            <w:tcW w:w="774" w:type="dxa"/>
            <w:vMerge/>
            <w:vAlign w:val="center"/>
          </w:tcPr>
          <w:p w14:paraId="1DFF227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FDAA66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22F39A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8C2986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1年内无疲劳驾驶违法记录。</w:t>
            </w:r>
          </w:p>
        </w:tc>
        <w:tc>
          <w:tcPr>
            <w:tcW w:w="1083" w:type="dxa"/>
            <w:vMerge/>
            <w:vAlign w:val="center"/>
          </w:tcPr>
          <w:p w14:paraId="6C5D62C2" w14:textId="77777777" w:rsidR="009B41AC" w:rsidRDefault="009B41AC">
            <w:pPr>
              <w:spacing w:line="360" w:lineRule="exact"/>
              <w:jc w:val="center"/>
              <w:rPr>
                <w:rFonts w:ascii="宋体" w:hAnsi="宋体" w:cs="宋体"/>
                <w:kern w:val="0"/>
                <w:sz w:val="20"/>
                <w:szCs w:val="20"/>
              </w:rPr>
            </w:pPr>
          </w:p>
        </w:tc>
      </w:tr>
      <w:tr w:rsidR="009B41AC" w14:paraId="3DF97D06" w14:textId="77777777">
        <w:trPr>
          <w:trHeight w:val="357"/>
          <w:jc w:val="center"/>
        </w:trPr>
        <w:tc>
          <w:tcPr>
            <w:tcW w:w="774" w:type="dxa"/>
            <w:vMerge/>
            <w:vAlign w:val="center"/>
          </w:tcPr>
          <w:p w14:paraId="5BF86A4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411AF3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57C664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06D086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1年内除酒后驾驶、超员20%、超速50%、疲劳驾驶等严重违法行为外其他违法行为不超过3次。</w:t>
            </w:r>
          </w:p>
        </w:tc>
        <w:tc>
          <w:tcPr>
            <w:tcW w:w="1083" w:type="dxa"/>
            <w:vMerge/>
            <w:vAlign w:val="center"/>
          </w:tcPr>
          <w:p w14:paraId="51E7A032" w14:textId="77777777" w:rsidR="009B41AC" w:rsidRDefault="009B41AC">
            <w:pPr>
              <w:spacing w:line="360" w:lineRule="exact"/>
              <w:jc w:val="center"/>
              <w:rPr>
                <w:rFonts w:ascii="宋体" w:hAnsi="宋体" w:cs="宋体"/>
                <w:kern w:val="0"/>
                <w:sz w:val="20"/>
                <w:szCs w:val="20"/>
              </w:rPr>
            </w:pPr>
          </w:p>
        </w:tc>
      </w:tr>
      <w:tr w:rsidR="009B41AC" w14:paraId="45A3DAC4" w14:textId="77777777">
        <w:trPr>
          <w:trHeight w:val="357"/>
          <w:jc w:val="center"/>
        </w:trPr>
        <w:tc>
          <w:tcPr>
            <w:tcW w:w="774" w:type="dxa"/>
            <w:vMerge/>
            <w:vAlign w:val="center"/>
          </w:tcPr>
          <w:p w14:paraId="273E275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6793956"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3995935"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D000C3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最近3个记分周期交通违法未记满12分。</w:t>
            </w:r>
          </w:p>
        </w:tc>
        <w:tc>
          <w:tcPr>
            <w:tcW w:w="1083" w:type="dxa"/>
            <w:vMerge/>
            <w:vAlign w:val="center"/>
          </w:tcPr>
          <w:p w14:paraId="35E24CAA" w14:textId="77777777" w:rsidR="009B41AC" w:rsidRDefault="009B41AC">
            <w:pPr>
              <w:spacing w:line="360" w:lineRule="exact"/>
              <w:jc w:val="center"/>
              <w:rPr>
                <w:rFonts w:ascii="宋体" w:hAnsi="宋体" w:cs="宋体"/>
                <w:kern w:val="0"/>
                <w:sz w:val="20"/>
                <w:szCs w:val="20"/>
              </w:rPr>
            </w:pPr>
          </w:p>
        </w:tc>
      </w:tr>
      <w:tr w:rsidR="009B41AC" w14:paraId="6976133F" w14:textId="77777777">
        <w:trPr>
          <w:trHeight w:val="357"/>
          <w:jc w:val="center"/>
        </w:trPr>
        <w:tc>
          <w:tcPr>
            <w:tcW w:w="774" w:type="dxa"/>
            <w:vMerge/>
            <w:vAlign w:val="center"/>
          </w:tcPr>
          <w:p w14:paraId="3A0C763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B1FA36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7CC5938"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587990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无吸食、注射毒品或长期服用依赖性精神药品成瘾尚未戒除及其他职业禁忌。</w:t>
            </w:r>
          </w:p>
        </w:tc>
        <w:tc>
          <w:tcPr>
            <w:tcW w:w="1083" w:type="dxa"/>
            <w:vMerge/>
            <w:vAlign w:val="center"/>
          </w:tcPr>
          <w:p w14:paraId="4E0679A8" w14:textId="77777777" w:rsidR="009B41AC" w:rsidRDefault="009B41AC">
            <w:pPr>
              <w:spacing w:line="360" w:lineRule="exact"/>
              <w:jc w:val="center"/>
              <w:rPr>
                <w:rFonts w:ascii="宋体" w:hAnsi="宋体" w:cs="宋体"/>
                <w:kern w:val="0"/>
                <w:sz w:val="20"/>
                <w:szCs w:val="20"/>
              </w:rPr>
            </w:pPr>
          </w:p>
        </w:tc>
      </w:tr>
      <w:tr w:rsidR="009B41AC" w14:paraId="686F516A" w14:textId="77777777">
        <w:trPr>
          <w:trHeight w:val="357"/>
          <w:jc w:val="center"/>
        </w:trPr>
        <w:tc>
          <w:tcPr>
            <w:tcW w:w="774" w:type="dxa"/>
            <w:vMerge/>
            <w:vAlign w:val="center"/>
          </w:tcPr>
          <w:p w14:paraId="71CD435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A9CFFD9" w14:textId="77777777" w:rsidR="009B41AC" w:rsidRDefault="009B41AC">
            <w:pPr>
              <w:spacing w:line="360" w:lineRule="exact"/>
              <w:jc w:val="center"/>
              <w:rPr>
                <w:rFonts w:ascii="宋体" w:hAnsi="宋体" w:cs="宋体"/>
                <w:kern w:val="0"/>
                <w:sz w:val="20"/>
                <w:szCs w:val="20"/>
              </w:rPr>
            </w:pPr>
          </w:p>
        </w:tc>
        <w:tc>
          <w:tcPr>
            <w:tcW w:w="1372" w:type="dxa"/>
            <w:vAlign w:val="center"/>
          </w:tcPr>
          <w:p w14:paraId="24101E4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38" w:type="dxa"/>
            <w:vAlign w:val="center"/>
          </w:tcPr>
          <w:p w14:paraId="196703C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完善客运驾驶员信息档案，包括驾驶员基本信息、体检表、安全驾驶信息、交通事故信息、交通违法信息、内部奖惩和诚信考核信息等。</w:t>
            </w:r>
          </w:p>
        </w:tc>
        <w:tc>
          <w:tcPr>
            <w:tcW w:w="1083" w:type="dxa"/>
            <w:vMerge/>
            <w:vAlign w:val="center"/>
          </w:tcPr>
          <w:p w14:paraId="2007DB28" w14:textId="77777777" w:rsidR="009B41AC" w:rsidRDefault="009B41AC">
            <w:pPr>
              <w:spacing w:line="360" w:lineRule="exact"/>
              <w:jc w:val="center"/>
              <w:rPr>
                <w:rFonts w:ascii="宋体" w:hAnsi="宋体" w:cs="宋体"/>
                <w:kern w:val="0"/>
                <w:sz w:val="20"/>
                <w:szCs w:val="20"/>
              </w:rPr>
            </w:pPr>
          </w:p>
        </w:tc>
      </w:tr>
      <w:tr w:rsidR="009B41AC" w14:paraId="60EFD85D" w14:textId="77777777">
        <w:trPr>
          <w:trHeight w:val="357"/>
          <w:jc w:val="center"/>
        </w:trPr>
        <w:tc>
          <w:tcPr>
            <w:tcW w:w="774" w:type="dxa"/>
            <w:vMerge w:val="restart"/>
            <w:vAlign w:val="center"/>
          </w:tcPr>
          <w:p w14:paraId="11933F1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2010" w:type="dxa"/>
            <w:gridSpan w:val="2"/>
            <w:vMerge w:val="restart"/>
            <w:vAlign w:val="center"/>
          </w:tcPr>
          <w:p w14:paraId="58E7A78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38" w:type="dxa"/>
            <w:vAlign w:val="center"/>
          </w:tcPr>
          <w:p w14:paraId="4A11AD0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每月至少开展1次从业人员安全生产教育和培训，每次不少于2学时。</w:t>
            </w:r>
          </w:p>
        </w:tc>
        <w:tc>
          <w:tcPr>
            <w:tcW w:w="1083" w:type="dxa"/>
            <w:vMerge w:val="restart"/>
            <w:vAlign w:val="center"/>
          </w:tcPr>
          <w:p w14:paraId="23286D2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4B5D68E4" w14:textId="77777777">
        <w:trPr>
          <w:trHeight w:val="357"/>
          <w:jc w:val="center"/>
        </w:trPr>
        <w:tc>
          <w:tcPr>
            <w:tcW w:w="774" w:type="dxa"/>
            <w:vMerge/>
            <w:vAlign w:val="center"/>
          </w:tcPr>
          <w:p w14:paraId="6C4C6344"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49890EB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A06EC7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新上岗从业人员接受岗前不少于24学时的安全培训。</w:t>
            </w:r>
          </w:p>
        </w:tc>
        <w:tc>
          <w:tcPr>
            <w:tcW w:w="1083" w:type="dxa"/>
            <w:vMerge/>
            <w:vAlign w:val="center"/>
          </w:tcPr>
          <w:p w14:paraId="66AB0EA3" w14:textId="77777777" w:rsidR="009B41AC" w:rsidRDefault="009B41AC">
            <w:pPr>
              <w:spacing w:line="360" w:lineRule="exact"/>
              <w:jc w:val="center"/>
              <w:rPr>
                <w:rFonts w:ascii="宋体" w:hAnsi="宋体" w:cs="宋体"/>
                <w:kern w:val="0"/>
                <w:sz w:val="20"/>
                <w:szCs w:val="20"/>
              </w:rPr>
            </w:pPr>
          </w:p>
        </w:tc>
      </w:tr>
      <w:tr w:rsidR="009B41AC" w14:paraId="2FC2AE2F" w14:textId="77777777">
        <w:trPr>
          <w:trHeight w:val="357"/>
          <w:jc w:val="center"/>
        </w:trPr>
        <w:tc>
          <w:tcPr>
            <w:tcW w:w="774" w:type="dxa"/>
            <w:vMerge/>
            <w:vAlign w:val="center"/>
          </w:tcPr>
          <w:p w14:paraId="598DDF53"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32BD4D98"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3567CE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客运驾驶员在此基础上跟车实习。</w:t>
            </w:r>
          </w:p>
        </w:tc>
        <w:tc>
          <w:tcPr>
            <w:tcW w:w="1083" w:type="dxa"/>
            <w:vMerge/>
            <w:vAlign w:val="center"/>
          </w:tcPr>
          <w:p w14:paraId="4802D56E" w14:textId="77777777" w:rsidR="009B41AC" w:rsidRDefault="009B41AC">
            <w:pPr>
              <w:spacing w:line="360" w:lineRule="exact"/>
              <w:jc w:val="center"/>
              <w:rPr>
                <w:rFonts w:ascii="宋体" w:hAnsi="宋体" w:cs="宋体"/>
                <w:kern w:val="0"/>
                <w:sz w:val="20"/>
                <w:szCs w:val="20"/>
              </w:rPr>
            </w:pPr>
          </w:p>
        </w:tc>
      </w:tr>
      <w:tr w:rsidR="009B41AC" w14:paraId="02D28A66" w14:textId="77777777">
        <w:trPr>
          <w:trHeight w:val="357"/>
          <w:jc w:val="center"/>
        </w:trPr>
        <w:tc>
          <w:tcPr>
            <w:tcW w:w="774" w:type="dxa"/>
            <w:vMerge w:val="restart"/>
            <w:vAlign w:val="center"/>
          </w:tcPr>
          <w:p w14:paraId="5AA1170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70FCDB6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372" w:type="dxa"/>
            <w:vAlign w:val="center"/>
          </w:tcPr>
          <w:p w14:paraId="2F79EE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638" w:type="dxa"/>
            <w:vAlign w:val="center"/>
          </w:tcPr>
          <w:p w14:paraId="73B747B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随车携带承运人责任险和机动车交通事故责任强制保险。</w:t>
            </w:r>
          </w:p>
        </w:tc>
        <w:tc>
          <w:tcPr>
            <w:tcW w:w="1083" w:type="dxa"/>
            <w:vAlign w:val="center"/>
          </w:tcPr>
          <w:p w14:paraId="59468E6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EA804B9" w14:textId="77777777">
        <w:trPr>
          <w:trHeight w:val="357"/>
          <w:jc w:val="center"/>
        </w:trPr>
        <w:tc>
          <w:tcPr>
            <w:tcW w:w="774" w:type="dxa"/>
            <w:vMerge/>
            <w:vAlign w:val="center"/>
          </w:tcPr>
          <w:p w14:paraId="6214114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E74FF9"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62F3CE0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行车日志</w:t>
            </w:r>
          </w:p>
        </w:tc>
        <w:tc>
          <w:tcPr>
            <w:tcW w:w="4638" w:type="dxa"/>
            <w:vAlign w:val="center"/>
          </w:tcPr>
          <w:p w14:paraId="3E3318A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随车携带行车日志。</w:t>
            </w:r>
          </w:p>
        </w:tc>
        <w:tc>
          <w:tcPr>
            <w:tcW w:w="1083" w:type="dxa"/>
            <w:vMerge w:val="restart"/>
            <w:vAlign w:val="center"/>
          </w:tcPr>
          <w:p w14:paraId="494607D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EB391CE" w14:textId="77777777">
        <w:trPr>
          <w:trHeight w:val="90"/>
          <w:jc w:val="center"/>
        </w:trPr>
        <w:tc>
          <w:tcPr>
            <w:tcW w:w="774" w:type="dxa"/>
            <w:vMerge/>
            <w:vAlign w:val="center"/>
          </w:tcPr>
          <w:p w14:paraId="2EC9EE7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3CE537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D644528"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ABDFC5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驾驶员按规定填写行车日志。</w:t>
            </w:r>
          </w:p>
        </w:tc>
        <w:tc>
          <w:tcPr>
            <w:tcW w:w="1083" w:type="dxa"/>
            <w:vMerge/>
            <w:vAlign w:val="center"/>
          </w:tcPr>
          <w:p w14:paraId="2585F277" w14:textId="77777777" w:rsidR="009B41AC" w:rsidRDefault="009B41AC">
            <w:pPr>
              <w:spacing w:line="360" w:lineRule="exact"/>
              <w:jc w:val="center"/>
              <w:rPr>
                <w:rFonts w:ascii="宋体" w:hAnsi="宋体" w:cs="宋体"/>
                <w:kern w:val="0"/>
                <w:sz w:val="20"/>
                <w:szCs w:val="20"/>
              </w:rPr>
            </w:pPr>
          </w:p>
        </w:tc>
      </w:tr>
      <w:tr w:rsidR="009B41AC" w14:paraId="5338D77C" w14:textId="77777777">
        <w:trPr>
          <w:trHeight w:val="357"/>
          <w:jc w:val="center"/>
        </w:trPr>
        <w:tc>
          <w:tcPr>
            <w:tcW w:w="774" w:type="dxa"/>
            <w:vMerge/>
            <w:vAlign w:val="center"/>
          </w:tcPr>
          <w:p w14:paraId="69ED45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E99E69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130E54A"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BD8E99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行车日志妥善保存至少6个月。</w:t>
            </w:r>
          </w:p>
        </w:tc>
        <w:tc>
          <w:tcPr>
            <w:tcW w:w="1083" w:type="dxa"/>
            <w:vMerge/>
            <w:vAlign w:val="center"/>
          </w:tcPr>
          <w:p w14:paraId="5B8688BE" w14:textId="77777777" w:rsidR="009B41AC" w:rsidRDefault="009B41AC">
            <w:pPr>
              <w:spacing w:line="360" w:lineRule="exact"/>
              <w:jc w:val="center"/>
              <w:rPr>
                <w:rFonts w:ascii="宋体" w:hAnsi="宋体" w:cs="宋体"/>
                <w:kern w:val="0"/>
                <w:sz w:val="20"/>
                <w:szCs w:val="20"/>
              </w:rPr>
            </w:pPr>
          </w:p>
        </w:tc>
      </w:tr>
      <w:tr w:rsidR="009B41AC" w14:paraId="3DF892D5" w14:textId="77777777">
        <w:trPr>
          <w:trHeight w:val="357"/>
          <w:jc w:val="center"/>
        </w:trPr>
        <w:tc>
          <w:tcPr>
            <w:tcW w:w="774" w:type="dxa"/>
            <w:vMerge/>
            <w:vAlign w:val="center"/>
          </w:tcPr>
          <w:p w14:paraId="46AF908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8496FA0"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144C376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随车证件</w:t>
            </w:r>
          </w:p>
        </w:tc>
        <w:tc>
          <w:tcPr>
            <w:tcW w:w="4638" w:type="dxa"/>
            <w:vAlign w:val="center"/>
          </w:tcPr>
          <w:p w14:paraId="4AF527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随车携带车辆行驶证。</w:t>
            </w:r>
          </w:p>
        </w:tc>
        <w:tc>
          <w:tcPr>
            <w:tcW w:w="1083" w:type="dxa"/>
            <w:vMerge w:val="restart"/>
            <w:vAlign w:val="center"/>
          </w:tcPr>
          <w:p w14:paraId="39E915D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6054EF65" w14:textId="77777777">
        <w:trPr>
          <w:trHeight w:val="357"/>
          <w:jc w:val="center"/>
        </w:trPr>
        <w:tc>
          <w:tcPr>
            <w:tcW w:w="774" w:type="dxa"/>
            <w:vMerge/>
            <w:vAlign w:val="center"/>
          </w:tcPr>
          <w:p w14:paraId="0425BD2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D6A82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3FEE831"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51E86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随车携带车辆营运证。</w:t>
            </w:r>
          </w:p>
        </w:tc>
        <w:tc>
          <w:tcPr>
            <w:tcW w:w="1083" w:type="dxa"/>
            <w:vMerge/>
            <w:vAlign w:val="center"/>
          </w:tcPr>
          <w:p w14:paraId="3F27437D" w14:textId="77777777" w:rsidR="009B41AC" w:rsidRDefault="009B41AC">
            <w:pPr>
              <w:spacing w:line="360" w:lineRule="exact"/>
              <w:jc w:val="center"/>
              <w:rPr>
                <w:rFonts w:ascii="宋体" w:hAnsi="宋体" w:cs="宋体"/>
                <w:kern w:val="0"/>
                <w:sz w:val="20"/>
                <w:szCs w:val="20"/>
              </w:rPr>
            </w:pPr>
          </w:p>
        </w:tc>
      </w:tr>
      <w:tr w:rsidR="009B41AC" w14:paraId="02B9A0FD" w14:textId="77777777">
        <w:trPr>
          <w:trHeight w:val="357"/>
          <w:jc w:val="center"/>
        </w:trPr>
        <w:tc>
          <w:tcPr>
            <w:tcW w:w="774" w:type="dxa"/>
            <w:vMerge/>
            <w:vAlign w:val="center"/>
          </w:tcPr>
          <w:p w14:paraId="3570DF7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63AAA8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3AD015E"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F1A447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随车携带驾驶证。</w:t>
            </w:r>
          </w:p>
        </w:tc>
        <w:tc>
          <w:tcPr>
            <w:tcW w:w="1083" w:type="dxa"/>
            <w:vMerge/>
            <w:vAlign w:val="center"/>
          </w:tcPr>
          <w:p w14:paraId="1DC0A654" w14:textId="77777777" w:rsidR="009B41AC" w:rsidRDefault="009B41AC">
            <w:pPr>
              <w:spacing w:line="360" w:lineRule="exact"/>
              <w:jc w:val="center"/>
              <w:rPr>
                <w:rFonts w:ascii="宋体" w:hAnsi="宋体" w:cs="宋体"/>
                <w:kern w:val="0"/>
                <w:sz w:val="20"/>
                <w:szCs w:val="20"/>
              </w:rPr>
            </w:pPr>
          </w:p>
        </w:tc>
      </w:tr>
      <w:tr w:rsidR="009B41AC" w14:paraId="40A580E9" w14:textId="77777777">
        <w:trPr>
          <w:trHeight w:val="357"/>
          <w:jc w:val="center"/>
        </w:trPr>
        <w:tc>
          <w:tcPr>
            <w:tcW w:w="774" w:type="dxa"/>
            <w:vMerge/>
            <w:vAlign w:val="center"/>
          </w:tcPr>
          <w:p w14:paraId="2661AD6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C470C3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CAB52E6"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39803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随车携带从业资格证。</w:t>
            </w:r>
          </w:p>
        </w:tc>
        <w:tc>
          <w:tcPr>
            <w:tcW w:w="1083" w:type="dxa"/>
            <w:vMerge/>
            <w:vAlign w:val="center"/>
          </w:tcPr>
          <w:p w14:paraId="29D08C5C" w14:textId="77777777" w:rsidR="009B41AC" w:rsidRDefault="009B41AC">
            <w:pPr>
              <w:spacing w:line="360" w:lineRule="exact"/>
              <w:jc w:val="center"/>
              <w:rPr>
                <w:rFonts w:ascii="宋体" w:hAnsi="宋体" w:cs="宋体"/>
                <w:kern w:val="0"/>
                <w:sz w:val="20"/>
                <w:szCs w:val="20"/>
              </w:rPr>
            </w:pPr>
          </w:p>
        </w:tc>
      </w:tr>
      <w:tr w:rsidR="009B41AC" w14:paraId="0C6CE17D" w14:textId="77777777">
        <w:trPr>
          <w:trHeight w:val="357"/>
          <w:jc w:val="center"/>
        </w:trPr>
        <w:tc>
          <w:tcPr>
            <w:tcW w:w="774" w:type="dxa"/>
            <w:vMerge/>
            <w:vAlign w:val="center"/>
          </w:tcPr>
          <w:p w14:paraId="284F3C2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2C40914"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359CF45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38" w:type="dxa"/>
            <w:vAlign w:val="center"/>
          </w:tcPr>
          <w:p w14:paraId="6157AB8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定制客运车辆对旅客行李物品进行安检。</w:t>
            </w:r>
          </w:p>
        </w:tc>
        <w:tc>
          <w:tcPr>
            <w:tcW w:w="1083" w:type="dxa"/>
            <w:vMerge/>
            <w:vAlign w:val="center"/>
          </w:tcPr>
          <w:p w14:paraId="7B5BD0F9" w14:textId="77777777" w:rsidR="009B41AC" w:rsidRDefault="009B41AC">
            <w:pPr>
              <w:spacing w:line="360" w:lineRule="exact"/>
              <w:jc w:val="center"/>
              <w:rPr>
                <w:rFonts w:ascii="宋体" w:hAnsi="宋体" w:cs="宋体"/>
                <w:kern w:val="0"/>
                <w:sz w:val="20"/>
                <w:szCs w:val="20"/>
              </w:rPr>
            </w:pPr>
          </w:p>
        </w:tc>
      </w:tr>
      <w:tr w:rsidR="009B41AC" w14:paraId="177C1044" w14:textId="77777777">
        <w:trPr>
          <w:trHeight w:val="357"/>
          <w:jc w:val="center"/>
        </w:trPr>
        <w:tc>
          <w:tcPr>
            <w:tcW w:w="774" w:type="dxa"/>
            <w:vMerge/>
            <w:vAlign w:val="center"/>
          </w:tcPr>
          <w:p w14:paraId="481323C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151031B"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BF0ECEA"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4BD992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驾驶员不存在酒后、带病、疲劳、带不良情绪或者服用影响安全驾驶的药物驾驶车辆的情况。</w:t>
            </w:r>
          </w:p>
        </w:tc>
        <w:tc>
          <w:tcPr>
            <w:tcW w:w="1083" w:type="dxa"/>
            <w:vMerge/>
            <w:vAlign w:val="center"/>
          </w:tcPr>
          <w:p w14:paraId="18A89C2C" w14:textId="77777777" w:rsidR="009B41AC" w:rsidRDefault="009B41AC">
            <w:pPr>
              <w:spacing w:line="360" w:lineRule="exact"/>
              <w:jc w:val="center"/>
              <w:rPr>
                <w:rFonts w:ascii="宋体" w:hAnsi="宋体" w:cs="宋体"/>
                <w:kern w:val="0"/>
                <w:sz w:val="20"/>
                <w:szCs w:val="20"/>
              </w:rPr>
            </w:pPr>
          </w:p>
        </w:tc>
      </w:tr>
      <w:tr w:rsidR="009B41AC" w14:paraId="6C2085F8" w14:textId="77777777">
        <w:trPr>
          <w:trHeight w:val="357"/>
          <w:jc w:val="center"/>
        </w:trPr>
        <w:tc>
          <w:tcPr>
            <w:tcW w:w="774" w:type="dxa"/>
            <w:vMerge/>
            <w:vAlign w:val="center"/>
          </w:tcPr>
          <w:p w14:paraId="0D88B0B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FF0E05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6DAF405"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8D0472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驾驶员做好车辆的日常维护和检查。</w:t>
            </w:r>
          </w:p>
        </w:tc>
        <w:tc>
          <w:tcPr>
            <w:tcW w:w="1083" w:type="dxa"/>
            <w:vMerge/>
            <w:vAlign w:val="center"/>
          </w:tcPr>
          <w:p w14:paraId="69473747" w14:textId="77777777" w:rsidR="009B41AC" w:rsidRDefault="009B41AC">
            <w:pPr>
              <w:spacing w:line="360" w:lineRule="exact"/>
              <w:jc w:val="center"/>
              <w:rPr>
                <w:rFonts w:ascii="宋体" w:hAnsi="宋体" w:cs="宋体"/>
                <w:kern w:val="0"/>
                <w:sz w:val="20"/>
                <w:szCs w:val="20"/>
              </w:rPr>
            </w:pPr>
          </w:p>
        </w:tc>
      </w:tr>
      <w:tr w:rsidR="009B41AC" w14:paraId="759A0B8E" w14:textId="77777777">
        <w:trPr>
          <w:trHeight w:val="357"/>
          <w:jc w:val="center"/>
        </w:trPr>
        <w:tc>
          <w:tcPr>
            <w:tcW w:w="774" w:type="dxa"/>
            <w:vMerge/>
            <w:vAlign w:val="center"/>
          </w:tcPr>
          <w:p w14:paraId="36C0598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C367E9C"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21A3EAD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安全告知</w:t>
            </w:r>
          </w:p>
        </w:tc>
        <w:tc>
          <w:tcPr>
            <w:tcW w:w="4638" w:type="dxa"/>
            <w:vAlign w:val="center"/>
          </w:tcPr>
          <w:p w14:paraId="2875B8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在发车前向旅客进行安全告知。</w:t>
            </w:r>
          </w:p>
        </w:tc>
        <w:tc>
          <w:tcPr>
            <w:tcW w:w="1083" w:type="dxa"/>
            <w:vMerge/>
            <w:vAlign w:val="center"/>
          </w:tcPr>
          <w:p w14:paraId="47392054" w14:textId="77777777" w:rsidR="009B41AC" w:rsidRDefault="009B41AC">
            <w:pPr>
              <w:spacing w:line="360" w:lineRule="exact"/>
              <w:jc w:val="center"/>
              <w:rPr>
                <w:rFonts w:ascii="宋体" w:hAnsi="宋体" w:cs="宋体"/>
                <w:kern w:val="0"/>
                <w:sz w:val="20"/>
                <w:szCs w:val="20"/>
              </w:rPr>
            </w:pPr>
          </w:p>
        </w:tc>
      </w:tr>
      <w:tr w:rsidR="009B41AC" w14:paraId="208415DC" w14:textId="77777777">
        <w:trPr>
          <w:trHeight w:val="357"/>
          <w:jc w:val="center"/>
        </w:trPr>
        <w:tc>
          <w:tcPr>
            <w:tcW w:w="774" w:type="dxa"/>
            <w:vMerge/>
            <w:vAlign w:val="center"/>
          </w:tcPr>
          <w:p w14:paraId="31BA4D0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3291A7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AE95824"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4E7422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在发车前和行驶途中提醒乘客系好安全带、注意个人人身和财产安全等。</w:t>
            </w:r>
          </w:p>
        </w:tc>
        <w:tc>
          <w:tcPr>
            <w:tcW w:w="1083" w:type="dxa"/>
            <w:vMerge/>
            <w:vAlign w:val="center"/>
          </w:tcPr>
          <w:p w14:paraId="06E1D3B9" w14:textId="77777777" w:rsidR="009B41AC" w:rsidRDefault="009B41AC">
            <w:pPr>
              <w:spacing w:line="360" w:lineRule="exact"/>
              <w:jc w:val="center"/>
              <w:rPr>
                <w:rFonts w:ascii="宋体" w:hAnsi="宋体" w:cs="宋体"/>
                <w:kern w:val="0"/>
                <w:sz w:val="20"/>
                <w:szCs w:val="20"/>
              </w:rPr>
            </w:pPr>
          </w:p>
        </w:tc>
      </w:tr>
      <w:tr w:rsidR="009B41AC" w14:paraId="36453294" w14:textId="77777777">
        <w:trPr>
          <w:trHeight w:val="357"/>
          <w:jc w:val="center"/>
        </w:trPr>
        <w:tc>
          <w:tcPr>
            <w:tcW w:w="774" w:type="dxa"/>
            <w:vMerge/>
            <w:vAlign w:val="center"/>
          </w:tcPr>
          <w:p w14:paraId="06474E8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89B331A"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75046BE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38" w:type="dxa"/>
            <w:vAlign w:val="center"/>
          </w:tcPr>
          <w:p w14:paraId="45AC2F5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不存在日间连续驾驶超过4小时、夜间连续驾驶超过2小时、停车休息时间少于20分钟、24小时累计驾驶时间超过8小时、任意连续7日累计驾驶时间超过44小时的情况。</w:t>
            </w:r>
          </w:p>
        </w:tc>
        <w:tc>
          <w:tcPr>
            <w:tcW w:w="1083" w:type="dxa"/>
            <w:vMerge/>
            <w:vAlign w:val="center"/>
          </w:tcPr>
          <w:p w14:paraId="79A1263F" w14:textId="77777777" w:rsidR="009B41AC" w:rsidRDefault="009B41AC">
            <w:pPr>
              <w:spacing w:line="360" w:lineRule="exact"/>
              <w:jc w:val="center"/>
              <w:rPr>
                <w:rFonts w:ascii="宋体" w:hAnsi="宋体" w:cs="宋体"/>
                <w:kern w:val="0"/>
                <w:sz w:val="20"/>
                <w:szCs w:val="20"/>
              </w:rPr>
            </w:pPr>
          </w:p>
        </w:tc>
      </w:tr>
      <w:tr w:rsidR="009B41AC" w14:paraId="0C4287B3" w14:textId="77777777">
        <w:trPr>
          <w:trHeight w:val="357"/>
          <w:jc w:val="center"/>
        </w:trPr>
        <w:tc>
          <w:tcPr>
            <w:tcW w:w="774" w:type="dxa"/>
            <w:vMerge/>
            <w:vAlign w:val="center"/>
          </w:tcPr>
          <w:p w14:paraId="17B21CA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700FD32"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BFE1D2F"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EB292D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除线路固定的机场、高铁快线以及短途</w:t>
            </w:r>
            <w:proofErr w:type="gramStart"/>
            <w:r>
              <w:rPr>
                <w:rFonts w:ascii="宋体" w:hAnsi="宋体" w:cs="宋体" w:hint="eastAsia"/>
                <w:kern w:val="0"/>
                <w:sz w:val="20"/>
                <w:szCs w:val="20"/>
              </w:rPr>
              <w:t>驳载且</w:t>
            </w:r>
            <w:proofErr w:type="gramEnd"/>
            <w:r>
              <w:rPr>
                <w:rFonts w:ascii="宋体" w:hAnsi="宋体" w:cs="宋体" w:hint="eastAsia"/>
                <w:kern w:val="0"/>
                <w:sz w:val="20"/>
                <w:szCs w:val="20"/>
              </w:rPr>
              <w:t>单程运营里程在100公里以内的客车外，长途客车凌晨2时至5时停止运行或实行接驳运输。</w:t>
            </w:r>
          </w:p>
        </w:tc>
        <w:tc>
          <w:tcPr>
            <w:tcW w:w="1083" w:type="dxa"/>
            <w:vMerge/>
            <w:vAlign w:val="center"/>
          </w:tcPr>
          <w:p w14:paraId="73B89BEB" w14:textId="77777777" w:rsidR="009B41AC" w:rsidRDefault="009B41AC">
            <w:pPr>
              <w:spacing w:line="360" w:lineRule="exact"/>
              <w:jc w:val="center"/>
              <w:rPr>
                <w:rFonts w:ascii="宋体" w:hAnsi="宋体" w:cs="宋体"/>
                <w:kern w:val="0"/>
                <w:sz w:val="20"/>
                <w:szCs w:val="20"/>
              </w:rPr>
            </w:pPr>
          </w:p>
        </w:tc>
      </w:tr>
      <w:tr w:rsidR="009B41AC" w14:paraId="47A50523" w14:textId="77777777">
        <w:trPr>
          <w:trHeight w:val="357"/>
          <w:jc w:val="center"/>
        </w:trPr>
        <w:tc>
          <w:tcPr>
            <w:tcW w:w="774" w:type="dxa"/>
            <w:vMerge/>
            <w:vAlign w:val="center"/>
          </w:tcPr>
          <w:p w14:paraId="6F5CA54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03DB16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9CB3B71"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4B4506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客车在高速公路、城市快速路上行驶速度不超过100km/h。</w:t>
            </w:r>
          </w:p>
        </w:tc>
        <w:tc>
          <w:tcPr>
            <w:tcW w:w="1083" w:type="dxa"/>
            <w:vMerge/>
            <w:vAlign w:val="center"/>
          </w:tcPr>
          <w:p w14:paraId="047CED37" w14:textId="77777777" w:rsidR="009B41AC" w:rsidRDefault="009B41AC">
            <w:pPr>
              <w:spacing w:line="360" w:lineRule="exact"/>
              <w:jc w:val="center"/>
              <w:rPr>
                <w:rFonts w:ascii="宋体" w:hAnsi="宋体" w:cs="宋体"/>
                <w:kern w:val="0"/>
                <w:sz w:val="20"/>
                <w:szCs w:val="20"/>
              </w:rPr>
            </w:pPr>
          </w:p>
        </w:tc>
      </w:tr>
      <w:tr w:rsidR="009B41AC" w14:paraId="39BE3C99" w14:textId="77777777">
        <w:trPr>
          <w:trHeight w:val="357"/>
          <w:jc w:val="center"/>
        </w:trPr>
        <w:tc>
          <w:tcPr>
            <w:tcW w:w="774" w:type="dxa"/>
            <w:vMerge/>
            <w:vAlign w:val="center"/>
          </w:tcPr>
          <w:p w14:paraId="20C2E55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FE5C57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CD6997D"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FCB301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客车（9座以上）夜间（22时至次日6时）行驶速度不超过日间限速80%。</w:t>
            </w:r>
          </w:p>
        </w:tc>
        <w:tc>
          <w:tcPr>
            <w:tcW w:w="1083" w:type="dxa"/>
            <w:vMerge/>
            <w:vAlign w:val="center"/>
          </w:tcPr>
          <w:p w14:paraId="2100E0D6" w14:textId="77777777" w:rsidR="009B41AC" w:rsidRDefault="009B41AC">
            <w:pPr>
              <w:spacing w:line="360" w:lineRule="exact"/>
              <w:jc w:val="center"/>
              <w:rPr>
                <w:rFonts w:ascii="宋体" w:hAnsi="宋体" w:cs="宋体"/>
                <w:kern w:val="0"/>
                <w:sz w:val="20"/>
                <w:szCs w:val="20"/>
              </w:rPr>
            </w:pPr>
          </w:p>
        </w:tc>
      </w:tr>
      <w:tr w:rsidR="009B41AC" w14:paraId="45045AE8" w14:textId="77777777">
        <w:trPr>
          <w:trHeight w:val="357"/>
          <w:jc w:val="center"/>
        </w:trPr>
        <w:tc>
          <w:tcPr>
            <w:tcW w:w="774" w:type="dxa"/>
            <w:vMerge/>
            <w:vAlign w:val="center"/>
          </w:tcPr>
          <w:p w14:paraId="52277EA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0332BBB" w14:textId="77777777" w:rsidR="009B41AC" w:rsidRDefault="009B41AC">
            <w:pPr>
              <w:spacing w:line="360" w:lineRule="exact"/>
              <w:jc w:val="center"/>
              <w:rPr>
                <w:rFonts w:ascii="宋体" w:hAnsi="宋体" w:cs="宋体"/>
                <w:kern w:val="0"/>
                <w:sz w:val="20"/>
                <w:szCs w:val="20"/>
              </w:rPr>
            </w:pPr>
          </w:p>
        </w:tc>
        <w:tc>
          <w:tcPr>
            <w:tcW w:w="1372" w:type="dxa"/>
            <w:vAlign w:val="center"/>
          </w:tcPr>
          <w:p w14:paraId="562174F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638" w:type="dxa"/>
            <w:vAlign w:val="center"/>
          </w:tcPr>
          <w:p w14:paraId="5C90B48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多次存在违法违规行为的重点驾驶员接受安全培训教育。</w:t>
            </w:r>
          </w:p>
        </w:tc>
        <w:tc>
          <w:tcPr>
            <w:tcW w:w="1083" w:type="dxa"/>
            <w:vAlign w:val="center"/>
          </w:tcPr>
          <w:p w14:paraId="366B14A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634A0905" w14:textId="77777777">
        <w:trPr>
          <w:trHeight w:val="357"/>
          <w:jc w:val="center"/>
        </w:trPr>
        <w:tc>
          <w:tcPr>
            <w:tcW w:w="774" w:type="dxa"/>
            <w:vMerge/>
            <w:vAlign w:val="center"/>
          </w:tcPr>
          <w:p w14:paraId="5320430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7B77D92" w14:textId="77777777" w:rsidR="009B41AC" w:rsidRDefault="009B41AC">
            <w:pPr>
              <w:spacing w:line="360" w:lineRule="exact"/>
              <w:jc w:val="center"/>
              <w:rPr>
                <w:rFonts w:ascii="宋体" w:hAnsi="宋体" w:cs="宋体"/>
                <w:kern w:val="0"/>
                <w:sz w:val="20"/>
                <w:szCs w:val="20"/>
              </w:rPr>
            </w:pPr>
          </w:p>
        </w:tc>
        <w:tc>
          <w:tcPr>
            <w:tcW w:w="1372" w:type="dxa"/>
            <w:vAlign w:val="center"/>
          </w:tcPr>
          <w:p w14:paraId="7558F55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638" w:type="dxa"/>
            <w:vAlign w:val="center"/>
          </w:tcPr>
          <w:p w14:paraId="70C930B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驾驶人员接受心理状态、健康状态、工作状态等行前测评。</w:t>
            </w:r>
          </w:p>
        </w:tc>
        <w:tc>
          <w:tcPr>
            <w:tcW w:w="1083" w:type="dxa"/>
            <w:vAlign w:val="center"/>
          </w:tcPr>
          <w:p w14:paraId="715EF78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bl>
    <w:p w14:paraId="2A48FA15" w14:textId="77777777" w:rsidR="009B41AC" w:rsidRDefault="00DD0983">
      <w:pPr>
        <w:spacing w:beforeLines="50" w:before="156" w:afterLines="50" w:after="156"/>
        <w:jc w:val="center"/>
        <w:outlineLvl w:val="2"/>
        <w:rPr>
          <w:rFonts w:eastAsia="黑体"/>
          <w:szCs w:val="21"/>
        </w:rPr>
      </w:pPr>
      <w:bookmarkStart w:id="44" w:name="_Toc25838"/>
      <w:r>
        <w:rPr>
          <w:rFonts w:eastAsia="黑体" w:hint="eastAsia"/>
          <w:szCs w:val="21"/>
        </w:rPr>
        <w:t>表</w:t>
      </w:r>
      <w:r>
        <w:rPr>
          <w:rFonts w:eastAsia="黑体" w:hint="eastAsia"/>
          <w:szCs w:val="21"/>
        </w:rPr>
        <w:t xml:space="preserve">B.8  </w:t>
      </w:r>
      <w:r>
        <w:rPr>
          <w:rFonts w:eastAsia="黑体" w:hint="eastAsia"/>
          <w:szCs w:val="21"/>
        </w:rPr>
        <w:t>道路危险货物运输经营者主要负责人隐患排查治理表</w:t>
      </w:r>
      <w:bookmarkEnd w:id="44"/>
    </w:p>
    <w:tbl>
      <w:tblPr>
        <w:tblStyle w:val="ab"/>
        <w:tblW w:w="8505" w:type="dxa"/>
        <w:jc w:val="center"/>
        <w:tblLook w:val="04A0" w:firstRow="1" w:lastRow="0" w:firstColumn="1" w:lastColumn="0" w:noHBand="0" w:noVBand="1"/>
      </w:tblPr>
      <w:tblGrid>
        <w:gridCol w:w="667"/>
        <w:gridCol w:w="726"/>
        <w:gridCol w:w="1363"/>
        <w:gridCol w:w="4666"/>
        <w:gridCol w:w="1083"/>
      </w:tblGrid>
      <w:tr w:rsidR="009B41AC" w14:paraId="06B91E4C" w14:textId="77777777">
        <w:trPr>
          <w:trHeight w:val="357"/>
          <w:tblHeader/>
          <w:jc w:val="center"/>
        </w:trPr>
        <w:tc>
          <w:tcPr>
            <w:tcW w:w="667" w:type="dxa"/>
            <w:shd w:val="clear" w:color="auto" w:fill="D9D9D9" w:themeFill="background1" w:themeFillShade="D9"/>
            <w:vAlign w:val="center"/>
          </w:tcPr>
          <w:p w14:paraId="4CAEB55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89" w:type="dxa"/>
            <w:gridSpan w:val="2"/>
            <w:shd w:val="clear" w:color="auto" w:fill="D9D9D9" w:themeFill="background1" w:themeFillShade="D9"/>
            <w:vAlign w:val="center"/>
          </w:tcPr>
          <w:p w14:paraId="6570CAC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66" w:type="dxa"/>
            <w:shd w:val="clear" w:color="auto" w:fill="D9D9D9" w:themeFill="background1" w:themeFillShade="D9"/>
            <w:vAlign w:val="center"/>
          </w:tcPr>
          <w:p w14:paraId="331F7F1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5A5B96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7C34BBC0" w14:textId="77777777">
        <w:trPr>
          <w:trHeight w:val="357"/>
          <w:jc w:val="center"/>
        </w:trPr>
        <w:tc>
          <w:tcPr>
            <w:tcW w:w="667" w:type="dxa"/>
            <w:vMerge w:val="restart"/>
            <w:vAlign w:val="center"/>
          </w:tcPr>
          <w:p w14:paraId="06CBFF3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726" w:type="dxa"/>
            <w:vMerge w:val="restart"/>
            <w:vAlign w:val="center"/>
          </w:tcPr>
          <w:p w14:paraId="5B09830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经营资质</w:t>
            </w:r>
          </w:p>
        </w:tc>
        <w:tc>
          <w:tcPr>
            <w:tcW w:w="1363" w:type="dxa"/>
            <w:vAlign w:val="center"/>
          </w:tcPr>
          <w:p w14:paraId="16F5161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营业执照</w:t>
            </w:r>
          </w:p>
        </w:tc>
        <w:tc>
          <w:tcPr>
            <w:tcW w:w="4666" w:type="dxa"/>
            <w:vAlign w:val="center"/>
          </w:tcPr>
          <w:p w14:paraId="535D22B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营业执照有效，事项未变更。</w:t>
            </w:r>
          </w:p>
        </w:tc>
        <w:tc>
          <w:tcPr>
            <w:tcW w:w="1083" w:type="dxa"/>
            <w:vMerge w:val="restart"/>
            <w:vAlign w:val="center"/>
          </w:tcPr>
          <w:p w14:paraId="370955F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B1665C8" w14:textId="77777777">
        <w:trPr>
          <w:trHeight w:val="357"/>
          <w:jc w:val="center"/>
        </w:trPr>
        <w:tc>
          <w:tcPr>
            <w:tcW w:w="667" w:type="dxa"/>
            <w:vMerge/>
            <w:vAlign w:val="center"/>
          </w:tcPr>
          <w:p w14:paraId="0E13A3B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27CA422"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22B1817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道路运输经营许可</w:t>
            </w:r>
          </w:p>
        </w:tc>
        <w:tc>
          <w:tcPr>
            <w:tcW w:w="4666" w:type="dxa"/>
            <w:vAlign w:val="center"/>
          </w:tcPr>
          <w:p w14:paraId="0EC0BFA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道路运输经营许可证有效，已进行年度审验。</w:t>
            </w:r>
          </w:p>
        </w:tc>
        <w:tc>
          <w:tcPr>
            <w:tcW w:w="1083" w:type="dxa"/>
            <w:vMerge/>
            <w:vAlign w:val="center"/>
          </w:tcPr>
          <w:p w14:paraId="1384073D" w14:textId="77777777" w:rsidR="009B41AC" w:rsidRDefault="009B41AC">
            <w:pPr>
              <w:spacing w:line="360" w:lineRule="exact"/>
              <w:jc w:val="center"/>
              <w:rPr>
                <w:rFonts w:ascii="宋体" w:hAnsi="宋体" w:cs="宋体"/>
                <w:kern w:val="0"/>
                <w:sz w:val="20"/>
                <w:szCs w:val="20"/>
              </w:rPr>
            </w:pPr>
          </w:p>
        </w:tc>
      </w:tr>
      <w:tr w:rsidR="009B41AC" w14:paraId="053DA0A8" w14:textId="77777777">
        <w:trPr>
          <w:trHeight w:val="357"/>
          <w:jc w:val="center"/>
        </w:trPr>
        <w:tc>
          <w:tcPr>
            <w:tcW w:w="667" w:type="dxa"/>
            <w:vMerge/>
            <w:vAlign w:val="center"/>
          </w:tcPr>
          <w:p w14:paraId="354B937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F64B54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58AA94D" w14:textId="77777777" w:rsidR="009B41AC" w:rsidRDefault="009B41AC">
            <w:pPr>
              <w:spacing w:line="360" w:lineRule="exact"/>
              <w:jc w:val="center"/>
              <w:rPr>
                <w:rFonts w:ascii="宋体" w:hAnsi="宋体" w:cs="宋体"/>
                <w:kern w:val="0"/>
                <w:sz w:val="20"/>
                <w:szCs w:val="20"/>
              </w:rPr>
            </w:pPr>
          </w:p>
        </w:tc>
        <w:tc>
          <w:tcPr>
            <w:tcW w:w="4666" w:type="dxa"/>
            <w:vAlign w:val="center"/>
          </w:tcPr>
          <w:p w14:paraId="738DC044" w14:textId="77777777" w:rsidR="009B41AC" w:rsidRDefault="00DD0983">
            <w:pPr>
              <w:spacing w:line="360" w:lineRule="exact"/>
              <w:rPr>
                <w:rFonts w:ascii="宋体" w:hAnsi="宋体" w:cs="宋体"/>
                <w:b/>
                <w:bCs/>
                <w:kern w:val="0"/>
                <w:sz w:val="20"/>
                <w:szCs w:val="20"/>
              </w:rPr>
            </w:pPr>
            <w:r>
              <w:rPr>
                <w:rFonts w:ascii="宋体" w:hAnsi="宋体" w:cs="宋体" w:hint="eastAsia"/>
                <w:kern w:val="0"/>
                <w:sz w:val="20"/>
                <w:szCs w:val="20"/>
              </w:rPr>
              <w:t>许可或备案事项变更的，已重新申请许可或备案，更新相关证件。</w:t>
            </w:r>
          </w:p>
        </w:tc>
        <w:tc>
          <w:tcPr>
            <w:tcW w:w="1083" w:type="dxa"/>
            <w:vMerge/>
            <w:vAlign w:val="center"/>
          </w:tcPr>
          <w:p w14:paraId="2015F3FB" w14:textId="77777777" w:rsidR="009B41AC" w:rsidRDefault="009B41AC">
            <w:pPr>
              <w:spacing w:line="360" w:lineRule="exact"/>
              <w:jc w:val="center"/>
              <w:rPr>
                <w:rFonts w:ascii="宋体" w:hAnsi="宋体" w:cs="宋体"/>
                <w:b/>
                <w:bCs/>
                <w:kern w:val="0"/>
                <w:sz w:val="20"/>
                <w:szCs w:val="20"/>
              </w:rPr>
            </w:pPr>
          </w:p>
        </w:tc>
      </w:tr>
      <w:tr w:rsidR="009B41AC" w14:paraId="62973A6F" w14:textId="77777777">
        <w:trPr>
          <w:trHeight w:val="357"/>
          <w:jc w:val="center"/>
        </w:trPr>
        <w:tc>
          <w:tcPr>
            <w:tcW w:w="667" w:type="dxa"/>
            <w:vMerge/>
            <w:vAlign w:val="center"/>
          </w:tcPr>
          <w:p w14:paraId="2848F08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141087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6EDD23D" w14:textId="77777777" w:rsidR="009B41AC" w:rsidRDefault="009B41AC">
            <w:pPr>
              <w:spacing w:line="360" w:lineRule="exact"/>
              <w:jc w:val="center"/>
              <w:rPr>
                <w:rFonts w:ascii="宋体" w:hAnsi="宋体" w:cs="宋体"/>
                <w:kern w:val="0"/>
                <w:sz w:val="20"/>
                <w:szCs w:val="20"/>
              </w:rPr>
            </w:pPr>
          </w:p>
        </w:tc>
        <w:tc>
          <w:tcPr>
            <w:tcW w:w="4666" w:type="dxa"/>
            <w:vAlign w:val="center"/>
          </w:tcPr>
          <w:p w14:paraId="6CA712F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按照许可要求落实投入车辆和聘用专职安全管理人员、驾驶人员、装卸管理人员和押运人员等承诺。</w:t>
            </w:r>
          </w:p>
        </w:tc>
        <w:tc>
          <w:tcPr>
            <w:tcW w:w="1083" w:type="dxa"/>
            <w:vMerge/>
            <w:vAlign w:val="center"/>
          </w:tcPr>
          <w:p w14:paraId="608ED53C" w14:textId="77777777" w:rsidR="009B41AC" w:rsidRDefault="009B41AC">
            <w:pPr>
              <w:spacing w:line="360" w:lineRule="exact"/>
              <w:jc w:val="center"/>
              <w:rPr>
                <w:rFonts w:ascii="宋体" w:hAnsi="宋体" w:cs="宋体"/>
                <w:b/>
                <w:bCs/>
                <w:kern w:val="0"/>
                <w:sz w:val="20"/>
                <w:szCs w:val="20"/>
              </w:rPr>
            </w:pPr>
          </w:p>
        </w:tc>
      </w:tr>
      <w:tr w:rsidR="009B41AC" w14:paraId="053D03E0" w14:textId="77777777">
        <w:trPr>
          <w:trHeight w:val="357"/>
          <w:jc w:val="center"/>
        </w:trPr>
        <w:tc>
          <w:tcPr>
            <w:tcW w:w="667" w:type="dxa"/>
            <w:vMerge/>
            <w:vAlign w:val="center"/>
          </w:tcPr>
          <w:p w14:paraId="5EA993C8" w14:textId="77777777" w:rsidR="009B41AC" w:rsidRDefault="009B41AC">
            <w:pPr>
              <w:spacing w:line="360" w:lineRule="exact"/>
              <w:rPr>
                <w:rFonts w:ascii="宋体" w:hAnsi="宋体" w:cs="宋体"/>
                <w:kern w:val="0"/>
                <w:sz w:val="20"/>
                <w:szCs w:val="20"/>
              </w:rPr>
            </w:pPr>
          </w:p>
        </w:tc>
        <w:tc>
          <w:tcPr>
            <w:tcW w:w="726" w:type="dxa"/>
            <w:vMerge/>
            <w:vAlign w:val="center"/>
          </w:tcPr>
          <w:p w14:paraId="2A97493B" w14:textId="77777777" w:rsidR="009B41AC" w:rsidRDefault="009B41AC">
            <w:pPr>
              <w:spacing w:line="360" w:lineRule="exact"/>
              <w:jc w:val="center"/>
              <w:rPr>
                <w:rFonts w:ascii="宋体" w:hAnsi="宋体" w:cs="宋体"/>
                <w:kern w:val="0"/>
                <w:sz w:val="20"/>
                <w:szCs w:val="20"/>
              </w:rPr>
            </w:pPr>
          </w:p>
        </w:tc>
        <w:tc>
          <w:tcPr>
            <w:tcW w:w="1363" w:type="dxa"/>
            <w:vAlign w:val="center"/>
          </w:tcPr>
          <w:p w14:paraId="08E133A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营运范围</w:t>
            </w:r>
          </w:p>
        </w:tc>
        <w:tc>
          <w:tcPr>
            <w:tcW w:w="4666" w:type="dxa"/>
            <w:vAlign w:val="center"/>
          </w:tcPr>
          <w:p w14:paraId="428751A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按照许可和备案事项从事道路危险（剧毒）货物运输活动。</w:t>
            </w:r>
          </w:p>
        </w:tc>
        <w:tc>
          <w:tcPr>
            <w:tcW w:w="1083" w:type="dxa"/>
            <w:vMerge/>
            <w:vAlign w:val="center"/>
          </w:tcPr>
          <w:p w14:paraId="5C535DA9" w14:textId="77777777" w:rsidR="009B41AC" w:rsidRDefault="009B41AC">
            <w:pPr>
              <w:spacing w:line="360" w:lineRule="exact"/>
              <w:jc w:val="center"/>
              <w:rPr>
                <w:rFonts w:ascii="宋体" w:hAnsi="宋体" w:cs="宋体"/>
                <w:kern w:val="0"/>
                <w:sz w:val="20"/>
                <w:szCs w:val="20"/>
              </w:rPr>
            </w:pPr>
          </w:p>
        </w:tc>
      </w:tr>
      <w:tr w:rsidR="009B41AC" w14:paraId="0D1B8B87" w14:textId="77777777">
        <w:trPr>
          <w:trHeight w:val="357"/>
          <w:jc w:val="center"/>
        </w:trPr>
        <w:tc>
          <w:tcPr>
            <w:tcW w:w="667" w:type="dxa"/>
            <w:vAlign w:val="center"/>
          </w:tcPr>
          <w:p w14:paraId="10CA55E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2089" w:type="dxa"/>
            <w:gridSpan w:val="2"/>
            <w:vAlign w:val="center"/>
          </w:tcPr>
          <w:p w14:paraId="3D4F761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安全生产标准化</w:t>
            </w:r>
          </w:p>
        </w:tc>
        <w:tc>
          <w:tcPr>
            <w:tcW w:w="4666" w:type="dxa"/>
            <w:vAlign w:val="center"/>
          </w:tcPr>
          <w:p w14:paraId="2C71EFA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加强本单位安全生产标准化建设。</w:t>
            </w:r>
          </w:p>
        </w:tc>
        <w:tc>
          <w:tcPr>
            <w:tcW w:w="1083" w:type="dxa"/>
            <w:vAlign w:val="center"/>
          </w:tcPr>
          <w:p w14:paraId="2A0496D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6A437E88" w14:textId="77777777">
        <w:trPr>
          <w:trHeight w:val="357"/>
          <w:jc w:val="center"/>
        </w:trPr>
        <w:tc>
          <w:tcPr>
            <w:tcW w:w="667" w:type="dxa"/>
            <w:vMerge w:val="restart"/>
            <w:vAlign w:val="center"/>
          </w:tcPr>
          <w:p w14:paraId="74C4703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726" w:type="dxa"/>
            <w:vMerge w:val="restart"/>
            <w:vAlign w:val="center"/>
          </w:tcPr>
          <w:p w14:paraId="2F11D45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63" w:type="dxa"/>
            <w:vMerge w:val="restart"/>
            <w:vAlign w:val="center"/>
          </w:tcPr>
          <w:p w14:paraId="5A0B9F8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0AF34E3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66" w:type="dxa"/>
            <w:vAlign w:val="center"/>
          </w:tcPr>
          <w:p w14:paraId="330D585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建立、健全安全生产责任制。</w:t>
            </w:r>
          </w:p>
        </w:tc>
        <w:tc>
          <w:tcPr>
            <w:tcW w:w="1083" w:type="dxa"/>
            <w:vMerge w:val="restart"/>
            <w:vAlign w:val="center"/>
          </w:tcPr>
          <w:p w14:paraId="22030E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158A8B4" w14:textId="77777777">
        <w:trPr>
          <w:trHeight w:val="357"/>
          <w:jc w:val="center"/>
        </w:trPr>
        <w:tc>
          <w:tcPr>
            <w:tcW w:w="667" w:type="dxa"/>
            <w:vMerge/>
            <w:vAlign w:val="center"/>
          </w:tcPr>
          <w:p w14:paraId="3A5A0B5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B72AE1A"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98DE193" w14:textId="77777777" w:rsidR="009B41AC" w:rsidRDefault="009B41AC">
            <w:pPr>
              <w:spacing w:line="360" w:lineRule="exact"/>
              <w:jc w:val="center"/>
              <w:rPr>
                <w:rFonts w:ascii="宋体" w:hAnsi="宋体" w:cs="宋体"/>
                <w:kern w:val="0"/>
                <w:sz w:val="20"/>
                <w:szCs w:val="20"/>
              </w:rPr>
            </w:pPr>
          </w:p>
        </w:tc>
        <w:tc>
          <w:tcPr>
            <w:tcW w:w="4666" w:type="dxa"/>
            <w:vAlign w:val="center"/>
          </w:tcPr>
          <w:p w14:paraId="0313C53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责任制明确从主要负责人到一线从业人员的安全生产责任、目标和考核标准。</w:t>
            </w:r>
          </w:p>
        </w:tc>
        <w:tc>
          <w:tcPr>
            <w:tcW w:w="1083" w:type="dxa"/>
            <w:vMerge/>
            <w:vAlign w:val="center"/>
          </w:tcPr>
          <w:p w14:paraId="28813EF3" w14:textId="77777777" w:rsidR="009B41AC" w:rsidRDefault="009B41AC">
            <w:pPr>
              <w:spacing w:line="360" w:lineRule="exact"/>
              <w:jc w:val="center"/>
              <w:rPr>
                <w:rFonts w:ascii="宋体" w:hAnsi="宋体" w:cs="宋体"/>
                <w:kern w:val="0"/>
                <w:sz w:val="20"/>
                <w:szCs w:val="20"/>
              </w:rPr>
            </w:pPr>
          </w:p>
        </w:tc>
      </w:tr>
      <w:tr w:rsidR="009B41AC" w14:paraId="38648B97" w14:textId="77777777">
        <w:trPr>
          <w:trHeight w:val="357"/>
          <w:jc w:val="center"/>
        </w:trPr>
        <w:tc>
          <w:tcPr>
            <w:tcW w:w="667" w:type="dxa"/>
            <w:vMerge/>
            <w:vAlign w:val="center"/>
          </w:tcPr>
          <w:p w14:paraId="414CC341"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8EB617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907EBA7" w14:textId="77777777" w:rsidR="009B41AC" w:rsidRDefault="009B41AC">
            <w:pPr>
              <w:spacing w:line="360" w:lineRule="exact"/>
              <w:jc w:val="center"/>
              <w:rPr>
                <w:rFonts w:ascii="宋体" w:hAnsi="宋体" w:cs="宋体"/>
                <w:kern w:val="0"/>
                <w:sz w:val="20"/>
                <w:szCs w:val="20"/>
              </w:rPr>
            </w:pPr>
          </w:p>
        </w:tc>
        <w:tc>
          <w:tcPr>
            <w:tcW w:w="4666" w:type="dxa"/>
            <w:vAlign w:val="center"/>
          </w:tcPr>
          <w:p w14:paraId="7FE8271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ign w:val="center"/>
          </w:tcPr>
          <w:p w14:paraId="08301A10" w14:textId="77777777" w:rsidR="009B41AC" w:rsidRDefault="009B41AC">
            <w:pPr>
              <w:spacing w:line="360" w:lineRule="exact"/>
              <w:jc w:val="center"/>
              <w:rPr>
                <w:rFonts w:ascii="宋体" w:hAnsi="宋体" w:cs="宋体"/>
                <w:kern w:val="0"/>
                <w:sz w:val="20"/>
                <w:szCs w:val="20"/>
              </w:rPr>
            </w:pPr>
          </w:p>
        </w:tc>
      </w:tr>
    </w:tbl>
    <w:p w14:paraId="044BE70B" w14:textId="77777777" w:rsidR="009B41AC" w:rsidRDefault="009B41AC"/>
    <w:p w14:paraId="6EEB3389" w14:textId="77777777" w:rsidR="009B41AC" w:rsidRDefault="009B41AC"/>
    <w:tbl>
      <w:tblPr>
        <w:tblStyle w:val="ab"/>
        <w:tblW w:w="8505" w:type="dxa"/>
        <w:jc w:val="center"/>
        <w:tblLook w:val="04A0" w:firstRow="1" w:lastRow="0" w:firstColumn="1" w:lastColumn="0" w:noHBand="0" w:noVBand="1"/>
      </w:tblPr>
      <w:tblGrid>
        <w:gridCol w:w="667"/>
        <w:gridCol w:w="726"/>
        <w:gridCol w:w="1363"/>
        <w:gridCol w:w="621"/>
        <w:gridCol w:w="4045"/>
        <w:gridCol w:w="1083"/>
      </w:tblGrid>
      <w:tr w:rsidR="009B41AC" w14:paraId="37382997" w14:textId="77777777">
        <w:trPr>
          <w:trHeight w:val="357"/>
          <w:tblHeader/>
          <w:jc w:val="center"/>
        </w:trPr>
        <w:tc>
          <w:tcPr>
            <w:tcW w:w="8505" w:type="dxa"/>
            <w:gridSpan w:val="6"/>
            <w:tcBorders>
              <w:top w:val="nil"/>
              <w:left w:val="nil"/>
              <w:bottom w:val="single" w:sz="4" w:space="0" w:color="auto"/>
              <w:right w:val="nil"/>
            </w:tcBorders>
            <w:vAlign w:val="center"/>
          </w:tcPr>
          <w:p w14:paraId="502504DB"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B.8  </w:t>
            </w:r>
            <w:r>
              <w:rPr>
                <w:rFonts w:eastAsia="黑体" w:hint="eastAsia"/>
                <w:szCs w:val="21"/>
              </w:rPr>
              <w:t>（续）</w:t>
            </w:r>
          </w:p>
        </w:tc>
      </w:tr>
      <w:tr w:rsidR="009B41AC" w14:paraId="68C0B5DB" w14:textId="77777777">
        <w:trPr>
          <w:trHeight w:val="357"/>
          <w:tblHeader/>
          <w:jc w:val="center"/>
        </w:trPr>
        <w:tc>
          <w:tcPr>
            <w:tcW w:w="667" w:type="dxa"/>
            <w:shd w:val="clear" w:color="auto" w:fill="D9D9D9" w:themeFill="background1" w:themeFillShade="D9"/>
            <w:vAlign w:val="center"/>
          </w:tcPr>
          <w:p w14:paraId="00A04C2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89" w:type="dxa"/>
            <w:gridSpan w:val="2"/>
            <w:shd w:val="clear" w:color="auto" w:fill="D9D9D9" w:themeFill="background1" w:themeFillShade="D9"/>
            <w:vAlign w:val="center"/>
          </w:tcPr>
          <w:p w14:paraId="2095C31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66" w:type="dxa"/>
            <w:gridSpan w:val="2"/>
            <w:shd w:val="clear" w:color="auto" w:fill="D9D9D9" w:themeFill="background1" w:themeFillShade="D9"/>
            <w:vAlign w:val="center"/>
          </w:tcPr>
          <w:p w14:paraId="2C6A24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7EFA70A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18E4C077" w14:textId="77777777">
        <w:trPr>
          <w:trHeight w:val="357"/>
          <w:jc w:val="center"/>
        </w:trPr>
        <w:tc>
          <w:tcPr>
            <w:tcW w:w="667" w:type="dxa"/>
            <w:vAlign w:val="center"/>
          </w:tcPr>
          <w:p w14:paraId="440D8C7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726" w:type="dxa"/>
            <w:vAlign w:val="center"/>
          </w:tcPr>
          <w:p w14:paraId="56D29F6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63" w:type="dxa"/>
            <w:vAlign w:val="center"/>
          </w:tcPr>
          <w:p w14:paraId="6939002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4AC8206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4666" w:type="dxa"/>
            <w:gridSpan w:val="2"/>
            <w:vAlign w:val="center"/>
          </w:tcPr>
          <w:p w14:paraId="7A8EE9E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至少每季度考核1次全体人员的安全生产责任制落实情况。</w:t>
            </w:r>
          </w:p>
        </w:tc>
        <w:tc>
          <w:tcPr>
            <w:tcW w:w="1083" w:type="dxa"/>
            <w:vAlign w:val="center"/>
          </w:tcPr>
          <w:p w14:paraId="57B0136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6C4783E" w14:textId="77777777">
        <w:trPr>
          <w:trHeight w:val="357"/>
          <w:jc w:val="center"/>
        </w:trPr>
        <w:tc>
          <w:tcPr>
            <w:tcW w:w="667" w:type="dxa"/>
            <w:vMerge w:val="restart"/>
            <w:vAlign w:val="center"/>
          </w:tcPr>
          <w:p w14:paraId="1AB8669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726" w:type="dxa"/>
            <w:vMerge w:val="restart"/>
            <w:vAlign w:val="center"/>
          </w:tcPr>
          <w:p w14:paraId="2F4505D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安全生产管理制度</w:t>
            </w:r>
          </w:p>
        </w:tc>
        <w:tc>
          <w:tcPr>
            <w:tcW w:w="1363" w:type="dxa"/>
            <w:vAlign w:val="center"/>
          </w:tcPr>
          <w:p w14:paraId="05FD4E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安全生产规章制度</w:t>
            </w:r>
          </w:p>
        </w:tc>
        <w:tc>
          <w:tcPr>
            <w:tcW w:w="4666" w:type="dxa"/>
            <w:gridSpan w:val="2"/>
            <w:vAlign w:val="center"/>
          </w:tcPr>
          <w:p w14:paraId="61B4100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建立、健全安全生产规章制度，包括但并不限于：（1）安全生产责任制；（2） 安全生产监督检查制度；（3）安全生产教育培训制度；（4）从业人员、专用车辆、设施设备及停车场地等的安全管理制度；（5）安全生产考核与奖惩制度；（6）应急救援预案管理制度；（7）安全事故报告、统计与处理制度；（8）安全生产工作会议制度；（9）安全生产费用管理制度；（10）隐患排查治理制度；（11）风险管理制度；（12）动态监控管理制度；（13）车辆技术管理制度；（14）运输作业查验、记录制度；（15）消防安全管理制度；（16）职业病防治制度；（17）文件和档案管理制度。</w:t>
            </w:r>
          </w:p>
        </w:tc>
        <w:tc>
          <w:tcPr>
            <w:tcW w:w="1083" w:type="dxa"/>
            <w:vMerge w:val="restart"/>
            <w:vAlign w:val="center"/>
          </w:tcPr>
          <w:p w14:paraId="53D829B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E26F219" w14:textId="77777777">
        <w:trPr>
          <w:trHeight w:val="357"/>
          <w:jc w:val="center"/>
        </w:trPr>
        <w:tc>
          <w:tcPr>
            <w:tcW w:w="667" w:type="dxa"/>
            <w:vMerge/>
            <w:vAlign w:val="center"/>
          </w:tcPr>
          <w:p w14:paraId="5A45AF8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E6C8392" w14:textId="77777777" w:rsidR="009B41AC" w:rsidRDefault="009B41AC">
            <w:pPr>
              <w:spacing w:line="360" w:lineRule="exact"/>
              <w:jc w:val="center"/>
              <w:rPr>
                <w:rFonts w:ascii="宋体" w:hAnsi="宋体" w:cs="宋体"/>
                <w:kern w:val="0"/>
                <w:sz w:val="20"/>
                <w:szCs w:val="20"/>
              </w:rPr>
            </w:pPr>
          </w:p>
        </w:tc>
        <w:tc>
          <w:tcPr>
            <w:tcW w:w="1363" w:type="dxa"/>
            <w:vAlign w:val="center"/>
          </w:tcPr>
          <w:p w14:paraId="64005F9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安全生产操作规程</w:t>
            </w:r>
          </w:p>
        </w:tc>
        <w:tc>
          <w:tcPr>
            <w:tcW w:w="4666" w:type="dxa"/>
            <w:gridSpan w:val="2"/>
            <w:vAlign w:val="center"/>
          </w:tcPr>
          <w:p w14:paraId="7D5FFEB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建立、健全安全生产操作规程：（1）驾驶人员操作规程；（2）押运员操作规程；（3）装卸管理人员操作规程；（4）车辆日常检查和维护操作规程；（5）车辆动态监控操作规程。</w:t>
            </w:r>
          </w:p>
        </w:tc>
        <w:tc>
          <w:tcPr>
            <w:tcW w:w="1083" w:type="dxa"/>
            <w:vMerge/>
            <w:vAlign w:val="center"/>
          </w:tcPr>
          <w:p w14:paraId="66BCA586" w14:textId="77777777" w:rsidR="009B41AC" w:rsidRDefault="009B41AC">
            <w:pPr>
              <w:spacing w:line="360" w:lineRule="exact"/>
              <w:jc w:val="center"/>
              <w:rPr>
                <w:rFonts w:ascii="宋体" w:hAnsi="宋体" w:cs="宋体"/>
                <w:kern w:val="0"/>
                <w:sz w:val="20"/>
                <w:szCs w:val="20"/>
              </w:rPr>
            </w:pPr>
          </w:p>
        </w:tc>
      </w:tr>
      <w:tr w:rsidR="009B41AC" w14:paraId="68AFC146" w14:textId="77777777">
        <w:trPr>
          <w:trHeight w:val="357"/>
          <w:jc w:val="center"/>
        </w:trPr>
        <w:tc>
          <w:tcPr>
            <w:tcW w:w="667" w:type="dxa"/>
            <w:vMerge w:val="restart"/>
            <w:vAlign w:val="center"/>
          </w:tcPr>
          <w:p w14:paraId="6722A2E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726" w:type="dxa"/>
            <w:vMerge w:val="restart"/>
            <w:vAlign w:val="center"/>
          </w:tcPr>
          <w:p w14:paraId="36D0D25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机构及人员管理</w:t>
            </w:r>
          </w:p>
        </w:tc>
        <w:tc>
          <w:tcPr>
            <w:tcW w:w="1363" w:type="dxa"/>
            <w:vMerge w:val="restart"/>
            <w:vAlign w:val="center"/>
          </w:tcPr>
          <w:p w14:paraId="0421F33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安全生产领导机构和人员</w:t>
            </w:r>
          </w:p>
        </w:tc>
        <w:tc>
          <w:tcPr>
            <w:tcW w:w="4666" w:type="dxa"/>
            <w:gridSpan w:val="2"/>
            <w:vAlign w:val="center"/>
          </w:tcPr>
          <w:p w14:paraId="257CC49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发文设置安全生产领导机构。</w:t>
            </w:r>
          </w:p>
        </w:tc>
        <w:tc>
          <w:tcPr>
            <w:tcW w:w="1083" w:type="dxa"/>
            <w:vMerge w:val="restart"/>
            <w:vAlign w:val="center"/>
          </w:tcPr>
          <w:p w14:paraId="3E8E005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31097F3" w14:textId="77777777">
        <w:trPr>
          <w:trHeight w:val="357"/>
          <w:jc w:val="center"/>
        </w:trPr>
        <w:tc>
          <w:tcPr>
            <w:tcW w:w="667" w:type="dxa"/>
            <w:vMerge/>
            <w:vAlign w:val="center"/>
          </w:tcPr>
          <w:p w14:paraId="3996990F"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17AAD3D"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A54E05E"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65303C8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安全生产领导机构包括主要负责人、各业务负责人（运输经营、安全管理、车辆技术管理、从业人员管理、动态监控等）及分支机构的主要负责人。</w:t>
            </w:r>
          </w:p>
        </w:tc>
        <w:tc>
          <w:tcPr>
            <w:tcW w:w="1083" w:type="dxa"/>
            <w:vMerge/>
            <w:vAlign w:val="center"/>
          </w:tcPr>
          <w:p w14:paraId="068E1036" w14:textId="77777777" w:rsidR="009B41AC" w:rsidRDefault="009B41AC">
            <w:pPr>
              <w:spacing w:line="360" w:lineRule="exact"/>
              <w:jc w:val="center"/>
              <w:rPr>
                <w:rFonts w:ascii="宋体" w:hAnsi="宋体" w:cs="宋体"/>
                <w:kern w:val="0"/>
                <w:sz w:val="20"/>
                <w:szCs w:val="20"/>
              </w:rPr>
            </w:pPr>
          </w:p>
        </w:tc>
      </w:tr>
      <w:tr w:rsidR="009B41AC" w14:paraId="0BD27762" w14:textId="77777777">
        <w:trPr>
          <w:trHeight w:val="357"/>
          <w:jc w:val="center"/>
        </w:trPr>
        <w:tc>
          <w:tcPr>
            <w:tcW w:w="667" w:type="dxa"/>
            <w:vMerge/>
            <w:vAlign w:val="center"/>
          </w:tcPr>
          <w:p w14:paraId="7EA1FED2"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7B9AB50"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18EDDAA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安全生产管理机构和人员</w:t>
            </w:r>
          </w:p>
        </w:tc>
        <w:tc>
          <w:tcPr>
            <w:tcW w:w="4666" w:type="dxa"/>
            <w:gridSpan w:val="2"/>
            <w:vAlign w:val="center"/>
          </w:tcPr>
          <w:p w14:paraId="77E91FA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发文设置安全生产管理机构。</w:t>
            </w:r>
          </w:p>
        </w:tc>
        <w:tc>
          <w:tcPr>
            <w:tcW w:w="1083" w:type="dxa"/>
            <w:vMerge/>
            <w:vAlign w:val="center"/>
          </w:tcPr>
          <w:p w14:paraId="45709A0B" w14:textId="77777777" w:rsidR="009B41AC" w:rsidRDefault="009B41AC">
            <w:pPr>
              <w:spacing w:line="360" w:lineRule="exact"/>
              <w:jc w:val="center"/>
              <w:rPr>
                <w:rFonts w:ascii="宋体" w:hAnsi="宋体" w:cs="宋体"/>
                <w:kern w:val="0"/>
                <w:sz w:val="20"/>
                <w:szCs w:val="20"/>
              </w:rPr>
            </w:pPr>
          </w:p>
        </w:tc>
      </w:tr>
      <w:tr w:rsidR="009B41AC" w14:paraId="6C98655A" w14:textId="77777777">
        <w:trPr>
          <w:trHeight w:val="357"/>
          <w:jc w:val="center"/>
        </w:trPr>
        <w:tc>
          <w:tcPr>
            <w:tcW w:w="667" w:type="dxa"/>
            <w:vMerge/>
            <w:vAlign w:val="center"/>
          </w:tcPr>
          <w:p w14:paraId="243AA6D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791F87C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9A9D3C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132E99D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按照《江苏省安全生产条例》配备足够数量的专职安全生产管理人员。</w:t>
            </w:r>
          </w:p>
        </w:tc>
        <w:tc>
          <w:tcPr>
            <w:tcW w:w="1083" w:type="dxa"/>
            <w:vMerge/>
            <w:vAlign w:val="center"/>
          </w:tcPr>
          <w:p w14:paraId="7DD196F0" w14:textId="77777777" w:rsidR="009B41AC" w:rsidRDefault="009B41AC">
            <w:pPr>
              <w:spacing w:line="360" w:lineRule="exact"/>
              <w:jc w:val="center"/>
              <w:rPr>
                <w:rFonts w:ascii="宋体" w:hAnsi="宋体" w:cs="宋体"/>
                <w:kern w:val="0"/>
                <w:sz w:val="20"/>
                <w:szCs w:val="20"/>
              </w:rPr>
            </w:pPr>
          </w:p>
        </w:tc>
      </w:tr>
      <w:tr w:rsidR="009B41AC" w14:paraId="422CB088" w14:textId="77777777">
        <w:trPr>
          <w:trHeight w:val="357"/>
          <w:jc w:val="center"/>
        </w:trPr>
        <w:tc>
          <w:tcPr>
            <w:tcW w:w="667" w:type="dxa"/>
            <w:vMerge/>
            <w:vAlign w:val="center"/>
          </w:tcPr>
          <w:p w14:paraId="2D752AC1"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2F5E7BD"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2EC7E4E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车辆技术管理机构和人员</w:t>
            </w:r>
          </w:p>
        </w:tc>
        <w:tc>
          <w:tcPr>
            <w:tcW w:w="4666" w:type="dxa"/>
            <w:gridSpan w:val="2"/>
            <w:vAlign w:val="center"/>
          </w:tcPr>
          <w:p w14:paraId="45A6127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危险货物运输企业发文设置车辆技术管理机构。</w:t>
            </w:r>
          </w:p>
        </w:tc>
        <w:tc>
          <w:tcPr>
            <w:tcW w:w="1083" w:type="dxa"/>
            <w:vMerge/>
            <w:vAlign w:val="center"/>
          </w:tcPr>
          <w:p w14:paraId="0F1F632F" w14:textId="77777777" w:rsidR="009B41AC" w:rsidRDefault="009B41AC">
            <w:pPr>
              <w:spacing w:line="360" w:lineRule="exact"/>
              <w:jc w:val="center"/>
              <w:rPr>
                <w:rFonts w:ascii="宋体" w:hAnsi="宋体" w:cs="宋体"/>
                <w:kern w:val="0"/>
                <w:sz w:val="20"/>
                <w:szCs w:val="20"/>
              </w:rPr>
            </w:pPr>
          </w:p>
        </w:tc>
      </w:tr>
      <w:tr w:rsidR="009B41AC" w14:paraId="6D8608AA" w14:textId="77777777">
        <w:trPr>
          <w:trHeight w:val="357"/>
          <w:jc w:val="center"/>
        </w:trPr>
        <w:tc>
          <w:tcPr>
            <w:tcW w:w="667" w:type="dxa"/>
            <w:vMerge/>
            <w:vAlign w:val="center"/>
          </w:tcPr>
          <w:p w14:paraId="477D1C8F"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5BD7AE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120F1C4"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17E7E41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配备车辆技术负责人。</w:t>
            </w:r>
          </w:p>
        </w:tc>
        <w:tc>
          <w:tcPr>
            <w:tcW w:w="1083" w:type="dxa"/>
            <w:vMerge/>
            <w:vAlign w:val="center"/>
          </w:tcPr>
          <w:p w14:paraId="362611CF" w14:textId="77777777" w:rsidR="009B41AC" w:rsidRDefault="009B41AC">
            <w:pPr>
              <w:spacing w:line="360" w:lineRule="exact"/>
              <w:jc w:val="center"/>
              <w:rPr>
                <w:rFonts w:ascii="宋体" w:hAnsi="宋体" w:cs="宋体"/>
                <w:kern w:val="0"/>
                <w:sz w:val="20"/>
                <w:szCs w:val="20"/>
              </w:rPr>
            </w:pPr>
          </w:p>
        </w:tc>
      </w:tr>
      <w:tr w:rsidR="009B41AC" w14:paraId="64DF7CA4" w14:textId="77777777">
        <w:trPr>
          <w:trHeight w:val="357"/>
          <w:jc w:val="center"/>
        </w:trPr>
        <w:tc>
          <w:tcPr>
            <w:tcW w:w="667" w:type="dxa"/>
            <w:vMerge/>
            <w:vAlign w:val="center"/>
          </w:tcPr>
          <w:p w14:paraId="4A075320"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60CC5B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30A0E8C"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3DCB72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配备车辆技术管理人员。</w:t>
            </w:r>
          </w:p>
        </w:tc>
        <w:tc>
          <w:tcPr>
            <w:tcW w:w="1083" w:type="dxa"/>
            <w:vMerge/>
            <w:vAlign w:val="center"/>
          </w:tcPr>
          <w:p w14:paraId="356AFFAE" w14:textId="77777777" w:rsidR="009B41AC" w:rsidRDefault="009B41AC">
            <w:pPr>
              <w:spacing w:line="360" w:lineRule="exact"/>
              <w:jc w:val="center"/>
              <w:rPr>
                <w:rFonts w:ascii="宋体" w:hAnsi="宋体" w:cs="宋体"/>
                <w:kern w:val="0"/>
                <w:sz w:val="20"/>
                <w:szCs w:val="20"/>
              </w:rPr>
            </w:pPr>
          </w:p>
        </w:tc>
      </w:tr>
      <w:tr w:rsidR="009B41AC" w14:paraId="5E13A1BB" w14:textId="77777777">
        <w:trPr>
          <w:trHeight w:val="357"/>
          <w:jc w:val="center"/>
        </w:trPr>
        <w:tc>
          <w:tcPr>
            <w:tcW w:w="667" w:type="dxa"/>
            <w:vMerge/>
            <w:vAlign w:val="center"/>
          </w:tcPr>
          <w:p w14:paraId="6CBD95E3"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02C1E66"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77970F7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w:t>
            </w:r>
          </w:p>
        </w:tc>
        <w:tc>
          <w:tcPr>
            <w:tcW w:w="4666" w:type="dxa"/>
            <w:gridSpan w:val="2"/>
            <w:vAlign w:val="center"/>
          </w:tcPr>
          <w:p w14:paraId="7939FF7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按照《道路运输车辆动态监督管理办法》配备足够数量的专职监控人员。</w:t>
            </w:r>
          </w:p>
        </w:tc>
        <w:tc>
          <w:tcPr>
            <w:tcW w:w="1083" w:type="dxa"/>
            <w:vMerge/>
            <w:vAlign w:val="center"/>
          </w:tcPr>
          <w:p w14:paraId="410B0034" w14:textId="77777777" w:rsidR="009B41AC" w:rsidRDefault="009B41AC">
            <w:pPr>
              <w:spacing w:line="360" w:lineRule="exact"/>
              <w:jc w:val="center"/>
              <w:rPr>
                <w:rFonts w:ascii="宋体" w:hAnsi="宋体" w:cs="宋体"/>
                <w:kern w:val="0"/>
                <w:sz w:val="20"/>
                <w:szCs w:val="20"/>
              </w:rPr>
            </w:pPr>
          </w:p>
        </w:tc>
      </w:tr>
      <w:tr w:rsidR="009B41AC" w14:paraId="2F7F0855" w14:textId="77777777">
        <w:trPr>
          <w:trHeight w:val="357"/>
          <w:jc w:val="center"/>
        </w:trPr>
        <w:tc>
          <w:tcPr>
            <w:tcW w:w="667" w:type="dxa"/>
            <w:vMerge/>
            <w:vAlign w:val="center"/>
          </w:tcPr>
          <w:p w14:paraId="323070C8"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763671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B760325"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963619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监控人员经培训、考试合格后上岗。</w:t>
            </w:r>
          </w:p>
        </w:tc>
        <w:tc>
          <w:tcPr>
            <w:tcW w:w="1083" w:type="dxa"/>
            <w:vMerge/>
            <w:vAlign w:val="center"/>
          </w:tcPr>
          <w:p w14:paraId="04A455DF" w14:textId="77777777" w:rsidR="009B41AC" w:rsidRDefault="009B41AC">
            <w:pPr>
              <w:spacing w:line="360" w:lineRule="exact"/>
              <w:jc w:val="center"/>
              <w:rPr>
                <w:rFonts w:ascii="宋体" w:hAnsi="宋体" w:cs="宋体"/>
                <w:kern w:val="0"/>
                <w:sz w:val="20"/>
                <w:szCs w:val="20"/>
              </w:rPr>
            </w:pPr>
          </w:p>
        </w:tc>
      </w:tr>
      <w:tr w:rsidR="009B41AC" w14:paraId="1253FDA1" w14:textId="77777777">
        <w:trPr>
          <w:trHeight w:val="357"/>
          <w:jc w:val="center"/>
        </w:trPr>
        <w:tc>
          <w:tcPr>
            <w:tcW w:w="667" w:type="dxa"/>
            <w:vMerge/>
            <w:vAlign w:val="center"/>
          </w:tcPr>
          <w:p w14:paraId="376F60D3"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6E23E1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7075D8F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从业资格</w:t>
            </w:r>
          </w:p>
        </w:tc>
        <w:tc>
          <w:tcPr>
            <w:tcW w:w="4666" w:type="dxa"/>
            <w:gridSpan w:val="2"/>
            <w:vAlign w:val="center"/>
          </w:tcPr>
          <w:p w14:paraId="7411744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主要负责人取得主要负责人安全生产知识和管理能力考核合格证或经主管部门认可的在线考核合格证明。</w:t>
            </w:r>
          </w:p>
        </w:tc>
        <w:tc>
          <w:tcPr>
            <w:tcW w:w="1083" w:type="dxa"/>
            <w:vMerge/>
            <w:vAlign w:val="center"/>
          </w:tcPr>
          <w:p w14:paraId="5CA71EC3" w14:textId="77777777" w:rsidR="009B41AC" w:rsidRDefault="009B41AC">
            <w:pPr>
              <w:spacing w:line="360" w:lineRule="exact"/>
              <w:jc w:val="center"/>
              <w:rPr>
                <w:rFonts w:ascii="宋体" w:hAnsi="宋体" w:cs="宋体"/>
                <w:kern w:val="0"/>
                <w:sz w:val="20"/>
                <w:szCs w:val="20"/>
              </w:rPr>
            </w:pPr>
          </w:p>
        </w:tc>
      </w:tr>
      <w:tr w:rsidR="009B41AC" w14:paraId="45D33B6F" w14:textId="77777777">
        <w:trPr>
          <w:trHeight w:val="357"/>
          <w:jc w:val="center"/>
        </w:trPr>
        <w:tc>
          <w:tcPr>
            <w:tcW w:w="667" w:type="dxa"/>
            <w:vMerge/>
            <w:vAlign w:val="center"/>
          </w:tcPr>
          <w:p w14:paraId="3B35B45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654904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52FB462"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5227DD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安全生产管理人员取得安全生产管理人员安全生产知识和管理能力考核合格证或经主管部门认可的在线考核合格证明。</w:t>
            </w:r>
          </w:p>
        </w:tc>
        <w:tc>
          <w:tcPr>
            <w:tcW w:w="1083" w:type="dxa"/>
            <w:vMerge/>
            <w:vAlign w:val="center"/>
          </w:tcPr>
          <w:p w14:paraId="5E5A35EA" w14:textId="77777777" w:rsidR="009B41AC" w:rsidRDefault="009B41AC">
            <w:pPr>
              <w:spacing w:line="360" w:lineRule="exact"/>
              <w:jc w:val="center"/>
              <w:rPr>
                <w:rFonts w:ascii="宋体" w:hAnsi="宋体" w:cs="宋体"/>
                <w:kern w:val="0"/>
                <w:sz w:val="20"/>
                <w:szCs w:val="20"/>
              </w:rPr>
            </w:pPr>
          </w:p>
        </w:tc>
      </w:tr>
      <w:tr w:rsidR="009B41AC" w14:paraId="69073D36" w14:textId="77777777">
        <w:trPr>
          <w:trHeight w:val="357"/>
          <w:jc w:val="center"/>
        </w:trPr>
        <w:tc>
          <w:tcPr>
            <w:tcW w:w="667" w:type="dxa"/>
            <w:vMerge/>
            <w:vAlign w:val="center"/>
          </w:tcPr>
          <w:p w14:paraId="539BDA9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D1E388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B6AC904" w14:textId="77777777" w:rsidR="009B41AC" w:rsidRDefault="009B41AC">
            <w:pPr>
              <w:spacing w:line="360" w:lineRule="exact"/>
              <w:jc w:val="center"/>
              <w:rPr>
                <w:rFonts w:ascii="宋体" w:hAnsi="宋体" w:cs="宋体"/>
                <w:kern w:val="0"/>
                <w:sz w:val="20"/>
                <w:szCs w:val="20"/>
              </w:rPr>
            </w:pPr>
          </w:p>
        </w:tc>
        <w:tc>
          <w:tcPr>
            <w:tcW w:w="621" w:type="dxa"/>
            <w:vMerge w:val="restart"/>
            <w:vAlign w:val="center"/>
          </w:tcPr>
          <w:p w14:paraId="3AAE669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w:t>
            </w:r>
          </w:p>
        </w:tc>
        <w:tc>
          <w:tcPr>
            <w:tcW w:w="4045" w:type="dxa"/>
            <w:vAlign w:val="center"/>
          </w:tcPr>
          <w:p w14:paraId="4FA3457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取得有效的从业资格证件。</w:t>
            </w:r>
          </w:p>
        </w:tc>
        <w:tc>
          <w:tcPr>
            <w:tcW w:w="1083" w:type="dxa"/>
            <w:vMerge/>
            <w:vAlign w:val="center"/>
          </w:tcPr>
          <w:p w14:paraId="45ABC090" w14:textId="77777777" w:rsidR="009B41AC" w:rsidRDefault="009B41AC">
            <w:pPr>
              <w:spacing w:line="360" w:lineRule="exact"/>
              <w:jc w:val="center"/>
              <w:rPr>
                <w:rFonts w:ascii="宋体" w:hAnsi="宋体" w:cs="宋体"/>
                <w:kern w:val="0"/>
                <w:sz w:val="20"/>
                <w:szCs w:val="20"/>
              </w:rPr>
            </w:pPr>
          </w:p>
        </w:tc>
      </w:tr>
      <w:tr w:rsidR="009B41AC" w14:paraId="7096A517" w14:textId="77777777">
        <w:trPr>
          <w:trHeight w:val="357"/>
          <w:jc w:val="center"/>
        </w:trPr>
        <w:tc>
          <w:tcPr>
            <w:tcW w:w="667" w:type="dxa"/>
            <w:vMerge/>
            <w:vAlign w:val="center"/>
          </w:tcPr>
          <w:p w14:paraId="55C425D8"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0ECB884"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46F931D" w14:textId="77777777" w:rsidR="009B41AC" w:rsidRDefault="009B41AC">
            <w:pPr>
              <w:spacing w:line="360" w:lineRule="exact"/>
              <w:jc w:val="center"/>
              <w:rPr>
                <w:rFonts w:ascii="宋体" w:hAnsi="宋体" w:cs="宋体"/>
                <w:kern w:val="0"/>
                <w:sz w:val="20"/>
                <w:szCs w:val="20"/>
              </w:rPr>
            </w:pPr>
          </w:p>
        </w:tc>
        <w:tc>
          <w:tcPr>
            <w:tcW w:w="621" w:type="dxa"/>
            <w:vMerge/>
            <w:vAlign w:val="center"/>
          </w:tcPr>
          <w:p w14:paraId="776BC6B4" w14:textId="77777777" w:rsidR="009B41AC" w:rsidRDefault="009B41AC">
            <w:pPr>
              <w:spacing w:line="360" w:lineRule="exact"/>
              <w:rPr>
                <w:rFonts w:ascii="宋体" w:hAnsi="宋体" w:cs="宋体"/>
                <w:kern w:val="0"/>
                <w:sz w:val="20"/>
                <w:szCs w:val="20"/>
              </w:rPr>
            </w:pPr>
          </w:p>
        </w:tc>
        <w:tc>
          <w:tcPr>
            <w:tcW w:w="4045" w:type="dxa"/>
            <w:vAlign w:val="center"/>
          </w:tcPr>
          <w:p w14:paraId="7CB2DB4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取得有效的机动车驾驶证。</w:t>
            </w:r>
          </w:p>
        </w:tc>
        <w:tc>
          <w:tcPr>
            <w:tcW w:w="1083" w:type="dxa"/>
            <w:vMerge/>
            <w:vAlign w:val="center"/>
          </w:tcPr>
          <w:p w14:paraId="7494192C" w14:textId="77777777" w:rsidR="009B41AC" w:rsidRDefault="009B41AC">
            <w:pPr>
              <w:spacing w:line="360" w:lineRule="exact"/>
              <w:jc w:val="center"/>
              <w:rPr>
                <w:rFonts w:ascii="宋体" w:hAnsi="宋体" w:cs="宋体"/>
                <w:kern w:val="0"/>
                <w:sz w:val="20"/>
                <w:szCs w:val="20"/>
              </w:rPr>
            </w:pPr>
          </w:p>
        </w:tc>
      </w:tr>
      <w:tr w:rsidR="009B41AC" w14:paraId="769C41B5" w14:textId="77777777">
        <w:trPr>
          <w:trHeight w:val="357"/>
          <w:jc w:val="center"/>
        </w:trPr>
        <w:tc>
          <w:tcPr>
            <w:tcW w:w="667" w:type="dxa"/>
            <w:vMerge/>
            <w:vAlign w:val="center"/>
          </w:tcPr>
          <w:p w14:paraId="5E486A26"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B1D2B51"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9139166" w14:textId="77777777" w:rsidR="009B41AC" w:rsidRDefault="009B41AC">
            <w:pPr>
              <w:spacing w:line="360" w:lineRule="exact"/>
              <w:jc w:val="center"/>
              <w:rPr>
                <w:rFonts w:ascii="宋体" w:hAnsi="宋体" w:cs="宋体"/>
                <w:kern w:val="0"/>
                <w:sz w:val="20"/>
                <w:szCs w:val="20"/>
              </w:rPr>
            </w:pPr>
          </w:p>
        </w:tc>
        <w:tc>
          <w:tcPr>
            <w:tcW w:w="621" w:type="dxa"/>
            <w:vMerge/>
            <w:vAlign w:val="center"/>
          </w:tcPr>
          <w:p w14:paraId="0EBDE121" w14:textId="77777777" w:rsidR="009B41AC" w:rsidRDefault="009B41AC">
            <w:pPr>
              <w:spacing w:line="360" w:lineRule="exact"/>
              <w:rPr>
                <w:rFonts w:ascii="宋体" w:hAnsi="宋体" w:cs="宋体"/>
                <w:kern w:val="0"/>
                <w:sz w:val="20"/>
                <w:szCs w:val="20"/>
              </w:rPr>
            </w:pPr>
          </w:p>
        </w:tc>
        <w:tc>
          <w:tcPr>
            <w:tcW w:w="4045" w:type="dxa"/>
            <w:vAlign w:val="center"/>
          </w:tcPr>
          <w:p w14:paraId="257278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ign w:val="center"/>
          </w:tcPr>
          <w:p w14:paraId="3376FB87" w14:textId="77777777" w:rsidR="009B41AC" w:rsidRDefault="009B41AC">
            <w:pPr>
              <w:spacing w:line="360" w:lineRule="exact"/>
              <w:jc w:val="center"/>
              <w:rPr>
                <w:rFonts w:ascii="宋体" w:hAnsi="宋体" w:cs="宋体"/>
                <w:kern w:val="0"/>
                <w:sz w:val="20"/>
                <w:szCs w:val="20"/>
              </w:rPr>
            </w:pPr>
          </w:p>
        </w:tc>
      </w:tr>
      <w:tr w:rsidR="009B41AC" w14:paraId="38542915" w14:textId="77777777">
        <w:trPr>
          <w:trHeight w:val="357"/>
          <w:jc w:val="center"/>
        </w:trPr>
        <w:tc>
          <w:tcPr>
            <w:tcW w:w="667" w:type="dxa"/>
            <w:vMerge/>
            <w:vAlign w:val="center"/>
          </w:tcPr>
          <w:p w14:paraId="6391AA86"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647B490"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7E6E901" w14:textId="77777777" w:rsidR="009B41AC" w:rsidRDefault="009B41AC">
            <w:pPr>
              <w:spacing w:line="360" w:lineRule="exact"/>
              <w:jc w:val="center"/>
              <w:rPr>
                <w:rFonts w:ascii="宋体" w:hAnsi="宋体" w:cs="宋体"/>
                <w:kern w:val="0"/>
                <w:sz w:val="20"/>
                <w:szCs w:val="20"/>
              </w:rPr>
            </w:pPr>
          </w:p>
        </w:tc>
        <w:tc>
          <w:tcPr>
            <w:tcW w:w="621" w:type="dxa"/>
            <w:vMerge/>
            <w:vAlign w:val="center"/>
          </w:tcPr>
          <w:p w14:paraId="2085AC66" w14:textId="77777777" w:rsidR="009B41AC" w:rsidRDefault="009B41AC">
            <w:pPr>
              <w:spacing w:line="360" w:lineRule="exact"/>
              <w:rPr>
                <w:rFonts w:ascii="宋体" w:hAnsi="宋体" w:cs="宋体"/>
                <w:kern w:val="0"/>
                <w:sz w:val="20"/>
                <w:szCs w:val="20"/>
              </w:rPr>
            </w:pPr>
          </w:p>
        </w:tc>
        <w:tc>
          <w:tcPr>
            <w:tcW w:w="4045" w:type="dxa"/>
            <w:vAlign w:val="center"/>
          </w:tcPr>
          <w:p w14:paraId="4333812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3年内无重大以上交通责任事故。</w:t>
            </w:r>
          </w:p>
        </w:tc>
        <w:tc>
          <w:tcPr>
            <w:tcW w:w="1083" w:type="dxa"/>
            <w:vMerge/>
            <w:vAlign w:val="center"/>
          </w:tcPr>
          <w:p w14:paraId="29EE5C35" w14:textId="77777777" w:rsidR="009B41AC" w:rsidRDefault="009B41AC">
            <w:pPr>
              <w:spacing w:line="360" w:lineRule="exact"/>
              <w:jc w:val="center"/>
              <w:rPr>
                <w:rFonts w:ascii="宋体" w:hAnsi="宋体" w:cs="宋体"/>
                <w:kern w:val="0"/>
                <w:sz w:val="20"/>
                <w:szCs w:val="20"/>
              </w:rPr>
            </w:pPr>
          </w:p>
        </w:tc>
      </w:tr>
      <w:tr w:rsidR="009B41AC" w14:paraId="0565C9C2" w14:textId="77777777">
        <w:trPr>
          <w:trHeight w:val="357"/>
          <w:jc w:val="center"/>
        </w:trPr>
        <w:tc>
          <w:tcPr>
            <w:tcW w:w="667" w:type="dxa"/>
            <w:vMerge/>
            <w:vAlign w:val="center"/>
          </w:tcPr>
          <w:p w14:paraId="0FB8DD94"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2192D2A"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5AE67926" w14:textId="77777777" w:rsidR="009B41AC" w:rsidRDefault="009B41AC">
            <w:pPr>
              <w:spacing w:line="360" w:lineRule="exact"/>
              <w:jc w:val="center"/>
              <w:rPr>
                <w:rFonts w:ascii="宋体" w:hAnsi="宋体" w:cs="宋体"/>
                <w:kern w:val="0"/>
                <w:sz w:val="20"/>
                <w:szCs w:val="20"/>
              </w:rPr>
            </w:pPr>
          </w:p>
        </w:tc>
        <w:tc>
          <w:tcPr>
            <w:tcW w:w="621" w:type="dxa"/>
            <w:vMerge w:val="restart"/>
            <w:vAlign w:val="center"/>
          </w:tcPr>
          <w:p w14:paraId="56C29F4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w:t>
            </w:r>
          </w:p>
        </w:tc>
        <w:tc>
          <w:tcPr>
            <w:tcW w:w="4045" w:type="dxa"/>
            <w:vAlign w:val="center"/>
          </w:tcPr>
          <w:p w14:paraId="0365B6B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押运员取得有效的从业资格证件。</w:t>
            </w:r>
          </w:p>
        </w:tc>
        <w:tc>
          <w:tcPr>
            <w:tcW w:w="1083" w:type="dxa"/>
            <w:vMerge/>
            <w:vAlign w:val="center"/>
          </w:tcPr>
          <w:p w14:paraId="701F8CB4" w14:textId="77777777" w:rsidR="009B41AC" w:rsidRDefault="009B41AC">
            <w:pPr>
              <w:spacing w:line="360" w:lineRule="exact"/>
              <w:jc w:val="center"/>
              <w:rPr>
                <w:rFonts w:ascii="宋体" w:hAnsi="宋体" w:cs="宋体"/>
                <w:kern w:val="0"/>
                <w:sz w:val="20"/>
                <w:szCs w:val="20"/>
              </w:rPr>
            </w:pPr>
          </w:p>
        </w:tc>
      </w:tr>
      <w:tr w:rsidR="009B41AC" w14:paraId="039CA12F" w14:textId="77777777">
        <w:trPr>
          <w:trHeight w:val="357"/>
          <w:jc w:val="center"/>
        </w:trPr>
        <w:tc>
          <w:tcPr>
            <w:tcW w:w="667" w:type="dxa"/>
            <w:vMerge/>
            <w:vAlign w:val="center"/>
          </w:tcPr>
          <w:p w14:paraId="2CF9CE67"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66FFE5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117E116D" w14:textId="77777777" w:rsidR="009B41AC" w:rsidRDefault="009B41AC">
            <w:pPr>
              <w:spacing w:line="360" w:lineRule="exact"/>
              <w:jc w:val="center"/>
              <w:rPr>
                <w:rFonts w:ascii="宋体" w:hAnsi="宋体" w:cs="宋体"/>
                <w:kern w:val="0"/>
                <w:sz w:val="20"/>
                <w:szCs w:val="20"/>
              </w:rPr>
            </w:pPr>
          </w:p>
        </w:tc>
        <w:tc>
          <w:tcPr>
            <w:tcW w:w="621" w:type="dxa"/>
            <w:vMerge/>
            <w:vAlign w:val="center"/>
          </w:tcPr>
          <w:p w14:paraId="2C6F3BB2" w14:textId="77777777" w:rsidR="009B41AC" w:rsidRDefault="009B41AC">
            <w:pPr>
              <w:spacing w:line="360" w:lineRule="exact"/>
              <w:rPr>
                <w:rFonts w:ascii="宋体" w:hAnsi="宋体" w:cs="宋体"/>
                <w:kern w:val="0"/>
                <w:sz w:val="20"/>
                <w:szCs w:val="20"/>
              </w:rPr>
            </w:pPr>
          </w:p>
        </w:tc>
        <w:tc>
          <w:tcPr>
            <w:tcW w:w="4045" w:type="dxa"/>
            <w:vAlign w:val="center"/>
          </w:tcPr>
          <w:p w14:paraId="4251DE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押运员具有初中以上学历。</w:t>
            </w:r>
          </w:p>
        </w:tc>
        <w:tc>
          <w:tcPr>
            <w:tcW w:w="1083" w:type="dxa"/>
            <w:vMerge/>
            <w:vAlign w:val="center"/>
          </w:tcPr>
          <w:p w14:paraId="59E00E97" w14:textId="77777777" w:rsidR="009B41AC" w:rsidRDefault="009B41AC">
            <w:pPr>
              <w:spacing w:line="360" w:lineRule="exact"/>
              <w:jc w:val="center"/>
              <w:rPr>
                <w:rFonts w:ascii="宋体" w:hAnsi="宋体" w:cs="宋体"/>
                <w:kern w:val="0"/>
                <w:sz w:val="20"/>
                <w:szCs w:val="20"/>
              </w:rPr>
            </w:pPr>
          </w:p>
        </w:tc>
      </w:tr>
      <w:tr w:rsidR="009B41AC" w14:paraId="05FCEB9D" w14:textId="77777777">
        <w:trPr>
          <w:trHeight w:val="357"/>
          <w:jc w:val="center"/>
        </w:trPr>
        <w:tc>
          <w:tcPr>
            <w:tcW w:w="667" w:type="dxa"/>
            <w:vMerge/>
            <w:vAlign w:val="center"/>
          </w:tcPr>
          <w:p w14:paraId="2AE031E3"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75E6929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9920BB0"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62D7233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装卸管理员取得有效的从业资格证件。</w:t>
            </w:r>
          </w:p>
        </w:tc>
        <w:tc>
          <w:tcPr>
            <w:tcW w:w="1083" w:type="dxa"/>
            <w:vMerge/>
            <w:vAlign w:val="center"/>
          </w:tcPr>
          <w:p w14:paraId="726E2135" w14:textId="77777777" w:rsidR="009B41AC" w:rsidRDefault="009B41AC">
            <w:pPr>
              <w:spacing w:line="360" w:lineRule="exact"/>
              <w:jc w:val="center"/>
              <w:rPr>
                <w:rFonts w:ascii="宋体" w:hAnsi="宋体" w:cs="宋体"/>
                <w:kern w:val="0"/>
                <w:sz w:val="20"/>
                <w:szCs w:val="20"/>
              </w:rPr>
            </w:pPr>
          </w:p>
        </w:tc>
      </w:tr>
      <w:tr w:rsidR="009B41AC" w14:paraId="65601EB5" w14:textId="77777777">
        <w:trPr>
          <w:trHeight w:val="357"/>
          <w:jc w:val="center"/>
        </w:trPr>
        <w:tc>
          <w:tcPr>
            <w:tcW w:w="667" w:type="dxa"/>
            <w:vMerge/>
            <w:vAlign w:val="center"/>
          </w:tcPr>
          <w:p w14:paraId="52E7952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9524FC4"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5CACE13"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5050676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从事剧毒化学品、爆炸品道路运输的驾驶人员、装卸管理人员、押运人员，取得注明“剧毒化学品运输”或者“爆炸品运输”类别的从业资格证。</w:t>
            </w:r>
          </w:p>
        </w:tc>
        <w:tc>
          <w:tcPr>
            <w:tcW w:w="1083" w:type="dxa"/>
            <w:vMerge/>
            <w:vAlign w:val="center"/>
          </w:tcPr>
          <w:p w14:paraId="379B8C3F" w14:textId="77777777" w:rsidR="009B41AC" w:rsidRDefault="009B41AC">
            <w:pPr>
              <w:spacing w:line="360" w:lineRule="exact"/>
              <w:jc w:val="center"/>
              <w:rPr>
                <w:rFonts w:ascii="宋体" w:hAnsi="宋体" w:cs="宋体"/>
                <w:kern w:val="0"/>
                <w:sz w:val="20"/>
                <w:szCs w:val="20"/>
              </w:rPr>
            </w:pPr>
          </w:p>
        </w:tc>
      </w:tr>
      <w:tr w:rsidR="009B41AC" w14:paraId="16A39FF6" w14:textId="77777777">
        <w:trPr>
          <w:trHeight w:val="357"/>
          <w:jc w:val="center"/>
        </w:trPr>
        <w:tc>
          <w:tcPr>
            <w:tcW w:w="667" w:type="dxa"/>
            <w:vMerge/>
            <w:vAlign w:val="center"/>
          </w:tcPr>
          <w:p w14:paraId="3386ED1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A42049C" w14:textId="77777777" w:rsidR="009B41AC" w:rsidRDefault="009B41AC">
            <w:pPr>
              <w:spacing w:line="360" w:lineRule="exact"/>
              <w:jc w:val="center"/>
              <w:rPr>
                <w:rFonts w:ascii="宋体" w:hAnsi="宋体" w:cs="宋体"/>
                <w:kern w:val="0"/>
                <w:sz w:val="20"/>
                <w:szCs w:val="20"/>
              </w:rPr>
            </w:pPr>
          </w:p>
        </w:tc>
        <w:tc>
          <w:tcPr>
            <w:tcW w:w="1363" w:type="dxa"/>
            <w:vAlign w:val="center"/>
          </w:tcPr>
          <w:p w14:paraId="31B7C78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66" w:type="dxa"/>
            <w:gridSpan w:val="2"/>
          </w:tcPr>
          <w:p w14:paraId="726EBE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建立危货运输驾驶员、押运员、装卸管理员信息档案，实行一人一档管理。</w:t>
            </w:r>
          </w:p>
        </w:tc>
        <w:tc>
          <w:tcPr>
            <w:tcW w:w="1083" w:type="dxa"/>
            <w:vMerge/>
            <w:vAlign w:val="center"/>
          </w:tcPr>
          <w:p w14:paraId="1D7E7037" w14:textId="77777777" w:rsidR="009B41AC" w:rsidRDefault="009B41AC">
            <w:pPr>
              <w:spacing w:line="360" w:lineRule="exact"/>
              <w:jc w:val="center"/>
              <w:rPr>
                <w:rFonts w:ascii="宋体" w:hAnsi="宋体" w:cs="宋体"/>
                <w:kern w:val="0"/>
                <w:sz w:val="20"/>
                <w:szCs w:val="20"/>
              </w:rPr>
            </w:pPr>
          </w:p>
        </w:tc>
      </w:tr>
      <w:tr w:rsidR="009B41AC" w14:paraId="47F32044" w14:textId="77777777">
        <w:trPr>
          <w:trHeight w:val="357"/>
          <w:jc w:val="center"/>
        </w:trPr>
        <w:tc>
          <w:tcPr>
            <w:tcW w:w="667" w:type="dxa"/>
            <w:vMerge w:val="restart"/>
            <w:vAlign w:val="center"/>
          </w:tcPr>
          <w:p w14:paraId="1E3C59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6</w:t>
            </w:r>
          </w:p>
        </w:tc>
        <w:tc>
          <w:tcPr>
            <w:tcW w:w="2089" w:type="dxa"/>
            <w:gridSpan w:val="2"/>
            <w:vMerge w:val="restart"/>
            <w:vAlign w:val="center"/>
          </w:tcPr>
          <w:p w14:paraId="0C4C6CE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安全会议</w:t>
            </w:r>
          </w:p>
        </w:tc>
        <w:tc>
          <w:tcPr>
            <w:tcW w:w="4666" w:type="dxa"/>
            <w:gridSpan w:val="2"/>
            <w:vAlign w:val="center"/>
          </w:tcPr>
          <w:p w14:paraId="6AFB86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安全生产领导小组每季度至少召开1次安全生产工作会议。</w:t>
            </w:r>
          </w:p>
        </w:tc>
        <w:tc>
          <w:tcPr>
            <w:tcW w:w="1083" w:type="dxa"/>
            <w:vMerge w:val="restart"/>
            <w:vAlign w:val="center"/>
          </w:tcPr>
          <w:p w14:paraId="4E705ED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30DDE19C" w14:textId="77777777">
        <w:trPr>
          <w:trHeight w:val="357"/>
          <w:jc w:val="center"/>
        </w:trPr>
        <w:tc>
          <w:tcPr>
            <w:tcW w:w="667" w:type="dxa"/>
            <w:vMerge/>
            <w:vAlign w:val="center"/>
          </w:tcPr>
          <w:p w14:paraId="5529B974" w14:textId="77777777" w:rsidR="009B41AC" w:rsidRDefault="009B41AC">
            <w:pPr>
              <w:spacing w:line="360" w:lineRule="exact"/>
              <w:jc w:val="center"/>
              <w:rPr>
                <w:rFonts w:ascii="宋体" w:hAnsi="宋体" w:cs="宋体"/>
                <w:kern w:val="0"/>
                <w:sz w:val="20"/>
                <w:szCs w:val="20"/>
              </w:rPr>
            </w:pPr>
          </w:p>
        </w:tc>
        <w:tc>
          <w:tcPr>
            <w:tcW w:w="2089" w:type="dxa"/>
            <w:gridSpan w:val="2"/>
            <w:vMerge/>
            <w:vAlign w:val="center"/>
          </w:tcPr>
          <w:p w14:paraId="3CBC6E6F"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23E563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安全生产管理机构每月至少召开1次安全例会。</w:t>
            </w:r>
          </w:p>
        </w:tc>
        <w:tc>
          <w:tcPr>
            <w:tcW w:w="1083" w:type="dxa"/>
            <w:vMerge/>
            <w:vAlign w:val="center"/>
          </w:tcPr>
          <w:p w14:paraId="321D80AB" w14:textId="77777777" w:rsidR="009B41AC" w:rsidRDefault="009B41AC">
            <w:pPr>
              <w:spacing w:line="360" w:lineRule="exact"/>
              <w:jc w:val="center"/>
              <w:rPr>
                <w:rFonts w:ascii="宋体" w:hAnsi="宋体" w:cs="宋体"/>
                <w:b/>
                <w:bCs/>
                <w:kern w:val="0"/>
                <w:sz w:val="20"/>
                <w:szCs w:val="20"/>
              </w:rPr>
            </w:pPr>
          </w:p>
        </w:tc>
      </w:tr>
      <w:tr w:rsidR="009B41AC" w14:paraId="0FCE1528" w14:textId="77777777">
        <w:trPr>
          <w:trHeight w:val="357"/>
          <w:jc w:val="center"/>
        </w:trPr>
        <w:tc>
          <w:tcPr>
            <w:tcW w:w="667" w:type="dxa"/>
            <w:vMerge/>
            <w:vAlign w:val="center"/>
          </w:tcPr>
          <w:p w14:paraId="4B24EE12" w14:textId="77777777" w:rsidR="009B41AC" w:rsidRDefault="009B41AC">
            <w:pPr>
              <w:spacing w:line="360" w:lineRule="exact"/>
              <w:jc w:val="center"/>
              <w:rPr>
                <w:rFonts w:ascii="宋体" w:hAnsi="宋体" w:cs="宋体"/>
                <w:kern w:val="0"/>
                <w:sz w:val="20"/>
                <w:szCs w:val="20"/>
              </w:rPr>
            </w:pPr>
          </w:p>
        </w:tc>
        <w:tc>
          <w:tcPr>
            <w:tcW w:w="2089" w:type="dxa"/>
            <w:gridSpan w:val="2"/>
            <w:vMerge w:val="restart"/>
            <w:vAlign w:val="center"/>
          </w:tcPr>
          <w:p w14:paraId="62CDFE8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66" w:type="dxa"/>
            <w:gridSpan w:val="2"/>
            <w:vAlign w:val="center"/>
          </w:tcPr>
          <w:p w14:paraId="13AB7B8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制定安全生产教育和培训计划。</w:t>
            </w:r>
          </w:p>
        </w:tc>
        <w:tc>
          <w:tcPr>
            <w:tcW w:w="1083" w:type="dxa"/>
            <w:vMerge/>
            <w:vAlign w:val="center"/>
          </w:tcPr>
          <w:p w14:paraId="34ADEF9C" w14:textId="77777777" w:rsidR="009B41AC" w:rsidRDefault="009B41AC">
            <w:pPr>
              <w:spacing w:line="360" w:lineRule="exact"/>
              <w:jc w:val="center"/>
              <w:rPr>
                <w:rFonts w:ascii="宋体" w:hAnsi="宋体" w:cs="宋体"/>
                <w:kern w:val="0"/>
                <w:sz w:val="20"/>
                <w:szCs w:val="20"/>
              </w:rPr>
            </w:pPr>
          </w:p>
        </w:tc>
      </w:tr>
      <w:tr w:rsidR="009B41AC" w14:paraId="0A1C9D81" w14:textId="77777777">
        <w:trPr>
          <w:trHeight w:val="357"/>
          <w:jc w:val="center"/>
        </w:trPr>
        <w:tc>
          <w:tcPr>
            <w:tcW w:w="667" w:type="dxa"/>
            <w:vMerge/>
            <w:vAlign w:val="center"/>
          </w:tcPr>
          <w:p w14:paraId="700E5F11" w14:textId="77777777" w:rsidR="009B41AC" w:rsidRDefault="009B41AC">
            <w:pPr>
              <w:spacing w:line="360" w:lineRule="exact"/>
              <w:jc w:val="center"/>
              <w:rPr>
                <w:rFonts w:ascii="宋体" w:hAnsi="宋体" w:cs="宋体"/>
                <w:kern w:val="0"/>
                <w:sz w:val="20"/>
                <w:szCs w:val="20"/>
              </w:rPr>
            </w:pPr>
          </w:p>
        </w:tc>
        <w:tc>
          <w:tcPr>
            <w:tcW w:w="2089" w:type="dxa"/>
            <w:gridSpan w:val="2"/>
            <w:vMerge/>
            <w:vAlign w:val="center"/>
          </w:tcPr>
          <w:p w14:paraId="72621093"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722CB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w:t>
            </w:r>
          </w:p>
        </w:tc>
        <w:tc>
          <w:tcPr>
            <w:tcW w:w="1083" w:type="dxa"/>
            <w:vMerge/>
            <w:vAlign w:val="center"/>
          </w:tcPr>
          <w:p w14:paraId="4CF5BB3B" w14:textId="77777777" w:rsidR="009B41AC" w:rsidRDefault="009B41AC">
            <w:pPr>
              <w:spacing w:line="360" w:lineRule="exact"/>
              <w:jc w:val="center"/>
              <w:rPr>
                <w:rFonts w:ascii="宋体" w:hAnsi="宋体" w:cs="宋体"/>
                <w:kern w:val="0"/>
                <w:sz w:val="20"/>
                <w:szCs w:val="20"/>
              </w:rPr>
            </w:pPr>
          </w:p>
        </w:tc>
      </w:tr>
      <w:tr w:rsidR="009B41AC" w14:paraId="7E5C1244" w14:textId="77777777">
        <w:trPr>
          <w:trHeight w:val="357"/>
          <w:jc w:val="center"/>
        </w:trPr>
        <w:tc>
          <w:tcPr>
            <w:tcW w:w="667" w:type="dxa"/>
            <w:vMerge/>
            <w:vAlign w:val="center"/>
          </w:tcPr>
          <w:p w14:paraId="06D313E4" w14:textId="77777777" w:rsidR="009B41AC" w:rsidRDefault="009B41AC">
            <w:pPr>
              <w:spacing w:line="360" w:lineRule="exact"/>
              <w:jc w:val="center"/>
              <w:rPr>
                <w:rFonts w:ascii="宋体" w:hAnsi="宋体" w:cs="宋体"/>
                <w:kern w:val="0"/>
                <w:sz w:val="20"/>
                <w:szCs w:val="20"/>
              </w:rPr>
            </w:pPr>
          </w:p>
        </w:tc>
        <w:tc>
          <w:tcPr>
            <w:tcW w:w="2089" w:type="dxa"/>
            <w:gridSpan w:val="2"/>
            <w:vMerge/>
            <w:vAlign w:val="center"/>
          </w:tcPr>
          <w:p w14:paraId="6AAEC3E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D9D757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开展从业人员岗前教育培训并考核。</w:t>
            </w:r>
          </w:p>
        </w:tc>
        <w:tc>
          <w:tcPr>
            <w:tcW w:w="1083" w:type="dxa"/>
            <w:vMerge/>
            <w:vAlign w:val="center"/>
          </w:tcPr>
          <w:p w14:paraId="2CB03132" w14:textId="77777777" w:rsidR="009B41AC" w:rsidRDefault="009B41AC">
            <w:pPr>
              <w:spacing w:line="360" w:lineRule="exact"/>
              <w:jc w:val="center"/>
              <w:rPr>
                <w:rFonts w:ascii="宋体" w:hAnsi="宋体" w:cs="宋体"/>
                <w:kern w:val="0"/>
                <w:sz w:val="20"/>
                <w:szCs w:val="20"/>
              </w:rPr>
            </w:pPr>
          </w:p>
        </w:tc>
      </w:tr>
      <w:tr w:rsidR="009B41AC" w14:paraId="3424CEBB" w14:textId="77777777">
        <w:trPr>
          <w:trHeight w:val="357"/>
          <w:jc w:val="center"/>
        </w:trPr>
        <w:tc>
          <w:tcPr>
            <w:tcW w:w="667" w:type="dxa"/>
            <w:vMerge w:val="restart"/>
            <w:vAlign w:val="center"/>
          </w:tcPr>
          <w:p w14:paraId="2D35C9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7</w:t>
            </w:r>
          </w:p>
        </w:tc>
        <w:tc>
          <w:tcPr>
            <w:tcW w:w="726" w:type="dxa"/>
            <w:vMerge w:val="restart"/>
            <w:vAlign w:val="center"/>
          </w:tcPr>
          <w:p w14:paraId="037AEEF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车辆技术管理</w:t>
            </w:r>
          </w:p>
        </w:tc>
        <w:tc>
          <w:tcPr>
            <w:tcW w:w="1363" w:type="dxa"/>
            <w:vMerge w:val="restart"/>
            <w:vAlign w:val="center"/>
          </w:tcPr>
          <w:p w14:paraId="1E2F69E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基础条件</w:t>
            </w:r>
          </w:p>
        </w:tc>
        <w:tc>
          <w:tcPr>
            <w:tcW w:w="4666" w:type="dxa"/>
            <w:gridSpan w:val="2"/>
            <w:vAlign w:val="center"/>
          </w:tcPr>
          <w:p w14:paraId="1BFF994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车辆技术等级达一级。</w:t>
            </w:r>
          </w:p>
        </w:tc>
        <w:tc>
          <w:tcPr>
            <w:tcW w:w="1083" w:type="dxa"/>
            <w:vMerge w:val="restart"/>
            <w:vAlign w:val="center"/>
          </w:tcPr>
          <w:p w14:paraId="37A79C5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503B198C" w14:textId="77777777">
        <w:trPr>
          <w:trHeight w:val="357"/>
          <w:jc w:val="center"/>
        </w:trPr>
        <w:tc>
          <w:tcPr>
            <w:tcW w:w="667" w:type="dxa"/>
            <w:vMerge/>
            <w:vAlign w:val="center"/>
          </w:tcPr>
          <w:p w14:paraId="031BA6B7"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6D77898"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33A4F5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0F0196B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自有专用车辆(挂车除外)达5辆以上。</w:t>
            </w:r>
          </w:p>
        </w:tc>
        <w:tc>
          <w:tcPr>
            <w:tcW w:w="1083" w:type="dxa"/>
            <w:vMerge/>
            <w:vAlign w:val="center"/>
          </w:tcPr>
          <w:p w14:paraId="4AFFBE7A" w14:textId="77777777" w:rsidR="009B41AC" w:rsidRDefault="009B41AC">
            <w:pPr>
              <w:spacing w:line="360" w:lineRule="exact"/>
              <w:jc w:val="center"/>
              <w:rPr>
                <w:rFonts w:ascii="宋体" w:hAnsi="宋体" w:cs="宋体"/>
                <w:kern w:val="0"/>
                <w:sz w:val="20"/>
                <w:szCs w:val="20"/>
              </w:rPr>
            </w:pPr>
          </w:p>
        </w:tc>
      </w:tr>
      <w:tr w:rsidR="009B41AC" w14:paraId="5AB9E621" w14:textId="77777777">
        <w:trPr>
          <w:trHeight w:val="357"/>
          <w:jc w:val="center"/>
        </w:trPr>
        <w:tc>
          <w:tcPr>
            <w:tcW w:w="667" w:type="dxa"/>
            <w:vMerge/>
            <w:vAlign w:val="center"/>
          </w:tcPr>
          <w:p w14:paraId="064FF7C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4E1B16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15EF4DD"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52E48A3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运输剧毒化学品、爆炸品的，自有专用车辆(挂车除外)达10辆以上。</w:t>
            </w:r>
          </w:p>
        </w:tc>
        <w:tc>
          <w:tcPr>
            <w:tcW w:w="1083" w:type="dxa"/>
            <w:vMerge/>
            <w:vAlign w:val="center"/>
          </w:tcPr>
          <w:p w14:paraId="24974835" w14:textId="77777777" w:rsidR="009B41AC" w:rsidRDefault="009B41AC">
            <w:pPr>
              <w:spacing w:line="360" w:lineRule="exact"/>
              <w:jc w:val="center"/>
              <w:rPr>
                <w:rFonts w:ascii="宋体" w:hAnsi="宋体" w:cs="宋体"/>
                <w:kern w:val="0"/>
                <w:sz w:val="20"/>
                <w:szCs w:val="20"/>
              </w:rPr>
            </w:pPr>
          </w:p>
        </w:tc>
      </w:tr>
      <w:tr w:rsidR="009B41AC" w14:paraId="5BF16ADE" w14:textId="77777777">
        <w:trPr>
          <w:trHeight w:val="357"/>
          <w:jc w:val="center"/>
        </w:trPr>
        <w:tc>
          <w:tcPr>
            <w:tcW w:w="667" w:type="dxa"/>
            <w:vMerge/>
            <w:vAlign w:val="center"/>
          </w:tcPr>
          <w:p w14:paraId="28BE67C4"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B9F93A2"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3EF87FE"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740E27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专用车辆安装具有行驶记录功能的卫星定位装置。</w:t>
            </w:r>
          </w:p>
        </w:tc>
        <w:tc>
          <w:tcPr>
            <w:tcW w:w="1083" w:type="dxa"/>
            <w:vMerge/>
            <w:vAlign w:val="center"/>
          </w:tcPr>
          <w:p w14:paraId="4F3C6B69" w14:textId="77777777" w:rsidR="009B41AC" w:rsidRDefault="009B41AC">
            <w:pPr>
              <w:spacing w:line="360" w:lineRule="exact"/>
              <w:jc w:val="center"/>
              <w:rPr>
                <w:rFonts w:ascii="宋体" w:hAnsi="宋体" w:cs="宋体"/>
                <w:kern w:val="0"/>
                <w:sz w:val="20"/>
                <w:szCs w:val="20"/>
              </w:rPr>
            </w:pPr>
          </w:p>
        </w:tc>
      </w:tr>
      <w:tr w:rsidR="009B41AC" w14:paraId="046EE002" w14:textId="77777777">
        <w:trPr>
          <w:trHeight w:val="357"/>
          <w:jc w:val="center"/>
        </w:trPr>
        <w:tc>
          <w:tcPr>
            <w:tcW w:w="667" w:type="dxa"/>
            <w:vMerge/>
            <w:vAlign w:val="center"/>
          </w:tcPr>
          <w:p w14:paraId="579DAAA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6A99B7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3BF1926"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1534A19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运输剧毒化学品、爆炸品、易制</w:t>
            </w:r>
            <w:proofErr w:type="gramStart"/>
            <w:r>
              <w:rPr>
                <w:rFonts w:ascii="宋体" w:hAnsi="宋体" w:cs="宋体" w:hint="eastAsia"/>
                <w:kern w:val="0"/>
                <w:sz w:val="20"/>
                <w:szCs w:val="20"/>
              </w:rPr>
              <w:t>爆</w:t>
            </w:r>
            <w:proofErr w:type="gramEnd"/>
            <w:r>
              <w:rPr>
                <w:rFonts w:ascii="宋体" w:hAnsi="宋体" w:cs="宋体" w:hint="eastAsia"/>
                <w:kern w:val="0"/>
                <w:sz w:val="20"/>
                <w:szCs w:val="20"/>
              </w:rPr>
              <w:t>危险化学品的，配备罐式、厢式专用车辆或者压力容器等专用容器。</w:t>
            </w:r>
          </w:p>
        </w:tc>
        <w:tc>
          <w:tcPr>
            <w:tcW w:w="1083" w:type="dxa"/>
            <w:vMerge/>
            <w:vAlign w:val="center"/>
          </w:tcPr>
          <w:p w14:paraId="1F2909EF" w14:textId="77777777" w:rsidR="009B41AC" w:rsidRDefault="009B41AC">
            <w:pPr>
              <w:spacing w:line="360" w:lineRule="exact"/>
              <w:jc w:val="center"/>
              <w:rPr>
                <w:rFonts w:ascii="宋体" w:hAnsi="宋体" w:cs="宋体"/>
                <w:kern w:val="0"/>
                <w:sz w:val="20"/>
                <w:szCs w:val="20"/>
              </w:rPr>
            </w:pPr>
          </w:p>
        </w:tc>
      </w:tr>
      <w:tr w:rsidR="009B41AC" w14:paraId="3CC3AF91" w14:textId="77777777">
        <w:trPr>
          <w:trHeight w:val="357"/>
          <w:jc w:val="center"/>
        </w:trPr>
        <w:tc>
          <w:tcPr>
            <w:tcW w:w="667" w:type="dxa"/>
            <w:vMerge/>
            <w:vAlign w:val="center"/>
          </w:tcPr>
          <w:p w14:paraId="2C945976"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238C833"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7653F8A"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2438A5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罐式专用车辆的罐体经质量检验部门检验合格，且罐体载货后总质量与专用车辆核定</w:t>
            </w:r>
            <w:proofErr w:type="gramStart"/>
            <w:r>
              <w:rPr>
                <w:rFonts w:ascii="宋体" w:hAnsi="宋体" w:cs="宋体" w:hint="eastAsia"/>
                <w:kern w:val="0"/>
                <w:sz w:val="20"/>
                <w:szCs w:val="20"/>
              </w:rPr>
              <w:t>载质量</w:t>
            </w:r>
            <w:proofErr w:type="gramEnd"/>
            <w:r>
              <w:rPr>
                <w:rFonts w:ascii="宋体" w:hAnsi="宋体" w:cs="宋体" w:hint="eastAsia"/>
                <w:kern w:val="0"/>
                <w:sz w:val="20"/>
                <w:szCs w:val="20"/>
              </w:rPr>
              <w:t>相匹配。</w:t>
            </w:r>
          </w:p>
        </w:tc>
        <w:tc>
          <w:tcPr>
            <w:tcW w:w="1083" w:type="dxa"/>
            <w:vMerge/>
            <w:vAlign w:val="center"/>
          </w:tcPr>
          <w:p w14:paraId="64200DF0" w14:textId="77777777" w:rsidR="009B41AC" w:rsidRDefault="009B41AC">
            <w:pPr>
              <w:spacing w:line="360" w:lineRule="exact"/>
              <w:jc w:val="center"/>
              <w:rPr>
                <w:rFonts w:ascii="宋体" w:hAnsi="宋体" w:cs="宋体"/>
                <w:kern w:val="0"/>
                <w:sz w:val="20"/>
                <w:szCs w:val="20"/>
              </w:rPr>
            </w:pPr>
          </w:p>
        </w:tc>
      </w:tr>
      <w:tr w:rsidR="009B41AC" w14:paraId="24504050" w14:textId="77777777">
        <w:trPr>
          <w:trHeight w:val="357"/>
          <w:jc w:val="center"/>
        </w:trPr>
        <w:tc>
          <w:tcPr>
            <w:tcW w:w="667" w:type="dxa"/>
            <w:vMerge/>
            <w:vAlign w:val="center"/>
          </w:tcPr>
          <w:p w14:paraId="3A331F6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649529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55F25B52"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DA64B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运输爆炸品、强腐蚀性危险货物的罐式专用车辆的罐体容积不超过 20立方米。</w:t>
            </w:r>
          </w:p>
        </w:tc>
        <w:tc>
          <w:tcPr>
            <w:tcW w:w="1083" w:type="dxa"/>
            <w:vMerge/>
            <w:vAlign w:val="center"/>
          </w:tcPr>
          <w:p w14:paraId="7FA2D19C" w14:textId="77777777" w:rsidR="009B41AC" w:rsidRDefault="009B41AC">
            <w:pPr>
              <w:spacing w:line="360" w:lineRule="exact"/>
              <w:jc w:val="center"/>
              <w:rPr>
                <w:rFonts w:ascii="宋体" w:hAnsi="宋体" w:cs="宋体"/>
                <w:kern w:val="0"/>
                <w:sz w:val="20"/>
                <w:szCs w:val="20"/>
              </w:rPr>
            </w:pPr>
          </w:p>
        </w:tc>
      </w:tr>
      <w:tr w:rsidR="009B41AC" w14:paraId="77714CF9" w14:textId="77777777">
        <w:trPr>
          <w:trHeight w:val="357"/>
          <w:jc w:val="center"/>
        </w:trPr>
        <w:tc>
          <w:tcPr>
            <w:tcW w:w="667" w:type="dxa"/>
            <w:vMerge/>
            <w:vAlign w:val="center"/>
          </w:tcPr>
          <w:p w14:paraId="35C0139B"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4BCF348"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FCDE00D"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18195D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运输剧毒化学品的罐式专用车辆的罐体容积不超过10立方米，但符合国家有关标准的罐式集装箱除外。</w:t>
            </w:r>
          </w:p>
        </w:tc>
        <w:tc>
          <w:tcPr>
            <w:tcW w:w="1083" w:type="dxa"/>
            <w:vMerge/>
            <w:vAlign w:val="center"/>
          </w:tcPr>
          <w:p w14:paraId="2018EE0E" w14:textId="77777777" w:rsidR="009B41AC" w:rsidRDefault="009B41AC">
            <w:pPr>
              <w:spacing w:line="360" w:lineRule="exact"/>
              <w:jc w:val="center"/>
              <w:rPr>
                <w:rFonts w:ascii="宋体" w:hAnsi="宋体" w:cs="宋体"/>
                <w:kern w:val="0"/>
                <w:sz w:val="20"/>
                <w:szCs w:val="20"/>
              </w:rPr>
            </w:pPr>
          </w:p>
        </w:tc>
      </w:tr>
      <w:tr w:rsidR="009B41AC" w14:paraId="0BACB526" w14:textId="77777777">
        <w:trPr>
          <w:trHeight w:val="357"/>
          <w:jc w:val="center"/>
        </w:trPr>
        <w:tc>
          <w:tcPr>
            <w:tcW w:w="667" w:type="dxa"/>
            <w:vMerge/>
            <w:vAlign w:val="center"/>
          </w:tcPr>
          <w:p w14:paraId="50A2EE02"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5919ED1"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E86747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572EF07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运输剧毒化学品、爆炸品、强腐蚀性危险货物的非罐式专用车辆，核定</w:t>
            </w:r>
            <w:proofErr w:type="gramStart"/>
            <w:r>
              <w:rPr>
                <w:rFonts w:ascii="宋体" w:hAnsi="宋体" w:cs="宋体" w:hint="eastAsia"/>
                <w:kern w:val="0"/>
                <w:sz w:val="20"/>
                <w:szCs w:val="20"/>
              </w:rPr>
              <w:t>载质量</w:t>
            </w:r>
            <w:proofErr w:type="gramEnd"/>
            <w:r>
              <w:rPr>
                <w:rFonts w:ascii="宋体" w:hAnsi="宋体" w:cs="宋体" w:hint="eastAsia"/>
                <w:kern w:val="0"/>
                <w:sz w:val="20"/>
                <w:szCs w:val="20"/>
              </w:rPr>
              <w:t>不超过10吨，但符合国</w:t>
            </w:r>
            <w:r>
              <w:rPr>
                <w:rFonts w:ascii="宋体" w:hAnsi="宋体" w:cs="宋体" w:hint="eastAsia"/>
                <w:kern w:val="0"/>
                <w:sz w:val="20"/>
                <w:szCs w:val="20"/>
              </w:rPr>
              <w:lastRenderedPageBreak/>
              <w:t>家有关标准的集装箱运输专用车辆除外。</w:t>
            </w:r>
          </w:p>
        </w:tc>
        <w:tc>
          <w:tcPr>
            <w:tcW w:w="1083" w:type="dxa"/>
            <w:vMerge/>
            <w:vAlign w:val="center"/>
          </w:tcPr>
          <w:p w14:paraId="3ECAF884" w14:textId="77777777" w:rsidR="009B41AC" w:rsidRDefault="009B41AC">
            <w:pPr>
              <w:spacing w:line="360" w:lineRule="exact"/>
              <w:jc w:val="center"/>
              <w:rPr>
                <w:rFonts w:ascii="宋体" w:hAnsi="宋体" w:cs="宋体"/>
                <w:kern w:val="0"/>
                <w:sz w:val="20"/>
                <w:szCs w:val="20"/>
              </w:rPr>
            </w:pPr>
          </w:p>
        </w:tc>
      </w:tr>
      <w:tr w:rsidR="009B41AC" w14:paraId="2562E3B3" w14:textId="77777777">
        <w:trPr>
          <w:trHeight w:val="357"/>
          <w:jc w:val="center"/>
        </w:trPr>
        <w:tc>
          <w:tcPr>
            <w:tcW w:w="667" w:type="dxa"/>
            <w:vMerge/>
            <w:vAlign w:val="center"/>
          </w:tcPr>
          <w:p w14:paraId="7BAE3A6F"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604A70A"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5B89081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307616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配备与运输的危险货物性质相适应的安全防护、环境保护和消防设施设备。</w:t>
            </w:r>
          </w:p>
        </w:tc>
        <w:tc>
          <w:tcPr>
            <w:tcW w:w="1083" w:type="dxa"/>
            <w:vMerge/>
            <w:vAlign w:val="center"/>
          </w:tcPr>
          <w:p w14:paraId="3D313FA1" w14:textId="77777777" w:rsidR="009B41AC" w:rsidRDefault="009B41AC">
            <w:pPr>
              <w:spacing w:line="360" w:lineRule="exact"/>
              <w:jc w:val="center"/>
              <w:rPr>
                <w:rFonts w:ascii="宋体" w:hAnsi="宋体" w:cs="宋体"/>
                <w:kern w:val="0"/>
                <w:sz w:val="20"/>
                <w:szCs w:val="20"/>
              </w:rPr>
            </w:pPr>
          </w:p>
        </w:tc>
      </w:tr>
      <w:tr w:rsidR="009B41AC" w14:paraId="70D6B293" w14:textId="77777777">
        <w:trPr>
          <w:trHeight w:val="357"/>
          <w:jc w:val="center"/>
        </w:trPr>
        <w:tc>
          <w:tcPr>
            <w:tcW w:w="667" w:type="dxa"/>
            <w:vMerge/>
            <w:vAlign w:val="center"/>
          </w:tcPr>
          <w:p w14:paraId="5DC60631"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0E88089"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4297CF7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检测维护</w:t>
            </w:r>
          </w:p>
        </w:tc>
        <w:tc>
          <w:tcPr>
            <w:tcW w:w="4666" w:type="dxa"/>
            <w:gridSpan w:val="2"/>
            <w:vAlign w:val="center"/>
          </w:tcPr>
          <w:p w14:paraId="54FF4EA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按照车辆维护计划进行车辆保养维护。</w:t>
            </w:r>
          </w:p>
        </w:tc>
        <w:tc>
          <w:tcPr>
            <w:tcW w:w="1083" w:type="dxa"/>
            <w:vMerge/>
            <w:vAlign w:val="center"/>
          </w:tcPr>
          <w:p w14:paraId="6178C2D1" w14:textId="77777777" w:rsidR="009B41AC" w:rsidRDefault="009B41AC">
            <w:pPr>
              <w:spacing w:line="360" w:lineRule="exact"/>
              <w:jc w:val="center"/>
              <w:rPr>
                <w:rFonts w:ascii="宋体" w:hAnsi="宋体" w:cs="宋体"/>
                <w:kern w:val="0"/>
                <w:sz w:val="20"/>
                <w:szCs w:val="20"/>
              </w:rPr>
            </w:pPr>
          </w:p>
        </w:tc>
      </w:tr>
      <w:tr w:rsidR="009B41AC" w14:paraId="2715FA72" w14:textId="77777777">
        <w:trPr>
          <w:trHeight w:val="357"/>
          <w:jc w:val="center"/>
        </w:trPr>
        <w:tc>
          <w:tcPr>
            <w:tcW w:w="667" w:type="dxa"/>
            <w:vMerge/>
            <w:vAlign w:val="center"/>
          </w:tcPr>
          <w:p w14:paraId="778DABC2"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1032325"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40680B0C"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27CA59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二级维护保养周期不高于4万公里或3个月。</w:t>
            </w:r>
          </w:p>
        </w:tc>
        <w:tc>
          <w:tcPr>
            <w:tcW w:w="1083" w:type="dxa"/>
            <w:vMerge/>
            <w:vAlign w:val="center"/>
          </w:tcPr>
          <w:p w14:paraId="32E8C68E" w14:textId="77777777" w:rsidR="009B41AC" w:rsidRDefault="009B41AC">
            <w:pPr>
              <w:spacing w:line="360" w:lineRule="exact"/>
              <w:jc w:val="center"/>
              <w:rPr>
                <w:rFonts w:ascii="宋体" w:hAnsi="宋体" w:cs="宋体"/>
                <w:kern w:val="0"/>
                <w:sz w:val="20"/>
                <w:szCs w:val="20"/>
              </w:rPr>
            </w:pPr>
          </w:p>
        </w:tc>
      </w:tr>
      <w:tr w:rsidR="009B41AC" w14:paraId="2A71EEA5" w14:textId="77777777">
        <w:trPr>
          <w:trHeight w:val="357"/>
          <w:jc w:val="center"/>
        </w:trPr>
        <w:tc>
          <w:tcPr>
            <w:tcW w:w="667" w:type="dxa"/>
            <w:vMerge/>
            <w:vAlign w:val="center"/>
          </w:tcPr>
          <w:p w14:paraId="1135BE7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5D95112"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D07F7F5"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05C0325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停驶或封存4个月以上的车辆，投入运输前进行二级维护。</w:t>
            </w:r>
          </w:p>
        </w:tc>
        <w:tc>
          <w:tcPr>
            <w:tcW w:w="1083" w:type="dxa"/>
            <w:vMerge/>
            <w:vAlign w:val="center"/>
          </w:tcPr>
          <w:p w14:paraId="39591B1D" w14:textId="77777777" w:rsidR="009B41AC" w:rsidRDefault="009B41AC">
            <w:pPr>
              <w:spacing w:line="360" w:lineRule="exact"/>
              <w:jc w:val="center"/>
              <w:rPr>
                <w:rFonts w:ascii="宋体" w:hAnsi="宋体" w:cs="宋体"/>
                <w:kern w:val="0"/>
                <w:sz w:val="20"/>
                <w:szCs w:val="20"/>
              </w:rPr>
            </w:pPr>
          </w:p>
        </w:tc>
      </w:tr>
      <w:tr w:rsidR="009B41AC" w14:paraId="79FBD435" w14:textId="77777777">
        <w:trPr>
          <w:trHeight w:val="357"/>
          <w:jc w:val="center"/>
        </w:trPr>
        <w:tc>
          <w:tcPr>
            <w:tcW w:w="667" w:type="dxa"/>
            <w:vMerge/>
            <w:vAlign w:val="center"/>
          </w:tcPr>
          <w:p w14:paraId="6FDCF1E0"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A381896"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513EFDC"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08E59BB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按规定定期开展综合性能检测和技术等级评定。</w:t>
            </w:r>
          </w:p>
        </w:tc>
        <w:tc>
          <w:tcPr>
            <w:tcW w:w="1083" w:type="dxa"/>
            <w:vMerge/>
            <w:vAlign w:val="center"/>
          </w:tcPr>
          <w:p w14:paraId="6B92CE28" w14:textId="77777777" w:rsidR="009B41AC" w:rsidRDefault="009B41AC">
            <w:pPr>
              <w:spacing w:line="360" w:lineRule="exact"/>
              <w:jc w:val="center"/>
              <w:rPr>
                <w:rFonts w:ascii="宋体" w:hAnsi="宋体" w:cs="宋体"/>
                <w:kern w:val="0"/>
                <w:sz w:val="20"/>
                <w:szCs w:val="20"/>
              </w:rPr>
            </w:pPr>
          </w:p>
        </w:tc>
      </w:tr>
      <w:tr w:rsidR="009B41AC" w14:paraId="30FF24E5" w14:textId="77777777">
        <w:trPr>
          <w:trHeight w:val="357"/>
          <w:jc w:val="center"/>
        </w:trPr>
        <w:tc>
          <w:tcPr>
            <w:tcW w:w="667" w:type="dxa"/>
            <w:vMerge/>
            <w:vAlign w:val="center"/>
          </w:tcPr>
          <w:p w14:paraId="4D08E2E0"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8F47B52" w14:textId="77777777" w:rsidR="009B41AC" w:rsidRDefault="009B41AC">
            <w:pPr>
              <w:spacing w:line="360" w:lineRule="exact"/>
              <w:jc w:val="center"/>
              <w:rPr>
                <w:rFonts w:ascii="宋体" w:hAnsi="宋体" w:cs="宋体"/>
                <w:kern w:val="0"/>
                <w:sz w:val="20"/>
                <w:szCs w:val="20"/>
              </w:rPr>
            </w:pPr>
          </w:p>
        </w:tc>
        <w:tc>
          <w:tcPr>
            <w:tcW w:w="1363" w:type="dxa"/>
            <w:vAlign w:val="center"/>
          </w:tcPr>
          <w:p w14:paraId="062BF1B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车辆审验</w:t>
            </w:r>
          </w:p>
        </w:tc>
        <w:tc>
          <w:tcPr>
            <w:tcW w:w="4666" w:type="dxa"/>
            <w:gridSpan w:val="2"/>
            <w:vAlign w:val="center"/>
          </w:tcPr>
          <w:p w14:paraId="5EE5267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车辆按照规定参加年度审验。</w:t>
            </w:r>
          </w:p>
        </w:tc>
        <w:tc>
          <w:tcPr>
            <w:tcW w:w="1083" w:type="dxa"/>
            <w:vMerge/>
            <w:vAlign w:val="center"/>
          </w:tcPr>
          <w:p w14:paraId="180272E9" w14:textId="77777777" w:rsidR="009B41AC" w:rsidRDefault="009B41AC">
            <w:pPr>
              <w:spacing w:line="360" w:lineRule="exact"/>
              <w:jc w:val="center"/>
              <w:rPr>
                <w:rFonts w:ascii="宋体" w:hAnsi="宋体" w:cs="宋体"/>
                <w:kern w:val="0"/>
                <w:sz w:val="20"/>
                <w:szCs w:val="20"/>
              </w:rPr>
            </w:pPr>
          </w:p>
        </w:tc>
      </w:tr>
      <w:tr w:rsidR="009B41AC" w14:paraId="368F3E96" w14:textId="77777777">
        <w:trPr>
          <w:trHeight w:val="357"/>
          <w:jc w:val="center"/>
        </w:trPr>
        <w:tc>
          <w:tcPr>
            <w:tcW w:w="667" w:type="dxa"/>
            <w:vMerge/>
            <w:vAlign w:val="center"/>
          </w:tcPr>
          <w:p w14:paraId="47372D46"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AD0A63B"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185EA1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车辆报废</w:t>
            </w:r>
          </w:p>
        </w:tc>
        <w:tc>
          <w:tcPr>
            <w:tcW w:w="4666" w:type="dxa"/>
            <w:gridSpan w:val="2"/>
            <w:vAlign w:val="center"/>
          </w:tcPr>
          <w:p w14:paraId="297176B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全挂车、危险品运输半挂车使用不超过10年。</w:t>
            </w:r>
          </w:p>
        </w:tc>
        <w:tc>
          <w:tcPr>
            <w:tcW w:w="1083" w:type="dxa"/>
            <w:vMerge/>
            <w:vAlign w:val="center"/>
          </w:tcPr>
          <w:p w14:paraId="00E399C8" w14:textId="77777777" w:rsidR="009B41AC" w:rsidRDefault="009B41AC">
            <w:pPr>
              <w:spacing w:line="360" w:lineRule="exact"/>
              <w:jc w:val="center"/>
              <w:rPr>
                <w:rFonts w:ascii="宋体" w:hAnsi="宋体" w:cs="宋体"/>
                <w:kern w:val="0"/>
                <w:sz w:val="20"/>
                <w:szCs w:val="20"/>
              </w:rPr>
            </w:pPr>
          </w:p>
        </w:tc>
      </w:tr>
      <w:tr w:rsidR="009B41AC" w14:paraId="70C536C5" w14:textId="77777777">
        <w:trPr>
          <w:trHeight w:val="357"/>
          <w:jc w:val="center"/>
        </w:trPr>
        <w:tc>
          <w:tcPr>
            <w:tcW w:w="667" w:type="dxa"/>
            <w:vMerge/>
            <w:vAlign w:val="center"/>
          </w:tcPr>
          <w:p w14:paraId="3060CB6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C68C5C1"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A77369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666" w:type="dxa"/>
            <w:gridSpan w:val="2"/>
            <w:vAlign w:val="center"/>
          </w:tcPr>
          <w:p w14:paraId="3A75D82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危险货物承运人责任险等保险有效。</w:t>
            </w:r>
          </w:p>
        </w:tc>
        <w:tc>
          <w:tcPr>
            <w:tcW w:w="1083" w:type="dxa"/>
            <w:vMerge/>
            <w:vAlign w:val="center"/>
          </w:tcPr>
          <w:p w14:paraId="55F345AF" w14:textId="77777777" w:rsidR="009B41AC" w:rsidRDefault="009B41AC">
            <w:pPr>
              <w:spacing w:line="360" w:lineRule="exact"/>
              <w:jc w:val="center"/>
              <w:rPr>
                <w:rFonts w:ascii="宋体" w:hAnsi="宋体" w:cs="宋体"/>
                <w:kern w:val="0"/>
                <w:sz w:val="20"/>
                <w:szCs w:val="20"/>
              </w:rPr>
            </w:pPr>
          </w:p>
        </w:tc>
      </w:tr>
      <w:tr w:rsidR="009B41AC" w14:paraId="113873D0" w14:textId="77777777">
        <w:trPr>
          <w:trHeight w:val="357"/>
          <w:jc w:val="center"/>
        </w:trPr>
        <w:tc>
          <w:tcPr>
            <w:tcW w:w="667" w:type="dxa"/>
            <w:vMerge/>
            <w:vAlign w:val="center"/>
          </w:tcPr>
          <w:p w14:paraId="58D3087E"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2F9BD64" w14:textId="77777777" w:rsidR="009B41AC" w:rsidRDefault="009B41AC">
            <w:pPr>
              <w:spacing w:line="360" w:lineRule="exact"/>
              <w:jc w:val="center"/>
              <w:rPr>
                <w:rFonts w:ascii="宋体" w:hAnsi="宋体" w:cs="宋体"/>
                <w:kern w:val="0"/>
                <w:sz w:val="20"/>
                <w:szCs w:val="20"/>
              </w:rPr>
            </w:pPr>
          </w:p>
        </w:tc>
        <w:tc>
          <w:tcPr>
            <w:tcW w:w="1363" w:type="dxa"/>
            <w:vAlign w:val="center"/>
          </w:tcPr>
          <w:p w14:paraId="31E363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车辆技术档案</w:t>
            </w:r>
          </w:p>
        </w:tc>
        <w:tc>
          <w:tcPr>
            <w:tcW w:w="4666" w:type="dxa"/>
            <w:gridSpan w:val="2"/>
            <w:vAlign w:val="center"/>
          </w:tcPr>
          <w:p w14:paraId="7B62368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 xml:space="preserve">建立“一车一档”车辆技术档案。 </w:t>
            </w:r>
          </w:p>
        </w:tc>
        <w:tc>
          <w:tcPr>
            <w:tcW w:w="1083" w:type="dxa"/>
            <w:vMerge/>
            <w:vAlign w:val="center"/>
          </w:tcPr>
          <w:p w14:paraId="01D2DB6C" w14:textId="77777777" w:rsidR="009B41AC" w:rsidRDefault="009B41AC">
            <w:pPr>
              <w:spacing w:line="360" w:lineRule="exact"/>
              <w:jc w:val="center"/>
              <w:rPr>
                <w:rFonts w:ascii="宋体" w:hAnsi="宋体" w:cs="宋体"/>
                <w:kern w:val="0"/>
                <w:sz w:val="20"/>
                <w:szCs w:val="20"/>
              </w:rPr>
            </w:pPr>
          </w:p>
        </w:tc>
      </w:tr>
      <w:tr w:rsidR="009B41AC" w14:paraId="29B5B7AB" w14:textId="77777777">
        <w:trPr>
          <w:trHeight w:val="357"/>
          <w:jc w:val="center"/>
        </w:trPr>
        <w:tc>
          <w:tcPr>
            <w:tcW w:w="667" w:type="dxa"/>
            <w:vMerge w:val="restart"/>
            <w:vAlign w:val="center"/>
          </w:tcPr>
          <w:p w14:paraId="3DBFA1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8</w:t>
            </w:r>
          </w:p>
        </w:tc>
        <w:tc>
          <w:tcPr>
            <w:tcW w:w="726" w:type="dxa"/>
            <w:vMerge w:val="restart"/>
            <w:vAlign w:val="center"/>
          </w:tcPr>
          <w:p w14:paraId="7B96DEB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停车场管理</w:t>
            </w:r>
          </w:p>
        </w:tc>
        <w:tc>
          <w:tcPr>
            <w:tcW w:w="1363" w:type="dxa"/>
            <w:vMerge w:val="restart"/>
            <w:vAlign w:val="center"/>
          </w:tcPr>
          <w:p w14:paraId="65EAE22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停车场地</w:t>
            </w:r>
          </w:p>
        </w:tc>
        <w:tc>
          <w:tcPr>
            <w:tcW w:w="4666" w:type="dxa"/>
            <w:gridSpan w:val="2"/>
            <w:vAlign w:val="center"/>
          </w:tcPr>
          <w:p w14:paraId="7EF1E9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自有或者租借期限为3年以上与经营范围、规模相适应的停车场地。</w:t>
            </w:r>
          </w:p>
        </w:tc>
        <w:tc>
          <w:tcPr>
            <w:tcW w:w="1083" w:type="dxa"/>
            <w:vMerge w:val="restart"/>
            <w:vAlign w:val="center"/>
          </w:tcPr>
          <w:p w14:paraId="2189420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6EC2E2B" w14:textId="77777777">
        <w:trPr>
          <w:trHeight w:val="357"/>
          <w:jc w:val="center"/>
        </w:trPr>
        <w:tc>
          <w:tcPr>
            <w:tcW w:w="667" w:type="dxa"/>
            <w:vMerge/>
            <w:vAlign w:val="center"/>
          </w:tcPr>
          <w:p w14:paraId="3B53E168"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BFB14CC"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A598A90"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28256F7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停车场地有土地使用证、租借合同、场地平面图等材料。</w:t>
            </w:r>
          </w:p>
        </w:tc>
        <w:tc>
          <w:tcPr>
            <w:tcW w:w="1083" w:type="dxa"/>
            <w:vMerge/>
            <w:vAlign w:val="center"/>
          </w:tcPr>
          <w:p w14:paraId="3F32B23A" w14:textId="77777777" w:rsidR="009B41AC" w:rsidRDefault="009B41AC">
            <w:pPr>
              <w:spacing w:line="360" w:lineRule="exact"/>
              <w:jc w:val="center"/>
              <w:rPr>
                <w:rFonts w:ascii="宋体" w:hAnsi="宋体" w:cs="宋体"/>
                <w:kern w:val="0"/>
                <w:sz w:val="20"/>
                <w:szCs w:val="20"/>
              </w:rPr>
            </w:pPr>
          </w:p>
        </w:tc>
      </w:tr>
      <w:tr w:rsidR="009B41AC" w14:paraId="2935AF58" w14:textId="77777777">
        <w:trPr>
          <w:trHeight w:val="357"/>
          <w:jc w:val="center"/>
        </w:trPr>
        <w:tc>
          <w:tcPr>
            <w:tcW w:w="667" w:type="dxa"/>
            <w:vMerge/>
            <w:vAlign w:val="center"/>
          </w:tcPr>
          <w:p w14:paraId="7DB3EBF4"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7A6FE2A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15719FA"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58C68A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停车场地封闭管理。</w:t>
            </w:r>
          </w:p>
        </w:tc>
        <w:tc>
          <w:tcPr>
            <w:tcW w:w="1083" w:type="dxa"/>
            <w:vMerge/>
            <w:vAlign w:val="center"/>
          </w:tcPr>
          <w:p w14:paraId="2697D0E5" w14:textId="77777777" w:rsidR="009B41AC" w:rsidRDefault="009B41AC">
            <w:pPr>
              <w:spacing w:line="360" w:lineRule="exact"/>
              <w:jc w:val="center"/>
              <w:rPr>
                <w:rFonts w:ascii="宋体" w:hAnsi="宋体" w:cs="宋体"/>
                <w:kern w:val="0"/>
                <w:sz w:val="20"/>
                <w:szCs w:val="20"/>
              </w:rPr>
            </w:pPr>
          </w:p>
        </w:tc>
      </w:tr>
      <w:tr w:rsidR="009B41AC" w14:paraId="648BB414" w14:textId="77777777">
        <w:trPr>
          <w:trHeight w:val="357"/>
          <w:jc w:val="center"/>
        </w:trPr>
        <w:tc>
          <w:tcPr>
            <w:tcW w:w="667" w:type="dxa"/>
            <w:vMerge/>
            <w:vAlign w:val="center"/>
          </w:tcPr>
          <w:p w14:paraId="0B9487C2"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C28C736"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36F4320"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E6EFAA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设立明显标志。</w:t>
            </w:r>
          </w:p>
        </w:tc>
        <w:tc>
          <w:tcPr>
            <w:tcW w:w="1083" w:type="dxa"/>
            <w:vMerge/>
            <w:vAlign w:val="center"/>
          </w:tcPr>
          <w:p w14:paraId="02933603" w14:textId="77777777" w:rsidR="009B41AC" w:rsidRDefault="009B41AC">
            <w:pPr>
              <w:spacing w:line="360" w:lineRule="exact"/>
              <w:jc w:val="center"/>
              <w:rPr>
                <w:rFonts w:ascii="宋体" w:hAnsi="宋体" w:cs="宋体"/>
                <w:kern w:val="0"/>
                <w:sz w:val="20"/>
                <w:szCs w:val="20"/>
              </w:rPr>
            </w:pPr>
          </w:p>
        </w:tc>
      </w:tr>
      <w:tr w:rsidR="009B41AC" w14:paraId="6596EE85" w14:textId="77777777">
        <w:trPr>
          <w:trHeight w:val="357"/>
          <w:jc w:val="center"/>
        </w:trPr>
        <w:tc>
          <w:tcPr>
            <w:tcW w:w="667" w:type="dxa"/>
            <w:vMerge/>
            <w:vAlign w:val="center"/>
          </w:tcPr>
          <w:p w14:paraId="5E885CC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05D06C8"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BD9E61E"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15E075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不妨碍居民生活和未威胁公共安全。</w:t>
            </w:r>
          </w:p>
        </w:tc>
        <w:tc>
          <w:tcPr>
            <w:tcW w:w="1083" w:type="dxa"/>
            <w:vMerge/>
            <w:vAlign w:val="center"/>
          </w:tcPr>
          <w:p w14:paraId="3F4C1A3A" w14:textId="77777777" w:rsidR="009B41AC" w:rsidRDefault="009B41AC">
            <w:pPr>
              <w:spacing w:line="360" w:lineRule="exact"/>
              <w:jc w:val="center"/>
              <w:rPr>
                <w:rFonts w:ascii="宋体" w:hAnsi="宋体" w:cs="宋体"/>
                <w:kern w:val="0"/>
                <w:sz w:val="20"/>
                <w:szCs w:val="20"/>
              </w:rPr>
            </w:pPr>
          </w:p>
        </w:tc>
      </w:tr>
      <w:tr w:rsidR="009B41AC" w14:paraId="068BED59" w14:textId="77777777">
        <w:trPr>
          <w:trHeight w:val="357"/>
          <w:jc w:val="center"/>
        </w:trPr>
        <w:tc>
          <w:tcPr>
            <w:tcW w:w="667" w:type="dxa"/>
            <w:vMerge/>
            <w:vAlign w:val="center"/>
          </w:tcPr>
          <w:p w14:paraId="6A49612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C20B9CF"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E850D3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159011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停车场地位于企业注册地市级行政区域内。</w:t>
            </w:r>
          </w:p>
        </w:tc>
        <w:tc>
          <w:tcPr>
            <w:tcW w:w="1083" w:type="dxa"/>
            <w:vMerge/>
            <w:vAlign w:val="center"/>
          </w:tcPr>
          <w:p w14:paraId="0E8B06AE" w14:textId="77777777" w:rsidR="009B41AC" w:rsidRDefault="009B41AC">
            <w:pPr>
              <w:spacing w:line="360" w:lineRule="exact"/>
              <w:jc w:val="center"/>
              <w:rPr>
                <w:rFonts w:ascii="宋体" w:hAnsi="宋体" w:cs="宋体"/>
                <w:kern w:val="0"/>
                <w:sz w:val="20"/>
                <w:szCs w:val="20"/>
              </w:rPr>
            </w:pPr>
          </w:p>
        </w:tc>
      </w:tr>
      <w:tr w:rsidR="009B41AC" w14:paraId="47CE3E2B" w14:textId="77777777">
        <w:trPr>
          <w:trHeight w:val="357"/>
          <w:jc w:val="center"/>
        </w:trPr>
        <w:tc>
          <w:tcPr>
            <w:tcW w:w="667" w:type="dxa"/>
            <w:vMerge/>
            <w:vAlign w:val="center"/>
          </w:tcPr>
          <w:p w14:paraId="411D224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5B911C7"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77EBCF2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停车场地面积</w:t>
            </w:r>
          </w:p>
        </w:tc>
        <w:tc>
          <w:tcPr>
            <w:tcW w:w="4666" w:type="dxa"/>
            <w:gridSpan w:val="2"/>
            <w:vAlign w:val="center"/>
          </w:tcPr>
          <w:p w14:paraId="2C77703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运输剧毒化学品、爆炸品专用车辆以及罐式专用车辆， 数量为20辆（含）以下的，停车场地面积不低于车辆正投影面积的1.5倍，数量为20辆以上的，超过部分，每辆车的停车场地面积不低于车辆正投影面积。</w:t>
            </w:r>
          </w:p>
        </w:tc>
        <w:tc>
          <w:tcPr>
            <w:tcW w:w="1083" w:type="dxa"/>
            <w:vMerge w:val="restart"/>
            <w:vAlign w:val="center"/>
          </w:tcPr>
          <w:p w14:paraId="7D191F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F07FBF9" w14:textId="77777777">
        <w:trPr>
          <w:trHeight w:val="357"/>
          <w:jc w:val="center"/>
        </w:trPr>
        <w:tc>
          <w:tcPr>
            <w:tcW w:w="667" w:type="dxa"/>
            <w:vMerge/>
            <w:vAlign w:val="center"/>
          </w:tcPr>
          <w:p w14:paraId="4E33C74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3707F21"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DC9DF63"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48BE75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运输其他危险货物的，专用车辆数量为10辆（含）以下的，停车场地面积不低于车辆正投影面积的1.5倍；数量为10辆以上的，超过部分，每辆车的停车场地面积不低于车辆正投影面积。</w:t>
            </w:r>
          </w:p>
        </w:tc>
        <w:tc>
          <w:tcPr>
            <w:tcW w:w="1083" w:type="dxa"/>
            <w:vMerge/>
            <w:vAlign w:val="center"/>
          </w:tcPr>
          <w:p w14:paraId="46365FDA" w14:textId="77777777" w:rsidR="009B41AC" w:rsidRDefault="009B41AC">
            <w:pPr>
              <w:spacing w:line="360" w:lineRule="exact"/>
              <w:jc w:val="center"/>
              <w:rPr>
                <w:rFonts w:ascii="宋体" w:hAnsi="宋体" w:cs="宋体"/>
                <w:kern w:val="0"/>
                <w:sz w:val="20"/>
                <w:szCs w:val="20"/>
              </w:rPr>
            </w:pPr>
          </w:p>
        </w:tc>
      </w:tr>
      <w:tr w:rsidR="009B41AC" w14:paraId="3E358942" w14:textId="77777777">
        <w:trPr>
          <w:trHeight w:val="357"/>
          <w:jc w:val="center"/>
        </w:trPr>
        <w:tc>
          <w:tcPr>
            <w:tcW w:w="667" w:type="dxa"/>
            <w:vMerge w:val="restart"/>
            <w:vAlign w:val="center"/>
          </w:tcPr>
          <w:p w14:paraId="605A47C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9</w:t>
            </w:r>
          </w:p>
        </w:tc>
        <w:tc>
          <w:tcPr>
            <w:tcW w:w="726" w:type="dxa"/>
            <w:vMerge w:val="restart"/>
            <w:vAlign w:val="center"/>
          </w:tcPr>
          <w:p w14:paraId="027FE88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363" w:type="dxa"/>
            <w:vMerge w:val="restart"/>
            <w:vAlign w:val="center"/>
          </w:tcPr>
          <w:p w14:paraId="0008FB2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车辆、设备是否匹配</w:t>
            </w:r>
          </w:p>
        </w:tc>
        <w:tc>
          <w:tcPr>
            <w:tcW w:w="4666" w:type="dxa"/>
            <w:gridSpan w:val="2"/>
            <w:vAlign w:val="center"/>
          </w:tcPr>
          <w:p w14:paraId="73970A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使用安全技术条件符合国家标准要求且与承运危险货物性质、重量相匹配的车辆、设备进行运输。</w:t>
            </w:r>
          </w:p>
        </w:tc>
        <w:tc>
          <w:tcPr>
            <w:tcW w:w="1083" w:type="dxa"/>
            <w:vMerge w:val="restart"/>
            <w:vAlign w:val="center"/>
          </w:tcPr>
          <w:p w14:paraId="0480046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9E13880" w14:textId="77777777">
        <w:trPr>
          <w:trHeight w:val="357"/>
          <w:jc w:val="center"/>
        </w:trPr>
        <w:tc>
          <w:tcPr>
            <w:tcW w:w="667" w:type="dxa"/>
            <w:vMerge/>
            <w:vAlign w:val="center"/>
          </w:tcPr>
          <w:p w14:paraId="26DF7867"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61ACF92"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D9A112C"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0A91858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使用常压液体危险货物罐式车辆运输危险货物的，在罐式车辆罐体</w:t>
            </w:r>
            <w:proofErr w:type="gramStart"/>
            <w:r>
              <w:rPr>
                <w:rFonts w:ascii="宋体" w:hAnsi="宋体" w:cs="宋体" w:hint="eastAsia"/>
                <w:kern w:val="0"/>
                <w:sz w:val="20"/>
                <w:szCs w:val="20"/>
              </w:rPr>
              <w:t>的适装介质</w:t>
            </w:r>
            <w:proofErr w:type="gramEnd"/>
            <w:r>
              <w:rPr>
                <w:rFonts w:ascii="宋体" w:hAnsi="宋体" w:cs="宋体" w:hint="eastAsia"/>
                <w:kern w:val="0"/>
                <w:sz w:val="20"/>
                <w:szCs w:val="20"/>
              </w:rPr>
              <w:t>列表范围内承运。</w:t>
            </w:r>
          </w:p>
        </w:tc>
        <w:tc>
          <w:tcPr>
            <w:tcW w:w="1083" w:type="dxa"/>
            <w:vMerge/>
            <w:vAlign w:val="center"/>
          </w:tcPr>
          <w:p w14:paraId="0BBB420A" w14:textId="77777777" w:rsidR="009B41AC" w:rsidRDefault="009B41AC">
            <w:pPr>
              <w:spacing w:line="360" w:lineRule="exact"/>
              <w:jc w:val="center"/>
              <w:rPr>
                <w:rFonts w:ascii="宋体" w:hAnsi="宋体" w:cs="宋体"/>
                <w:kern w:val="0"/>
                <w:sz w:val="20"/>
                <w:szCs w:val="20"/>
              </w:rPr>
            </w:pPr>
          </w:p>
        </w:tc>
      </w:tr>
      <w:tr w:rsidR="009B41AC" w14:paraId="0B554776" w14:textId="77777777">
        <w:trPr>
          <w:trHeight w:val="357"/>
          <w:jc w:val="center"/>
        </w:trPr>
        <w:tc>
          <w:tcPr>
            <w:tcW w:w="667" w:type="dxa"/>
            <w:vMerge/>
            <w:vAlign w:val="center"/>
          </w:tcPr>
          <w:p w14:paraId="40414930"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3A1833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6349BF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2B5046A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使用移动式压力容器运输危险货物的，按照移动式压力容器使用登记证上限定的介质承运。</w:t>
            </w:r>
          </w:p>
        </w:tc>
        <w:tc>
          <w:tcPr>
            <w:tcW w:w="1083" w:type="dxa"/>
            <w:vMerge/>
            <w:vAlign w:val="center"/>
          </w:tcPr>
          <w:p w14:paraId="41B301B5" w14:textId="77777777" w:rsidR="009B41AC" w:rsidRDefault="009B41AC">
            <w:pPr>
              <w:spacing w:line="360" w:lineRule="exact"/>
              <w:jc w:val="center"/>
              <w:rPr>
                <w:rFonts w:ascii="宋体" w:hAnsi="宋体" w:cs="宋体"/>
                <w:kern w:val="0"/>
                <w:sz w:val="20"/>
                <w:szCs w:val="20"/>
              </w:rPr>
            </w:pPr>
          </w:p>
        </w:tc>
      </w:tr>
      <w:tr w:rsidR="009B41AC" w14:paraId="1C1C5DE4" w14:textId="77777777">
        <w:trPr>
          <w:trHeight w:val="357"/>
          <w:jc w:val="center"/>
        </w:trPr>
        <w:tc>
          <w:tcPr>
            <w:tcW w:w="667" w:type="dxa"/>
            <w:vMerge/>
            <w:vAlign w:val="center"/>
          </w:tcPr>
          <w:p w14:paraId="61A33103"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C9C344E"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1F8F639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货物运单</w:t>
            </w:r>
          </w:p>
        </w:tc>
        <w:tc>
          <w:tcPr>
            <w:tcW w:w="4666" w:type="dxa"/>
            <w:gridSpan w:val="2"/>
            <w:vAlign w:val="center"/>
          </w:tcPr>
          <w:p w14:paraId="5AED38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制作危险货物运单，并交由驾驶人随车携带。</w:t>
            </w:r>
          </w:p>
        </w:tc>
        <w:tc>
          <w:tcPr>
            <w:tcW w:w="1083" w:type="dxa"/>
            <w:vMerge/>
            <w:vAlign w:val="center"/>
          </w:tcPr>
          <w:p w14:paraId="5993F49F" w14:textId="77777777" w:rsidR="009B41AC" w:rsidRDefault="009B41AC">
            <w:pPr>
              <w:spacing w:line="360" w:lineRule="exact"/>
              <w:jc w:val="center"/>
              <w:rPr>
                <w:rFonts w:ascii="宋体" w:hAnsi="宋体" w:cs="宋体"/>
                <w:kern w:val="0"/>
                <w:sz w:val="20"/>
                <w:szCs w:val="20"/>
              </w:rPr>
            </w:pPr>
          </w:p>
        </w:tc>
      </w:tr>
      <w:tr w:rsidR="009B41AC" w14:paraId="6331399D" w14:textId="77777777">
        <w:trPr>
          <w:trHeight w:val="357"/>
          <w:jc w:val="center"/>
        </w:trPr>
        <w:tc>
          <w:tcPr>
            <w:tcW w:w="667" w:type="dxa"/>
            <w:vMerge/>
            <w:vAlign w:val="center"/>
          </w:tcPr>
          <w:p w14:paraId="074ABD6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95126DB"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194C84DD"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2791DBF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危险货物运单应当妥善保存，保存期限不少于12个月。</w:t>
            </w:r>
          </w:p>
        </w:tc>
        <w:tc>
          <w:tcPr>
            <w:tcW w:w="1083" w:type="dxa"/>
            <w:vMerge/>
            <w:vAlign w:val="center"/>
          </w:tcPr>
          <w:p w14:paraId="21AF753C" w14:textId="77777777" w:rsidR="009B41AC" w:rsidRDefault="009B41AC">
            <w:pPr>
              <w:spacing w:line="360" w:lineRule="exact"/>
              <w:jc w:val="center"/>
              <w:rPr>
                <w:rFonts w:ascii="宋体" w:hAnsi="宋体" w:cs="宋体"/>
                <w:kern w:val="0"/>
                <w:sz w:val="20"/>
                <w:szCs w:val="20"/>
              </w:rPr>
            </w:pPr>
          </w:p>
        </w:tc>
      </w:tr>
      <w:tr w:rsidR="009B41AC" w14:paraId="5C15B07F" w14:textId="77777777">
        <w:trPr>
          <w:trHeight w:val="357"/>
          <w:jc w:val="center"/>
        </w:trPr>
        <w:tc>
          <w:tcPr>
            <w:tcW w:w="667" w:type="dxa"/>
            <w:vMerge/>
            <w:vAlign w:val="center"/>
          </w:tcPr>
          <w:p w14:paraId="727C2C6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20C13D1F"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30529AE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66" w:type="dxa"/>
            <w:gridSpan w:val="2"/>
            <w:vAlign w:val="center"/>
          </w:tcPr>
          <w:p w14:paraId="6C0DD5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在运输前，对运输车辆、罐式车辆罐体、可移动罐柜、罐式集装箱（以下简称罐箱）及相关设备的技术状况进行检查。</w:t>
            </w:r>
          </w:p>
        </w:tc>
        <w:tc>
          <w:tcPr>
            <w:tcW w:w="1083" w:type="dxa"/>
            <w:vMerge/>
            <w:vAlign w:val="center"/>
          </w:tcPr>
          <w:p w14:paraId="69D2EE87" w14:textId="77777777" w:rsidR="009B41AC" w:rsidRDefault="009B41AC">
            <w:pPr>
              <w:spacing w:line="360" w:lineRule="exact"/>
              <w:jc w:val="center"/>
              <w:rPr>
                <w:rFonts w:ascii="宋体" w:hAnsi="宋体" w:cs="宋体"/>
                <w:kern w:val="0"/>
                <w:sz w:val="20"/>
                <w:szCs w:val="20"/>
              </w:rPr>
            </w:pPr>
          </w:p>
        </w:tc>
      </w:tr>
      <w:tr w:rsidR="009B41AC" w14:paraId="44E2E5CD" w14:textId="77777777">
        <w:trPr>
          <w:trHeight w:val="357"/>
          <w:jc w:val="center"/>
        </w:trPr>
        <w:tc>
          <w:tcPr>
            <w:tcW w:w="667" w:type="dxa"/>
            <w:vMerge/>
            <w:vAlign w:val="center"/>
          </w:tcPr>
          <w:p w14:paraId="4720D0D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0F9176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F04C7CD"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571F27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对卫星定位装置进行检查并做好记录。</w:t>
            </w:r>
          </w:p>
        </w:tc>
        <w:tc>
          <w:tcPr>
            <w:tcW w:w="1083" w:type="dxa"/>
            <w:vMerge/>
            <w:vAlign w:val="center"/>
          </w:tcPr>
          <w:p w14:paraId="2F6EB357" w14:textId="77777777" w:rsidR="009B41AC" w:rsidRDefault="009B41AC">
            <w:pPr>
              <w:spacing w:line="360" w:lineRule="exact"/>
              <w:jc w:val="center"/>
              <w:rPr>
                <w:rFonts w:ascii="宋体" w:hAnsi="宋体" w:cs="宋体"/>
                <w:kern w:val="0"/>
                <w:sz w:val="20"/>
                <w:szCs w:val="20"/>
              </w:rPr>
            </w:pPr>
          </w:p>
        </w:tc>
      </w:tr>
      <w:tr w:rsidR="009B41AC" w14:paraId="1AAC03CE" w14:textId="77777777">
        <w:trPr>
          <w:trHeight w:val="357"/>
          <w:jc w:val="center"/>
        </w:trPr>
        <w:tc>
          <w:tcPr>
            <w:tcW w:w="667" w:type="dxa"/>
            <w:vMerge/>
            <w:vAlign w:val="center"/>
          </w:tcPr>
          <w:p w14:paraId="4F96B11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3152529"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3D3F734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46356AE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对驾驶人、押运人员进行运输安全告知。</w:t>
            </w:r>
          </w:p>
        </w:tc>
        <w:tc>
          <w:tcPr>
            <w:tcW w:w="1083" w:type="dxa"/>
            <w:vMerge/>
            <w:vAlign w:val="center"/>
          </w:tcPr>
          <w:p w14:paraId="0A528459" w14:textId="77777777" w:rsidR="009B41AC" w:rsidRDefault="009B41AC">
            <w:pPr>
              <w:spacing w:line="360" w:lineRule="exact"/>
              <w:jc w:val="center"/>
              <w:rPr>
                <w:rFonts w:ascii="宋体" w:hAnsi="宋体" w:cs="宋体"/>
                <w:kern w:val="0"/>
                <w:sz w:val="20"/>
                <w:szCs w:val="20"/>
              </w:rPr>
            </w:pPr>
          </w:p>
        </w:tc>
      </w:tr>
      <w:tr w:rsidR="009B41AC" w14:paraId="4BDE0DD1" w14:textId="77777777">
        <w:trPr>
          <w:trHeight w:val="357"/>
          <w:jc w:val="center"/>
        </w:trPr>
        <w:tc>
          <w:tcPr>
            <w:tcW w:w="667" w:type="dxa"/>
            <w:vMerge/>
            <w:vAlign w:val="center"/>
          </w:tcPr>
          <w:p w14:paraId="541AB586"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1FB2BEA8"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748F8DE"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5801B3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危险货物道路运输车辆驾驶人、押运人员在起运前，对承运危险货物的运输车辆、罐式车辆罐体、可移动罐柜、</w:t>
            </w:r>
            <w:proofErr w:type="gramStart"/>
            <w:r>
              <w:rPr>
                <w:rFonts w:ascii="宋体" w:hAnsi="宋体" w:cs="宋体" w:hint="eastAsia"/>
                <w:kern w:val="0"/>
                <w:sz w:val="20"/>
                <w:szCs w:val="20"/>
              </w:rPr>
              <w:t>罐箱进行</w:t>
            </w:r>
            <w:proofErr w:type="gramEnd"/>
            <w:r>
              <w:rPr>
                <w:rFonts w:ascii="宋体" w:hAnsi="宋体" w:cs="宋体" w:hint="eastAsia"/>
                <w:kern w:val="0"/>
                <w:sz w:val="20"/>
                <w:szCs w:val="20"/>
              </w:rPr>
              <w:t>外观检查，确保没有影响运输安全的缺陷。</w:t>
            </w:r>
          </w:p>
        </w:tc>
        <w:tc>
          <w:tcPr>
            <w:tcW w:w="1083" w:type="dxa"/>
            <w:vMerge/>
            <w:vAlign w:val="center"/>
          </w:tcPr>
          <w:p w14:paraId="0EA0DA29" w14:textId="77777777" w:rsidR="009B41AC" w:rsidRDefault="009B41AC">
            <w:pPr>
              <w:spacing w:line="360" w:lineRule="exact"/>
              <w:jc w:val="center"/>
              <w:rPr>
                <w:rFonts w:ascii="宋体" w:hAnsi="宋体" w:cs="宋体"/>
                <w:kern w:val="0"/>
                <w:sz w:val="20"/>
                <w:szCs w:val="20"/>
              </w:rPr>
            </w:pPr>
          </w:p>
        </w:tc>
      </w:tr>
      <w:tr w:rsidR="009B41AC" w14:paraId="3204C2A1" w14:textId="77777777">
        <w:trPr>
          <w:trHeight w:val="357"/>
          <w:jc w:val="center"/>
        </w:trPr>
        <w:tc>
          <w:tcPr>
            <w:tcW w:w="667" w:type="dxa"/>
            <w:vMerge/>
            <w:vAlign w:val="center"/>
          </w:tcPr>
          <w:p w14:paraId="20C4EA3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D5ADB6F"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1A110C8"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B0DB23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危险货物道路运输车辆驾驶人、押运人员在起运前，检查确认危险货物运输车辆按照《道路运输危险货物车辆标志》（GB 13392）要求安装、悬挂标志。</w:t>
            </w:r>
          </w:p>
        </w:tc>
        <w:tc>
          <w:tcPr>
            <w:tcW w:w="1083" w:type="dxa"/>
            <w:vMerge/>
            <w:vAlign w:val="center"/>
          </w:tcPr>
          <w:p w14:paraId="577B58A6" w14:textId="77777777" w:rsidR="009B41AC" w:rsidRDefault="009B41AC">
            <w:pPr>
              <w:spacing w:line="360" w:lineRule="exact"/>
              <w:jc w:val="center"/>
              <w:rPr>
                <w:rFonts w:ascii="宋体" w:hAnsi="宋体" w:cs="宋体"/>
                <w:kern w:val="0"/>
                <w:sz w:val="20"/>
                <w:szCs w:val="20"/>
              </w:rPr>
            </w:pPr>
          </w:p>
        </w:tc>
      </w:tr>
      <w:tr w:rsidR="009B41AC" w14:paraId="1FA759EF" w14:textId="77777777">
        <w:trPr>
          <w:trHeight w:val="357"/>
          <w:jc w:val="center"/>
        </w:trPr>
        <w:tc>
          <w:tcPr>
            <w:tcW w:w="667" w:type="dxa"/>
            <w:vMerge/>
            <w:vAlign w:val="center"/>
          </w:tcPr>
          <w:p w14:paraId="7BAB6AA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7A27BCDE"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1858B0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5B32970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运输爆炸品和剧毒化学品的，检查确认车辆安装、粘贴符合《道路运输爆炸品和剧毒化学品车辆安全技术条件》（GB 20300）要求的安全标示牌。</w:t>
            </w:r>
          </w:p>
        </w:tc>
        <w:tc>
          <w:tcPr>
            <w:tcW w:w="1083" w:type="dxa"/>
            <w:vMerge/>
            <w:vAlign w:val="center"/>
          </w:tcPr>
          <w:p w14:paraId="3ED8D670" w14:textId="77777777" w:rsidR="009B41AC" w:rsidRDefault="009B41AC">
            <w:pPr>
              <w:spacing w:line="360" w:lineRule="exact"/>
              <w:jc w:val="center"/>
              <w:rPr>
                <w:rFonts w:ascii="宋体" w:hAnsi="宋体" w:cs="宋体"/>
                <w:kern w:val="0"/>
                <w:sz w:val="20"/>
                <w:szCs w:val="20"/>
              </w:rPr>
            </w:pPr>
          </w:p>
        </w:tc>
      </w:tr>
      <w:tr w:rsidR="009B41AC" w14:paraId="335BC035" w14:textId="77777777">
        <w:trPr>
          <w:trHeight w:val="357"/>
          <w:jc w:val="center"/>
        </w:trPr>
        <w:tc>
          <w:tcPr>
            <w:tcW w:w="667" w:type="dxa"/>
            <w:vMerge/>
            <w:vAlign w:val="center"/>
          </w:tcPr>
          <w:p w14:paraId="7231F818"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2079B7F" w14:textId="77777777" w:rsidR="009B41AC" w:rsidRDefault="009B41AC">
            <w:pPr>
              <w:spacing w:line="360" w:lineRule="exact"/>
              <w:jc w:val="center"/>
              <w:rPr>
                <w:rFonts w:ascii="宋体" w:hAnsi="宋体" w:cs="宋体"/>
                <w:kern w:val="0"/>
                <w:sz w:val="20"/>
                <w:szCs w:val="20"/>
              </w:rPr>
            </w:pPr>
          </w:p>
        </w:tc>
        <w:tc>
          <w:tcPr>
            <w:tcW w:w="1363" w:type="dxa"/>
            <w:vAlign w:val="center"/>
          </w:tcPr>
          <w:p w14:paraId="78E5047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66" w:type="dxa"/>
            <w:gridSpan w:val="2"/>
            <w:vAlign w:val="center"/>
          </w:tcPr>
          <w:p w14:paraId="04E94551"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不存在超载运输、超速驾驶和疲劳驾驶等情况。</w:t>
            </w:r>
          </w:p>
        </w:tc>
        <w:tc>
          <w:tcPr>
            <w:tcW w:w="1083" w:type="dxa"/>
            <w:vAlign w:val="center"/>
          </w:tcPr>
          <w:p w14:paraId="0414F73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63548BE" w14:textId="77777777">
        <w:trPr>
          <w:trHeight w:val="357"/>
          <w:jc w:val="center"/>
        </w:trPr>
        <w:tc>
          <w:tcPr>
            <w:tcW w:w="667" w:type="dxa"/>
            <w:vMerge/>
            <w:vAlign w:val="center"/>
          </w:tcPr>
          <w:p w14:paraId="61E98DF0"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7F7247A"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3F3F329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666" w:type="dxa"/>
            <w:gridSpan w:val="2"/>
            <w:vAlign w:val="center"/>
          </w:tcPr>
          <w:p w14:paraId="76839AC5"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安装“驾驶员行前安全测评提示系统”。</w:t>
            </w:r>
          </w:p>
        </w:tc>
        <w:tc>
          <w:tcPr>
            <w:tcW w:w="1083" w:type="dxa"/>
            <w:vMerge w:val="restart"/>
            <w:vAlign w:val="center"/>
          </w:tcPr>
          <w:p w14:paraId="31D57D5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r w:rsidR="009B41AC" w14:paraId="6D8867E6" w14:textId="77777777">
        <w:trPr>
          <w:trHeight w:val="357"/>
          <w:jc w:val="center"/>
        </w:trPr>
        <w:tc>
          <w:tcPr>
            <w:tcW w:w="667" w:type="dxa"/>
            <w:vMerge/>
            <w:vAlign w:val="center"/>
          </w:tcPr>
          <w:p w14:paraId="2534835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A9F1357"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3B5EB0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2506B0D5"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对驾驶人员进行心理状态、健康状态、工作状态等行前测评。</w:t>
            </w:r>
          </w:p>
        </w:tc>
        <w:tc>
          <w:tcPr>
            <w:tcW w:w="1083" w:type="dxa"/>
            <w:vMerge/>
            <w:vAlign w:val="center"/>
          </w:tcPr>
          <w:p w14:paraId="0CBA98E6" w14:textId="77777777" w:rsidR="009B41AC" w:rsidRDefault="009B41AC">
            <w:pPr>
              <w:spacing w:line="360" w:lineRule="exact"/>
              <w:jc w:val="center"/>
              <w:rPr>
                <w:rFonts w:ascii="宋体" w:hAnsi="宋体" w:cs="宋体"/>
                <w:kern w:val="0"/>
                <w:sz w:val="20"/>
                <w:szCs w:val="20"/>
              </w:rPr>
            </w:pPr>
          </w:p>
        </w:tc>
      </w:tr>
      <w:tr w:rsidR="009B41AC" w14:paraId="2A0CD089" w14:textId="77777777">
        <w:trPr>
          <w:trHeight w:val="357"/>
          <w:jc w:val="center"/>
        </w:trPr>
        <w:tc>
          <w:tcPr>
            <w:tcW w:w="667" w:type="dxa"/>
            <w:vMerge w:val="restart"/>
            <w:vAlign w:val="center"/>
          </w:tcPr>
          <w:p w14:paraId="2506D32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10</w:t>
            </w:r>
          </w:p>
        </w:tc>
        <w:tc>
          <w:tcPr>
            <w:tcW w:w="2089" w:type="dxa"/>
            <w:gridSpan w:val="2"/>
            <w:vMerge w:val="restart"/>
            <w:vAlign w:val="center"/>
          </w:tcPr>
          <w:p w14:paraId="11E0192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666" w:type="dxa"/>
            <w:gridSpan w:val="2"/>
            <w:vAlign w:val="center"/>
          </w:tcPr>
          <w:p w14:paraId="5D30A7CE"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车载终端、系统平台正常运行。</w:t>
            </w:r>
          </w:p>
        </w:tc>
        <w:tc>
          <w:tcPr>
            <w:tcW w:w="1083" w:type="dxa"/>
            <w:vAlign w:val="center"/>
          </w:tcPr>
          <w:p w14:paraId="2EA2791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0BB0050" w14:textId="77777777">
        <w:trPr>
          <w:trHeight w:val="357"/>
          <w:jc w:val="center"/>
        </w:trPr>
        <w:tc>
          <w:tcPr>
            <w:tcW w:w="667" w:type="dxa"/>
            <w:vMerge/>
            <w:vAlign w:val="center"/>
          </w:tcPr>
          <w:p w14:paraId="48A8D56F" w14:textId="77777777" w:rsidR="009B41AC" w:rsidRDefault="009B41AC">
            <w:pPr>
              <w:spacing w:line="360" w:lineRule="exact"/>
              <w:jc w:val="center"/>
              <w:rPr>
                <w:rFonts w:ascii="宋体" w:hAnsi="宋体" w:cs="宋体"/>
                <w:kern w:val="0"/>
                <w:sz w:val="20"/>
                <w:szCs w:val="20"/>
              </w:rPr>
            </w:pPr>
          </w:p>
        </w:tc>
        <w:tc>
          <w:tcPr>
            <w:tcW w:w="2089" w:type="dxa"/>
            <w:gridSpan w:val="2"/>
            <w:vMerge/>
            <w:vAlign w:val="center"/>
          </w:tcPr>
          <w:p w14:paraId="1010EFF9"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4D2E577"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在车辆运行期间对车辆和驾驶员进行实时监控管理。</w:t>
            </w:r>
          </w:p>
        </w:tc>
        <w:tc>
          <w:tcPr>
            <w:tcW w:w="1083" w:type="dxa"/>
            <w:vAlign w:val="center"/>
          </w:tcPr>
          <w:p w14:paraId="59BA076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FF09B2C" w14:textId="77777777">
        <w:trPr>
          <w:trHeight w:val="357"/>
          <w:jc w:val="center"/>
        </w:trPr>
        <w:tc>
          <w:tcPr>
            <w:tcW w:w="667" w:type="dxa"/>
            <w:vMerge/>
            <w:vAlign w:val="center"/>
          </w:tcPr>
          <w:p w14:paraId="3107ED9B" w14:textId="77777777" w:rsidR="009B41AC" w:rsidRDefault="009B41AC">
            <w:pPr>
              <w:spacing w:line="360" w:lineRule="exact"/>
              <w:jc w:val="center"/>
              <w:rPr>
                <w:rFonts w:ascii="宋体" w:hAnsi="宋体" w:cs="宋体"/>
                <w:kern w:val="0"/>
                <w:sz w:val="20"/>
                <w:szCs w:val="20"/>
              </w:rPr>
            </w:pPr>
          </w:p>
        </w:tc>
        <w:tc>
          <w:tcPr>
            <w:tcW w:w="2089" w:type="dxa"/>
            <w:gridSpan w:val="2"/>
            <w:vMerge/>
            <w:vAlign w:val="center"/>
          </w:tcPr>
          <w:p w14:paraId="18332668"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D55281D"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监控人员及时提醒驾驶员纠正超速行驶、违反禁行规定、疲劳驾驶、离线位移、抽烟、接打电话等不良驾驶行为，并记录至动态监控台账。</w:t>
            </w:r>
          </w:p>
        </w:tc>
        <w:tc>
          <w:tcPr>
            <w:tcW w:w="1083" w:type="dxa"/>
            <w:vAlign w:val="center"/>
          </w:tcPr>
          <w:p w14:paraId="46F0D38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08271DE1" w14:textId="77777777">
        <w:trPr>
          <w:trHeight w:val="357"/>
          <w:jc w:val="center"/>
        </w:trPr>
        <w:tc>
          <w:tcPr>
            <w:tcW w:w="667" w:type="dxa"/>
            <w:vMerge w:val="restart"/>
            <w:vAlign w:val="center"/>
          </w:tcPr>
          <w:p w14:paraId="6C7D9D6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11</w:t>
            </w:r>
          </w:p>
        </w:tc>
        <w:tc>
          <w:tcPr>
            <w:tcW w:w="726" w:type="dxa"/>
            <w:vMerge w:val="restart"/>
            <w:vAlign w:val="center"/>
          </w:tcPr>
          <w:p w14:paraId="2A0B8D7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风险分级管控</w:t>
            </w:r>
          </w:p>
        </w:tc>
        <w:tc>
          <w:tcPr>
            <w:tcW w:w="1363" w:type="dxa"/>
            <w:vAlign w:val="center"/>
          </w:tcPr>
          <w:p w14:paraId="1840135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辨识评估</w:t>
            </w:r>
          </w:p>
        </w:tc>
        <w:tc>
          <w:tcPr>
            <w:tcW w:w="4666" w:type="dxa"/>
            <w:gridSpan w:val="2"/>
            <w:vAlign w:val="center"/>
          </w:tcPr>
          <w:p w14:paraId="6D3287AE"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每年至少开展1次风险全面辨识，形成风险辨识清单，确定风险等级。</w:t>
            </w:r>
          </w:p>
        </w:tc>
        <w:tc>
          <w:tcPr>
            <w:tcW w:w="1083" w:type="dxa"/>
            <w:vMerge w:val="restart"/>
            <w:vAlign w:val="center"/>
          </w:tcPr>
          <w:p w14:paraId="468C1C51" w14:textId="77777777" w:rsidR="009B41AC" w:rsidRDefault="00DD0983">
            <w:pPr>
              <w:spacing w:line="360" w:lineRule="exact"/>
              <w:jc w:val="center"/>
              <w:rPr>
                <w:rFonts w:ascii="宋体" w:hAnsi="宋体" w:cs="宋体"/>
                <w:bCs/>
                <w:kern w:val="0"/>
                <w:sz w:val="20"/>
                <w:szCs w:val="20"/>
              </w:rPr>
            </w:pPr>
            <w:r>
              <w:rPr>
                <w:rFonts w:ascii="宋体" w:hAnsi="宋体" w:cs="宋体" w:hint="eastAsia"/>
                <w:kern w:val="0"/>
                <w:sz w:val="20"/>
                <w:szCs w:val="20"/>
              </w:rPr>
              <w:t>每季度</w:t>
            </w:r>
          </w:p>
        </w:tc>
      </w:tr>
      <w:tr w:rsidR="009B41AC" w14:paraId="552F3868" w14:textId="77777777">
        <w:trPr>
          <w:trHeight w:val="357"/>
          <w:jc w:val="center"/>
        </w:trPr>
        <w:tc>
          <w:tcPr>
            <w:tcW w:w="667" w:type="dxa"/>
            <w:vMerge/>
            <w:vAlign w:val="center"/>
          </w:tcPr>
          <w:p w14:paraId="5FB1FB08" w14:textId="77777777" w:rsidR="009B41AC" w:rsidRDefault="009B41AC">
            <w:pPr>
              <w:spacing w:line="360" w:lineRule="exact"/>
              <w:rPr>
                <w:rFonts w:ascii="宋体" w:hAnsi="宋体" w:cs="宋体"/>
                <w:kern w:val="0"/>
                <w:sz w:val="20"/>
                <w:szCs w:val="20"/>
              </w:rPr>
            </w:pPr>
          </w:p>
        </w:tc>
        <w:tc>
          <w:tcPr>
            <w:tcW w:w="726" w:type="dxa"/>
            <w:vMerge/>
            <w:vAlign w:val="center"/>
          </w:tcPr>
          <w:p w14:paraId="49F847E2"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54EA8B1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分级管控</w:t>
            </w:r>
          </w:p>
        </w:tc>
        <w:tc>
          <w:tcPr>
            <w:tcW w:w="4666" w:type="dxa"/>
            <w:gridSpan w:val="2"/>
            <w:vAlign w:val="center"/>
          </w:tcPr>
          <w:p w14:paraId="44E77B20"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科学制定并严格落实风险分级管控措施</w:t>
            </w:r>
            <w:r>
              <w:rPr>
                <w:rFonts w:ascii="宋体" w:hAnsi="宋体" w:cs="宋体" w:hint="eastAsia"/>
                <w:bCs/>
                <w:kern w:val="0"/>
                <w:sz w:val="20"/>
                <w:szCs w:val="20"/>
              </w:rPr>
              <w:t>，将风险控制在可接受范围内。</w:t>
            </w:r>
          </w:p>
        </w:tc>
        <w:tc>
          <w:tcPr>
            <w:tcW w:w="1083" w:type="dxa"/>
            <w:vMerge/>
            <w:vAlign w:val="center"/>
          </w:tcPr>
          <w:p w14:paraId="7F6B5F2D" w14:textId="77777777" w:rsidR="009B41AC" w:rsidRDefault="009B41AC">
            <w:pPr>
              <w:spacing w:line="360" w:lineRule="exact"/>
              <w:jc w:val="center"/>
              <w:rPr>
                <w:rFonts w:ascii="宋体" w:hAnsi="宋体" w:cs="宋体"/>
                <w:bCs/>
                <w:kern w:val="0"/>
                <w:sz w:val="20"/>
                <w:szCs w:val="20"/>
              </w:rPr>
            </w:pPr>
          </w:p>
        </w:tc>
      </w:tr>
      <w:tr w:rsidR="009B41AC" w14:paraId="6D76AF13" w14:textId="77777777">
        <w:trPr>
          <w:trHeight w:val="357"/>
          <w:jc w:val="center"/>
        </w:trPr>
        <w:tc>
          <w:tcPr>
            <w:tcW w:w="667" w:type="dxa"/>
            <w:vMerge/>
            <w:vAlign w:val="center"/>
          </w:tcPr>
          <w:p w14:paraId="0F93DFC0" w14:textId="77777777" w:rsidR="009B41AC" w:rsidRDefault="009B41AC">
            <w:pPr>
              <w:spacing w:line="360" w:lineRule="exact"/>
              <w:rPr>
                <w:rFonts w:ascii="宋体" w:hAnsi="宋体" w:cs="宋体"/>
                <w:kern w:val="0"/>
                <w:sz w:val="20"/>
                <w:szCs w:val="20"/>
              </w:rPr>
            </w:pPr>
          </w:p>
        </w:tc>
        <w:tc>
          <w:tcPr>
            <w:tcW w:w="726" w:type="dxa"/>
            <w:vMerge/>
            <w:vAlign w:val="center"/>
          </w:tcPr>
          <w:p w14:paraId="36FB86CB"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A6EDC81"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A0E3AFF"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对辨识、评估、登记、管控、应急等进行年度总结和分析，针对发现的问题提出并落实改进措施。</w:t>
            </w:r>
          </w:p>
        </w:tc>
        <w:tc>
          <w:tcPr>
            <w:tcW w:w="1083" w:type="dxa"/>
            <w:vMerge/>
            <w:vAlign w:val="center"/>
          </w:tcPr>
          <w:p w14:paraId="4EFA2553" w14:textId="77777777" w:rsidR="009B41AC" w:rsidRDefault="009B41AC">
            <w:pPr>
              <w:spacing w:line="360" w:lineRule="exact"/>
              <w:jc w:val="center"/>
              <w:rPr>
                <w:rFonts w:ascii="宋体" w:hAnsi="宋体" w:cs="宋体"/>
                <w:b/>
                <w:kern w:val="0"/>
                <w:sz w:val="20"/>
                <w:szCs w:val="20"/>
              </w:rPr>
            </w:pPr>
          </w:p>
        </w:tc>
      </w:tr>
      <w:tr w:rsidR="009B41AC" w14:paraId="689FE3F4" w14:textId="77777777">
        <w:trPr>
          <w:trHeight w:val="357"/>
          <w:jc w:val="center"/>
        </w:trPr>
        <w:tc>
          <w:tcPr>
            <w:tcW w:w="667" w:type="dxa"/>
            <w:vMerge/>
            <w:vAlign w:val="center"/>
          </w:tcPr>
          <w:p w14:paraId="7D276881" w14:textId="77777777" w:rsidR="009B41AC" w:rsidRDefault="009B41AC">
            <w:pPr>
              <w:spacing w:line="360" w:lineRule="exact"/>
              <w:rPr>
                <w:rFonts w:ascii="宋体" w:hAnsi="宋体" w:cs="宋体"/>
                <w:kern w:val="0"/>
                <w:sz w:val="20"/>
                <w:szCs w:val="20"/>
              </w:rPr>
            </w:pPr>
          </w:p>
        </w:tc>
        <w:tc>
          <w:tcPr>
            <w:tcW w:w="726" w:type="dxa"/>
            <w:vMerge/>
            <w:vAlign w:val="center"/>
          </w:tcPr>
          <w:p w14:paraId="6BE11FC3" w14:textId="77777777" w:rsidR="009B41AC" w:rsidRDefault="009B41AC">
            <w:pPr>
              <w:spacing w:line="360" w:lineRule="exact"/>
              <w:jc w:val="center"/>
              <w:rPr>
                <w:rFonts w:ascii="宋体" w:hAnsi="宋体" w:cs="宋体"/>
                <w:kern w:val="0"/>
                <w:sz w:val="20"/>
                <w:szCs w:val="20"/>
              </w:rPr>
            </w:pPr>
          </w:p>
        </w:tc>
        <w:tc>
          <w:tcPr>
            <w:tcW w:w="1363" w:type="dxa"/>
            <w:vAlign w:val="center"/>
          </w:tcPr>
          <w:p w14:paraId="368C624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重大风险</w:t>
            </w:r>
          </w:p>
        </w:tc>
        <w:tc>
          <w:tcPr>
            <w:tcW w:w="4666" w:type="dxa"/>
            <w:gridSpan w:val="2"/>
            <w:vAlign w:val="center"/>
          </w:tcPr>
          <w:p w14:paraId="42A2B0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重大风险单独建立清单和专项档案；制定动态监测计划，每月定期更新监测数据；单独编制专项应急</w:t>
            </w:r>
            <w:r>
              <w:rPr>
                <w:rFonts w:ascii="宋体" w:hAnsi="宋体" w:cs="宋体" w:hint="eastAsia"/>
                <w:kern w:val="0"/>
                <w:sz w:val="20"/>
                <w:szCs w:val="20"/>
              </w:rPr>
              <w:lastRenderedPageBreak/>
              <w:t>措施；按年度评估改进，向交通运输管理部门报送年度评估报告；</w:t>
            </w:r>
            <w:r>
              <w:rPr>
                <w:rFonts w:ascii="宋体" w:hAnsi="宋体" w:cs="宋体" w:hint="eastAsia"/>
                <w:bCs/>
                <w:kern w:val="0"/>
                <w:sz w:val="20"/>
                <w:szCs w:val="20"/>
              </w:rPr>
              <w:t>通过公路水路行业安全生产风险管理信息系统进行登记。</w:t>
            </w:r>
          </w:p>
        </w:tc>
        <w:tc>
          <w:tcPr>
            <w:tcW w:w="1083" w:type="dxa"/>
            <w:vMerge/>
            <w:vAlign w:val="center"/>
          </w:tcPr>
          <w:p w14:paraId="764FA5FD" w14:textId="77777777" w:rsidR="009B41AC" w:rsidRDefault="009B41AC">
            <w:pPr>
              <w:spacing w:line="360" w:lineRule="exact"/>
              <w:jc w:val="center"/>
              <w:rPr>
                <w:rFonts w:ascii="宋体" w:hAnsi="宋体" w:cs="宋体"/>
                <w:bCs/>
                <w:kern w:val="0"/>
                <w:sz w:val="20"/>
                <w:szCs w:val="20"/>
              </w:rPr>
            </w:pPr>
          </w:p>
        </w:tc>
      </w:tr>
      <w:tr w:rsidR="009B41AC" w14:paraId="3B7ED336" w14:textId="77777777">
        <w:trPr>
          <w:trHeight w:val="357"/>
          <w:jc w:val="center"/>
        </w:trPr>
        <w:tc>
          <w:tcPr>
            <w:tcW w:w="667" w:type="dxa"/>
            <w:vMerge w:val="restart"/>
            <w:vAlign w:val="center"/>
          </w:tcPr>
          <w:p w14:paraId="58F8EA0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lastRenderedPageBreak/>
              <w:t>12</w:t>
            </w:r>
          </w:p>
        </w:tc>
        <w:tc>
          <w:tcPr>
            <w:tcW w:w="726" w:type="dxa"/>
            <w:vMerge w:val="restart"/>
            <w:vAlign w:val="center"/>
          </w:tcPr>
          <w:p w14:paraId="6036AE9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隐患排查治理</w:t>
            </w:r>
          </w:p>
        </w:tc>
        <w:tc>
          <w:tcPr>
            <w:tcW w:w="1363" w:type="dxa"/>
            <w:vMerge w:val="restart"/>
            <w:vAlign w:val="center"/>
          </w:tcPr>
          <w:p w14:paraId="2CD58CF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w:t>
            </w:r>
          </w:p>
        </w:tc>
        <w:tc>
          <w:tcPr>
            <w:tcW w:w="4666" w:type="dxa"/>
            <w:gridSpan w:val="2"/>
            <w:vAlign w:val="center"/>
          </w:tcPr>
          <w:p w14:paraId="178E72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每半年至少开展1次定期排查；根据政府及有关管理部门安全工作专项部署和安全生产条件变化等适时开展专项排查；每周至</w:t>
            </w:r>
            <w:proofErr w:type="gramStart"/>
            <w:r>
              <w:rPr>
                <w:rFonts w:ascii="宋体" w:hAnsi="宋体" w:cs="宋体" w:hint="eastAsia"/>
                <w:kern w:val="0"/>
                <w:sz w:val="20"/>
                <w:szCs w:val="20"/>
              </w:rPr>
              <w:t>少开展</w:t>
            </w:r>
            <w:proofErr w:type="gramEnd"/>
            <w:r>
              <w:rPr>
                <w:rFonts w:ascii="宋体" w:hAnsi="宋体" w:cs="宋体" w:hint="eastAsia"/>
                <w:kern w:val="0"/>
                <w:sz w:val="20"/>
                <w:szCs w:val="20"/>
              </w:rPr>
              <w:t>1次日常排查。</w:t>
            </w:r>
          </w:p>
        </w:tc>
        <w:tc>
          <w:tcPr>
            <w:tcW w:w="1083" w:type="dxa"/>
            <w:vMerge w:val="restart"/>
            <w:vAlign w:val="center"/>
          </w:tcPr>
          <w:p w14:paraId="4EBCC92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每季度</w:t>
            </w:r>
          </w:p>
        </w:tc>
      </w:tr>
      <w:tr w:rsidR="009B41AC" w14:paraId="6A48A84A" w14:textId="77777777">
        <w:trPr>
          <w:trHeight w:val="357"/>
          <w:jc w:val="center"/>
        </w:trPr>
        <w:tc>
          <w:tcPr>
            <w:tcW w:w="667" w:type="dxa"/>
            <w:vMerge/>
            <w:vAlign w:val="center"/>
          </w:tcPr>
          <w:p w14:paraId="0B798EDE"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16AA2BB"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02F1AFBC"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0CEF83E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事故隐患排查治理情况通过职工大会或者职工代表大会、信息公示栏等方式向从业人员通报。</w:t>
            </w:r>
          </w:p>
        </w:tc>
        <w:tc>
          <w:tcPr>
            <w:tcW w:w="1083" w:type="dxa"/>
            <w:vMerge/>
            <w:vAlign w:val="center"/>
          </w:tcPr>
          <w:p w14:paraId="5BA529FD" w14:textId="77777777" w:rsidR="009B41AC" w:rsidRDefault="009B41AC">
            <w:pPr>
              <w:spacing w:line="360" w:lineRule="exact"/>
              <w:rPr>
                <w:rFonts w:ascii="宋体" w:hAnsi="宋体" w:cs="宋体"/>
                <w:kern w:val="0"/>
                <w:sz w:val="20"/>
                <w:szCs w:val="20"/>
              </w:rPr>
            </w:pPr>
          </w:p>
        </w:tc>
      </w:tr>
      <w:tr w:rsidR="009B41AC" w14:paraId="6B1DC41F" w14:textId="77777777">
        <w:trPr>
          <w:trHeight w:val="357"/>
          <w:jc w:val="center"/>
        </w:trPr>
        <w:tc>
          <w:tcPr>
            <w:tcW w:w="667" w:type="dxa"/>
            <w:vMerge/>
            <w:vAlign w:val="center"/>
          </w:tcPr>
          <w:p w14:paraId="006D0431"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71466F17"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3620B46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隐患治理</w:t>
            </w:r>
          </w:p>
        </w:tc>
        <w:tc>
          <w:tcPr>
            <w:tcW w:w="4666" w:type="dxa"/>
            <w:gridSpan w:val="2"/>
            <w:vAlign w:val="center"/>
          </w:tcPr>
          <w:p w14:paraId="1FB599C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排查出的隐患立即组织整改；一般隐患整改完成后，组织验收。</w:t>
            </w:r>
          </w:p>
        </w:tc>
        <w:tc>
          <w:tcPr>
            <w:tcW w:w="1083" w:type="dxa"/>
            <w:vMerge/>
            <w:vAlign w:val="center"/>
          </w:tcPr>
          <w:p w14:paraId="14D93047" w14:textId="77777777" w:rsidR="009B41AC" w:rsidRDefault="009B41AC">
            <w:pPr>
              <w:spacing w:line="360" w:lineRule="exact"/>
              <w:jc w:val="center"/>
              <w:rPr>
                <w:rFonts w:ascii="宋体" w:hAnsi="宋体" w:cs="宋体"/>
                <w:kern w:val="0"/>
                <w:sz w:val="20"/>
                <w:szCs w:val="20"/>
              </w:rPr>
            </w:pPr>
          </w:p>
        </w:tc>
      </w:tr>
      <w:tr w:rsidR="009B41AC" w14:paraId="286157C7" w14:textId="77777777">
        <w:trPr>
          <w:trHeight w:val="357"/>
          <w:jc w:val="center"/>
        </w:trPr>
        <w:tc>
          <w:tcPr>
            <w:tcW w:w="667" w:type="dxa"/>
            <w:vMerge/>
            <w:vAlign w:val="center"/>
          </w:tcPr>
          <w:p w14:paraId="6FF9B92B"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5A4193A4"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20C9DF82"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7B904B6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每月组织统计分析隐患治理情况，及时梳理、发现问题和规律，形成统计分析报告。</w:t>
            </w:r>
          </w:p>
        </w:tc>
        <w:tc>
          <w:tcPr>
            <w:tcW w:w="1083" w:type="dxa"/>
            <w:vMerge/>
            <w:vAlign w:val="center"/>
          </w:tcPr>
          <w:p w14:paraId="69A98BB4" w14:textId="77777777" w:rsidR="009B41AC" w:rsidRDefault="009B41AC">
            <w:pPr>
              <w:spacing w:line="360" w:lineRule="exact"/>
              <w:jc w:val="center"/>
              <w:rPr>
                <w:rFonts w:ascii="宋体" w:hAnsi="宋体" w:cs="宋体"/>
                <w:kern w:val="0"/>
                <w:sz w:val="20"/>
                <w:szCs w:val="20"/>
              </w:rPr>
            </w:pPr>
          </w:p>
        </w:tc>
      </w:tr>
      <w:tr w:rsidR="009B41AC" w14:paraId="00CA8B71" w14:textId="77777777">
        <w:trPr>
          <w:trHeight w:val="357"/>
          <w:jc w:val="center"/>
        </w:trPr>
        <w:tc>
          <w:tcPr>
            <w:tcW w:w="667" w:type="dxa"/>
            <w:vMerge/>
            <w:vAlign w:val="center"/>
          </w:tcPr>
          <w:p w14:paraId="39712989"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553481B"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7021DC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重大隐患</w:t>
            </w:r>
          </w:p>
        </w:tc>
        <w:tc>
          <w:tcPr>
            <w:tcW w:w="4666" w:type="dxa"/>
            <w:gridSpan w:val="2"/>
            <w:vAlign w:val="center"/>
          </w:tcPr>
          <w:p w14:paraId="173C6F2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重大隐患主要负责人组织制定整改专项方案；建立专项档案；通过公路水路行业安全生产隐患治理信息系统向属地交通运输管理部门及时报备；整改完成后，委托第三</w:t>
            </w:r>
            <w:proofErr w:type="gramStart"/>
            <w:r>
              <w:rPr>
                <w:rFonts w:ascii="宋体" w:hAnsi="宋体" w:cs="宋体" w:hint="eastAsia"/>
                <w:kern w:val="0"/>
                <w:sz w:val="20"/>
                <w:szCs w:val="20"/>
              </w:rPr>
              <w:t>方服务</w:t>
            </w:r>
            <w:proofErr w:type="gramEnd"/>
            <w:r>
              <w:rPr>
                <w:rFonts w:ascii="宋体" w:hAnsi="宋体" w:cs="宋体" w:hint="eastAsia"/>
                <w:kern w:val="0"/>
                <w:sz w:val="20"/>
                <w:szCs w:val="20"/>
              </w:rPr>
              <w:t>机构或成立隐患整改验收组专项验收；验收通过的，向属地交通运输管理部门报备，并申请销号；整改验收完成后，分析评估隐患形成原因及整改工作，完善相关制度和措施，处理相关责任人，并开展有针对性的培训教育。</w:t>
            </w:r>
          </w:p>
        </w:tc>
        <w:tc>
          <w:tcPr>
            <w:tcW w:w="1083" w:type="dxa"/>
            <w:vMerge/>
            <w:vAlign w:val="center"/>
          </w:tcPr>
          <w:p w14:paraId="0481C0B5" w14:textId="77777777" w:rsidR="009B41AC" w:rsidRDefault="009B41AC">
            <w:pPr>
              <w:spacing w:line="360" w:lineRule="exact"/>
              <w:jc w:val="center"/>
              <w:rPr>
                <w:rFonts w:ascii="宋体" w:hAnsi="宋体" w:cs="宋体"/>
                <w:kern w:val="0"/>
                <w:sz w:val="20"/>
                <w:szCs w:val="20"/>
              </w:rPr>
            </w:pPr>
          </w:p>
        </w:tc>
      </w:tr>
      <w:tr w:rsidR="009B41AC" w14:paraId="57A8D85F" w14:textId="77777777">
        <w:trPr>
          <w:trHeight w:val="357"/>
          <w:jc w:val="center"/>
        </w:trPr>
        <w:tc>
          <w:tcPr>
            <w:tcW w:w="667" w:type="dxa"/>
            <w:vMerge w:val="restart"/>
            <w:vAlign w:val="center"/>
          </w:tcPr>
          <w:p w14:paraId="75541D8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13</w:t>
            </w:r>
          </w:p>
        </w:tc>
        <w:tc>
          <w:tcPr>
            <w:tcW w:w="726" w:type="dxa"/>
            <w:vMerge w:val="restart"/>
            <w:vAlign w:val="center"/>
          </w:tcPr>
          <w:p w14:paraId="36FEB09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363" w:type="dxa"/>
            <w:vAlign w:val="center"/>
          </w:tcPr>
          <w:p w14:paraId="63C8AA4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预案制定</w:t>
            </w:r>
          </w:p>
        </w:tc>
        <w:tc>
          <w:tcPr>
            <w:tcW w:w="4666" w:type="dxa"/>
            <w:gridSpan w:val="2"/>
            <w:vAlign w:val="center"/>
          </w:tcPr>
          <w:p w14:paraId="24394C7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建立应急预案体系；在应急预案公布之日起20个工作日内，向属地县级以上人民政府负有安全生产监督管理职责的部门备案（或及时提交上级单位有关部门）</w:t>
            </w:r>
          </w:p>
        </w:tc>
        <w:tc>
          <w:tcPr>
            <w:tcW w:w="1083" w:type="dxa"/>
            <w:vMerge w:val="restart"/>
            <w:vAlign w:val="center"/>
          </w:tcPr>
          <w:p w14:paraId="45368569" w14:textId="77777777" w:rsidR="009B41AC" w:rsidRDefault="00DD0983">
            <w:pPr>
              <w:spacing w:line="360" w:lineRule="exact"/>
              <w:jc w:val="center"/>
              <w:rPr>
                <w:rFonts w:ascii="宋体" w:hAnsi="宋体" w:cs="宋体"/>
                <w:b/>
                <w:bCs/>
                <w:kern w:val="0"/>
                <w:sz w:val="20"/>
                <w:szCs w:val="20"/>
              </w:rPr>
            </w:pPr>
            <w:r>
              <w:rPr>
                <w:rFonts w:ascii="宋体" w:hAnsi="宋体" w:cs="宋体" w:hint="eastAsia"/>
                <w:kern w:val="0"/>
                <w:sz w:val="20"/>
                <w:szCs w:val="20"/>
              </w:rPr>
              <w:t>每季度</w:t>
            </w:r>
          </w:p>
        </w:tc>
      </w:tr>
      <w:tr w:rsidR="009B41AC" w14:paraId="071BF8BD" w14:textId="77777777">
        <w:trPr>
          <w:trHeight w:val="357"/>
          <w:jc w:val="center"/>
        </w:trPr>
        <w:tc>
          <w:tcPr>
            <w:tcW w:w="667" w:type="dxa"/>
            <w:vMerge/>
            <w:vAlign w:val="center"/>
          </w:tcPr>
          <w:p w14:paraId="03819C71" w14:textId="77777777" w:rsidR="009B41AC" w:rsidRDefault="009B41AC">
            <w:pPr>
              <w:spacing w:line="360" w:lineRule="exact"/>
              <w:rPr>
                <w:rFonts w:ascii="宋体" w:hAnsi="宋体" w:cs="宋体"/>
                <w:kern w:val="0"/>
                <w:sz w:val="20"/>
                <w:szCs w:val="20"/>
              </w:rPr>
            </w:pPr>
          </w:p>
        </w:tc>
        <w:tc>
          <w:tcPr>
            <w:tcW w:w="726" w:type="dxa"/>
            <w:vMerge/>
            <w:vAlign w:val="center"/>
          </w:tcPr>
          <w:p w14:paraId="1E5B4C0E"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F8186F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应急演练</w:t>
            </w:r>
          </w:p>
        </w:tc>
        <w:tc>
          <w:tcPr>
            <w:tcW w:w="4666" w:type="dxa"/>
            <w:gridSpan w:val="2"/>
            <w:vAlign w:val="center"/>
          </w:tcPr>
          <w:p w14:paraId="1724397B"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每年至少组织一次综合应急预案或者专项应急预案演练，每半年至少组织一次现场处置方案演练。</w:t>
            </w:r>
          </w:p>
        </w:tc>
        <w:tc>
          <w:tcPr>
            <w:tcW w:w="1083" w:type="dxa"/>
            <w:vMerge/>
            <w:vAlign w:val="center"/>
          </w:tcPr>
          <w:p w14:paraId="63BDE58B" w14:textId="77777777" w:rsidR="009B41AC" w:rsidRDefault="009B41AC">
            <w:pPr>
              <w:spacing w:line="360" w:lineRule="exact"/>
              <w:jc w:val="center"/>
              <w:rPr>
                <w:rFonts w:ascii="宋体" w:hAnsi="宋体" w:cs="宋体"/>
                <w:bCs/>
                <w:kern w:val="0"/>
                <w:sz w:val="20"/>
                <w:szCs w:val="20"/>
              </w:rPr>
            </w:pPr>
          </w:p>
        </w:tc>
      </w:tr>
      <w:tr w:rsidR="009B41AC" w14:paraId="0F2A2C02" w14:textId="77777777">
        <w:trPr>
          <w:trHeight w:val="357"/>
          <w:jc w:val="center"/>
        </w:trPr>
        <w:tc>
          <w:tcPr>
            <w:tcW w:w="667" w:type="dxa"/>
            <w:vMerge/>
            <w:vAlign w:val="center"/>
          </w:tcPr>
          <w:p w14:paraId="57222C12" w14:textId="77777777" w:rsidR="009B41AC" w:rsidRDefault="009B41AC">
            <w:pPr>
              <w:spacing w:line="360" w:lineRule="exact"/>
              <w:rPr>
                <w:rFonts w:ascii="宋体" w:hAnsi="宋体" w:cs="宋体"/>
                <w:kern w:val="0"/>
                <w:sz w:val="20"/>
                <w:szCs w:val="20"/>
              </w:rPr>
            </w:pPr>
          </w:p>
        </w:tc>
        <w:tc>
          <w:tcPr>
            <w:tcW w:w="726" w:type="dxa"/>
            <w:vMerge/>
            <w:vAlign w:val="center"/>
          </w:tcPr>
          <w:p w14:paraId="55019E55" w14:textId="77777777" w:rsidR="009B41AC" w:rsidRDefault="009B41AC">
            <w:pPr>
              <w:spacing w:line="360" w:lineRule="exact"/>
              <w:jc w:val="center"/>
              <w:rPr>
                <w:rFonts w:ascii="宋体" w:hAnsi="宋体" w:cs="宋体"/>
                <w:kern w:val="0"/>
                <w:sz w:val="20"/>
                <w:szCs w:val="20"/>
              </w:rPr>
            </w:pPr>
          </w:p>
        </w:tc>
        <w:tc>
          <w:tcPr>
            <w:tcW w:w="1363" w:type="dxa"/>
            <w:vMerge w:val="restart"/>
            <w:vAlign w:val="center"/>
          </w:tcPr>
          <w:p w14:paraId="3A23FD0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评估修订</w:t>
            </w:r>
          </w:p>
        </w:tc>
        <w:tc>
          <w:tcPr>
            <w:tcW w:w="4666" w:type="dxa"/>
            <w:gridSpan w:val="2"/>
            <w:vAlign w:val="center"/>
          </w:tcPr>
          <w:p w14:paraId="11AE7000"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每三年进行一次应急预案评估，对预案是否需要修订</w:t>
            </w:r>
            <w:proofErr w:type="gramStart"/>
            <w:r>
              <w:rPr>
                <w:rFonts w:ascii="宋体" w:hAnsi="宋体" w:cs="宋体" w:hint="eastAsia"/>
                <w:bCs/>
                <w:kern w:val="0"/>
                <w:sz w:val="20"/>
                <w:szCs w:val="20"/>
              </w:rPr>
              <w:t>作出</w:t>
            </w:r>
            <w:proofErr w:type="gramEnd"/>
            <w:r>
              <w:rPr>
                <w:rFonts w:ascii="宋体" w:hAnsi="宋体" w:cs="宋体" w:hint="eastAsia"/>
                <w:bCs/>
                <w:kern w:val="0"/>
                <w:sz w:val="20"/>
                <w:szCs w:val="20"/>
              </w:rPr>
              <w:t>结论。</w:t>
            </w:r>
          </w:p>
        </w:tc>
        <w:tc>
          <w:tcPr>
            <w:tcW w:w="1083" w:type="dxa"/>
            <w:vMerge/>
            <w:vAlign w:val="center"/>
          </w:tcPr>
          <w:p w14:paraId="6C0B78E7" w14:textId="77777777" w:rsidR="009B41AC" w:rsidRDefault="009B41AC">
            <w:pPr>
              <w:spacing w:line="360" w:lineRule="exact"/>
              <w:jc w:val="center"/>
              <w:rPr>
                <w:rFonts w:ascii="宋体" w:hAnsi="宋体" w:cs="宋体"/>
                <w:bCs/>
                <w:kern w:val="0"/>
                <w:sz w:val="20"/>
                <w:szCs w:val="20"/>
              </w:rPr>
            </w:pPr>
          </w:p>
        </w:tc>
      </w:tr>
      <w:tr w:rsidR="009B41AC" w14:paraId="5D152C6B" w14:textId="77777777">
        <w:trPr>
          <w:trHeight w:val="357"/>
          <w:jc w:val="center"/>
        </w:trPr>
        <w:tc>
          <w:tcPr>
            <w:tcW w:w="667" w:type="dxa"/>
            <w:vMerge/>
            <w:vAlign w:val="center"/>
          </w:tcPr>
          <w:p w14:paraId="5FE70664" w14:textId="77777777" w:rsidR="009B41AC" w:rsidRDefault="009B41AC">
            <w:pPr>
              <w:spacing w:line="360" w:lineRule="exact"/>
              <w:rPr>
                <w:rFonts w:ascii="宋体" w:hAnsi="宋体" w:cs="宋体"/>
                <w:kern w:val="0"/>
                <w:sz w:val="20"/>
                <w:szCs w:val="20"/>
              </w:rPr>
            </w:pPr>
          </w:p>
        </w:tc>
        <w:tc>
          <w:tcPr>
            <w:tcW w:w="726" w:type="dxa"/>
            <w:vMerge/>
            <w:vAlign w:val="center"/>
          </w:tcPr>
          <w:p w14:paraId="3CED16FA"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6E9736D4"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A1F6431" w14:textId="77777777" w:rsidR="009B41AC" w:rsidRDefault="00DD0983">
            <w:pPr>
              <w:spacing w:line="360" w:lineRule="exact"/>
              <w:rPr>
                <w:rFonts w:ascii="宋体" w:hAnsi="宋体" w:cs="宋体"/>
                <w:b/>
                <w:kern w:val="0"/>
                <w:sz w:val="20"/>
                <w:szCs w:val="20"/>
              </w:rPr>
            </w:pPr>
            <w:r>
              <w:rPr>
                <w:rFonts w:ascii="宋体" w:hAnsi="宋体" w:cs="宋体" w:hint="eastAsia"/>
                <w:bCs/>
                <w:kern w:val="0"/>
                <w:sz w:val="20"/>
                <w:szCs w:val="20"/>
              </w:rPr>
              <w:t>参考的法律、法规、规章、标准、上位预案、应急组织机构等发生重大变化的，按规定修订应急预案。</w:t>
            </w:r>
          </w:p>
        </w:tc>
        <w:tc>
          <w:tcPr>
            <w:tcW w:w="1083" w:type="dxa"/>
            <w:vMerge/>
            <w:vAlign w:val="center"/>
          </w:tcPr>
          <w:p w14:paraId="61538B55" w14:textId="77777777" w:rsidR="009B41AC" w:rsidRDefault="009B41AC">
            <w:pPr>
              <w:spacing w:line="360" w:lineRule="exact"/>
              <w:jc w:val="center"/>
              <w:rPr>
                <w:rFonts w:ascii="宋体" w:hAnsi="宋体" w:cs="宋体"/>
                <w:b/>
                <w:kern w:val="0"/>
                <w:sz w:val="20"/>
                <w:szCs w:val="20"/>
              </w:rPr>
            </w:pPr>
          </w:p>
        </w:tc>
      </w:tr>
      <w:tr w:rsidR="009B41AC" w14:paraId="7AAF1603" w14:textId="77777777">
        <w:trPr>
          <w:trHeight w:val="357"/>
          <w:jc w:val="center"/>
        </w:trPr>
        <w:tc>
          <w:tcPr>
            <w:tcW w:w="667" w:type="dxa"/>
            <w:vMerge/>
            <w:vAlign w:val="center"/>
          </w:tcPr>
          <w:p w14:paraId="1055FE55"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E0AC737" w14:textId="77777777" w:rsidR="009B41AC" w:rsidRDefault="009B41AC">
            <w:pPr>
              <w:spacing w:line="360" w:lineRule="exact"/>
              <w:jc w:val="center"/>
              <w:rPr>
                <w:rFonts w:ascii="宋体" w:hAnsi="宋体" w:cs="宋体"/>
                <w:kern w:val="0"/>
                <w:sz w:val="20"/>
                <w:szCs w:val="20"/>
              </w:rPr>
            </w:pPr>
          </w:p>
        </w:tc>
        <w:tc>
          <w:tcPr>
            <w:tcW w:w="1363" w:type="dxa"/>
            <w:vAlign w:val="center"/>
          </w:tcPr>
          <w:p w14:paraId="0E8955A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应急准备</w:t>
            </w:r>
          </w:p>
        </w:tc>
        <w:tc>
          <w:tcPr>
            <w:tcW w:w="4666" w:type="dxa"/>
            <w:gridSpan w:val="2"/>
            <w:vAlign w:val="center"/>
          </w:tcPr>
          <w:p w14:paraId="45A6FAB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按照应急预案落实应急指挥体系、应急救援队伍、应急物资及装备。</w:t>
            </w:r>
          </w:p>
        </w:tc>
        <w:tc>
          <w:tcPr>
            <w:tcW w:w="1083" w:type="dxa"/>
            <w:vMerge/>
            <w:vAlign w:val="center"/>
          </w:tcPr>
          <w:p w14:paraId="31ED6100" w14:textId="77777777" w:rsidR="009B41AC" w:rsidRDefault="009B41AC">
            <w:pPr>
              <w:spacing w:line="360" w:lineRule="exact"/>
              <w:jc w:val="center"/>
              <w:rPr>
                <w:rFonts w:ascii="宋体" w:hAnsi="宋体" w:cs="宋体"/>
                <w:kern w:val="0"/>
                <w:sz w:val="20"/>
                <w:szCs w:val="20"/>
              </w:rPr>
            </w:pPr>
          </w:p>
        </w:tc>
      </w:tr>
      <w:tr w:rsidR="009B41AC" w14:paraId="34775CB2" w14:textId="77777777">
        <w:trPr>
          <w:trHeight w:val="357"/>
          <w:jc w:val="center"/>
        </w:trPr>
        <w:tc>
          <w:tcPr>
            <w:tcW w:w="667" w:type="dxa"/>
            <w:vMerge w:val="restart"/>
            <w:vAlign w:val="center"/>
          </w:tcPr>
          <w:p w14:paraId="29EC693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14</w:t>
            </w:r>
          </w:p>
        </w:tc>
        <w:tc>
          <w:tcPr>
            <w:tcW w:w="726" w:type="dxa"/>
            <w:vMerge w:val="restart"/>
            <w:vAlign w:val="center"/>
          </w:tcPr>
          <w:p w14:paraId="6D8CA9F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安全投入</w:t>
            </w:r>
          </w:p>
        </w:tc>
        <w:tc>
          <w:tcPr>
            <w:tcW w:w="1363" w:type="dxa"/>
            <w:vAlign w:val="center"/>
          </w:tcPr>
          <w:p w14:paraId="4861137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安全费用提取和使用计划</w:t>
            </w:r>
          </w:p>
        </w:tc>
        <w:tc>
          <w:tcPr>
            <w:tcW w:w="4666" w:type="dxa"/>
            <w:gridSpan w:val="2"/>
            <w:vAlign w:val="center"/>
          </w:tcPr>
          <w:p w14:paraId="4F339E3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编制安全费用提取和使用计划。</w:t>
            </w:r>
          </w:p>
        </w:tc>
        <w:tc>
          <w:tcPr>
            <w:tcW w:w="1083" w:type="dxa"/>
            <w:vMerge w:val="restart"/>
            <w:vAlign w:val="center"/>
          </w:tcPr>
          <w:p w14:paraId="0A492E0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694EA88" w14:textId="77777777">
        <w:trPr>
          <w:trHeight w:val="357"/>
          <w:jc w:val="center"/>
        </w:trPr>
        <w:tc>
          <w:tcPr>
            <w:tcW w:w="667" w:type="dxa"/>
            <w:vMerge/>
            <w:vAlign w:val="center"/>
          </w:tcPr>
          <w:p w14:paraId="622BDB33"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78518C1" w14:textId="77777777" w:rsidR="009B41AC" w:rsidRDefault="009B41AC">
            <w:pPr>
              <w:spacing w:line="360" w:lineRule="exact"/>
              <w:jc w:val="center"/>
              <w:rPr>
                <w:rFonts w:ascii="宋体" w:hAnsi="宋体" w:cs="宋体"/>
                <w:kern w:val="0"/>
                <w:sz w:val="20"/>
                <w:szCs w:val="20"/>
              </w:rPr>
            </w:pPr>
          </w:p>
        </w:tc>
        <w:tc>
          <w:tcPr>
            <w:tcW w:w="1363" w:type="dxa"/>
            <w:vAlign w:val="center"/>
          </w:tcPr>
          <w:p w14:paraId="58138D2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w:t>
            </w:r>
            <w:r>
              <w:rPr>
                <w:rFonts w:ascii="宋体" w:hAnsi="宋体" w:cs="宋体" w:hint="eastAsia"/>
                <w:kern w:val="0"/>
                <w:sz w:val="20"/>
                <w:szCs w:val="20"/>
              </w:rPr>
              <w:lastRenderedPageBreak/>
              <w:t>取</w:t>
            </w:r>
          </w:p>
        </w:tc>
        <w:tc>
          <w:tcPr>
            <w:tcW w:w="4666" w:type="dxa"/>
            <w:gridSpan w:val="2"/>
            <w:vAlign w:val="center"/>
          </w:tcPr>
          <w:p w14:paraId="011B51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lastRenderedPageBreak/>
              <w:t>按照上年度实际营业收入的1.5%平均逐月提取安全</w:t>
            </w:r>
            <w:r>
              <w:rPr>
                <w:rFonts w:ascii="宋体" w:hAnsi="宋体" w:cs="宋体" w:hint="eastAsia"/>
                <w:kern w:val="0"/>
                <w:sz w:val="20"/>
                <w:szCs w:val="20"/>
              </w:rPr>
              <w:lastRenderedPageBreak/>
              <w:t>费用。</w:t>
            </w:r>
          </w:p>
        </w:tc>
        <w:tc>
          <w:tcPr>
            <w:tcW w:w="1083" w:type="dxa"/>
            <w:vMerge/>
            <w:vAlign w:val="center"/>
          </w:tcPr>
          <w:p w14:paraId="10018D43" w14:textId="77777777" w:rsidR="009B41AC" w:rsidRDefault="009B41AC">
            <w:pPr>
              <w:spacing w:line="360" w:lineRule="exact"/>
              <w:jc w:val="center"/>
              <w:rPr>
                <w:rFonts w:ascii="宋体" w:hAnsi="宋体" w:cs="宋体"/>
                <w:kern w:val="0"/>
                <w:sz w:val="20"/>
                <w:szCs w:val="20"/>
              </w:rPr>
            </w:pPr>
          </w:p>
        </w:tc>
      </w:tr>
      <w:tr w:rsidR="009B41AC" w14:paraId="112A1F91" w14:textId="77777777">
        <w:trPr>
          <w:trHeight w:val="357"/>
          <w:jc w:val="center"/>
        </w:trPr>
        <w:tc>
          <w:tcPr>
            <w:tcW w:w="667" w:type="dxa"/>
            <w:vMerge/>
            <w:vAlign w:val="center"/>
          </w:tcPr>
          <w:p w14:paraId="39F6224F"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328F0A0D" w14:textId="77777777" w:rsidR="009B41AC" w:rsidRDefault="009B41AC">
            <w:pPr>
              <w:spacing w:line="360" w:lineRule="exact"/>
              <w:jc w:val="center"/>
              <w:rPr>
                <w:rFonts w:ascii="宋体" w:hAnsi="宋体" w:cs="宋体"/>
                <w:kern w:val="0"/>
                <w:sz w:val="20"/>
                <w:szCs w:val="20"/>
              </w:rPr>
            </w:pPr>
          </w:p>
        </w:tc>
        <w:tc>
          <w:tcPr>
            <w:tcW w:w="1363" w:type="dxa"/>
            <w:vAlign w:val="center"/>
          </w:tcPr>
          <w:p w14:paraId="348172A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安全费用使用</w:t>
            </w:r>
          </w:p>
        </w:tc>
        <w:tc>
          <w:tcPr>
            <w:tcW w:w="4666" w:type="dxa"/>
            <w:gridSpan w:val="2"/>
            <w:vAlign w:val="center"/>
          </w:tcPr>
          <w:p w14:paraId="651974D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建立安全费用使用台账，按照规定的使用范围使用安全费用，专户核算。</w:t>
            </w:r>
          </w:p>
        </w:tc>
        <w:tc>
          <w:tcPr>
            <w:tcW w:w="1083" w:type="dxa"/>
            <w:vMerge/>
            <w:vAlign w:val="center"/>
          </w:tcPr>
          <w:p w14:paraId="1CA56BED" w14:textId="77777777" w:rsidR="009B41AC" w:rsidRDefault="009B41AC">
            <w:pPr>
              <w:spacing w:line="360" w:lineRule="exact"/>
              <w:jc w:val="center"/>
              <w:rPr>
                <w:rFonts w:ascii="宋体" w:hAnsi="宋体" w:cs="宋体"/>
                <w:kern w:val="0"/>
                <w:sz w:val="20"/>
                <w:szCs w:val="20"/>
              </w:rPr>
            </w:pPr>
          </w:p>
        </w:tc>
      </w:tr>
      <w:tr w:rsidR="009B41AC" w14:paraId="1B5FBF23" w14:textId="77777777">
        <w:trPr>
          <w:trHeight w:val="357"/>
          <w:jc w:val="center"/>
        </w:trPr>
        <w:tc>
          <w:tcPr>
            <w:tcW w:w="667" w:type="dxa"/>
            <w:vMerge w:val="restart"/>
            <w:vAlign w:val="center"/>
          </w:tcPr>
          <w:p w14:paraId="1809C78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15</w:t>
            </w:r>
          </w:p>
        </w:tc>
        <w:tc>
          <w:tcPr>
            <w:tcW w:w="726" w:type="dxa"/>
            <w:vMerge w:val="restart"/>
            <w:vAlign w:val="center"/>
          </w:tcPr>
          <w:p w14:paraId="4A3970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事故管理</w:t>
            </w:r>
          </w:p>
        </w:tc>
        <w:tc>
          <w:tcPr>
            <w:tcW w:w="1363" w:type="dxa"/>
            <w:vMerge w:val="restart"/>
            <w:vAlign w:val="center"/>
          </w:tcPr>
          <w:p w14:paraId="18911CC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事故报告</w:t>
            </w:r>
          </w:p>
        </w:tc>
        <w:tc>
          <w:tcPr>
            <w:tcW w:w="4666" w:type="dxa"/>
            <w:gridSpan w:val="2"/>
            <w:vAlign w:val="center"/>
          </w:tcPr>
          <w:p w14:paraId="120AD5F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在应急预案和事故报告相关制度中明确事故报告的有关事项。</w:t>
            </w:r>
          </w:p>
        </w:tc>
        <w:tc>
          <w:tcPr>
            <w:tcW w:w="1083" w:type="dxa"/>
            <w:vMerge w:val="restart"/>
            <w:vAlign w:val="center"/>
          </w:tcPr>
          <w:p w14:paraId="44C02BDE" w14:textId="77777777" w:rsidR="009B41AC" w:rsidRDefault="00DD0983">
            <w:pPr>
              <w:spacing w:line="360" w:lineRule="exact"/>
              <w:jc w:val="center"/>
              <w:rPr>
                <w:rFonts w:ascii="宋体" w:hAnsi="宋体" w:cs="宋体"/>
                <w:b/>
                <w:bCs/>
                <w:kern w:val="0"/>
                <w:sz w:val="20"/>
                <w:szCs w:val="20"/>
              </w:rPr>
            </w:pPr>
            <w:r>
              <w:rPr>
                <w:rFonts w:ascii="宋体" w:hAnsi="宋体" w:cs="宋体" w:hint="eastAsia"/>
                <w:kern w:val="0"/>
                <w:sz w:val="20"/>
                <w:szCs w:val="20"/>
              </w:rPr>
              <w:t>每季度</w:t>
            </w:r>
          </w:p>
        </w:tc>
      </w:tr>
      <w:tr w:rsidR="009B41AC" w14:paraId="43DE7CB9" w14:textId="77777777">
        <w:trPr>
          <w:trHeight w:val="357"/>
          <w:jc w:val="center"/>
        </w:trPr>
        <w:tc>
          <w:tcPr>
            <w:tcW w:w="667" w:type="dxa"/>
            <w:vMerge/>
            <w:vAlign w:val="center"/>
          </w:tcPr>
          <w:p w14:paraId="4334733D"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4E35B69D" w14:textId="77777777" w:rsidR="009B41AC" w:rsidRDefault="009B41AC">
            <w:pPr>
              <w:spacing w:line="360" w:lineRule="exact"/>
              <w:jc w:val="center"/>
              <w:rPr>
                <w:rFonts w:ascii="宋体" w:hAnsi="宋体" w:cs="宋体"/>
                <w:kern w:val="0"/>
                <w:sz w:val="20"/>
                <w:szCs w:val="20"/>
              </w:rPr>
            </w:pPr>
          </w:p>
        </w:tc>
        <w:tc>
          <w:tcPr>
            <w:tcW w:w="1363" w:type="dxa"/>
            <w:vMerge/>
            <w:vAlign w:val="center"/>
          </w:tcPr>
          <w:p w14:paraId="7DAB7B80" w14:textId="77777777" w:rsidR="009B41AC" w:rsidRDefault="009B41AC">
            <w:pPr>
              <w:spacing w:line="360" w:lineRule="exact"/>
              <w:jc w:val="center"/>
              <w:rPr>
                <w:rFonts w:ascii="宋体" w:hAnsi="宋体" w:cs="宋体"/>
                <w:kern w:val="0"/>
                <w:sz w:val="20"/>
                <w:szCs w:val="20"/>
              </w:rPr>
            </w:pPr>
          </w:p>
        </w:tc>
        <w:tc>
          <w:tcPr>
            <w:tcW w:w="4666" w:type="dxa"/>
            <w:gridSpan w:val="2"/>
            <w:vAlign w:val="center"/>
          </w:tcPr>
          <w:p w14:paraId="36ADCED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在应急预案和事故报告相关制度中明确单位负责人要在接到报告后1小时内向事发地县级以上人民政府有关部门进行报告。</w:t>
            </w:r>
          </w:p>
        </w:tc>
        <w:tc>
          <w:tcPr>
            <w:tcW w:w="1083" w:type="dxa"/>
            <w:vMerge/>
            <w:vAlign w:val="center"/>
          </w:tcPr>
          <w:p w14:paraId="44E5EDBE" w14:textId="77777777" w:rsidR="009B41AC" w:rsidRDefault="009B41AC">
            <w:pPr>
              <w:spacing w:line="360" w:lineRule="exact"/>
              <w:jc w:val="center"/>
              <w:rPr>
                <w:rFonts w:ascii="宋体" w:hAnsi="宋体" w:cs="宋体"/>
                <w:kern w:val="0"/>
                <w:sz w:val="20"/>
                <w:szCs w:val="20"/>
              </w:rPr>
            </w:pPr>
          </w:p>
        </w:tc>
      </w:tr>
      <w:tr w:rsidR="009B41AC" w14:paraId="573D03A7" w14:textId="77777777">
        <w:trPr>
          <w:trHeight w:val="357"/>
          <w:jc w:val="center"/>
        </w:trPr>
        <w:tc>
          <w:tcPr>
            <w:tcW w:w="667" w:type="dxa"/>
            <w:vMerge/>
            <w:vAlign w:val="center"/>
          </w:tcPr>
          <w:p w14:paraId="496391DC"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0BDF77CC"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7037C8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事故调查处理</w:t>
            </w:r>
          </w:p>
        </w:tc>
        <w:tc>
          <w:tcPr>
            <w:tcW w:w="4666" w:type="dxa"/>
            <w:gridSpan w:val="2"/>
            <w:vAlign w:val="center"/>
          </w:tcPr>
          <w:p w14:paraId="7BCD932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按照“四不放过”原则开展事故调查处理。</w:t>
            </w:r>
          </w:p>
        </w:tc>
        <w:tc>
          <w:tcPr>
            <w:tcW w:w="1083" w:type="dxa"/>
            <w:vMerge/>
            <w:vAlign w:val="center"/>
          </w:tcPr>
          <w:p w14:paraId="1892EA8E" w14:textId="77777777" w:rsidR="009B41AC" w:rsidRDefault="009B41AC">
            <w:pPr>
              <w:spacing w:line="360" w:lineRule="exact"/>
              <w:jc w:val="center"/>
              <w:rPr>
                <w:rFonts w:ascii="宋体" w:hAnsi="宋体" w:cs="宋体"/>
                <w:kern w:val="0"/>
                <w:sz w:val="20"/>
                <w:szCs w:val="20"/>
              </w:rPr>
            </w:pPr>
          </w:p>
        </w:tc>
      </w:tr>
      <w:tr w:rsidR="009B41AC" w14:paraId="46D6CC66" w14:textId="77777777">
        <w:trPr>
          <w:trHeight w:val="357"/>
          <w:jc w:val="center"/>
        </w:trPr>
        <w:tc>
          <w:tcPr>
            <w:tcW w:w="667" w:type="dxa"/>
            <w:vMerge/>
            <w:vAlign w:val="center"/>
          </w:tcPr>
          <w:p w14:paraId="5AC2151A" w14:textId="77777777" w:rsidR="009B41AC" w:rsidRDefault="009B41AC">
            <w:pPr>
              <w:spacing w:line="360" w:lineRule="exact"/>
              <w:jc w:val="center"/>
              <w:rPr>
                <w:rFonts w:ascii="宋体" w:hAnsi="宋体" w:cs="宋体"/>
                <w:kern w:val="0"/>
                <w:sz w:val="20"/>
                <w:szCs w:val="20"/>
              </w:rPr>
            </w:pPr>
          </w:p>
        </w:tc>
        <w:tc>
          <w:tcPr>
            <w:tcW w:w="726" w:type="dxa"/>
            <w:vMerge/>
            <w:vAlign w:val="center"/>
          </w:tcPr>
          <w:p w14:paraId="62B074D0" w14:textId="77777777" w:rsidR="009B41AC" w:rsidRDefault="009B41AC">
            <w:pPr>
              <w:spacing w:line="360" w:lineRule="exact"/>
              <w:jc w:val="center"/>
              <w:rPr>
                <w:rFonts w:ascii="宋体" w:hAnsi="宋体" w:cs="宋体"/>
                <w:kern w:val="0"/>
                <w:sz w:val="20"/>
                <w:szCs w:val="20"/>
              </w:rPr>
            </w:pPr>
          </w:p>
        </w:tc>
        <w:tc>
          <w:tcPr>
            <w:tcW w:w="1363" w:type="dxa"/>
            <w:vAlign w:val="center"/>
          </w:tcPr>
          <w:p w14:paraId="267E3EC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事故统计分析</w:t>
            </w:r>
          </w:p>
        </w:tc>
        <w:tc>
          <w:tcPr>
            <w:tcW w:w="4666" w:type="dxa"/>
            <w:gridSpan w:val="2"/>
            <w:vAlign w:val="center"/>
          </w:tcPr>
          <w:p w14:paraId="543A61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定期统计分析事故，总结事故特点和原因，并提出和落实预防措施。</w:t>
            </w:r>
          </w:p>
        </w:tc>
        <w:tc>
          <w:tcPr>
            <w:tcW w:w="1083" w:type="dxa"/>
            <w:vMerge/>
            <w:vAlign w:val="center"/>
          </w:tcPr>
          <w:p w14:paraId="5EB0FC95" w14:textId="77777777" w:rsidR="009B41AC" w:rsidRDefault="009B41AC">
            <w:pPr>
              <w:spacing w:line="360" w:lineRule="exact"/>
              <w:jc w:val="center"/>
              <w:rPr>
                <w:rFonts w:ascii="宋体" w:hAnsi="宋体" w:cs="宋体"/>
                <w:b/>
                <w:bCs/>
                <w:kern w:val="0"/>
                <w:sz w:val="20"/>
                <w:szCs w:val="20"/>
              </w:rPr>
            </w:pPr>
          </w:p>
        </w:tc>
      </w:tr>
    </w:tbl>
    <w:p w14:paraId="396C50F4" w14:textId="77777777" w:rsidR="009B41AC" w:rsidRDefault="00DD0983">
      <w:pPr>
        <w:spacing w:beforeLines="50" w:before="156" w:afterLines="50" w:after="156"/>
        <w:jc w:val="center"/>
        <w:outlineLvl w:val="2"/>
        <w:rPr>
          <w:rFonts w:eastAsia="黑体"/>
          <w:szCs w:val="21"/>
        </w:rPr>
      </w:pPr>
      <w:bookmarkStart w:id="45" w:name="_Toc9830"/>
      <w:r>
        <w:rPr>
          <w:rFonts w:eastAsia="黑体" w:hint="eastAsia"/>
          <w:szCs w:val="21"/>
        </w:rPr>
        <w:t>表</w:t>
      </w:r>
      <w:r>
        <w:rPr>
          <w:rFonts w:eastAsia="黑体" w:hint="eastAsia"/>
          <w:szCs w:val="21"/>
        </w:rPr>
        <w:t xml:space="preserve">B.9  </w:t>
      </w:r>
      <w:r>
        <w:rPr>
          <w:rFonts w:eastAsia="黑体" w:hint="eastAsia"/>
          <w:szCs w:val="21"/>
        </w:rPr>
        <w:t>道路危险货物运输经营者安全管理部门及岗位隐患排查治理表</w:t>
      </w:r>
      <w:bookmarkEnd w:id="45"/>
    </w:p>
    <w:tbl>
      <w:tblPr>
        <w:tblStyle w:val="ab"/>
        <w:tblW w:w="8505" w:type="dxa"/>
        <w:jc w:val="center"/>
        <w:tblLook w:val="04A0" w:firstRow="1" w:lastRow="0" w:firstColumn="1" w:lastColumn="0" w:noHBand="0" w:noVBand="1"/>
      </w:tblPr>
      <w:tblGrid>
        <w:gridCol w:w="774"/>
        <w:gridCol w:w="638"/>
        <w:gridCol w:w="1098"/>
        <w:gridCol w:w="4912"/>
        <w:gridCol w:w="1083"/>
      </w:tblGrid>
      <w:tr w:rsidR="009B41AC" w14:paraId="11AD5777" w14:textId="77777777">
        <w:trPr>
          <w:trHeight w:val="357"/>
          <w:tblHeader/>
          <w:jc w:val="center"/>
        </w:trPr>
        <w:tc>
          <w:tcPr>
            <w:tcW w:w="774" w:type="dxa"/>
            <w:shd w:val="clear" w:color="auto" w:fill="D9D9D9" w:themeFill="background1" w:themeFillShade="D9"/>
            <w:vAlign w:val="center"/>
          </w:tcPr>
          <w:p w14:paraId="0B6A69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736" w:type="dxa"/>
            <w:gridSpan w:val="2"/>
            <w:shd w:val="clear" w:color="auto" w:fill="D9D9D9" w:themeFill="background1" w:themeFillShade="D9"/>
            <w:vAlign w:val="center"/>
          </w:tcPr>
          <w:p w14:paraId="0C65AF5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912" w:type="dxa"/>
            <w:shd w:val="clear" w:color="auto" w:fill="D9D9D9" w:themeFill="background1" w:themeFillShade="D9"/>
            <w:vAlign w:val="center"/>
          </w:tcPr>
          <w:p w14:paraId="3403DEF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138C8A9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1C0B403F" w14:textId="77777777">
        <w:trPr>
          <w:trHeight w:val="357"/>
          <w:jc w:val="center"/>
        </w:trPr>
        <w:tc>
          <w:tcPr>
            <w:tcW w:w="774" w:type="dxa"/>
            <w:vAlign w:val="center"/>
          </w:tcPr>
          <w:p w14:paraId="420121D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1736" w:type="dxa"/>
            <w:gridSpan w:val="2"/>
            <w:vAlign w:val="center"/>
          </w:tcPr>
          <w:p w14:paraId="407BCBA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安全生产标准化</w:t>
            </w:r>
          </w:p>
        </w:tc>
        <w:tc>
          <w:tcPr>
            <w:tcW w:w="4912" w:type="dxa"/>
            <w:vAlign w:val="center"/>
          </w:tcPr>
          <w:p w14:paraId="6840DFB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组织开展安全生产标准化建设，定期自评。</w:t>
            </w:r>
          </w:p>
        </w:tc>
        <w:tc>
          <w:tcPr>
            <w:tcW w:w="1083" w:type="dxa"/>
            <w:vAlign w:val="center"/>
          </w:tcPr>
          <w:p w14:paraId="1BD3811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6D46EA94" w14:textId="77777777">
        <w:trPr>
          <w:trHeight w:val="357"/>
          <w:jc w:val="center"/>
        </w:trPr>
        <w:tc>
          <w:tcPr>
            <w:tcW w:w="774" w:type="dxa"/>
            <w:vMerge w:val="restart"/>
            <w:vAlign w:val="center"/>
          </w:tcPr>
          <w:p w14:paraId="76AC66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4EF4D10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098" w:type="dxa"/>
            <w:vMerge w:val="restart"/>
            <w:vAlign w:val="center"/>
          </w:tcPr>
          <w:p w14:paraId="2105132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5ABD804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912" w:type="dxa"/>
            <w:vAlign w:val="center"/>
          </w:tcPr>
          <w:p w14:paraId="32F0442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建立安全生产责任制。</w:t>
            </w:r>
          </w:p>
        </w:tc>
        <w:tc>
          <w:tcPr>
            <w:tcW w:w="1083" w:type="dxa"/>
            <w:vMerge w:val="restart"/>
            <w:vAlign w:val="center"/>
          </w:tcPr>
          <w:p w14:paraId="46740DE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325C98FC" w14:textId="77777777">
        <w:trPr>
          <w:trHeight w:val="357"/>
          <w:jc w:val="center"/>
        </w:trPr>
        <w:tc>
          <w:tcPr>
            <w:tcW w:w="774" w:type="dxa"/>
            <w:vMerge/>
            <w:vAlign w:val="center"/>
          </w:tcPr>
          <w:p w14:paraId="54A2136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8CFE030"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9D875FF" w14:textId="77777777" w:rsidR="009B41AC" w:rsidRDefault="009B41AC">
            <w:pPr>
              <w:spacing w:line="360" w:lineRule="exact"/>
              <w:jc w:val="center"/>
              <w:rPr>
                <w:rFonts w:ascii="宋体" w:hAnsi="宋体" w:cs="宋体"/>
                <w:kern w:val="0"/>
                <w:sz w:val="20"/>
                <w:szCs w:val="20"/>
              </w:rPr>
            </w:pPr>
          </w:p>
        </w:tc>
        <w:tc>
          <w:tcPr>
            <w:tcW w:w="4912" w:type="dxa"/>
            <w:vAlign w:val="center"/>
          </w:tcPr>
          <w:p w14:paraId="503361F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责任制明确从主要负责人到一线从业人员的安全生产责任、目标和考核标准。</w:t>
            </w:r>
          </w:p>
        </w:tc>
        <w:tc>
          <w:tcPr>
            <w:tcW w:w="1083" w:type="dxa"/>
            <w:vMerge/>
            <w:vAlign w:val="center"/>
          </w:tcPr>
          <w:p w14:paraId="5E4258FC" w14:textId="77777777" w:rsidR="009B41AC" w:rsidRDefault="009B41AC">
            <w:pPr>
              <w:spacing w:line="360" w:lineRule="exact"/>
              <w:jc w:val="center"/>
              <w:rPr>
                <w:rFonts w:ascii="宋体" w:hAnsi="宋体" w:cs="宋体"/>
                <w:kern w:val="0"/>
                <w:sz w:val="20"/>
                <w:szCs w:val="20"/>
              </w:rPr>
            </w:pPr>
          </w:p>
        </w:tc>
      </w:tr>
      <w:tr w:rsidR="009B41AC" w14:paraId="64911653" w14:textId="77777777">
        <w:trPr>
          <w:trHeight w:val="357"/>
          <w:jc w:val="center"/>
        </w:trPr>
        <w:tc>
          <w:tcPr>
            <w:tcW w:w="774" w:type="dxa"/>
            <w:vMerge/>
            <w:vAlign w:val="center"/>
          </w:tcPr>
          <w:p w14:paraId="2565C26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BE0C95B"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9998845" w14:textId="77777777" w:rsidR="009B41AC" w:rsidRDefault="009B41AC">
            <w:pPr>
              <w:spacing w:line="360" w:lineRule="exact"/>
              <w:jc w:val="center"/>
              <w:rPr>
                <w:rFonts w:ascii="宋体" w:hAnsi="宋体" w:cs="宋体"/>
                <w:kern w:val="0"/>
                <w:sz w:val="20"/>
                <w:szCs w:val="20"/>
              </w:rPr>
            </w:pPr>
          </w:p>
        </w:tc>
        <w:tc>
          <w:tcPr>
            <w:tcW w:w="4912" w:type="dxa"/>
            <w:vAlign w:val="center"/>
          </w:tcPr>
          <w:p w14:paraId="620D7B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ign w:val="center"/>
          </w:tcPr>
          <w:p w14:paraId="3A3D812B" w14:textId="77777777" w:rsidR="009B41AC" w:rsidRDefault="009B41AC">
            <w:pPr>
              <w:spacing w:line="360" w:lineRule="exact"/>
              <w:jc w:val="center"/>
              <w:rPr>
                <w:rFonts w:ascii="宋体" w:hAnsi="宋体" w:cs="宋体"/>
                <w:kern w:val="0"/>
                <w:sz w:val="20"/>
                <w:szCs w:val="20"/>
              </w:rPr>
            </w:pPr>
          </w:p>
        </w:tc>
      </w:tr>
      <w:tr w:rsidR="009B41AC" w14:paraId="22931643" w14:textId="77777777">
        <w:trPr>
          <w:trHeight w:val="357"/>
          <w:jc w:val="center"/>
        </w:trPr>
        <w:tc>
          <w:tcPr>
            <w:tcW w:w="774" w:type="dxa"/>
            <w:vMerge/>
            <w:vAlign w:val="center"/>
          </w:tcPr>
          <w:p w14:paraId="2D1267D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2655F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7BD64D5" w14:textId="77777777" w:rsidR="009B41AC" w:rsidRDefault="009B41AC">
            <w:pPr>
              <w:spacing w:line="360" w:lineRule="exact"/>
              <w:jc w:val="center"/>
              <w:rPr>
                <w:rFonts w:ascii="宋体" w:hAnsi="宋体" w:cs="宋体"/>
                <w:kern w:val="0"/>
                <w:sz w:val="20"/>
                <w:szCs w:val="20"/>
              </w:rPr>
            </w:pPr>
          </w:p>
        </w:tc>
        <w:tc>
          <w:tcPr>
            <w:tcW w:w="4912" w:type="dxa"/>
            <w:vAlign w:val="center"/>
          </w:tcPr>
          <w:p w14:paraId="37D239B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主要负责人的安全生产职责包括《中华人民共和国安全生产法》和《江苏省安全生产条例》明确的职责。</w:t>
            </w:r>
          </w:p>
        </w:tc>
        <w:tc>
          <w:tcPr>
            <w:tcW w:w="1083" w:type="dxa"/>
            <w:vMerge/>
            <w:vAlign w:val="center"/>
          </w:tcPr>
          <w:p w14:paraId="16FDD2F7" w14:textId="77777777" w:rsidR="009B41AC" w:rsidRDefault="009B41AC">
            <w:pPr>
              <w:spacing w:line="360" w:lineRule="exact"/>
              <w:jc w:val="center"/>
              <w:rPr>
                <w:rFonts w:ascii="宋体" w:hAnsi="宋体" w:cs="宋体"/>
                <w:kern w:val="0"/>
                <w:sz w:val="20"/>
                <w:szCs w:val="20"/>
              </w:rPr>
            </w:pPr>
          </w:p>
        </w:tc>
      </w:tr>
      <w:tr w:rsidR="009B41AC" w14:paraId="685B0C10" w14:textId="77777777">
        <w:trPr>
          <w:trHeight w:val="357"/>
          <w:jc w:val="center"/>
        </w:trPr>
        <w:tc>
          <w:tcPr>
            <w:tcW w:w="774" w:type="dxa"/>
            <w:vMerge/>
            <w:vAlign w:val="center"/>
          </w:tcPr>
          <w:p w14:paraId="7FC9DB9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DF9DBC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570B2C2" w14:textId="77777777" w:rsidR="009B41AC" w:rsidRDefault="009B41AC">
            <w:pPr>
              <w:spacing w:line="360" w:lineRule="exact"/>
              <w:jc w:val="center"/>
              <w:rPr>
                <w:rFonts w:ascii="宋体" w:hAnsi="宋体" w:cs="宋体"/>
                <w:kern w:val="0"/>
                <w:sz w:val="20"/>
                <w:szCs w:val="20"/>
              </w:rPr>
            </w:pPr>
          </w:p>
        </w:tc>
        <w:tc>
          <w:tcPr>
            <w:tcW w:w="4912" w:type="dxa"/>
            <w:vAlign w:val="center"/>
          </w:tcPr>
          <w:p w14:paraId="7F86C47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安全生产管理机构及安全生产管理人员的安全生产职责包括《中华人民共和国安全生产法》和《江苏省安全生产条例》明确的职责。</w:t>
            </w:r>
          </w:p>
        </w:tc>
        <w:tc>
          <w:tcPr>
            <w:tcW w:w="1083" w:type="dxa"/>
            <w:vMerge/>
            <w:vAlign w:val="center"/>
          </w:tcPr>
          <w:p w14:paraId="702C2381" w14:textId="77777777" w:rsidR="009B41AC" w:rsidRDefault="009B41AC">
            <w:pPr>
              <w:spacing w:line="360" w:lineRule="exact"/>
              <w:jc w:val="center"/>
              <w:rPr>
                <w:rFonts w:ascii="宋体" w:hAnsi="宋体" w:cs="宋体"/>
                <w:kern w:val="0"/>
                <w:sz w:val="20"/>
                <w:szCs w:val="20"/>
              </w:rPr>
            </w:pPr>
          </w:p>
        </w:tc>
      </w:tr>
      <w:tr w:rsidR="009B41AC" w14:paraId="6FC048CF" w14:textId="77777777">
        <w:trPr>
          <w:trHeight w:val="357"/>
          <w:jc w:val="center"/>
        </w:trPr>
        <w:tc>
          <w:tcPr>
            <w:tcW w:w="774" w:type="dxa"/>
            <w:vMerge/>
            <w:vAlign w:val="center"/>
          </w:tcPr>
          <w:p w14:paraId="07EAB9E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2EB731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DAB29D3" w14:textId="77777777" w:rsidR="009B41AC" w:rsidRDefault="009B41AC">
            <w:pPr>
              <w:spacing w:line="360" w:lineRule="exact"/>
              <w:jc w:val="center"/>
              <w:rPr>
                <w:rFonts w:ascii="宋体" w:hAnsi="宋体" w:cs="宋体"/>
                <w:kern w:val="0"/>
                <w:sz w:val="20"/>
                <w:szCs w:val="20"/>
              </w:rPr>
            </w:pPr>
          </w:p>
        </w:tc>
        <w:tc>
          <w:tcPr>
            <w:tcW w:w="4912" w:type="dxa"/>
            <w:vAlign w:val="center"/>
          </w:tcPr>
          <w:p w14:paraId="1A704FC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其他负责人按照“一岗双责”原则和实际情况明确安全生产职责。</w:t>
            </w:r>
          </w:p>
        </w:tc>
        <w:tc>
          <w:tcPr>
            <w:tcW w:w="1083" w:type="dxa"/>
            <w:vMerge/>
            <w:vAlign w:val="center"/>
          </w:tcPr>
          <w:p w14:paraId="61B1741C" w14:textId="77777777" w:rsidR="009B41AC" w:rsidRDefault="009B41AC">
            <w:pPr>
              <w:spacing w:line="360" w:lineRule="exact"/>
              <w:jc w:val="center"/>
              <w:rPr>
                <w:rFonts w:ascii="宋体" w:hAnsi="宋体" w:cs="宋体"/>
                <w:kern w:val="0"/>
                <w:sz w:val="20"/>
                <w:szCs w:val="20"/>
              </w:rPr>
            </w:pPr>
          </w:p>
        </w:tc>
      </w:tr>
      <w:tr w:rsidR="009B41AC" w14:paraId="25B5A2EC" w14:textId="77777777">
        <w:trPr>
          <w:trHeight w:val="357"/>
          <w:jc w:val="center"/>
        </w:trPr>
        <w:tc>
          <w:tcPr>
            <w:tcW w:w="774" w:type="dxa"/>
            <w:vMerge/>
            <w:vAlign w:val="center"/>
          </w:tcPr>
          <w:p w14:paraId="3EB629F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D74601C"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249816A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79A9972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公示</w:t>
            </w:r>
          </w:p>
        </w:tc>
        <w:tc>
          <w:tcPr>
            <w:tcW w:w="4912" w:type="dxa"/>
            <w:vAlign w:val="center"/>
          </w:tcPr>
          <w:p w14:paraId="7A196E0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以适当方式在适当位置对建立的全员安全生产责任制进行长期公示。</w:t>
            </w:r>
          </w:p>
        </w:tc>
        <w:tc>
          <w:tcPr>
            <w:tcW w:w="1083" w:type="dxa"/>
            <w:vMerge/>
            <w:vAlign w:val="center"/>
          </w:tcPr>
          <w:p w14:paraId="3C9E732F" w14:textId="77777777" w:rsidR="009B41AC" w:rsidRDefault="009B41AC">
            <w:pPr>
              <w:spacing w:line="360" w:lineRule="exact"/>
              <w:jc w:val="center"/>
              <w:rPr>
                <w:rFonts w:ascii="宋体" w:hAnsi="宋体" w:cs="宋体"/>
                <w:kern w:val="0"/>
                <w:sz w:val="20"/>
                <w:szCs w:val="20"/>
              </w:rPr>
            </w:pPr>
          </w:p>
        </w:tc>
      </w:tr>
      <w:tr w:rsidR="009B41AC" w14:paraId="0D16DF91" w14:textId="77777777">
        <w:trPr>
          <w:trHeight w:val="357"/>
          <w:jc w:val="center"/>
        </w:trPr>
        <w:tc>
          <w:tcPr>
            <w:tcW w:w="774" w:type="dxa"/>
            <w:vMerge/>
            <w:vAlign w:val="center"/>
          </w:tcPr>
          <w:p w14:paraId="4438113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5F8A6B9"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F20CED7" w14:textId="77777777" w:rsidR="009B41AC" w:rsidRDefault="009B41AC">
            <w:pPr>
              <w:spacing w:line="360" w:lineRule="exact"/>
              <w:jc w:val="center"/>
              <w:rPr>
                <w:rFonts w:ascii="宋体" w:hAnsi="宋体" w:cs="宋体"/>
                <w:kern w:val="0"/>
                <w:sz w:val="20"/>
                <w:szCs w:val="20"/>
              </w:rPr>
            </w:pPr>
          </w:p>
        </w:tc>
        <w:tc>
          <w:tcPr>
            <w:tcW w:w="4912" w:type="dxa"/>
            <w:vAlign w:val="center"/>
          </w:tcPr>
          <w:p w14:paraId="48ABDA7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公示内容包括所有层级、所有岗位的安全生产责任、安全生产责任范围、安全生产责任考核标准等。</w:t>
            </w:r>
          </w:p>
        </w:tc>
        <w:tc>
          <w:tcPr>
            <w:tcW w:w="1083" w:type="dxa"/>
            <w:vMerge/>
            <w:vAlign w:val="center"/>
          </w:tcPr>
          <w:p w14:paraId="03E897DE" w14:textId="77777777" w:rsidR="009B41AC" w:rsidRDefault="009B41AC">
            <w:pPr>
              <w:spacing w:line="360" w:lineRule="exact"/>
              <w:jc w:val="center"/>
              <w:rPr>
                <w:rFonts w:ascii="宋体" w:hAnsi="宋体" w:cs="宋体"/>
                <w:kern w:val="0"/>
                <w:sz w:val="20"/>
                <w:szCs w:val="20"/>
              </w:rPr>
            </w:pPr>
          </w:p>
        </w:tc>
      </w:tr>
      <w:tr w:rsidR="009B41AC" w14:paraId="54208044" w14:textId="77777777">
        <w:trPr>
          <w:trHeight w:val="357"/>
          <w:jc w:val="center"/>
        </w:trPr>
        <w:tc>
          <w:tcPr>
            <w:tcW w:w="774" w:type="dxa"/>
            <w:vMerge/>
            <w:vAlign w:val="center"/>
          </w:tcPr>
          <w:p w14:paraId="418B6ED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279ADA"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136C5CE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3F34331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教育培训</w:t>
            </w:r>
          </w:p>
        </w:tc>
        <w:tc>
          <w:tcPr>
            <w:tcW w:w="4912" w:type="dxa"/>
            <w:vAlign w:val="center"/>
          </w:tcPr>
          <w:p w14:paraId="50984C1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将安全生产责任制的教育培训纳入安全生产教育和培训计划。</w:t>
            </w:r>
          </w:p>
        </w:tc>
        <w:tc>
          <w:tcPr>
            <w:tcW w:w="1083" w:type="dxa"/>
            <w:vMerge/>
            <w:vAlign w:val="center"/>
          </w:tcPr>
          <w:p w14:paraId="7DAC4002" w14:textId="77777777" w:rsidR="009B41AC" w:rsidRDefault="009B41AC">
            <w:pPr>
              <w:spacing w:line="360" w:lineRule="exact"/>
              <w:jc w:val="center"/>
              <w:rPr>
                <w:rFonts w:ascii="宋体" w:hAnsi="宋体" w:cs="宋体"/>
                <w:kern w:val="0"/>
                <w:sz w:val="20"/>
                <w:szCs w:val="20"/>
              </w:rPr>
            </w:pPr>
          </w:p>
        </w:tc>
      </w:tr>
      <w:tr w:rsidR="009B41AC" w14:paraId="0BDA77AE" w14:textId="77777777">
        <w:trPr>
          <w:trHeight w:val="357"/>
          <w:jc w:val="center"/>
        </w:trPr>
        <w:tc>
          <w:tcPr>
            <w:tcW w:w="774" w:type="dxa"/>
            <w:vMerge/>
            <w:vAlign w:val="center"/>
          </w:tcPr>
          <w:p w14:paraId="7DE58E2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A8AC1F5"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83FCDE9" w14:textId="77777777" w:rsidR="009B41AC" w:rsidRDefault="009B41AC">
            <w:pPr>
              <w:spacing w:line="360" w:lineRule="exact"/>
              <w:jc w:val="center"/>
              <w:rPr>
                <w:rFonts w:ascii="宋体" w:hAnsi="宋体" w:cs="宋体"/>
                <w:kern w:val="0"/>
                <w:sz w:val="20"/>
                <w:szCs w:val="20"/>
              </w:rPr>
            </w:pPr>
          </w:p>
        </w:tc>
        <w:tc>
          <w:tcPr>
            <w:tcW w:w="4912" w:type="dxa"/>
            <w:vAlign w:val="center"/>
          </w:tcPr>
          <w:p w14:paraId="72CB51C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实施安全生产责任制的教育培训。</w:t>
            </w:r>
          </w:p>
        </w:tc>
        <w:tc>
          <w:tcPr>
            <w:tcW w:w="1083" w:type="dxa"/>
            <w:vMerge/>
            <w:vAlign w:val="center"/>
          </w:tcPr>
          <w:p w14:paraId="7D0D8CAB" w14:textId="77777777" w:rsidR="009B41AC" w:rsidRDefault="009B41AC">
            <w:pPr>
              <w:spacing w:line="360" w:lineRule="exact"/>
              <w:jc w:val="center"/>
              <w:rPr>
                <w:rFonts w:ascii="宋体" w:hAnsi="宋体" w:cs="宋体"/>
                <w:kern w:val="0"/>
                <w:sz w:val="20"/>
                <w:szCs w:val="20"/>
              </w:rPr>
            </w:pPr>
          </w:p>
        </w:tc>
      </w:tr>
      <w:tr w:rsidR="009B41AC" w14:paraId="0DAB55AF" w14:textId="77777777">
        <w:trPr>
          <w:trHeight w:val="357"/>
          <w:jc w:val="center"/>
        </w:trPr>
        <w:tc>
          <w:tcPr>
            <w:tcW w:w="774" w:type="dxa"/>
            <w:vMerge/>
            <w:vAlign w:val="center"/>
          </w:tcPr>
          <w:p w14:paraId="572E15E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E0BABB2"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0C67E8A" w14:textId="77777777" w:rsidR="009B41AC" w:rsidRDefault="009B41AC">
            <w:pPr>
              <w:spacing w:line="360" w:lineRule="exact"/>
              <w:jc w:val="center"/>
              <w:rPr>
                <w:rFonts w:ascii="宋体" w:hAnsi="宋体" w:cs="宋体"/>
                <w:kern w:val="0"/>
                <w:sz w:val="20"/>
                <w:szCs w:val="20"/>
              </w:rPr>
            </w:pPr>
          </w:p>
        </w:tc>
        <w:tc>
          <w:tcPr>
            <w:tcW w:w="4912" w:type="dxa"/>
            <w:vAlign w:val="center"/>
          </w:tcPr>
          <w:p w14:paraId="19F15AC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将安全生产责任制教育培训情况记录至安全生产教育和培训档案。</w:t>
            </w:r>
          </w:p>
        </w:tc>
        <w:tc>
          <w:tcPr>
            <w:tcW w:w="1083" w:type="dxa"/>
            <w:vMerge/>
            <w:vAlign w:val="center"/>
          </w:tcPr>
          <w:p w14:paraId="5B34A503" w14:textId="77777777" w:rsidR="009B41AC" w:rsidRDefault="009B41AC">
            <w:pPr>
              <w:spacing w:line="360" w:lineRule="exact"/>
              <w:jc w:val="center"/>
              <w:rPr>
                <w:rFonts w:ascii="宋体" w:hAnsi="宋体" w:cs="宋体"/>
                <w:kern w:val="0"/>
                <w:sz w:val="20"/>
                <w:szCs w:val="20"/>
              </w:rPr>
            </w:pPr>
          </w:p>
        </w:tc>
      </w:tr>
    </w:tbl>
    <w:p w14:paraId="0102DC24" w14:textId="77777777" w:rsidR="009B41AC" w:rsidRDefault="009B41AC"/>
    <w:p w14:paraId="65C40214" w14:textId="77777777" w:rsidR="009B41AC" w:rsidRDefault="009B41AC"/>
    <w:tbl>
      <w:tblPr>
        <w:tblStyle w:val="ab"/>
        <w:tblW w:w="8505" w:type="dxa"/>
        <w:jc w:val="center"/>
        <w:tblLook w:val="04A0" w:firstRow="1" w:lastRow="0" w:firstColumn="1" w:lastColumn="0" w:noHBand="0" w:noVBand="1"/>
      </w:tblPr>
      <w:tblGrid>
        <w:gridCol w:w="774"/>
        <w:gridCol w:w="638"/>
        <w:gridCol w:w="1098"/>
        <w:gridCol w:w="849"/>
        <w:gridCol w:w="4063"/>
        <w:gridCol w:w="1083"/>
      </w:tblGrid>
      <w:tr w:rsidR="009B41AC" w14:paraId="68F75B70" w14:textId="77777777">
        <w:trPr>
          <w:trHeight w:val="357"/>
          <w:tblHeader/>
          <w:jc w:val="center"/>
        </w:trPr>
        <w:tc>
          <w:tcPr>
            <w:tcW w:w="8505" w:type="dxa"/>
            <w:gridSpan w:val="6"/>
            <w:tcBorders>
              <w:top w:val="nil"/>
              <w:left w:val="nil"/>
              <w:bottom w:val="single" w:sz="4" w:space="0" w:color="auto"/>
              <w:right w:val="nil"/>
            </w:tcBorders>
            <w:vAlign w:val="center"/>
          </w:tcPr>
          <w:p w14:paraId="2B90B187"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B.9  </w:t>
            </w:r>
            <w:r>
              <w:rPr>
                <w:rFonts w:eastAsia="黑体" w:hint="eastAsia"/>
                <w:szCs w:val="21"/>
              </w:rPr>
              <w:t>（续）</w:t>
            </w:r>
          </w:p>
        </w:tc>
      </w:tr>
      <w:tr w:rsidR="009B41AC" w14:paraId="3BCB7B2B" w14:textId="77777777">
        <w:trPr>
          <w:trHeight w:val="357"/>
          <w:tblHeader/>
          <w:jc w:val="center"/>
        </w:trPr>
        <w:tc>
          <w:tcPr>
            <w:tcW w:w="774" w:type="dxa"/>
            <w:shd w:val="clear" w:color="auto" w:fill="D9D9D9" w:themeFill="background1" w:themeFillShade="D9"/>
            <w:vAlign w:val="center"/>
          </w:tcPr>
          <w:p w14:paraId="747BB7E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736" w:type="dxa"/>
            <w:gridSpan w:val="2"/>
            <w:shd w:val="clear" w:color="auto" w:fill="D9D9D9" w:themeFill="background1" w:themeFillShade="D9"/>
            <w:vAlign w:val="center"/>
          </w:tcPr>
          <w:p w14:paraId="494AAEB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912" w:type="dxa"/>
            <w:gridSpan w:val="2"/>
            <w:shd w:val="clear" w:color="auto" w:fill="D9D9D9" w:themeFill="background1" w:themeFillShade="D9"/>
            <w:vAlign w:val="center"/>
          </w:tcPr>
          <w:p w14:paraId="511DC3A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7DE7AC5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5AD9F66F" w14:textId="77777777">
        <w:trPr>
          <w:trHeight w:val="357"/>
          <w:jc w:val="center"/>
        </w:trPr>
        <w:tc>
          <w:tcPr>
            <w:tcW w:w="774" w:type="dxa"/>
            <w:vMerge w:val="restart"/>
            <w:vAlign w:val="center"/>
          </w:tcPr>
          <w:p w14:paraId="0840FA5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638" w:type="dxa"/>
            <w:vMerge w:val="restart"/>
            <w:vAlign w:val="center"/>
          </w:tcPr>
          <w:p w14:paraId="3FCF92C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安全生产管理制度</w:t>
            </w:r>
          </w:p>
        </w:tc>
        <w:tc>
          <w:tcPr>
            <w:tcW w:w="1098" w:type="dxa"/>
            <w:vMerge w:val="restart"/>
            <w:vAlign w:val="center"/>
          </w:tcPr>
          <w:p w14:paraId="193F7DB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安全生产规章制度</w:t>
            </w:r>
          </w:p>
        </w:tc>
        <w:tc>
          <w:tcPr>
            <w:tcW w:w="4912" w:type="dxa"/>
            <w:gridSpan w:val="2"/>
            <w:vAlign w:val="center"/>
          </w:tcPr>
          <w:p w14:paraId="33C7AF8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建立、健全安全生产规章制度，包括但并不限于：（1）安全生产责任制；（2） 安全生产监督检查制度；（3）安全生产教育培训制度；（4）从业人员、专用车辆、设施设备及停车场地等的安全管理制度；（5）安全生产考核与奖惩制度；（6）应急救援预案管理制度；（7）安全事故报告、统计与处理制度；（8）安全生产工作会议制度；（9）安全生产费用管理制度；（10）隐患排查治理制度；（11）风险管理制度；（12）动态监控管理制度；（13）车辆技术管理制度；（14）运输作业查验、记录制度；（15）消防安全管理制度；（16）职业病防治制度；（17）文件和档案管理制度。</w:t>
            </w:r>
          </w:p>
        </w:tc>
        <w:tc>
          <w:tcPr>
            <w:tcW w:w="1083" w:type="dxa"/>
            <w:vMerge w:val="restart"/>
            <w:vAlign w:val="center"/>
          </w:tcPr>
          <w:p w14:paraId="0EA4944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AB7E62D" w14:textId="77777777">
        <w:trPr>
          <w:trHeight w:val="357"/>
          <w:jc w:val="center"/>
        </w:trPr>
        <w:tc>
          <w:tcPr>
            <w:tcW w:w="774" w:type="dxa"/>
            <w:vMerge/>
            <w:vAlign w:val="center"/>
          </w:tcPr>
          <w:p w14:paraId="76CFDD7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F6FC93E"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E880D31"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46ED71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安全生产规章制度通过发放、教育培训等方式告知从业人员。</w:t>
            </w:r>
          </w:p>
        </w:tc>
        <w:tc>
          <w:tcPr>
            <w:tcW w:w="1083" w:type="dxa"/>
            <w:vMerge/>
            <w:vAlign w:val="center"/>
          </w:tcPr>
          <w:p w14:paraId="0B3E2902" w14:textId="77777777" w:rsidR="009B41AC" w:rsidRDefault="009B41AC">
            <w:pPr>
              <w:spacing w:line="360" w:lineRule="exact"/>
              <w:jc w:val="center"/>
              <w:rPr>
                <w:rFonts w:ascii="宋体" w:hAnsi="宋体" w:cs="宋体"/>
                <w:kern w:val="0"/>
                <w:sz w:val="20"/>
                <w:szCs w:val="20"/>
              </w:rPr>
            </w:pPr>
          </w:p>
        </w:tc>
      </w:tr>
      <w:tr w:rsidR="009B41AC" w14:paraId="46146C55" w14:textId="77777777">
        <w:trPr>
          <w:trHeight w:val="357"/>
          <w:jc w:val="center"/>
        </w:trPr>
        <w:tc>
          <w:tcPr>
            <w:tcW w:w="774" w:type="dxa"/>
            <w:vMerge/>
            <w:vAlign w:val="center"/>
          </w:tcPr>
          <w:p w14:paraId="2C062BE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3CE4749"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1B91684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安全生产操作规程</w:t>
            </w:r>
          </w:p>
        </w:tc>
        <w:tc>
          <w:tcPr>
            <w:tcW w:w="4912" w:type="dxa"/>
            <w:gridSpan w:val="2"/>
            <w:vAlign w:val="center"/>
          </w:tcPr>
          <w:p w14:paraId="345949F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建立、健全安全生产操作规程，包括但不限于：（1）驾驶人员操作规程；（2）押运员操作规程；（3）装卸管理人员操作规程；（4）车辆日常检查和维护操作规程；（5）车辆动态监控操作规程。</w:t>
            </w:r>
          </w:p>
        </w:tc>
        <w:tc>
          <w:tcPr>
            <w:tcW w:w="1083" w:type="dxa"/>
            <w:vMerge/>
            <w:vAlign w:val="center"/>
          </w:tcPr>
          <w:p w14:paraId="6076BBED" w14:textId="77777777" w:rsidR="009B41AC" w:rsidRDefault="009B41AC">
            <w:pPr>
              <w:spacing w:line="360" w:lineRule="exact"/>
              <w:jc w:val="center"/>
              <w:rPr>
                <w:rFonts w:ascii="宋体" w:hAnsi="宋体" w:cs="宋体"/>
                <w:kern w:val="0"/>
                <w:sz w:val="20"/>
                <w:szCs w:val="20"/>
              </w:rPr>
            </w:pPr>
          </w:p>
        </w:tc>
      </w:tr>
      <w:tr w:rsidR="009B41AC" w14:paraId="1C3E7672" w14:textId="77777777">
        <w:trPr>
          <w:trHeight w:val="357"/>
          <w:jc w:val="center"/>
        </w:trPr>
        <w:tc>
          <w:tcPr>
            <w:tcW w:w="774" w:type="dxa"/>
            <w:vMerge/>
            <w:vAlign w:val="center"/>
          </w:tcPr>
          <w:p w14:paraId="188CCEA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CE1757F"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0658140"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11C2E5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操作规程通过发放、教育培训等方式告知从业人员。</w:t>
            </w:r>
          </w:p>
        </w:tc>
        <w:tc>
          <w:tcPr>
            <w:tcW w:w="1083" w:type="dxa"/>
            <w:vMerge/>
            <w:vAlign w:val="center"/>
          </w:tcPr>
          <w:p w14:paraId="6129D0DC" w14:textId="77777777" w:rsidR="009B41AC" w:rsidRDefault="009B41AC">
            <w:pPr>
              <w:spacing w:line="360" w:lineRule="exact"/>
              <w:jc w:val="center"/>
              <w:rPr>
                <w:rFonts w:ascii="宋体" w:hAnsi="宋体" w:cs="宋体"/>
                <w:kern w:val="0"/>
                <w:sz w:val="20"/>
                <w:szCs w:val="20"/>
              </w:rPr>
            </w:pPr>
          </w:p>
        </w:tc>
      </w:tr>
      <w:tr w:rsidR="009B41AC" w14:paraId="7E072EEA" w14:textId="77777777">
        <w:trPr>
          <w:trHeight w:val="357"/>
          <w:jc w:val="center"/>
        </w:trPr>
        <w:tc>
          <w:tcPr>
            <w:tcW w:w="774" w:type="dxa"/>
            <w:vMerge w:val="restart"/>
            <w:vAlign w:val="center"/>
          </w:tcPr>
          <w:p w14:paraId="2352A3D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34636FC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机构及人员管理</w:t>
            </w:r>
          </w:p>
        </w:tc>
        <w:tc>
          <w:tcPr>
            <w:tcW w:w="1098" w:type="dxa"/>
            <w:vMerge w:val="restart"/>
            <w:vAlign w:val="center"/>
          </w:tcPr>
          <w:p w14:paraId="65C4F45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安全生产领导机构和人员</w:t>
            </w:r>
          </w:p>
        </w:tc>
        <w:tc>
          <w:tcPr>
            <w:tcW w:w="4912" w:type="dxa"/>
            <w:gridSpan w:val="2"/>
            <w:vAlign w:val="center"/>
          </w:tcPr>
          <w:p w14:paraId="4FDFC5B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发文设置安全生产领导机构。</w:t>
            </w:r>
          </w:p>
        </w:tc>
        <w:tc>
          <w:tcPr>
            <w:tcW w:w="1083" w:type="dxa"/>
            <w:vMerge w:val="restart"/>
            <w:vAlign w:val="center"/>
          </w:tcPr>
          <w:p w14:paraId="56B1CCB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8B9A880" w14:textId="77777777">
        <w:trPr>
          <w:trHeight w:val="357"/>
          <w:jc w:val="center"/>
        </w:trPr>
        <w:tc>
          <w:tcPr>
            <w:tcW w:w="774" w:type="dxa"/>
            <w:vMerge/>
            <w:vAlign w:val="center"/>
          </w:tcPr>
          <w:p w14:paraId="749FCE2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1B5884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C394C2E"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D2C526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安全生产领导机构包括主要负责人、各业务负责人（运输经营、安全管理、车辆技术管理、从业人员管理、动态监控等）及分支机构的主要负责人。</w:t>
            </w:r>
          </w:p>
        </w:tc>
        <w:tc>
          <w:tcPr>
            <w:tcW w:w="1083" w:type="dxa"/>
            <w:vMerge/>
            <w:vAlign w:val="center"/>
          </w:tcPr>
          <w:p w14:paraId="086152FF" w14:textId="77777777" w:rsidR="009B41AC" w:rsidRDefault="009B41AC">
            <w:pPr>
              <w:spacing w:line="360" w:lineRule="exact"/>
              <w:jc w:val="center"/>
              <w:rPr>
                <w:rFonts w:ascii="宋体" w:hAnsi="宋体" w:cs="宋体"/>
                <w:kern w:val="0"/>
                <w:sz w:val="20"/>
                <w:szCs w:val="20"/>
              </w:rPr>
            </w:pPr>
          </w:p>
        </w:tc>
      </w:tr>
      <w:tr w:rsidR="009B41AC" w14:paraId="21CDD724" w14:textId="77777777">
        <w:trPr>
          <w:trHeight w:val="357"/>
          <w:jc w:val="center"/>
        </w:trPr>
        <w:tc>
          <w:tcPr>
            <w:tcW w:w="774" w:type="dxa"/>
            <w:vMerge/>
            <w:vAlign w:val="center"/>
          </w:tcPr>
          <w:p w14:paraId="2582024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79D4398"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3736D8B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安全生产管理机构和人员</w:t>
            </w:r>
          </w:p>
        </w:tc>
        <w:tc>
          <w:tcPr>
            <w:tcW w:w="4912" w:type="dxa"/>
            <w:gridSpan w:val="2"/>
            <w:vAlign w:val="center"/>
          </w:tcPr>
          <w:p w14:paraId="4E259F2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发文设置安全生产管理机构。</w:t>
            </w:r>
          </w:p>
        </w:tc>
        <w:tc>
          <w:tcPr>
            <w:tcW w:w="1083" w:type="dxa"/>
            <w:vMerge/>
            <w:vAlign w:val="center"/>
          </w:tcPr>
          <w:p w14:paraId="14587D5B" w14:textId="77777777" w:rsidR="009B41AC" w:rsidRDefault="009B41AC">
            <w:pPr>
              <w:spacing w:line="360" w:lineRule="exact"/>
              <w:jc w:val="center"/>
              <w:rPr>
                <w:rFonts w:ascii="宋体" w:hAnsi="宋体" w:cs="宋体"/>
                <w:kern w:val="0"/>
                <w:sz w:val="20"/>
                <w:szCs w:val="20"/>
              </w:rPr>
            </w:pPr>
          </w:p>
        </w:tc>
      </w:tr>
      <w:tr w:rsidR="009B41AC" w14:paraId="453F7D47" w14:textId="77777777">
        <w:trPr>
          <w:trHeight w:val="357"/>
          <w:jc w:val="center"/>
        </w:trPr>
        <w:tc>
          <w:tcPr>
            <w:tcW w:w="774" w:type="dxa"/>
            <w:vMerge/>
            <w:vAlign w:val="center"/>
          </w:tcPr>
          <w:p w14:paraId="70C333B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BA36001"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5A6B12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6E6CDC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配合主要负责人按照《江苏省安全生产条例》配备足够数量的专职安全生产管理人员。</w:t>
            </w:r>
          </w:p>
        </w:tc>
        <w:tc>
          <w:tcPr>
            <w:tcW w:w="1083" w:type="dxa"/>
            <w:vMerge/>
            <w:vAlign w:val="center"/>
          </w:tcPr>
          <w:p w14:paraId="4F71365D" w14:textId="77777777" w:rsidR="009B41AC" w:rsidRDefault="009B41AC">
            <w:pPr>
              <w:spacing w:line="360" w:lineRule="exact"/>
              <w:jc w:val="center"/>
              <w:rPr>
                <w:rFonts w:ascii="宋体" w:hAnsi="宋体" w:cs="宋体"/>
                <w:kern w:val="0"/>
                <w:sz w:val="20"/>
                <w:szCs w:val="20"/>
              </w:rPr>
            </w:pPr>
          </w:p>
        </w:tc>
      </w:tr>
      <w:tr w:rsidR="009B41AC" w14:paraId="2A097D67" w14:textId="77777777">
        <w:trPr>
          <w:trHeight w:val="357"/>
          <w:jc w:val="center"/>
        </w:trPr>
        <w:tc>
          <w:tcPr>
            <w:tcW w:w="774" w:type="dxa"/>
            <w:vMerge/>
            <w:vAlign w:val="center"/>
          </w:tcPr>
          <w:p w14:paraId="2FB5F16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1FB93E6"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5B65CC5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w:t>
            </w:r>
          </w:p>
        </w:tc>
        <w:tc>
          <w:tcPr>
            <w:tcW w:w="4912" w:type="dxa"/>
            <w:gridSpan w:val="2"/>
            <w:vAlign w:val="center"/>
          </w:tcPr>
          <w:p w14:paraId="6B5C6A0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配合主要负责人按照《道路运输车辆动态监督管理办法》配备足够数量的专职监控人员。</w:t>
            </w:r>
          </w:p>
        </w:tc>
        <w:tc>
          <w:tcPr>
            <w:tcW w:w="1083" w:type="dxa"/>
            <w:vMerge/>
            <w:vAlign w:val="center"/>
          </w:tcPr>
          <w:p w14:paraId="535CCBF6" w14:textId="77777777" w:rsidR="009B41AC" w:rsidRDefault="009B41AC">
            <w:pPr>
              <w:spacing w:line="360" w:lineRule="exact"/>
              <w:jc w:val="center"/>
              <w:rPr>
                <w:rFonts w:ascii="宋体" w:hAnsi="宋体" w:cs="宋体"/>
                <w:kern w:val="0"/>
                <w:sz w:val="20"/>
                <w:szCs w:val="20"/>
              </w:rPr>
            </w:pPr>
          </w:p>
        </w:tc>
      </w:tr>
      <w:tr w:rsidR="009B41AC" w14:paraId="441BB240" w14:textId="77777777">
        <w:trPr>
          <w:trHeight w:val="357"/>
          <w:jc w:val="center"/>
        </w:trPr>
        <w:tc>
          <w:tcPr>
            <w:tcW w:w="774" w:type="dxa"/>
            <w:vMerge/>
            <w:vAlign w:val="center"/>
          </w:tcPr>
          <w:p w14:paraId="491C948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87A32F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3303061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60DE66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监控人员经培训、考试合格后上岗。</w:t>
            </w:r>
          </w:p>
        </w:tc>
        <w:tc>
          <w:tcPr>
            <w:tcW w:w="1083" w:type="dxa"/>
            <w:vMerge/>
            <w:vAlign w:val="center"/>
          </w:tcPr>
          <w:p w14:paraId="2E4C6717" w14:textId="77777777" w:rsidR="009B41AC" w:rsidRDefault="009B41AC">
            <w:pPr>
              <w:spacing w:line="360" w:lineRule="exact"/>
              <w:jc w:val="center"/>
              <w:rPr>
                <w:rFonts w:ascii="宋体" w:hAnsi="宋体" w:cs="宋体"/>
                <w:kern w:val="0"/>
                <w:sz w:val="20"/>
                <w:szCs w:val="20"/>
              </w:rPr>
            </w:pPr>
          </w:p>
        </w:tc>
      </w:tr>
      <w:tr w:rsidR="009B41AC" w14:paraId="1293BC08" w14:textId="77777777">
        <w:trPr>
          <w:trHeight w:val="357"/>
          <w:jc w:val="center"/>
        </w:trPr>
        <w:tc>
          <w:tcPr>
            <w:tcW w:w="774" w:type="dxa"/>
            <w:vMerge/>
            <w:vAlign w:val="center"/>
          </w:tcPr>
          <w:p w14:paraId="7592135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FFE0058"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4E60324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从业资格</w:t>
            </w:r>
          </w:p>
        </w:tc>
        <w:tc>
          <w:tcPr>
            <w:tcW w:w="4912" w:type="dxa"/>
            <w:gridSpan w:val="2"/>
            <w:vAlign w:val="center"/>
          </w:tcPr>
          <w:p w14:paraId="5B75561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提醒主要负责人取得主要负责人安全生产知识和管理能力考核合格证或经主管部门认可的在线考核合格证明。</w:t>
            </w:r>
          </w:p>
        </w:tc>
        <w:tc>
          <w:tcPr>
            <w:tcW w:w="1083" w:type="dxa"/>
            <w:vMerge/>
            <w:vAlign w:val="center"/>
          </w:tcPr>
          <w:p w14:paraId="3F75503B" w14:textId="77777777" w:rsidR="009B41AC" w:rsidRDefault="009B41AC">
            <w:pPr>
              <w:spacing w:line="360" w:lineRule="exact"/>
              <w:jc w:val="center"/>
              <w:rPr>
                <w:rFonts w:ascii="宋体" w:hAnsi="宋体" w:cs="宋体"/>
                <w:kern w:val="0"/>
                <w:sz w:val="20"/>
                <w:szCs w:val="20"/>
              </w:rPr>
            </w:pPr>
          </w:p>
        </w:tc>
      </w:tr>
      <w:tr w:rsidR="009B41AC" w14:paraId="6F88110C" w14:textId="77777777">
        <w:trPr>
          <w:trHeight w:val="357"/>
          <w:jc w:val="center"/>
        </w:trPr>
        <w:tc>
          <w:tcPr>
            <w:tcW w:w="774" w:type="dxa"/>
            <w:vMerge/>
            <w:vAlign w:val="center"/>
          </w:tcPr>
          <w:p w14:paraId="48A1352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B81067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FE2C3C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97D5F2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安全生产管理人员取得安全生产管理人员安全生产知识和管理能力考核合格证或经主管部门认可的在线考核合格证明。</w:t>
            </w:r>
          </w:p>
        </w:tc>
        <w:tc>
          <w:tcPr>
            <w:tcW w:w="1083" w:type="dxa"/>
            <w:vMerge/>
            <w:vAlign w:val="center"/>
          </w:tcPr>
          <w:p w14:paraId="69B8BF19" w14:textId="77777777" w:rsidR="009B41AC" w:rsidRDefault="009B41AC">
            <w:pPr>
              <w:spacing w:line="360" w:lineRule="exact"/>
              <w:jc w:val="center"/>
              <w:rPr>
                <w:rFonts w:ascii="宋体" w:hAnsi="宋体" w:cs="宋体"/>
                <w:kern w:val="0"/>
                <w:sz w:val="20"/>
                <w:szCs w:val="20"/>
              </w:rPr>
            </w:pPr>
          </w:p>
        </w:tc>
      </w:tr>
      <w:tr w:rsidR="009B41AC" w14:paraId="681A2814" w14:textId="77777777">
        <w:trPr>
          <w:trHeight w:val="357"/>
          <w:jc w:val="center"/>
        </w:trPr>
        <w:tc>
          <w:tcPr>
            <w:tcW w:w="774" w:type="dxa"/>
            <w:vMerge/>
            <w:vAlign w:val="center"/>
          </w:tcPr>
          <w:p w14:paraId="5202F9E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73B3A56"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639E064" w14:textId="77777777" w:rsidR="009B41AC" w:rsidRDefault="009B41AC">
            <w:pPr>
              <w:spacing w:line="360" w:lineRule="exact"/>
              <w:jc w:val="center"/>
              <w:rPr>
                <w:rFonts w:ascii="宋体" w:hAnsi="宋体" w:cs="宋体"/>
                <w:kern w:val="0"/>
                <w:sz w:val="20"/>
                <w:szCs w:val="20"/>
              </w:rPr>
            </w:pPr>
          </w:p>
        </w:tc>
        <w:tc>
          <w:tcPr>
            <w:tcW w:w="849" w:type="dxa"/>
            <w:vMerge w:val="restart"/>
            <w:vAlign w:val="center"/>
          </w:tcPr>
          <w:p w14:paraId="45622C6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w:t>
            </w:r>
          </w:p>
        </w:tc>
        <w:tc>
          <w:tcPr>
            <w:tcW w:w="4063" w:type="dxa"/>
            <w:vAlign w:val="center"/>
          </w:tcPr>
          <w:p w14:paraId="624F32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取得有效的机动车驾驶证。</w:t>
            </w:r>
          </w:p>
        </w:tc>
        <w:tc>
          <w:tcPr>
            <w:tcW w:w="1083" w:type="dxa"/>
            <w:vMerge/>
            <w:vAlign w:val="center"/>
          </w:tcPr>
          <w:p w14:paraId="13420DDA" w14:textId="77777777" w:rsidR="009B41AC" w:rsidRDefault="009B41AC">
            <w:pPr>
              <w:spacing w:line="360" w:lineRule="exact"/>
              <w:jc w:val="center"/>
              <w:rPr>
                <w:rFonts w:ascii="宋体" w:hAnsi="宋体" w:cs="宋体"/>
                <w:kern w:val="0"/>
                <w:sz w:val="20"/>
                <w:szCs w:val="20"/>
              </w:rPr>
            </w:pPr>
          </w:p>
        </w:tc>
      </w:tr>
      <w:tr w:rsidR="009B41AC" w14:paraId="09CB20AE" w14:textId="77777777">
        <w:trPr>
          <w:trHeight w:val="357"/>
          <w:jc w:val="center"/>
        </w:trPr>
        <w:tc>
          <w:tcPr>
            <w:tcW w:w="774" w:type="dxa"/>
            <w:vMerge/>
            <w:vAlign w:val="center"/>
          </w:tcPr>
          <w:p w14:paraId="4E8076D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15BB4FA"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63AAE5E" w14:textId="77777777" w:rsidR="009B41AC" w:rsidRDefault="009B41AC">
            <w:pPr>
              <w:spacing w:line="360" w:lineRule="exact"/>
              <w:jc w:val="center"/>
              <w:rPr>
                <w:rFonts w:ascii="宋体" w:hAnsi="宋体" w:cs="宋体"/>
                <w:kern w:val="0"/>
                <w:sz w:val="20"/>
                <w:szCs w:val="20"/>
              </w:rPr>
            </w:pPr>
          </w:p>
        </w:tc>
        <w:tc>
          <w:tcPr>
            <w:tcW w:w="849" w:type="dxa"/>
            <w:vMerge/>
            <w:vAlign w:val="center"/>
          </w:tcPr>
          <w:p w14:paraId="344013EE" w14:textId="77777777" w:rsidR="009B41AC" w:rsidRDefault="009B41AC">
            <w:pPr>
              <w:spacing w:line="360" w:lineRule="exact"/>
              <w:rPr>
                <w:rFonts w:ascii="宋体" w:hAnsi="宋体" w:cs="宋体"/>
                <w:kern w:val="0"/>
                <w:sz w:val="20"/>
                <w:szCs w:val="20"/>
              </w:rPr>
            </w:pPr>
          </w:p>
        </w:tc>
        <w:tc>
          <w:tcPr>
            <w:tcW w:w="4063" w:type="dxa"/>
            <w:vAlign w:val="center"/>
          </w:tcPr>
          <w:p w14:paraId="19496BC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取得有效的从业资格证件。</w:t>
            </w:r>
          </w:p>
        </w:tc>
        <w:tc>
          <w:tcPr>
            <w:tcW w:w="1083" w:type="dxa"/>
            <w:vMerge/>
            <w:vAlign w:val="center"/>
          </w:tcPr>
          <w:p w14:paraId="30B779DF" w14:textId="77777777" w:rsidR="009B41AC" w:rsidRDefault="009B41AC">
            <w:pPr>
              <w:spacing w:line="360" w:lineRule="exact"/>
              <w:jc w:val="center"/>
              <w:rPr>
                <w:rFonts w:ascii="宋体" w:hAnsi="宋体" w:cs="宋体"/>
                <w:kern w:val="0"/>
                <w:sz w:val="20"/>
                <w:szCs w:val="20"/>
              </w:rPr>
            </w:pPr>
          </w:p>
        </w:tc>
      </w:tr>
      <w:tr w:rsidR="009B41AC" w14:paraId="30E33C21" w14:textId="77777777">
        <w:trPr>
          <w:trHeight w:val="357"/>
          <w:jc w:val="center"/>
        </w:trPr>
        <w:tc>
          <w:tcPr>
            <w:tcW w:w="774" w:type="dxa"/>
            <w:vMerge/>
            <w:vAlign w:val="center"/>
          </w:tcPr>
          <w:p w14:paraId="50B15D5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F55EFC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EDC68BA" w14:textId="77777777" w:rsidR="009B41AC" w:rsidRDefault="009B41AC">
            <w:pPr>
              <w:spacing w:line="360" w:lineRule="exact"/>
              <w:jc w:val="center"/>
              <w:rPr>
                <w:rFonts w:ascii="宋体" w:hAnsi="宋体" w:cs="宋体"/>
                <w:kern w:val="0"/>
                <w:sz w:val="20"/>
                <w:szCs w:val="20"/>
              </w:rPr>
            </w:pPr>
          </w:p>
        </w:tc>
        <w:tc>
          <w:tcPr>
            <w:tcW w:w="849" w:type="dxa"/>
            <w:vMerge/>
            <w:vAlign w:val="center"/>
          </w:tcPr>
          <w:p w14:paraId="48AA93B1" w14:textId="77777777" w:rsidR="009B41AC" w:rsidRDefault="009B41AC">
            <w:pPr>
              <w:spacing w:line="360" w:lineRule="exact"/>
              <w:rPr>
                <w:rFonts w:ascii="宋体" w:hAnsi="宋体" w:cs="宋体"/>
                <w:kern w:val="0"/>
                <w:sz w:val="20"/>
                <w:szCs w:val="20"/>
              </w:rPr>
            </w:pPr>
          </w:p>
        </w:tc>
        <w:tc>
          <w:tcPr>
            <w:tcW w:w="4063" w:type="dxa"/>
            <w:vAlign w:val="center"/>
          </w:tcPr>
          <w:p w14:paraId="52F0CB4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ign w:val="center"/>
          </w:tcPr>
          <w:p w14:paraId="7AB29AA2" w14:textId="77777777" w:rsidR="009B41AC" w:rsidRDefault="009B41AC">
            <w:pPr>
              <w:spacing w:line="360" w:lineRule="exact"/>
              <w:jc w:val="center"/>
              <w:rPr>
                <w:rFonts w:ascii="宋体" w:hAnsi="宋体" w:cs="宋体"/>
                <w:kern w:val="0"/>
                <w:sz w:val="20"/>
                <w:szCs w:val="20"/>
              </w:rPr>
            </w:pPr>
          </w:p>
        </w:tc>
      </w:tr>
      <w:tr w:rsidR="009B41AC" w14:paraId="48FE2FAE" w14:textId="77777777">
        <w:trPr>
          <w:trHeight w:val="357"/>
          <w:jc w:val="center"/>
        </w:trPr>
        <w:tc>
          <w:tcPr>
            <w:tcW w:w="774" w:type="dxa"/>
            <w:vMerge/>
            <w:vAlign w:val="center"/>
          </w:tcPr>
          <w:p w14:paraId="18867A7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A14A461"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4F32131" w14:textId="77777777" w:rsidR="009B41AC" w:rsidRDefault="009B41AC">
            <w:pPr>
              <w:spacing w:line="360" w:lineRule="exact"/>
              <w:jc w:val="center"/>
              <w:rPr>
                <w:rFonts w:ascii="宋体" w:hAnsi="宋体" w:cs="宋体"/>
                <w:kern w:val="0"/>
                <w:sz w:val="20"/>
                <w:szCs w:val="20"/>
              </w:rPr>
            </w:pPr>
          </w:p>
        </w:tc>
        <w:tc>
          <w:tcPr>
            <w:tcW w:w="849" w:type="dxa"/>
            <w:vMerge/>
            <w:vAlign w:val="center"/>
          </w:tcPr>
          <w:p w14:paraId="7E4D0354" w14:textId="77777777" w:rsidR="009B41AC" w:rsidRDefault="009B41AC">
            <w:pPr>
              <w:spacing w:line="360" w:lineRule="exact"/>
              <w:rPr>
                <w:rFonts w:ascii="宋体" w:hAnsi="宋体" w:cs="宋体"/>
                <w:kern w:val="0"/>
                <w:sz w:val="20"/>
                <w:szCs w:val="20"/>
              </w:rPr>
            </w:pPr>
          </w:p>
        </w:tc>
        <w:tc>
          <w:tcPr>
            <w:tcW w:w="4063" w:type="dxa"/>
            <w:vAlign w:val="center"/>
          </w:tcPr>
          <w:p w14:paraId="6B85A5F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3年内无重大以上交通责任事故。</w:t>
            </w:r>
          </w:p>
        </w:tc>
        <w:tc>
          <w:tcPr>
            <w:tcW w:w="1083" w:type="dxa"/>
            <w:vMerge/>
            <w:vAlign w:val="center"/>
          </w:tcPr>
          <w:p w14:paraId="013E2AD7" w14:textId="77777777" w:rsidR="009B41AC" w:rsidRDefault="009B41AC">
            <w:pPr>
              <w:spacing w:line="360" w:lineRule="exact"/>
              <w:jc w:val="center"/>
              <w:rPr>
                <w:rFonts w:ascii="宋体" w:hAnsi="宋体" w:cs="宋体"/>
                <w:kern w:val="0"/>
                <w:sz w:val="20"/>
                <w:szCs w:val="20"/>
              </w:rPr>
            </w:pPr>
          </w:p>
        </w:tc>
      </w:tr>
      <w:tr w:rsidR="009B41AC" w14:paraId="692FCC29" w14:textId="77777777">
        <w:trPr>
          <w:trHeight w:val="357"/>
          <w:jc w:val="center"/>
        </w:trPr>
        <w:tc>
          <w:tcPr>
            <w:tcW w:w="774" w:type="dxa"/>
            <w:vMerge/>
            <w:vAlign w:val="center"/>
          </w:tcPr>
          <w:p w14:paraId="5A77FB2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7EBF844"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2A01967" w14:textId="77777777" w:rsidR="009B41AC" w:rsidRDefault="009B41AC">
            <w:pPr>
              <w:spacing w:line="360" w:lineRule="exact"/>
              <w:jc w:val="center"/>
              <w:rPr>
                <w:rFonts w:ascii="宋体" w:hAnsi="宋体" w:cs="宋体"/>
                <w:kern w:val="0"/>
                <w:sz w:val="20"/>
                <w:szCs w:val="20"/>
              </w:rPr>
            </w:pPr>
          </w:p>
        </w:tc>
        <w:tc>
          <w:tcPr>
            <w:tcW w:w="849" w:type="dxa"/>
            <w:vMerge w:val="restart"/>
            <w:vAlign w:val="center"/>
          </w:tcPr>
          <w:p w14:paraId="12FB4FF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w:t>
            </w:r>
          </w:p>
        </w:tc>
        <w:tc>
          <w:tcPr>
            <w:tcW w:w="4063" w:type="dxa"/>
            <w:vAlign w:val="center"/>
          </w:tcPr>
          <w:p w14:paraId="4E36D45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押运员取得有效的从业资格证件。</w:t>
            </w:r>
          </w:p>
        </w:tc>
        <w:tc>
          <w:tcPr>
            <w:tcW w:w="1083" w:type="dxa"/>
            <w:vMerge/>
            <w:vAlign w:val="center"/>
          </w:tcPr>
          <w:p w14:paraId="287D4794" w14:textId="77777777" w:rsidR="009B41AC" w:rsidRDefault="009B41AC">
            <w:pPr>
              <w:spacing w:line="360" w:lineRule="exact"/>
              <w:jc w:val="center"/>
              <w:rPr>
                <w:rFonts w:ascii="宋体" w:hAnsi="宋体" w:cs="宋体"/>
                <w:kern w:val="0"/>
                <w:sz w:val="20"/>
                <w:szCs w:val="20"/>
              </w:rPr>
            </w:pPr>
          </w:p>
        </w:tc>
      </w:tr>
      <w:tr w:rsidR="009B41AC" w14:paraId="145C9BA1" w14:textId="77777777">
        <w:trPr>
          <w:trHeight w:val="357"/>
          <w:jc w:val="center"/>
        </w:trPr>
        <w:tc>
          <w:tcPr>
            <w:tcW w:w="774" w:type="dxa"/>
            <w:vMerge/>
            <w:vAlign w:val="center"/>
          </w:tcPr>
          <w:p w14:paraId="69B8211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7DAC4FA"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EC37F30" w14:textId="77777777" w:rsidR="009B41AC" w:rsidRDefault="009B41AC">
            <w:pPr>
              <w:spacing w:line="360" w:lineRule="exact"/>
              <w:jc w:val="center"/>
              <w:rPr>
                <w:rFonts w:ascii="宋体" w:hAnsi="宋体" w:cs="宋体"/>
                <w:kern w:val="0"/>
                <w:sz w:val="20"/>
                <w:szCs w:val="20"/>
              </w:rPr>
            </w:pPr>
          </w:p>
        </w:tc>
        <w:tc>
          <w:tcPr>
            <w:tcW w:w="849" w:type="dxa"/>
            <w:vMerge/>
            <w:vAlign w:val="center"/>
          </w:tcPr>
          <w:p w14:paraId="2CF34282" w14:textId="77777777" w:rsidR="009B41AC" w:rsidRDefault="009B41AC">
            <w:pPr>
              <w:spacing w:line="360" w:lineRule="exact"/>
              <w:rPr>
                <w:rFonts w:ascii="宋体" w:hAnsi="宋体" w:cs="宋体"/>
                <w:kern w:val="0"/>
                <w:sz w:val="20"/>
                <w:szCs w:val="20"/>
              </w:rPr>
            </w:pPr>
          </w:p>
        </w:tc>
        <w:tc>
          <w:tcPr>
            <w:tcW w:w="4063" w:type="dxa"/>
            <w:vAlign w:val="center"/>
          </w:tcPr>
          <w:p w14:paraId="0B4B48A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押运员具有初中以上学历。</w:t>
            </w:r>
          </w:p>
        </w:tc>
        <w:tc>
          <w:tcPr>
            <w:tcW w:w="1083" w:type="dxa"/>
            <w:vMerge/>
            <w:vAlign w:val="center"/>
          </w:tcPr>
          <w:p w14:paraId="622DDBF8" w14:textId="77777777" w:rsidR="009B41AC" w:rsidRDefault="009B41AC">
            <w:pPr>
              <w:spacing w:line="360" w:lineRule="exact"/>
              <w:jc w:val="center"/>
              <w:rPr>
                <w:rFonts w:ascii="宋体" w:hAnsi="宋体" w:cs="宋体"/>
                <w:kern w:val="0"/>
                <w:sz w:val="20"/>
                <w:szCs w:val="20"/>
              </w:rPr>
            </w:pPr>
          </w:p>
        </w:tc>
      </w:tr>
      <w:tr w:rsidR="009B41AC" w14:paraId="6FD1A380" w14:textId="77777777">
        <w:trPr>
          <w:trHeight w:val="357"/>
          <w:jc w:val="center"/>
        </w:trPr>
        <w:tc>
          <w:tcPr>
            <w:tcW w:w="774" w:type="dxa"/>
            <w:vMerge/>
            <w:vAlign w:val="center"/>
          </w:tcPr>
          <w:p w14:paraId="3FCB1D7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E3758D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C5829C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D48039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装卸管理员取得有效的从业资格证件。</w:t>
            </w:r>
          </w:p>
        </w:tc>
        <w:tc>
          <w:tcPr>
            <w:tcW w:w="1083" w:type="dxa"/>
            <w:vMerge/>
            <w:vAlign w:val="center"/>
          </w:tcPr>
          <w:p w14:paraId="0EBFD16B" w14:textId="77777777" w:rsidR="009B41AC" w:rsidRDefault="009B41AC">
            <w:pPr>
              <w:spacing w:line="360" w:lineRule="exact"/>
              <w:jc w:val="center"/>
              <w:rPr>
                <w:rFonts w:ascii="宋体" w:hAnsi="宋体" w:cs="宋体"/>
                <w:kern w:val="0"/>
                <w:sz w:val="20"/>
                <w:szCs w:val="20"/>
              </w:rPr>
            </w:pPr>
          </w:p>
        </w:tc>
      </w:tr>
      <w:tr w:rsidR="009B41AC" w14:paraId="57CF55E3" w14:textId="77777777">
        <w:trPr>
          <w:trHeight w:val="357"/>
          <w:jc w:val="center"/>
        </w:trPr>
        <w:tc>
          <w:tcPr>
            <w:tcW w:w="774" w:type="dxa"/>
            <w:vMerge/>
            <w:vAlign w:val="center"/>
          </w:tcPr>
          <w:p w14:paraId="587A571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86BF54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0ADA287"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040C09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从事剧毒化学品、爆炸品道路运输的驾驶人员、装卸管理人员、押运人员，取得注明“剧毒化学品运输”或者“爆炸品运输”类别的从业资格证。</w:t>
            </w:r>
          </w:p>
        </w:tc>
        <w:tc>
          <w:tcPr>
            <w:tcW w:w="1083" w:type="dxa"/>
            <w:vMerge/>
            <w:vAlign w:val="center"/>
          </w:tcPr>
          <w:p w14:paraId="7F28B5B1" w14:textId="77777777" w:rsidR="009B41AC" w:rsidRDefault="009B41AC">
            <w:pPr>
              <w:spacing w:line="360" w:lineRule="exact"/>
              <w:jc w:val="center"/>
              <w:rPr>
                <w:rFonts w:ascii="宋体" w:hAnsi="宋体" w:cs="宋体"/>
                <w:kern w:val="0"/>
                <w:sz w:val="20"/>
                <w:szCs w:val="20"/>
              </w:rPr>
            </w:pPr>
          </w:p>
        </w:tc>
      </w:tr>
      <w:tr w:rsidR="009B41AC" w14:paraId="3325347B" w14:textId="77777777">
        <w:trPr>
          <w:trHeight w:val="357"/>
          <w:jc w:val="center"/>
        </w:trPr>
        <w:tc>
          <w:tcPr>
            <w:tcW w:w="774" w:type="dxa"/>
            <w:vMerge/>
            <w:vAlign w:val="center"/>
          </w:tcPr>
          <w:p w14:paraId="481ED8C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26F3909" w14:textId="77777777" w:rsidR="009B41AC" w:rsidRDefault="009B41AC">
            <w:pPr>
              <w:spacing w:line="360" w:lineRule="exact"/>
              <w:jc w:val="center"/>
              <w:rPr>
                <w:rFonts w:ascii="宋体" w:hAnsi="宋体" w:cs="宋体"/>
                <w:kern w:val="0"/>
                <w:sz w:val="20"/>
                <w:szCs w:val="20"/>
              </w:rPr>
            </w:pPr>
          </w:p>
        </w:tc>
        <w:tc>
          <w:tcPr>
            <w:tcW w:w="1098" w:type="dxa"/>
            <w:vAlign w:val="center"/>
          </w:tcPr>
          <w:p w14:paraId="5FEBF9F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912" w:type="dxa"/>
            <w:gridSpan w:val="2"/>
            <w:vAlign w:val="center"/>
          </w:tcPr>
          <w:p w14:paraId="7AE06D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建立危货运输驾驶员、押运员、装卸管理员信息档案，实行一人一档管理。</w:t>
            </w:r>
          </w:p>
        </w:tc>
        <w:tc>
          <w:tcPr>
            <w:tcW w:w="1083" w:type="dxa"/>
            <w:vMerge/>
            <w:vAlign w:val="center"/>
          </w:tcPr>
          <w:p w14:paraId="0EC4E8D7" w14:textId="77777777" w:rsidR="009B41AC" w:rsidRDefault="009B41AC">
            <w:pPr>
              <w:spacing w:line="360" w:lineRule="exact"/>
              <w:jc w:val="center"/>
              <w:rPr>
                <w:rFonts w:ascii="宋体" w:hAnsi="宋体" w:cs="宋体"/>
                <w:kern w:val="0"/>
                <w:sz w:val="20"/>
                <w:szCs w:val="20"/>
              </w:rPr>
            </w:pPr>
          </w:p>
        </w:tc>
      </w:tr>
      <w:tr w:rsidR="009B41AC" w14:paraId="51BF44D3" w14:textId="77777777">
        <w:trPr>
          <w:trHeight w:val="357"/>
          <w:jc w:val="center"/>
        </w:trPr>
        <w:tc>
          <w:tcPr>
            <w:tcW w:w="774" w:type="dxa"/>
            <w:vMerge w:val="restart"/>
            <w:vAlign w:val="center"/>
          </w:tcPr>
          <w:p w14:paraId="355B2B4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1736" w:type="dxa"/>
            <w:gridSpan w:val="2"/>
            <w:vMerge w:val="restart"/>
            <w:vAlign w:val="center"/>
          </w:tcPr>
          <w:p w14:paraId="0597048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安全会议</w:t>
            </w:r>
          </w:p>
        </w:tc>
        <w:tc>
          <w:tcPr>
            <w:tcW w:w="4912" w:type="dxa"/>
            <w:gridSpan w:val="2"/>
            <w:vAlign w:val="center"/>
          </w:tcPr>
          <w:p w14:paraId="0D9667F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安全生产领导小组每季度至少召开1次安全生产工作会议。</w:t>
            </w:r>
          </w:p>
        </w:tc>
        <w:tc>
          <w:tcPr>
            <w:tcW w:w="1083" w:type="dxa"/>
            <w:vMerge w:val="restart"/>
            <w:vAlign w:val="center"/>
          </w:tcPr>
          <w:p w14:paraId="5E1E76C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20BC0E07" w14:textId="77777777">
        <w:trPr>
          <w:trHeight w:val="357"/>
          <w:jc w:val="center"/>
        </w:trPr>
        <w:tc>
          <w:tcPr>
            <w:tcW w:w="774" w:type="dxa"/>
            <w:vMerge/>
            <w:vAlign w:val="center"/>
          </w:tcPr>
          <w:p w14:paraId="31C023A7"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33247EB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A1DB2B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安全生产管理机构每月至少召开1次安全例会。</w:t>
            </w:r>
          </w:p>
        </w:tc>
        <w:tc>
          <w:tcPr>
            <w:tcW w:w="1083" w:type="dxa"/>
            <w:vMerge/>
            <w:vAlign w:val="center"/>
          </w:tcPr>
          <w:p w14:paraId="005D9224" w14:textId="77777777" w:rsidR="009B41AC" w:rsidRDefault="009B41AC">
            <w:pPr>
              <w:spacing w:line="360" w:lineRule="exact"/>
              <w:jc w:val="center"/>
              <w:rPr>
                <w:rFonts w:ascii="宋体" w:hAnsi="宋体" w:cs="宋体"/>
                <w:kern w:val="0"/>
                <w:sz w:val="20"/>
                <w:szCs w:val="20"/>
              </w:rPr>
            </w:pPr>
          </w:p>
        </w:tc>
      </w:tr>
      <w:tr w:rsidR="009B41AC" w14:paraId="5B3A84C6" w14:textId="77777777">
        <w:trPr>
          <w:trHeight w:val="357"/>
          <w:jc w:val="center"/>
        </w:trPr>
        <w:tc>
          <w:tcPr>
            <w:tcW w:w="774" w:type="dxa"/>
            <w:vMerge/>
            <w:vAlign w:val="center"/>
          </w:tcPr>
          <w:p w14:paraId="6972D6B1"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75A33CB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25CE7F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安全会议做好会议记录。</w:t>
            </w:r>
          </w:p>
        </w:tc>
        <w:tc>
          <w:tcPr>
            <w:tcW w:w="1083" w:type="dxa"/>
            <w:vMerge/>
            <w:vAlign w:val="center"/>
          </w:tcPr>
          <w:p w14:paraId="113C8EAF" w14:textId="77777777" w:rsidR="009B41AC" w:rsidRDefault="009B41AC">
            <w:pPr>
              <w:spacing w:line="360" w:lineRule="exact"/>
              <w:jc w:val="center"/>
              <w:rPr>
                <w:rFonts w:ascii="宋体" w:hAnsi="宋体" w:cs="宋体"/>
                <w:kern w:val="0"/>
                <w:sz w:val="20"/>
                <w:szCs w:val="20"/>
              </w:rPr>
            </w:pPr>
          </w:p>
        </w:tc>
      </w:tr>
      <w:tr w:rsidR="009B41AC" w14:paraId="2BCAD6E4" w14:textId="77777777">
        <w:trPr>
          <w:trHeight w:val="357"/>
          <w:jc w:val="center"/>
        </w:trPr>
        <w:tc>
          <w:tcPr>
            <w:tcW w:w="774" w:type="dxa"/>
            <w:vMerge/>
            <w:vAlign w:val="center"/>
          </w:tcPr>
          <w:p w14:paraId="6F04786B"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198C8E92"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046278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会议记录建档保存至少3年。</w:t>
            </w:r>
          </w:p>
        </w:tc>
        <w:tc>
          <w:tcPr>
            <w:tcW w:w="1083" w:type="dxa"/>
            <w:vMerge/>
            <w:vAlign w:val="center"/>
          </w:tcPr>
          <w:p w14:paraId="5E66E0CC" w14:textId="77777777" w:rsidR="009B41AC" w:rsidRDefault="009B41AC">
            <w:pPr>
              <w:spacing w:line="360" w:lineRule="exact"/>
              <w:jc w:val="center"/>
              <w:rPr>
                <w:rFonts w:ascii="宋体" w:hAnsi="宋体" w:cs="宋体"/>
                <w:kern w:val="0"/>
                <w:sz w:val="20"/>
                <w:szCs w:val="20"/>
              </w:rPr>
            </w:pPr>
          </w:p>
        </w:tc>
      </w:tr>
      <w:tr w:rsidR="009B41AC" w14:paraId="725D6162" w14:textId="77777777">
        <w:trPr>
          <w:trHeight w:val="357"/>
          <w:jc w:val="center"/>
        </w:trPr>
        <w:tc>
          <w:tcPr>
            <w:tcW w:w="774" w:type="dxa"/>
            <w:vMerge/>
            <w:vAlign w:val="center"/>
          </w:tcPr>
          <w:p w14:paraId="1FA2A812" w14:textId="77777777" w:rsidR="009B41AC" w:rsidRDefault="009B41AC">
            <w:pPr>
              <w:spacing w:line="360" w:lineRule="exact"/>
              <w:jc w:val="center"/>
              <w:rPr>
                <w:rFonts w:ascii="宋体" w:hAnsi="宋体" w:cs="宋体"/>
                <w:kern w:val="0"/>
                <w:sz w:val="20"/>
                <w:szCs w:val="20"/>
              </w:rPr>
            </w:pPr>
          </w:p>
        </w:tc>
        <w:tc>
          <w:tcPr>
            <w:tcW w:w="1736" w:type="dxa"/>
            <w:gridSpan w:val="2"/>
            <w:vMerge w:val="restart"/>
            <w:vAlign w:val="center"/>
          </w:tcPr>
          <w:p w14:paraId="3E1679B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912" w:type="dxa"/>
            <w:gridSpan w:val="2"/>
            <w:vAlign w:val="center"/>
          </w:tcPr>
          <w:p w14:paraId="7F47CCF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制定安全生产教育和培训计划。</w:t>
            </w:r>
          </w:p>
        </w:tc>
        <w:tc>
          <w:tcPr>
            <w:tcW w:w="1083" w:type="dxa"/>
            <w:vMerge w:val="restart"/>
            <w:vAlign w:val="center"/>
          </w:tcPr>
          <w:p w14:paraId="008E68F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3F47DF89" w14:textId="77777777">
        <w:trPr>
          <w:trHeight w:val="357"/>
          <w:jc w:val="center"/>
        </w:trPr>
        <w:tc>
          <w:tcPr>
            <w:tcW w:w="774" w:type="dxa"/>
            <w:vMerge/>
            <w:vAlign w:val="center"/>
          </w:tcPr>
          <w:p w14:paraId="036DD967"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2839F98B"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3271B0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w:t>
            </w:r>
          </w:p>
        </w:tc>
        <w:tc>
          <w:tcPr>
            <w:tcW w:w="1083" w:type="dxa"/>
            <w:vMerge/>
            <w:vAlign w:val="center"/>
          </w:tcPr>
          <w:p w14:paraId="1E445A46" w14:textId="77777777" w:rsidR="009B41AC" w:rsidRDefault="009B41AC">
            <w:pPr>
              <w:spacing w:line="360" w:lineRule="exact"/>
              <w:jc w:val="center"/>
              <w:rPr>
                <w:rFonts w:ascii="宋体" w:hAnsi="宋体" w:cs="宋体"/>
                <w:kern w:val="0"/>
                <w:sz w:val="20"/>
                <w:szCs w:val="20"/>
              </w:rPr>
            </w:pPr>
          </w:p>
        </w:tc>
      </w:tr>
      <w:tr w:rsidR="009B41AC" w14:paraId="2541A2FF" w14:textId="77777777">
        <w:trPr>
          <w:trHeight w:val="357"/>
          <w:jc w:val="center"/>
        </w:trPr>
        <w:tc>
          <w:tcPr>
            <w:tcW w:w="774" w:type="dxa"/>
            <w:vMerge/>
            <w:vAlign w:val="center"/>
          </w:tcPr>
          <w:p w14:paraId="435755C6"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08825FF4"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0CA7D10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对全部从业人员开展安全生产教育培训和考核。</w:t>
            </w:r>
          </w:p>
        </w:tc>
        <w:tc>
          <w:tcPr>
            <w:tcW w:w="1083" w:type="dxa"/>
            <w:vMerge/>
            <w:vAlign w:val="center"/>
          </w:tcPr>
          <w:p w14:paraId="1D0A0A80" w14:textId="77777777" w:rsidR="009B41AC" w:rsidRDefault="009B41AC">
            <w:pPr>
              <w:spacing w:line="360" w:lineRule="exact"/>
              <w:jc w:val="center"/>
              <w:rPr>
                <w:rFonts w:ascii="宋体" w:hAnsi="宋体" w:cs="宋体"/>
                <w:kern w:val="0"/>
                <w:sz w:val="20"/>
                <w:szCs w:val="20"/>
              </w:rPr>
            </w:pPr>
          </w:p>
        </w:tc>
      </w:tr>
      <w:tr w:rsidR="009B41AC" w14:paraId="3B3AEEB8" w14:textId="77777777">
        <w:trPr>
          <w:trHeight w:val="357"/>
          <w:jc w:val="center"/>
        </w:trPr>
        <w:tc>
          <w:tcPr>
            <w:tcW w:w="774" w:type="dxa"/>
            <w:vMerge/>
            <w:vAlign w:val="center"/>
          </w:tcPr>
          <w:p w14:paraId="6216E9F3"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2419FCE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407D36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教育培训内容包括但不限于法律法规、规章制度、操作规程、安全行车知识和技能、典型交通事故案例、安全驾驶经验、突发事件应急处置等。</w:t>
            </w:r>
          </w:p>
        </w:tc>
        <w:tc>
          <w:tcPr>
            <w:tcW w:w="1083" w:type="dxa"/>
            <w:vMerge/>
            <w:vAlign w:val="center"/>
          </w:tcPr>
          <w:p w14:paraId="0B46EE91" w14:textId="77777777" w:rsidR="009B41AC" w:rsidRDefault="009B41AC">
            <w:pPr>
              <w:spacing w:line="360" w:lineRule="exact"/>
              <w:jc w:val="center"/>
              <w:rPr>
                <w:rFonts w:ascii="宋体" w:hAnsi="宋体" w:cs="宋体"/>
                <w:kern w:val="0"/>
                <w:sz w:val="20"/>
                <w:szCs w:val="20"/>
              </w:rPr>
            </w:pPr>
          </w:p>
        </w:tc>
      </w:tr>
      <w:tr w:rsidR="009B41AC" w14:paraId="4C42AAEB" w14:textId="77777777">
        <w:trPr>
          <w:trHeight w:val="357"/>
          <w:jc w:val="center"/>
        </w:trPr>
        <w:tc>
          <w:tcPr>
            <w:tcW w:w="774" w:type="dxa"/>
            <w:vMerge/>
            <w:vAlign w:val="center"/>
          </w:tcPr>
          <w:p w14:paraId="5EE4CB9A"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0A63CD1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1BF54F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新上岗从业人员岗前安全培训不少于24学时。</w:t>
            </w:r>
          </w:p>
        </w:tc>
        <w:tc>
          <w:tcPr>
            <w:tcW w:w="1083" w:type="dxa"/>
            <w:vMerge/>
            <w:vAlign w:val="center"/>
          </w:tcPr>
          <w:p w14:paraId="142AE292" w14:textId="77777777" w:rsidR="009B41AC" w:rsidRDefault="009B41AC">
            <w:pPr>
              <w:spacing w:line="360" w:lineRule="exact"/>
              <w:jc w:val="center"/>
              <w:rPr>
                <w:rFonts w:ascii="宋体" w:hAnsi="宋体" w:cs="宋体"/>
                <w:kern w:val="0"/>
                <w:sz w:val="20"/>
                <w:szCs w:val="20"/>
              </w:rPr>
            </w:pPr>
          </w:p>
        </w:tc>
      </w:tr>
      <w:tr w:rsidR="009B41AC" w14:paraId="7DCBE9B2" w14:textId="77777777">
        <w:trPr>
          <w:trHeight w:val="357"/>
          <w:jc w:val="center"/>
        </w:trPr>
        <w:tc>
          <w:tcPr>
            <w:tcW w:w="774" w:type="dxa"/>
            <w:vMerge/>
            <w:vAlign w:val="center"/>
          </w:tcPr>
          <w:p w14:paraId="34A3D5D5"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0C4F2BC4"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44EBA7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岗前培训落实考核。</w:t>
            </w:r>
          </w:p>
        </w:tc>
        <w:tc>
          <w:tcPr>
            <w:tcW w:w="1083" w:type="dxa"/>
            <w:vMerge/>
            <w:vAlign w:val="center"/>
          </w:tcPr>
          <w:p w14:paraId="6B5382C0" w14:textId="77777777" w:rsidR="009B41AC" w:rsidRDefault="009B41AC">
            <w:pPr>
              <w:spacing w:line="360" w:lineRule="exact"/>
              <w:jc w:val="center"/>
              <w:rPr>
                <w:rFonts w:ascii="宋体" w:hAnsi="宋体" w:cs="宋体"/>
                <w:kern w:val="0"/>
                <w:sz w:val="20"/>
                <w:szCs w:val="20"/>
              </w:rPr>
            </w:pPr>
          </w:p>
        </w:tc>
      </w:tr>
      <w:tr w:rsidR="009B41AC" w14:paraId="20F190A1" w14:textId="77777777">
        <w:trPr>
          <w:trHeight w:val="357"/>
          <w:jc w:val="center"/>
        </w:trPr>
        <w:tc>
          <w:tcPr>
            <w:tcW w:w="774" w:type="dxa"/>
            <w:vMerge/>
            <w:vAlign w:val="center"/>
          </w:tcPr>
          <w:p w14:paraId="12D14BE0"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02588DBF"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A4282C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按照《中华人民共和国安全生产法》的规定建立安全生产教育和培训档案，并做好记录。</w:t>
            </w:r>
          </w:p>
        </w:tc>
        <w:tc>
          <w:tcPr>
            <w:tcW w:w="1083" w:type="dxa"/>
            <w:vMerge/>
            <w:vAlign w:val="center"/>
          </w:tcPr>
          <w:p w14:paraId="04A09E9D" w14:textId="77777777" w:rsidR="009B41AC" w:rsidRDefault="009B41AC">
            <w:pPr>
              <w:spacing w:line="360" w:lineRule="exact"/>
              <w:jc w:val="center"/>
              <w:rPr>
                <w:rFonts w:ascii="宋体" w:hAnsi="宋体" w:cs="宋体"/>
                <w:kern w:val="0"/>
                <w:sz w:val="20"/>
                <w:szCs w:val="20"/>
              </w:rPr>
            </w:pPr>
          </w:p>
        </w:tc>
      </w:tr>
      <w:tr w:rsidR="009B41AC" w14:paraId="248EC402" w14:textId="77777777">
        <w:trPr>
          <w:trHeight w:val="357"/>
          <w:jc w:val="center"/>
        </w:trPr>
        <w:tc>
          <w:tcPr>
            <w:tcW w:w="774" w:type="dxa"/>
            <w:vMerge/>
            <w:vAlign w:val="center"/>
          </w:tcPr>
          <w:p w14:paraId="6E462EAD" w14:textId="77777777" w:rsidR="009B41AC" w:rsidRDefault="009B41AC">
            <w:pPr>
              <w:spacing w:line="360" w:lineRule="exact"/>
              <w:jc w:val="center"/>
              <w:rPr>
                <w:rFonts w:ascii="宋体" w:hAnsi="宋体" w:cs="宋体"/>
                <w:kern w:val="0"/>
                <w:sz w:val="20"/>
                <w:szCs w:val="20"/>
              </w:rPr>
            </w:pPr>
          </w:p>
        </w:tc>
        <w:tc>
          <w:tcPr>
            <w:tcW w:w="1736" w:type="dxa"/>
            <w:gridSpan w:val="2"/>
            <w:vMerge/>
            <w:vAlign w:val="center"/>
          </w:tcPr>
          <w:p w14:paraId="157999E9"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5124B3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教育培训档案妥善保存至少3年。</w:t>
            </w:r>
          </w:p>
        </w:tc>
        <w:tc>
          <w:tcPr>
            <w:tcW w:w="1083" w:type="dxa"/>
            <w:vMerge/>
            <w:vAlign w:val="center"/>
          </w:tcPr>
          <w:p w14:paraId="59DD944A" w14:textId="77777777" w:rsidR="009B41AC" w:rsidRDefault="009B41AC">
            <w:pPr>
              <w:spacing w:line="360" w:lineRule="exact"/>
              <w:jc w:val="center"/>
              <w:rPr>
                <w:rFonts w:ascii="宋体" w:hAnsi="宋体" w:cs="宋体"/>
                <w:kern w:val="0"/>
                <w:sz w:val="20"/>
                <w:szCs w:val="20"/>
              </w:rPr>
            </w:pPr>
          </w:p>
        </w:tc>
      </w:tr>
      <w:tr w:rsidR="009B41AC" w14:paraId="316DA3A4" w14:textId="77777777">
        <w:trPr>
          <w:trHeight w:val="357"/>
          <w:jc w:val="center"/>
        </w:trPr>
        <w:tc>
          <w:tcPr>
            <w:tcW w:w="774" w:type="dxa"/>
            <w:vMerge w:val="restart"/>
            <w:vAlign w:val="center"/>
          </w:tcPr>
          <w:p w14:paraId="1402548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6</w:t>
            </w:r>
          </w:p>
        </w:tc>
        <w:tc>
          <w:tcPr>
            <w:tcW w:w="638" w:type="dxa"/>
            <w:vMerge w:val="restart"/>
            <w:vAlign w:val="center"/>
          </w:tcPr>
          <w:p w14:paraId="387068D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车辆管理</w:t>
            </w:r>
          </w:p>
          <w:p w14:paraId="4B72349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098" w:type="dxa"/>
            <w:vAlign w:val="center"/>
          </w:tcPr>
          <w:p w14:paraId="7757E80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912" w:type="dxa"/>
            <w:gridSpan w:val="2"/>
            <w:vAlign w:val="center"/>
          </w:tcPr>
          <w:p w14:paraId="026C71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按要求投保危险货物承运人责任险、工伤保险和机动车交通事故责任强制保险。</w:t>
            </w:r>
          </w:p>
        </w:tc>
        <w:tc>
          <w:tcPr>
            <w:tcW w:w="1083" w:type="dxa"/>
            <w:vAlign w:val="center"/>
          </w:tcPr>
          <w:p w14:paraId="153F1DF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2E64A6AA" w14:textId="77777777">
        <w:trPr>
          <w:trHeight w:val="357"/>
          <w:jc w:val="center"/>
        </w:trPr>
        <w:tc>
          <w:tcPr>
            <w:tcW w:w="774" w:type="dxa"/>
            <w:vMerge/>
            <w:vAlign w:val="center"/>
          </w:tcPr>
          <w:p w14:paraId="562B8E5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FFF74B1" w14:textId="77777777" w:rsidR="009B41AC" w:rsidRDefault="009B41AC">
            <w:pPr>
              <w:spacing w:line="360" w:lineRule="exact"/>
              <w:jc w:val="center"/>
              <w:rPr>
                <w:rFonts w:ascii="宋体" w:hAnsi="宋体" w:cs="宋体"/>
                <w:kern w:val="0"/>
                <w:sz w:val="20"/>
                <w:szCs w:val="20"/>
              </w:rPr>
            </w:pPr>
          </w:p>
        </w:tc>
        <w:tc>
          <w:tcPr>
            <w:tcW w:w="1098" w:type="dxa"/>
            <w:vAlign w:val="center"/>
          </w:tcPr>
          <w:p w14:paraId="662C9E2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停车管理</w:t>
            </w:r>
          </w:p>
        </w:tc>
        <w:tc>
          <w:tcPr>
            <w:tcW w:w="4912" w:type="dxa"/>
            <w:gridSpan w:val="2"/>
            <w:vAlign w:val="center"/>
          </w:tcPr>
          <w:p w14:paraId="58BB9DD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明确停放</w:t>
            </w:r>
            <w:proofErr w:type="gramStart"/>
            <w:r>
              <w:rPr>
                <w:rFonts w:ascii="宋体" w:hAnsi="宋体" w:cs="宋体" w:hint="eastAsia"/>
                <w:kern w:val="0"/>
                <w:sz w:val="20"/>
                <w:szCs w:val="20"/>
              </w:rPr>
              <w:t>危货运输</w:t>
            </w:r>
            <w:proofErr w:type="gramEnd"/>
            <w:r>
              <w:rPr>
                <w:rFonts w:ascii="宋体" w:hAnsi="宋体" w:cs="宋体" w:hint="eastAsia"/>
                <w:kern w:val="0"/>
                <w:sz w:val="20"/>
                <w:szCs w:val="20"/>
              </w:rPr>
              <w:t>车辆的安全管理责任人，加强停车管理。</w:t>
            </w:r>
          </w:p>
        </w:tc>
        <w:tc>
          <w:tcPr>
            <w:tcW w:w="1083" w:type="dxa"/>
            <w:vAlign w:val="center"/>
          </w:tcPr>
          <w:p w14:paraId="30A4693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4893B8A0" w14:textId="77777777">
        <w:trPr>
          <w:trHeight w:val="357"/>
          <w:jc w:val="center"/>
        </w:trPr>
        <w:tc>
          <w:tcPr>
            <w:tcW w:w="774" w:type="dxa"/>
            <w:vMerge w:val="restart"/>
            <w:vAlign w:val="center"/>
          </w:tcPr>
          <w:p w14:paraId="665A992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7</w:t>
            </w:r>
          </w:p>
        </w:tc>
        <w:tc>
          <w:tcPr>
            <w:tcW w:w="638" w:type="dxa"/>
            <w:vMerge/>
            <w:vAlign w:val="center"/>
          </w:tcPr>
          <w:p w14:paraId="3CB16ADE"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7D5DA55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车辆、设备是否匹配</w:t>
            </w:r>
          </w:p>
        </w:tc>
        <w:tc>
          <w:tcPr>
            <w:tcW w:w="4912" w:type="dxa"/>
            <w:gridSpan w:val="2"/>
            <w:vAlign w:val="center"/>
          </w:tcPr>
          <w:p w14:paraId="0C9D84A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使用安全技术条件符合国家标准要求且与承运危险货物性质、重量相匹配的车辆、设备进行运输。</w:t>
            </w:r>
          </w:p>
        </w:tc>
        <w:tc>
          <w:tcPr>
            <w:tcW w:w="1083" w:type="dxa"/>
            <w:vMerge w:val="restart"/>
            <w:vAlign w:val="center"/>
          </w:tcPr>
          <w:p w14:paraId="11F7BAF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p w14:paraId="67CD4317" w14:textId="77777777" w:rsidR="009B41AC" w:rsidRDefault="009B41AC">
            <w:pPr>
              <w:spacing w:line="360" w:lineRule="exact"/>
              <w:rPr>
                <w:rFonts w:ascii="宋体" w:hAnsi="宋体" w:cs="宋体"/>
                <w:kern w:val="0"/>
                <w:sz w:val="20"/>
                <w:szCs w:val="20"/>
              </w:rPr>
            </w:pPr>
          </w:p>
        </w:tc>
      </w:tr>
      <w:tr w:rsidR="009B41AC" w14:paraId="58FF444D" w14:textId="77777777">
        <w:trPr>
          <w:trHeight w:val="357"/>
          <w:jc w:val="center"/>
        </w:trPr>
        <w:tc>
          <w:tcPr>
            <w:tcW w:w="774" w:type="dxa"/>
            <w:vMerge/>
            <w:vAlign w:val="center"/>
          </w:tcPr>
          <w:p w14:paraId="661EA1D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033E5D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2061592"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E76440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使用常压液体危险货物罐式车辆运输危险货物的，在罐式车辆罐体</w:t>
            </w:r>
            <w:proofErr w:type="gramStart"/>
            <w:r>
              <w:rPr>
                <w:rFonts w:ascii="宋体" w:hAnsi="宋体" w:cs="宋体" w:hint="eastAsia"/>
                <w:kern w:val="0"/>
                <w:sz w:val="20"/>
                <w:szCs w:val="20"/>
              </w:rPr>
              <w:t>的适装介质</w:t>
            </w:r>
            <w:proofErr w:type="gramEnd"/>
            <w:r>
              <w:rPr>
                <w:rFonts w:ascii="宋体" w:hAnsi="宋体" w:cs="宋体" w:hint="eastAsia"/>
                <w:kern w:val="0"/>
                <w:sz w:val="20"/>
                <w:szCs w:val="20"/>
              </w:rPr>
              <w:t>列表范围内承运。</w:t>
            </w:r>
          </w:p>
        </w:tc>
        <w:tc>
          <w:tcPr>
            <w:tcW w:w="1083" w:type="dxa"/>
            <w:vMerge/>
            <w:vAlign w:val="center"/>
          </w:tcPr>
          <w:p w14:paraId="7A1D8188" w14:textId="77777777" w:rsidR="009B41AC" w:rsidRDefault="009B41AC">
            <w:pPr>
              <w:spacing w:line="360" w:lineRule="exact"/>
              <w:jc w:val="center"/>
              <w:rPr>
                <w:rFonts w:ascii="宋体" w:hAnsi="宋体" w:cs="宋体"/>
                <w:kern w:val="0"/>
                <w:sz w:val="20"/>
                <w:szCs w:val="20"/>
              </w:rPr>
            </w:pPr>
          </w:p>
        </w:tc>
      </w:tr>
      <w:tr w:rsidR="009B41AC" w14:paraId="693A341F" w14:textId="77777777">
        <w:trPr>
          <w:trHeight w:val="357"/>
          <w:jc w:val="center"/>
        </w:trPr>
        <w:tc>
          <w:tcPr>
            <w:tcW w:w="774" w:type="dxa"/>
            <w:vMerge/>
            <w:vAlign w:val="center"/>
          </w:tcPr>
          <w:p w14:paraId="53EC2E9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6C430E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F958DF3"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773704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使用移动式压力容器运输危险货物的，按照移动式压力容器使用登记证上限定的介质承运。</w:t>
            </w:r>
          </w:p>
        </w:tc>
        <w:tc>
          <w:tcPr>
            <w:tcW w:w="1083" w:type="dxa"/>
            <w:vMerge/>
            <w:vAlign w:val="center"/>
          </w:tcPr>
          <w:p w14:paraId="62A82FAF" w14:textId="77777777" w:rsidR="009B41AC" w:rsidRDefault="009B41AC">
            <w:pPr>
              <w:spacing w:line="360" w:lineRule="exact"/>
              <w:jc w:val="center"/>
              <w:rPr>
                <w:rFonts w:ascii="宋体" w:hAnsi="宋体" w:cs="宋体"/>
                <w:kern w:val="0"/>
                <w:sz w:val="20"/>
                <w:szCs w:val="20"/>
              </w:rPr>
            </w:pPr>
          </w:p>
        </w:tc>
      </w:tr>
      <w:tr w:rsidR="009B41AC" w14:paraId="08E4AEC2" w14:textId="77777777">
        <w:trPr>
          <w:trHeight w:val="357"/>
          <w:jc w:val="center"/>
        </w:trPr>
        <w:tc>
          <w:tcPr>
            <w:tcW w:w="774" w:type="dxa"/>
            <w:vMerge/>
            <w:vAlign w:val="center"/>
          </w:tcPr>
          <w:p w14:paraId="78EE8A8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244AA17"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4F3E20C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货物运单</w:t>
            </w:r>
          </w:p>
        </w:tc>
        <w:tc>
          <w:tcPr>
            <w:tcW w:w="4912" w:type="dxa"/>
            <w:gridSpan w:val="2"/>
            <w:vAlign w:val="center"/>
          </w:tcPr>
          <w:p w14:paraId="1D7C45D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制作危险货物运单，并交由驾驶人随车携带。</w:t>
            </w:r>
          </w:p>
        </w:tc>
        <w:tc>
          <w:tcPr>
            <w:tcW w:w="1083" w:type="dxa"/>
            <w:vMerge/>
            <w:vAlign w:val="center"/>
          </w:tcPr>
          <w:p w14:paraId="439010E3" w14:textId="77777777" w:rsidR="009B41AC" w:rsidRDefault="009B41AC">
            <w:pPr>
              <w:spacing w:line="360" w:lineRule="exact"/>
              <w:jc w:val="center"/>
              <w:rPr>
                <w:rFonts w:ascii="宋体" w:hAnsi="宋体" w:cs="宋体"/>
                <w:kern w:val="0"/>
                <w:sz w:val="20"/>
                <w:szCs w:val="20"/>
              </w:rPr>
            </w:pPr>
          </w:p>
        </w:tc>
      </w:tr>
      <w:tr w:rsidR="009B41AC" w14:paraId="70C9EEC9" w14:textId="77777777">
        <w:trPr>
          <w:trHeight w:val="357"/>
          <w:jc w:val="center"/>
        </w:trPr>
        <w:tc>
          <w:tcPr>
            <w:tcW w:w="774" w:type="dxa"/>
            <w:vMerge/>
            <w:vAlign w:val="center"/>
          </w:tcPr>
          <w:p w14:paraId="4810F73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DE97976"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0E57458"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DAD0A9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危险货物运单应当妥善保存，保存期限不少于12个月。</w:t>
            </w:r>
          </w:p>
        </w:tc>
        <w:tc>
          <w:tcPr>
            <w:tcW w:w="1083" w:type="dxa"/>
            <w:vMerge/>
            <w:vAlign w:val="center"/>
          </w:tcPr>
          <w:p w14:paraId="027C2CA9" w14:textId="77777777" w:rsidR="009B41AC" w:rsidRDefault="009B41AC">
            <w:pPr>
              <w:spacing w:line="360" w:lineRule="exact"/>
              <w:jc w:val="center"/>
              <w:rPr>
                <w:rFonts w:ascii="宋体" w:hAnsi="宋体" w:cs="宋体"/>
                <w:kern w:val="0"/>
                <w:sz w:val="20"/>
                <w:szCs w:val="20"/>
              </w:rPr>
            </w:pPr>
          </w:p>
        </w:tc>
      </w:tr>
      <w:tr w:rsidR="009B41AC" w14:paraId="2387746E" w14:textId="77777777">
        <w:trPr>
          <w:trHeight w:val="357"/>
          <w:jc w:val="center"/>
        </w:trPr>
        <w:tc>
          <w:tcPr>
            <w:tcW w:w="774" w:type="dxa"/>
            <w:vMerge/>
            <w:vAlign w:val="center"/>
          </w:tcPr>
          <w:p w14:paraId="0DDA995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639AD59"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3DBBE3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912" w:type="dxa"/>
            <w:gridSpan w:val="2"/>
            <w:vAlign w:val="center"/>
          </w:tcPr>
          <w:p w14:paraId="6C1E4F3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在运输前，对运输车辆、罐式车辆罐体、可移动罐柜、罐式集装箱（以下简称罐箱）及相关设备的技术状况进行检查。</w:t>
            </w:r>
          </w:p>
        </w:tc>
        <w:tc>
          <w:tcPr>
            <w:tcW w:w="1083" w:type="dxa"/>
            <w:vMerge/>
            <w:vAlign w:val="center"/>
          </w:tcPr>
          <w:p w14:paraId="61D0D4FA" w14:textId="77777777" w:rsidR="009B41AC" w:rsidRDefault="009B41AC">
            <w:pPr>
              <w:spacing w:line="360" w:lineRule="exact"/>
              <w:jc w:val="center"/>
              <w:rPr>
                <w:rFonts w:ascii="宋体" w:hAnsi="宋体" w:cs="宋体"/>
                <w:kern w:val="0"/>
                <w:sz w:val="20"/>
                <w:szCs w:val="20"/>
              </w:rPr>
            </w:pPr>
          </w:p>
        </w:tc>
      </w:tr>
      <w:tr w:rsidR="009B41AC" w14:paraId="1B01BE1D" w14:textId="77777777">
        <w:trPr>
          <w:trHeight w:val="357"/>
          <w:jc w:val="center"/>
        </w:trPr>
        <w:tc>
          <w:tcPr>
            <w:tcW w:w="774" w:type="dxa"/>
            <w:vMerge/>
            <w:vAlign w:val="center"/>
          </w:tcPr>
          <w:p w14:paraId="1E8A723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04D2C35"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BA5C0DF"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0E5202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对卫星定位装置进行检查并做好记录。</w:t>
            </w:r>
          </w:p>
        </w:tc>
        <w:tc>
          <w:tcPr>
            <w:tcW w:w="1083" w:type="dxa"/>
            <w:vMerge/>
            <w:vAlign w:val="center"/>
          </w:tcPr>
          <w:p w14:paraId="010E41DF" w14:textId="77777777" w:rsidR="009B41AC" w:rsidRDefault="009B41AC">
            <w:pPr>
              <w:spacing w:line="360" w:lineRule="exact"/>
              <w:jc w:val="center"/>
              <w:rPr>
                <w:rFonts w:ascii="宋体" w:hAnsi="宋体" w:cs="宋体"/>
                <w:kern w:val="0"/>
                <w:sz w:val="20"/>
                <w:szCs w:val="20"/>
              </w:rPr>
            </w:pPr>
          </w:p>
        </w:tc>
      </w:tr>
      <w:tr w:rsidR="009B41AC" w14:paraId="3FAF84F2" w14:textId="77777777">
        <w:trPr>
          <w:trHeight w:val="357"/>
          <w:jc w:val="center"/>
        </w:trPr>
        <w:tc>
          <w:tcPr>
            <w:tcW w:w="774" w:type="dxa"/>
            <w:vMerge/>
            <w:vAlign w:val="center"/>
          </w:tcPr>
          <w:p w14:paraId="2CE7178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87F90B2"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0DEC04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C839A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对驾驶人、押运人员进行运输安全告知。</w:t>
            </w:r>
          </w:p>
        </w:tc>
        <w:tc>
          <w:tcPr>
            <w:tcW w:w="1083" w:type="dxa"/>
            <w:vMerge/>
            <w:vAlign w:val="center"/>
          </w:tcPr>
          <w:p w14:paraId="6FDB0083" w14:textId="77777777" w:rsidR="009B41AC" w:rsidRDefault="009B41AC">
            <w:pPr>
              <w:spacing w:line="360" w:lineRule="exact"/>
              <w:jc w:val="center"/>
              <w:rPr>
                <w:rFonts w:ascii="宋体" w:hAnsi="宋体" w:cs="宋体"/>
                <w:kern w:val="0"/>
                <w:sz w:val="20"/>
                <w:szCs w:val="20"/>
              </w:rPr>
            </w:pPr>
          </w:p>
        </w:tc>
      </w:tr>
      <w:tr w:rsidR="009B41AC" w14:paraId="607D4F7D" w14:textId="77777777">
        <w:trPr>
          <w:trHeight w:val="357"/>
          <w:jc w:val="center"/>
        </w:trPr>
        <w:tc>
          <w:tcPr>
            <w:tcW w:w="774" w:type="dxa"/>
            <w:vMerge/>
            <w:vAlign w:val="center"/>
          </w:tcPr>
          <w:p w14:paraId="4B8C0C5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6C2F418"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101B3249"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E64CDC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危险货物道路运输车辆驾驶人、押运人员在起运前，对承运危险货物的运输车辆、罐式车辆罐体、可移动罐柜、</w:t>
            </w:r>
            <w:proofErr w:type="gramStart"/>
            <w:r>
              <w:rPr>
                <w:rFonts w:ascii="宋体" w:hAnsi="宋体" w:cs="宋体" w:hint="eastAsia"/>
                <w:kern w:val="0"/>
                <w:sz w:val="20"/>
                <w:szCs w:val="20"/>
              </w:rPr>
              <w:t>罐箱进行</w:t>
            </w:r>
            <w:proofErr w:type="gramEnd"/>
            <w:r>
              <w:rPr>
                <w:rFonts w:ascii="宋体" w:hAnsi="宋体" w:cs="宋体" w:hint="eastAsia"/>
                <w:kern w:val="0"/>
                <w:sz w:val="20"/>
                <w:szCs w:val="20"/>
              </w:rPr>
              <w:t>外观检查，确保没有影响运输安全的缺陷。</w:t>
            </w:r>
          </w:p>
        </w:tc>
        <w:tc>
          <w:tcPr>
            <w:tcW w:w="1083" w:type="dxa"/>
            <w:vMerge/>
            <w:vAlign w:val="center"/>
          </w:tcPr>
          <w:p w14:paraId="7C36E1B1" w14:textId="77777777" w:rsidR="009B41AC" w:rsidRDefault="009B41AC">
            <w:pPr>
              <w:spacing w:line="360" w:lineRule="exact"/>
              <w:jc w:val="center"/>
              <w:rPr>
                <w:rFonts w:ascii="宋体" w:hAnsi="宋体" w:cs="宋体"/>
                <w:kern w:val="0"/>
                <w:sz w:val="20"/>
                <w:szCs w:val="20"/>
              </w:rPr>
            </w:pPr>
          </w:p>
        </w:tc>
      </w:tr>
      <w:tr w:rsidR="009B41AC" w14:paraId="724ACB76" w14:textId="77777777">
        <w:trPr>
          <w:trHeight w:val="357"/>
          <w:jc w:val="center"/>
        </w:trPr>
        <w:tc>
          <w:tcPr>
            <w:tcW w:w="774" w:type="dxa"/>
            <w:vMerge/>
            <w:vAlign w:val="center"/>
          </w:tcPr>
          <w:p w14:paraId="425F68E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148D889"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2A7DF74"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D343D4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危险货物道路运输车辆驾驶人、押运人员在起运前，检查确认危险货物运输车辆按照《道路运输危险货物车辆标志》（GB 13392）要求安装、悬挂标志。</w:t>
            </w:r>
          </w:p>
        </w:tc>
        <w:tc>
          <w:tcPr>
            <w:tcW w:w="1083" w:type="dxa"/>
            <w:vMerge/>
            <w:vAlign w:val="center"/>
          </w:tcPr>
          <w:p w14:paraId="181ED7D5" w14:textId="77777777" w:rsidR="009B41AC" w:rsidRDefault="009B41AC">
            <w:pPr>
              <w:spacing w:line="360" w:lineRule="exact"/>
              <w:jc w:val="center"/>
              <w:rPr>
                <w:rFonts w:ascii="宋体" w:hAnsi="宋体" w:cs="宋体"/>
                <w:kern w:val="0"/>
                <w:sz w:val="20"/>
                <w:szCs w:val="20"/>
              </w:rPr>
            </w:pPr>
          </w:p>
        </w:tc>
      </w:tr>
      <w:tr w:rsidR="009B41AC" w14:paraId="21983A2C" w14:textId="77777777">
        <w:trPr>
          <w:trHeight w:val="357"/>
          <w:jc w:val="center"/>
        </w:trPr>
        <w:tc>
          <w:tcPr>
            <w:tcW w:w="774" w:type="dxa"/>
            <w:vMerge/>
            <w:vAlign w:val="center"/>
          </w:tcPr>
          <w:p w14:paraId="3A6C59D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9BF5D34"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D67746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4E9451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运输爆炸品和剧毒化学品的，检查确认车辆安装、粘贴符合《道路运输爆炸品和剧毒化学品车辆安全技术条件》（GB 20300）要求的安全标示牌。</w:t>
            </w:r>
          </w:p>
        </w:tc>
        <w:tc>
          <w:tcPr>
            <w:tcW w:w="1083" w:type="dxa"/>
            <w:vMerge/>
            <w:vAlign w:val="center"/>
          </w:tcPr>
          <w:p w14:paraId="740C940A" w14:textId="77777777" w:rsidR="009B41AC" w:rsidRDefault="009B41AC">
            <w:pPr>
              <w:spacing w:line="360" w:lineRule="exact"/>
              <w:jc w:val="center"/>
              <w:rPr>
                <w:rFonts w:ascii="宋体" w:hAnsi="宋体" w:cs="宋体"/>
                <w:kern w:val="0"/>
                <w:sz w:val="20"/>
                <w:szCs w:val="20"/>
              </w:rPr>
            </w:pPr>
          </w:p>
        </w:tc>
      </w:tr>
      <w:tr w:rsidR="009B41AC" w14:paraId="7C553A1A" w14:textId="77777777">
        <w:trPr>
          <w:trHeight w:val="357"/>
          <w:jc w:val="center"/>
        </w:trPr>
        <w:tc>
          <w:tcPr>
            <w:tcW w:w="774" w:type="dxa"/>
            <w:vMerge/>
            <w:vAlign w:val="center"/>
          </w:tcPr>
          <w:p w14:paraId="67FC6B3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9AB31BE" w14:textId="77777777" w:rsidR="009B41AC" w:rsidRDefault="009B41AC">
            <w:pPr>
              <w:spacing w:line="360" w:lineRule="exact"/>
              <w:jc w:val="center"/>
              <w:rPr>
                <w:rFonts w:ascii="宋体" w:hAnsi="宋体" w:cs="宋体"/>
                <w:kern w:val="0"/>
                <w:sz w:val="20"/>
                <w:szCs w:val="20"/>
              </w:rPr>
            </w:pPr>
          </w:p>
        </w:tc>
        <w:tc>
          <w:tcPr>
            <w:tcW w:w="1098" w:type="dxa"/>
            <w:vAlign w:val="center"/>
          </w:tcPr>
          <w:p w14:paraId="17A0286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912" w:type="dxa"/>
            <w:gridSpan w:val="2"/>
            <w:vAlign w:val="center"/>
          </w:tcPr>
          <w:p w14:paraId="763AE43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不存在超载运输、超速驾驶和疲劳驾驶等情况。</w:t>
            </w:r>
          </w:p>
        </w:tc>
        <w:tc>
          <w:tcPr>
            <w:tcW w:w="1083" w:type="dxa"/>
            <w:vMerge/>
            <w:vAlign w:val="center"/>
          </w:tcPr>
          <w:p w14:paraId="4C51E1EE" w14:textId="77777777" w:rsidR="009B41AC" w:rsidRDefault="009B41AC">
            <w:pPr>
              <w:spacing w:line="360" w:lineRule="exact"/>
              <w:jc w:val="center"/>
              <w:rPr>
                <w:rFonts w:ascii="宋体" w:hAnsi="宋体" w:cs="宋体"/>
                <w:kern w:val="0"/>
                <w:sz w:val="20"/>
                <w:szCs w:val="20"/>
              </w:rPr>
            </w:pPr>
          </w:p>
        </w:tc>
      </w:tr>
      <w:tr w:rsidR="009B41AC" w14:paraId="46FBE8E1" w14:textId="77777777">
        <w:trPr>
          <w:trHeight w:val="357"/>
          <w:jc w:val="center"/>
        </w:trPr>
        <w:tc>
          <w:tcPr>
            <w:tcW w:w="774" w:type="dxa"/>
            <w:vMerge/>
            <w:vAlign w:val="center"/>
          </w:tcPr>
          <w:p w14:paraId="6CA3050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505F5FA"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10BA567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912" w:type="dxa"/>
            <w:gridSpan w:val="2"/>
            <w:vAlign w:val="center"/>
          </w:tcPr>
          <w:p w14:paraId="579389C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按照动态监控管理制度，定期开展车载终端和系统平台的维护。</w:t>
            </w:r>
          </w:p>
        </w:tc>
        <w:tc>
          <w:tcPr>
            <w:tcW w:w="1083" w:type="dxa"/>
            <w:vMerge/>
            <w:vAlign w:val="center"/>
          </w:tcPr>
          <w:p w14:paraId="5219E891" w14:textId="77777777" w:rsidR="009B41AC" w:rsidRDefault="009B41AC">
            <w:pPr>
              <w:spacing w:line="360" w:lineRule="exact"/>
              <w:jc w:val="center"/>
              <w:rPr>
                <w:rFonts w:ascii="宋体" w:hAnsi="宋体" w:cs="宋体"/>
                <w:kern w:val="0"/>
                <w:sz w:val="20"/>
                <w:szCs w:val="20"/>
              </w:rPr>
            </w:pPr>
          </w:p>
        </w:tc>
      </w:tr>
      <w:tr w:rsidR="009B41AC" w14:paraId="528AAA9F" w14:textId="77777777">
        <w:trPr>
          <w:trHeight w:val="357"/>
          <w:jc w:val="center"/>
        </w:trPr>
        <w:tc>
          <w:tcPr>
            <w:tcW w:w="774" w:type="dxa"/>
            <w:vMerge/>
            <w:vAlign w:val="center"/>
          </w:tcPr>
          <w:p w14:paraId="4921D04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140647A"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E5B5BA3"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1D7425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车载终端和系统平台正常运行。</w:t>
            </w:r>
          </w:p>
        </w:tc>
        <w:tc>
          <w:tcPr>
            <w:tcW w:w="1083" w:type="dxa"/>
            <w:vMerge/>
            <w:vAlign w:val="center"/>
          </w:tcPr>
          <w:p w14:paraId="1A192AC6" w14:textId="77777777" w:rsidR="009B41AC" w:rsidRDefault="009B41AC">
            <w:pPr>
              <w:spacing w:line="360" w:lineRule="exact"/>
              <w:jc w:val="center"/>
              <w:rPr>
                <w:rFonts w:ascii="宋体" w:hAnsi="宋体" w:cs="宋体"/>
                <w:kern w:val="0"/>
                <w:sz w:val="20"/>
                <w:szCs w:val="20"/>
              </w:rPr>
            </w:pPr>
          </w:p>
        </w:tc>
      </w:tr>
      <w:tr w:rsidR="009B41AC" w14:paraId="2AC8084B" w14:textId="77777777">
        <w:trPr>
          <w:trHeight w:val="357"/>
          <w:jc w:val="center"/>
        </w:trPr>
        <w:tc>
          <w:tcPr>
            <w:tcW w:w="774" w:type="dxa"/>
            <w:vMerge/>
            <w:vAlign w:val="center"/>
          </w:tcPr>
          <w:p w14:paraId="2CC0748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E43F014"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3F5E2B92"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ABA671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在监控平台完整、准确地录入车辆和驾驶员的基本信息，及时更新。</w:t>
            </w:r>
          </w:p>
        </w:tc>
        <w:tc>
          <w:tcPr>
            <w:tcW w:w="1083" w:type="dxa"/>
            <w:vMerge/>
            <w:vAlign w:val="center"/>
          </w:tcPr>
          <w:p w14:paraId="7C10C7A5" w14:textId="77777777" w:rsidR="009B41AC" w:rsidRDefault="009B41AC">
            <w:pPr>
              <w:spacing w:line="360" w:lineRule="exact"/>
              <w:jc w:val="center"/>
              <w:rPr>
                <w:rFonts w:ascii="宋体" w:hAnsi="宋体" w:cs="宋体"/>
                <w:kern w:val="0"/>
                <w:sz w:val="20"/>
                <w:szCs w:val="20"/>
              </w:rPr>
            </w:pPr>
          </w:p>
        </w:tc>
      </w:tr>
      <w:tr w:rsidR="009B41AC" w14:paraId="7F906240" w14:textId="77777777">
        <w:trPr>
          <w:trHeight w:val="357"/>
          <w:jc w:val="center"/>
        </w:trPr>
        <w:tc>
          <w:tcPr>
            <w:tcW w:w="774" w:type="dxa"/>
            <w:vMerge/>
            <w:vAlign w:val="center"/>
          </w:tcPr>
          <w:p w14:paraId="56F2E8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FD82734"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264CFB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0820A9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按照规定设置超速行驶和疲劳驾驶限值。</w:t>
            </w:r>
          </w:p>
        </w:tc>
        <w:tc>
          <w:tcPr>
            <w:tcW w:w="1083" w:type="dxa"/>
            <w:vMerge/>
            <w:vAlign w:val="center"/>
          </w:tcPr>
          <w:p w14:paraId="27DDB5B3" w14:textId="77777777" w:rsidR="009B41AC" w:rsidRDefault="009B41AC">
            <w:pPr>
              <w:spacing w:line="360" w:lineRule="exact"/>
              <w:jc w:val="center"/>
              <w:rPr>
                <w:rFonts w:ascii="宋体" w:hAnsi="宋体" w:cs="宋体"/>
                <w:kern w:val="0"/>
                <w:sz w:val="20"/>
                <w:szCs w:val="20"/>
              </w:rPr>
            </w:pPr>
          </w:p>
        </w:tc>
      </w:tr>
      <w:tr w:rsidR="009B41AC" w14:paraId="7798A25A" w14:textId="77777777">
        <w:trPr>
          <w:trHeight w:val="357"/>
          <w:jc w:val="center"/>
        </w:trPr>
        <w:tc>
          <w:tcPr>
            <w:tcW w:w="774" w:type="dxa"/>
            <w:vMerge/>
            <w:vAlign w:val="center"/>
          </w:tcPr>
          <w:p w14:paraId="6116235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9579934"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09D2161"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71656A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在车辆运行期间对车辆和驾驶员进行实时监控管理。</w:t>
            </w:r>
          </w:p>
        </w:tc>
        <w:tc>
          <w:tcPr>
            <w:tcW w:w="1083" w:type="dxa"/>
            <w:vMerge/>
            <w:vAlign w:val="center"/>
          </w:tcPr>
          <w:p w14:paraId="3F06813C" w14:textId="77777777" w:rsidR="009B41AC" w:rsidRDefault="009B41AC">
            <w:pPr>
              <w:spacing w:line="360" w:lineRule="exact"/>
              <w:jc w:val="center"/>
              <w:rPr>
                <w:rFonts w:ascii="宋体" w:hAnsi="宋体" w:cs="宋体"/>
                <w:kern w:val="0"/>
                <w:sz w:val="20"/>
                <w:szCs w:val="20"/>
              </w:rPr>
            </w:pPr>
          </w:p>
        </w:tc>
      </w:tr>
      <w:tr w:rsidR="009B41AC" w14:paraId="66AAA536" w14:textId="77777777">
        <w:trPr>
          <w:trHeight w:val="357"/>
          <w:jc w:val="center"/>
        </w:trPr>
        <w:tc>
          <w:tcPr>
            <w:tcW w:w="774" w:type="dxa"/>
            <w:vMerge/>
            <w:vAlign w:val="center"/>
          </w:tcPr>
          <w:p w14:paraId="3599427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396CAAE"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AEA690C"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DCCEA8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监控人员及时提醒驾驶员纠正超速行驶、违反禁行规定、疲劳驾驶、离线位移、抽烟、接打电话等不良驾驶行为，并记录至动态监控台账。</w:t>
            </w:r>
          </w:p>
        </w:tc>
        <w:tc>
          <w:tcPr>
            <w:tcW w:w="1083" w:type="dxa"/>
            <w:vMerge/>
            <w:vAlign w:val="center"/>
          </w:tcPr>
          <w:p w14:paraId="694DBF24" w14:textId="77777777" w:rsidR="009B41AC" w:rsidRDefault="009B41AC">
            <w:pPr>
              <w:spacing w:line="360" w:lineRule="exact"/>
              <w:jc w:val="center"/>
              <w:rPr>
                <w:rFonts w:ascii="宋体" w:hAnsi="宋体" w:cs="宋体"/>
                <w:kern w:val="0"/>
                <w:sz w:val="20"/>
                <w:szCs w:val="20"/>
              </w:rPr>
            </w:pPr>
          </w:p>
        </w:tc>
      </w:tr>
      <w:tr w:rsidR="009B41AC" w14:paraId="60B3CF24" w14:textId="77777777">
        <w:trPr>
          <w:trHeight w:val="357"/>
          <w:jc w:val="center"/>
        </w:trPr>
        <w:tc>
          <w:tcPr>
            <w:tcW w:w="774" w:type="dxa"/>
            <w:vMerge/>
            <w:vAlign w:val="center"/>
          </w:tcPr>
          <w:p w14:paraId="3B91005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4C76093"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2FD0C61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912" w:type="dxa"/>
            <w:gridSpan w:val="2"/>
            <w:vAlign w:val="center"/>
          </w:tcPr>
          <w:p w14:paraId="774D10C9"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安装“驾驶员行前安全测评提示系统”。</w:t>
            </w:r>
          </w:p>
        </w:tc>
        <w:tc>
          <w:tcPr>
            <w:tcW w:w="1083" w:type="dxa"/>
            <w:vMerge w:val="restart"/>
            <w:vAlign w:val="center"/>
          </w:tcPr>
          <w:p w14:paraId="6289EF7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r w:rsidR="009B41AC" w14:paraId="18383B5E" w14:textId="77777777">
        <w:trPr>
          <w:trHeight w:val="357"/>
          <w:jc w:val="center"/>
        </w:trPr>
        <w:tc>
          <w:tcPr>
            <w:tcW w:w="774" w:type="dxa"/>
            <w:vMerge/>
            <w:vAlign w:val="center"/>
          </w:tcPr>
          <w:p w14:paraId="6D1E730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430341A"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84BB1D3"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AF1A01A"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对驾驶人员进行心理状态、健康状态、工作状态等行前测评。</w:t>
            </w:r>
          </w:p>
        </w:tc>
        <w:tc>
          <w:tcPr>
            <w:tcW w:w="1083" w:type="dxa"/>
            <w:vMerge/>
            <w:vAlign w:val="center"/>
          </w:tcPr>
          <w:p w14:paraId="0297E4FC" w14:textId="77777777" w:rsidR="009B41AC" w:rsidRDefault="009B41AC">
            <w:pPr>
              <w:spacing w:line="360" w:lineRule="exact"/>
              <w:jc w:val="center"/>
              <w:rPr>
                <w:rFonts w:ascii="宋体" w:hAnsi="宋体" w:cs="宋体"/>
                <w:kern w:val="0"/>
                <w:sz w:val="20"/>
                <w:szCs w:val="20"/>
              </w:rPr>
            </w:pPr>
          </w:p>
        </w:tc>
      </w:tr>
      <w:tr w:rsidR="009B41AC" w14:paraId="5BE3759D" w14:textId="77777777">
        <w:trPr>
          <w:trHeight w:val="357"/>
          <w:jc w:val="center"/>
        </w:trPr>
        <w:tc>
          <w:tcPr>
            <w:tcW w:w="774" w:type="dxa"/>
            <w:vMerge w:val="restart"/>
            <w:vAlign w:val="center"/>
          </w:tcPr>
          <w:p w14:paraId="404A31E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8</w:t>
            </w:r>
          </w:p>
        </w:tc>
        <w:tc>
          <w:tcPr>
            <w:tcW w:w="638" w:type="dxa"/>
            <w:vMerge w:val="restart"/>
            <w:vAlign w:val="center"/>
          </w:tcPr>
          <w:p w14:paraId="7968867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风险分级管控</w:t>
            </w:r>
          </w:p>
        </w:tc>
        <w:tc>
          <w:tcPr>
            <w:tcW w:w="1098" w:type="dxa"/>
            <w:vMerge w:val="restart"/>
            <w:vAlign w:val="center"/>
          </w:tcPr>
          <w:p w14:paraId="39FA60A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辨识评估</w:t>
            </w:r>
          </w:p>
        </w:tc>
        <w:tc>
          <w:tcPr>
            <w:tcW w:w="4912" w:type="dxa"/>
            <w:gridSpan w:val="2"/>
            <w:vAlign w:val="center"/>
          </w:tcPr>
          <w:p w14:paraId="555A210F"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每年至少开展1次风险全面辨识。</w:t>
            </w:r>
          </w:p>
        </w:tc>
        <w:tc>
          <w:tcPr>
            <w:tcW w:w="1083" w:type="dxa"/>
            <w:vMerge w:val="restart"/>
            <w:vAlign w:val="center"/>
          </w:tcPr>
          <w:p w14:paraId="7DB3201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DF3570E" w14:textId="77777777">
        <w:trPr>
          <w:trHeight w:val="357"/>
          <w:jc w:val="center"/>
        </w:trPr>
        <w:tc>
          <w:tcPr>
            <w:tcW w:w="774" w:type="dxa"/>
            <w:vMerge/>
            <w:vAlign w:val="center"/>
          </w:tcPr>
          <w:p w14:paraId="4023DEB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B24657B"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E55E65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40727C76"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形成风险辨识清单。</w:t>
            </w:r>
          </w:p>
        </w:tc>
        <w:tc>
          <w:tcPr>
            <w:tcW w:w="1083" w:type="dxa"/>
            <w:vMerge/>
            <w:vAlign w:val="center"/>
          </w:tcPr>
          <w:p w14:paraId="031D813B" w14:textId="77777777" w:rsidR="009B41AC" w:rsidRDefault="009B41AC">
            <w:pPr>
              <w:spacing w:line="360" w:lineRule="exact"/>
              <w:jc w:val="center"/>
              <w:rPr>
                <w:rFonts w:ascii="宋体" w:hAnsi="宋体" w:cs="宋体"/>
                <w:kern w:val="0"/>
                <w:sz w:val="20"/>
                <w:szCs w:val="20"/>
              </w:rPr>
            </w:pPr>
          </w:p>
        </w:tc>
      </w:tr>
      <w:tr w:rsidR="009B41AC" w14:paraId="4AB7E187" w14:textId="77777777">
        <w:trPr>
          <w:trHeight w:val="357"/>
          <w:jc w:val="center"/>
        </w:trPr>
        <w:tc>
          <w:tcPr>
            <w:tcW w:w="774" w:type="dxa"/>
            <w:vMerge/>
            <w:vAlign w:val="center"/>
          </w:tcPr>
          <w:p w14:paraId="1B5F646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59C2D6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38745D3"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78E9555"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确定辨识出的风险等级。</w:t>
            </w:r>
          </w:p>
        </w:tc>
        <w:tc>
          <w:tcPr>
            <w:tcW w:w="1083" w:type="dxa"/>
            <w:vMerge/>
            <w:vAlign w:val="center"/>
          </w:tcPr>
          <w:p w14:paraId="7403A402" w14:textId="77777777" w:rsidR="009B41AC" w:rsidRDefault="009B41AC">
            <w:pPr>
              <w:spacing w:line="360" w:lineRule="exact"/>
              <w:jc w:val="center"/>
              <w:rPr>
                <w:rFonts w:ascii="宋体" w:hAnsi="宋体" w:cs="宋体"/>
                <w:kern w:val="0"/>
                <w:sz w:val="20"/>
                <w:szCs w:val="20"/>
              </w:rPr>
            </w:pPr>
          </w:p>
        </w:tc>
      </w:tr>
      <w:tr w:rsidR="009B41AC" w14:paraId="033BA3A2" w14:textId="77777777">
        <w:trPr>
          <w:trHeight w:val="357"/>
          <w:jc w:val="center"/>
        </w:trPr>
        <w:tc>
          <w:tcPr>
            <w:tcW w:w="774" w:type="dxa"/>
            <w:vMerge/>
            <w:vAlign w:val="center"/>
          </w:tcPr>
          <w:p w14:paraId="0B53DB2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B0C0CBD"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08517B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分级管控</w:t>
            </w:r>
          </w:p>
        </w:tc>
        <w:tc>
          <w:tcPr>
            <w:tcW w:w="4912" w:type="dxa"/>
            <w:gridSpan w:val="2"/>
            <w:vAlign w:val="center"/>
          </w:tcPr>
          <w:p w14:paraId="3905BE2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科学制定并严格落实风险分级管控措施</w:t>
            </w:r>
            <w:r>
              <w:rPr>
                <w:rFonts w:ascii="宋体" w:hAnsi="宋体" w:cs="宋体" w:hint="eastAsia"/>
                <w:bCs/>
                <w:kern w:val="0"/>
                <w:sz w:val="20"/>
                <w:szCs w:val="20"/>
              </w:rPr>
              <w:t>，将风险控制在可接受范围内。</w:t>
            </w:r>
          </w:p>
        </w:tc>
        <w:tc>
          <w:tcPr>
            <w:tcW w:w="1083" w:type="dxa"/>
            <w:vMerge/>
            <w:vAlign w:val="center"/>
          </w:tcPr>
          <w:p w14:paraId="2C5CE7F6" w14:textId="77777777" w:rsidR="009B41AC" w:rsidRDefault="009B41AC">
            <w:pPr>
              <w:spacing w:line="360" w:lineRule="exact"/>
              <w:jc w:val="center"/>
              <w:rPr>
                <w:rFonts w:ascii="宋体" w:hAnsi="宋体" w:cs="宋体"/>
                <w:kern w:val="0"/>
                <w:sz w:val="20"/>
                <w:szCs w:val="20"/>
              </w:rPr>
            </w:pPr>
          </w:p>
        </w:tc>
      </w:tr>
      <w:tr w:rsidR="009B41AC" w14:paraId="0908609C" w14:textId="77777777">
        <w:trPr>
          <w:trHeight w:val="357"/>
          <w:jc w:val="center"/>
        </w:trPr>
        <w:tc>
          <w:tcPr>
            <w:tcW w:w="774" w:type="dxa"/>
            <w:vMerge/>
            <w:vAlign w:val="center"/>
          </w:tcPr>
          <w:p w14:paraId="22013A7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42CE56A"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969D97D"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CC98347"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对辨识、评估、登记、管控、应急等进行年度总结和分析，针对发现的问题提出并落实改进措施。</w:t>
            </w:r>
          </w:p>
        </w:tc>
        <w:tc>
          <w:tcPr>
            <w:tcW w:w="1083" w:type="dxa"/>
            <w:vMerge/>
            <w:vAlign w:val="center"/>
          </w:tcPr>
          <w:p w14:paraId="79BDFFB9" w14:textId="77777777" w:rsidR="009B41AC" w:rsidRDefault="009B41AC">
            <w:pPr>
              <w:spacing w:line="360" w:lineRule="exact"/>
              <w:jc w:val="center"/>
              <w:rPr>
                <w:rFonts w:ascii="宋体" w:hAnsi="宋体" w:cs="宋体"/>
                <w:kern w:val="0"/>
                <w:sz w:val="20"/>
                <w:szCs w:val="20"/>
              </w:rPr>
            </w:pPr>
          </w:p>
        </w:tc>
      </w:tr>
      <w:tr w:rsidR="009B41AC" w14:paraId="3C36AA22" w14:textId="77777777">
        <w:trPr>
          <w:trHeight w:val="357"/>
          <w:jc w:val="center"/>
        </w:trPr>
        <w:tc>
          <w:tcPr>
            <w:tcW w:w="774" w:type="dxa"/>
            <w:vMerge/>
            <w:vAlign w:val="center"/>
          </w:tcPr>
          <w:p w14:paraId="216EF2A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85FAA10"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90C06E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D716C49"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如实记录辨识、评估、监测、管控等工作，并规范管理档案。</w:t>
            </w:r>
          </w:p>
        </w:tc>
        <w:tc>
          <w:tcPr>
            <w:tcW w:w="1083" w:type="dxa"/>
            <w:vMerge/>
            <w:vAlign w:val="center"/>
          </w:tcPr>
          <w:p w14:paraId="33541858" w14:textId="77777777" w:rsidR="009B41AC" w:rsidRDefault="009B41AC">
            <w:pPr>
              <w:spacing w:line="360" w:lineRule="exact"/>
              <w:jc w:val="center"/>
              <w:rPr>
                <w:rFonts w:ascii="宋体" w:hAnsi="宋体" w:cs="宋体"/>
                <w:kern w:val="0"/>
                <w:sz w:val="20"/>
                <w:szCs w:val="20"/>
              </w:rPr>
            </w:pPr>
          </w:p>
        </w:tc>
      </w:tr>
      <w:tr w:rsidR="009B41AC" w14:paraId="4191F4A7" w14:textId="77777777">
        <w:trPr>
          <w:trHeight w:val="357"/>
          <w:jc w:val="center"/>
        </w:trPr>
        <w:tc>
          <w:tcPr>
            <w:tcW w:w="774" w:type="dxa"/>
            <w:vMerge/>
            <w:vAlign w:val="center"/>
          </w:tcPr>
          <w:p w14:paraId="18299CB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F6ED5F4" w14:textId="77777777" w:rsidR="009B41AC" w:rsidRDefault="009B41AC">
            <w:pPr>
              <w:spacing w:line="360" w:lineRule="exact"/>
              <w:jc w:val="center"/>
              <w:rPr>
                <w:rFonts w:ascii="宋体" w:hAnsi="宋体" w:cs="宋体"/>
                <w:kern w:val="0"/>
                <w:sz w:val="20"/>
                <w:szCs w:val="20"/>
              </w:rPr>
            </w:pPr>
          </w:p>
        </w:tc>
        <w:tc>
          <w:tcPr>
            <w:tcW w:w="1098" w:type="dxa"/>
            <w:vAlign w:val="center"/>
          </w:tcPr>
          <w:p w14:paraId="2A12BC9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重大风险</w:t>
            </w:r>
          </w:p>
        </w:tc>
        <w:tc>
          <w:tcPr>
            <w:tcW w:w="4912" w:type="dxa"/>
            <w:gridSpan w:val="2"/>
            <w:vAlign w:val="center"/>
          </w:tcPr>
          <w:p w14:paraId="2BD8F91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重大风险单独建立清单和专项档案；制定动态监测计划，每月定期更新监测数据；单独编制专项应急措施；按年度评估改进，向交通运输管理部门报送年度评估报告；</w:t>
            </w:r>
            <w:r>
              <w:rPr>
                <w:rFonts w:ascii="宋体" w:hAnsi="宋体" w:cs="宋体" w:hint="eastAsia"/>
                <w:bCs/>
                <w:kern w:val="0"/>
                <w:sz w:val="20"/>
                <w:szCs w:val="20"/>
              </w:rPr>
              <w:t>通过公路水路行业安全生产风险管理信息系统进行登记。</w:t>
            </w:r>
          </w:p>
        </w:tc>
        <w:tc>
          <w:tcPr>
            <w:tcW w:w="1083" w:type="dxa"/>
            <w:vMerge/>
            <w:vAlign w:val="center"/>
          </w:tcPr>
          <w:p w14:paraId="3DD8CF35" w14:textId="77777777" w:rsidR="009B41AC" w:rsidRDefault="009B41AC">
            <w:pPr>
              <w:spacing w:line="360" w:lineRule="exact"/>
              <w:jc w:val="center"/>
              <w:rPr>
                <w:rFonts w:ascii="宋体" w:hAnsi="宋体" w:cs="宋体"/>
                <w:kern w:val="0"/>
                <w:sz w:val="20"/>
                <w:szCs w:val="20"/>
              </w:rPr>
            </w:pPr>
          </w:p>
        </w:tc>
      </w:tr>
      <w:tr w:rsidR="009B41AC" w14:paraId="3FC9C521" w14:textId="77777777">
        <w:trPr>
          <w:trHeight w:val="357"/>
          <w:jc w:val="center"/>
        </w:trPr>
        <w:tc>
          <w:tcPr>
            <w:tcW w:w="774" w:type="dxa"/>
            <w:vMerge w:val="restart"/>
            <w:vAlign w:val="center"/>
          </w:tcPr>
          <w:p w14:paraId="176380B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9</w:t>
            </w:r>
          </w:p>
        </w:tc>
        <w:tc>
          <w:tcPr>
            <w:tcW w:w="638" w:type="dxa"/>
            <w:vMerge w:val="restart"/>
            <w:vAlign w:val="center"/>
          </w:tcPr>
          <w:p w14:paraId="5F4CA77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隐患排查治理</w:t>
            </w:r>
          </w:p>
        </w:tc>
        <w:tc>
          <w:tcPr>
            <w:tcW w:w="1098" w:type="dxa"/>
            <w:vMerge w:val="restart"/>
            <w:vAlign w:val="center"/>
          </w:tcPr>
          <w:p w14:paraId="1AC2788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隐患排查</w:t>
            </w:r>
          </w:p>
        </w:tc>
        <w:tc>
          <w:tcPr>
            <w:tcW w:w="4912" w:type="dxa"/>
            <w:gridSpan w:val="2"/>
            <w:vAlign w:val="center"/>
          </w:tcPr>
          <w:p w14:paraId="319667C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每半年至少开展1次定期排查。</w:t>
            </w:r>
          </w:p>
        </w:tc>
        <w:tc>
          <w:tcPr>
            <w:tcW w:w="1083" w:type="dxa"/>
            <w:vMerge w:val="restart"/>
            <w:vAlign w:val="center"/>
          </w:tcPr>
          <w:p w14:paraId="7218E30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4210CFDE" w14:textId="77777777">
        <w:trPr>
          <w:trHeight w:val="357"/>
          <w:jc w:val="center"/>
        </w:trPr>
        <w:tc>
          <w:tcPr>
            <w:tcW w:w="774" w:type="dxa"/>
            <w:vMerge/>
            <w:vAlign w:val="center"/>
          </w:tcPr>
          <w:p w14:paraId="3A9C512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9E196D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E656C61"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3FBCC1D"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根据政府及有关部门安全工作专项部署和安全生产条件变化等适时开展专项排查。</w:t>
            </w:r>
          </w:p>
        </w:tc>
        <w:tc>
          <w:tcPr>
            <w:tcW w:w="1083" w:type="dxa"/>
            <w:vMerge/>
            <w:vAlign w:val="center"/>
          </w:tcPr>
          <w:p w14:paraId="3DD22637" w14:textId="77777777" w:rsidR="009B41AC" w:rsidRDefault="009B41AC">
            <w:pPr>
              <w:spacing w:line="360" w:lineRule="exact"/>
              <w:jc w:val="center"/>
              <w:rPr>
                <w:rFonts w:ascii="宋体" w:hAnsi="宋体" w:cs="宋体"/>
                <w:kern w:val="0"/>
                <w:sz w:val="20"/>
                <w:szCs w:val="20"/>
              </w:rPr>
            </w:pPr>
          </w:p>
        </w:tc>
      </w:tr>
      <w:tr w:rsidR="009B41AC" w14:paraId="398E2C80" w14:textId="77777777">
        <w:trPr>
          <w:trHeight w:val="357"/>
          <w:jc w:val="center"/>
        </w:trPr>
        <w:tc>
          <w:tcPr>
            <w:tcW w:w="774" w:type="dxa"/>
            <w:vMerge/>
            <w:vAlign w:val="center"/>
          </w:tcPr>
          <w:p w14:paraId="1A0340D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9DBD6C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1CBFD4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9C0EE08"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每周至</w:t>
            </w:r>
            <w:proofErr w:type="gramStart"/>
            <w:r>
              <w:rPr>
                <w:rFonts w:ascii="宋体" w:hAnsi="宋体" w:cs="宋体" w:hint="eastAsia"/>
                <w:kern w:val="0"/>
                <w:sz w:val="20"/>
                <w:szCs w:val="20"/>
              </w:rPr>
              <w:t>少开展</w:t>
            </w:r>
            <w:proofErr w:type="gramEnd"/>
            <w:r>
              <w:rPr>
                <w:rFonts w:ascii="宋体" w:hAnsi="宋体" w:cs="宋体" w:hint="eastAsia"/>
                <w:kern w:val="0"/>
                <w:sz w:val="20"/>
                <w:szCs w:val="20"/>
              </w:rPr>
              <w:t>1次日常排查。</w:t>
            </w:r>
          </w:p>
        </w:tc>
        <w:tc>
          <w:tcPr>
            <w:tcW w:w="1083" w:type="dxa"/>
            <w:vMerge/>
            <w:vAlign w:val="center"/>
          </w:tcPr>
          <w:p w14:paraId="19785CD6" w14:textId="77777777" w:rsidR="009B41AC" w:rsidRDefault="009B41AC">
            <w:pPr>
              <w:spacing w:line="360" w:lineRule="exact"/>
              <w:jc w:val="center"/>
              <w:rPr>
                <w:rFonts w:ascii="宋体" w:hAnsi="宋体" w:cs="宋体"/>
                <w:kern w:val="0"/>
                <w:sz w:val="20"/>
                <w:szCs w:val="20"/>
              </w:rPr>
            </w:pPr>
          </w:p>
        </w:tc>
      </w:tr>
      <w:tr w:rsidR="009B41AC" w14:paraId="3AB00CFC" w14:textId="77777777">
        <w:trPr>
          <w:trHeight w:val="357"/>
          <w:jc w:val="center"/>
        </w:trPr>
        <w:tc>
          <w:tcPr>
            <w:tcW w:w="774" w:type="dxa"/>
            <w:vMerge/>
            <w:vAlign w:val="center"/>
          </w:tcPr>
          <w:p w14:paraId="1E4DEB2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E437ABB"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DC834EB"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4A3052C"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全面排查可能导致事故发生的人的不安全行为、物的不安全状态、场所的不安全因素和管理上的缺陷。</w:t>
            </w:r>
          </w:p>
        </w:tc>
        <w:tc>
          <w:tcPr>
            <w:tcW w:w="1083" w:type="dxa"/>
            <w:vMerge/>
            <w:vAlign w:val="center"/>
          </w:tcPr>
          <w:p w14:paraId="6D0A2EBD" w14:textId="77777777" w:rsidR="009B41AC" w:rsidRDefault="009B41AC">
            <w:pPr>
              <w:spacing w:line="360" w:lineRule="exact"/>
              <w:jc w:val="center"/>
              <w:rPr>
                <w:rFonts w:ascii="宋体" w:hAnsi="宋体" w:cs="宋体"/>
                <w:kern w:val="0"/>
                <w:sz w:val="20"/>
                <w:szCs w:val="20"/>
              </w:rPr>
            </w:pPr>
          </w:p>
        </w:tc>
      </w:tr>
      <w:tr w:rsidR="009B41AC" w14:paraId="1590AE07" w14:textId="77777777">
        <w:trPr>
          <w:trHeight w:val="357"/>
          <w:jc w:val="center"/>
        </w:trPr>
        <w:tc>
          <w:tcPr>
            <w:tcW w:w="774" w:type="dxa"/>
            <w:vMerge/>
            <w:vAlign w:val="center"/>
          </w:tcPr>
          <w:p w14:paraId="0EEEF0F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FA02B1E"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3EA31ED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2E35BE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如实填写隐患排查记录。</w:t>
            </w:r>
          </w:p>
        </w:tc>
        <w:tc>
          <w:tcPr>
            <w:tcW w:w="1083" w:type="dxa"/>
            <w:vMerge/>
            <w:vAlign w:val="center"/>
          </w:tcPr>
          <w:p w14:paraId="37496411" w14:textId="77777777" w:rsidR="009B41AC" w:rsidRDefault="009B41AC">
            <w:pPr>
              <w:spacing w:line="360" w:lineRule="exact"/>
              <w:jc w:val="center"/>
              <w:rPr>
                <w:rFonts w:ascii="宋体" w:hAnsi="宋体" w:cs="宋体"/>
                <w:kern w:val="0"/>
                <w:sz w:val="20"/>
                <w:szCs w:val="20"/>
              </w:rPr>
            </w:pPr>
          </w:p>
        </w:tc>
      </w:tr>
      <w:tr w:rsidR="009B41AC" w14:paraId="45345A13" w14:textId="77777777">
        <w:trPr>
          <w:trHeight w:val="357"/>
          <w:jc w:val="center"/>
        </w:trPr>
        <w:tc>
          <w:tcPr>
            <w:tcW w:w="774" w:type="dxa"/>
            <w:vMerge/>
            <w:vAlign w:val="center"/>
          </w:tcPr>
          <w:p w14:paraId="6A7111D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EC55F8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4EDDD3C"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44D2CE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隐患排查直接责任人签字确认。</w:t>
            </w:r>
          </w:p>
        </w:tc>
        <w:tc>
          <w:tcPr>
            <w:tcW w:w="1083" w:type="dxa"/>
            <w:vMerge/>
            <w:vAlign w:val="center"/>
          </w:tcPr>
          <w:p w14:paraId="4FC149AD" w14:textId="77777777" w:rsidR="009B41AC" w:rsidRDefault="009B41AC">
            <w:pPr>
              <w:spacing w:line="360" w:lineRule="exact"/>
              <w:jc w:val="center"/>
              <w:rPr>
                <w:rFonts w:ascii="宋体" w:hAnsi="宋体" w:cs="宋体"/>
                <w:kern w:val="0"/>
                <w:sz w:val="20"/>
                <w:szCs w:val="20"/>
              </w:rPr>
            </w:pPr>
          </w:p>
        </w:tc>
      </w:tr>
      <w:tr w:rsidR="009B41AC" w14:paraId="4D6D8A3D" w14:textId="77777777">
        <w:trPr>
          <w:trHeight w:val="357"/>
          <w:jc w:val="center"/>
        </w:trPr>
        <w:tc>
          <w:tcPr>
            <w:tcW w:w="774" w:type="dxa"/>
            <w:vMerge/>
            <w:vAlign w:val="center"/>
          </w:tcPr>
          <w:p w14:paraId="047057C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4E45511"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6A05CF8"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11B703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隐患排查记录妥善保存。</w:t>
            </w:r>
          </w:p>
        </w:tc>
        <w:tc>
          <w:tcPr>
            <w:tcW w:w="1083" w:type="dxa"/>
            <w:vMerge/>
            <w:vAlign w:val="center"/>
          </w:tcPr>
          <w:p w14:paraId="44AD74FB" w14:textId="77777777" w:rsidR="009B41AC" w:rsidRDefault="009B41AC">
            <w:pPr>
              <w:spacing w:line="360" w:lineRule="exact"/>
              <w:jc w:val="center"/>
              <w:rPr>
                <w:rFonts w:ascii="宋体" w:hAnsi="宋体" w:cs="宋体"/>
                <w:kern w:val="0"/>
                <w:sz w:val="20"/>
                <w:szCs w:val="20"/>
              </w:rPr>
            </w:pPr>
          </w:p>
        </w:tc>
      </w:tr>
      <w:tr w:rsidR="009B41AC" w14:paraId="6CBE396F" w14:textId="77777777">
        <w:trPr>
          <w:trHeight w:val="357"/>
          <w:jc w:val="center"/>
        </w:trPr>
        <w:tc>
          <w:tcPr>
            <w:tcW w:w="774" w:type="dxa"/>
            <w:vMerge/>
            <w:vAlign w:val="center"/>
          </w:tcPr>
          <w:p w14:paraId="7E5D23D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6340B1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599C560"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735B5D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确定隐患等级，并形成清单。</w:t>
            </w:r>
          </w:p>
        </w:tc>
        <w:tc>
          <w:tcPr>
            <w:tcW w:w="1083" w:type="dxa"/>
            <w:vMerge/>
            <w:vAlign w:val="center"/>
          </w:tcPr>
          <w:p w14:paraId="028CC069" w14:textId="77777777" w:rsidR="009B41AC" w:rsidRDefault="009B41AC">
            <w:pPr>
              <w:spacing w:line="360" w:lineRule="exact"/>
              <w:jc w:val="center"/>
              <w:rPr>
                <w:rFonts w:ascii="宋体" w:hAnsi="宋体" w:cs="宋体"/>
                <w:kern w:val="0"/>
                <w:sz w:val="20"/>
                <w:szCs w:val="20"/>
              </w:rPr>
            </w:pPr>
          </w:p>
        </w:tc>
      </w:tr>
      <w:tr w:rsidR="009B41AC" w14:paraId="31355929" w14:textId="77777777">
        <w:trPr>
          <w:trHeight w:val="357"/>
          <w:jc w:val="center"/>
        </w:trPr>
        <w:tc>
          <w:tcPr>
            <w:tcW w:w="774" w:type="dxa"/>
            <w:vMerge/>
            <w:vAlign w:val="center"/>
          </w:tcPr>
          <w:p w14:paraId="58AE477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0F99A65"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72A4E49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隐患治理</w:t>
            </w:r>
          </w:p>
        </w:tc>
        <w:tc>
          <w:tcPr>
            <w:tcW w:w="4912" w:type="dxa"/>
            <w:gridSpan w:val="2"/>
            <w:vAlign w:val="center"/>
          </w:tcPr>
          <w:p w14:paraId="3AE15A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排查出的隐患立即组织整改。</w:t>
            </w:r>
          </w:p>
        </w:tc>
        <w:tc>
          <w:tcPr>
            <w:tcW w:w="1083" w:type="dxa"/>
            <w:vMerge/>
            <w:vAlign w:val="center"/>
          </w:tcPr>
          <w:p w14:paraId="72513A45" w14:textId="77777777" w:rsidR="009B41AC" w:rsidRDefault="009B41AC">
            <w:pPr>
              <w:spacing w:line="360" w:lineRule="exact"/>
              <w:jc w:val="center"/>
              <w:rPr>
                <w:rFonts w:ascii="宋体" w:hAnsi="宋体" w:cs="宋体"/>
                <w:kern w:val="0"/>
                <w:sz w:val="20"/>
                <w:szCs w:val="20"/>
              </w:rPr>
            </w:pPr>
          </w:p>
        </w:tc>
      </w:tr>
      <w:tr w:rsidR="009B41AC" w14:paraId="2DFDFEDA" w14:textId="77777777">
        <w:trPr>
          <w:trHeight w:val="357"/>
          <w:jc w:val="center"/>
        </w:trPr>
        <w:tc>
          <w:tcPr>
            <w:tcW w:w="774" w:type="dxa"/>
            <w:vMerge/>
            <w:vAlign w:val="center"/>
          </w:tcPr>
          <w:p w14:paraId="66AA498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DD4368F"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13DD65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C5522B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隐患整改保证责任、措施、资金、时限、预案“五到位”。</w:t>
            </w:r>
          </w:p>
        </w:tc>
        <w:tc>
          <w:tcPr>
            <w:tcW w:w="1083" w:type="dxa"/>
            <w:vMerge/>
            <w:vAlign w:val="center"/>
          </w:tcPr>
          <w:p w14:paraId="6920E4FF" w14:textId="77777777" w:rsidR="009B41AC" w:rsidRDefault="009B41AC">
            <w:pPr>
              <w:spacing w:line="360" w:lineRule="exact"/>
              <w:jc w:val="center"/>
              <w:rPr>
                <w:rFonts w:ascii="宋体" w:hAnsi="宋体" w:cs="宋体"/>
                <w:kern w:val="0"/>
                <w:sz w:val="20"/>
                <w:szCs w:val="20"/>
              </w:rPr>
            </w:pPr>
          </w:p>
        </w:tc>
      </w:tr>
      <w:tr w:rsidR="009B41AC" w14:paraId="1B2BAE88" w14:textId="77777777">
        <w:trPr>
          <w:trHeight w:val="357"/>
          <w:jc w:val="center"/>
        </w:trPr>
        <w:tc>
          <w:tcPr>
            <w:tcW w:w="774" w:type="dxa"/>
            <w:vMerge/>
            <w:vAlign w:val="center"/>
          </w:tcPr>
          <w:p w14:paraId="0426C07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DB29C2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81E495C"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2CF10E3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隐患整改情况如实记录。</w:t>
            </w:r>
          </w:p>
        </w:tc>
        <w:tc>
          <w:tcPr>
            <w:tcW w:w="1083" w:type="dxa"/>
            <w:vMerge/>
            <w:vAlign w:val="center"/>
          </w:tcPr>
          <w:p w14:paraId="36BA1105" w14:textId="77777777" w:rsidR="009B41AC" w:rsidRDefault="009B41AC">
            <w:pPr>
              <w:spacing w:line="360" w:lineRule="exact"/>
              <w:jc w:val="center"/>
              <w:rPr>
                <w:rFonts w:ascii="宋体" w:hAnsi="宋体" w:cs="宋体"/>
                <w:kern w:val="0"/>
                <w:sz w:val="20"/>
                <w:szCs w:val="20"/>
              </w:rPr>
            </w:pPr>
          </w:p>
        </w:tc>
      </w:tr>
      <w:tr w:rsidR="009B41AC" w14:paraId="2CFC8D32" w14:textId="77777777">
        <w:trPr>
          <w:trHeight w:val="357"/>
          <w:jc w:val="center"/>
        </w:trPr>
        <w:tc>
          <w:tcPr>
            <w:tcW w:w="774" w:type="dxa"/>
            <w:vMerge/>
            <w:vAlign w:val="center"/>
          </w:tcPr>
          <w:p w14:paraId="75D3565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7A45DF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07B67BAB"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EB310E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隐患及整改情况向从业人员通报。</w:t>
            </w:r>
          </w:p>
        </w:tc>
        <w:tc>
          <w:tcPr>
            <w:tcW w:w="1083" w:type="dxa"/>
            <w:vMerge/>
            <w:vAlign w:val="center"/>
          </w:tcPr>
          <w:p w14:paraId="369C808E" w14:textId="77777777" w:rsidR="009B41AC" w:rsidRDefault="009B41AC">
            <w:pPr>
              <w:spacing w:line="360" w:lineRule="exact"/>
              <w:jc w:val="center"/>
              <w:rPr>
                <w:rFonts w:ascii="宋体" w:hAnsi="宋体" w:cs="宋体"/>
                <w:kern w:val="0"/>
                <w:sz w:val="20"/>
                <w:szCs w:val="20"/>
              </w:rPr>
            </w:pPr>
          </w:p>
        </w:tc>
      </w:tr>
      <w:tr w:rsidR="009B41AC" w14:paraId="2EF86C48" w14:textId="77777777">
        <w:trPr>
          <w:trHeight w:val="357"/>
          <w:jc w:val="center"/>
        </w:trPr>
        <w:tc>
          <w:tcPr>
            <w:tcW w:w="774" w:type="dxa"/>
            <w:vMerge/>
            <w:vAlign w:val="center"/>
          </w:tcPr>
          <w:p w14:paraId="6FC1872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E6C15F9"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393F40F"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E06AE0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一般隐患整改完成后组织验收，出具由验收主要负责人签字的验收结论。</w:t>
            </w:r>
          </w:p>
        </w:tc>
        <w:tc>
          <w:tcPr>
            <w:tcW w:w="1083" w:type="dxa"/>
            <w:vMerge/>
            <w:vAlign w:val="center"/>
          </w:tcPr>
          <w:p w14:paraId="014E2BF1" w14:textId="77777777" w:rsidR="009B41AC" w:rsidRDefault="009B41AC">
            <w:pPr>
              <w:spacing w:line="360" w:lineRule="exact"/>
              <w:jc w:val="center"/>
              <w:rPr>
                <w:rFonts w:ascii="宋体" w:hAnsi="宋体" w:cs="宋体"/>
                <w:kern w:val="0"/>
                <w:sz w:val="20"/>
                <w:szCs w:val="20"/>
              </w:rPr>
            </w:pPr>
          </w:p>
        </w:tc>
      </w:tr>
      <w:tr w:rsidR="009B41AC" w14:paraId="1CFF0F7B" w14:textId="77777777">
        <w:trPr>
          <w:trHeight w:val="357"/>
          <w:jc w:val="center"/>
        </w:trPr>
        <w:tc>
          <w:tcPr>
            <w:tcW w:w="774" w:type="dxa"/>
            <w:vMerge/>
            <w:vAlign w:val="center"/>
          </w:tcPr>
          <w:p w14:paraId="0B5ED4B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0120A56"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F2375BF"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E69032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每月组织统计分析隐患治理情况，及时梳理、发现问题和规律，形成统计分析报告。</w:t>
            </w:r>
          </w:p>
        </w:tc>
        <w:tc>
          <w:tcPr>
            <w:tcW w:w="1083" w:type="dxa"/>
            <w:vMerge/>
            <w:vAlign w:val="center"/>
          </w:tcPr>
          <w:p w14:paraId="4DAA655A" w14:textId="77777777" w:rsidR="009B41AC" w:rsidRDefault="009B41AC">
            <w:pPr>
              <w:spacing w:line="360" w:lineRule="exact"/>
              <w:jc w:val="center"/>
              <w:rPr>
                <w:rFonts w:ascii="宋体" w:hAnsi="宋体" w:cs="宋体"/>
                <w:kern w:val="0"/>
                <w:sz w:val="20"/>
                <w:szCs w:val="20"/>
              </w:rPr>
            </w:pPr>
          </w:p>
        </w:tc>
      </w:tr>
      <w:tr w:rsidR="009B41AC" w14:paraId="74812AC4" w14:textId="77777777">
        <w:trPr>
          <w:trHeight w:val="357"/>
          <w:jc w:val="center"/>
        </w:trPr>
        <w:tc>
          <w:tcPr>
            <w:tcW w:w="774" w:type="dxa"/>
            <w:vMerge/>
            <w:vAlign w:val="center"/>
          </w:tcPr>
          <w:p w14:paraId="000196B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80074D9"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48F9EC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4CACF8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将事故隐患排查治理情况向从业人员通报。</w:t>
            </w:r>
          </w:p>
        </w:tc>
        <w:tc>
          <w:tcPr>
            <w:tcW w:w="1083" w:type="dxa"/>
            <w:vMerge/>
            <w:vAlign w:val="center"/>
          </w:tcPr>
          <w:p w14:paraId="638806FE" w14:textId="77777777" w:rsidR="009B41AC" w:rsidRDefault="009B41AC">
            <w:pPr>
              <w:spacing w:line="360" w:lineRule="exact"/>
              <w:jc w:val="center"/>
              <w:rPr>
                <w:rFonts w:ascii="宋体" w:hAnsi="宋体" w:cs="宋体"/>
                <w:kern w:val="0"/>
                <w:sz w:val="20"/>
                <w:szCs w:val="20"/>
              </w:rPr>
            </w:pPr>
          </w:p>
        </w:tc>
      </w:tr>
      <w:tr w:rsidR="009B41AC" w14:paraId="2D7384B0" w14:textId="77777777">
        <w:trPr>
          <w:trHeight w:val="357"/>
          <w:jc w:val="center"/>
        </w:trPr>
        <w:tc>
          <w:tcPr>
            <w:tcW w:w="774" w:type="dxa"/>
            <w:vMerge/>
            <w:vAlign w:val="center"/>
          </w:tcPr>
          <w:p w14:paraId="1A52A20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F1DE37E" w14:textId="77777777" w:rsidR="009B41AC" w:rsidRDefault="009B41AC">
            <w:pPr>
              <w:spacing w:line="360" w:lineRule="exact"/>
              <w:jc w:val="center"/>
              <w:rPr>
                <w:rFonts w:ascii="宋体" w:hAnsi="宋体" w:cs="宋体"/>
                <w:kern w:val="0"/>
                <w:sz w:val="20"/>
                <w:szCs w:val="20"/>
              </w:rPr>
            </w:pPr>
          </w:p>
        </w:tc>
        <w:tc>
          <w:tcPr>
            <w:tcW w:w="1098" w:type="dxa"/>
            <w:vAlign w:val="center"/>
          </w:tcPr>
          <w:p w14:paraId="68AD3E8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重大隐患</w:t>
            </w:r>
          </w:p>
        </w:tc>
        <w:tc>
          <w:tcPr>
            <w:tcW w:w="4912" w:type="dxa"/>
            <w:gridSpan w:val="2"/>
            <w:vAlign w:val="center"/>
          </w:tcPr>
          <w:p w14:paraId="59448E4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重大隐患主要负责人组织制定整改专项方案；建立专项档案；通过公路水路行业安全生产隐患治理信息系统向属地交通运输管理部门及时报备；整改完成后，委托第三</w:t>
            </w:r>
            <w:proofErr w:type="gramStart"/>
            <w:r>
              <w:rPr>
                <w:rFonts w:ascii="宋体" w:hAnsi="宋体" w:cs="宋体" w:hint="eastAsia"/>
                <w:kern w:val="0"/>
                <w:sz w:val="20"/>
                <w:szCs w:val="20"/>
              </w:rPr>
              <w:t>方服务</w:t>
            </w:r>
            <w:proofErr w:type="gramEnd"/>
            <w:r>
              <w:rPr>
                <w:rFonts w:ascii="宋体" w:hAnsi="宋体" w:cs="宋体" w:hint="eastAsia"/>
                <w:kern w:val="0"/>
                <w:sz w:val="20"/>
                <w:szCs w:val="20"/>
              </w:rPr>
              <w:t>机构或成立隐患整改验收组专项验收；验收通过的，向属地交通运输管理部门报备，并</w:t>
            </w:r>
            <w:r>
              <w:rPr>
                <w:rFonts w:ascii="宋体" w:hAnsi="宋体" w:cs="宋体" w:hint="eastAsia"/>
                <w:kern w:val="0"/>
                <w:sz w:val="20"/>
                <w:szCs w:val="20"/>
              </w:rPr>
              <w:lastRenderedPageBreak/>
              <w:t>申请销号；整改验收完成后，分析评估隐患形成原因及整改工作，完善相关制度和措施，处理相关责任人，并开展有针对性的培训教育。</w:t>
            </w:r>
          </w:p>
        </w:tc>
        <w:tc>
          <w:tcPr>
            <w:tcW w:w="1083" w:type="dxa"/>
            <w:vMerge/>
            <w:vAlign w:val="center"/>
          </w:tcPr>
          <w:p w14:paraId="3613B780" w14:textId="77777777" w:rsidR="009B41AC" w:rsidRDefault="009B41AC">
            <w:pPr>
              <w:spacing w:line="360" w:lineRule="exact"/>
              <w:jc w:val="center"/>
              <w:rPr>
                <w:rFonts w:ascii="宋体" w:hAnsi="宋体" w:cs="宋体"/>
                <w:kern w:val="0"/>
                <w:sz w:val="20"/>
                <w:szCs w:val="20"/>
              </w:rPr>
            </w:pPr>
          </w:p>
        </w:tc>
      </w:tr>
      <w:tr w:rsidR="009B41AC" w14:paraId="2E7A0E86" w14:textId="77777777">
        <w:trPr>
          <w:trHeight w:val="357"/>
          <w:jc w:val="center"/>
        </w:trPr>
        <w:tc>
          <w:tcPr>
            <w:tcW w:w="774" w:type="dxa"/>
            <w:vMerge/>
            <w:vAlign w:val="center"/>
          </w:tcPr>
          <w:p w14:paraId="43B62FF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F5A5937"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081D67F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隐患档案</w:t>
            </w:r>
          </w:p>
        </w:tc>
        <w:tc>
          <w:tcPr>
            <w:tcW w:w="4912" w:type="dxa"/>
            <w:gridSpan w:val="2"/>
            <w:vAlign w:val="center"/>
          </w:tcPr>
          <w:p w14:paraId="6B29AE5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建立隐患排查治理档案。</w:t>
            </w:r>
          </w:p>
        </w:tc>
        <w:tc>
          <w:tcPr>
            <w:tcW w:w="1083" w:type="dxa"/>
            <w:vMerge/>
            <w:vAlign w:val="center"/>
          </w:tcPr>
          <w:p w14:paraId="391324DD" w14:textId="77777777" w:rsidR="009B41AC" w:rsidRDefault="009B41AC">
            <w:pPr>
              <w:spacing w:line="360" w:lineRule="exact"/>
              <w:jc w:val="center"/>
              <w:rPr>
                <w:rFonts w:ascii="宋体" w:hAnsi="宋体" w:cs="宋体"/>
                <w:kern w:val="0"/>
                <w:sz w:val="20"/>
                <w:szCs w:val="20"/>
              </w:rPr>
            </w:pPr>
          </w:p>
        </w:tc>
      </w:tr>
      <w:tr w:rsidR="009B41AC" w14:paraId="0ED31C30" w14:textId="77777777">
        <w:trPr>
          <w:trHeight w:val="357"/>
          <w:jc w:val="center"/>
        </w:trPr>
        <w:tc>
          <w:tcPr>
            <w:tcW w:w="774" w:type="dxa"/>
            <w:vMerge/>
            <w:vAlign w:val="center"/>
          </w:tcPr>
          <w:p w14:paraId="1B8BF52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348EE80"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FF27EB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14F400A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隐患排查治理档案包括隐患排查治理日期，隐患排查的具体部位或场所，发现安全隐患的数量、类别和具体情况，安全隐患治理意见，参加隐患排查治理的人员及其签字，安全隐患治理情况、复查情况、复查时间、复查人员及其签字等。</w:t>
            </w:r>
          </w:p>
        </w:tc>
        <w:tc>
          <w:tcPr>
            <w:tcW w:w="1083" w:type="dxa"/>
            <w:vMerge/>
            <w:vAlign w:val="center"/>
          </w:tcPr>
          <w:p w14:paraId="6FC90BB5" w14:textId="77777777" w:rsidR="009B41AC" w:rsidRDefault="009B41AC">
            <w:pPr>
              <w:spacing w:line="360" w:lineRule="exact"/>
              <w:jc w:val="center"/>
              <w:rPr>
                <w:rFonts w:ascii="宋体" w:hAnsi="宋体" w:cs="宋体"/>
                <w:kern w:val="0"/>
                <w:sz w:val="20"/>
                <w:szCs w:val="20"/>
              </w:rPr>
            </w:pPr>
          </w:p>
        </w:tc>
      </w:tr>
      <w:tr w:rsidR="009B41AC" w14:paraId="3FADDE45" w14:textId="77777777">
        <w:trPr>
          <w:trHeight w:val="357"/>
          <w:jc w:val="center"/>
        </w:trPr>
        <w:tc>
          <w:tcPr>
            <w:tcW w:w="774" w:type="dxa"/>
            <w:vMerge/>
            <w:vAlign w:val="center"/>
          </w:tcPr>
          <w:p w14:paraId="53ED139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9162E06"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72F07AA9"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0E9EA77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档案妥善保存至少3年。</w:t>
            </w:r>
          </w:p>
        </w:tc>
        <w:tc>
          <w:tcPr>
            <w:tcW w:w="1083" w:type="dxa"/>
            <w:vMerge/>
            <w:vAlign w:val="center"/>
          </w:tcPr>
          <w:p w14:paraId="778B8D05" w14:textId="77777777" w:rsidR="009B41AC" w:rsidRDefault="009B41AC">
            <w:pPr>
              <w:spacing w:line="360" w:lineRule="exact"/>
              <w:jc w:val="center"/>
              <w:rPr>
                <w:rFonts w:ascii="宋体" w:hAnsi="宋体" w:cs="宋体"/>
                <w:kern w:val="0"/>
                <w:sz w:val="20"/>
                <w:szCs w:val="20"/>
              </w:rPr>
            </w:pPr>
          </w:p>
        </w:tc>
      </w:tr>
      <w:tr w:rsidR="009B41AC" w14:paraId="0699F87C" w14:textId="77777777">
        <w:trPr>
          <w:trHeight w:val="357"/>
          <w:jc w:val="center"/>
        </w:trPr>
        <w:tc>
          <w:tcPr>
            <w:tcW w:w="774" w:type="dxa"/>
            <w:vMerge w:val="restart"/>
            <w:vAlign w:val="center"/>
          </w:tcPr>
          <w:p w14:paraId="0C34D4D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10</w:t>
            </w:r>
          </w:p>
        </w:tc>
        <w:tc>
          <w:tcPr>
            <w:tcW w:w="638" w:type="dxa"/>
            <w:vMerge w:val="restart"/>
            <w:vAlign w:val="center"/>
          </w:tcPr>
          <w:p w14:paraId="61D4D79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098" w:type="dxa"/>
            <w:vAlign w:val="center"/>
          </w:tcPr>
          <w:p w14:paraId="3D5EFC1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预案制定</w:t>
            </w:r>
          </w:p>
        </w:tc>
        <w:tc>
          <w:tcPr>
            <w:tcW w:w="4912" w:type="dxa"/>
            <w:gridSpan w:val="2"/>
            <w:vAlign w:val="center"/>
          </w:tcPr>
          <w:p w14:paraId="7FF9E87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根据法律、法规、规章和标准，规范建立应急预案体系（综合应急预案、专项应急预案、现场处置方案），编制重点岗位、人员的应急处置卡。</w:t>
            </w:r>
          </w:p>
        </w:tc>
        <w:tc>
          <w:tcPr>
            <w:tcW w:w="1083" w:type="dxa"/>
            <w:vMerge w:val="restart"/>
            <w:vAlign w:val="center"/>
          </w:tcPr>
          <w:p w14:paraId="31578BC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1CB7628" w14:textId="77777777">
        <w:trPr>
          <w:trHeight w:val="357"/>
          <w:jc w:val="center"/>
        </w:trPr>
        <w:tc>
          <w:tcPr>
            <w:tcW w:w="774" w:type="dxa"/>
            <w:vMerge/>
            <w:vAlign w:val="center"/>
          </w:tcPr>
          <w:p w14:paraId="5BDE607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D26E67A" w14:textId="77777777" w:rsidR="009B41AC" w:rsidRDefault="009B41AC">
            <w:pPr>
              <w:spacing w:line="360" w:lineRule="exact"/>
              <w:jc w:val="center"/>
              <w:rPr>
                <w:rFonts w:ascii="宋体" w:hAnsi="宋体" w:cs="宋体"/>
                <w:kern w:val="0"/>
                <w:sz w:val="20"/>
                <w:szCs w:val="20"/>
              </w:rPr>
            </w:pPr>
          </w:p>
        </w:tc>
        <w:tc>
          <w:tcPr>
            <w:tcW w:w="1098" w:type="dxa"/>
            <w:vAlign w:val="center"/>
          </w:tcPr>
          <w:p w14:paraId="5864DA3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预案评审</w:t>
            </w:r>
          </w:p>
        </w:tc>
        <w:tc>
          <w:tcPr>
            <w:tcW w:w="4912" w:type="dxa"/>
            <w:gridSpan w:val="2"/>
            <w:vAlign w:val="center"/>
          </w:tcPr>
          <w:p w14:paraId="30137E0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对编制的应急预案进行评审，并形成书面评审纪要。</w:t>
            </w:r>
          </w:p>
        </w:tc>
        <w:tc>
          <w:tcPr>
            <w:tcW w:w="1083" w:type="dxa"/>
            <w:vMerge/>
            <w:vAlign w:val="center"/>
          </w:tcPr>
          <w:p w14:paraId="76D62EB9" w14:textId="77777777" w:rsidR="009B41AC" w:rsidRDefault="009B41AC">
            <w:pPr>
              <w:spacing w:line="360" w:lineRule="exact"/>
              <w:jc w:val="center"/>
              <w:rPr>
                <w:rFonts w:ascii="宋体" w:hAnsi="宋体" w:cs="宋体"/>
                <w:kern w:val="0"/>
                <w:sz w:val="20"/>
                <w:szCs w:val="20"/>
              </w:rPr>
            </w:pPr>
          </w:p>
        </w:tc>
      </w:tr>
      <w:tr w:rsidR="009B41AC" w14:paraId="3CBE5412" w14:textId="77777777">
        <w:trPr>
          <w:trHeight w:val="357"/>
          <w:jc w:val="center"/>
        </w:trPr>
        <w:tc>
          <w:tcPr>
            <w:tcW w:w="774" w:type="dxa"/>
            <w:vMerge/>
            <w:vAlign w:val="center"/>
          </w:tcPr>
          <w:p w14:paraId="4580954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0EAA558"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74D60CC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签署公布</w:t>
            </w:r>
          </w:p>
        </w:tc>
        <w:tc>
          <w:tcPr>
            <w:tcW w:w="4912" w:type="dxa"/>
            <w:gridSpan w:val="2"/>
            <w:vAlign w:val="center"/>
          </w:tcPr>
          <w:p w14:paraId="52B589E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应急预案经评审后，由主要负责人签署。</w:t>
            </w:r>
          </w:p>
        </w:tc>
        <w:tc>
          <w:tcPr>
            <w:tcW w:w="1083" w:type="dxa"/>
            <w:vMerge/>
            <w:vAlign w:val="center"/>
          </w:tcPr>
          <w:p w14:paraId="1978721C" w14:textId="77777777" w:rsidR="009B41AC" w:rsidRDefault="009B41AC">
            <w:pPr>
              <w:spacing w:line="360" w:lineRule="exact"/>
              <w:jc w:val="center"/>
              <w:rPr>
                <w:rFonts w:ascii="宋体" w:hAnsi="宋体" w:cs="宋体"/>
                <w:kern w:val="0"/>
                <w:sz w:val="20"/>
                <w:szCs w:val="20"/>
              </w:rPr>
            </w:pPr>
          </w:p>
        </w:tc>
      </w:tr>
      <w:tr w:rsidR="009B41AC" w14:paraId="4225F892" w14:textId="77777777">
        <w:trPr>
          <w:trHeight w:val="357"/>
          <w:jc w:val="center"/>
        </w:trPr>
        <w:tc>
          <w:tcPr>
            <w:tcW w:w="774" w:type="dxa"/>
            <w:vMerge/>
            <w:vAlign w:val="center"/>
          </w:tcPr>
          <w:p w14:paraId="6CABFD5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230BC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486F5CE"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2890C1F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应急预案向从业人员公布，并通报周边可能受影响单位和人员。</w:t>
            </w:r>
          </w:p>
        </w:tc>
        <w:tc>
          <w:tcPr>
            <w:tcW w:w="1083" w:type="dxa"/>
            <w:vMerge/>
            <w:vAlign w:val="center"/>
          </w:tcPr>
          <w:p w14:paraId="546F052A" w14:textId="77777777" w:rsidR="009B41AC" w:rsidRDefault="009B41AC">
            <w:pPr>
              <w:spacing w:line="360" w:lineRule="exact"/>
              <w:jc w:val="center"/>
              <w:rPr>
                <w:rFonts w:ascii="宋体" w:hAnsi="宋体" w:cs="宋体"/>
                <w:kern w:val="0"/>
                <w:sz w:val="20"/>
                <w:szCs w:val="20"/>
              </w:rPr>
            </w:pPr>
          </w:p>
        </w:tc>
      </w:tr>
      <w:tr w:rsidR="009B41AC" w14:paraId="1E2625C9" w14:textId="77777777">
        <w:trPr>
          <w:trHeight w:val="357"/>
          <w:jc w:val="center"/>
        </w:trPr>
        <w:tc>
          <w:tcPr>
            <w:tcW w:w="774" w:type="dxa"/>
            <w:vMerge/>
            <w:vAlign w:val="center"/>
          </w:tcPr>
          <w:p w14:paraId="45BDCA7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0DE1E6" w14:textId="77777777" w:rsidR="009B41AC" w:rsidRDefault="009B41AC">
            <w:pPr>
              <w:spacing w:line="360" w:lineRule="exact"/>
              <w:jc w:val="center"/>
              <w:rPr>
                <w:rFonts w:ascii="宋体" w:hAnsi="宋体" w:cs="宋体"/>
                <w:kern w:val="0"/>
                <w:sz w:val="20"/>
                <w:szCs w:val="20"/>
              </w:rPr>
            </w:pPr>
          </w:p>
        </w:tc>
        <w:tc>
          <w:tcPr>
            <w:tcW w:w="1098" w:type="dxa"/>
            <w:vAlign w:val="center"/>
          </w:tcPr>
          <w:p w14:paraId="389FE8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预案备案</w:t>
            </w:r>
          </w:p>
        </w:tc>
        <w:tc>
          <w:tcPr>
            <w:tcW w:w="4912" w:type="dxa"/>
            <w:gridSpan w:val="2"/>
            <w:vAlign w:val="center"/>
          </w:tcPr>
          <w:p w14:paraId="69B20B4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在应急预案公布之日起20个工作日内，向属地县级以上人民政府负有安全生产监督管理职责的部门备案（或及时提交上级单位有关部门）。</w:t>
            </w:r>
          </w:p>
        </w:tc>
        <w:tc>
          <w:tcPr>
            <w:tcW w:w="1083" w:type="dxa"/>
            <w:vMerge/>
            <w:vAlign w:val="center"/>
          </w:tcPr>
          <w:p w14:paraId="6E67C60F" w14:textId="77777777" w:rsidR="009B41AC" w:rsidRDefault="009B41AC">
            <w:pPr>
              <w:spacing w:line="360" w:lineRule="exact"/>
              <w:jc w:val="center"/>
              <w:rPr>
                <w:rFonts w:ascii="宋体" w:hAnsi="宋体" w:cs="宋体"/>
                <w:kern w:val="0"/>
                <w:sz w:val="20"/>
                <w:szCs w:val="20"/>
              </w:rPr>
            </w:pPr>
          </w:p>
        </w:tc>
      </w:tr>
      <w:tr w:rsidR="009B41AC" w14:paraId="03B1E327" w14:textId="77777777">
        <w:trPr>
          <w:trHeight w:val="357"/>
          <w:jc w:val="center"/>
        </w:trPr>
        <w:tc>
          <w:tcPr>
            <w:tcW w:w="774" w:type="dxa"/>
            <w:vMerge/>
            <w:vAlign w:val="center"/>
          </w:tcPr>
          <w:p w14:paraId="38845F1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9400137"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377B865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应急培训</w:t>
            </w:r>
          </w:p>
        </w:tc>
        <w:tc>
          <w:tcPr>
            <w:tcW w:w="4912" w:type="dxa"/>
            <w:gridSpan w:val="2"/>
            <w:vAlign w:val="center"/>
          </w:tcPr>
          <w:p w14:paraId="18DE0FB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组织开展应急预案、应急知识、自救互救和避险逃生技能的培训。</w:t>
            </w:r>
          </w:p>
        </w:tc>
        <w:tc>
          <w:tcPr>
            <w:tcW w:w="1083" w:type="dxa"/>
            <w:vMerge/>
            <w:vAlign w:val="center"/>
          </w:tcPr>
          <w:p w14:paraId="1A0D1A2D" w14:textId="77777777" w:rsidR="009B41AC" w:rsidRDefault="009B41AC">
            <w:pPr>
              <w:spacing w:line="360" w:lineRule="exact"/>
              <w:jc w:val="center"/>
              <w:rPr>
                <w:rFonts w:ascii="宋体" w:hAnsi="宋体" w:cs="宋体"/>
                <w:kern w:val="0"/>
                <w:sz w:val="20"/>
                <w:szCs w:val="20"/>
              </w:rPr>
            </w:pPr>
          </w:p>
        </w:tc>
      </w:tr>
      <w:tr w:rsidR="009B41AC" w14:paraId="3E37B634" w14:textId="77777777">
        <w:trPr>
          <w:trHeight w:val="357"/>
          <w:jc w:val="center"/>
        </w:trPr>
        <w:tc>
          <w:tcPr>
            <w:tcW w:w="774" w:type="dxa"/>
            <w:vMerge/>
            <w:vAlign w:val="center"/>
          </w:tcPr>
          <w:p w14:paraId="5A64087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AA67B8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FDDB4E5"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2771A0A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将应急培训的时间、地点、内容、师资、参加人员和考核结果等情况记入安全生产教育和培训档案。</w:t>
            </w:r>
          </w:p>
        </w:tc>
        <w:tc>
          <w:tcPr>
            <w:tcW w:w="1083" w:type="dxa"/>
            <w:vMerge/>
            <w:vAlign w:val="center"/>
          </w:tcPr>
          <w:p w14:paraId="4D2C7956" w14:textId="77777777" w:rsidR="009B41AC" w:rsidRDefault="009B41AC">
            <w:pPr>
              <w:spacing w:line="360" w:lineRule="exact"/>
              <w:jc w:val="center"/>
              <w:rPr>
                <w:rFonts w:ascii="宋体" w:hAnsi="宋体" w:cs="宋体"/>
                <w:kern w:val="0"/>
                <w:sz w:val="20"/>
                <w:szCs w:val="20"/>
              </w:rPr>
            </w:pPr>
          </w:p>
        </w:tc>
      </w:tr>
      <w:tr w:rsidR="009B41AC" w14:paraId="3252C4CB" w14:textId="77777777">
        <w:trPr>
          <w:trHeight w:val="357"/>
          <w:jc w:val="center"/>
        </w:trPr>
        <w:tc>
          <w:tcPr>
            <w:tcW w:w="774" w:type="dxa"/>
            <w:vMerge/>
            <w:vAlign w:val="center"/>
          </w:tcPr>
          <w:p w14:paraId="7A55BA2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5D4A059"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0918592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应急演练</w:t>
            </w:r>
          </w:p>
        </w:tc>
        <w:tc>
          <w:tcPr>
            <w:tcW w:w="4912" w:type="dxa"/>
            <w:gridSpan w:val="2"/>
            <w:vAlign w:val="center"/>
          </w:tcPr>
          <w:p w14:paraId="06216A24"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制定</w:t>
            </w:r>
            <w:r>
              <w:rPr>
                <w:rFonts w:ascii="宋体" w:hAnsi="宋体" w:cs="宋体" w:hint="eastAsia"/>
                <w:kern w:val="0"/>
                <w:sz w:val="20"/>
                <w:szCs w:val="20"/>
              </w:rPr>
              <w:t>应急预案演练计划。</w:t>
            </w:r>
          </w:p>
        </w:tc>
        <w:tc>
          <w:tcPr>
            <w:tcW w:w="1083" w:type="dxa"/>
            <w:vMerge/>
            <w:vAlign w:val="center"/>
          </w:tcPr>
          <w:p w14:paraId="4AF19E4D" w14:textId="77777777" w:rsidR="009B41AC" w:rsidRDefault="009B41AC">
            <w:pPr>
              <w:spacing w:line="360" w:lineRule="exact"/>
              <w:jc w:val="center"/>
              <w:rPr>
                <w:rFonts w:ascii="宋体" w:hAnsi="宋体" w:cs="宋体"/>
                <w:kern w:val="0"/>
                <w:sz w:val="20"/>
                <w:szCs w:val="20"/>
              </w:rPr>
            </w:pPr>
          </w:p>
        </w:tc>
      </w:tr>
      <w:tr w:rsidR="009B41AC" w14:paraId="3C837349" w14:textId="77777777">
        <w:trPr>
          <w:trHeight w:val="357"/>
          <w:jc w:val="center"/>
        </w:trPr>
        <w:tc>
          <w:tcPr>
            <w:tcW w:w="774" w:type="dxa"/>
            <w:vMerge/>
            <w:vAlign w:val="center"/>
          </w:tcPr>
          <w:p w14:paraId="2C546AE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D95DA83"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38ECAF14"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B0563C9"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演练计划满足</w:t>
            </w:r>
            <w:r>
              <w:rPr>
                <w:rFonts w:ascii="宋体" w:hAnsi="宋体" w:cs="宋体" w:hint="eastAsia"/>
                <w:kern w:val="0"/>
                <w:sz w:val="20"/>
                <w:szCs w:val="20"/>
              </w:rPr>
              <w:t>每年至少一次综合或者专项应急预案演练、每半年至少一次现场处置方案演练的频次要求。</w:t>
            </w:r>
          </w:p>
        </w:tc>
        <w:tc>
          <w:tcPr>
            <w:tcW w:w="1083" w:type="dxa"/>
            <w:vMerge/>
            <w:vAlign w:val="center"/>
          </w:tcPr>
          <w:p w14:paraId="48D207D6" w14:textId="77777777" w:rsidR="009B41AC" w:rsidRDefault="009B41AC">
            <w:pPr>
              <w:spacing w:line="360" w:lineRule="exact"/>
              <w:jc w:val="center"/>
              <w:rPr>
                <w:rFonts w:ascii="宋体" w:hAnsi="宋体" w:cs="宋体"/>
                <w:kern w:val="0"/>
                <w:sz w:val="20"/>
                <w:szCs w:val="20"/>
              </w:rPr>
            </w:pPr>
          </w:p>
        </w:tc>
      </w:tr>
      <w:tr w:rsidR="009B41AC" w14:paraId="14DAA601" w14:textId="77777777">
        <w:trPr>
          <w:trHeight w:val="357"/>
          <w:jc w:val="center"/>
        </w:trPr>
        <w:tc>
          <w:tcPr>
            <w:tcW w:w="774" w:type="dxa"/>
            <w:vMerge/>
            <w:vAlign w:val="center"/>
          </w:tcPr>
          <w:p w14:paraId="19EA897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5A975A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61142B96"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5DD90D1B"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按照演练计划开展应急演练。</w:t>
            </w:r>
          </w:p>
        </w:tc>
        <w:tc>
          <w:tcPr>
            <w:tcW w:w="1083" w:type="dxa"/>
            <w:vMerge/>
            <w:vAlign w:val="center"/>
          </w:tcPr>
          <w:p w14:paraId="6AD8A90F" w14:textId="77777777" w:rsidR="009B41AC" w:rsidRDefault="009B41AC">
            <w:pPr>
              <w:spacing w:line="360" w:lineRule="exact"/>
              <w:jc w:val="center"/>
              <w:rPr>
                <w:rFonts w:ascii="宋体" w:hAnsi="宋体" w:cs="宋体"/>
                <w:kern w:val="0"/>
                <w:sz w:val="20"/>
                <w:szCs w:val="20"/>
              </w:rPr>
            </w:pPr>
          </w:p>
        </w:tc>
      </w:tr>
      <w:tr w:rsidR="009B41AC" w14:paraId="57D9FC21" w14:textId="77777777">
        <w:trPr>
          <w:trHeight w:val="357"/>
          <w:jc w:val="center"/>
        </w:trPr>
        <w:tc>
          <w:tcPr>
            <w:tcW w:w="774" w:type="dxa"/>
            <w:vMerge/>
            <w:vAlign w:val="center"/>
          </w:tcPr>
          <w:p w14:paraId="231F2A1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D9E70E5"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25DF867"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2A0F60F5"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演练结束后，评估应急预案演练效果，撰写应急预案演练评估报告，分析存在的问题，并提出修订意见。</w:t>
            </w:r>
          </w:p>
        </w:tc>
        <w:tc>
          <w:tcPr>
            <w:tcW w:w="1083" w:type="dxa"/>
            <w:vMerge/>
            <w:vAlign w:val="center"/>
          </w:tcPr>
          <w:p w14:paraId="2B07732B" w14:textId="77777777" w:rsidR="009B41AC" w:rsidRDefault="009B41AC">
            <w:pPr>
              <w:spacing w:line="360" w:lineRule="exact"/>
              <w:jc w:val="center"/>
              <w:rPr>
                <w:rFonts w:ascii="宋体" w:hAnsi="宋体" w:cs="宋体"/>
                <w:kern w:val="0"/>
                <w:sz w:val="20"/>
                <w:szCs w:val="20"/>
              </w:rPr>
            </w:pPr>
          </w:p>
        </w:tc>
      </w:tr>
      <w:tr w:rsidR="009B41AC" w14:paraId="484507BE" w14:textId="77777777">
        <w:trPr>
          <w:trHeight w:val="357"/>
          <w:jc w:val="center"/>
        </w:trPr>
        <w:tc>
          <w:tcPr>
            <w:tcW w:w="774" w:type="dxa"/>
            <w:vMerge/>
            <w:vAlign w:val="center"/>
          </w:tcPr>
          <w:p w14:paraId="60AA711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5C0E61C"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54486B7B"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950271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将应急演练情况</w:t>
            </w:r>
            <w:r>
              <w:rPr>
                <w:rFonts w:ascii="宋体" w:hAnsi="宋体" w:cs="宋体" w:hint="eastAsia"/>
                <w:bCs/>
                <w:kern w:val="0"/>
                <w:sz w:val="20"/>
                <w:szCs w:val="20"/>
              </w:rPr>
              <w:t>报送所在地县级以上地方人民政府负有安全生产监督管理职责的部门。</w:t>
            </w:r>
          </w:p>
        </w:tc>
        <w:tc>
          <w:tcPr>
            <w:tcW w:w="1083" w:type="dxa"/>
            <w:vMerge/>
            <w:vAlign w:val="center"/>
          </w:tcPr>
          <w:p w14:paraId="12F7D221" w14:textId="77777777" w:rsidR="009B41AC" w:rsidRDefault="009B41AC">
            <w:pPr>
              <w:spacing w:line="360" w:lineRule="exact"/>
              <w:jc w:val="center"/>
              <w:rPr>
                <w:rFonts w:ascii="宋体" w:hAnsi="宋体" w:cs="宋体"/>
                <w:kern w:val="0"/>
                <w:sz w:val="20"/>
                <w:szCs w:val="20"/>
              </w:rPr>
            </w:pPr>
          </w:p>
        </w:tc>
      </w:tr>
      <w:tr w:rsidR="009B41AC" w14:paraId="40354CE9" w14:textId="77777777">
        <w:trPr>
          <w:trHeight w:val="357"/>
          <w:jc w:val="center"/>
        </w:trPr>
        <w:tc>
          <w:tcPr>
            <w:tcW w:w="774" w:type="dxa"/>
            <w:vMerge/>
            <w:vAlign w:val="center"/>
          </w:tcPr>
          <w:p w14:paraId="1B46D00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6A670E3"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3A45629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评估修订</w:t>
            </w:r>
          </w:p>
        </w:tc>
        <w:tc>
          <w:tcPr>
            <w:tcW w:w="4912" w:type="dxa"/>
            <w:gridSpan w:val="2"/>
            <w:vAlign w:val="center"/>
          </w:tcPr>
          <w:p w14:paraId="12E54368"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每三年进行一次应急预案评估，对预案是否需要修订</w:t>
            </w:r>
            <w:proofErr w:type="gramStart"/>
            <w:r>
              <w:rPr>
                <w:rFonts w:ascii="宋体" w:hAnsi="宋体" w:cs="宋体" w:hint="eastAsia"/>
                <w:bCs/>
                <w:kern w:val="0"/>
                <w:sz w:val="20"/>
                <w:szCs w:val="20"/>
              </w:rPr>
              <w:t>作出</w:t>
            </w:r>
            <w:proofErr w:type="gramEnd"/>
            <w:r>
              <w:rPr>
                <w:rFonts w:ascii="宋体" w:hAnsi="宋体" w:cs="宋体" w:hint="eastAsia"/>
                <w:bCs/>
                <w:kern w:val="0"/>
                <w:sz w:val="20"/>
                <w:szCs w:val="20"/>
              </w:rPr>
              <w:t>结论。</w:t>
            </w:r>
          </w:p>
        </w:tc>
        <w:tc>
          <w:tcPr>
            <w:tcW w:w="1083" w:type="dxa"/>
            <w:vMerge/>
            <w:vAlign w:val="center"/>
          </w:tcPr>
          <w:p w14:paraId="0057B7DD" w14:textId="77777777" w:rsidR="009B41AC" w:rsidRDefault="009B41AC">
            <w:pPr>
              <w:spacing w:line="360" w:lineRule="exact"/>
              <w:jc w:val="center"/>
              <w:rPr>
                <w:rFonts w:ascii="宋体" w:hAnsi="宋体" w:cs="宋体"/>
                <w:kern w:val="0"/>
                <w:sz w:val="20"/>
                <w:szCs w:val="20"/>
              </w:rPr>
            </w:pPr>
          </w:p>
        </w:tc>
      </w:tr>
      <w:tr w:rsidR="009B41AC" w14:paraId="737FFE72" w14:textId="77777777">
        <w:trPr>
          <w:trHeight w:val="357"/>
          <w:jc w:val="center"/>
        </w:trPr>
        <w:tc>
          <w:tcPr>
            <w:tcW w:w="774" w:type="dxa"/>
            <w:vMerge/>
            <w:vAlign w:val="center"/>
          </w:tcPr>
          <w:p w14:paraId="57D4664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A63AB27"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CA99AFC"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01AB88A5"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参考的法律、法规、规章、标准、上位预案、应急组织机构等发生重大变化的，按规定修订应急预案。</w:t>
            </w:r>
          </w:p>
        </w:tc>
        <w:tc>
          <w:tcPr>
            <w:tcW w:w="1083" w:type="dxa"/>
            <w:vMerge/>
            <w:vAlign w:val="center"/>
          </w:tcPr>
          <w:p w14:paraId="2CA5E647" w14:textId="77777777" w:rsidR="009B41AC" w:rsidRDefault="009B41AC">
            <w:pPr>
              <w:spacing w:line="360" w:lineRule="exact"/>
              <w:jc w:val="center"/>
              <w:rPr>
                <w:rFonts w:ascii="宋体" w:hAnsi="宋体" w:cs="宋体"/>
                <w:kern w:val="0"/>
                <w:sz w:val="20"/>
                <w:szCs w:val="20"/>
              </w:rPr>
            </w:pPr>
          </w:p>
        </w:tc>
      </w:tr>
      <w:tr w:rsidR="009B41AC" w14:paraId="5AF0C387" w14:textId="77777777">
        <w:trPr>
          <w:trHeight w:val="357"/>
          <w:jc w:val="center"/>
        </w:trPr>
        <w:tc>
          <w:tcPr>
            <w:tcW w:w="774" w:type="dxa"/>
            <w:vMerge/>
            <w:vAlign w:val="center"/>
          </w:tcPr>
          <w:p w14:paraId="1051454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8DBF4B0"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4946BE62"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3A028327"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修订涉及组织指挥体系与职责、应急处置程序、主要处置措施、应急响应分级等内容变更的，按照编制程序进行，并重新备案。</w:t>
            </w:r>
          </w:p>
        </w:tc>
        <w:tc>
          <w:tcPr>
            <w:tcW w:w="1083" w:type="dxa"/>
            <w:vMerge/>
            <w:vAlign w:val="center"/>
          </w:tcPr>
          <w:p w14:paraId="0D6E48EF" w14:textId="77777777" w:rsidR="009B41AC" w:rsidRDefault="009B41AC">
            <w:pPr>
              <w:spacing w:line="360" w:lineRule="exact"/>
              <w:jc w:val="center"/>
              <w:rPr>
                <w:rFonts w:ascii="宋体" w:hAnsi="宋体" w:cs="宋体"/>
                <w:kern w:val="0"/>
                <w:sz w:val="20"/>
                <w:szCs w:val="20"/>
              </w:rPr>
            </w:pPr>
          </w:p>
        </w:tc>
      </w:tr>
      <w:tr w:rsidR="009B41AC" w14:paraId="04741BA7" w14:textId="77777777">
        <w:trPr>
          <w:trHeight w:val="357"/>
          <w:jc w:val="center"/>
        </w:trPr>
        <w:tc>
          <w:tcPr>
            <w:tcW w:w="774" w:type="dxa"/>
            <w:vMerge w:val="restart"/>
            <w:vAlign w:val="center"/>
          </w:tcPr>
          <w:p w14:paraId="6189EF8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11</w:t>
            </w:r>
          </w:p>
        </w:tc>
        <w:tc>
          <w:tcPr>
            <w:tcW w:w="638" w:type="dxa"/>
            <w:vMerge w:val="restart"/>
            <w:vAlign w:val="center"/>
          </w:tcPr>
          <w:p w14:paraId="03B7E87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事故管理</w:t>
            </w:r>
          </w:p>
        </w:tc>
        <w:tc>
          <w:tcPr>
            <w:tcW w:w="1098" w:type="dxa"/>
            <w:vMerge w:val="restart"/>
            <w:vAlign w:val="center"/>
          </w:tcPr>
          <w:p w14:paraId="415CDFF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事故报告</w:t>
            </w:r>
          </w:p>
        </w:tc>
        <w:tc>
          <w:tcPr>
            <w:tcW w:w="4912" w:type="dxa"/>
            <w:gridSpan w:val="2"/>
            <w:vAlign w:val="center"/>
          </w:tcPr>
          <w:p w14:paraId="2308C0F4"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在应急预案和事故报告相关制度中明确事故报告的有关事项。</w:t>
            </w:r>
          </w:p>
        </w:tc>
        <w:tc>
          <w:tcPr>
            <w:tcW w:w="1083" w:type="dxa"/>
            <w:vMerge w:val="restart"/>
            <w:vAlign w:val="center"/>
          </w:tcPr>
          <w:p w14:paraId="21DF09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D4D1BA7" w14:textId="77777777">
        <w:trPr>
          <w:trHeight w:val="357"/>
          <w:jc w:val="center"/>
        </w:trPr>
        <w:tc>
          <w:tcPr>
            <w:tcW w:w="774" w:type="dxa"/>
            <w:vMerge/>
            <w:vAlign w:val="center"/>
          </w:tcPr>
          <w:p w14:paraId="755578E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B0B5E2D"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2E28C9BA"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6DCFB544"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明确单位负责人要在接到报告后1小时内向事发地县级以上人民政府有关部门进行报告。</w:t>
            </w:r>
          </w:p>
        </w:tc>
        <w:tc>
          <w:tcPr>
            <w:tcW w:w="1083" w:type="dxa"/>
            <w:vMerge/>
            <w:vAlign w:val="center"/>
          </w:tcPr>
          <w:p w14:paraId="5469E398" w14:textId="77777777" w:rsidR="009B41AC" w:rsidRDefault="009B41AC">
            <w:pPr>
              <w:spacing w:line="360" w:lineRule="exact"/>
              <w:jc w:val="center"/>
              <w:rPr>
                <w:rFonts w:ascii="宋体" w:hAnsi="宋体" w:cs="宋体"/>
                <w:kern w:val="0"/>
                <w:sz w:val="20"/>
                <w:szCs w:val="20"/>
              </w:rPr>
            </w:pPr>
          </w:p>
        </w:tc>
      </w:tr>
      <w:tr w:rsidR="009B41AC" w14:paraId="20D747DD" w14:textId="77777777">
        <w:trPr>
          <w:trHeight w:val="357"/>
          <w:jc w:val="center"/>
        </w:trPr>
        <w:tc>
          <w:tcPr>
            <w:tcW w:w="774" w:type="dxa"/>
            <w:vMerge/>
            <w:vAlign w:val="center"/>
          </w:tcPr>
          <w:p w14:paraId="122AC2E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D845E8E" w14:textId="77777777" w:rsidR="009B41AC" w:rsidRDefault="009B41AC">
            <w:pPr>
              <w:spacing w:line="360" w:lineRule="exact"/>
              <w:jc w:val="center"/>
              <w:rPr>
                <w:rFonts w:ascii="宋体" w:hAnsi="宋体" w:cs="宋体"/>
                <w:kern w:val="0"/>
                <w:sz w:val="20"/>
                <w:szCs w:val="20"/>
              </w:rPr>
            </w:pPr>
          </w:p>
        </w:tc>
        <w:tc>
          <w:tcPr>
            <w:tcW w:w="1098" w:type="dxa"/>
            <w:vAlign w:val="center"/>
          </w:tcPr>
          <w:p w14:paraId="2A2C355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事故调查处理</w:t>
            </w:r>
          </w:p>
        </w:tc>
        <w:tc>
          <w:tcPr>
            <w:tcW w:w="4912" w:type="dxa"/>
            <w:gridSpan w:val="2"/>
            <w:vAlign w:val="center"/>
          </w:tcPr>
          <w:p w14:paraId="7D08316F"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按照“四不放过”原则开展事故调查处理。</w:t>
            </w:r>
          </w:p>
        </w:tc>
        <w:tc>
          <w:tcPr>
            <w:tcW w:w="1083" w:type="dxa"/>
            <w:vMerge/>
            <w:vAlign w:val="center"/>
          </w:tcPr>
          <w:p w14:paraId="3E5D6ACE" w14:textId="77777777" w:rsidR="009B41AC" w:rsidRDefault="009B41AC">
            <w:pPr>
              <w:spacing w:line="360" w:lineRule="exact"/>
              <w:jc w:val="center"/>
              <w:rPr>
                <w:rFonts w:ascii="宋体" w:hAnsi="宋体" w:cs="宋体"/>
                <w:kern w:val="0"/>
                <w:sz w:val="20"/>
                <w:szCs w:val="20"/>
              </w:rPr>
            </w:pPr>
          </w:p>
        </w:tc>
      </w:tr>
      <w:tr w:rsidR="009B41AC" w14:paraId="283C286B" w14:textId="77777777">
        <w:trPr>
          <w:trHeight w:val="357"/>
          <w:jc w:val="center"/>
        </w:trPr>
        <w:tc>
          <w:tcPr>
            <w:tcW w:w="774" w:type="dxa"/>
            <w:vMerge/>
            <w:vAlign w:val="center"/>
          </w:tcPr>
          <w:p w14:paraId="7DECB9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D9F2476" w14:textId="77777777" w:rsidR="009B41AC" w:rsidRDefault="009B41AC">
            <w:pPr>
              <w:spacing w:line="360" w:lineRule="exact"/>
              <w:jc w:val="center"/>
              <w:rPr>
                <w:rFonts w:ascii="宋体" w:hAnsi="宋体" w:cs="宋体"/>
                <w:kern w:val="0"/>
                <w:sz w:val="20"/>
                <w:szCs w:val="20"/>
              </w:rPr>
            </w:pPr>
          </w:p>
        </w:tc>
        <w:tc>
          <w:tcPr>
            <w:tcW w:w="1098" w:type="dxa"/>
            <w:vAlign w:val="center"/>
          </w:tcPr>
          <w:p w14:paraId="5D46ACB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事故统计分析</w:t>
            </w:r>
          </w:p>
        </w:tc>
        <w:tc>
          <w:tcPr>
            <w:tcW w:w="4912" w:type="dxa"/>
            <w:gridSpan w:val="2"/>
            <w:vAlign w:val="center"/>
          </w:tcPr>
          <w:p w14:paraId="7B5DC1D2" w14:textId="77777777" w:rsidR="009B41AC" w:rsidRDefault="00DD0983">
            <w:pPr>
              <w:spacing w:line="360" w:lineRule="exact"/>
              <w:rPr>
                <w:rFonts w:ascii="宋体" w:hAnsi="宋体" w:cs="宋体"/>
                <w:bCs/>
                <w:kern w:val="0"/>
                <w:sz w:val="20"/>
                <w:szCs w:val="20"/>
              </w:rPr>
            </w:pPr>
            <w:r>
              <w:rPr>
                <w:rFonts w:ascii="宋体" w:hAnsi="宋体" w:cs="宋体" w:hint="eastAsia"/>
                <w:kern w:val="0"/>
                <w:sz w:val="20"/>
                <w:szCs w:val="20"/>
              </w:rPr>
              <w:t>定期统计分析事故，总结事故特点和原因，并提出和落实预防措施。</w:t>
            </w:r>
          </w:p>
        </w:tc>
        <w:tc>
          <w:tcPr>
            <w:tcW w:w="1083" w:type="dxa"/>
            <w:vMerge/>
            <w:vAlign w:val="center"/>
          </w:tcPr>
          <w:p w14:paraId="56E19C75" w14:textId="77777777" w:rsidR="009B41AC" w:rsidRDefault="009B41AC">
            <w:pPr>
              <w:spacing w:line="360" w:lineRule="exact"/>
              <w:jc w:val="center"/>
              <w:rPr>
                <w:rFonts w:ascii="宋体" w:hAnsi="宋体" w:cs="宋体"/>
                <w:kern w:val="0"/>
                <w:sz w:val="20"/>
                <w:szCs w:val="20"/>
              </w:rPr>
            </w:pPr>
          </w:p>
        </w:tc>
      </w:tr>
      <w:tr w:rsidR="009B41AC" w14:paraId="49480476" w14:textId="77777777">
        <w:trPr>
          <w:trHeight w:val="357"/>
          <w:jc w:val="center"/>
        </w:trPr>
        <w:tc>
          <w:tcPr>
            <w:tcW w:w="774" w:type="dxa"/>
            <w:vMerge w:val="restart"/>
            <w:vAlign w:val="center"/>
          </w:tcPr>
          <w:p w14:paraId="26E76AA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12</w:t>
            </w:r>
          </w:p>
        </w:tc>
        <w:tc>
          <w:tcPr>
            <w:tcW w:w="638" w:type="dxa"/>
            <w:vMerge w:val="restart"/>
            <w:vAlign w:val="center"/>
          </w:tcPr>
          <w:p w14:paraId="16F2B9E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安全投入</w:t>
            </w:r>
          </w:p>
        </w:tc>
        <w:tc>
          <w:tcPr>
            <w:tcW w:w="1098" w:type="dxa"/>
            <w:vAlign w:val="center"/>
          </w:tcPr>
          <w:p w14:paraId="78D349E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使用计划</w:t>
            </w:r>
          </w:p>
        </w:tc>
        <w:tc>
          <w:tcPr>
            <w:tcW w:w="4912" w:type="dxa"/>
            <w:gridSpan w:val="2"/>
            <w:vAlign w:val="center"/>
          </w:tcPr>
          <w:p w14:paraId="5CC630F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编制年度安全费用使用计划。</w:t>
            </w:r>
          </w:p>
        </w:tc>
        <w:tc>
          <w:tcPr>
            <w:tcW w:w="1083" w:type="dxa"/>
            <w:vAlign w:val="center"/>
          </w:tcPr>
          <w:p w14:paraId="3A50CFF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每年</w:t>
            </w:r>
          </w:p>
        </w:tc>
      </w:tr>
      <w:tr w:rsidR="009B41AC" w14:paraId="79EB7D42" w14:textId="77777777">
        <w:trPr>
          <w:trHeight w:val="357"/>
          <w:jc w:val="center"/>
        </w:trPr>
        <w:tc>
          <w:tcPr>
            <w:tcW w:w="774" w:type="dxa"/>
            <w:vMerge/>
            <w:vAlign w:val="center"/>
          </w:tcPr>
          <w:p w14:paraId="6ADFFDC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E16BB9E" w14:textId="77777777" w:rsidR="009B41AC" w:rsidRDefault="009B41AC">
            <w:pPr>
              <w:spacing w:line="360" w:lineRule="exact"/>
              <w:jc w:val="center"/>
              <w:rPr>
                <w:rFonts w:ascii="宋体" w:hAnsi="宋体" w:cs="宋体"/>
                <w:kern w:val="0"/>
                <w:sz w:val="20"/>
                <w:szCs w:val="20"/>
              </w:rPr>
            </w:pPr>
          </w:p>
        </w:tc>
        <w:tc>
          <w:tcPr>
            <w:tcW w:w="1098" w:type="dxa"/>
            <w:vMerge w:val="restart"/>
            <w:vAlign w:val="center"/>
          </w:tcPr>
          <w:p w14:paraId="3928627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使用记录</w:t>
            </w:r>
          </w:p>
        </w:tc>
        <w:tc>
          <w:tcPr>
            <w:tcW w:w="4912" w:type="dxa"/>
            <w:gridSpan w:val="2"/>
            <w:vAlign w:val="center"/>
          </w:tcPr>
          <w:p w14:paraId="5D55F5F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如实记录安全费用使用台账，按照规定的使用范围使用安全费用。</w:t>
            </w:r>
          </w:p>
        </w:tc>
        <w:tc>
          <w:tcPr>
            <w:tcW w:w="1083" w:type="dxa"/>
            <w:vAlign w:val="center"/>
          </w:tcPr>
          <w:p w14:paraId="45CA38A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00694253" w14:textId="77777777">
        <w:trPr>
          <w:trHeight w:val="357"/>
          <w:jc w:val="center"/>
        </w:trPr>
        <w:tc>
          <w:tcPr>
            <w:tcW w:w="774" w:type="dxa"/>
            <w:vMerge/>
            <w:vAlign w:val="center"/>
          </w:tcPr>
          <w:p w14:paraId="5A31481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FA73841" w14:textId="77777777" w:rsidR="009B41AC" w:rsidRDefault="009B41AC">
            <w:pPr>
              <w:spacing w:line="360" w:lineRule="exact"/>
              <w:jc w:val="center"/>
              <w:rPr>
                <w:rFonts w:ascii="宋体" w:hAnsi="宋体" w:cs="宋体"/>
                <w:kern w:val="0"/>
                <w:sz w:val="20"/>
                <w:szCs w:val="20"/>
              </w:rPr>
            </w:pPr>
          </w:p>
        </w:tc>
        <w:tc>
          <w:tcPr>
            <w:tcW w:w="1098" w:type="dxa"/>
            <w:vMerge/>
            <w:vAlign w:val="center"/>
          </w:tcPr>
          <w:p w14:paraId="3D25DB4C" w14:textId="77777777" w:rsidR="009B41AC" w:rsidRDefault="009B41AC">
            <w:pPr>
              <w:spacing w:line="360" w:lineRule="exact"/>
              <w:jc w:val="center"/>
              <w:rPr>
                <w:rFonts w:ascii="宋体" w:hAnsi="宋体" w:cs="宋体"/>
                <w:kern w:val="0"/>
                <w:sz w:val="20"/>
                <w:szCs w:val="20"/>
              </w:rPr>
            </w:pPr>
          </w:p>
        </w:tc>
        <w:tc>
          <w:tcPr>
            <w:tcW w:w="4912" w:type="dxa"/>
            <w:gridSpan w:val="2"/>
            <w:vAlign w:val="center"/>
          </w:tcPr>
          <w:p w14:paraId="705AC99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联合财务对安全费用使用情况进行合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性审查。</w:t>
            </w:r>
          </w:p>
        </w:tc>
        <w:tc>
          <w:tcPr>
            <w:tcW w:w="1083" w:type="dxa"/>
            <w:vAlign w:val="center"/>
          </w:tcPr>
          <w:p w14:paraId="65F4EE5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每半年</w:t>
            </w:r>
          </w:p>
        </w:tc>
      </w:tr>
    </w:tbl>
    <w:p w14:paraId="61222A24" w14:textId="77777777" w:rsidR="009B41AC" w:rsidRDefault="00DD0983">
      <w:pPr>
        <w:spacing w:beforeLines="50" w:before="156" w:afterLines="50" w:after="156"/>
        <w:jc w:val="center"/>
        <w:outlineLvl w:val="2"/>
        <w:rPr>
          <w:rFonts w:eastAsia="黑体"/>
          <w:szCs w:val="21"/>
        </w:rPr>
      </w:pPr>
      <w:bookmarkStart w:id="46" w:name="_Toc4898"/>
      <w:r>
        <w:rPr>
          <w:rFonts w:eastAsia="黑体" w:hint="eastAsia"/>
          <w:szCs w:val="21"/>
        </w:rPr>
        <w:t>表</w:t>
      </w:r>
      <w:r>
        <w:rPr>
          <w:rFonts w:eastAsia="黑体" w:hint="eastAsia"/>
          <w:szCs w:val="21"/>
        </w:rPr>
        <w:t xml:space="preserve">B.10  </w:t>
      </w:r>
      <w:r>
        <w:rPr>
          <w:rFonts w:eastAsia="黑体" w:hint="eastAsia"/>
          <w:szCs w:val="21"/>
        </w:rPr>
        <w:t>道路危险货物运输经营者机务管理部门及岗位隐患排查治理表</w:t>
      </w:r>
      <w:bookmarkEnd w:id="46"/>
    </w:p>
    <w:tbl>
      <w:tblPr>
        <w:tblStyle w:val="ab"/>
        <w:tblW w:w="8522" w:type="dxa"/>
        <w:jc w:val="center"/>
        <w:tblLayout w:type="fixed"/>
        <w:tblLook w:val="04A0" w:firstRow="1" w:lastRow="0" w:firstColumn="1" w:lastColumn="0" w:noHBand="0" w:noVBand="1"/>
      </w:tblPr>
      <w:tblGrid>
        <w:gridCol w:w="774"/>
        <w:gridCol w:w="622"/>
        <w:gridCol w:w="1396"/>
        <w:gridCol w:w="4646"/>
        <w:gridCol w:w="1084"/>
      </w:tblGrid>
      <w:tr w:rsidR="009B41AC" w14:paraId="10164B3C" w14:textId="77777777">
        <w:trPr>
          <w:trHeight w:val="357"/>
          <w:tblHeader/>
          <w:jc w:val="center"/>
        </w:trPr>
        <w:tc>
          <w:tcPr>
            <w:tcW w:w="774" w:type="dxa"/>
            <w:shd w:val="clear" w:color="auto" w:fill="D9D9D9" w:themeFill="background1" w:themeFillShade="D9"/>
            <w:vAlign w:val="center"/>
          </w:tcPr>
          <w:p w14:paraId="76B78590" w14:textId="77777777" w:rsidR="009B41AC" w:rsidRDefault="00DD0983">
            <w:pPr>
              <w:spacing w:line="360" w:lineRule="exact"/>
              <w:jc w:val="center"/>
              <w:rPr>
                <w:rFonts w:ascii="宋体" w:hAnsi="宋体" w:cs="宋体"/>
                <w:kern w:val="0"/>
                <w:sz w:val="20"/>
                <w:szCs w:val="20"/>
              </w:rPr>
            </w:pPr>
            <w:bookmarkStart w:id="47" w:name="_Hlk129335803"/>
            <w:r>
              <w:rPr>
                <w:rFonts w:ascii="宋体" w:hAnsi="宋体" w:cs="宋体" w:hint="eastAsia"/>
                <w:kern w:val="0"/>
                <w:sz w:val="20"/>
                <w:szCs w:val="20"/>
              </w:rPr>
              <w:t>序号</w:t>
            </w:r>
          </w:p>
        </w:tc>
        <w:tc>
          <w:tcPr>
            <w:tcW w:w="2018" w:type="dxa"/>
            <w:gridSpan w:val="2"/>
            <w:shd w:val="clear" w:color="auto" w:fill="D9D9D9" w:themeFill="background1" w:themeFillShade="D9"/>
            <w:vAlign w:val="center"/>
          </w:tcPr>
          <w:p w14:paraId="798BCF6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46" w:type="dxa"/>
            <w:shd w:val="clear" w:color="auto" w:fill="D9D9D9" w:themeFill="background1" w:themeFillShade="D9"/>
            <w:vAlign w:val="center"/>
          </w:tcPr>
          <w:p w14:paraId="03A0D0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4" w:type="dxa"/>
            <w:shd w:val="clear" w:color="auto" w:fill="D9D9D9" w:themeFill="background1" w:themeFillShade="D9"/>
            <w:vAlign w:val="center"/>
          </w:tcPr>
          <w:p w14:paraId="4B762FD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47"/>
      <w:tr w:rsidR="009B41AC" w14:paraId="7426D2CE" w14:textId="77777777">
        <w:trPr>
          <w:trHeight w:val="357"/>
          <w:jc w:val="center"/>
        </w:trPr>
        <w:tc>
          <w:tcPr>
            <w:tcW w:w="774" w:type="dxa"/>
            <w:vMerge w:val="restart"/>
            <w:vAlign w:val="center"/>
          </w:tcPr>
          <w:p w14:paraId="4251078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22" w:type="dxa"/>
            <w:vMerge w:val="restart"/>
            <w:vAlign w:val="center"/>
          </w:tcPr>
          <w:p w14:paraId="399997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车辆管理</w:t>
            </w:r>
          </w:p>
        </w:tc>
        <w:tc>
          <w:tcPr>
            <w:tcW w:w="1396" w:type="dxa"/>
            <w:vMerge w:val="restart"/>
            <w:vAlign w:val="center"/>
          </w:tcPr>
          <w:p w14:paraId="54431BF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基础条件</w:t>
            </w:r>
          </w:p>
        </w:tc>
        <w:tc>
          <w:tcPr>
            <w:tcW w:w="4646" w:type="dxa"/>
            <w:vAlign w:val="center"/>
          </w:tcPr>
          <w:p w14:paraId="2D93BB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车辆技术等级为一级。</w:t>
            </w:r>
          </w:p>
        </w:tc>
        <w:tc>
          <w:tcPr>
            <w:tcW w:w="1084" w:type="dxa"/>
            <w:vMerge w:val="restart"/>
            <w:vAlign w:val="center"/>
          </w:tcPr>
          <w:p w14:paraId="17996E3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7B0BA77C" w14:textId="77777777">
        <w:trPr>
          <w:trHeight w:val="357"/>
          <w:jc w:val="center"/>
        </w:trPr>
        <w:tc>
          <w:tcPr>
            <w:tcW w:w="774" w:type="dxa"/>
            <w:vMerge/>
            <w:vAlign w:val="center"/>
          </w:tcPr>
          <w:p w14:paraId="10720EF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2B4E36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08415A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63F3C2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自有专用车辆(挂车除外)5辆以上。</w:t>
            </w:r>
          </w:p>
        </w:tc>
        <w:tc>
          <w:tcPr>
            <w:tcW w:w="1084" w:type="dxa"/>
            <w:vMerge/>
            <w:vAlign w:val="center"/>
          </w:tcPr>
          <w:p w14:paraId="12F278A9" w14:textId="77777777" w:rsidR="009B41AC" w:rsidRDefault="009B41AC">
            <w:pPr>
              <w:spacing w:line="360" w:lineRule="exact"/>
              <w:jc w:val="center"/>
              <w:rPr>
                <w:rFonts w:ascii="宋体" w:hAnsi="宋体" w:cs="宋体"/>
                <w:kern w:val="0"/>
                <w:sz w:val="20"/>
                <w:szCs w:val="20"/>
              </w:rPr>
            </w:pPr>
          </w:p>
        </w:tc>
      </w:tr>
      <w:tr w:rsidR="009B41AC" w14:paraId="2FD8E528" w14:textId="77777777">
        <w:trPr>
          <w:trHeight w:val="357"/>
          <w:jc w:val="center"/>
        </w:trPr>
        <w:tc>
          <w:tcPr>
            <w:tcW w:w="774" w:type="dxa"/>
            <w:vMerge/>
            <w:vAlign w:val="center"/>
          </w:tcPr>
          <w:p w14:paraId="092533D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3417E7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29D752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DA3E51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运输剧毒化学品、爆炸品的，自有专用车辆(挂车除外)10辆以上。</w:t>
            </w:r>
          </w:p>
        </w:tc>
        <w:tc>
          <w:tcPr>
            <w:tcW w:w="1084" w:type="dxa"/>
            <w:vMerge/>
            <w:vAlign w:val="center"/>
          </w:tcPr>
          <w:p w14:paraId="73982BE5" w14:textId="77777777" w:rsidR="009B41AC" w:rsidRDefault="009B41AC">
            <w:pPr>
              <w:spacing w:line="360" w:lineRule="exact"/>
              <w:jc w:val="center"/>
              <w:rPr>
                <w:rFonts w:ascii="宋体" w:hAnsi="宋体" w:cs="宋体"/>
                <w:kern w:val="0"/>
                <w:sz w:val="20"/>
                <w:szCs w:val="20"/>
              </w:rPr>
            </w:pPr>
          </w:p>
        </w:tc>
      </w:tr>
      <w:tr w:rsidR="009B41AC" w14:paraId="260B3DD9" w14:textId="77777777">
        <w:trPr>
          <w:trHeight w:val="357"/>
          <w:jc w:val="center"/>
        </w:trPr>
        <w:tc>
          <w:tcPr>
            <w:tcW w:w="774" w:type="dxa"/>
            <w:vMerge/>
            <w:vAlign w:val="center"/>
          </w:tcPr>
          <w:p w14:paraId="2EDBF7D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7BFB17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2007410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157530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专用车辆安装具有行驶记录功能的卫星定位装置。</w:t>
            </w:r>
          </w:p>
        </w:tc>
        <w:tc>
          <w:tcPr>
            <w:tcW w:w="1084" w:type="dxa"/>
            <w:vMerge/>
            <w:vAlign w:val="center"/>
          </w:tcPr>
          <w:p w14:paraId="1E1851EA" w14:textId="77777777" w:rsidR="009B41AC" w:rsidRDefault="009B41AC">
            <w:pPr>
              <w:spacing w:line="360" w:lineRule="exact"/>
              <w:jc w:val="center"/>
              <w:rPr>
                <w:rFonts w:ascii="宋体" w:hAnsi="宋体" w:cs="宋体"/>
                <w:kern w:val="0"/>
                <w:sz w:val="20"/>
                <w:szCs w:val="20"/>
              </w:rPr>
            </w:pPr>
          </w:p>
        </w:tc>
      </w:tr>
      <w:tr w:rsidR="009B41AC" w14:paraId="54EB76D7" w14:textId="77777777">
        <w:trPr>
          <w:trHeight w:val="357"/>
          <w:jc w:val="center"/>
        </w:trPr>
        <w:tc>
          <w:tcPr>
            <w:tcW w:w="774" w:type="dxa"/>
            <w:vMerge/>
            <w:vAlign w:val="center"/>
          </w:tcPr>
          <w:p w14:paraId="18507E6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30D333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C71C47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38B68D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运输剧毒化学品、爆炸品、易制</w:t>
            </w:r>
            <w:proofErr w:type="gramStart"/>
            <w:r>
              <w:rPr>
                <w:rFonts w:ascii="宋体" w:hAnsi="宋体" w:cs="宋体" w:hint="eastAsia"/>
                <w:kern w:val="0"/>
                <w:sz w:val="20"/>
                <w:szCs w:val="20"/>
              </w:rPr>
              <w:t>爆</w:t>
            </w:r>
            <w:proofErr w:type="gramEnd"/>
            <w:r>
              <w:rPr>
                <w:rFonts w:ascii="宋体" w:hAnsi="宋体" w:cs="宋体" w:hint="eastAsia"/>
                <w:kern w:val="0"/>
                <w:sz w:val="20"/>
                <w:szCs w:val="20"/>
              </w:rPr>
              <w:t>危险化学品的，配备罐式、厢式专用车辆或者压力容器等专用容器。</w:t>
            </w:r>
          </w:p>
        </w:tc>
        <w:tc>
          <w:tcPr>
            <w:tcW w:w="1084" w:type="dxa"/>
            <w:vMerge/>
            <w:vAlign w:val="center"/>
          </w:tcPr>
          <w:p w14:paraId="1640F45E" w14:textId="77777777" w:rsidR="009B41AC" w:rsidRDefault="009B41AC">
            <w:pPr>
              <w:spacing w:line="360" w:lineRule="exact"/>
              <w:jc w:val="center"/>
              <w:rPr>
                <w:rFonts w:ascii="宋体" w:hAnsi="宋体" w:cs="宋体"/>
                <w:kern w:val="0"/>
                <w:sz w:val="20"/>
                <w:szCs w:val="20"/>
              </w:rPr>
            </w:pPr>
          </w:p>
        </w:tc>
      </w:tr>
      <w:tr w:rsidR="009B41AC" w14:paraId="56FB0FDE" w14:textId="77777777">
        <w:trPr>
          <w:trHeight w:val="357"/>
          <w:jc w:val="center"/>
        </w:trPr>
        <w:tc>
          <w:tcPr>
            <w:tcW w:w="774" w:type="dxa"/>
            <w:vMerge/>
            <w:vAlign w:val="center"/>
          </w:tcPr>
          <w:p w14:paraId="683AF4E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8D1A00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CF5E8A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0EBA8B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罐式专用车辆的罐体经质量检验部门检验合格，且罐体载货后总质量与专用车辆核定</w:t>
            </w:r>
            <w:proofErr w:type="gramStart"/>
            <w:r>
              <w:rPr>
                <w:rFonts w:ascii="宋体" w:hAnsi="宋体" w:cs="宋体" w:hint="eastAsia"/>
                <w:kern w:val="0"/>
                <w:sz w:val="20"/>
                <w:szCs w:val="20"/>
              </w:rPr>
              <w:t>载质量</w:t>
            </w:r>
            <w:proofErr w:type="gramEnd"/>
            <w:r>
              <w:rPr>
                <w:rFonts w:ascii="宋体" w:hAnsi="宋体" w:cs="宋体" w:hint="eastAsia"/>
                <w:kern w:val="0"/>
                <w:sz w:val="20"/>
                <w:szCs w:val="20"/>
              </w:rPr>
              <w:t>相匹配。</w:t>
            </w:r>
          </w:p>
        </w:tc>
        <w:tc>
          <w:tcPr>
            <w:tcW w:w="1084" w:type="dxa"/>
            <w:vMerge/>
            <w:vAlign w:val="center"/>
          </w:tcPr>
          <w:p w14:paraId="4BB4179F" w14:textId="77777777" w:rsidR="009B41AC" w:rsidRDefault="009B41AC">
            <w:pPr>
              <w:spacing w:line="360" w:lineRule="exact"/>
              <w:jc w:val="center"/>
              <w:rPr>
                <w:rFonts w:ascii="宋体" w:hAnsi="宋体" w:cs="宋体"/>
                <w:kern w:val="0"/>
                <w:sz w:val="20"/>
                <w:szCs w:val="20"/>
              </w:rPr>
            </w:pPr>
          </w:p>
        </w:tc>
      </w:tr>
      <w:tr w:rsidR="009B41AC" w14:paraId="7ACB6EBF" w14:textId="77777777">
        <w:trPr>
          <w:trHeight w:val="357"/>
          <w:jc w:val="center"/>
        </w:trPr>
        <w:tc>
          <w:tcPr>
            <w:tcW w:w="774" w:type="dxa"/>
            <w:vMerge/>
            <w:vAlign w:val="center"/>
          </w:tcPr>
          <w:p w14:paraId="789CA11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BDC1F2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6A51A6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6F3A4F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运输爆炸品、强腐蚀性危险货物的罐式专用车辆的罐体容积不超过 20立方米。</w:t>
            </w:r>
          </w:p>
        </w:tc>
        <w:tc>
          <w:tcPr>
            <w:tcW w:w="1084" w:type="dxa"/>
            <w:vMerge/>
            <w:vAlign w:val="center"/>
          </w:tcPr>
          <w:p w14:paraId="7C0C3147" w14:textId="77777777" w:rsidR="009B41AC" w:rsidRDefault="009B41AC">
            <w:pPr>
              <w:spacing w:line="360" w:lineRule="exact"/>
              <w:jc w:val="center"/>
              <w:rPr>
                <w:rFonts w:ascii="宋体" w:hAnsi="宋体" w:cs="宋体"/>
                <w:kern w:val="0"/>
                <w:sz w:val="20"/>
                <w:szCs w:val="20"/>
              </w:rPr>
            </w:pPr>
          </w:p>
        </w:tc>
      </w:tr>
      <w:tr w:rsidR="009B41AC" w14:paraId="4093D6F1" w14:textId="77777777">
        <w:trPr>
          <w:trHeight w:val="357"/>
          <w:jc w:val="center"/>
        </w:trPr>
        <w:tc>
          <w:tcPr>
            <w:tcW w:w="774" w:type="dxa"/>
            <w:vMerge/>
            <w:vAlign w:val="center"/>
          </w:tcPr>
          <w:p w14:paraId="69647C4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EFFFF5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DF28C42"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CFBA4E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运输剧毒化学品的罐式专用车辆的罐体容积不超过10立方米，但符合国家有关标准的罐式集装箱除外。</w:t>
            </w:r>
          </w:p>
        </w:tc>
        <w:tc>
          <w:tcPr>
            <w:tcW w:w="1084" w:type="dxa"/>
            <w:vMerge/>
            <w:vAlign w:val="center"/>
          </w:tcPr>
          <w:p w14:paraId="0CF22576" w14:textId="77777777" w:rsidR="009B41AC" w:rsidRDefault="009B41AC">
            <w:pPr>
              <w:spacing w:line="360" w:lineRule="exact"/>
              <w:jc w:val="center"/>
              <w:rPr>
                <w:rFonts w:ascii="宋体" w:hAnsi="宋体" w:cs="宋体"/>
                <w:kern w:val="0"/>
                <w:sz w:val="20"/>
                <w:szCs w:val="20"/>
              </w:rPr>
            </w:pPr>
          </w:p>
        </w:tc>
      </w:tr>
      <w:tr w:rsidR="009B41AC" w14:paraId="55072FB0" w14:textId="77777777">
        <w:trPr>
          <w:trHeight w:val="357"/>
          <w:jc w:val="center"/>
        </w:trPr>
        <w:tc>
          <w:tcPr>
            <w:tcW w:w="774" w:type="dxa"/>
            <w:vMerge/>
            <w:vAlign w:val="center"/>
          </w:tcPr>
          <w:p w14:paraId="02A9A27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0C94FB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604260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834BA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运输剧毒化学品、爆炸品、强腐蚀性危险货物的非罐式专用车辆，核定</w:t>
            </w:r>
            <w:proofErr w:type="gramStart"/>
            <w:r>
              <w:rPr>
                <w:rFonts w:ascii="宋体" w:hAnsi="宋体" w:cs="宋体" w:hint="eastAsia"/>
                <w:kern w:val="0"/>
                <w:sz w:val="20"/>
                <w:szCs w:val="20"/>
              </w:rPr>
              <w:t>载质量</w:t>
            </w:r>
            <w:proofErr w:type="gramEnd"/>
            <w:r>
              <w:rPr>
                <w:rFonts w:ascii="宋体" w:hAnsi="宋体" w:cs="宋体" w:hint="eastAsia"/>
                <w:kern w:val="0"/>
                <w:sz w:val="20"/>
                <w:szCs w:val="20"/>
              </w:rPr>
              <w:t>不超过10吨，但符合国家有关标准的集装箱运输专用车辆除外。</w:t>
            </w:r>
          </w:p>
        </w:tc>
        <w:tc>
          <w:tcPr>
            <w:tcW w:w="1084" w:type="dxa"/>
            <w:vMerge/>
            <w:vAlign w:val="center"/>
          </w:tcPr>
          <w:p w14:paraId="49DA4147" w14:textId="77777777" w:rsidR="009B41AC" w:rsidRDefault="009B41AC">
            <w:pPr>
              <w:spacing w:line="360" w:lineRule="exact"/>
              <w:jc w:val="center"/>
              <w:rPr>
                <w:rFonts w:ascii="宋体" w:hAnsi="宋体" w:cs="宋体"/>
                <w:kern w:val="0"/>
                <w:sz w:val="20"/>
                <w:szCs w:val="20"/>
              </w:rPr>
            </w:pPr>
          </w:p>
        </w:tc>
      </w:tr>
      <w:tr w:rsidR="009B41AC" w14:paraId="355F975D" w14:textId="77777777">
        <w:trPr>
          <w:trHeight w:val="357"/>
          <w:jc w:val="center"/>
        </w:trPr>
        <w:tc>
          <w:tcPr>
            <w:tcW w:w="774" w:type="dxa"/>
            <w:vMerge/>
            <w:vAlign w:val="center"/>
          </w:tcPr>
          <w:p w14:paraId="0FBD463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B3A4B5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66959B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2A4A1B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配备与运输的危险货物性质相适应的安全防护、环境保护和消防设施设备。</w:t>
            </w:r>
          </w:p>
        </w:tc>
        <w:tc>
          <w:tcPr>
            <w:tcW w:w="1084" w:type="dxa"/>
            <w:vMerge/>
            <w:vAlign w:val="center"/>
          </w:tcPr>
          <w:p w14:paraId="00DCE591" w14:textId="77777777" w:rsidR="009B41AC" w:rsidRDefault="009B41AC">
            <w:pPr>
              <w:spacing w:line="360" w:lineRule="exact"/>
              <w:jc w:val="center"/>
              <w:rPr>
                <w:rFonts w:ascii="宋体" w:hAnsi="宋体" w:cs="宋体"/>
                <w:kern w:val="0"/>
                <w:sz w:val="20"/>
                <w:szCs w:val="20"/>
              </w:rPr>
            </w:pPr>
          </w:p>
        </w:tc>
      </w:tr>
    </w:tbl>
    <w:p w14:paraId="2F3E914A" w14:textId="77777777" w:rsidR="009B41AC" w:rsidRDefault="009B41AC"/>
    <w:p w14:paraId="0E5887A9" w14:textId="77777777" w:rsidR="009B41AC" w:rsidRDefault="009B41AC"/>
    <w:tbl>
      <w:tblPr>
        <w:tblStyle w:val="ab"/>
        <w:tblW w:w="8522" w:type="dxa"/>
        <w:jc w:val="center"/>
        <w:tblLayout w:type="fixed"/>
        <w:tblLook w:val="04A0" w:firstRow="1" w:lastRow="0" w:firstColumn="1" w:lastColumn="0" w:noHBand="0" w:noVBand="1"/>
      </w:tblPr>
      <w:tblGrid>
        <w:gridCol w:w="774"/>
        <w:gridCol w:w="622"/>
        <w:gridCol w:w="1396"/>
        <w:gridCol w:w="4646"/>
        <w:gridCol w:w="1084"/>
      </w:tblGrid>
      <w:tr w:rsidR="009B41AC" w14:paraId="73E02753" w14:textId="77777777">
        <w:trPr>
          <w:trHeight w:val="357"/>
          <w:tblHeader/>
          <w:jc w:val="center"/>
        </w:trPr>
        <w:tc>
          <w:tcPr>
            <w:tcW w:w="8522" w:type="dxa"/>
            <w:gridSpan w:val="5"/>
            <w:tcBorders>
              <w:top w:val="nil"/>
              <w:left w:val="nil"/>
              <w:bottom w:val="single" w:sz="4" w:space="0" w:color="auto"/>
              <w:right w:val="nil"/>
            </w:tcBorders>
            <w:vAlign w:val="center"/>
          </w:tcPr>
          <w:p w14:paraId="755909F6"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B.10  </w:t>
            </w:r>
            <w:r>
              <w:rPr>
                <w:rFonts w:eastAsia="黑体" w:hint="eastAsia"/>
                <w:szCs w:val="21"/>
              </w:rPr>
              <w:t>（续）</w:t>
            </w:r>
          </w:p>
        </w:tc>
      </w:tr>
      <w:tr w:rsidR="009B41AC" w14:paraId="3F5CC3E0" w14:textId="77777777">
        <w:trPr>
          <w:trHeight w:val="357"/>
          <w:tblHeader/>
          <w:jc w:val="center"/>
        </w:trPr>
        <w:tc>
          <w:tcPr>
            <w:tcW w:w="774" w:type="dxa"/>
            <w:shd w:val="clear" w:color="auto" w:fill="D9D9D9" w:themeFill="background1" w:themeFillShade="D9"/>
            <w:vAlign w:val="center"/>
          </w:tcPr>
          <w:p w14:paraId="7951949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8" w:type="dxa"/>
            <w:gridSpan w:val="2"/>
            <w:shd w:val="clear" w:color="auto" w:fill="D9D9D9" w:themeFill="background1" w:themeFillShade="D9"/>
            <w:vAlign w:val="center"/>
          </w:tcPr>
          <w:p w14:paraId="49BF0F7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46" w:type="dxa"/>
            <w:shd w:val="clear" w:color="auto" w:fill="D9D9D9" w:themeFill="background1" w:themeFillShade="D9"/>
            <w:vAlign w:val="center"/>
          </w:tcPr>
          <w:p w14:paraId="41C05C1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4" w:type="dxa"/>
            <w:shd w:val="clear" w:color="auto" w:fill="D9D9D9" w:themeFill="background1" w:themeFillShade="D9"/>
            <w:vAlign w:val="center"/>
          </w:tcPr>
          <w:p w14:paraId="0B9A73E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54C6CBE1" w14:textId="77777777">
        <w:trPr>
          <w:trHeight w:val="357"/>
          <w:jc w:val="center"/>
        </w:trPr>
        <w:tc>
          <w:tcPr>
            <w:tcW w:w="774" w:type="dxa"/>
            <w:vMerge w:val="restart"/>
            <w:vAlign w:val="center"/>
          </w:tcPr>
          <w:p w14:paraId="64D33E3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22" w:type="dxa"/>
            <w:vMerge w:val="restart"/>
            <w:vAlign w:val="center"/>
          </w:tcPr>
          <w:p w14:paraId="1707B08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车辆管理</w:t>
            </w:r>
          </w:p>
        </w:tc>
        <w:tc>
          <w:tcPr>
            <w:tcW w:w="1396" w:type="dxa"/>
            <w:vMerge w:val="restart"/>
            <w:vAlign w:val="center"/>
          </w:tcPr>
          <w:p w14:paraId="1D0B38D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检测维护</w:t>
            </w:r>
          </w:p>
        </w:tc>
        <w:tc>
          <w:tcPr>
            <w:tcW w:w="4646" w:type="dxa"/>
            <w:vAlign w:val="center"/>
          </w:tcPr>
          <w:p w14:paraId="5290E3E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制定车辆维护计划。</w:t>
            </w:r>
          </w:p>
        </w:tc>
        <w:tc>
          <w:tcPr>
            <w:tcW w:w="1084" w:type="dxa"/>
            <w:vMerge w:val="restart"/>
            <w:vAlign w:val="center"/>
          </w:tcPr>
          <w:p w14:paraId="1B84E80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628F47C" w14:textId="77777777">
        <w:trPr>
          <w:trHeight w:val="357"/>
          <w:jc w:val="center"/>
        </w:trPr>
        <w:tc>
          <w:tcPr>
            <w:tcW w:w="774" w:type="dxa"/>
            <w:vMerge/>
            <w:vAlign w:val="center"/>
          </w:tcPr>
          <w:p w14:paraId="6988676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0F4C7F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9A93DB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CB1FC5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按照车辆维护计划进行车辆保养维护。</w:t>
            </w:r>
          </w:p>
        </w:tc>
        <w:tc>
          <w:tcPr>
            <w:tcW w:w="1084" w:type="dxa"/>
            <w:vMerge/>
            <w:vAlign w:val="center"/>
          </w:tcPr>
          <w:p w14:paraId="432A3B12" w14:textId="77777777" w:rsidR="009B41AC" w:rsidRDefault="009B41AC">
            <w:pPr>
              <w:spacing w:line="360" w:lineRule="exact"/>
              <w:jc w:val="center"/>
              <w:rPr>
                <w:rFonts w:ascii="宋体" w:hAnsi="宋体" w:cs="宋体"/>
                <w:kern w:val="0"/>
                <w:sz w:val="20"/>
                <w:szCs w:val="20"/>
              </w:rPr>
            </w:pPr>
          </w:p>
        </w:tc>
      </w:tr>
      <w:tr w:rsidR="009B41AC" w14:paraId="7C025681" w14:textId="77777777">
        <w:trPr>
          <w:trHeight w:val="357"/>
          <w:jc w:val="center"/>
        </w:trPr>
        <w:tc>
          <w:tcPr>
            <w:tcW w:w="774" w:type="dxa"/>
            <w:vMerge/>
            <w:vAlign w:val="center"/>
          </w:tcPr>
          <w:p w14:paraId="2C3815C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EA97B1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6E419D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7C029F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二级维护周期不高于4万公里或3个月（配置免维护桥的车辆仍按照交通运输部颁推荐标准执行）。</w:t>
            </w:r>
          </w:p>
        </w:tc>
        <w:tc>
          <w:tcPr>
            <w:tcW w:w="1084" w:type="dxa"/>
            <w:vMerge/>
            <w:vAlign w:val="center"/>
          </w:tcPr>
          <w:p w14:paraId="6215DE69" w14:textId="77777777" w:rsidR="009B41AC" w:rsidRDefault="009B41AC">
            <w:pPr>
              <w:spacing w:line="360" w:lineRule="exact"/>
              <w:jc w:val="center"/>
              <w:rPr>
                <w:rFonts w:ascii="宋体" w:hAnsi="宋体" w:cs="宋体"/>
                <w:kern w:val="0"/>
                <w:sz w:val="20"/>
                <w:szCs w:val="20"/>
              </w:rPr>
            </w:pPr>
          </w:p>
        </w:tc>
      </w:tr>
      <w:tr w:rsidR="009B41AC" w14:paraId="5DBA5817" w14:textId="77777777">
        <w:trPr>
          <w:trHeight w:val="357"/>
          <w:jc w:val="center"/>
        </w:trPr>
        <w:tc>
          <w:tcPr>
            <w:tcW w:w="774" w:type="dxa"/>
            <w:vMerge/>
            <w:vAlign w:val="center"/>
          </w:tcPr>
          <w:p w14:paraId="00BD967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4411F0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1502F4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C33878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停驶或封存4个月以上的车辆，投入运输前进行二级维护。</w:t>
            </w:r>
          </w:p>
        </w:tc>
        <w:tc>
          <w:tcPr>
            <w:tcW w:w="1084" w:type="dxa"/>
            <w:vMerge/>
            <w:vAlign w:val="center"/>
          </w:tcPr>
          <w:p w14:paraId="2FE4205D" w14:textId="77777777" w:rsidR="009B41AC" w:rsidRDefault="009B41AC">
            <w:pPr>
              <w:spacing w:line="360" w:lineRule="exact"/>
              <w:jc w:val="center"/>
              <w:rPr>
                <w:rFonts w:ascii="宋体" w:hAnsi="宋体" w:cs="宋体"/>
                <w:kern w:val="0"/>
                <w:sz w:val="20"/>
                <w:szCs w:val="20"/>
              </w:rPr>
            </w:pPr>
          </w:p>
        </w:tc>
      </w:tr>
      <w:tr w:rsidR="009B41AC" w14:paraId="2801B4BB" w14:textId="77777777">
        <w:trPr>
          <w:trHeight w:val="357"/>
          <w:jc w:val="center"/>
        </w:trPr>
        <w:tc>
          <w:tcPr>
            <w:tcW w:w="774" w:type="dxa"/>
            <w:vMerge/>
            <w:vAlign w:val="center"/>
          </w:tcPr>
          <w:p w14:paraId="50D24F0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F2FD11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874FC4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AFF0DF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二级维护后索取竣工出厂合格证。</w:t>
            </w:r>
          </w:p>
        </w:tc>
        <w:tc>
          <w:tcPr>
            <w:tcW w:w="1084" w:type="dxa"/>
            <w:vMerge/>
            <w:vAlign w:val="center"/>
          </w:tcPr>
          <w:p w14:paraId="45C81606" w14:textId="77777777" w:rsidR="009B41AC" w:rsidRDefault="009B41AC">
            <w:pPr>
              <w:spacing w:line="360" w:lineRule="exact"/>
              <w:jc w:val="center"/>
              <w:rPr>
                <w:rFonts w:ascii="宋体" w:hAnsi="宋体" w:cs="宋体"/>
                <w:kern w:val="0"/>
                <w:sz w:val="20"/>
                <w:szCs w:val="20"/>
              </w:rPr>
            </w:pPr>
          </w:p>
        </w:tc>
      </w:tr>
      <w:tr w:rsidR="009B41AC" w14:paraId="14EE9396" w14:textId="77777777">
        <w:trPr>
          <w:trHeight w:val="357"/>
          <w:jc w:val="center"/>
        </w:trPr>
        <w:tc>
          <w:tcPr>
            <w:tcW w:w="774" w:type="dxa"/>
            <w:vMerge/>
            <w:vAlign w:val="center"/>
          </w:tcPr>
          <w:p w14:paraId="647F278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D1C255B"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BD2008E"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26C220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按规定定期开展综合性能检测和技术等级评定。</w:t>
            </w:r>
          </w:p>
        </w:tc>
        <w:tc>
          <w:tcPr>
            <w:tcW w:w="1084" w:type="dxa"/>
            <w:vMerge/>
            <w:vAlign w:val="center"/>
          </w:tcPr>
          <w:p w14:paraId="0962233D" w14:textId="77777777" w:rsidR="009B41AC" w:rsidRDefault="009B41AC">
            <w:pPr>
              <w:spacing w:line="360" w:lineRule="exact"/>
              <w:jc w:val="center"/>
              <w:rPr>
                <w:rFonts w:ascii="宋体" w:hAnsi="宋体" w:cs="宋体"/>
                <w:kern w:val="0"/>
                <w:sz w:val="20"/>
                <w:szCs w:val="20"/>
              </w:rPr>
            </w:pPr>
          </w:p>
        </w:tc>
      </w:tr>
      <w:tr w:rsidR="009B41AC" w14:paraId="0698B424" w14:textId="77777777">
        <w:trPr>
          <w:trHeight w:val="357"/>
          <w:jc w:val="center"/>
        </w:trPr>
        <w:tc>
          <w:tcPr>
            <w:tcW w:w="774" w:type="dxa"/>
            <w:vMerge/>
            <w:vAlign w:val="center"/>
          </w:tcPr>
          <w:p w14:paraId="1FA0A359"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0A74AF5" w14:textId="77777777" w:rsidR="009B41AC" w:rsidRDefault="009B41AC">
            <w:pPr>
              <w:spacing w:line="360" w:lineRule="exact"/>
              <w:jc w:val="center"/>
              <w:rPr>
                <w:rFonts w:ascii="宋体" w:hAnsi="宋体" w:cs="宋体"/>
                <w:kern w:val="0"/>
                <w:sz w:val="20"/>
                <w:szCs w:val="20"/>
              </w:rPr>
            </w:pPr>
          </w:p>
        </w:tc>
        <w:tc>
          <w:tcPr>
            <w:tcW w:w="1396" w:type="dxa"/>
            <w:vAlign w:val="center"/>
          </w:tcPr>
          <w:p w14:paraId="5CF3955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车辆报废</w:t>
            </w:r>
          </w:p>
        </w:tc>
        <w:tc>
          <w:tcPr>
            <w:tcW w:w="4646" w:type="dxa"/>
            <w:vAlign w:val="center"/>
          </w:tcPr>
          <w:p w14:paraId="07B54EA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全挂车、危险品运输半挂车使用不超过10年。</w:t>
            </w:r>
          </w:p>
        </w:tc>
        <w:tc>
          <w:tcPr>
            <w:tcW w:w="1084" w:type="dxa"/>
            <w:vMerge/>
            <w:vAlign w:val="center"/>
          </w:tcPr>
          <w:p w14:paraId="51961B0D" w14:textId="77777777" w:rsidR="009B41AC" w:rsidRDefault="009B41AC">
            <w:pPr>
              <w:spacing w:line="360" w:lineRule="exact"/>
              <w:jc w:val="center"/>
              <w:rPr>
                <w:rFonts w:ascii="宋体" w:hAnsi="宋体" w:cs="宋体"/>
                <w:kern w:val="0"/>
                <w:sz w:val="20"/>
                <w:szCs w:val="20"/>
              </w:rPr>
            </w:pPr>
          </w:p>
        </w:tc>
      </w:tr>
      <w:tr w:rsidR="009B41AC" w14:paraId="13856BF9" w14:textId="77777777">
        <w:trPr>
          <w:trHeight w:val="357"/>
          <w:jc w:val="center"/>
        </w:trPr>
        <w:tc>
          <w:tcPr>
            <w:tcW w:w="774" w:type="dxa"/>
            <w:vMerge/>
            <w:vAlign w:val="center"/>
          </w:tcPr>
          <w:p w14:paraId="2B438A9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927AD13"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622787E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车辆技术档案</w:t>
            </w:r>
          </w:p>
        </w:tc>
        <w:tc>
          <w:tcPr>
            <w:tcW w:w="4646" w:type="dxa"/>
            <w:vAlign w:val="center"/>
          </w:tcPr>
          <w:p w14:paraId="2196304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建立“一车一档”车辆技术档案。</w:t>
            </w:r>
          </w:p>
        </w:tc>
        <w:tc>
          <w:tcPr>
            <w:tcW w:w="1084" w:type="dxa"/>
            <w:vMerge w:val="restart"/>
            <w:vAlign w:val="center"/>
          </w:tcPr>
          <w:p w14:paraId="19C772A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2E80925B" w14:textId="77777777">
        <w:trPr>
          <w:trHeight w:val="357"/>
          <w:jc w:val="center"/>
        </w:trPr>
        <w:tc>
          <w:tcPr>
            <w:tcW w:w="774" w:type="dxa"/>
            <w:vMerge/>
            <w:vAlign w:val="center"/>
          </w:tcPr>
          <w:p w14:paraId="008BEF0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35C87A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FCDC5EC"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42EDE6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技术档案包括车辆基本信息、车辆技术等级评定、车辆类型等级评定或者年度类型等级评定复核、车辆维护和修理（含《机动车维修竣工出厂合格证》）、车辆主要零部件更换、车辆变更、行驶里程、对车辆造成损伤的交通事故等记录。</w:t>
            </w:r>
          </w:p>
        </w:tc>
        <w:tc>
          <w:tcPr>
            <w:tcW w:w="1084" w:type="dxa"/>
            <w:vMerge/>
            <w:vAlign w:val="center"/>
          </w:tcPr>
          <w:p w14:paraId="45176B6A" w14:textId="77777777" w:rsidR="009B41AC" w:rsidRDefault="009B41AC">
            <w:pPr>
              <w:spacing w:line="360" w:lineRule="exact"/>
              <w:jc w:val="center"/>
              <w:rPr>
                <w:rFonts w:ascii="宋体" w:hAnsi="宋体" w:cs="宋体"/>
                <w:kern w:val="0"/>
                <w:sz w:val="20"/>
                <w:szCs w:val="20"/>
              </w:rPr>
            </w:pPr>
          </w:p>
        </w:tc>
      </w:tr>
      <w:tr w:rsidR="009B41AC" w14:paraId="241D7167" w14:textId="77777777">
        <w:trPr>
          <w:trHeight w:val="357"/>
          <w:jc w:val="center"/>
        </w:trPr>
        <w:tc>
          <w:tcPr>
            <w:tcW w:w="774" w:type="dxa"/>
            <w:vMerge/>
            <w:vAlign w:val="center"/>
          </w:tcPr>
          <w:p w14:paraId="157B868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EE497E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2A3340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A0EFD1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及时登记或更新车辆技术档案信息。</w:t>
            </w:r>
          </w:p>
        </w:tc>
        <w:tc>
          <w:tcPr>
            <w:tcW w:w="1084" w:type="dxa"/>
            <w:vMerge/>
            <w:vAlign w:val="center"/>
          </w:tcPr>
          <w:p w14:paraId="1C0FC5A1" w14:textId="77777777" w:rsidR="009B41AC" w:rsidRDefault="009B41AC">
            <w:pPr>
              <w:spacing w:line="360" w:lineRule="exact"/>
              <w:jc w:val="center"/>
              <w:rPr>
                <w:rFonts w:ascii="宋体" w:hAnsi="宋体" w:cs="宋体"/>
                <w:kern w:val="0"/>
                <w:sz w:val="20"/>
                <w:szCs w:val="20"/>
              </w:rPr>
            </w:pPr>
          </w:p>
        </w:tc>
      </w:tr>
      <w:tr w:rsidR="009B41AC" w14:paraId="2C850DF4" w14:textId="77777777">
        <w:trPr>
          <w:trHeight w:val="357"/>
          <w:jc w:val="center"/>
        </w:trPr>
        <w:tc>
          <w:tcPr>
            <w:tcW w:w="774" w:type="dxa"/>
            <w:vMerge/>
            <w:vAlign w:val="center"/>
          </w:tcPr>
          <w:p w14:paraId="189453F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D64D7A9"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70B22E1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车辆外观</w:t>
            </w:r>
          </w:p>
        </w:tc>
        <w:tc>
          <w:tcPr>
            <w:tcW w:w="4646" w:type="dxa"/>
            <w:vAlign w:val="center"/>
          </w:tcPr>
          <w:p w14:paraId="7E9EC49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车辆无明显漏油、漏水、漏气现象。</w:t>
            </w:r>
          </w:p>
        </w:tc>
        <w:tc>
          <w:tcPr>
            <w:tcW w:w="1084" w:type="dxa"/>
            <w:vMerge w:val="restart"/>
            <w:vAlign w:val="center"/>
          </w:tcPr>
          <w:p w14:paraId="2BE934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721E523" w14:textId="77777777">
        <w:trPr>
          <w:trHeight w:val="357"/>
          <w:jc w:val="center"/>
        </w:trPr>
        <w:tc>
          <w:tcPr>
            <w:tcW w:w="774" w:type="dxa"/>
            <w:vMerge/>
            <w:vAlign w:val="center"/>
          </w:tcPr>
          <w:p w14:paraId="077519AB"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266684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DBC07C6"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182FA7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保险杠、后视镜、下视镜等完好。</w:t>
            </w:r>
          </w:p>
        </w:tc>
        <w:tc>
          <w:tcPr>
            <w:tcW w:w="1084" w:type="dxa"/>
            <w:vMerge/>
            <w:vAlign w:val="center"/>
          </w:tcPr>
          <w:p w14:paraId="28CE8DC7" w14:textId="77777777" w:rsidR="009B41AC" w:rsidRDefault="009B41AC">
            <w:pPr>
              <w:spacing w:line="360" w:lineRule="exact"/>
              <w:jc w:val="center"/>
              <w:rPr>
                <w:rFonts w:ascii="宋体" w:hAnsi="宋体" w:cs="宋体"/>
                <w:kern w:val="0"/>
                <w:sz w:val="20"/>
                <w:szCs w:val="20"/>
              </w:rPr>
            </w:pPr>
          </w:p>
        </w:tc>
      </w:tr>
      <w:tr w:rsidR="009B41AC" w14:paraId="1AF80892" w14:textId="77777777">
        <w:trPr>
          <w:trHeight w:val="357"/>
          <w:jc w:val="center"/>
        </w:trPr>
        <w:tc>
          <w:tcPr>
            <w:tcW w:w="774" w:type="dxa"/>
            <w:vMerge/>
            <w:vAlign w:val="center"/>
          </w:tcPr>
          <w:p w14:paraId="0A601B0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3F98E92"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7DF454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B710D7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发动机润滑油液面高度符合规定。</w:t>
            </w:r>
          </w:p>
        </w:tc>
        <w:tc>
          <w:tcPr>
            <w:tcW w:w="1084" w:type="dxa"/>
            <w:vMerge/>
            <w:vAlign w:val="center"/>
          </w:tcPr>
          <w:p w14:paraId="0B1E0D7C" w14:textId="77777777" w:rsidR="009B41AC" w:rsidRDefault="009B41AC">
            <w:pPr>
              <w:spacing w:line="360" w:lineRule="exact"/>
              <w:jc w:val="center"/>
              <w:rPr>
                <w:rFonts w:ascii="宋体" w:hAnsi="宋体" w:cs="宋体"/>
                <w:kern w:val="0"/>
                <w:sz w:val="20"/>
                <w:szCs w:val="20"/>
              </w:rPr>
            </w:pPr>
          </w:p>
        </w:tc>
      </w:tr>
      <w:tr w:rsidR="009B41AC" w14:paraId="13849CDA" w14:textId="77777777">
        <w:trPr>
          <w:trHeight w:val="357"/>
          <w:jc w:val="center"/>
        </w:trPr>
        <w:tc>
          <w:tcPr>
            <w:tcW w:w="774" w:type="dxa"/>
            <w:vMerge/>
            <w:vAlign w:val="center"/>
          </w:tcPr>
          <w:p w14:paraId="386D773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A828EC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DAD664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0398BC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建立车辆“轮胎管理”台账。</w:t>
            </w:r>
          </w:p>
        </w:tc>
        <w:tc>
          <w:tcPr>
            <w:tcW w:w="1084" w:type="dxa"/>
            <w:vMerge/>
            <w:vAlign w:val="center"/>
          </w:tcPr>
          <w:p w14:paraId="1AB45744" w14:textId="77777777" w:rsidR="009B41AC" w:rsidRDefault="009B41AC">
            <w:pPr>
              <w:spacing w:line="360" w:lineRule="exact"/>
              <w:jc w:val="center"/>
              <w:rPr>
                <w:rFonts w:ascii="宋体" w:hAnsi="宋体" w:cs="宋体"/>
                <w:kern w:val="0"/>
                <w:sz w:val="20"/>
                <w:szCs w:val="20"/>
              </w:rPr>
            </w:pPr>
          </w:p>
        </w:tc>
      </w:tr>
      <w:tr w:rsidR="009B41AC" w14:paraId="5A18110D" w14:textId="77777777">
        <w:trPr>
          <w:trHeight w:val="357"/>
          <w:jc w:val="center"/>
        </w:trPr>
        <w:tc>
          <w:tcPr>
            <w:tcW w:w="774" w:type="dxa"/>
            <w:vMerge/>
            <w:vAlign w:val="center"/>
          </w:tcPr>
          <w:p w14:paraId="6182262B"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8FF2AB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015B7C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C38CB5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同轴两侧装用同一型号、规格和花纹的轮胎。</w:t>
            </w:r>
          </w:p>
        </w:tc>
        <w:tc>
          <w:tcPr>
            <w:tcW w:w="1084" w:type="dxa"/>
            <w:vMerge/>
            <w:vAlign w:val="center"/>
          </w:tcPr>
          <w:p w14:paraId="59DEF98A" w14:textId="77777777" w:rsidR="009B41AC" w:rsidRDefault="009B41AC">
            <w:pPr>
              <w:spacing w:line="360" w:lineRule="exact"/>
              <w:jc w:val="center"/>
              <w:rPr>
                <w:rFonts w:ascii="宋体" w:hAnsi="宋体" w:cs="宋体"/>
                <w:kern w:val="0"/>
                <w:sz w:val="20"/>
                <w:szCs w:val="20"/>
              </w:rPr>
            </w:pPr>
          </w:p>
        </w:tc>
      </w:tr>
      <w:tr w:rsidR="009B41AC" w14:paraId="28CE15D4" w14:textId="77777777">
        <w:trPr>
          <w:trHeight w:val="357"/>
          <w:jc w:val="center"/>
        </w:trPr>
        <w:tc>
          <w:tcPr>
            <w:tcW w:w="774" w:type="dxa"/>
            <w:vMerge/>
            <w:vAlign w:val="center"/>
          </w:tcPr>
          <w:p w14:paraId="68530B7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4EBDC13"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766AAC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8B37BE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轮胎规格与机动车登记信息相符。</w:t>
            </w:r>
          </w:p>
        </w:tc>
        <w:tc>
          <w:tcPr>
            <w:tcW w:w="1084" w:type="dxa"/>
            <w:vMerge/>
            <w:vAlign w:val="center"/>
          </w:tcPr>
          <w:p w14:paraId="58A40E86" w14:textId="77777777" w:rsidR="009B41AC" w:rsidRDefault="009B41AC">
            <w:pPr>
              <w:spacing w:line="360" w:lineRule="exact"/>
              <w:jc w:val="center"/>
              <w:rPr>
                <w:rFonts w:ascii="宋体" w:hAnsi="宋体" w:cs="宋体"/>
                <w:kern w:val="0"/>
                <w:sz w:val="20"/>
                <w:szCs w:val="20"/>
              </w:rPr>
            </w:pPr>
          </w:p>
        </w:tc>
      </w:tr>
      <w:tr w:rsidR="009B41AC" w14:paraId="5EB656CD" w14:textId="77777777">
        <w:trPr>
          <w:trHeight w:val="357"/>
          <w:jc w:val="center"/>
        </w:trPr>
        <w:tc>
          <w:tcPr>
            <w:tcW w:w="774" w:type="dxa"/>
            <w:vMerge/>
            <w:vAlign w:val="center"/>
          </w:tcPr>
          <w:p w14:paraId="0528361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2B0D70A"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536990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A99D89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轮胎螺栓、半轴螺栓齐全、紧固。</w:t>
            </w:r>
          </w:p>
        </w:tc>
        <w:tc>
          <w:tcPr>
            <w:tcW w:w="1084" w:type="dxa"/>
            <w:vMerge/>
            <w:vAlign w:val="center"/>
          </w:tcPr>
          <w:p w14:paraId="1B170F65" w14:textId="77777777" w:rsidR="009B41AC" w:rsidRDefault="009B41AC">
            <w:pPr>
              <w:spacing w:line="360" w:lineRule="exact"/>
              <w:jc w:val="center"/>
              <w:rPr>
                <w:rFonts w:ascii="宋体" w:hAnsi="宋体" w:cs="宋体"/>
                <w:kern w:val="0"/>
                <w:sz w:val="20"/>
                <w:szCs w:val="20"/>
              </w:rPr>
            </w:pPr>
          </w:p>
        </w:tc>
      </w:tr>
      <w:tr w:rsidR="009B41AC" w14:paraId="4F2AB98E" w14:textId="77777777">
        <w:trPr>
          <w:trHeight w:val="357"/>
          <w:jc w:val="center"/>
        </w:trPr>
        <w:tc>
          <w:tcPr>
            <w:tcW w:w="774" w:type="dxa"/>
            <w:vMerge/>
            <w:vAlign w:val="center"/>
          </w:tcPr>
          <w:p w14:paraId="142CF0C2"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B1D06BD"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398465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3CF74F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轮胎胎面、胎壁无影响使用的缺损、异常磨损和变形。</w:t>
            </w:r>
          </w:p>
        </w:tc>
        <w:tc>
          <w:tcPr>
            <w:tcW w:w="1084" w:type="dxa"/>
            <w:vMerge/>
            <w:vAlign w:val="center"/>
          </w:tcPr>
          <w:p w14:paraId="08C6D6CA" w14:textId="77777777" w:rsidR="009B41AC" w:rsidRDefault="009B41AC">
            <w:pPr>
              <w:spacing w:line="360" w:lineRule="exact"/>
              <w:jc w:val="center"/>
              <w:rPr>
                <w:rFonts w:ascii="宋体" w:hAnsi="宋体" w:cs="宋体"/>
                <w:kern w:val="0"/>
                <w:sz w:val="20"/>
                <w:szCs w:val="20"/>
              </w:rPr>
            </w:pPr>
          </w:p>
        </w:tc>
      </w:tr>
      <w:tr w:rsidR="009B41AC" w14:paraId="3AC8A94B" w14:textId="77777777">
        <w:trPr>
          <w:trHeight w:val="357"/>
          <w:jc w:val="center"/>
        </w:trPr>
        <w:tc>
          <w:tcPr>
            <w:tcW w:w="774" w:type="dxa"/>
            <w:vMerge/>
            <w:vAlign w:val="center"/>
          </w:tcPr>
          <w:p w14:paraId="351D62F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3696FA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EEDF532"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9E4659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轮胎胎面磨损标志可见。</w:t>
            </w:r>
          </w:p>
        </w:tc>
        <w:tc>
          <w:tcPr>
            <w:tcW w:w="1084" w:type="dxa"/>
            <w:vMerge/>
            <w:vAlign w:val="center"/>
          </w:tcPr>
          <w:p w14:paraId="5A1A374F" w14:textId="77777777" w:rsidR="009B41AC" w:rsidRDefault="009B41AC">
            <w:pPr>
              <w:spacing w:line="360" w:lineRule="exact"/>
              <w:jc w:val="center"/>
              <w:rPr>
                <w:rFonts w:ascii="宋体" w:hAnsi="宋体" w:cs="宋体"/>
                <w:kern w:val="0"/>
                <w:sz w:val="20"/>
                <w:szCs w:val="20"/>
              </w:rPr>
            </w:pPr>
          </w:p>
        </w:tc>
      </w:tr>
      <w:tr w:rsidR="009B41AC" w14:paraId="1F0F6417" w14:textId="77777777">
        <w:trPr>
          <w:trHeight w:val="357"/>
          <w:jc w:val="center"/>
        </w:trPr>
        <w:tc>
          <w:tcPr>
            <w:tcW w:w="774" w:type="dxa"/>
            <w:vMerge/>
            <w:vAlign w:val="center"/>
          </w:tcPr>
          <w:p w14:paraId="3F1362A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5BDB58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9E8FF3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A93A34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轮胎不是翻新胎。</w:t>
            </w:r>
          </w:p>
        </w:tc>
        <w:tc>
          <w:tcPr>
            <w:tcW w:w="1084" w:type="dxa"/>
            <w:vMerge/>
            <w:vAlign w:val="center"/>
          </w:tcPr>
          <w:p w14:paraId="4CEC4492" w14:textId="77777777" w:rsidR="009B41AC" w:rsidRDefault="009B41AC">
            <w:pPr>
              <w:spacing w:line="360" w:lineRule="exact"/>
              <w:jc w:val="center"/>
              <w:rPr>
                <w:rFonts w:ascii="宋体" w:hAnsi="宋体" w:cs="宋体"/>
                <w:kern w:val="0"/>
                <w:sz w:val="20"/>
                <w:szCs w:val="20"/>
              </w:rPr>
            </w:pPr>
          </w:p>
        </w:tc>
      </w:tr>
      <w:tr w:rsidR="009B41AC" w14:paraId="69A495F9" w14:textId="77777777">
        <w:trPr>
          <w:trHeight w:val="357"/>
          <w:jc w:val="center"/>
        </w:trPr>
        <w:tc>
          <w:tcPr>
            <w:tcW w:w="774" w:type="dxa"/>
            <w:vMerge/>
            <w:vAlign w:val="center"/>
          </w:tcPr>
          <w:p w14:paraId="2C7F9209"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5122848"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4A010C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BB1364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胎压正常，胎冠花纹中无异物。</w:t>
            </w:r>
          </w:p>
        </w:tc>
        <w:tc>
          <w:tcPr>
            <w:tcW w:w="1084" w:type="dxa"/>
            <w:vMerge/>
            <w:vAlign w:val="center"/>
          </w:tcPr>
          <w:p w14:paraId="387B34C7" w14:textId="77777777" w:rsidR="009B41AC" w:rsidRDefault="009B41AC">
            <w:pPr>
              <w:spacing w:line="360" w:lineRule="exact"/>
              <w:jc w:val="center"/>
              <w:rPr>
                <w:rFonts w:ascii="宋体" w:hAnsi="宋体" w:cs="宋体"/>
                <w:kern w:val="0"/>
                <w:sz w:val="20"/>
                <w:szCs w:val="20"/>
              </w:rPr>
            </w:pPr>
          </w:p>
        </w:tc>
      </w:tr>
      <w:tr w:rsidR="009B41AC" w14:paraId="2BFD479D" w14:textId="77777777">
        <w:trPr>
          <w:trHeight w:val="357"/>
          <w:jc w:val="center"/>
        </w:trPr>
        <w:tc>
          <w:tcPr>
            <w:tcW w:w="774" w:type="dxa"/>
            <w:vMerge/>
            <w:vAlign w:val="center"/>
          </w:tcPr>
          <w:p w14:paraId="6A1A6FE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1345150B"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5C450C1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安全装置</w:t>
            </w:r>
          </w:p>
        </w:tc>
        <w:tc>
          <w:tcPr>
            <w:tcW w:w="4646" w:type="dxa"/>
            <w:vAlign w:val="center"/>
          </w:tcPr>
          <w:p w14:paraId="5FED473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安全带完好，能正常使用。</w:t>
            </w:r>
          </w:p>
        </w:tc>
        <w:tc>
          <w:tcPr>
            <w:tcW w:w="1084" w:type="dxa"/>
            <w:vMerge w:val="restart"/>
            <w:vAlign w:val="center"/>
          </w:tcPr>
          <w:p w14:paraId="2CD2BF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2A3C2D7B" w14:textId="77777777">
        <w:trPr>
          <w:trHeight w:val="357"/>
          <w:jc w:val="center"/>
        </w:trPr>
        <w:tc>
          <w:tcPr>
            <w:tcW w:w="774" w:type="dxa"/>
            <w:vMerge/>
            <w:vAlign w:val="center"/>
          </w:tcPr>
          <w:p w14:paraId="2EB12E3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E461E09"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2FB325C"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9C7CD4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随车携带至少两只停车</w:t>
            </w:r>
            <w:proofErr w:type="gramStart"/>
            <w:r>
              <w:rPr>
                <w:rFonts w:ascii="宋体" w:hAnsi="宋体" w:cs="宋体" w:hint="eastAsia"/>
                <w:kern w:val="0"/>
                <w:sz w:val="20"/>
                <w:szCs w:val="20"/>
              </w:rPr>
              <w:t>楔</w:t>
            </w:r>
            <w:proofErr w:type="gramEnd"/>
            <w:r>
              <w:rPr>
                <w:rFonts w:ascii="宋体" w:hAnsi="宋体" w:cs="宋体" w:hint="eastAsia"/>
                <w:kern w:val="0"/>
                <w:sz w:val="20"/>
                <w:szCs w:val="20"/>
              </w:rPr>
              <w:t>。</w:t>
            </w:r>
          </w:p>
        </w:tc>
        <w:tc>
          <w:tcPr>
            <w:tcW w:w="1084" w:type="dxa"/>
            <w:vMerge/>
            <w:vAlign w:val="center"/>
          </w:tcPr>
          <w:p w14:paraId="411A5503" w14:textId="77777777" w:rsidR="009B41AC" w:rsidRDefault="009B41AC">
            <w:pPr>
              <w:spacing w:line="360" w:lineRule="exact"/>
              <w:jc w:val="center"/>
              <w:rPr>
                <w:rFonts w:ascii="宋体" w:hAnsi="宋体" w:cs="宋体"/>
                <w:kern w:val="0"/>
                <w:sz w:val="20"/>
                <w:szCs w:val="20"/>
              </w:rPr>
            </w:pPr>
          </w:p>
        </w:tc>
      </w:tr>
      <w:tr w:rsidR="009B41AC" w14:paraId="532E638F" w14:textId="77777777">
        <w:trPr>
          <w:trHeight w:val="357"/>
          <w:jc w:val="center"/>
        </w:trPr>
        <w:tc>
          <w:tcPr>
            <w:tcW w:w="774" w:type="dxa"/>
            <w:vMerge/>
            <w:vAlign w:val="center"/>
          </w:tcPr>
          <w:p w14:paraId="61A995E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1E8D76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C9C3009"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EEB83C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匹配停车</w:t>
            </w:r>
            <w:proofErr w:type="gramStart"/>
            <w:r>
              <w:rPr>
                <w:rFonts w:ascii="宋体" w:hAnsi="宋体" w:cs="宋体" w:hint="eastAsia"/>
                <w:kern w:val="0"/>
                <w:sz w:val="20"/>
                <w:szCs w:val="20"/>
              </w:rPr>
              <w:t>楔</w:t>
            </w:r>
            <w:proofErr w:type="gramEnd"/>
            <w:r>
              <w:rPr>
                <w:rFonts w:ascii="宋体" w:hAnsi="宋体" w:cs="宋体" w:hint="eastAsia"/>
                <w:kern w:val="0"/>
                <w:sz w:val="20"/>
                <w:szCs w:val="20"/>
              </w:rPr>
              <w:t>。</w:t>
            </w:r>
          </w:p>
        </w:tc>
        <w:tc>
          <w:tcPr>
            <w:tcW w:w="1084" w:type="dxa"/>
            <w:vMerge/>
            <w:vAlign w:val="center"/>
          </w:tcPr>
          <w:p w14:paraId="1C2BB0E8" w14:textId="77777777" w:rsidR="009B41AC" w:rsidRDefault="009B41AC">
            <w:pPr>
              <w:spacing w:line="360" w:lineRule="exact"/>
              <w:jc w:val="center"/>
              <w:rPr>
                <w:rFonts w:ascii="宋体" w:hAnsi="宋体" w:cs="宋体"/>
                <w:kern w:val="0"/>
                <w:sz w:val="20"/>
                <w:szCs w:val="20"/>
              </w:rPr>
            </w:pPr>
          </w:p>
        </w:tc>
      </w:tr>
      <w:tr w:rsidR="009B41AC" w14:paraId="12E8C18B" w14:textId="77777777">
        <w:trPr>
          <w:trHeight w:val="357"/>
          <w:jc w:val="center"/>
        </w:trPr>
        <w:tc>
          <w:tcPr>
            <w:tcW w:w="774" w:type="dxa"/>
            <w:vMerge/>
            <w:vAlign w:val="center"/>
          </w:tcPr>
          <w:p w14:paraId="35AE5664"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C35145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B594709"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B06F56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随车携带一个三角警告牌。</w:t>
            </w:r>
          </w:p>
        </w:tc>
        <w:tc>
          <w:tcPr>
            <w:tcW w:w="1084" w:type="dxa"/>
            <w:vMerge/>
            <w:vAlign w:val="center"/>
          </w:tcPr>
          <w:p w14:paraId="6501D8D8" w14:textId="77777777" w:rsidR="009B41AC" w:rsidRDefault="009B41AC">
            <w:pPr>
              <w:spacing w:line="360" w:lineRule="exact"/>
              <w:jc w:val="center"/>
              <w:rPr>
                <w:rFonts w:ascii="宋体" w:hAnsi="宋体" w:cs="宋体"/>
                <w:kern w:val="0"/>
                <w:sz w:val="20"/>
                <w:szCs w:val="20"/>
              </w:rPr>
            </w:pPr>
          </w:p>
        </w:tc>
      </w:tr>
      <w:tr w:rsidR="009B41AC" w14:paraId="357EF35B" w14:textId="77777777">
        <w:trPr>
          <w:trHeight w:val="357"/>
          <w:jc w:val="center"/>
        </w:trPr>
        <w:tc>
          <w:tcPr>
            <w:tcW w:w="774" w:type="dxa"/>
            <w:vMerge/>
            <w:vAlign w:val="center"/>
          </w:tcPr>
          <w:p w14:paraId="0655BAA1"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1E570C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A2373C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D1D871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每名车组人员配备反光背心。</w:t>
            </w:r>
          </w:p>
        </w:tc>
        <w:tc>
          <w:tcPr>
            <w:tcW w:w="1084" w:type="dxa"/>
            <w:vMerge/>
            <w:vAlign w:val="center"/>
          </w:tcPr>
          <w:p w14:paraId="30D34EB3" w14:textId="77777777" w:rsidR="009B41AC" w:rsidRDefault="009B41AC">
            <w:pPr>
              <w:spacing w:line="360" w:lineRule="exact"/>
              <w:jc w:val="center"/>
              <w:rPr>
                <w:rFonts w:ascii="宋体" w:hAnsi="宋体" w:cs="宋体"/>
                <w:kern w:val="0"/>
                <w:sz w:val="20"/>
                <w:szCs w:val="20"/>
              </w:rPr>
            </w:pPr>
          </w:p>
        </w:tc>
      </w:tr>
      <w:tr w:rsidR="009B41AC" w14:paraId="771D4FF3" w14:textId="77777777">
        <w:trPr>
          <w:trHeight w:val="357"/>
          <w:jc w:val="center"/>
        </w:trPr>
        <w:tc>
          <w:tcPr>
            <w:tcW w:w="774" w:type="dxa"/>
            <w:vMerge/>
            <w:vAlign w:val="center"/>
          </w:tcPr>
          <w:p w14:paraId="624ACB1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A5E13C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62ADFF7"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5DED28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灭火器安装稳固。</w:t>
            </w:r>
          </w:p>
        </w:tc>
        <w:tc>
          <w:tcPr>
            <w:tcW w:w="1084" w:type="dxa"/>
            <w:vMerge/>
            <w:vAlign w:val="center"/>
          </w:tcPr>
          <w:p w14:paraId="70408AE4" w14:textId="77777777" w:rsidR="009B41AC" w:rsidRDefault="009B41AC">
            <w:pPr>
              <w:spacing w:line="360" w:lineRule="exact"/>
              <w:jc w:val="center"/>
              <w:rPr>
                <w:rFonts w:ascii="宋体" w:hAnsi="宋体" w:cs="宋体"/>
                <w:kern w:val="0"/>
                <w:sz w:val="20"/>
                <w:szCs w:val="20"/>
              </w:rPr>
            </w:pPr>
          </w:p>
        </w:tc>
      </w:tr>
      <w:tr w:rsidR="009B41AC" w14:paraId="35918504" w14:textId="77777777">
        <w:trPr>
          <w:trHeight w:val="357"/>
          <w:jc w:val="center"/>
        </w:trPr>
        <w:tc>
          <w:tcPr>
            <w:tcW w:w="774" w:type="dxa"/>
            <w:vMerge/>
            <w:vAlign w:val="center"/>
          </w:tcPr>
          <w:p w14:paraId="3A9118AF"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B6CD1B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8B5E851"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59E441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灭火器取用方便。</w:t>
            </w:r>
          </w:p>
        </w:tc>
        <w:tc>
          <w:tcPr>
            <w:tcW w:w="1084" w:type="dxa"/>
            <w:vMerge/>
            <w:vAlign w:val="center"/>
          </w:tcPr>
          <w:p w14:paraId="23A61572" w14:textId="77777777" w:rsidR="009B41AC" w:rsidRDefault="009B41AC">
            <w:pPr>
              <w:spacing w:line="360" w:lineRule="exact"/>
              <w:jc w:val="center"/>
              <w:rPr>
                <w:rFonts w:ascii="宋体" w:hAnsi="宋体" w:cs="宋体"/>
                <w:kern w:val="0"/>
                <w:sz w:val="20"/>
                <w:szCs w:val="20"/>
              </w:rPr>
            </w:pPr>
          </w:p>
        </w:tc>
      </w:tr>
      <w:tr w:rsidR="009B41AC" w14:paraId="4BDB576D" w14:textId="77777777">
        <w:trPr>
          <w:trHeight w:val="357"/>
          <w:jc w:val="center"/>
        </w:trPr>
        <w:tc>
          <w:tcPr>
            <w:tcW w:w="774" w:type="dxa"/>
            <w:vMerge/>
            <w:vAlign w:val="center"/>
          </w:tcPr>
          <w:p w14:paraId="2AA8B2B0"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4DBC15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D93D67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4B97096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配备眼部冲洗液（第1类和第2类除外）。</w:t>
            </w:r>
          </w:p>
        </w:tc>
        <w:tc>
          <w:tcPr>
            <w:tcW w:w="1084" w:type="dxa"/>
            <w:vMerge/>
            <w:vAlign w:val="center"/>
          </w:tcPr>
          <w:p w14:paraId="7C510936" w14:textId="77777777" w:rsidR="009B41AC" w:rsidRDefault="009B41AC">
            <w:pPr>
              <w:spacing w:line="360" w:lineRule="exact"/>
              <w:jc w:val="center"/>
              <w:rPr>
                <w:rFonts w:ascii="宋体" w:hAnsi="宋体" w:cs="宋体"/>
                <w:kern w:val="0"/>
                <w:sz w:val="20"/>
                <w:szCs w:val="20"/>
              </w:rPr>
            </w:pPr>
          </w:p>
        </w:tc>
      </w:tr>
      <w:tr w:rsidR="009B41AC" w14:paraId="0B53F08B" w14:textId="77777777">
        <w:trPr>
          <w:trHeight w:val="357"/>
          <w:jc w:val="center"/>
        </w:trPr>
        <w:tc>
          <w:tcPr>
            <w:tcW w:w="774" w:type="dxa"/>
            <w:vMerge/>
            <w:vAlign w:val="center"/>
          </w:tcPr>
          <w:p w14:paraId="38B5BF59"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F7A8F80"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BDFF6FF" w14:textId="77777777" w:rsidR="009B41AC" w:rsidRDefault="009B41AC">
            <w:pPr>
              <w:spacing w:line="360" w:lineRule="exact"/>
              <w:jc w:val="center"/>
              <w:rPr>
                <w:rFonts w:ascii="宋体" w:hAnsi="宋体" w:cs="宋体"/>
                <w:kern w:val="0"/>
                <w:sz w:val="20"/>
                <w:szCs w:val="20"/>
              </w:rPr>
            </w:pPr>
          </w:p>
        </w:tc>
        <w:tc>
          <w:tcPr>
            <w:tcW w:w="4646" w:type="dxa"/>
            <w:vAlign w:val="center"/>
          </w:tcPr>
          <w:p w14:paraId="2A1351C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每名车组人员配备防爆的（非金属外表面，不产生火花）便携式照明设备。</w:t>
            </w:r>
          </w:p>
        </w:tc>
        <w:tc>
          <w:tcPr>
            <w:tcW w:w="1084" w:type="dxa"/>
            <w:vMerge/>
            <w:vAlign w:val="center"/>
          </w:tcPr>
          <w:p w14:paraId="42352186" w14:textId="77777777" w:rsidR="009B41AC" w:rsidRDefault="009B41AC">
            <w:pPr>
              <w:spacing w:line="360" w:lineRule="exact"/>
              <w:jc w:val="center"/>
              <w:rPr>
                <w:rFonts w:ascii="宋体" w:hAnsi="宋体" w:cs="宋体"/>
                <w:kern w:val="0"/>
                <w:sz w:val="20"/>
                <w:szCs w:val="20"/>
              </w:rPr>
            </w:pPr>
          </w:p>
        </w:tc>
      </w:tr>
      <w:tr w:rsidR="009B41AC" w14:paraId="04E86296" w14:textId="77777777">
        <w:trPr>
          <w:trHeight w:val="357"/>
          <w:jc w:val="center"/>
        </w:trPr>
        <w:tc>
          <w:tcPr>
            <w:tcW w:w="774" w:type="dxa"/>
            <w:vMerge/>
            <w:vAlign w:val="center"/>
          </w:tcPr>
          <w:p w14:paraId="2E3FB653"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D425FF9"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5668BAC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0AD2770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每名车组人员配备合适的防护性手套。</w:t>
            </w:r>
          </w:p>
        </w:tc>
        <w:tc>
          <w:tcPr>
            <w:tcW w:w="1084" w:type="dxa"/>
            <w:vMerge/>
            <w:vAlign w:val="center"/>
          </w:tcPr>
          <w:p w14:paraId="472C2DDD" w14:textId="77777777" w:rsidR="009B41AC" w:rsidRDefault="009B41AC">
            <w:pPr>
              <w:spacing w:line="360" w:lineRule="exact"/>
              <w:jc w:val="center"/>
              <w:rPr>
                <w:rFonts w:ascii="宋体" w:hAnsi="宋体" w:cs="宋体"/>
                <w:kern w:val="0"/>
                <w:sz w:val="20"/>
                <w:szCs w:val="20"/>
              </w:rPr>
            </w:pPr>
          </w:p>
        </w:tc>
      </w:tr>
      <w:tr w:rsidR="009B41AC" w14:paraId="13EFD85D" w14:textId="77777777">
        <w:trPr>
          <w:trHeight w:val="357"/>
          <w:jc w:val="center"/>
        </w:trPr>
        <w:tc>
          <w:tcPr>
            <w:tcW w:w="774" w:type="dxa"/>
            <w:vMerge/>
            <w:vAlign w:val="center"/>
          </w:tcPr>
          <w:p w14:paraId="621ACC2A"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39173F86"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BECD078"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7066EC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每名车组人员配备眼部防护装备（如护目镜）。</w:t>
            </w:r>
          </w:p>
        </w:tc>
        <w:tc>
          <w:tcPr>
            <w:tcW w:w="1084" w:type="dxa"/>
            <w:vMerge/>
            <w:vAlign w:val="center"/>
          </w:tcPr>
          <w:p w14:paraId="2CD574D5" w14:textId="77777777" w:rsidR="009B41AC" w:rsidRDefault="009B41AC">
            <w:pPr>
              <w:spacing w:line="360" w:lineRule="exact"/>
              <w:jc w:val="center"/>
              <w:rPr>
                <w:rFonts w:ascii="宋体" w:hAnsi="宋体" w:cs="宋体"/>
                <w:kern w:val="0"/>
                <w:sz w:val="20"/>
                <w:szCs w:val="20"/>
              </w:rPr>
            </w:pPr>
          </w:p>
        </w:tc>
      </w:tr>
      <w:tr w:rsidR="009B41AC" w14:paraId="28996BF7" w14:textId="77777777">
        <w:trPr>
          <w:trHeight w:val="357"/>
          <w:jc w:val="center"/>
        </w:trPr>
        <w:tc>
          <w:tcPr>
            <w:tcW w:w="774" w:type="dxa"/>
            <w:vMerge/>
            <w:vAlign w:val="center"/>
          </w:tcPr>
          <w:p w14:paraId="734C181C"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945F07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B260C13"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DA9F36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配备具有防爆功能的铲子。</w:t>
            </w:r>
          </w:p>
        </w:tc>
        <w:tc>
          <w:tcPr>
            <w:tcW w:w="1084" w:type="dxa"/>
            <w:vMerge/>
            <w:vAlign w:val="center"/>
          </w:tcPr>
          <w:p w14:paraId="1BEB2FE7" w14:textId="77777777" w:rsidR="009B41AC" w:rsidRDefault="009B41AC">
            <w:pPr>
              <w:spacing w:line="360" w:lineRule="exact"/>
              <w:jc w:val="center"/>
              <w:rPr>
                <w:rFonts w:ascii="宋体" w:hAnsi="宋体" w:cs="宋体"/>
                <w:kern w:val="0"/>
                <w:sz w:val="20"/>
                <w:szCs w:val="20"/>
              </w:rPr>
            </w:pPr>
          </w:p>
        </w:tc>
      </w:tr>
      <w:tr w:rsidR="009B41AC" w14:paraId="7808B5B5" w14:textId="77777777">
        <w:trPr>
          <w:trHeight w:val="357"/>
          <w:jc w:val="center"/>
        </w:trPr>
        <w:tc>
          <w:tcPr>
            <w:tcW w:w="774" w:type="dxa"/>
            <w:vMerge/>
            <w:vAlign w:val="center"/>
          </w:tcPr>
          <w:p w14:paraId="20CF9B4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785B821"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3FF5BE0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188E06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配备一个下水道口封堵器具，如堵漏垫、堵漏袋等。</w:t>
            </w:r>
          </w:p>
        </w:tc>
        <w:tc>
          <w:tcPr>
            <w:tcW w:w="1084" w:type="dxa"/>
            <w:vMerge/>
            <w:vAlign w:val="center"/>
          </w:tcPr>
          <w:p w14:paraId="0B167810" w14:textId="77777777" w:rsidR="009B41AC" w:rsidRDefault="009B41AC">
            <w:pPr>
              <w:spacing w:line="360" w:lineRule="exact"/>
              <w:jc w:val="center"/>
              <w:rPr>
                <w:rFonts w:ascii="宋体" w:hAnsi="宋体" w:cs="宋体"/>
                <w:kern w:val="0"/>
                <w:sz w:val="20"/>
                <w:szCs w:val="20"/>
              </w:rPr>
            </w:pPr>
          </w:p>
        </w:tc>
      </w:tr>
      <w:tr w:rsidR="009B41AC" w14:paraId="0BCD871C" w14:textId="77777777">
        <w:trPr>
          <w:trHeight w:val="357"/>
          <w:jc w:val="center"/>
        </w:trPr>
        <w:tc>
          <w:tcPr>
            <w:tcW w:w="774" w:type="dxa"/>
            <w:vMerge/>
            <w:vAlign w:val="center"/>
          </w:tcPr>
          <w:p w14:paraId="012FCDEE"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1FBC99A"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5371DDE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牌证标志</w:t>
            </w:r>
          </w:p>
        </w:tc>
        <w:tc>
          <w:tcPr>
            <w:tcW w:w="4646" w:type="dxa"/>
            <w:vAlign w:val="center"/>
          </w:tcPr>
          <w:p w14:paraId="5259EA4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随车携带道路运输证。</w:t>
            </w:r>
          </w:p>
        </w:tc>
        <w:tc>
          <w:tcPr>
            <w:tcW w:w="1084" w:type="dxa"/>
            <w:vMerge w:val="restart"/>
            <w:vAlign w:val="center"/>
          </w:tcPr>
          <w:p w14:paraId="5E7D666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47FEE07B" w14:textId="77777777">
        <w:trPr>
          <w:trHeight w:val="357"/>
          <w:jc w:val="center"/>
        </w:trPr>
        <w:tc>
          <w:tcPr>
            <w:tcW w:w="774" w:type="dxa"/>
            <w:vMerge/>
            <w:vAlign w:val="center"/>
          </w:tcPr>
          <w:p w14:paraId="66C4F7EA"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2D67B56F"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7EA82C9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14C4028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驾驶员随身携带从业资格证。</w:t>
            </w:r>
          </w:p>
        </w:tc>
        <w:tc>
          <w:tcPr>
            <w:tcW w:w="1084" w:type="dxa"/>
            <w:vMerge/>
            <w:vAlign w:val="center"/>
          </w:tcPr>
          <w:p w14:paraId="3EA12B17" w14:textId="77777777" w:rsidR="009B41AC" w:rsidRDefault="009B41AC">
            <w:pPr>
              <w:spacing w:line="360" w:lineRule="exact"/>
              <w:jc w:val="center"/>
              <w:rPr>
                <w:rFonts w:ascii="宋体" w:hAnsi="宋体" w:cs="宋体"/>
                <w:kern w:val="0"/>
                <w:sz w:val="20"/>
                <w:szCs w:val="20"/>
              </w:rPr>
            </w:pPr>
          </w:p>
        </w:tc>
      </w:tr>
      <w:tr w:rsidR="009B41AC" w14:paraId="0979B3EF" w14:textId="77777777">
        <w:trPr>
          <w:trHeight w:val="357"/>
          <w:jc w:val="center"/>
        </w:trPr>
        <w:tc>
          <w:tcPr>
            <w:tcW w:w="774" w:type="dxa"/>
            <w:vMerge/>
            <w:vAlign w:val="center"/>
          </w:tcPr>
          <w:p w14:paraId="17F6A155"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6B97FAC4"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07C169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37B22D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随车携带行驶证。</w:t>
            </w:r>
          </w:p>
        </w:tc>
        <w:tc>
          <w:tcPr>
            <w:tcW w:w="1084" w:type="dxa"/>
            <w:vMerge/>
            <w:vAlign w:val="center"/>
          </w:tcPr>
          <w:p w14:paraId="55F3EA8B" w14:textId="77777777" w:rsidR="009B41AC" w:rsidRDefault="009B41AC">
            <w:pPr>
              <w:spacing w:line="360" w:lineRule="exact"/>
              <w:jc w:val="center"/>
              <w:rPr>
                <w:rFonts w:ascii="宋体" w:hAnsi="宋体" w:cs="宋体"/>
                <w:kern w:val="0"/>
                <w:sz w:val="20"/>
                <w:szCs w:val="20"/>
              </w:rPr>
            </w:pPr>
          </w:p>
        </w:tc>
      </w:tr>
      <w:tr w:rsidR="009B41AC" w14:paraId="308D280F" w14:textId="77777777">
        <w:trPr>
          <w:trHeight w:val="357"/>
          <w:jc w:val="center"/>
        </w:trPr>
        <w:tc>
          <w:tcPr>
            <w:tcW w:w="774" w:type="dxa"/>
            <w:vMerge/>
            <w:vAlign w:val="center"/>
          </w:tcPr>
          <w:p w14:paraId="1CF89EB5"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8ED592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481E704"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688409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粘贴检验合格标志和保险标志。</w:t>
            </w:r>
          </w:p>
        </w:tc>
        <w:tc>
          <w:tcPr>
            <w:tcW w:w="1084" w:type="dxa"/>
            <w:vMerge/>
            <w:vAlign w:val="center"/>
          </w:tcPr>
          <w:p w14:paraId="4423E822" w14:textId="77777777" w:rsidR="009B41AC" w:rsidRDefault="009B41AC">
            <w:pPr>
              <w:spacing w:line="360" w:lineRule="exact"/>
              <w:jc w:val="center"/>
              <w:rPr>
                <w:rFonts w:ascii="宋体" w:hAnsi="宋体" w:cs="宋体"/>
                <w:kern w:val="0"/>
                <w:sz w:val="20"/>
                <w:szCs w:val="20"/>
              </w:rPr>
            </w:pPr>
          </w:p>
        </w:tc>
      </w:tr>
      <w:tr w:rsidR="009B41AC" w14:paraId="16BCE1A8" w14:textId="77777777">
        <w:trPr>
          <w:trHeight w:val="357"/>
          <w:jc w:val="center"/>
        </w:trPr>
        <w:tc>
          <w:tcPr>
            <w:tcW w:w="774" w:type="dxa"/>
            <w:vMerge/>
            <w:vAlign w:val="center"/>
          </w:tcPr>
          <w:p w14:paraId="32469AC5"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59AC50CE" w14:textId="77777777" w:rsidR="009B41AC" w:rsidRDefault="009B41AC">
            <w:pPr>
              <w:spacing w:line="360" w:lineRule="exact"/>
              <w:jc w:val="center"/>
              <w:rPr>
                <w:rFonts w:ascii="宋体" w:hAnsi="宋体" w:cs="宋体"/>
                <w:kern w:val="0"/>
                <w:sz w:val="20"/>
                <w:szCs w:val="20"/>
              </w:rPr>
            </w:pPr>
          </w:p>
        </w:tc>
        <w:tc>
          <w:tcPr>
            <w:tcW w:w="1396" w:type="dxa"/>
            <w:vMerge w:val="restart"/>
            <w:vAlign w:val="center"/>
          </w:tcPr>
          <w:p w14:paraId="42A4D57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行车日志</w:t>
            </w:r>
          </w:p>
        </w:tc>
        <w:tc>
          <w:tcPr>
            <w:tcW w:w="4646" w:type="dxa"/>
            <w:vAlign w:val="center"/>
          </w:tcPr>
          <w:p w14:paraId="489EF06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随车携带行车日志。</w:t>
            </w:r>
          </w:p>
        </w:tc>
        <w:tc>
          <w:tcPr>
            <w:tcW w:w="1084" w:type="dxa"/>
            <w:vMerge w:val="restart"/>
            <w:vAlign w:val="center"/>
          </w:tcPr>
          <w:p w14:paraId="147991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29BB9E72" w14:textId="77777777">
        <w:trPr>
          <w:trHeight w:val="357"/>
          <w:jc w:val="center"/>
        </w:trPr>
        <w:tc>
          <w:tcPr>
            <w:tcW w:w="774" w:type="dxa"/>
            <w:vMerge/>
            <w:vAlign w:val="center"/>
          </w:tcPr>
          <w:p w14:paraId="67299B08"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22D7A2B"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65B48B8D" w14:textId="77777777" w:rsidR="009B41AC" w:rsidRDefault="009B41AC">
            <w:pPr>
              <w:spacing w:line="360" w:lineRule="exact"/>
              <w:jc w:val="center"/>
              <w:rPr>
                <w:rFonts w:ascii="宋体" w:hAnsi="宋体" w:cs="宋体"/>
                <w:kern w:val="0"/>
                <w:sz w:val="20"/>
                <w:szCs w:val="20"/>
              </w:rPr>
            </w:pPr>
          </w:p>
        </w:tc>
        <w:tc>
          <w:tcPr>
            <w:tcW w:w="4646" w:type="dxa"/>
            <w:vAlign w:val="center"/>
          </w:tcPr>
          <w:p w14:paraId="5A5A887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驾驶员按规定填写行车日志。</w:t>
            </w:r>
          </w:p>
        </w:tc>
        <w:tc>
          <w:tcPr>
            <w:tcW w:w="1084" w:type="dxa"/>
            <w:vMerge/>
            <w:vAlign w:val="center"/>
          </w:tcPr>
          <w:p w14:paraId="5E3170A7" w14:textId="77777777" w:rsidR="009B41AC" w:rsidRDefault="009B41AC">
            <w:pPr>
              <w:spacing w:line="360" w:lineRule="exact"/>
              <w:jc w:val="center"/>
              <w:rPr>
                <w:rFonts w:ascii="宋体" w:hAnsi="宋体" w:cs="宋体"/>
                <w:kern w:val="0"/>
                <w:sz w:val="20"/>
                <w:szCs w:val="20"/>
              </w:rPr>
            </w:pPr>
          </w:p>
        </w:tc>
      </w:tr>
      <w:tr w:rsidR="009B41AC" w14:paraId="3D2B61AC" w14:textId="77777777">
        <w:trPr>
          <w:trHeight w:val="357"/>
          <w:jc w:val="center"/>
        </w:trPr>
        <w:tc>
          <w:tcPr>
            <w:tcW w:w="774" w:type="dxa"/>
            <w:vMerge/>
            <w:vAlign w:val="center"/>
          </w:tcPr>
          <w:p w14:paraId="1DBA44D9"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0DEFEC9C"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4854E3DB" w14:textId="77777777" w:rsidR="009B41AC" w:rsidRDefault="009B41AC">
            <w:pPr>
              <w:spacing w:line="360" w:lineRule="exact"/>
              <w:jc w:val="center"/>
              <w:rPr>
                <w:rFonts w:ascii="宋体" w:hAnsi="宋体" w:cs="宋体"/>
                <w:kern w:val="0"/>
                <w:sz w:val="20"/>
                <w:szCs w:val="20"/>
              </w:rPr>
            </w:pPr>
          </w:p>
        </w:tc>
        <w:tc>
          <w:tcPr>
            <w:tcW w:w="4646" w:type="dxa"/>
            <w:vAlign w:val="center"/>
          </w:tcPr>
          <w:p w14:paraId="7BB6117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行车日志妥善保存至少6个月。</w:t>
            </w:r>
          </w:p>
        </w:tc>
        <w:tc>
          <w:tcPr>
            <w:tcW w:w="1084" w:type="dxa"/>
            <w:vMerge/>
            <w:vAlign w:val="center"/>
          </w:tcPr>
          <w:p w14:paraId="12C8D1F5" w14:textId="77777777" w:rsidR="009B41AC" w:rsidRDefault="009B41AC">
            <w:pPr>
              <w:spacing w:line="360" w:lineRule="exact"/>
              <w:jc w:val="center"/>
              <w:rPr>
                <w:rFonts w:ascii="宋体" w:hAnsi="宋体" w:cs="宋体"/>
                <w:kern w:val="0"/>
                <w:sz w:val="20"/>
                <w:szCs w:val="20"/>
              </w:rPr>
            </w:pPr>
          </w:p>
        </w:tc>
      </w:tr>
      <w:tr w:rsidR="009B41AC" w14:paraId="360FAF44" w14:textId="77777777">
        <w:trPr>
          <w:trHeight w:val="357"/>
          <w:jc w:val="center"/>
        </w:trPr>
        <w:tc>
          <w:tcPr>
            <w:tcW w:w="774" w:type="dxa"/>
            <w:vMerge w:val="restart"/>
            <w:vAlign w:val="center"/>
          </w:tcPr>
          <w:p w14:paraId="444EC9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22" w:type="dxa"/>
            <w:vMerge w:val="restart"/>
            <w:vAlign w:val="center"/>
          </w:tcPr>
          <w:p w14:paraId="1D9F4C9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应急管理</w:t>
            </w:r>
          </w:p>
        </w:tc>
        <w:tc>
          <w:tcPr>
            <w:tcW w:w="1396" w:type="dxa"/>
            <w:vMerge w:val="restart"/>
            <w:vAlign w:val="center"/>
          </w:tcPr>
          <w:p w14:paraId="0349A49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应急准备</w:t>
            </w:r>
          </w:p>
        </w:tc>
        <w:tc>
          <w:tcPr>
            <w:tcW w:w="4646" w:type="dxa"/>
            <w:vAlign w:val="center"/>
          </w:tcPr>
          <w:p w14:paraId="3B3BA14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建立应急物资配备及其使用档案。</w:t>
            </w:r>
          </w:p>
        </w:tc>
        <w:tc>
          <w:tcPr>
            <w:tcW w:w="1084" w:type="dxa"/>
            <w:vMerge w:val="restart"/>
            <w:vAlign w:val="center"/>
          </w:tcPr>
          <w:p w14:paraId="79A7D12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B727ADA" w14:textId="77777777">
        <w:trPr>
          <w:trHeight w:val="357"/>
          <w:jc w:val="center"/>
        </w:trPr>
        <w:tc>
          <w:tcPr>
            <w:tcW w:w="774" w:type="dxa"/>
            <w:vMerge/>
            <w:vAlign w:val="center"/>
          </w:tcPr>
          <w:p w14:paraId="12C3A556"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76AAA1B7"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0B0AE2A5" w14:textId="77777777" w:rsidR="009B41AC" w:rsidRDefault="009B41AC">
            <w:pPr>
              <w:spacing w:line="360" w:lineRule="exact"/>
              <w:jc w:val="center"/>
              <w:rPr>
                <w:rFonts w:ascii="宋体" w:hAnsi="宋体" w:cs="宋体"/>
                <w:kern w:val="0"/>
                <w:sz w:val="20"/>
                <w:szCs w:val="20"/>
              </w:rPr>
            </w:pPr>
          </w:p>
        </w:tc>
        <w:tc>
          <w:tcPr>
            <w:tcW w:w="4646" w:type="dxa"/>
            <w:vAlign w:val="center"/>
          </w:tcPr>
          <w:p w14:paraId="3BA57C7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对应急物资进行定期检测和维护。</w:t>
            </w:r>
          </w:p>
        </w:tc>
        <w:tc>
          <w:tcPr>
            <w:tcW w:w="1084" w:type="dxa"/>
            <w:vMerge/>
            <w:vAlign w:val="center"/>
          </w:tcPr>
          <w:p w14:paraId="56A5386C" w14:textId="77777777" w:rsidR="009B41AC" w:rsidRDefault="009B41AC">
            <w:pPr>
              <w:spacing w:line="360" w:lineRule="exact"/>
              <w:jc w:val="center"/>
              <w:rPr>
                <w:rFonts w:ascii="宋体" w:hAnsi="宋体" w:cs="宋体"/>
                <w:kern w:val="0"/>
                <w:sz w:val="20"/>
                <w:szCs w:val="20"/>
              </w:rPr>
            </w:pPr>
          </w:p>
        </w:tc>
      </w:tr>
      <w:tr w:rsidR="009B41AC" w14:paraId="3F9F283C" w14:textId="77777777">
        <w:trPr>
          <w:trHeight w:val="357"/>
          <w:jc w:val="center"/>
        </w:trPr>
        <w:tc>
          <w:tcPr>
            <w:tcW w:w="774" w:type="dxa"/>
            <w:vMerge/>
            <w:vAlign w:val="center"/>
          </w:tcPr>
          <w:p w14:paraId="11DFBB17" w14:textId="77777777" w:rsidR="009B41AC" w:rsidRDefault="009B41AC">
            <w:pPr>
              <w:spacing w:line="360" w:lineRule="exact"/>
              <w:jc w:val="center"/>
              <w:rPr>
                <w:rFonts w:ascii="宋体" w:hAnsi="宋体" w:cs="宋体"/>
                <w:kern w:val="0"/>
                <w:sz w:val="20"/>
                <w:szCs w:val="20"/>
              </w:rPr>
            </w:pPr>
          </w:p>
        </w:tc>
        <w:tc>
          <w:tcPr>
            <w:tcW w:w="622" w:type="dxa"/>
            <w:vMerge/>
            <w:vAlign w:val="center"/>
          </w:tcPr>
          <w:p w14:paraId="4F19162E" w14:textId="77777777" w:rsidR="009B41AC" w:rsidRDefault="009B41AC">
            <w:pPr>
              <w:spacing w:line="360" w:lineRule="exact"/>
              <w:jc w:val="center"/>
              <w:rPr>
                <w:rFonts w:ascii="宋体" w:hAnsi="宋体" w:cs="宋体"/>
                <w:kern w:val="0"/>
                <w:sz w:val="20"/>
                <w:szCs w:val="20"/>
              </w:rPr>
            </w:pPr>
          </w:p>
        </w:tc>
        <w:tc>
          <w:tcPr>
            <w:tcW w:w="1396" w:type="dxa"/>
            <w:vMerge/>
            <w:vAlign w:val="center"/>
          </w:tcPr>
          <w:p w14:paraId="1074BEBA" w14:textId="77777777" w:rsidR="009B41AC" w:rsidRDefault="009B41AC">
            <w:pPr>
              <w:spacing w:line="360" w:lineRule="exact"/>
              <w:jc w:val="center"/>
              <w:rPr>
                <w:rFonts w:ascii="宋体" w:hAnsi="宋体" w:cs="宋体"/>
                <w:kern w:val="0"/>
                <w:sz w:val="20"/>
                <w:szCs w:val="20"/>
              </w:rPr>
            </w:pPr>
          </w:p>
        </w:tc>
        <w:tc>
          <w:tcPr>
            <w:tcW w:w="4646" w:type="dxa"/>
            <w:vAlign w:val="center"/>
          </w:tcPr>
          <w:p w14:paraId="69C59B2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应急物资检测和维护做好记录。</w:t>
            </w:r>
          </w:p>
        </w:tc>
        <w:tc>
          <w:tcPr>
            <w:tcW w:w="1084" w:type="dxa"/>
            <w:vMerge/>
            <w:vAlign w:val="center"/>
          </w:tcPr>
          <w:p w14:paraId="5CDDAF69" w14:textId="77777777" w:rsidR="009B41AC" w:rsidRDefault="009B41AC">
            <w:pPr>
              <w:spacing w:line="360" w:lineRule="exact"/>
              <w:jc w:val="center"/>
              <w:rPr>
                <w:rFonts w:ascii="宋体" w:hAnsi="宋体" w:cs="宋体"/>
                <w:kern w:val="0"/>
                <w:sz w:val="20"/>
                <w:szCs w:val="20"/>
              </w:rPr>
            </w:pPr>
          </w:p>
        </w:tc>
      </w:tr>
    </w:tbl>
    <w:p w14:paraId="57D75E83" w14:textId="77777777" w:rsidR="009B41AC" w:rsidRDefault="00DD0983">
      <w:pPr>
        <w:spacing w:beforeLines="50" w:before="156" w:afterLines="50" w:after="156"/>
        <w:jc w:val="center"/>
        <w:outlineLvl w:val="2"/>
        <w:rPr>
          <w:rFonts w:eastAsia="黑体"/>
          <w:szCs w:val="21"/>
        </w:rPr>
      </w:pPr>
      <w:bookmarkStart w:id="48" w:name="_Toc2100"/>
      <w:r>
        <w:rPr>
          <w:rFonts w:eastAsia="黑体" w:hint="eastAsia"/>
          <w:szCs w:val="21"/>
        </w:rPr>
        <w:t>表</w:t>
      </w:r>
      <w:r>
        <w:rPr>
          <w:rFonts w:eastAsia="黑体" w:hint="eastAsia"/>
          <w:szCs w:val="21"/>
        </w:rPr>
        <w:t xml:space="preserve">B.11  </w:t>
      </w:r>
      <w:r>
        <w:rPr>
          <w:rFonts w:eastAsia="黑体" w:hint="eastAsia"/>
          <w:szCs w:val="21"/>
        </w:rPr>
        <w:t>道路危险货物运输经营者运输管理部门及岗位隐患排查治理表</w:t>
      </w:r>
      <w:bookmarkEnd w:id="48"/>
    </w:p>
    <w:tbl>
      <w:tblPr>
        <w:tblStyle w:val="ab"/>
        <w:tblW w:w="8505" w:type="dxa"/>
        <w:jc w:val="center"/>
        <w:tblLayout w:type="fixed"/>
        <w:tblLook w:val="04A0" w:firstRow="1" w:lastRow="0" w:firstColumn="1" w:lastColumn="0" w:noHBand="0" w:noVBand="1"/>
      </w:tblPr>
      <w:tblGrid>
        <w:gridCol w:w="774"/>
        <w:gridCol w:w="618"/>
        <w:gridCol w:w="1392"/>
        <w:gridCol w:w="4638"/>
        <w:gridCol w:w="1083"/>
      </w:tblGrid>
      <w:tr w:rsidR="009B41AC" w14:paraId="5C541B17" w14:textId="77777777">
        <w:trPr>
          <w:trHeight w:val="357"/>
          <w:tblHeader/>
          <w:jc w:val="center"/>
        </w:trPr>
        <w:tc>
          <w:tcPr>
            <w:tcW w:w="774" w:type="dxa"/>
            <w:shd w:val="clear" w:color="auto" w:fill="D9D9D9" w:themeFill="background1" w:themeFillShade="D9"/>
            <w:vAlign w:val="center"/>
          </w:tcPr>
          <w:p w14:paraId="7C51A3D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6306C67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15F9BEE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291D18F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68CED6BE" w14:textId="77777777">
        <w:trPr>
          <w:trHeight w:val="357"/>
          <w:jc w:val="center"/>
        </w:trPr>
        <w:tc>
          <w:tcPr>
            <w:tcW w:w="774" w:type="dxa"/>
            <w:vAlign w:val="center"/>
          </w:tcPr>
          <w:p w14:paraId="21A02D4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18" w:type="dxa"/>
            <w:vAlign w:val="center"/>
          </w:tcPr>
          <w:p w14:paraId="18F4DFA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经营资质</w:t>
            </w:r>
          </w:p>
        </w:tc>
        <w:tc>
          <w:tcPr>
            <w:tcW w:w="1392" w:type="dxa"/>
            <w:vAlign w:val="center"/>
          </w:tcPr>
          <w:p w14:paraId="053580C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营运范围</w:t>
            </w:r>
          </w:p>
        </w:tc>
        <w:tc>
          <w:tcPr>
            <w:tcW w:w="4638" w:type="dxa"/>
            <w:vAlign w:val="center"/>
          </w:tcPr>
          <w:p w14:paraId="709A547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按照许可或备案事项从事危险货物运输经营活动。</w:t>
            </w:r>
          </w:p>
        </w:tc>
        <w:tc>
          <w:tcPr>
            <w:tcW w:w="1083" w:type="dxa"/>
            <w:vAlign w:val="center"/>
          </w:tcPr>
          <w:p w14:paraId="6BA6607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5B067F2" w14:textId="77777777">
        <w:trPr>
          <w:trHeight w:val="357"/>
          <w:jc w:val="center"/>
        </w:trPr>
        <w:tc>
          <w:tcPr>
            <w:tcW w:w="774" w:type="dxa"/>
            <w:vMerge w:val="restart"/>
            <w:vAlign w:val="center"/>
          </w:tcPr>
          <w:p w14:paraId="6211356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18" w:type="dxa"/>
            <w:vMerge w:val="restart"/>
            <w:vAlign w:val="center"/>
          </w:tcPr>
          <w:p w14:paraId="493B80D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运输作业活动</w:t>
            </w:r>
          </w:p>
        </w:tc>
        <w:tc>
          <w:tcPr>
            <w:tcW w:w="1392" w:type="dxa"/>
            <w:vAlign w:val="center"/>
          </w:tcPr>
          <w:p w14:paraId="0ACACE0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运输计划</w:t>
            </w:r>
          </w:p>
        </w:tc>
        <w:tc>
          <w:tcPr>
            <w:tcW w:w="4638" w:type="dxa"/>
            <w:vAlign w:val="center"/>
          </w:tcPr>
          <w:p w14:paraId="214F1AD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制定符合道路限速要求、驾驶休息时间规定、危险货物运输驾驶员配备、接驳运输等要求的合理运输计划。</w:t>
            </w:r>
          </w:p>
        </w:tc>
        <w:tc>
          <w:tcPr>
            <w:tcW w:w="1083" w:type="dxa"/>
            <w:vAlign w:val="center"/>
          </w:tcPr>
          <w:p w14:paraId="72C68A3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3DF862EF" w14:textId="77777777">
        <w:trPr>
          <w:trHeight w:val="357"/>
          <w:jc w:val="center"/>
        </w:trPr>
        <w:tc>
          <w:tcPr>
            <w:tcW w:w="774" w:type="dxa"/>
            <w:vMerge/>
            <w:vAlign w:val="center"/>
          </w:tcPr>
          <w:p w14:paraId="1B90895B"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12F224C1" w14:textId="77777777" w:rsidR="009B41AC" w:rsidRDefault="009B41AC">
            <w:pPr>
              <w:spacing w:line="360" w:lineRule="exact"/>
              <w:jc w:val="center"/>
              <w:rPr>
                <w:rFonts w:ascii="宋体" w:hAnsi="宋体" w:cs="宋体"/>
                <w:kern w:val="0"/>
                <w:sz w:val="20"/>
                <w:szCs w:val="20"/>
              </w:rPr>
            </w:pPr>
          </w:p>
        </w:tc>
        <w:tc>
          <w:tcPr>
            <w:tcW w:w="1392" w:type="dxa"/>
            <w:vMerge w:val="restart"/>
            <w:vAlign w:val="center"/>
          </w:tcPr>
          <w:p w14:paraId="6E78B88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牌证标志</w:t>
            </w:r>
          </w:p>
        </w:tc>
        <w:tc>
          <w:tcPr>
            <w:tcW w:w="4638" w:type="dxa"/>
            <w:vAlign w:val="center"/>
          </w:tcPr>
          <w:p w14:paraId="284C30F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随车携带道路运输证。</w:t>
            </w:r>
          </w:p>
        </w:tc>
        <w:tc>
          <w:tcPr>
            <w:tcW w:w="1083" w:type="dxa"/>
            <w:vMerge w:val="restart"/>
            <w:vAlign w:val="center"/>
          </w:tcPr>
          <w:p w14:paraId="0E00563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101764DD" w14:textId="77777777">
        <w:trPr>
          <w:trHeight w:val="357"/>
          <w:jc w:val="center"/>
        </w:trPr>
        <w:tc>
          <w:tcPr>
            <w:tcW w:w="774" w:type="dxa"/>
            <w:vMerge/>
            <w:vAlign w:val="center"/>
          </w:tcPr>
          <w:p w14:paraId="7CF83453"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58FC5B9F"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6453CC2F"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DCD16B7" w14:textId="77777777" w:rsidR="009B41AC" w:rsidRDefault="00DD0983">
            <w:pPr>
              <w:spacing w:line="360" w:lineRule="exact"/>
              <w:rPr>
                <w:rFonts w:ascii="宋体" w:hAnsi="宋体" w:cs="宋体"/>
                <w:kern w:val="0"/>
                <w:sz w:val="20"/>
                <w:szCs w:val="20"/>
              </w:rPr>
            </w:pPr>
            <w:proofErr w:type="gramStart"/>
            <w:r>
              <w:rPr>
                <w:rFonts w:ascii="宋体" w:hAnsi="宋体" w:cs="宋体" w:hint="eastAsia"/>
                <w:kern w:val="0"/>
                <w:sz w:val="20"/>
                <w:szCs w:val="20"/>
              </w:rPr>
              <w:t>驾押人员</w:t>
            </w:r>
            <w:proofErr w:type="gramEnd"/>
            <w:r>
              <w:rPr>
                <w:rFonts w:ascii="宋体" w:hAnsi="宋体" w:cs="宋体" w:hint="eastAsia"/>
                <w:kern w:val="0"/>
                <w:sz w:val="20"/>
                <w:szCs w:val="20"/>
              </w:rPr>
              <w:t>随身携带从业资格证。</w:t>
            </w:r>
          </w:p>
        </w:tc>
        <w:tc>
          <w:tcPr>
            <w:tcW w:w="1083" w:type="dxa"/>
            <w:vMerge/>
            <w:vAlign w:val="center"/>
          </w:tcPr>
          <w:p w14:paraId="3FED5D0C" w14:textId="77777777" w:rsidR="009B41AC" w:rsidRDefault="009B41AC">
            <w:pPr>
              <w:spacing w:line="360" w:lineRule="exact"/>
              <w:jc w:val="center"/>
              <w:rPr>
                <w:rFonts w:ascii="宋体" w:hAnsi="宋体" w:cs="宋体"/>
                <w:kern w:val="0"/>
                <w:sz w:val="20"/>
                <w:szCs w:val="20"/>
              </w:rPr>
            </w:pPr>
          </w:p>
        </w:tc>
      </w:tr>
      <w:tr w:rsidR="009B41AC" w14:paraId="5C120F1D" w14:textId="77777777">
        <w:trPr>
          <w:trHeight w:val="357"/>
          <w:jc w:val="center"/>
        </w:trPr>
        <w:tc>
          <w:tcPr>
            <w:tcW w:w="774" w:type="dxa"/>
            <w:vMerge/>
            <w:vAlign w:val="center"/>
          </w:tcPr>
          <w:p w14:paraId="6C851B0B"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496B6E01"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396803B1"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662634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随车携带行驶证。</w:t>
            </w:r>
          </w:p>
        </w:tc>
        <w:tc>
          <w:tcPr>
            <w:tcW w:w="1083" w:type="dxa"/>
            <w:vMerge/>
            <w:vAlign w:val="center"/>
          </w:tcPr>
          <w:p w14:paraId="6787B405" w14:textId="77777777" w:rsidR="009B41AC" w:rsidRDefault="009B41AC">
            <w:pPr>
              <w:spacing w:line="360" w:lineRule="exact"/>
              <w:jc w:val="center"/>
              <w:rPr>
                <w:rFonts w:ascii="宋体" w:hAnsi="宋体" w:cs="宋体"/>
                <w:kern w:val="0"/>
                <w:sz w:val="20"/>
                <w:szCs w:val="20"/>
              </w:rPr>
            </w:pPr>
          </w:p>
        </w:tc>
      </w:tr>
      <w:tr w:rsidR="009B41AC" w14:paraId="75D831A3" w14:textId="77777777">
        <w:trPr>
          <w:trHeight w:val="357"/>
          <w:jc w:val="center"/>
        </w:trPr>
        <w:tc>
          <w:tcPr>
            <w:tcW w:w="774" w:type="dxa"/>
            <w:vMerge/>
            <w:vAlign w:val="center"/>
          </w:tcPr>
          <w:p w14:paraId="3BDAA992"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4EA81E4E"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229F6F21"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97701D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危险货物运输车辆随车携带电子运单。</w:t>
            </w:r>
          </w:p>
        </w:tc>
        <w:tc>
          <w:tcPr>
            <w:tcW w:w="1083" w:type="dxa"/>
            <w:vMerge/>
            <w:vAlign w:val="center"/>
          </w:tcPr>
          <w:p w14:paraId="458E0EBD" w14:textId="77777777" w:rsidR="009B41AC" w:rsidRDefault="009B41AC">
            <w:pPr>
              <w:spacing w:line="360" w:lineRule="exact"/>
              <w:jc w:val="center"/>
              <w:rPr>
                <w:rFonts w:ascii="宋体" w:hAnsi="宋体" w:cs="宋体"/>
                <w:kern w:val="0"/>
                <w:sz w:val="20"/>
                <w:szCs w:val="20"/>
              </w:rPr>
            </w:pPr>
          </w:p>
        </w:tc>
      </w:tr>
      <w:tr w:rsidR="009B41AC" w14:paraId="084E834C" w14:textId="77777777">
        <w:trPr>
          <w:trHeight w:val="357"/>
          <w:jc w:val="center"/>
        </w:trPr>
        <w:tc>
          <w:tcPr>
            <w:tcW w:w="774" w:type="dxa"/>
            <w:vMerge/>
            <w:vAlign w:val="center"/>
          </w:tcPr>
          <w:p w14:paraId="01F53746"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3756320D" w14:textId="77777777" w:rsidR="009B41AC" w:rsidRDefault="009B41AC">
            <w:pPr>
              <w:spacing w:line="360" w:lineRule="exact"/>
              <w:jc w:val="center"/>
              <w:rPr>
                <w:rFonts w:ascii="宋体" w:hAnsi="宋体" w:cs="宋体"/>
                <w:kern w:val="0"/>
                <w:sz w:val="20"/>
                <w:szCs w:val="20"/>
              </w:rPr>
            </w:pPr>
          </w:p>
        </w:tc>
        <w:tc>
          <w:tcPr>
            <w:tcW w:w="1392" w:type="dxa"/>
            <w:vMerge w:val="restart"/>
            <w:vAlign w:val="center"/>
          </w:tcPr>
          <w:p w14:paraId="00CAEA5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38" w:type="dxa"/>
            <w:vAlign w:val="center"/>
          </w:tcPr>
          <w:p w14:paraId="038D501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按规定填报电子运单。</w:t>
            </w:r>
          </w:p>
        </w:tc>
        <w:tc>
          <w:tcPr>
            <w:tcW w:w="1083" w:type="dxa"/>
            <w:vMerge w:val="restart"/>
            <w:vAlign w:val="center"/>
          </w:tcPr>
          <w:p w14:paraId="5F45800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56227C09" w14:textId="77777777">
        <w:trPr>
          <w:trHeight w:val="357"/>
          <w:jc w:val="center"/>
        </w:trPr>
        <w:tc>
          <w:tcPr>
            <w:tcW w:w="774" w:type="dxa"/>
            <w:vMerge/>
            <w:vAlign w:val="center"/>
          </w:tcPr>
          <w:p w14:paraId="470FA58B"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3E4EA268"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69B9529C"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5A31A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货车按照填报的电子运单执行运输任务；无随意改变途经路线的情况。</w:t>
            </w:r>
          </w:p>
        </w:tc>
        <w:tc>
          <w:tcPr>
            <w:tcW w:w="1083" w:type="dxa"/>
            <w:vMerge/>
            <w:vAlign w:val="center"/>
          </w:tcPr>
          <w:p w14:paraId="5D4C6097" w14:textId="77777777" w:rsidR="009B41AC" w:rsidRDefault="009B41AC">
            <w:pPr>
              <w:spacing w:line="360" w:lineRule="exact"/>
              <w:jc w:val="center"/>
              <w:rPr>
                <w:rFonts w:ascii="宋体" w:hAnsi="宋体" w:cs="宋体"/>
                <w:kern w:val="0"/>
                <w:sz w:val="20"/>
                <w:szCs w:val="20"/>
              </w:rPr>
            </w:pPr>
          </w:p>
        </w:tc>
      </w:tr>
      <w:tr w:rsidR="009B41AC" w14:paraId="686A885C" w14:textId="77777777">
        <w:trPr>
          <w:trHeight w:val="357"/>
          <w:jc w:val="center"/>
        </w:trPr>
        <w:tc>
          <w:tcPr>
            <w:tcW w:w="774" w:type="dxa"/>
            <w:vMerge/>
            <w:vAlign w:val="center"/>
          </w:tcPr>
          <w:p w14:paraId="03FD56CA"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28F73DFA"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30117B4F"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9B4573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不存在超载运输、超速驾驶和疲劳驾驶等情况。</w:t>
            </w:r>
          </w:p>
        </w:tc>
        <w:tc>
          <w:tcPr>
            <w:tcW w:w="1083" w:type="dxa"/>
            <w:vMerge/>
            <w:vAlign w:val="center"/>
          </w:tcPr>
          <w:p w14:paraId="0682F12A" w14:textId="77777777" w:rsidR="009B41AC" w:rsidRDefault="009B41AC">
            <w:pPr>
              <w:spacing w:line="360" w:lineRule="exact"/>
              <w:jc w:val="center"/>
              <w:rPr>
                <w:rFonts w:ascii="宋体" w:hAnsi="宋体" w:cs="宋体"/>
                <w:kern w:val="0"/>
                <w:sz w:val="20"/>
                <w:szCs w:val="20"/>
              </w:rPr>
            </w:pPr>
          </w:p>
        </w:tc>
      </w:tr>
      <w:tr w:rsidR="009B41AC" w14:paraId="35C9A6A8" w14:textId="77777777">
        <w:trPr>
          <w:trHeight w:val="357"/>
          <w:jc w:val="center"/>
        </w:trPr>
        <w:tc>
          <w:tcPr>
            <w:tcW w:w="774" w:type="dxa"/>
            <w:vMerge/>
            <w:vAlign w:val="center"/>
          </w:tcPr>
          <w:p w14:paraId="59FE22CA" w14:textId="77777777" w:rsidR="009B41AC" w:rsidRDefault="009B41AC">
            <w:pPr>
              <w:spacing w:line="360" w:lineRule="exact"/>
              <w:jc w:val="center"/>
              <w:rPr>
                <w:rFonts w:ascii="宋体" w:hAnsi="宋体" w:cs="宋体"/>
                <w:kern w:val="0"/>
                <w:sz w:val="20"/>
                <w:szCs w:val="20"/>
              </w:rPr>
            </w:pPr>
          </w:p>
        </w:tc>
        <w:tc>
          <w:tcPr>
            <w:tcW w:w="618" w:type="dxa"/>
            <w:vMerge/>
            <w:vAlign w:val="center"/>
          </w:tcPr>
          <w:p w14:paraId="05897268" w14:textId="77777777" w:rsidR="009B41AC" w:rsidRDefault="009B41AC">
            <w:pPr>
              <w:spacing w:line="360" w:lineRule="exact"/>
              <w:jc w:val="center"/>
              <w:rPr>
                <w:rFonts w:ascii="宋体" w:hAnsi="宋体" w:cs="宋体"/>
                <w:kern w:val="0"/>
                <w:sz w:val="20"/>
                <w:szCs w:val="20"/>
              </w:rPr>
            </w:pPr>
          </w:p>
        </w:tc>
        <w:tc>
          <w:tcPr>
            <w:tcW w:w="1392" w:type="dxa"/>
            <w:vMerge/>
            <w:vAlign w:val="center"/>
          </w:tcPr>
          <w:p w14:paraId="04F6BD27"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8C32B9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运输任务结束后及时确认运单完成并验证。</w:t>
            </w:r>
          </w:p>
        </w:tc>
        <w:tc>
          <w:tcPr>
            <w:tcW w:w="1083" w:type="dxa"/>
            <w:vMerge/>
            <w:vAlign w:val="center"/>
          </w:tcPr>
          <w:p w14:paraId="426B9F43" w14:textId="77777777" w:rsidR="009B41AC" w:rsidRDefault="009B41AC">
            <w:pPr>
              <w:spacing w:line="360" w:lineRule="exact"/>
              <w:jc w:val="center"/>
              <w:rPr>
                <w:rFonts w:ascii="宋体" w:hAnsi="宋体" w:cs="宋体"/>
                <w:kern w:val="0"/>
                <w:sz w:val="20"/>
                <w:szCs w:val="20"/>
              </w:rPr>
            </w:pPr>
          </w:p>
        </w:tc>
      </w:tr>
    </w:tbl>
    <w:p w14:paraId="140B424B" w14:textId="77777777" w:rsidR="009B41AC" w:rsidRDefault="00DD0983">
      <w:pPr>
        <w:spacing w:beforeLines="50" w:before="156" w:afterLines="50" w:after="156"/>
        <w:jc w:val="center"/>
        <w:outlineLvl w:val="2"/>
        <w:rPr>
          <w:rFonts w:eastAsia="黑体"/>
          <w:szCs w:val="21"/>
        </w:rPr>
      </w:pPr>
      <w:bookmarkStart w:id="49" w:name="_Toc19231"/>
      <w:r>
        <w:rPr>
          <w:rFonts w:eastAsia="黑体" w:hint="eastAsia"/>
          <w:szCs w:val="21"/>
        </w:rPr>
        <w:lastRenderedPageBreak/>
        <w:t>表</w:t>
      </w:r>
      <w:r>
        <w:rPr>
          <w:rFonts w:eastAsia="黑体" w:hint="eastAsia"/>
          <w:szCs w:val="21"/>
        </w:rPr>
        <w:t xml:space="preserve">B.12  </w:t>
      </w:r>
      <w:r>
        <w:rPr>
          <w:rFonts w:eastAsia="黑体" w:hint="eastAsia"/>
          <w:szCs w:val="21"/>
        </w:rPr>
        <w:t>道路危险货物运输经营者财务管理部门及岗位隐患排查治理表</w:t>
      </w:r>
      <w:bookmarkEnd w:id="49"/>
    </w:p>
    <w:tbl>
      <w:tblPr>
        <w:tblStyle w:val="ab"/>
        <w:tblW w:w="8505" w:type="dxa"/>
        <w:jc w:val="center"/>
        <w:tblLayout w:type="fixed"/>
        <w:tblLook w:val="04A0" w:firstRow="1" w:lastRow="0" w:firstColumn="1" w:lastColumn="0" w:noHBand="0" w:noVBand="1"/>
      </w:tblPr>
      <w:tblGrid>
        <w:gridCol w:w="774"/>
        <w:gridCol w:w="647"/>
        <w:gridCol w:w="1363"/>
        <w:gridCol w:w="4638"/>
        <w:gridCol w:w="1083"/>
      </w:tblGrid>
      <w:tr w:rsidR="009B41AC" w14:paraId="69AE7AA8" w14:textId="77777777">
        <w:trPr>
          <w:trHeight w:val="357"/>
          <w:tblHeader/>
          <w:jc w:val="center"/>
        </w:trPr>
        <w:tc>
          <w:tcPr>
            <w:tcW w:w="774" w:type="dxa"/>
            <w:shd w:val="clear" w:color="auto" w:fill="D9D9D9" w:themeFill="background1" w:themeFillShade="D9"/>
            <w:vAlign w:val="center"/>
          </w:tcPr>
          <w:p w14:paraId="0EFAE0C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498D3E1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4A9369A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1449AE4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5BCC6340" w14:textId="77777777">
        <w:trPr>
          <w:trHeight w:val="1420"/>
          <w:jc w:val="center"/>
        </w:trPr>
        <w:tc>
          <w:tcPr>
            <w:tcW w:w="774" w:type="dxa"/>
            <w:vAlign w:val="center"/>
          </w:tcPr>
          <w:p w14:paraId="65A45BB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47" w:type="dxa"/>
            <w:vAlign w:val="center"/>
          </w:tcPr>
          <w:p w14:paraId="6D5F6F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经营资质</w:t>
            </w:r>
          </w:p>
        </w:tc>
        <w:tc>
          <w:tcPr>
            <w:tcW w:w="1363" w:type="dxa"/>
            <w:vAlign w:val="center"/>
          </w:tcPr>
          <w:p w14:paraId="014FAED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年度报告</w:t>
            </w:r>
          </w:p>
        </w:tc>
        <w:tc>
          <w:tcPr>
            <w:tcW w:w="4638" w:type="dxa"/>
            <w:vAlign w:val="center"/>
          </w:tcPr>
          <w:p w14:paraId="68F217B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在企业信用信息公示系统填写年度报告。</w:t>
            </w:r>
          </w:p>
        </w:tc>
        <w:tc>
          <w:tcPr>
            <w:tcW w:w="1083" w:type="dxa"/>
            <w:vAlign w:val="center"/>
          </w:tcPr>
          <w:p w14:paraId="2A856DA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32FB9811" w14:textId="77777777">
        <w:trPr>
          <w:trHeight w:val="357"/>
          <w:jc w:val="center"/>
        </w:trPr>
        <w:tc>
          <w:tcPr>
            <w:tcW w:w="774" w:type="dxa"/>
            <w:vMerge w:val="restart"/>
            <w:vAlign w:val="center"/>
          </w:tcPr>
          <w:p w14:paraId="4B08884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47" w:type="dxa"/>
            <w:vMerge w:val="restart"/>
            <w:vAlign w:val="center"/>
          </w:tcPr>
          <w:p w14:paraId="2162146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安全投入</w:t>
            </w:r>
          </w:p>
        </w:tc>
        <w:tc>
          <w:tcPr>
            <w:tcW w:w="1363" w:type="dxa"/>
            <w:vAlign w:val="center"/>
          </w:tcPr>
          <w:p w14:paraId="4AB61EE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安全费用提取和使用计划</w:t>
            </w:r>
          </w:p>
        </w:tc>
        <w:tc>
          <w:tcPr>
            <w:tcW w:w="4638" w:type="dxa"/>
            <w:vAlign w:val="center"/>
          </w:tcPr>
          <w:p w14:paraId="47CCF33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编制年度安全费用提取和使用计划。</w:t>
            </w:r>
          </w:p>
        </w:tc>
        <w:tc>
          <w:tcPr>
            <w:tcW w:w="1083" w:type="dxa"/>
            <w:vMerge w:val="restart"/>
            <w:vAlign w:val="center"/>
          </w:tcPr>
          <w:p w14:paraId="1C9C4B2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7DAADA81" w14:textId="77777777">
        <w:trPr>
          <w:trHeight w:val="357"/>
          <w:jc w:val="center"/>
        </w:trPr>
        <w:tc>
          <w:tcPr>
            <w:tcW w:w="774" w:type="dxa"/>
            <w:vMerge/>
            <w:vAlign w:val="center"/>
          </w:tcPr>
          <w:p w14:paraId="7905A4E8" w14:textId="77777777" w:rsidR="009B41AC" w:rsidRDefault="009B41AC">
            <w:pPr>
              <w:spacing w:line="360" w:lineRule="exact"/>
              <w:jc w:val="center"/>
              <w:rPr>
                <w:rFonts w:ascii="宋体" w:hAnsi="宋体" w:cs="宋体"/>
                <w:kern w:val="0"/>
                <w:sz w:val="20"/>
                <w:szCs w:val="20"/>
              </w:rPr>
            </w:pPr>
          </w:p>
        </w:tc>
        <w:tc>
          <w:tcPr>
            <w:tcW w:w="647" w:type="dxa"/>
            <w:vMerge/>
            <w:vAlign w:val="center"/>
          </w:tcPr>
          <w:p w14:paraId="6894453A" w14:textId="77777777" w:rsidR="009B41AC" w:rsidRDefault="009B41AC">
            <w:pPr>
              <w:spacing w:line="360" w:lineRule="exact"/>
              <w:jc w:val="center"/>
              <w:rPr>
                <w:rFonts w:ascii="宋体" w:hAnsi="宋体" w:cs="宋体"/>
                <w:kern w:val="0"/>
                <w:sz w:val="20"/>
                <w:szCs w:val="20"/>
              </w:rPr>
            </w:pPr>
          </w:p>
        </w:tc>
        <w:tc>
          <w:tcPr>
            <w:tcW w:w="1363" w:type="dxa"/>
            <w:vAlign w:val="center"/>
          </w:tcPr>
          <w:p w14:paraId="1B30A01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安全费用提取</w:t>
            </w:r>
          </w:p>
        </w:tc>
        <w:tc>
          <w:tcPr>
            <w:tcW w:w="4638" w:type="dxa"/>
            <w:vAlign w:val="center"/>
          </w:tcPr>
          <w:p w14:paraId="337B041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按照上年度实际营业收入的1.5%平均逐月提取安全费用。</w:t>
            </w:r>
          </w:p>
        </w:tc>
        <w:tc>
          <w:tcPr>
            <w:tcW w:w="1083" w:type="dxa"/>
            <w:vMerge/>
            <w:vAlign w:val="center"/>
          </w:tcPr>
          <w:p w14:paraId="115825B2" w14:textId="77777777" w:rsidR="009B41AC" w:rsidRDefault="009B41AC">
            <w:pPr>
              <w:spacing w:line="360" w:lineRule="exact"/>
              <w:jc w:val="center"/>
              <w:rPr>
                <w:rFonts w:ascii="宋体" w:hAnsi="宋体" w:cs="宋体"/>
                <w:kern w:val="0"/>
                <w:sz w:val="20"/>
                <w:szCs w:val="20"/>
              </w:rPr>
            </w:pPr>
          </w:p>
        </w:tc>
      </w:tr>
      <w:tr w:rsidR="009B41AC" w14:paraId="32E83F4F" w14:textId="77777777">
        <w:trPr>
          <w:trHeight w:val="357"/>
          <w:jc w:val="center"/>
        </w:trPr>
        <w:tc>
          <w:tcPr>
            <w:tcW w:w="774" w:type="dxa"/>
            <w:vMerge/>
            <w:vAlign w:val="center"/>
          </w:tcPr>
          <w:p w14:paraId="1E8D7396" w14:textId="77777777" w:rsidR="009B41AC" w:rsidRDefault="009B41AC">
            <w:pPr>
              <w:spacing w:line="360" w:lineRule="exact"/>
              <w:jc w:val="center"/>
              <w:rPr>
                <w:rFonts w:ascii="宋体" w:hAnsi="宋体" w:cs="宋体"/>
                <w:kern w:val="0"/>
                <w:sz w:val="20"/>
                <w:szCs w:val="20"/>
              </w:rPr>
            </w:pPr>
          </w:p>
        </w:tc>
        <w:tc>
          <w:tcPr>
            <w:tcW w:w="647" w:type="dxa"/>
            <w:vMerge/>
            <w:vAlign w:val="center"/>
          </w:tcPr>
          <w:p w14:paraId="33980A8C" w14:textId="77777777" w:rsidR="009B41AC" w:rsidRDefault="009B41AC">
            <w:pPr>
              <w:spacing w:line="360" w:lineRule="exact"/>
              <w:jc w:val="center"/>
              <w:rPr>
                <w:rFonts w:ascii="宋体" w:hAnsi="宋体" w:cs="宋体"/>
                <w:kern w:val="0"/>
                <w:sz w:val="20"/>
                <w:szCs w:val="20"/>
              </w:rPr>
            </w:pPr>
          </w:p>
        </w:tc>
        <w:tc>
          <w:tcPr>
            <w:tcW w:w="1363" w:type="dxa"/>
            <w:vAlign w:val="center"/>
          </w:tcPr>
          <w:p w14:paraId="6AD97A8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安全费用使用</w:t>
            </w:r>
          </w:p>
        </w:tc>
        <w:tc>
          <w:tcPr>
            <w:tcW w:w="4638" w:type="dxa"/>
            <w:vAlign w:val="center"/>
          </w:tcPr>
          <w:p w14:paraId="343E1C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建立安全费用使用台账，按照规定的使用范围使用安全费用，专户核算。</w:t>
            </w:r>
          </w:p>
        </w:tc>
        <w:tc>
          <w:tcPr>
            <w:tcW w:w="1083" w:type="dxa"/>
            <w:vMerge/>
            <w:vAlign w:val="center"/>
          </w:tcPr>
          <w:p w14:paraId="4DC8FEEA" w14:textId="77777777" w:rsidR="009B41AC" w:rsidRDefault="009B41AC">
            <w:pPr>
              <w:spacing w:line="360" w:lineRule="exact"/>
              <w:jc w:val="center"/>
              <w:rPr>
                <w:rFonts w:ascii="宋体" w:hAnsi="宋体" w:cs="宋体"/>
                <w:kern w:val="0"/>
                <w:sz w:val="20"/>
                <w:szCs w:val="20"/>
              </w:rPr>
            </w:pPr>
          </w:p>
        </w:tc>
      </w:tr>
    </w:tbl>
    <w:p w14:paraId="12D18D8C" w14:textId="77777777" w:rsidR="009B41AC" w:rsidRDefault="00DD0983">
      <w:pPr>
        <w:spacing w:beforeLines="50" w:before="156" w:afterLines="50" w:after="156"/>
        <w:jc w:val="center"/>
        <w:outlineLvl w:val="2"/>
        <w:rPr>
          <w:rFonts w:eastAsia="黑体"/>
          <w:szCs w:val="21"/>
        </w:rPr>
      </w:pPr>
      <w:bookmarkStart w:id="50" w:name="_Toc24612"/>
      <w:r>
        <w:rPr>
          <w:rFonts w:eastAsia="黑体" w:hint="eastAsia"/>
          <w:szCs w:val="21"/>
        </w:rPr>
        <w:t>表</w:t>
      </w:r>
      <w:r>
        <w:rPr>
          <w:rFonts w:eastAsia="黑体" w:hint="eastAsia"/>
          <w:szCs w:val="21"/>
        </w:rPr>
        <w:t xml:space="preserve">B.13  </w:t>
      </w:r>
      <w:r>
        <w:rPr>
          <w:rFonts w:eastAsia="黑体" w:hint="eastAsia"/>
          <w:szCs w:val="21"/>
        </w:rPr>
        <w:t>道路危险货物运输经营者监控管理部门及岗位隐患排查治理表</w:t>
      </w:r>
      <w:bookmarkEnd w:id="50"/>
    </w:p>
    <w:tbl>
      <w:tblPr>
        <w:tblStyle w:val="ab"/>
        <w:tblW w:w="8505" w:type="dxa"/>
        <w:jc w:val="center"/>
        <w:tblLayout w:type="fixed"/>
        <w:tblLook w:val="04A0" w:firstRow="1" w:lastRow="0" w:firstColumn="1" w:lastColumn="0" w:noHBand="0" w:noVBand="1"/>
      </w:tblPr>
      <w:tblGrid>
        <w:gridCol w:w="774"/>
        <w:gridCol w:w="1594"/>
        <w:gridCol w:w="5054"/>
        <w:gridCol w:w="1083"/>
      </w:tblGrid>
      <w:tr w:rsidR="009B41AC" w14:paraId="6391FB52" w14:textId="77777777">
        <w:trPr>
          <w:trHeight w:val="357"/>
          <w:tblHeader/>
          <w:jc w:val="center"/>
        </w:trPr>
        <w:tc>
          <w:tcPr>
            <w:tcW w:w="774" w:type="dxa"/>
            <w:shd w:val="clear" w:color="auto" w:fill="D9D9D9" w:themeFill="background1" w:themeFillShade="D9"/>
            <w:vAlign w:val="center"/>
          </w:tcPr>
          <w:p w14:paraId="0C2FF12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594" w:type="dxa"/>
            <w:shd w:val="clear" w:color="auto" w:fill="D9D9D9" w:themeFill="background1" w:themeFillShade="D9"/>
            <w:vAlign w:val="center"/>
          </w:tcPr>
          <w:p w14:paraId="26432EF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5054" w:type="dxa"/>
            <w:shd w:val="clear" w:color="auto" w:fill="D9D9D9" w:themeFill="background1" w:themeFillShade="D9"/>
            <w:vAlign w:val="center"/>
          </w:tcPr>
          <w:p w14:paraId="7A6DDD1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63C6FAD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3A35A8BF" w14:textId="77777777">
        <w:trPr>
          <w:trHeight w:val="357"/>
          <w:jc w:val="center"/>
        </w:trPr>
        <w:tc>
          <w:tcPr>
            <w:tcW w:w="774" w:type="dxa"/>
            <w:vMerge w:val="restart"/>
            <w:vAlign w:val="center"/>
          </w:tcPr>
          <w:p w14:paraId="7263643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1594" w:type="dxa"/>
            <w:vMerge w:val="restart"/>
            <w:vAlign w:val="center"/>
          </w:tcPr>
          <w:p w14:paraId="6A093DC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监控人员管理</w:t>
            </w:r>
          </w:p>
        </w:tc>
        <w:tc>
          <w:tcPr>
            <w:tcW w:w="5054" w:type="dxa"/>
            <w:vAlign w:val="center"/>
          </w:tcPr>
          <w:p w14:paraId="7F937EA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监控人员参加安全例会。</w:t>
            </w:r>
          </w:p>
        </w:tc>
        <w:tc>
          <w:tcPr>
            <w:tcW w:w="1083" w:type="dxa"/>
            <w:vMerge w:val="restart"/>
            <w:vAlign w:val="center"/>
          </w:tcPr>
          <w:p w14:paraId="586F204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162CA5F0" w14:textId="77777777">
        <w:trPr>
          <w:trHeight w:val="357"/>
          <w:jc w:val="center"/>
        </w:trPr>
        <w:tc>
          <w:tcPr>
            <w:tcW w:w="774" w:type="dxa"/>
            <w:vMerge/>
            <w:vAlign w:val="center"/>
          </w:tcPr>
          <w:p w14:paraId="37976B46"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46FB25A2" w14:textId="77777777" w:rsidR="009B41AC" w:rsidRDefault="009B41AC">
            <w:pPr>
              <w:spacing w:line="360" w:lineRule="exact"/>
              <w:jc w:val="center"/>
              <w:rPr>
                <w:rFonts w:ascii="宋体" w:hAnsi="宋体" w:cs="宋体"/>
                <w:kern w:val="0"/>
                <w:sz w:val="20"/>
                <w:szCs w:val="20"/>
              </w:rPr>
            </w:pPr>
          </w:p>
        </w:tc>
        <w:tc>
          <w:tcPr>
            <w:tcW w:w="5054" w:type="dxa"/>
            <w:vAlign w:val="center"/>
          </w:tcPr>
          <w:p w14:paraId="2BDFA37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监控人员按时参加安全教育学习。</w:t>
            </w:r>
          </w:p>
        </w:tc>
        <w:tc>
          <w:tcPr>
            <w:tcW w:w="1083" w:type="dxa"/>
            <w:vMerge/>
            <w:vAlign w:val="center"/>
          </w:tcPr>
          <w:p w14:paraId="3D8E4653" w14:textId="77777777" w:rsidR="009B41AC" w:rsidRDefault="009B41AC">
            <w:pPr>
              <w:spacing w:line="360" w:lineRule="exact"/>
              <w:jc w:val="center"/>
              <w:rPr>
                <w:rFonts w:ascii="宋体" w:hAnsi="宋体" w:cs="宋体"/>
                <w:kern w:val="0"/>
                <w:sz w:val="20"/>
                <w:szCs w:val="20"/>
              </w:rPr>
            </w:pPr>
          </w:p>
        </w:tc>
      </w:tr>
      <w:tr w:rsidR="009B41AC" w14:paraId="203FD6B4" w14:textId="77777777">
        <w:trPr>
          <w:trHeight w:val="357"/>
          <w:jc w:val="center"/>
        </w:trPr>
        <w:tc>
          <w:tcPr>
            <w:tcW w:w="774" w:type="dxa"/>
            <w:vMerge/>
            <w:vAlign w:val="center"/>
          </w:tcPr>
          <w:p w14:paraId="49E69C1D"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2EFFD9A8" w14:textId="77777777" w:rsidR="009B41AC" w:rsidRDefault="009B41AC">
            <w:pPr>
              <w:spacing w:line="360" w:lineRule="exact"/>
              <w:jc w:val="center"/>
              <w:rPr>
                <w:rFonts w:ascii="宋体" w:hAnsi="宋体" w:cs="宋体"/>
                <w:kern w:val="0"/>
                <w:sz w:val="20"/>
                <w:szCs w:val="20"/>
              </w:rPr>
            </w:pPr>
          </w:p>
        </w:tc>
        <w:tc>
          <w:tcPr>
            <w:tcW w:w="5054" w:type="dxa"/>
            <w:vAlign w:val="center"/>
          </w:tcPr>
          <w:p w14:paraId="284DC2B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监控人员每天按时上下班，并做好监控交接班记录。</w:t>
            </w:r>
          </w:p>
        </w:tc>
        <w:tc>
          <w:tcPr>
            <w:tcW w:w="1083" w:type="dxa"/>
            <w:vMerge/>
            <w:vAlign w:val="center"/>
          </w:tcPr>
          <w:p w14:paraId="4A32F723" w14:textId="77777777" w:rsidR="009B41AC" w:rsidRDefault="009B41AC">
            <w:pPr>
              <w:spacing w:line="360" w:lineRule="exact"/>
              <w:jc w:val="center"/>
              <w:rPr>
                <w:rFonts w:ascii="宋体" w:hAnsi="宋体" w:cs="宋体"/>
                <w:kern w:val="0"/>
                <w:sz w:val="20"/>
                <w:szCs w:val="20"/>
              </w:rPr>
            </w:pPr>
          </w:p>
        </w:tc>
      </w:tr>
      <w:tr w:rsidR="009B41AC" w14:paraId="511FD147" w14:textId="77777777">
        <w:trPr>
          <w:trHeight w:val="357"/>
          <w:jc w:val="center"/>
        </w:trPr>
        <w:tc>
          <w:tcPr>
            <w:tcW w:w="774" w:type="dxa"/>
            <w:vMerge w:val="restart"/>
            <w:vAlign w:val="center"/>
          </w:tcPr>
          <w:p w14:paraId="4C1C7AD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1594" w:type="dxa"/>
            <w:vMerge w:val="restart"/>
            <w:vAlign w:val="center"/>
          </w:tcPr>
          <w:p w14:paraId="7BA0DCC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动态监控管理</w:t>
            </w:r>
          </w:p>
        </w:tc>
        <w:tc>
          <w:tcPr>
            <w:tcW w:w="5054" w:type="dxa"/>
            <w:vAlign w:val="center"/>
          </w:tcPr>
          <w:p w14:paraId="654275E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按照动态监控管理制度，定期开展车载终端和系统平台的维护。</w:t>
            </w:r>
          </w:p>
        </w:tc>
        <w:tc>
          <w:tcPr>
            <w:tcW w:w="1083" w:type="dxa"/>
            <w:vMerge w:val="restart"/>
            <w:vAlign w:val="center"/>
          </w:tcPr>
          <w:p w14:paraId="41B17D4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2F86F4A6" w14:textId="77777777">
        <w:trPr>
          <w:trHeight w:val="357"/>
          <w:jc w:val="center"/>
        </w:trPr>
        <w:tc>
          <w:tcPr>
            <w:tcW w:w="774" w:type="dxa"/>
            <w:vMerge/>
            <w:vAlign w:val="center"/>
          </w:tcPr>
          <w:p w14:paraId="4CAC6B61"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0DA0593C" w14:textId="77777777" w:rsidR="009B41AC" w:rsidRDefault="009B41AC">
            <w:pPr>
              <w:spacing w:line="360" w:lineRule="exact"/>
              <w:jc w:val="center"/>
              <w:rPr>
                <w:rFonts w:ascii="宋体" w:hAnsi="宋体" w:cs="宋体"/>
                <w:kern w:val="0"/>
                <w:sz w:val="20"/>
                <w:szCs w:val="20"/>
              </w:rPr>
            </w:pPr>
          </w:p>
        </w:tc>
        <w:tc>
          <w:tcPr>
            <w:tcW w:w="5054" w:type="dxa"/>
            <w:vAlign w:val="center"/>
          </w:tcPr>
          <w:p w14:paraId="5B8C02F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检查车载终端和系统平台是否正常运行。</w:t>
            </w:r>
          </w:p>
        </w:tc>
        <w:tc>
          <w:tcPr>
            <w:tcW w:w="1083" w:type="dxa"/>
            <w:vMerge/>
            <w:vAlign w:val="center"/>
          </w:tcPr>
          <w:p w14:paraId="255B02CB" w14:textId="77777777" w:rsidR="009B41AC" w:rsidRDefault="009B41AC">
            <w:pPr>
              <w:spacing w:line="360" w:lineRule="exact"/>
              <w:jc w:val="center"/>
              <w:rPr>
                <w:rFonts w:ascii="宋体" w:hAnsi="宋体" w:cs="宋体"/>
                <w:kern w:val="0"/>
                <w:sz w:val="20"/>
                <w:szCs w:val="20"/>
              </w:rPr>
            </w:pPr>
          </w:p>
        </w:tc>
      </w:tr>
      <w:tr w:rsidR="009B41AC" w14:paraId="04AA9289" w14:textId="77777777">
        <w:trPr>
          <w:trHeight w:val="357"/>
          <w:jc w:val="center"/>
        </w:trPr>
        <w:tc>
          <w:tcPr>
            <w:tcW w:w="774" w:type="dxa"/>
            <w:vMerge/>
            <w:vAlign w:val="center"/>
          </w:tcPr>
          <w:p w14:paraId="6764420B"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0C46939D" w14:textId="77777777" w:rsidR="009B41AC" w:rsidRDefault="009B41AC">
            <w:pPr>
              <w:spacing w:line="360" w:lineRule="exact"/>
              <w:jc w:val="center"/>
              <w:rPr>
                <w:rFonts w:ascii="宋体" w:hAnsi="宋体" w:cs="宋体"/>
                <w:kern w:val="0"/>
                <w:sz w:val="20"/>
                <w:szCs w:val="20"/>
              </w:rPr>
            </w:pPr>
          </w:p>
        </w:tc>
        <w:tc>
          <w:tcPr>
            <w:tcW w:w="5054" w:type="dxa"/>
            <w:vAlign w:val="center"/>
          </w:tcPr>
          <w:p w14:paraId="0A99ABE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在监控平台完整、准确地录入车辆和驾驶员的基础信息，并及时更新。</w:t>
            </w:r>
          </w:p>
        </w:tc>
        <w:tc>
          <w:tcPr>
            <w:tcW w:w="1083" w:type="dxa"/>
            <w:vMerge/>
            <w:vAlign w:val="center"/>
          </w:tcPr>
          <w:p w14:paraId="44657E49" w14:textId="77777777" w:rsidR="009B41AC" w:rsidRDefault="009B41AC">
            <w:pPr>
              <w:spacing w:line="360" w:lineRule="exact"/>
              <w:jc w:val="center"/>
              <w:rPr>
                <w:rFonts w:ascii="宋体" w:hAnsi="宋体" w:cs="宋体"/>
                <w:kern w:val="0"/>
                <w:sz w:val="20"/>
                <w:szCs w:val="20"/>
              </w:rPr>
            </w:pPr>
          </w:p>
        </w:tc>
      </w:tr>
      <w:tr w:rsidR="009B41AC" w14:paraId="1F679E56" w14:textId="77777777">
        <w:trPr>
          <w:trHeight w:val="357"/>
          <w:jc w:val="center"/>
        </w:trPr>
        <w:tc>
          <w:tcPr>
            <w:tcW w:w="774" w:type="dxa"/>
            <w:vMerge/>
            <w:vAlign w:val="center"/>
          </w:tcPr>
          <w:p w14:paraId="1EC44758"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6AF1CFEF" w14:textId="77777777" w:rsidR="009B41AC" w:rsidRDefault="009B41AC">
            <w:pPr>
              <w:spacing w:line="360" w:lineRule="exact"/>
              <w:jc w:val="center"/>
              <w:rPr>
                <w:rFonts w:ascii="宋体" w:hAnsi="宋体" w:cs="宋体"/>
                <w:kern w:val="0"/>
                <w:sz w:val="20"/>
                <w:szCs w:val="20"/>
              </w:rPr>
            </w:pPr>
          </w:p>
        </w:tc>
        <w:tc>
          <w:tcPr>
            <w:tcW w:w="5054" w:type="dxa"/>
            <w:vAlign w:val="center"/>
          </w:tcPr>
          <w:p w14:paraId="59C3034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按照规定设置超速行驶和疲劳驾驶限值。</w:t>
            </w:r>
          </w:p>
        </w:tc>
        <w:tc>
          <w:tcPr>
            <w:tcW w:w="1083" w:type="dxa"/>
            <w:vMerge/>
            <w:vAlign w:val="center"/>
          </w:tcPr>
          <w:p w14:paraId="29619396" w14:textId="77777777" w:rsidR="009B41AC" w:rsidRDefault="009B41AC">
            <w:pPr>
              <w:spacing w:line="360" w:lineRule="exact"/>
              <w:jc w:val="center"/>
              <w:rPr>
                <w:rFonts w:ascii="宋体" w:hAnsi="宋体" w:cs="宋体"/>
                <w:kern w:val="0"/>
                <w:sz w:val="20"/>
                <w:szCs w:val="20"/>
              </w:rPr>
            </w:pPr>
          </w:p>
        </w:tc>
      </w:tr>
      <w:tr w:rsidR="009B41AC" w14:paraId="1425A9E8" w14:textId="77777777">
        <w:trPr>
          <w:trHeight w:val="357"/>
          <w:jc w:val="center"/>
        </w:trPr>
        <w:tc>
          <w:tcPr>
            <w:tcW w:w="774" w:type="dxa"/>
            <w:vMerge/>
            <w:vAlign w:val="center"/>
          </w:tcPr>
          <w:p w14:paraId="65320F99"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4C8D4FED" w14:textId="77777777" w:rsidR="009B41AC" w:rsidRDefault="009B41AC">
            <w:pPr>
              <w:spacing w:line="360" w:lineRule="exact"/>
              <w:jc w:val="center"/>
              <w:rPr>
                <w:rFonts w:ascii="宋体" w:hAnsi="宋体" w:cs="宋体"/>
                <w:kern w:val="0"/>
                <w:sz w:val="20"/>
                <w:szCs w:val="20"/>
              </w:rPr>
            </w:pPr>
          </w:p>
        </w:tc>
        <w:tc>
          <w:tcPr>
            <w:tcW w:w="5054" w:type="dxa"/>
            <w:vAlign w:val="center"/>
          </w:tcPr>
          <w:p w14:paraId="64400DC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在车辆运行期间对车辆和驾驶员进行实时监控管理。</w:t>
            </w:r>
          </w:p>
        </w:tc>
        <w:tc>
          <w:tcPr>
            <w:tcW w:w="1083" w:type="dxa"/>
            <w:vMerge/>
            <w:vAlign w:val="center"/>
          </w:tcPr>
          <w:p w14:paraId="085DDE4B" w14:textId="77777777" w:rsidR="009B41AC" w:rsidRDefault="009B41AC">
            <w:pPr>
              <w:spacing w:line="360" w:lineRule="exact"/>
              <w:jc w:val="center"/>
              <w:rPr>
                <w:rFonts w:ascii="宋体" w:hAnsi="宋体" w:cs="宋体"/>
                <w:kern w:val="0"/>
                <w:sz w:val="20"/>
                <w:szCs w:val="20"/>
              </w:rPr>
            </w:pPr>
          </w:p>
        </w:tc>
      </w:tr>
      <w:tr w:rsidR="009B41AC" w14:paraId="6FD94252" w14:textId="77777777">
        <w:trPr>
          <w:trHeight w:val="357"/>
          <w:jc w:val="center"/>
        </w:trPr>
        <w:tc>
          <w:tcPr>
            <w:tcW w:w="774" w:type="dxa"/>
            <w:vMerge/>
            <w:vAlign w:val="center"/>
          </w:tcPr>
          <w:p w14:paraId="03F3E7C7"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3F0F5D23" w14:textId="77777777" w:rsidR="009B41AC" w:rsidRDefault="009B41AC">
            <w:pPr>
              <w:spacing w:line="360" w:lineRule="exact"/>
              <w:jc w:val="center"/>
              <w:rPr>
                <w:rFonts w:ascii="宋体" w:hAnsi="宋体" w:cs="宋体"/>
                <w:kern w:val="0"/>
                <w:sz w:val="20"/>
                <w:szCs w:val="20"/>
              </w:rPr>
            </w:pPr>
          </w:p>
        </w:tc>
        <w:tc>
          <w:tcPr>
            <w:tcW w:w="5054" w:type="dxa"/>
            <w:vAlign w:val="center"/>
          </w:tcPr>
          <w:p w14:paraId="4B74E91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监控人员及时提醒驾驶员纠正超速行驶、违反禁行规定、疲劳驾驶、离线位移、抽烟、接打电话等不良驾驶行为，并记录至动态监控台账。</w:t>
            </w:r>
          </w:p>
        </w:tc>
        <w:tc>
          <w:tcPr>
            <w:tcW w:w="1083" w:type="dxa"/>
            <w:vMerge/>
            <w:vAlign w:val="center"/>
          </w:tcPr>
          <w:p w14:paraId="5F202932" w14:textId="77777777" w:rsidR="009B41AC" w:rsidRDefault="009B41AC">
            <w:pPr>
              <w:spacing w:line="360" w:lineRule="exact"/>
              <w:jc w:val="center"/>
              <w:rPr>
                <w:rFonts w:ascii="宋体" w:hAnsi="宋体" w:cs="宋体"/>
                <w:kern w:val="0"/>
                <w:sz w:val="20"/>
                <w:szCs w:val="20"/>
              </w:rPr>
            </w:pPr>
          </w:p>
        </w:tc>
      </w:tr>
      <w:tr w:rsidR="009B41AC" w14:paraId="2FE37362" w14:textId="77777777">
        <w:trPr>
          <w:trHeight w:val="357"/>
          <w:jc w:val="center"/>
        </w:trPr>
        <w:tc>
          <w:tcPr>
            <w:tcW w:w="774" w:type="dxa"/>
            <w:vMerge/>
            <w:vAlign w:val="center"/>
          </w:tcPr>
          <w:p w14:paraId="7CD237D9"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27B58DF9" w14:textId="77777777" w:rsidR="009B41AC" w:rsidRDefault="009B41AC">
            <w:pPr>
              <w:spacing w:line="360" w:lineRule="exact"/>
              <w:jc w:val="center"/>
              <w:rPr>
                <w:rFonts w:ascii="宋体" w:hAnsi="宋体" w:cs="宋体"/>
                <w:kern w:val="0"/>
                <w:sz w:val="20"/>
                <w:szCs w:val="20"/>
              </w:rPr>
            </w:pPr>
          </w:p>
        </w:tc>
        <w:tc>
          <w:tcPr>
            <w:tcW w:w="5054" w:type="dxa"/>
            <w:vAlign w:val="center"/>
          </w:tcPr>
          <w:p w14:paraId="7B1452F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定期对道路运输车辆动态监控数据质量问题、驾驶员违法违规驾驶行为进行汇总分析，及时采取措施处理。</w:t>
            </w:r>
          </w:p>
        </w:tc>
        <w:tc>
          <w:tcPr>
            <w:tcW w:w="1083" w:type="dxa"/>
            <w:vMerge/>
            <w:vAlign w:val="center"/>
          </w:tcPr>
          <w:p w14:paraId="55BF8879" w14:textId="77777777" w:rsidR="009B41AC" w:rsidRDefault="009B41AC">
            <w:pPr>
              <w:spacing w:line="360" w:lineRule="exact"/>
              <w:jc w:val="center"/>
              <w:rPr>
                <w:rFonts w:ascii="宋体" w:hAnsi="宋体" w:cs="宋体"/>
                <w:kern w:val="0"/>
                <w:sz w:val="20"/>
                <w:szCs w:val="20"/>
              </w:rPr>
            </w:pPr>
          </w:p>
        </w:tc>
      </w:tr>
      <w:tr w:rsidR="009B41AC" w14:paraId="23E78568" w14:textId="77777777">
        <w:trPr>
          <w:trHeight w:val="357"/>
          <w:jc w:val="center"/>
        </w:trPr>
        <w:tc>
          <w:tcPr>
            <w:tcW w:w="774" w:type="dxa"/>
            <w:vMerge/>
            <w:vAlign w:val="center"/>
          </w:tcPr>
          <w:p w14:paraId="43CE3FE2"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5A758D4D" w14:textId="77777777" w:rsidR="009B41AC" w:rsidRDefault="009B41AC">
            <w:pPr>
              <w:spacing w:line="360" w:lineRule="exact"/>
              <w:jc w:val="center"/>
              <w:rPr>
                <w:rFonts w:ascii="宋体" w:hAnsi="宋体" w:cs="宋体"/>
                <w:kern w:val="0"/>
                <w:sz w:val="20"/>
                <w:szCs w:val="20"/>
              </w:rPr>
            </w:pPr>
          </w:p>
        </w:tc>
        <w:tc>
          <w:tcPr>
            <w:tcW w:w="5054" w:type="dxa"/>
            <w:vAlign w:val="center"/>
          </w:tcPr>
          <w:p w14:paraId="6ABAB8C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多次存在违法违规行为的驾驶员应当作为重点监控和安全培训教育的重点对象。</w:t>
            </w:r>
          </w:p>
        </w:tc>
        <w:tc>
          <w:tcPr>
            <w:tcW w:w="1083" w:type="dxa"/>
            <w:vMerge/>
            <w:vAlign w:val="center"/>
          </w:tcPr>
          <w:p w14:paraId="184ED900" w14:textId="77777777" w:rsidR="009B41AC" w:rsidRDefault="009B41AC">
            <w:pPr>
              <w:spacing w:line="360" w:lineRule="exact"/>
              <w:jc w:val="center"/>
              <w:rPr>
                <w:rFonts w:ascii="宋体" w:hAnsi="宋体" w:cs="宋体"/>
                <w:kern w:val="0"/>
                <w:sz w:val="20"/>
                <w:szCs w:val="20"/>
              </w:rPr>
            </w:pPr>
          </w:p>
        </w:tc>
      </w:tr>
      <w:tr w:rsidR="009B41AC" w14:paraId="477A45CA" w14:textId="77777777">
        <w:trPr>
          <w:trHeight w:val="357"/>
          <w:jc w:val="center"/>
        </w:trPr>
        <w:tc>
          <w:tcPr>
            <w:tcW w:w="774" w:type="dxa"/>
            <w:vMerge/>
            <w:vAlign w:val="center"/>
          </w:tcPr>
          <w:p w14:paraId="03F5A74C"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021FD126" w14:textId="77777777" w:rsidR="009B41AC" w:rsidRDefault="009B41AC">
            <w:pPr>
              <w:spacing w:line="360" w:lineRule="exact"/>
              <w:jc w:val="center"/>
              <w:rPr>
                <w:rFonts w:ascii="宋体" w:hAnsi="宋体" w:cs="宋体"/>
                <w:kern w:val="0"/>
                <w:sz w:val="20"/>
                <w:szCs w:val="20"/>
              </w:rPr>
            </w:pPr>
          </w:p>
        </w:tc>
        <w:tc>
          <w:tcPr>
            <w:tcW w:w="5054" w:type="dxa"/>
            <w:vAlign w:val="center"/>
          </w:tcPr>
          <w:p w14:paraId="19A75DA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车辆动态监控数据应当至少保存6个月，违法驾驶信息及处理情况应当至少保存36个月。</w:t>
            </w:r>
          </w:p>
        </w:tc>
        <w:tc>
          <w:tcPr>
            <w:tcW w:w="1083" w:type="dxa"/>
            <w:vMerge/>
            <w:vAlign w:val="center"/>
          </w:tcPr>
          <w:p w14:paraId="44C1522C" w14:textId="77777777" w:rsidR="009B41AC" w:rsidRDefault="009B41AC">
            <w:pPr>
              <w:spacing w:line="360" w:lineRule="exact"/>
              <w:jc w:val="center"/>
              <w:rPr>
                <w:rFonts w:ascii="宋体" w:hAnsi="宋体" w:cs="宋体"/>
                <w:kern w:val="0"/>
                <w:sz w:val="20"/>
                <w:szCs w:val="20"/>
              </w:rPr>
            </w:pPr>
          </w:p>
        </w:tc>
      </w:tr>
      <w:tr w:rsidR="009B41AC" w14:paraId="26FF0DE7" w14:textId="77777777">
        <w:trPr>
          <w:trHeight w:val="357"/>
          <w:jc w:val="center"/>
        </w:trPr>
        <w:tc>
          <w:tcPr>
            <w:tcW w:w="774" w:type="dxa"/>
            <w:vMerge/>
            <w:vAlign w:val="center"/>
          </w:tcPr>
          <w:p w14:paraId="38D42E20"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3EFA5000" w14:textId="77777777" w:rsidR="009B41AC" w:rsidRDefault="009B41AC">
            <w:pPr>
              <w:spacing w:line="360" w:lineRule="exact"/>
              <w:jc w:val="center"/>
              <w:rPr>
                <w:rFonts w:ascii="宋体" w:hAnsi="宋体" w:cs="宋体"/>
                <w:kern w:val="0"/>
                <w:sz w:val="20"/>
                <w:szCs w:val="20"/>
              </w:rPr>
            </w:pPr>
          </w:p>
        </w:tc>
        <w:tc>
          <w:tcPr>
            <w:tcW w:w="5054" w:type="dxa"/>
            <w:vAlign w:val="center"/>
          </w:tcPr>
          <w:p w14:paraId="23DBE9B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及时对相关违法违规行为进行查处。</w:t>
            </w:r>
          </w:p>
        </w:tc>
        <w:tc>
          <w:tcPr>
            <w:tcW w:w="1083" w:type="dxa"/>
            <w:vMerge/>
            <w:vAlign w:val="center"/>
          </w:tcPr>
          <w:p w14:paraId="46A0EF09" w14:textId="77777777" w:rsidR="009B41AC" w:rsidRDefault="009B41AC">
            <w:pPr>
              <w:spacing w:line="360" w:lineRule="exact"/>
              <w:jc w:val="center"/>
              <w:rPr>
                <w:rFonts w:ascii="宋体" w:hAnsi="宋体" w:cs="宋体"/>
                <w:kern w:val="0"/>
                <w:sz w:val="20"/>
                <w:szCs w:val="20"/>
              </w:rPr>
            </w:pPr>
          </w:p>
        </w:tc>
      </w:tr>
      <w:tr w:rsidR="009B41AC" w14:paraId="6C845B32" w14:textId="77777777">
        <w:trPr>
          <w:trHeight w:val="357"/>
          <w:jc w:val="center"/>
        </w:trPr>
        <w:tc>
          <w:tcPr>
            <w:tcW w:w="774" w:type="dxa"/>
            <w:vMerge/>
            <w:vAlign w:val="center"/>
          </w:tcPr>
          <w:p w14:paraId="21C52465" w14:textId="77777777" w:rsidR="009B41AC" w:rsidRDefault="009B41AC">
            <w:pPr>
              <w:spacing w:line="360" w:lineRule="exact"/>
              <w:jc w:val="center"/>
              <w:rPr>
                <w:rFonts w:ascii="宋体" w:hAnsi="宋体" w:cs="宋体"/>
                <w:kern w:val="0"/>
                <w:sz w:val="20"/>
                <w:szCs w:val="20"/>
              </w:rPr>
            </w:pPr>
          </w:p>
        </w:tc>
        <w:tc>
          <w:tcPr>
            <w:tcW w:w="1594" w:type="dxa"/>
            <w:vMerge/>
            <w:vAlign w:val="center"/>
          </w:tcPr>
          <w:p w14:paraId="2312097D" w14:textId="77777777" w:rsidR="009B41AC" w:rsidRDefault="009B41AC">
            <w:pPr>
              <w:spacing w:line="360" w:lineRule="exact"/>
              <w:jc w:val="center"/>
              <w:rPr>
                <w:rFonts w:ascii="宋体" w:hAnsi="宋体" w:cs="宋体"/>
                <w:kern w:val="0"/>
                <w:sz w:val="20"/>
                <w:szCs w:val="20"/>
              </w:rPr>
            </w:pPr>
          </w:p>
        </w:tc>
        <w:tc>
          <w:tcPr>
            <w:tcW w:w="5054" w:type="dxa"/>
            <w:vAlign w:val="center"/>
          </w:tcPr>
          <w:p w14:paraId="0602CF3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根据第三方机构提供的监控情况，建立企业内部动态监控管理台账。</w:t>
            </w:r>
          </w:p>
        </w:tc>
        <w:tc>
          <w:tcPr>
            <w:tcW w:w="1083" w:type="dxa"/>
            <w:vMerge/>
            <w:vAlign w:val="center"/>
          </w:tcPr>
          <w:p w14:paraId="34D50DEF" w14:textId="77777777" w:rsidR="009B41AC" w:rsidRDefault="009B41AC">
            <w:pPr>
              <w:spacing w:line="360" w:lineRule="exact"/>
              <w:jc w:val="center"/>
              <w:rPr>
                <w:rFonts w:ascii="宋体" w:hAnsi="宋体" w:cs="宋体"/>
                <w:kern w:val="0"/>
                <w:sz w:val="20"/>
                <w:szCs w:val="20"/>
              </w:rPr>
            </w:pPr>
          </w:p>
        </w:tc>
      </w:tr>
    </w:tbl>
    <w:p w14:paraId="2CAB710C" w14:textId="77777777" w:rsidR="009B41AC" w:rsidRDefault="00DD0983">
      <w:pPr>
        <w:spacing w:beforeLines="50" w:before="156" w:afterLines="50" w:after="156"/>
        <w:jc w:val="center"/>
        <w:outlineLvl w:val="2"/>
        <w:rPr>
          <w:rFonts w:eastAsia="黑体"/>
          <w:szCs w:val="21"/>
        </w:rPr>
      </w:pPr>
      <w:bookmarkStart w:id="51" w:name="_Toc31540"/>
      <w:r>
        <w:rPr>
          <w:rFonts w:eastAsia="黑体" w:hint="eastAsia"/>
          <w:szCs w:val="21"/>
        </w:rPr>
        <w:lastRenderedPageBreak/>
        <w:t>表</w:t>
      </w:r>
      <w:r>
        <w:rPr>
          <w:rFonts w:eastAsia="黑体" w:hint="eastAsia"/>
          <w:szCs w:val="21"/>
        </w:rPr>
        <w:t xml:space="preserve">B.14  </w:t>
      </w:r>
      <w:r>
        <w:rPr>
          <w:rFonts w:eastAsia="黑体" w:hint="eastAsia"/>
          <w:szCs w:val="21"/>
        </w:rPr>
        <w:t>道路危险货物运输经营者驾驶员岗位隐患排查治理表</w:t>
      </w:r>
      <w:bookmarkEnd w:id="51"/>
    </w:p>
    <w:tbl>
      <w:tblPr>
        <w:tblStyle w:val="ab"/>
        <w:tblW w:w="8505" w:type="dxa"/>
        <w:jc w:val="center"/>
        <w:tblLayout w:type="fixed"/>
        <w:tblLook w:val="04A0" w:firstRow="1" w:lastRow="0" w:firstColumn="1" w:lastColumn="0" w:noHBand="0" w:noVBand="1"/>
      </w:tblPr>
      <w:tblGrid>
        <w:gridCol w:w="774"/>
        <w:gridCol w:w="638"/>
        <w:gridCol w:w="1372"/>
        <w:gridCol w:w="4638"/>
        <w:gridCol w:w="1083"/>
      </w:tblGrid>
      <w:tr w:rsidR="009B41AC" w14:paraId="4784E9C3" w14:textId="77777777">
        <w:trPr>
          <w:trHeight w:val="357"/>
          <w:tblHeader/>
          <w:jc w:val="center"/>
        </w:trPr>
        <w:tc>
          <w:tcPr>
            <w:tcW w:w="774" w:type="dxa"/>
            <w:shd w:val="clear" w:color="auto" w:fill="D9D9D9" w:themeFill="background1" w:themeFillShade="D9"/>
            <w:vAlign w:val="center"/>
          </w:tcPr>
          <w:p w14:paraId="481C91C8" w14:textId="77777777" w:rsidR="009B41AC" w:rsidRDefault="00DD0983">
            <w:pPr>
              <w:spacing w:line="360" w:lineRule="exact"/>
              <w:jc w:val="center"/>
              <w:rPr>
                <w:rFonts w:ascii="宋体" w:hAnsi="宋体" w:cs="宋体"/>
                <w:kern w:val="0"/>
                <w:sz w:val="20"/>
                <w:szCs w:val="20"/>
              </w:rPr>
            </w:pPr>
            <w:bookmarkStart w:id="52" w:name="_Hlk129335893"/>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0B1176E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380A6BA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02D1D92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52"/>
      <w:tr w:rsidR="009B41AC" w14:paraId="35CF6380" w14:textId="77777777">
        <w:trPr>
          <w:trHeight w:val="357"/>
          <w:jc w:val="center"/>
        </w:trPr>
        <w:tc>
          <w:tcPr>
            <w:tcW w:w="774" w:type="dxa"/>
            <w:vMerge w:val="restart"/>
            <w:vAlign w:val="center"/>
          </w:tcPr>
          <w:p w14:paraId="5108BEF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38" w:type="dxa"/>
            <w:vMerge w:val="restart"/>
            <w:vAlign w:val="center"/>
          </w:tcPr>
          <w:p w14:paraId="57924A5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72" w:type="dxa"/>
            <w:vAlign w:val="center"/>
          </w:tcPr>
          <w:p w14:paraId="223AD22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459E221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38" w:type="dxa"/>
            <w:vAlign w:val="center"/>
          </w:tcPr>
          <w:p w14:paraId="5E8F0EC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restart"/>
            <w:vAlign w:val="center"/>
          </w:tcPr>
          <w:p w14:paraId="3137694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C9D5A6A" w14:textId="77777777">
        <w:trPr>
          <w:trHeight w:val="357"/>
          <w:jc w:val="center"/>
        </w:trPr>
        <w:tc>
          <w:tcPr>
            <w:tcW w:w="774" w:type="dxa"/>
            <w:vMerge/>
            <w:vAlign w:val="center"/>
          </w:tcPr>
          <w:p w14:paraId="7028E5A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BFE8AA2" w14:textId="77777777" w:rsidR="009B41AC" w:rsidRDefault="009B41AC">
            <w:pPr>
              <w:spacing w:line="360" w:lineRule="exact"/>
              <w:jc w:val="center"/>
              <w:rPr>
                <w:rFonts w:ascii="宋体" w:hAnsi="宋体" w:cs="宋体"/>
                <w:kern w:val="0"/>
                <w:sz w:val="20"/>
                <w:szCs w:val="20"/>
              </w:rPr>
            </w:pPr>
          </w:p>
        </w:tc>
        <w:tc>
          <w:tcPr>
            <w:tcW w:w="1372" w:type="dxa"/>
            <w:vAlign w:val="center"/>
          </w:tcPr>
          <w:p w14:paraId="1F1962C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2BEE9A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4638" w:type="dxa"/>
            <w:vAlign w:val="center"/>
          </w:tcPr>
          <w:p w14:paraId="7BB17FE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开展安全生产责任制落实情况考核。</w:t>
            </w:r>
          </w:p>
        </w:tc>
        <w:tc>
          <w:tcPr>
            <w:tcW w:w="1083" w:type="dxa"/>
            <w:vMerge/>
            <w:vAlign w:val="center"/>
          </w:tcPr>
          <w:p w14:paraId="638551BB" w14:textId="77777777" w:rsidR="009B41AC" w:rsidRDefault="009B41AC">
            <w:pPr>
              <w:spacing w:line="360" w:lineRule="exact"/>
              <w:jc w:val="center"/>
              <w:rPr>
                <w:rFonts w:ascii="宋体" w:hAnsi="宋体" w:cs="宋体"/>
                <w:kern w:val="0"/>
                <w:sz w:val="20"/>
                <w:szCs w:val="20"/>
              </w:rPr>
            </w:pPr>
          </w:p>
        </w:tc>
      </w:tr>
      <w:tr w:rsidR="009B41AC" w14:paraId="7C71DE8A" w14:textId="77777777">
        <w:trPr>
          <w:trHeight w:val="357"/>
          <w:jc w:val="center"/>
        </w:trPr>
        <w:tc>
          <w:tcPr>
            <w:tcW w:w="774" w:type="dxa"/>
            <w:vMerge w:val="restart"/>
            <w:vAlign w:val="center"/>
          </w:tcPr>
          <w:p w14:paraId="0BA24211" w14:textId="77777777" w:rsidR="009B41AC" w:rsidRDefault="009B41AC">
            <w:pPr>
              <w:spacing w:line="360" w:lineRule="exact"/>
              <w:jc w:val="center"/>
              <w:rPr>
                <w:rFonts w:ascii="宋体" w:hAnsi="宋体" w:cs="宋体"/>
                <w:kern w:val="0"/>
                <w:sz w:val="20"/>
                <w:szCs w:val="20"/>
              </w:rPr>
            </w:pPr>
          </w:p>
          <w:p w14:paraId="6ACD4A6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60AD705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人员管理</w:t>
            </w:r>
          </w:p>
        </w:tc>
        <w:tc>
          <w:tcPr>
            <w:tcW w:w="1372" w:type="dxa"/>
            <w:vMerge w:val="restart"/>
            <w:vAlign w:val="center"/>
          </w:tcPr>
          <w:p w14:paraId="78BCC3A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从业资质</w:t>
            </w:r>
          </w:p>
        </w:tc>
        <w:tc>
          <w:tcPr>
            <w:tcW w:w="4638" w:type="dxa"/>
            <w:vAlign w:val="center"/>
          </w:tcPr>
          <w:p w14:paraId="7CAAC10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驾驶员取得有效的从业资格证件。</w:t>
            </w:r>
          </w:p>
        </w:tc>
        <w:tc>
          <w:tcPr>
            <w:tcW w:w="1083" w:type="dxa"/>
            <w:vMerge w:val="restart"/>
            <w:vAlign w:val="center"/>
          </w:tcPr>
          <w:p w14:paraId="3DBBD7A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p w14:paraId="6A4BE3DF" w14:textId="77777777" w:rsidR="009B41AC" w:rsidRDefault="009B41AC">
            <w:pPr>
              <w:spacing w:line="360" w:lineRule="exact"/>
              <w:jc w:val="center"/>
              <w:rPr>
                <w:rFonts w:ascii="宋体" w:hAnsi="宋体" w:cs="宋体"/>
                <w:kern w:val="0"/>
                <w:sz w:val="20"/>
                <w:szCs w:val="20"/>
              </w:rPr>
            </w:pPr>
          </w:p>
        </w:tc>
      </w:tr>
      <w:tr w:rsidR="009B41AC" w14:paraId="2CF9DF6B" w14:textId="77777777">
        <w:trPr>
          <w:trHeight w:val="357"/>
          <w:jc w:val="center"/>
        </w:trPr>
        <w:tc>
          <w:tcPr>
            <w:tcW w:w="774" w:type="dxa"/>
            <w:vMerge/>
            <w:vAlign w:val="center"/>
          </w:tcPr>
          <w:p w14:paraId="37734FF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DD0807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2DE249D"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F2F4F6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取得有效的机动车驾驶证。</w:t>
            </w:r>
          </w:p>
        </w:tc>
        <w:tc>
          <w:tcPr>
            <w:tcW w:w="1083" w:type="dxa"/>
            <w:vMerge/>
            <w:vAlign w:val="center"/>
          </w:tcPr>
          <w:p w14:paraId="150647B6" w14:textId="77777777" w:rsidR="009B41AC" w:rsidRDefault="009B41AC">
            <w:pPr>
              <w:spacing w:line="360" w:lineRule="exact"/>
              <w:jc w:val="center"/>
              <w:rPr>
                <w:rFonts w:ascii="宋体" w:hAnsi="宋体" w:cs="宋体"/>
                <w:kern w:val="0"/>
                <w:sz w:val="20"/>
                <w:szCs w:val="20"/>
              </w:rPr>
            </w:pPr>
          </w:p>
        </w:tc>
      </w:tr>
      <w:tr w:rsidR="009B41AC" w14:paraId="61EF7262" w14:textId="77777777">
        <w:trPr>
          <w:trHeight w:val="357"/>
          <w:jc w:val="center"/>
        </w:trPr>
        <w:tc>
          <w:tcPr>
            <w:tcW w:w="774" w:type="dxa"/>
            <w:vMerge/>
            <w:vAlign w:val="center"/>
          </w:tcPr>
          <w:p w14:paraId="08FCDE9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7F4351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EA4FB2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A4424E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ign w:val="center"/>
          </w:tcPr>
          <w:p w14:paraId="6348263A" w14:textId="77777777" w:rsidR="009B41AC" w:rsidRDefault="009B41AC">
            <w:pPr>
              <w:spacing w:line="360" w:lineRule="exact"/>
              <w:jc w:val="center"/>
              <w:rPr>
                <w:rFonts w:ascii="宋体" w:hAnsi="宋体" w:cs="宋体"/>
                <w:kern w:val="0"/>
                <w:sz w:val="20"/>
                <w:szCs w:val="20"/>
              </w:rPr>
            </w:pPr>
          </w:p>
        </w:tc>
      </w:tr>
      <w:tr w:rsidR="009B41AC" w14:paraId="090C3B85" w14:textId="77777777">
        <w:trPr>
          <w:trHeight w:val="357"/>
          <w:jc w:val="center"/>
        </w:trPr>
        <w:tc>
          <w:tcPr>
            <w:tcW w:w="774" w:type="dxa"/>
            <w:vMerge/>
            <w:vAlign w:val="center"/>
          </w:tcPr>
          <w:p w14:paraId="3A04085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7C103A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2B58517"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8BFAD6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3年内无重大以上交通责任事故。</w:t>
            </w:r>
          </w:p>
        </w:tc>
        <w:tc>
          <w:tcPr>
            <w:tcW w:w="1083" w:type="dxa"/>
            <w:vMerge/>
            <w:vAlign w:val="center"/>
          </w:tcPr>
          <w:p w14:paraId="0C6B3CE8" w14:textId="77777777" w:rsidR="009B41AC" w:rsidRDefault="009B41AC">
            <w:pPr>
              <w:spacing w:line="360" w:lineRule="exact"/>
              <w:jc w:val="center"/>
              <w:rPr>
                <w:rFonts w:ascii="宋体" w:hAnsi="宋体" w:cs="宋体"/>
                <w:kern w:val="0"/>
                <w:sz w:val="20"/>
                <w:szCs w:val="20"/>
              </w:rPr>
            </w:pPr>
          </w:p>
        </w:tc>
      </w:tr>
      <w:tr w:rsidR="009B41AC" w14:paraId="4A7F88FB" w14:textId="77777777">
        <w:trPr>
          <w:trHeight w:val="357"/>
          <w:jc w:val="center"/>
        </w:trPr>
        <w:tc>
          <w:tcPr>
            <w:tcW w:w="774" w:type="dxa"/>
            <w:vMerge/>
            <w:vAlign w:val="center"/>
          </w:tcPr>
          <w:p w14:paraId="3554096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3F87A3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1E75A816"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2BE23A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从事剧毒化学品、爆炸品道路运输的驾驶人员，取得注明“剧毒化学品运输”或者“爆炸品运输”类别的从业资格证。</w:t>
            </w:r>
          </w:p>
        </w:tc>
        <w:tc>
          <w:tcPr>
            <w:tcW w:w="1083" w:type="dxa"/>
            <w:vMerge/>
            <w:vAlign w:val="center"/>
          </w:tcPr>
          <w:p w14:paraId="736A27A3" w14:textId="77777777" w:rsidR="009B41AC" w:rsidRDefault="009B41AC">
            <w:pPr>
              <w:spacing w:line="360" w:lineRule="exact"/>
              <w:jc w:val="center"/>
              <w:rPr>
                <w:rFonts w:ascii="宋体" w:hAnsi="宋体" w:cs="宋体"/>
                <w:kern w:val="0"/>
                <w:sz w:val="20"/>
                <w:szCs w:val="20"/>
              </w:rPr>
            </w:pPr>
          </w:p>
        </w:tc>
      </w:tr>
      <w:tr w:rsidR="009B41AC" w14:paraId="4F6A7DC8" w14:textId="77777777">
        <w:trPr>
          <w:trHeight w:val="357"/>
          <w:jc w:val="center"/>
        </w:trPr>
        <w:tc>
          <w:tcPr>
            <w:tcW w:w="774" w:type="dxa"/>
            <w:vMerge/>
            <w:vAlign w:val="center"/>
          </w:tcPr>
          <w:p w14:paraId="19B6ED4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9B8E248" w14:textId="77777777" w:rsidR="009B41AC" w:rsidRDefault="009B41AC">
            <w:pPr>
              <w:spacing w:line="360" w:lineRule="exact"/>
              <w:jc w:val="center"/>
              <w:rPr>
                <w:rFonts w:ascii="宋体" w:hAnsi="宋体" w:cs="宋体"/>
                <w:kern w:val="0"/>
                <w:sz w:val="20"/>
                <w:szCs w:val="20"/>
              </w:rPr>
            </w:pPr>
          </w:p>
        </w:tc>
        <w:tc>
          <w:tcPr>
            <w:tcW w:w="1372" w:type="dxa"/>
            <w:vAlign w:val="center"/>
          </w:tcPr>
          <w:p w14:paraId="64CDADC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38" w:type="dxa"/>
            <w:vAlign w:val="center"/>
          </w:tcPr>
          <w:p w14:paraId="4191CD3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建立危货运输驾驶员信息档案，实行一人一档管理。</w:t>
            </w:r>
          </w:p>
        </w:tc>
        <w:tc>
          <w:tcPr>
            <w:tcW w:w="1083" w:type="dxa"/>
            <w:vMerge/>
            <w:vAlign w:val="center"/>
          </w:tcPr>
          <w:p w14:paraId="117BA4B5" w14:textId="77777777" w:rsidR="009B41AC" w:rsidRDefault="009B41AC">
            <w:pPr>
              <w:spacing w:line="360" w:lineRule="exact"/>
              <w:jc w:val="center"/>
              <w:rPr>
                <w:rFonts w:ascii="宋体" w:hAnsi="宋体" w:cs="宋体"/>
                <w:kern w:val="0"/>
                <w:sz w:val="20"/>
                <w:szCs w:val="20"/>
              </w:rPr>
            </w:pPr>
          </w:p>
        </w:tc>
      </w:tr>
      <w:tr w:rsidR="009B41AC" w14:paraId="4C038577" w14:textId="77777777">
        <w:trPr>
          <w:trHeight w:val="357"/>
          <w:jc w:val="center"/>
        </w:trPr>
        <w:tc>
          <w:tcPr>
            <w:tcW w:w="774" w:type="dxa"/>
            <w:vMerge w:val="restart"/>
            <w:vAlign w:val="center"/>
          </w:tcPr>
          <w:p w14:paraId="43684D2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2010" w:type="dxa"/>
            <w:gridSpan w:val="2"/>
            <w:vMerge w:val="restart"/>
            <w:vAlign w:val="center"/>
          </w:tcPr>
          <w:p w14:paraId="1365AA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38" w:type="dxa"/>
            <w:vAlign w:val="center"/>
          </w:tcPr>
          <w:p w14:paraId="3E42A4C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w:t>
            </w:r>
          </w:p>
        </w:tc>
        <w:tc>
          <w:tcPr>
            <w:tcW w:w="1083" w:type="dxa"/>
            <w:vMerge w:val="restart"/>
            <w:vAlign w:val="center"/>
          </w:tcPr>
          <w:p w14:paraId="1DB88CF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7EAC49E2" w14:textId="77777777">
        <w:trPr>
          <w:trHeight w:val="357"/>
          <w:jc w:val="center"/>
        </w:trPr>
        <w:tc>
          <w:tcPr>
            <w:tcW w:w="774" w:type="dxa"/>
            <w:vMerge/>
            <w:vAlign w:val="center"/>
          </w:tcPr>
          <w:p w14:paraId="3E23FB80"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05742C1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4CCA9A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每月安全生产教育培训应考核。</w:t>
            </w:r>
          </w:p>
        </w:tc>
        <w:tc>
          <w:tcPr>
            <w:tcW w:w="1083" w:type="dxa"/>
            <w:vMerge/>
            <w:vAlign w:val="center"/>
          </w:tcPr>
          <w:p w14:paraId="4A962F95" w14:textId="77777777" w:rsidR="009B41AC" w:rsidRDefault="009B41AC">
            <w:pPr>
              <w:spacing w:line="360" w:lineRule="exact"/>
              <w:jc w:val="center"/>
              <w:rPr>
                <w:rFonts w:ascii="宋体" w:hAnsi="宋体" w:cs="宋体"/>
                <w:kern w:val="0"/>
                <w:sz w:val="20"/>
                <w:szCs w:val="20"/>
              </w:rPr>
            </w:pPr>
          </w:p>
        </w:tc>
      </w:tr>
      <w:tr w:rsidR="009B41AC" w14:paraId="6DEFA4AA" w14:textId="77777777">
        <w:trPr>
          <w:trHeight w:val="357"/>
          <w:jc w:val="center"/>
        </w:trPr>
        <w:tc>
          <w:tcPr>
            <w:tcW w:w="774" w:type="dxa"/>
            <w:vMerge/>
            <w:vAlign w:val="center"/>
          </w:tcPr>
          <w:p w14:paraId="329B4C61"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0ACDE0A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730687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新上岗从业人员岗前安全教育培训不少于24学时。</w:t>
            </w:r>
          </w:p>
        </w:tc>
        <w:tc>
          <w:tcPr>
            <w:tcW w:w="1083" w:type="dxa"/>
            <w:vMerge/>
            <w:vAlign w:val="center"/>
          </w:tcPr>
          <w:p w14:paraId="3723A7F8" w14:textId="77777777" w:rsidR="009B41AC" w:rsidRDefault="009B41AC">
            <w:pPr>
              <w:spacing w:line="360" w:lineRule="exact"/>
              <w:jc w:val="center"/>
              <w:rPr>
                <w:rFonts w:ascii="宋体" w:hAnsi="宋体" w:cs="宋体"/>
                <w:kern w:val="0"/>
                <w:sz w:val="20"/>
                <w:szCs w:val="20"/>
              </w:rPr>
            </w:pPr>
          </w:p>
        </w:tc>
      </w:tr>
      <w:tr w:rsidR="009B41AC" w14:paraId="250E4FF2" w14:textId="77777777">
        <w:trPr>
          <w:trHeight w:val="357"/>
          <w:jc w:val="center"/>
        </w:trPr>
        <w:tc>
          <w:tcPr>
            <w:tcW w:w="774" w:type="dxa"/>
            <w:vMerge w:val="restart"/>
            <w:vAlign w:val="center"/>
          </w:tcPr>
          <w:p w14:paraId="1D8D0A3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46CDAE9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372" w:type="dxa"/>
            <w:vAlign w:val="center"/>
          </w:tcPr>
          <w:p w14:paraId="5BAF525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638" w:type="dxa"/>
            <w:vAlign w:val="center"/>
          </w:tcPr>
          <w:p w14:paraId="6FF7712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随车携带危险货物承运人责任险和机动车交通事故责任强制保险。</w:t>
            </w:r>
          </w:p>
        </w:tc>
        <w:tc>
          <w:tcPr>
            <w:tcW w:w="1083" w:type="dxa"/>
            <w:vAlign w:val="center"/>
          </w:tcPr>
          <w:p w14:paraId="02BCEE4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120C77A4" w14:textId="77777777">
        <w:trPr>
          <w:trHeight w:val="357"/>
          <w:jc w:val="center"/>
        </w:trPr>
        <w:tc>
          <w:tcPr>
            <w:tcW w:w="774" w:type="dxa"/>
            <w:vMerge/>
            <w:vAlign w:val="center"/>
          </w:tcPr>
          <w:p w14:paraId="311DC033"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D63215E"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3F03FFD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行车日志</w:t>
            </w:r>
          </w:p>
        </w:tc>
        <w:tc>
          <w:tcPr>
            <w:tcW w:w="4638" w:type="dxa"/>
            <w:vAlign w:val="center"/>
          </w:tcPr>
          <w:p w14:paraId="177BD6F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随车携带行车日志。</w:t>
            </w:r>
          </w:p>
        </w:tc>
        <w:tc>
          <w:tcPr>
            <w:tcW w:w="1083" w:type="dxa"/>
            <w:vMerge w:val="restart"/>
            <w:vAlign w:val="center"/>
          </w:tcPr>
          <w:p w14:paraId="04F3A4F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55BB8C03" w14:textId="77777777">
        <w:trPr>
          <w:trHeight w:val="357"/>
          <w:jc w:val="center"/>
        </w:trPr>
        <w:tc>
          <w:tcPr>
            <w:tcW w:w="774" w:type="dxa"/>
            <w:vMerge/>
            <w:vAlign w:val="center"/>
          </w:tcPr>
          <w:p w14:paraId="0356953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BA803A7"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7A0E3E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252E9C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驾驶员按规定填写行车日志。</w:t>
            </w:r>
          </w:p>
        </w:tc>
        <w:tc>
          <w:tcPr>
            <w:tcW w:w="1083" w:type="dxa"/>
            <w:vMerge/>
            <w:vAlign w:val="center"/>
          </w:tcPr>
          <w:p w14:paraId="61DF7C97" w14:textId="77777777" w:rsidR="009B41AC" w:rsidRDefault="009B41AC">
            <w:pPr>
              <w:spacing w:line="360" w:lineRule="exact"/>
              <w:jc w:val="center"/>
              <w:rPr>
                <w:rFonts w:ascii="宋体" w:hAnsi="宋体" w:cs="宋体"/>
                <w:kern w:val="0"/>
                <w:sz w:val="20"/>
                <w:szCs w:val="20"/>
              </w:rPr>
            </w:pPr>
          </w:p>
        </w:tc>
      </w:tr>
      <w:tr w:rsidR="009B41AC" w14:paraId="5DCF1A98" w14:textId="77777777">
        <w:trPr>
          <w:trHeight w:val="357"/>
          <w:jc w:val="center"/>
        </w:trPr>
        <w:tc>
          <w:tcPr>
            <w:tcW w:w="774" w:type="dxa"/>
            <w:vMerge/>
            <w:vAlign w:val="center"/>
          </w:tcPr>
          <w:p w14:paraId="16F74328"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6D816D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AF22B7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77A9F3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行车日志妥善保存至少6个月。</w:t>
            </w:r>
          </w:p>
        </w:tc>
        <w:tc>
          <w:tcPr>
            <w:tcW w:w="1083" w:type="dxa"/>
            <w:vMerge/>
            <w:vAlign w:val="center"/>
          </w:tcPr>
          <w:p w14:paraId="463AEE27" w14:textId="77777777" w:rsidR="009B41AC" w:rsidRDefault="009B41AC">
            <w:pPr>
              <w:spacing w:line="360" w:lineRule="exact"/>
              <w:jc w:val="center"/>
              <w:rPr>
                <w:rFonts w:ascii="宋体" w:hAnsi="宋体" w:cs="宋体"/>
                <w:kern w:val="0"/>
                <w:sz w:val="20"/>
                <w:szCs w:val="20"/>
              </w:rPr>
            </w:pPr>
          </w:p>
        </w:tc>
      </w:tr>
      <w:tr w:rsidR="009B41AC" w14:paraId="7DAFD532" w14:textId="77777777">
        <w:trPr>
          <w:trHeight w:val="357"/>
          <w:jc w:val="center"/>
        </w:trPr>
        <w:tc>
          <w:tcPr>
            <w:tcW w:w="774" w:type="dxa"/>
            <w:vMerge/>
            <w:vAlign w:val="center"/>
          </w:tcPr>
          <w:p w14:paraId="6D3C1D8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6466604" w14:textId="77777777" w:rsidR="009B41AC" w:rsidRDefault="009B41AC">
            <w:pPr>
              <w:spacing w:line="360" w:lineRule="exact"/>
              <w:jc w:val="center"/>
              <w:rPr>
                <w:rFonts w:ascii="宋体" w:hAnsi="宋体" w:cs="宋体"/>
                <w:kern w:val="0"/>
                <w:sz w:val="20"/>
                <w:szCs w:val="20"/>
              </w:rPr>
            </w:pPr>
          </w:p>
        </w:tc>
        <w:tc>
          <w:tcPr>
            <w:tcW w:w="1372" w:type="dxa"/>
            <w:vAlign w:val="center"/>
          </w:tcPr>
          <w:p w14:paraId="45C47F7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行前测评</w:t>
            </w:r>
          </w:p>
        </w:tc>
        <w:tc>
          <w:tcPr>
            <w:tcW w:w="4638" w:type="dxa"/>
            <w:vAlign w:val="center"/>
          </w:tcPr>
          <w:p w14:paraId="1E5BEF0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驾驶人员接受心理状态、健康状态、工作状态等行前测评。</w:t>
            </w:r>
          </w:p>
        </w:tc>
        <w:tc>
          <w:tcPr>
            <w:tcW w:w="1083" w:type="dxa"/>
            <w:vMerge w:val="restart"/>
            <w:vAlign w:val="center"/>
          </w:tcPr>
          <w:p w14:paraId="47ED826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每趟次</w:t>
            </w:r>
          </w:p>
        </w:tc>
      </w:tr>
      <w:tr w:rsidR="009B41AC" w14:paraId="4F54AA41" w14:textId="77777777">
        <w:trPr>
          <w:trHeight w:val="357"/>
          <w:jc w:val="center"/>
        </w:trPr>
        <w:tc>
          <w:tcPr>
            <w:tcW w:w="774" w:type="dxa"/>
            <w:vMerge/>
            <w:vAlign w:val="center"/>
          </w:tcPr>
          <w:p w14:paraId="5D92D91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59E75C2" w14:textId="77777777" w:rsidR="009B41AC" w:rsidRDefault="009B41AC">
            <w:pPr>
              <w:spacing w:line="360" w:lineRule="exact"/>
              <w:jc w:val="center"/>
              <w:rPr>
                <w:rFonts w:ascii="宋体" w:hAnsi="宋体" w:cs="宋体"/>
                <w:kern w:val="0"/>
                <w:sz w:val="20"/>
                <w:szCs w:val="20"/>
              </w:rPr>
            </w:pPr>
          </w:p>
        </w:tc>
        <w:tc>
          <w:tcPr>
            <w:tcW w:w="1372" w:type="dxa"/>
            <w:vAlign w:val="center"/>
          </w:tcPr>
          <w:p w14:paraId="0B1874BD" w14:textId="77777777" w:rsidR="009B41AC" w:rsidRDefault="00DD0983">
            <w:pPr>
              <w:spacing w:line="360" w:lineRule="exact"/>
              <w:jc w:val="center"/>
              <w:rPr>
                <w:rFonts w:ascii="宋体" w:hAnsi="宋体" w:cs="宋体"/>
                <w:kern w:val="0"/>
                <w:sz w:val="20"/>
                <w:szCs w:val="20"/>
              </w:rPr>
            </w:pPr>
            <w:r>
              <w:rPr>
                <w:rFonts w:ascii="宋体" w:hAnsi="宋体" w:cs="宋体" w:hint="eastAsia"/>
                <w:bCs/>
                <w:kern w:val="0"/>
                <w:sz w:val="20"/>
                <w:szCs w:val="20"/>
              </w:rPr>
              <w:t>电子运单</w:t>
            </w:r>
          </w:p>
        </w:tc>
        <w:tc>
          <w:tcPr>
            <w:tcW w:w="4638" w:type="dxa"/>
            <w:vAlign w:val="center"/>
          </w:tcPr>
          <w:p w14:paraId="4443214B"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随车携带电子运单。</w:t>
            </w:r>
          </w:p>
        </w:tc>
        <w:tc>
          <w:tcPr>
            <w:tcW w:w="1083" w:type="dxa"/>
            <w:vMerge/>
            <w:vAlign w:val="center"/>
          </w:tcPr>
          <w:p w14:paraId="5E6121A5" w14:textId="77777777" w:rsidR="009B41AC" w:rsidRDefault="009B41AC">
            <w:pPr>
              <w:spacing w:line="360" w:lineRule="exact"/>
              <w:jc w:val="center"/>
              <w:rPr>
                <w:rFonts w:ascii="宋体" w:hAnsi="宋体" w:cs="宋体"/>
                <w:kern w:val="0"/>
                <w:sz w:val="20"/>
                <w:szCs w:val="20"/>
              </w:rPr>
            </w:pPr>
          </w:p>
        </w:tc>
      </w:tr>
      <w:tr w:rsidR="009B41AC" w14:paraId="21C19A63" w14:textId="77777777">
        <w:trPr>
          <w:trHeight w:val="357"/>
          <w:jc w:val="center"/>
        </w:trPr>
        <w:tc>
          <w:tcPr>
            <w:tcW w:w="774" w:type="dxa"/>
            <w:vMerge/>
            <w:vAlign w:val="center"/>
          </w:tcPr>
          <w:p w14:paraId="7E146E5B"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0DA84BA" w14:textId="77777777" w:rsidR="009B41AC" w:rsidRDefault="009B41AC">
            <w:pPr>
              <w:spacing w:line="360" w:lineRule="exact"/>
              <w:jc w:val="center"/>
              <w:rPr>
                <w:rFonts w:ascii="宋体" w:hAnsi="宋体" w:cs="宋体"/>
                <w:kern w:val="0"/>
                <w:sz w:val="20"/>
                <w:szCs w:val="20"/>
              </w:rPr>
            </w:pPr>
          </w:p>
        </w:tc>
        <w:tc>
          <w:tcPr>
            <w:tcW w:w="1372" w:type="dxa"/>
            <w:vAlign w:val="center"/>
          </w:tcPr>
          <w:p w14:paraId="0A22D487" w14:textId="77777777" w:rsidR="009B41AC" w:rsidRDefault="00DD0983">
            <w:pPr>
              <w:spacing w:line="360" w:lineRule="exact"/>
              <w:jc w:val="center"/>
              <w:rPr>
                <w:rFonts w:ascii="宋体" w:hAnsi="宋体" w:cs="宋体"/>
                <w:kern w:val="0"/>
                <w:sz w:val="20"/>
                <w:szCs w:val="20"/>
              </w:rPr>
            </w:pPr>
            <w:proofErr w:type="gramStart"/>
            <w:r>
              <w:rPr>
                <w:rFonts w:ascii="宋体" w:hAnsi="宋体" w:cs="宋体" w:hint="eastAsia"/>
                <w:kern w:val="0"/>
                <w:sz w:val="20"/>
                <w:szCs w:val="20"/>
              </w:rPr>
              <w:t>安全卡</w:t>
            </w:r>
            <w:proofErr w:type="gramEnd"/>
          </w:p>
        </w:tc>
        <w:tc>
          <w:tcPr>
            <w:tcW w:w="4638" w:type="dxa"/>
            <w:vAlign w:val="center"/>
          </w:tcPr>
          <w:p w14:paraId="753FE361"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随车携带安全卡。</w:t>
            </w:r>
          </w:p>
        </w:tc>
        <w:tc>
          <w:tcPr>
            <w:tcW w:w="1083" w:type="dxa"/>
            <w:vMerge/>
            <w:vAlign w:val="center"/>
          </w:tcPr>
          <w:p w14:paraId="2F03041D" w14:textId="77777777" w:rsidR="009B41AC" w:rsidRDefault="009B41AC">
            <w:pPr>
              <w:spacing w:line="360" w:lineRule="exact"/>
              <w:jc w:val="center"/>
              <w:rPr>
                <w:rFonts w:ascii="宋体" w:hAnsi="宋体" w:cs="宋体"/>
                <w:kern w:val="0"/>
                <w:sz w:val="20"/>
                <w:szCs w:val="20"/>
              </w:rPr>
            </w:pPr>
          </w:p>
        </w:tc>
      </w:tr>
      <w:tr w:rsidR="009B41AC" w14:paraId="51D22F0E" w14:textId="77777777">
        <w:trPr>
          <w:trHeight w:val="357"/>
          <w:jc w:val="center"/>
        </w:trPr>
        <w:tc>
          <w:tcPr>
            <w:tcW w:w="774" w:type="dxa"/>
            <w:vMerge/>
            <w:vAlign w:val="center"/>
          </w:tcPr>
          <w:p w14:paraId="1B4C973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452DFBE"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5A5E5B0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随车证件</w:t>
            </w:r>
          </w:p>
        </w:tc>
        <w:tc>
          <w:tcPr>
            <w:tcW w:w="4638" w:type="dxa"/>
            <w:vAlign w:val="center"/>
          </w:tcPr>
          <w:p w14:paraId="70D7280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随车携带车辆行驶证。</w:t>
            </w:r>
          </w:p>
        </w:tc>
        <w:tc>
          <w:tcPr>
            <w:tcW w:w="1083" w:type="dxa"/>
            <w:vMerge/>
            <w:vAlign w:val="center"/>
          </w:tcPr>
          <w:p w14:paraId="0927AADA" w14:textId="77777777" w:rsidR="009B41AC" w:rsidRDefault="009B41AC">
            <w:pPr>
              <w:spacing w:line="360" w:lineRule="exact"/>
              <w:jc w:val="center"/>
              <w:rPr>
                <w:rFonts w:ascii="宋体" w:hAnsi="宋体" w:cs="宋体"/>
                <w:kern w:val="0"/>
                <w:sz w:val="20"/>
                <w:szCs w:val="20"/>
              </w:rPr>
            </w:pPr>
          </w:p>
        </w:tc>
      </w:tr>
      <w:tr w:rsidR="009B41AC" w14:paraId="3CD016D9" w14:textId="77777777">
        <w:trPr>
          <w:trHeight w:val="357"/>
          <w:jc w:val="center"/>
        </w:trPr>
        <w:tc>
          <w:tcPr>
            <w:tcW w:w="774" w:type="dxa"/>
            <w:vMerge/>
            <w:vAlign w:val="center"/>
          </w:tcPr>
          <w:p w14:paraId="07641F5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7129AEE"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FCE65E5"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C27B5F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随车携带车辆营运证。</w:t>
            </w:r>
          </w:p>
        </w:tc>
        <w:tc>
          <w:tcPr>
            <w:tcW w:w="1083" w:type="dxa"/>
            <w:vMerge/>
            <w:vAlign w:val="center"/>
          </w:tcPr>
          <w:p w14:paraId="1A7CB247" w14:textId="77777777" w:rsidR="009B41AC" w:rsidRDefault="009B41AC">
            <w:pPr>
              <w:spacing w:line="360" w:lineRule="exact"/>
              <w:jc w:val="center"/>
              <w:rPr>
                <w:rFonts w:ascii="宋体" w:hAnsi="宋体" w:cs="宋体"/>
                <w:kern w:val="0"/>
                <w:sz w:val="20"/>
                <w:szCs w:val="20"/>
              </w:rPr>
            </w:pPr>
          </w:p>
        </w:tc>
      </w:tr>
      <w:tr w:rsidR="009B41AC" w14:paraId="3B15729C" w14:textId="77777777">
        <w:trPr>
          <w:trHeight w:val="357"/>
          <w:jc w:val="center"/>
        </w:trPr>
        <w:tc>
          <w:tcPr>
            <w:tcW w:w="774" w:type="dxa"/>
            <w:vMerge/>
            <w:vAlign w:val="center"/>
          </w:tcPr>
          <w:p w14:paraId="1609607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0C79D91"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4F46459"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EBA654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随车携带驾驶证。</w:t>
            </w:r>
          </w:p>
        </w:tc>
        <w:tc>
          <w:tcPr>
            <w:tcW w:w="1083" w:type="dxa"/>
            <w:vMerge/>
            <w:vAlign w:val="center"/>
          </w:tcPr>
          <w:p w14:paraId="3FCD1E70" w14:textId="77777777" w:rsidR="009B41AC" w:rsidRDefault="009B41AC">
            <w:pPr>
              <w:spacing w:line="360" w:lineRule="exact"/>
              <w:jc w:val="center"/>
              <w:rPr>
                <w:rFonts w:ascii="宋体" w:hAnsi="宋体" w:cs="宋体"/>
                <w:kern w:val="0"/>
                <w:sz w:val="20"/>
                <w:szCs w:val="20"/>
              </w:rPr>
            </w:pPr>
          </w:p>
        </w:tc>
      </w:tr>
      <w:tr w:rsidR="009B41AC" w14:paraId="74FBA1B3" w14:textId="77777777">
        <w:trPr>
          <w:trHeight w:val="357"/>
          <w:jc w:val="center"/>
        </w:trPr>
        <w:tc>
          <w:tcPr>
            <w:tcW w:w="774" w:type="dxa"/>
            <w:vMerge/>
            <w:vAlign w:val="center"/>
          </w:tcPr>
          <w:p w14:paraId="40DAAA9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FCEDCCA"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DF8EFDF"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2172A9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随车携带从业资格证。</w:t>
            </w:r>
          </w:p>
        </w:tc>
        <w:tc>
          <w:tcPr>
            <w:tcW w:w="1083" w:type="dxa"/>
            <w:vMerge/>
            <w:vAlign w:val="center"/>
          </w:tcPr>
          <w:p w14:paraId="3DC97789" w14:textId="77777777" w:rsidR="009B41AC" w:rsidRDefault="009B41AC">
            <w:pPr>
              <w:spacing w:line="360" w:lineRule="exact"/>
              <w:jc w:val="center"/>
              <w:rPr>
                <w:rFonts w:ascii="宋体" w:hAnsi="宋体" w:cs="宋体"/>
                <w:kern w:val="0"/>
                <w:sz w:val="20"/>
                <w:szCs w:val="20"/>
              </w:rPr>
            </w:pPr>
          </w:p>
        </w:tc>
      </w:tr>
      <w:tr w:rsidR="009B41AC" w14:paraId="76C6DCBD" w14:textId="77777777">
        <w:trPr>
          <w:trHeight w:val="357"/>
          <w:jc w:val="center"/>
        </w:trPr>
        <w:tc>
          <w:tcPr>
            <w:tcW w:w="774" w:type="dxa"/>
            <w:vMerge/>
            <w:vAlign w:val="center"/>
          </w:tcPr>
          <w:p w14:paraId="7477558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119D01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650384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E8AD6C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随车携带“剧毒化学品运输”或者“爆炸品运输”类别的从业资格证和通行证。</w:t>
            </w:r>
          </w:p>
        </w:tc>
        <w:tc>
          <w:tcPr>
            <w:tcW w:w="1083" w:type="dxa"/>
            <w:vMerge/>
            <w:vAlign w:val="center"/>
          </w:tcPr>
          <w:p w14:paraId="2F5F5183" w14:textId="77777777" w:rsidR="009B41AC" w:rsidRDefault="009B41AC">
            <w:pPr>
              <w:spacing w:line="360" w:lineRule="exact"/>
              <w:jc w:val="center"/>
              <w:rPr>
                <w:rFonts w:ascii="宋体" w:hAnsi="宋体" w:cs="宋体"/>
                <w:kern w:val="0"/>
                <w:sz w:val="20"/>
                <w:szCs w:val="20"/>
              </w:rPr>
            </w:pPr>
          </w:p>
        </w:tc>
      </w:tr>
      <w:tr w:rsidR="009B41AC" w14:paraId="57DBB1A1" w14:textId="77777777">
        <w:trPr>
          <w:trHeight w:val="357"/>
          <w:jc w:val="center"/>
        </w:trPr>
        <w:tc>
          <w:tcPr>
            <w:tcW w:w="774" w:type="dxa"/>
            <w:vMerge/>
            <w:vAlign w:val="center"/>
          </w:tcPr>
          <w:p w14:paraId="460F29C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EC3BA72"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45D495D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38" w:type="dxa"/>
            <w:vAlign w:val="center"/>
          </w:tcPr>
          <w:p w14:paraId="0785E8B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在运输前，对运输车辆、罐式车辆罐体、可移动罐柜、罐式集装箱（以下简称罐箱）及相关设备的技术状况进行检查。</w:t>
            </w:r>
          </w:p>
        </w:tc>
        <w:tc>
          <w:tcPr>
            <w:tcW w:w="1083" w:type="dxa"/>
            <w:vMerge w:val="restart"/>
            <w:vAlign w:val="center"/>
          </w:tcPr>
          <w:p w14:paraId="373DC5D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7047B026" w14:textId="77777777">
        <w:trPr>
          <w:trHeight w:val="357"/>
          <w:jc w:val="center"/>
        </w:trPr>
        <w:tc>
          <w:tcPr>
            <w:tcW w:w="774" w:type="dxa"/>
            <w:vMerge/>
            <w:vAlign w:val="center"/>
          </w:tcPr>
          <w:p w14:paraId="223A563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30B3974"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50A7E211" w14:textId="77777777" w:rsidR="009B41AC" w:rsidRDefault="009B41AC">
            <w:pPr>
              <w:spacing w:line="360" w:lineRule="exact"/>
              <w:jc w:val="center"/>
              <w:rPr>
                <w:rFonts w:ascii="宋体" w:hAnsi="宋体" w:cs="宋体"/>
                <w:kern w:val="0"/>
                <w:sz w:val="20"/>
                <w:szCs w:val="20"/>
              </w:rPr>
            </w:pPr>
          </w:p>
        </w:tc>
        <w:tc>
          <w:tcPr>
            <w:tcW w:w="4638" w:type="dxa"/>
            <w:vAlign w:val="center"/>
          </w:tcPr>
          <w:p w14:paraId="53989897"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对卫星定位装置进行检查并做好记录。</w:t>
            </w:r>
          </w:p>
        </w:tc>
        <w:tc>
          <w:tcPr>
            <w:tcW w:w="1083" w:type="dxa"/>
            <w:vMerge/>
            <w:vAlign w:val="center"/>
          </w:tcPr>
          <w:p w14:paraId="2022C0B5" w14:textId="77777777" w:rsidR="009B41AC" w:rsidRDefault="009B41AC">
            <w:pPr>
              <w:spacing w:line="360" w:lineRule="exact"/>
              <w:jc w:val="center"/>
              <w:rPr>
                <w:rFonts w:ascii="宋体" w:hAnsi="宋体" w:cs="宋体"/>
                <w:kern w:val="0"/>
                <w:sz w:val="20"/>
                <w:szCs w:val="20"/>
              </w:rPr>
            </w:pPr>
          </w:p>
        </w:tc>
      </w:tr>
      <w:tr w:rsidR="009B41AC" w14:paraId="616114A0" w14:textId="77777777">
        <w:trPr>
          <w:trHeight w:val="357"/>
          <w:jc w:val="center"/>
        </w:trPr>
        <w:tc>
          <w:tcPr>
            <w:tcW w:w="774" w:type="dxa"/>
            <w:vMerge/>
            <w:vAlign w:val="center"/>
          </w:tcPr>
          <w:p w14:paraId="093D9E30"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BEA5EF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094B2206" w14:textId="77777777" w:rsidR="009B41AC" w:rsidRDefault="009B41AC">
            <w:pPr>
              <w:spacing w:line="360" w:lineRule="exact"/>
              <w:jc w:val="center"/>
              <w:rPr>
                <w:rFonts w:ascii="宋体" w:hAnsi="宋体" w:cs="宋体"/>
                <w:kern w:val="0"/>
                <w:sz w:val="20"/>
                <w:szCs w:val="20"/>
              </w:rPr>
            </w:pPr>
          </w:p>
        </w:tc>
        <w:tc>
          <w:tcPr>
            <w:tcW w:w="4638" w:type="dxa"/>
            <w:vAlign w:val="center"/>
          </w:tcPr>
          <w:p w14:paraId="2264FB4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对驾驶人进行运输安全告知。</w:t>
            </w:r>
          </w:p>
        </w:tc>
        <w:tc>
          <w:tcPr>
            <w:tcW w:w="1083" w:type="dxa"/>
            <w:vMerge/>
            <w:vAlign w:val="center"/>
          </w:tcPr>
          <w:p w14:paraId="17097884" w14:textId="77777777" w:rsidR="009B41AC" w:rsidRDefault="009B41AC">
            <w:pPr>
              <w:spacing w:line="360" w:lineRule="exact"/>
              <w:jc w:val="center"/>
              <w:rPr>
                <w:rFonts w:ascii="宋体" w:hAnsi="宋体" w:cs="宋体"/>
                <w:kern w:val="0"/>
                <w:sz w:val="20"/>
                <w:szCs w:val="20"/>
              </w:rPr>
            </w:pPr>
          </w:p>
        </w:tc>
      </w:tr>
    </w:tbl>
    <w:p w14:paraId="64613290" w14:textId="77777777" w:rsidR="009B41AC" w:rsidRDefault="009B41AC"/>
    <w:tbl>
      <w:tblPr>
        <w:tblStyle w:val="ab"/>
        <w:tblW w:w="8505" w:type="dxa"/>
        <w:jc w:val="center"/>
        <w:tblLayout w:type="fixed"/>
        <w:tblLook w:val="04A0" w:firstRow="1" w:lastRow="0" w:firstColumn="1" w:lastColumn="0" w:noHBand="0" w:noVBand="1"/>
      </w:tblPr>
      <w:tblGrid>
        <w:gridCol w:w="774"/>
        <w:gridCol w:w="638"/>
        <w:gridCol w:w="1372"/>
        <w:gridCol w:w="4638"/>
        <w:gridCol w:w="1083"/>
      </w:tblGrid>
      <w:tr w:rsidR="009B41AC" w14:paraId="74AF8FFD" w14:textId="77777777">
        <w:trPr>
          <w:trHeight w:val="357"/>
          <w:jc w:val="center"/>
        </w:trPr>
        <w:tc>
          <w:tcPr>
            <w:tcW w:w="8505" w:type="dxa"/>
            <w:gridSpan w:val="5"/>
            <w:tcBorders>
              <w:top w:val="nil"/>
              <w:left w:val="nil"/>
              <w:bottom w:val="single" w:sz="4" w:space="0" w:color="auto"/>
              <w:right w:val="nil"/>
            </w:tcBorders>
            <w:vAlign w:val="center"/>
          </w:tcPr>
          <w:p w14:paraId="7FDDA27D"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B.14  </w:t>
            </w:r>
            <w:r>
              <w:rPr>
                <w:rFonts w:eastAsia="黑体" w:hint="eastAsia"/>
                <w:szCs w:val="21"/>
              </w:rPr>
              <w:t>（续）</w:t>
            </w:r>
          </w:p>
        </w:tc>
      </w:tr>
      <w:tr w:rsidR="009B41AC" w14:paraId="30DB3964" w14:textId="77777777">
        <w:trPr>
          <w:trHeight w:val="357"/>
          <w:tblHeader/>
          <w:jc w:val="center"/>
        </w:trPr>
        <w:tc>
          <w:tcPr>
            <w:tcW w:w="774" w:type="dxa"/>
            <w:shd w:val="clear" w:color="auto" w:fill="D9D9D9" w:themeFill="background1" w:themeFillShade="D9"/>
            <w:vAlign w:val="center"/>
          </w:tcPr>
          <w:p w14:paraId="0E33E36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77A7E86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7F8C305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4026F03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00EC9DBA" w14:textId="77777777">
        <w:trPr>
          <w:trHeight w:val="357"/>
          <w:jc w:val="center"/>
        </w:trPr>
        <w:tc>
          <w:tcPr>
            <w:tcW w:w="774" w:type="dxa"/>
            <w:vMerge w:val="restart"/>
            <w:vAlign w:val="center"/>
          </w:tcPr>
          <w:p w14:paraId="6535740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4EB08A4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运输组织</w:t>
            </w:r>
          </w:p>
        </w:tc>
        <w:tc>
          <w:tcPr>
            <w:tcW w:w="1372" w:type="dxa"/>
            <w:vMerge w:val="restart"/>
            <w:vAlign w:val="center"/>
          </w:tcPr>
          <w:p w14:paraId="65B4C06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4638" w:type="dxa"/>
            <w:vAlign w:val="center"/>
          </w:tcPr>
          <w:p w14:paraId="6246BCC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在起运前，对承运危险货物的运输车辆、罐式车辆罐体、可移动罐柜、</w:t>
            </w:r>
            <w:proofErr w:type="gramStart"/>
            <w:r>
              <w:rPr>
                <w:rFonts w:ascii="宋体" w:hAnsi="宋体" w:cs="宋体" w:hint="eastAsia"/>
                <w:kern w:val="0"/>
                <w:sz w:val="20"/>
                <w:szCs w:val="20"/>
              </w:rPr>
              <w:t>罐箱进行</w:t>
            </w:r>
            <w:proofErr w:type="gramEnd"/>
            <w:r>
              <w:rPr>
                <w:rFonts w:ascii="宋体" w:hAnsi="宋体" w:cs="宋体" w:hint="eastAsia"/>
                <w:kern w:val="0"/>
                <w:sz w:val="20"/>
                <w:szCs w:val="20"/>
              </w:rPr>
              <w:t>外观检查，确保没有影响运输安全的缺陷。</w:t>
            </w:r>
          </w:p>
        </w:tc>
        <w:tc>
          <w:tcPr>
            <w:tcW w:w="1083" w:type="dxa"/>
            <w:vMerge w:val="restart"/>
            <w:vAlign w:val="center"/>
          </w:tcPr>
          <w:p w14:paraId="4EC544C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49957176" w14:textId="77777777">
        <w:trPr>
          <w:trHeight w:val="357"/>
          <w:jc w:val="center"/>
        </w:trPr>
        <w:tc>
          <w:tcPr>
            <w:tcW w:w="774" w:type="dxa"/>
            <w:vMerge/>
            <w:vAlign w:val="center"/>
          </w:tcPr>
          <w:p w14:paraId="106B9FB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BDB23B3"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0F53E70"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B693DEC"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在起运前检查确认危险货物运输车辆按照《道路运输危险货物车辆标志》（GB 13392）要求安装、悬挂标志。</w:t>
            </w:r>
          </w:p>
        </w:tc>
        <w:tc>
          <w:tcPr>
            <w:tcW w:w="1083" w:type="dxa"/>
            <w:vMerge/>
            <w:vAlign w:val="center"/>
          </w:tcPr>
          <w:p w14:paraId="5F793FE7" w14:textId="77777777" w:rsidR="009B41AC" w:rsidRDefault="009B41AC">
            <w:pPr>
              <w:spacing w:line="360" w:lineRule="exact"/>
              <w:jc w:val="center"/>
              <w:rPr>
                <w:rFonts w:ascii="宋体" w:hAnsi="宋体" w:cs="宋体"/>
                <w:kern w:val="0"/>
                <w:sz w:val="20"/>
                <w:szCs w:val="20"/>
              </w:rPr>
            </w:pPr>
          </w:p>
        </w:tc>
      </w:tr>
      <w:tr w:rsidR="009B41AC" w14:paraId="217FF3FE" w14:textId="77777777">
        <w:trPr>
          <w:trHeight w:val="357"/>
          <w:jc w:val="center"/>
        </w:trPr>
        <w:tc>
          <w:tcPr>
            <w:tcW w:w="774" w:type="dxa"/>
            <w:vMerge/>
            <w:vAlign w:val="center"/>
          </w:tcPr>
          <w:p w14:paraId="052E8EF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62F5E10"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42387ED4" w14:textId="77777777" w:rsidR="009B41AC" w:rsidRDefault="009B41AC">
            <w:pPr>
              <w:spacing w:line="360" w:lineRule="exact"/>
              <w:jc w:val="center"/>
              <w:rPr>
                <w:rFonts w:ascii="宋体" w:hAnsi="宋体" w:cs="宋体"/>
                <w:kern w:val="0"/>
                <w:sz w:val="20"/>
                <w:szCs w:val="20"/>
              </w:rPr>
            </w:pPr>
          </w:p>
        </w:tc>
        <w:tc>
          <w:tcPr>
            <w:tcW w:w="4638" w:type="dxa"/>
            <w:vAlign w:val="center"/>
          </w:tcPr>
          <w:p w14:paraId="0C665DE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运输爆炸品和剧毒化学品的，检查确认车辆安装、粘贴符合《道路运输爆炸品和剧毒化学品车辆安全技术条件》（GB 20300）要求的安全标示牌。</w:t>
            </w:r>
          </w:p>
        </w:tc>
        <w:tc>
          <w:tcPr>
            <w:tcW w:w="1083" w:type="dxa"/>
            <w:vMerge/>
            <w:vAlign w:val="center"/>
          </w:tcPr>
          <w:p w14:paraId="4E2CA342" w14:textId="77777777" w:rsidR="009B41AC" w:rsidRDefault="009B41AC">
            <w:pPr>
              <w:spacing w:line="360" w:lineRule="exact"/>
              <w:jc w:val="center"/>
              <w:rPr>
                <w:rFonts w:ascii="宋体" w:hAnsi="宋体" w:cs="宋体"/>
                <w:kern w:val="0"/>
                <w:sz w:val="20"/>
                <w:szCs w:val="20"/>
              </w:rPr>
            </w:pPr>
          </w:p>
        </w:tc>
      </w:tr>
      <w:tr w:rsidR="009B41AC" w14:paraId="5AEC7EF5" w14:textId="77777777">
        <w:trPr>
          <w:trHeight w:val="357"/>
          <w:jc w:val="center"/>
        </w:trPr>
        <w:tc>
          <w:tcPr>
            <w:tcW w:w="774" w:type="dxa"/>
            <w:vMerge/>
            <w:vAlign w:val="center"/>
          </w:tcPr>
          <w:p w14:paraId="44C0290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AF2852D"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4EBD973"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702034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驾驶员做好车辆的日常维护和检查。</w:t>
            </w:r>
          </w:p>
        </w:tc>
        <w:tc>
          <w:tcPr>
            <w:tcW w:w="1083" w:type="dxa"/>
            <w:vMerge/>
            <w:vAlign w:val="center"/>
          </w:tcPr>
          <w:p w14:paraId="33443686" w14:textId="77777777" w:rsidR="009B41AC" w:rsidRDefault="009B41AC">
            <w:pPr>
              <w:spacing w:line="360" w:lineRule="exact"/>
              <w:jc w:val="center"/>
              <w:rPr>
                <w:rFonts w:ascii="宋体" w:hAnsi="宋体" w:cs="宋体"/>
                <w:kern w:val="0"/>
                <w:sz w:val="20"/>
                <w:szCs w:val="20"/>
              </w:rPr>
            </w:pPr>
          </w:p>
        </w:tc>
      </w:tr>
      <w:tr w:rsidR="009B41AC" w14:paraId="3685F547" w14:textId="77777777">
        <w:trPr>
          <w:trHeight w:val="357"/>
          <w:jc w:val="center"/>
        </w:trPr>
        <w:tc>
          <w:tcPr>
            <w:tcW w:w="774" w:type="dxa"/>
            <w:vMerge/>
            <w:vAlign w:val="center"/>
          </w:tcPr>
          <w:p w14:paraId="3DCF5366"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55BF3417" w14:textId="77777777" w:rsidR="009B41AC" w:rsidRDefault="009B41AC">
            <w:pPr>
              <w:spacing w:line="360" w:lineRule="exact"/>
              <w:jc w:val="center"/>
              <w:rPr>
                <w:rFonts w:ascii="宋体" w:hAnsi="宋体" w:cs="宋体"/>
                <w:kern w:val="0"/>
                <w:sz w:val="20"/>
                <w:szCs w:val="20"/>
              </w:rPr>
            </w:pPr>
          </w:p>
        </w:tc>
        <w:tc>
          <w:tcPr>
            <w:tcW w:w="1372" w:type="dxa"/>
            <w:vAlign w:val="center"/>
          </w:tcPr>
          <w:p w14:paraId="233E2D8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运输行为</w:t>
            </w:r>
          </w:p>
        </w:tc>
        <w:tc>
          <w:tcPr>
            <w:tcW w:w="4638" w:type="dxa"/>
            <w:vAlign w:val="center"/>
          </w:tcPr>
          <w:p w14:paraId="2364447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不存在超载运输、超速驾驶和疲劳驾驶等情况。</w:t>
            </w:r>
          </w:p>
        </w:tc>
        <w:tc>
          <w:tcPr>
            <w:tcW w:w="1083" w:type="dxa"/>
            <w:vMerge/>
            <w:vAlign w:val="center"/>
          </w:tcPr>
          <w:p w14:paraId="58A46A11" w14:textId="77777777" w:rsidR="009B41AC" w:rsidRDefault="009B41AC">
            <w:pPr>
              <w:spacing w:line="360" w:lineRule="exact"/>
              <w:jc w:val="center"/>
              <w:rPr>
                <w:rFonts w:ascii="宋体" w:hAnsi="宋体" w:cs="宋体"/>
                <w:kern w:val="0"/>
                <w:sz w:val="20"/>
                <w:szCs w:val="20"/>
              </w:rPr>
            </w:pPr>
          </w:p>
        </w:tc>
      </w:tr>
      <w:tr w:rsidR="009B41AC" w14:paraId="0D1D35DF" w14:textId="77777777">
        <w:trPr>
          <w:trHeight w:val="357"/>
          <w:jc w:val="center"/>
        </w:trPr>
        <w:tc>
          <w:tcPr>
            <w:tcW w:w="774" w:type="dxa"/>
            <w:vMerge/>
            <w:vAlign w:val="center"/>
          </w:tcPr>
          <w:p w14:paraId="4C1F7C3C"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6EEDE2A9" w14:textId="77777777" w:rsidR="009B41AC" w:rsidRDefault="009B41AC">
            <w:pPr>
              <w:spacing w:line="360" w:lineRule="exact"/>
              <w:jc w:val="center"/>
              <w:rPr>
                <w:rFonts w:ascii="宋体" w:hAnsi="宋体" w:cs="宋体"/>
                <w:kern w:val="0"/>
                <w:sz w:val="20"/>
                <w:szCs w:val="20"/>
              </w:rPr>
            </w:pPr>
          </w:p>
        </w:tc>
        <w:tc>
          <w:tcPr>
            <w:tcW w:w="1372" w:type="dxa"/>
            <w:vAlign w:val="center"/>
          </w:tcPr>
          <w:p w14:paraId="371D579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动态监控</w:t>
            </w:r>
          </w:p>
        </w:tc>
        <w:tc>
          <w:tcPr>
            <w:tcW w:w="4638" w:type="dxa"/>
            <w:vAlign w:val="center"/>
          </w:tcPr>
          <w:p w14:paraId="7BB53E5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多次存在违法违规行为的重点驾驶员应接</w:t>
            </w:r>
            <w:proofErr w:type="gramStart"/>
            <w:r>
              <w:rPr>
                <w:rFonts w:ascii="宋体" w:hAnsi="宋体" w:cs="宋体" w:hint="eastAsia"/>
                <w:kern w:val="0"/>
                <w:sz w:val="20"/>
                <w:szCs w:val="20"/>
              </w:rPr>
              <w:t>受安全</w:t>
            </w:r>
            <w:proofErr w:type="gramEnd"/>
            <w:r>
              <w:rPr>
                <w:rFonts w:ascii="宋体" w:hAnsi="宋体" w:cs="宋体" w:hint="eastAsia"/>
                <w:kern w:val="0"/>
                <w:sz w:val="20"/>
                <w:szCs w:val="20"/>
              </w:rPr>
              <w:t>培训教育。</w:t>
            </w:r>
          </w:p>
        </w:tc>
        <w:tc>
          <w:tcPr>
            <w:tcW w:w="1083" w:type="dxa"/>
            <w:vAlign w:val="center"/>
          </w:tcPr>
          <w:p w14:paraId="7325D30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bl>
    <w:p w14:paraId="34A85167" w14:textId="77777777" w:rsidR="009B41AC" w:rsidRDefault="00DD0983">
      <w:pPr>
        <w:spacing w:beforeLines="50" w:before="156" w:afterLines="50" w:after="156"/>
        <w:jc w:val="center"/>
        <w:outlineLvl w:val="2"/>
        <w:rPr>
          <w:rFonts w:eastAsia="黑体"/>
          <w:szCs w:val="21"/>
        </w:rPr>
      </w:pPr>
      <w:bookmarkStart w:id="53" w:name="_Toc348"/>
      <w:r>
        <w:rPr>
          <w:rFonts w:eastAsia="黑体" w:hint="eastAsia"/>
          <w:szCs w:val="21"/>
        </w:rPr>
        <w:t>表</w:t>
      </w:r>
      <w:r>
        <w:rPr>
          <w:rFonts w:eastAsia="黑体" w:hint="eastAsia"/>
          <w:szCs w:val="21"/>
        </w:rPr>
        <w:t xml:space="preserve">B.15  </w:t>
      </w:r>
      <w:r>
        <w:rPr>
          <w:rFonts w:eastAsia="黑体" w:hint="eastAsia"/>
          <w:szCs w:val="21"/>
        </w:rPr>
        <w:t>道路危险货物运输经营者押运员岗位隐患排查治理表</w:t>
      </w:r>
      <w:bookmarkEnd w:id="53"/>
    </w:p>
    <w:tbl>
      <w:tblPr>
        <w:tblStyle w:val="ab"/>
        <w:tblW w:w="8505" w:type="dxa"/>
        <w:jc w:val="center"/>
        <w:tblLayout w:type="fixed"/>
        <w:tblLook w:val="04A0" w:firstRow="1" w:lastRow="0" w:firstColumn="1" w:lastColumn="0" w:noHBand="0" w:noVBand="1"/>
      </w:tblPr>
      <w:tblGrid>
        <w:gridCol w:w="774"/>
        <w:gridCol w:w="638"/>
        <w:gridCol w:w="1372"/>
        <w:gridCol w:w="4638"/>
        <w:gridCol w:w="1083"/>
      </w:tblGrid>
      <w:tr w:rsidR="009B41AC" w14:paraId="3C390551" w14:textId="77777777">
        <w:trPr>
          <w:trHeight w:val="357"/>
          <w:tblHeader/>
          <w:jc w:val="center"/>
        </w:trPr>
        <w:tc>
          <w:tcPr>
            <w:tcW w:w="774" w:type="dxa"/>
            <w:shd w:val="clear" w:color="auto" w:fill="D9D9D9" w:themeFill="background1" w:themeFillShade="D9"/>
            <w:vAlign w:val="center"/>
          </w:tcPr>
          <w:p w14:paraId="3847A865" w14:textId="77777777" w:rsidR="009B41AC" w:rsidRDefault="00DD0983">
            <w:pPr>
              <w:spacing w:line="360" w:lineRule="exact"/>
              <w:jc w:val="center"/>
              <w:rPr>
                <w:rFonts w:ascii="宋体" w:hAnsi="宋体" w:cs="宋体"/>
                <w:kern w:val="0"/>
                <w:sz w:val="20"/>
                <w:szCs w:val="20"/>
              </w:rPr>
            </w:pPr>
            <w:bookmarkStart w:id="54" w:name="_Hlk129335939"/>
            <w:r>
              <w:rPr>
                <w:rFonts w:ascii="宋体" w:hAnsi="宋体" w:cs="宋体" w:hint="eastAsia"/>
                <w:kern w:val="0"/>
                <w:sz w:val="20"/>
                <w:szCs w:val="20"/>
              </w:rPr>
              <w:t>序号</w:t>
            </w:r>
          </w:p>
        </w:tc>
        <w:tc>
          <w:tcPr>
            <w:tcW w:w="2010" w:type="dxa"/>
            <w:gridSpan w:val="2"/>
            <w:shd w:val="clear" w:color="auto" w:fill="D9D9D9" w:themeFill="background1" w:themeFillShade="D9"/>
            <w:vAlign w:val="center"/>
          </w:tcPr>
          <w:p w14:paraId="30140B9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4638" w:type="dxa"/>
            <w:shd w:val="clear" w:color="auto" w:fill="D9D9D9" w:themeFill="background1" w:themeFillShade="D9"/>
            <w:vAlign w:val="center"/>
          </w:tcPr>
          <w:p w14:paraId="0C0CDAE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1083" w:type="dxa"/>
            <w:shd w:val="clear" w:color="auto" w:fill="D9D9D9" w:themeFill="background1" w:themeFillShade="D9"/>
            <w:vAlign w:val="center"/>
          </w:tcPr>
          <w:p w14:paraId="6437656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bookmarkEnd w:id="54"/>
      <w:tr w:rsidR="009B41AC" w14:paraId="62C0ED31" w14:textId="77777777">
        <w:trPr>
          <w:trHeight w:val="357"/>
          <w:jc w:val="center"/>
        </w:trPr>
        <w:tc>
          <w:tcPr>
            <w:tcW w:w="774" w:type="dxa"/>
            <w:vMerge w:val="restart"/>
            <w:vAlign w:val="center"/>
          </w:tcPr>
          <w:p w14:paraId="728DCE6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638" w:type="dxa"/>
            <w:vMerge w:val="restart"/>
            <w:vAlign w:val="center"/>
          </w:tcPr>
          <w:p w14:paraId="4534981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372" w:type="dxa"/>
            <w:vAlign w:val="center"/>
          </w:tcPr>
          <w:p w14:paraId="0DBC880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14BC035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4638" w:type="dxa"/>
            <w:vAlign w:val="center"/>
          </w:tcPr>
          <w:p w14:paraId="0BD8BEF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1083" w:type="dxa"/>
            <w:vMerge w:val="restart"/>
            <w:vAlign w:val="center"/>
          </w:tcPr>
          <w:p w14:paraId="15225FC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0E721CF1" w14:textId="77777777">
        <w:trPr>
          <w:trHeight w:val="357"/>
          <w:jc w:val="center"/>
        </w:trPr>
        <w:tc>
          <w:tcPr>
            <w:tcW w:w="774" w:type="dxa"/>
            <w:vMerge/>
            <w:vAlign w:val="center"/>
          </w:tcPr>
          <w:p w14:paraId="1E586ED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1A0A8C9" w14:textId="77777777" w:rsidR="009B41AC" w:rsidRDefault="009B41AC">
            <w:pPr>
              <w:spacing w:line="360" w:lineRule="exact"/>
              <w:jc w:val="center"/>
              <w:rPr>
                <w:rFonts w:ascii="宋体" w:hAnsi="宋体" w:cs="宋体"/>
                <w:kern w:val="0"/>
                <w:sz w:val="20"/>
                <w:szCs w:val="20"/>
              </w:rPr>
            </w:pPr>
          </w:p>
        </w:tc>
        <w:tc>
          <w:tcPr>
            <w:tcW w:w="1372" w:type="dxa"/>
            <w:vAlign w:val="center"/>
          </w:tcPr>
          <w:p w14:paraId="4B7804D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565E22BD"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4638" w:type="dxa"/>
            <w:vAlign w:val="center"/>
          </w:tcPr>
          <w:p w14:paraId="746791C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开展安全生产责任制落实情况考核。</w:t>
            </w:r>
          </w:p>
        </w:tc>
        <w:tc>
          <w:tcPr>
            <w:tcW w:w="1083" w:type="dxa"/>
            <w:vMerge/>
            <w:vAlign w:val="center"/>
          </w:tcPr>
          <w:p w14:paraId="4451BAA5" w14:textId="77777777" w:rsidR="009B41AC" w:rsidRDefault="009B41AC">
            <w:pPr>
              <w:spacing w:line="360" w:lineRule="exact"/>
              <w:jc w:val="center"/>
              <w:rPr>
                <w:rFonts w:ascii="宋体" w:hAnsi="宋体" w:cs="宋体"/>
                <w:kern w:val="0"/>
                <w:sz w:val="20"/>
                <w:szCs w:val="20"/>
              </w:rPr>
            </w:pPr>
          </w:p>
        </w:tc>
      </w:tr>
      <w:tr w:rsidR="009B41AC" w14:paraId="1902A68E" w14:textId="77777777">
        <w:trPr>
          <w:trHeight w:val="357"/>
          <w:jc w:val="center"/>
        </w:trPr>
        <w:tc>
          <w:tcPr>
            <w:tcW w:w="774" w:type="dxa"/>
            <w:vMerge w:val="restart"/>
            <w:vAlign w:val="center"/>
          </w:tcPr>
          <w:p w14:paraId="4ACD0A9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638" w:type="dxa"/>
            <w:vMerge w:val="restart"/>
            <w:vAlign w:val="center"/>
          </w:tcPr>
          <w:p w14:paraId="371C0FC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人员管理</w:t>
            </w:r>
          </w:p>
        </w:tc>
        <w:tc>
          <w:tcPr>
            <w:tcW w:w="1372" w:type="dxa"/>
            <w:vMerge w:val="restart"/>
            <w:vAlign w:val="center"/>
          </w:tcPr>
          <w:p w14:paraId="4A97409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从业资质</w:t>
            </w:r>
          </w:p>
        </w:tc>
        <w:tc>
          <w:tcPr>
            <w:tcW w:w="4638" w:type="dxa"/>
            <w:vAlign w:val="center"/>
          </w:tcPr>
          <w:p w14:paraId="2795597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押运员取得有效的从业资格证件。</w:t>
            </w:r>
          </w:p>
        </w:tc>
        <w:tc>
          <w:tcPr>
            <w:tcW w:w="1083" w:type="dxa"/>
            <w:vMerge w:val="restart"/>
            <w:vAlign w:val="center"/>
          </w:tcPr>
          <w:p w14:paraId="2794F83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79B18BD" w14:textId="77777777">
        <w:trPr>
          <w:trHeight w:val="357"/>
          <w:jc w:val="center"/>
        </w:trPr>
        <w:tc>
          <w:tcPr>
            <w:tcW w:w="774" w:type="dxa"/>
            <w:vMerge/>
            <w:vAlign w:val="center"/>
          </w:tcPr>
          <w:p w14:paraId="15BC49E4"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736B5B0F"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7891473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78669B24"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1083" w:type="dxa"/>
            <w:vMerge/>
            <w:vAlign w:val="center"/>
          </w:tcPr>
          <w:p w14:paraId="135AA5E6" w14:textId="77777777" w:rsidR="009B41AC" w:rsidRDefault="009B41AC">
            <w:pPr>
              <w:spacing w:line="360" w:lineRule="exact"/>
              <w:jc w:val="center"/>
              <w:rPr>
                <w:rFonts w:ascii="宋体" w:hAnsi="宋体" w:cs="宋体"/>
                <w:kern w:val="0"/>
                <w:sz w:val="20"/>
                <w:szCs w:val="20"/>
              </w:rPr>
            </w:pPr>
          </w:p>
        </w:tc>
      </w:tr>
      <w:tr w:rsidR="009B41AC" w14:paraId="4B7E258D" w14:textId="77777777">
        <w:trPr>
          <w:trHeight w:val="357"/>
          <w:jc w:val="center"/>
        </w:trPr>
        <w:tc>
          <w:tcPr>
            <w:tcW w:w="774" w:type="dxa"/>
            <w:vMerge/>
            <w:vAlign w:val="center"/>
          </w:tcPr>
          <w:p w14:paraId="3410B64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02D43F8"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63953ED5" w14:textId="77777777" w:rsidR="009B41AC" w:rsidRDefault="009B41AC">
            <w:pPr>
              <w:spacing w:line="360" w:lineRule="exact"/>
              <w:jc w:val="center"/>
              <w:rPr>
                <w:rFonts w:ascii="宋体" w:hAnsi="宋体" w:cs="宋体"/>
                <w:kern w:val="0"/>
                <w:sz w:val="20"/>
                <w:szCs w:val="20"/>
              </w:rPr>
            </w:pPr>
          </w:p>
        </w:tc>
        <w:tc>
          <w:tcPr>
            <w:tcW w:w="4638" w:type="dxa"/>
            <w:vAlign w:val="center"/>
          </w:tcPr>
          <w:p w14:paraId="6F9864F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押运员具备初中以上学历。</w:t>
            </w:r>
          </w:p>
        </w:tc>
        <w:tc>
          <w:tcPr>
            <w:tcW w:w="1083" w:type="dxa"/>
            <w:vMerge/>
            <w:vAlign w:val="center"/>
          </w:tcPr>
          <w:p w14:paraId="446756EA" w14:textId="77777777" w:rsidR="009B41AC" w:rsidRDefault="009B41AC">
            <w:pPr>
              <w:spacing w:line="360" w:lineRule="exact"/>
              <w:jc w:val="center"/>
              <w:rPr>
                <w:rFonts w:ascii="宋体" w:hAnsi="宋体" w:cs="宋体"/>
                <w:kern w:val="0"/>
                <w:sz w:val="20"/>
                <w:szCs w:val="20"/>
              </w:rPr>
            </w:pPr>
          </w:p>
        </w:tc>
      </w:tr>
      <w:tr w:rsidR="009B41AC" w14:paraId="0CF3C6F1" w14:textId="77777777">
        <w:trPr>
          <w:trHeight w:val="357"/>
          <w:jc w:val="center"/>
        </w:trPr>
        <w:tc>
          <w:tcPr>
            <w:tcW w:w="774" w:type="dxa"/>
            <w:vMerge/>
            <w:vAlign w:val="center"/>
          </w:tcPr>
          <w:p w14:paraId="4173643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02D7A111"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254AC6EB" w14:textId="77777777" w:rsidR="009B41AC" w:rsidRDefault="009B41AC">
            <w:pPr>
              <w:spacing w:line="360" w:lineRule="exact"/>
              <w:jc w:val="center"/>
              <w:rPr>
                <w:rFonts w:ascii="宋体" w:hAnsi="宋体" w:cs="宋体"/>
                <w:kern w:val="0"/>
                <w:sz w:val="20"/>
                <w:szCs w:val="20"/>
              </w:rPr>
            </w:pPr>
          </w:p>
        </w:tc>
        <w:tc>
          <w:tcPr>
            <w:tcW w:w="4638" w:type="dxa"/>
            <w:vAlign w:val="center"/>
          </w:tcPr>
          <w:p w14:paraId="40BDF2A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从事剧毒化学品、爆炸品道路运输的押运人员，取得注明“剧毒化学品运输”或者“爆炸品运输”类别的从业资格证。</w:t>
            </w:r>
          </w:p>
        </w:tc>
        <w:tc>
          <w:tcPr>
            <w:tcW w:w="1083" w:type="dxa"/>
            <w:vMerge/>
            <w:vAlign w:val="center"/>
          </w:tcPr>
          <w:p w14:paraId="5211B905" w14:textId="77777777" w:rsidR="009B41AC" w:rsidRDefault="009B41AC">
            <w:pPr>
              <w:spacing w:line="360" w:lineRule="exact"/>
              <w:jc w:val="center"/>
              <w:rPr>
                <w:rFonts w:ascii="宋体" w:hAnsi="宋体" w:cs="宋体"/>
                <w:kern w:val="0"/>
                <w:sz w:val="20"/>
                <w:szCs w:val="20"/>
              </w:rPr>
            </w:pPr>
          </w:p>
        </w:tc>
      </w:tr>
      <w:tr w:rsidR="009B41AC" w14:paraId="4617C6E4" w14:textId="77777777">
        <w:trPr>
          <w:trHeight w:val="357"/>
          <w:jc w:val="center"/>
        </w:trPr>
        <w:tc>
          <w:tcPr>
            <w:tcW w:w="774" w:type="dxa"/>
            <w:vMerge/>
            <w:vAlign w:val="center"/>
          </w:tcPr>
          <w:p w14:paraId="7F23C205"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9D73C0B" w14:textId="77777777" w:rsidR="009B41AC" w:rsidRDefault="009B41AC">
            <w:pPr>
              <w:spacing w:line="360" w:lineRule="exact"/>
              <w:jc w:val="center"/>
              <w:rPr>
                <w:rFonts w:ascii="宋体" w:hAnsi="宋体" w:cs="宋体"/>
                <w:kern w:val="0"/>
                <w:sz w:val="20"/>
                <w:szCs w:val="20"/>
              </w:rPr>
            </w:pPr>
          </w:p>
        </w:tc>
        <w:tc>
          <w:tcPr>
            <w:tcW w:w="1372" w:type="dxa"/>
            <w:vAlign w:val="center"/>
          </w:tcPr>
          <w:p w14:paraId="7127402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4638" w:type="dxa"/>
            <w:vAlign w:val="center"/>
          </w:tcPr>
          <w:p w14:paraId="09D4B69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建立危货运输押运员信息档案，实行一人一档管理。</w:t>
            </w:r>
          </w:p>
        </w:tc>
        <w:tc>
          <w:tcPr>
            <w:tcW w:w="1083" w:type="dxa"/>
            <w:vMerge/>
            <w:vAlign w:val="center"/>
          </w:tcPr>
          <w:p w14:paraId="406D8F1B" w14:textId="77777777" w:rsidR="009B41AC" w:rsidRDefault="009B41AC">
            <w:pPr>
              <w:spacing w:line="360" w:lineRule="exact"/>
              <w:jc w:val="center"/>
              <w:rPr>
                <w:rFonts w:ascii="宋体" w:hAnsi="宋体" w:cs="宋体"/>
                <w:kern w:val="0"/>
                <w:sz w:val="20"/>
                <w:szCs w:val="20"/>
              </w:rPr>
            </w:pPr>
          </w:p>
        </w:tc>
      </w:tr>
      <w:tr w:rsidR="009B41AC" w14:paraId="48362BDA" w14:textId="77777777">
        <w:trPr>
          <w:trHeight w:val="357"/>
          <w:jc w:val="center"/>
        </w:trPr>
        <w:tc>
          <w:tcPr>
            <w:tcW w:w="774" w:type="dxa"/>
            <w:vMerge w:val="restart"/>
            <w:vAlign w:val="center"/>
          </w:tcPr>
          <w:p w14:paraId="1935E8A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2010" w:type="dxa"/>
            <w:gridSpan w:val="2"/>
            <w:vMerge w:val="restart"/>
            <w:vAlign w:val="center"/>
          </w:tcPr>
          <w:p w14:paraId="442A2D1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4638" w:type="dxa"/>
            <w:vAlign w:val="center"/>
          </w:tcPr>
          <w:p w14:paraId="2111E6CA"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w:t>
            </w:r>
          </w:p>
        </w:tc>
        <w:tc>
          <w:tcPr>
            <w:tcW w:w="1083" w:type="dxa"/>
            <w:vMerge w:val="restart"/>
            <w:vAlign w:val="center"/>
          </w:tcPr>
          <w:p w14:paraId="46CF95C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p w14:paraId="24B17DDC" w14:textId="77777777" w:rsidR="009B41AC" w:rsidRDefault="009B41AC">
            <w:pPr>
              <w:spacing w:line="360" w:lineRule="exact"/>
              <w:jc w:val="center"/>
              <w:rPr>
                <w:rFonts w:ascii="宋体" w:hAnsi="宋体" w:cs="宋体"/>
                <w:kern w:val="0"/>
                <w:sz w:val="20"/>
                <w:szCs w:val="20"/>
              </w:rPr>
            </w:pPr>
          </w:p>
        </w:tc>
      </w:tr>
      <w:tr w:rsidR="009B41AC" w14:paraId="36C66D06" w14:textId="77777777">
        <w:trPr>
          <w:trHeight w:val="357"/>
          <w:jc w:val="center"/>
        </w:trPr>
        <w:tc>
          <w:tcPr>
            <w:tcW w:w="774" w:type="dxa"/>
            <w:vMerge/>
            <w:vAlign w:val="center"/>
          </w:tcPr>
          <w:p w14:paraId="613D163F"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7F8B56BC" w14:textId="77777777" w:rsidR="009B41AC" w:rsidRDefault="009B41AC">
            <w:pPr>
              <w:spacing w:line="360" w:lineRule="exact"/>
              <w:jc w:val="center"/>
              <w:rPr>
                <w:rFonts w:ascii="宋体" w:hAnsi="宋体" w:cs="宋体"/>
                <w:kern w:val="0"/>
                <w:sz w:val="20"/>
                <w:szCs w:val="20"/>
              </w:rPr>
            </w:pPr>
          </w:p>
        </w:tc>
        <w:tc>
          <w:tcPr>
            <w:tcW w:w="4638" w:type="dxa"/>
            <w:vAlign w:val="center"/>
          </w:tcPr>
          <w:p w14:paraId="1F8B610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每月安全生产教育培训有考核。</w:t>
            </w:r>
          </w:p>
        </w:tc>
        <w:tc>
          <w:tcPr>
            <w:tcW w:w="1083" w:type="dxa"/>
            <w:vMerge/>
            <w:vAlign w:val="center"/>
          </w:tcPr>
          <w:p w14:paraId="4117528B" w14:textId="77777777" w:rsidR="009B41AC" w:rsidRDefault="009B41AC">
            <w:pPr>
              <w:spacing w:line="360" w:lineRule="exact"/>
              <w:jc w:val="center"/>
              <w:rPr>
                <w:rFonts w:ascii="宋体" w:hAnsi="宋体" w:cs="宋体"/>
                <w:kern w:val="0"/>
                <w:sz w:val="20"/>
                <w:szCs w:val="20"/>
              </w:rPr>
            </w:pPr>
          </w:p>
        </w:tc>
      </w:tr>
      <w:tr w:rsidR="009B41AC" w14:paraId="1C27E188" w14:textId="77777777">
        <w:trPr>
          <w:trHeight w:val="357"/>
          <w:jc w:val="center"/>
        </w:trPr>
        <w:tc>
          <w:tcPr>
            <w:tcW w:w="774" w:type="dxa"/>
            <w:vMerge/>
            <w:vAlign w:val="center"/>
          </w:tcPr>
          <w:p w14:paraId="75514070" w14:textId="77777777" w:rsidR="009B41AC" w:rsidRDefault="009B41AC">
            <w:pPr>
              <w:spacing w:line="360" w:lineRule="exact"/>
              <w:jc w:val="center"/>
              <w:rPr>
                <w:rFonts w:ascii="宋体" w:hAnsi="宋体" w:cs="宋体"/>
                <w:kern w:val="0"/>
                <w:sz w:val="20"/>
                <w:szCs w:val="20"/>
              </w:rPr>
            </w:pPr>
          </w:p>
        </w:tc>
        <w:tc>
          <w:tcPr>
            <w:tcW w:w="2010" w:type="dxa"/>
            <w:gridSpan w:val="2"/>
            <w:vMerge/>
            <w:vAlign w:val="center"/>
          </w:tcPr>
          <w:p w14:paraId="492210E8" w14:textId="77777777" w:rsidR="009B41AC" w:rsidRDefault="009B41AC">
            <w:pPr>
              <w:spacing w:line="360" w:lineRule="exact"/>
              <w:jc w:val="center"/>
              <w:rPr>
                <w:rFonts w:ascii="宋体" w:hAnsi="宋体" w:cs="宋体"/>
                <w:kern w:val="0"/>
                <w:sz w:val="20"/>
                <w:szCs w:val="20"/>
              </w:rPr>
            </w:pPr>
          </w:p>
        </w:tc>
        <w:tc>
          <w:tcPr>
            <w:tcW w:w="4638" w:type="dxa"/>
            <w:vAlign w:val="center"/>
          </w:tcPr>
          <w:p w14:paraId="3AEF76D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新上岗从业人员岗前安全教育培训不少于24学时。</w:t>
            </w:r>
          </w:p>
        </w:tc>
        <w:tc>
          <w:tcPr>
            <w:tcW w:w="1083" w:type="dxa"/>
            <w:vMerge/>
            <w:vAlign w:val="center"/>
          </w:tcPr>
          <w:p w14:paraId="0FADDDEF" w14:textId="77777777" w:rsidR="009B41AC" w:rsidRDefault="009B41AC">
            <w:pPr>
              <w:spacing w:line="360" w:lineRule="exact"/>
              <w:jc w:val="center"/>
              <w:rPr>
                <w:rFonts w:ascii="宋体" w:hAnsi="宋体" w:cs="宋体"/>
                <w:kern w:val="0"/>
                <w:sz w:val="20"/>
                <w:szCs w:val="20"/>
              </w:rPr>
            </w:pPr>
          </w:p>
        </w:tc>
      </w:tr>
      <w:tr w:rsidR="009B41AC" w14:paraId="17684E79" w14:textId="77777777">
        <w:trPr>
          <w:trHeight w:val="357"/>
          <w:jc w:val="center"/>
        </w:trPr>
        <w:tc>
          <w:tcPr>
            <w:tcW w:w="774" w:type="dxa"/>
            <w:vMerge w:val="restart"/>
            <w:vAlign w:val="center"/>
          </w:tcPr>
          <w:p w14:paraId="4103F1B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4F5D45C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运输活动</w:t>
            </w:r>
          </w:p>
        </w:tc>
        <w:tc>
          <w:tcPr>
            <w:tcW w:w="1372" w:type="dxa"/>
            <w:vAlign w:val="center"/>
          </w:tcPr>
          <w:p w14:paraId="484BFCDA"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车辆保险</w:t>
            </w:r>
          </w:p>
        </w:tc>
        <w:tc>
          <w:tcPr>
            <w:tcW w:w="4638" w:type="dxa"/>
            <w:vAlign w:val="center"/>
          </w:tcPr>
          <w:p w14:paraId="26300B31"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随车携带危险货物承运人责任险和机动车交通事故责任强制保险。</w:t>
            </w:r>
          </w:p>
        </w:tc>
        <w:tc>
          <w:tcPr>
            <w:tcW w:w="1083" w:type="dxa"/>
            <w:vAlign w:val="center"/>
          </w:tcPr>
          <w:p w14:paraId="1C2A220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17780F02" w14:textId="77777777">
        <w:trPr>
          <w:trHeight w:val="357"/>
          <w:jc w:val="center"/>
        </w:trPr>
        <w:tc>
          <w:tcPr>
            <w:tcW w:w="774" w:type="dxa"/>
            <w:vMerge/>
            <w:vAlign w:val="center"/>
          </w:tcPr>
          <w:p w14:paraId="179728F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0B3744" w14:textId="77777777" w:rsidR="009B41AC" w:rsidRDefault="009B41AC">
            <w:pPr>
              <w:spacing w:line="360" w:lineRule="exact"/>
              <w:jc w:val="center"/>
              <w:rPr>
                <w:rFonts w:ascii="宋体" w:hAnsi="宋体" w:cs="宋体"/>
                <w:kern w:val="0"/>
                <w:sz w:val="20"/>
                <w:szCs w:val="20"/>
              </w:rPr>
            </w:pPr>
          </w:p>
        </w:tc>
        <w:tc>
          <w:tcPr>
            <w:tcW w:w="1372" w:type="dxa"/>
            <w:vMerge w:val="restart"/>
            <w:vAlign w:val="center"/>
          </w:tcPr>
          <w:p w14:paraId="5253F3A2" w14:textId="77777777" w:rsidR="009B41AC" w:rsidRDefault="00DD0983">
            <w:pPr>
              <w:spacing w:line="360" w:lineRule="exact"/>
              <w:jc w:val="center"/>
              <w:rPr>
                <w:rFonts w:ascii="宋体" w:hAnsi="宋体" w:cs="宋体"/>
                <w:kern w:val="0"/>
                <w:sz w:val="20"/>
                <w:szCs w:val="20"/>
              </w:rPr>
            </w:pPr>
            <w:r>
              <w:rPr>
                <w:rFonts w:ascii="宋体" w:hAnsi="宋体" w:cs="宋体" w:hint="eastAsia"/>
                <w:bCs/>
                <w:kern w:val="0"/>
                <w:sz w:val="20"/>
                <w:szCs w:val="20"/>
              </w:rPr>
              <w:t>电子运单</w:t>
            </w:r>
          </w:p>
        </w:tc>
        <w:tc>
          <w:tcPr>
            <w:tcW w:w="4638" w:type="dxa"/>
            <w:vAlign w:val="center"/>
          </w:tcPr>
          <w:p w14:paraId="79B67613" w14:textId="77777777" w:rsidR="009B41AC" w:rsidRDefault="00DD0983">
            <w:pPr>
              <w:spacing w:line="360" w:lineRule="exact"/>
              <w:rPr>
                <w:rFonts w:ascii="宋体" w:hAnsi="宋体" w:cs="宋体"/>
                <w:kern w:val="0"/>
                <w:sz w:val="20"/>
                <w:szCs w:val="20"/>
              </w:rPr>
            </w:pPr>
            <w:r>
              <w:rPr>
                <w:rFonts w:ascii="宋体" w:hAnsi="宋体" w:cs="宋体" w:hint="eastAsia"/>
                <w:bCs/>
                <w:kern w:val="0"/>
                <w:sz w:val="20"/>
                <w:szCs w:val="20"/>
              </w:rPr>
              <w:t>随车携带电子运单。</w:t>
            </w:r>
          </w:p>
        </w:tc>
        <w:tc>
          <w:tcPr>
            <w:tcW w:w="1083" w:type="dxa"/>
            <w:vMerge w:val="restart"/>
            <w:vAlign w:val="center"/>
          </w:tcPr>
          <w:p w14:paraId="67DCAA24"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1BEA7C70" w14:textId="77777777">
        <w:trPr>
          <w:trHeight w:val="357"/>
          <w:jc w:val="center"/>
        </w:trPr>
        <w:tc>
          <w:tcPr>
            <w:tcW w:w="774" w:type="dxa"/>
            <w:vMerge/>
            <w:vAlign w:val="center"/>
          </w:tcPr>
          <w:p w14:paraId="73E470BA"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1DC587D5" w14:textId="77777777" w:rsidR="009B41AC" w:rsidRDefault="009B41AC">
            <w:pPr>
              <w:spacing w:line="360" w:lineRule="exact"/>
              <w:jc w:val="center"/>
              <w:rPr>
                <w:rFonts w:ascii="宋体" w:hAnsi="宋体" w:cs="宋体"/>
                <w:kern w:val="0"/>
                <w:sz w:val="20"/>
                <w:szCs w:val="20"/>
              </w:rPr>
            </w:pPr>
          </w:p>
        </w:tc>
        <w:tc>
          <w:tcPr>
            <w:tcW w:w="1372" w:type="dxa"/>
            <w:vMerge/>
            <w:vAlign w:val="center"/>
          </w:tcPr>
          <w:p w14:paraId="3DF8BE63" w14:textId="77777777" w:rsidR="009B41AC" w:rsidRDefault="009B41AC">
            <w:pPr>
              <w:spacing w:line="360" w:lineRule="exact"/>
              <w:jc w:val="center"/>
              <w:rPr>
                <w:rFonts w:ascii="宋体" w:hAnsi="宋体" w:cs="宋体"/>
                <w:bCs/>
                <w:kern w:val="0"/>
                <w:sz w:val="20"/>
                <w:szCs w:val="20"/>
              </w:rPr>
            </w:pPr>
          </w:p>
        </w:tc>
        <w:tc>
          <w:tcPr>
            <w:tcW w:w="4638" w:type="dxa"/>
            <w:vAlign w:val="center"/>
          </w:tcPr>
          <w:p w14:paraId="0AACA4CC" w14:textId="77777777" w:rsidR="009B41AC" w:rsidRDefault="00DD0983">
            <w:pPr>
              <w:spacing w:line="360" w:lineRule="exact"/>
              <w:rPr>
                <w:rFonts w:ascii="宋体" w:hAnsi="宋体" w:cs="宋体"/>
                <w:bCs/>
                <w:kern w:val="0"/>
                <w:sz w:val="20"/>
                <w:szCs w:val="20"/>
              </w:rPr>
            </w:pPr>
            <w:r>
              <w:rPr>
                <w:rFonts w:ascii="宋体" w:hAnsi="宋体" w:cs="宋体" w:hint="eastAsia"/>
                <w:bCs/>
                <w:kern w:val="0"/>
                <w:sz w:val="20"/>
                <w:szCs w:val="20"/>
              </w:rPr>
              <w:t>查验电子运单信息与随车驾驶员、押运员、车号、行驶路线、承运介质、承运数量等信息相符。</w:t>
            </w:r>
          </w:p>
        </w:tc>
        <w:tc>
          <w:tcPr>
            <w:tcW w:w="1083" w:type="dxa"/>
            <w:vMerge/>
            <w:vAlign w:val="center"/>
          </w:tcPr>
          <w:p w14:paraId="1C3AEEDE" w14:textId="77777777" w:rsidR="009B41AC" w:rsidRDefault="009B41AC">
            <w:pPr>
              <w:spacing w:line="360" w:lineRule="exact"/>
              <w:jc w:val="center"/>
              <w:rPr>
                <w:rFonts w:ascii="宋体" w:hAnsi="宋体" w:cs="宋体"/>
                <w:kern w:val="0"/>
                <w:sz w:val="20"/>
                <w:szCs w:val="20"/>
              </w:rPr>
            </w:pPr>
          </w:p>
        </w:tc>
      </w:tr>
    </w:tbl>
    <w:p w14:paraId="0DB49A99" w14:textId="77777777" w:rsidR="009B41AC" w:rsidRDefault="009B41AC"/>
    <w:tbl>
      <w:tblPr>
        <w:tblStyle w:val="ab"/>
        <w:tblW w:w="8505" w:type="dxa"/>
        <w:jc w:val="center"/>
        <w:tblLayout w:type="fixed"/>
        <w:tblLook w:val="04A0" w:firstRow="1" w:lastRow="0" w:firstColumn="1" w:lastColumn="0" w:noHBand="0" w:noVBand="1"/>
      </w:tblPr>
      <w:tblGrid>
        <w:gridCol w:w="774"/>
        <w:gridCol w:w="638"/>
        <w:gridCol w:w="815"/>
        <w:gridCol w:w="5386"/>
        <w:gridCol w:w="892"/>
      </w:tblGrid>
      <w:tr w:rsidR="009B41AC" w14:paraId="421A38F4" w14:textId="77777777">
        <w:trPr>
          <w:trHeight w:val="357"/>
          <w:tblHeader/>
          <w:jc w:val="center"/>
        </w:trPr>
        <w:tc>
          <w:tcPr>
            <w:tcW w:w="8505" w:type="dxa"/>
            <w:gridSpan w:val="5"/>
            <w:tcBorders>
              <w:top w:val="nil"/>
              <w:left w:val="nil"/>
              <w:bottom w:val="single" w:sz="4" w:space="0" w:color="auto"/>
              <w:right w:val="nil"/>
            </w:tcBorders>
            <w:vAlign w:val="center"/>
          </w:tcPr>
          <w:p w14:paraId="649BA51D" w14:textId="77777777" w:rsidR="009B41AC" w:rsidRDefault="00DD0983">
            <w:pPr>
              <w:spacing w:line="360" w:lineRule="exact"/>
              <w:jc w:val="center"/>
              <w:rPr>
                <w:rFonts w:ascii="宋体" w:hAnsi="宋体" w:cs="宋体"/>
                <w:kern w:val="0"/>
                <w:sz w:val="20"/>
                <w:szCs w:val="20"/>
              </w:rPr>
            </w:pPr>
            <w:r>
              <w:rPr>
                <w:rFonts w:eastAsia="黑体" w:hint="eastAsia"/>
                <w:szCs w:val="21"/>
              </w:rPr>
              <w:t>表</w:t>
            </w:r>
            <w:r>
              <w:rPr>
                <w:rFonts w:eastAsia="黑体" w:hint="eastAsia"/>
                <w:szCs w:val="21"/>
              </w:rPr>
              <w:t xml:space="preserve">B.15  </w:t>
            </w:r>
            <w:r>
              <w:rPr>
                <w:rFonts w:eastAsia="黑体" w:hint="eastAsia"/>
                <w:szCs w:val="21"/>
              </w:rPr>
              <w:t>（续）</w:t>
            </w:r>
          </w:p>
        </w:tc>
      </w:tr>
      <w:tr w:rsidR="009B41AC" w14:paraId="2346F23C" w14:textId="77777777">
        <w:trPr>
          <w:trHeight w:val="357"/>
          <w:tblHeader/>
          <w:jc w:val="center"/>
        </w:trPr>
        <w:tc>
          <w:tcPr>
            <w:tcW w:w="774" w:type="dxa"/>
            <w:shd w:val="clear" w:color="auto" w:fill="D9D9D9" w:themeFill="background1" w:themeFillShade="D9"/>
            <w:vAlign w:val="center"/>
          </w:tcPr>
          <w:p w14:paraId="0307C64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453" w:type="dxa"/>
            <w:gridSpan w:val="2"/>
            <w:shd w:val="clear" w:color="auto" w:fill="D9D9D9" w:themeFill="background1" w:themeFillShade="D9"/>
            <w:vAlign w:val="center"/>
          </w:tcPr>
          <w:p w14:paraId="5C4F53C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5386" w:type="dxa"/>
            <w:shd w:val="clear" w:color="auto" w:fill="D9D9D9" w:themeFill="background1" w:themeFillShade="D9"/>
            <w:vAlign w:val="center"/>
          </w:tcPr>
          <w:p w14:paraId="6A4D26D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892" w:type="dxa"/>
            <w:shd w:val="clear" w:color="auto" w:fill="D9D9D9" w:themeFill="background1" w:themeFillShade="D9"/>
            <w:vAlign w:val="center"/>
          </w:tcPr>
          <w:p w14:paraId="2CD9315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34C83B32" w14:textId="77777777">
        <w:trPr>
          <w:trHeight w:val="357"/>
          <w:jc w:val="center"/>
        </w:trPr>
        <w:tc>
          <w:tcPr>
            <w:tcW w:w="774" w:type="dxa"/>
            <w:vMerge w:val="restart"/>
            <w:vAlign w:val="center"/>
          </w:tcPr>
          <w:p w14:paraId="73C7A58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4</w:t>
            </w:r>
          </w:p>
        </w:tc>
        <w:tc>
          <w:tcPr>
            <w:tcW w:w="638" w:type="dxa"/>
            <w:vMerge w:val="restart"/>
            <w:vAlign w:val="center"/>
          </w:tcPr>
          <w:p w14:paraId="4D266C62"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运输活动</w:t>
            </w:r>
          </w:p>
        </w:tc>
        <w:tc>
          <w:tcPr>
            <w:tcW w:w="815" w:type="dxa"/>
            <w:vAlign w:val="center"/>
          </w:tcPr>
          <w:p w14:paraId="5618CFEE" w14:textId="77777777" w:rsidR="009B41AC" w:rsidRDefault="00DD0983">
            <w:pPr>
              <w:spacing w:line="360" w:lineRule="exact"/>
              <w:jc w:val="center"/>
              <w:rPr>
                <w:rFonts w:ascii="宋体" w:hAnsi="宋体" w:cs="宋体"/>
                <w:kern w:val="0"/>
                <w:sz w:val="20"/>
                <w:szCs w:val="20"/>
              </w:rPr>
            </w:pPr>
            <w:proofErr w:type="gramStart"/>
            <w:r>
              <w:rPr>
                <w:rFonts w:ascii="宋体" w:hAnsi="宋体" w:cs="宋体" w:hint="eastAsia"/>
                <w:kern w:val="0"/>
                <w:sz w:val="20"/>
                <w:szCs w:val="20"/>
              </w:rPr>
              <w:t>安全卡</w:t>
            </w:r>
            <w:proofErr w:type="gramEnd"/>
          </w:p>
        </w:tc>
        <w:tc>
          <w:tcPr>
            <w:tcW w:w="5386" w:type="dxa"/>
            <w:vAlign w:val="center"/>
          </w:tcPr>
          <w:p w14:paraId="10EDBF9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w:t>
            </w:r>
            <w:proofErr w:type="gramStart"/>
            <w:r>
              <w:rPr>
                <w:rFonts w:ascii="宋体" w:hAnsi="宋体" w:cs="宋体" w:hint="eastAsia"/>
                <w:kern w:val="0"/>
                <w:sz w:val="20"/>
                <w:szCs w:val="20"/>
              </w:rPr>
              <w:t>安全卡</w:t>
            </w:r>
            <w:proofErr w:type="gramEnd"/>
          </w:p>
        </w:tc>
        <w:tc>
          <w:tcPr>
            <w:tcW w:w="892" w:type="dxa"/>
            <w:vMerge w:val="restart"/>
            <w:vAlign w:val="center"/>
          </w:tcPr>
          <w:p w14:paraId="0BDCE84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2B55F0AF" w14:textId="77777777">
        <w:trPr>
          <w:trHeight w:val="357"/>
          <w:jc w:val="center"/>
        </w:trPr>
        <w:tc>
          <w:tcPr>
            <w:tcW w:w="774" w:type="dxa"/>
            <w:vMerge/>
            <w:vAlign w:val="center"/>
          </w:tcPr>
          <w:p w14:paraId="0093BE9E"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F045185" w14:textId="77777777" w:rsidR="009B41AC" w:rsidRDefault="009B41AC">
            <w:pPr>
              <w:spacing w:line="360" w:lineRule="exact"/>
              <w:jc w:val="center"/>
              <w:rPr>
                <w:rFonts w:ascii="宋体" w:hAnsi="宋体" w:cs="宋体"/>
                <w:kern w:val="0"/>
                <w:sz w:val="20"/>
                <w:szCs w:val="20"/>
              </w:rPr>
            </w:pPr>
          </w:p>
        </w:tc>
        <w:tc>
          <w:tcPr>
            <w:tcW w:w="815" w:type="dxa"/>
            <w:vMerge w:val="restart"/>
            <w:vAlign w:val="center"/>
          </w:tcPr>
          <w:p w14:paraId="23B835E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随车证件</w:t>
            </w:r>
          </w:p>
        </w:tc>
        <w:tc>
          <w:tcPr>
            <w:tcW w:w="5386" w:type="dxa"/>
            <w:vAlign w:val="center"/>
          </w:tcPr>
          <w:p w14:paraId="6CF8DB5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随车携带车辆行驶证。</w:t>
            </w:r>
          </w:p>
        </w:tc>
        <w:tc>
          <w:tcPr>
            <w:tcW w:w="892" w:type="dxa"/>
            <w:vMerge/>
            <w:vAlign w:val="center"/>
          </w:tcPr>
          <w:p w14:paraId="2204C067" w14:textId="77777777" w:rsidR="009B41AC" w:rsidRDefault="009B41AC">
            <w:pPr>
              <w:spacing w:line="360" w:lineRule="exact"/>
              <w:jc w:val="center"/>
              <w:rPr>
                <w:rFonts w:ascii="宋体" w:hAnsi="宋体" w:cs="宋体"/>
                <w:kern w:val="0"/>
                <w:sz w:val="20"/>
                <w:szCs w:val="20"/>
              </w:rPr>
            </w:pPr>
          </w:p>
        </w:tc>
      </w:tr>
      <w:tr w:rsidR="009B41AC" w14:paraId="03735D08" w14:textId="77777777">
        <w:trPr>
          <w:trHeight w:val="357"/>
          <w:jc w:val="center"/>
        </w:trPr>
        <w:tc>
          <w:tcPr>
            <w:tcW w:w="774" w:type="dxa"/>
            <w:vMerge/>
            <w:vAlign w:val="center"/>
          </w:tcPr>
          <w:p w14:paraId="1AFF2512"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93DDF8E"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65B63761" w14:textId="77777777" w:rsidR="009B41AC" w:rsidRDefault="009B41AC">
            <w:pPr>
              <w:spacing w:line="360" w:lineRule="exact"/>
              <w:jc w:val="center"/>
              <w:rPr>
                <w:rFonts w:ascii="宋体" w:hAnsi="宋体" w:cs="宋体"/>
                <w:kern w:val="0"/>
                <w:sz w:val="20"/>
                <w:szCs w:val="20"/>
              </w:rPr>
            </w:pPr>
          </w:p>
        </w:tc>
        <w:tc>
          <w:tcPr>
            <w:tcW w:w="5386" w:type="dxa"/>
            <w:vAlign w:val="center"/>
          </w:tcPr>
          <w:p w14:paraId="1A777A8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随车携带车辆营运证。</w:t>
            </w:r>
          </w:p>
        </w:tc>
        <w:tc>
          <w:tcPr>
            <w:tcW w:w="892" w:type="dxa"/>
            <w:vMerge/>
            <w:vAlign w:val="center"/>
          </w:tcPr>
          <w:p w14:paraId="74A545CA" w14:textId="77777777" w:rsidR="009B41AC" w:rsidRDefault="009B41AC">
            <w:pPr>
              <w:spacing w:line="360" w:lineRule="exact"/>
              <w:jc w:val="center"/>
              <w:rPr>
                <w:rFonts w:ascii="宋体" w:hAnsi="宋体" w:cs="宋体"/>
                <w:kern w:val="0"/>
                <w:sz w:val="20"/>
                <w:szCs w:val="20"/>
              </w:rPr>
            </w:pPr>
          </w:p>
        </w:tc>
      </w:tr>
      <w:tr w:rsidR="009B41AC" w14:paraId="5DC2ECD3" w14:textId="77777777">
        <w:trPr>
          <w:trHeight w:val="357"/>
          <w:jc w:val="center"/>
        </w:trPr>
        <w:tc>
          <w:tcPr>
            <w:tcW w:w="774" w:type="dxa"/>
            <w:vMerge/>
            <w:vAlign w:val="center"/>
          </w:tcPr>
          <w:p w14:paraId="7BC4BF1D"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45E4B91D"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729E77DB" w14:textId="77777777" w:rsidR="009B41AC" w:rsidRDefault="009B41AC">
            <w:pPr>
              <w:spacing w:line="360" w:lineRule="exact"/>
              <w:jc w:val="center"/>
              <w:rPr>
                <w:rFonts w:ascii="宋体" w:hAnsi="宋体" w:cs="宋体"/>
                <w:kern w:val="0"/>
                <w:sz w:val="20"/>
                <w:szCs w:val="20"/>
              </w:rPr>
            </w:pPr>
          </w:p>
        </w:tc>
        <w:tc>
          <w:tcPr>
            <w:tcW w:w="5386" w:type="dxa"/>
            <w:vAlign w:val="center"/>
          </w:tcPr>
          <w:p w14:paraId="44690318"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随车携带押运员从业资格证。</w:t>
            </w:r>
          </w:p>
        </w:tc>
        <w:tc>
          <w:tcPr>
            <w:tcW w:w="892" w:type="dxa"/>
            <w:vMerge/>
            <w:vAlign w:val="center"/>
          </w:tcPr>
          <w:p w14:paraId="0BA89759" w14:textId="77777777" w:rsidR="009B41AC" w:rsidRDefault="009B41AC">
            <w:pPr>
              <w:spacing w:line="360" w:lineRule="exact"/>
              <w:jc w:val="center"/>
              <w:rPr>
                <w:rFonts w:ascii="宋体" w:hAnsi="宋体" w:cs="宋体"/>
                <w:kern w:val="0"/>
                <w:sz w:val="20"/>
                <w:szCs w:val="20"/>
              </w:rPr>
            </w:pPr>
          </w:p>
        </w:tc>
      </w:tr>
      <w:tr w:rsidR="009B41AC" w14:paraId="72FAE0FC" w14:textId="77777777">
        <w:trPr>
          <w:trHeight w:val="357"/>
          <w:jc w:val="center"/>
        </w:trPr>
        <w:tc>
          <w:tcPr>
            <w:tcW w:w="774" w:type="dxa"/>
            <w:vMerge/>
            <w:vAlign w:val="center"/>
          </w:tcPr>
          <w:p w14:paraId="1A043D0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FA648B4"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193FF158" w14:textId="77777777" w:rsidR="009B41AC" w:rsidRDefault="009B41AC">
            <w:pPr>
              <w:spacing w:line="360" w:lineRule="exact"/>
              <w:jc w:val="center"/>
              <w:rPr>
                <w:rFonts w:ascii="宋体" w:hAnsi="宋体" w:cs="宋体"/>
                <w:kern w:val="0"/>
                <w:sz w:val="20"/>
                <w:szCs w:val="20"/>
              </w:rPr>
            </w:pPr>
          </w:p>
        </w:tc>
        <w:tc>
          <w:tcPr>
            <w:tcW w:w="5386" w:type="dxa"/>
            <w:vAlign w:val="center"/>
          </w:tcPr>
          <w:p w14:paraId="451A692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随车携带“剧毒化学品运输”或者“爆炸品运输”类别的从业资格证。</w:t>
            </w:r>
          </w:p>
        </w:tc>
        <w:tc>
          <w:tcPr>
            <w:tcW w:w="892" w:type="dxa"/>
            <w:vMerge/>
            <w:vAlign w:val="center"/>
          </w:tcPr>
          <w:p w14:paraId="2141C3A2" w14:textId="77777777" w:rsidR="009B41AC" w:rsidRDefault="009B41AC">
            <w:pPr>
              <w:spacing w:line="360" w:lineRule="exact"/>
              <w:jc w:val="center"/>
              <w:rPr>
                <w:rFonts w:ascii="宋体" w:hAnsi="宋体" w:cs="宋体"/>
                <w:kern w:val="0"/>
                <w:sz w:val="20"/>
                <w:szCs w:val="20"/>
              </w:rPr>
            </w:pPr>
          </w:p>
        </w:tc>
      </w:tr>
      <w:tr w:rsidR="009B41AC" w14:paraId="639B7119" w14:textId="77777777">
        <w:trPr>
          <w:trHeight w:val="357"/>
          <w:jc w:val="center"/>
        </w:trPr>
        <w:tc>
          <w:tcPr>
            <w:tcW w:w="774" w:type="dxa"/>
            <w:vMerge/>
            <w:vAlign w:val="center"/>
          </w:tcPr>
          <w:p w14:paraId="1D961A29"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2765F0D" w14:textId="77777777" w:rsidR="009B41AC" w:rsidRDefault="009B41AC">
            <w:pPr>
              <w:spacing w:line="360" w:lineRule="exact"/>
              <w:jc w:val="center"/>
              <w:rPr>
                <w:rFonts w:ascii="宋体" w:hAnsi="宋体" w:cs="宋体"/>
                <w:kern w:val="0"/>
                <w:sz w:val="20"/>
                <w:szCs w:val="20"/>
              </w:rPr>
            </w:pPr>
          </w:p>
        </w:tc>
        <w:tc>
          <w:tcPr>
            <w:tcW w:w="815" w:type="dxa"/>
            <w:vMerge w:val="restart"/>
            <w:vAlign w:val="center"/>
          </w:tcPr>
          <w:p w14:paraId="32294C7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安全检查</w:t>
            </w:r>
          </w:p>
        </w:tc>
        <w:tc>
          <w:tcPr>
            <w:tcW w:w="5386" w:type="dxa"/>
            <w:vAlign w:val="center"/>
          </w:tcPr>
          <w:p w14:paraId="75683E49"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在运输前，对运输车辆、罐式车辆罐体、可移动罐柜、罐式集装箱（以下简称罐箱）及相关设备的技术状况进行检查。</w:t>
            </w:r>
          </w:p>
        </w:tc>
        <w:tc>
          <w:tcPr>
            <w:tcW w:w="892" w:type="dxa"/>
            <w:vMerge w:val="restart"/>
            <w:vAlign w:val="center"/>
          </w:tcPr>
          <w:p w14:paraId="3B2A5F6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每日</w:t>
            </w:r>
          </w:p>
        </w:tc>
      </w:tr>
      <w:tr w:rsidR="009B41AC" w14:paraId="1C84057E" w14:textId="77777777">
        <w:trPr>
          <w:trHeight w:val="357"/>
          <w:jc w:val="center"/>
        </w:trPr>
        <w:tc>
          <w:tcPr>
            <w:tcW w:w="774" w:type="dxa"/>
            <w:vMerge/>
            <w:vAlign w:val="center"/>
          </w:tcPr>
          <w:p w14:paraId="5D4EB521"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2F87A628"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01FE06FB" w14:textId="77777777" w:rsidR="009B41AC" w:rsidRDefault="009B41AC">
            <w:pPr>
              <w:spacing w:line="360" w:lineRule="exact"/>
              <w:jc w:val="center"/>
              <w:rPr>
                <w:rFonts w:ascii="宋体" w:hAnsi="宋体" w:cs="宋体"/>
                <w:kern w:val="0"/>
                <w:sz w:val="20"/>
                <w:szCs w:val="20"/>
              </w:rPr>
            </w:pPr>
          </w:p>
        </w:tc>
        <w:tc>
          <w:tcPr>
            <w:tcW w:w="5386" w:type="dxa"/>
            <w:vAlign w:val="center"/>
          </w:tcPr>
          <w:p w14:paraId="095E726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在起运前，对承运危险货物的运输车辆、罐式车辆罐体、可移动罐柜、</w:t>
            </w:r>
            <w:proofErr w:type="gramStart"/>
            <w:r>
              <w:rPr>
                <w:rFonts w:ascii="宋体" w:hAnsi="宋体" w:cs="宋体" w:hint="eastAsia"/>
                <w:kern w:val="0"/>
                <w:sz w:val="20"/>
                <w:szCs w:val="20"/>
              </w:rPr>
              <w:t>罐箱进行</w:t>
            </w:r>
            <w:proofErr w:type="gramEnd"/>
            <w:r>
              <w:rPr>
                <w:rFonts w:ascii="宋体" w:hAnsi="宋体" w:cs="宋体" w:hint="eastAsia"/>
                <w:kern w:val="0"/>
                <w:sz w:val="20"/>
                <w:szCs w:val="20"/>
              </w:rPr>
              <w:t>外观检查，确保没有影响运输安全的缺陷。</w:t>
            </w:r>
          </w:p>
        </w:tc>
        <w:tc>
          <w:tcPr>
            <w:tcW w:w="892" w:type="dxa"/>
            <w:vMerge/>
            <w:vAlign w:val="center"/>
          </w:tcPr>
          <w:p w14:paraId="07568048" w14:textId="77777777" w:rsidR="009B41AC" w:rsidRDefault="009B41AC">
            <w:pPr>
              <w:spacing w:line="360" w:lineRule="exact"/>
              <w:jc w:val="center"/>
              <w:rPr>
                <w:rFonts w:ascii="宋体" w:hAnsi="宋体" w:cs="宋体"/>
                <w:kern w:val="0"/>
                <w:sz w:val="20"/>
                <w:szCs w:val="20"/>
              </w:rPr>
            </w:pPr>
          </w:p>
        </w:tc>
      </w:tr>
      <w:tr w:rsidR="009B41AC" w14:paraId="1CE8C030" w14:textId="77777777">
        <w:trPr>
          <w:trHeight w:val="357"/>
          <w:jc w:val="center"/>
        </w:trPr>
        <w:tc>
          <w:tcPr>
            <w:tcW w:w="774" w:type="dxa"/>
            <w:vMerge/>
            <w:vAlign w:val="center"/>
          </w:tcPr>
          <w:p w14:paraId="0FD377F7"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EADEC5D"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31517704" w14:textId="77777777" w:rsidR="009B41AC" w:rsidRDefault="009B41AC">
            <w:pPr>
              <w:spacing w:line="360" w:lineRule="exact"/>
              <w:jc w:val="center"/>
              <w:rPr>
                <w:rFonts w:ascii="宋体" w:hAnsi="宋体" w:cs="宋体"/>
                <w:kern w:val="0"/>
                <w:sz w:val="20"/>
                <w:szCs w:val="20"/>
              </w:rPr>
            </w:pPr>
          </w:p>
        </w:tc>
        <w:tc>
          <w:tcPr>
            <w:tcW w:w="5386" w:type="dxa"/>
            <w:vAlign w:val="center"/>
          </w:tcPr>
          <w:p w14:paraId="1D4F960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在起运前检查确认危险货物运输车辆按照《道路运输危险货物车辆标志》（GB 13392）要求安装、悬挂标志。</w:t>
            </w:r>
          </w:p>
        </w:tc>
        <w:tc>
          <w:tcPr>
            <w:tcW w:w="892" w:type="dxa"/>
            <w:vMerge/>
            <w:vAlign w:val="center"/>
          </w:tcPr>
          <w:p w14:paraId="113AEED3" w14:textId="77777777" w:rsidR="009B41AC" w:rsidRDefault="009B41AC">
            <w:pPr>
              <w:spacing w:line="360" w:lineRule="exact"/>
              <w:jc w:val="center"/>
              <w:rPr>
                <w:rFonts w:ascii="宋体" w:hAnsi="宋体" w:cs="宋体"/>
                <w:kern w:val="0"/>
                <w:sz w:val="20"/>
                <w:szCs w:val="20"/>
              </w:rPr>
            </w:pPr>
          </w:p>
        </w:tc>
      </w:tr>
      <w:tr w:rsidR="009B41AC" w14:paraId="6FB6D318" w14:textId="77777777">
        <w:trPr>
          <w:trHeight w:val="357"/>
          <w:jc w:val="center"/>
        </w:trPr>
        <w:tc>
          <w:tcPr>
            <w:tcW w:w="774" w:type="dxa"/>
            <w:vMerge/>
            <w:vAlign w:val="center"/>
          </w:tcPr>
          <w:p w14:paraId="2821B95F" w14:textId="77777777" w:rsidR="009B41AC" w:rsidRDefault="009B41AC">
            <w:pPr>
              <w:spacing w:line="360" w:lineRule="exact"/>
              <w:jc w:val="center"/>
              <w:rPr>
                <w:rFonts w:ascii="宋体" w:hAnsi="宋体" w:cs="宋体"/>
                <w:kern w:val="0"/>
                <w:sz w:val="20"/>
                <w:szCs w:val="20"/>
              </w:rPr>
            </w:pPr>
          </w:p>
        </w:tc>
        <w:tc>
          <w:tcPr>
            <w:tcW w:w="638" w:type="dxa"/>
            <w:vMerge/>
            <w:vAlign w:val="center"/>
          </w:tcPr>
          <w:p w14:paraId="30D13360" w14:textId="77777777" w:rsidR="009B41AC" w:rsidRDefault="009B41AC">
            <w:pPr>
              <w:spacing w:line="360" w:lineRule="exact"/>
              <w:jc w:val="center"/>
              <w:rPr>
                <w:rFonts w:ascii="宋体" w:hAnsi="宋体" w:cs="宋体"/>
                <w:kern w:val="0"/>
                <w:sz w:val="20"/>
                <w:szCs w:val="20"/>
              </w:rPr>
            </w:pPr>
          </w:p>
        </w:tc>
        <w:tc>
          <w:tcPr>
            <w:tcW w:w="815" w:type="dxa"/>
            <w:vMerge/>
            <w:vAlign w:val="center"/>
          </w:tcPr>
          <w:p w14:paraId="64ACB6C0" w14:textId="77777777" w:rsidR="009B41AC" w:rsidRDefault="009B41AC">
            <w:pPr>
              <w:spacing w:line="360" w:lineRule="exact"/>
              <w:jc w:val="center"/>
              <w:rPr>
                <w:rFonts w:ascii="宋体" w:hAnsi="宋体" w:cs="宋体"/>
                <w:kern w:val="0"/>
                <w:sz w:val="20"/>
                <w:szCs w:val="20"/>
              </w:rPr>
            </w:pPr>
          </w:p>
        </w:tc>
        <w:tc>
          <w:tcPr>
            <w:tcW w:w="5386" w:type="dxa"/>
            <w:vAlign w:val="center"/>
          </w:tcPr>
          <w:p w14:paraId="50EBCB86"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运输爆炸品和剧毒化学品的，检查确认车辆安装、粘贴符合《道路运输爆炸品和剧毒化学品车辆安全技术条件》（GB 20300）要求的安全标示牌。</w:t>
            </w:r>
          </w:p>
        </w:tc>
        <w:tc>
          <w:tcPr>
            <w:tcW w:w="892" w:type="dxa"/>
            <w:vMerge/>
            <w:vAlign w:val="center"/>
          </w:tcPr>
          <w:p w14:paraId="00EBC37A" w14:textId="77777777" w:rsidR="009B41AC" w:rsidRDefault="009B41AC">
            <w:pPr>
              <w:spacing w:line="360" w:lineRule="exact"/>
              <w:jc w:val="center"/>
              <w:rPr>
                <w:rFonts w:ascii="宋体" w:hAnsi="宋体" w:cs="宋体"/>
                <w:kern w:val="0"/>
                <w:sz w:val="20"/>
                <w:szCs w:val="20"/>
              </w:rPr>
            </w:pPr>
          </w:p>
        </w:tc>
      </w:tr>
    </w:tbl>
    <w:p w14:paraId="53CD2D44" w14:textId="77777777" w:rsidR="009B41AC" w:rsidRDefault="00DD0983">
      <w:pPr>
        <w:spacing w:beforeLines="50" w:before="156" w:afterLines="50" w:after="156"/>
        <w:jc w:val="center"/>
        <w:outlineLvl w:val="2"/>
        <w:rPr>
          <w:rFonts w:eastAsia="黑体"/>
          <w:szCs w:val="21"/>
        </w:rPr>
      </w:pPr>
      <w:bookmarkStart w:id="55" w:name="_Toc30670"/>
      <w:r>
        <w:rPr>
          <w:rFonts w:eastAsia="黑体" w:hint="eastAsia"/>
          <w:szCs w:val="21"/>
        </w:rPr>
        <w:t>表</w:t>
      </w:r>
      <w:r>
        <w:rPr>
          <w:rFonts w:eastAsia="黑体" w:hint="eastAsia"/>
          <w:szCs w:val="21"/>
        </w:rPr>
        <w:t xml:space="preserve">B.16  </w:t>
      </w:r>
      <w:r>
        <w:rPr>
          <w:rFonts w:eastAsia="黑体" w:hint="eastAsia"/>
          <w:szCs w:val="21"/>
        </w:rPr>
        <w:t>道路危险货物运输经营者装卸管理员岗位隐患排查治理表</w:t>
      </w:r>
      <w:bookmarkEnd w:id="55"/>
    </w:p>
    <w:tbl>
      <w:tblPr>
        <w:tblStyle w:val="ab"/>
        <w:tblW w:w="8505" w:type="dxa"/>
        <w:jc w:val="center"/>
        <w:tblLayout w:type="fixed"/>
        <w:tblLook w:val="04A0" w:firstRow="1" w:lastRow="0" w:firstColumn="1" w:lastColumn="0" w:noHBand="0" w:noVBand="1"/>
      </w:tblPr>
      <w:tblGrid>
        <w:gridCol w:w="667"/>
        <w:gridCol w:w="745"/>
        <w:gridCol w:w="1240"/>
        <w:gridCol w:w="5103"/>
        <w:gridCol w:w="750"/>
      </w:tblGrid>
      <w:tr w:rsidR="009B41AC" w14:paraId="1EBBB9D3" w14:textId="77777777">
        <w:trPr>
          <w:trHeight w:val="357"/>
          <w:tblHeader/>
          <w:jc w:val="center"/>
        </w:trPr>
        <w:tc>
          <w:tcPr>
            <w:tcW w:w="667" w:type="dxa"/>
            <w:shd w:val="clear" w:color="auto" w:fill="D9D9D9" w:themeFill="background1" w:themeFillShade="D9"/>
            <w:vAlign w:val="center"/>
          </w:tcPr>
          <w:p w14:paraId="014E5E2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序号</w:t>
            </w:r>
          </w:p>
        </w:tc>
        <w:tc>
          <w:tcPr>
            <w:tcW w:w="1985" w:type="dxa"/>
            <w:gridSpan w:val="2"/>
            <w:shd w:val="clear" w:color="auto" w:fill="D9D9D9" w:themeFill="background1" w:themeFillShade="D9"/>
            <w:vAlign w:val="center"/>
          </w:tcPr>
          <w:p w14:paraId="367EA67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排查项目</w:t>
            </w:r>
          </w:p>
        </w:tc>
        <w:tc>
          <w:tcPr>
            <w:tcW w:w="5103" w:type="dxa"/>
            <w:shd w:val="clear" w:color="auto" w:fill="D9D9D9" w:themeFill="background1" w:themeFillShade="D9"/>
            <w:vAlign w:val="center"/>
          </w:tcPr>
          <w:p w14:paraId="33C58BE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措施</w:t>
            </w:r>
          </w:p>
        </w:tc>
        <w:tc>
          <w:tcPr>
            <w:tcW w:w="750" w:type="dxa"/>
            <w:shd w:val="clear" w:color="auto" w:fill="D9D9D9" w:themeFill="background1" w:themeFillShade="D9"/>
            <w:vAlign w:val="center"/>
          </w:tcPr>
          <w:p w14:paraId="3C94422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频次</w:t>
            </w:r>
          </w:p>
        </w:tc>
      </w:tr>
      <w:tr w:rsidR="009B41AC" w14:paraId="24D44FAB" w14:textId="77777777">
        <w:trPr>
          <w:trHeight w:val="357"/>
          <w:jc w:val="center"/>
        </w:trPr>
        <w:tc>
          <w:tcPr>
            <w:tcW w:w="667" w:type="dxa"/>
            <w:vMerge w:val="restart"/>
            <w:vAlign w:val="center"/>
          </w:tcPr>
          <w:p w14:paraId="22D4A8B3"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1</w:t>
            </w:r>
          </w:p>
        </w:tc>
        <w:tc>
          <w:tcPr>
            <w:tcW w:w="745" w:type="dxa"/>
            <w:vMerge w:val="restart"/>
            <w:vAlign w:val="center"/>
          </w:tcPr>
          <w:p w14:paraId="535894B9"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安全生产责任</w:t>
            </w:r>
          </w:p>
        </w:tc>
        <w:tc>
          <w:tcPr>
            <w:tcW w:w="1240" w:type="dxa"/>
            <w:vAlign w:val="center"/>
          </w:tcPr>
          <w:p w14:paraId="084E51C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3FA50216"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建立健全</w:t>
            </w:r>
          </w:p>
        </w:tc>
        <w:tc>
          <w:tcPr>
            <w:tcW w:w="5103" w:type="dxa"/>
            <w:vAlign w:val="center"/>
          </w:tcPr>
          <w:p w14:paraId="384DCCF3"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层层签订安全生产责任书。</w:t>
            </w:r>
          </w:p>
        </w:tc>
        <w:tc>
          <w:tcPr>
            <w:tcW w:w="750" w:type="dxa"/>
            <w:vMerge w:val="restart"/>
            <w:vAlign w:val="center"/>
          </w:tcPr>
          <w:p w14:paraId="1BBC60A5"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69BAC563" w14:textId="77777777">
        <w:trPr>
          <w:trHeight w:val="357"/>
          <w:jc w:val="center"/>
        </w:trPr>
        <w:tc>
          <w:tcPr>
            <w:tcW w:w="667" w:type="dxa"/>
            <w:vMerge/>
            <w:vAlign w:val="center"/>
          </w:tcPr>
          <w:p w14:paraId="00010FAB"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43C2BD9B" w14:textId="77777777" w:rsidR="009B41AC" w:rsidRDefault="009B41AC">
            <w:pPr>
              <w:spacing w:line="360" w:lineRule="exact"/>
              <w:jc w:val="center"/>
              <w:rPr>
                <w:rFonts w:ascii="宋体" w:hAnsi="宋体" w:cs="宋体"/>
                <w:kern w:val="0"/>
                <w:sz w:val="20"/>
                <w:szCs w:val="20"/>
              </w:rPr>
            </w:pPr>
          </w:p>
        </w:tc>
        <w:tc>
          <w:tcPr>
            <w:tcW w:w="1240" w:type="dxa"/>
            <w:vAlign w:val="center"/>
          </w:tcPr>
          <w:p w14:paraId="20F0BCC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责任制</w:t>
            </w:r>
          </w:p>
          <w:p w14:paraId="4E86DAF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落实考核</w:t>
            </w:r>
          </w:p>
        </w:tc>
        <w:tc>
          <w:tcPr>
            <w:tcW w:w="5103" w:type="dxa"/>
            <w:vAlign w:val="center"/>
          </w:tcPr>
          <w:p w14:paraId="268BD455"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开展安全生产责任制落实情况考核。</w:t>
            </w:r>
          </w:p>
        </w:tc>
        <w:tc>
          <w:tcPr>
            <w:tcW w:w="750" w:type="dxa"/>
            <w:vMerge/>
            <w:vAlign w:val="center"/>
          </w:tcPr>
          <w:p w14:paraId="5D5D921A" w14:textId="77777777" w:rsidR="009B41AC" w:rsidRDefault="009B41AC">
            <w:pPr>
              <w:spacing w:line="360" w:lineRule="exact"/>
              <w:jc w:val="center"/>
              <w:rPr>
                <w:rFonts w:ascii="宋体" w:hAnsi="宋体" w:cs="宋体"/>
                <w:kern w:val="0"/>
                <w:sz w:val="20"/>
                <w:szCs w:val="20"/>
              </w:rPr>
            </w:pPr>
          </w:p>
        </w:tc>
      </w:tr>
      <w:tr w:rsidR="009B41AC" w14:paraId="0154D838" w14:textId="77777777">
        <w:trPr>
          <w:trHeight w:val="357"/>
          <w:jc w:val="center"/>
        </w:trPr>
        <w:tc>
          <w:tcPr>
            <w:tcW w:w="667" w:type="dxa"/>
            <w:vMerge w:val="restart"/>
            <w:vAlign w:val="center"/>
          </w:tcPr>
          <w:p w14:paraId="3D334DE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2</w:t>
            </w:r>
          </w:p>
        </w:tc>
        <w:tc>
          <w:tcPr>
            <w:tcW w:w="745" w:type="dxa"/>
            <w:vMerge w:val="restart"/>
            <w:vAlign w:val="center"/>
          </w:tcPr>
          <w:p w14:paraId="7440F9DF"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人员管理</w:t>
            </w:r>
          </w:p>
        </w:tc>
        <w:tc>
          <w:tcPr>
            <w:tcW w:w="1240" w:type="dxa"/>
            <w:vMerge w:val="restart"/>
            <w:vAlign w:val="center"/>
          </w:tcPr>
          <w:p w14:paraId="7BBEE77B"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从业资质</w:t>
            </w:r>
          </w:p>
        </w:tc>
        <w:tc>
          <w:tcPr>
            <w:tcW w:w="5103" w:type="dxa"/>
            <w:vAlign w:val="center"/>
          </w:tcPr>
          <w:p w14:paraId="65C3431B"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装卸管理员取得有效的从业资格证件。</w:t>
            </w:r>
          </w:p>
        </w:tc>
        <w:tc>
          <w:tcPr>
            <w:tcW w:w="750" w:type="dxa"/>
            <w:vMerge w:val="restart"/>
            <w:vAlign w:val="center"/>
          </w:tcPr>
          <w:p w14:paraId="0EF25288"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每季度</w:t>
            </w:r>
          </w:p>
        </w:tc>
      </w:tr>
      <w:tr w:rsidR="009B41AC" w14:paraId="4CCCEAA4" w14:textId="77777777">
        <w:trPr>
          <w:trHeight w:val="357"/>
          <w:jc w:val="center"/>
        </w:trPr>
        <w:tc>
          <w:tcPr>
            <w:tcW w:w="667" w:type="dxa"/>
            <w:vMerge/>
            <w:vAlign w:val="center"/>
          </w:tcPr>
          <w:p w14:paraId="2EF78149"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6827960D" w14:textId="77777777" w:rsidR="009B41AC" w:rsidRDefault="009B41AC">
            <w:pPr>
              <w:spacing w:line="360" w:lineRule="exact"/>
              <w:jc w:val="center"/>
              <w:rPr>
                <w:rFonts w:ascii="宋体" w:hAnsi="宋体" w:cs="宋体"/>
                <w:kern w:val="0"/>
                <w:sz w:val="20"/>
                <w:szCs w:val="20"/>
              </w:rPr>
            </w:pPr>
          </w:p>
        </w:tc>
        <w:tc>
          <w:tcPr>
            <w:tcW w:w="1240" w:type="dxa"/>
            <w:vMerge/>
            <w:vAlign w:val="center"/>
          </w:tcPr>
          <w:p w14:paraId="51B44F78" w14:textId="77777777" w:rsidR="009B41AC" w:rsidRDefault="009B41AC">
            <w:pPr>
              <w:spacing w:line="360" w:lineRule="exact"/>
              <w:jc w:val="center"/>
              <w:rPr>
                <w:rFonts w:ascii="宋体" w:hAnsi="宋体" w:cs="宋体"/>
                <w:kern w:val="0"/>
                <w:sz w:val="20"/>
                <w:szCs w:val="20"/>
              </w:rPr>
            </w:pPr>
          </w:p>
        </w:tc>
        <w:tc>
          <w:tcPr>
            <w:tcW w:w="5103" w:type="dxa"/>
            <w:vAlign w:val="center"/>
          </w:tcPr>
          <w:p w14:paraId="0D598F8E"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年龄不超过60周岁。</w:t>
            </w:r>
          </w:p>
        </w:tc>
        <w:tc>
          <w:tcPr>
            <w:tcW w:w="750" w:type="dxa"/>
            <w:vMerge/>
            <w:vAlign w:val="center"/>
          </w:tcPr>
          <w:p w14:paraId="3FE4EFB6" w14:textId="77777777" w:rsidR="009B41AC" w:rsidRDefault="009B41AC">
            <w:pPr>
              <w:spacing w:line="360" w:lineRule="exact"/>
              <w:jc w:val="center"/>
              <w:rPr>
                <w:rFonts w:ascii="宋体" w:hAnsi="宋体" w:cs="宋体"/>
                <w:kern w:val="0"/>
                <w:sz w:val="20"/>
                <w:szCs w:val="20"/>
              </w:rPr>
            </w:pPr>
          </w:p>
        </w:tc>
      </w:tr>
      <w:tr w:rsidR="009B41AC" w14:paraId="4F20216E" w14:textId="77777777">
        <w:trPr>
          <w:trHeight w:val="357"/>
          <w:jc w:val="center"/>
        </w:trPr>
        <w:tc>
          <w:tcPr>
            <w:tcW w:w="667" w:type="dxa"/>
            <w:vMerge/>
            <w:vAlign w:val="center"/>
          </w:tcPr>
          <w:p w14:paraId="6C526107"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2F614660" w14:textId="77777777" w:rsidR="009B41AC" w:rsidRDefault="009B41AC">
            <w:pPr>
              <w:spacing w:line="360" w:lineRule="exact"/>
              <w:jc w:val="center"/>
              <w:rPr>
                <w:rFonts w:ascii="宋体" w:hAnsi="宋体" w:cs="宋体"/>
                <w:kern w:val="0"/>
                <w:sz w:val="20"/>
                <w:szCs w:val="20"/>
              </w:rPr>
            </w:pPr>
          </w:p>
        </w:tc>
        <w:tc>
          <w:tcPr>
            <w:tcW w:w="1240" w:type="dxa"/>
            <w:vMerge/>
            <w:vAlign w:val="center"/>
          </w:tcPr>
          <w:p w14:paraId="41D59C07" w14:textId="77777777" w:rsidR="009B41AC" w:rsidRDefault="009B41AC">
            <w:pPr>
              <w:spacing w:line="360" w:lineRule="exact"/>
              <w:jc w:val="center"/>
              <w:rPr>
                <w:rFonts w:ascii="宋体" w:hAnsi="宋体" w:cs="宋体"/>
                <w:kern w:val="0"/>
                <w:sz w:val="20"/>
                <w:szCs w:val="20"/>
              </w:rPr>
            </w:pPr>
          </w:p>
        </w:tc>
        <w:tc>
          <w:tcPr>
            <w:tcW w:w="5103" w:type="dxa"/>
            <w:vAlign w:val="center"/>
          </w:tcPr>
          <w:p w14:paraId="3ACF998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从事剧毒化学品、爆炸品道路运输的装卸管理人员，取得注明“剧毒化学品运输”或者“爆炸品运输”类别的从业资格证。</w:t>
            </w:r>
          </w:p>
        </w:tc>
        <w:tc>
          <w:tcPr>
            <w:tcW w:w="750" w:type="dxa"/>
            <w:vMerge/>
            <w:vAlign w:val="center"/>
          </w:tcPr>
          <w:p w14:paraId="49409EFD" w14:textId="77777777" w:rsidR="009B41AC" w:rsidRDefault="009B41AC">
            <w:pPr>
              <w:spacing w:line="360" w:lineRule="exact"/>
              <w:jc w:val="center"/>
              <w:rPr>
                <w:rFonts w:ascii="宋体" w:hAnsi="宋体" w:cs="宋体"/>
                <w:kern w:val="0"/>
                <w:sz w:val="20"/>
                <w:szCs w:val="20"/>
              </w:rPr>
            </w:pPr>
          </w:p>
        </w:tc>
      </w:tr>
      <w:tr w:rsidR="009B41AC" w14:paraId="5AA3CAD9" w14:textId="77777777">
        <w:trPr>
          <w:trHeight w:val="357"/>
          <w:jc w:val="center"/>
        </w:trPr>
        <w:tc>
          <w:tcPr>
            <w:tcW w:w="667" w:type="dxa"/>
            <w:vMerge/>
            <w:vAlign w:val="center"/>
          </w:tcPr>
          <w:p w14:paraId="1EAF6AC8"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4AA02AC3" w14:textId="77777777" w:rsidR="009B41AC" w:rsidRDefault="009B41AC">
            <w:pPr>
              <w:spacing w:line="360" w:lineRule="exact"/>
              <w:jc w:val="center"/>
              <w:rPr>
                <w:rFonts w:ascii="宋体" w:hAnsi="宋体" w:cs="宋体"/>
                <w:kern w:val="0"/>
                <w:sz w:val="20"/>
                <w:szCs w:val="20"/>
              </w:rPr>
            </w:pPr>
          </w:p>
        </w:tc>
        <w:tc>
          <w:tcPr>
            <w:tcW w:w="1240" w:type="dxa"/>
            <w:vAlign w:val="center"/>
          </w:tcPr>
          <w:p w14:paraId="7D9545D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人员档案</w:t>
            </w:r>
          </w:p>
        </w:tc>
        <w:tc>
          <w:tcPr>
            <w:tcW w:w="5103" w:type="dxa"/>
            <w:vAlign w:val="center"/>
          </w:tcPr>
          <w:p w14:paraId="62A5427D"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建立危货运输装卸管理员信息档案，实行一人一档管理。</w:t>
            </w:r>
          </w:p>
        </w:tc>
        <w:tc>
          <w:tcPr>
            <w:tcW w:w="750" w:type="dxa"/>
            <w:vMerge/>
            <w:vAlign w:val="center"/>
          </w:tcPr>
          <w:p w14:paraId="78F49923" w14:textId="77777777" w:rsidR="009B41AC" w:rsidRDefault="009B41AC">
            <w:pPr>
              <w:spacing w:line="360" w:lineRule="exact"/>
              <w:jc w:val="center"/>
              <w:rPr>
                <w:rFonts w:ascii="宋体" w:hAnsi="宋体" w:cs="宋体"/>
                <w:kern w:val="0"/>
                <w:sz w:val="20"/>
                <w:szCs w:val="20"/>
              </w:rPr>
            </w:pPr>
          </w:p>
        </w:tc>
      </w:tr>
      <w:tr w:rsidR="009B41AC" w14:paraId="63165D51" w14:textId="77777777">
        <w:trPr>
          <w:trHeight w:val="357"/>
          <w:jc w:val="center"/>
        </w:trPr>
        <w:tc>
          <w:tcPr>
            <w:tcW w:w="667" w:type="dxa"/>
            <w:vMerge w:val="restart"/>
            <w:vAlign w:val="center"/>
          </w:tcPr>
          <w:p w14:paraId="58A9DFD7"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3</w:t>
            </w:r>
          </w:p>
        </w:tc>
        <w:tc>
          <w:tcPr>
            <w:tcW w:w="745" w:type="dxa"/>
            <w:vMerge w:val="restart"/>
            <w:vAlign w:val="center"/>
          </w:tcPr>
          <w:p w14:paraId="07FD225C"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安全活动</w:t>
            </w:r>
          </w:p>
        </w:tc>
        <w:tc>
          <w:tcPr>
            <w:tcW w:w="1240" w:type="dxa"/>
            <w:vAlign w:val="center"/>
          </w:tcPr>
          <w:p w14:paraId="151BE271"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安全会议</w:t>
            </w:r>
          </w:p>
        </w:tc>
        <w:tc>
          <w:tcPr>
            <w:tcW w:w="5103" w:type="dxa"/>
            <w:vAlign w:val="center"/>
          </w:tcPr>
          <w:p w14:paraId="69CAB34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每月召开1次安全例会。</w:t>
            </w:r>
          </w:p>
        </w:tc>
        <w:tc>
          <w:tcPr>
            <w:tcW w:w="750" w:type="dxa"/>
            <w:vMerge w:val="restart"/>
            <w:vAlign w:val="center"/>
          </w:tcPr>
          <w:p w14:paraId="204DC8A0"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每月</w:t>
            </w:r>
          </w:p>
        </w:tc>
      </w:tr>
      <w:tr w:rsidR="009B41AC" w14:paraId="34E9D432" w14:textId="77777777">
        <w:trPr>
          <w:trHeight w:val="357"/>
          <w:jc w:val="center"/>
        </w:trPr>
        <w:tc>
          <w:tcPr>
            <w:tcW w:w="667" w:type="dxa"/>
            <w:vMerge/>
            <w:vAlign w:val="center"/>
          </w:tcPr>
          <w:p w14:paraId="6C06D94B"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5DCB0F86" w14:textId="77777777" w:rsidR="009B41AC" w:rsidRDefault="009B41AC">
            <w:pPr>
              <w:spacing w:line="360" w:lineRule="exact"/>
              <w:jc w:val="center"/>
              <w:rPr>
                <w:rFonts w:ascii="宋体" w:hAnsi="宋体" w:cs="宋体"/>
                <w:kern w:val="0"/>
                <w:sz w:val="20"/>
                <w:szCs w:val="20"/>
              </w:rPr>
            </w:pPr>
          </w:p>
        </w:tc>
        <w:tc>
          <w:tcPr>
            <w:tcW w:w="1240" w:type="dxa"/>
            <w:vMerge w:val="restart"/>
            <w:vAlign w:val="center"/>
          </w:tcPr>
          <w:p w14:paraId="521F7C7E" w14:textId="77777777" w:rsidR="009B41AC" w:rsidRDefault="00DD0983">
            <w:pPr>
              <w:spacing w:line="360" w:lineRule="exact"/>
              <w:jc w:val="center"/>
              <w:rPr>
                <w:rFonts w:ascii="宋体" w:hAnsi="宋体" w:cs="宋体"/>
                <w:kern w:val="0"/>
                <w:sz w:val="20"/>
                <w:szCs w:val="20"/>
              </w:rPr>
            </w:pPr>
            <w:r>
              <w:rPr>
                <w:rFonts w:ascii="宋体" w:hAnsi="宋体" w:cs="宋体" w:hint="eastAsia"/>
                <w:kern w:val="0"/>
                <w:sz w:val="20"/>
                <w:szCs w:val="20"/>
              </w:rPr>
              <w:t>安全生产教育和培训</w:t>
            </w:r>
          </w:p>
        </w:tc>
        <w:tc>
          <w:tcPr>
            <w:tcW w:w="5103" w:type="dxa"/>
            <w:vAlign w:val="center"/>
          </w:tcPr>
          <w:p w14:paraId="1CF7CE6F"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每月至少开展1次从业人员安全生产教育和培训。</w:t>
            </w:r>
          </w:p>
        </w:tc>
        <w:tc>
          <w:tcPr>
            <w:tcW w:w="750" w:type="dxa"/>
            <w:vMerge/>
            <w:vAlign w:val="center"/>
          </w:tcPr>
          <w:p w14:paraId="69B737F0" w14:textId="77777777" w:rsidR="009B41AC" w:rsidRDefault="009B41AC">
            <w:pPr>
              <w:spacing w:line="360" w:lineRule="exact"/>
              <w:jc w:val="center"/>
              <w:rPr>
                <w:rFonts w:ascii="宋体" w:hAnsi="宋体" w:cs="宋体"/>
                <w:kern w:val="0"/>
                <w:sz w:val="20"/>
                <w:szCs w:val="20"/>
              </w:rPr>
            </w:pPr>
          </w:p>
        </w:tc>
      </w:tr>
      <w:tr w:rsidR="009B41AC" w14:paraId="47E675C4" w14:textId="77777777">
        <w:trPr>
          <w:trHeight w:val="357"/>
          <w:jc w:val="center"/>
        </w:trPr>
        <w:tc>
          <w:tcPr>
            <w:tcW w:w="667" w:type="dxa"/>
            <w:vMerge/>
            <w:vAlign w:val="center"/>
          </w:tcPr>
          <w:p w14:paraId="097E4C1F"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4D3AFF74" w14:textId="77777777" w:rsidR="009B41AC" w:rsidRDefault="009B41AC">
            <w:pPr>
              <w:spacing w:line="360" w:lineRule="exact"/>
              <w:jc w:val="center"/>
              <w:rPr>
                <w:rFonts w:ascii="宋体" w:hAnsi="宋体" w:cs="宋体"/>
                <w:kern w:val="0"/>
                <w:sz w:val="20"/>
                <w:szCs w:val="20"/>
              </w:rPr>
            </w:pPr>
          </w:p>
        </w:tc>
        <w:tc>
          <w:tcPr>
            <w:tcW w:w="1240" w:type="dxa"/>
            <w:vMerge/>
            <w:vAlign w:val="center"/>
          </w:tcPr>
          <w:p w14:paraId="6B66D5D6" w14:textId="77777777" w:rsidR="009B41AC" w:rsidRDefault="009B41AC">
            <w:pPr>
              <w:spacing w:line="360" w:lineRule="exact"/>
              <w:jc w:val="center"/>
              <w:rPr>
                <w:rFonts w:ascii="宋体" w:hAnsi="宋体" w:cs="宋体"/>
                <w:kern w:val="0"/>
                <w:sz w:val="20"/>
                <w:szCs w:val="20"/>
              </w:rPr>
            </w:pPr>
          </w:p>
        </w:tc>
        <w:tc>
          <w:tcPr>
            <w:tcW w:w="5103" w:type="dxa"/>
            <w:vAlign w:val="center"/>
          </w:tcPr>
          <w:p w14:paraId="632664A2"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每月安全生产教育培训应考核。</w:t>
            </w:r>
          </w:p>
        </w:tc>
        <w:tc>
          <w:tcPr>
            <w:tcW w:w="750" w:type="dxa"/>
            <w:vMerge/>
            <w:vAlign w:val="center"/>
          </w:tcPr>
          <w:p w14:paraId="52EF7849" w14:textId="77777777" w:rsidR="009B41AC" w:rsidRDefault="009B41AC">
            <w:pPr>
              <w:spacing w:line="360" w:lineRule="exact"/>
              <w:jc w:val="center"/>
              <w:rPr>
                <w:rFonts w:ascii="宋体" w:hAnsi="宋体" w:cs="宋体"/>
                <w:kern w:val="0"/>
                <w:sz w:val="20"/>
                <w:szCs w:val="20"/>
              </w:rPr>
            </w:pPr>
          </w:p>
        </w:tc>
      </w:tr>
      <w:tr w:rsidR="009B41AC" w14:paraId="510D8AFA" w14:textId="77777777">
        <w:trPr>
          <w:trHeight w:val="210"/>
          <w:jc w:val="center"/>
        </w:trPr>
        <w:tc>
          <w:tcPr>
            <w:tcW w:w="667" w:type="dxa"/>
            <w:vMerge/>
            <w:vAlign w:val="center"/>
          </w:tcPr>
          <w:p w14:paraId="6F40B399" w14:textId="77777777" w:rsidR="009B41AC" w:rsidRDefault="009B41AC">
            <w:pPr>
              <w:spacing w:line="360" w:lineRule="exact"/>
              <w:jc w:val="center"/>
              <w:rPr>
                <w:rFonts w:ascii="宋体" w:hAnsi="宋体" w:cs="宋体"/>
                <w:kern w:val="0"/>
                <w:sz w:val="20"/>
                <w:szCs w:val="20"/>
              </w:rPr>
            </w:pPr>
          </w:p>
        </w:tc>
        <w:tc>
          <w:tcPr>
            <w:tcW w:w="745" w:type="dxa"/>
            <w:vMerge/>
            <w:vAlign w:val="center"/>
          </w:tcPr>
          <w:p w14:paraId="2036D4CB" w14:textId="77777777" w:rsidR="009B41AC" w:rsidRDefault="009B41AC">
            <w:pPr>
              <w:spacing w:line="360" w:lineRule="exact"/>
              <w:jc w:val="center"/>
              <w:rPr>
                <w:rFonts w:ascii="宋体" w:hAnsi="宋体" w:cs="宋体"/>
                <w:kern w:val="0"/>
                <w:sz w:val="20"/>
                <w:szCs w:val="20"/>
              </w:rPr>
            </w:pPr>
          </w:p>
        </w:tc>
        <w:tc>
          <w:tcPr>
            <w:tcW w:w="1240" w:type="dxa"/>
            <w:vMerge/>
            <w:vAlign w:val="center"/>
          </w:tcPr>
          <w:p w14:paraId="728E2BE9" w14:textId="77777777" w:rsidR="009B41AC" w:rsidRDefault="009B41AC">
            <w:pPr>
              <w:spacing w:line="360" w:lineRule="exact"/>
              <w:jc w:val="center"/>
              <w:rPr>
                <w:rFonts w:ascii="宋体" w:hAnsi="宋体" w:cs="宋体"/>
                <w:kern w:val="0"/>
                <w:sz w:val="20"/>
                <w:szCs w:val="20"/>
              </w:rPr>
            </w:pPr>
          </w:p>
        </w:tc>
        <w:tc>
          <w:tcPr>
            <w:tcW w:w="5103" w:type="dxa"/>
            <w:vAlign w:val="center"/>
          </w:tcPr>
          <w:p w14:paraId="53378460" w14:textId="77777777" w:rsidR="009B41AC" w:rsidRDefault="00DD0983">
            <w:pPr>
              <w:spacing w:line="360" w:lineRule="exact"/>
              <w:rPr>
                <w:rFonts w:ascii="宋体" w:hAnsi="宋体" w:cs="宋体"/>
                <w:kern w:val="0"/>
                <w:sz w:val="20"/>
                <w:szCs w:val="20"/>
              </w:rPr>
            </w:pPr>
            <w:r>
              <w:rPr>
                <w:rFonts w:ascii="宋体" w:hAnsi="宋体" w:cs="宋体" w:hint="eastAsia"/>
                <w:kern w:val="0"/>
                <w:sz w:val="20"/>
                <w:szCs w:val="20"/>
              </w:rPr>
              <w:t>新上岗从业人员岗前安全培训不少于24学时。</w:t>
            </w:r>
          </w:p>
        </w:tc>
        <w:tc>
          <w:tcPr>
            <w:tcW w:w="750" w:type="dxa"/>
            <w:vMerge/>
            <w:vAlign w:val="center"/>
          </w:tcPr>
          <w:p w14:paraId="13DE4519" w14:textId="77777777" w:rsidR="009B41AC" w:rsidRDefault="009B41AC">
            <w:pPr>
              <w:spacing w:line="360" w:lineRule="exact"/>
              <w:jc w:val="center"/>
              <w:rPr>
                <w:rFonts w:ascii="宋体" w:hAnsi="宋体" w:cs="宋体"/>
                <w:kern w:val="0"/>
                <w:sz w:val="20"/>
                <w:szCs w:val="20"/>
              </w:rPr>
            </w:pPr>
          </w:p>
        </w:tc>
      </w:tr>
    </w:tbl>
    <w:p w14:paraId="0F9969D2" w14:textId="77777777" w:rsidR="009B41AC" w:rsidRDefault="009B41AC"/>
    <w:sectPr w:rsidR="009B41AC">
      <w:headerReference w:type="default" r:id="rId22"/>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22A8E" w14:textId="77777777" w:rsidR="009B1A20" w:rsidRDefault="009B1A20">
      <w:r>
        <w:separator/>
      </w:r>
    </w:p>
  </w:endnote>
  <w:endnote w:type="continuationSeparator" w:id="0">
    <w:p w14:paraId="5507D5EC" w14:textId="77777777" w:rsidR="009B1A20" w:rsidRDefault="009B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黑体"/>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85458" w14:textId="77777777" w:rsidR="00DD0983" w:rsidRDefault="00DD0983">
    <w:pPr>
      <w:pStyle w:val="aff0"/>
      <w:rPr>
        <w:rStyle w:val="ad"/>
      </w:rPr>
    </w:pPr>
    <w:r>
      <w:fldChar w:fldCharType="begin"/>
    </w:r>
    <w:r>
      <w:rPr>
        <w:rStyle w:val="ad"/>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5F814" w14:textId="77777777" w:rsidR="00DD0983" w:rsidRDefault="00DD0983">
    <w:pPr>
      <w:pStyle w:val="a7"/>
      <w:jc w:val="center"/>
    </w:pPr>
    <w:r>
      <w:fldChar w:fldCharType="begin"/>
    </w:r>
    <w:r>
      <w:instrText xml:space="preserve"> PAGE   \* MERGEFORMAT </w:instrText>
    </w:r>
    <w:r>
      <w:fldChar w:fldCharType="separate"/>
    </w:r>
    <w:r>
      <w:rPr>
        <w:lang w:val="zh-CN"/>
      </w:rPr>
      <w:t>II</w:t>
    </w:r>
    <w:r>
      <w:rPr>
        <w:lang w:val="zh-CN"/>
      </w:rPr>
      <w:fldChar w:fldCharType="end"/>
    </w:r>
  </w:p>
  <w:p w14:paraId="5F2AD348" w14:textId="77777777" w:rsidR="00DD0983" w:rsidRDefault="00DD0983">
    <w:pPr>
      <w:pStyle w:val="af5"/>
      <w:ind w:firstLineChars="200" w:firstLine="360"/>
      <w:jc w:val="both"/>
      <w:rPr>
        <w:rStyle w:val="a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2DE2" w14:textId="77777777" w:rsidR="00DD0983" w:rsidRDefault="00DD098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EC669" w14:textId="77777777" w:rsidR="00DD0983" w:rsidRDefault="00DD0983">
    <w:pPr>
      <w:pStyle w:val="a7"/>
      <w:jc w:val="center"/>
      <w:rPr>
        <w:rStyle w:val="ad"/>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0EADF" w14:textId="77777777" w:rsidR="00DD0983" w:rsidRDefault="00DD0983">
    <w:pPr>
      <w:pStyle w:val="a7"/>
      <w:jc w:val="center"/>
      <w:rPr>
        <w:sz w:val="24"/>
      </w:rPr>
    </w:pPr>
    <w:r>
      <w:rPr>
        <w:sz w:val="24"/>
      </w:rPr>
      <w:fldChar w:fldCharType="begin"/>
    </w:r>
    <w:r>
      <w:rPr>
        <w:sz w:val="24"/>
      </w:rPr>
      <w:instrText xml:space="preserve"> PAGE   \* MERGEFORMAT </w:instrText>
    </w:r>
    <w:r>
      <w:rPr>
        <w:sz w:val="24"/>
      </w:rPr>
      <w:fldChar w:fldCharType="separate"/>
    </w:r>
    <w:r w:rsidR="00A0635F" w:rsidRPr="00A0635F">
      <w:rPr>
        <w:noProof/>
        <w:sz w:val="24"/>
        <w:lang w:val="zh-CN"/>
      </w:rPr>
      <w:t>I</w:t>
    </w:r>
    <w:r>
      <w:rPr>
        <w:sz w:val="24"/>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06F78" w14:textId="77777777" w:rsidR="00DD0983" w:rsidRDefault="009B1A20">
    <w:pPr>
      <w:pStyle w:val="a7"/>
      <w:jc w:val="right"/>
    </w:pPr>
    <w:r>
      <w:pict w14:anchorId="19663AD1">
        <v:shapetype id="_x0000_t202" coordsize="21600,21600" o:spt="202" path="m,l,21600r21600,l21600,xe">
          <v:stroke joinstyle="miter"/>
          <v:path gradientshapeok="t" o:connecttype="rect"/>
        </v:shapetype>
        <v:shape id="文本框 9" o:spid="_x0000_s2049"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filled="f" stroked="f" strokeweight=".5pt">
          <v:textbox style="mso-fit-shape-to-text:t" inset="0,0,0,0">
            <w:txbxContent>
              <w:sdt>
                <w:sdtPr>
                  <w:id w:val="290634796"/>
                </w:sdtPr>
                <w:sdtEndPr/>
                <w:sdtContent>
                  <w:p w14:paraId="107F1787" w14:textId="77777777" w:rsidR="00DD0983" w:rsidRDefault="00DD0983">
                    <w:pPr>
                      <w:pStyle w:val="a7"/>
                      <w:jc w:val="right"/>
                    </w:pPr>
                    <w:r>
                      <w:fldChar w:fldCharType="begin"/>
                    </w:r>
                    <w:r>
                      <w:instrText>PAGE   \* MERGEFORMAT</w:instrText>
                    </w:r>
                    <w:r>
                      <w:fldChar w:fldCharType="separate"/>
                    </w:r>
                    <w:r w:rsidR="00A0635F" w:rsidRPr="00A0635F">
                      <w:rPr>
                        <w:noProof/>
                        <w:lang w:val="zh-CN"/>
                      </w:rPr>
                      <w:t>12</w:t>
                    </w:r>
                    <w:r>
                      <w:rPr>
                        <w:lang w:val="zh-CN"/>
                      </w:rPr>
                      <w:fldChar w:fldCharType="end"/>
                    </w:r>
                  </w:p>
                </w:sdtContent>
              </w:sdt>
              <w:p w14:paraId="76B63DE7" w14:textId="77777777" w:rsidR="00DD0983" w:rsidRDefault="00DD0983"/>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AE4E" w14:textId="77777777" w:rsidR="00DD0983" w:rsidRDefault="009B1A20">
    <w:pPr>
      <w:pStyle w:val="a7"/>
      <w:jc w:val="right"/>
    </w:pPr>
    <w:r>
      <w:pict w14:anchorId="01EB3274">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filled="f" stroked="f" strokeweight=".5pt">
          <v:textbox style="mso-fit-shape-to-text:t" inset="0,0,0,0">
            <w:txbxContent>
              <w:sdt>
                <w:sdtPr>
                  <w:id w:val="1786007158"/>
                </w:sdtPr>
                <w:sdtEndPr/>
                <w:sdtContent>
                  <w:p w14:paraId="4DD45A52" w14:textId="77777777" w:rsidR="00DD0983" w:rsidRDefault="00DD0983">
                    <w:pPr>
                      <w:pStyle w:val="a7"/>
                      <w:jc w:val="right"/>
                    </w:pPr>
                    <w:r>
                      <w:fldChar w:fldCharType="begin"/>
                    </w:r>
                    <w:r>
                      <w:instrText>PAGE   \* MERGEFORMAT</w:instrText>
                    </w:r>
                    <w:r>
                      <w:fldChar w:fldCharType="separate"/>
                    </w:r>
                    <w:r w:rsidR="00A0635F" w:rsidRPr="00A0635F">
                      <w:rPr>
                        <w:noProof/>
                        <w:lang w:val="zh-CN"/>
                      </w:rPr>
                      <w:t>47</w:t>
                    </w:r>
                    <w:r>
                      <w:rPr>
                        <w:lang w:val="zh-CN"/>
                      </w:rPr>
                      <w:fldChar w:fldCharType="end"/>
                    </w:r>
                  </w:p>
                </w:sdtContent>
              </w:sdt>
              <w:p w14:paraId="6699E3A3" w14:textId="77777777" w:rsidR="00DD0983" w:rsidRDefault="00DD0983"/>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1B38E" w14:textId="77777777" w:rsidR="009B1A20" w:rsidRDefault="009B1A20">
      <w:r>
        <w:separator/>
      </w:r>
    </w:p>
  </w:footnote>
  <w:footnote w:type="continuationSeparator" w:id="0">
    <w:p w14:paraId="1544087A" w14:textId="77777777" w:rsidR="009B1A20" w:rsidRDefault="009B1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82D98" w14:textId="77777777" w:rsidR="00DD0983" w:rsidRDefault="00DD0983">
    <w:pPr>
      <w:pStyle w:val="af9"/>
      <w:jc w:val="right"/>
      <w:rPr>
        <w:rFonts w:ascii="黑体"/>
      </w:rPr>
    </w:pPr>
    <w:r>
      <w:rPr>
        <w:rFonts w:ascii="黑体"/>
      </w:rPr>
      <w:t>DB</w:t>
    </w:r>
    <w:r>
      <w:rPr>
        <w:rFonts w:ascii="黑体" w:hint="eastAsia"/>
      </w:rPr>
      <w:t>11</w:t>
    </w:r>
    <w:r>
      <w:rPr>
        <w:rFonts w:ascii="黑体"/>
      </w:rPr>
      <w:t>/</w:t>
    </w:r>
    <w:r>
      <w:rPr>
        <w:rFonts w:ascii="黑体" w:hint="eastAsia"/>
      </w:rPr>
      <w:t>XXXX</w:t>
    </w:r>
    <w:r>
      <w:rPr>
        <w:rFonts w:ascii="黑体"/>
      </w:rPr>
      <w:t>—</w:t>
    </w:r>
    <w:r>
      <w:rPr>
        <w:rFonts w:ascii="黑体"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03B4A" w14:textId="77777777" w:rsidR="00DD0983" w:rsidRDefault="00DD0983">
    <w:pPr>
      <w:pStyle w:val="afa"/>
      <w:rPr>
        <w:rFonts w:ascii="黑体"/>
      </w:rPr>
    </w:pPr>
    <w:r>
      <w:rPr>
        <w:rFonts w:ascii="黑体"/>
      </w:rPr>
      <w:t>DB</w:t>
    </w:r>
    <w:r>
      <w:rPr>
        <w:rFonts w:ascii="黑体" w:hint="eastAsia"/>
      </w:rPr>
      <w:t>32/T XXXX</w:t>
    </w:r>
    <w:r>
      <w:rPr>
        <w:rFonts w:ascii="黑体"/>
      </w:rPr>
      <w:t>—</w:t>
    </w:r>
    <w:r>
      <w:rPr>
        <w:rFonts w:ascii="黑体"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92997" w14:textId="77777777" w:rsidR="00DD0983" w:rsidRDefault="00DD0983">
    <w:pPr>
      <w:pStyle w:val="a8"/>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5447A" w14:textId="77777777" w:rsidR="00DD0983" w:rsidRDefault="00DD0983">
    <w:pPr>
      <w:pStyle w:val="afa"/>
      <w:wordWrap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F92B20"/>
    <w:multiLevelType w:val="singleLevel"/>
    <w:tmpl w:val="ADF92B20"/>
    <w:lvl w:ilvl="0">
      <w:start w:val="1"/>
      <w:numFmt w:val="lowerLetter"/>
      <w:lvlText w:val="%1）"/>
      <w:lvlJc w:val="left"/>
      <w:pPr>
        <w:tabs>
          <w:tab w:val="left" w:pos="850"/>
        </w:tabs>
        <w:ind w:left="850" w:hanging="413"/>
      </w:pPr>
      <w:rPr>
        <w:rFonts w:hint="default"/>
      </w:rPr>
    </w:lvl>
  </w:abstractNum>
  <w:abstractNum w:abstractNumId="1">
    <w:nsid w:val="CEC7BF64"/>
    <w:multiLevelType w:val="singleLevel"/>
    <w:tmpl w:val="CEC7BF64"/>
    <w:lvl w:ilvl="0">
      <w:start w:val="1"/>
      <w:numFmt w:val="lowerLetter"/>
      <w:lvlText w:val="%1）"/>
      <w:lvlJc w:val="left"/>
      <w:pPr>
        <w:tabs>
          <w:tab w:val="left" w:pos="850"/>
        </w:tabs>
        <w:ind w:left="850" w:hanging="413"/>
      </w:pPr>
      <w:rPr>
        <w:rFonts w:hint="default"/>
      </w:rPr>
    </w:lvl>
  </w:abstractNum>
  <w:abstractNum w:abstractNumId="2">
    <w:nsid w:val="F94ED159"/>
    <w:multiLevelType w:val="singleLevel"/>
    <w:tmpl w:val="F94ED159"/>
    <w:lvl w:ilvl="0">
      <w:start w:val="1"/>
      <w:numFmt w:val="lowerLetter"/>
      <w:lvlText w:val="%1）"/>
      <w:lvlJc w:val="left"/>
      <w:pPr>
        <w:tabs>
          <w:tab w:val="left" w:pos="850"/>
        </w:tabs>
        <w:ind w:left="850" w:hanging="413"/>
      </w:pPr>
      <w:rPr>
        <w:rFonts w:hint="default"/>
      </w:rPr>
    </w:lvl>
  </w:abstractNum>
  <w:abstractNum w:abstractNumId="3">
    <w:nsid w:val="1EDA7552"/>
    <w:multiLevelType w:val="singleLevel"/>
    <w:tmpl w:val="1EDA7552"/>
    <w:lvl w:ilvl="0">
      <w:start w:val="1"/>
      <w:numFmt w:val="lowerLetter"/>
      <w:lvlText w:val="%1）"/>
      <w:lvlJc w:val="left"/>
      <w:pPr>
        <w:tabs>
          <w:tab w:val="left" w:pos="850"/>
        </w:tabs>
        <w:ind w:left="850" w:hanging="396"/>
      </w:pPr>
      <w:rPr>
        <w:rFonts w:hint="default"/>
      </w:rPr>
    </w:lvl>
  </w:abstractNum>
  <w:abstractNum w:abstractNumId="4">
    <w:nsid w:val="21F0D12D"/>
    <w:multiLevelType w:val="singleLevel"/>
    <w:tmpl w:val="21F0D12D"/>
    <w:lvl w:ilvl="0">
      <w:start w:val="1"/>
      <w:numFmt w:val="lowerLetter"/>
      <w:lvlText w:val="%1）"/>
      <w:lvlJc w:val="left"/>
      <w:pPr>
        <w:tabs>
          <w:tab w:val="left" w:pos="850"/>
        </w:tabs>
        <w:ind w:left="850" w:hanging="413"/>
      </w:pPr>
      <w:rPr>
        <w:rFonts w:hint="default"/>
      </w:rPr>
    </w:lvl>
  </w:abstractNum>
  <w:abstractNum w:abstractNumId="5">
    <w:nsid w:val="2DC9FD08"/>
    <w:multiLevelType w:val="singleLevel"/>
    <w:tmpl w:val="2DC9FD08"/>
    <w:lvl w:ilvl="0">
      <w:start w:val="1"/>
      <w:numFmt w:val="lowerLetter"/>
      <w:lvlText w:val="%1）"/>
      <w:lvlJc w:val="left"/>
      <w:pPr>
        <w:tabs>
          <w:tab w:val="left" w:pos="850"/>
        </w:tabs>
        <w:ind w:left="850" w:hanging="413"/>
      </w:pPr>
      <w:rPr>
        <w:rFonts w:hint="default"/>
      </w:rPr>
    </w:lvl>
  </w:abstractNum>
  <w:abstractNum w:abstractNumId="6">
    <w:nsid w:val="2E1375BB"/>
    <w:multiLevelType w:val="singleLevel"/>
    <w:tmpl w:val="2E1375BB"/>
    <w:lvl w:ilvl="0">
      <w:start w:val="1"/>
      <w:numFmt w:val="lowerLetter"/>
      <w:lvlText w:val="%1）"/>
      <w:lvlJc w:val="left"/>
      <w:pPr>
        <w:tabs>
          <w:tab w:val="left" w:pos="850"/>
        </w:tabs>
        <w:ind w:left="850" w:hanging="413"/>
      </w:pPr>
      <w:rPr>
        <w:rFonts w:hint="default"/>
      </w:rPr>
    </w:lvl>
  </w:abstractNum>
  <w:abstractNum w:abstractNumId="7">
    <w:nsid w:val="3870D45A"/>
    <w:multiLevelType w:val="singleLevel"/>
    <w:tmpl w:val="3870D45A"/>
    <w:lvl w:ilvl="0">
      <w:start w:val="1"/>
      <w:numFmt w:val="lowerLetter"/>
      <w:lvlText w:val="%1）"/>
      <w:lvlJc w:val="left"/>
      <w:pPr>
        <w:tabs>
          <w:tab w:val="left" w:pos="850"/>
        </w:tabs>
        <w:ind w:left="850" w:hanging="413"/>
      </w:pPr>
      <w:rPr>
        <w:rFonts w:hint="default"/>
      </w:rPr>
    </w:lvl>
  </w:abstractNum>
  <w:abstractNum w:abstractNumId="8">
    <w:nsid w:val="3BD37611"/>
    <w:multiLevelType w:val="singleLevel"/>
    <w:tmpl w:val="3BD37611"/>
    <w:lvl w:ilvl="0">
      <w:start w:val="1"/>
      <w:numFmt w:val="lowerLetter"/>
      <w:lvlText w:val="%1）"/>
      <w:lvlJc w:val="left"/>
      <w:pPr>
        <w:tabs>
          <w:tab w:val="left" w:pos="850"/>
        </w:tabs>
        <w:ind w:left="850" w:hanging="413"/>
      </w:pPr>
      <w:rPr>
        <w:rFonts w:hint="default"/>
      </w:rPr>
    </w:lvl>
  </w:abstractNum>
  <w:abstractNum w:abstractNumId="9">
    <w:nsid w:val="5B7CEE46"/>
    <w:multiLevelType w:val="singleLevel"/>
    <w:tmpl w:val="5B7CEE46"/>
    <w:lvl w:ilvl="0">
      <w:start w:val="1"/>
      <w:numFmt w:val="lowerLetter"/>
      <w:lvlText w:val="%1）"/>
      <w:lvlJc w:val="left"/>
      <w:pPr>
        <w:tabs>
          <w:tab w:val="left" w:pos="850"/>
        </w:tabs>
        <w:ind w:left="850" w:hanging="413"/>
      </w:pPr>
      <w:rPr>
        <w:rFonts w:hint="default"/>
      </w:rPr>
    </w:lvl>
  </w:abstractNum>
  <w:abstractNum w:abstractNumId="10">
    <w:nsid w:val="7FA4EA5A"/>
    <w:multiLevelType w:val="singleLevel"/>
    <w:tmpl w:val="7FA4EA5A"/>
    <w:lvl w:ilvl="0">
      <w:start w:val="1"/>
      <w:numFmt w:val="lowerLetter"/>
      <w:lvlText w:val="%1）"/>
      <w:lvlJc w:val="left"/>
      <w:pPr>
        <w:tabs>
          <w:tab w:val="left" w:pos="850"/>
        </w:tabs>
        <w:ind w:left="850" w:hanging="413"/>
      </w:pPr>
      <w:rPr>
        <w:rFonts w:hint="default"/>
      </w:rPr>
    </w:lvl>
  </w:abstractNum>
  <w:num w:numId="1">
    <w:abstractNumId w:val="2"/>
  </w:num>
  <w:num w:numId="2">
    <w:abstractNumId w:val="3"/>
  </w:num>
  <w:num w:numId="3">
    <w:abstractNumId w:val="10"/>
  </w:num>
  <w:num w:numId="4">
    <w:abstractNumId w:val="8"/>
  </w:num>
  <w:num w:numId="5">
    <w:abstractNumId w:val="7"/>
  </w:num>
  <w:num w:numId="6">
    <w:abstractNumId w:val="6"/>
  </w:num>
  <w:num w:numId="7">
    <w:abstractNumId w:val="9"/>
  </w:num>
  <w:num w:numId="8">
    <w:abstractNumId w:val="0"/>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jNDQ1YjEyNzg5YzEyOGE0YTEzOTU4NjJkYWViZDIifQ=="/>
  </w:docVars>
  <w:rsids>
    <w:rsidRoot w:val="000420B3"/>
    <w:rsid w:val="0000041E"/>
    <w:rsid w:val="00005223"/>
    <w:rsid w:val="00021296"/>
    <w:rsid w:val="000420B3"/>
    <w:rsid w:val="00044E84"/>
    <w:rsid w:val="00060B60"/>
    <w:rsid w:val="00085A74"/>
    <w:rsid w:val="000A0892"/>
    <w:rsid w:val="000A6CF8"/>
    <w:rsid w:val="000C2B82"/>
    <w:rsid w:val="000F56BD"/>
    <w:rsid w:val="00101012"/>
    <w:rsid w:val="001370B9"/>
    <w:rsid w:val="00140019"/>
    <w:rsid w:val="00205545"/>
    <w:rsid w:val="00211617"/>
    <w:rsid w:val="002135F6"/>
    <w:rsid w:val="0022245B"/>
    <w:rsid w:val="00247883"/>
    <w:rsid w:val="002F1ABE"/>
    <w:rsid w:val="002F6089"/>
    <w:rsid w:val="00323592"/>
    <w:rsid w:val="003A3027"/>
    <w:rsid w:val="003D46B7"/>
    <w:rsid w:val="004554C9"/>
    <w:rsid w:val="00470B91"/>
    <w:rsid w:val="0047670A"/>
    <w:rsid w:val="00480F97"/>
    <w:rsid w:val="00482D53"/>
    <w:rsid w:val="004D33C8"/>
    <w:rsid w:val="004E41D5"/>
    <w:rsid w:val="004E6653"/>
    <w:rsid w:val="00510B23"/>
    <w:rsid w:val="00530A5B"/>
    <w:rsid w:val="0055436B"/>
    <w:rsid w:val="005625C9"/>
    <w:rsid w:val="005F05A5"/>
    <w:rsid w:val="005F2103"/>
    <w:rsid w:val="00611C6D"/>
    <w:rsid w:val="006518E3"/>
    <w:rsid w:val="006636B6"/>
    <w:rsid w:val="00695DFF"/>
    <w:rsid w:val="006A7E89"/>
    <w:rsid w:val="007443EF"/>
    <w:rsid w:val="00792589"/>
    <w:rsid w:val="007B0C70"/>
    <w:rsid w:val="007F3754"/>
    <w:rsid w:val="008067D1"/>
    <w:rsid w:val="00811BDE"/>
    <w:rsid w:val="008466DF"/>
    <w:rsid w:val="008532DA"/>
    <w:rsid w:val="00876E72"/>
    <w:rsid w:val="00884432"/>
    <w:rsid w:val="00887D45"/>
    <w:rsid w:val="008A3ACB"/>
    <w:rsid w:val="008A40CF"/>
    <w:rsid w:val="0090457C"/>
    <w:rsid w:val="00904747"/>
    <w:rsid w:val="00926567"/>
    <w:rsid w:val="009344DF"/>
    <w:rsid w:val="00971CD8"/>
    <w:rsid w:val="00974E92"/>
    <w:rsid w:val="009B1A20"/>
    <w:rsid w:val="009B41AC"/>
    <w:rsid w:val="009B69C2"/>
    <w:rsid w:val="009F62DE"/>
    <w:rsid w:val="00A0635F"/>
    <w:rsid w:val="00A4095A"/>
    <w:rsid w:val="00A6476F"/>
    <w:rsid w:val="00A72CFD"/>
    <w:rsid w:val="00A8664E"/>
    <w:rsid w:val="00AA35D8"/>
    <w:rsid w:val="00AB0C64"/>
    <w:rsid w:val="00AC4293"/>
    <w:rsid w:val="00AD4E47"/>
    <w:rsid w:val="00AF6D43"/>
    <w:rsid w:val="00B535F6"/>
    <w:rsid w:val="00B54BBD"/>
    <w:rsid w:val="00B606B3"/>
    <w:rsid w:val="00B80B24"/>
    <w:rsid w:val="00B96199"/>
    <w:rsid w:val="00BA2706"/>
    <w:rsid w:val="00BB33E1"/>
    <w:rsid w:val="00BF1946"/>
    <w:rsid w:val="00C44054"/>
    <w:rsid w:val="00C73E33"/>
    <w:rsid w:val="00CA37B7"/>
    <w:rsid w:val="00CC65D2"/>
    <w:rsid w:val="00CF7228"/>
    <w:rsid w:val="00D261CC"/>
    <w:rsid w:val="00D865DB"/>
    <w:rsid w:val="00DD0983"/>
    <w:rsid w:val="00DD317A"/>
    <w:rsid w:val="00DD32CD"/>
    <w:rsid w:val="00DE7F4B"/>
    <w:rsid w:val="00DF7EF3"/>
    <w:rsid w:val="00E00EE3"/>
    <w:rsid w:val="00E03820"/>
    <w:rsid w:val="00E80ADB"/>
    <w:rsid w:val="00EB5922"/>
    <w:rsid w:val="00EE06A0"/>
    <w:rsid w:val="00EF4C27"/>
    <w:rsid w:val="00FC34B9"/>
    <w:rsid w:val="00FD6565"/>
    <w:rsid w:val="00FE40C5"/>
    <w:rsid w:val="288A12D9"/>
    <w:rsid w:val="36A30384"/>
    <w:rsid w:val="3B5D4EDB"/>
    <w:rsid w:val="4DA16016"/>
    <w:rsid w:val="4DA4699A"/>
    <w:rsid w:val="553656C8"/>
    <w:rsid w:val="6C5D60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1"/>
    </o:shapelayout>
  </w:shapeDefaults>
  <w:decimalSymbol w:val="."/>
  <w:listSeparator w:val=","/>
  <w14:docId w14:val="3CFC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unhideWhenUsed="0" w:qFormat="1"/>
    <w:lsdException w:name="annotation subject" w:semiHidden="0"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120" w:after="120" w:line="360" w:lineRule="auto"/>
      <w:outlineLvl w:val="0"/>
    </w:pPr>
    <w:rPr>
      <w:b/>
      <w:bCs/>
      <w:kern w:val="44"/>
      <w:sz w:val="30"/>
      <w:szCs w:val="44"/>
    </w:rPr>
  </w:style>
  <w:style w:type="paragraph" w:styleId="2">
    <w:name w:val="heading 2"/>
    <w:basedOn w:val="a"/>
    <w:next w:val="a"/>
    <w:link w:val="2Char"/>
    <w:uiPriority w:val="9"/>
    <w:unhideWhenUsed/>
    <w:qFormat/>
    <w:pPr>
      <w:keepNext/>
      <w:keepLines/>
      <w:spacing w:line="360" w:lineRule="auto"/>
      <w:outlineLvl w:val="1"/>
    </w:pPr>
    <w:rPr>
      <w:rFonts w:cstheme="majorBidi"/>
      <w:b/>
      <w:bCs/>
      <w:sz w:val="24"/>
    </w:rPr>
  </w:style>
  <w:style w:type="paragraph" w:styleId="3">
    <w:name w:val="heading 3"/>
    <w:basedOn w:val="a"/>
    <w:next w:val="a"/>
    <w:link w:val="3Char"/>
    <w:uiPriority w:val="9"/>
    <w:qFormat/>
    <w:pPr>
      <w:keepNext/>
      <w:keepLines/>
      <w:spacing w:before="260" w:after="260" w:line="416" w:lineRule="auto"/>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kern w:val="0"/>
      <w:sz w:val="18"/>
      <w:szCs w:val="18"/>
    </w:rPr>
  </w:style>
  <w:style w:type="paragraph" w:styleId="a4">
    <w:name w:val="annotation text"/>
    <w:basedOn w:val="a"/>
    <w:link w:val="Char0"/>
    <w:uiPriority w:val="99"/>
    <w:unhideWhenUsed/>
    <w:qFormat/>
    <w:pPr>
      <w:jc w:val="left"/>
    </w:pPr>
  </w:style>
  <w:style w:type="paragraph" w:styleId="30">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5">
    <w:name w:val="Date"/>
    <w:basedOn w:val="a"/>
    <w:next w:val="a"/>
    <w:link w:val="Char1"/>
    <w:uiPriority w:val="99"/>
    <w:unhideWhenUsed/>
    <w:qFormat/>
    <w:pPr>
      <w:ind w:leftChars="2500" w:left="100"/>
    </w:pPr>
  </w:style>
  <w:style w:type="paragraph" w:styleId="a6">
    <w:name w:val="Balloon Text"/>
    <w:basedOn w:val="a"/>
    <w:link w:val="Char2"/>
    <w:uiPriority w:val="99"/>
    <w:unhideWhenUsed/>
    <w:qFormat/>
    <w:rPr>
      <w:kern w:val="0"/>
      <w:sz w:val="18"/>
      <w:szCs w:val="18"/>
    </w:rPr>
  </w:style>
  <w:style w:type="paragraph" w:styleId="a7">
    <w:name w:val="footer"/>
    <w:basedOn w:val="a"/>
    <w:link w:val="Char3"/>
    <w:uiPriority w:val="99"/>
    <w:qFormat/>
    <w:pPr>
      <w:tabs>
        <w:tab w:val="center" w:pos="4153"/>
        <w:tab w:val="right" w:pos="8306"/>
      </w:tabs>
      <w:snapToGrid w:val="0"/>
      <w:jc w:val="left"/>
    </w:pPr>
    <w:rPr>
      <w:kern w:val="0"/>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iPriority w:val="39"/>
    <w:qFormat/>
  </w:style>
  <w:style w:type="paragraph" w:styleId="20">
    <w:name w:val="toc 2"/>
    <w:basedOn w:val="a"/>
    <w:next w:val="a"/>
    <w:uiPriority w:val="39"/>
    <w:unhideWhenUsed/>
    <w:qFormat/>
    <w:pPr>
      <w:ind w:leftChars="200" w:left="420"/>
    </w:p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a">
    <w:name w:val="annotation subject"/>
    <w:basedOn w:val="a4"/>
    <w:next w:val="a4"/>
    <w:link w:val="Char5"/>
    <w:uiPriority w:val="99"/>
    <w:unhideWhenUsed/>
    <w:qFormat/>
    <w:rPr>
      <w:b/>
      <w:bCs/>
    </w:rPr>
  </w:style>
  <w:style w:type="table" w:styleId="ab">
    <w:name w:val="Table Grid"/>
    <w:basedOn w:val="a1"/>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b/>
      <w:bCs/>
    </w:rPr>
  </w:style>
  <w:style w:type="character" w:styleId="ad">
    <w:name w:val="page number"/>
    <w:basedOn w:val="a0"/>
    <w:qFormat/>
  </w:style>
  <w:style w:type="character" w:styleId="ae">
    <w:name w:val="FollowedHyperlink"/>
    <w:uiPriority w:val="99"/>
    <w:unhideWhenUsed/>
    <w:qFormat/>
    <w:rPr>
      <w:color w:val="800080"/>
      <w:u w:val="single"/>
    </w:rPr>
  </w:style>
  <w:style w:type="character" w:styleId="af">
    <w:name w:val="Emphasis"/>
    <w:uiPriority w:val="20"/>
    <w:qFormat/>
    <w:rPr>
      <w:color w:val="CC0000"/>
    </w:rPr>
  </w:style>
  <w:style w:type="character" w:styleId="af0">
    <w:name w:val="Hyperlink"/>
    <w:uiPriority w:val="99"/>
    <w:qFormat/>
    <w:rPr>
      <w:color w:val="0033CC"/>
      <w:sz w:val="21"/>
      <w:szCs w:val="21"/>
      <w:u w:val="single"/>
    </w:rPr>
  </w:style>
  <w:style w:type="character" w:styleId="af1">
    <w:name w:val="annotation reference"/>
    <w:uiPriority w:val="99"/>
    <w:unhideWhenUsed/>
    <w:qFormat/>
    <w:rPr>
      <w:sz w:val="21"/>
      <w:szCs w:val="21"/>
    </w:rPr>
  </w:style>
  <w:style w:type="character" w:customStyle="1" w:styleId="1Char">
    <w:name w:val="标题 1 Char"/>
    <w:basedOn w:val="a0"/>
    <w:link w:val="1"/>
    <w:qFormat/>
    <w:rPr>
      <w:rFonts w:ascii="Times New Roman" w:eastAsia="宋体" w:hAnsi="Times New Roman" w:cs="Times New Roman"/>
      <w:b/>
      <w:bCs/>
      <w:kern w:val="44"/>
      <w:sz w:val="30"/>
      <w:szCs w:val="44"/>
    </w:rPr>
  </w:style>
  <w:style w:type="character" w:customStyle="1" w:styleId="2Char">
    <w:name w:val="标题 2 Char"/>
    <w:basedOn w:val="a0"/>
    <w:link w:val="2"/>
    <w:uiPriority w:val="9"/>
    <w:qFormat/>
    <w:rPr>
      <w:rFonts w:ascii="Times New Roman" w:eastAsia="宋体" w:hAnsi="Times New Roman" w:cstheme="majorBidi"/>
      <w:b/>
      <w:bCs/>
      <w:sz w:val="24"/>
      <w:szCs w:val="24"/>
    </w:rPr>
  </w:style>
  <w:style w:type="character" w:customStyle="1" w:styleId="3Char">
    <w:name w:val="标题 3 Char"/>
    <w:basedOn w:val="a0"/>
    <w:link w:val="3"/>
    <w:uiPriority w:val="9"/>
    <w:qFormat/>
    <w:rPr>
      <w:rFonts w:ascii="Times New Roman" w:eastAsia="宋体" w:hAnsi="Times New Roman" w:cs="Times New Roman"/>
      <w:b/>
      <w:bCs/>
      <w:kern w:val="0"/>
      <w:sz w:val="32"/>
      <w:szCs w:val="32"/>
    </w:rPr>
  </w:style>
  <w:style w:type="character" w:customStyle="1" w:styleId="Char">
    <w:name w:val="文档结构图 Char"/>
    <w:basedOn w:val="a0"/>
    <w:link w:val="a3"/>
    <w:uiPriority w:val="99"/>
    <w:qFormat/>
    <w:rPr>
      <w:rFonts w:ascii="宋体" w:eastAsia="宋体" w:hAnsi="Times New Roman" w:cs="Times New Roman"/>
      <w:kern w:val="0"/>
      <w:sz w:val="18"/>
      <w:szCs w:val="18"/>
    </w:rPr>
  </w:style>
  <w:style w:type="character" w:customStyle="1" w:styleId="Char0">
    <w:name w:val="批注文字 Char"/>
    <w:basedOn w:val="a0"/>
    <w:link w:val="a4"/>
    <w:uiPriority w:val="99"/>
    <w:qFormat/>
    <w:rPr>
      <w:rFonts w:ascii="Times New Roman" w:eastAsia="宋体" w:hAnsi="Times New Roman" w:cs="Times New Roman"/>
      <w:szCs w:val="24"/>
    </w:rPr>
  </w:style>
  <w:style w:type="character" w:customStyle="1" w:styleId="Char1">
    <w:name w:val="日期 Char"/>
    <w:basedOn w:val="a0"/>
    <w:link w:val="a5"/>
    <w:uiPriority w:val="99"/>
    <w:qFormat/>
    <w:rPr>
      <w:rFonts w:ascii="Times New Roman" w:eastAsia="宋体" w:hAnsi="Times New Roman" w:cs="Times New Roman"/>
      <w:szCs w:val="24"/>
    </w:rPr>
  </w:style>
  <w:style w:type="character" w:customStyle="1" w:styleId="Char2">
    <w:name w:val="批注框文本 Char"/>
    <w:basedOn w:val="a0"/>
    <w:link w:val="a6"/>
    <w:uiPriority w:val="99"/>
    <w:qFormat/>
    <w:rPr>
      <w:rFonts w:ascii="Times New Roman" w:eastAsia="宋体" w:hAnsi="Times New Roman" w:cs="Times New Roman"/>
      <w:kern w:val="0"/>
      <w:sz w:val="18"/>
      <w:szCs w:val="18"/>
    </w:rPr>
  </w:style>
  <w:style w:type="character" w:customStyle="1" w:styleId="Char3">
    <w:name w:val="页脚 Char"/>
    <w:basedOn w:val="a0"/>
    <w:link w:val="a7"/>
    <w:uiPriority w:val="99"/>
    <w:qFormat/>
    <w:rPr>
      <w:rFonts w:ascii="Times New Roman" w:eastAsia="宋体" w:hAnsi="Times New Roman" w:cs="Times New Roman"/>
      <w:kern w:val="0"/>
      <w:sz w:val="18"/>
      <w:szCs w:val="18"/>
    </w:rPr>
  </w:style>
  <w:style w:type="character" w:customStyle="1" w:styleId="Char4">
    <w:name w:val="页眉 Char"/>
    <w:basedOn w:val="a0"/>
    <w:link w:val="a8"/>
    <w:uiPriority w:val="99"/>
    <w:qFormat/>
    <w:rPr>
      <w:rFonts w:ascii="Times New Roman" w:eastAsia="宋体" w:hAnsi="Times New Roman" w:cs="Times New Roman"/>
      <w:kern w:val="0"/>
      <w:sz w:val="18"/>
      <w:szCs w:val="18"/>
    </w:rPr>
  </w:style>
  <w:style w:type="character" w:customStyle="1" w:styleId="Char5">
    <w:name w:val="批注主题 Char"/>
    <w:basedOn w:val="Char0"/>
    <w:link w:val="aa"/>
    <w:uiPriority w:val="99"/>
    <w:qFormat/>
    <w:rPr>
      <w:rFonts w:ascii="Times New Roman" w:eastAsia="宋体" w:hAnsi="Times New Roman" w:cs="Times New Roman"/>
      <w:b/>
      <w:bCs/>
      <w:szCs w:val="24"/>
    </w:rPr>
  </w:style>
  <w:style w:type="character" w:customStyle="1" w:styleId="title-text">
    <w:name w:val="title-text"/>
    <w:basedOn w:val="a0"/>
    <w:qFormat/>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af2">
    <w:name w:val="发布"/>
    <w:qFormat/>
    <w:rPr>
      <w:rFonts w:ascii="黑体" w:eastAsia="黑体"/>
      <w:spacing w:val="22"/>
      <w:w w:val="100"/>
      <w:position w:val="3"/>
      <w:sz w:val="28"/>
    </w:rPr>
  </w:style>
  <w:style w:type="character" w:customStyle="1" w:styleId="Char6">
    <w:name w:val="段 Char"/>
    <w:link w:val="af3"/>
    <w:qFormat/>
    <w:rPr>
      <w:rFonts w:ascii="宋体"/>
    </w:rPr>
  </w:style>
  <w:style w:type="paragraph" w:customStyle="1" w:styleId="af3">
    <w:name w:val="段"/>
    <w:link w:val="Char6"/>
    <w:qFormat/>
    <w:pPr>
      <w:autoSpaceDE w:val="0"/>
      <w:autoSpaceDN w:val="0"/>
      <w:ind w:firstLineChars="200" w:firstLine="200"/>
      <w:jc w:val="both"/>
    </w:pPr>
    <w:rPr>
      <w:rFonts w:ascii="宋体"/>
      <w:kern w:val="2"/>
      <w:sz w:val="21"/>
      <w:szCs w:val="22"/>
    </w:rPr>
  </w:style>
  <w:style w:type="paragraph" w:customStyle="1" w:styleId="af4">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5">
    <w:name w:val="标准书脚_奇数页"/>
    <w:qFormat/>
    <w:pPr>
      <w:spacing w:before="120"/>
      <w:jc w:val="right"/>
    </w:pPr>
    <w:rPr>
      <w:rFonts w:ascii="Times New Roman" w:eastAsia="宋体" w:hAnsi="Times New Roman" w:cs="Times New Roman"/>
      <w:sz w:val="18"/>
    </w:rPr>
  </w:style>
  <w:style w:type="paragraph" w:customStyle="1" w:styleId="af6">
    <w:name w:val="其他标准称谓"/>
    <w:qFormat/>
    <w:pPr>
      <w:spacing w:line="0" w:lineRule="atLeast"/>
      <w:jc w:val="distribute"/>
    </w:pPr>
    <w:rPr>
      <w:rFonts w:ascii="黑体" w:eastAsia="黑体" w:hAnsi="宋体" w:cs="Times New Roman"/>
      <w:sz w:val="52"/>
    </w:rPr>
  </w:style>
  <w:style w:type="paragraph" w:customStyle="1" w:styleId="af7">
    <w:name w:val="前言、引言标题"/>
    <w:next w:val="a"/>
    <w:qFormat/>
    <w:pPr>
      <w:shd w:val="clear" w:color="FFFFFF" w:fill="FFFFFF"/>
      <w:spacing w:before="640" w:after="560"/>
      <w:jc w:val="center"/>
      <w:outlineLvl w:val="0"/>
    </w:pPr>
    <w:rPr>
      <w:rFonts w:ascii="黑体" w:eastAsia="黑体" w:hAnsi="Times New Roman" w:cs="Times New Roman"/>
      <w:sz w:val="32"/>
    </w:rPr>
  </w:style>
  <w:style w:type="paragraph" w:customStyle="1" w:styleId="af8">
    <w:name w:val="章标题"/>
    <w:next w:val="a"/>
    <w:qFormat/>
    <w:pPr>
      <w:spacing w:beforeLines="50" w:afterLines="50"/>
      <w:jc w:val="both"/>
      <w:outlineLvl w:val="1"/>
    </w:pPr>
    <w:rPr>
      <w:rFonts w:ascii="黑体" w:eastAsia="黑体" w:hAnsi="Times New Roman" w:cs="Times New Roman"/>
      <w:sz w:val="21"/>
    </w:rPr>
  </w:style>
  <w:style w:type="paragraph" w:customStyle="1" w:styleId="af9">
    <w:name w:val="标准书眉_偶数页"/>
    <w:basedOn w:val="afa"/>
    <w:next w:val="a"/>
    <w:qFormat/>
    <w:pPr>
      <w:jc w:val="left"/>
    </w:pPr>
  </w:style>
  <w:style w:type="paragraph" w:customStyle="1" w:styleId="afa">
    <w:name w:val="标准书眉_奇数页"/>
    <w:next w:val="a"/>
    <w:qFormat/>
    <w:pPr>
      <w:tabs>
        <w:tab w:val="center" w:pos="4154"/>
        <w:tab w:val="right" w:pos="8306"/>
      </w:tabs>
      <w:spacing w:after="120"/>
      <w:jc w:val="right"/>
    </w:pPr>
    <w:rPr>
      <w:rFonts w:ascii="Times New Roman" w:eastAsia="宋体" w:hAnsi="Times New Roman" w:cs="Times New Roman"/>
      <w:sz w:val="21"/>
    </w:rPr>
  </w:style>
  <w:style w:type="paragraph" w:customStyle="1" w:styleId="afb">
    <w:name w:val="封面正文"/>
    <w:qFormat/>
    <w:pPr>
      <w:jc w:val="both"/>
    </w:pPr>
    <w:rPr>
      <w:rFonts w:ascii="Times New Roman" w:eastAsia="宋体" w:hAnsi="Times New Roman" w:cs="Times New Roman"/>
    </w:rPr>
  </w:style>
  <w:style w:type="paragraph" w:customStyle="1" w:styleId="afc">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d">
    <w:name w:val="附录标识"/>
    <w:basedOn w:val="a"/>
    <w:next w:val="af3"/>
    <w:qFormat/>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afe">
    <w:name w:val="标准标志"/>
    <w:next w:val="a"/>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f">
    <w:name w:val="其他发布部门"/>
    <w:basedOn w:val="a"/>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f0">
    <w:name w:val="标准书脚_偶数页"/>
    <w:qFormat/>
    <w:pPr>
      <w:spacing w:before="120"/>
    </w:pPr>
    <w:rPr>
      <w:rFonts w:ascii="Times New Roman" w:eastAsia="宋体" w:hAnsi="Times New Roman" w:cs="Times New Roman"/>
      <w:sz w:val="18"/>
    </w:rPr>
  </w:style>
  <w:style w:type="paragraph" w:customStyle="1" w:styleId="11">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styleId="aff1">
    <w:name w:val="List Paragraph"/>
    <w:basedOn w:val="a"/>
    <w:uiPriority w:val="99"/>
    <w:qFormat/>
    <w:pPr>
      <w:ind w:firstLineChars="200" w:firstLine="420"/>
    </w:pPr>
  </w:style>
  <w:style w:type="paragraph" w:customStyle="1" w:styleId="12">
    <w:name w:val="修订1"/>
    <w:hidden/>
    <w:uiPriority w:val="99"/>
    <w:semiHidden/>
    <w:qFormat/>
    <w:rPr>
      <w:rFonts w:ascii="Times New Roman" w:eastAsia="宋体" w:hAnsi="Times New Roman" w:cs="Times New Roman"/>
      <w:kern w:val="2"/>
      <w:sz w:val="21"/>
      <w:szCs w:val="24"/>
    </w:rPr>
  </w:style>
  <w:style w:type="paragraph" w:customStyle="1" w:styleId="aff2">
    <w:name w:val="表头"/>
    <w:basedOn w:val="a"/>
    <w:qFormat/>
    <w:pPr>
      <w:spacing w:after="60" w:line="520" w:lineRule="exact"/>
      <w:jc w:val="center"/>
    </w:pPr>
    <w:rPr>
      <w:rFonts w:eastAsia="黑体"/>
      <w:sz w:val="24"/>
    </w:rPr>
  </w:style>
  <w:style w:type="paragraph" w:customStyle="1" w:styleId="21">
    <w:name w:val="修订2"/>
    <w:hidden/>
    <w:uiPriority w:val="99"/>
    <w:semiHidden/>
    <w:qFormat/>
    <w:rPr>
      <w:rFonts w:ascii="Times New Roman" w:eastAsia="宋体" w:hAnsi="Times New Roman" w:cs="Times New Roman"/>
      <w:kern w:val="2"/>
      <w:sz w:val="21"/>
      <w:szCs w:val="24"/>
    </w:rPr>
  </w:style>
  <w:style w:type="paragraph" w:customStyle="1" w:styleId="31">
    <w:name w:val="修订3"/>
    <w:hidden/>
    <w:uiPriority w:val="99"/>
    <w:semiHidden/>
    <w:qFormat/>
    <w:rPr>
      <w:rFonts w:ascii="Times New Roman" w:eastAsia="宋体" w:hAnsi="Times New Roman" w:cs="Times New Roman"/>
      <w:kern w:val="2"/>
      <w:sz w:val="21"/>
      <w:szCs w:val="24"/>
    </w:rPr>
  </w:style>
  <w:style w:type="paragraph" w:customStyle="1" w:styleId="4">
    <w:name w:val="修订4"/>
    <w:hidden/>
    <w:uiPriority w:val="99"/>
    <w:semiHidden/>
    <w:qFormat/>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baidu.com/link?url=F2ZSs4u8b9Fl2d_GLkpz_mfTUjfVOejSHIOyqbLxxDPnQwypqrT2yck16tBrTnm9y8IuPUWhLEx5uwrexoP6_a" TargetMode="External"/><Relationship Id="rId3" Type="http://schemas.openxmlformats.org/officeDocument/2006/relationships/styles" Target="styles.xml"/><Relationship Id="rId21" Type="http://schemas.openxmlformats.org/officeDocument/2006/relationships/hyperlink" Target="http://www.baidu.com/link?url=Hd4LBUuxKtcUWIbs4H51e2zkQPoejZ8MS7oSHLg39FOw9NX_jNAcqB1tnkms_Xaq6TP_Fv7gKZsi_ortcaVjV_"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baidu.com/link?url=F2ZSs4u8b9Fl2d_GLkpz_mfTUjfVOejSHIOyqbLxxDPnQwypqrT2yck16tBrTnm9y8IuPUWhLEx5uwrexoP6_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baidu.com/link?url=F2ZSs4u8b9Fl2d_GLkpz_mfTUjfVOejSHIOyqbLxxDPnQwypqrT2yck16tBrTnm9y8IuPUWhLEx5uwrexoP6_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1026"/>
    <customShpInfo spid="_x0000_s2059"/>
    <customShpInfo spid="_x0000_s2057"/>
    <customShpInfo spid="_x0000_s2058"/>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5733</Words>
  <Characters>32680</Characters>
  <Application>Microsoft Office Word</Application>
  <DocSecurity>0</DocSecurity>
  <Lines>272</Lines>
  <Paragraphs>76</Paragraphs>
  <ScaleCrop>false</ScaleCrop>
  <Company>Microsoft</Company>
  <LinksUpToDate>false</LinksUpToDate>
  <CharactersWithSpaces>38337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77</cp:revision>
  <cp:lastPrinted>2023-03-24T07:55:00Z</cp:lastPrinted>
  <dcterms:created xsi:type="dcterms:W3CDTF">2023-02-12T14:36:00Z</dcterms:created>
  <dcterms:modified xsi:type="dcterms:W3CDTF">2023-04-11T02:19:00Z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E1427FF5B39A4666AC579B92518BD640</vt:lpwstr>
  </property>
</Properties>
</file>