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6F33CE" w14:paraId="181A9BE4" w14:textId="77777777">
        <w:tc>
          <w:tcPr>
            <w:tcW w:w="509" w:type="dxa"/>
          </w:tcPr>
          <w:p w14:paraId="277A1D42" w14:textId="77777777" w:rsidR="006F33CE" w:rsidRDefault="00B6230B">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12C12E51" w14:textId="7E1E84BC" w:rsidR="006F33CE" w:rsidRDefault="00B6230B" w:rsidP="00994641">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13.020.</w:t>
            </w:r>
            <w:r w:rsidR="006E25FB">
              <w:rPr>
                <w:rFonts w:ascii="黑体" w:eastAsia="黑体" w:hAnsi="黑体"/>
                <w:sz w:val="21"/>
                <w:szCs w:val="21"/>
              </w:rPr>
              <w:t>01</w:t>
            </w:r>
            <w:r>
              <w:rPr>
                <w:rFonts w:ascii="黑体" w:eastAsia="黑体" w:hAnsi="黑体"/>
                <w:sz w:val="21"/>
                <w:szCs w:val="21"/>
              </w:rPr>
              <w:fldChar w:fldCharType="end"/>
            </w:r>
            <w:bookmarkEnd w:id="0"/>
          </w:p>
        </w:tc>
      </w:tr>
      <w:tr w:rsidR="006F33CE" w14:paraId="16CA1CAB" w14:textId="77777777">
        <w:tc>
          <w:tcPr>
            <w:tcW w:w="509" w:type="dxa"/>
          </w:tcPr>
          <w:p w14:paraId="4FDB31B9" w14:textId="77777777" w:rsidR="006F33CE" w:rsidRDefault="00B6230B">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270F7361" w14:textId="69D63FC3" w:rsidR="006F33CE" w:rsidRDefault="00B6230B">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Z</w:t>
            </w:r>
            <w:r w:rsidR="00FD33C6">
              <w:rPr>
                <w:rFonts w:ascii="黑体" w:eastAsia="黑体" w:hAnsi="黑体"/>
                <w:sz w:val="21"/>
                <w:szCs w:val="21"/>
              </w:rPr>
              <w:t>05</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6F33CE" w14:paraId="29505026" w14:textId="77777777">
        <w:tc>
          <w:tcPr>
            <w:tcW w:w="6407" w:type="dxa"/>
          </w:tcPr>
          <w:p w14:paraId="62BA8A16" w14:textId="77777777" w:rsidR="006F33CE" w:rsidRDefault="00B6230B">
            <w:pPr>
              <w:pStyle w:val="afffff"/>
              <w:framePr w:w="0" w:hRule="auto" w:wrap="auto" w:hAnchor="text" w:xAlign="left" w:yAlign="inline" w:anchorLock="0"/>
              <w:rPr>
                <w:rFonts w:ascii="宋体" w:hAnsi="宋体"/>
                <w:sz w:val="28"/>
                <w:szCs w:val="28"/>
              </w:rPr>
            </w:pPr>
            <w:bookmarkStart w:id="2" w:name="_Hlk26473981"/>
            <w:r>
              <w:rPr>
                <w:noProof/>
              </w:rPr>
              <w:drawing>
                <wp:inline distT="0" distB="0" distL="0" distR="0" wp14:anchorId="3423FEBF" wp14:editId="63F0B449">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w:t>
            </w:r>
            <w:r>
              <w:fldChar w:fldCharType="end"/>
            </w:r>
            <w:bookmarkEnd w:id="3"/>
          </w:p>
        </w:tc>
      </w:tr>
    </w:tbl>
    <w:p w14:paraId="091F99B3" w14:textId="77777777" w:rsidR="006F33CE" w:rsidRDefault="00B6230B">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1C581DFA" w14:textId="77777777" w:rsidR="006F33CE" w:rsidRDefault="00B6230B">
      <w:pPr>
        <w:pStyle w:val="affffffffff2"/>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7B82D144" w14:textId="77777777" w:rsidR="006F33CE" w:rsidRDefault="00B6230B">
      <w:pPr>
        <w:pStyle w:val="affffffffff3"/>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64A3088D" w14:textId="77777777" w:rsidR="006F33CE" w:rsidRDefault="00B6230B">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244138A0" wp14:editId="75261F6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oel="http://schemas.microsoft.com/office/2019/extlst"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5D8BE3F6" w14:textId="77777777" w:rsidR="006F33CE" w:rsidRDefault="006F33CE">
      <w:pPr>
        <w:pStyle w:val="afffff0"/>
        <w:framePr w:w="9639" w:h="6976" w:hRule="exact" w:hSpace="0" w:vSpace="0" w:wrap="around" w:hAnchor="page" w:y="6408"/>
        <w:jc w:val="center"/>
        <w:rPr>
          <w:rFonts w:ascii="黑体" w:eastAsia="黑体" w:hAnsi="黑体"/>
          <w:b w:val="0"/>
          <w:bCs w:val="0"/>
          <w:w w:val="100"/>
        </w:rPr>
      </w:pPr>
    </w:p>
    <w:p w14:paraId="5AB52CEE" w14:textId="40D73089" w:rsidR="006F33CE" w:rsidRDefault="00B6230B">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污水处理厂污染排放过程（工况）自动监控技术规范</w:t>
      </w:r>
      <w:r>
        <w:fldChar w:fldCharType="end"/>
      </w:r>
      <w:bookmarkEnd w:id="9"/>
    </w:p>
    <w:p w14:paraId="73899B1F" w14:textId="77777777" w:rsidR="006F33CE" w:rsidRDefault="006F33CE">
      <w:pPr>
        <w:framePr w:w="9639" w:h="6974" w:hRule="exact" w:wrap="around" w:vAnchor="page" w:hAnchor="page" w:x="1419" w:y="6408" w:anchorLock="1"/>
        <w:ind w:left="-1418"/>
      </w:pPr>
    </w:p>
    <w:p w14:paraId="0110ED5A" w14:textId="76C221B7" w:rsidR="006F33CE" w:rsidRDefault="00B6230B">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Technical specification for construction of automatic monitoring for pollution discharge process (operating status) of sewage treatment plant</w:t>
      </w:r>
      <w:r>
        <w:rPr>
          <w:rFonts w:eastAsia="黑体"/>
          <w:szCs w:val="28"/>
        </w:rPr>
        <w:fldChar w:fldCharType="end"/>
      </w:r>
      <w:bookmarkEnd w:id="10"/>
    </w:p>
    <w:p w14:paraId="016E3731" w14:textId="77777777" w:rsidR="006F33CE" w:rsidRDefault="006F33CE">
      <w:pPr>
        <w:framePr w:w="9639" w:h="6974" w:hRule="exact" w:wrap="around" w:vAnchor="page" w:hAnchor="page" w:x="1419" w:y="6408" w:anchorLock="1"/>
        <w:spacing w:line="760" w:lineRule="exact"/>
        <w:ind w:left="-1418"/>
      </w:pPr>
    </w:p>
    <w:p w14:paraId="7C480DB1" w14:textId="77777777" w:rsidR="006F33CE" w:rsidRDefault="006F33CE">
      <w:pPr>
        <w:pStyle w:val="afffffff8"/>
        <w:framePr w:w="9639" w:h="6974" w:hRule="exact" w:wrap="around" w:vAnchor="page" w:hAnchor="page" w:x="1419" w:y="6408" w:anchorLock="1"/>
        <w:textAlignment w:val="bottom"/>
        <w:rPr>
          <w:rFonts w:eastAsia="黑体"/>
          <w:szCs w:val="28"/>
        </w:rPr>
      </w:pPr>
    </w:p>
    <w:p w14:paraId="73424228" w14:textId="015A077F" w:rsidR="006F33CE" w:rsidRDefault="00B6230B">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4A0A14">
        <w:rPr>
          <w:sz w:val="24"/>
          <w:szCs w:val="28"/>
        </w:rPr>
      </w:r>
      <w:r w:rsidR="00FA441B">
        <w:rPr>
          <w:sz w:val="24"/>
          <w:szCs w:val="28"/>
        </w:rPr>
        <w:fldChar w:fldCharType="separate"/>
      </w:r>
      <w:r>
        <w:rPr>
          <w:sz w:val="24"/>
          <w:szCs w:val="28"/>
        </w:rPr>
        <w:fldChar w:fldCharType="end"/>
      </w:r>
      <w:bookmarkEnd w:id="11"/>
    </w:p>
    <w:p w14:paraId="4FF0FDFA" w14:textId="77777777" w:rsidR="006F33CE" w:rsidRDefault="00B6230B">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6B4C4CFD" w14:textId="77777777" w:rsidR="006F33CE" w:rsidRDefault="00B6230B">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FA441B">
        <w:rPr>
          <w:b/>
          <w:sz w:val="21"/>
          <w:szCs w:val="28"/>
        </w:rPr>
      </w:r>
      <w:r w:rsidR="00FA441B">
        <w:rPr>
          <w:b/>
          <w:sz w:val="21"/>
          <w:szCs w:val="28"/>
        </w:rPr>
        <w:fldChar w:fldCharType="separate"/>
      </w:r>
      <w:r>
        <w:rPr>
          <w:b/>
          <w:sz w:val="21"/>
          <w:szCs w:val="28"/>
        </w:rPr>
        <w:fldChar w:fldCharType="end"/>
      </w:r>
      <w:bookmarkEnd w:id="13"/>
    </w:p>
    <w:p w14:paraId="693278B3" w14:textId="77777777" w:rsidR="006F33CE" w:rsidRDefault="00B6230B">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hint="eastAsia"/>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504D4F5B" w14:textId="77777777" w:rsidR="006F33CE" w:rsidRDefault="00B6230B">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hint="eastAsia"/>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40EA3837" w14:textId="77777777" w:rsidR="006F33CE" w:rsidRDefault="00B6230B">
      <w:pPr>
        <w:pStyle w:val="affffffff8"/>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747B6DDE" w14:textId="77777777" w:rsidR="006F33CE" w:rsidRDefault="00B6230B">
      <w:pPr>
        <w:rPr>
          <w:rFonts w:ascii="宋体" w:hAnsi="宋体"/>
          <w:sz w:val="28"/>
          <w:szCs w:val="28"/>
        </w:rPr>
        <w:sectPr w:rsidR="006F33CE">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528E8A21" wp14:editId="4155EF53">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oel="http://schemas.microsoft.com/office/2019/extlst"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3E32E053" w14:textId="77777777" w:rsidR="006F33CE" w:rsidRDefault="00B6230B">
      <w:pPr>
        <w:pStyle w:val="affffffa"/>
        <w:spacing w:after="468"/>
      </w:pPr>
      <w:bookmarkStart w:id="21" w:name="BookMark1"/>
      <w:bookmarkStart w:id="22" w:name="_Toc77861826"/>
      <w:r>
        <w:rPr>
          <w:rFonts w:hint="eastAsia"/>
          <w:spacing w:val="320"/>
        </w:rPr>
        <w:lastRenderedPageBreak/>
        <w:t>目</w:t>
      </w:r>
      <w:r>
        <w:rPr>
          <w:rFonts w:hint="eastAsia"/>
        </w:rPr>
        <w:t>次</w:t>
      </w:r>
    </w:p>
    <w:p w14:paraId="40D4A19A" w14:textId="209B0968" w:rsidR="006F33CE" w:rsidRDefault="00B6230B">
      <w:pPr>
        <w:pStyle w:val="TOC1"/>
        <w:tabs>
          <w:tab w:val="right" w:leader="dot" w:pos="9344"/>
        </w:tabs>
        <w:rPr>
          <w:rFonts w:asciiTheme="minorHAnsi" w:eastAsiaTheme="minorEastAsia" w:hAnsiTheme="minorHAnsi" w:cstheme="minorBidi"/>
          <w:szCs w:val="22"/>
        </w:rPr>
      </w:pPr>
      <w:r>
        <w:fldChar w:fldCharType="begin"/>
      </w:r>
      <w:r>
        <w:instrText xml:space="preserve"> TOC \o "1-1" \h </w:instrText>
      </w:r>
      <w:r>
        <w:fldChar w:fldCharType="separate"/>
      </w:r>
      <w:hyperlink w:anchor="_Toc92136654" w:history="1">
        <w:r>
          <w:rPr>
            <w:rStyle w:val="affffb"/>
          </w:rPr>
          <w:t>前言</w:t>
        </w:r>
        <w:r>
          <w:tab/>
        </w:r>
        <w:r>
          <w:fldChar w:fldCharType="begin"/>
        </w:r>
        <w:r>
          <w:instrText xml:space="preserve"> PAGEREF _Toc92136654 \h </w:instrText>
        </w:r>
        <w:r>
          <w:fldChar w:fldCharType="separate"/>
        </w:r>
        <w:r w:rsidR="00FC607A">
          <w:rPr>
            <w:noProof/>
          </w:rPr>
          <w:t>II</w:t>
        </w:r>
        <w:r>
          <w:fldChar w:fldCharType="end"/>
        </w:r>
      </w:hyperlink>
    </w:p>
    <w:p w14:paraId="3848556E" w14:textId="48785555" w:rsidR="006F33CE" w:rsidRDefault="00FA441B">
      <w:pPr>
        <w:pStyle w:val="TOC1"/>
        <w:tabs>
          <w:tab w:val="right" w:leader="dot" w:pos="9344"/>
        </w:tabs>
        <w:rPr>
          <w:rFonts w:asciiTheme="minorHAnsi" w:eastAsiaTheme="minorEastAsia" w:hAnsiTheme="minorHAnsi" w:cstheme="minorBidi"/>
          <w:szCs w:val="22"/>
        </w:rPr>
      </w:pPr>
      <w:hyperlink w:anchor="_Toc92136655" w:history="1">
        <w:r w:rsidR="00B6230B">
          <w:rPr>
            <w:rStyle w:val="affffb"/>
          </w:rPr>
          <w:t>1  范围</w:t>
        </w:r>
        <w:r w:rsidR="00B6230B">
          <w:tab/>
        </w:r>
        <w:r w:rsidR="00B6230B">
          <w:fldChar w:fldCharType="begin"/>
        </w:r>
        <w:r w:rsidR="00B6230B">
          <w:instrText xml:space="preserve"> PAGEREF _Toc92136655 \h </w:instrText>
        </w:r>
        <w:r w:rsidR="00B6230B">
          <w:fldChar w:fldCharType="separate"/>
        </w:r>
        <w:r w:rsidR="00FC607A">
          <w:rPr>
            <w:noProof/>
          </w:rPr>
          <w:t>1</w:t>
        </w:r>
        <w:r w:rsidR="00B6230B">
          <w:fldChar w:fldCharType="end"/>
        </w:r>
      </w:hyperlink>
    </w:p>
    <w:p w14:paraId="4A02378D" w14:textId="66920F6C" w:rsidR="006F33CE" w:rsidRDefault="00FA441B">
      <w:pPr>
        <w:pStyle w:val="TOC1"/>
        <w:tabs>
          <w:tab w:val="right" w:leader="dot" w:pos="9344"/>
        </w:tabs>
        <w:rPr>
          <w:rFonts w:asciiTheme="minorHAnsi" w:eastAsiaTheme="minorEastAsia" w:hAnsiTheme="minorHAnsi" w:cstheme="minorBidi"/>
          <w:szCs w:val="22"/>
        </w:rPr>
      </w:pPr>
      <w:hyperlink w:anchor="_Toc92136656" w:history="1">
        <w:r w:rsidR="00B6230B">
          <w:rPr>
            <w:rStyle w:val="affffb"/>
          </w:rPr>
          <w:t>2  规范性引用文件</w:t>
        </w:r>
        <w:r w:rsidR="00B6230B">
          <w:tab/>
        </w:r>
        <w:r w:rsidR="00B6230B">
          <w:fldChar w:fldCharType="begin"/>
        </w:r>
        <w:r w:rsidR="00B6230B">
          <w:instrText xml:space="preserve"> PAGEREF _Toc92136656 \h </w:instrText>
        </w:r>
        <w:r w:rsidR="00B6230B">
          <w:fldChar w:fldCharType="separate"/>
        </w:r>
        <w:r w:rsidR="00FC607A">
          <w:rPr>
            <w:noProof/>
          </w:rPr>
          <w:t>1</w:t>
        </w:r>
        <w:r w:rsidR="00B6230B">
          <w:fldChar w:fldCharType="end"/>
        </w:r>
      </w:hyperlink>
    </w:p>
    <w:p w14:paraId="5219E6DA" w14:textId="53DAC941" w:rsidR="006F33CE" w:rsidRDefault="00FA441B">
      <w:pPr>
        <w:pStyle w:val="TOC1"/>
        <w:tabs>
          <w:tab w:val="right" w:leader="dot" w:pos="9344"/>
        </w:tabs>
      </w:pPr>
      <w:hyperlink w:anchor="_Toc92136657" w:history="1">
        <w:r w:rsidR="00B6230B">
          <w:rPr>
            <w:rStyle w:val="affffb"/>
          </w:rPr>
          <w:t>3  术语和定义</w:t>
        </w:r>
        <w:r w:rsidR="00B6230B">
          <w:tab/>
        </w:r>
        <w:r w:rsidR="00B6230B">
          <w:fldChar w:fldCharType="begin"/>
        </w:r>
        <w:r w:rsidR="00B6230B">
          <w:instrText xml:space="preserve"> PAGEREF _Toc92136657 \h </w:instrText>
        </w:r>
        <w:r w:rsidR="00B6230B">
          <w:fldChar w:fldCharType="separate"/>
        </w:r>
        <w:r w:rsidR="00FC607A">
          <w:rPr>
            <w:noProof/>
          </w:rPr>
          <w:t>1</w:t>
        </w:r>
        <w:r w:rsidR="00B6230B">
          <w:fldChar w:fldCharType="end"/>
        </w:r>
      </w:hyperlink>
    </w:p>
    <w:p w14:paraId="46BA0FBD" w14:textId="2079C4DC" w:rsidR="006F33CE" w:rsidRDefault="00FA441B">
      <w:pPr>
        <w:pStyle w:val="TOC1"/>
        <w:tabs>
          <w:tab w:val="right" w:leader="dot" w:pos="9344"/>
        </w:tabs>
      </w:pPr>
      <w:hyperlink w:anchor="_Toc92136658" w:history="1">
        <w:r w:rsidR="00B6230B">
          <w:rPr>
            <w:rStyle w:val="affffb"/>
            <w:rFonts w:hAnsi="黑体"/>
          </w:rPr>
          <w:t xml:space="preserve">4  </w:t>
        </w:r>
        <w:r w:rsidR="00B6230B">
          <w:rPr>
            <w:rStyle w:val="affffb"/>
            <w:rFonts w:hAnsi="黑体" w:hint="eastAsia"/>
          </w:rPr>
          <w:t>缩略语</w:t>
        </w:r>
        <w:r w:rsidR="00B6230B">
          <w:tab/>
        </w:r>
        <w:r w:rsidR="00B6230B">
          <w:fldChar w:fldCharType="begin"/>
        </w:r>
        <w:r w:rsidR="00B6230B">
          <w:instrText xml:space="preserve"> PAGEREF _Toc92136658 \h </w:instrText>
        </w:r>
        <w:r w:rsidR="00B6230B">
          <w:fldChar w:fldCharType="separate"/>
        </w:r>
        <w:r w:rsidR="00FC607A">
          <w:rPr>
            <w:noProof/>
          </w:rPr>
          <w:t>2</w:t>
        </w:r>
        <w:r w:rsidR="00B6230B">
          <w:fldChar w:fldCharType="end"/>
        </w:r>
      </w:hyperlink>
    </w:p>
    <w:p w14:paraId="6AFA97A1" w14:textId="77777777" w:rsidR="006F33CE" w:rsidRDefault="00FA441B">
      <w:pPr>
        <w:pStyle w:val="TOC1"/>
        <w:tabs>
          <w:tab w:val="right" w:leader="dot" w:pos="9344"/>
        </w:tabs>
        <w:rPr>
          <w:rFonts w:asciiTheme="minorHAnsi" w:eastAsiaTheme="minorEastAsia" w:hAnsiTheme="minorHAnsi" w:cstheme="minorBidi"/>
          <w:szCs w:val="22"/>
        </w:rPr>
      </w:pPr>
      <w:hyperlink w:anchor="_Toc92136658" w:history="1">
        <w:r w:rsidR="00B6230B">
          <w:rPr>
            <w:rStyle w:val="affffb"/>
            <w:rFonts w:hAnsi="黑体" w:hint="eastAsia"/>
          </w:rPr>
          <w:t>5</w:t>
        </w:r>
        <w:r w:rsidR="00B6230B">
          <w:rPr>
            <w:rStyle w:val="affffb"/>
            <w:rFonts w:hAnsi="黑体"/>
          </w:rPr>
          <w:t xml:space="preserve">  系统组成</w:t>
        </w:r>
        <w:r w:rsidR="00B6230B">
          <w:tab/>
        </w:r>
        <w:r w:rsidR="00B6230B">
          <w:rPr>
            <w:rFonts w:hint="eastAsia"/>
          </w:rPr>
          <w:t>3</w:t>
        </w:r>
      </w:hyperlink>
    </w:p>
    <w:p w14:paraId="2A97F0C1" w14:textId="77777777" w:rsidR="006F33CE" w:rsidRDefault="00FA441B">
      <w:pPr>
        <w:pStyle w:val="TOC1"/>
        <w:tabs>
          <w:tab w:val="right" w:leader="dot" w:pos="9344"/>
        </w:tabs>
        <w:rPr>
          <w:rFonts w:asciiTheme="minorHAnsi" w:eastAsiaTheme="minorEastAsia" w:hAnsiTheme="minorHAnsi" w:cstheme="minorBidi"/>
          <w:szCs w:val="22"/>
        </w:rPr>
      </w:pPr>
      <w:hyperlink w:anchor="_Toc92136659" w:history="1">
        <w:r w:rsidR="00B6230B">
          <w:rPr>
            <w:rStyle w:val="affffb"/>
            <w:rFonts w:hAnsi="黑体" w:hint="eastAsia"/>
          </w:rPr>
          <w:t>6</w:t>
        </w:r>
        <w:r w:rsidR="00B6230B">
          <w:rPr>
            <w:rStyle w:val="affffb"/>
            <w:rFonts w:hAnsi="黑体"/>
          </w:rPr>
          <w:t xml:space="preserve">  系统要求</w:t>
        </w:r>
        <w:r w:rsidR="00B6230B">
          <w:tab/>
        </w:r>
        <w:r w:rsidR="00B6230B">
          <w:rPr>
            <w:rFonts w:hint="eastAsia"/>
          </w:rPr>
          <w:t>5</w:t>
        </w:r>
      </w:hyperlink>
    </w:p>
    <w:p w14:paraId="21FBD9EE" w14:textId="77777777" w:rsidR="006F33CE" w:rsidRDefault="00FA441B">
      <w:pPr>
        <w:pStyle w:val="TOC1"/>
        <w:tabs>
          <w:tab w:val="right" w:leader="dot" w:pos="9344"/>
        </w:tabs>
        <w:rPr>
          <w:rFonts w:asciiTheme="minorHAnsi" w:eastAsiaTheme="minorEastAsia" w:hAnsiTheme="minorHAnsi" w:cstheme="minorBidi"/>
          <w:szCs w:val="22"/>
        </w:rPr>
      </w:pPr>
      <w:hyperlink w:anchor="_Toc92136660" w:history="1">
        <w:r w:rsidR="00B6230B">
          <w:rPr>
            <w:rStyle w:val="affffb"/>
            <w:rFonts w:hAnsi="黑体" w:hint="eastAsia"/>
          </w:rPr>
          <w:t>7</w:t>
        </w:r>
        <w:r w:rsidR="00B6230B">
          <w:rPr>
            <w:rStyle w:val="affffb"/>
            <w:rFonts w:hAnsi="黑体"/>
          </w:rPr>
          <w:t xml:space="preserve">  治理设施运行状况判定</w:t>
        </w:r>
        <w:r w:rsidR="00B6230B">
          <w:tab/>
        </w:r>
        <w:r w:rsidR="00B6230B">
          <w:rPr>
            <w:rFonts w:hint="eastAsia"/>
          </w:rPr>
          <w:t>7</w:t>
        </w:r>
      </w:hyperlink>
    </w:p>
    <w:p w14:paraId="55E453AE" w14:textId="77777777" w:rsidR="006F33CE" w:rsidRDefault="00FA441B">
      <w:pPr>
        <w:pStyle w:val="TOC1"/>
        <w:tabs>
          <w:tab w:val="right" w:leader="dot" w:pos="9344"/>
        </w:tabs>
        <w:rPr>
          <w:rFonts w:asciiTheme="minorHAnsi" w:eastAsiaTheme="minorEastAsia" w:hAnsiTheme="minorHAnsi" w:cstheme="minorBidi"/>
          <w:szCs w:val="22"/>
        </w:rPr>
      </w:pPr>
      <w:hyperlink w:anchor="_Toc92136661" w:history="1">
        <w:r w:rsidR="00B6230B">
          <w:rPr>
            <w:rStyle w:val="affffb"/>
            <w:rFonts w:hAnsi="黑体" w:cs="黑体" w:hint="eastAsia"/>
            <w:bCs/>
          </w:rPr>
          <w:t>8</w:t>
        </w:r>
        <w:r w:rsidR="00B6230B">
          <w:rPr>
            <w:rStyle w:val="affffb"/>
            <w:rFonts w:hAnsi="黑体" w:cs="黑体"/>
            <w:bCs/>
          </w:rPr>
          <w:t xml:space="preserve">  </w:t>
        </w:r>
        <w:r w:rsidR="00B6230B" w:rsidRPr="00A004CA">
          <w:rPr>
            <w:rStyle w:val="affffb"/>
            <w:rFonts w:ascii="Times New Roman"/>
            <w:bCs/>
          </w:rPr>
          <w:t>WQMS</w:t>
        </w:r>
        <w:r w:rsidR="00B6230B">
          <w:rPr>
            <w:rStyle w:val="affffb"/>
            <w:rFonts w:hAnsi="黑体" w:cs="黑体"/>
            <w:bCs/>
          </w:rPr>
          <w:t>监测数据合理性判定</w:t>
        </w:r>
        <w:r w:rsidR="00B6230B">
          <w:tab/>
        </w:r>
        <w:r w:rsidR="00B6230B">
          <w:rPr>
            <w:rFonts w:hint="eastAsia"/>
          </w:rPr>
          <w:t>9</w:t>
        </w:r>
      </w:hyperlink>
    </w:p>
    <w:p w14:paraId="336B1A58" w14:textId="77777777" w:rsidR="006F33CE" w:rsidRDefault="00FA441B">
      <w:pPr>
        <w:pStyle w:val="TOC1"/>
        <w:tabs>
          <w:tab w:val="right" w:leader="dot" w:pos="9344"/>
        </w:tabs>
        <w:rPr>
          <w:rFonts w:asciiTheme="minorHAnsi" w:hAnsiTheme="minorHAnsi" w:cstheme="minorBidi"/>
          <w:szCs w:val="22"/>
        </w:rPr>
      </w:pPr>
      <w:hyperlink w:anchor="_Toc92136662" w:history="1">
        <w:r w:rsidR="00B6230B">
          <w:rPr>
            <w:rStyle w:val="affffb"/>
            <w:rFonts w:hAnsi="黑体" w:cs="黑体" w:hint="eastAsia"/>
          </w:rPr>
          <w:t>9</w:t>
        </w:r>
        <w:r w:rsidR="00B6230B">
          <w:rPr>
            <w:rStyle w:val="affffb"/>
            <w:rFonts w:hAnsi="黑体" w:cs="黑体"/>
          </w:rPr>
          <w:t xml:space="preserve">  系统验收</w:t>
        </w:r>
        <w:r w:rsidR="00B6230B">
          <w:tab/>
        </w:r>
        <w:r w:rsidR="00B6230B">
          <w:rPr>
            <w:rFonts w:hint="eastAsia"/>
          </w:rPr>
          <w:t>1</w:t>
        </w:r>
      </w:hyperlink>
      <w:r w:rsidR="00B6230B">
        <w:rPr>
          <w:rFonts w:hint="eastAsia"/>
        </w:rPr>
        <w:t>1</w:t>
      </w:r>
    </w:p>
    <w:p w14:paraId="2EDE7D88" w14:textId="77777777" w:rsidR="006F33CE" w:rsidRDefault="00FA441B">
      <w:pPr>
        <w:pStyle w:val="TOC1"/>
        <w:tabs>
          <w:tab w:val="right" w:leader="dot" w:pos="9344"/>
        </w:tabs>
        <w:rPr>
          <w:rFonts w:asciiTheme="minorHAnsi" w:hAnsiTheme="minorHAnsi" w:cstheme="minorBidi"/>
          <w:szCs w:val="22"/>
        </w:rPr>
      </w:pPr>
      <w:hyperlink w:anchor="_Toc92136663" w:history="1">
        <w:r w:rsidR="00B6230B">
          <w:rPr>
            <w:rStyle w:val="affffb"/>
            <w:rFonts w:hAnsi="黑体" w:hint="eastAsia"/>
          </w:rPr>
          <w:t>10</w:t>
        </w:r>
        <w:r w:rsidR="00B6230B">
          <w:rPr>
            <w:rStyle w:val="affffb"/>
            <w:rFonts w:hAnsi="黑体"/>
          </w:rPr>
          <w:t xml:space="preserve">  日常运行管理</w:t>
        </w:r>
        <w:r w:rsidR="00B6230B">
          <w:tab/>
        </w:r>
        <w:r w:rsidR="00B6230B">
          <w:rPr>
            <w:rFonts w:hint="eastAsia"/>
          </w:rPr>
          <w:t>1</w:t>
        </w:r>
      </w:hyperlink>
      <w:r w:rsidR="00B6230B">
        <w:rPr>
          <w:rFonts w:hint="eastAsia"/>
        </w:rPr>
        <w:t>2</w:t>
      </w:r>
    </w:p>
    <w:p w14:paraId="2882A2E6" w14:textId="77777777" w:rsidR="006F33CE" w:rsidRDefault="00FA441B">
      <w:pPr>
        <w:pStyle w:val="TOC1"/>
        <w:tabs>
          <w:tab w:val="right" w:leader="dot" w:pos="9344"/>
        </w:tabs>
        <w:rPr>
          <w:rFonts w:asciiTheme="minorHAnsi" w:hAnsiTheme="minorHAnsi" w:cstheme="minorBidi"/>
          <w:szCs w:val="22"/>
        </w:rPr>
      </w:pPr>
      <w:hyperlink w:anchor="_Toc92136664" w:history="1">
        <w:r w:rsidR="00B6230B">
          <w:rPr>
            <w:rStyle w:val="affffb"/>
          </w:rPr>
          <w:t>附录A</w:t>
        </w:r>
      </w:hyperlink>
      <w:hyperlink w:anchor="_Toc92136665" w:history="1">
        <w:r w:rsidR="00B6230B">
          <w:rPr>
            <w:rStyle w:val="affffb"/>
          </w:rPr>
          <w:t>（资料性）</w:t>
        </w:r>
      </w:hyperlink>
      <w:hyperlink w:anchor="_Toc92136666" w:history="1">
        <w:r w:rsidR="00B6230B">
          <w:rPr>
            <w:rStyle w:val="affffb"/>
          </w:rPr>
          <w:t>污水处理厂污染排放过程（工况）关键参数表</w:t>
        </w:r>
        <w:r w:rsidR="00B6230B">
          <w:tab/>
        </w:r>
        <w:r w:rsidR="00B6230B">
          <w:rPr>
            <w:rFonts w:hint="eastAsia"/>
          </w:rPr>
          <w:t>1</w:t>
        </w:r>
      </w:hyperlink>
      <w:r w:rsidR="00B6230B">
        <w:rPr>
          <w:rFonts w:hint="eastAsia"/>
        </w:rPr>
        <w:t>4</w:t>
      </w:r>
    </w:p>
    <w:p w14:paraId="36B018E3" w14:textId="77777777" w:rsidR="006F33CE" w:rsidRDefault="00FA441B">
      <w:pPr>
        <w:pStyle w:val="TOC1"/>
        <w:tabs>
          <w:tab w:val="right" w:leader="dot" w:pos="9344"/>
        </w:tabs>
        <w:rPr>
          <w:rFonts w:asciiTheme="minorHAnsi" w:hAnsiTheme="minorHAnsi" w:cstheme="minorBidi"/>
          <w:szCs w:val="22"/>
        </w:rPr>
      </w:pPr>
      <w:hyperlink w:anchor="_Toc92136667" w:history="1">
        <w:r w:rsidR="00B6230B">
          <w:rPr>
            <w:rStyle w:val="affffb"/>
          </w:rPr>
          <w:t>附录B</w:t>
        </w:r>
      </w:hyperlink>
      <w:hyperlink w:anchor="_Toc92136668" w:history="1">
        <w:r w:rsidR="00B6230B">
          <w:rPr>
            <w:rStyle w:val="affffb"/>
          </w:rPr>
          <w:t>（规范性）</w:t>
        </w:r>
      </w:hyperlink>
      <w:hyperlink w:anchor="_Toc92136669" w:history="1">
        <w:r w:rsidR="00B6230B">
          <w:rPr>
            <w:rStyle w:val="affffb"/>
          </w:rPr>
          <w:t>污水排放过程（工况）监控系统数据传输规范</w:t>
        </w:r>
        <w:r w:rsidR="00B6230B">
          <w:tab/>
        </w:r>
        <w:r w:rsidR="00B6230B">
          <w:rPr>
            <w:rFonts w:hint="eastAsia"/>
          </w:rPr>
          <w:t>1</w:t>
        </w:r>
      </w:hyperlink>
      <w:r w:rsidR="00B6230B">
        <w:rPr>
          <w:rFonts w:hint="eastAsia"/>
        </w:rPr>
        <w:t>8</w:t>
      </w:r>
    </w:p>
    <w:p w14:paraId="1CB7934F" w14:textId="77777777" w:rsidR="006F33CE" w:rsidRDefault="00FA441B">
      <w:pPr>
        <w:pStyle w:val="TOC1"/>
        <w:tabs>
          <w:tab w:val="right" w:leader="dot" w:pos="9344"/>
        </w:tabs>
        <w:rPr>
          <w:rFonts w:asciiTheme="minorHAnsi" w:hAnsiTheme="minorHAnsi" w:cstheme="minorBidi"/>
          <w:szCs w:val="22"/>
        </w:rPr>
      </w:pPr>
      <w:hyperlink w:anchor="_Toc92136670" w:history="1">
        <w:r w:rsidR="00B6230B">
          <w:rPr>
            <w:rStyle w:val="affffb"/>
          </w:rPr>
          <w:t>附录C</w:t>
        </w:r>
      </w:hyperlink>
      <w:hyperlink w:anchor="_Toc92136671" w:history="1">
        <w:r w:rsidR="00B6230B">
          <w:rPr>
            <w:rStyle w:val="affffb"/>
          </w:rPr>
          <w:t>（资料性）</w:t>
        </w:r>
      </w:hyperlink>
      <w:hyperlink w:anchor="_Toc92136672" w:history="1">
        <w:r w:rsidR="00B6230B">
          <w:rPr>
            <w:rStyle w:val="affffb"/>
          </w:rPr>
          <w:t>污水处理工艺污染物去除率</w:t>
        </w:r>
        <w:r w:rsidR="00B6230B">
          <w:tab/>
        </w:r>
        <w:r w:rsidR="00B6230B">
          <w:rPr>
            <w:rFonts w:hint="eastAsia"/>
          </w:rPr>
          <w:t>2</w:t>
        </w:r>
      </w:hyperlink>
      <w:r w:rsidR="00B6230B">
        <w:rPr>
          <w:rFonts w:hint="eastAsia"/>
        </w:rPr>
        <w:t>6</w:t>
      </w:r>
    </w:p>
    <w:p w14:paraId="499B052E" w14:textId="3BC0A24D" w:rsidR="006F33CE" w:rsidRDefault="00FA441B">
      <w:pPr>
        <w:pStyle w:val="TOC1"/>
        <w:tabs>
          <w:tab w:val="right" w:leader="dot" w:pos="9344"/>
        </w:tabs>
        <w:rPr>
          <w:rFonts w:asciiTheme="minorHAnsi" w:hAnsiTheme="minorHAnsi" w:cstheme="minorBidi"/>
          <w:szCs w:val="22"/>
        </w:rPr>
      </w:pPr>
      <w:hyperlink w:anchor="_Toc92136673" w:history="1">
        <w:r w:rsidR="00B6230B">
          <w:rPr>
            <w:rStyle w:val="affffb"/>
          </w:rPr>
          <w:t>附录D</w:t>
        </w:r>
      </w:hyperlink>
      <w:hyperlink w:anchor="_Toc92136674" w:history="1">
        <w:r w:rsidR="00B6230B">
          <w:rPr>
            <w:rStyle w:val="affffb"/>
          </w:rPr>
          <w:t>（资料性）</w:t>
        </w:r>
      </w:hyperlink>
      <w:hyperlink w:anchor="_Toc92136675" w:history="1">
        <w:r w:rsidR="00B6230B">
          <w:rPr>
            <w:rStyle w:val="affffb"/>
          </w:rPr>
          <w:t>污水处理工艺</w:t>
        </w:r>
        <w:r w:rsidR="00B416D2">
          <w:rPr>
            <w:rStyle w:val="affffb"/>
          </w:rPr>
          <w:t xml:space="preserve">  ML</w:t>
        </w:r>
        <w:r w:rsidR="00B6230B">
          <w:rPr>
            <w:rStyle w:val="affffb"/>
          </w:rPr>
          <w:t>SS与DO的正常范围参考</w:t>
        </w:r>
        <w:r w:rsidR="00B6230B">
          <w:tab/>
        </w:r>
        <w:r w:rsidR="00B6230B">
          <w:rPr>
            <w:rFonts w:hint="eastAsia"/>
          </w:rPr>
          <w:t>2</w:t>
        </w:r>
      </w:hyperlink>
      <w:r w:rsidR="00B6230B">
        <w:rPr>
          <w:rFonts w:hint="eastAsia"/>
        </w:rPr>
        <w:t>8</w:t>
      </w:r>
    </w:p>
    <w:p w14:paraId="5B229A7D" w14:textId="77777777" w:rsidR="006F33CE" w:rsidRDefault="00FA441B">
      <w:pPr>
        <w:pStyle w:val="TOC1"/>
        <w:tabs>
          <w:tab w:val="right" w:leader="dot" w:pos="9344"/>
        </w:tabs>
        <w:rPr>
          <w:rFonts w:asciiTheme="minorHAnsi" w:hAnsiTheme="minorHAnsi" w:cstheme="minorBidi"/>
          <w:szCs w:val="22"/>
        </w:rPr>
      </w:pPr>
      <w:hyperlink w:anchor="_Toc92136676" w:history="1">
        <w:r w:rsidR="00B6230B">
          <w:rPr>
            <w:rStyle w:val="affffb"/>
          </w:rPr>
          <w:t>附录E</w:t>
        </w:r>
      </w:hyperlink>
      <w:hyperlink w:anchor="_Toc92136677" w:history="1">
        <w:r w:rsidR="00B6230B">
          <w:rPr>
            <w:rStyle w:val="affffb"/>
          </w:rPr>
          <w:t>（资料性）</w:t>
        </w:r>
      </w:hyperlink>
      <w:hyperlink w:anchor="_Toc92136678" w:history="1">
        <w:r w:rsidR="00B6230B">
          <w:rPr>
            <w:rStyle w:val="affffb"/>
          </w:rPr>
          <w:t>污水处理厂污泥产生系数表</w:t>
        </w:r>
        <w:r w:rsidR="00B6230B">
          <w:tab/>
        </w:r>
        <w:r w:rsidR="00B6230B">
          <w:rPr>
            <w:rFonts w:hint="eastAsia"/>
          </w:rPr>
          <w:t>2</w:t>
        </w:r>
      </w:hyperlink>
      <w:r w:rsidR="00B6230B">
        <w:rPr>
          <w:rFonts w:hint="eastAsia"/>
        </w:rPr>
        <w:t>9</w:t>
      </w:r>
    </w:p>
    <w:p w14:paraId="598D9303" w14:textId="77777777" w:rsidR="006F33CE" w:rsidRDefault="00FA441B">
      <w:pPr>
        <w:pStyle w:val="TOC1"/>
        <w:tabs>
          <w:tab w:val="right" w:leader="dot" w:pos="9344"/>
        </w:tabs>
        <w:rPr>
          <w:rFonts w:asciiTheme="minorHAnsi" w:hAnsiTheme="minorHAnsi" w:cstheme="minorBidi"/>
          <w:szCs w:val="22"/>
        </w:rPr>
      </w:pPr>
      <w:hyperlink w:anchor="_Toc92136679" w:history="1">
        <w:r w:rsidR="00B6230B">
          <w:rPr>
            <w:rStyle w:val="affffb"/>
          </w:rPr>
          <w:t>附录F</w:t>
        </w:r>
      </w:hyperlink>
      <w:hyperlink w:anchor="_Toc92136680" w:history="1">
        <w:r w:rsidR="00B6230B">
          <w:rPr>
            <w:rStyle w:val="affffb"/>
          </w:rPr>
          <w:t>（资料性）</w:t>
        </w:r>
      </w:hyperlink>
      <w:hyperlink w:anchor="_Toc92136681" w:history="1">
        <w:r w:rsidR="00B6230B">
          <w:rPr>
            <w:rStyle w:val="affffb"/>
          </w:rPr>
          <w:t>SS去除率、反应池去除单位SS量产泥率与污泥浓度</w:t>
        </w:r>
        <w:r w:rsidR="00B6230B">
          <w:tab/>
        </w:r>
        <w:r w:rsidR="00B6230B">
          <w:rPr>
            <w:rFonts w:hint="eastAsia"/>
          </w:rPr>
          <w:t>3</w:t>
        </w:r>
      </w:hyperlink>
      <w:r w:rsidR="00B6230B">
        <w:rPr>
          <w:rFonts w:hint="eastAsia"/>
        </w:rPr>
        <w:t>2</w:t>
      </w:r>
    </w:p>
    <w:p w14:paraId="274DBF9F" w14:textId="77777777" w:rsidR="006F33CE" w:rsidRDefault="00FA441B">
      <w:pPr>
        <w:pStyle w:val="TOC1"/>
        <w:tabs>
          <w:tab w:val="right" w:leader="dot" w:pos="9344"/>
        </w:tabs>
        <w:rPr>
          <w:rFonts w:asciiTheme="minorHAnsi" w:hAnsiTheme="minorHAnsi" w:cstheme="minorBidi"/>
          <w:szCs w:val="22"/>
        </w:rPr>
      </w:pPr>
      <w:hyperlink w:anchor="_Toc92136682" w:history="1">
        <w:r w:rsidR="00B6230B">
          <w:rPr>
            <w:rStyle w:val="affffb"/>
          </w:rPr>
          <w:t>附录G</w:t>
        </w:r>
      </w:hyperlink>
      <w:hyperlink w:anchor="_Toc92136683" w:history="1">
        <w:r w:rsidR="00B6230B">
          <w:rPr>
            <w:rStyle w:val="affffb"/>
          </w:rPr>
          <w:t>（资料性）</w:t>
        </w:r>
      </w:hyperlink>
      <w:hyperlink w:anchor="_Toc92136684" w:history="1">
        <w:r w:rsidR="00B6230B">
          <w:rPr>
            <w:rStyle w:val="affffb"/>
          </w:rPr>
          <w:t>污泥排放系数法</w:t>
        </w:r>
        <w:r w:rsidR="00B6230B">
          <w:tab/>
        </w:r>
        <w:r w:rsidR="00B6230B">
          <w:rPr>
            <w:rFonts w:hint="eastAsia"/>
          </w:rPr>
          <w:t>3</w:t>
        </w:r>
      </w:hyperlink>
      <w:r w:rsidR="00B6230B">
        <w:rPr>
          <w:rFonts w:hint="eastAsia"/>
        </w:rPr>
        <w:t>3</w:t>
      </w:r>
    </w:p>
    <w:p w14:paraId="6CBCEEF5" w14:textId="77777777" w:rsidR="006F33CE" w:rsidRDefault="00B6230B">
      <w:pPr>
        <w:pStyle w:val="affffffa"/>
        <w:spacing w:after="468"/>
        <w:sectPr w:rsidR="006F33CE">
          <w:headerReference w:type="even" r:id="rId14"/>
          <w:headerReference w:type="default" r:id="rId15"/>
          <w:footerReference w:type="default" r:id="rId16"/>
          <w:pgSz w:w="11906" w:h="16838"/>
          <w:pgMar w:top="2410" w:right="1134" w:bottom="1134" w:left="1134" w:header="1418" w:footer="1134" w:gutter="284"/>
          <w:pgNumType w:fmt="upperRoman" w:start="1"/>
          <w:cols w:space="425"/>
          <w:formProt w:val="0"/>
          <w:docGrid w:type="lines" w:linePitch="312"/>
        </w:sectPr>
      </w:pPr>
      <w:r>
        <w:fldChar w:fldCharType="end"/>
      </w:r>
    </w:p>
    <w:p w14:paraId="27280FB0" w14:textId="77777777" w:rsidR="006F33CE" w:rsidRDefault="00B6230B">
      <w:pPr>
        <w:pStyle w:val="a6"/>
        <w:spacing w:after="468"/>
      </w:pPr>
      <w:bookmarkStart w:id="23" w:name="_Toc92136654"/>
      <w:bookmarkStart w:id="24" w:name="BookMark2"/>
      <w:bookmarkEnd w:id="21"/>
      <w:r>
        <w:rPr>
          <w:spacing w:val="320"/>
        </w:rPr>
        <w:lastRenderedPageBreak/>
        <w:t>前</w:t>
      </w:r>
      <w:r>
        <w:t>言</w:t>
      </w:r>
      <w:bookmarkEnd w:id="22"/>
      <w:bookmarkEnd w:id="23"/>
    </w:p>
    <w:p w14:paraId="46EE8EF4" w14:textId="13622C37" w:rsidR="006F33CE" w:rsidRDefault="00B6230B">
      <w:pPr>
        <w:pStyle w:val="afffff5"/>
        <w:ind w:firstLine="420"/>
      </w:pPr>
      <w:r>
        <w:rPr>
          <w:rFonts w:hint="eastAsia"/>
        </w:rPr>
        <w:t>本文件按照GB/T 1.1—2020《标准化工作导则  第1部分：标准化文件的结构和起草规则》的规定起草。</w:t>
      </w:r>
    </w:p>
    <w:p w14:paraId="38470014" w14:textId="104CA479" w:rsidR="001D1DD6" w:rsidRDefault="001D1DD6">
      <w:pPr>
        <w:pStyle w:val="afffff5"/>
        <w:ind w:firstLine="420"/>
      </w:pPr>
      <w:r>
        <w:rPr>
          <w:rFonts w:hint="eastAsia"/>
        </w:rPr>
        <w:t>本文件的附录A、附录</w:t>
      </w:r>
      <w:r>
        <w:t>C</w:t>
      </w:r>
      <w:r>
        <w:rPr>
          <w:rFonts w:hint="eastAsia"/>
        </w:rPr>
        <w:t>、附录D、附录E、附录F、附录G为资料性附录，附录B为规范性附录。</w:t>
      </w:r>
    </w:p>
    <w:p w14:paraId="4B3262C9" w14:textId="43FB5FF7" w:rsidR="006F33CE" w:rsidRDefault="00B6230B" w:rsidP="00C81B64">
      <w:pPr>
        <w:pStyle w:val="afffff5"/>
        <w:ind w:firstLine="420"/>
      </w:pPr>
      <w:r>
        <w:rPr>
          <w:rFonts w:hint="eastAsia"/>
        </w:rPr>
        <w:t>本文件由江苏省生态环境厅提出</w:t>
      </w:r>
      <w:r w:rsidR="00C81B64">
        <w:rPr>
          <w:rFonts w:hint="eastAsia"/>
        </w:rPr>
        <w:t>并</w:t>
      </w:r>
      <w:r>
        <w:rPr>
          <w:rFonts w:hint="eastAsia"/>
        </w:rPr>
        <w:t>归口。</w:t>
      </w:r>
    </w:p>
    <w:p w14:paraId="6704994D" w14:textId="69CF1A49" w:rsidR="006F33CE" w:rsidRDefault="00B6230B">
      <w:pPr>
        <w:pStyle w:val="afffff5"/>
        <w:ind w:firstLine="420"/>
      </w:pPr>
      <w:r>
        <w:rPr>
          <w:rFonts w:hint="eastAsia"/>
        </w:rPr>
        <w:t>本文件起草单位：南京工业大学、南京资环工程技术研究院有限公司</w:t>
      </w:r>
      <w:r w:rsidR="009E12CC">
        <w:rPr>
          <w:rFonts w:hint="eastAsia"/>
        </w:rPr>
        <w:t>、江苏省生态环境监控中心</w:t>
      </w:r>
      <w:r>
        <w:rPr>
          <w:rFonts w:hint="eastAsia"/>
        </w:rPr>
        <w:t>。</w:t>
      </w:r>
    </w:p>
    <w:p w14:paraId="367A0879" w14:textId="0FA8A0D9" w:rsidR="006F33CE" w:rsidRDefault="00B6230B">
      <w:pPr>
        <w:pStyle w:val="afffff5"/>
        <w:ind w:firstLine="420"/>
      </w:pPr>
      <w:r>
        <w:rPr>
          <w:rFonts w:hint="eastAsia"/>
        </w:rPr>
        <w:t>本文件主要起草人：崔咪芬、吴昌子、薄翠梅、魏萃、乔旭、李俊、孙轶民、张泉灵、张登峰、汤吉海、费兆阳、张竹修、周治、陈献、刘清、王蕊、王鑫国、郝培华</w:t>
      </w:r>
      <w:r w:rsidR="009E12CC">
        <w:rPr>
          <w:rFonts w:hint="eastAsia"/>
        </w:rPr>
        <w:t>、赵涛、王村松、何文敏</w:t>
      </w:r>
      <w:r>
        <w:rPr>
          <w:rFonts w:hint="eastAsia"/>
        </w:rPr>
        <w:t>。</w:t>
      </w:r>
    </w:p>
    <w:p w14:paraId="02A3DA36" w14:textId="77777777" w:rsidR="006F33CE" w:rsidRDefault="006F33CE">
      <w:pPr>
        <w:pStyle w:val="afffff5"/>
        <w:ind w:firstLine="420"/>
      </w:pPr>
    </w:p>
    <w:p w14:paraId="62F6EB55" w14:textId="77777777" w:rsidR="006F33CE" w:rsidRDefault="006F33CE">
      <w:pPr>
        <w:pStyle w:val="afffff5"/>
        <w:ind w:firstLine="420"/>
        <w:sectPr w:rsidR="006F33CE">
          <w:pgSz w:w="11906" w:h="16838"/>
          <w:pgMar w:top="2410" w:right="1134" w:bottom="1134" w:left="1134" w:header="1418" w:footer="1134" w:gutter="284"/>
          <w:pgNumType w:fmt="upperRoman"/>
          <w:cols w:space="425"/>
          <w:formProt w:val="0"/>
          <w:docGrid w:type="lines" w:linePitch="312"/>
        </w:sectPr>
      </w:pPr>
    </w:p>
    <w:p w14:paraId="35AF120B" w14:textId="77777777" w:rsidR="006F33CE" w:rsidRDefault="006F33CE">
      <w:pPr>
        <w:spacing w:line="20" w:lineRule="exact"/>
        <w:jc w:val="center"/>
        <w:rPr>
          <w:rFonts w:ascii="黑体" w:eastAsia="黑体" w:hAnsi="黑体"/>
          <w:sz w:val="32"/>
          <w:szCs w:val="32"/>
        </w:rPr>
      </w:pPr>
      <w:bookmarkStart w:id="25" w:name="BookMark4"/>
      <w:bookmarkEnd w:id="24"/>
    </w:p>
    <w:p w14:paraId="18540BA3" w14:textId="77777777" w:rsidR="006F33CE" w:rsidRDefault="006F33CE">
      <w:pPr>
        <w:spacing w:line="20" w:lineRule="exact"/>
        <w:jc w:val="center"/>
        <w:rPr>
          <w:rFonts w:ascii="黑体" w:eastAsia="黑体" w:hAnsi="黑体"/>
          <w:sz w:val="32"/>
          <w:szCs w:val="32"/>
        </w:rPr>
      </w:pPr>
    </w:p>
    <w:bookmarkStart w:id="26" w:name="NEW_STAND_NAME" w:displacedByCustomXml="next"/>
    <w:sdt>
      <w:sdtPr>
        <w:tag w:val="NEW_STAND_NAME"/>
        <w:id w:val="595910757"/>
        <w:lock w:val="sdtLocked"/>
        <w:placeholder>
          <w:docPart w:val="F55D20C4BD0D4EBFB98C8540FA64EDD4"/>
        </w:placeholder>
      </w:sdtPr>
      <w:sdtEndPr/>
      <w:sdtContent>
        <w:p w14:paraId="6B4F254F" w14:textId="5CBE8B8B" w:rsidR="006F33CE" w:rsidRDefault="00B6230B">
          <w:pPr>
            <w:pStyle w:val="afffffffff8"/>
            <w:spacing w:beforeLines="100" w:before="312" w:afterLines="220" w:after="686"/>
          </w:pPr>
          <w:r>
            <w:rPr>
              <w:rFonts w:hint="eastAsia"/>
            </w:rPr>
            <w:t>污水处理厂污染排放过程（工况）自动监控技术规范</w:t>
          </w:r>
        </w:p>
      </w:sdtContent>
    </w:sdt>
    <w:p w14:paraId="56573146" w14:textId="77777777" w:rsidR="006F33CE" w:rsidRDefault="00B6230B">
      <w:pPr>
        <w:pStyle w:val="affc"/>
        <w:spacing w:before="312" w:after="312"/>
      </w:pPr>
      <w:bookmarkStart w:id="27" w:name="_Toc92136655"/>
      <w:bookmarkStart w:id="28" w:name="_Toc26718930"/>
      <w:bookmarkStart w:id="29" w:name="_Toc77861827"/>
      <w:bookmarkStart w:id="30" w:name="_Toc26986530"/>
      <w:bookmarkStart w:id="31" w:name="_Toc17233333"/>
      <w:bookmarkStart w:id="32" w:name="_Toc24884218"/>
      <w:bookmarkStart w:id="33" w:name="_Toc17233325"/>
      <w:bookmarkStart w:id="34" w:name="_Toc77841505"/>
      <w:bookmarkStart w:id="35" w:name="_Toc26648465"/>
      <w:bookmarkStart w:id="36" w:name="_Toc26986771"/>
      <w:bookmarkStart w:id="37" w:name="_Toc24884211"/>
      <w:bookmarkEnd w:id="26"/>
      <w:r>
        <w:rPr>
          <w:rFonts w:hint="eastAsia"/>
        </w:rPr>
        <w:t>范围</w:t>
      </w:r>
      <w:bookmarkEnd w:id="27"/>
      <w:bookmarkEnd w:id="28"/>
      <w:bookmarkEnd w:id="29"/>
      <w:bookmarkEnd w:id="30"/>
      <w:bookmarkEnd w:id="31"/>
      <w:bookmarkEnd w:id="32"/>
      <w:bookmarkEnd w:id="33"/>
      <w:bookmarkEnd w:id="34"/>
      <w:bookmarkEnd w:id="35"/>
      <w:bookmarkEnd w:id="36"/>
      <w:bookmarkEnd w:id="37"/>
    </w:p>
    <w:p w14:paraId="6A0A21B8" w14:textId="5244C3E2" w:rsidR="006F33CE" w:rsidRDefault="00B6230B">
      <w:pPr>
        <w:pStyle w:val="afffff5"/>
        <w:ind w:firstLine="420"/>
      </w:pPr>
      <w:bookmarkStart w:id="38" w:name="_Toc26648466"/>
      <w:bookmarkStart w:id="39" w:name="_Toc24884212"/>
      <w:bookmarkStart w:id="40" w:name="_Toc17233334"/>
      <w:bookmarkStart w:id="41" w:name="_Toc24884219"/>
      <w:bookmarkStart w:id="42" w:name="_Toc17233326"/>
      <w:r>
        <w:rPr>
          <w:rFonts w:hint="eastAsia"/>
        </w:rPr>
        <w:t>本文件规定了污水处理厂污染排放过程（工况）自动监控</w:t>
      </w:r>
      <w:r w:rsidR="00205D44">
        <w:rPr>
          <w:rFonts w:hint="eastAsia"/>
        </w:rPr>
        <w:t>技</w:t>
      </w:r>
      <w:r>
        <w:rPr>
          <w:rFonts w:hint="eastAsia"/>
        </w:rPr>
        <w:t>术规范、污染治理设施运行状况的判定、水质自动在线监测系统监测数据的合理性判定、技术验收和日常运行管理。</w:t>
      </w:r>
    </w:p>
    <w:p w14:paraId="21BC8123" w14:textId="5066A952" w:rsidR="006F33CE" w:rsidRDefault="00B6230B">
      <w:pPr>
        <w:pStyle w:val="afffff5"/>
        <w:ind w:firstLine="420"/>
      </w:pPr>
      <w:r>
        <w:rPr>
          <w:rFonts w:hint="eastAsia"/>
        </w:rPr>
        <w:t>本文件适用于省级以上工业集聚区集中式污水处理厂、省级以上化工园区集中式污水处理厂以及建设规模为500吨/日以上</w:t>
      </w:r>
      <w:r w:rsidR="00291C1A">
        <w:rPr>
          <w:rFonts w:hint="eastAsia"/>
        </w:rPr>
        <w:t>的城镇生活</w:t>
      </w:r>
      <w:r>
        <w:rPr>
          <w:rFonts w:hint="eastAsia"/>
        </w:rPr>
        <w:t>污水处理厂</w:t>
      </w:r>
      <w:r w:rsidR="003561E6">
        <w:rPr>
          <w:rFonts w:hint="eastAsia"/>
        </w:rPr>
        <w:t>或污水处理设施</w:t>
      </w:r>
      <w:r>
        <w:rPr>
          <w:rFonts w:hint="eastAsia"/>
        </w:rPr>
        <w:t>的自动监控</w:t>
      </w:r>
      <w:r w:rsidR="00CB4681">
        <w:rPr>
          <w:rFonts w:hint="eastAsia"/>
        </w:rPr>
        <w:t>技术的</w:t>
      </w:r>
      <w:r>
        <w:rPr>
          <w:rFonts w:hint="eastAsia"/>
        </w:rPr>
        <w:t>建设、维护、监管等工作，其它参照执行。</w:t>
      </w:r>
    </w:p>
    <w:p w14:paraId="57B2E7C4" w14:textId="77777777" w:rsidR="006F33CE" w:rsidRDefault="00B6230B">
      <w:pPr>
        <w:pStyle w:val="affc"/>
        <w:spacing w:before="312" w:after="312"/>
      </w:pPr>
      <w:bookmarkStart w:id="43" w:name="_Toc77861828"/>
      <w:bookmarkStart w:id="44" w:name="_Toc92136656"/>
      <w:bookmarkStart w:id="45" w:name="_Toc26986531"/>
      <w:bookmarkStart w:id="46" w:name="_Toc77841506"/>
      <w:bookmarkStart w:id="47" w:name="_Toc26718931"/>
      <w:bookmarkStart w:id="48" w:name="_Toc26986772"/>
      <w:r>
        <w:rPr>
          <w:rFonts w:hint="eastAsia"/>
        </w:rPr>
        <w:t>规范性引用文件</w:t>
      </w:r>
      <w:bookmarkEnd w:id="38"/>
      <w:bookmarkEnd w:id="39"/>
      <w:bookmarkEnd w:id="40"/>
      <w:bookmarkEnd w:id="41"/>
      <w:bookmarkEnd w:id="42"/>
      <w:bookmarkEnd w:id="43"/>
      <w:bookmarkEnd w:id="44"/>
      <w:bookmarkEnd w:id="45"/>
      <w:bookmarkEnd w:id="46"/>
      <w:bookmarkEnd w:id="47"/>
      <w:bookmarkEnd w:id="48"/>
    </w:p>
    <w:sdt>
      <w:sdtPr>
        <w:rPr>
          <w:rFonts w:hint="eastAsia"/>
        </w:rPr>
        <w:id w:val="715848253"/>
        <w:placeholder>
          <w:docPart w:val="9E7B10E9B27544FFA3BC1BAA956CA2D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0572320F" w14:textId="77777777" w:rsidR="006F33CE" w:rsidRDefault="00B6230B">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8F7137D" w14:textId="77777777" w:rsidR="006F33CE" w:rsidRDefault="00B6230B">
      <w:pPr>
        <w:pStyle w:val="afffff5"/>
        <w:ind w:firstLine="420"/>
      </w:pPr>
      <w:r>
        <w:rPr>
          <w:rFonts w:ascii="Times New Roman" w:hint="eastAsia"/>
        </w:rPr>
        <w:t xml:space="preserve">GB 50093  </w:t>
      </w:r>
      <w:r>
        <w:rPr>
          <w:rFonts w:hint="eastAsia"/>
        </w:rPr>
        <w:t>自动化仪表工程施工及质量验收规范</w:t>
      </w:r>
    </w:p>
    <w:p w14:paraId="09B35211" w14:textId="77777777" w:rsidR="006F33CE" w:rsidRDefault="00B6230B">
      <w:pPr>
        <w:pStyle w:val="afffff5"/>
        <w:ind w:firstLine="420"/>
      </w:pPr>
      <w:r>
        <w:rPr>
          <w:rFonts w:ascii="Times New Roman" w:hint="eastAsia"/>
        </w:rPr>
        <w:t xml:space="preserve">GB 50168  </w:t>
      </w:r>
      <w:r>
        <w:rPr>
          <w:rFonts w:hint="eastAsia"/>
        </w:rPr>
        <w:t>电气装置安装工程电缆线路施工及验收规范</w:t>
      </w:r>
    </w:p>
    <w:p w14:paraId="3F601DBC" w14:textId="77777777" w:rsidR="006F33CE" w:rsidRDefault="00B6230B">
      <w:pPr>
        <w:pStyle w:val="afffff5"/>
        <w:ind w:firstLine="420"/>
      </w:pPr>
      <w:r>
        <w:rPr>
          <w:rFonts w:ascii="Times New Roman" w:hint="eastAsia"/>
        </w:rPr>
        <w:t xml:space="preserve">GB 50171  </w:t>
      </w:r>
      <w:r>
        <w:rPr>
          <w:rFonts w:hint="eastAsia"/>
        </w:rPr>
        <w:t>电气装置安装工程盘、柜及二次回路接线施工及验收规范</w:t>
      </w:r>
    </w:p>
    <w:p w14:paraId="65617AAE" w14:textId="77777777" w:rsidR="006F33CE" w:rsidRDefault="00B6230B">
      <w:pPr>
        <w:pStyle w:val="afffff5"/>
        <w:ind w:firstLine="420"/>
      </w:pPr>
      <w:r>
        <w:rPr>
          <w:rFonts w:ascii="Times New Roman"/>
        </w:rPr>
        <w:t>GB/T 6587</w:t>
      </w:r>
      <w:r>
        <w:rPr>
          <w:rFonts w:ascii="Times New Roman" w:hint="eastAsia"/>
        </w:rPr>
        <w:t xml:space="preserve">  </w:t>
      </w:r>
      <w:r>
        <w:rPr>
          <w:rFonts w:hint="eastAsia"/>
        </w:rPr>
        <w:t>电子测量仪器通用规范</w:t>
      </w:r>
    </w:p>
    <w:p w14:paraId="67AC46B1" w14:textId="77777777" w:rsidR="006F33CE" w:rsidRDefault="00B6230B">
      <w:pPr>
        <w:pStyle w:val="afffff5"/>
        <w:ind w:firstLine="420"/>
      </w:pPr>
      <w:r>
        <w:rPr>
          <w:rFonts w:ascii="Times New Roman"/>
        </w:rPr>
        <w:t>GB/T 18268.1</w:t>
      </w:r>
      <w:r>
        <w:rPr>
          <w:rFonts w:hint="eastAsia"/>
        </w:rPr>
        <w:t xml:space="preserve">  测量、控制和实验室用的电设备电磁兼容性要求 第1部分：通用要求</w:t>
      </w:r>
    </w:p>
    <w:p w14:paraId="5720DA34" w14:textId="77777777" w:rsidR="006F33CE" w:rsidRDefault="00B6230B">
      <w:pPr>
        <w:pStyle w:val="afffff5"/>
        <w:ind w:firstLine="420"/>
      </w:pPr>
      <w:r>
        <w:rPr>
          <w:rFonts w:ascii="Times New Roman" w:hint="eastAsia"/>
        </w:rPr>
        <w:t xml:space="preserve">HJ 212  </w:t>
      </w:r>
      <w:r>
        <w:rPr>
          <w:rFonts w:hint="eastAsia"/>
        </w:rPr>
        <w:t>污染物在线自动监控（监测）系统数据传输标准</w:t>
      </w:r>
    </w:p>
    <w:p w14:paraId="3210F4D1" w14:textId="4D8C8E3D" w:rsidR="00690149" w:rsidRDefault="00690149" w:rsidP="00690149">
      <w:pPr>
        <w:pStyle w:val="afffff5"/>
        <w:ind w:firstLineChars="195" w:firstLine="409"/>
      </w:pPr>
      <w:r>
        <w:rPr>
          <w:rFonts w:ascii="Times New Roman"/>
        </w:rPr>
        <w:t>HJ 355</w:t>
      </w:r>
      <w:r w:rsidR="00FD03C8">
        <w:rPr>
          <w:rFonts w:hint="eastAsia"/>
        </w:rPr>
        <w:t xml:space="preserve">  </w:t>
      </w:r>
      <w:r>
        <w:rPr>
          <w:rFonts w:hint="eastAsia"/>
        </w:rPr>
        <w:t>水污染源在线监测系统运行与考核技术规范</w:t>
      </w:r>
    </w:p>
    <w:p w14:paraId="225FD7EE" w14:textId="3544723A" w:rsidR="006F33CE" w:rsidRDefault="00B6230B">
      <w:pPr>
        <w:pStyle w:val="afffff5"/>
        <w:ind w:firstLine="420"/>
      </w:pPr>
      <w:r>
        <w:rPr>
          <w:rFonts w:ascii="Times New Roman" w:hint="eastAsia"/>
        </w:rPr>
        <w:t>HJ 4</w:t>
      </w:r>
      <w:r w:rsidR="00A032EF">
        <w:rPr>
          <w:rFonts w:ascii="Times New Roman"/>
        </w:rPr>
        <w:t>7</w:t>
      </w:r>
      <w:r>
        <w:rPr>
          <w:rFonts w:ascii="Times New Roman" w:hint="eastAsia"/>
        </w:rPr>
        <w:t xml:space="preserve">7  </w:t>
      </w:r>
      <w:r>
        <w:rPr>
          <w:rFonts w:hint="eastAsia"/>
        </w:rPr>
        <w:t>污染源在线自动监控（监测）数据采集传输</w:t>
      </w:r>
      <w:proofErr w:type="gramStart"/>
      <w:r>
        <w:rPr>
          <w:rFonts w:hint="eastAsia"/>
        </w:rPr>
        <w:t>仪技术</w:t>
      </w:r>
      <w:proofErr w:type="gramEnd"/>
      <w:r>
        <w:rPr>
          <w:rFonts w:hint="eastAsia"/>
        </w:rPr>
        <w:t>指南</w:t>
      </w:r>
    </w:p>
    <w:p w14:paraId="51EB9389" w14:textId="28B7A54C" w:rsidR="006F33CE" w:rsidRDefault="00B6230B">
      <w:pPr>
        <w:pStyle w:val="afffff5"/>
        <w:ind w:firstLine="420"/>
      </w:pPr>
      <w:r>
        <w:rPr>
          <w:rFonts w:ascii="Times New Roman" w:hint="eastAsia"/>
        </w:rPr>
        <w:t>HJ 828</w:t>
      </w:r>
      <w:r w:rsidR="00FD03C8">
        <w:rPr>
          <w:rFonts w:hint="eastAsia"/>
        </w:rPr>
        <w:t xml:space="preserve">  </w:t>
      </w:r>
      <w:r>
        <w:rPr>
          <w:rFonts w:hint="eastAsia"/>
        </w:rPr>
        <w:t>水质 化学需氧量的测定 重铬酸盐法</w:t>
      </w:r>
    </w:p>
    <w:p w14:paraId="5587D2F3" w14:textId="5BED8129" w:rsidR="006F33CE" w:rsidRDefault="00B6230B">
      <w:pPr>
        <w:pStyle w:val="afffff5"/>
        <w:ind w:firstLine="420"/>
      </w:pPr>
      <w:r>
        <w:rPr>
          <w:rFonts w:ascii="Times New Roman" w:hint="eastAsia"/>
        </w:rPr>
        <w:t>HJ 2038</w:t>
      </w:r>
      <w:r w:rsidR="00FD03C8">
        <w:rPr>
          <w:rFonts w:hint="eastAsia"/>
        </w:rPr>
        <w:t xml:space="preserve">  </w:t>
      </w:r>
      <w:r>
        <w:rPr>
          <w:rFonts w:hint="eastAsia"/>
        </w:rPr>
        <w:t>城镇污水处理厂运行监督管理技术规范</w:t>
      </w:r>
    </w:p>
    <w:p w14:paraId="66E55045" w14:textId="499EF75C" w:rsidR="006F33CE" w:rsidRDefault="00B6230B">
      <w:pPr>
        <w:pStyle w:val="afffff5"/>
        <w:ind w:firstLineChars="195" w:firstLine="409"/>
      </w:pPr>
      <w:r>
        <w:rPr>
          <w:rFonts w:ascii="Times New Roman"/>
        </w:rPr>
        <w:t>DB33/T 502</w:t>
      </w:r>
      <w:r>
        <w:rPr>
          <w:rFonts w:ascii="Times New Roman" w:hint="eastAsia"/>
        </w:rPr>
        <w:t xml:space="preserve">  </w:t>
      </w:r>
      <w:r>
        <w:rPr>
          <w:rFonts w:hint="eastAsia"/>
        </w:rPr>
        <w:t>社会治安动态视频监控系统技术规范</w:t>
      </w:r>
    </w:p>
    <w:p w14:paraId="72846D8B" w14:textId="5E645FA0" w:rsidR="00364A2F" w:rsidRPr="00364A2F" w:rsidRDefault="00364A2F" w:rsidP="00364A2F">
      <w:pPr>
        <w:pStyle w:val="afffff5"/>
        <w:ind w:firstLineChars="195" w:firstLine="409"/>
        <w:rPr>
          <w:rFonts w:ascii="Times New Roman"/>
        </w:rPr>
      </w:pPr>
      <w:r w:rsidRPr="004E346C">
        <w:rPr>
          <w:rFonts w:ascii="Times New Roman"/>
        </w:rPr>
        <w:t xml:space="preserve">T/CAEPI 18  </w:t>
      </w:r>
      <w:r w:rsidRPr="004E346C">
        <w:rPr>
          <w:rFonts w:ascii="Times New Roman" w:hint="eastAsia"/>
        </w:rPr>
        <w:t>城镇污水处理厂污染排放过程（工况）监控系统技术指南</w:t>
      </w:r>
    </w:p>
    <w:p w14:paraId="064542A2" w14:textId="77777777" w:rsidR="006F33CE" w:rsidRDefault="00B6230B">
      <w:pPr>
        <w:pStyle w:val="affc"/>
        <w:spacing w:before="312" w:after="312"/>
      </w:pPr>
      <w:bookmarkStart w:id="49" w:name="_Toc92136657"/>
      <w:bookmarkStart w:id="50" w:name="_Toc77841507"/>
      <w:bookmarkStart w:id="51" w:name="_Toc77861829"/>
      <w:r>
        <w:rPr>
          <w:rFonts w:hint="eastAsia"/>
          <w:szCs w:val="21"/>
        </w:rPr>
        <w:t>术语和定义</w:t>
      </w:r>
      <w:bookmarkEnd w:id="49"/>
      <w:bookmarkEnd w:id="50"/>
      <w:bookmarkEnd w:id="51"/>
    </w:p>
    <w:bookmarkStart w:id="52" w:name="_Toc26986532" w:displacedByCustomXml="next"/>
    <w:bookmarkEnd w:id="52" w:displacedByCustomXml="next"/>
    <w:sdt>
      <w:sdtPr>
        <w:id w:val="-1909835108"/>
        <w:placeholder>
          <w:docPart w:val="0F32F029A26649C2BFB1A2A75BC90D0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2A19F2FB" w14:textId="77777777" w:rsidR="006F33CE" w:rsidRDefault="00B6230B">
          <w:pPr>
            <w:pStyle w:val="afffff5"/>
            <w:ind w:firstLine="420"/>
          </w:pPr>
          <w:r>
            <w:t>下列术语和定义适用于本文件。</w:t>
          </w:r>
        </w:p>
      </w:sdtContent>
    </w:sdt>
    <w:p w14:paraId="408B4E84" w14:textId="77777777" w:rsidR="006F33CE" w:rsidRDefault="006F33CE">
      <w:pPr>
        <w:pStyle w:val="affd"/>
        <w:spacing w:before="156" w:after="156"/>
      </w:pPr>
    </w:p>
    <w:p w14:paraId="3B4FF4CC" w14:textId="77777777" w:rsidR="006F33CE" w:rsidRDefault="00B6230B">
      <w:pPr>
        <w:pStyle w:val="afffff5"/>
        <w:ind w:firstLine="420"/>
        <w:rPr>
          <w:rFonts w:ascii="Times New Roman"/>
          <w:szCs w:val="21"/>
        </w:rPr>
      </w:pPr>
      <w:r>
        <w:rPr>
          <w:rFonts w:ascii="黑体" w:eastAsia="黑体" w:hAnsi="黑体" w:hint="eastAsia"/>
        </w:rPr>
        <w:t>污染治理设施</w:t>
      </w:r>
      <w:r>
        <w:rPr>
          <w:rFonts w:ascii="Times New Roman" w:eastAsiaTheme="minorEastAsia"/>
          <w:szCs w:val="21"/>
        </w:rPr>
        <w:t xml:space="preserve">  </w:t>
      </w:r>
      <w:r>
        <w:rPr>
          <w:rFonts w:ascii="Times New Roman" w:eastAsiaTheme="minorEastAsia" w:hint="eastAsia"/>
        </w:rPr>
        <w:t>p</w:t>
      </w:r>
      <w:r>
        <w:rPr>
          <w:rFonts w:ascii="Times New Roman"/>
        </w:rPr>
        <w:t xml:space="preserve">ollutant </w:t>
      </w:r>
      <w:r>
        <w:rPr>
          <w:rFonts w:ascii="Times New Roman" w:hint="eastAsia"/>
        </w:rPr>
        <w:t>t</w:t>
      </w:r>
      <w:r>
        <w:rPr>
          <w:rFonts w:ascii="Times New Roman"/>
        </w:rPr>
        <w:t xml:space="preserve">reatment </w:t>
      </w:r>
      <w:proofErr w:type="spellStart"/>
      <w:r>
        <w:rPr>
          <w:rFonts w:ascii="Times New Roman" w:hint="eastAsia"/>
        </w:rPr>
        <w:t>e</w:t>
      </w:r>
      <w:r>
        <w:rPr>
          <w:rFonts w:ascii="Times New Roman"/>
        </w:rPr>
        <w:t>quipments</w:t>
      </w:r>
      <w:proofErr w:type="spellEnd"/>
    </w:p>
    <w:p w14:paraId="056EFD98" w14:textId="4EBA686D" w:rsidR="006F33CE" w:rsidRDefault="00B6230B">
      <w:pPr>
        <w:pStyle w:val="afffa"/>
        <w:spacing w:after="0" w:line="240" w:lineRule="auto"/>
        <w:ind w:firstLineChars="200" w:firstLine="420"/>
        <w:rPr>
          <w:rFonts w:ascii="宋体" w:hAnsi="宋体" w:cs="宋体"/>
          <w:kern w:val="0"/>
        </w:rPr>
      </w:pPr>
      <w:bookmarkStart w:id="53" w:name="_Toc10474493"/>
      <w:bookmarkStart w:id="54" w:name="_Toc2956876"/>
      <w:bookmarkStart w:id="55" w:name="_Toc58333378"/>
      <w:bookmarkStart w:id="56" w:name="_Toc58322764"/>
      <w:bookmarkStart w:id="57" w:name="_Toc58321840"/>
      <w:r>
        <w:rPr>
          <w:rFonts w:ascii="宋体" w:hAnsi="宋体" w:cs="宋体" w:hint="eastAsia"/>
          <w:kern w:val="0"/>
        </w:rPr>
        <w:t>治理</w:t>
      </w:r>
      <w:r w:rsidR="00863A39">
        <w:rPr>
          <w:rFonts w:ascii="宋体" w:hAnsi="宋体" w:cs="宋体" w:hint="eastAsia"/>
          <w:kern w:val="0"/>
        </w:rPr>
        <w:t>生活</w:t>
      </w:r>
      <w:r>
        <w:rPr>
          <w:rFonts w:ascii="宋体" w:hAnsi="宋体" w:cs="宋体" w:hint="eastAsia"/>
          <w:kern w:val="0"/>
        </w:rPr>
        <w:t>污水或工业废水中污染物所需的全部设备，如：污水提升泵、鼓风机、污泥泵、污泥压滤机等设备。</w:t>
      </w:r>
    </w:p>
    <w:p w14:paraId="0E036EA3" w14:textId="77777777" w:rsidR="006F33CE" w:rsidRDefault="006F33CE">
      <w:pPr>
        <w:pStyle w:val="affd"/>
        <w:spacing w:before="156" w:after="156"/>
      </w:pPr>
    </w:p>
    <w:p w14:paraId="34B82275" w14:textId="7DF63577" w:rsidR="006F33CE" w:rsidRDefault="00B6230B">
      <w:pPr>
        <w:pStyle w:val="afffff5"/>
        <w:ind w:firstLine="420"/>
        <w:rPr>
          <w:rFonts w:ascii="Times New Roman"/>
          <w:szCs w:val="21"/>
        </w:rPr>
      </w:pPr>
      <w:r>
        <w:rPr>
          <w:rFonts w:ascii="黑体" w:eastAsia="黑体" w:hAnsi="黑体" w:hint="eastAsia"/>
        </w:rPr>
        <w:t>过程（工况）自动监控系统</w:t>
      </w:r>
      <w:r>
        <w:rPr>
          <w:rFonts w:ascii="Times New Roman" w:eastAsiaTheme="minorEastAsia"/>
          <w:szCs w:val="21"/>
        </w:rPr>
        <w:t xml:space="preserve">  </w:t>
      </w:r>
      <w:proofErr w:type="spellStart"/>
      <w:r>
        <w:rPr>
          <w:rFonts w:ascii="Times New Roman" w:hint="eastAsia"/>
        </w:rPr>
        <w:t>process</w:t>
      </w:r>
      <w:r>
        <w:rPr>
          <w:rFonts w:ascii="Times New Roman" w:eastAsia="Times New Roman"/>
          <w:szCs w:val="21"/>
        </w:rPr>
        <w:t>（operating</w:t>
      </w:r>
      <w:proofErr w:type="spellEnd"/>
      <w:r>
        <w:rPr>
          <w:rFonts w:ascii="Times New Roman" w:eastAsia="Times New Roman"/>
          <w:szCs w:val="21"/>
        </w:rPr>
        <w:t xml:space="preserve"> </w:t>
      </w:r>
      <w:proofErr w:type="spellStart"/>
      <w:r>
        <w:rPr>
          <w:rFonts w:ascii="Times New Roman" w:eastAsia="Times New Roman"/>
          <w:szCs w:val="21"/>
        </w:rPr>
        <w:t>status）monitoring</w:t>
      </w:r>
      <w:proofErr w:type="spellEnd"/>
      <w:r>
        <w:rPr>
          <w:rFonts w:ascii="Times New Roman" w:eastAsia="Times New Roman"/>
          <w:szCs w:val="21"/>
        </w:rPr>
        <w:t xml:space="preserve"> systems</w:t>
      </w:r>
    </w:p>
    <w:p w14:paraId="275CFBAF" w14:textId="7FA432DD" w:rsidR="006F33CE" w:rsidRDefault="00B6230B" w:rsidP="004E346C">
      <w:pPr>
        <w:pStyle w:val="afffa"/>
        <w:spacing w:after="0" w:line="240" w:lineRule="auto"/>
        <w:ind w:firstLineChars="200" w:firstLine="420"/>
        <w:rPr>
          <w:rFonts w:ascii="宋体" w:hAnsi="宋体" w:cs="宋体"/>
          <w:kern w:val="0"/>
        </w:rPr>
      </w:pPr>
      <w:r>
        <w:rPr>
          <w:rFonts w:ascii="宋体" w:hAnsi="宋体" w:cs="宋体" w:hint="eastAsia"/>
          <w:kern w:val="0"/>
        </w:rPr>
        <w:lastRenderedPageBreak/>
        <w:t>监测、分析影响污染物排放的污染源的生产设施、污染治理设施运行的关键参数，并提供关键参数的永久性记录所需的全部设备及应用软件组成的系统。</w:t>
      </w:r>
    </w:p>
    <w:bookmarkEnd w:id="53"/>
    <w:bookmarkEnd w:id="54"/>
    <w:bookmarkEnd w:id="55"/>
    <w:bookmarkEnd w:id="56"/>
    <w:bookmarkEnd w:id="57"/>
    <w:p w14:paraId="353024E4" w14:textId="77777777" w:rsidR="006F33CE" w:rsidRDefault="006F33CE">
      <w:pPr>
        <w:pStyle w:val="affd"/>
        <w:spacing w:before="156" w:after="156"/>
      </w:pPr>
    </w:p>
    <w:p w14:paraId="13042123" w14:textId="77777777" w:rsidR="006F33CE" w:rsidRDefault="00B6230B">
      <w:pPr>
        <w:pStyle w:val="afffff5"/>
        <w:ind w:firstLine="420"/>
        <w:rPr>
          <w:rFonts w:ascii="黑体" w:eastAsia="黑体" w:hAnsi="黑体"/>
        </w:rPr>
      </w:pPr>
      <w:r>
        <w:rPr>
          <w:rFonts w:ascii="黑体" w:eastAsia="黑体" w:hAnsi="黑体" w:hint="eastAsia"/>
        </w:rPr>
        <w:t xml:space="preserve">数据采集传输仪  </w:t>
      </w:r>
      <w:r>
        <w:rPr>
          <w:rFonts w:ascii="Times New Roman" w:eastAsia="黑体"/>
        </w:rPr>
        <w:t xml:space="preserve">data acquisition and </w:t>
      </w:r>
      <w:r>
        <w:rPr>
          <w:rFonts w:ascii="Times New Roman"/>
        </w:rPr>
        <w:t xml:space="preserve">transmission </w:t>
      </w:r>
      <w:r>
        <w:rPr>
          <w:rFonts w:ascii="Times New Roman" w:eastAsia="黑体"/>
        </w:rPr>
        <w:t>instrument</w:t>
      </w:r>
    </w:p>
    <w:p w14:paraId="2077FB2E" w14:textId="77777777" w:rsidR="006F33CE" w:rsidRDefault="00B6230B">
      <w:pPr>
        <w:pStyle w:val="afffff5"/>
        <w:ind w:firstLine="420"/>
      </w:pPr>
      <w:r>
        <w:rPr>
          <w:rFonts w:hint="eastAsia"/>
        </w:rPr>
        <w:t>指用于采集、存储各种类型监测仪表的数据，并具有向上位机传输数据功能的单片机系统、工控机、嵌入式计算机或可编程控制器等。</w:t>
      </w:r>
    </w:p>
    <w:p w14:paraId="35EBE7C8" w14:textId="77777777" w:rsidR="006F33CE" w:rsidRDefault="00B6230B">
      <w:pPr>
        <w:pStyle w:val="afffff5"/>
        <w:ind w:firstLine="420"/>
      </w:pPr>
      <w:r>
        <w:rPr>
          <w:rFonts w:hint="eastAsia"/>
        </w:rPr>
        <w:t>[来源：</w:t>
      </w:r>
      <w:r>
        <w:rPr>
          <w:rFonts w:ascii="Times New Roman"/>
        </w:rPr>
        <w:t>HJ 477—2009</w:t>
      </w:r>
      <w:r>
        <w:rPr>
          <w:rFonts w:ascii="Times New Roman"/>
        </w:rPr>
        <w:t>，</w:t>
      </w:r>
      <w:r>
        <w:rPr>
          <w:rFonts w:ascii="Times New Roman"/>
        </w:rPr>
        <w:t>3.2</w:t>
      </w:r>
      <w:r>
        <w:rPr>
          <w:rFonts w:hint="eastAsia"/>
        </w:rPr>
        <w:t>]</w:t>
      </w:r>
    </w:p>
    <w:p w14:paraId="3627B5DA" w14:textId="77777777" w:rsidR="006F33CE" w:rsidRDefault="006F33CE">
      <w:pPr>
        <w:pStyle w:val="affd"/>
        <w:spacing w:before="156" w:after="156"/>
      </w:pPr>
    </w:p>
    <w:p w14:paraId="2C785000" w14:textId="71A32025" w:rsidR="006F33CE" w:rsidRDefault="00B6230B">
      <w:pPr>
        <w:pStyle w:val="afffff5"/>
        <w:ind w:firstLine="420"/>
        <w:rPr>
          <w:rFonts w:ascii="Times New Roman" w:eastAsia="黑体"/>
        </w:rPr>
      </w:pPr>
      <w:r>
        <w:rPr>
          <w:rFonts w:ascii="黑体" w:eastAsia="黑体" w:hAnsi="黑体" w:hint="eastAsia"/>
        </w:rPr>
        <w:t xml:space="preserve">水质在线自动监测系统 </w:t>
      </w:r>
      <w:r>
        <w:rPr>
          <w:rFonts w:ascii="Times New Roman" w:eastAsia="黑体"/>
        </w:rPr>
        <w:t xml:space="preserve"> water quality on-line </w:t>
      </w:r>
      <w:r>
        <w:rPr>
          <w:rFonts w:ascii="Times New Roman"/>
        </w:rPr>
        <w:t xml:space="preserve">automatic </w:t>
      </w:r>
      <w:r>
        <w:rPr>
          <w:rFonts w:ascii="Times New Roman" w:eastAsia="黑体"/>
        </w:rPr>
        <w:t>monitoring system</w:t>
      </w:r>
    </w:p>
    <w:p w14:paraId="1EA1E7BE" w14:textId="77777777" w:rsidR="006F33CE" w:rsidRDefault="00B6230B">
      <w:pPr>
        <w:pStyle w:val="afffff5"/>
        <w:ind w:firstLine="420"/>
      </w:pPr>
      <w:r>
        <w:rPr>
          <w:rFonts w:hint="eastAsia"/>
        </w:rPr>
        <w:t>基于水质监测设备、数据通讯技术及计算机应用软件，实现水质在线自动监测并实时进行水质数据统计分析的系统，一般由一台或多台水质监测子站及水质监控系统组成。</w:t>
      </w:r>
      <w:bookmarkStart w:id="58" w:name="_Toc77861830"/>
    </w:p>
    <w:p w14:paraId="44443266" w14:textId="77777777" w:rsidR="006F33CE" w:rsidRDefault="006F33CE">
      <w:pPr>
        <w:pStyle w:val="affd"/>
        <w:spacing w:before="156" w:after="156"/>
      </w:pPr>
    </w:p>
    <w:p w14:paraId="074E4CBF" w14:textId="77777777" w:rsidR="006F33CE" w:rsidRDefault="00B6230B">
      <w:pPr>
        <w:pStyle w:val="afffff5"/>
        <w:ind w:firstLine="420"/>
        <w:rPr>
          <w:rFonts w:ascii="黑体" w:eastAsia="黑体" w:hAnsi="黑体"/>
        </w:rPr>
      </w:pPr>
      <w:r>
        <w:rPr>
          <w:rFonts w:ascii="黑体" w:eastAsia="黑体" w:hAnsi="黑体" w:hint="eastAsia"/>
        </w:rPr>
        <w:t xml:space="preserve">中控系统  </w:t>
      </w:r>
      <w:r>
        <w:rPr>
          <w:rFonts w:ascii="Times New Roman"/>
        </w:rPr>
        <w:t>center control system</w:t>
      </w:r>
    </w:p>
    <w:p w14:paraId="61E2FF1F" w14:textId="77777777" w:rsidR="006F33CE" w:rsidRDefault="00B6230B">
      <w:pPr>
        <w:pStyle w:val="afffff5"/>
        <w:ind w:firstLine="420"/>
      </w:pPr>
      <w:r>
        <w:rPr>
          <w:rFonts w:hint="eastAsia"/>
        </w:rPr>
        <w:t>污水处理厂集中自动控制系统。</w:t>
      </w:r>
    </w:p>
    <w:p w14:paraId="5C6229E4" w14:textId="77777777" w:rsidR="006F33CE" w:rsidRDefault="006F33CE">
      <w:pPr>
        <w:pStyle w:val="affd"/>
        <w:spacing w:before="156" w:after="156"/>
      </w:pPr>
    </w:p>
    <w:p w14:paraId="3CEE03AB" w14:textId="77777777" w:rsidR="006F33CE" w:rsidRDefault="00B6230B">
      <w:pPr>
        <w:pStyle w:val="afffff5"/>
        <w:ind w:firstLine="420"/>
        <w:rPr>
          <w:rFonts w:ascii="黑体" w:eastAsia="黑体" w:hAnsi="黑体"/>
        </w:rPr>
      </w:pPr>
      <w:r>
        <w:rPr>
          <w:rFonts w:ascii="黑体" w:eastAsia="黑体" w:hAnsi="黑体" w:hint="eastAsia"/>
        </w:rPr>
        <w:t xml:space="preserve">单向隔离器  </w:t>
      </w:r>
      <w:r>
        <w:rPr>
          <w:rFonts w:ascii="Times New Roman"/>
        </w:rPr>
        <w:t xml:space="preserve">unidirectional </w:t>
      </w:r>
      <w:r>
        <w:rPr>
          <w:rFonts w:ascii="Times New Roman" w:eastAsia="黑体"/>
        </w:rPr>
        <w:t>isolator</w:t>
      </w:r>
    </w:p>
    <w:p w14:paraId="120F89EC" w14:textId="77777777" w:rsidR="006F33CE" w:rsidRDefault="00B6230B">
      <w:pPr>
        <w:pStyle w:val="afffff5"/>
        <w:ind w:firstLine="420"/>
      </w:pPr>
      <w:r>
        <w:rPr>
          <w:rFonts w:hint="eastAsia"/>
        </w:rPr>
        <w:t>在中控系统与工况数据采集传输仪之间安装的、用于实现数据单向传输的安全隔离设备。</w:t>
      </w:r>
    </w:p>
    <w:p w14:paraId="792ACB31" w14:textId="77777777" w:rsidR="006F33CE" w:rsidRDefault="006F33CE">
      <w:pPr>
        <w:pStyle w:val="affd"/>
        <w:spacing w:before="156" w:after="156"/>
      </w:pPr>
    </w:p>
    <w:p w14:paraId="79C21A4C" w14:textId="5F74F6E7" w:rsidR="006F33CE" w:rsidRDefault="00B6230B">
      <w:pPr>
        <w:pStyle w:val="afffff5"/>
        <w:ind w:firstLine="420"/>
        <w:rPr>
          <w:rFonts w:ascii="黑体" w:eastAsia="黑体" w:hAnsi="黑体"/>
        </w:rPr>
      </w:pPr>
      <w:r>
        <w:rPr>
          <w:rFonts w:ascii="黑体" w:eastAsia="黑体" w:hAnsi="黑体" w:hint="eastAsia"/>
        </w:rPr>
        <w:t>排放预测监测系统</w:t>
      </w:r>
      <w:r w:rsidR="00986C74">
        <w:rPr>
          <w:rFonts w:ascii="黑体" w:eastAsia="黑体" w:hAnsi="黑体" w:hint="eastAsia"/>
        </w:rPr>
        <w:t xml:space="preserve"> </w:t>
      </w:r>
      <w:r>
        <w:rPr>
          <w:rFonts w:ascii="黑体" w:eastAsia="黑体" w:hAnsi="黑体" w:hint="eastAsia"/>
        </w:rPr>
        <w:t xml:space="preserve"> </w:t>
      </w:r>
      <w:r>
        <w:rPr>
          <w:rFonts w:ascii="Times New Roman" w:eastAsia="黑体" w:hint="eastAsia"/>
        </w:rPr>
        <w:t>p</w:t>
      </w:r>
      <w:r>
        <w:rPr>
          <w:rFonts w:ascii="Times New Roman" w:eastAsia="黑体"/>
        </w:rPr>
        <w:t xml:space="preserve">redictive </w:t>
      </w:r>
      <w:r>
        <w:rPr>
          <w:rFonts w:ascii="Times New Roman" w:eastAsia="黑体" w:hint="eastAsia"/>
        </w:rPr>
        <w:t>e</w:t>
      </w:r>
      <w:r>
        <w:rPr>
          <w:rFonts w:ascii="Times New Roman" w:eastAsia="黑体"/>
        </w:rPr>
        <w:t xml:space="preserve">mission </w:t>
      </w:r>
      <w:r>
        <w:rPr>
          <w:rFonts w:ascii="Times New Roman" w:hint="eastAsia"/>
        </w:rPr>
        <w:t>m</w:t>
      </w:r>
      <w:r>
        <w:rPr>
          <w:rFonts w:ascii="Times New Roman"/>
        </w:rPr>
        <w:t xml:space="preserve">onitoring </w:t>
      </w:r>
      <w:r>
        <w:rPr>
          <w:rFonts w:ascii="Times New Roman" w:eastAsia="黑体" w:hint="eastAsia"/>
        </w:rPr>
        <w:t>s</w:t>
      </w:r>
      <w:r>
        <w:rPr>
          <w:rFonts w:ascii="Times New Roman" w:eastAsia="黑体"/>
        </w:rPr>
        <w:t>ystem</w:t>
      </w:r>
    </w:p>
    <w:p w14:paraId="2677CD6C" w14:textId="77777777" w:rsidR="006F33CE" w:rsidRDefault="00B6230B">
      <w:pPr>
        <w:pStyle w:val="afffff5"/>
        <w:ind w:firstLine="420"/>
      </w:pPr>
      <w:proofErr w:type="gramStart"/>
      <w:r>
        <w:rPr>
          <w:rFonts w:hint="eastAsia"/>
        </w:rPr>
        <w:t>用过程</w:t>
      </w:r>
      <w:proofErr w:type="gramEnd"/>
      <w:r>
        <w:rPr>
          <w:rFonts w:hint="eastAsia"/>
        </w:rPr>
        <w:t>参数确定污染物的浓度或排放速率的系统。通过公式转换，图形或计算机程序处理测量参数，用于和排放限值或标准进行比较。</w:t>
      </w:r>
    </w:p>
    <w:p w14:paraId="5D106CCB" w14:textId="77777777" w:rsidR="006F33CE" w:rsidRDefault="006F33CE">
      <w:pPr>
        <w:pStyle w:val="affd"/>
        <w:spacing w:before="156" w:after="156"/>
      </w:pPr>
    </w:p>
    <w:p w14:paraId="5A2A894D" w14:textId="498252C4" w:rsidR="006F33CE" w:rsidRDefault="00B6230B">
      <w:pPr>
        <w:pStyle w:val="afffff5"/>
        <w:ind w:firstLine="420"/>
        <w:rPr>
          <w:rFonts w:ascii="黑体" w:eastAsia="黑体" w:hAnsi="黑体"/>
        </w:rPr>
      </w:pPr>
      <w:r>
        <w:rPr>
          <w:rFonts w:ascii="黑体" w:eastAsia="黑体" w:hAnsi="黑体" w:hint="eastAsia"/>
        </w:rPr>
        <w:t>模型</w:t>
      </w:r>
      <w:r w:rsidR="00986C74">
        <w:rPr>
          <w:rFonts w:ascii="黑体" w:eastAsia="黑体" w:hAnsi="黑体" w:hint="eastAsia"/>
        </w:rPr>
        <w:t xml:space="preserve"> </w:t>
      </w:r>
      <w:r>
        <w:rPr>
          <w:rFonts w:ascii="黑体" w:eastAsia="黑体" w:hAnsi="黑体" w:hint="eastAsia"/>
        </w:rPr>
        <w:t xml:space="preserve"> </w:t>
      </w:r>
      <w:r>
        <w:rPr>
          <w:rFonts w:ascii="Times New Roman" w:eastAsia="黑体" w:hint="eastAsia"/>
        </w:rPr>
        <w:t>m</w:t>
      </w:r>
      <w:r>
        <w:rPr>
          <w:rFonts w:ascii="Times New Roman" w:eastAsia="黑体"/>
        </w:rPr>
        <w:t>odels</w:t>
      </w:r>
    </w:p>
    <w:p w14:paraId="2CE23BD8" w14:textId="77777777" w:rsidR="006F33CE" w:rsidRDefault="00B6230B">
      <w:pPr>
        <w:pStyle w:val="afffff5"/>
        <w:ind w:firstLine="420"/>
      </w:pPr>
      <w:r>
        <w:rPr>
          <w:rFonts w:hint="eastAsia"/>
        </w:rPr>
        <w:t>基于自然科学的基本原理或应用数学的方法，如：神经网络法、统计回归法，推导进口参数、工艺参数、关键治理设施运行参数与污染物排放数据之间的关系所建立的理论模型或经验模型。</w:t>
      </w:r>
    </w:p>
    <w:p w14:paraId="7E1EA462" w14:textId="7CCF4A35" w:rsidR="006F33CE" w:rsidRDefault="00B6230B">
      <w:pPr>
        <w:pStyle w:val="affc"/>
        <w:spacing w:before="312" w:after="312"/>
        <w:rPr>
          <w:rFonts w:hAnsi="黑体"/>
          <w:szCs w:val="21"/>
        </w:rPr>
      </w:pPr>
      <w:bookmarkStart w:id="59" w:name="_Toc92136658"/>
      <w:r>
        <w:rPr>
          <w:rFonts w:hAnsi="黑体" w:hint="eastAsia"/>
          <w:szCs w:val="21"/>
        </w:rPr>
        <w:t>缩略语</w:t>
      </w:r>
    </w:p>
    <w:p w14:paraId="375EC718" w14:textId="3504B1C0" w:rsidR="00DC73A1" w:rsidRPr="00DC73A1" w:rsidRDefault="00DC73A1" w:rsidP="00DC73A1">
      <w:pPr>
        <w:pStyle w:val="afffff5"/>
        <w:ind w:firstLine="420"/>
      </w:pPr>
      <w:r>
        <w:rPr>
          <w:rFonts w:hint="eastAsia"/>
        </w:rPr>
        <w:t>下列缩略语</w:t>
      </w:r>
      <w:r w:rsidR="00BE5D60">
        <w:rPr>
          <w:rFonts w:hint="eastAsia"/>
        </w:rPr>
        <w:t>适</w:t>
      </w:r>
      <w:r>
        <w:rPr>
          <w:rFonts w:hint="eastAsia"/>
        </w:rPr>
        <w:t>用于本文件。</w:t>
      </w:r>
    </w:p>
    <w:p w14:paraId="78953869" w14:textId="64D3FBA5" w:rsidR="006F33CE" w:rsidRPr="00986C74" w:rsidRDefault="00B6230B">
      <w:pPr>
        <w:pStyle w:val="afffff5"/>
        <w:ind w:firstLine="420"/>
        <w:rPr>
          <w:rFonts w:ascii="Times New Roman"/>
          <w:szCs w:val="21"/>
        </w:rPr>
      </w:pPr>
      <w:r w:rsidRPr="00986C74">
        <w:rPr>
          <w:rFonts w:ascii="Times New Roman"/>
          <w:szCs w:val="21"/>
        </w:rPr>
        <w:t>PMS</w:t>
      </w:r>
      <w:r w:rsidR="008B59BE">
        <w:rPr>
          <w:rFonts w:ascii="Times New Roman" w:hint="eastAsia"/>
          <w:szCs w:val="21"/>
        </w:rPr>
        <w:t>:</w:t>
      </w:r>
      <w:r w:rsidRPr="00986C74">
        <w:rPr>
          <w:rFonts w:ascii="Times New Roman"/>
          <w:szCs w:val="21"/>
        </w:rPr>
        <w:t>排放过程（工况）监控系统</w:t>
      </w:r>
      <w:r w:rsidR="008B59BE">
        <w:rPr>
          <w:rFonts w:ascii="Times New Roman"/>
          <w:szCs w:val="21"/>
        </w:rPr>
        <w:t>(</w:t>
      </w:r>
      <w:r w:rsidR="003B1E2A" w:rsidRPr="00986C74">
        <w:rPr>
          <w:rFonts w:ascii="Times New Roman"/>
          <w:szCs w:val="21"/>
        </w:rPr>
        <w:t>P</w:t>
      </w:r>
      <w:r w:rsidRPr="00986C74">
        <w:rPr>
          <w:rFonts w:ascii="Times New Roman"/>
          <w:szCs w:val="21"/>
        </w:rPr>
        <w:t>rocess</w:t>
      </w:r>
      <w:r w:rsidRPr="00986C74">
        <w:rPr>
          <w:rFonts w:ascii="Times New Roman"/>
          <w:szCs w:val="21"/>
        </w:rPr>
        <w:t>（</w:t>
      </w:r>
      <w:r w:rsidRPr="00986C74">
        <w:rPr>
          <w:rFonts w:ascii="Times New Roman"/>
          <w:szCs w:val="21"/>
        </w:rPr>
        <w:t>operating status</w:t>
      </w:r>
      <w:r w:rsidRPr="00986C74">
        <w:rPr>
          <w:rFonts w:ascii="Times New Roman"/>
          <w:szCs w:val="21"/>
        </w:rPr>
        <w:t>）</w:t>
      </w:r>
      <w:r w:rsidR="003B1E2A" w:rsidRPr="00986C74">
        <w:rPr>
          <w:rFonts w:ascii="Times New Roman"/>
          <w:szCs w:val="21"/>
        </w:rPr>
        <w:t>M</w:t>
      </w:r>
      <w:r w:rsidRPr="00986C74">
        <w:rPr>
          <w:rFonts w:ascii="Times New Roman"/>
          <w:szCs w:val="21"/>
        </w:rPr>
        <w:t xml:space="preserve">onitoring </w:t>
      </w:r>
      <w:r w:rsidR="003B1E2A" w:rsidRPr="00986C74">
        <w:rPr>
          <w:rFonts w:ascii="Times New Roman"/>
          <w:szCs w:val="21"/>
        </w:rPr>
        <w:t>S</w:t>
      </w:r>
      <w:r w:rsidRPr="00986C74">
        <w:rPr>
          <w:rFonts w:ascii="Times New Roman"/>
          <w:szCs w:val="21"/>
        </w:rPr>
        <w:t>ystems</w:t>
      </w:r>
      <w:r w:rsidR="008B59BE">
        <w:rPr>
          <w:rFonts w:ascii="Times New Roman"/>
          <w:szCs w:val="21"/>
        </w:rPr>
        <w:t>)</w:t>
      </w:r>
    </w:p>
    <w:p w14:paraId="0FA21B3E" w14:textId="54911C8E" w:rsidR="006F33CE" w:rsidRPr="00986C74" w:rsidRDefault="00B6230B">
      <w:pPr>
        <w:pStyle w:val="afffff5"/>
        <w:ind w:firstLine="420"/>
        <w:rPr>
          <w:rFonts w:ascii="Times New Roman"/>
          <w:szCs w:val="21"/>
        </w:rPr>
      </w:pPr>
      <w:r w:rsidRPr="00986C74">
        <w:rPr>
          <w:rFonts w:ascii="Times New Roman"/>
          <w:szCs w:val="21"/>
        </w:rPr>
        <w:t>WQMS</w:t>
      </w:r>
      <w:r w:rsidR="008B59BE">
        <w:rPr>
          <w:rFonts w:ascii="Times New Roman" w:hint="eastAsia"/>
          <w:szCs w:val="21"/>
        </w:rPr>
        <w:t>:</w:t>
      </w:r>
      <w:r w:rsidRPr="00986C74">
        <w:rPr>
          <w:rFonts w:ascii="Times New Roman"/>
          <w:szCs w:val="21"/>
        </w:rPr>
        <w:t>水质在线自动监测系统</w:t>
      </w:r>
      <w:r w:rsidR="008B59BE">
        <w:rPr>
          <w:rFonts w:ascii="Times New Roman"/>
          <w:szCs w:val="21"/>
        </w:rPr>
        <w:t>(</w:t>
      </w:r>
      <w:r w:rsidR="003B1E2A" w:rsidRPr="00986C74">
        <w:rPr>
          <w:rFonts w:ascii="Times New Roman"/>
          <w:szCs w:val="21"/>
        </w:rPr>
        <w:t>W</w:t>
      </w:r>
      <w:r w:rsidRPr="00986C74">
        <w:rPr>
          <w:rFonts w:ascii="Times New Roman"/>
          <w:szCs w:val="21"/>
        </w:rPr>
        <w:t xml:space="preserve">ater </w:t>
      </w:r>
      <w:r w:rsidR="003B1E2A" w:rsidRPr="00986C74">
        <w:rPr>
          <w:rFonts w:ascii="Times New Roman"/>
          <w:szCs w:val="21"/>
        </w:rPr>
        <w:t>Q</w:t>
      </w:r>
      <w:r w:rsidRPr="00986C74">
        <w:rPr>
          <w:rFonts w:ascii="Times New Roman"/>
          <w:szCs w:val="21"/>
        </w:rPr>
        <w:t xml:space="preserve">uality on-line automatic </w:t>
      </w:r>
      <w:r w:rsidR="003B1E2A" w:rsidRPr="00986C74">
        <w:rPr>
          <w:rFonts w:ascii="Times New Roman"/>
          <w:szCs w:val="21"/>
        </w:rPr>
        <w:t>M</w:t>
      </w:r>
      <w:r w:rsidRPr="00986C74">
        <w:rPr>
          <w:rFonts w:ascii="Times New Roman"/>
          <w:szCs w:val="21"/>
        </w:rPr>
        <w:t xml:space="preserve">onitoring </w:t>
      </w:r>
      <w:r w:rsidR="003B1E2A" w:rsidRPr="00986C74">
        <w:rPr>
          <w:rFonts w:ascii="Times New Roman"/>
          <w:szCs w:val="21"/>
        </w:rPr>
        <w:t>S</w:t>
      </w:r>
      <w:r w:rsidRPr="00986C74">
        <w:rPr>
          <w:rFonts w:ascii="Times New Roman"/>
          <w:szCs w:val="21"/>
        </w:rPr>
        <w:t>ystem</w:t>
      </w:r>
      <w:r w:rsidR="008B59BE">
        <w:rPr>
          <w:rFonts w:ascii="Times New Roman"/>
          <w:szCs w:val="21"/>
        </w:rPr>
        <w:t>)</w:t>
      </w:r>
    </w:p>
    <w:p w14:paraId="58FBE02E" w14:textId="0FAB31DA" w:rsidR="006F33CE" w:rsidRPr="00986C74" w:rsidRDefault="00B6230B">
      <w:pPr>
        <w:pStyle w:val="afffff5"/>
        <w:ind w:firstLine="420"/>
        <w:rPr>
          <w:rFonts w:ascii="Times New Roman"/>
          <w:szCs w:val="21"/>
        </w:rPr>
      </w:pPr>
      <w:r w:rsidRPr="00986C74">
        <w:rPr>
          <w:rFonts w:ascii="Times New Roman"/>
          <w:szCs w:val="21"/>
        </w:rPr>
        <w:t>PEMS</w:t>
      </w:r>
      <w:r w:rsidR="008B59BE">
        <w:rPr>
          <w:rFonts w:ascii="Times New Roman" w:hint="eastAsia"/>
          <w:szCs w:val="21"/>
        </w:rPr>
        <w:t>:</w:t>
      </w:r>
      <w:r w:rsidRPr="00986C74">
        <w:rPr>
          <w:rFonts w:ascii="Times New Roman"/>
          <w:szCs w:val="21"/>
        </w:rPr>
        <w:t>排放预测监测系统</w:t>
      </w:r>
      <w:r w:rsidR="008B59BE">
        <w:rPr>
          <w:rFonts w:ascii="Times New Roman"/>
          <w:szCs w:val="21"/>
        </w:rPr>
        <w:t>(</w:t>
      </w:r>
      <w:r w:rsidRPr="00986C74">
        <w:rPr>
          <w:rFonts w:ascii="Times New Roman"/>
          <w:szCs w:val="21"/>
        </w:rPr>
        <w:t>Predictive Emission Monitoring System</w:t>
      </w:r>
      <w:r w:rsidR="008B59BE">
        <w:rPr>
          <w:rFonts w:ascii="Times New Roman"/>
          <w:szCs w:val="21"/>
        </w:rPr>
        <w:t>)</w:t>
      </w:r>
    </w:p>
    <w:p w14:paraId="51D42990" w14:textId="2B4160A2" w:rsidR="006F33CE" w:rsidRPr="00986C74" w:rsidRDefault="00B6230B">
      <w:pPr>
        <w:pStyle w:val="afffff5"/>
        <w:ind w:firstLine="420"/>
        <w:rPr>
          <w:rFonts w:ascii="Times New Roman"/>
          <w:szCs w:val="21"/>
        </w:rPr>
      </w:pPr>
      <w:r w:rsidRPr="00986C74">
        <w:rPr>
          <w:rFonts w:ascii="Times New Roman"/>
          <w:szCs w:val="21"/>
        </w:rPr>
        <w:t>OPC</w:t>
      </w:r>
      <w:r w:rsidR="008B59BE">
        <w:rPr>
          <w:rFonts w:ascii="Times New Roman" w:hint="eastAsia"/>
          <w:szCs w:val="21"/>
        </w:rPr>
        <w:t>:</w:t>
      </w:r>
      <w:r w:rsidRPr="00986C74">
        <w:rPr>
          <w:rFonts w:ascii="Times New Roman"/>
          <w:szCs w:val="21"/>
        </w:rPr>
        <w:t>过程控制的对象链接与嵌入</w:t>
      </w:r>
      <w:r w:rsidR="008B59BE">
        <w:rPr>
          <w:rFonts w:ascii="Times New Roman"/>
          <w:szCs w:val="21"/>
        </w:rPr>
        <w:t>(</w:t>
      </w:r>
      <w:r w:rsidR="0099729A" w:rsidRPr="00986C74">
        <w:rPr>
          <w:rFonts w:ascii="Times New Roman"/>
          <w:szCs w:val="21"/>
        </w:rPr>
        <w:t>O</w:t>
      </w:r>
      <w:r w:rsidRPr="00986C74">
        <w:rPr>
          <w:rFonts w:ascii="Times New Roman"/>
          <w:szCs w:val="21"/>
        </w:rPr>
        <w:t xml:space="preserve">bject linking and embedding for </w:t>
      </w:r>
      <w:r w:rsidR="0099729A" w:rsidRPr="00986C74">
        <w:rPr>
          <w:rFonts w:ascii="Times New Roman"/>
          <w:szCs w:val="21"/>
        </w:rPr>
        <w:t>P</w:t>
      </w:r>
      <w:r w:rsidRPr="00986C74">
        <w:rPr>
          <w:rFonts w:ascii="Times New Roman"/>
          <w:szCs w:val="21"/>
        </w:rPr>
        <w:t xml:space="preserve">rocess </w:t>
      </w:r>
      <w:r w:rsidR="0099729A" w:rsidRPr="00986C74">
        <w:rPr>
          <w:rFonts w:ascii="Times New Roman"/>
          <w:szCs w:val="21"/>
        </w:rPr>
        <w:t>C</w:t>
      </w:r>
      <w:r w:rsidRPr="00986C74">
        <w:rPr>
          <w:rFonts w:ascii="Times New Roman"/>
          <w:szCs w:val="21"/>
        </w:rPr>
        <w:t>ontrol</w:t>
      </w:r>
      <w:r w:rsidR="008B59BE">
        <w:rPr>
          <w:rFonts w:ascii="Times New Roman"/>
          <w:szCs w:val="21"/>
        </w:rPr>
        <w:t>)</w:t>
      </w:r>
    </w:p>
    <w:p w14:paraId="534B65E2" w14:textId="2C0E7B3F" w:rsidR="006F33CE" w:rsidRPr="00986C74" w:rsidRDefault="00B6230B">
      <w:pPr>
        <w:pStyle w:val="afffff5"/>
        <w:ind w:firstLine="420"/>
        <w:rPr>
          <w:rFonts w:ascii="Times New Roman"/>
          <w:szCs w:val="21"/>
        </w:rPr>
      </w:pPr>
      <w:r w:rsidRPr="00986C74">
        <w:rPr>
          <w:rFonts w:ascii="Times New Roman"/>
          <w:szCs w:val="21"/>
        </w:rPr>
        <w:t>A/O</w:t>
      </w:r>
      <w:r w:rsidRPr="00986C74">
        <w:rPr>
          <w:rFonts w:ascii="Times New Roman"/>
          <w:szCs w:val="21"/>
        </w:rPr>
        <w:t>与</w:t>
      </w:r>
      <w:r w:rsidRPr="00986C74">
        <w:rPr>
          <w:rFonts w:ascii="Times New Roman"/>
          <w:szCs w:val="21"/>
        </w:rPr>
        <w:t>A</w:t>
      </w:r>
      <w:r w:rsidRPr="00986C74">
        <w:rPr>
          <w:rFonts w:ascii="Times New Roman"/>
          <w:szCs w:val="21"/>
          <w:vertAlign w:val="superscript"/>
        </w:rPr>
        <w:t>2</w:t>
      </w:r>
      <w:r w:rsidRPr="00986C74">
        <w:rPr>
          <w:rFonts w:ascii="Times New Roman"/>
          <w:szCs w:val="21"/>
        </w:rPr>
        <w:t>/O</w:t>
      </w:r>
      <w:r w:rsidR="008B59BE">
        <w:rPr>
          <w:rFonts w:ascii="Times New Roman" w:hint="eastAsia"/>
          <w:szCs w:val="21"/>
        </w:rPr>
        <w:t>:</w:t>
      </w:r>
      <w:r w:rsidRPr="00986C74">
        <w:rPr>
          <w:rFonts w:ascii="Times New Roman"/>
          <w:szCs w:val="21"/>
        </w:rPr>
        <w:t>厌氧</w:t>
      </w:r>
      <w:r w:rsidRPr="00986C74">
        <w:rPr>
          <w:rFonts w:ascii="Times New Roman"/>
          <w:szCs w:val="21"/>
        </w:rPr>
        <w:t>-</w:t>
      </w:r>
      <w:r w:rsidRPr="00986C74">
        <w:rPr>
          <w:rFonts w:ascii="Times New Roman"/>
          <w:szCs w:val="21"/>
        </w:rPr>
        <w:t>好氧</w:t>
      </w:r>
      <w:r w:rsidRPr="00986C74">
        <w:rPr>
          <w:rFonts w:ascii="Times New Roman"/>
          <w:szCs w:val="21"/>
        </w:rPr>
        <w:t>/</w:t>
      </w:r>
      <w:r w:rsidRPr="00986C74">
        <w:rPr>
          <w:rFonts w:ascii="Times New Roman"/>
          <w:szCs w:val="21"/>
        </w:rPr>
        <w:t>厌氧</w:t>
      </w:r>
      <w:r w:rsidRPr="00986C74">
        <w:rPr>
          <w:rFonts w:ascii="Times New Roman"/>
          <w:szCs w:val="21"/>
        </w:rPr>
        <w:t>-</w:t>
      </w:r>
      <w:r w:rsidRPr="00986C74">
        <w:rPr>
          <w:rFonts w:ascii="Times New Roman"/>
          <w:szCs w:val="21"/>
        </w:rPr>
        <w:t>缺氧</w:t>
      </w:r>
      <w:r w:rsidRPr="00986C74">
        <w:rPr>
          <w:rFonts w:ascii="Times New Roman"/>
          <w:szCs w:val="21"/>
        </w:rPr>
        <w:t>-</w:t>
      </w:r>
      <w:r w:rsidRPr="00986C74">
        <w:rPr>
          <w:rFonts w:ascii="Times New Roman"/>
          <w:szCs w:val="21"/>
        </w:rPr>
        <w:t>好氧</w:t>
      </w:r>
      <w:r w:rsidR="008B59BE">
        <w:rPr>
          <w:rFonts w:ascii="Times New Roman"/>
          <w:szCs w:val="21"/>
        </w:rPr>
        <w:t>(</w:t>
      </w:r>
      <w:r w:rsidRPr="00986C74">
        <w:rPr>
          <w:rFonts w:ascii="Times New Roman"/>
          <w:szCs w:val="21"/>
        </w:rPr>
        <w:t>Anaerobic-</w:t>
      </w:r>
      <w:proofErr w:type="spellStart"/>
      <w:r w:rsidRPr="00986C74">
        <w:rPr>
          <w:rFonts w:ascii="Times New Roman"/>
          <w:szCs w:val="21"/>
        </w:rPr>
        <w:t>Oxic</w:t>
      </w:r>
      <w:proofErr w:type="spellEnd"/>
      <w:r w:rsidRPr="00986C74">
        <w:rPr>
          <w:rFonts w:ascii="Times New Roman"/>
          <w:szCs w:val="21"/>
        </w:rPr>
        <w:t>/Anaerobic-Anoxic-</w:t>
      </w:r>
      <w:proofErr w:type="spellStart"/>
      <w:r w:rsidRPr="00986C74">
        <w:rPr>
          <w:rFonts w:ascii="Times New Roman"/>
          <w:szCs w:val="21"/>
        </w:rPr>
        <w:t>Oxic</w:t>
      </w:r>
      <w:proofErr w:type="spellEnd"/>
      <w:r w:rsidR="008B59BE">
        <w:rPr>
          <w:rFonts w:ascii="Times New Roman"/>
          <w:szCs w:val="21"/>
        </w:rPr>
        <w:t>)</w:t>
      </w:r>
    </w:p>
    <w:p w14:paraId="0E907083" w14:textId="5B8726B5" w:rsidR="006F33CE" w:rsidRPr="00986C74" w:rsidRDefault="00B416D2">
      <w:pPr>
        <w:pStyle w:val="afffff5"/>
        <w:ind w:firstLine="420"/>
        <w:rPr>
          <w:rFonts w:ascii="Times New Roman"/>
          <w:szCs w:val="21"/>
        </w:rPr>
      </w:pPr>
      <w:r>
        <w:rPr>
          <w:rFonts w:ascii="Times New Roman"/>
          <w:szCs w:val="21"/>
        </w:rPr>
        <w:t>ML</w:t>
      </w:r>
      <w:r w:rsidRPr="00986C74">
        <w:rPr>
          <w:rFonts w:ascii="Times New Roman"/>
          <w:szCs w:val="21"/>
        </w:rPr>
        <w:t>SS</w:t>
      </w:r>
      <w:r w:rsidR="008B59BE">
        <w:rPr>
          <w:rFonts w:ascii="Times New Roman" w:hint="eastAsia"/>
          <w:szCs w:val="21"/>
        </w:rPr>
        <w:t>:</w:t>
      </w:r>
      <w:r w:rsidRPr="00986C74">
        <w:rPr>
          <w:rFonts w:ascii="Times New Roman"/>
          <w:szCs w:val="21"/>
        </w:rPr>
        <w:t>混合液污泥浓度</w:t>
      </w:r>
      <w:r w:rsidR="008B59BE">
        <w:rPr>
          <w:rFonts w:ascii="Times New Roman"/>
          <w:szCs w:val="21"/>
        </w:rPr>
        <w:t>(</w:t>
      </w:r>
      <w:r w:rsidRPr="00986C74">
        <w:rPr>
          <w:rFonts w:ascii="Times New Roman"/>
          <w:szCs w:val="21"/>
        </w:rPr>
        <w:t>Mixed Liquor Suspended Solids</w:t>
      </w:r>
      <w:r w:rsidR="008B59BE">
        <w:rPr>
          <w:rFonts w:ascii="Times New Roman"/>
          <w:szCs w:val="21"/>
        </w:rPr>
        <w:t>)</w:t>
      </w:r>
    </w:p>
    <w:p w14:paraId="56390A29" w14:textId="27F8E121" w:rsidR="006F33CE" w:rsidRPr="00986C74" w:rsidRDefault="00B6230B">
      <w:pPr>
        <w:pStyle w:val="afffff5"/>
        <w:ind w:firstLine="420"/>
        <w:rPr>
          <w:rFonts w:ascii="Times New Roman"/>
          <w:szCs w:val="21"/>
        </w:rPr>
      </w:pPr>
      <w:r w:rsidRPr="00986C74">
        <w:rPr>
          <w:rFonts w:ascii="Times New Roman"/>
          <w:szCs w:val="21"/>
        </w:rPr>
        <w:lastRenderedPageBreak/>
        <w:t>DO</w:t>
      </w:r>
      <w:r w:rsidR="008B59BE">
        <w:rPr>
          <w:rFonts w:ascii="Times New Roman" w:hint="eastAsia"/>
          <w:szCs w:val="21"/>
        </w:rPr>
        <w:t>:</w:t>
      </w:r>
      <w:r w:rsidRPr="00986C74">
        <w:rPr>
          <w:rFonts w:ascii="Times New Roman"/>
          <w:szCs w:val="21"/>
        </w:rPr>
        <w:t>溶解氧</w:t>
      </w:r>
      <w:r w:rsidR="008B59BE">
        <w:rPr>
          <w:rFonts w:ascii="Times New Roman"/>
          <w:szCs w:val="21"/>
        </w:rPr>
        <w:t>(</w:t>
      </w:r>
      <w:r w:rsidRPr="00986C74">
        <w:rPr>
          <w:rFonts w:ascii="Times New Roman"/>
          <w:szCs w:val="21"/>
        </w:rPr>
        <w:t>Dissolved Oxygen</w:t>
      </w:r>
      <w:r w:rsidR="008B59BE">
        <w:rPr>
          <w:rFonts w:ascii="Times New Roman"/>
          <w:szCs w:val="21"/>
        </w:rPr>
        <w:t>)</w:t>
      </w:r>
    </w:p>
    <w:p w14:paraId="6547A60D" w14:textId="0A91A83F" w:rsidR="006F33CE" w:rsidRPr="00986C74" w:rsidRDefault="00B6230B">
      <w:pPr>
        <w:pStyle w:val="afffff5"/>
        <w:ind w:firstLine="420"/>
        <w:rPr>
          <w:rFonts w:ascii="Times New Roman"/>
          <w:szCs w:val="21"/>
        </w:rPr>
      </w:pPr>
      <w:proofErr w:type="spellStart"/>
      <w:r w:rsidRPr="00986C74">
        <w:rPr>
          <w:rFonts w:ascii="Times New Roman"/>
          <w:szCs w:val="21"/>
        </w:rPr>
        <w:t>COD</w:t>
      </w:r>
      <w:r w:rsidRPr="00BE5D60">
        <w:rPr>
          <w:rFonts w:ascii="Times New Roman"/>
          <w:szCs w:val="21"/>
          <w:vertAlign w:val="subscript"/>
        </w:rPr>
        <w:t>Cr</w:t>
      </w:r>
      <w:proofErr w:type="spellEnd"/>
      <w:r w:rsidR="008B59BE">
        <w:rPr>
          <w:rFonts w:ascii="Times New Roman" w:hint="eastAsia"/>
          <w:szCs w:val="21"/>
        </w:rPr>
        <w:t>:</w:t>
      </w:r>
      <w:r w:rsidRPr="00986C74">
        <w:rPr>
          <w:rFonts w:ascii="Times New Roman"/>
          <w:szCs w:val="21"/>
        </w:rPr>
        <w:t>重铬酸盐指数即重铬酸盐值</w:t>
      </w:r>
      <w:r w:rsidR="008B59BE">
        <w:rPr>
          <w:rFonts w:ascii="Times New Roman"/>
          <w:szCs w:val="21"/>
        </w:rPr>
        <w:t>(</w:t>
      </w:r>
      <w:r w:rsidRPr="00986C74">
        <w:rPr>
          <w:rFonts w:ascii="Times New Roman"/>
          <w:szCs w:val="21"/>
        </w:rPr>
        <w:t xml:space="preserve">Dichromate </w:t>
      </w:r>
      <w:proofErr w:type="spellStart"/>
      <w:r w:rsidRPr="00986C74">
        <w:rPr>
          <w:rFonts w:ascii="Times New Roman"/>
          <w:szCs w:val="21"/>
        </w:rPr>
        <w:t>Oxidizability</w:t>
      </w:r>
      <w:proofErr w:type="spellEnd"/>
      <w:r w:rsidR="008B59BE">
        <w:rPr>
          <w:rFonts w:ascii="Times New Roman"/>
          <w:szCs w:val="21"/>
        </w:rPr>
        <w:t>)</w:t>
      </w:r>
    </w:p>
    <w:p w14:paraId="08BA34CA" w14:textId="29AAD4E4" w:rsidR="006F33CE" w:rsidRPr="00986C74" w:rsidRDefault="00B6230B">
      <w:pPr>
        <w:pStyle w:val="afffff5"/>
        <w:ind w:firstLine="420"/>
        <w:rPr>
          <w:rFonts w:ascii="Times New Roman"/>
          <w:szCs w:val="21"/>
        </w:rPr>
      </w:pPr>
      <w:r w:rsidRPr="00986C74">
        <w:rPr>
          <w:rFonts w:ascii="Times New Roman"/>
          <w:szCs w:val="21"/>
        </w:rPr>
        <w:t>RM</w:t>
      </w:r>
      <w:r w:rsidR="008B59BE">
        <w:rPr>
          <w:rFonts w:ascii="Times New Roman" w:hint="eastAsia"/>
          <w:szCs w:val="21"/>
        </w:rPr>
        <w:t>:</w:t>
      </w:r>
      <w:r w:rsidRPr="00986C74">
        <w:rPr>
          <w:rFonts w:ascii="Times New Roman"/>
          <w:szCs w:val="21"/>
        </w:rPr>
        <w:t>参比方法测值</w:t>
      </w:r>
      <w:r w:rsidR="008B59BE">
        <w:rPr>
          <w:rFonts w:ascii="Times New Roman"/>
          <w:szCs w:val="21"/>
        </w:rPr>
        <w:t>(</w:t>
      </w:r>
      <w:r w:rsidRPr="00986C74">
        <w:rPr>
          <w:rFonts w:ascii="Times New Roman"/>
          <w:szCs w:val="21"/>
        </w:rPr>
        <w:t>Reference Method</w:t>
      </w:r>
      <w:r w:rsidR="008B59BE">
        <w:rPr>
          <w:rFonts w:ascii="Times New Roman"/>
          <w:szCs w:val="21"/>
        </w:rPr>
        <w:t>)</w:t>
      </w:r>
    </w:p>
    <w:p w14:paraId="6A87EAB8" w14:textId="1671B629" w:rsidR="006F33CE" w:rsidRPr="00986C74" w:rsidRDefault="00B6230B">
      <w:pPr>
        <w:pStyle w:val="afffff5"/>
        <w:ind w:firstLine="420"/>
        <w:rPr>
          <w:rFonts w:ascii="Times New Roman"/>
          <w:szCs w:val="21"/>
        </w:rPr>
      </w:pPr>
      <w:r w:rsidRPr="00986C74">
        <w:rPr>
          <w:rFonts w:ascii="Times New Roman"/>
          <w:szCs w:val="21"/>
        </w:rPr>
        <w:t>SS</w:t>
      </w:r>
      <w:r w:rsidR="008B59BE">
        <w:rPr>
          <w:rFonts w:ascii="Times New Roman" w:hint="eastAsia"/>
          <w:szCs w:val="21"/>
        </w:rPr>
        <w:t>:</w:t>
      </w:r>
      <w:r w:rsidRPr="00986C74">
        <w:rPr>
          <w:rFonts w:ascii="Times New Roman"/>
          <w:szCs w:val="21"/>
        </w:rPr>
        <w:t>混合液中活性污泥浓度</w:t>
      </w:r>
      <w:r w:rsidR="008B59BE">
        <w:rPr>
          <w:rFonts w:ascii="Times New Roman"/>
          <w:szCs w:val="21"/>
        </w:rPr>
        <w:t>(</w:t>
      </w:r>
      <w:r w:rsidRPr="00986C74">
        <w:rPr>
          <w:rFonts w:ascii="Times New Roman"/>
          <w:szCs w:val="21"/>
        </w:rPr>
        <w:t xml:space="preserve">Suspended </w:t>
      </w:r>
      <w:r w:rsidR="002F1F54" w:rsidRPr="00986C74">
        <w:rPr>
          <w:rFonts w:ascii="Times New Roman"/>
          <w:szCs w:val="21"/>
        </w:rPr>
        <w:t>S</w:t>
      </w:r>
      <w:r w:rsidRPr="00986C74">
        <w:rPr>
          <w:rFonts w:ascii="Times New Roman"/>
          <w:szCs w:val="21"/>
        </w:rPr>
        <w:t>olid</w:t>
      </w:r>
      <w:r w:rsidR="008B59BE">
        <w:rPr>
          <w:rFonts w:ascii="Times New Roman"/>
          <w:szCs w:val="21"/>
        </w:rPr>
        <w:t>)</w:t>
      </w:r>
    </w:p>
    <w:p w14:paraId="7B447DAA" w14:textId="734CE7EB" w:rsidR="006F33CE" w:rsidRPr="00986C74" w:rsidRDefault="00B6230B">
      <w:pPr>
        <w:pStyle w:val="afffff5"/>
        <w:ind w:firstLine="420"/>
        <w:rPr>
          <w:rFonts w:ascii="Times New Roman"/>
          <w:szCs w:val="21"/>
        </w:rPr>
      </w:pPr>
      <w:r w:rsidRPr="00986C74">
        <w:rPr>
          <w:rFonts w:ascii="Times New Roman"/>
          <w:szCs w:val="21"/>
        </w:rPr>
        <w:t>SBR</w:t>
      </w:r>
      <w:r w:rsidR="008B59BE">
        <w:rPr>
          <w:rFonts w:ascii="Times New Roman" w:hint="eastAsia"/>
          <w:szCs w:val="21"/>
        </w:rPr>
        <w:t>:</w:t>
      </w:r>
      <w:proofErr w:type="gramStart"/>
      <w:r w:rsidRPr="00986C74">
        <w:rPr>
          <w:rFonts w:ascii="Times New Roman"/>
          <w:szCs w:val="21"/>
        </w:rPr>
        <w:t>序批式</w:t>
      </w:r>
      <w:proofErr w:type="gramEnd"/>
      <w:r w:rsidRPr="00986C74">
        <w:rPr>
          <w:rFonts w:ascii="Times New Roman"/>
          <w:szCs w:val="21"/>
        </w:rPr>
        <w:t>活性污泥法</w:t>
      </w:r>
      <w:r w:rsidR="008B59BE">
        <w:rPr>
          <w:rFonts w:ascii="Times New Roman"/>
          <w:szCs w:val="21"/>
        </w:rPr>
        <w:t>(</w:t>
      </w:r>
      <w:r w:rsidRPr="00986C74">
        <w:rPr>
          <w:rFonts w:ascii="Times New Roman"/>
          <w:szCs w:val="21"/>
        </w:rPr>
        <w:t xml:space="preserve">Sequencing Batch Reactor </w:t>
      </w:r>
      <w:r w:rsidR="003674E0" w:rsidRPr="00986C74">
        <w:rPr>
          <w:rFonts w:ascii="Times New Roman"/>
          <w:szCs w:val="21"/>
        </w:rPr>
        <w:t>a</w:t>
      </w:r>
      <w:r w:rsidRPr="00986C74">
        <w:rPr>
          <w:rFonts w:ascii="Times New Roman"/>
          <w:szCs w:val="21"/>
        </w:rPr>
        <w:t xml:space="preserve">ctivated </w:t>
      </w:r>
      <w:r w:rsidR="003674E0" w:rsidRPr="00986C74">
        <w:rPr>
          <w:rFonts w:ascii="Times New Roman"/>
          <w:szCs w:val="21"/>
        </w:rPr>
        <w:t>s</w:t>
      </w:r>
      <w:r w:rsidRPr="00986C74">
        <w:rPr>
          <w:rFonts w:ascii="Times New Roman"/>
          <w:szCs w:val="21"/>
        </w:rPr>
        <w:t xml:space="preserve">ludge </w:t>
      </w:r>
      <w:r w:rsidR="003674E0" w:rsidRPr="00986C74">
        <w:rPr>
          <w:rFonts w:ascii="Times New Roman"/>
          <w:szCs w:val="21"/>
        </w:rPr>
        <w:t>p</w:t>
      </w:r>
      <w:r w:rsidRPr="00986C74">
        <w:rPr>
          <w:rFonts w:ascii="Times New Roman"/>
          <w:szCs w:val="21"/>
        </w:rPr>
        <w:t>rocess</w:t>
      </w:r>
      <w:r w:rsidR="008B59BE">
        <w:rPr>
          <w:rFonts w:ascii="Times New Roman"/>
          <w:szCs w:val="21"/>
        </w:rPr>
        <w:t>)</w:t>
      </w:r>
    </w:p>
    <w:p w14:paraId="0D95E762" w14:textId="77777777" w:rsidR="006F33CE" w:rsidRDefault="00B6230B">
      <w:pPr>
        <w:pStyle w:val="affc"/>
        <w:spacing w:before="312" w:after="312"/>
        <w:rPr>
          <w:rFonts w:hAnsi="黑体"/>
          <w:szCs w:val="21"/>
        </w:rPr>
      </w:pPr>
      <w:r>
        <w:rPr>
          <w:rFonts w:hAnsi="黑体" w:hint="eastAsia"/>
          <w:szCs w:val="21"/>
        </w:rPr>
        <w:t>系统组成</w:t>
      </w:r>
      <w:bookmarkEnd w:id="58"/>
      <w:bookmarkEnd w:id="59"/>
    </w:p>
    <w:p w14:paraId="4ADA618F" w14:textId="77777777" w:rsidR="006F33CE" w:rsidRDefault="00B6230B">
      <w:pPr>
        <w:pStyle w:val="affd"/>
        <w:spacing w:before="156" w:after="156"/>
        <w:rPr>
          <w:rFonts w:hAnsi="黑体" w:cs="黑体"/>
        </w:rPr>
      </w:pPr>
      <w:r>
        <w:rPr>
          <w:rFonts w:hAnsi="黑体" w:cs="黑体" w:hint="eastAsia"/>
        </w:rPr>
        <w:t>概述</w:t>
      </w:r>
    </w:p>
    <w:p w14:paraId="36DD8550" w14:textId="77777777" w:rsidR="006F33CE" w:rsidRDefault="00B6230B">
      <w:pPr>
        <w:pStyle w:val="afffff5"/>
        <w:ind w:firstLine="420"/>
        <w:rPr>
          <w:rFonts w:hAnsi="宋体"/>
        </w:rPr>
      </w:pPr>
      <w:r>
        <w:rPr>
          <w:rFonts w:ascii="Times New Roman" w:hint="eastAsia"/>
        </w:rPr>
        <w:t>PMS</w:t>
      </w:r>
      <w:r>
        <w:rPr>
          <w:rFonts w:hAnsi="宋体"/>
        </w:rPr>
        <w:t>由现场端监控系统和</w:t>
      </w:r>
      <w:r>
        <w:rPr>
          <w:rFonts w:hAnsi="宋体" w:hint="eastAsia"/>
        </w:rPr>
        <w:t>行业监管部门</w:t>
      </w:r>
      <w:r>
        <w:rPr>
          <w:rFonts w:hAnsi="宋体"/>
        </w:rPr>
        <w:t>监控系统两部分构成，其系统示意图见图</w:t>
      </w:r>
      <w:r>
        <w:rPr>
          <w:rFonts w:ascii="Times New Roman"/>
        </w:rPr>
        <w:t>1</w:t>
      </w:r>
      <w:r>
        <w:rPr>
          <w:rFonts w:hAnsi="宋体"/>
        </w:rPr>
        <w:t>。</w:t>
      </w:r>
    </w:p>
    <w:p w14:paraId="6B502A26" w14:textId="2DB245DE" w:rsidR="006F33CE" w:rsidRDefault="00C1433A">
      <w:pPr>
        <w:pStyle w:val="afffff5"/>
        <w:ind w:firstLine="420"/>
        <w:jc w:val="center"/>
      </w:pPr>
      <w:r>
        <w:object w:dxaOrig="15076" w:dyaOrig="20070" w14:anchorId="49C4C7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35pt;height:404.3pt" o:ole="">
            <v:imagedata r:id="rId17" o:title=""/>
          </v:shape>
          <o:OLEObject Type="Embed" ProgID="Visio.Drawing.15" ShapeID="_x0000_i1025" DrawAspect="Content" ObjectID="_1731486830" r:id="rId18"/>
        </w:object>
      </w:r>
    </w:p>
    <w:p w14:paraId="7D6DD6B5" w14:textId="77777777" w:rsidR="006F33CE" w:rsidRDefault="00B6230B">
      <w:pPr>
        <w:pStyle w:val="afff2"/>
      </w:pPr>
      <w:r>
        <w:rPr>
          <w:rFonts w:cs="宋体" w:hint="eastAsia"/>
        </w:rPr>
        <w:t>示意图仅表示单个污水处理工艺的参数采集、污染物监测、数据传输以及与</w:t>
      </w:r>
      <w:r>
        <w:rPr>
          <w:rFonts w:cs="宋体" w:hint="eastAsia"/>
          <w:bCs/>
        </w:rPr>
        <w:t>行业监管部门监控系统</w:t>
      </w:r>
      <w:r>
        <w:rPr>
          <w:rFonts w:cs="宋体" w:hint="eastAsia"/>
        </w:rPr>
        <w:t>的连接和部分功能。生产设施和污染治理设施的运行参数数据用传感器直接获取或经单向隔离器从中控系统获取。具备条件的中控系统可通过隔离网闸和防火墙等安全设备直接向行业监管部门报送数据。</w:t>
      </w:r>
    </w:p>
    <w:p w14:paraId="79D2D4F6" w14:textId="77777777" w:rsidR="006F33CE" w:rsidRDefault="00B6230B">
      <w:pPr>
        <w:pStyle w:val="afd"/>
        <w:spacing w:before="156" w:after="156"/>
        <w:rPr>
          <w:rFonts w:hAnsi="黑体" w:cs="黑体"/>
          <w:color w:val="000000"/>
          <w:szCs w:val="21"/>
        </w:rPr>
      </w:pPr>
      <w:r>
        <w:rPr>
          <w:rFonts w:hAnsi="黑体" w:cs="黑体" w:hint="eastAsia"/>
          <w:color w:val="000000"/>
          <w:szCs w:val="21"/>
        </w:rPr>
        <w:t>污水处理厂污染排放过程（工况）自动监控系统示意图</w:t>
      </w:r>
    </w:p>
    <w:p w14:paraId="2840E146" w14:textId="77777777" w:rsidR="006F33CE" w:rsidRDefault="00B6230B">
      <w:pPr>
        <w:pStyle w:val="affd"/>
        <w:spacing w:before="156" w:after="156"/>
        <w:rPr>
          <w:rFonts w:hAnsi="黑体" w:cs="黑体"/>
        </w:rPr>
      </w:pPr>
      <w:r>
        <w:rPr>
          <w:rFonts w:hAnsi="黑体" w:cs="黑体" w:hint="eastAsia"/>
        </w:rPr>
        <w:lastRenderedPageBreak/>
        <w:t>现场端监控系统</w:t>
      </w:r>
    </w:p>
    <w:p w14:paraId="5C0EF04D" w14:textId="041A9DFB" w:rsidR="006F33CE" w:rsidRDefault="00B6230B">
      <w:pPr>
        <w:pStyle w:val="afffff5"/>
        <w:ind w:firstLine="420"/>
      </w:pPr>
      <w:r>
        <w:rPr>
          <w:rFonts w:hint="eastAsia"/>
        </w:rPr>
        <w:t>由参数监测、数据采集传输和</w:t>
      </w:r>
      <w:r w:rsidR="00485827">
        <w:rPr>
          <w:rFonts w:hint="eastAsia"/>
        </w:rPr>
        <w:t>现场端</w:t>
      </w:r>
      <w:r>
        <w:rPr>
          <w:rFonts w:hint="eastAsia"/>
        </w:rPr>
        <w:t>应用软件三个子系统组成：</w:t>
      </w:r>
    </w:p>
    <w:p w14:paraId="4425AAD1" w14:textId="77777777" w:rsidR="006F33CE" w:rsidRDefault="00B6230B">
      <w:pPr>
        <w:pStyle w:val="af5"/>
      </w:pPr>
      <w:r>
        <w:rPr>
          <w:rFonts w:hAnsi="宋体"/>
        </w:rPr>
        <w:t>参数监测子系统：由各类传感器和监测设备组成，可准确、完整、系统的获取生产设施和</w:t>
      </w:r>
      <w:r>
        <w:rPr>
          <w:rFonts w:hAnsi="宋体" w:hint="eastAsia"/>
        </w:rPr>
        <w:t>污染</w:t>
      </w:r>
      <w:r>
        <w:rPr>
          <w:rFonts w:hAnsi="宋体"/>
        </w:rPr>
        <w:t>治理设施运行的关键参数数据和污染物排放监测数据</w:t>
      </w:r>
      <w:r>
        <w:rPr>
          <w:rFonts w:hAnsi="宋体" w:hint="eastAsia"/>
        </w:rPr>
        <w:t>；</w:t>
      </w:r>
    </w:p>
    <w:p w14:paraId="7416DC87" w14:textId="77777777" w:rsidR="006F33CE" w:rsidRDefault="00B6230B">
      <w:pPr>
        <w:pStyle w:val="af5"/>
      </w:pPr>
      <w:r>
        <w:rPr>
          <w:rFonts w:hAnsi="宋体"/>
        </w:rPr>
        <w:t>数据采集传输子系统：由中控系统、数据采集传输仪、局域网组网设施等组成，可实现数据的采集、存储、传输等功能</w:t>
      </w:r>
      <w:r>
        <w:rPr>
          <w:rFonts w:hAnsi="宋体" w:hint="eastAsia"/>
        </w:rPr>
        <w:t>；</w:t>
      </w:r>
    </w:p>
    <w:p w14:paraId="2C17279F" w14:textId="77777777" w:rsidR="006F33CE" w:rsidRDefault="00B6230B">
      <w:pPr>
        <w:pStyle w:val="af5"/>
      </w:pPr>
      <w:r>
        <w:rPr>
          <w:rFonts w:hAnsi="宋体"/>
        </w:rPr>
        <w:t>现场端应用</w:t>
      </w:r>
      <w:r>
        <w:rPr>
          <w:rFonts w:hAnsi="宋体" w:cs="宋体" w:hint="eastAsia"/>
        </w:rPr>
        <w:t>软件：工艺</w:t>
      </w:r>
      <w:r>
        <w:rPr>
          <w:rFonts w:hAnsi="宋体" w:cs="宋体" w:hint="eastAsia"/>
          <w:bCs/>
          <w:szCs w:val="21"/>
        </w:rPr>
        <w:t>监控、数据审核、异常报警和趋势预警。实施现场监测数据的统计分析，污染治理设施运行状态的判定。</w:t>
      </w:r>
    </w:p>
    <w:p w14:paraId="0F57CCEA" w14:textId="77777777" w:rsidR="006F33CE" w:rsidRDefault="00B6230B">
      <w:pPr>
        <w:pStyle w:val="affd"/>
        <w:spacing w:before="156" w:after="156"/>
        <w:rPr>
          <w:rFonts w:hAnsi="黑体" w:cs="黑体"/>
        </w:rPr>
      </w:pPr>
      <w:r>
        <w:rPr>
          <w:rFonts w:hAnsi="黑体" w:cs="黑体" w:hint="eastAsia"/>
        </w:rPr>
        <w:t>行业监管部门监控系统</w:t>
      </w:r>
    </w:p>
    <w:p w14:paraId="365CF1CB" w14:textId="482A7847" w:rsidR="006F33CE" w:rsidRDefault="00B6230B">
      <w:pPr>
        <w:pStyle w:val="afffff5"/>
        <w:ind w:firstLine="420"/>
      </w:pPr>
      <w:r>
        <w:rPr>
          <w:rFonts w:hint="eastAsia"/>
        </w:rPr>
        <w:t>接</w:t>
      </w:r>
      <w:r w:rsidR="002A08D7">
        <w:rPr>
          <w:rFonts w:hint="eastAsia"/>
        </w:rPr>
        <w:t>收</w:t>
      </w:r>
      <w:r>
        <w:rPr>
          <w:rFonts w:hint="eastAsia"/>
        </w:rPr>
        <w:t>多个现场端监控系统的信息，实现现场数据的监控、汇总、统计分析、共享交换等功能；根据环境管理的需要，可扩展环境监察</w:t>
      </w:r>
      <w:r w:rsidR="00C30C4A">
        <w:rPr>
          <w:rFonts w:hint="eastAsia"/>
        </w:rPr>
        <w:t>和执法</w:t>
      </w:r>
      <w:r>
        <w:rPr>
          <w:rFonts w:hint="eastAsia"/>
        </w:rPr>
        <w:t>、环境信用评价、企业绿色信贷及其他方面的功能。</w:t>
      </w:r>
    </w:p>
    <w:p w14:paraId="26B4C8D9" w14:textId="77777777" w:rsidR="006F33CE" w:rsidRDefault="00B6230B">
      <w:pPr>
        <w:pStyle w:val="affc"/>
        <w:spacing w:before="312" w:after="312"/>
        <w:rPr>
          <w:rFonts w:hAnsi="黑体"/>
          <w:szCs w:val="21"/>
        </w:rPr>
      </w:pPr>
      <w:bookmarkStart w:id="60" w:name="_Toc92136659"/>
      <w:bookmarkStart w:id="61" w:name="_Toc77861831"/>
      <w:r>
        <w:rPr>
          <w:rFonts w:hAnsi="黑体" w:hint="eastAsia"/>
          <w:szCs w:val="21"/>
        </w:rPr>
        <w:t>系统要求</w:t>
      </w:r>
      <w:bookmarkEnd w:id="60"/>
      <w:bookmarkEnd w:id="61"/>
    </w:p>
    <w:p w14:paraId="0089E6FB" w14:textId="77777777" w:rsidR="006F33CE" w:rsidRDefault="00B6230B">
      <w:pPr>
        <w:pStyle w:val="affd"/>
        <w:spacing w:before="156" w:after="156"/>
        <w:rPr>
          <w:rFonts w:hAnsi="黑体" w:cs="黑体"/>
        </w:rPr>
      </w:pPr>
      <w:r>
        <w:rPr>
          <w:rFonts w:hAnsi="黑体" w:cs="黑体" w:hint="eastAsia"/>
        </w:rPr>
        <w:t>环境条件</w:t>
      </w:r>
    </w:p>
    <w:p w14:paraId="456EDCDC" w14:textId="77777777" w:rsidR="006F33CE" w:rsidRDefault="00B6230B">
      <w:pPr>
        <w:pStyle w:val="afffff5"/>
        <w:ind w:firstLine="420"/>
        <w:rPr>
          <w:rFonts w:hAnsi="宋体" w:cs="宋体"/>
        </w:rPr>
      </w:pPr>
      <w:r>
        <w:rPr>
          <w:rFonts w:hAnsi="宋体" w:cs="宋体" w:hint="eastAsia"/>
        </w:rPr>
        <w:t>中控室、仪表间应具有保温供暖及通风的环境条件，温度、湿度和抗振动性能具体要求按照</w:t>
      </w:r>
      <w:r>
        <w:rPr>
          <w:rFonts w:ascii="Times New Roman"/>
        </w:rPr>
        <w:t>GB/T 6587</w:t>
      </w:r>
      <w:r>
        <w:rPr>
          <w:rFonts w:hAnsi="宋体" w:cs="宋体" w:hint="eastAsia"/>
        </w:rPr>
        <w:t>环境组别II组规定，</w:t>
      </w:r>
      <w:r>
        <w:rPr>
          <w:rFonts w:hAnsi="宋体" w:cs="宋体"/>
        </w:rPr>
        <w:t>抗电磁干扰能力</w:t>
      </w:r>
      <w:r>
        <w:rPr>
          <w:rFonts w:hAnsi="宋体" w:cs="宋体" w:hint="eastAsia"/>
        </w:rPr>
        <w:t>具体要求按照</w:t>
      </w:r>
      <w:r>
        <w:rPr>
          <w:rFonts w:ascii="Times New Roman"/>
        </w:rPr>
        <w:t>GB/T</w:t>
      </w:r>
      <w:r>
        <w:rPr>
          <w:rFonts w:ascii="Times New Roman" w:hint="eastAsia"/>
        </w:rPr>
        <w:t xml:space="preserve"> </w:t>
      </w:r>
      <w:r>
        <w:rPr>
          <w:rFonts w:ascii="Times New Roman"/>
        </w:rPr>
        <w:t>18268</w:t>
      </w:r>
      <w:r>
        <w:rPr>
          <w:rFonts w:ascii="Times New Roman" w:hint="eastAsia"/>
        </w:rPr>
        <w:t>.1</w:t>
      </w:r>
      <w:r>
        <w:rPr>
          <w:rFonts w:hAnsi="宋体" w:cs="宋体" w:hint="eastAsia"/>
        </w:rPr>
        <w:t>规定。</w:t>
      </w:r>
    </w:p>
    <w:p w14:paraId="491BCE2C" w14:textId="77777777" w:rsidR="006F33CE" w:rsidRDefault="00B6230B">
      <w:pPr>
        <w:pStyle w:val="affd"/>
        <w:spacing w:before="156" w:after="156"/>
      </w:pPr>
      <w:r>
        <w:rPr>
          <w:rFonts w:hAnsi="黑体" w:cs="黑体" w:hint="eastAsia"/>
        </w:rPr>
        <w:t>功能要求</w:t>
      </w:r>
    </w:p>
    <w:p w14:paraId="4AC142A7" w14:textId="77777777" w:rsidR="006F33CE" w:rsidRDefault="00B6230B">
      <w:pPr>
        <w:pStyle w:val="affe"/>
        <w:spacing w:before="156" w:after="156"/>
        <w:rPr>
          <w:rFonts w:hAnsi="黑体" w:cs="黑体"/>
        </w:rPr>
      </w:pPr>
      <w:r>
        <w:rPr>
          <w:rFonts w:hAnsi="黑体" w:cs="黑体" w:hint="eastAsia"/>
        </w:rPr>
        <w:t>现场端监控系统</w:t>
      </w:r>
    </w:p>
    <w:p w14:paraId="7326E43F" w14:textId="77777777" w:rsidR="006F33CE" w:rsidRDefault="00B6230B">
      <w:pPr>
        <w:pStyle w:val="afff"/>
        <w:spacing w:before="156" w:after="156"/>
        <w:rPr>
          <w:rFonts w:hAnsi="黑体" w:cs="黑体"/>
        </w:rPr>
      </w:pPr>
      <w:r>
        <w:rPr>
          <w:rFonts w:hAnsi="黑体" w:cs="黑体" w:hint="eastAsia"/>
        </w:rPr>
        <w:t>参数监测子系统</w:t>
      </w:r>
    </w:p>
    <w:p w14:paraId="360F2E16" w14:textId="77777777" w:rsidR="006F33CE" w:rsidRDefault="00B6230B">
      <w:pPr>
        <w:pStyle w:val="afffff5"/>
        <w:ind w:firstLine="420"/>
      </w:pPr>
      <w:r>
        <w:rPr>
          <w:rFonts w:hint="eastAsia"/>
        </w:rPr>
        <w:t>参数监测子系统的监测要求参见附录A。</w:t>
      </w:r>
    </w:p>
    <w:p w14:paraId="7F67DCBA" w14:textId="77777777" w:rsidR="006F33CE" w:rsidRDefault="00B6230B">
      <w:pPr>
        <w:pStyle w:val="afffff5"/>
        <w:ind w:firstLine="420"/>
      </w:pPr>
      <w:r>
        <w:rPr>
          <w:rFonts w:hint="eastAsia"/>
        </w:rPr>
        <w:t>现场通过</w:t>
      </w:r>
      <w:proofErr w:type="gramStart"/>
      <w:r>
        <w:rPr>
          <w:rFonts w:hint="eastAsia"/>
        </w:rPr>
        <w:t>二维码来</w:t>
      </w:r>
      <w:proofErr w:type="gramEnd"/>
      <w:r>
        <w:rPr>
          <w:rFonts w:hint="eastAsia"/>
        </w:rPr>
        <w:t>标识和定位参数监测子系统各因子对应设备的测点信息，二</w:t>
      </w:r>
      <w:proofErr w:type="gramStart"/>
      <w:r>
        <w:rPr>
          <w:rFonts w:hint="eastAsia"/>
        </w:rPr>
        <w:t>维码至少</w:t>
      </w:r>
      <w:proofErr w:type="gramEnd"/>
      <w:r>
        <w:rPr>
          <w:rFonts w:hint="eastAsia"/>
        </w:rPr>
        <w:t>应包含排污单位统一社会信用代码、工况监测因子编码分类、处理工艺分类、工况监控因子名称、工况监控设备编码等信息，具体参见附录B.4。</w:t>
      </w:r>
    </w:p>
    <w:p w14:paraId="4E8BCA80" w14:textId="77777777" w:rsidR="006F33CE" w:rsidRDefault="00B6230B">
      <w:pPr>
        <w:pStyle w:val="afff"/>
        <w:spacing w:before="156" w:after="156"/>
        <w:rPr>
          <w:rFonts w:hAnsi="黑体" w:cs="黑体"/>
        </w:rPr>
      </w:pPr>
      <w:r>
        <w:rPr>
          <w:rFonts w:hAnsi="黑体" w:cs="黑体" w:hint="eastAsia"/>
        </w:rPr>
        <w:t>数据采集传输子系统</w:t>
      </w:r>
    </w:p>
    <w:p w14:paraId="63E45EF3" w14:textId="77777777" w:rsidR="006F33CE" w:rsidRDefault="00B6230B">
      <w:pPr>
        <w:pStyle w:val="afff0"/>
        <w:numPr>
          <w:ilvl w:val="5"/>
          <w:numId w:val="0"/>
        </w:numPr>
        <w:spacing w:beforeLines="0" w:before="0" w:afterLines="0" w:after="0"/>
        <w:outlineLvl w:val="9"/>
        <w:rPr>
          <w:rFonts w:ascii="宋体" w:eastAsia="宋体" w:hAnsi="宋体" w:cs="宋体"/>
        </w:rPr>
      </w:pPr>
      <w:r>
        <w:rPr>
          <w:rFonts w:ascii="宋体" w:eastAsia="宋体" w:hAnsi="宋体" w:cs="宋体" w:hint="eastAsia"/>
        </w:rPr>
        <w:t>数据采集传输子系统具备以下功能：</w:t>
      </w:r>
    </w:p>
    <w:p w14:paraId="4B1B70EF" w14:textId="77777777" w:rsidR="006F33CE" w:rsidRDefault="00B6230B">
      <w:pPr>
        <w:pStyle w:val="af5"/>
        <w:numPr>
          <w:ilvl w:val="0"/>
          <w:numId w:val="32"/>
        </w:numPr>
      </w:pPr>
      <w:r>
        <w:rPr>
          <w:rFonts w:hAnsi="宋体" w:cs="宋体" w:hint="eastAsia"/>
        </w:rPr>
        <w:t>根据数据来源要求和现场实际情况,过程（工况）监控数据的获取主要采用下面两种方式：</w:t>
      </w:r>
    </w:p>
    <w:p w14:paraId="76C866CC" w14:textId="77777777" w:rsidR="006F33CE" w:rsidRDefault="00B6230B">
      <w:pPr>
        <w:pStyle w:val="af5"/>
        <w:numPr>
          <w:ilvl w:val="1"/>
          <w:numId w:val="33"/>
        </w:numPr>
      </w:pPr>
      <w:r>
        <w:rPr>
          <w:rFonts w:hAnsi="宋体" w:hint="eastAsia"/>
        </w:rPr>
        <w:t>通过硬接线方式通过工况数据采集传输仪从监控生产设施和污染治理设施的运行参数和电气参数的仪器仪表端直接采集数据；</w:t>
      </w:r>
    </w:p>
    <w:p w14:paraId="011CA87C" w14:textId="77777777" w:rsidR="006F33CE" w:rsidRDefault="00B6230B">
      <w:pPr>
        <w:pStyle w:val="af5"/>
        <w:numPr>
          <w:ilvl w:val="1"/>
          <w:numId w:val="33"/>
        </w:numPr>
      </w:pPr>
      <w:r>
        <w:rPr>
          <w:rFonts w:hAnsi="宋体" w:hint="eastAsia"/>
        </w:rPr>
        <w:t>企业生产设施和污染治理设施的运行参数和电气参数等监控数据（以下简称“工况数据”），由工况数据采集传输仪从中控系统中通过</w:t>
      </w:r>
      <w:r>
        <w:rPr>
          <w:rFonts w:ascii="Times New Roman" w:hint="eastAsia"/>
        </w:rPr>
        <w:t>OPC</w:t>
      </w:r>
      <w:r>
        <w:rPr>
          <w:rFonts w:hAnsi="宋体" w:hint="eastAsia"/>
        </w:rPr>
        <w:t>或</w:t>
      </w:r>
      <w:r>
        <w:rPr>
          <w:rFonts w:ascii="Times New Roman" w:hint="eastAsia"/>
        </w:rPr>
        <w:t>MODBUS</w:t>
      </w:r>
      <w:r>
        <w:rPr>
          <w:rFonts w:hAnsi="宋体" w:hint="eastAsia"/>
        </w:rPr>
        <w:t>协议通讯获取并上传，或由中控系统通过隔离网闸和防火墙安全方式直接上传。工况数据的采集频率为</w:t>
      </w:r>
      <w:r>
        <w:rPr>
          <w:rFonts w:hAnsi="宋体"/>
        </w:rPr>
        <w:t>1</w:t>
      </w:r>
      <w:r>
        <w:rPr>
          <w:rFonts w:hAnsi="宋体" w:hint="eastAsia"/>
        </w:rPr>
        <w:t>分钟一次。</w:t>
      </w:r>
    </w:p>
    <w:p w14:paraId="437840A3" w14:textId="77777777" w:rsidR="006F33CE" w:rsidRDefault="00B6230B">
      <w:pPr>
        <w:pStyle w:val="af5"/>
        <w:numPr>
          <w:ilvl w:val="0"/>
          <w:numId w:val="32"/>
        </w:numPr>
      </w:pPr>
      <w:r>
        <w:rPr>
          <w:rFonts w:hAnsi="宋体" w:cs="宋体" w:hint="eastAsia"/>
        </w:rPr>
        <w:t>监控系统信号接入有如下要求：</w:t>
      </w:r>
    </w:p>
    <w:p w14:paraId="775491C4" w14:textId="77777777" w:rsidR="006F33CE" w:rsidRDefault="00B6230B">
      <w:pPr>
        <w:pStyle w:val="af5"/>
        <w:numPr>
          <w:ilvl w:val="1"/>
          <w:numId w:val="34"/>
        </w:numPr>
      </w:pPr>
      <w:r>
        <w:rPr>
          <w:rFonts w:hAnsi="宋体" w:cs="宋体" w:hint="eastAsia"/>
          <w:szCs w:val="21"/>
        </w:rPr>
        <w:t>信号电缆要求：对于模拟量输入信号，开关量输入（输出）信号，应采用屏蔽电缆，宜采用屏蔽双绞电缆，屏蔽</w:t>
      </w:r>
      <w:proofErr w:type="gramStart"/>
      <w:r>
        <w:rPr>
          <w:rFonts w:hAnsi="宋体" w:cs="宋体" w:hint="eastAsia"/>
          <w:szCs w:val="21"/>
        </w:rPr>
        <w:t>层要单端</w:t>
      </w:r>
      <w:proofErr w:type="gramEnd"/>
      <w:r>
        <w:rPr>
          <w:rFonts w:hAnsi="宋体" w:cs="宋体" w:hint="eastAsia"/>
          <w:szCs w:val="21"/>
        </w:rPr>
        <w:t>接地；</w:t>
      </w:r>
    </w:p>
    <w:p w14:paraId="02690EBB" w14:textId="77777777" w:rsidR="006F33CE" w:rsidRDefault="00B6230B">
      <w:pPr>
        <w:pStyle w:val="af5"/>
        <w:numPr>
          <w:ilvl w:val="1"/>
          <w:numId w:val="34"/>
        </w:numPr>
      </w:pPr>
      <w:r>
        <w:rPr>
          <w:rFonts w:hAnsi="宋体" w:cs="宋体" w:hint="eastAsia"/>
          <w:szCs w:val="21"/>
        </w:rPr>
        <w:lastRenderedPageBreak/>
        <w:t>信号隔离要求：模拟信号应隔离，所安装的电流互感器应采用适应实际工况需要的规格型号；</w:t>
      </w:r>
    </w:p>
    <w:p w14:paraId="1366DF99" w14:textId="77777777" w:rsidR="006F33CE" w:rsidRDefault="00B6230B">
      <w:pPr>
        <w:pStyle w:val="af5"/>
        <w:numPr>
          <w:ilvl w:val="1"/>
          <w:numId w:val="34"/>
        </w:numPr>
      </w:pPr>
      <w:r>
        <w:rPr>
          <w:rFonts w:hAnsi="宋体" w:cs="宋体" w:hint="eastAsia"/>
          <w:szCs w:val="21"/>
        </w:rPr>
        <w:t>电缆要求：如果信号电缆和电源电缆之间的间距小于</w:t>
      </w:r>
      <w:r>
        <w:rPr>
          <w:rFonts w:ascii="Times New Roman"/>
          <w:szCs w:val="21"/>
        </w:rPr>
        <w:t>15cm</w:t>
      </w:r>
      <w:r>
        <w:rPr>
          <w:rFonts w:hAnsi="宋体" w:cs="宋体" w:hint="eastAsia"/>
          <w:szCs w:val="21"/>
        </w:rPr>
        <w:t>，应在信号电缆和电源电缆之间设置屏蔽用的金属隔板，并将隔板接地；当信号电缆和电源电缆垂直方向或水平方向安装时，信号电缆和电源电缆之间的间距应大于</w:t>
      </w:r>
      <w:r>
        <w:rPr>
          <w:rFonts w:ascii="Times New Roman"/>
          <w:szCs w:val="21"/>
        </w:rPr>
        <w:t>15cm</w:t>
      </w:r>
      <w:r>
        <w:rPr>
          <w:rFonts w:hAnsi="宋体" w:cs="宋体" w:hint="eastAsia"/>
          <w:szCs w:val="21"/>
        </w:rPr>
        <w:t>；</w:t>
      </w:r>
      <w:r>
        <w:rPr>
          <w:rFonts w:ascii="Times New Roman"/>
          <w:szCs w:val="21"/>
        </w:rPr>
        <w:t>PMS</w:t>
      </w:r>
      <w:r>
        <w:rPr>
          <w:rFonts w:hAnsi="宋体" w:cs="宋体" w:hint="eastAsia"/>
          <w:szCs w:val="21"/>
        </w:rPr>
        <w:t>同设备现场之间的接线、电路线缆施工应符合</w:t>
      </w:r>
      <w:r>
        <w:rPr>
          <w:rFonts w:ascii="Times New Roman" w:hint="eastAsia"/>
        </w:rPr>
        <w:t xml:space="preserve">GB </w:t>
      </w:r>
      <w:r>
        <w:rPr>
          <w:rFonts w:ascii="Times New Roman"/>
          <w:szCs w:val="21"/>
        </w:rPr>
        <w:t>50093</w:t>
      </w:r>
      <w:r>
        <w:rPr>
          <w:rFonts w:ascii="Times New Roman"/>
          <w:szCs w:val="21"/>
        </w:rPr>
        <w:t>、</w:t>
      </w:r>
      <w:r>
        <w:rPr>
          <w:rFonts w:ascii="Times New Roman" w:hint="eastAsia"/>
        </w:rPr>
        <w:t xml:space="preserve">GB </w:t>
      </w:r>
      <w:r>
        <w:rPr>
          <w:rFonts w:ascii="Times New Roman"/>
          <w:szCs w:val="21"/>
        </w:rPr>
        <w:t>50168</w:t>
      </w:r>
      <w:r>
        <w:rPr>
          <w:rFonts w:ascii="Times New Roman"/>
          <w:szCs w:val="21"/>
        </w:rPr>
        <w:t>和</w:t>
      </w:r>
      <w:r>
        <w:rPr>
          <w:rFonts w:ascii="Times New Roman"/>
          <w:szCs w:val="21"/>
        </w:rPr>
        <w:t>GB 50171</w:t>
      </w:r>
      <w:r>
        <w:rPr>
          <w:rFonts w:hAnsi="宋体" w:cs="宋体" w:hint="eastAsia"/>
          <w:szCs w:val="21"/>
        </w:rPr>
        <w:t>的要求；</w:t>
      </w:r>
    </w:p>
    <w:p w14:paraId="6C9CA4E2" w14:textId="77777777" w:rsidR="006F33CE" w:rsidRDefault="00B6230B">
      <w:pPr>
        <w:pStyle w:val="af5"/>
        <w:numPr>
          <w:ilvl w:val="1"/>
          <w:numId w:val="34"/>
        </w:numPr>
      </w:pPr>
      <w:r>
        <w:rPr>
          <w:rFonts w:hAnsi="宋体" w:cs="宋体" w:hint="eastAsia"/>
          <w:szCs w:val="21"/>
        </w:rPr>
        <w:t>屏蔽要求：工况数据采集传输仪获取数据时，应屏蔽编写操作，系统只能读取；</w:t>
      </w:r>
    </w:p>
    <w:p w14:paraId="506E5AB3" w14:textId="77777777" w:rsidR="006F33CE" w:rsidRDefault="00B6230B">
      <w:pPr>
        <w:pStyle w:val="af5"/>
        <w:numPr>
          <w:ilvl w:val="1"/>
          <w:numId w:val="34"/>
        </w:numPr>
      </w:pPr>
      <w:r>
        <w:rPr>
          <w:rFonts w:hAnsi="宋体" w:cs="宋体" w:hint="eastAsia"/>
          <w:szCs w:val="21"/>
        </w:rPr>
        <w:t>物理隔离要求：在污水处理</w:t>
      </w:r>
      <w:r>
        <w:rPr>
          <w:rFonts w:hAnsi="宋体" w:cs="宋体"/>
          <w:szCs w:val="21"/>
        </w:rPr>
        <w:t>厂获取工况数据时应加装单向物理隔离装置。</w:t>
      </w:r>
    </w:p>
    <w:p w14:paraId="349A74BF" w14:textId="2D4338C6" w:rsidR="006F33CE" w:rsidRDefault="00B6230B">
      <w:pPr>
        <w:pStyle w:val="af5"/>
        <w:numPr>
          <w:ilvl w:val="0"/>
          <w:numId w:val="32"/>
        </w:numPr>
      </w:pPr>
      <w:r>
        <w:rPr>
          <w:rFonts w:ascii="Times New Roman" w:hint="eastAsia"/>
        </w:rPr>
        <w:t>PMS</w:t>
      </w:r>
      <w:r>
        <w:rPr>
          <w:rFonts w:hAnsi="宋体" w:cs="宋体" w:hint="eastAsia"/>
        </w:rPr>
        <w:t>的数据编码规则和传输协议应符合</w:t>
      </w:r>
      <w:r w:rsidR="00286AB3">
        <w:rPr>
          <w:rFonts w:ascii="Times New Roman"/>
          <w:color w:val="000000"/>
          <w:szCs w:val="21"/>
        </w:rPr>
        <w:t>0mA</w:t>
      </w:r>
      <w:r w:rsidR="00286AB3">
        <w:rPr>
          <w:rFonts w:ascii="Times New Roman"/>
          <w:color w:val="000000"/>
          <w:szCs w:val="21"/>
        </w:rPr>
        <w:t>～</w:t>
      </w:r>
      <w:r w:rsidR="00286AB3">
        <w:rPr>
          <w:rFonts w:ascii="Times New Roman"/>
          <w:color w:val="000000"/>
          <w:szCs w:val="21"/>
        </w:rPr>
        <w:t>20mA</w:t>
      </w:r>
      <w:r>
        <w:rPr>
          <w:rFonts w:hAnsi="宋体" w:cs="宋体" w:hint="eastAsia"/>
        </w:rPr>
        <w:t>以及</w:t>
      </w:r>
      <w:r>
        <w:rPr>
          <w:rFonts w:ascii="Times New Roman" w:hint="eastAsia"/>
        </w:rPr>
        <w:t>HJ 212</w:t>
      </w:r>
      <w:r>
        <w:rPr>
          <w:rFonts w:hAnsi="宋体" w:cs="宋体" w:hint="eastAsia"/>
        </w:rPr>
        <w:t>的要求，对于</w:t>
      </w:r>
      <w:r>
        <w:rPr>
          <w:rFonts w:ascii="Times New Roman" w:hint="eastAsia"/>
        </w:rPr>
        <w:t>HJ 212</w:t>
      </w:r>
      <w:r>
        <w:rPr>
          <w:rFonts w:hAnsi="宋体" w:cs="宋体" w:hint="eastAsia"/>
        </w:rPr>
        <w:t>未覆盖部分，应遵循本文件的要求，具体参见附录</w:t>
      </w:r>
      <w:r>
        <w:rPr>
          <w:rFonts w:ascii="Times New Roman"/>
        </w:rPr>
        <w:t>B</w:t>
      </w:r>
      <w:r>
        <w:rPr>
          <w:rFonts w:hAnsi="宋体" w:cs="宋体" w:hint="eastAsia"/>
        </w:rPr>
        <w:t>。工况数据采集传输仪通过有线、无线网络将数据发送</w:t>
      </w:r>
      <w:proofErr w:type="gramStart"/>
      <w:r>
        <w:rPr>
          <w:rFonts w:hAnsi="宋体" w:cs="宋体" w:hint="eastAsia"/>
        </w:rPr>
        <w:t>至行业</w:t>
      </w:r>
      <w:proofErr w:type="gramEnd"/>
      <w:r>
        <w:rPr>
          <w:rFonts w:hAnsi="宋体" w:cs="宋体" w:hint="eastAsia"/>
        </w:rPr>
        <w:t>监管部门监控系统。支持实时数据传输、历史数据补遗、远程参数设置等功能；</w:t>
      </w:r>
    </w:p>
    <w:p w14:paraId="247D968F" w14:textId="77777777" w:rsidR="006F33CE" w:rsidRDefault="00B6230B">
      <w:pPr>
        <w:pStyle w:val="af5"/>
        <w:numPr>
          <w:ilvl w:val="0"/>
          <w:numId w:val="32"/>
        </w:numPr>
      </w:pPr>
      <w:r>
        <w:rPr>
          <w:rFonts w:hAnsi="宋体" w:cs="宋体" w:hint="eastAsia"/>
        </w:rPr>
        <w:t>工况数据采集传输仪模拟量采集传输过程中产生的误差应小于</w:t>
      </w:r>
      <w:r>
        <w:rPr>
          <w:rFonts w:ascii="Times New Roman"/>
        </w:rPr>
        <w:t>1‰</w:t>
      </w:r>
      <w:r>
        <w:rPr>
          <w:rFonts w:hAnsi="宋体" w:cs="宋体" w:hint="eastAsia"/>
        </w:rPr>
        <w:t>；</w:t>
      </w:r>
    </w:p>
    <w:p w14:paraId="0105B742" w14:textId="77777777" w:rsidR="006F33CE" w:rsidRDefault="00B6230B">
      <w:pPr>
        <w:pStyle w:val="af5"/>
        <w:numPr>
          <w:ilvl w:val="0"/>
          <w:numId w:val="32"/>
        </w:numPr>
      </w:pPr>
      <w:r>
        <w:rPr>
          <w:rFonts w:hAnsi="宋体" w:cs="宋体" w:hint="eastAsia"/>
        </w:rPr>
        <w:t>系统时钟计时误差工况数据采集传输</w:t>
      </w:r>
      <w:proofErr w:type="gramStart"/>
      <w:r>
        <w:rPr>
          <w:rFonts w:hAnsi="宋体" w:cs="宋体" w:hint="eastAsia"/>
        </w:rPr>
        <w:t>仪系统</w:t>
      </w:r>
      <w:proofErr w:type="gramEnd"/>
      <w:r>
        <w:rPr>
          <w:rFonts w:hAnsi="宋体" w:cs="宋体" w:hint="eastAsia"/>
        </w:rPr>
        <w:t>时钟时间控制</w:t>
      </w:r>
      <w:r>
        <w:rPr>
          <w:rFonts w:ascii="Times New Roman"/>
        </w:rPr>
        <w:t>48</w:t>
      </w:r>
      <w:r>
        <w:rPr>
          <w:rFonts w:hAnsi="宋体" w:cs="宋体" w:hint="eastAsia"/>
        </w:rPr>
        <w:t>小时内误差不超过±</w:t>
      </w:r>
      <w:r>
        <w:rPr>
          <w:rFonts w:ascii="Times New Roman"/>
        </w:rPr>
        <w:t>0.5‰</w:t>
      </w:r>
      <w:r>
        <w:rPr>
          <w:rFonts w:hAnsi="宋体" w:cs="宋体" w:hint="eastAsia"/>
        </w:rPr>
        <w:t>，支持通过行业监管部门监控系统对时钟进行校准；</w:t>
      </w:r>
    </w:p>
    <w:p w14:paraId="53540125" w14:textId="65B40589" w:rsidR="006F33CE" w:rsidRDefault="00B6230B">
      <w:pPr>
        <w:pStyle w:val="af5"/>
        <w:numPr>
          <w:ilvl w:val="0"/>
          <w:numId w:val="32"/>
        </w:numPr>
      </w:pPr>
      <w:r>
        <w:rPr>
          <w:rFonts w:hAnsi="宋体" w:cs="宋体" w:hint="eastAsia"/>
        </w:rPr>
        <w:t>工况数据采集传输仪应具备断电保护功能。存储容量不低于</w:t>
      </w:r>
      <w:r>
        <w:rPr>
          <w:rFonts w:ascii="Times New Roman"/>
        </w:rPr>
        <w:t>128G</w:t>
      </w:r>
      <w:r>
        <w:rPr>
          <w:rFonts w:hAnsi="宋体" w:cs="宋体" w:hint="eastAsia"/>
        </w:rPr>
        <w:t>，能保存3年及以上的1分钟数据并应通过移动介质导出。1年以上的数据应采用数据库文件备份技术导出至其他存储介质；</w:t>
      </w:r>
    </w:p>
    <w:p w14:paraId="58BCBBB0" w14:textId="77777777" w:rsidR="006F33CE" w:rsidRDefault="00B6230B">
      <w:pPr>
        <w:pStyle w:val="af5"/>
        <w:numPr>
          <w:ilvl w:val="0"/>
          <w:numId w:val="32"/>
        </w:numPr>
        <w:rPr>
          <w:rFonts w:hAnsi="宋体" w:cs="宋体"/>
        </w:rPr>
      </w:pPr>
      <w:r>
        <w:rPr>
          <w:rFonts w:hAnsi="宋体" w:cs="宋体" w:hint="eastAsia"/>
        </w:rPr>
        <w:t>工况数据采集传输仪应配备后备电源。当外部电源停止供电后，后备电源可以持续供电，持续工作时间不低于3小时。外部电源正常供电时，可以对后备电源充电。</w:t>
      </w:r>
    </w:p>
    <w:p w14:paraId="5B792CAC" w14:textId="77777777" w:rsidR="006F33CE" w:rsidRDefault="00B6230B">
      <w:pPr>
        <w:pStyle w:val="afff"/>
        <w:spacing w:before="156" w:after="156"/>
        <w:rPr>
          <w:rFonts w:hAnsi="黑体" w:cs="黑体"/>
        </w:rPr>
      </w:pPr>
      <w:r>
        <w:rPr>
          <w:rFonts w:hAnsi="黑体" w:cs="黑体" w:hint="eastAsia"/>
        </w:rPr>
        <w:t>现场端应用软件</w:t>
      </w:r>
    </w:p>
    <w:p w14:paraId="52B3A53D" w14:textId="77777777" w:rsidR="006F33CE" w:rsidRDefault="00B6230B">
      <w:pPr>
        <w:pStyle w:val="afff0"/>
        <w:numPr>
          <w:ilvl w:val="5"/>
          <w:numId w:val="0"/>
        </w:numPr>
        <w:spacing w:beforeLines="0" w:before="0" w:afterLines="0" w:after="0"/>
        <w:outlineLvl w:val="9"/>
        <w:rPr>
          <w:rFonts w:ascii="宋体" w:eastAsia="宋体" w:hAnsi="宋体" w:cs="宋体"/>
        </w:rPr>
      </w:pPr>
      <w:r>
        <w:rPr>
          <w:rFonts w:ascii="宋体" w:eastAsia="宋体" w:hAnsi="宋体" w:cs="宋体" w:hint="eastAsia"/>
        </w:rPr>
        <w:t>现场端应用软件应具备以下功能：</w:t>
      </w:r>
    </w:p>
    <w:p w14:paraId="50D6FE6F" w14:textId="77777777" w:rsidR="006F33CE" w:rsidRDefault="00B6230B">
      <w:pPr>
        <w:pStyle w:val="af5"/>
        <w:numPr>
          <w:ilvl w:val="0"/>
          <w:numId w:val="35"/>
        </w:numPr>
      </w:pPr>
      <w:r>
        <w:rPr>
          <w:rFonts w:hint="eastAsia"/>
        </w:rPr>
        <w:t>数据展示：通过图表方式实时显示采集的生产设施、污染治理设施运行数据，以及与监控污染物排放相关的监测数据或统计数据；</w:t>
      </w:r>
    </w:p>
    <w:p w14:paraId="62EBCA07" w14:textId="77777777" w:rsidR="006F33CE" w:rsidRDefault="00B6230B">
      <w:pPr>
        <w:pStyle w:val="af5"/>
        <w:numPr>
          <w:ilvl w:val="0"/>
          <w:numId w:val="32"/>
        </w:numPr>
      </w:pPr>
      <w:r>
        <w:rPr>
          <w:rFonts w:hAnsi="宋体" w:cs="宋体" w:hint="eastAsia"/>
        </w:rPr>
        <w:t>数据查询：查询实时数据、历史数据、异常报警记录等；</w:t>
      </w:r>
    </w:p>
    <w:p w14:paraId="0AB2695B" w14:textId="77777777" w:rsidR="006F33CE" w:rsidRDefault="00B6230B">
      <w:pPr>
        <w:pStyle w:val="af5"/>
        <w:numPr>
          <w:ilvl w:val="0"/>
          <w:numId w:val="32"/>
        </w:numPr>
      </w:pPr>
      <w:r>
        <w:rPr>
          <w:rFonts w:hint="eastAsia"/>
        </w:rPr>
        <w:t>多曲线比较：比较监控的设施运行参数数据、排放污染物、生产设施与污染治理设施关联参数的小时、日、</w:t>
      </w:r>
      <w:proofErr w:type="gramStart"/>
      <w:r>
        <w:rPr>
          <w:rFonts w:hint="eastAsia"/>
        </w:rPr>
        <w:t>月变化</w:t>
      </w:r>
      <w:proofErr w:type="gramEnd"/>
      <w:r>
        <w:rPr>
          <w:rFonts w:hint="eastAsia"/>
        </w:rPr>
        <w:t>曲线，以及不同污水处理厂或工业废水处理厂同类指标的比较等；</w:t>
      </w:r>
    </w:p>
    <w:p w14:paraId="7980705E" w14:textId="77777777" w:rsidR="006F33CE" w:rsidRDefault="00B6230B">
      <w:pPr>
        <w:pStyle w:val="af5"/>
        <w:numPr>
          <w:ilvl w:val="0"/>
          <w:numId w:val="32"/>
        </w:numPr>
      </w:pPr>
      <w:r>
        <w:rPr>
          <w:rFonts w:hint="eastAsia"/>
        </w:rPr>
        <w:t>异动分析：对采集的数据进行预处理，筛除离群值、可疑值并能识别在设施非稳定运行状态下获得的监测数据；</w:t>
      </w:r>
    </w:p>
    <w:p w14:paraId="4F63BBB6" w14:textId="77777777" w:rsidR="006F33CE" w:rsidRDefault="00B6230B">
      <w:pPr>
        <w:pStyle w:val="af5"/>
        <w:numPr>
          <w:ilvl w:val="0"/>
          <w:numId w:val="32"/>
        </w:numPr>
      </w:pPr>
      <w:r>
        <w:rPr>
          <w:rFonts w:hint="eastAsia"/>
        </w:rPr>
        <w:t>工况核定：判定污染治理设施的投运、停运及运行状况，并核定运行状况有效或无；分析各种运行状况下监控参数数据的变化趋势；</w:t>
      </w:r>
    </w:p>
    <w:p w14:paraId="40250ECF" w14:textId="77777777" w:rsidR="006F33CE" w:rsidRDefault="00B6230B">
      <w:pPr>
        <w:pStyle w:val="af5"/>
        <w:numPr>
          <w:ilvl w:val="0"/>
          <w:numId w:val="32"/>
        </w:numPr>
      </w:pPr>
      <w:r>
        <w:rPr>
          <w:rFonts w:hint="eastAsia"/>
        </w:rPr>
        <w:t>故障报警：针对生产设施和污染治理设施运行中出现的故障或异常情况进行实时预警和报警，并能记录和查询报警。对报警内容进行推送，跟踪报警处理措施和处理结果，形成报警信息闭环管理；</w:t>
      </w:r>
    </w:p>
    <w:p w14:paraId="68B5DEEF" w14:textId="77777777" w:rsidR="006F33CE" w:rsidRDefault="00B6230B">
      <w:pPr>
        <w:pStyle w:val="af5"/>
        <w:numPr>
          <w:ilvl w:val="0"/>
          <w:numId w:val="32"/>
        </w:numPr>
      </w:pPr>
      <w:r>
        <w:rPr>
          <w:rFonts w:hint="eastAsia"/>
        </w:rPr>
        <w:t>安全管理：具有安全管理功能，操作人员需进行身份认证后才能进入控制界面。安全管理功能应至少为二级系统操作管理权限；</w:t>
      </w:r>
    </w:p>
    <w:p w14:paraId="2B7868FB" w14:textId="4AE9E71C" w:rsidR="006F33CE" w:rsidRDefault="00B6230B" w:rsidP="00D424C9">
      <w:pPr>
        <w:pStyle w:val="af5"/>
        <w:numPr>
          <w:ilvl w:val="0"/>
          <w:numId w:val="32"/>
        </w:numPr>
      </w:pPr>
      <w:r>
        <w:rPr>
          <w:rFonts w:hint="eastAsia"/>
        </w:rPr>
        <w:t>自动恢复：设备开机应自动运行，当停电或设备重新启动后，不需要人工操作，自动恢复运行状态并记录出现故障时的时间和恢复运行时的时间。</w:t>
      </w:r>
    </w:p>
    <w:p w14:paraId="45603402" w14:textId="77777777" w:rsidR="006F33CE" w:rsidRDefault="00B6230B">
      <w:pPr>
        <w:pStyle w:val="affe"/>
        <w:spacing w:before="156" w:after="156"/>
        <w:rPr>
          <w:rFonts w:hAnsi="黑体" w:cs="黑体"/>
        </w:rPr>
      </w:pPr>
      <w:r>
        <w:rPr>
          <w:rFonts w:hAnsi="黑体" w:cs="黑体" w:hint="eastAsia"/>
        </w:rPr>
        <w:t>行业监管部门监控系统</w:t>
      </w:r>
    </w:p>
    <w:p w14:paraId="16B80DDE" w14:textId="77777777" w:rsidR="006F33CE" w:rsidRDefault="00B6230B">
      <w:pPr>
        <w:pStyle w:val="afff"/>
        <w:numPr>
          <w:ilvl w:val="4"/>
          <w:numId w:val="0"/>
        </w:numPr>
        <w:spacing w:beforeLines="0" w:before="0" w:afterLines="0" w:after="0"/>
        <w:ind w:firstLineChars="200" w:firstLine="420"/>
        <w:rPr>
          <w:rFonts w:ascii="宋体" w:eastAsia="宋体" w:hAnsi="宋体" w:cs="宋体"/>
        </w:rPr>
      </w:pPr>
      <w:r>
        <w:rPr>
          <w:rFonts w:ascii="宋体" w:eastAsia="宋体" w:hAnsi="宋体" w:cs="宋体" w:hint="eastAsia"/>
        </w:rPr>
        <w:lastRenderedPageBreak/>
        <w:t>行业监管部门监控系统的主要功能是完成各企业污染治理设施运行参数数据的收集、存储、分析和应用，为环保管理的各项相关工作提供数据基础，为企业提供生产运行的优化建议。该系统除具有现场端应用软件的所有功能外，还应具有统计分析、数据存储、共享交换等功能：</w:t>
      </w:r>
    </w:p>
    <w:p w14:paraId="2DF8A8A9" w14:textId="77777777" w:rsidR="006F33CE" w:rsidRDefault="00B6230B">
      <w:pPr>
        <w:pStyle w:val="af5"/>
        <w:numPr>
          <w:ilvl w:val="0"/>
          <w:numId w:val="36"/>
        </w:numPr>
      </w:pPr>
      <w:r>
        <w:rPr>
          <w:rFonts w:hAnsi="宋体" w:cs="宋体" w:hint="eastAsia"/>
        </w:rPr>
        <w:t xml:space="preserve">统计分析：提供生产设施和污染治理设施运行数据的多种报告和数据汇总表，结果可导出成 </w:t>
      </w:r>
      <w:r>
        <w:rPr>
          <w:rFonts w:ascii="Times New Roman" w:hint="eastAsia"/>
        </w:rPr>
        <w:t>Excel</w:t>
      </w:r>
      <w:r>
        <w:rPr>
          <w:rFonts w:hAnsi="宋体" w:cs="宋体" w:hint="eastAsia"/>
        </w:rPr>
        <w:t>、</w:t>
      </w:r>
      <w:r>
        <w:rPr>
          <w:rFonts w:ascii="Times New Roman"/>
        </w:rPr>
        <w:t>PDF</w:t>
      </w:r>
      <w:r>
        <w:rPr>
          <w:rFonts w:hAnsi="宋体" w:cs="宋体" w:hint="eastAsia"/>
        </w:rPr>
        <w:t>、</w:t>
      </w:r>
      <w:r>
        <w:rPr>
          <w:rFonts w:ascii="Times New Roman" w:hint="eastAsia"/>
        </w:rPr>
        <w:t>Word</w:t>
      </w:r>
      <w:r>
        <w:rPr>
          <w:rFonts w:hAnsi="宋体" w:cs="宋体" w:hint="eastAsia"/>
        </w:rPr>
        <w:t>等格式。</w:t>
      </w:r>
    </w:p>
    <w:p w14:paraId="376B18E9" w14:textId="77777777" w:rsidR="006F33CE" w:rsidRDefault="00B6230B">
      <w:pPr>
        <w:pStyle w:val="af5"/>
        <w:numPr>
          <w:ilvl w:val="0"/>
          <w:numId w:val="36"/>
        </w:numPr>
      </w:pPr>
      <w:r>
        <w:rPr>
          <w:rFonts w:hint="eastAsia"/>
        </w:rPr>
        <w:t>共享交换：提供数据交换接口，支持工况监控系统与污染源自动监控系统之间及其他业务系统之间的数据交换共享。</w:t>
      </w:r>
    </w:p>
    <w:p w14:paraId="22A7815B" w14:textId="77777777" w:rsidR="006F33CE" w:rsidRDefault="00B6230B">
      <w:pPr>
        <w:pStyle w:val="af5"/>
        <w:numPr>
          <w:ilvl w:val="0"/>
          <w:numId w:val="36"/>
        </w:numPr>
        <w:rPr>
          <w:rFonts w:hAnsi="宋体" w:cs="宋体"/>
        </w:rPr>
      </w:pPr>
      <w:r>
        <w:rPr>
          <w:rFonts w:hint="eastAsia"/>
        </w:rPr>
        <w:t>数据存储：存储容量不低于</w:t>
      </w:r>
      <w:r>
        <w:rPr>
          <w:rFonts w:ascii="Times New Roman"/>
        </w:rPr>
        <w:t>1T</w:t>
      </w:r>
      <w:r>
        <w:rPr>
          <w:rFonts w:hint="eastAsia"/>
        </w:rPr>
        <w:t>，能保存</w:t>
      </w:r>
      <w:r>
        <w:t>1</w:t>
      </w:r>
      <w:r>
        <w:rPr>
          <w:rFonts w:hint="eastAsia"/>
        </w:rPr>
        <w:t>年及以上的分钟数据，存储单元应具备断电保护功能，可通过移动介质或专用软件导出数据。</w:t>
      </w:r>
    </w:p>
    <w:p w14:paraId="0F1A4A51" w14:textId="77777777" w:rsidR="006F33CE" w:rsidRDefault="00B6230B">
      <w:pPr>
        <w:pStyle w:val="affc"/>
        <w:spacing w:before="312" w:after="312"/>
        <w:rPr>
          <w:rFonts w:hAnsi="黑体"/>
          <w:szCs w:val="21"/>
        </w:rPr>
      </w:pPr>
      <w:bookmarkStart w:id="62" w:name="_Toc92136660"/>
      <w:bookmarkStart w:id="63" w:name="_Toc77861832"/>
      <w:r>
        <w:rPr>
          <w:rFonts w:hAnsi="黑体" w:hint="eastAsia"/>
          <w:szCs w:val="21"/>
        </w:rPr>
        <w:t>治理设施运行状况判定</w:t>
      </w:r>
      <w:bookmarkEnd w:id="62"/>
      <w:bookmarkEnd w:id="63"/>
    </w:p>
    <w:p w14:paraId="7EA1B91F" w14:textId="77777777" w:rsidR="006F33CE" w:rsidRDefault="00B6230B">
      <w:pPr>
        <w:pStyle w:val="affd"/>
        <w:spacing w:before="156" w:after="156"/>
        <w:rPr>
          <w:rFonts w:hAnsi="黑体" w:cs="黑体"/>
        </w:rPr>
      </w:pPr>
      <w:r>
        <w:rPr>
          <w:rFonts w:hAnsi="黑体" w:cs="黑体" w:hint="eastAsia"/>
        </w:rPr>
        <w:t>污水处理工艺参数判定</w:t>
      </w:r>
    </w:p>
    <w:p w14:paraId="1D47E734" w14:textId="77777777" w:rsidR="006F33CE" w:rsidRDefault="00B6230B">
      <w:pPr>
        <w:pStyle w:val="affe"/>
        <w:spacing w:before="156" w:after="156"/>
        <w:rPr>
          <w:rFonts w:hAnsi="黑体" w:cs="黑体"/>
        </w:rPr>
      </w:pPr>
      <w:r>
        <w:rPr>
          <w:rFonts w:hAnsi="黑体" w:cs="黑体" w:hint="eastAsia"/>
        </w:rPr>
        <w:t>概述</w:t>
      </w:r>
    </w:p>
    <w:p w14:paraId="6A7D82FD" w14:textId="77777777" w:rsidR="006F33CE" w:rsidRDefault="00B6230B">
      <w:pPr>
        <w:pStyle w:val="afffff5"/>
        <w:ind w:firstLine="420"/>
      </w:pPr>
      <w:r>
        <w:rPr>
          <w:rFonts w:hint="eastAsia"/>
        </w:rPr>
        <w:t>污染治理设施运行状况的变化，随其运行的主要参数的变化而变化，直接影响设施的安全、污染物的治理效果和排放。因此，通过对污染治理设施运行参数的监测，来监控其运行状况。污水处理设施主要依据为泵、风机、压滤机的工作电流信号。对于部分采用变频控制或其他节能措施的设施，通过工艺备案及审核后进行处理。其它超出本文件规定的污染治理设施</w:t>
      </w:r>
      <w:proofErr w:type="gramStart"/>
      <w:r>
        <w:rPr>
          <w:rFonts w:hint="eastAsia"/>
        </w:rPr>
        <w:t>行状况</w:t>
      </w:r>
      <w:proofErr w:type="gramEnd"/>
      <w:r>
        <w:rPr>
          <w:rFonts w:hint="eastAsia"/>
        </w:rPr>
        <w:t>判定可参照执行。</w:t>
      </w:r>
    </w:p>
    <w:p w14:paraId="6C172097" w14:textId="77777777" w:rsidR="006F33CE" w:rsidRDefault="00B6230B">
      <w:pPr>
        <w:pStyle w:val="affe"/>
        <w:spacing w:before="156" w:after="156"/>
        <w:rPr>
          <w:rFonts w:hAnsi="黑体" w:cs="黑体"/>
        </w:rPr>
      </w:pPr>
      <w:r>
        <w:rPr>
          <w:rFonts w:hAnsi="黑体" w:cs="黑体" w:hint="eastAsia"/>
        </w:rPr>
        <w:t>常规活性污泥</w:t>
      </w:r>
      <w:proofErr w:type="gramStart"/>
      <w:r>
        <w:rPr>
          <w:rFonts w:hAnsi="黑体" w:cs="黑体" w:hint="eastAsia"/>
        </w:rPr>
        <w:t>法设施</w:t>
      </w:r>
      <w:proofErr w:type="gramEnd"/>
      <w:r>
        <w:rPr>
          <w:rFonts w:hAnsi="黑体" w:cs="黑体" w:hint="eastAsia"/>
        </w:rPr>
        <w:t>运行状况判定</w:t>
      </w:r>
    </w:p>
    <w:p w14:paraId="4E4A2449" w14:textId="15BFEFFB" w:rsidR="006F33CE" w:rsidRDefault="00B6230B">
      <w:pPr>
        <w:pStyle w:val="afffff5"/>
        <w:ind w:firstLine="420"/>
      </w:pPr>
      <w:r>
        <w:rPr>
          <w:rFonts w:hint="eastAsia"/>
        </w:rPr>
        <w:t>常规活性污泥法应接入的参数是污水提升泵、鼓风机电流等，运行状况判定</w:t>
      </w:r>
      <w:r w:rsidR="00410985">
        <w:rPr>
          <w:rFonts w:hint="eastAsia"/>
        </w:rPr>
        <w:t>应同时满足：</w:t>
      </w:r>
    </w:p>
    <w:p w14:paraId="0D5EDFDC" w14:textId="4435E1CC" w:rsidR="006F33CE" w:rsidRDefault="00B6230B">
      <w:pPr>
        <w:pStyle w:val="af5"/>
        <w:numPr>
          <w:ilvl w:val="0"/>
          <w:numId w:val="37"/>
        </w:numPr>
      </w:pPr>
      <w:r>
        <w:rPr>
          <w:rFonts w:hAnsi="宋体" w:cs="宋体"/>
          <w:szCs w:val="21"/>
        </w:rPr>
        <w:t>处理设施投入运行：</w:t>
      </w:r>
    </w:p>
    <w:p w14:paraId="0BBEBE83" w14:textId="46BF3C6E" w:rsidR="006F33CE" w:rsidRDefault="00B6230B">
      <w:pPr>
        <w:pStyle w:val="af6"/>
      </w:pPr>
      <w:r>
        <w:rPr>
          <w:rFonts w:hAnsi="宋体" w:cs="宋体" w:hint="eastAsia"/>
          <w:szCs w:val="21"/>
        </w:rPr>
        <w:t>污水提升</w:t>
      </w:r>
      <w:proofErr w:type="gramStart"/>
      <w:r>
        <w:rPr>
          <w:rFonts w:hAnsi="宋体" w:cs="宋体" w:hint="eastAsia"/>
          <w:szCs w:val="21"/>
        </w:rPr>
        <w:t>泵</w:t>
      </w:r>
      <w:r w:rsidR="00410985">
        <w:rPr>
          <w:rFonts w:hAnsi="宋体" w:cs="宋体" w:hint="eastAsia"/>
          <w:szCs w:val="21"/>
        </w:rPr>
        <w:t>投入</w:t>
      </w:r>
      <w:proofErr w:type="gramEnd"/>
      <w:r w:rsidR="00410985">
        <w:rPr>
          <w:rFonts w:hAnsi="宋体" w:cs="宋体" w:hint="eastAsia"/>
          <w:szCs w:val="21"/>
        </w:rPr>
        <w:t>运行</w:t>
      </w:r>
      <w:r>
        <w:rPr>
          <w:rFonts w:hAnsi="宋体" w:cs="宋体" w:hint="eastAsia"/>
          <w:szCs w:val="21"/>
        </w:rPr>
        <w:t>（污水提升泵工作电流</w:t>
      </w:r>
      <w:r w:rsidR="00410985">
        <w:rPr>
          <w:rFonts w:hAnsi="宋体" w:cs="宋体" w:hint="eastAsia"/>
          <w:szCs w:val="21"/>
        </w:rPr>
        <w:t>大于</w:t>
      </w:r>
      <w:r>
        <w:rPr>
          <w:rFonts w:hAnsi="宋体" w:cs="宋体" w:hint="eastAsia"/>
          <w:szCs w:val="21"/>
        </w:rPr>
        <w:t>额定电流的</w:t>
      </w:r>
      <w:r>
        <w:rPr>
          <w:rFonts w:ascii="Times New Roman"/>
          <w:szCs w:val="21"/>
        </w:rPr>
        <w:t>10%</w:t>
      </w:r>
      <w:r>
        <w:rPr>
          <w:rFonts w:hAnsi="宋体" w:cs="宋体" w:hint="eastAsia"/>
          <w:szCs w:val="21"/>
        </w:rPr>
        <w:t>）；</w:t>
      </w:r>
    </w:p>
    <w:p w14:paraId="2F9F54EC" w14:textId="0A30270C" w:rsidR="006F33CE" w:rsidRDefault="00B6230B">
      <w:pPr>
        <w:pStyle w:val="af6"/>
      </w:pPr>
      <w:r>
        <w:rPr>
          <w:rFonts w:hAnsi="宋体" w:cs="宋体" w:hint="eastAsia"/>
          <w:szCs w:val="21"/>
        </w:rPr>
        <w:t>鼓风机</w:t>
      </w:r>
      <w:r w:rsidR="00410985">
        <w:rPr>
          <w:rFonts w:hAnsi="宋体" w:cs="宋体" w:hint="eastAsia"/>
          <w:szCs w:val="21"/>
        </w:rPr>
        <w:t>投入运行</w:t>
      </w:r>
      <w:r>
        <w:rPr>
          <w:rFonts w:hAnsi="宋体" w:cs="宋体" w:hint="eastAsia"/>
          <w:szCs w:val="21"/>
        </w:rPr>
        <w:t>（鼓风机工作电流</w:t>
      </w:r>
      <w:r w:rsidR="00410985">
        <w:rPr>
          <w:rFonts w:hAnsi="宋体" w:cs="宋体" w:hint="eastAsia"/>
          <w:szCs w:val="21"/>
        </w:rPr>
        <w:t>大于</w:t>
      </w:r>
      <w:r>
        <w:rPr>
          <w:rFonts w:hAnsi="宋体" w:cs="宋体" w:hint="eastAsia"/>
          <w:szCs w:val="21"/>
        </w:rPr>
        <w:t>额定电流的</w:t>
      </w:r>
      <w:r>
        <w:rPr>
          <w:rFonts w:ascii="Times New Roman"/>
          <w:szCs w:val="21"/>
        </w:rPr>
        <w:t>10%</w:t>
      </w:r>
      <w:r>
        <w:rPr>
          <w:rFonts w:hAnsi="宋体" w:cs="宋体" w:hint="eastAsia"/>
          <w:szCs w:val="21"/>
        </w:rPr>
        <w:t>）。</w:t>
      </w:r>
    </w:p>
    <w:p w14:paraId="0E89B775" w14:textId="1FA7F5D8" w:rsidR="006F33CE" w:rsidRDefault="00B6230B">
      <w:pPr>
        <w:pStyle w:val="af5"/>
      </w:pPr>
      <w:r>
        <w:rPr>
          <w:rFonts w:hAnsi="宋体" w:cs="宋体" w:hint="eastAsia"/>
          <w:szCs w:val="21"/>
        </w:rPr>
        <w:t>处理设施</w:t>
      </w:r>
      <w:r w:rsidR="00410985">
        <w:rPr>
          <w:rFonts w:hAnsi="宋体" w:cs="宋体" w:hint="eastAsia"/>
          <w:szCs w:val="21"/>
        </w:rPr>
        <w:t>正</w:t>
      </w:r>
      <w:r>
        <w:rPr>
          <w:rFonts w:hAnsi="宋体" w:cs="宋体" w:hint="eastAsia"/>
          <w:szCs w:val="21"/>
        </w:rPr>
        <w:t>常运行：</w:t>
      </w:r>
    </w:p>
    <w:p w14:paraId="544FAF30" w14:textId="62A4634E" w:rsidR="006F33CE" w:rsidRDefault="00B6230B">
      <w:pPr>
        <w:pStyle w:val="af5"/>
        <w:numPr>
          <w:ilvl w:val="0"/>
          <w:numId w:val="0"/>
        </w:numPr>
        <w:ind w:left="851"/>
      </w:pPr>
      <w:r>
        <w:rPr>
          <w:rFonts w:hint="eastAsia"/>
        </w:rPr>
        <w:t>污水提升泵、鼓风机等设备运转</w:t>
      </w:r>
      <w:r w:rsidR="00410985">
        <w:rPr>
          <w:rFonts w:hint="eastAsia"/>
        </w:rPr>
        <w:t>未</w:t>
      </w:r>
      <w:r>
        <w:rPr>
          <w:rFonts w:hint="eastAsia"/>
        </w:rPr>
        <w:t>偏离正常值范围，最大一般不超过</w:t>
      </w:r>
      <w:r>
        <w:rPr>
          <w:rFonts w:ascii="Times New Roman"/>
        </w:rPr>
        <w:t>10%</w:t>
      </w:r>
      <w:r w:rsidR="00410985">
        <w:rPr>
          <w:rFonts w:hint="eastAsia"/>
        </w:rPr>
        <w:t>。</w:t>
      </w:r>
    </w:p>
    <w:p w14:paraId="0090516B" w14:textId="77777777" w:rsidR="006F33CE" w:rsidRDefault="00B6230B">
      <w:pPr>
        <w:pStyle w:val="affe"/>
        <w:spacing w:before="156" w:after="156"/>
        <w:rPr>
          <w:rFonts w:hAnsi="黑体" w:cs="黑体"/>
        </w:rPr>
      </w:pPr>
      <w:r w:rsidRPr="00410985">
        <w:rPr>
          <w:rFonts w:ascii="Times New Roman"/>
        </w:rPr>
        <w:t>A/O</w:t>
      </w:r>
      <w:r w:rsidRPr="00410985">
        <w:rPr>
          <w:rFonts w:ascii="Times New Roman"/>
        </w:rPr>
        <w:t>与</w:t>
      </w:r>
      <w:r w:rsidRPr="00410985">
        <w:rPr>
          <w:rFonts w:ascii="Times New Roman"/>
        </w:rPr>
        <w:t>A</w:t>
      </w:r>
      <w:r w:rsidRPr="00410985">
        <w:rPr>
          <w:rFonts w:ascii="Times New Roman"/>
          <w:vertAlign w:val="superscript"/>
        </w:rPr>
        <w:t>2</w:t>
      </w:r>
      <w:r w:rsidRPr="00410985">
        <w:rPr>
          <w:rFonts w:ascii="Times New Roman"/>
        </w:rPr>
        <w:t>/O</w:t>
      </w:r>
      <w:proofErr w:type="gramStart"/>
      <w:r>
        <w:rPr>
          <w:rFonts w:hAnsi="黑体" w:cs="黑体" w:hint="eastAsia"/>
        </w:rPr>
        <w:t>法设施</w:t>
      </w:r>
      <w:proofErr w:type="gramEnd"/>
      <w:r>
        <w:rPr>
          <w:rFonts w:hAnsi="黑体" w:cs="黑体" w:hint="eastAsia"/>
        </w:rPr>
        <w:t>运行状况判定</w:t>
      </w:r>
    </w:p>
    <w:p w14:paraId="3B90303E" w14:textId="1DAE1937" w:rsidR="006F33CE" w:rsidRDefault="00B6230B">
      <w:pPr>
        <w:pStyle w:val="afffff5"/>
        <w:ind w:firstLine="420"/>
      </w:pPr>
      <w:r>
        <w:rPr>
          <w:rFonts w:ascii="Times New Roman"/>
        </w:rPr>
        <w:t>A/O</w:t>
      </w:r>
      <w:r>
        <w:rPr>
          <w:rFonts w:hint="eastAsia"/>
        </w:rPr>
        <w:t>与</w:t>
      </w:r>
      <w:r>
        <w:rPr>
          <w:rFonts w:ascii="Times New Roman"/>
        </w:rPr>
        <w:t>A</w:t>
      </w:r>
      <w:r>
        <w:rPr>
          <w:rFonts w:ascii="Times New Roman"/>
          <w:vertAlign w:val="superscript"/>
        </w:rPr>
        <w:t>2</w:t>
      </w:r>
      <w:r>
        <w:rPr>
          <w:rFonts w:ascii="Times New Roman"/>
        </w:rPr>
        <w:t>/O</w:t>
      </w:r>
      <w:r>
        <w:rPr>
          <w:rFonts w:hint="eastAsia"/>
        </w:rPr>
        <w:t>法应接入的参数是污水提升泵、曝气风机、混合液回流泵等，运行状况判定</w:t>
      </w:r>
      <w:r w:rsidR="00410985">
        <w:rPr>
          <w:rFonts w:hint="eastAsia"/>
        </w:rPr>
        <w:t>应同时满足：</w:t>
      </w:r>
    </w:p>
    <w:p w14:paraId="2597981B" w14:textId="44D5449B" w:rsidR="006F33CE" w:rsidRDefault="00B6230B">
      <w:pPr>
        <w:pStyle w:val="af5"/>
        <w:numPr>
          <w:ilvl w:val="0"/>
          <w:numId w:val="38"/>
        </w:numPr>
      </w:pPr>
      <w:r>
        <w:rPr>
          <w:rFonts w:hAnsi="宋体" w:cs="宋体" w:hint="eastAsia"/>
          <w:szCs w:val="21"/>
        </w:rPr>
        <w:t>处理设施投入运行：</w:t>
      </w:r>
    </w:p>
    <w:p w14:paraId="43B30585" w14:textId="1F2A5818" w:rsidR="006F33CE" w:rsidRDefault="00B6230B">
      <w:pPr>
        <w:pStyle w:val="af6"/>
      </w:pPr>
      <w:r>
        <w:rPr>
          <w:rFonts w:hAnsi="宋体" w:cs="宋体" w:hint="eastAsia"/>
          <w:szCs w:val="21"/>
        </w:rPr>
        <w:t>污水提升</w:t>
      </w:r>
      <w:proofErr w:type="gramStart"/>
      <w:r>
        <w:rPr>
          <w:rFonts w:hAnsi="宋体" w:cs="宋体" w:hint="eastAsia"/>
          <w:szCs w:val="21"/>
        </w:rPr>
        <w:t>泵</w:t>
      </w:r>
      <w:r w:rsidR="00410985">
        <w:rPr>
          <w:rFonts w:hAnsi="宋体" w:cs="宋体" w:hint="eastAsia"/>
          <w:szCs w:val="21"/>
        </w:rPr>
        <w:t>投入</w:t>
      </w:r>
      <w:proofErr w:type="gramEnd"/>
      <w:r w:rsidR="00410985">
        <w:rPr>
          <w:rFonts w:hAnsi="宋体" w:cs="宋体" w:hint="eastAsia"/>
          <w:szCs w:val="21"/>
        </w:rPr>
        <w:t>运行</w:t>
      </w:r>
      <w:r>
        <w:rPr>
          <w:rFonts w:hAnsi="宋体" w:cs="宋体" w:hint="eastAsia"/>
          <w:szCs w:val="21"/>
        </w:rPr>
        <w:t>（污水提升泵工作电流</w:t>
      </w:r>
      <w:r w:rsidR="00410985">
        <w:rPr>
          <w:rFonts w:hAnsi="宋体" w:cs="宋体" w:hint="eastAsia"/>
          <w:szCs w:val="21"/>
        </w:rPr>
        <w:t>大于</w:t>
      </w:r>
      <w:r>
        <w:rPr>
          <w:rFonts w:hAnsi="宋体" w:cs="宋体" w:hint="eastAsia"/>
          <w:szCs w:val="21"/>
        </w:rPr>
        <w:t>额定电流的</w:t>
      </w:r>
      <w:r>
        <w:rPr>
          <w:rFonts w:hAnsi="宋体" w:cs="宋体"/>
          <w:szCs w:val="21"/>
        </w:rPr>
        <w:t>10%</w:t>
      </w:r>
      <w:r>
        <w:rPr>
          <w:rFonts w:hAnsi="宋体" w:cs="宋体" w:hint="eastAsia"/>
          <w:szCs w:val="21"/>
        </w:rPr>
        <w:t>）；</w:t>
      </w:r>
    </w:p>
    <w:p w14:paraId="45E7A49F" w14:textId="11872698" w:rsidR="006F33CE" w:rsidRDefault="00B6230B">
      <w:pPr>
        <w:pStyle w:val="af6"/>
      </w:pPr>
      <w:r>
        <w:rPr>
          <w:rFonts w:hAnsi="宋体" w:cs="宋体" w:hint="eastAsia"/>
          <w:szCs w:val="21"/>
        </w:rPr>
        <w:t>曝气风机</w:t>
      </w:r>
      <w:r w:rsidR="00410985">
        <w:rPr>
          <w:rFonts w:hAnsi="宋体" w:cs="宋体" w:hint="eastAsia"/>
          <w:szCs w:val="21"/>
        </w:rPr>
        <w:t>投入运行</w:t>
      </w:r>
      <w:r>
        <w:rPr>
          <w:rFonts w:hAnsi="宋体" w:cs="宋体" w:hint="eastAsia"/>
          <w:szCs w:val="21"/>
        </w:rPr>
        <w:t>（曝气风机工作电流</w:t>
      </w:r>
      <w:r w:rsidR="00410985">
        <w:rPr>
          <w:rFonts w:hAnsi="宋体" w:cs="宋体" w:hint="eastAsia"/>
          <w:szCs w:val="21"/>
        </w:rPr>
        <w:t>大于</w:t>
      </w:r>
      <w:r>
        <w:rPr>
          <w:rFonts w:hAnsi="宋体" w:cs="宋体" w:hint="eastAsia"/>
          <w:szCs w:val="21"/>
        </w:rPr>
        <w:t>额定电流的</w:t>
      </w:r>
      <w:r>
        <w:rPr>
          <w:rFonts w:hAnsi="宋体" w:cs="宋体"/>
          <w:szCs w:val="21"/>
        </w:rPr>
        <w:t>10%</w:t>
      </w:r>
      <w:r>
        <w:rPr>
          <w:rFonts w:hAnsi="宋体" w:cs="宋体" w:hint="eastAsia"/>
          <w:szCs w:val="21"/>
        </w:rPr>
        <w:t>）；</w:t>
      </w:r>
    </w:p>
    <w:p w14:paraId="62A3316A" w14:textId="44AF8D58" w:rsidR="006F33CE" w:rsidRDefault="00B6230B">
      <w:pPr>
        <w:pStyle w:val="af6"/>
      </w:pPr>
      <w:r>
        <w:rPr>
          <w:rFonts w:hAnsi="宋体" w:cs="宋体" w:hint="eastAsia"/>
          <w:szCs w:val="21"/>
        </w:rPr>
        <w:t>混合液回流</w:t>
      </w:r>
      <w:proofErr w:type="gramStart"/>
      <w:r>
        <w:rPr>
          <w:rFonts w:hAnsi="宋体" w:cs="宋体" w:hint="eastAsia"/>
          <w:szCs w:val="21"/>
        </w:rPr>
        <w:t>泵</w:t>
      </w:r>
      <w:r w:rsidR="00410985">
        <w:rPr>
          <w:rFonts w:hAnsi="宋体" w:cs="宋体" w:hint="eastAsia"/>
          <w:szCs w:val="21"/>
        </w:rPr>
        <w:t>投入</w:t>
      </w:r>
      <w:proofErr w:type="gramEnd"/>
      <w:r w:rsidR="00410985">
        <w:rPr>
          <w:rFonts w:hAnsi="宋体" w:cs="宋体" w:hint="eastAsia"/>
          <w:szCs w:val="21"/>
        </w:rPr>
        <w:t>运行</w:t>
      </w:r>
      <w:r>
        <w:rPr>
          <w:rFonts w:hAnsi="宋体" w:cs="宋体" w:hint="eastAsia"/>
          <w:szCs w:val="21"/>
        </w:rPr>
        <w:t>（混合液回流泵工作电流</w:t>
      </w:r>
      <w:r w:rsidR="00410985">
        <w:rPr>
          <w:rFonts w:hAnsi="宋体" w:cs="宋体" w:hint="eastAsia"/>
          <w:szCs w:val="21"/>
        </w:rPr>
        <w:t>大于</w:t>
      </w:r>
      <w:r>
        <w:rPr>
          <w:rFonts w:hAnsi="宋体" w:cs="宋体" w:hint="eastAsia"/>
          <w:szCs w:val="21"/>
        </w:rPr>
        <w:t>额定电流的</w:t>
      </w:r>
      <w:r>
        <w:rPr>
          <w:rFonts w:ascii="Times New Roman"/>
          <w:szCs w:val="21"/>
        </w:rPr>
        <w:t>10%</w:t>
      </w:r>
      <w:r>
        <w:rPr>
          <w:rFonts w:hAnsi="宋体" w:cs="宋体" w:hint="eastAsia"/>
          <w:szCs w:val="21"/>
        </w:rPr>
        <w:t>）。</w:t>
      </w:r>
    </w:p>
    <w:p w14:paraId="29AB9E8E" w14:textId="3BAA436A" w:rsidR="006F33CE" w:rsidRDefault="00B6230B">
      <w:pPr>
        <w:pStyle w:val="af5"/>
      </w:pPr>
      <w:r>
        <w:rPr>
          <w:rFonts w:hAnsi="宋体" w:cs="宋体" w:hint="eastAsia"/>
          <w:szCs w:val="21"/>
        </w:rPr>
        <w:t>处理设施</w:t>
      </w:r>
      <w:r w:rsidR="00410985">
        <w:rPr>
          <w:rFonts w:hAnsi="宋体" w:cs="宋体" w:hint="eastAsia"/>
          <w:szCs w:val="21"/>
        </w:rPr>
        <w:t>正</w:t>
      </w:r>
      <w:r>
        <w:rPr>
          <w:rFonts w:hAnsi="宋体" w:cs="宋体" w:hint="eastAsia"/>
          <w:szCs w:val="21"/>
        </w:rPr>
        <w:t>常运行：</w:t>
      </w:r>
    </w:p>
    <w:p w14:paraId="37EE6868" w14:textId="6650E6C5" w:rsidR="006F33CE" w:rsidRDefault="00B6230B">
      <w:pPr>
        <w:pStyle w:val="af5"/>
        <w:numPr>
          <w:ilvl w:val="0"/>
          <w:numId w:val="0"/>
        </w:numPr>
        <w:ind w:left="851"/>
      </w:pPr>
      <w:r>
        <w:rPr>
          <w:rFonts w:hint="eastAsia"/>
        </w:rPr>
        <w:t>污水提升泵、曝气风机、混合液回流泵等设备运转</w:t>
      </w:r>
      <w:r w:rsidR="00410985">
        <w:rPr>
          <w:rFonts w:hint="eastAsia"/>
        </w:rPr>
        <w:t>未</w:t>
      </w:r>
      <w:r>
        <w:rPr>
          <w:rFonts w:hint="eastAsia"/>
        </w:rPr>
        <w:t>偏离正常值范围，最大一般不超过</w:t>
      </w:r>
      <w:r>
        <w:rPr>
          <w:rFonts w:ascii="Times New Roman"/>
        </w:rPr>
        <w:t>10%</w:t>
      </w:r>
      <w:r w:rsidR="00410985">
        <w:rPr>
          <w:rFonts w:hint="eastAsia"/>
        </w:rPr>
        <w:t>。</w:t>
      </w:r>
    </w:p>
    <w:p w14:paraId="2D1054C9" w14:textId="77777777" w:rsidR="006F33CE" w:rsidRDefault="00B6230B">
      <w:pPr>
        <w:pStyle w:val="affe"/>
        <w:spacing w:before="156" w:after="156"/>
        <w:rPr>
          <w:rFonts w:hAnsi="黑体" w:cs="黑体"/>
        </w:rPr>
      </w:pPr>
      <w:r>
        <w:rPr>
          <w:rFonts w:hAnsi="黑体" w:cs="黑体" w:hint="eastAsia"/>
        </w:rPr>
        <w:t>氧化</w:t>
      </w:r>
      <w:proofErr w:type="gramStart"/>
      <w:r>
        <w:rPr>
          <w:rFonts w:hAnsi="黑体" w:cs="黑体" w:hint="eastAsia"/>
        </w:rPr>
        <w:t>沟法设施</w:t>
      </w:r>
      <w:proofErr w:type="gramEnd"/>
      <w:r>
        <w:rPr>
          <w:rFonts w:hAnsi="黑体" w:cs="黑体" w:hint="eastAsia"/>
        </w:rPr>
        <w:t>运行状况判定</w:t>
      </w:r>
    </w:p>
    <w:p w14:paraId="66916EEB" w14:textId="184B45E4" w:rsidR="006F33CE" w:rsidRDefault="00B6230B">
      <w:pPr>
        <w:pStyle w:val="afffff5"/>
        <w:ind w:firstLine="420"/>
      </w:pPr>
      <w:r>
        <w:rPr>
          <w:rFonts w:hint="eastAsia"/>
        </w:rPr>
        <w:t>氧化</w:t>
      </w:r>
      <w:proofErr w:type="gramStart"/>
      <w:r>
        <w:rPr>
          <w:rFonts w:hint="eastAsia"/>
        </w:rPr>
        <w:t>沟法应接</w:t>
      </w:r>
      <w:proofErr w:type="gramEnd"/>
      <w:r>
        <w:rPr>
          <w:rFonts w:hint="eastAsia"/>
        </w:rPr>
        <w:t>入的参数是污水提升泵电流、曝气风机电流、污泥回流泵电流等，运行状况判定</w:t>
      </w:r>
      <w:r w:rsidR="00410985">
        <w:rPr>
          <w:rFonts w:hint="eastAsia"/>
        </w:rPr>
        <w:t>应同时满足：</w:t>
      </w:r>
    </w:p>
    <w:p w14:paraId="74592DA5" w14:textId="702472FC" w:rsidR="006F33CE" w:rsidRDefault="00B6230B">
      <w:pPr>
        <w:pStyle w:val="af5"/>
        <w:numPr>
          <w:ilvl w:val="0"/>
          <w:numId w:val="39"/>
        </w:numPr>
      </w:pPr>
      <w:r>
        <w:rPr>
          <w:rFonts w:hAnsi="宋体" w:cs="宋体"/>
          <w:szCs w:val="21"/>
        </w:rPr>
        <w:t>处理设施投入运行：</w:t>
      </w:r>
    </w:p>
    <w:p w14:paraId="1C3911F3" w14:textId="5036DBD1" w:rsidR="006F33CE" w:rsidRDefault="00B6230B">
      <w:pPr>
        <w:pStyle w:val="af6"/>
      </w:pPr>
      <w:r>
        <w:rPr>
          <w:rFonts w:hAnsi="宋体" w:cs="宋体" w:hint="eastAsia"/>
          <w:szCs w:val="21"/>
        </w:rPr>
        <w:lastRenderedPageBreak/>
        <w:t>污水提升</w:t>
      </w:r>
      <w:proofErr w:type="gramStart"/>
      <w:r>
        <w:rPr>
          <w:rFonts w:hAnsi="宋体" w:cs="宋体" w:hint="eastAsia"/>
          <w:szCs w:val="21"/>
        </w:rPr>
        <w:t>泵</w:t>
      </w:r>
      <w:r w:rsidR="00410985">
        <w:rPr>
          <w:rFonts w:hAnsi="宋体" w:cs="宋体" w:hint="eastAsia"/>
          <w:szCs w:val="21"/>
        </w:rPr>
        <w:t>投入</w:t>
      </w:r>
      <w:proofErr w:type="gramEnd"/>
      <w:r w:rsidR="00410985">
        <w:rPr>
          <w:rFonts w:hAnsi="宋体" w:cs="宋体" w:hint="eastAsia"/>
          <w:szCs w:val="21"/>
        </w:rPr>
        <w:t>运行</w:t>
      </w:r>
      <w:r>
        <w:rPr>
          <w:rFonts w:hAnsi="宋体" w:cs="宋体" w:hint="eastAsia"/>
          <w:szCs w:val="21"/>
        </w:rPr>
        <w:t>（污水提升泵工作电流</w:t>
      </w:r>
      <w:r w:rsidR="00410985">
        <w:rPr>
          <w:rFonts w:hAnsi="宋体" w:cs="宋体" w:hint="eastAsia"/>
          <w:szCs w:val="21"/>
        </w:rPr>
        <w:t>大于</w:t>
      </w:r>
      <w:r>
        <w:rPr>
          <w:rFonts w:hAnsi="宋体" w:cs="宋体" w:hint="eastAsia"/>
          <w:szCs w:val="21"/>
        </w:rPr>
        <w:t>额定电流的</w:t>
      </w:r>
      <w:r>
        <w:rPr>
          <w:rFonts w:ascii="Times New Roman"/>
          <w:szCs w:val="21"/>
        </w:rPr>
        <w:t>10%</w:t>
      </w:r>
      <w:r>
        <w:rPr>
          <w:rFonts w:hAnsi="宋体" w:cs="宋体" w:hint="eastAsia"/>
          <w:szCs w:val="21"/>
        </w:rPr>
        <w:t>）；</w:t>
      </w:r>
    </w:p>
    <w:p w14:paraId="54724642" w14:textId="1AB1C304" w:rsidR="006F33CE" w:rsidRDefault="00B6230B">
      <w:pPr>
        <w:pStyle w:val="af6"/>
      </w:pPr>
      <w:r>
        <w:rPr>
          <w:rFonts w:hAnsi="宋体" w:cs="宋体" w:hint="eastAsia"/>
          <w:szCs w:val="21"/>
        </w:rPr>
        <w:t>曝气风机</w:t>
      </w:r>
      <w:r w:rsidR="00410985">
        <w:rPr>
          <w:rFonts w:hAnsi="宋体" w:cs="宋体" w:hint="eastAsia"/>
          <w:szCs w:val="21"/>
        </w:rPr>
        <w:t>投入运行</w:t>
      </w:r>
      <w:r>
        <w:rPr>
          <w:rFonts w:hAnsi="宋体" w:cs="宋体" w:hint="eastAsia"/>
          <w:szCs w:val="21"/>
        </w:rPr>
        <w:t>（曝气风机工作电流</w:t>
      </w:r>
      <w:r w:rsidR="00410985">
        <w:rPr>
          <w:rFonts w:hAnsi="宋体" w:cs="宋体" w:hint="eastAsia"/>
          <w:szCs w:val="21"/>
        </w:rPr>
        <w:t>大于</w:t>
      </w:r>
      <w:r>
        <w:rPr>
          <w:rFonts w:hAnsi="宋体" w:cs="宋体" w:hint="eastAsia"/>
          <w:szCs w:val="21"/>
        </w:rPr>
        <w:t>额定电流的</w:t>
      </w:r>
      <w:r>
        <w:rPr>
          <w:rFonts w:ascii="Times New Roman"/>
          <w:szCs w:val="21"/>
        </w:rPr>
        <w:t>10%</w:t>
      </w:r>
      <w:r>
        <w:rPr>
          <w:rFonts w:hAnsi="宋体" w:cs="宋体" w:hint="eastAsia"/>
          <w:szCs w:val="21"/>
        </w:rPr>
        <w:t>）；</w:t>
      </w:r>
    </w:p>
    <w:p w14:paraId="3EFE278C" w14:textId="69DF7D53" w:rsidR="006F33CE" w:rsidRDefault="00B6230B">
      <w:pPr>
        <w:pStyle w:val="af6"/>
      </w:pPr>
      <w:r>
        <w:rPr>
          <w:rFonts w:hAnsi="宋体" w:cs="宋体" w:hint="eastAsia"/>
          <w:szCs w:val="21"/>
        </w:rPr>
        <w:t>污泥回流</w:t>
      </w:r>
      <w:proofErr w:type="gramStart"/>
      <w:r>
        <w:rPr>
          <w:rFonts w:hAnsi="宋体" w:cs="宋体" w:hint="eastAsia"/>
          <w:szCs w:val="21"/>
        </w:rPr>
        <w:t>泵</w:t>
      </w:r>
      <w:r w:rsidR="00410985">
        <w:rPr>
          <w:rFonts w:hAnsi="宋体" w:cs="宋体" w:hint="eastAsia"/>
          <w:szCs w:val="21"/>
        </w:rPr>
        <w:t>投入</w:t>
      </w:r>
      <w:proofErr w:type="gramEnd"/>
      <w:r w:rsidR="00410985">
        <w:rPr>
          <w:rFonts w:hAnsi="宋体" w:cs="宋体" w:hint="eastAsia"/>
          <w:szCs w:val="21"/>
        </w:rPr>
        <w:t>运行</w:t>
      </w:r>
      <w:r>
        <w:rPr>
          <w:rFonts w:hAnsi="宋体" w:cs="宋体" w:hint="eastAsia"/>
          <w:szCs w:val="21"/>
        </w:rPr>
        <w:t>（混合液回流比不宜大于</w:t>
      </w:r>
      <w:r>
        <w:rPr>
          <w:rFonts w:ascii="Times New Roman"/>
          <w:szCs w:val="21"/>
        </w:rPr>
        <w:t>400%</w:t>
      </w:r>
      <w:r>
        <w:rPr>
          <w:rFonts w:hAnsi="宋体" w:cs="宋体" w:hint="eastAsia"/>
          <w:szCs w:val="21"/>
        </w:rPr>
        <w:t>）（同心圆氧化沟有污泥回流泵，微孔曝气氧化沟和一体化氧化沟没有回流泵）。</w:t>
      </w:r>
    </w:p>
    <w:p w14:paraId="373FE9F8" w14:textId="3E10A166" w:rsidR="006F33CE" w:rsidRDefault="00B6230B">
      <w:pPr>
        <w:pStyle w:val="af5"/>
      </w:pPr>
      <w:r>
        <w:rPr>
          <w:rFonts w:hAnsi="宋体" w:cs="宋体"/>
          <w:szCs w:val="21"/>
        </w:rPr>
        <w:t>处</w:t>
      </w:r>
      <w:r>
        <w:rPr>
          <w:rFonts w:hAnsi="宋体" w:cs="宋体" w:hint="eastAsia"/>
          <w:szCs w:val="21"/>
        </w:rPr>
        <w:t>理设施</w:t>
      </w:r>
      <w:r w:rsidR="00410985">
        <w:rPr>
          <w:rFonts w:hAnsi="宋体" w:cs="宋体" w:hint="eastAsia"/>
          <w:szCs w:val="21"/>
        </w:rPr>
        <w:t>正</w:t>
      </w:r>
      <w:r>
        <w:rPr>
          <w:rFonts w:hAnsi="宋体" w:cs="宋体" w:hint="eastAsia"/>
          <w:szCs w:val="21"/>
        </w:rPr>
        <w:t>常运行：</w:t>
      </w:r>
    </w:p>
    <w:p w14:paraId="29FFAD35" w14:textId="36DB2D4E" w:rsidR="006F33CE" w:rsidRDefault="00B6230B">
      <w:pPr>
        <w:pStyle w:val="af5"/>
        <w:numPr>
          <w:ilvl w:val="0"/>
          <w:numId w:val="0"/>
        </w:numPr>
        <w:ind w:left="851"/>
      </w:pPr>
      <w:r>
        <w:rPr>
          <w:rFonts w:hint="eastAsia"/>
        </w:rPr>
        <w:t>污水提升泵、曝气风机和污泥回流泵等设备运转</w:t>
      </w:r>
      <w:r w:rsidR="00410985">
        <w:rPr>
          <w:rFonts w:hint="eastAsia"/>
        </w:rPr>
        <w:t>未</w:t>
      </w:r>
      <w:r>
        <w:rPr>
          <w:rFonts w:hint="eastAsia"/>
        </w:rPr>
        <w:t>偏离正常值范围，最大一般不超过10%</w:t>
      </w:r>
      <w:r w:rsidR="00410985">
        <w:rPr>
          <w:rFonts w:hint="eastAsia"/>
        </w:rPr>
        <w:t>。</w:t>
      </w:r>
    </w:p>
    <w:p w14:paraId="11211BD4" w14:textId="77777777" w:rsidR="006F33CE" w:rsidRDefault="00B6230B">
      <w:pPr>
        <w:pStyle w:val="affe"/>
        <w:spacing w:before="156" w:after="156"/>
        <w:rPr>
          <w:rFonts w:hAnsi="黑体" w:cs="黑体"/>
        </w:rPr>
      </w:pPr>
      <w:r>
        <w:rPr>
          <w:rFonts w:hAnsi="黑体" w:cs="黑体" w:hint="eastAsia"/>
        </w:rPr>
        <w:t>生物接触氧化</w:t>
      </w:r>
      <w:proofErr w:type="gramStart"/>
      <w:r>
        <w:rPr>
          <w:rFonts w:hAnsi="黑体" w:cs="黑体" w:hint="eastAsia"/>
        </w:rPr>
        <w:t>法设施</w:t>
      </w:r>
      <w:proofErr w:type="gramEnd"/>
      <w:r>
        <w:rPr>
          <w:rFonts w:hAnsi="黑体" w:cs="黑体" w:hint="eastAsia"/>
        </w:rPr>
        <w:t>运行状况判定</w:t>
      </w:r>
    </w:p>
    <w:p w14:paraId="3E3556DA" w14:textId="337281EB" w:rsidR="006F33CE" w:rsidRDefault="00B6230B">
      <w:pPr>
        <w:pStyle w:val="afffff5"/>
        <w:ind w:firstLine="420"/>
      </w:pPr>
      <w:r>
        <w:rPr>
          <w:rFonts w:hint="eastAsia"/>
        </w:rPr>
        <w:t>生物接触氧化法应接入的参数是污水提升泵电流、曝气风机电流等，运行状况判定</w:t>
      </w:r>
      <w:r w:rsidR="00410985">
        <w:rPr>
          <w:rFonts w:hint="eastAsia"/>
        </w:rPr>
        <w:t>应同时满足</w:t>
      </w:r>
      <w:r>
        <w:rPr>
          <w:rFonts w:hint="eastAsia"/>
        </w:rPr>
        <w:t>：</w:t>
      </w:r>
    </w:p>
    <w:p w14:paraId="1F51C3F0" w14:textId="0B501C80" w:rsidR="006F33CE" w:rsidRDefault="00B6230B">
      <w:pPr>
        <w:pStyle w:val="af5"/>
        <w:numPr>
          <w:ilvl w:val="0"/>
          <w:numId w:val="40"/>
        </w:numPr>
      </w:pPr>
      <w:r>
        <w:rPr>
          <w:rFonts w:hAnsi="宋体" w:cs="宋体" w:hint="eastAsia"/>
          <w:szCs w:val="21"/>
        </w:rPr>
        <w:t>处理设施投入运行：</w:t>
      </w:r>
    </w:p>
    <w:p w14:paraId="1ED68064" w14:textId="0617FA30" w:rsidR="006F33CE" w:rsidRDefault="00B6230B">
      <w:pPr>
        <w:pStyle w:val="af6"/>
      </w:pPr>
      <w:r>
        <w:rPr>
          <w:rFonts w:hAnsi="宋体" w:cs="宋体" w:hint="eastAsia"/>
          <w:szCs w:val="21"/>
        </w:rPr>
        <w:t>污水提升</w:t>
      </w:r>
      <w:proofErr w:type="gramStart"/>
      <w:r>
        <w:rPr>
          <w:rFonts w:hAnsi="宋体" w:cs="宋体" w:hint="eastAsia"/>
          <w:szCs w:val="21"/>
        </w:rPr>
        <w:t>泵</w:t>
      </w:r>
      <w:r w:rsidR="00410985">
        <w:rPr>
          <w:rFonts w:hAnsi="宋体" w:cs="宋体" w:hint="eastAsia"/>
          <w:szCs w:val="21"/>
        </w:rPr>
        <w:t>投入</w:t>
      </w:r>
      <w:proofErr w:type="gramEnd"/>
      <w:r w:rsidR="00410985">
        <w:rPr>
          <w:rFonts w:hAnsi="宋体" w:cs="宋体" w:hint="eastAsia"/>
          <w:szCs w:val="21"/>
        </w:rPr>
        <w:t>运行</w:t>
      </w:r>
      <w:r>
        <w:rPr>
          <w:rFonts w:hAnsi="宋体" w:cs="宋体" w:hint="eastAsia"/>
          <w:szCs w:val="21"/>
        </w:rPr>
        <w:t>（污水提升泵工作电流</w:t>
      </w:r>
      <w:r w:rsidR="00410985">
        <w:rPr>
          <w:rFonts w:hAnsi="宋体" w:cs="宋体" w:hint="eastAsia"/>
          <w:szCs w:val="21"/>
        </w:rPr>
        <w:t>大于</w:t>
      </w:r>
      <w:r>
        <w:rPr>
          <w:rFonts w:hAnsi="宋体" w:cs="宋体" w:hint="eastAsia"/>
          <w:szCs w:val="21"/>
        </w:rPr>
        <w:t>额定电流的</w:t>
      </w:r>
      <w:r>
        <w:rPr>
          <w:rFonts w:ascii="Times New Roman"/>
          <w:szCs w:val="21"/>
        </w:rPr>
        <w:t>10%</w:t>
      </w:r>
      <w:r>
        <w:rPr>
          <w:rFonts w:hAnsi="宋体" w:cs="宋体" w:hint="eastAsia"/>
          <w:szCs w:val="21"/>
        </w:rPr>
        <w:t>）；</w:t>
      </w:r>
    </w:p>
    <w:p w14:paraId="26084AA1" w14:textId="1CD500BB" w:rsidR="006F33CE" w:rsidRDefault="00B6230B">
      <w:pPr>
        <w:pStyle w:val="af6"/>
      </w:pPr>
      <w:r>
        <w:rPr>
          <w:rFonts w:hAnsi="宋体" w:cs="宋体" w:hint="eastAsia"/>
          <w:szCs w:val="21"/>
        </w:rPr>
        <w:t>曝气风机</w:t>
      </w:r>
      <w:r w:rsidR="00410985">
        <w:rPr>
          <w:rFonts w:hAnsi="宋体" w:cs="宋体" w:hint="eastAsia"/>
          <w:szCs w:val="21"/>
        </w:rPr>
        <w:t>投入运行</w:t>
      </w:r>
      <w:r>
        <w:rPr>
          <w:rFonts w:hAnsi="宋体" w:cs="宋体" w:hint="eastAsia"/>
          <w:szCs w:val="21"/>
        </w:rPr>
        <w:t>（曝气风机工作电流</w:t>
      </w:r>
      <w:r w:rsidR="00410985">
        <w:rPr>
          <w:rFonts w:hAnsi="宋体" w:cs="宋体" w:hint="eastAsia"/>
          <w:szCs w:val="21"/>
        </w:rPr>
        <w:t>大于</w:t>
      </w:r>
      <w:r>
        <w:rPr>
          <w:rFonts w:hAnsi="宋体" w:cs="宋体" w:hint="eastAsia"/>
          <w:szCs w:val="21"/>
        </w:rPr>
        <w:t>额定电流的</w:t>
      </w:r>
      <w:r>
        <w:rPr>
          <w:rFonts w:ascii="Times New Roman"/>
          <w:szCs w:val="21"/>
        </w:rPr>
        <w:t>10%</w:t>
      </w:r>
      <w:r>
        <w:rPr>
          <w:rFonts w:hAnsi="宋体" w:cs="宋体" w:hint="eastAsia"/>
          <w:szCs w:val="21"/>
        </w:rPr>
        <w:t>）。</w:t>
      </w:r>
    </w:p>
    <w:p w14:paraId="2723D536" w14:textId="4AF9046E" w:rsidR="006F33CE" w:rsidRDefault="00B6230B">
      <w:pPr>
        <w:pStyle w:val="af5"/>
      </w:pPr>
      <w:r>
        <w:rPr>
          <w:rFonts w:hAnsi="宋体" w:cs="宋体" w:hint="eastAsia"/>
          <w:szCs w:val="21"/>
        </w:rPr>
        <w:t>处理设施</w:t>
      </w:r>
      <w:r w:rsidR="00410985">
        <w:rPr>
          <w:rFonts w:hAnsi="宋体" w:cs="宋体" w:hint="eastAsia"/>
          <w:szCs w:val="21"/>
        </w:rPr>
        <w:t>正</w:t>
      </w:r>
      <w:r>
        <w:rPr>
          <w:rFonts w:hAnsi="宋体" w:cs="宋体" w:hint="eastAsia"/>
          <w:szCs w:val="21"/>
        </w:rPr>
        <w:t>常运行：</w:t>
      </w:r>
    </w:p>
    <w:p w14:paraId="24B7407A" w14:textId="3F170F6A" w:rsidR="006F33CE" w:rsidRDefault="00B6230B">
      <w:pPr>
        <w:pStyle w:val="af5"/>
        <w:numPr>
          <w:ilvl w:val="0"/>
          <w:numId w:val="0"/>
        </w:numPr>
        <w:ind w:left="851"/>
      </w:pPr>
      <w:r>
        <w:rPr>
          <w:rFonts w:hint="eastAsia"/>
        </w:rPr>
        <w:t>污水提升泵、曝气风机等设备运转</w:t>
      </w:r>
      <w:r w:rsidR="00410985">
        <w:rPr>
          <w:rFonts w:hint="eastAsia"/>
        </w:rPr>
        <w:t>未</w:t>
      </w:r>
      <w:r>
        <w:rPr>
          <w:rFonts w:hint="eastAsia"/>
        </w:rPr>
        <w:t>偏离正常值范围，最大一般不超过</w:t>
      </w:r>
      <w:r>
        <w:rPr>
          <w:rFonts w:ascii="Times New Roman"/>
        </w:rPr>
        <w:t>10%</w:t>
      </w:r>
      <w:r w:rsidR="00410985">
        <w:rPr>
          <w:rFonts w:hint="eastAsia"/>
        </w:rPr>
        <w:t>。</w:t>
      </w:r>
    </w:p>
    <w:p w14:paraId="21110F39" w14:textId="77777777" w:rsidR="006F33CE" w:rsidRDefault="00B6230B">
      <w:pPr>
        <w:pStyle w:val="affe"/>
        <w:spacing w:before="156" w:after="156"/>
        <w:rPr>
          <w:rFonts w:hAnsi="黑体" w:cs="黑体"/>
        </w:rPr>
      </w:pPr>
      <w:r>
        <w:rPr>
          <w:rFonts w:hAnsi="黑体" w:cs="黑体" w:hint="eastAsia"/>
        </w:rPr>
        <w:t>SBR</w:t>
      </w:r>
      <w:proofErr w:type="gramStart"/>
      <w:r>
        <w:rPr>
          <w:rFonts w:hAnsi="黑体" w:cs="黑体" w:hint="eastAsia"/>
        </w:rPr>
        <w:t>法设施</w:t>
      </w:r>
      <w:proofErr w:type="gramEnd"/>
      <w:r>
        <w:rPr>
          <w:rFonts w:hAnsi="黑体" w:cs="黑体" w:hint="eastAsia"/>
        </w:rPr>
        <w:t>运行状况判定</w:t>
      </w:r>
    </w:p>
    <w:p w14:paraId="2681CAA9" w14:textId="67739BA1" w:rsidR="006F33CE" w:rsidRDefault="00B6230B">
      <w:pPr>
        <w:pStyle w:val="afffff5"/>
        <w:ind w:firstLine="420"/>
      </w:pPr>
      <w:r>
        <w:rPr>
          <w:rFonts w:ascii="Times New Roman" w:hint="eastAsia"/>
        </w:rPr>
        <w:t>SBR</w:t>
      </w:r>
      <w:r>
        <w:rPr>
          <w:rFonts w:hint="eastAsia"/>
        </w:rPr>
        <w:t>法应接入的参数是污水提升泵电流、曝气风机电流等，设备投入运行的判定如下：</w:t>
      </w:r>
    </w:p>
    <w:p w14:paraId="5C487DC6" w14:textId="19A9F356" w:rsidR="006F33CE" w:rsidRDefault="00B6230B">
      <w:pPr>
        <w:pStyle w:val="af5"/>
        <w:numPr>
          <w:ilvl w:val="0"/>
          <w:numId w:val="41"/>
        </w:numPr>
      </w:pPr>
      <w:r>
        <w:rPr>
          <w:rFonts w:hAnsi="宋体" w:cs="宋体" w:hint="eastAsia"/>
          <w:szCs w:val="21"/>
        </w:rPr>
        <w:t>污水提升泵电流</w:t>
      </w:r>
      <w:r w:rsidR="001064A8">
        <w:rPr>
          <w:rFonts w:hAnsi="宋体" w:cs="宋体" w:hint="eastAsia"/>
          <w:szCs w:val="21"/>
        </w:rPr>
        <w:t>有</w:t>
      </w:r>
      <w:r>
        <w:rPr>
          <w:rFonts w:hAnsi="宋体" w:cs="宋体" w:hint="eastAsia"/>
          <w:szCs w:val="21"/>
        </w:rPr>
        <w:t>周期性的变化；</w:t>
      </w:r>
    </w:p>
    <w:p w14:paraId="640E009A" w14:textId="03662C77" w:rsidR="006F33CE" w:rsidRDefault="00B6230B">
      <w:pPr>
        <w:pStyle w:val="af5"/>
        <w:numPr>
          <w:ilvl w:val="0"/>
          <w:numId w:val="41"/>
        </w:numPr>
      </w:pPr>
      <w:r>
        <w:rPr>
          <w:rFonts w:hAnsi="宋体" w:cs="宋体" w:hint="eastAsia"/>
          <w:szCs w:val="21"/>
        </w:rPr>
        <w:t>曝气风机电流</w:t>
      </w:r>
      <w:r w:rsidR="001064A8">
        <w:rPr>
          <w:rFonts w:hAnsi="宋体" w:cs="宋体" w:hint="eastAsia"/>
          <w:szCs w:val="21"/>
        </w:rPr>
        <w:t>有</w:t>
      </w:r>
      <w:r>
        <w:rPr>
          <w:rFonts w:hAnsi="宋体" w:cs="宋体" w:hint="eastAsia"/>
          <w:szCs w:val="21"/>
        </w:rPr>
        <w:t>周期性的变化。</w:t>
      </w:r>
    </w:p>
    <w:p w14:paraId="0839EE76" w14:textId="77777777" w:rsidR="006F33CE" w:rsidRDefault="00B6230B">
      <w:pPr>
        <w:pStyle w:val="affd"/>
        <w:spacing w:before="156" w:after="156"/>
        <w:rPr>
          <w:rFonts w:hAnsi="黑体" w:cs="黑体"/>
        </w:rPr>
      </w:pPr>
      <w:r>
        <w:rPr>
          <w:rFonts w:hAnsi="黑体" w:cs="黑体" w:hint="eastAsia"/>
        </w:rPr>
        <w:t>污染物去除效率判定</w:t>
      </w:r>
    </w:p>
    <w:p w14:paraId="317DE887" w14:textId="77777777" w:rsidR="006F33CE" w:rsidRDefault="00B6230B">
      <w:pPr>
        <w:pStyle w:val="affe"/>
        <w:spacing w:before="156" w:after="156"/>
        <w:rPr>
          <w:rFonts w:hAnsi="黑体" w:cs="黑体"/>
        </w:rPr>
      </w:pPr>
      <w:r>
        <w:rPr>
          <w:rFonts w:hAnsi="黑体" w:cs="黑体" w:hint="eastAsia"/>
        </w:rPr>
        <w:t>概述</w:t>
      </w:r>
    </w:p>
    <w:p w14:paraId="464E5DB5" w14:textId="77777777" w:rsidR="006F33CE" w:rsidRDefault="00B6230B">
      <w:pPr>
        <w:pStyle w:val="afffff5"/>
        <w:ind w:firstLine="420"/>
      </w:pPr>
      <w:r>
        <w:rPr>
          <w:rFonts w:hint="eastAsia"/>
        </w:rPr>
        <w:t>以有关技术标准规定的污染物去除效率为基准，并给定污染物去除效率允许的波动范围，在污染治理设施正常运行的条件下通过计算一定时间期间内实际测定获得的污染物去除效率，判定污染治理设施是否正常运行。</w:t>
      </w:r>
    </w:p>
    <w:p w14:paraId="476DBA5A" w14:textId="77777777" w:rsidR="006F33CE" w:rsidRDefault="00B6230B">
      <w:pPr>
        <w:pStyle w:val="affe"/>
        <w:spacing w:before="156" w:after="156"/>
        <w:rPr>
          <w:rFonts w:hAnsi="黑体" w:cs="黑体"/>
        </w:rPr>
      </w:pPr>
      <w:r>
        <w:rPr>
          <w:rFonts w:hAnsi="黑体" w:cs="黑体" w:hint="eastAsia"/>
        </w:rPr>
        <w:t>标准规定的污染物去除效率为基准判定</w:t>
      </w:r>
    </w:p>
    <w:p w14:paraId="5792E11E" w14:textId="77777777" w:rsidR="006F33CE" w:rsidRDefault="00B6230B">
      <w:pPr>
        <w:pStyle w:val="afffff5"/>
        <w:ind w:firstLine="420"/>
      </w:pPr>
      <w:r>
        <w:rPr>
          <w:rFonts w:hint="eastAsia"/>
        </w:rPr>
        <w:t>标准规定的不同处理工艺的污染物去除效率参见附录C。</w:t>
      </w:r>
    </w:p>
    <w:p w14:paraId="38D30E3F" w14:textId="77777777" w:rsidR="006F33CE" w:rsidRDefault="00B6230B">
      <w:pPr>
        <w:pStyle w:val="affe"/>
        <w:spacing w:before="156" w:after="156"/>
        <w:rPr>
          <w:rFonts w:hAnsi="黑体" w:cs="黑体"/>
        </w:rPr>
      </w:pPr>
      <w:r>
        <w:rPr>
          <w:rFonts w:hAnsi="黑体" w:cs="黑体" w:hint="eastAsia"/>
        </w:rPr>
        <w:t>实际去除率计算</w:t>
      </w:r>
    </w:p>
    <w:p w14:paraId="13D65245" w14:textId="77777777" w:rsidR="006F33CE" w:rsidRDefault="00B6230B">
      <w:pPr>
        <w:pStyle w:val="afffffff1"/>
        <w:ind w:firstLineChars="200" w:firstLine="420"/>
      </w:pPr>
      <w:r>
        <w:rPr>
          <w:rFonts w:hAnsi="黑体" w:cs="黑体" w:hint="eastAsia"/>
        </w:rPr>
        <w:t>实际去除率计算为：</w:t>
      </w:r>
    </w:p>
    <w:p w14:paraId="201ECA34" w14:textId="77777777" w:rsidR="006F33CE" w:rsidRDefault="00B6230B">
      <w:pPr>
        <w:pStyle w:val="afffffff1"/>
      </w:pPr>
      <w:r>
        <w:tab/>
      </w:r>
      <m:oMath>
        <m:r>
          <w:rPr>
            <w:rFonts w:ascii="Cambria Math" w:hAnsi="Cambria Math" w:cs="宋体" w:hint="eastAsia"/>
          </w:rPr>
          <m:t>μ=</m:t>
        </m:r>
        <m:f>
          <m:fPr>
            <m:ctrlPr>
              <w:rPr>
                <w:rFonts w:ascii="Cambria Math" w:hAnsi="Cambria Math" w:cs="宋体" w:hint="eastAsia"/>
                <w:i/>
              </w:rPr>
            </m:ctrlPr>
          </m:fPr>
          <m:num>
            <m:sSub>
              <m:sSubPr>
                <m:ctrlPr>
                  <w:rPr>
                    <w:rFonts w:ascii="Cambria Math" w:hAnsi="Cambria Math" w:cs="宋体" w:hint="eastAsia"/>
                    <w:i/>
                  </w:rPr>
                </m:ctrlPr>
              </m:sSubPr>
              <m:e>
                <m:r>
                  <w:rPr>
                    <w:rFonts w:ascii="Cambria Math" w:hAnsi="Cambria Math" w:cs="宋体" w:hint="eastAsia"/>
                  </w:rPr>
                  <m:t>G</m:t>
                </m:r>
              </m:e>
              <m:sub>
                <m:r>
                  <w:rPr>
                    <w:rFonts w:ascii="Cambria Math" w:hAnsi="Cambria Math" w:cs="宋体" w:hint="eastAsia"/>
                  </w:rPr>
                  <m:t>1</m:t>
                </m:r>
              </m:sub>
            </m:sSub>
            <m:r>
              <w:rPr>
                <w:rFonts w:ascii="Cambria Math" w:hAnsi="Cambria Math" w:cs="宋体" w:hint="eastAsia"/>
              </w:rPr>
              <m:t>×</m:t>
            </m:r>
            <m:sSub>
              <m:sSubPr>
                <m:ctrlPr>
                  <w:rPr>
                    <w:rFonts w:ascii="Cambria Math" w:hAnsi="Cambria Math" w:cs="宋体" w:hint="eastAsia"/>
                    <w:i/>
                  </w:rPr>
                </m:ctrlPr>
              </m:sSubPr>
              <m:e>
                <m:r>
                  <w:rPr>
                    <w:rFonts w:ascii="Cambria Math" w:hAnsi="Cambria Math" w:cs="宋体" w:hint="eastAsia"/>
                  </w:rPr>
                  <m:t>P</m:t>
                </m:r>
              </m:e>
              <m:sub>
                <m:r>
                  <w:rPr>
                    <w:rFonts w:ascii="Cambria Math" w:hAnsi="Cambria Math" w:cs="宋体" w:hint="eastAsia"/>
                  </w:rPr>
                  <m:t>1</m:t>
                </m:r>
              </m:sub>
            </m:sSub>
            <m:r>
              <w:rPr>
                <w:rFonts w:ascii="Cambria Math" w:hAnsi="Cambria Math" w:cs="宋体" w:hint="eastAsia"/>
              </w:rPr>
              <m:t>-</m:t>
            </m:r>
            <m:sSub>
              <m:sSubPr>
                <m:ctrlPr>
                  <w:rPr>
                    <w:rFonts w:ascii="Cambria Math" w:hAnsi="Cambria Math" w:cs="宋体" w:hint="eastAsia"/>
                    <w:i/>
                  </w:rPr>
                </m:ctrlPr>
              </m:sSubPr>
              <m:e>
                <m:r>
                  <w:rPr>
                    <w:rFonts w:ascii="Cambria Math" w:hAnsi="Cambria Math" w:cs="宋体" w:hint="eastAsia"/>
                  </w:rPr>
                  <m:t>G</m:t>
                </m:r>
              </m:e>
              <m:sub>
                <m:r>
                  <w:rPr>
                    <w:rFonts w:ascii="Cambria Math" w:hAnsi="Cambria Math" w:cs="宋体" w:hint="eastAsia"/>
                  </w:rPr>
                  <m:t>2</m:t>
                </m:r>
              </m:sub>
            </m:sSub>
            <m:r>
              <w:rPr>
                <w:rFonts w:ascii="Cambria Math" w:hAnsi="Cambria Math" w:cs="宋体" w:hint="eastAsia"/>
              </w:rPr>
              <m:t>×</m:t>
            </m:r>
            <m:sSub>
              <m:sSubPr>
                <m:ctrlPr>
                  <w:rPr>
                    <w:rFonts w:ascii="Cambria Math" w:hAnsi="Cambria Math" w:cs="宋体" w:hint="eastAsia"/>
                    <w:i/>
                  </w:rPr>
                </m:ctrlPr>
              </m:sSubPr>
              <m:e>
                <m:r>
                  <w:rPr>
                    <w:rFonts w:ascii="Cambria Math" w:hAnsi="Cambria Math" w:cs="宋体" w:hint="eastAsia"/>
                  </w:rPr>
                  <m:t>P</m:t>
                </m:r>
              </m:e>
              <m:sub>
                <m:r>
                  <w:rPr>
                    <w:rFonts w:ascii="Cambria Math" w:hAnsi="Cambria Math" w:cs="宋体" w:hint="eastAsia"/>
                  </w:rPr>
                  <m:t>2</m:t>
                </m:r>
              </m:sub>
            </m:sSub>
          </m:num>
          <m:den>
            <m:sSub>
              <m:sSubPr>
                <m:ctrlPr>
                  <w:rPr>
                    <w:rFonts w:ascii="Cambria Math" w:hAnsi="Cambria Math" w:cs="宋体" w:hint="eastAsia"/>
                    <w:i/>
                  </w:rPr>
                </m:ctrlPr>
              </m:sSubPr>
              <m:e>
                <m:r>
                  <w:rPr>
                    <w:rFonts w:ascii="Cambria Math" w:hAnsi="Cambria Math" w:cs="宋体" w:hint="eastAsia"/>
                  </w:rPr>
                  <m:t>G</m:t>
                </m:r>
              </m:e>
              <m:sub>
                <m:r>
                  <w:rPr>
                    <w:rFonts w:ascii="Cambria Math" w:hAnsi="Cambria Math" w:cs="宋体" w:hint="eastAsia"/>
                  </w:rPr>
                  <m:t>1</m:t>
                </m:r>
              </m:sub>
            </m:sSub>
            <m:r>
              <w:rPr>
                <w:rFonts w:ascii="Cambria Math" w:hAnsi="Cambria Math" w:cs="宋体" w:hint="eastAsia"/>
              </w:rPr>
              <m:t>×</m:t>
            </m:r>
            <m:sSub>
              <m:sSubPr>
                <m:ctrlPr>
                  <w:rPr>
                    <w:rFonts w:ascii="Cambria Math" w:hAnsi="Cambria Math" w:cs="宋体" w:hint="eastAsia"/>
                    <w:i/>
                  </w:rPr>
                </m:ctrlPr>
              </m:sSubPr>
              <m:e>
                <m:r>
                  <w:rPr>
                    <w:rFonts w:ascii="Cambria Math" w:hAnsi="Cambria Math" w:cs="宋体" w:hint="eastAsia"/>
                  </w:rPr>
                  <m:t>P</m:t>
                </m:r>
              </m:e>
              <m:sub>
                <m:r>
                  <w:rPr>
                    <w:rFonts w:ascii="Cambria Math" w:hAnsi="Cambria Math" w:cs="宋体" w:hint="eastAsia"/>
                  </w:rPr>
                  <m:t>1</m:t>
                </m:r>
              </m:sub>
            </m:sSub>
          </m:den>
        </m:f>
        <m:r>
          <m:rPr>
            <m:sty m:val="p"/>
          </m:rPr>
          <w:rPr>
            <w:rFonts w:ascii="Cambria Math" w:hAnsi="Cambria Math" w:cs="宋体" w:hint="eastAsia"/>
          </w:rPr>
          <m:t>×</m:t>
        </m:r>
        <m:r>
          <m:rPr>
            <m:sty m:val="p"/>
          </m:rPr>
          <w:rPr>
            <w:rFonts w:ascii="Cambria Math" w:hAnsi="Cambria Math" w:cs="宋体" w:hint="eastAsia"/>
          </w:rPr>
          <m:t>100%</m:t>
        </m:r>
      </m:oMath>
      <w:r>
        <w:rPr>
          <w:rFonts w:ascii="微软雅黑" w:eastAsia="微软雅黑" w:hAnsi="微软雅黑"/>
        </w:rPr>
        <w:tab/>
      </w:r>
      <w:r>
        <w:t>(</w:t>
      </w:r>
      <w:r>
        <w:fldChar w:fldCharType="begin"/>
      </w:r>
      <w:r>
        <w:instrText xml:space="preserve"> AUTONUM </w:instrText>
      </w:r>
      <w:r>
        <w:fldChar w:fldCharType="end"/>
      </w:r>
      <w:r>
        <w:t>)</w:t>
      </w:r>
    </w:p>
    <w:p w14:paraId="583FFC04" w14:textId="77777777" w:rsidR="006F33CE" w:rsidRDefault="00B6230B">
      <w:pPr>
        <w:autoSpaceDE w:val="0"/>
        <w:autoSpaceDN w:val="0"/>
        <w:snapToGrid w:val="0"/>
        <w:spacing w:line="240" w:lineRule="auto"/>
        <w:ind w:firstLineChars="200" w:firstLine="420"/>
        <w:jc w:val="left"/>
      </w:pPr>
      <w:r>
        <w:rPr>
          <w:rFonts w:hint="eastAsia"/>
        </w:rPr>
        <w:t>式中：</w:t>
      </w:r>
    </w:p>
    <w:p w14:paraId="29B3F81A" w14:textId="77777777" w:rsidR="006F33CE" w:rsidRDefault="00B6230B">
      <w:pPr>
        <w:autoSpaceDE w:val="0"/>
        <w:autoSpaceDN w:val="0"/>
        <w:snapToGrid w:val="0"/>
        <w:spacing w:line="240" w:lineRule="auto"/>
        <w:ind w:firstLineChars="200" w:firstLine="420"/>
        <w:jc w:val="left"/>
        <w:rPr>
          <w:rFonts w:ascii="宋体" w:hAnsi="宋体" w:cs="宋体"/>
        </w:rPr>
      </w:pPr>
      <w:r>
        <w:rPr>
          <w:rFonts w:ascii="Times New Roman" w:hAnsi="Times New Roman"/>
          <w:i/>
        </w:rPr>
        <w:t>μ</w:t>
      </w:r>
      <w:r>
        <w:rPr>
          <w:rFonts w:ascii="宋体" w:hAnsi="宋体" w:cs="宋体"/>
        </w:rPr>
        <w:t>——</w:t>
      </w:r>
      <w:r>
        <w:rPr>
          <w:rFonts w:ascii="宋体" w:hAnsi="宋体" w:cs="宋体" w:hint="eastAsia"/>
        </w:rPr>
        <w:t>去除率，</w:t>
      </w:r>
      <w:r>
        <w:rPr>
          <w:rFonts w:ascii="Times New Roman" w:hAnsi="Times New Roman"/>
        </w:rPr>
        <w:t>%</w:t>
      </w:r>
      <w:r>
        <w:rPr>
          <w:rFonts w:ascii="宋体" w:hAnsi="宋体" w:cs="宋体" w:hint="eastAsia"/>
        </w:rPr>
        <w:t>；</w:t>
      </w:r>
    </w:p>
    <w:p w14:paraId="7841BE55" w14:textId="4B87DB64" w:rsidR="006F33CE" w:rsidRDefault="00B6230B">
      <w:pPr>
        <w:autoSpaceDE w:val="0"/>
        <w:autoSpaceDN w:val="0"/>
        <w:snapToGrid w:val="0"/>
        <w:spacing w:line="240" w:lineRule="auto"/>
        <w:ind w:firstLineChars="200" w:firstLine="420"/>
        <w:jc w:val="left"/>
        <w:rPr>
          <w:rFonts w:ascii="宋体" w:hAnsi="宋体" w:cs="宋体"/>
        </w:rPr>
      </w:pPr>
      <w:r>
        <w:rPr>
          <w:rFonts w:ascii="Times New Roman" w:hAnsi="Times New Roman"/>
          <w:i/>
        </w:rPr>
        <w:t>G</w:t>
      </w:r>
      <w:r>
        <w:rPr>
          <w:rFonts w:ascii="Times New Roman" w:hAnsi="Times New Roman"/>
          <w:i/>
          <w:vertAlign w:val="subscript"/>
        </w:rPr>
        <w:t>1</w:t>
      </w:r>
      <w:r>
        <w:rPr>
          <w:rFonts w:ascii="宋体" w:hAnsi="宋体" w:cs="宋体"/>
        </w:rPr>
        <w:t>——</w:t>
      </w:r>
      <w:r>
        <w:rPr>
          <w:rFonts w:ascii="宋体" w:hAnsi="宋体" w:cs="宋体" w:hint="eastAsia"/>
        </w:rPr>
        <w:t>进口污染物浓度，</w:t>
      </w:r>
      <w:r w:rsidR="00B416D2">
        <w:rPr>
          <w:rFonts w:ascii="宋体" w:hAnsi="宋体" w:cs="宋体" w:hint="eastAsia"/>
        </w:rPr>
        <w:t>mg/L</w:t>
      </w:r>
      <w:r>
        <w:rPr>
          <w:rFonts w:ascii="宋体" w:hAnsi="宋体" w:cs="宋体" w:hint="eastAsia"/>
        </w:rPr>
        <w:t>；</w:t>
      </w:r>
    </w:p>
    <w:p w14:paraId="0D2FA843" w14:textId="0E8F4990" w:rsidR="006F33CE" w:rsidRDefault="00B6230B">
      <w:pPr>
        <w:autoSpaceDE w:val="0"/>
        <w:autoSpaceDN w:val="0"/>
        <w:snapToGrid w:val="0"/>
        <w:spacing w:line="240" w:lineRule="auto"/>
        <w:ind w:firstLineChars="200" w:firstLine="420"/>
        <w:jc w:val="left"/>
        <w:rPr>
          <w:rFonts w:ascii="宋体" w:hAnsi="宋体" w:cs="宋体"/>
        </w:rPr>
      </w:pPr>
      <w:r>
        <w:rPr>
          <w:rFonts w:ascii="Times New Roman" w:hAnsi="Times New Roman"/>
          <w:i/>
        </w:rPr>
        <w:t>P</w:t>
      </w:r>
      <w:r>
        <w:rPr>
          <w:rFonts w:ascii="Times New Roman" w:hAnsi="Times New Roman"/>
          <w:i/>
          <w:vertAlign w:val="subscript"/>
        </w:rPr>
        <w:t>1</w:t>
      </w:r>
      <w:r>
        <w:rPr>
          <w:rFonts w:ascii="宋体" w:hAnsi="宋体" w:cs="宋体"/>
        </w:rPr>
        <w:t>——</w:t>
      </w:r>
      <w:r>
        <w:rPr>
          <w:rFonts w:ascii="宋体" w:hAnsi="宋体" w:cs="宋体" w:hint="eastAsia"/>
        </w:rPr>
        <w:t>进口流量，</w:t>
      </w:r>
      <w:r w:rsidR="005D235C">
        <w:rPr>
          <w:rFonts w:ascii="宋体" w:hAnsi="宋体" w:cs="宋体" w:hint="eastAsia"/>
        </w:rPr>
        <w:t>m</w:t>
      </w:r>
      <w:r w:rsidR="005D235C" w:rsidRPr="005D235C">
        <w:rPr>
          <w:rFonts w:ascii="宋体" w:hAnsi="宋体" w:cs="宋体"/>
          <w:vertAlign w:val="superscript"/>
        </w:rPr>
        <w:t>3</w:t>
      </w:r>
      <w:r>
        <w:rPr>
          <w:rFonts w:ascii="宋体" w:hAnsi="宋体" w:cs="宋体" w:hint="eastAsia"/>
        </w:rPr>
        <w:t>；</w:t>
      </w:r>
    </w:p>
    <w:p w14:paraId="7856BCAC" w14:textId="15E36D92" w:rsidR="006F33CE" w:rsidRDefault="00B6230B">
      <w:pPr>
        <w:autoSpaceDE w:val="0"/>
        <w:autoSpaceDN w:val="0"/>
        <w:snapToGrid w:val="0"/>
        <w:spacing w:line="240" w:lineRule="auto"/>
        <w:ind w:firstLineChars="200" w:firstLine="420"/>
        <w:jc w:val="left"/>
        <w:rPr>
          <w:rFonts w:ascii="宋体" w:hAnsi="宋体" w:cs="宋体"/>
        </w:rPr>
      </w:pPr>
      <w:r>
        <w:rPr>
          <w:rFonts w:ascii="Times New Roman" w:hAnsi="Times New Roman"/>
          <w:i/>
        </w:rPr>
        <w:t>G</w:t>
      </w:r>
      <w:r>
        <w:rPr>
          <w:rFonts w:ascii="Times New Roman" w:hAnsi="Times New Roman"/>
          <w:i/>
          <w:vertAlign w:val="subscript"/>
        </w:rPr>
        <w:t>2</w:t>
      </w:r>
      <w:r>
        <w:rPr>
          <w:rFonts w:ascii="宋体" w:hAnsi="宋体" w:cs="宋体"/>
        </w:rPr>
        <w:t>——</w:t>
      </w:r>
      <w:r>
        <w:rPr>
          <w:rFonts w:ascii="宋体" w:hAnsi="宋体" w:cs="宋体" w:hint="eastAsia"/>
        </w:rPr>
        <w:t>出口污染物浓度，</w:t>
      </w:r>
      <w:r w:rsidR="00B416D2">
        <w:rPr>
          <w:rFonts w:ascii="宋体" w:hAnsi="宋体" w:cs="宋体" w:hint="eastAsia"/>
        </w:rPr>
        <w:t>mg/L</w:t>
      </w:r>
      <w:r>
        <w:rPr>
          <w:rFonts w:ascii="宋体" w:hAnsi="宋体" w:cs="宋体" w:hint="eastAsia"/>
        </w:rPr>
        <w:t>；</w:t>
      </w:r>
    </w:p>
    <w:p w14:paraId="32910460" w14:textId="5DA19B3C" w:rsidR="006F33CE" w:rsidRDefault="00B6230B">
      <w:pPr>
        <w:autoSpaceDE w:val="0"/>
        <w:autoSpaceDN w:val="0"/>
        <w:snapToGrid w:val="0"/>
        <w:spacing w:line="240" w:lineRule="auto"/>
        <w:ind w:firstLineChars="200" w:firstLine="420"/>
        <w:jc w:val="left"/>
        <w:rPr>
          <w:rFonts w:ascii="宋体" w:hAnsi="宋体" w:cs="宋体"/>
        </w:rPr>
      </w:pPr>
      <w:r>
        <w:rPr>
          <w:rFonts w:ascii="Times New Roman" w:hAnsi="Times New Roman"/>
          <w:i/>
        </w:rPr>
        <w:t>P</w:t>
      </w:r>
      <w:r>
        <w:rPr>
          <w:rFonts w:ascii="Times New Roman" w:hAnsi="Times New Roman"/>
          <w:i/>
          <w:vertAlign w:val="subscript"/>
        </w:rPr>
        <w:t>2</w:t>
      </w:r>
      <w:r>
        <w:rPr>
          <w:rFonts w:ascii="宋体" w:hAnsi="宋体" w:cs="宋体"/>
        </w:rPr>
        <w:t>——</w:t>
      </w:r>
      <w:r>
        <w:rPr>
          <w:rFonts w:ascii="宋体" w:hAnsi="宋体" w:cs="宋体" w:hint="eastAsia"/>
        </w:rPr>
        <w:t>出口流量，</w:t>
      </w:r>
      <w:r w:rsidR="005D235C">
        <w:rPr>
          <w:rFonts w:ascii="宋体" w:hAnsi="宋体" w:cs="宋体" w:hint="eastAsia"/>
        </w:rPr>
        <w:t>m</w:t>
      </w:r>
      <w:r w:rsidR="005D235C" w:rsidRPr="005D235C">
        <w:rPr>
          <w:rFonts w:ascii="宋体" w:hAnsi="宋体" w:cs="宋体"/>
          <w:vertAlign w:val="superscript"/>
        </w:rPr>
        <w:t>3</w:t>
      </w:r>
      <w:r>
        <w:rPr>
          <w:rFonts w:ascii="宋体" w:hAnsi="宋体" w:cs="宋体" w:hint="eastAsia"/>
        </w:rPr>
        <w:t>；</w:t>
      </w:r>
    </w:p>
    <w:p w14:paraId="0061B451" w14:textId="77777777" w:rsidR="006F33CE" w:rsidRDefault="00B6230B">
      <w:pPr>
        <w:pStyle w:val="affe"/>
        <w:spacing w:before="156" w:after="156"/>
        <w:rPr>
          <w:rFonts w:hAnsi="黑体" w:cs="黑体"/>
        </w:rPr>
      </w:pPr>
      <w:r>
        <w:rPr>
          <w:rFonts w:hAnsi="黑体" w:cs="黑体" w:hint="eastAsia"/>
        </w:rPr>
        <w:t>结果的比较</w:t>
      </w:r>
    </w:p>
    <w:p w14:paraId="3F4F27F2" w14:textId="77777777" w:rsidR="006F33CE" w:rsidRDefault="00B6230B">
      <w:pPr>
        <w:pStyle w:val="afffff5"/>
        <w:ind w:firstLine="420"/>
      </w:pPr>
      <w:r>
        <w:rPr>
          <w:rFonts w:hint="eastAsia"/>
        </w:rPr>
        <w:t>根据去除率判断基准与通过计算而得到的去除率的比较，判定污染治理设施是否正常运行。</w:t>
      </w:r>
    </w:p>
    <w:p w14:paraId="5ABC424F" w14:textId="77777777" w:rsidR="006F33CE" w:rsidRDefault="00B6230B">
      <w:pPr>
        <w:pStyle w:val="affc"/>
        <w:spacing w:before="312" w:after="312"/>
        <w:rPr>
          <w:rFonts w:hAnsi="黑体" w:cs="黑体"/>
          <w:bCs/>
          <w:szCs w:val="21"/>
        </w:rPr>
      </w:pPr>
      <w:bookmarkStart w:id="64" w:name="_Toc92136661"/>
      <w:bookmarkStart w:id="65" w:name="_Toc77861833"/>
      <w:r w:rsidRPr="00197D47">
        <w:rPr>
          <w:rFonts w:ascii="Times New Roman"/>
          <w:bCs/>
          <w:szCs w:val="21"/>
        </w:rPr>
        <w:lastRenderedPageBreak/>
        <w:t>WQMS</w:t>
      </w:r>
      <w:r>
        <w:rPr>
          <w:rFonts w:hAnsi="黑体" w:cs="黑体" w:hint="eastAsia"/>
          <w:bCs/>
          <w:szCs w:val="21"/>
        </w:rPr>
        <w:t>监测数据合理性判定</w:t>
      </w:r>
      <w:bookmarkEnd w:id="64"/>
      <w:bookmarkEnd w:id="65"/>
    </w:p>
    <w:p w14:paraId="0348BF4C" w14:textId="77777777" w:rsidR="006F33CE" w:rsidRDefault="00B6230B">
      <w:pPr>
        <w:pStyle w:val="affd"/>
        <w:spacing w:before="156" w:after="156"/>
        <w:rPr>
          <w:rFonts w:hAnsi="黑体" w:cs="黑体"/>
        </w:rPr>
      </w:pPr>
      <w:r>
        <w:rPr>
          <w:rFonts w:hAnsi="黑体" w:cs="黑体" w:hint="eastAsia"/>
        </w:rPr>
        <w:t>污泥排放系数法判定</w:t>
      </w:r>
    </w:p>
    <w:p w14:paraId="18DF7DFC" w14:textId="77777777" w:rsidR="006F33CE" w:rsidRDefault="00B6230B">
      <w:pPr>
        <w:pStyle w:val="affe"/>
        <w:spacing w:before="156" w:after="156"/>
        <w:rPr>
          <w:rFonts w:hAnsi="黑体" w:cs="黑体"/>
        </w:rPr>
      </w:pPr>
      <w:r>
        <w:rPr>
          <w:rFonts w:hAnsi="黑体" w:cs="黑体" w:hint="eastAsia"/>
        </w:rPr>
        <w:t>概述</w:t>
      </w:r>
    </w:p>
    <w:p w14:paraId="50F0E8F1" w14:textId="77777777" w:rsidR="006F33CE" w:rsidRDefault="00B6230B">
      <w:pPr>
        <w:pStyle w:val="afffff5"/>
        <w:ind w:firstLine="420"/>
      </w:pPr>
      <w:r>
        <w:rPr>
          <w:rFonts w:hint="eastAsia"/>
        </w:rPr>
        <w:t>污水处理中产生的污泥量，依污水水质与处理工艺而异，可通过分析污泥排放量的方式来判定</w:t>
      </w:r>
      <w:r w:rsidRPr="00491841">
        <w:rPr>
          <w:rFonts w:ascii="Times New Roman"/>
        </w:rPr>
        <w:t>WQMS</w:t>
      </w:r>
      <w:r>
        <w:rPr>
          <w:rFonts w:hint="eastAsia"/>
        </w:rPr>
        <w:t>监测数据的合理性。</w:t>
      </w:r>
    </w:p>
    <w:p w14:paraId="45253F77" w14:textId="77777777" w:rsidR="006F33CE" w:rsidRDefault="00B6230B">
      <w:pPr>
        <w:pStyle w:val="affe"/>
        <w:spacing w:before="156" w:after="156"/>
        <w:rPr>
          <w:rFonts w:hAnsi="黑体" w:cs="黑体"/>
        </w:rPr>
      </w:pPr>
      <w:r>
        <w:rPr>
          <w:rFonts w:hAnsi="黑体" w:cs="黑体" w:hint="eastAsia"/>
        </w:rPr>
        <w:t>污泥排放量判定基准</w:t>
      </w:r>
    </w:p>
    <w:p w14:paraId="410090DF" w14:textId="77777777" w:rsidR="006F33CE" w:rsidRDefault="00B6230B">
      <w:pPr>
        <w:pStyle w:val="afffff4"/>
        <w:ind w:firstLine="420"/>
      </w:pPr>
      <w:r>
        <w:rPr>
          <w:rFonts w:hint="eastAsia"/>
        </w:rPr>
        <w:t>污泥排放量判定基准参见附录</w:t>
      </w:r>
      <w:r>
        <w:rPr>
          <w:rFonts w:ascii="Times New Roman" w:eastAsia="Batang" w:hAnsi="Times New Roman" w:hint="eastAsia"/>
        </w:rPr>
        <w:t>G.1.1</w:t>
      </w:r>
    </w:p>
    <w:p w14:paraId="4DC29048" w14:textId="77777777" w:rsidR="006F33CE" w:rsidRDefault="00B6230B">
      <w:pPr>
        <w:pStyle w:val="affe"/>
        <w:spacing w:before="156" w:after="156"/>
        <w:rPr>
          <w:rFonts w:hAnsi="黑体" w:cs="黑体"/>
        </w:rPr>
      </w:pPr>
      <w:r>
        <w:rPr>
          <w:rFonts w:hAnsi="黑体" w:cs="黑体" w:hint="eastAsia"/>
        </w:rPr>
        <w:t>结果比较</w:t>
      </w:r>
    </w:p>
    <w:p w14:paraId="3C25E8C2" w14:textId="77777777" w:rsidR="006F33CE" w:rsidRDefault="00B6230B">
      <w:pPr>
        <w:snapToGrid w:val="0"/>
        <w:spacing w:line="240" w:lineRule="auto"/>
        <w:ind w:firstLineChars="200" w:firstLine="420"/>
        <w:rPr>
          <w:rFonts w:ascii="Times New Roman" w:eastAsia="Batang" w:hAnsi="Times New Roman"/>
          <w:kern w:val="0"/>
        </w:rPr>
      </w:pPr>
      <w:r>
        <w:rPr>
          <w:rFonts w:hint="eastAsia"/>
        </w:rPr>
        <w:t>结果比较参见附录</w:t>
      </w:r>
      <w:r>
        <w:rPr>
          <w:rFonts w:ascii="Times New Roman" w:eastAsia="Batang" w:hAnsi="Times New Roman" w:hint="eastAsia"/>
          <w:kern w:val="0"/>
        </w:rPr>
        <w:t>G.1.2</w:t>
      </w:r>
    </w:p>
    <w:p w14:paraId="155F22B6" w14:textId="7A8BF12C" w:rsidR="006F33CE" w:rsidRDefault="00B416D2">
      <w:pPr>
        <w:pStyle w:val="affd"/>
        <w:spacing w:before="156" w:after="156"/>
        <w:rPr>
          <w:rFonts w:hAnsi="黑体" w:cs="黑体"/>
        </w:rPr>
      </w:pPr>
      <w:r>
        <w:rPr>
          <w:rFonts w:ascii="Times New Roman"/>
        </w:rPr>
        <w:t xml:space="preserve">  ML</w:t>
      </w:r>
      <w:r w:rsidRPr="00197D47">
        <w:rPr>
          <w:rFonts w:ascii="Times New Roman"/>
        </w:rPr>
        <w:t>SS</w:t>
      </w:r>
      <w:r w:rsidRPr="00197D47">
        <w:rPr>
          <w:rFonts w:ascii="Times New Roman"/>
        </w:rPr>
        <w:t>、</w:t>
      </w:r>
      <w:r w:rsidRPr="00197D47">
        <w:rPr>
          <w:rFonts w:ascii="Times New Roman"/>
        </w:rPr>
        <w:t xml:space="preserve">DO </w:t>
      </w:r>
      <w:r>
        <w:rPr>
          <w:rFonts w:hAnsi="黑体" w:cs="黑体" w:hint="eastAsia"/>
        </w:rPr>
        <w:t>参数法判定</w:t>
      </w:r>
    </w:p>
    <w:p w14:paraId="7DC3577C" w14:textId="77777777" w:rsidR="006F33CE" w:rsidRDefault="00B6230B">
      <w:pPr>
        <w:pStyle w:val="affe"/>
        <w:spacing w:before="156" w:after="156"/>
        <w:rPr>
          <w:rFonts w:hAnsi="黑体" w:cs="黑体"/>
        </w:rPr>
      </w:pPr>
      <w:r>
        <w:rPr>
          <w:rFonts w:hAnsi="黑体" w:cs="黑体" w:hint="eastAsia"/>
        </w:rPr>
        <w:t>概述</w:t>
      </w:r>
    </w:p>
    <w:p w14:paraId="4A00392A" w14:textId="323BEC6D" w:rsidR="006F33CE" w:rsidRDefault="00B6230B">
      <w:pPr>
        <w:pStyle w:val="afffff5"/>
        <w:ind w:firstLine="420"/>
      </w:pPr>
      <w:r>
        <w:rPr>
          <w:rFonts w:hint="eastAsia"/>
        </w:rPr>
        <w:t>以有关技术标准规定的污水处理过程中，不同的工艺在不同阶段其</w:t>
      </w:r>
      <w:r w:rsidR="00B416D2">
        <w:rPr>
          <w:rFonts w:ascii="Times New Roman" w:hint="eastAsia"/>
        </w:rPr>
        <w:t xml:space="preserve">  ML</w:t>
      </w:r>
      <w:r>
        <w:rPr>
          <w:rFonts w:ascii="Times New Roman" w:hint="eastAsia"/>
        </w:rPr>
        <w:t>SS</w:t>
      </w:r>
      <w:r>
        <w:rPr>
          <w:rFonts w:hint="eastAsia"/>
        </w:rPr>
        <w:t>、</w:t>
      </w:r>
      <w:r>
        <w:rPr>
          <w:rFonts w:ascii="Times New Roman" w:hint="eastAsia"/>
        </w:rPr>
        <w:t>DO</w:t>
      </w:r>
      <w:r>
        <w:rPr>
          <w:rFonts w:hint="eastAsia"/>
        </w:rPr>
        <w:t>要在合理的范围内才能确保出水水质达标。</w:t>
      </w:r>
    </w:p>
    <w:p w14:paraId="059DE9B0" w14:textId="0A64AB99" w:rsidR="006F33CE" w:rsidRDefault="00B416D2">
      <w:pPr>
        <w:pStyle w:val="affe"/>
        <w:spacing w:before="156" w:after="156"/>
        <w:rPr>
          <w:rFonts w:hAnsi="黑体" w:cs="黑体"/>
        </w:rPr>
      </w:pPr>
      <w:r>
        <w:rPr>
          <w:rFonts w:ascii="Times New Roman"/>
        </w:rPr>
        <w:t xml:space="preserve">  ML</w:t>
      </w:r>
      <w:r w:rsidRPr="00197D47">
        <w:rPr>
          <w:rFonts w:ascii="Times New Roman"/>
        </w:rPr>
        <w:t>SS</w:t>
      </w:r>
      <w:r w:rsidRPr="00197D47">
        <w:rPr>
          <w:rFonts w:ascii="Times New Roman"/>
        </w:rPr>
        <w:t>、</w:t>
      </w:r>
      <w:r w:rsidRPr="00197D47">
        <w:rPr>
          <w:rFonts w:ascii="Times New Roman"/>
        </w:rPr>
        <w:t>DO</w:t>
      </w:r>
      <w:r>
        <w:rPr>
          <w:rFonts w:hAnsi="黑体" w:cs="黑体" w:hint="eastAsia"/>
        </w:rPr>
        <w:t>正常判定范围</w:t>
      </w:r>
    </w:p>
    <w:p w14:paraId="161AA7DB" w14:textId="51F62832" w:rsidR="006F33CE" w:rsidRDefault="00B6230B">
      <w:pPr>
        <w:pStyle w:val="afffff5"/>
        <w:ind w:firstLine="420"/>
      </w:pPr>
      <w:r>
        <w:rPr>
          <w:rFonts w:hint="eastAsia"/>
        </w:rPr>
        <w:t>标准规定不同的处理工艺流程</w:t>
      </w:r>
      <w:r w:rsidR="00B416D2">
        <w:rPr>
          <w:rFonts w:ascii="Times New Roman" w:hint="eastAsia"/>
        </w:rPr>
        <w:t xml:space="preserve">  ML</w:t>
      </w:r>
      <w:r>
        <w:rPr>
          <w:rFonts w:ascii="Times New Roman" w:hint="eastAsia"/>
        </w:rPr>
        <w:t>SS</w:t>
      </w:r>
      <w:r>
        <w:rPr>
          <w:rFonts w:hint="eastAsia"/>
        </w:rPr>
        <w:t>、</w:t>
      </w:r>
      <w:r>
        <w:rPr>
          <w:rFonts w:ascii="Times New Roman" w:hint="eastAsia"/>
        </w:rPr>
        <w:t>DO</w:t>
      </w:r>
      <w:r>
        <w:rPr>
          <w:rFonts w:hint="eastAsia"/>
        </w:rPr>
        <w:t>的正常范围参见附录D。</w:t>
      </w:r>
    </w:p>
    <w:p w14:paraId="17A648C3" w14:textId="77777777" w:rsidR="006F33CE" w:rsidRDefault="00B6230B">
      <w:pPr>
        <w:pStyle w:val="affe"/>
        <w:spacing w:before="156" w:after="156"/>
        <w:rPr>
          <w:rFonts w:hAnsi="黑体" w:cs="黑体"/>
        </w:rPr>
      </w:pPr>
      <w:r>
        <w:rPr>
          <w:rFonts w:hAnsi="黑体" w:cs="黑体" w:hint="eastAsia"/>
        </w:rPr>
        <w:t>结果比较</w:t>
      </w:r>
    </w:p>
    <w:p w14:paraId="61423043" w14:textId="77777777" w:rsidR="006F33CE" w:rsidRDefault="00B6230B">
      <w:pPr>
        <w:pStyle w:val="afffff5"/>
        <w:ind w:firstLine="420"/>
      </w:pPr>
      <w:r>
        <w:rPr>
          <w:rFonts w:hint="eastAsia"/>
        </w:rPr>
        <w:t>测定的数据在对应的范围则判定出水水质正常，反之出水水质异常。</w:t>
      </w:r>
    </w:p>
    <w:p w14:paraId="434268DC" w14:textId="77777777" w:rsidR="006F33CE" w:rsidRDefault="00B6230B">
      <w:pPr>
        <w:pStyle w:val="affd"/>
        <w:spacing w:before="156" w:after="156"/>
        <w:rPr>
          <w:rFonts w:hAnsi="黑体" w:cs="黑体"/>
        </w:rPr>
      </w:pPr>
      <w:r>
        <w:rPr>
          <w:rFonts w:hAnsi="黑体" w:cs="黑体" w:hint="eastAsia"/>
        </w:rPr>
        <w:t>校准曲线法判定</w:t>
      </w:r>
    </w:p>
    <w:p w14:paraId="65BD96B0" w14:textId="77777777" w:rsidR="006F33CE" w:rsidRDefault="00B6230B">
      <w:pPr>
        <w:pStyle w:val="affe"/>
        <w:spacing w:before="156" w:after="156"/>
        <w:rPr>
          <w:rFonts w:hAnsi="黑体" w:cs="黑体"/>
        </w:rPr>
      </w:pPr>
      <w:r>
        <w:rPr>
          <w:rFonts w:hAnsi="黑体" w:cs="黑体" w:hint="eastAsia"/>
        </w:rPr>
        <w:t>概述</w:t>
      </w:r>
    </w:p>
    <w:p w14:paraId="354AC4D1" w14:textId="77777777" w:rsidR="006F33CE" w:rsidRDefault="00B6230B">
      <w:pPr>
        <w:pStyle w:val="afffff5"/>
        <w:ind w:firstLine="420"/>
      </w:pPr>
      <w:r>
        <w:rPr>
          <w:rFonts w:hint="eastAsia"/>
        </w:rPr>
        <w:t>以参比方法（</w:t>
      </w:r>
      <w:r>
        <w:rPr>
          <w:rFonts w:ascii="Times New Roman" w:hint="eastAsia"/>
        </w:rPr>
        <w:t>RM</w:t>
      </w:r>
      <w:r>
        <w:rPr>
          <w:rFonts w:hint="eastAsia"/>
        </w:rPr>
        <w:t>）测定数据为基准，建立由</w:t>
      </w:r>
      <w:r>
        <w:rPr>
          <w:rFonts w:ascii="Times New Roman" w:hint="eastAsia"/>
        </w:rPr>
        <w:t>RM</w:t>
      </w:r>
      <w:r>
        <w:rPr>
          <w:rFonts w:hint="eastAsia"/>
        </w:rPr>
        <w:t>与</w:t>
      </w:r>
      <w:r>
        <w:rPr>
          <w:rFonts w:ascii="Times New Roman" w:hint="eastAsia"/>
        </w:rPr>
        <w:t>WQMS</w:t>
      </w:r>
      <w:r>
        <w:rPr>
          <w:rFonts w:hint="eastAsia"/>
        </w:rPr>
        <w:t>同时测定实际污水样品的校准曲线；同时建立</w:t>
      </w:r>
      <w:r>
        <w:rPr>
          <w:rFonts w:ascii="Times New Roman" w:hint="eastAsia"/>
        </w:rPr>
        <w:t>WQMS</w:t>
      </w:r>
      <w:r>
        <w:rPr>
          <w:rFonts w:hint="eastAsia"/>
        </w:rPr>
        <w:t>测定系列标准溶液的校准曲线，比较用这两条校准曲线确定同一污水样品中污染物的浓度的误差（绝对误差或相对误差），判定</w:t>
      </w:r>
      <w:r>
        <w:rPr>
          <w:rFonts w:ascii="Times New Roman" w:hint="eastAsia"/>
        </w:rPr>
        <w:t>WQMS</w:t>
      </w:r>
      <w:r>
        <w:rPr>
          <w:rFonts w:hint="eastAsia"/>
        </w:rPr>
        <w:t>监测数据的合理性。校准曲线仅适用于介于建立时使用的最低值和最高值区间的数据。</w:t>
      </w:r>
    </w:p>
    <w:p w14:paraId="106D4877" w14:textId="77777777" w:rsidR="006F33CE" w:rsidRDefault="00B6230B">
      <w:pPr>
        <w:pStyle w:val="affe"/>
        <w:spacing w:before="156" w:after="156"/>
        <w:rPr>
          <w:rFonts w:hAnsi="黑体" w:cs="黑体"/>
        </w:rPr>
      </w:pPr>
      <w:r>
        <w:rPr>
          <w:rFonts w:hAnsi="黑体" w:cs="黑体" w:hint="eastAsia"/>
        </w:rPr>
        <w:t>建立校准曲线</w:t>
      </w:r>
    </w:p>
    <w:p w14:paraId="4B81BC18" w14:textId="219CC8F3" w:rsidR="006F33CE" w:rsidRDefault="00B6230B">
      <w:pPr>
        <w:pStyle w:val="afffff5"/>
        <w:ind w:firstLine="420"/>
      </w:pPr>
      <w:r>
        <w:rPr>
          <w:rFonts w:hint="eastAsia"/>
        </w:rPr>
        <w:t>以</w:t>
      </w:r>
      <w:proofErr w:type="spellStart"/>
      <w:r>
        <w:rPr>
          <w:rFonts w:ascii="Times New Roman" w:hint="eastAsia"/>
          <w:szCs w:val="21"/>
        </w:rPr>
        <w:t>COD</w:t>
      </w:r>
      <w:r w:rsidRPr="004872A0">
        <w:rPr>
          <w:rFonts w:ascii="Times New Roman" w:hint="eastAsia"/>
          <w:szCs w:val="21"/>
          <w:vertAlign w:val="subscript"/>
        </w:rPr>
        <w:t>Cr</w:t>
      </w:r>
      <w:proofErr w:type="spellEnd"/>
      <w:r>
        <w:rPr>
          <w:rFonts w:hint="eastAsia"/>
        </w:rPr>
        <w:t>的测定为例，在实际污水样品中的三种浓度水平，即低、中和高，</w:t>
      </w:r>
      <w:proofErr w:type="spellStart"/>
      <w:r>
        <w:rPr>
          <w:rFonts w:ascii="Times New Roman" w:hint="eastAsia"/>
          <w:szCs w:val="21"/>
        </w:rPr>
        <w:t>COD</w:t>
      </w:r>
      <w:r w:rsidRPr="004872A0">
        <w:rPr>
          <w:rFonts w:ascii="Times New Roman" w:hint="eastAsia"/>
          <w:szCs w:val="21"/>
          <w:vertAlign w:val="subscript"/>
        </w:rPr>
        <w:t>Cr</w:t>
      </w:r>
      <w:proofErr w:type="spellEnd"/>
      <w:r>
        <w:rPr>
          <w:rFonts w:hint="eastAsia"/>
        </w:rPr>
        <w:t>覆盖范围＜30</w:t>
      </w:r>
      <w:r w:rsidR="00B416D2">
        <w:rPr>
          <w:rFonts w:hint="eastAsia"/>
        </w:rPr>
        <w:t>mg/L</w:t>
      </w:r>
      <w:r>
        <w:rPr>
          <w:rFonts w:hint="eastAsia"/>
        </w:rPr>
        <w:t>到＞</w:t>
      </w:r>
      <w:r>
        <w:rPr>
          <w:rFonts w:ascii="Times New Roman"/>
        </w:rPr>
        <w:t>100</w:t>
      </w:r>
      <w:r w:rsidR="00B416D2">
        <w:rPr>
          <w:rFonts w:hint="eastAsia"/>
        </w:rPr>
        <w:t>mg/L</w:t>
      </w:r>
      <w:r>
        <w:rPr>
          <w:rFonts w:hint="eastAsia"/>
        </w:rPr>
        <w:t>或范围为小于实际测定污水样品中</w:t>
      </w:r>
      <w:proofErr w:type="spellStart"/>
      <w:r>
        <w:rPr>
          <w:rFonts w:ascii="Times New Roman" w:hint="eastAsia"/>
          <w:szCs w:val="21"/>
        </w:rPr>
        <w:t>COD</w:t>
      </w:r>
      <w:r w:rsidRPr="004872A0">
        <w:rPr>
          <w:rFonts w:ascii="Times New Roman" w:hint="eastAsia"/>
          <w:szCs w:val="21"/>
          <w:vertAlign w:val="subscript"/>
        </w:rPr>
        <w:t>Cr</w:t>
      </w:r>
      <w:proofErr w:type="spellEnd"/>
      <w:r>
        <w:rPr>
          <w:rFonts w:hint="eastAsia"/>
        </w:rPr>
        <w:t>的最低值和大于最高值的范围内建立校准曲线：</w:t>
      </w:r>
    </w:p>
    <w:p w14:paraId="4B19CDC5" w14:textId="77777777" w:rsidR="006F33CE" w:rsidRDefault="00B6230B">
      <w:pPr>
        <w:pStyle w:val="af5"/>
        <w:numPr>
          <w:ilvl w:val="0"/>
          <w:numId w:val="42"/>
        </w:numPr>
      </w:pPr>
      <w:r>
        <w:rPr>
          <w:rFonts w:hAnsi="宋体" w:cs="宋体" w:hint="eastAsia"/>
          <w:szCs w:val="21"/>
        </w:rPr>
        <w:t>配制系列</w:t>
      </w:r>
      <w:r>
        <w:rPr>
          <w:rFonts w:hAnsi="宋体" w:cs="宋体" w:hint="eastAsia"/>
        </w:rPr>
        <w:t>校准曲线法</w:t>
      </w:r>
      <w:r>
        <w:rPr>
          <w:rFonts w:hAnsi="宋体" w:cs="宋体" w:hint="eastAsia"/>
          <w:szCs w:val="21"/>
        </w:rPr>
        <w:t>标准溶液（邻苯二甲酸氢钾溶液）</w:t>
      </w:r>
      <w:r>
        <w:rPr>
          <w:rFonts w:hAnsi="宋体" w:cs="宋体" w:hint="eastAsia"/>
        </w:rPr>
        <w:fldChar w:fldCharType="begin"/>
      </w:r>
      <w:r>
        <w:rPr>
          <w:rFonts w:hAnsi="宋体" w:cs="宋体" w:hint="eastAsia"/>
          <w:szCs w:val="21"/>
        </w:rPr>
        <w:instrText xml:space="preserve"> QUOTE </w:instrText>
      </w:r>
      <w:r>
        <w:rPr>
          <w:rFonts w:hAnsi="宋体" w:cs="宋体" w:hint="eastAsia"/>
          <w:noProof/>
        </w:rPr>
        <w:drawing>
          <wp:inline distT="0" distB="0" distL="0" distR="0" wp14:anchorId="458E1224" wp14:editId="765AC4CB">
            <wp:extent cx="237490" cy="180975"/>
            <wp:effectExtent l="0" t="0" r="10160" b="5715"/>
            <wp:docPr id="1134" name="图片 165"/>
            <wp:cNvGraphicFramePr/>
            <a:graphic xmlns:a="http://schemas.openxmlformats.org/drawingml/2006/main">
              <a:graphicData uri="http://schemas.openxmlformats.org/drawingml/2006/picture">
                <pic:pic xmlns:pic="http://schemas.openxmlformats.org/drawingml/2006/picture">
                  <pic:nvPicPr>
                    <pic:cNvPr id="1134" name="图片 165"/>
                    <pic:cNvPicPr/>
                  </pic:nvPicPr>
                  <pic:blipFill>
                    <a:blip r:embed="rId19" cstate="print">
                      <a:clrChange>
                        <a:clrFrom>
                          <a:srgbClr val="FFFFFF"/>
                        </a:clrFrom>
                        <a:clrTo>
                          <a:srgbClr val="FFFFFF">
                            <a:alpha val="0"/>
                          </a:srgbClr>
                        </a:clrTo>
                      </a:clrChange>
                    </a:blip>
                    <a:srcRect/>
                    <a:stretch>
                      <a:fillRect/>
                    </a:stretch>
                  </pic:blipFill>
                  <pic:spPr>
                    <a:xfrm>
                      <a:off x="0" y="0"/>
                      <a:ext cx="238124" cy="180975"/>
                    </a:xfrm>
                    <a:prstGeom prst="rect">
                      <a:avLst/>
                    </a:prstGeom>
                    <a:ln>
                      <a:noFill/>
                    </a:ln>
                  </pic:spPr>
                </pic:pic>
              </a:graphicData>
            </a:graphic>
          </wp:inline>
        </w:drawing>
      </w:r>
      <w:r>
        <w:rPr>
          <w:rFonts w:hAnsi="宋体" w:cs="宋体" w:hint="eastAsia"/>
        </w:rPr>
        <w:fldChar w:fldCharType="end"/>
      </w:r>
      <w:r>
        <w:rPr>
          <w:rFonts w:hAnsi="宋体" w:cs="宋体" w:hint="eastAsia"/>
          <w:szCs w:val="21"/>
        </w:rPr>
        <w:t>；</w:t>
      </w:r>
    </w:p>
    <w:p w14:paraId="37F7CB5E" w14:textId="77777777" w:rsidR="006F33CE" w:rsidRDefault="00B6230B">
      <w:pPr>
        <w:pStyle w:val="af5"/>
        <w:numPr>
          <w:ilvl w:val="0"/>
          <w:numId w:val="42"/>
        </w:numPr>
      </w:pPr>
      <w:r>
        <w:rPr>
          <w:rFonts w:ascii="Times New Roman" w:hint="eastAsia"/>
        </w:rPr>
        <w:t>WQMS</w:t>
      </w:r>
      <w:r>
        <w:rPr>
          <w:rFonts w:hAnsi="宋体" w:cs="宋体" w:hint="eastAsia"/>
          <w:szCs w:val="21"/>
        </w:rPr>
        <w:t>测定系列</w:t>
      </w:r>
      <w:proofErr w:type="spellStart"/>
      <w:r>
        <w:rPr>
          <w:rFonts w:ascii="Times New Roman"/>
          <w:szCs w:val="21"/>
        </w:rPr>
        <w:t>COD</w:t>
      </w:r>
      <w:r>
        <w:rPr>
          <w:rFonts w:ascii="Times New Roman"/>
          <w:szCs w:val="21"/>
          <w:vertAlign w:val="subscript"/>
        </w:rPr>
        <w:t>Cr</w:t>
      </w:r>
      <w:proofErr w:type="spellEnd"/>
      <w:r>
        <w:rPr>
          <w:rFonts w:hAnsi="宋体" w:cs="宋体" w:hint="eastAsia"/>
          <w:szCs w:val="21"/>
        </w:rPr>
        <w:t>标准溶液；</w:t>
      </w:r>
    </w:p>
    <w:p w14:paraId="3841B5F5" w14:textId="77777777" w:rsidR="006F33CE" w:rsidRDefault="00B6230B">
      <w:pPr>
        <w:pStyle w:val="af5"/>
        <w:numPr>
          <w:ilvl w:val="0"/>
          <w:numId w:val="42"/>
        </w:numPr>
      </w:pPr>
      <w:r>
        <w:rPr>
          <w:rFonts w:hAnsi="宋体" w:cs="宋体" w:hint="eastAsia"/>
          <w:szCs w:val="21"/>
        </w:rPr>
        <w:t>建立</w:t>
      </w:r>
      <w:r>
        <w:rPr>
          <w:rFonts w:ascii="Times New Roman" w:hint="eastAsia"/>
        </w:rPr>
        <w:t>WQMS</w:t>
      </w:r>
      <w:r>
        <w:rPr>
          <w:rFonts w:hAnsi="宋体" w:cs="宋体" w:hint="eastAsia"/>
          <w:szCs w:val="21"/>
        </w:rPr>
        <w:t>测定系列</w:t>
      </w:r>
      <w:proofErr w:type="spellStart"/>
      <w:r>
        <w:rPr>
          <w:rFonts w:ascii="Times New Roman" w:hint="eastAsia"/>
          <w:szCs w:val="21"/>
        </w:rPr>
        <w:t>COD</w:t>
      </w:r>
      <w:r w:rsidRPr="004872A0">
        <w:rPr>
          <w:rFonts w:ascii="Times New Roman" w:hint="eastAsia"/>
          <w:szCs w:val="21"/>
          <w:vertAlign w:val="subscript"/>
        </w:rPr>
        <w:t>Cr</w:t>
      </w:r>
      <w:proofErr w:type="spellEnd"/>
      <w:r>
        <w:rPr>
          <w:rFonts w:hAnsi="宋体" w:cs="宋体" w:hint="eastAsia"/>
          <w:szCs w:val="21"/>
        </w:rPr>
        <w:t>标准溶液的校准曲线；</w:t>
      </w:r>
    </w:p>
    <w:p w14:paraId="4BEE458E" w14:textId="77777777" w:rsidR="006F33CE" w:rsidRDefault="00B6230B">
      <w:pPr>
        <w:pStyle w:val="af5"/>
        <w:numPr>
          <w:ilvl w:val="0"/>
          <w:numId w:val="42"/>
        </w:numPr>
      </w:pPr>
      <w:r>
        <w:rPr>
          <w:rFonts w:hint="eastAsia"/>
        </w:rPr>
        <w:t>利用</w:t>
      </w:r>
      <w:r w:rsidRPr="00690149">
        <w:rPr>
          <w:rFonts w:ascii="Times New Roman"/>
        </w:rPr>
        <w:t>RM</w:t>
      </w:r>
      <w:r>
        <w:rPr>
          <w:rFonts w:hint="eastAsia"/>
        </w:rPr>
        <w:t xml:space="preserve">（重铬酸钾法，HJ </w:t>
      </w:r>
      <w:r>
        <w:rPr>
          <w:rFonts w:ascii="Times New Roman" w:hint="eastAsia"/>
        </w:rPr>
        <w:t>828</w:t>
      </w:r>
      <w:r>
        <w:rPr>
          <w:rFonts w:hint="eastAsia"/>
        </w:rPr>
        <w:t>或</w:t>
      </w:r>
      <w:r>
        <w:rPr>
          <w:rFonts w:ascii="Times New Roman" w:hint="eastAsia"/>
        </w:rPr>
        <w:t>HJ</w:t>
      </w:r>
      <w:r>
        <w:rPr>
          <w:rFonts w:hint="eastAsia"/>
        </w:rPr>
        <w:t>/</w:t>
      </w:r>
      <w:r>
        <w:rPr>
          <w:rFonts w:ascii="Times New Roman" w:hint="eastAsia"/>
        </w:rPr>
        <w:t>T70</w:t>
      </w:r>
      <w:r>
        <w:rPr>
          <w:rFonts w:hint="eastAsia"/>
        </w:rPr>
        <w:t>）和</w:t>
      </w:r>
      <w:r>
        <w:rPr>
          <w:rFonts w:ascii="Times New Roman"/>
        </w:rPr>
        <w:t>WQMS</w:t>
      </w:r>
      <w:r>
        <w:rPr>
          <w:rFonts w:hint="eastAsia"/>
        </w:rPr>
        <w:t>同时测定污水样品中</w:t>
      </w:r>
      <w:proofErr w:type="spellStart"/>
      <w:r w:rsidRPr="00410985">
        <w:rPr>
          <w:rFonts w:ascii="Times New Roman"/>
          <w:szCs w:val="21"/>
        </w:rPr>
        <w:t>COD</w:t>
      </w:r>
      <w:r w:rsidRPr="00410985">
        <w:rPr>
          <w:rFonts w:ascii="Times New Roman"/>
          <w:szCs w:val="21"/>
          <w:vertAlign w:val="subscript"/>
        </w:rPr>
        <w:t>Cr</w:t>
      </w:r>
      <w:proofErr w:type="spellEnd"/>
      <w:r>
        <w:rPr>
          <w:rFonts w:hint="eastAsia"/>
        </w:rPr>
        <w:t>，监测不少于9次；舍去不正常数据；测定值与法测定值大于0.95。</w:t>
      </w:r>
    </w:p>
    <w:p w14:paraId="0EEF325A" w14:textId="77777777" w:rsidR="006F33CE" w:rsidRDefault="00B6230B">
      <w:pPr>
        <w:pStyle w:val="affe"/>
        <w:spacing w:before="156" w:after="156"/>
        <w:rPr>
          <w:rFonts w:hAnsi="黑体" w:cs="黑体"/>
        </w:rPr>
      </w:pPr>
      <w:r>
        <w:rPr>
          <w:rFonts w:hAnsi="黑体" w:cs="黑体" w:hint="eastAsia"/>
        </w:rPr>
        <w:lastRenderedPageBreak/>
        <w:t>判定</w:t>
      </w:r>
      <w:r w:rsidRPr="00D82F25">
        <w:rPr>
          <w:rFonts w:ascii="Times New Roman"/>
        </w:rPr>
        <w:t>WQMS</w:t>
      </w:r>
      <w:r>
        <w:rPr>
          <w:rFonts w:hAnsi="黑体" w:cs="黑体" w:hint="eastAsia"/>
        </w:rPr>
        <w:t>监测数据</w:t>
      </w:r>
    </w:p>
    <w:p w14:paraId="096B7167" w14:textId="201C04D6" w:rsidR="006F33CE" w:rsidRDefault="00B6230B">
      <w:pPr>
        <w:pStyle w:val="afffff5"/>
        <w:ind w:firstLine="420"/>
      </w:pPr>
      <w:r>
        <w:rPr>
          <w:rFonts w:hint="eastAsia"/>
        </w:rPr>
        <w:t>污水样品中</w:t>
      </w:r>
      <w:proofErr w:type="spellStart"/>
      <w:r>
        <w:rPr>
          <w:rFonts w:ascii="Times New Roman" w:hint="eastAsia"/>
          <w:szCs w:val="21"/>
        </w:rPr>
        <w:t>COD</w:t>
      </w:r>
      <w:r w:rsidRPr="004872A0">
        <w:rPr>
          <w:rFonts w:ascii="Times New Roman" w:hint="eastAsia"/>
          <w:szCs w:val="21"/>
          <w:vertAlign w:val="subscript"/>
        </w:rPr>
        <w:t>Cr</w:t>
      </w:r>
      <w:proofErr w:type="spellEnd"/>
      <w:r>
        <w:rPr>
          <w:rFonts w:hint="eastAsia"/>
        </w:rPr>
        <w:t>＜</w:t>
      </w:r>
      <w:r>
        <w:rPr>
          <w:rFonts w:ascii="Times New Roman"/>
        </w:rPr>
        <w:t>30</w:t>
      </w:r>
      <w:r w:rsidR="00B416D2">
        <w:rPr>
          <w:rFonts w:hint="eastAsia"/>
        </w:rPr>
        <w:t>mg/L</w:t>
      </w:r>
      <w:r>
        <w:rPr>
          <w:rFonts w:hint="eastAsia"/>
        </w:rPr>
        <w:t>，绝对误差≤±</w:t>
      </w:r>
      <w:r>
        <w:rPr>
          <w:rFonts w:ascii="Times New Roman"/>
        </w:rPr>
        <w:t>10</w:t>
      </w:r>
      <w:r w:rsidR="00B416D2">
        <w:rPr>
          <w:rFonts w:hint="eastAsia"/>
        </w:rPr>
        <w:t>mg/L</w:t>
      </w:r>
      <w:r>
        <w:rPr>
          <w:rFonts w:hint="eastAsia"/>
        </w:rPr>
        <w:t>；</w:t>
      </w:r>
      <w:r>
        <w:rPr>
          <w:rFonts w:ascii="Times New Roman"/>
        </w:rPr>
        <w:t>30</w:t>
      </w:r>
      <w:r w:rsidR="00B416D2">
        <w:rPr>
          <w:rFonts w:hint="eastAsia"/>
        </w:rPr>
        <w:t>mg/L</w:t>
      </w:r>
      <w:r>
        <w:rPr>
          <w:rFonts w:hint="eastAsia"/>
        </w:rPr>
        <w:t>≤</w:t>
      </w:r>
      <w:proofErr w:type="spellStart"/>
      <w:r>
        <w:rPr>
          <w:rFonts w:ascii="Times New Roman" w:hint="eastAsia"/>
          <w:szCs w:val="21"/>
        </w:rPr>
        <w:t>COD</w:t>
      </w:r>
      <w:r w:rsidRPr="004872A0">
        <w:rPr>
          <w:rFonts w:ascii="Times New Roman" w:hint="eastAsia"/>
          <w:szCs w:val="21"/>
          <w:vertAlign w:val="subscript"/>
        </w:rPr>
        <w:t>Cr</w:t>
      </w:r>
      <w:proofErr w:type="spellEnd"/>
      <w:r>
        <w:rPr>
          <w:rFonts w:hint="eastAsia"/>
        </w:rPr>
        <w:t>＜60</w:t>
      </w:r>
      <w:r w:rsidR="00B416D2">
        <w:rPr>
          <w:rFonts w:hint="eastAsia"/>
        </w:rPr>
        <w:t>mg/L</w:t>
      </w:r>
      <w:r>
        <w:rPr>
          <w:rFonts w:hint="eastAsia"/>
        </w:rPr>
        <w:t>，相对误差≤</w:t>
      </w:r>
      <w:r>
        <w:rPr>
          <w:rFonts w:ascii="Times New Roman"/>
        </w:rPr>
        <w:t>35%</w:t>
      </w:r>
      <w:r>
        <w:rPr>
          <w:rFonts w:hint="eastAsia"/>
        </w:rPr>
        <w:t>；</w:t>
      </w:r>
      <w:r>
        <w:rPr>
          <w:rFonts w:ascii="Times New Roman"/>
        </w:rPr>
        <w:t>60</w:t>
      </w:r>
      <w:r w:rsidR="00B416D2">
        <w:rPr>
          <w:rFonts w:hint="eastAsia"/>
        </w:rPr>
        <w:t>mg/L</w:t>
      </w:r>
      <w:r>
        <w:rPr>
          <w:rFonts w:hint="eastAsia"/>
        </w:rPr>
        <w:t>≤</w:t>
      </w:r>
      <w:proofErr w:type="spellStart"/>
      <w:r>
        <w:rPr>
          <w:rFonts w:ascii="Times New Roman" w:hint="eastAsia"/>
          <w:szCs w:val="21"/>
        </w:rPr>
        <w:t>COD</w:t>
      </w:r>
      <w:r w:rsidRPr="004872A0">
        <w:rPr>
          <w:rFonts w:ascii="Times New Roman" w:hint="eastAsia"/>
          <w:szCs w:val="21"/>
          <w:vertAlign w:val="subscript"/>
        </w:rPr>
        <w:t>Cr</w:t>
      </w:r>
      <w:proofErr w:type="spellEnd"/>
      <w:r>
        <w:rPr>
          <w:rFonts w:hint="eastAsia"/>
        </w:rPr>
        <w:t>＜</w:t>
      </w:r>
      <w:r>
        <w:rPr>
          <w:rFonts w:ascii="Times New Roman"/>
        </w:rPr>
        <w:t>100</w:t>
      </w:r>
      <w:r w:rsidR="00B416D2">
        <w:rPr>
          <w:rFonts w:hint="eastAsia"/>
        </w:rPr>
        <w:t>mg/L</w:t>
      </w:r>
      <w:r>
        <w:rPr>
          <w:rFonts w:hint="eastAsia"/>
        </w:rPr>
        <w:t>，相对误差≤</w:t>
      </w:r>
      <w:r>
        <w:rPr>
          <w:rFonts w:ascii="Times New Roman"/>
        </w:rPr>
        <w:t>25%</w:t>
      </w:r>
      <w:r>
        <w:rPr>
          <w:rFonts w:hint="eastAsia"/>
        </w:rPr>
        <w:t>；</w:t>
      </w:r>
      <w:proofErr w:type="spellStart"/>
      <w:r>
        <w:rPr>
          <w:rFonts w:ascii="Times New Roman" w:hint="eastAsia"/>
          <w:szCs w:val="21"/>
        </w:rPr>
        <w:t>COD</w:t>
      </w:r>
      <w:r w:rsidRPr="004872A0">
        <w:rPr>
          <w:rFonts w:ascii="Times New Roman" w:hint="eastAsia"/>
          <w:szCs w:val="21"/>
          <w:vertAlign w:val="subscript"/>
        </w:rPr>
        <w:t>Cr</w:t>
      </w:r>
      <w:proofErr w:type="spellEnd"/>
      <w:r>
        <w:rPr>
          <w:rFonts w:hint="eastAsia"/>
        </w:rPr>
        <w:t>≥</w:t>
      </w:r>
      <w:r>
        <w:rPr>
          <w:rFonts w:ascii="Times New Roman"/>
        </w:rPr>
        <w:t>100</w:t>
      </w:r>
      <w:r w:rsidR="00B416D2">
        <w:rPr>
          <w:rFonts w:hint="eastAsia"/>
        </w:rPr>
        <w:t>mg/L</w:t>
      </w:r>
      <w:r>
        <w:rPr>
          <w:rFonts w:hint="eastAsia"/>
        </w:rPr>
        <w:t>，相对误差≤</w:t>
      </w:r>
      <w:r>
        <w:rPr>
          <w:rFonts w:ascii="Times New Roman"/>
        </w:rPr>
        <w:t>20%</w:t>
      </w:r>
      <w:r>
        <w:rPr>
          <w:rFonts w:hint="eastAsia"/>
        </w:rPr>
        <w:t>；氨氮、总磷和总氮</w:t>
      </w:r>
      <w:r>
        <w:rPr>
          <w:rFonts w:ascii="Times New Roman" w:hint="eastAsia"/>
        </w:rPr>
        <w:t>WQMS</w:t>
      </w:r>
      <w:r>
        <w:rPr>
          <w:rFonts w:hint="eastAsia"/>
        </w:rPr>
        <w:t>监测数据的指标为相对误差≤</w:t>
      </w:r>
      <w:r>
        <w:rPr>
          <w:rFonts w:ascii="Times New Roman"/>
        </w:rPr>
        <w:t>20%</w:t>
      </w:r>
      <w:r>
        <w:rPr>
          <w:rFonts w:hint="eastAsia"/>
        </w:rPr>
        <w:t>。</w:t>
      </w:r>
    </w:p>
    <w:p w14:paraId="79EA3390" w14:textId="77777777" w:rsidR="006F33CE" w:rsidRDefault="00B6230B">
      <w:pPr>
        <w:pStyle w:val="affd"/>
        <w:spacing w:before="156" w:after="156"/>
        <w:rPr>
          <w:rFonts w:hAnsi="黑体" w:cs="黑体"/>
        </w:rPr>
      </w:pPr>
      <w:r>
        <w:rPr>
          <w:rFonts w:hAnsi="黑体" w:cs="黑体" w:hint="eastAsia"/>
        </w:rPr>
        <w:t>数据逻辑关联法判定</w:t>
      </w:r>
    </w:p>
    <w:p w14:paraId="28C90F87" w14:textId="77777777" w:rsidR="006F33CE" w:rsidRDefault="00B6230B">
      <w:pPr>
        <w:pStyle w:val="affe"/>
        <w:numPr>
          <w:ilvl w:val="3"/>
          <w:numId w:val="0"/>
        </w:numPr>
        <w:spacing w:beforeLines="0" w:before="0" w:afterLines="0" w:after="0"/>
        <w:rPr>
          <w:rFonts w:ascii="宋体" w:eastAsia="宋体" w:hAnsi="宋体" w:cs="宋体"/>
        </w:rPr>
      </w:pPr>
      <w:r>
        <w:rPr>
          <w:rFonts w:ascii="宋体" w:eastAsia="宋体" w:hAnsi="宋体" w:cs="宋体" w:hint="eastAsia"/>
        </w:rPr>
        <w:t>数据逻辑关联法判定规则如下：</w:t>
      </w:r>
    </w:p>
    <w:p w14:paraId="44657D64" w14:textId="77777777" w:rsidR="006F33CE" w:rsidRDefault="00B6230B">
      <w:pPr>
        <w:pStyle w:val="af5"/>
        <w:numPr>
          <w:ilvl w:val="0"/>
          <w:numId w:val="43"/>
        </w:numPr>
      </w:pPr>
      <w:r>
        <w:rPr>
          <w:rFonts w:hAnsi="宋体" w:cs="宋体" w:hint="eastAsia"/>
          <w:szCs w:val="21"/>
        </w:rPr>
        <w:t>正向逻辑关联：指某个参量的值在一定周期内的增大或者减小会导致另一个或多个参量值的增大或者减小</w:t>
      </w:r>
      <w:r>
        <w:rPr>
          <w:rFonts w:hAnsi="宋体" w:cs="宋体" w:hint="eastAsia"/>
        </w:rPr>
        <w:fldChar w:fldCharType="begin"/>
      </w:r>
      <w:r>
        <w:rPr>
          <w:rFonts w:hAnsi="宋体" w:cs="宋体" w:hint="eastAsia"/>
          <w:szCs w:val="21"/>
        </w:rPr>
        <w:instrText xml:space="preserve"> QUOTE </w:instrText>
      </w:r>
      <w:r>
        <w:rPr>
          <w:rFonts w:hAnsi="宋体" w:cs="宋体" w:hint="eastAsia"/>
          <w:noProof/>
        </w:rPr>
        <w:drawing>
          <wp:inline distT="0" distB="0" distL="0" distR="0" wp14:anchorId="133C9829" wp14:editId="16A60C7A">
            <wp:extent cx="237490" cy="180975"/>
            <wp:effectExtent l="0" t="0" r="10160" b="5715"/>
            <wp:docPr id="4" name="图片 165"/>
            <wp:cNvGraphicFramePr/>
            <a:graphic xmlns:a="http://schemas.openxmlformats.org/drawingml/2006/main">
              <a:graphicData uri="http://schemas.openxmlformats.org/drawingml/2006/picture">
                <pic:pic xmlns:pic="http://schemas.openxmlformats.org/drawingml/2006/picture">
                  <pic:nvPicPr>
                    <pic:cNvPr id="4" name="图片 165"/>
                    <pic:cNvPicPr/>
                  </pic:nvPicPr>
                  <pic:blipFill>
                    <a:blip r:embed="rId19" cstate="print">
                      <a:clrChange>
                        <a:clrFrom>
                          <a:srgbClr val="FFFFFF"/>
                        </a:clrFrom>
                        <a:clrTo>
                          <a:srgbClr val="FFFFFF">
                            <a:alpha val="0"/>
                          </a:srgbClr>
                        </a:clrTo>
                      </a:clrChange>
                    </a:blip>
                    <a:srcRect/>
                    <a:stretch>
                      <a:fillRect/>
                    </a:stretch>
                  </pic:blipFill>
                  <pic:spPr>
                    <a:xfrm>
                      <a:off x="0" y="0"/>
                      <a:ext cx="238124" cy="180975"/>
                    </a:xfrm>
                    <a:prstGeom prst="rect">
                      <a:avLst/>
                    </a:prstGeom>
                    <a:ln>
                      <a:noFill/>
                    </a:ln>
                  </pic:spPr>
                </pic:pic>
              </a:graphicData>
            </a:graphic>
          </wp:inline>
        </w:drawing>
      </w:r>
      <w:r>
        <w:rPr>
          <w:rFonts w:hAnsi="宋体" w:cs="宋体" w:hint="eastAsia"/>
        </w:rPr>
        <w:fldChar w:fldCharType="end"/>
      </w:r>
      <w:r>
        <w:rPr>
          <w:rFonts w:hAnsi="宋体" w:cs="宋体" w:hint="eastAsia"/>
          <w:szCs w:val="21"/>
        </w:rPr>
        <w:t>；</w:t>
      </w:r>
    </w:p>
    <w:p w14:paraId="04884CE2" w14:textId="77777777" w:rsidR="006F33CE" w:rsidRDefault="00B6230B">
      <w:pPr>
        <w:pStyle w:val="af5"/>
        <w:numPr>
          <w:ilvl w:val="0"/>
          <w:numId w:val="43"/>
        </w:numPr>
      </w:pPr>
      <w:r>
        <w:rPr>
          <w:rFonts w:hint="eastAsia"/>
        </w:rPr>
        <w:t>反向逻辑关联：指某个参量的值在一定周期内的增大或者减小会导致另一个或多个参量值的减小或者增大；</w:t>
      </w:r>
    </w:p>
    <w:p w14:paraId="7BFA2E9F" w14:textId="77777777" w:rsidR="006F33CE" w:rsidRDefault="00B6230B">
      <w:pPr>
        <w:pStyle w:val="af5"/>
        <w:numPr>
          <w:ilvl w:val="0"/>
          <w:numId w:val="43"/>
        </w:numPr>
      </w:pPr>
      <w:r>
        <w:rPr>
          <w:rFonts w:hAnsi="黑体" w:cs="黑体" w:hint="eastAsia"/>
        </w:rPr>
        <w:t>吻合逻辑关联：</w:t>
      </w:r>
      <w:r>
        <w:rPr>
          <w:rFonts w:hint="eastAsia"/>
        </w:rPr>
        <w:t>指多个参量的值在一定周期内的数据为吻合趋势；</w:t>
      </w:r>
    </w:p>
    <w:p w14:paraId="47DB96A0" w14:textId="77777777" w:rsidR="006F33CE" w:rsidRDefault="00B6230B">
      <w:pPr>
        <w:pStyle w:val="af5"/>
        <w:numPr>
          <w:ilvl w:val="0"/>
          <w:numId w:val="43"/>
        </w:numPr>
      </w:pPr>
      <w:r>
        <w:rPr>
          <w:rFonts w:hAnsi="黑体" w:cs="黑体" w:hint="eastAsia"/>
        </w:rPr>
        <w:t>范围逻辑关联：</w:t>
      </w:r>
      <w:r>
        <w:rPr>
          <w:rFonts w:hint="eastAsia"/>
        </w:rPr>
        <w:t>指某个或多个参数在某一范围内，会导致另外一个或多个参数在合理范围内；</w:t>
      </w:r>
    </w:p>
    <w:p w14:paraId="4E2E648C" w14:textId="77777777" w:rsidR="006F33CE" w:rsidRDefault="00B6230B">
      <w:pPr>
        <w:pStyle w:val="af5"/>
        <w:numPr>
          <w:ilvl w:val="0"/>
          <w:numId w:val="43"/>
        </w:numPr>
      </w:pPr>
      <w:r>
        <w:rPr>
          <w:rFonts w:hAnsi="黑体" w:cs="黑体" w:hint="eastAsia"/>
        </w:rPr>
        <w:t>逻辑权重数值：</w:t>
      </w:r>
      <w:r>
        <w:rPr>
          <w:rFonts w:hint="eastAsia"/>
        </w:rPr>
        <w:t>利用多个逻辑关联关系的结果来整体评价</w:t>
      </w:r>
      <w:r>
        <w:rPr>
          <w:rFonts w:ascii="Times New Roman" w:hint="eastAsia"/>
        </w:rPr>
        <w:t>WQMS</w:t>
      </w:r>
      <w:r>
        <w:rPr>
          <w:rFonts w:hint="eastAsia"/>
        </w:rPr>
        <w:t>监测数据合理性。</w:t>
      </w:r>
    </w:p>
    <w:p w14:paraId="64D42254" w14:textId="77777777" w:rsidR="006F33CE" w:rsidRDefault="00B6230B">
      <w:pPr>
        <w:pStyle w:val="affd"/>
        <w:spacing w:before="156" w:after="156"/>
        <w:rPr>
          <w:rFonts w:hAnsi="黑体" w:cs="黑体"/>
        </w:rPr>
      </w:pPr>
      <w:r>
        <w:rPr>
          <w:rFonts w:hAnsi="黑体" w:cs="黑体" w:hint="eastAsia"/>
        </w:rPr>
        <w:t>模型法判定</w:t>
      </w:r>
    </w:p>
    <w:p w14:paraId="61A07FB5" w14:textId="3D49FE86" w:rsidR="006F33CE" w:rsidRPr="00E85B63" w:rsidRDefault="00B6230B" w:rsidP="00E85B63">
      <w:pPr>
        <w:pStyle w:val="affe"/>
        <w:spacing w:before="156" w:after="156"/>
        <w:rPr>
          <w:rFonts w:hAnsi="黑体" w:cs="黑体"/>
        </w:rPr>
      </w:pPr>
      <w:r>
        <w:rPr>
          <w:rFonts w:hAnsi="黑体" w:cs="黑体" w:hint="eastAsia"/>
        </w:rPr>
        <w:t>概述</w:t>
      </w:r>
    </w:p>
    <w:p w14:paraId="306B93C9" w14:textId="531B0993" w:rsidR="00E85B63" w:rsidRPr="00C1433A" w:rsidRDefault="00E85B63" w:rsidP="00C1433A">
      <w:pPr>
        <w:pStyle w:val="afffff5"/>
        <w:ind w:firstLine="420"/>
        <w:rPr>
          <w:rFonts w:ascii="Times New Roman"/>
        </w:rPr>
      </w:pPr>
      <w:r w:rsidRPr="00E85B63">
        <w:rPr>
          <w:rFonts w:ascii="Times New Roman"/>
        </w:rPr>
        <w:t>运用</w:t>
      </w:r>
      <w:r w:rsidRPr="00E85B63">
        <w:rPr>
          <w:rFonts w:ascii="Times New Roman"/>
        </w:rPr>
        <w:t>PMS</w:t>
      </w:r>
      <w:r w:rsidRPr="00E85B63">
        <w:rPr>
          <w:rFonts w:ascii="Times New Roman"/>
        </w:rPr>
        <w:t>和</w:t>
      </w:r>
      <w:r w:rsidRPr="00E85B63">
        <w:rPr>
          <w:rFonts w:ascii="Times New Roman"/>
        </w:rPr>
        <w:t>WQMS</w:t>
      </w:r>
      <w:r w:rsidRPr="00E85B63">
        <w:rPr>
          <w:rFonts w:ascii="Times New Roman"/>
        </w:rPr>
        <w:t>采集影响污染物排放的关键数据，</w:t>
      </w:r>
      <w:r w:rsidR="00E437B1">
        <w:rPr>
          <w:rFonts w:ascii="Times New Roman" w:hint="eastAsia"/>
        </w:rPr>
        <w:t>建立以现场操作数据集为基础的数学模型并</w:t>
      </w:r>
      <w:r w:rsidRPr="00E85B63">
        <w:rPr>
          <w:rFonts w:ascii="Times New Roman"/>
        </w:rPr>
        <w:t>判定</w:t>
      </w:r>
      <w:r w:rsidRPr="00E85B63">
        <w:rPr>
          <w:rFonts w:ascii="Times New Roman"/>
        </w:rPr>
        <w:t>WQMS</w:t>
      </w:r>
      <w:r w:rsidRPr="00E85B63">
        <w:rPr>
          <w:rFonts w:ascii="Times New Roman"/>
        </w:rPr>
        <w:t>监测污染物排放数据的合理性</w:t>
      </w:r>
      <w:r w:rsidR="00E437B1">
        <w:rPr>
          <w:rFonts w:ascii="Times New Roman" w:hint="eastAsia"/>
        </w:rPr>
        <w:t>，</w:t>
      </w:r>
      <w:r w:rsidR="00BC3EB5">
        <w:rPr>
          <w:rFonts w:hint="eastAsia"/>
        </w:rPr>
        <w:t>包括：人工神经网络模型（静态的、动态的、周期性的）和</w:t>
      </w:r>
      <w:r w:rsidR="00103692">
        <w:rPr>
          <w:rFonts w:hint="eastAsia"/>
        </w:rPr>
        <w:t>回归</w:t>
      </w:r>
      <w:r w:rsidR="00BC3EB5">
        <w:rPr>
          <w:rFonts w:hint="eastAsia"/>
        </w:rPr>
        <w:t>模型（线性回归模型，非线性回归模型，回归滑动平均模型）。</w:t>
      </w:r>
      <w:r w:rsidRPr="00E85B63">
        <w:rPr>
          <w:rFonts w:ascii="Times New Roman"/>
        </w:rPr>
        <w:t>由模型预测的结果与</w:t>
      </w:r>
      <w:r w:rsidRPr="00E85B63">
        <w:rPr>
          <w:rFonts w:ascii="Times New Roman"/>
        </w:rPr>
        <w:t>WQMS</w:t>
      </w:r>
      <w:r w:rsidRPr="00E85B63">
        <w:rPr>
          <w:rFonts w:ascii="Times New Roman"/>
        </w:rPr>
        <w:t>在相应时间测定污染物结果比较，相对误差</w:t>
      </w:r>
      <w:r w:rsidRPr="00E85B63">
        <w:rPr>
          <w:rFonts w:ascii="Times New Roman"/>
        </w:rPr>
        <w:t>≤25%</w:t>
      </w:r>
      <w:r w:rsidRPr="00E85B63">
        <w:rPr>
          <w:rFonts w:ascii="Times New Roman"/>
        </w:rPr>
        <w:t>时，判定</w:t>
      </w:r>
      <w:r w:rsidRPr="00E85B63">
        <w:rPr>
          <w:rFonts w:ascii="Times New Roman"/>
        </w:rPr>
        <w:t>WQMS</w:t>
      </w:r>
      <w:r w:rsidRPr="00E85B63">
        <w:rPr>
          <w:rFonts w:ascii="Times New Roman"/>
        </w:rPr>
        <w:t>监测数据合</w:t>
      </w:r>
      <w:r>
        <w:rPr>
          <w:rFonts w:hint="eastAsia"/>
        </w:rPr>
        <w:t>理。</w:t>
      </w:r>
    </w:p>
    <w:p w14:paraId="65503DDC" w14:textId="6A813495" w:rsidR="006F33CE" w:rsidRDefault="00B6230B">
      <w:pPr>
        <w:pStyle w:val="affe"/>
        <w:spacing w:before="156" w:after="156"/>
        <w:rPr>
          <w:rFonts w:hAnsi="黑体" w:cs="黑体"/>
        </w:rPr>
      </w:pPr>
      <w:r>
        <w:rPr>
          <w:rFonts w:hAnsi="黑体" w:cs="黑体" w:hint="eastAsia"/>
        </w:rPr>
        <w:t>数据</w:t>
      </w:r>
      <w:r w:rsidR="00FB0E50">
        <w:rPr>
          <w:rFonts w:hAnsi="黑体" w:cs="黑体" w:hint="eastAsia"/>
        </w:rPr>
        <w:t>驱动</w:t>
      </w:r>
      <w:r>
        <w:rPr>
          <w:rFonts w:hAnsi="黑体" w:cs="黑体" w:hint="eastAsia"/>
        </w:rPr>
        <w:t>建模</w:t>
      </w:r>
    </w:p>
    <w:p w14:paraId="165EDFAD" w14:textId="77777777" w:rsidR="006F33CE" w:rsidRDefault="00B6230B">
      <w:pPr>
        <w:pStyle w:val="af5"/>
        <w:numPr>
          <w:ilvl w:val="0"/>
          <w:numId w:val="44"/>
        </w:numPr>
      </w:pPr>
      <w:r>
        <w:rPr>
          <w:rFonts w:hAnsi="宋体" w:cs="宋体" w:hint="eastAsia"/>
          <w:szCs w:val="21"/>
        </w:rPr>
        <w:t>确定影响污染物产生的独立的输入变量和因变量；</w:t>
      </w:r>
    </w:p>
    <w:p w14:paraId="50B7A499" w14:textId="77777777" w:rsidR="006F33CE" w:rsidRDefault="00B6230B">
      <w:pPr>
        <w:pStyle w:val="af5"/>
        <w:numPr>
          <w:ilvl w:val="0"/>
          <w:numId w:val="44"/>
        </w:numPr>
      </w:pPr>
      <w:r>
        <w:rPr>
          <w:rFonts w:hAnsi="宋体" w:cs="宋体" w:hint="eastAsia"/>
          <w:szCs w:val="21"/>
        </w:rPr>
        <w:t>记录单位时间（如：每分钟）</w:t>
      </w:r>
      <w:r>
        <w:rPr>
          <w:rFonts w:ascii="Times New Roman" w:hint="eastAsia"/>
        </w:rPr>
        <w:t>WQMS</w:t>
      </w:r>
      <w:r>
        <w:rPr>
          <w:rFonts w:hAnsi="宋体" w:cs="宋体" w:hint="eastAsia"/>
          <w:szCs w:val="21"/>
        </w:rPr>
        <w:t>监测污染物排放浓度与传感器监测对应时间的变量的数据；</w:t>
      </w:r>
    </w:p>
    <w:p w14:paraId="303256A0" w14:textId="33E89936" w:rsidR="006F33CE" w:rsidRDefault="00B6230B">
      <w:pPr>
        <w:pStyle w:val="af5"/>
        <w:numPr>
          <w:ilvl w:val="0"/>
          <w:numId w:val="44"/>
        </w:numPr>
      </w:pPr>
      <w:r>
        <w:rPr>
          <w:rFonts w:hAnsi="宋体" w:cs="宋体" w:hint="eastAsia"/>
          <w:szCs w:val="21"/>
        </w:rPr>
        <w:t>确定获取现场数据的时间</w:t>
      </w:r>
      <w:r w:rsidR="00D45BB2">
        <w:rPr>
          <w:rFonts w:hAnsi="宋体" w:cs="宋体" w:hint="eastAsia"/>
          <w:szCs w:val="21"/>
        </w:rPr>
        <w:t>段</w:t>
      </w:r>
      <w:r>
        <w:rPr>
          <w:rFonts w:hAnsi="宋体" w:cs="宋体" w:hint="eastAsia"/>
          <w:szCs w:val="21"/>
        </w:rPr>
        <w:t>（如：</w:t>
      </w:r>
      <w:r>
        <w:rPr>
          <w:rFonts w:ascii="Times New Roman"/>
          <w:szCs w:val="21"/>
        </w:rPr>
        <w:t>3</w:t>
      </w:r>
      <w:r>
        <w:rPr>
          <w:rFonts w:hAnsi="宋体" w:cs="宋体" w:hint="eastAsia"/>
          <w:szCs w:val="21"/>
        </w:rPr>
        <w:t>个星期）；</w:t>
      </w:r>
    </w:p>
    <w:p w14:paraId="1AD697AC" w14:textId="34853F85" w:rsidR="006F33CE" w:rsidRDefault="00B6230B" w:rsidP="005D75FE">
      <w:pPr>
        <w:pStyle w:val="af5"/>
        <w:numPr>
          <w:ilvl w:val="0"/>
          <w:numId w:val="44"/>
        </w:numPr>
      </w:pPr>
      <w:r>
        <w:rPr>
          <w:rFonts w:hAnsi="宋体" w:cs="宋体" w:hint="eastAsia"/>
          <w:szCs w:val="21"/>
        </w:rPr>
        <w:t>将样本分割成多个数据集（如：</w:t>
      </w:r>
      <w:r>
        <w:rPr>
          <w:rFonts w:ascii="Times New Roman"/>
          <w:szCs w:val="21"/>
        </w:rPr>
        <w:t>4</w:t>
      </w:r>
      <w:r>
        <w:rPr>
          <w:rFonts w:hAnsi="宋体" w:cs="宋体" w:hint="eastAsia"/>
          <w:szCs w:val="21"/>
        </w:rPr>
        <w:t>个）</w:t>
      </w:r>
      <w:r w:rsidR="005D75FE">
        <w:rPr>
          <w:rFonts w:hAnsi="宋体" w:cs="宋体" w:hint="eastAsia"/>
          <w:szCs w:val="21"/>
        </w:rPr>
        <w:t>,</w:t>
      </w:r>
      <w:r w:rsidRPr="005D75FE">
        <w:rPr>
          <w:rFonts w:hAnsi="宋体" w:cs="宋体" w:hint="eastAsia"/>
          <w:szCs w:val="21"/>
        </w:rPr>
        <w:t>其中一个数据集（如：</w:t>
      </w:r>
      <w:r w:rsidRPr="005D75FE">
        <w:rPr>
          <w:rFonts w:ascii="Times New Roman"/>
          <w:szCs w:val="21"/>
        </w:rPr>
        <w:t>7000</w:t>
      </w:r>
      <w:r w:rsidRPr="005D75FE">
        <w:rPr>
          <w:rFonts w:hAnsi="宋体" w:cs="宋体" w:hint="eastAsia"/>
          <w:szCs w:val="21"/>
        </w:rPr>
        <w:t>个样本）用于训练模型的适应性，另外的数据</w:t>
      </w:r>
      <w:proofErr w:type="gramStart"/>
      <w:r w:rsidRPr="005D75FE">
        <w:rPr>
          <w:rFonts w:hAnsi="宋体" w:cs="宋体" w:hint="eastAsia"/>
          <w:szCs w:val="21"/>
        </w:rPr>
        <w:t>集用于</w:t>
      </w:r>
      <w:proofErr w:type="gramEnd"/>
      <w:r w:rsidRPr="005D75FE">
        <w:rPr>
          <w:rFonts w:hAnsi="宋体" w:cs="宋体" w:hint="eastAsia"/>
          <w:szCs w:val="21"/>
        </w:rPr>
        <w:t>模型的验证；</w:t>
      </w:r>
    </w:p>
    <w:p w14:paraId="358557BC" w14:textId="07C2D805" w:rsidR="006F33CE" w:rsidRDefault="00B6230B">
      <w:pPr>
        <w:pStyle w:val="af5"/>
        <w:numPr>
          <w:ilvl w:val="0"/>
          <w:numId w:val="44"/>
        </w:numPr>
        <w:snapToGrid w:val="0"/>
        <w:rPr>
          <w:rFonts w:hAnsi="宋体" w:cs="宋体"/>
        </w:rPr>
      </w:pPr>
      <w:r>
        <w:rPr>
          <w:rFonts w:hAnsi="宋体" w:cs="宋体" w:hint="eastAsia"/>
        </w:rPr>
        <w:t>建立模型；</w:t>
      </w:r>
    </w:p>
    <w:p w14:paraId="57838E41" w14:textId="77777777" w:rsidR="006F33CE" w:rsidRDefault="00B6230B">
      <w:pPr>
        <w:pStyle w:val="af5"/>
        <w:numPr>
          <w:ilvl w:val="0"/>
          <w:numId w:val="44"/>
        </w:numPr>
      </w:pPr>
      <w:r>
        <w:rPr>
          <w:rFonts w:hAnsi="宋体" w:cs="宋体" w:hint="eastAsia"/>
          <w:szCs w:val="21"/>
        </w:rPr>
        <w:t>模型置于现场，由实际的过程数据在线检验模型，判定模型能否提供所需数量的准确的实时估算；</w:t>
      </w:r>
    </w:p>
    <w:p w14:paraId="6CF52DF9" w14:textId="77777777" w:rsidR="006F33CE" w:rsidRDefault="00B6230B">
      <w:pPr>
        <w:pStyle w:val="af5"/>
        <w:numPr>
          <w:ilvl w:val="0"/>
          <w:numId w:val="44"/>
        </w:numPr>
      </w:pPr>
      <w:r>
        <w:rPr>
          <w:rFonts w:hAnsi="宋体" w:cs="宋体" w:hint="eastAsia"/>
          <w:szCs w:val="21"/>
        </w:rPr>
        <w:t>绘制以样本数为横坐标，污染物排放浓度为纵坐标的模型预测结果与污染物实际排放浓度的图形；</w:t>
      </w:r>
    </w:p>
    <w:p w14:paraId="14F1ABE9" w14:textId="77777777" w:rsidR="006F33CE" w:rsidRDefault="00B6230B">
      <w:pPr>
        <w:pStyle w:val="af5"/>
        <w:numPr>
          <w:ilvl w:val="0"/>
          <w:numId w:val="44"/>
        </w:numPr>
      </w:pPr>
      <w:r>
        <w:rPr>
          <w:rFonts w:hAnsi="宋体" w:cs="宋体" w:hint="eastAsia"/>
          <w:szCs w:val="21"/>
        </w:rPr>
        <w:t>对照模型的技术条件检验是否合格；</w:t>
      </w:r>
    </w:p>
    <w:p w14:paraId="165CC644" w14:textId="77777777" w:rsidR="006F33CE" w:rsidRDefault="00B6230B">
      <w:pPr>
        <w:pStyle w:val="af5"/>
        <w:numPr>
          <w:ilvl w:val="0"/>
          <w:numId w:val="44"/>
        </w:numPr>
      </w:pPr>
      <w:r>
        <w:rPr>
          <w:rFonts w:hAnsi="宋体" w:cs="宋体" w:hint="eastAsia"/>
          <w:szCs w:val="21"/>
        </w:rPr>
        <w:t>经环境保护主管部门批准，用于污染源污染物的排放监测。</w:t>
      </w:r>
    </w:p>
    <w:p w14:paraId="20A85DF2" w14:textId="77777777" w:rsidR="006F33CE" w:rsidRDefault="00B6230B">
      <w:pPr>
        <w:pStyle w:val="affe"/>
        <w:spacing w:before="156" w:after="156"/>
        <w:rPr>
          <w:rFonts w:hAnsi="黑体" w:cs="黑体"/>
        </w:rPr>
      </w:pPr>
      <w:r>
        <w:rPr>
          <w:rFonts w:hAnsi="黑体" w:cs="黑体" w:hint="eastAsia"/>
        </w:rPr>
        <w:t>模型的性能及技术指标检测</w:t>
      </w:r>
    </w:p>
    <w:p w14:paraId="7628DF68" w14:textId="77777777" w:rsidR="006F33CE" w:rsidRDefault="00B6230B">
      <w:pPr>
        <w:pStyle w:val="afff"/>
        <w:spacing w:before="156" w:after="156"/>
        <w:rPr>
          <w:rFonts w:hAnsi="黑体" w:cs="黑体"/>
        </w:rPr>
      </w:pPr>
      <w:r>
        <w:rPr>
          <w:rFonts w:hAnsi="黑体" w:cs="黑体" w:hint="eastAsia"/>
        </w:rPr>
        <w:t>模型的设计</w:t>
      </w:r>
    </w:p>
    <w:p w14:paraId="190F9876" w14:textId="77777777" w:rsidR="006F33CE" w:rsidRDefault="00B6230B">
      <w:pPr>
        <w:pStyle w:val="afffff5"/>
        <w:ind w:firstLine="420"/>
      </w:pPr>
      <w:r>
        <w:rPr>
          <w:rFonts w:hint="eastAsia"/>
        </w:rPr>
        <w:t>排放预测模型</w:t>
      </w:r>
      <w:r>
        <w:rPr>
          <w:rFonts w:ascii="Times New Roman"/>
        </w:rPr>
        <w:t>PEMS</w:t>
      </w:r>
      <w:r>
        <w:rPr>
          <w:rFonts w:hint="eastAsia"/>
        </w:rPr>
        <w:t>的设计应符合以下要求：</w:t>
      </w:r>
    </w:p>
    <w:p w14:paraId="0658AE21" w14:textId="77777777" w:rsidR="006F33CE" w:rsidRDefault="00B6230B">
      <w:pPr>
        <w:pStyle w:val="af5"/>
        <w:numPr>
          <w:ilvl w:val="0"/>
          <w:numId w:val="45"/>
        </w:numPr>
      </w:pPr>
      <w:r>
        <w:rPr>
          <w:rFonts w:hAnsi="宋体" w:cs="宋体" w:hint="eastAsia"/>
          <w:color w:val="000000"/>
          <w:szCs w:val="21"/>
        </w:rPr>
        <w:lastRenderedPageBreak/>
        <w:t>输入参数的数量应至少三个；</w:t>
      </w:r>
    </w:p>
    <w:p w14:paraId="131CD180" w14:textId="77777777" w:rsidR="006F33CE" w:rsidRDefault="00B6230B">
      <w:pPr>
        <w:pStyle w:val="af5"/>
        <w:numPr>
          <w:ilvl w:val="0"/>
          <w:numId w:val="45"/>
        </w:numPr>
      </w:pPr>
      <w:r>
        <w:rPr>
          <w:rFonts w:hAnsi="宋体" w:cs="宋体" w:hint="eastAsia"/>
          <w:color w:val="000000"/>
          <w:szCs w:val="21"/>
        </w:rPr>
        <w:t>认证测试评估</w:t>
      </w:r>
      <w:r>
        <w:rPr>
          <w:rFonts w:ascii="Times New Roman"/>
          <w:color w:val="000000"/>
          <w:szCs w:val="21"/>
        </w:rPr>
        <w:t>PEMS</w:t>
      </w:r>
      <w:r>
        <w:rPr>
          <w:rFonts w:hAnsi="宋体" w:cs="宋体" w:hint="eastAsia"/>
          <w:color w:val="000000"/>
          <w:szCs w:val="21"/>
        </w:rPr>
        <w:t>应与预测的排放数据匹配，并进行预测的排放数据合理性判定；</w:t>
      </w:r>
    </w:p>
    <w:p w14:paraId="539DE71A" w14:textId="77777777" w:rsidR="006F33CE" w:rsidRDefault="00B6230B">
      <w:pPr>
        <w:pStyle w:val="af5"/>
        <w:numPr>
          <w:ilvl w:val="0"/>
          <w:numId w:val="45"/>
        </w:numPr>
      </w:pPr>
      <w:r>
        <w:rPr>
          <w:rFonts w:ascii="Times New Roman"/>
          <w:color w:val="000000"/>
          <w:szCs w:val="21"/>
        </w:rPr>
        <w:t>PEMS</w:t>
      </w:r>
      <w:r>
        <w:rPr>
          <w:rFonts w:hAnsi="宋体" w:cs="宋体" w:hint="eastAsia"/>
          <w:color w:val="000000"/>
          <w:szCs w:val="21"/>
        </w:rPr>
        <w:t>的输出应符合识别源的特定工作条件；</w:t>
      </w:r>
    </w:p>
    <w:p w14:paraId="6BB7B4D9" w14:textId="77777777" w:rsidR="006F33CE" w:rsidRDefault="00B6230B">
      <w:pPr>
        <w:pStyle w:val="af5"/>
        <w:numPr>
          <w:ilvl w:val="0"/>
          <w:numId w:val="45"/>
        </w:numPr>
      </w:pPr>
      <w:r>
        <w:rPr>
          <w:rFonts w:hAnsi="宋体" w:cs="宋体" w:hint="eastAsia"/>
          <w:color w:val="000000"/>
          <w:szCs w:val="21"/>
        </w:rPr>
        <w:t>应考虑环境条件和季节变化对</w:t>
      </w:r>
      <w:r>
        <w:rPr>
          <w:rFonts w:ascii="Times New Roman"/>
          <w:color w:val="000000"/>
          <w:szCs w:val="21"/>
        </w:rPr>
        <w:t>PEMS</w:t>
      </w:r>
      <w:r>
        <w:rPr>
          <w:rFonts w:hAnsi="宋体" w:cs="宋体" w:hint="eastAsia"/>
          <w:color w:val="000000"/>
          <w:szCs w:val="21"/>
        </w:rPr>
        <w:t>的影响，并开展评估；</w:t>
      </w:r>
    </w:p>
    <w:p w14:paraId="01A1D1F6" w14:textId="77777777" w:rsidR="006F33CE" w:rsidRDefault="00B6230B">
      <w:pPr>
        <w:pStyle w:val="af5"/>
        <w:numPr>
          <w:ilvl w:val="0"/>
          <w:numId w:val="45"/>
        </w:numPr>
      </w:pPr>
      <w:r>
        <w:rPr>
          <w:rFonts w:ascii="Times New Roman"/>
          <w:color w:val="000000"/>
          <w:szCs w:val="21"/>
        </w:rPr>
        <w:t>PEMS</w:t>
      </w:r>
      <w:r>
        <w:rPr>
          <w:rFonts w:hAnsi="宋体" w:cs="宋体" w:hint="eastAsia"/>
          <w:color w:val="000000"/>
          <w:szCs w:val="21"/>
        </w:rPr>
        <w:t>系统数据超出范围并报警。</w:t>
      </w:r>
    </w:p>
    <w:p w14:paraId="380077D9" w14:textId="77777777" w:rsidR="006F33CE" w:rsidRDefault="00B6230B">
      <w:pPr>
        <w:pStyle w:val="afff"/>
        <w:spacing w:before="156" w:after="156"/>
        <w:rPr>
          <w:rFonts w:hAnsi="黑体" w:cs="黑体"/>
        </w:rPr>
      </w:pPr>
      <w:r>
        <w:rPr>
          <w:rFonts w:hAnsi="黑体" w:cs="黑体" w:hint="eastAsia"/>
        </w:rPr>
        <w:t>性能技术指标</w:t>
      </w:r>
    </w:p>
    <w:p w14:paraId="0502A37E" w14:textId="77777777" w:rsidR="006F33CE" w:rsidRDefault="00B6230B">
      <w:pPr>
        <w:pStyle w:val="afffff5"/>
        <w:ind w:firstLine="420"/>
      </w:pPr>
      <w:r>
        <w:rPr>
          <w:rFonts w:hint="eastAsia"/>
        </w:rPr>
        <w:t>PEMS应满足以下性能技术指标的要求：</w:t>
      </w:r>
    </w:p>
    <w:p w14:paraId="5146C7AE" w14:textId="77777777" w:rsidR="006F33CE" w:rsidRDefault="00B6230B">
      <w:pPr>
        <w:pStyle w:val="af5"/>
        <w:numPr>
          <w:ilvl w:val="0"/>
          <w:numId w:val="46"/>
        </w:numPr>
      </w:pPr>
      <w:r>
        <w:rPr>
          <w:rFonts w:hAnsi="宋体" w:cs="宋体" w:hint="eastAsia"/>
          <w:color w:val="000000"/>
          <w:szCs w:val="21"/>
        </w:rPr>
        <w:t>相对准确度：模型预测值</w:t>
      </w:r>
      <w:r>
        <w:rPr>
          <w:rFonts w:ascii="Times New Roman"/>
          <w:color w:val="000000"/>
          <w:szCs w:val="21"/>
        </w:rPr>
        <w:t>RA</w:t>
      </w:r>
      <w:r>
        <w:rPr>
          <w:rFonts w:hAnsi="宋体" w:cs="宋体" w:hint="eastAsia"/>
          <w:color w:val="000000"/>
          <w:szCs w:val="21"/>
        </w:rPr>
        <w:t>应不大于</w:t>
      </w:r>
      <w:r>
        <w:rPr>
          <w:rFonts w:ascii="Times New Roman"/>
          <w:color w:val="000000"/>
          <w:szCs w:val="21"/>
        </w:rPr>
        <w:t>25%</w:t>
      </w:r>
      <w:r>
        <w:rPr>
          <w:rFonts w:hAnsi="宋体" w:cs="宋体" w:hint="eastAsia"/>
          <w:color w:val="000000"/>
          <w:szCs w:val="21"/>
        </w:rPr>
        <w:t>；</w:t>
      </w:r>
    </w:p>
    <w:p w14:paraId="23672CD0" w14:textId="77777777" w:rsidR="006F33CE" w:rsidRDefault="00B6230B">
      <w:pPr>
        <w:pStyle w:val="af5"/>
        <w:numPr>
          <w:ilvl w:val="0"/>
          <w:numId w:val="46"/>
        </w:numPr>
      </w:pPr>
      <w:r>
        <w:rPr>
          <w:rFonts w:hAnsi="宋体" w:cs="宋体" w:hint="eastAsia"/>
          <w:color w:val="000000"/>
          <w:szCs w:val="21"/>
        </w:rPr>
        <w:t>偏差：模型预测值与</w:t>
      </w:r>
      <w:r>
        <w:rPr>
          <w:rFonts w:ascii="Times New Roman"/>
          <w:color w:val="000000"/>
          <w:szCs w:val="21"/>
        </w:rPr>
        <w:t>RM</w:t>
      </w:r>
      <w:proofErr w:type="gramStart"/>
      <w:r>
        <w:rPr>
          <w:rFonts w:hAnsi="宋体" w:cs="宋体" w:hint="eastAsia"/>
          <w:color w:val="000000"/>
          <w:szCs w:val="21"/>
        </w:rPr>
        <w:t>测定值差的</w:t>
      </w:r>
      <w:proofErr w:type="gramEnd"/>
      <w:r>
        <w:rPr>
          <w:rFonts w:hAnsi="宋体" w:cs="宋体" w:hint="eastAsia"/>
          <w:color w:val="000000"/>
          <w:szCs w:val="21"/>
        </w:rPr>
        <w:t>算术平均值大于置信系数，则应用偏差系数修正模型数据；</w:t>
      </w:r>
    </w:p>
    <w:p w14:paraId="482EEFCB" w14:textId="77777777" w:rsidR="006F33CE" w:rsidRDefault="00B6230B">
      <w:pPr>
        <w:pStyle w:val="af5"/>
        <w:numPr>
          <w:ilvl w:val="0"/>
          <w:numId w:val="46"/>
        </w:numPr>
      </w:pPr>
      <w:r>
        <w:rPr>
          <w:rFonts w:hAnsi="宋体" w:cs="宋体" w:hint="eastAsia"/>
          <w:szCs w:val="21"/>
        </w:rPr>
        <w:t>模型方差：在</w:t>
      </w:r>
      <w:r>
        <w:rPr>
          <w:rFonts w:ascii="Times New Roman"/>
          <w:color w:val="000000"/>
          <w:szCs w:val="21"/>
        </w:rPr>
        <w:t>95%</w:t>
      </w:r>
      <w:r>
        <w:rPr>
          <w:rFonts w:hAnsi="宋体" w:cs="宋体" w:hint="eastAsia"/>
          <w:szCs w:val="21"/>
        </w:rPr>
        <w:t>置信水平，计算的</w:t>
      </w:r>
      <w:r>
        <w:rPr>
          <w:rFonts w:hAnsi="宋体" w:cs="宋体"/>
          <w:iCs/>
          <w:szCs w:val="21"/>
        </w:rPr>
        <w:t>F</w:t>
      </w:r>
      <w:r>
        <w:rPr>
          <w:rFonts w:hAnsi="宋体" w:cs="宋体" w:hint="eastAsia"/>
          <w:szCs w:val="21"/>
        </w:rPr>
        <w:t>值应不大于临界值</w:t>
      </w:r>
      <w:r>
        <w:rPr>
          <w:rFonts w:ascii="Times New Roman"/>
          <w:color w:val="000000"/>
          <w:szCs w:val="21"/>
        </w:rPr>
        <w:t>Fα</w:t>
      </w:r>
      <w:r>
        <w:rPr>
          <w:rFonts w:hAnsi="宋体" w:cs="宋体" w:hint="eastAsia"/>
          <w:szCs w:val="21"/>
        </w:rPr>
        <w:t>；</w:t>
      </w:r>
    </w:p>
    <w:p w14:paraId="4BB21C7B" w14:textId="77777777" w:rsidR="006F33CE" w:rsidRDefault="00B6230B">
      <w:pPr>
        <w:pStyle w:val="af5"/>
        <w:numPr>
          <w:ilvl w:val="0"/>
          <w:numId w:val="46"/>
        </w:numPr>
      </w:pPr>
      <w:r>
        <w:rPr>
          <w:rFonts w:hAnsi="宋体" w:cs="宋体" w:hint="eastAsia"/>
          <w:szCs w:val="21"/>
        </w:rPr>
        <w:t>模型的相关系数：相关系数≥</w:t>
      </w:r>
      <w:r>
        <w:rPr>
          <w:rFonts w:ascii="Times New Roman"/>
          <w:color w:val="000000"/>
          <w:szCs w:val="21"/>
        </w:rPr>
        <w:t>0.75</w:t>
      </w:r>
      <w:r>
        <w:rPr>
          <w:rFonts w:hAnsi="宋体" w:cs="宋体" w:hint="eastAsia"/>
          <w:szCs w:val="21"/>
        </w:rPr>
        <w:t>；</w:t>
      </w:r>
    </w:p>
    <w:p w14:paraId="0AFB7D71" w14:textId="77777777" w:rsidR="006F33CE" w:rsidRDefault="00B6230B">
      <w:pPr>
        <w:pStyle w:val="af5"/>
        <w:numPr>
          <w:ilvl w:val="0"/>
          <w:numId w:val="46"/>
        </w:numPr>
      </w:pPr>
      <w:r>
        <w:rPr>
          <w:rFonts w:hAnsi="宋体" w:cs="宋体" w:hint="eastAsia"/>
          <w:szCs w:val="21"/>
        </w:rPr>
        <w:t>相对准确度审核：参比方法（</w:t>
      </w:r>
      <w:r>
        <w:rPr>
          <w:rFonts w:hAnsi="宋体" w:cs="宋体"/>
          <w:szCs w:val="21"/>
        </w:rPr>
        <w:t>RM</w:t>
      </w:r>
      <w:r>
        <w:rPr>
          <w:rFonts w:hAnsi="宋体" w:cs="宋体" w:hint="eastAsia"/>
          <w:szCs w:val="21"/>
        </w:rPr>
        <w:t>）和模型预测同时测定</w:t>
      </w:r>
      <w:r>
        <w:rPr>
          <w:rFonts w:hAnsi="宋体" w:cs="宋体"/>
          <w:szCs w:val="21"/>
        </w:rPr>
        <w:t>3</w:t>
      </w:r>
      <w:r>
        <w:rPr>
          <w:rFonts w:hAnsi="宋体" w:cs="宋体" w:hint="eastAsia"/>
          <w:szCs w:val="21"/>
        </w:rPr>
        <w:t>次的平均值，不大于分析仪测定值的±</w:t>
      </w:r>
      <w:r>
        <w:rPr>
          <w:rFonts w:ascii="Times New Roman"/>
          <w:color w:val="000000"/>
          <w:szCs w:val="21"/>
        </w:rPr>
        <w:t>15%</w:t>
      </w:r>
      <w:r>
        <w:rPr>
          <w:rFonts w:hAnsi="宋体" w:cs="宋体" w:hint="eastAsia"/>
          <w:szCs w:val="21"/>
        </w:rPr>
        <w:t>。</w:t>
      </w:r>
    </w:p>
    <w:p w14:paraId="6D081AF6" w14:textId="77777777" w:rsidR="006F33CE" w:rsidRDefault="00B6230B">
      <w:pPr>
        <w:pStyle w:val="affc"/>
        <w:spacing w:before="312" w:after="312"/>
        <w:rPr>
          <w:rFonts w:hAnsi="黑体" w:cs="黑体"/>
          <w:szCs w:val="21"/>
        </w:rPr>
      </w:pPr>
      <w:bookmarkStart w:id="66" w:name="_Toc77861834"/>
      <w:bookmarkStart w:id="67" w:name="_Toc92136662"/>
      <w:r>
        <w:rPr>
          <w:rFonts w:hAnsi="黑体" w:cs="黑体" w:hint="eastAsia"/>
          <w:szCs w:val="21"/>
        </w:rPr>
        <w:t>系统验收</w:t>
      </w:r>
      <w:bookmarkEnd w:id="66"/>
      <w:bookmarkEnd w:id="67"/>
    </w:p>
    <w:p w14:paraId="6AFF3112" w14:textId="77AF5DC4" w:rsidR="006F33CE" w:rsidRDefault="00197823">
      <w:pPr>
        <w:pStyle w:val="affd"/>
        <w:spacing w:before="156" w:after="156"/>
        <w:rPr>
          <w:rFonts w:hAnsi="黑体" w:cs="黑体"/>
        </w:rPr>
      </w:pPr>
      <w:r>
        <w:rPr>
          <w:rFonts w:hAnsi="黑体" w:cs="黑体" w:hint="eastAsia"/>
        </w:rPr>
        <w:t>建设原则</w:t>
      </w:r>
    </w:p>
    <w:p w14:paraId="5B0A7A58" w14:textId="77777777" w:rsidR="006F33CE" w:rsidRDefault="00B6230B">
      <w:pPr>
        <w:pStyle w:val="affe"/>
        <w:spacing w:before="156" w:after="156"/>
        <w:rPr>
          <w:rFonts w:hAnsi="黑体" w:cs="黑体"/>
        </w:rPr>
      </w:pPr>
      <w:r>
        <w:rPr>
          <w:rFonts w:hAnsi="黑体" w:cs="黑体" w:hint="eastAsia"/>
        </w:rPr>
        <w:t>稳定性</w:t>
      </w:r>
    </w:p>
    <w:p w14:paraId="3C047715" w14:textId="0B386A92" w:rsidR="006F33CE" w:rsidRDefault="00B6230B">
      <w:pPr>
        <w:pStyle w:val="afffff5"/>
        <w:ind w:firstLine="420"/>
      </w:pPr>
      <w:r>
        <w:rPr>
          <w:rFonts w:ascii="Times New Roman" w:hint="eastAsia"/>
        </w:rPr>
        <w:t>PMS</w:t>
      </w:r>
      <w:r>
        <w:rPr>
          <w:rFonts w:hint="eastAsia"/>
        </w:rPr>
        <w:t>安装完毕，连续稳定运行</w:t>
      </w:r>
      <w:r>
        <w:rPr>
          <w:rFonts w:ascii="Times New Roman"/>
        </w:rPr>
        <w:t>168</w:t>
      </w:r>
      <w:r>
        <w:rPr>
          <w:rFonts w:hint="eastAsia"/>
        </w:rPr>
        <w:t>小时后，应确保</w:t>
      </w:r>
      <w:r>
        <w:rPr>
          <w:rFonts w:ascii="Times New Roman"/>
        </w:rPr>
        <w:t>PMS</w:t>
      </w:r>
      <w:r>
        <w:rPr>
          <w:rFonts w:hint="eastAsia"/>
        </w:rPr>
        <w:t>所采集数据与一次仪表测量数据一致；进入调试阶段，相应技术指标应达到本文件提出的规范；用于判定污染治理设施运行状况和</w:t>
      </w:r>
      <w:r>
        <w:rPr>
          <w:rFonts w:ascii="Times New Roman"/>
        </w:rPr>
        <w:t>WQMS</w:t>
      </w:r>
      <w:r>
        <w:rPr>
          <w:rFonts w:hint="eastAsia"/>
        </w:rPr>
        <w:t>监测数据合理性的试验数据应齐全；在</w:t>
      </w:r>
      <w:r>
        <w:rPr>
          <w:rFonts w:ascii="Times New Roman"/>
        </w:rPr>
        <w:t>PMS</w:t>
      </w:r>
      <w:r>
        <w:rPr>
          <w:rFonts w:hint="eastAsia"/>
        </w:rPr>
        <w:t>的运行中，应执行日常质量保证和日常质量控制计划，并提供证明实施计划的原始记录。</w:t>
      </w:r>
    </w:p>
    <w:p w14:paraId="125936CD" w14:textId="77777777" w:rsidR="006F33CE" w:rsidRDefault="00B6230B">
      <w:pPr>
        <w:pStyle w:val="afffff5"/>
        <w:ind w:firstLine="420"/>
      </w:pPr>
      <w:r>
        <w:rPr>
          <w:rFonts w:hint="eastAsia"/>
        </w:rPr>
        <w:t>监控系统的传输演示、丢包率、吞吐率、时延抖动、响应时间等稳定性要求应满足</w:t>
      </w:r>
      <w:r>
        <w:rPr>
          <w:rFonts w:ascii="Times New Roman"/>
        </w:rPr>
        <w:t>DB33/T 502</w:t>
      </w:r>
      <w:r>
        <w:rPr>
          <w:rFonts w:hint="eastAsia"/>
        </w:rPr>
        <w:t>的要求。</w:t>
      </w:r>
    </w:p>
    <w:p w14:paraId="0398059B" w14:textId="77777777" w:rsidR="006F33CE" w:rsidRDefault="00B6230B">
      <w:pPr>
        <w:pStyle w:val="affe"/>
        <w:spacing w:before="156" w:after="156"/>
        <w:rPr>
          <w:rFonts w:hAnsi="黑体" w:cs="黑体"/>
        </w:rPr>
      </w:pPr>
      <w:r>
        <w:rPr>
          <w:rFonts w:hAnsi="黑体" w:cs="黑体" w:hint="eastAsia"/>
        </w:rPr>
        <w:t>开放性</w:t>
      </w:r>
    </w:p>
    <w:p w14:paraId="7A1BC872" w14:textId="208DC3D8" w:rsidR="006F33CE" w:rsidRDefault="00B6230B">
      <w:pPr>
        <w:pStyle w:val="afffff5"/>
        <w:ind w:firstLine="420"/>
      </w:pPr>
      <w:r>
        <w:rPr>
          <w:rFonts w:hint="eastAsia"/>
        </w:rPr>
        <w:t>监控系统设施</w:t>
      </w:r>
      <w:r>
        <w:rPr>
          <w:rFonts w:hAnsi="宋体" w:cs="宋体" w:hint="eastAsia"/>
          <w:color w:val="000000"/>
          <w:szCs w:val="21"/>
        </w:rPr>
        <w:t>应</w:t>
      </w:r>
      <w:r>
        <w:rPr>
          <w:rFonts w:hint="eastAsia"/>
        </w:rPr>
        <w:t>具有开放性，设备的控制码、控制信号、编码解码压缩的具体算法或接口应向用户开放。使相关联的系统能调用相应功能和数据。</w:t>
      </w:r>
    </w:p>
    <w:p w14:paraId="16E5C603" w14:textId="77777777" w:rsidR="006F33CE" w:rsidRDefault="00B6230B">
      <w:pPr>
        <w:pStyle w:val="afffff5"/>
        <w:ind w:firstLine="420"/>
      </w:pPr>
      <w:r>
        <w:rPr>
          <w:rFonts w:hint="eastAsia"/>
        </w:rPr>
        <w:t>监控系统的建设应遵循统一规划、互联互通、资源共享的原则。监控设备应支持通过互联网与行业监管部门大数据平台对接，并实现统一管理。</w:t>
      </w:r>
    </w:p>
    <w:p w14:paraId="07EA19AA" w14:textId="77777777" w:rsidR="006F33CE" w:rsidRDefault="00B6230B">
      <w:pPr>
        <w:pStyle w:val="affe"/>
        <w:spacing w:before="156" w:after="156"/>
        <w:rPr>
          <w:rFonts w:hAnsi="黑体" w:cs="黑体"/>
        </w:rPr>
      </w:pPr>
      <w:r>
        <w:rPr>
          <w:rFonts w:hAnsi="黑体" w:cs="黑体" w:hint="eastAsia"/>
        </w:rPr>
        <w:t>安全性</w:t>
      </w:r>
    </w:p>
    <w:p w14:paraId="3AE7478E" w14:textId="66A3AADC" w:rsidR="006F33CE" w:rsidRDefault="00B6230B">
      <w:pPr>
        <w:pStyle w:val="afffff5"/>
        <w:ind w:firstLine="420"/>
      </w:pPr>
      <w:r>
        <w:rPr>
          <w:rFonts w:hint="eastAsia"/>
        </w:rPr>
        <w:t>数据采集和传输以及通信协议均应符合</w:t>
      </w:r>
      <w:r>
        <w:rPr>
          <w:rFonts w:ascii="Times New Roman" w:hint="eastAsia"/>
        </w:rPr>
        <w:t>HJ 212</w:t>
      </w:r>
      <w:r>
        <w:rPr>
          <w:rFonts w:hint="eastAsia"/>
        </w:rPr>
        <w:t>及本文件的要求，并提供一个月内数据采集和传输自检报告，报告应当对数据传输标准的各项内容做出响应。监控系统具有安全保护措施、防止非法接入、病毒感染、防雷击、过载、断电、电磁干扰。</w:t>
      </w:r>
    </w:p>
    <w:p w14:paraId="55B0E049" w14:textId="77777777" w:rsidR="006F33CE" w:rsidRDefault="00B6230B">
      <w:pPr>
        <w:pStyle w:val="affd"/>
        <w:spacing w:before="156" w:after="156"/>
        <w:rPr>
          <w:rFonts w:hAnsi="黑体" w:cs="黑体"/>
        </w:rPr>
      </w:pPr>
      <w:r>
        <w:rPr>
          <w:rFonts w:hAnsi="黑体" w:cs="黑体" w:hint="eastAsia"/>
        </w:rPr>
        <w:t>现场检查</w:t>
      </w:r>
    </w:p>
    <w:p w14:paraId="7D993838" w14:textId="77777777" w:rsidR="006F33CE" w:rsidRDefault="00B6230B">
      <w:pPr>
        <w:pStyle w:val="afffff5"/>
        <w:ind w:firstLine="420"/>
      </w:pPr>
      <w:r>
        <w:rPr>
          <w:rFonts w:hint="eastAsia"/>
        </w:rPr>
        <w:t>主要检查设备安装、运行维护、故障发生及处理、设备运行稳定性、数据一致性、设备功能设置等：</w:t>
      </w:r>
    </w:p>
    <w:p w14:paraId="7A0EA52A" w14:textId="77777777" w:rsidR="006F33CE" w:rsidRDefault="00B6230B">
      <w:pPr>
        <w:pStyle w:val="af5"/>
        <w:numPr>
          <w:ilvl w:val="0"/>
          <w:numId w:val="47"/>
        </w:numPr>
      </w:pPr>
      <w:r>
        <w:rPr>
          <w:rFonts w:hAnsi="宋体" w:cs="宋体" w:hint="eastAsia"/>
          <w:szCs w:val="21"/>
        </w:rPr>
        <w:lastRenderedPageBreak/>
        <w:t>检查设备安装是否齐全，满足污染治理设施过程（工况）监控的需要；安装位置是否符合有关标的要求；维护、检修、更换设备是否方便，易于接近；是否安全可靠；</w:t>
      </w:r>
    </w:p>
    <w:p w14:paraId="1EE340F5" w14:textId="77777777" w:rsidR="006F33CE" w:rsidRDefault="00B6230B">
      <w:pPr>
        <w:pStyle w:val="af5"/>
        <w:numPr>
          <w:ilvl w:val="0"/>
          <w:numId w:val="47"/>
        </w:numPr>
      </w:pPr>
      <w:r>
        <w:rPr>
          <w:rFonts w:hAnsi="宋体" w:cs="宋体" w:hint="eastAsia"/>
          <w:szCs w:val="21"/>
        </w:rPr>
        <w:t>检查开展设备日常维护，保证设备正常运行开展的实际活动，如：仪器的漂移检查和校准，关键设备及采样装置的目视检查及记录；</w:t>
      </w:r>
    </w:p>
    <w:p w14:paraId="0F3FC4DC" w14:textId="77777777" w:rsidR="006F33CE" w:rsidRDefault="00B6230B">
      <w:pPr>
        <w:pStyle w:val="af5"/>
        <w:numPr>
          <w:ilvl w:val="0"/>
          <w:numId w:val="47"/>
        </w:numPr>
      </w:pPr>
      <w:r>
        <w:rPr>
          <w:rFonts w:hAnsi="宋体" w:cs="宋体" w:hint="eastAsia"/>
          <w:szCs w:val="21"/>
        </w:rPr>
        <w:t>检查故障发生及处理，经常发生的故障、原因分析、采取的应急处理措施；是否采取在故障发生前的预防性措施，如：提前更换部件；</w:t>
      </w:r>
    </w:p>
    <w:p w14:paraId="1C6FD4D6" w14:textId="77777777" w:rsidR="006F33CE" w:rsidRDefault="00B6230B">
      <w:pPr>
        <w:pStyle w:val="af5"/>
        <w:numPr>
          <w:ilvl w:val="0"/>
          <w:numId w:val="47"/>
        </w:numPr>
      </w:pPr>
      <w:r>
        <w:rPr>
          <w:rFonts w:hAnsi="宋体" w:cs="宋体" w:hint="eastAsia"/>
          <w:szCs w:val="21"/>
        </w:rPr>
        <w:t>检查设备运行稳定性，主要是查看设备的各种功能是否正常，判定设备是否能稳定运行；</w:t>
      </w:r>
    </w:p>
    <w:p w14:paraId="0944CFF7" w14:textId="77777777" w:rsidR="006F33CE" w:rsidRDefault="00B6230B">
      <w:pPr>
        <w:pStyle w:val="af5"/>
        <w:numPr>
          <w:ilvl w:val="0"/>
          <w:numId w:val="47"/>
        </w:numPr>
      </w:pPr>
      <w:r>
        <w:rPr>
          <w:rFonts w:hAnsi="宋体" w:cs="宋体" w:hint="eastAsia"/>
          <w:szCs w:val="21"/>
        </w:rPr>
        <w:t>数据一致性，查看</w:t>
      </w:r>
      <w:r>
        <w:rPr>
          <w:rFonts w:ascii="Times New Roman"/>
          <w:szCs w:val="21"/>
        </w:rPr>
        <w:t>PMS</w:t>
      </w:r>
      <w:r>
        <w:rPr>
          <w:rFonts w:hAnsi="宋体" w:cs="宋体" w:hint="eastAsia"/>
          <w:szCs w:val="21"/>
        </w:rPr>
        <w:t>所采集数据误差</w:t>
      </w:r>
      <w:r>
        <w:rPr>
          <w:rFonts w:hAnsi="宋体" w:cs="宋体"/>
          <w:szCs w:val="21"/>
        </w:rPr>
        <w:t>是否小于1‰；</w:t>
      </w:r>
    </w:p>
    <w:p w14:paraId="2FEAEF61" w14:textId="77777777" w:rsidR="006F33CE" w:rsidRDefault="00B6230B">
      <w:pPr>
        <w:pStyle w:val="af5"/>
        <w:numPr>
          <w:ilvl w:val="0"/>
          <w:numId w:val="47"/>
        </w:numPr>
      </w:pPr>
      <w:r>
        <w:rPr>
          <w:rFonts w:hAnsi="宋体" w:cs="宋体" w:hint="eastAsia"/>
          <w:szCs w:val="21"/>
        </w:rPr>
        <w:t>检查设备功能设置，查看设备的基本功能是否齐全；</w:t>
      </w:r>
    </w:p>
    <w:p w14:paraId="62EE1C00" w14:textId="77777777" w:rsidR="006F33CE" w:rsidRDefault="00B6230B">
      <w:pPr>
        <w:pStyle w:val="af5"/>
        <w:numPr>
          <w:ilvl w:val="0"/>
          <w:numId w:val="47"/>
        </w:numPr>
      </w:pPr>
      <w:r>
        <w:rPr>
          <w:rFonts w:hAnsi="宋体" w:cs="宋体" w:hint="eastAsia"/>
          <w:szCs w:val="21"/>
        </w:rPr>
        <w:t>检查操作手册、仪器说明书等相关技术文件；</w:t>
      </w:r>
    </w:p>
    <w:p w14:paraId="63B51BF1" w14:textId="77777777" w:rsidR="006F33CE" w:rsidRDefault="00B6230B">
      <w:pPr>
        <w:pStyle w:val="af5"/>
        <w:numPr>
          <w:ilvl w:val="0"/>
          <w:numId w:val="47"/>
        </w:numPr>
      </w:pPr>
      <w:r>
        <w:rPr>
          <w:rFonts w:hAnsi="宋体" w:cs="宋体" w:hint="eastAsia"/>
          <w:szCs w:val="21"/>
        </w:rPr>
        <w:t>检查软件功能是否满足</w:t>
      </w:r>
      <w:r>
        <w:rPr>
          <w:rFonts w:ascii="Times New Roman" w:hint="eastAsia"/>
          <w:szCs w:val="21"/>
        </w:rPr>
        <w:t>6.2</w:t>
      </w:r>
      <w:r>
        <w:rPr>
          <w:rFonts w:hAnsi="宋体" w:cs="宋体" w:hint="eastAsia"/>
          <w:szCs w:val="21"/>
        </w:rPr>
        <w:t>的要求。</w:t>
      </w:r>
    </w:p>
    <w:p w14:paraId="35FDD4A1" w14:textId="77777777" w:rsidR="006F33CE" w:rsidRDefault="00B6230B">
      <w:pPr>
        <w:pStyle w:val="affd"/>
        <w:spacing w:before="156" w:after="156"/>
        <w:rPr>
          <w:rFonts w:hAnsi="黑体" w:cs="黑体"/>
        </w:rPr>
      </w:pPr>
      <w:r>
        <w:rPr>
          <w:rFonts w:hAnsi="黑体" w:cs="黑体" w:hint="eastAsia"/>
        </w:rPr>
        <w:t>实际测试</w:t>
      </w:r>
    </w:p>
    <w:p w14:paraId="65D2E36D" w14:textId="679E51E2" w:rsidR="006F33CE" w:rsidRDefault="00B6230B">
      <w:pPr>
        <w:pStyle w:val="afffff5"/>
        <w:ind w:firstLine="420"/>
      </w:pPr>
      <w:r>
        <w:rPr>
          <w:rFonts w:hint="eastAsia"/>
        </w:rPr>
        <w:t>当现场检查完毕确认需要通过实际测试校验提供近期的</w:t>
      </w:r>
      <w:r>
        <w:rPr>
          <w:rFonts w:ascii="Times New Roman"/>
        </w:rPr>
        <w:t>WQMS</w:t>
      </w:r>
      <w:r>
        <w:rPr>
          <w:rFonts w:hint="eastAsia"/>
        </w:rPr>
        <w:t>准确度测试结果时，可进行实际测试。实际测试应委托第三方有检测资质的单位，在商定的时间期间内完成。测试项目</w:t>
      </w:r>
      <w:r>
        <w:rPr>
          <w:rFonts w:hAnsi="宋体" w:cs="宋体" w:hint="eastAsia"/>
          <w:color w:val="000000"/>
          <w:szCs w:val="21"/>
        </w:rPr>
        <w:t>应</w:t>
      </w:r>
      <w:r>
        <w:rPr>
          <w:rFonts w:hint="eastAsia"/>
        </w:rPr>
        <w:t xml:space="preserve">包含污泥排放量、 </w:t>
      </w:r>
      <w:r w:rsidR="00B416D2">
        <w:rPr>
          <w:rFonts w:ascii="Times New Roman" w:hint="eastAsia"/>
        </w:rPr>
        <w:t xml:space="preserve">  ML</w:t>
      </w:r>
      <w:r>
        <w:rPr>
          <w:rFonts w:ascii="Times New Roman" w:hint="eastAsia"/>
        </w:rPr>
        <w:t>SS</w:t>
      </w:r>
      <w:r>
        <w:rPr>
          <w:rFonts w:ascii="Times New Roman" w:hint="eastAsia"/>
        </w:rPr>
        <w:t>、</w:t>
      </w:r>
      <w:r>
        <w:rPr>
          <w:rFonts w:ascii="Times New Roman" w:hint="eastAsia"/>
        </w:rPr>
        <w:t>PH</w:t>
      </w:r>
      <w:r>
        <w:rPr>
          <w:rFonts w:ascii="Times New Roman" w:hint="eastAsia"/>
        </w:rPr>
        <w:t>、</w:t>
      </w:r>
      <w:r>
        <w:rPr>
          <w:rFonts w:ascii="Times New Roman" w:hint="eastAsia"/>
        </w:rPr>
        <w:t>DO</w:t>
      </w:r>
      <w:r>
        <w:rPr>
          <w:rFonts w:ascii="Times New Roman" w:hint="eastAsia"/>
        </w:rPr>
        <w:t>、</w:t>
      </w:r>
      <w:r>
        <w:rPr>
          <w:rFonts w:ascii="Times New Roman" w:hint="eastAsia"/>
        </w:rPr>
        <w:t>BOD</w:t>
      </w:r>
      <w:r>
        <w:rPr>
          <w:rFonts w:ascii="Times New Roman" w:hint="eastAsia"/>
        </w:rPr>
        <w:t>、</w:t>
      </w:r>
      <w:r>
        <w:rPr>
          <w:rFonts w:ascii="Times New Roman" w:hint="eastAsia"/>
        </w:rPr>
        <w:t>SS</w:t>
      </w:r>
      <w:r>
        <w:rPr>
          <w:rFonts w:hint="eastAsia"/>
        </w:rPr>
        <w:t>参数；其它项目可根据具体情况处理，但应能解答对现场检查发现问题的疑虑。</w:t>
      </w:r>
    </w:p>
    <w:p w14:paraId="666BBC9D" w14:textId="77777777" w:rsidR="006F33CE" w:rsidRDefault="00B6230B">
      <w:pPr>
        <w:pStyle w:val="affc"/>
        <w:spacing w:before="312" w:after="312"/>
        <w:rPr>
          <w:rFonts w:hAnsi="黑体"/>
          <w:szCs w:val="21"/>
        </w:rPr>
      </w:pPr>
      <w:bookmarkStart w:id="68" w:name="_Toc77861835"/>
      <w:bookmarkStart w:id="69" w:name="_Toc92136663"/>
      <w:r>
        <w:rPr>
          <w:rFonts w:hAnsi="黑体" w:hint="eastAsia"/>
          <w:szCs w:val="21"/>
        </w:rPr>
        <w:t>日常运行管理</w:t>
      </w:r>
      <w:bookmarkEnd w:id="68"/>
      <w:bookmarkEnd w:id="69"/>
    </w:p>
    <w:p w14:paraId="4E2FC214" w14:textId="77777777" w:rsidR="006F33CE" w:rsidRDefault="00B6230B">
      <w:pPr>
        <w:pStyle w:val="affd"/>
        <w:spacing w:before="156" w:after="156"/>
        <w:rPr>
          <w:rFonts w:hAnsi="黑体" w:cs="黑体"/>
        </w:rPr>
      </w:pPr>
      <w:r>
        <w:rPr>
          <w:rFonts w:hAnsi="黑体" w:cs="黑体" w:hint="eastAsia"/>
        </w:rPr>
        <w:t>制度建设</w:t>
      </w:r>
    </w:p>
    <w:p w14:paraId="19355A73" w14:textId="77777777" w:rsidR="006F33CE" w:rsidRDefault="00B6230B">
      <w:pPr>
        <w:pStyle w:val="afffff5"/>
        <w:ind w:firstLine="420"/>
      </w:pPr>
      <w:r>
        <w:rPr>
          <w:rFonts w:hint="eastAsia"/>
        </w:rPr>
        <w:t>从事</w:t>
      </w:r>
      <w:r>
        <w:rPr>
          <w:rFonts w:ascii="Times New Roman"/>
        </w:rPr>
        <w:t>PMS</w:t>
      </w:r>
      <w:r>
        <w:rPr>
          <w:rFonts w:hint="eastAsia"/>
        </w:rPr>
        <w:t>日常运行管理的单位和部门应根据本技术指南、</w:t>
      </w:r>
      <w:r>
        <w:rPr>
          <w:rFonts w:ascii="Times New Roman"/>
        </w:rPr>
        <w:t>HJ/T 355</w:t>
      </w:r>
      <w:r>
        <w:rPr>
          <w:rFonts w:ascii="Times New Roman"/>
        </w:rPr>
        <w:t>、</w:t>
      </w:r>
      <w:r>
        <w:rPr>
          <w:rFonts w:ascii="Times New Roman"/>
        </w:rPr>
        <w:t>HJ 2038</w:t>
      </w:r>
      <w:r>
        <w:rPr>
          <w:rFonts w:hint="eastAsia"/>
        </w:rPr>
        <w:t>的要求编制</w:t>
      </w:r>
      <w:r>
        <w:rPr>
          <w:rFonts w:ascii="Times New Roman"/>
        </w:rPr>
        <w:t>PMS</w:t>
      </w:r>
      <w:r>
        <w:rPr>
          <w:rFonts w:hint="eastAsia"/>
        </w:rPr>
        <w:t>的运行管理规程、质量保证和质量管理计划，明确运行操作人员和维护人员的工作职责。</w:t>
      </w:r>
    </w:p>
    <w:p w14:paraId="2EDBB7CF" w14:textId="77777777" w:rsidR="006F33CE" w:rsidRDefault="00B6230B">
      <w:pPr>
        <w:pStyle w:val="affd"/>
        <w:spacing w:before="156" w:after="156"/>
        <w:rPr>
          <w:rFonts w:hAnsi="黑体" w:cs="黑体"/>
        </w:rPr>
      </w:pPr>
      <w:r>
        <w:rPr>
          <w:rFonts w:hAnsi="黑体" w:cs="黑体" w:hint="eastAsia"/>
        </w:rPr>
        <w:t>监控系统的质量保障和质量控制</w:t>
      </w:r>
    </w:p>
    <w:p w14:paraId="3E27455C" w14:textId="77777777" w:rsidR="006F33CE" w:rsidRDefault="00B6230B">
      <w:pPr>
        <w:pStyle w:val="afffff5"/>
        <w:ind w:firstLine="420"/>
      </w:pPr>
      <w:r>
        <w:rPr>
          <w:rFonts w:hint="eastAsia"/>
        </w:rPr>
        <w:t>参数监测子系统</w:t>
      </w:r>
      <w:r>
        <w:rPr>
          <w:rFonts w:hAnsi="宋体" w:cs="宋体" w:hint="eastAsia"/>
          <w:color w:val="000000"/>
          <w:szCs w:val="21"/>
        </w:rPr>
        <w:t>应</w:t>
      </w:r>
      <w:r>
        <w:rPr>
          <w:rFonts w:hint="eastAsia"/>
        </w:rPr>
        <w:t>按照设计的要求，至少每天用自动或手动的方法判定传感器和监测设备是否存在缺陷。定期的抽查在参考值、操作或排放水平传感器的输入读数的正确与否（如：用恒流电源检查传感器的电流输入信号，误差应在规定范围内），在传感器出现缺陷或发生故障时及时告警，确保传感器正常的工作，提供有质量保证的电器参数数据。</w:t>
      </w:r>
    </w:p>
    <w:p w14:paraId="039CA701" w14:textId="77777777" w:rsidR="006F33CE" w:rsidRDefault="00B6230B">
      <w:pPr>
        <w:pStyle w:val="afffff5"/>
        <w:ind w:firstLine="420"/>
      </w:pPr>
      <w:r>
        <w:rPr>
          <w:rFonts w:hint="eastAsia"/>
        </w:rPr>
        <w:t>数据采集传输子系统</w:t>
      </w:r>
      <w:r>
        <w:rPr>
          <w:rFonts w:hAnsi="宋体" w:cs="宋体" w:hint="eastAsia"/>
          <w:color w:val="000000"/>
          <w:szCs w:val="21"/>
        </w:rPr>
        <w:t>应</w:t>
      </w:r>
      <w:r>
        <w:rPr>
          <w:rFonts w:hint="eastAsia"/>
        </w:rPr>
        <w:t>至少每天检查数据传输是否准确正常，不能出现数据错乱和缺失，如出现问题及时通知技术人员维护，保障监控系统有质量的运行。</w:t>
      </w:r>
    </w:p>
    <w:p w14:paraId="2BBF76E7" w14:textId="77777777" w:rsidR="006F33CE" w:rsidRDefault="00B6230B">
      <w:pPr>
        <w:pStyle w:val="afffff5"/>
        <w:ind w:firstLine="420"/>
      </w:pPr>
      <w:r>
        <w:rPr>
          <w:rFonts w:hint="eastAsia"/>
        </w:rPr>
        <w:t>污水处理设施如泵、风机、压滤机等设备按照要求，至少</w:t>
      </w:r>
      <w:r>
        <w:rPr>
          <w:rFonts w:ascii="Times New Roman"/>
        </w:rPr>
        <w:t>5</w:t>
      </w:r>
      <w:r>
        <w:rPr>
          <w:rFonts w:hint="eastAsia"/>
        </w:rPr>
        <w:t>天一次用手动的方法监测是否正常运行，确保设施正常工作，提供有质量的设备控制。</w:t>
      </w:r>
    </w:p>
    <w:p w14:paraId="6B4155D4" w14:textId="77777777" w:rsidR="006F33CE" w:rsidRDefault="00B6230B">
      <w:pPr>
        <w:pStyle w:val="affd"/>
        <w:spacing w:before="156" w:after="156"/>
        <w:rPr>
          <w:rFonts w:hAnsi="黑体" w:cs="黑体"/>
        </w:rPr>
      </w:pPr>
      <w:r>
        <w:rPr>
          <w:rFonts w:hAnsi="黑体" w:cs="黑体" w:hint="eastAsia"/>
        </w:rPr>
        <w:t>日常巡检与维护</w:t>
      </w:r>
    </w:p>
    <w:p w14:paraId="4486A505" w14:textId="77777777" w:rsidR="006F33CE" w:rsidRDefault="00B6230B">
      <w:pPr>
        <w:pStyle w:val="afffff5"/>
        <w:ind w:firstLine="420"/>
      </w:pPr>
      <w:r>
        <w:rPr>
          <w:rFonts w:hint="eastAsia"/>
        </w:rPr>
        <w:t>应配备相应的人力（含应急救援处置人员）、物力资源（常用工具、通讯设备、交通工具、应急救援处置物资等），专人负责日常维护环保设备和监控设备。</w:t>
      </w:r>
      <w:r>
        <w:rPr>
          <w:rFonts w:hAnsi="宋体" w:cs="宋体" w:hint="eastAsia"/>
          <w:color w:val="000000"/>
          <w:szCs w:val="21"/>
        </w:rPr>
        <w:t>应</w:t>
      </w:r>
      <w:r>
        <w:rPr>
          <w:rFonts w:hint="eastAsia"/>
        </w:rPr>
        <w:t>在</w:t>
      </w:r>
      <w:r>
        <w:rPr>
          <w:rFonts w:ascii="Times New Roman"/>
        </w:rPr>
        <w:t>7</w:t>
      </w:r>
      <w:r>
        <w:rPr>
          <w:rFonts w:hint="eastAsia"/>
        </w:rPr>
        <w:t>天内对</w:t>
      </w:r>
      <w:r>
        <w:rPr>
          <w:rFonts w:ascii="Times New Roman"/>
        </w:rPr>
        <w:t>PMS</w:t>
      </w:r>
      <w:r>
        <w:rPr>
          <w:rFonts w:hint="eastAsia"/>
        </w:rPr>
        <w:t>进行一次巡检。巡检包括系统各种设备的运行状况，查看判定运行状况的主要参数是否在设备正常运行、检测的范围内。</w:t>
      </w:r>
    </w:p>
    <w:p w14:paraId="7C758628" w14:textId="77777777" w:rsidR="006F33CE" w:rsidRDefault="00B6230B">
      <w:pPr>
        <w:pStyle w:val="afffff5"/>
        <w:ind w:firstLine="420"/>
      </w:pPr>
      <w:r>
        <w:rPr>
          <w:rFonts w:ascii="Times New Roman"/>
        </w:rPr>
        <w:t>PMS</w:t>
      </w:r>
      <w:r>
        <w:rPr>
          <w:rFonts w:hint="eastAsia"/>
        </w:rPr>
        <w:t>的日常维护主要针对以下几方面：</w:t>
      </w:r>
    </w:p>
    <w:p w14:paraId="43A8A876" w14:textId="51F060B3" w:rsidR="006F33CE" w:rsidRDefault="00B6230B">
      <w:pPr>
        <w:pStyle w:val="af5"/>
        <w:numPr>
          <w:ilvl w:val="0"/>
          <w:numId w:val="48"/>
        </w:numPr>
      </w:pPr>
      <w:r>
        <w:rPr>
          <w:rFonts w:hAnsi="宋体" w:cs="宋体" w:hint="eastAsia"/>
        </w:rPr>
        <w:t>与工况监控相关的设备应保持</w:t>
      </w:r>
      <w:r w:rsidR="0066413E">
        <w:rPr>
          <w:rFonts w:hAnsi="宋体" w:cs="宋体" w:hint="eastAsia"/>
        </w:rPr>
        <w:t>每日</w:t>
      </w:r>
      <w:r>
        <w:rPr>
          <w:rFonts w:ascii="Times New Roman"/>
        </w:rPr>
        <w:t>24</w:t>
      </w:r>
      <w:r w:rsidR="005D235C">
        <w:rPr>
          <w:rFonts w:hAnsi="宋体" w:cs="宋体" w:hint="eastAsia"/>
        </w:rPr>
        <w:t>h</w:t>
      </w:r>
      <w:r>
        <w:rPr>
          <w:rFonts w:hAnsi="宋体" w:cs="宋体" w:hint="eastAsia"/>
        </w:rPr>
        <w:t>运行；</w:t>
      </w:r>
    </w:p>
    <w:p w14:paraId="6A1F33D9" w14:textId="77777777" w:rsidR="00F646B1" w:rsidRDefault="00F646B1" w:rsidP="00F646B1">
      <w:pPr>
        <w:pStyle w:val="af5"/>
        <w:numPr>
          <w:ilvl w:val="0"/>
          <w:numId w:val="48"/>
        </w:numPr>
      </w:pPr>
      <w:r>
        <w:rPr>
          <w:rFonts w:hint="eastAsia"/>
        </w:rPr>
        <w:t>每月检查维护易损易耗件；</w:t>
      </w:r>
    </w:p>
    <w:p w14:paraId="7B672474" w14:textId="77777777" w:rsidR="006F33CE" w:rsidRDefault="00B6230B">
      <w:pPr>
        <w:pStyle w:val="af5"/>
        <w:numPr>
          <w:ilvl w:val="0"/>
          <w:numId w:val="48"/>
        </w:numPr>
        <w:snapToGrid w:val="0"/>
        <w:rPr>
          <w:rFonts w:hAnsi="宋体" w:cs="宋体"/>
        </w:rPr>
      </w:pPr>
      <w:r>
        <w:rPr>
          <w:rFonts w:hAnsi="宋体" w:cs="宋体" w:hint="eastAsia"/>
        </w:rPr>
        <w:lastRenderedPageBreak/>
        <w:t>设备经长期使用，元件自然老化导致的设备损坏故障维护；</w:t>
      </w:r>
    </w:p>
    <w:p w14:paraId="3EEE737F" w14:textId="77777777" w:rsidR="006F33CE" w:rsidRDefault="00B6230B">
      <w:pPr>
        <w:pStyle w:val="af5"/>
        <w:numPr>
          <w:ilvl w:val="0"/>
          <w:numId w:val="48"/>
        </w:numPr>
        <w:snapToGrid w:val="0"/>
        <w:rPr>
          <w:rFonts w:hAnsi="宋体" w:cs="宋体"/>
        </w:rPr>
      </w:pPr>
      <w:r>
        <w:rPr>
          <w:rFonts w:hAnsi="宋体" w:cs="宋体" w:hint="eastAsia"/>
        </w:rPr>
        <w:t>在运行过程中，由于电压、电流的不稳定，导致的设备损坏故障；</w:t>
      </w:r>
    </w:p>
    <w:p w14:paraId="5CD1A4A1" w14:textId="77777777" w:rsidR="006F33CE" w:rsidRDefault="00B6230B">
      <w:pPr>
        <w:pStyle w:val="af5"/>
        <w:numPr>
          <w:ilvl w:val="0"/>
          <w:numId w:val="48"/>
        </w:numPr>
        <w:snapToGrid w:val="0"/>
        <w:rPr>
          <w:rFonts w:ascii="黑体" w:eastAsia="黑体" w:hAnsi="黑体"/>
        </w:rPr>
      </w:pPr>
      <w:r>
        <w:rPr>
          <w:rFonts w:hAnsi="宋体" w:cs="宋体" w:hint="eastAsia"/>
        </w:rPr>
        <w:t>由于线路受损导致的信号传输故障；</w:t>
      </w:r>
    </w:p>
    <w:p w14:paraId="71A597FE" w14:textId="77777777" w:rsidR="006F33CE" w:rsidRDefault="00B6230B">
      <w:pPr>
        <w:pStyle w:val="af5"/>
        <w:numPr>
          <w:ilvl w:val="0"/>
          <w:numId w:val="48"/>
        </w:numPr>
      </w:pPr>
      <w:r>
        <w:rPr>
          <w:rFonts w:hAnsi="宋体" w:cs="宋体" w:hint="eastAsia"/>
          <w:szCs w:val="21"/>
        </w:rPr>
        <w:t>由于施工质量或未采取防雷措施等造成的施工质量故障等。</w:t>
      </w:r>
    </w:p>
    <w:p w14:paraId="78C4CD80" w14:textId="77777777" w:rsidR="006F33CE" w:rsidRDefault="006F33CE">
      <w:pPr>
        <w:pStyle w:val="af5"/>
        <w:numPr>
          <w:ilvl w:val="0"/>
          <w:numId w:val="48"/>
        </w:numPr>
        <w:sectPr w:rsidR="006F33CE">
          <w:pgSz w:w="11906" w:h="16838"/>
          <w:pgMar w:top="2410" w:right="1134" w:bottom="1134" w:left="1134" w:header="1418" w:footer="1134" w:gutter="284"/>
          <w:pgNumType w:start="1"/>
          <w:cols w:space="425"/>
          <w:formProt w:val="0"/>
          <w:docGrid w:type="lines" w:linePitch="312"/>
        </w:sectPr>
      </w:pPr>
    </w:p>
    <w:p w14:paraId="310CACCC" w14:textId="77777777" w:rsidR="006F33CE" w:rsidRDefault="006F33CE">
      <w:pPr>
        <w:pStyle w:val="af8"/>
        <w:rPr>
          <w:vanish w:val="0"/>
        </w:rPr>
      </w:pPr>
      <w:bookmarkStart w:id="70" w:name="BookMark5"/>
      <w:bookmarkEnd w:id="25"/>
    </w:p>
    <w:p w14:paraId="4E4DED58" w14:textId="77777777" w:rsidR="006F33CE" w:rsidRDefault="006F33CE">
      <w:pPr>
        <w:pStyle w:val="afe"/>
        <w:rPr>
          <w:vanish w:val="0"/>
        </w:rPr>
      </w:pPr>
    </w:p>
    <w:p w14:paraId="1E971DA4" w14:textId="77777777" w:rsidR="006F33CE" w:rsidRDefault="006F33CE">
      <w:pPr>
        <w:pStyle w:val="aff3"/>
        <w:spacing w:before="78" w:after="156"/>
      </w:pPr>
      <w:bookmarkStart w:id="71" w:name="_Toc92136664"/>
      <w:bookmarkStart w:id="72" w:name="_Toc77861836"/>
      <w:bookmarkStart w:id="73" w:name="_Hlk117504867"/>
      <w:bookmarkEnd w:id="71"/>
    </w:p>
    <w:p w14:paraId="2658D9CC" w14:textId="77777777" w:rsidR="006F33CE" w:rsidRDefault="00B6230B">
      <w:pPr>
        <w:pStyle w:val="aff3"/>
        <w:numPr>
          <w:ilvl w:val="0"/>
          <w:numId w:val="0"/>
        </w:numPr>
        <w:spacing w:before="78" w:after="156"/>
      </w:pPr>
      <w:bookmarkStart w:id="74" w:name="_Toc92136665"/>
      <w:r>
        <w:rPr>
          <w:rFonts w:hint="eastAsia"/>
        </w:rPr>
        <w:t>（资料性）</w:t>
      </w:r>
      <w:bookmarkEnd w:id="74"/>
    </w:p>
    <w:p w14:paraId="39A829F2" w14:textId="77777777" w:rsidR="006F33CE" w:rsidRDefault="00B6230B">
      <w:pPr>
        <w:pStyle w:val="aff3"/>
        <w:numPr>
          <w:ilvl w:val="0"/>
          <w:numId w:val="0"/>
        </w:numPr>
        <w:spacing w:before="78" w:after="156"/>
      </w:pPr>
      <w:bookmarkStart w:id="75" w:name="_Toc92136666"/>
      <w:r>
        <w:rPr>
          <w:rFonts w:hint="eastAsia"/>
        </w:rPr>
        <w:t>污水处理厂污染排放过程（工况）关键参数表</w:t>
      </w:r>
      <w:bookmarkEnd w:id="72"/>
      <w:bookmarkEnd w:id="75"/>
    </w:p>
    <w:p w14:paraId="71A5CF0E" w14:textId="77777777" w:rsidR="00CB08C3" w:rsidRDefault="00B6230B">
      <w:pPr>
        <w:pStyle w:val="aff"/>
        <w:spacing w:before="156" w:after="156"/>
        <w:rPr>
          <w:rFonts w:hAnsi="黑体" w:cs="黑体"/>
        </w:rPr>
      </w:pPr>
      <w:bookmarkStart w:id="76" w:name="_Hlk89786733"/>
      <w:r>
        <w:rPr>
          <w:rFonts w:hAnsi="黑体" w:cs="黑体" w:hint="eastAsia"/>
        </w:rPr>
        <w:t>参数监测子系统要求</w:t>
      </w:r>
    </w:p>
    <w:tbl>
      <w:tblPr>
        <w:tblW w:w="4998"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954"/>
        <w:gridCol w:w="1377"/>
        <w:gridCol w:w="3217"/>
        <w:gridCol w:w="2772"/>
      </w:tblGrid>
      <w:tr w:rsidR="00CB08C3" w14:paraId="40A9907A" w14:textId="77777777" w:rsidTr="00356768">
        <w:trPr>
          <w:trHeight w:val="235"/>
          <w:tblHeader/>
          <w:jc w:val="center"/>
        </w:trPr>
        <w:tc>
          <w:tcPr>
            <w:tcW w:w="1048" w:type="pct"/>
            <w:tcBorders>
              <w:top w:val="single" w:sz="12" w:space="0" w:color="auto"/>
              <w:bottom w:val="single" w:sz="12" w:space="0" w:color="auto"/>
            </w:tcBorders>
          </w:tcPr>
          <w:p w14:paraId="010530DE" w14:textId="77777777" w:rsidR="00CB08C3" w:rsidRDefault="00CB08C3" w:rsidP="00356768">
            <w:pPr>
              <w:widowControl/>
              <w:jc w:val="center"/>
              <w:rPr>
                <w:rFonts w:ascii="宋体" w:hAnsi="宋体" w:cs="宋体"/>
                <w:sz w:val="18"/>
                <w:szCs w:val="18"/>
              </w:rPr>
            </w:pPr>
            <w:r>
              <w:rPr>
                <w:rFonts w:ascii="宋体" w:hAnsi="宋体" w:cs="宋体"/>
                <w:sz w:val="18"/>
                <w:szCs w:val="18"/>
              </w:rPr>
              <w:t>类别</w:t>
            </w:r>
          </w:p>
        </w:tc>
        <w:tc>
          <w:tcPr>
            <w:tcW w:w="739" w:type="pct"/>
            <w:tcBorders>
              <w:top w:val="single" w:sz="12" w:space="0" w:color="auto"/>
              <w:bottom w:val="single" w:sz="12" w:space="0" w:color="auto"/>
            </w:tcBorders>
            <w:vAlign w:val="center"/>
          </w:tcPr>
          <w:p w14:paraId="3F3073F7" w14:textId="77777777" w:rsidR="00CB08C3" w:rsidRDefault="00CB08C3" w:rsidP="00356768">
            <w:pPr>
              <w:widowControl/>
              <w:jc w:val="center"/>
              <w:rPr>
                <w:rFonts w:ascii="宋体" w:hAnsi="宋体" w:cs="宋体"/>
                <w:sz w:val="18"/>
                <w:szCs w:val="18"/>
              </w:rPr>
            </w:pPr>
            <w:r>
              <w:rPr>
                <w:rFonts w:ascii="宋体" w:hAnsi="宋体" w:cs="宋体"/>
                <w:sz w:val="18"/>
                <w:szCs w:val="18"/>
              </w:rPr>
              <w:t>工艺类型</w:t>
            </w:r>
          </w:p>
        </w:tc>
        <w:tc>
          <w:tcPr>
            <w:tcW w:w="1726" w:type="pct"/>
            <w:tcBorders>
              <w:top w:val="single" w:sz="12" w:space="0" w:color="auto"/>
              <w:bottom w:val="single" w:sz="12" w:space="0" w:color="auto"/>
            </w:tcBorders>
          </w:tcPr>
          <w:p w14:paraId="40DD90DD" w14:textId="77777777" w:rsidR="00CB08C3" w:rsidRDefault="00CB08C3" w:rsidP="00356768">
            <w:pPr>
              <w:widowControl/>
              <w:ind w:firstLineChars="200" w:firstLine="360"/>
              <w:jc w:val="center"/>
              <w:rPr>
                <w:rFonts w:ascii="宋体" w:hAnsi="宋体" w:cs="宋体"/>
                <w:sz w:val="18"/>
                <w:szCs w:val="18"/>
              </w:rPr>
            </w:pPr>
            <w:r>
              <w:rPr>
                <w:rFonts w:ascii="宋体" w:hAnsi="宋体" w:cs="宋体"/>
                <w:sz w:val="18"/>
                <w:szCs w:val="18"/>
              </w:rPr>
              <w:t>监控对象</w:t>
            </w:r>
          </w:p>
        </w:tc>
        <w:tc>
          <w:tcPr>
            <w:tcW w:w="1487" w:type="pct"/>
            <w:tcBorders>
              <w:top w:val="single" w:sz="12" w:space="0" w:color="auto"/>
              <w:bottom w:val="single" w:sz="12" w:space="0" w:color="auto"/>
            </w:tcBorders>
          </w:tcPr>
          <w:p w14:paraId="0F0B5431" w14:textId="77777777" w:rsidR="00CB08C3" w:rsidRDefault="00CB08C3" w:rsidP="00356768">
            <w:pPr>
              <w:widowControl/>
              <w:ind w:firstLineChars="200" w:firstLine="360"/>
              <w:jc w:val="center"/>
              <w:rPr>
                <w:rFonts w:ascii="宋体" w:hAnsi="宋体" w:cs="宋体"/>
                <w:sz w:val="18"/>
                <w:szCs w:val="18"/>
              </w:rPr>
            </w:pPr>
            <w:r>
              <w:rPr>
                <w:rFonts w:ascii="宋体" w:hAnsi="宋体" w:cs="宋体"/>
                <w:sz w:val="18"/>
                <w:szCs w:val="18"/>
              </w:rPr>
              <w:t>主要记录参数</w:t>
            </w:r>
          </w:p>
        </w:tc>
      </w:tr>
      <w:tr w:rsidR="00CB08C3" w14:paraId="2F33EC3D" w14:textId="77777777" w:rsidTr="00356768">
        <w:trPr>
          <w:trHeight w:val="235"/>
          <w:jc w:val="center"/>
        </w:trPr>
        <w:tc>
          <w:tcPr>
            <w:tcW w:w="1048" w:type="pct"/>
            <w:vMerge w:val="restart"/>
            <w:tcBorders>
              <w:top w:val="single" w:sz="12" w:space="0" w:color="auto"/>
            </w:tcBorders>
            <w:vAlign w:val="center"/>
          </w:tcPr>
          <w:p w14:paraId="44186665" w14:textId="77777777" w:rsidR="00CB08C3" w:rsidRDefault="00CB08C3" w:rsidP="00356768">
            <w:pPr>
              <w:autoSpaceDE w:val="0"/>
              <w:autoSpaceDN w:val="0"/>
              <w:jc w:val="left"/>
              <w:rPr>
                <w:rFonts w:ascii="宋体" w:hAnsi="宋体" w:cs="宋体"/>
                <w:kern w:val="0"/>
                <w:sz w:val="18"/>
                <w:szCs w:val="18"/>
              </w:rPr>
            </w:pPr>
            <w:r>
              <w:rPr>
                <w:rFonts w:ascii="宋体" w:hAnsi="宋体" w:cs="宋体"/>
                <w:kern w:val="0"/>
                <w:sz w:val="18"/>
                <w:szCs w:val="18"/>
              </w:rPr>
              <w:t>污水处理厂进出口污水流量与水污染物</w:t>
            </w:r>
          </w:p>
        </w:tc>
        <w:tc>
          <w:tcPr>
            <w:tcW w:w="739" w:type="pct"/>
            <w:vMerge w:val="restart"/>
            <w:tcBorders>
              <w:top w:val="single" w:sz="12" w:space="0" w:color="auto"/>
            </w:tcBorders>
            <w:vAlign w:val="center"/>
          </w:tcPr>
          <w:p w14:paraId="771D14DE" w14:textId="77777777" w:rsidR="00CB08C3" w:rsidRDefault="00CB08C3" w:rsidP="00356768">
            <w:pPr>
              <w:widowControl/>
              <w:jc w:val="left"/>
              <w:rPr>
                <w:rFonts w:ascii="宋体" w:hAnsi="宋体" w:cs="宋体"/>
                <w:sz w:val="18"/>
                <w:szCs w:val="18"/>
              </w:rPr>
            </w:pPr>
          </w:p>
        </w:tc>
        <w:tc>
          <w:tcPr>
            <w:tcW w:w="1726" w:type="pct"/>
            <w:tcBorders>
              <w:top w:val="single" w:sz="12" w:space="0" w:color="auto"/>
            </w:tcBorders>
          </w:tcPr>
          <w:p w14:paraId="31B6833B" w14:textId="77777777" w:rsidR="00CB08C3" w:rsidRDefault="00CB08C3" w:rsidP="00356768">
            <w:pPr>
              <w:autoSpaceDE w:val="0"/>
              <w:autoSpaceDN w:val="0"/>
              <w:jc w:val="left"/>
              <w:rPr>
                <w:rFonts w:ascii="宋体" w:hAnsi="宋体" w:cs="宋体"/>
                <w:kern w:val="0"/>
                <w:sz w:val="18"/>
                <w:szCs w:val="18"/>
              </w:rPr>
            </w:pPr>
            <w:r>
              <w:rPr>
                <w:rFonts w:ascii="宋体" w:hAnsi="宋体" w:cs="宋体"/>
                <w:kern w:val="0"/>
                <w:sz w:val="18"/>
                <w:szCs w:val="18"/>
              </w:rPr>
              <w:t>*流量</w:t>
            </w:r>
          </w:p>
        </w:tc>
        <w:tc>
          <w:tcPr>
            <w:tcW w:w="1487" w:type="pct"/>
            <w:tcBorders>
              <w:top w:val="single" w:sz="12" w:space="0" w:color="auto"/>
            </w:tcBorders>
          </w:tcPr>
          <w:p w14:paraId="41D54E91" w14:textId="77777777" w:rsidR="00CB08C3" w:rsidRDefault="00CB08C3" w:rsidP="00356768">
            <w:pPr>
              <w:jc w:val="left"/>
              <w:rPr>
                <w:rFonts w:ascii="宋体" w:hAnsi="宋体" w:cs="宋体"/>
                <w:sz w:val="18"/>
                <w:szCs w:val="18"/>
              </w:rPr>
            </w:pPr>
            <w:r>
              <w:rPr>
                <w:rFonts w:ascii="宋体" w:hAnsi="宋体" w:cs="宋体"/>
                <w:kern w:val="0"/>
                <w:sz w:val="18"/>
                <w:szCs w:val="18"/>
              </w:rPr>
              <w:t>测量值</w:t>
            </w:r>
          </w:p>
        </w:tc>
      </w:tr>
      <w:tr w:rsidR="00CB08C3" w14:paraId="1B8D040F" w14:textId="77777777" w:rsidTr="00356768">
        <w:trPr>
          <w:trHeight w:val="64"/>
          <w:jc w:val="center"/>
        </w:trPr>
        <w:tc>
          <w:tcPr>
            <w:tcW w:w="1048" w:type="pct"/>
            <w:vMerge/>
            <w:vAlign w:val="center"/>
          </w:tcPr>
          <w:p w14:paraId="75FAB8A6" w14:textId="77777777" w:rsidR="00CB08C3" w:rsidRDefault="00CB08C3" w:rsidP="00356768">
            <w:pPr>
              <w:autoSpaceDE w:val="0"/>
              <w:autoSpaceDN w:val="0"/>
              <w:jc w:val="left"/>
              <w:rPr>
                <w:rFonts w:ascii="宋体" w:hAnsi="宋体" w:cs="宋体"/>
                <w:kern w:val="0"/>
                <w:sz w:val="18"/>
                <w:szCs w:val="18"/>
              </w:rPr>
            </w:pPr>
          </w:p>
        </w:tc>
        <w:tc>
          <w:tcPr>
            <w:tcW w:w="739" w:type="pct"/>
            <w:vMerge/>
            <w:vAlign w:val="center"/>
          </w:tcPr>
          <w:p w14:paraId="2E8AA600" w14:textId="77777777" w:rsidR="00CB08C3" w:rsidRDefault="00CB08C3" w:rsidP="00356768">
            <w:pPr>
              <w:widowControl/>
              <w:jc w:val="left"/>
              <w:rPr>
                <w:rFonts w:ascii="宋体" w:hAnsi="宋体" w:cs="宋体"/>
                <w:sz w:val="18"/>
                <w:szCs w:val="18"/>
              </w:rPr>
            </w:pPr>
          </w:p>
        </w:tc>
        <w:tc>
          <w:tcPr>
            <w:tcW w:w="1726" w:type="pct"/>
          </w:tcPr>
          <w:p w14:paraId="180F24D8" w14:textId="77777777" w:rsidR="00CB08C3" w:rsidRDefault="00CB08C3" w:rsidP="00356768">
            <w:pPr>
              <w:autoSpaceDE w:val="0"/>
              <w:autoSpaceDN w:val="0"/>
              <w:jc w:val="left"/>
              <w:rPr>
                <w:rFonts w:ascii="宋体" w:hAnsi="宋体" w:cs="宋体"/>
                <w:kern w:val="0"/>
                <w:sz w:val="18"/>
                <w:szCs w:val="18"/>
              </w:rPr>
            </w:pPr>
            <w:r>
              <w:rPr>
                <w:rFonts w:ascii="宋体" w:hAnsi="宋体" w:cs="宋体"/>
                <w:sz w:val="18"/>
                <w:szCs w:val="18"/>
              </w:rPr>
              <w:t>*</w:t>
            </w:r>
            <w:r>
              <w:rPr>
                <w:rFonts w:ascii="宋体" w:hAnsi="宋体" w:cs="宋体" w:hint="eastAsia"/>
                <w:sz w:val="18"/>
                <w:szCs w:val="18"/>
              </w:rPr>
              <w:t>化学需氧量</w:t>
            </w:r>
            <w:proofErr w:type="spellStart"/>
            <w:r>
              <w:rPr>
                <w:rFonts w:ascii="Times New Roman" w:hAnsi="Times New Roman"/>
                <w:kern w:val="0"/>
                <w:sz w:val="18"/>
                <w:szCs w:val="18"/>
              </w:rPr>
              <w:t>COD</w:t>
            </w:r>
            <w:r>
              <w:rPr>
                <w:rFonts w:ascii="Times New Roman" w:hAnsi="Times New Roman"/>
                <w:kern w:val="0"/>
                <w:sz w:val="18"/>
                <w:szCs w:val="18"/>
                <w:vertAlign w:val="subscript"/>
              </w:rPr>
              <w:t>Cr</w:t>
            </w:r>
            <w:proofErr w:type="spellEnd"/>
          </w:p>
        </w:tc>
        <w:tc>
          <w:tcPr>
            <w:tcW w:w="1487" w:type="pct"/>
          </w:tcPr>
          <w:p w14:paraId="180539F4" w14:textId="77777777" w:rsidR="00CB08C3" w:rsidRDefault="00CB08C3" w:rsidP="00356768">
            <w:pPr>
              <w:jc w:val="left"/>
              <w:rPr>
                <w:rFonts w:ascii="宋体" w:hAnsi="宋体" w:cs="宋体"/>
                <w:sz w:val="18"/>
                <w:szCs w:val="18"/>
              </w:rPr>
            </w:pPr>
            <w:r>
              <w:rPr>
                <w:rFonts w:ascii="宋体" w:hAnsi="宋体" w:cs="宋体"/>
                <w:kern w:val="0"/>
                <w:sz w:val="18"/>
                <w:szCs w:val="18"/>
              </w:rPr>
              <w:t>测量值</w:t>
            </w:r>
          </w:p>
        </w:tc>
      </w:tr>
      <w:tr w:rsidR="00CB08C3" w14:paraId="2086C61F" w14:textId="77777777" w:rsidTr="00356768">
        <w:trPr>
          <w:trHeight w:val="235"/>
          <w:jc w:val="center"/>
        </w:trPr>
        <w:tc>
          <w:tcPr>
            <w:tcW w:w="1048" w:type="pct"/>
            <w:vMerge/>
            <w:vAlign w:val="center"/>
          </w:tcPr>
          <w:p w14:paraId="0BE172B1" w14:textId="77777777" w:rsidR="00CB08C3" w:rsidRDefault="00CB08C3" w:rsidP="00356768">
            <w:pPr>
              <w:autoSpaceDE w:val="0"/>
              <w:autoSpaceDN w:val="0"/>
              <w:jc w:val="left"/>
              <w:rPr>
                <w:rFonts w:ascii="宋体" w:hAnsi="宋体" w:cs="宋体"/>
                <w:kern w:val="0"/>
                <w:sz w:val="18"/>
                <w:szCs w:val="18"/>
              </w:rPr>
            </w:pPr>
          </w:p>
        </w:tc>
        <w:tc>
          <w:tcPr>
            <w:tcW w:w="739" w:type="pct"/>
            <w:vMerge/>
            <w:vAlign w:val="center"/>
          </w:tcPr>
          <w:p w14:paraId="62F9AF77" w14:textId="77777777" w:rsidR="00CB08C3" w:rsidRDefault="00CB08C3" w:rsidP="00356768">
            <w:pPr>
              <w:widowControl/>
              <w:jc w:val="left"/>
              <w:rPr>
                <w:rFonts w:ascii="宋体" w:hAnsi="宋体" w:cs="宋体"/>
                <w:sz w:val="18"/>
                <w:szCs w:val="18"/>
              </w:rPr>
            </w:pPr>
          </w:p>
        </w:tc>
        <w:tc>
          <w:tcPr>
            <w:tcW w:w="1726" w:type="pct"/>
          </w:tcPr>
          <w:p w14:paraId="1FCD46CB" w14:textId="77777777" w:rsidR="00CB08C3" w:rsidRDefault="00CB08C3" w:rsidP="00356768">
            <w:pPr>
              <w:autoSpaceDE w:val="0"/>
              <w:autoSpaceDN w:val="0"/>
              <w:jc w:val="left"/>
              <w:rPr>
                <w:rFonts w:ascii="宋体" w:hAnsi="宋体" w:cs="宋体"/>
                <w:kern w:val="0"/>
                <w:sz w:val="18"/>
                <w:szCs w:val="18"/>
              </w:rPr>
            </w:pPr>
            <w:r>
              <w:rPr>
                <w:rFonts w:ascii="宋体" w:hAnsi="宋体" w:cs="宋体"/>
                <w:sz w:val="18"/>
                <w:szCs w:val="18"/>
              </w:rPr>
              <w:t>*</w:t>
            </w:r>
            <w:r>
              <w:rPr>
                <w:rFonts w:ascii="宋体" w:hAnsi="宋体" w:cs="宋体"/>
                <w:kern w:val="0"/>
                <w:sz w:val="18"/>
                <w:szCs w:val="18"/>
              </w:rPr>
              <w:t>氨氮</w:t>
            </w:r>
            <w:r>
              <w:rPr>
                <w:rFonts w:ascii="Times New Roman" w:hAnsi="Times New Roman"/>
                <w:kern w:val="0"/>
                <w:sz w:val="18"/>
                <w:szCs w:val="18"/>
              </w:rPr>
              <w:t>NH</w:t>
            </w:r>
            <w:r>
              <w:rPr>
                <w:rFonts w:ascii="Times New Roman" w:hAnsi="Times New Roman"/>
                <w:kern w:val="0"/>
                <w:sz w:val="18"/>
                <w:szCs w:val="18"/>
                <w:vertAlign w:val="subscript"/>
              </w:rPr>
              <w:t>3</w:t>
            </w:r>
            <w:r>
              <w:rPr>
                <w:rFonts w:ascii="Times New Roman" w:hAnsi="Times New Roman"/>
                <w:kern w:val="0"/>
                <w:sz w:val="18"/>
                <w:szCs w:val="18"/>
              </w:rPr>
              <w:t>-N</w:t>
            </w:r>
          </w:p>
        </w:tc>
        <w:tc>
          <w:tcPr>
            <w:tcW w:w="1487" w:type="pct"/>
          </w:tcPr>
          <w:p w14:paraId="21219611" w14:textId="77777777" w:rsidR="00CB08C3" w:rsidRDefault="00CB08C3" w:rsidP="00356768">
            <w:pPr>
              <w:jc w:val="left"/>
              <w:rPr>
                <w:rFonts w:ascii="宋体" w:hAnsi="宋体" w:cs="宋体"/>
                <w:sz w:val="18"/>
                <w:szCs w:val="18"/>
              </w:rPr>
            </w:pPr>
            <w:r>
              <w:rPr>
                <w:rFonts w:ascii="宋体" w:hAnsi="宋体" w:cs="宋体"/>
                <w:kern w:val="0"/>
                <w:sz w:val="18"/>
                <w:szCs w:val="18"/>
              </w:rPr>
              <w:t>测量值</w:t>
            </w:r>
          </w:p>
        </w:tc>
      </w:tr>
      <w:tr w:rsidR="00CB08C3" w14:paraId="0D9288D3" w14:textId="77777777" w:rsidTr="00356768">
        <w:trPr>
          <w:trHeight w:val="235"/>
          <w:jc w:val="center"/>
        </w:trPr>
        <w:tc>
          <w:tcPr>
            <w:tcW w:w="1048" w:type="pct"/>
            <w:vMerge/>
          </w:tcPr>
          <w:p w14:paraId="6D6B52B9" w14:textId="77777777" w:rsidR="00CB08C3" w:rsidRDefault="00CB08C3" w:rsidP="00356768">
            <w:pPr>
              <w:autoSpaceDE w:val="0"/>
              <w:autoSpaceDN w:val="0"/>
              <w:jc w:val="left"/>
              <w:rPr>
                <w:rFonts w:ascii="宋体" w:hAnsi="宋体" w:cs="宋体"/>
                <w:kern w:val="0"/>
                <w:sz w:val="18"/>
                <w:szCs w:val="18"/>
              </w:rPr>
            </w:pPr>
          </w:p>
        </w:tc>
        <w:tc>
          <w:tcPr>
            <w:tcW w:w="739" w:type="pct"/>
            <w:vMerge/>
            <w:vAlign w:val="center"/>
          </w:tcPr>
          <w:p w14:paraId="49517DA4" w14:textId="77777777" w:rsidR="00CB08C3" w:rsidRDefault="00CB08C3" w:rsidP="00356768">
            <w:pPr>
              <w:widowControl/>
              <w:jc w:val="left"/>
              <w:rPr>
                <w:rFonts w:ascii="宋体" w:hAnsi="宋体" w:cs="宋体"/>
                <w:sz w:val="18"/>
                <w:szCs w:val="18"/>
              </w:rPr>
            </w:pPr>
          </w:p>
        </w:tc>
        <w:tc>
          <w:tcPr>
            <w:tcW w:w="1726" w:type="pct"/>
          </w:tcPr>
          <w:p w14:paraId="564DCEEC" w14:textId="77777777" w:rsidR="00CB08C3" w:rsidRDefault="00CB08C3" w:rsidP="00356768">
            <w:pPr>
              <w:autoSpaceDE w:val="0"/>
              <w:autoSpaceDN w:val="0"/>
              <w:jc w:val="left"/>
              <w:rPr>
                <w:rFonts w:ascii="宋体" w:hAnsi="宋体" w:cs="宋体"/>
                <w:kern w:val="0"/>
                <w:sz w:val="18"/>
                <w:szCs w:val="18"/>
              </w:rPr>
            </w:pPr>
            <w:r>
              <w:rPr>
                <w:rFonts w:ascii="宋体" w:hAnsi="宋体" w:cs="宋体"/>
                <w:sz w:val="18"/>
                <w:szCs w:val="18"/>
              </w:rPr>
              <w:t>*</w:t>
            </w:r>
            <w:r>
              <w:rPr>
                <w:rFonts w:ascii="宋体" w:hAnsi="宋体" w:cs="宋体"/>
                <w:kern w:val="0"/>
                <w:sz w:val="18"/>
                <w:szCs w:val="18"/>
              </w:rPr>
              <w:t>总磷</w:t>
            </w:r>
            <w:r>
              <w:rPr>
                <w:rFonts w:ascii="宋体" w:hAnsi="宋体" w:cs="宋体" w:hint="eastAsia"/>
                <w:kern w:val="0"/>
                <w:sz w:val="18"/>
                <w:szCs w:val="18"/>
              </w:rPr>
              <w:t>TP</w:t>
            </w:r>
          </w:p>
        </w:tc>
        <w:tc>
          <w:tcPr>
            <w:tcW w:w="1487" w:type="pct"/>
          </w:tcPr>
          <w:p w14:paraId="0208257B" w14:textId="77777777" w:rsidR="00CB08C3" w:rsidRDefault="00CB08C3" w:rsidP="00356768">
            <w:pPr>
              <w:jc w:val="left"/>
              <w:rPr>
                <w:rFonts w:ascii="宋体" w:hAnsi="宋体" w:cs="宋体"/>
                <w:sz w:val="18"/>
                <w:szCs w:val="18"/>
              </w:rPr>
            </w:pPr>
            <w:r>
              <w:rPr>
                <w:rFonts w:ascii="宋体" w:hAnsi="宋体" w:cs="宋体"/>
                <w:kern w:val="0"/>
                <w:sz w:val="18"/>
                <w:szCs w:val="18"/>
              </w:rPr>
              <w:t>测量值</w:t>
            </w:r>
          </w:p>
        </w:tc>
      </w:tr>
      <w:tr w:rsidR="00CB08C3" w14:paraId="6E626B1F" w14:textId="77777777" w:rsidTr="00356768">
        <w:trPr>
          <w:trHeight w:val="235"/>
          <w:jc w:val="center"/>
        </w:trPr>
        <w:tc>
          <w:tcPr>
            <w:tcW w:w="1048" w:type="pct"/>
            <w:vMerge/>
          </w:tcPr>
          <w:p w14:paraId="4997AF6A" w14:textId="77777777" w:rsidR="00CB08C3" w:rsidRDefault="00CB08C3" w:rsidP="00356768">
            <w:pPr>
              <w:autoSpaceDE w:val="0"/>
              <w:autoSpaceDN w:val="0"/>
              <w:jc w:val="left"/>
              <w:rPr>
                <w:rFonts w:ascii="宋体" w:hAnsi="宋体" w:cs="宋体"/>
                <w:kern w:val="0"/>
                <w:sz w:val="18"/>
                <w:szCs w:val="18"/>
              </w:rPr>
            </w:pPr>
          </w:p>
        </w:tc>
        <w:tc>
          <w:tcPr>
            <w:tcW w:w="739" w:type="pct"/>
            <w:vMerge/>
            <w:vAlign w:val="center"/>
          </w:tcPr>
          <w:p w14:paraId="5B315F28" w14:textId="77777777" w:rsidR="00CB08C3" w:rsidRDefault="00CB08C3" w:rsidP="00356768">
            <w:pPr>
              <w:widowControl/>
              <w:jc w:val="left"/>
              <w:rPr>
                <w:rFonts w:ascii="宋体" w:hAnsi="宋体" w:cs="宋体"/>
                <w:sz w:val="18"/>
                <w:szCs w:val="18"/>
              </w:rPr>
            </w:pPr>
          </w:p>
        </w:tc>
        <w:tc>
          <w:tcPr>
            <w:tcW w:w="1726" w:type="pct"/>
          </w:tcPr>
          <w:p w14:paraId="101C5FB8" w14:textId="77777777" w:rsidR="00CB08C3" w:rsidRDefault="00CB08C3" w:rsidP="00356768">
            <w:pPr>
              <w:autoSpaceDE w:val="0"/>
              <w:autoSpaceDN w:val="0"/>
              <w:jc w:val="left"/>
              <w:rPr>
                <w:rFonts w:ascii="宋体" w:hAnsi="宋体" w:cs="宋体"/>
                <w:kern w:val="0"/>
                <w:sz w:val="18"/>
                <w:szCs w:val="18"/>
              </w:rPr>
            </w:pPr>
            <w:r>
              <w:rPr>
                <w:rFonts w:ascii="宋体" w:hAnsi="宋体" w:cs="宋体"/>
                <w:sz w:val="18"/>
                <w:szCs w:val="18"/>
              </w:rPr>
              <w:t>*</w:t>
            </w:r>
            <w:r>
              <w:rPr>
                <w:rFonts w:ascii="宋体" w:hAnsi="宋体" w:cs="宋体"/>
                <w:kern w:val="0"/>
                <w:sz w:val="18"/>
                <w:szCs w:val="18"/>
              </w:rPr>
              <w:t>总氮</w:t>
            </w:r>
            <w:r>
              <w:rPr>
                <w:rFonts w:ascii="宋体" w:hAnsi="宋体" w:cs="宋体" w:hint="eastAsia"/>
                <w:kern w:val="0"/>
                <w:sz w:val="18"/>
                <w:szCs w:val="18"/>
              </w:rPr>
              <w:t>TN</w:t>
            </w:r>
          </w:p>
        </w:tc>
        <w:tc>
          <w:tcPr>
            <w:tcW w:w="1487" w:type="pct"/>
          </w:tcPr>
          <w:p w14:paraId="2B90D5AF" w14:textId="77777777" w:rsidR="00CB08C3" w:rsidRDefault="00CB08C3" w:rsidP="00356768">
            <w:pPr>
              <w:jc w:val="left"/>
              <w:rPr>
                <w:rFonts w:ascii="宋体" w:hAnsi="宋体" w:cs="宋体"/>
                <w:sz w:val="18"/>
                <w:szCs w:val="18"/>
              </w:rPr>
            </w:pPr>
            <w:r>
              <w:rPr>
                <w:rFonts w:ascii="宋体" w:hAnsi="宋体" w:cs="宋体"/>
                <w:kern w:val="0"/>
                <w:sz w:val="18"/>
                <w:szCs w:val="18"/>
              </w:rPr>
              <w:t>测量值</w:t>
            </w:r>
          </w:p>
        </w:tc>
      </w:tr>
      <w:tr w:rsidR="00CB08C3" w14:paraId="5B1BCB25" w14:textId="77777777" w:rsidTr="00356768">
        <w:trPr>
          <w:trHeight w:val="235"/>
          <w:jc w:val="center"/>
        </w:trPr>
        <w:tc>
          <w:tcPr>
            <w:tcW w:w="1048" w:type="pct"/>
            <w:vMerge/>
          </w:tcPr>
          <w:p w14:paraId="50B46837" w14:textId="77777777" w:rsidR="00CB08C3" w:rsidRDefault="00CB08C3" w:rsidP="00356768">
            <w:pPr>
              <w:autoSpaceDE w:val="0"/>
              <w:autoSpaceDN w:val="0"/>
              <w:jc w:val="left"/>
              <w:rPr>
                <w:rFonts w:ascii="宋体" w:hAnsi="宋体" w:cs="宋体"/>
                <w:kern w:val="0"/>
                <w:sz w:val="18"/>
                <w:szCs w:val="18"/>
              </w:rPr>
            </w:pPr>
          </w:p>
        </w:tc>
        <w:tc>
          <w:tcPr>
            <w:tcW w:w="739" w:type="pct"/>
            <w:vMerge/>
            <w:vAlign w:val="center"/>
          </w:tcPr>
          <w:p w14:paraId="340EEBCF" w14:textId="77777777" w:rsidR="00CB08C3" w:rsidRDefault="00CB08C3" w:rsidP="00356768">
            <w:pPr>
              <w:widowControl/>
              <w:jc w:val="left"/>
              <w:rPr>
                <w:rFonts w:ascii="宋体" w:hAnsi="宋体" w:cs="宋体"/>
                <w:sz w:val="18"/>
                <w:szCs w:val="18"/>
              </w:rPr>
            </w:pPr>
          </w:p>
        </w:tc>
        <w:tc>
          <w:tcPr>
            <w:tcW w:w="1726" w:type="pct"/>
          </w:tcPr>
          <w:p w14:paraId="3B793845" w14:textId="77777777" w:rsidR="00CB08C3" w:rsidRDefault="00CB08C3" w:rsidP="00356768">
            <w:pPr>
              <w:autoSpaceDE w:val="0"/>
              <w:autoSpaceDN w:val="0"/>
              <w:jc w:val="left"/>
              <w:rPr>
                <w:rFonts w:ascii="宋体" w:hAnsi="宋体" w:cs="宋体"/>
                <w:kern w:val="0"/>
                <w:sz w:val="18"/>
                <w:szCs w:val="18"/>
              </w:rPr>
            </w:pPr>
            <w:r>
              <w:rPr>
                <w:rFonts w:ascii="宋体" w:hAnsi="宋体" w:cs="宋体"/>
                <w:kern w:val="0"/>
                <w:sz w:val="18"/>
                <w:szCs w:val="18"/>
              </w:rPr>
              <w:t>*pH</w:t>
            </w:r>
          </w:p>
        </w:tc>
        <w:tc>
          <w:tcPr>
            <w:tcW w:w="1487" w:type="pct"/>
          </w:tcPr>
          <w:p w14:paraId="34708144" w14:textId="77777777" w:rsidR="00CB08C3" w:rsidRDefault="00CB08C3" w:rsidP="00356768">
            <w:pPr>
              <w:autoSpaceDE w:val="0"/>
              <w:autoSpaceDN w:val="0"/>
              <w:jc w:val="left"/>
              <w:rPr>
                <w:rFonts w:ascii="宋体" w:hAnsi="宋体" w:cs="宋体"/>
                <w:kern w:val="0"/>
                <w:sz w:val="18"/>
                <w:szCs w:val="18"/>
              </w:rPr>
            </w:pPr>
            <w:r>
              <w:rPr>
                <w:rFonts w:ascii="宋体" w:hAnsi="宋体" w:cs="宋体"/>
                <w:kern w:val="0"/>
                <w:sz w:val="18"/>
                <w:szCs w:val="18"/>
              </w:rPr>
              <w:t>测量值</w:t>
            </w:r>
          </w:p>
        </w:tc>
      </w:tr>
      <w:tr w:rsidR="00CB08C3" w14:paraId="30505726" w14:textId="77777777" w:rsidTr="00356768">
        <w:trPr>
          <w:trHeight w:val="235"/>
          <w:jc w:val="center"/>
        </w:trPr>
        <w:tc>
          <w:tcPr>
            <w:tcW w:w="1048" w:type="pct"/>
            <w:vMerge/>
          </w:tcPr>
          <w:p w14:paraId="544D222E" w14:textId="77777777" w:rsidR="00CB08C3" w:rsidRDefault="00CB08C3" w:rsidP="00356768">
            <w:pPr>
              <w:autoSpaceDE w:val="0"/>
              <w:autoSpaceDN w:val="0"/>
              <w:jc w:val="left"/>
              <w:rPr>
                <w:rFonts w:ascii="宋体" w:hAnsi="宋体" w:cs="宋体"/>
                <w:kern w:val="0"/>
                <w:sz w:val="18"/>
                <w:szCs w:val="18"/>
              </w:rPr>
            </w:pPr>
          </w:p>
        </w:tc>
        <w:tc>
          <w:tcPr>
            <w:tcW w:w="739" w:type="pct"/>
            <w:vMerge/>
            <w:vAlign w:val="center"/>
          </w:tcPr>
          <w:p w14:paraId="2E253373" w14:textId="77777777" w:rsidR="00CB08C3" w:rsidRDefault="00CB08C3" w:rsidP="00356768">
            <w:pPr>
              <w:widowControl/>
              <w:jc w:val="left"/>
              <w:rPr>
                <w:rFonts w:ascii="宋体" w:hAnsi="宋体" w:cs="宋体"/>
                <w:sz w:val="18"/>
                <w:szCs w:val="18"/>
              </w:rPr>
            </w:pPr>
          </w:p>
        </w:tc>
        <w:tc>
          <w:tcPr>
            <w:tcW w:w="1726" w:type="pct"/>
          </w:tcPr>
          <w:p w14:paraId="64339C77" w14:textId="77777777" w:rsidR="00CB08C3" w:rsidRDefault="00CB08C3" w:rsidP="00356768">
            <w:pPr>
              <w:autoSpaceDE w:val="0"/>
              <w:autoSpaceDN w:val="0"/>
              <w:jc w:val="left"/>
              <w:rPr>
                <w:rFonts w:ascii="宋体" w:hAnsi="宋体" w:cs="宋体"/>
                <w:kern w:val="0"/>
                <w:sz w:val="18"/>
                <w:szCs w:val="18"/>
              </w:rPr>
            </w:pPr>
            <w:r>
              <w:rPr>
                <w:rFonts w:ascii="宋体" w:hAnsi="宋体" w:cs="宋体"/>
                <w:kern w:val="0"/>
                <w:sz w:val="18"/>
                <w:szCs w:val="18"/>
              </w:rPr>
              <w:t>*</w:t>
            </w:r>
            <w:r>
              <w:rPr>
                <w:rFonts w:ascii="宋体" w:hAnsi="宋体" w:cs="宋体" w:hint="eastAsia"/>
                <w:sz w:val="18"/>
                <w:szCs w:val="18"/>
              </w:rPr>
              <w:t>温度</w:t>
            </w:r>
          </w:p>
        </w:tc>
        <w:tc>
          <w:tcPr>
            <w:tcW w:w="1487" w:type="pct"/>
          </w:tcPr>
          <w:p w14:paraId="2B066B55" w14:textId="77777777" w:rsidR="00CB08C3" w:rsidRDefault="00CB08C3" w:rsidP="00356768">
            <w:pPr>
              <w:autoSpaceDE w:val="0"/>
              <w:autoSpaceDN w:val="0"/>
              <w:jc w:val="left"/>
              <w:rPr>
                <w:rFonts w:ascii="宋体" w:hAnsi="宋体" w:cs="宋体"/>
                <w:kern w:val="0"/>
                <w:sz w:val="18"/>
                <w:szCs w:val="18"/>
              </w:rPr>
            </w:pPr>
            <w:r>
              <w:rPr>
                <w:rFonts w:ascii="宋体" w:hAnsi="宋体" w:cs="宋体"/>
                <w:kern w:val="0"/>
                <w:sz w:val="18"/>
                <w:szCs w:val="18"/>
              </w:rPr>
              <w:t>测量值</w:t>
            </w:r>
          </w:p>
        </w:tc>
      </w:tr>
      <w:tr w:rsidR="00CB08C3" w14:paraId="06616E86" w14:textId="77777777" w:rsidTr="00356768">
        <w:trPr>
          <w:trHeight w:val="235"/>
          <w:jc w:val="center"/>
        </w:trPr>
        <w:tc>
          <w:tcPr>
            <w:tcW w:w="1048" w:type="pct"/>
            <w:vMerge/>
          </w:tcPr>
          <w:p w14:paraId="152C1A49" w14:textId="77777777" w:rsidR="00CB08C3" w:rsidRDefault="00CB08C3" w:rsidP="00356768">
            <w:pPr>
              <w:autoSpaceDE w:val="0"/>
              <w:autoSpaceDN w:val="0"/>
              <w:jc w:val="left"/>
              <w:rPr>
                <w:rFonts w:ascii="宋体" w:hAnsi="宋体" w:cs="宋体"/>
                <w:kern w:val="0"/>
                <w:sz w:val="18"/>
                <w:szCs w:val="18"/>
              </w:rPr>
            </w:pPr>
          </w:p>
        </w:tc>
        <w:tc>
          <w:tcPr>
            <w:tcW w:w="739" w:type="pct"/>
            <w:vMerge/>
            <w:vAlign w:val="center"/>
          </w:tcPr>
          <w:p w14:paraId="57F90EF3" w14:textId="77777777" w:rsidR="00CB08C3" w:rsidRDefault="00CB08C3" w:rsidP="00356768">
            <w:pPr>
              <w:widowControl/>
              <w:jc w:val="left"/>
              <w:rPr>
                <w:rFonts w:ascii="宋体" w:hAnsi="宋体" w:cs="宋体"/>
                <w:sz w:val="18"/>
                <w:szCs w:val="18"/>
              </w:rPr>
            </w:pPr>
          </w:p>
        </w:tc>
        <w:tc>
          <w:tcPr>
            <w:tcW w:w="1726" w:type="pct"/>
          </w:tcPr>
          <w:p w14:paraId="08BF7578" w14:textId="77777777" w:rsidR="00CB08C3" w:rsidRDefault="00CB08C3" w:rsidP="00356768">
            <w:pPr>
              <w:autoSpaceDE w:val="0"/>
              <w:autoSpaceDN w:val="0"/>
              <w:jc w:val="left"/>
              <w:rPr>
                <w:rFonts w:ascii="宋体" w:hAnsi="宋体" w:cs="宋体"/>
                <w:kern w:val="0"/>
                <w:sz w:val="18"/>
                <w:szCs w:val="18"/>
              </w:rPr>
            </w:pPr>
            <w:r>
              <w:rPr>
                <w:rFonts w:ascii="宋体" w:hAnsi="宋体" w:cs="宋体"/>
                <w:kern w:val="0"/>
                <w:sz w:val="18"/>
                <w:szCs w:val="18"/>
              </w:rPr>
              <w:t>*</w:t>
            </w:r>
            <w:r>
              <w:rPr>
                <w:rFonts w:ascii="宋体" w:hAnsi="宋体" w:cs="宋体" w:hint="eastAsia"/>
                <w:kern w:val="0"/>
                <w:sz w:val="18"/>
                <w:szCs w:val="18"/>
              </w:rPr>
              <w:t>固体悬浮物</w:t>
            </w:r>
            <w:r>
              <w:rPr>
                <w:rFonts w:ascii="Times New Roman" w:hAnsi="Times New Roman"/>
                <w:kern w:val="0"/>
                <w:sz w:val="18"/>
                <w:szCs w:val="18"/>
              </w:rPr>
              <w:t>SS</w:t>
            </w:r>
          </w:p>
        </w:tc>
        <w:tc>
          <w:tcPr>
            <w:tcW w:w="1487" w:type="pct"/>
          </w:tcPr>
          <w:p w14:paraId="340A335E" w14:textId="77777777" w:rsidR="00CB08C3" w:rsidRDefault="00CB08C3" w:rsidP="00356768">
            <w:pPr>
              <w:autoSpaceDE w:val="0"/>
              <w:autoSpaceDN w:val="0"/>
              <w:jc w:val="left"/>
              <w:rPr>
                <w:rFonts w:ascii="宋体" w:hAnsi="宋体" w:cs="宋体"/>
                <w:kern w:val="0"/>
                <w:sz w:val="18"/>
                <w:szCs w:val="18"/>
              </w:rPr>
            </w:pPr>
            <w:r>
              <w:rPr>
                <w:rFonts w:ascii="宋体" w:hAnsi="宋体" w:cs="宋体"/>
                <w:kern w:val="0"/>
                <w:sz w:val="18"/>
                <w:szCs w:val="18"/>
              </w:rPr>
              <w:t>测量值</w:t>
            </w:r>
          </w:p>
        </w:tc>
      </w:tr>
      <w:tr w:rsidR="00CB08C3" w14:paraId="00CB60CE" w14:textId="77777777" w:rsidTr="00356768">
        <w:trPr>
          <w:trHeight w:val="235"/>
          <w:jc w:val="center"/>
        </w:trPr>
        <w:tc>
          <w:tcPr>
            <w:tcW w:w="1048" w:type="pct"/>
            <w:vMerge w:val="restart"/>
            <w:vAlign w:val="center"/>
          </w:tcPr>
          <w:p w14:paraId="62D9C832" w14:textId="77777777" w:rsidR="00CB08C3" w:rsidRDefault="00CB08C3" w:rsidP="00356768">
            <w:pPr>
              <w:autoSpaceDE w:val="0"/>
              <w:autoSpaceDN w:val="0"/>
              <w:jc w:val="left"/>
              <w:rPr>
                <w:rFonts w:ascii="宋体" w:hAnsi="宋体" w:cs="宋体"/>
                <w:kern w:val="0"/>
                <w:sz w:val="18"/>
                <w:szCs w:val="18"/>
              </w:rPr>
            </w:pPr>
            <w:r>
              <w:rPr>
                <w:rFonts w:ascii="宋体" w:hAnsi="宋体" w:cs="宋体" w:hint="eastAsia"/>
                <w:kern w:val="0"/>
                <w:sz w:val="18"/>
                <w:szCs w:val="18"/>
              </w:rPr>
              <w:t>污水处理厂设计参数</w:t>
            </w:r>
          </w:p>
        </w:tc>
        <w:tc>
          <w:tcPr>
            <w:tcW w:w="739" w:type="pct"/>
            <w:vMerge w:val="restart"/>
            <w:vAlign w:val="center"/>
          </w:tcPr>
          <w:p w14:paraId="57E204DF" w14:textId="77777777" w:rsidR="00CB08C3" w:rsidRDefault="00CB08C3" w:rsidP="00356768">
            <w:pPr>
              <w:widowControl/>
              <w:jc w:val="left"/>
              <w:rPr>
                <w:rFonts w:ascii="宋体" w:hAnsi="宋体" w:cs="宋体"/>
                <w:sz w:val="18"/>
                <w:szCs w:val="18"/>
              </w:rPr>
            </w:pPr>
          </w:p>
        </w:tc>
        <w:tc>
          <w:tcPr>
            <w:tcW w:w="1726" w:type="pct"/>
          </w:tcPr>
          <w:p w14:paraId="14E1CFA2" w14:textId="77777777" w:rsidR="00CB08C3" w:rsidRDefault="00CB08C3" w:rsidP="00356768">
            <w:pPr>
              <w:widowControl/>
              <w:jc w:val="left"/>
              <w:rPr>
                <w:rFonts w:ascii="宋体" w:hAnsi="宋体" w:cs="宋体"/>
                <w:sz w:val="18"/>
                <w:szCs w:val="18"/>
              </w:rPr>
            </w:pPr>
            <w:r>
              <w:rPr>
                <w:rFonts w:ascii="宋体" w:hAnsi="宋体" w:cs="宋体"/>
                <w:kern w:val="0"/>
                <w:sz w:val="18"/>
                <w:szCs w:val="18"/>
              </w:rPr>
              <w:t>*</w:t>
            </w:r>
            <w:r>
              <w:rPr>
                <w:rFonts w:ascii="宋体" w:hAnsi="宋体" w:cs="宋体" w:hint="eastAsia"/>
                <w:sz w:val="18"/>
                <w:szCs w:val="18"/>
              </w:rPr>
              <w:t>日处理量</w:t>
            </w:r>
          </w:p>
        </w:tc>
        <w:tc>
          <w:tcPr>
            <w:tcW w:w="1487" w:type="pct"/>
          </w:tcPr>
          <w:p w14:paraId="35E72D8E" w14:textId="77777777" w:rsidR="00CB08C3" w:rsidRDefault="00CB08C3" w:rsidP="00356768">
            <w:pPr>
              <w:autoSpaceDE w:val="0"/>
              <w:autoSpaceDN w:val="0"/>
              <w:jc w:val="left"/>
              <w:rPr>
                <w:rFonts w:ascii="宋体" w:hAnsi="宋体" w:cs="宋体"/>
                <w:kern w:val="0"/>
                <w:sz w:val="18"/>
                <w:szCs w:val="18"/>
              </w:rPr>
            </w:pPr>
            <w:r>
              <w:rPr>
                <w:rFonts w:ascii="宋体" w:hAnsi="宋体" w:cs="宋体" w:hint="eastAsia"/>
                <w:kern w:val="0"/>
                <w:sz w:val="18"/>
                <w:szCs w:val="18"/>
              </w:rPr>
              <w:t>设置值</w:t>
            </w:r>
          </w:p>
        </w:tc>
      </w:tr>
      <w:tr w:rsidR="00CB08C3" w14:paraId="51540431" w14:textId="77777777" w:rsidTr="00356768">
        <w:trPr>
          <w:trHeight w:val="235"/>
          <w:jc w:val="center"/>
        </w:trPr>
        <w:tc>
          <w:tcPr>
            <w:tcW w:w="1048" w:type="pct"/>
            <w:vMerge/>
          </w:tcPr>
          <w:p w14:paraId="154D6580" w14:textId="77777777" w:rsidR="00CB08C3" w:rsidRDefault="00CB08C3" w:rsidP="00356768">
            <w:pPr>
              <w:autoSpaceDE w:val="0"/>
              <w:autoSpaceDN w:val="0"/>
              <w:jc w:val="left"/>
              <w:rPr>
                <w:rFonts w:ascii="宋体" w:hAnsi="宋体" w:cs="宋体"/>
                <w:kern w:val="0"/>
                <w:sz w:val="18"/>
                <w:szCs w:val="18"/>
              </w:rPr>
            </w:pPr>
          </w:p>
        </w:tc>
        <w:tc>
          <w:tcPr>
            <w:tcW w:w="739" w:type="pct"/>
            <w:vMerge/>
            <w:vAlign w:val="center"/>
          </w:tcPr>
          <w:p w14:paraId="553BAED9" w14:textId="77777777" w:rsidR="00CB08C3" w:rsidRDefault="00CB08C3" w:rsidP="00356768">
            <w:pPr>
              <w:widowControl/>
              <w:jc w:val="left"/>
              <w:rPr>
                <w:rFonts w:ascii="宋体" w:hAnsi="宋体" w:cs="宋体"/>
                <w:sz w:val="18"/>
                <w:szCs w:val="18"/>
              </w:rPr>
            </w:pPr>
          </w:p>
        </w:tc>
        <w:tc>
          <w:tcPr>
            <w:tcW w:w="1726" w:type="pct"/>
          </w:tcPr>
          <w:p w14:paraId="6DAFADE2" w14:textId="77777777" w:rsidR="00CB08C3" w:rsidRDefault="00CB08C3" w:rsidP="00356768">
            <w:pPr>
              <w:widowControl/>
              <w:jc w:val="left"/>
              <w:rPr>
                <w:rFonts w:ascii="宋体" w:hAnsi="宋体" w:cs="宋体"/>
                <w:sz w:val="18"/>
                <w:szCs w:val="18"/>
              </w:rPr>
            </w:pPr>
            <w:r>
              <w:rPr>
                <w:rFonts w:ascii="宋体" w:hAnsi="宋体" w:cs="宋体"/>
                <w:kern w:val="0"/>
                <w:sz w:val="18"/>
                <w:szCs w:val="18"/>
              </w:rPr>
              <w:t>*</w:t>
            </w:r>
            <w:r>
              <w:rPr>
                <w:rFonts w:ascii="宋体" w:hAnsi="宋体" w:cs="宋体" w:hint="eastAsia"/>
                <w:sz w:val="18"/>
                <w:szCs w:val="18"/>
              </w:rPr>
              <w:t>日化学需氧量去除总量</w:t>
            </w:r>
          </w:p>
        </w:tc>
        <w:tc>
          <w:tcPr>
            <w:tcW w:w="1487" w:type="pct"/>
          </w:tcPr>
          <w:p w14:paraId="07AEA09B" w14:textId="77777777" w:rsidR="00CB08C3" w:rsidRDefault="00CB08C3" w:rsidP="00356768">
            <w:pPr>
              <w:jc w:val="left"/>
              <w:rPr>
                <w:rFonts w:ascii="宋体" w:hAnsi="宋体" w:cs="宋体"/>
                <w:sz w:val="18"/>
                <w:szCs w:val="18"/>
              </w:rPr>
            </w:pPr>
            <w:r>
              <w:rPr>
                <w:rFonts w:ascii="宋体" w:hAnsi="宋体" w:cs="宋体" w:hint="eastAsia"/>
                <w:kern w:val="0"/>
                <w:sz w:val="18"/>
                <w:szCs w:val="18"/>
              </w:rPr>
              <w:t>设置值</w:t>
            </w:r>
          </w:p>
        </w:tc>
      </w:tr>
      <w:tr w:rsidR="00CB08C3" w14:paraId="16C8E011" w14:textId="77777777" w:rsidTr="00356768">
        <w:trPr>
          <w:trHeight w:val="235"/>
          <w:jc w:val="center"/>
        </w:trPr>
        <w:tc>
          <w:tcPr>
            <w:tcW w:w="1048" w:type="pct"/>
            <w:vMerge/>
          </w:tcPr>
          <w:p w14:paraId="1F31BA3F" w14:textId="77777777" w:rsidR="00CB08C3" w:rsidRDefault="00CB08C3" w:rsidP="00356768">
            <w:pPr>
              <w:autoSpaceDE w:val="0"/>
              <w:autoSpaceDN w:val="0"/>
              <w:jc w:val="left"/>
              <w:rPr>
                <w:rFonts w:ascii="宋体" w:hAnsi="宋体" w:cs="宋体"/>
                <w:kern w:val="0"/>
                <w:sz w:val="18"/>
                <w:szCs w:val="18"/>
              </w:rPr>
            </w:pPr>
          </w:p>
        </w:tc>
        <w:tc>
          <w:tcPr>
            <w:tcW w:w="739" w:type="pct"/>
            <w:vMerge/>
            <w:vAlign w:val="center"/>
          </w:tcPr>
          <w:p w14:paraId="51C2D2AF" w14:textId="77777777" w:rsidR="00CB08C3" w:rsidRDefault="00CB08C3" w:rsidP="00356768">
            <w:pPr>
              <w:widowControl/>
              <w:jc w:val="left"/>
              <w:rPr>
                <w:rFonts w:ascii="宋体" w:hAnsi="宋体" w:cs="宋体"/>
                <w:sz w:val="18"/>
                <w:szCs w:val="18"/>
              </w:rPr>
            </w:pPr>
          </w:p>
        </w:tc>
        <w:tc>
          <w:tcPr>
            <w:tcW w:w="1726" w:type="pct"/>
          </w:tcPr>
          <w:p w14:paraId="3A196E93" w14:textId="77777777" w:rsidR="00CB08C3" w:rsidRDefault="00CB08C3" w:rsidP="00356768">
            <w:pPr>
              <w:widowControl/>
              <w:jc w:val="left"/>
              <w:rPr>
                <w:rFonts w:ascii="宋体" w:hAnsi="宋体" w:cs="宋体"/>
                <w:sz w:val="18"/>
                <w:szCs w:val="18"/>
              </w:rPr>
            </w:pPr>
            <w:r>
              <w:rPr>
                <w:rFonts w:ascii="宋体" w:hAnsi="宋体" w:cs="宋体"/>
                <w:kern w:val="0"/>
                <w:sz w:val="18"/>
                <w:szCs w:val="18"/>
              </w:rPr>
              <w:t>*</w:t>
            </w:r>
            <w:r>
              <w:rPr>
                <w:rFonts w:ascii="宋体" w:hAnsi="宋体" w:cs="宋体" w:hint="eastAsia"/>
                <w:sz w:val="18"/>
                <w:szCs w:val="18"/>
              </w:rPr>
              <w:t>日无机絮凝剂使用量</w:t>
            </w:r>
          </w:p>
        </w:tc>
        <w:tc>
          <w:tcPr>
            <w:tcW w:w="1487" w:type="pct"/>
          </w:tcPr>
          <w:p w14:paraId="7CB3BF90" w14:textId="77777777" w:rsidR="00CB08C3" w:rsidRDefault="00CB08C3" w:rsidP="00356768">
            <w:pPr>
              <w:jc w:val="left"/>
              <w:rPr>
                <w:rFonts w:ascii="宋体" w:hAnsi="宋体" w:cs="宋体"/>
                <w:sz w:val="18"/>
                <w:szCs w:val="18"/>
              </w:rPr>
            </w:pPr>
            <w:r>
              <w:rPr>
                <w:rFonts w:ascii="宋体" w:hAnsi="宋体" w:cs="宋体" w:hint="eastAsia"/>
                <w:kern w:val="0"/>
                <w:sz w:val="18"/>
                <w:szCs w:val="18"/>
              </w:rPr>
              <w:t>设置值</w:t>
            </w:r>
          </w:p>
        </w:tc>
      </w:tr>
      <w:tr w:rsidR="00CB08C3" w14:paraId="531FEB3B" w14:textId="77777777" w:rsidTr="00356768">
        <w:trPr>
          <w:trHeight w:val="235"/>
          <w:jc w:val="center"/>
        </w:trPr>
        <w:tc>
          <w:tcPr>
            <w:tcW w:w="1048" w:type="pct"/>
            <w:vMerge/>
          </w:tcPr>
          <w:p w14:paraId="33489D41" w14:textId="77777777" w:rsidR="00CB08C3" w:rsidRDefault="00CB08C3" w:rsidP="00356768">
            <w:pPr>
              <w:autoSpaceDE w:val="0"/>
              <w:autoSpaceDN w:val="0"/>
              <w:jc w:val="left"/>
              <w:rPr>
                <w:rFonts w:ascii="宋体" w:hAnsi="宋体" w:cs="宋体"/>
                <w:kern w:val="0"/>
                <w:sz w:val="18"/>
                <w:szCs w:val="18"/>
              </w:rPr>
            </w:pPr>
          </w:p>
        </w:tc>
        <w:tc>
          <w:tcPr>
            <w:tcW w:w="739" w:type="pct"/>
            <w:vMerge/>
            <w:vAlign w:val="center"/>
          </w:tcPr>
          <w:p w14:paraId="03C59F7B" w14:textId="77777777" w:rsidR="00CB08C3" w:rsidRDefault="00CB08C3" w:rsidP="00356768">
            <w:pPr>
              <w:widowControl/>
              <w:jc w:val="left"/>
              <w:rPr>
                <w:rFonts w:ascii="宋体" w:hAnsi="宋体" w:cs="宋体"/>
                <w:sz w:val="18"/>
                <w:szCs w:val="18"/>
              </w:rPr>
            </w:pPr>
          </w:p>
        </w:tc>
        <w:tc>
          <w:tcPr>
            <w:tcW w:w="1726" w:type="pct"/>
          </w:tcPr>
          <w:p w14:paraId="4F83F57E" w14:textId="77777777" w:rsidR="00CB08C3" w:rsidRDefault="00CB08C3" w:rsidP="00356768">
            <w:pPr>
              <w:widowControl/>
              <w:jc w:val="left"/>
              <w:rPr>
                <w:rFonts w:ascii="宋体" w:hAnsi="宋体" w:cs="宋体"/>
                <w:sz w:val="18"/>
                <w:szCs w:val="18"/>
                <w:highlight w:val="yellow"/>
              </w:rPr>
            </w:pPr>
            <w:r>
              <w:rPr>
                <w:rFonts w:ascii="宋体" w:hAnsi="宋体" w:cs="宋体"/>
                <w:kern w:val="0"/>
                <w:sz w:val="18"/>
                <w:szCs w:val="18"/>
              </w:rPr>
              <w:t>*</w:t>
            </w:r>
            <w:r>
              <w:rPr>
                <w:rFonts w:ascii="宋体" w:hAnsi="宋体" w:cs="宋体" w:hint="eastAsia"/>
                <w:sz w:val="18"/>
                <w:szCs w:val="18"/>
              </w:rPr>
              <w:t>悬浮物平均浓度</w:t>
            </w:r>
          </w:p>
        </w:tc>
        <w:tc>
          <w:tcPr>
            <w:tcW w:w="1487" w:type="pct"/>
          </w:tcPr>
          <w:p w14:paraId="146DCB60" w14:textId="77777777" w:rsidR="00CB08C3" w:rsidRDefault="00CB08C3" w:rsidP="00356768">
            <w:pPr>
              <w:jc w:val="left"/>
              <w:rPr>
                <w:rFonts w:ascii="宋体" w:hAnsi="宋体" w:cs="宋体"/>
                <w:sz w:val="18"/>
                <w:szCs w:val="18"/>
              </w:rPr>
            </w:pPr>
            <w:r>
              <w:rPr>
                <w:rFonts w:ascii="宋体" w:hAnsi="宋体" w:cs="宋体" w:hint="eastAsia"/>
                <w:kern w:val="0"/>
                <w:sz w:val="18"/>
                <w:szCs w:val="18"/>
              </w:rPr>
              <w:t>设置值</w:t>
            </w:r>
          </w:p>
        </w:tc>
      </w:tr>
      <w:tr w:rsidR="00CB08C3" w14:paraId="2452E202" w14:textId="77777777" w:rsidTr="00356768">
        <w:trPr>
          <w:trHeight w:val="235"/>
          <w:jc w:val="center"/>
        </w:trPr>
        <w:tc>
          <w:tcPr>
            <w:tcW w:w="1048" w:type="pct"/>
            <w:vMerge/>
          </w:tcPr>
          <w:p w14:paraId="0A90099C" w14:textId="77777777" w:rsidR="00CB08C3" w:rsidRDefault="00CB08C3" w:rsidP="00356768">
            <w:pPr>
              <w:autoSpaceDE w:val="0"/>
              <w:autoSpaceDN w:val="0"/>
              <w:jc w:val="left"/>
              <w:rPr>
                <w:rFonts w:ascii="宋体" w:hAnsi="宋体" w:cs="宋体"/>
                <w:kern w:val="0"/>
                <w:sz w:val="18"/>
                <w:szCs w:val="18"/>
              </w:rPr>
            </w:pPr>
          </w:p>
        </w:tc>
        <w:tc>
          <w:tcPr>
            <w:tcW w:w="739" w:type="pct"/>
            <w:vMerge/>
            <w:vAlign w:val="center"/>
          </w:tcPr>
          <w:p w14:paraId="52CD4A9C" w14:textId="77777777" w:rsidR="00CB08C3" w:rsidRDefault="00CB08C3" w:rsidP="00356768">
            <w:pPr>
              <w:widowControl/>
              <w:jc w:val="left"/>
              <w:rPr>
                <w:rFonts w:ascii="宋体" w:hAnsi="宋体" w:cs="宋体"/>
                <w:sz w:val="18"/>
                <w:szCs w:val="18"/>
              </w:rPr>
            </w:pPr>
          </w:p>
        </w:tc>
        <w:tc>
          <w:tcPr>
            <w:tcW w:w="1726" w:type="pct"/>
          </w:tcPr>
          <w:p w14:paraId="28B43191" w14:textId="77777777" w:rsidR="00CB08C3" w:rsidRDefault="00CB08C3" w:rsidP="00356768">
            <w:pPr>
              <w:widowControl/>
              <w:jc w:val="left"/>
              <w:rPr>
                <w:rFonts w:ascii="宋体" w:hAnsi="宋体" w:cs="宋体"/>
                <w:sz w:val="18"/>
                <w:szCs w:val="18"/>
              </w:rPr>
            </w:pPr>
            <w:r>
              <w:rPr>
                <w:rFonts w:ascii="宋体" w:hAnsi="宋体" w:cs="宋体" w:hint="eastAsia"/>
                <w:sz w:val="18"/>
                <w:szCs w:val="18"/>
              </w:rPr>
              <w:t>比能耗</w:t>
            </w:r>
          </w:p>
        </w:tc>
        <w:tc>
          <w:tcPr>
            <w:tcW w:w="1487" w:type="pct"/>
          </w:tcPr>
          <w:p w14:paraId="23DE5AEC" w14:textId="77777777" w:rsidR="00CB08C3" w:rsidRDefault="00CB08C3" w:rsidP="00356768">
            <w:pPr>
              <w:jc w:val="left"/>
              <w:rPr>
                <w:rFonts w:ascii="宋体" w:hAnsi="宋体" w:cs="宋体"/>
                <w:sz w:val="18"/>
                <w:szCs w:val="18"/>
              </w:rPr>
            </w:pPr>
            <w:r>
              <w:rPr>
                <w:rFonts w:ascii="宋体" w:hAnsi="宋体" w:cs="宋体" w:hint="eastAsia"/>
                <w:kern w:val="0"/>
                <w:sz w:val="18"/>
                <w:szCs w:val="18"/>
              </w:rPr>
              <w:t>设置值</w:t>
            </w:r>
          </w:p>
        </w:tc>
      </w:tr>
      <w:tr w:rsidR="00CB08C3" w14:paraId="6637C0B1" w14:textId="77777777" w:rsidTr="00356768">
        <w:trPr>
          <w:trHeight w:val="235"/>
          <w:jc w:val="center"/>
        </w:trPr>
        <w:tc>
          <w:tcPr>
            <w:tcW w:w="1048" w:type="pct"/>
            <w:vMerge/>
          </w:tcPr>
          <w:p w14:paraId="1AB52B24" w14:textId="77777777" w:rsidR="00CB08C3" w:rsidRDefault="00CB08C3" w:rsidP="00356768">
            <w:pPr>
              <w:autoSpaceDE w:val="0"/>
              <w:autoSpaceDN w:val="0"/>
              <w:jc w:val="left"/>
              <w:rPr>
                <w:rFonts w:ascii="宋体" w:hAnsi="宋体" w:cs="宋体"/>
                <w:kern w:val="0"/>
                <w:sz w:val="18"/>
                <w:szCs w:val="18"/>
              </w:rPr>
            </w:pPr>
          </w:p>
        </w:tc>
        <w:tc>
          <w:tcPr>
            <w:tcW w:w="739" w:type="pct"/>
            <w:vMerge/>
            <w:vAlign w:val="center"/>
          </w:tcPr>
          <w:p w14:paraId="3344B156" w14:textId="77777777" w:rsidR="00CB08C3" w:rsidRDefault="00CB08C3" w:rsidP="00356768">
            <w:pPr>
              <w:widowControl/>
              <w:jc w:val="left"/>
              <w:rPr>
                <w:rFonts w:ascii="宋体" w:hAnsi="宋体" w:cs="宋体"/>
                <w:sz w:val="18"/>
                <w:szCs w:val="18"/>
              </w:rPr>
            </w:pPr>
          </w:p>
        </w:tc>
        <w:tc>
          <w:tcPr>
            <w:tcW w:w="1726" w:type="pct"/>
          </w:tcPr>
          <w:p w14:paraId="6D53FEFD" w14:textId="77777777" w:rsidR="00CB08C3" w:rsidRDefault="00CB08C3" w:rsidP="00356768">
            <w:pPr>
              <w:widowControl/>
              <w:jc w:val="left"/>
              <w:rPr>
                <w:rFonts w:ascii="宋体" w:hAnsi="宋体" w:cs="宋体"/>
                <w:sz w:val="18"/>
                <w:szCs w:val="18"/>
              </w:rPr>
            </w:pPr>
            <w:r>
              <w:rPr>
                <w:rFonts w:ascii="宋体" w:hAnsi="宋体" w:cs="宋体"/>
                <w:kern w:val="0"/>
                <w:sz w:val="18"/>
                <w:szCs w:val="18"/>
              </w:rPr>
              <w:t>*</w:t>
            </w:r>
            <w:r>
              <w:rPr>
                <w:rFonts w:ascii="宋体" w:hAnsi="宋体" w:cs="宋体" w:hint="eastAsia"/>
                <w:sz w:val="18"/>
                <w:szCs w:val="18"/>
              </w:rPr>
              <w:t>污泥产生系数</w:t>
            </w:r>
          </w:p>
        </w:tc>
        <w:tc>
          <w:tcPr>
            <w:tcW w:w="1487" w:type="pct"/>
          </w:tcPr>
          <w:p w14:paraId="4A6A2C71" w14:textId="77777777" w:rsidR="00CB08C3" w:rsidRDefault="00CB08C3" w:rsidP="00356768">
            <w:pPr>
              <w:jc w:val="left"/>
              <w:rPr>
                <w:rFonts w:ascii="宋体" w:hAnsi="宋体" w:cs="宋体"/>
                <w:sz w:val="18"/>
                <w:szCs w:val="18"/>
              </w:rPr>
            </w:pPr>
            <w:r>
              <w:rPr>
                <w:rFonts w:ascii="宋体" w:hAnsi="宋体" w:cs="宋体" w:hint="eastAsia"/>
                <w:kern w:val="0"/>
                <w:sz w:val="18"/>
                <w:szCs w:val="18"/>
              </w:rPr>
              <w:t>设置值</w:t>
            </w:r>
          </w:p>
        </w:tc>
      </w:tr>
      <w:tr w:rsidR="00CB08C3" w14:paraId="542E0952" w14:textId="77777777" w:rsidTr="00356768">
        <w:trPr>
          <w:trHeight w:val="235"/>
          <w:jc w:val="center"/>
        </w:trPr>
        <w:tc>
          <w:tcPr>
            <w:tcW w:w="1048" w:type="pct"/>
            <w:vMerge/>
          </w:tcPr>
          <w:p w14:paraId="03E837BF" w14:textId="77777777" w:rsidR="00CB08C3" w:rsidRDefault="00CB08C3" w:rsidP="00356768">
            <w:pPr>
              <w:autoSpaceDE w:val="0"/>
              <w:autoSpaceDN w:val="0"/>
              <w:jc w:val="left"/>
              <w:rPr>
                <w:rFonts w:ascii="宋体" w:hAnsi="宋体" w:cs="宋体"/>
                <w:kern w:val="0"/>
                <w:sz w:val="18"/>
                <w:szCs w:val="18"/>
              </w:rPr>
            </w:pPr>
          </w:p>
        </w:tc>
        <w:tc>
          <w:tcPr>
            <w:tcW w:w="739" w:type="pct"/>
            <w:vMerge/>
            <w:vAlign w:val="center"/>
          </w:tcPr>
          <w:p w14:paraId="7EAF4E02" w14:textId="77777777" w:rsidR="00CB08C3" w:rsidRDefault="00CB08C3" w:rsidP="00356768">
            <w:pPr>
              <w:widowControl/>
              <w:jc w:val="left"/>
              <w:rPr>
                <w:rFonts w:ascii="宋体" w:hAnsi="宋体" w:cs="宋体"/>
                <w:sz w:val="18"/>
                <w:szCs w:val="18"/>
              </w:rPr>
            </w:pPr>
          </w:p>
        </w:tc>
        <w:tc>
          <w:tcPr>
            <w:tcW w:w="1726" w:type="pct"/>
          </w:tcPr>
          <w:p w14:paraId="2650A8B3" w14:textId="77777777" w:rsidR="00CB08C3" w:rsidRDefault="00CB08C3" w:rsidP="00356768">
            <w:pPr>
              <w:widowControl/>
              <w:jc w:val="left"/>
              <w:rPr>
                <w:rFonts w:ascii="宋体" w:hAnsi="宋体" w:cs="宋体"/>
                <w:sz w:val="18"/>
                <w:szCs w:val="18"/>
              </w:rPr>
            </w:pPr>
            <w:r>
              <w:rPr>
                <w:rFonts w:ascii="宋体" w:hAnsi="宋体" w:cs="宋体" w:hint="eastAsia"/>
                <w:sz w:val="18"/>
                <w:szCs w:val="18"/>
              </w:rPr>
              <w:t>气水比</w:t>
            </w:r>
          </w:p>
        </w:tc>
        <w:tc>
          <w:tcPr>
            <w:tcW w:w="1487" w:type="pct"/>
          </w:tcPr>
          <w:p w14:paraId="7F64AC2C" w14:textId="77777777" w:rsidR="00CB08C3" w:rsidRDefault="00CB08C3" w:rsidP="00356768">
            <w:pPr>
              <w:jc w:val="left"/>
              <w:rPr>
                <w:rFonts w:ascii="宋体" w:hAnsi="宋体" w:cs="宋体"/>
                <w:sz w:val="18"/>
                <w:szCs w:val="18"/>
              </w:rPr>
            </w:pPr>
            <w:r>
              <w:rPr>
                <w:rFonts w:ascii="宋体" w:hAnsi="宋体" w:cs="宋体" w:hint="eastAsia"/>
                <w:kern w:val="0"/>
                <w:sz w:val="18"/>
                <w:szCs w:val="18"/>
              </w:rPr>
              <w:t>设置值</w:t>
            </w:r>
          </w:p>
        </w:tc>
      </w:tr>
      <w:tr w:rsidR="00CB08C3" w14:paraId="16D08E9F" w14:textId="77777777" w:rsidTr="00356768">
        <w:trPr>
          <w:trHeight w:val="235"/>
          <w:jc w:val="center"/>
        </w:trPr>
        <w:tc>
          <w:tcPr>
            <w:tcW w:w="1048" w:type="pct"/>
            <w:vMerge/>
          </w:tcPr>
          <w:p w14:paraId="05287A04" w14:textId="77777777" w:rsidR="00CB08C3" w:rsidRDefault="00CB08C3" w:rsidP="00356768">
            <w:pPr>
              <w:autoSpaceDE w:val="0"/>
              <w:autoSpaceDN w:val="0"/>
              <w:jc w:val="left"/>
              <w:rPr>
                <w:rFonts w:ascii="宋体" w:hAnsi="宋体" w:cs="宋体"/>
                <w:kern w:val="0"/>
                <w:sz w:val="18"/>
                <w:szCs w:val="18"/>
              </w:rPr>
            </w:pPr>
          </w:p>
        </w:tc>
        <w:tc>
          <w:tcPr>
            <w:tcW w:w="739" w:type="pct"/>
            <w:vMerge/>
            <w:vAlign w:val="center"/>
          </w:tcPr>
          <w:p w14:paraId="7CDD9C27" w14:textId="77777777" w:rsidR="00CB08C3" w:rsidRDefault="00CB08C3" w:rsidP="00356768">
            <w:pPr>
              <w:widowControl/>
              <w:jc w:val="left"/>
              <w:rPr>
                <w:rFonts w:ascii="宋体" w:hAnsi="宋体" w:cs="宋体"/>
                <w:sz w:val="18"/>
                <w:szCs w:val="18"/>
              </w:rPr>
            </w:pPr>
          </w:p>
        </w:tc>
        <w:tc>
          <w:tcPr>
            <w:tcW w:w="1726" w:type="pct"/>
          </w:tcPr>
          <w:p w14:paraId="5CBC86EB" w14:textId="77777777" w:rsidR="00CB08C3" w:rsidRDefault="00CB08C3" w:rsidP="00356768">
            <w:pPr>
              <w:widowControl/>
              <w:jc w:val="left"/>
              <w:rPr>
                <w:rFonts w:ascii="宋体" w:hAnsi="宋体" w:cs="宋体"/>
                <w:sz w:val="18"/>
                <w:szCs w:val="18"/>
              </w:rPr>
            </w:pPr>
            <w:r>
              <w:rPr>
                <w:rFonts w:ascii="宋体" w:hAnsi="宋体" w:cs="宋体" w:hint="eastAsia"/>
                <w:sz w:val="18"/>
                <w:szCs w:val="18"/>
              </w:rPr>
              <w:t>全厂运行总电量</w:t>
            </w:r>
          </w:p>
        </w:tc>
        <w:tc>
          <w:tcPr>
            <w:tcW w:w="1487" w:type="pct"/>
          </w:tcPr>
          <w:p w14:paraId="4790BDDC" w14:textId="77777777" w:rsidR="00CB08C3" w:rsidRDefault="00CB08C3" w:rsidP="00356768">
            <w:pPr>
              <w:autoSpaceDE w:val="0"/>
              <w:autoSpaceDN w:val="0"/>
              <w:jc w:val="left"/>
              <w:rPr>
                <w:rFonts w:ascii="宋体" w:hAnsi="宋体" w:cs="宋体"/>
                <w:kern w:val="0"/>
                <w:sz w:val="18"/>
                <w:szCs w:val="18"/>
              </w:rPr>
            </w:pPr>
            <w:r>
              <w:rPr>
                <w:rFonts w:ascii="宋体" w:hAnsi="宋体" w:cs="宋体" w:hint="eastAsia"/>
                <w:kern w:val="0"/>
                <w:sz w:val="18"/>
                <w:szCs w:val="18"/>
              </w:rPr>
              <w:t>测量值</w:t>
            </w:r>
          </w:p>
        </w:tc>
      </w:tr>
      <w:tr w:rsidR="00CB08C3" w14:paraId="7BEA11BC" w14:textId="77777777" w:rsidTr="00356768">
        <w:trPr>
          <w:trHeight w:val="254"/>
          <w:jc w:val="center"/>
        </w:trPr>
        <w:tc>
          <w:tcPr>
            <w:tcW w:w="1048" w:type="pct"/>
            <w:vMerge w:val="restart"/>
            <w:vAlign w:val="center"/>
          </w:tcPr>
          <w:p w14:paraId="59FC1A3D" w14:textId="77777777" w:rsidR="00CB08C3" w:rsidRDefault="00CB08C3" w:rsidP="00356768">
            <w:pPr>
              <w:widowControl/>
              <w:jc w:val="left"/>
              <w:rPr>
                <w:rFonts w:ascii="宋体" w:hAnsi="宋体" w:cs="宋体"/>
                <w:sz w:val="18"/>
                <w:szCs w:val="18"/>
              </w:rPr>
            </w:pPr>
            <w:r>
              <w:rPr>
                <w:rFonts w:ascii="宋体" w:hAnsi="宋体" w:cs="宋体"/>
                <w:sz w:val="18"/>
                <w:szCs w:val="18"/>
              </w:rPr>
              <w:t>工艺关键参数</w:t>
            </w:r>
          </w:p>
        </w:tc>
        <w:tc>
          <w:tcPr>
            <w:tcW w:w="739" w:type="pct"/>
            <w:vMerge w:val="restart"/>
            <w:vAlign w:val="center"/>
          </w:tcPr>
          <w:p w14:paraId="37878402" w14:textId="77777777" w:rsidR="00CB08C3" w:rsidRDefault="00CB08C3" w:rsidP="00356768">
            <w:pPr>
              <w:widowControl/>
              <w:jc w:val="left"/>
              <w:rPr>
                <w:rFonts w:ascii="宋体" w:hAnsi="宋体" w:cs="宋体"/>
                <w:sz w:val="18"/>
                <w:szCs w:val="18"/>
              </w:rPr>
            </w:pPr>
            <w:r>
              <w:rPr>
                <w:rFonts w:ascii="宋体" w:hAnsi="宋体" w:cs="宋体"/>
                <w:sz w:val="18"/>
                <w:szCs w:val="18"/>
              </w:rPr>
              <w:t>活性污泥法</w:t>
            </w:r>
          </w:p>
        </w:tc>
        <w:tc>
          <w:tcPr>
            <w:tcW w:w="1726" w:type="pct"/>
          </w:tcPr>
          <w:p w14:paraId="64DFFF24" w14:textId="77777777" w:rsidR="00CB08C3" w:rsidRDefault="00CB08C3" w:rsidP="00356768">
            <w:pPr>
              <w:widowControl/>
              <w:jc w:val="left"/>
              <w:rPr>
                <w:rFonts w:ascii="宋体" w:hAnsi="宋体" w:cs="宋体"/>
                <w:sz w:val="18"/>
                <w:szCs w:val="18"/>
              </w:rPr>
            </w:pPr>
            <w:r>
              <w:rPr>
                <w:rFonts w:ascii="宋体" w:hAnsi="宋体" w:cs="宋体"/>
                <w:sz w:val="18"/>
                <w:szCs w:val="18"/>
              </w:rPr>
              <w:t>*污水提升泵</w:t>
            </w:r>
          </w:p>
        </w:tc>
        <w:tc>
          <w:tcPr>
            <w:tcW w:w="1487" w:type="pct"/>
          </w:tcPr>
          <w:p w14:paraId="004BEDAF" w14:textId="77777777" w:rsidR="00CB08C3" w:rsidRDefault="00CB08C3" w:rsidP="00356768">
            <w:pPr>
              <w:widowControl/>
              <w:jc w:val="left"/>
              <w:rPr>
                <w:rFonts w:ascii="宋体" w:hAnsi="宋体" w:cs="宋体"/>
                <w:sz w:val="18"/>
                <w:szCs w:val="18"/>
              </w:rPr>
            </w:pPr>
            <w:r>
              <w:rPr>
                <w:rFonts w:ascii="宋体" w:hAnsi="宋体" w:cs="宋体"/>
                <w:sz w:val="18"/>
                <w:szCs w:val="18"/>
              </w:rPr>
              <w:t>工作电流</w:t>
            </w:r>
          </w:p>
        </w:tc>
      </w:tr>
      <w:tr w:rsidR="00CB08C3" w14:paraId="72D8075F" w14:textId="77777777" w:rsidTr="00356768">
        <w:trPr>
          <w:trHeight w:val="254"/>
          <w:jc w:val="center"/>
        </w:trPr>
        <w:tc>
          <w:tcPr>
            <w:tcW w:w="1048" w:type="pct"/>
            <w:vMerge/>
            <w:textDirection w:val="tbRlV"/>
            <w:vAlign w:val="center"/>
          </w:tcPr>
          <w:p w14:paraId="5DB75E38" w14:textId="77777777" w:rsidR="00CB08C3" w:rsidRDefault="00CB08C3" w:rsidP="00356768">
            <w:pPr>
              <w:widowControl/>
              <w:ind w:right="113"/>
              <w:jc w:val="left"/>
              <w:rPr>
                <w:rFonts w:ascii="宋体" w:hAnsi="宋体" w:cs="宋体"/>
                <w:sz w:val="18"/>
                <w:szCs w:val="18"/>
              </w:rPr>
            </w:pPr>
          </w:p>
        </w:tc>
        <w:tc>
          <w:tcPr>
            <w:tcW w:w="739" w:type="pct"/>
            <w:vMerge/>
            <w:vAlign w:val="center"/>
          </w:tcPr>
          <w:p w14:paraId="5EA67B69" w14:textId="77777777" w:rsidR="00CB08C3" w:rsidRDefault="00CB08C3" w:rsidP="00356768">
            <w:pPr>
              <w:widowControl/>
              <w:jc w:val="left"/>
              <w:rPr>
                <w:rFonts w:ascii="宋体" w:hAnsi="宋体" w:cs="宋体"/>
                <w:sz w:val="18"/>
                <w:szCs w:val="18"/>
              </w:rPr>
            </w:pPr>
          </w:p>
        </w:tc>
        <w:tc>
          <w:tcPr>
            <w:tcW w:w="1726" w:type="pct"/>
          </w:tcPr>
          <w:p w14:paraId="33D948A8" w14:textId="77777777" w:rsidR="00CB08C3" w:rsidRDefault="00CB08C3" w:rsidP="00356768">
            <w:pPr>
              <w:widowControl/>
              <w:jc w:val="left"/>
              <w:rPr>
                <w:rFonts w:ascii="宋体" w:hAnsi="宋体" w:cs="宋体"/>
                <w:sz w:val="18"/>
                <w:szCs w:val="18"/>
              </w:rPr>
            </w:pPr>
            <w:r>
              <w:rPr>
                <w:rFonts w:ascii="宋体" w:hAnsi="宋体" w:cs="宋体"/>
                <w:sz w:val="18"/>
                <w:szCs w:val="18"/>
              </w:rPr>
              <w:t>*</w:t>
            </w:r>
            <w:r>
              <w:rPr>
                <w:rFonts w:ascii="宋体" w:hAnsi="宋体" w:cs="宋体" w:hint="eastAsia"/>
                <w:sz w:val="18"/>
                <w:szCs w:val="18"/>
              </w:rPr>
              <w:t>鼓风机</w:t>
            </w:r>
          </w:p>
        </w:tc>
        <w:tc>
          <w:tcPr>
            <w:tcW w:w="1487" w:type="pct"/>
          </w:tcPr>
          <w:p w14:paraId="31C522E2" w14:textId="77777777" w:rsidR="00CB08C3" w:rsidRDefault="00CB08C3" w:rsidP="00356768">
            <w:pPr>
              <w:widowControl/>
              <w:jc w:val="left"/>
              <w:rPr>
                <w:rFonts w:ascii="宋体" w:hAnsi="宋体" w:cs="宋体"/>
                <w:sz w:val="18"/>
                <w:szCs w:val="18"/>
              </w:rPr>
            </w:pPr>
            <w:r>
              <w:rPr>
                <w:rFonts w:ascii="宋体" w:hAnsi="宋体" w:cs="宋体"/>
                <w:sz w:val="18"/>
                <w:szCs w:val="18"/>
              </w:rPr>
              <w:t>工作电流</w:t>
            </w:r>
          </w:p>
        </w:tc>
      </w:tr>
      <w:tr w:rsidR="00CB08C3" w14:paraId="62590383" w14:textId="77777777" w:rsidTr="00356768">
        <w:trPr>
          <w:trHeight w:val="254"/>
          <w:jc w:val="center"/>
        </w:trPr>
        <w:tc>
          <w:tcPr>
            <w:tcW w:w="1048" w:type="pct"/>
            <w:vMerge/>
            <w:textDirection w:val="tbRlV"/>
            <w:vAlign w:val="center"/>
          </w:tcPr>
          <w:p w14:paraId="649FCE75" w14:textId="77777777" w:rsidR="00CB08C3" w:rsidRDefault="00CB08C3" w:rsidP="00356768">
            <w:pPr>
              <w:widowControl/>
              <w:ind w:right="113"/>
              <w:jc w:val="left"/>
              <w:rPr>
                <w:rFonts w:ascii="宋体" w:hAnsi="宋体" w:cs="宋体"/>
                <w:sz w:val="18"/>
                <w:szCs w:val="18"/>
              </w:rPr>
            </w:pPr>
          </w:p>
        </w:tc>
        <w:tc>
          <w:tcPr>
            <w:tcW w:w="739" w:type="pct"/>
            <w:vMerge/>
            <w:vAlign w:val="center"/>
          </w:tcPr>
          <w:p w14:paraId="61C03D96" w14:textId="77777777" w:rsidR="00CB08C3" w:rsidRDefault="00CB08C3" w:rsidP="00356768">
            <w:pPr>
              <w:widowControl/>
              <w:jc w:val="left"/>
              <w:rPr>
                <w:rFonts w:ascii="宋体" w:hAnsi="宋体" w:cs="宋体"/>
                <w:sz w:val="18"/>
                <w:szCs w:val="18"/>
              </w:rPr>
            </w:pPr>
          </w:p>
        </w:tc>
        <w:tc>
          <w:tcPr>
            <w:tcW w:w="1726" w:type="pct"/>
          </w:tcPr>
          <w:p w14:paraId="27079097" w14:textId="77777777" w:rsidR="00CB08C3" w:rsidRDefault="00CB08C3" w:rsidP="00356768">
            <w:pPr>
              <w:widowControl/>
              <w:jc w:val="left"/>
              <w:rPr>
                <w:rFonts w:ascii="宋体" w:hAnsi="宋体" w:cs="宋体"/>
                <w:sz w:val="18"/>
                <w:szCs w:val="18"/>
              </w:rPr>
            </w:pPr>
            <w:r>
              <w:rPr>
                <w:rFonts w:ascii="宋体" w:hAnsi="宋体" w:cs="宋体" w:hint="eastAsia"/>
                <w:sz w:val="18"/>
                <w:szCs w:val="18"/>
              </w:rPr>
              <w:t>鼓风量</w:t>
            </w:r>
          </w:p>
        </w:tc>
        <w:tc>
          <w:tcPr>
            <w:tcW w:w="1487" w:type="pct"/>
          </w:tcPr>
          <w:p w14:paraId="6842B650" w14:textId="77777777" w:rsidR="00CB08C3" w:rsidRDefault="00CB08C3" w:rsidP="00356768">
            <w:pPr>
              <w:widowControl/>
              <w:jc w:val="left"/>
              <w:rPr>
                <w:rFonts w:ascii="宋体" w:hAnsi="宋体" w:cs="宋体"/>
                <w:sz w:val="18"/>
                <w:szCs w:val="18"/>
              </w:rPr>
            </w:pPr>
            <w:r>
              <w:rPr>
                <w:rFonts w:ascii="宋体" w:hAnsi="宋体" w:cs="宋体" w:hint="eastAsia"/>
                <w:sz w:val="18"/>
                <w:szCs w:val="18"/>
              </w:rPr>
              <w:t>测量值</w:t>
            </w:r>
          </w:p>
        </w:tc>
      </w:tr>
      <w:tr w:rsidR="00CB08C3" w14:paraId="7F7A298F" w14:textId="77777777" w:rsidTr="00356768">
        <w:trPr>
          <w:trHeight w:val="215"/>
          <w:jc w:val="center"/>
        </w:trPr>
        <w:tc>
          <w:tcPr>
            <w:tcW w:w="1048" w:type="pct"/>
            <w:vMerge/>
            <w:vAlign w:val="center"/>
          </w:tcPr>
          <w:p w14:paraId="0BE89A60" w14:textId="77777777" w:rsidR="00CB08C3" w:rsidRDefault="00CB08C3" w:rsidP="00356768">
            <w:pPr>
              <w:widowControl/>
              <w:jc w:val="left"/>
              <w:rPr>
                <w:rFonts w:ascii="宋体" w:hAnsi="宋体" w:cs="宋体"/>
                <w:sz w:val="18"/>
                <w:szCs w:val="18"/>
              </w:rPr>
            </w:pPr>
          </w:p>
        </w:tc>
        <w:tc>
          <w:tcPr>
            <w:tcW w:w="739" w:type="pct"/>
            <w:vMerge/>
            <w:vAlign w:val="center"/>
          </w:tcPr>
          <w:p w14:paraId="757709EC" w14:textId="77777777" w:rsidR="00CB08C3" w:rsidRDefault="00CB08C3" w:rsidP="00356768">
            <w:pPr>
              <w:widowControl/>
              <w:jc w:val="left"/>
              <w:rPr>
                <w:rFonts w:ascii="宋体" w:hAnsi="宋体" w:cs="宋体"/>
                <w:sz w:val="18"/>
                <w:szCs w:val="18"/>
              </w:rPr>
            </w:pPr>
          </w:p>
        </w:tc>
        <w:tc>
          <w:tcPr>
            <w:tcW w:w="1726" w:type="pct"/>
          </w:tcPr>
          <w:p w14:paraId="72C493A6" w14:textId="77777777" w:rsidR="00CB08C3" w:rsidRDefault="00CB08C3" w:rsidP="00356768">
            <w:pPr>
              <w:widowControl/>
              <w:jc w:val="left"/>
              <w:rPr>
                <w:rFonts w:ascii="宋体" w:hAnsi="宋体" w:cs="宋体"/>
                <w:sz w:val="18"/>
                <w:szCs w:val="18"/>
              </w:rPr>
            </w:pPr>
            <w:r>
              <w:rPr>
                <w:rFonts w:ascii="宋体" w:hAnsi="宋体" w:cs="宋体"/>
                <w:kern w:val="0"/>
                <w:sz w:val="18"/>
                <w:szCs w:val="18"/>
              </w:rPr>
              <w:t>*</w:t>
            </w:r>
            <w:r>
              <w:rPr>
                <w:rFonts w:ascii="宋体" w:hAnsi="宋体" w:cs="宋体"/>
                <w:sz w:val="18"/>
                <w:szCs w:val="18"/>
              </w:rPr>
              <w:t>污泥剩余泵</w:t>
            </w:r>
          </w:p>
        </w:tc>
        <w:tc>
          <w:tcPr>
            <w:tcW w:w="1487" w:type="pct"/>
          </w:tcPr>
          <w:p w14:paraId="7A613D50" w14:textId="77777777" w:rsidR="00CB08C3" w:rsidRDefault="00CB08C3" w:rsidP="00356768">
            <w:pPr>
              <w:widowControl/>
              <w:jc w:val="left"/>
              <w:rPr>
                <w:rFonts w:ascii="宋体" w:hAnsi="宋体" w:cs="宋体"/>
                <w:sz w:val="18"/>
                <w:szCs w:val="18"/>
              </w:rPr>
            </w:pPr>
            <w:r>
              <w:rPr>
                <w:rFonts w:ascii="宋体" w:hAnsi="宋体" w:cs="宋体"/>
                <w:sz w:val="18"/>
                <w:szCs w:val="18"/>
              </w:rPr>
              <w:t>工作电流</w:t>
            </w:r>
          </w:p>
        </w:tc>
      </w:tr>
      <w:tr w:rsidR="00CB08C3" w14:paraId="5749B93A" w14:textId="77777777" w:rsidTr="00356768">
        <w:trPr>
          <w:trHeight w:val="215"/>
          <w:jc w:val="center"/>
        </w:trPr>
        <w:tc>
          <w:tcPr>
            <w:tcW w:w="1048" w:type="pct"/>
            <w:vMerge/>
            <w:vAlign w:val="center"/>
          </w:tcPr>
          <w:p w14:paraId="0C994AC3" w14:textId="77777777" w:rsidR="00CB08C3" w:rsidRDefault="00CB08C3" w:rsidP="00356768">
            <w:pPr>
              <w:widowControl/>
              <w:jc w:val="left"/>
              <w:rPr>
                <w:rFonts w:ascii="宋体" w:hAnsi="宋体" w:cs="宋体"/>
                <w:sz w:val="18"/>
                <w:szCs w:val="18"/>
              </w:rPr>
            </w:pPr>
          </w:p>
        </w:tc>
        <w:tc>
          <w:tcPr>
            <w:tcW w:w="739" w:type="pct"/>
            <w:vMerge/>
            <w:vAlign w:val="center"/>
          </w:tcPr>
          <w:p w14:paraId="6FD5DF66" w14:textId="77777777" w:rsidR="00CB08C3" w:rsidRDefault="00CB08C3" w:rsidP="00356768">
            <w:pPr>
              <w:widowControl/>
              <w:jc w:val="left"/>
              <w:rPr>
                <w:rFonts w:ascii="宋体" w:hAnsi="宋体" w:cs="宋体"/>
                <w:sz w:val="18"/>
                <w:szCs w:val="18"/>
              </w:rPr>
            </w:pPr>
          </w:p>
        </w:tc>
        <w:tc>
          <w:tcPr>
            <w:tcW w:w="1726" w:type="pct"/>
          </w:tcPr>
          <w:p w14:paraId="7AE82D9C" w14:textId="77777777" w:rsidR="00CB08C3" w:rsidRDefault="00CB08C3" w:rsidP="00356768">
            <w:pPr>
              <w:widowControl/>
              <w:jc w:val="left"/>
              <w:rPr>
                <w:rFonts w:ascii="宋体" w:hAnsi="宋体" w:cs="宋体"/>
                <w:sz w:val="18"/>
                <w:szCs w:val="18"/>
              </w:rPr>
            </w:pPr>
            <w:r>
              <w:rPr>
                <w:rFonts w:ascii="宋体" w:hAnsi="宋体" w:cs="宋体"/>
                <w:sz w:val="18"/>
                <w:szCs w:val="18"/>
              </w:rPr>
              <w:t>*污泥回流泵</w:t>
            </w:r>
          </w:p>
        </w:tc>
        <w:tc>
          <w:tcPr>
            <w:tcW w:w="1487" w:type="pct"/>
          </w:tcPr>
          <w:p w14:paraId="382AA6B1" w14:textId="77777777" w:rsidR="00CB08C3" w:rsidRDefault="00CB08C3" w:rsidP="00356768">
            <w:pPr>
              <w:widowControl/>
              <w:jc w:val="left"/>
              <w:rPr>
                <w:rFonts w:ascii="宋体" w:hAnsi="宋体" w:cs="宋体"/>
                <w:sz w:val="18"/>
                <w:szCs w:val="18"/>
              </w:rPr>
            </w:pPr>
            <w:r>
              <w:rPr>
                <w:rFonts w:ascii="宋体" w:hAnsi="宋体" w:cs="宋体"/>
                <w:sz w:val="18"/>
                <w:szCs w:val="18"/>
              </w:rPr>
              <w:t>工作电流</w:t>
            </w:r>
          </w:p>
        </w:tc>
      </w:tr>
      <w:tr w:rsidR="00CB08C3" w14:paraId="240B4A7D" w14:textId="77777777" w:rsidTr="00356768">
        <w:trPr>
          <w:trHeight w:val="215"/>
          <w:jc w:val="center"/>
        </w:trPr>
        <w:tc>
          <w:tcPr>
            <w:tcW w:w="1048" w:type="pct"/>
            <w:vMerge/>
            <w:vAlign w:val="center"/>
          </w:tcPr>
          <w:p w14:paraId="4253D99C" w14:textId="77777777" w:rsidR="00CB08C3" w:rsidRDefault="00CB08C3" w:rsidP="00356768">
            <w:pPr>
              <w:widowControl/>
              <w:jc w:val="left"/>
              <w:rPr>
                <w:rFonts w:ascii="宋体" w:hAnsi="宋体" w:cs="宋体"/>
                <w:sz w:val="18"/>
                <w:szCs w:val="18"/>
              </w:rPr>
            </w:pPr>
          </w:p>
        </w:tc>
        <w:tc>
          <w:tcPr>
            <w:tcW w:w="739" w:type="pct"/>
            <w:vMerge/>
            <w:vAlign w:val="center"/>
          </w:tcPr>
          <w:p w14:paraId="25D012F6" w14:textId="77777777" w:rsidR="00CB08C3" w:rsidRDefault="00CB08C3" w:rsidP="00356768">
            <w:pPr>
              <w:widowControl/>
              <w:jc w:val="left"/>
              <w:rPr>
                <w:rFonts w:ascii="宋体" w:hAnsi="宋体" w:cs="宋体"/>
                <w:sz w:val="18"/>
                <w:szCs w:val="18"/>
              </w:rPr>
            </w:pPr>
          </w:p>
        </w:tc>
        <w:tc>
          <w:tcPr>
            <w:tcW w:w="1726" w:type="pct"/>
          </w:tcPr>
          <w:p w14:paraId="3A742050" w14:textId="77777777" w:rsidR="00CB08C3" w:rsidRDefault="00CB08C3" w:rsidP="00356768">
            <w:pPr>
              <w:widowControl/>
              <w:jc w:val="left"/>
              <w:rPr>
                <w:rFonts w:ascii="宋体" w:hAnsi="宋体" w:cs="宋体"/>
                <w:sz w:val="18"/>
                <w:szCs w:val="18"/>
              </w:rPr>
            </w:pPr>
            <w:r>
              <w:rPr>
                <w:rFonts w:ascii="宋体" w:hAnsi="宋体" w:cs="宋体" w:hint="eastAsia"/>
                <w:sz w:val="18"/>
                <w:szCs w:val="18"/>
              </w:rPr>
              <w:t>污泥回流量</w:t>
            </w:r>
          </w:p>
        </w:tc>
        <w:tc>
          <w:tcPr>
            <w:tcW w:w="1487" w:type="pct"/>
          </w:tcPr>
          <w:p w14:paraId="140878B4" w14:textId="77777777" w:rsidR="00CB08C3" w:rsidRDefault="00CB08C3" w:rsidP="00356768">
            <w:pPr>
              <w:widowControl/>
              <w:jc w:val="left"/>
              <w:rPr>
                <w:rFonts w:ascii="宋体" w:hAnsi="宋体" w:cs="宋体"/>
                <w:sz w:val="18"/>
                <w:szCs w:val="18"/>
              </w:rPr>
            </w:pPr>
            <w:r>
              <w:rPr>
                <w:rFonts w:ascii="宋体" w:hAnsi="宋体" w:cs="宋体"/>
                <w:kern w:val="0"/>
                <w:sz w:val="18"/>
                <w:szCs w:val="18"/>
              </w:rPr>
              <w:t>测量值</w:t>
            </w:r>
          </w:p>
        </w:tc>
      </w:tr>
      <w:tr w:rsidR="00CB08C3" w14:paraId="653A3874" w14:textId="77777777" w:rsidTr="00356768">
        <w:trPr>
          <w:trHeight w:val="215"/>
          <w:jc w:val="center"/>
        </w:trPr>
        <w:tc>
          <w:tcPr>
            <w:tcW w:w="1048" w:type="pct"/>
            <w:vMerge/>
            <w:vAlign w:val="center"/>
          </w:tcPr>
          <w:p w14:paraId="6035609F" w14:textId="77777777" w:rsidR="00CB08C3" w:rsidRDefault="00CB08C3" w:rsidP="00356768">
            <w:pPr>
              <w:widowControl/>
              <w:jc w:val="left"/>
              <w:rPr>
                <w:rFonts w:ascii="宋体" w:hAnsi="宋体" w:cs="宋体"/>
                <w:sz w:val="18"/>
                <w:szCs w:val="18"/>
              </w:rPr>
            </w:pPr>
          </w:p>
        </w:tc>
        <w:tc>
          <w:tcPr>
            <w:tcW w:w="739" w:type="pct"/>
            <w:vMerge/>
            <w:vAlign w:val="center"/>
          </w:tcPr>
          <w:p w14:paraId="7AC88AFA" w14:textId="77777777" w:rsidR="00CB08C3" w:rsidRDefault="00CB08C3" w:rsidP="00356768">
            <w:pPr>
              <w:widowControl/>
              <w:jc w:val="left"/>
              <w:rPr>
                <w:rFonts w:ascii="宋体" w:hAnsi="宋体" w:cs="宋体"/>
                <w:sz w:val="18"/>
                <w:szCs w:val="18"/>
              </w:rPr>
            </w:pPr>
          </w:p>
        </w:tc>
        <w:tc>
          <w:tcPr>
            <w:tcW w:w="1726" w:type="pct"/>
          </w:tcPr>
          <w:p w14:paraId="7A888324" w14:textId="77777777" w:rsidR="00CB08C3" w:rsidRDefault="00CB08C3" w:rsidP="00356768">
            <w:pPr>
              <w:widowControl/>
              <w:jc w:val="left"/>
              <w:rPr>
                <w:rFonts w:ascii="宋体" w:hAnsi="宋体" w:cs="宋体"/>
                <w:sz w:val="18"/>
                <w:szCs w:val="18"/>
              </w:rPr>
            </w:pPr>
            <w:r>
              <w:rPr>
                <w:rFonts w:ascii="宋体" w:hAnsi="宋体" w:cs="宋体" w:hint="eastAsia"/>
                <w:sz w:val="18"/>
                <w:szCs w:val="18"/>
              </w:rPr>
              <w:t>污泥剩余量</w:t>
            </w:r>
          </w:p>
        </w:tc>
        <w:tc>
          <w:tcPr>
            <w:tcW w:w="1487" w:type="pct"/>
          </w:tcPr>
          <w:p w14:paraId="621BF2B0" w14:textId="77777777" w:rsidR="00CB08C3" w:rsidRDefault="00CB08C3" w:rsidP="00356768">
            <w:pPr>
              <w:widowControl/>
              <w:jc w:val="left"/>
              <w:rPr>
                <w:rFonts w:ascii="宋体" w:hAnsi="宋体" w:cs="宋体"/>
                <w:sz w:val="18"/>
                <w:szCs w:val="18"/>
              </w:rPr>
            </w:pPr>
            <w:r>
              <w:rPr>
                <w:rFonts w:ascii="宋体" w:hAnsi="宋体" w:cs="宋体"/>
                <w:kern w:val="0"/>
                <w:sz w:val="18"/>
                <w:szCs w:val="18"/>
              </w:rPr>
              <w:t>测量值</w:t>
            </w:r>
          </w:p>
        </w:tc>
      </w:tr>
      <w:tr w:rsidR="00CB08C3" w14:paraId="2CF75A6A" w14:textId="77777777" w:rsidTr="00356768">
        <w:trPr>
          <w:trHeight w:val="320"/>
          <w:jc w:val="center"/>
        </w:trPr>
        <w:tc>
          <w:tcPr>
            <w:tcW w:w="1048" w:type="pct"/>
            <w:vMerge/>
            <w:vAlign w:val="center"/>
          </w:tcPr>
          <w:p w14:paraId="0594B746" w14:textId="77777777" w:rsidR="00CB08C3" w:rsidRDefault="00CB08C3" w:rsidP="00356768">
            <w:pPr>
              <w:widowControl/>
              <w:jc w:val="left"/>
              <w:rPr>
                <w:rFonts w:ascii="宋体" w:hAnsi="宋体" w:cs="宋体"/>
                <w:sz w:val="18"/>
                <w:szCs w:val="18"/>
              </w:rPr>
            </w:pPr>
          </w:p>
        </w:tc>
        <w:tc>
          <w:tcPr>
            <w:tcW w:w="739" w:type="pct"/>
            <w:vMerge/>
            <w:vAlign w:val="center"/>
          </w:tcPr>
          <w:p w14:paraId="3547B8F2" w14:textId="77777777" w:rsidR="00CB08C3" w:rsidRDefault="00CB08C3" w:rsidP="00356768">
            <w:pPr>
              <w:widowControl/>
              <w:jc w:val="left"/>
              <w:rPr>
                <w:rFonts w:ascii="宋体" w:hAnsi="宋体" w:cs="宋体"/>
                <w:sz w:val="18"/>
                <w:szCs w:val="18"/>
              </w:rPr>
            </w:pPr>
          </w:p>
        </w:tc>
        <w:tc>
          <w:tcPr>
            <w:tcW w:w="1726" w:type="pct"/>
          </w:tcPr>
          <w:p w14:paraId="1B8EDE74" w14:textId="77777777" w:rsidR="00CB08C3" w:rsidRDefault="00CB08C3" w:rsidP="00356768">
            <w:pPr>
              <w:widowControl/>
              <w:jc w:val="left"/>
              <w:rPr>
                <w:rFonts w:ascii="宋体" w:hAnsi="宋体" w:cs="宋体"/>
                <w:sz w:val="18"/>
                <w:szCs w:val="18"/>
              </w:rPr>
            </w:pPr>
            <w:r>
              <w:rPr>
                <w:rFonts w:ascii="宋体" w:hAnsi="宋体" w:cs="宋体"/>
                <w:sz w:val="18"/>
                <w:szCs w:val="18"/>
              </w:rPr>
              <w:t>*污泥压滤机</w:t>
            </w:r>
          </w:p>
        </w:tc>
        <w:tc>
          <w:tcPr>
            <w:tcW w:w="1487" w:type="pct"/>
          </w:tcPr>
          <w:p w14:paraId="52F8C701" w14:textId="77777777" w:rsidR="00CB08C3" w:rsidRDefault="00CB08C3" w:rsidP="00356768">
            <w:pPr>
              <w:widowControl/>
              <w:jc w:val="left"/>
              <w:rPr>
                <w:rFonts w:ascii="宋体" w:hAnsi="宋体" w:cs="宋体"/>
                <w:sz w:val="18"/>
                <w:szCs w:val="18"/>
              </w:rPr>
            </w:pPr>
            <w:r>
              <w:rPr>
                <w:rFonts w:ascii="宋体" w:hAnsi="宋体" w:cs="宋体"/>
                <w:sz w:val="18"/>
                <w:szCs w:val="18"/>
              </w:rPr>
              <w:t>工作电流</w:t>
            </w:r>
          </w:p>
        </w:tc>
      </w:tr>
      <w:tr w:rsidR="00CB08C3" w14:paraId="53F5D24D" w14:textId="77777777" w:rsidTr="00356768">
        <w:trPr>
          <w:trHeight w:val="320"/>
          <w:jc w:val="center"/>
        </w:trPr>
        <w:tc>
          <w:tcPr>
            <w:tcW w:w="1048" w:type="pct"/>
            <w:vMerge/>
            <w:vAlign w:val="center"/>
          </w:tcPr>
          <w:p w14:paraId="28546150" w14:textId="77777777" w:rsidR="00CB08C3" w:rsidRDefault="00CB08C3" w:rsidP="00356768">
            <w:pPr>
              <w:widowControl/>
              <w:jc w:val="left"/>
              <w:rPr>
                <w:rFonts w:ascii="宋体" w:hAnsi="宋体" w:cs="宋体"/>
                <w:sz w:val="18"/>
                <w:szCs w:val="18"/>
              </w:rPr>
            </w:pPr>
          </w:p>
        </w:tc>
        <w:tc>
          <w:tcPr>
            <w:tcW w:w="739" w:type="pct"/>
            <w:vMerge/>
            <w:vAlign w:val="center"/>
          </w:tcPr>
          <w:p w14:paraId="4825F482" w14:textId="77777777" w:rsidR="00CB08C3" w:rsidRDefault="00CB08C3" w:rsidP="00356768">
            <w:pPr>
              <w:widowControl/>
              <w:jc w:val="left"/>
              <w:rPr>
                <w:rFonts w:ascii="宋体" w:hAnsi="宋体" w:cs="宋体"/>
                <w:sz w:val="18"/>
                <w:szCs w:val="18"/>
              </w:rPr>
            </w:pPr>
          </w:p>
        </w:tc>
        <w:tc>
          <w:tcPr>
            <w:tcW w:w="1726" w:type="pct"/>
          </w:tcPr>
          <w:p w14:paraId="7321ECC6" w14:textId="77777777" w:rsidR="00CB08C3" w:rsidRDefault="00CB08C3" w:rsidP="00356768">
            <w:pPr>
              <w:widowControl/>
              <w:jc w:val="left"/>
              <w:rPr>
                <w:rFonts w:ascii="宋体" w:hAnsi="宋体" w:cs="宋体"/>
                <w:sz w:val="18"/>
                <w:szCs w:val="18"/>
              </w:rPr>
            </w:pPr>
            <w:r>
              <w:rPr>
                <w:rFonts w:ascii="宋体" w:hAnsi="宋体" w:cs="宋体" w:hint="eastAsia"/>
                <w:sz w:val="18"/>
                <w:szCs w:val="18"/>
              </w:rPr>
              <w:t>超越阀门</w:t>
            </w:r>
          </w:p>
        </w:tc>
        <w:tc>
          <w:tcPr>
            <w:tcW w:w="1487" w:type="pct"/>
          </w:tcPr>
          <w:p w14:paraId="7785680E" w14:textId="77777777" w:rsidR="00CB08C3" w:rsidRDefault="00CB08C3" w:rsidP="00356768">
            <w:pPr>
              <w:widowControl/>
              <w:jc w:val="left"/>
              <w:rPr>
                <w:rFonts w:ascii="宋体" w:hAnsi="宋体" w:cs="宋体"/>
                <w:sz w:val="18"/>
                <w:szCs w:val="18"/>
              </w:rPr>
            </w:pPr>
            <w:r>
              <w:rPr>
                <w:rFonts w:ascii="宋体" w:hAnsi="宋体" w:cs="宋体" w:hint="eastAsia"/>
                <w:sz w:val="18"/>
                <w:szCs w:val="18"/>
              </w:rPr>
              <w:t>工作状态</w:t>
            </w:r>
          </w:p>
        </w:tc>
      </w:tr>
    </w:tbl>
    <w:p w14:paraId="0FF8BE0F" w14:textId="7118D548" w:rsidR="00CB08C3" w:rsidRDefault="00A86D85" w:rsidP="00CB08C3">
      <w:pPr>
        <w:pStyle w:val="aff"/>
        <w:numPr>
          <w:ilvl w:val="0"/>
          <w:numId w:val="0"/>
        </w:numPr>
        <w:spacing w:before="156" w:after="156"/>
        <w:ind w:left="420"/>
        <w:rPr>
          <w:rFonts w:hAnsi="黑体" w:cs="黑体"/>
        </w:rPr>
      </w:pPr>
      <w:r>
        <w:rPr>
          <w:rFonts w:hAnsi="黑体" w:cs="黑体" w:hint="eastAsia"/>
        </w:rPr>
        <w:lastRenderedPageBreak/>
        <w:t>表A.1</w:t>
      </w:r>
      <w:r w:rsidR="00CB08C3">
        <w:rPr>
          <w:rFonts w:hAnsi="黑体" w:cs="黑体" w:hint="eastAsia"/>
        </w:rPr>
        <w:t>参数监测子系统要求（续）</w:t>
      </w:r>
    </w:p>
    <w:tbl>
      <w:tblPr>
        <w:tblW w:w="4998"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954"/>
        <w:gridCol w:w="1377"/>
        <w:gridCol w:w="3217"/>
        <w:gridCol w:w="2772"/>
      </w:tblGrid>
      <w:tr w:rsidR="00CB08C3" w14:paraId="4D862683" w14:textId="77777777" w:rsidTr="00356768">
        <w:trPr>
          <w:trHeight w:val="235"/>
          <w:tblHeader/>
          <w:jc w:val="center"/>
        </w:trPr>
        <w:tc>
          <w:tcPr>
            <w:tcW w:w="1048" w:type="pct"/>
            <w:tcBorders>
              <w:top w:val="single" w:sz="12" w:space="0" w:color="auto"/>
              <w:bottom w:val="single" w:sz="12" w:space="0" w:color="auto"/>
            </w:tcBorders>
          </w:tcPr>
          <w:p w14:paraId="203513FE" w14:textId="77777777" w:rsidR="00CB08C3" w:rsidRDefault="00CB08C3" w:rsidP="00356768">
            <w:pPr>
              <w:widowControl/>
              <w:jc w:val="center"/>
              <w:rPr>
                <w:rFonts w:ascii="宋体" w:hAnsi="宋体" w:cs="宋体"/>
                <w:sz w:val="18"/>
                <w:szCs w:val="18"/>
              </w:rPr>
            </w:pPr>
            <w:r>
              <w:rPr>
                <w:rFonts w:ascii="宋体" w:hAnsi="宋体" w:cs="宋体"/>
                <w:sz w:val="18"/>
                <w:szCs w:val="18"/>
              </w:rPr>
              <w:t>类别</w:t>
            </w:r>
          </w:p>
        </w:tc>
        <w:tc>
          <w:tcPr>
            <w:tcW w:w="739" w:type="pct"/>
            <w:tcBorders>
              <w:top w:val="single" w:sz="12" w:space="0" w:color="auto"/>
              <w:bottom w:val="single" w:sz="12" w:space="0" w:color="auto"/>
            </w:tcBorders>
            <w:vAlign w:val="center"/>
          </w:tcPr>
          <w:p w14:paraId="2F4CCA38" w14:textId="77777777" w:rsidR="00CB08C3" w:rsidRDefault="00CB08C3" w:rsidP="00356768">
            <w:pPr>
              <w:widowControl/>
              <w:jc w:val="center"/>
              <w:rPr>
                <w:rFonts w:ascii="宋体" w:hAnsi="宋体" w:cs="宋体"/>
                <w:sz w:val="18"/>
                <w:szCs w:val="18"/>
              </w:rPr>
            </w:pPr>
            <w:r>
              <w:rPr>
                <w:rFonts w:ascii="宋体" w:hAnsi="宋体" w:cs="宋体"/>
                <w:sz w:val="18"/>
                <w:szCs w:val="18"/>
              </w:rPr>
              <w:t>工艺类型</w:t>
            </w:r>
          </w:p>
        </w:tc>
        <w:tc>
          <w:tcPr>
            <w:tcW w:w="1726" w:type="pct"/>
            <w:tcBorders>
              <w:top w:val="single" w:sz="12" w:space="0" w:color="auto"/>
              <w:bottom w:val="single" w:sz="12" w:space="0" w:color="auto"/>
            </w:tcBorders>
          </w:tcPr>
          <w:p w14:paraId="2FF6A31B" w14:textId="77777777" w:rsidR="00CB08C3" w:rsidRDefault="00CB08C3" w:rsidP="00356768">
            <w:pPr>
              <w:widowControl/>
              <w:ind w:firstLineChars="200" w:firstLine="360"/>
              <w:jc w:val="center"/>
              <w:rPr>
                <w:rFonts w:ascii="宋体" w:hAnsi="宋体" w:cs="宋体"/>
                <w:sz w:val="18"/>
                <w:szCs w:val="18"/>
              </w:rPr>
            </w:pPr>
            <w:r>
              <w:rPr>
                <w:rFonts w:ascii="宋体" w:hAnsi="宋体" w:cs="宋体"/>
                <w:sz w:val="18"/>
                <w:szCs w:val="18"/>
              </w:rPr>
              <w:t>监控对象</w:t>
            </w:r>
          </w:p>
        </w:tc>
        <w:tc>
          <w:tcPr>
            <w:tcW w:w="1487" w:type="pct"/>
            <w:tcBorders>
              <w:top w:val="single" w:sz="12" w:space="0" w:color="auto"/>
              <w:bottom w:val="single" w:sz="12" w:space="0" w:color="auto"/>
            </w:tcBorders>
          </w:tcPr>
          <w:p w14:paraId="23DC17B4" w14:textId="77777777" w:rsidR="00CB08C3" w:rsidRDefault="00CB08C3" w:rsidP="00356768">
            <w:pPr>
              <w:widowControl/>
              <w:ind w:firstLineChars="200" w:firstLine="360"/>
              <w:jc w:val="center"/>
              <w:rPr>
                <w:rFonts w:ascii="宋体" w:hAnsi="宋体" w:cs="宋体"/>
                <w:sz w:val="18"/>
                <w:szCs w:val="18"/>
              </w:rPr>
            </w:pPr>
            <w:r>
              <w:rPr>
                <w:rFonts w:ascii="宋体" w:hAnsi="宋体" w:cs="宋体"/>
                <w:sz w:val="18"/>
                <w:szCs w:val="18"/>
              </w:rPr>
              <w:t>主要记录参数</w:t>
            </w:r>
          </w:p>
        </w:tc>
      </w:tr>
      <w:tr w:rsidR="00CB08C3" w14:paraId="727D2A42" w14:textId="77777777" w:rsidTr="00356768">
        <w:trPr>
          <w:trHeight w:val="320"/>
          <w:jc w:val="center"/>
        </w:trPr>
        <w:tc>
          <w:tcPr>
            <w:tcW w:w="1048" w:type="pct"/>
            <w:vMerge w:val="restart"/>
            <w:vAlign w:val="center"/>
          </w:tcPr>
          <w:p w14:paraId="2E804C6D" w14:textId="77777777" w:rsidR="00CB08C3" w:rsidRDefault="00CB08C3" w:rsidP="00356768">
            <w:pPr>
              <w:widowControl/>
              <w:jc w:val="left"/>
              <w:rPr>
                <w:rFonts w:ascii="宋体" w:hAnsi="宋体" w:cs="宋体"/>
                <w:sz w:val="18"/>
                <w:szCs w:val="18"/>
              </w:rPr>
            </w:pPr>
          </w:p>
        </w:tc>
        <w:tc>
          <w:tcPr>
            <w:tcW w:w="739" w:type="pct"/>
            <w:vMerge w:val="restart"/>
            <w:vAlign w:val="center"/>
          </w:tcPr>
          <w:p w14:paraId="0B00CD77" w14:textId="77777777" w:rsidR="00CB08C3" w:rsidRDefault="00CB08C3" w:rsidP="00356768">
            <w:pPr>
              <w:widowControl/>
              <w:jc w:val="left"/>
              <w:rPr>
                <w:rFonts w:ascii="宋体" w:hAnsi="宋体" w:cs="宋体"/>
                <w:sz w:val="18"/>
                <w:szCs w:val="18"/>
              </w:rPr>
            </w:pPr>
          </w:p>
        </w:tc>
        <w:tc>
          <w:tcPr>
            <w:tcW w:w="1726" w:type="pct"/>
          </w:tcPr>
          <w:p w14:paraId="38D6F5DE" w14:textId="77777777" w:rsidR="00CB08C3" w:rsidRDefault="00CB08C3" w:rsidP="00356768">
            <w:pPr>
              <w:widowControl/>
              <w:jc w:val="left"/>
              <w:rPr>
                <w:rFonts w:ascii="宋体" w:hAnsi="宋体" w:cs="宋体"/>
                <w:sz w:val="18"/>
                <w:szCs w:val="18"/>
              </w:rPr>
            </w:pPr>
            <w:proofErr w:type="gramStart"/>
            <w:r>
              <w:rPr>
                <w:rFonts w:ascii="宋体" w:hAnsi="宋体" w:cs="宋体" w:hint="eastAsia"/>
                <w:sz w:val="18"/>
                <w:szCs w:val="18"/>
              </w:rPr>
              <w:t>提升泵池液</w:t>
            </w:r>
            <w:proofErr w:type="gramEnd"/>
            <w:r>
              <w:rPr>
                <w:rFonts w:ascii="宋体" w:hAnsi="宋体" w:cs="宋体" w:hint="eastAsia"/>
                <w:sz w:val="18"/>
                <w:szCs w:val="18"/>
              </w:rPr>
              <w:t>位</w:t>
            </w:r>
          </w:p>
        </w:tc>
        <w:tc>
          <w:tcPr>
            <w:tcW w:w="1487" w:type="pct"/>
          </w:tcPr>
          <w:p w14:paraId="29A322DC" w14:textId="77777777" w:rsidR="00CB08C3" w:rsidRDefault="00CB08C3" w:rsidP="00356768">
            <w:pPr>
              <w:widowControl/>
              <w:jc w:val="left"/>
              <w:rPr>
                <w:rFonts w:ascii="宋体" w:hAnsi="宋体" w:cs="宋体"/>
                <w:sz w:val="18"/>
                <w:szCs w:val="18"/>
              </w:rPr>
            </w:pPr>
            <w:r>
              <w:rPr>
                <w:rFonts w:ascii="宋体" w:hAnsi="宋体" w:cs="宋体" w:hint="eastAsia"/>
                <w:sz w:val="18"/>
                <w:szCs w:val="18"/>
              </w:rPr>
              <w:t>测量值</w:t>
            </w:r>
          </w:p>
        </w:tc>
      </w:tr>
      <w:tr w:rsidR="00CB08C3" w14:paraId="678BD28C" w14:textId="77777777" w:rsidTr="00356768">
        <w:trPr>
          <w:trHeight w:val="320"/>
          <w:jc w:val="center"/>
        </w:trPr>
        <w:tc>
          <w:tcPr>
            <w:tcW w:w="1048" w:type="pct"/>
            <w:vMerge/>
            <w:vAlign w:val="center"/>
          </w:tcPr>
          <w:p w14:paraId="46CB2C19" w14:textId="77777777" w:rsidR="00CB08C3" w:rsidRDefault="00CB08C3" w:rsidP="00356768">
            <w:pPr>
              <w:widowControl/>
              <w:jc w:val="left"/>
              <w:rPr>
                <w:rFonts w:ascii="宋体" w:hAnsi="宋体" w:cs="宋体"/>
                <w:sz w:val="18"/>
                <w:szCs w:val="18"/>
              </w:rPr>
            </w:pPr>
          </w:p>
        </w:tc>
        <w:tc>
          <w:tcPr>
            <w:tcW w:w="739" w:type="pct"/>
            <w:vMerge/>
            <w:vAlign w:val="center"/>
          </w:tcPr>
          <w:p w14:paraId="7B679A50" w14:textId="77777777" w:rsidR="00CB08C3" w:rsidRDefault="00CB08C3" w:rsidP="00356768">
            <w:pPr>
              <w:widowControl/>
              <w:jc w:val="center"/>
              <w:rPr>
                <w:rFonts w:ascii="宋体" w:hAnsi="宋体" w:cs="宋体"/>
                <w:sz w:val="18"/>
                <w:szCs w:val="18"/>
              </w:rPr>
            </w:pPr>
          </w:p>
        </w:tc>
        <w:tc>
          <w:tcPr>
            <w:tcW w:w="1726" w:type="pct"/>
          </w:tcPr>
          <w:p w14:paraId="5097EA18" w14:textId="77777777" w:rsidR="00CB08C3" w:rsidRDefault="00CB08C3" w:rsidP="00356768">
            <w:pPr>
              <w:widowControl/>
              <w:jc w:val="left"/>
              <w:rPr>
                <w:rFonts w:ascii="宋体" w:hAnsi="宋体" w:cs="宋体"/>
                <w:sz w:val="18"/>
                <w:szCs w:val="18"/>
              </w:rPr>
            </w:pPr>
            <w:r>
              <w:rPr>
                <w:rFonts w:ascii="宋体" w:hAnsi="宋体" w:cs="宋体" w:hint="eastAsia"/>
                <w:sz w:val="18"/>
                <w:szCs w:val="18"/>
              </w:rPr>
              <w:t>储泥池液位</w:t>
            </w:r>
          </w:p>
        </w:tc>
        <w:tc>
          <w:tcPr>
            <w:tcW w:w="1487" w:type="pct"/>
          </w:tcPr>
          <w:p w14:paraId="6EFC7E72" w14:textId="77777777" w:rsidR="00CB08C3" w:rsidRDefault="00CB08C3" w:rsidP="00356768">
            <w:pPr>
              <w:widowControl/>
              <w:rPr>
                <w:rFonts w:ascii="宋体" w:hAnsi="宋体" w:cs="宋体"/>
                <w:sz w:val="18"/>
                <w:szCs w:val="18"/>
              </w:rPr>
            </w:pPr>
            <w:r>
              <w:rPr>
                <w:rFonts w:ascii="宋体" w:hAnsi="宋体" w:cs="宋体" w:hint="eastAsia"/>
                <w:sz w:val="18"/>
                <w:szCs w:val="18"/>
              </w:rPr>
              <w:t>测量值</w:t>
            </w:r>
          </w:p>
        </w:tc>
      </w:tr>
      <w:tr w:rsidR="00CB08C3" w14:paraId="03FB311F" w14:textId="77777777" w:rsidTr="00356768">
        <w:trPr>
          <w:trHeight w:val="320"/>
          <w:jc w:val="center"/>
        </w:trPr>
        <w:tc>
          <w:tcPr>
            <w:tcW w:w="1048" w:type="pct"/>
            <w:vMerge/>
            <w:vAlign w:val="center"/>
          </w:tcPr>
          <w:p w14:paraId="7A193DDE" w14:textId="77777777" w:rsidR="00CB08C3" w:rsidRDefault="00CB08C3" w:rsidP="00356768">
            <w:pPr>
              <w:widowControl/>
              <w:jc w:val="left"/>
              <w:rPr>
                <w:rFonts w:ascii="宋体" w:hAnsi="宋体" w:cs="宋体"/>
                <w:sz w:val="18"/>
                <w:szCs w:val="18"/>
              </w:rPr>
            </w:pPr>
          </w:p>
        </w:tc>
        <w:tc>
          <w:tcPr>
            <w:tcW w:w="739" w:type="pct"/>
            <w:vMerge/>
            <w:vAlign w:val="center"/>
          </w:tcPr>
          <w:p w14:paraId="356754E7" w14:textId="77777777" w:rsidR="00CB08C3" w:rsidRDefault="00CB08C3" w:rsidP="00356768">
            <w:pPr>
              <w:widowControl/>
              <w:jc w:val="center"/>
              <w:rPr>
                <w:rFonts w:ascii="宋体" w:hAnsi="宋体" w:cs="宋体"/>
                <w:sz w:val="18"/>
                <w:szCs w:val="18"/>
              </w:rPr>
            </w:pPr>
          </w:p>
        </w:tc>
        <w:tc>
          <w:tcPr>
            <w:tcW w:w="1726" w:type="pct"/>
          </w:tcPr>
          <w:p w14:paraId="5830E115" w14:textId="77777777" w:rsidR="00CB08C3" w:rsidRDefault="00CB08C3" w:rsidP="00356768">
            <w:pPr>
              <w:widowControl/>
              <w:jc w:val="left"/>
              <w:rPr>
                <w:rFonts w:ascii="宋体" w:hAnsi="宋体" w:cs="宋体"/>
                <w:sz w:val="18"/>
                <w:szCs w:val="18"/>
              </w:rPr>
            </w:pPr>
            <w:r>
              <w:rPr>
                <w:rFonts w:ascii="宋体" w:hAnsi="宋体" w:cs="宋体" w:hint="eastAsia"/>
                <w:sz w:val="18"/>
                <w:szCs w:val="18"/>
              </w:rPr>
              <w:t>加药量</w:t>
            </w:r>
          </w:p>
        </w:tc>
        <w:tc>
          <w:tcPr>
            <w:tcW w:w="1487" w:type="pct"/>
          </w:tcPr>
          <w:p w14:paraId="6637C130" w14:textId="77777777" w:rsidR="00CB08C3" w:rsidRDefault="00CB08C3" w:rsidP="00356768">
            <w:pPr>
              <w:widowControl/>
              <w:rPr>
                <w:rFonts w:ascii="宋体" w:hAnsi="宋体" w:cs="宋体"/>
                <w:sz w:val="18"/>
                <w:szCs w:val="18"/>
              </w:rPr>
            </w:pPr>
            <w:r>
              <w:rPr>
                <w:rFonts w:ascii="宋体" w:hAnsi="宋体" w:cs="宋体" w:hint="eastAsia"/>
                <w:sz w:val="18"/>
                <w:szCs w:val="18"/>
              </w:rPr>
              <w:t>测量值</w:t>
            </w:r>
          </w:p>
        </w:tc>
      </w:tr>
      <w:tr w:rsidR="00CB08C3" w14:paraId="44D939B2" w14:textId="77777777" w:rsidTr="00356768">
        <w:trPr>
          <w:trHeight w:val="320"/>
          <w:jc w:val="center"/>
        </w:trPr>
        <w:tc>
          <w:tcPr>
            <w:tcW w:w="1048" w:type="pct"/>
            <w:vMerge/>
            <w:vAlign w:val="center"/>
          </w:tcPr>
          <w:p w14:paraId="56982E34" w14:textId="77777777" w:rsidR="00CB08C3" w:rsidRDefault="00CB08C3" w:rsidP="00356768">
            <w:pPr>
              <w:widowControl/>
              <w:jc w:val="left"/>
              <w:rPr>
                <w:rFonts w:ascii="宋体" w:hAnsi="宋体" w:cs="宋体"/>
                <w:sz w:val="18"/>
                <w:szCs w:val="18"/>
              </w:rPr>
            </w:pPr>
          </w:p>
        </w:tc>
        <w:tc>
          <w:tcPr>
            <w:tcW w:w="739" w:type="pct"/>
            <w:vMerge/>
            <w:vAlign w:val="center"/>
          </w:tcPr>
          <w:p w14:paraId="273166B8" w14:textId="77777777" w:rsidR="00CB08C3" w:rsidRDefault="00CB08C3" w:rsidP="00356768">
            <w:pPr>
              <w:widowControl/>
              <w:jc w:val="center"/>
              <w:rPr>
                <w:rFonts w:ascii="宋体" w:hAnsi="宋体" w:cs="宋体"/>
                <w:sz w:val="18"/>
                <w:szCs w:val="18"/>
              </w:rPr>
            </w:pPr>
          </w:p>
        </w:tc>
        <w:tc>
          <w:tcPr>
            <w:tcW w:w="1726" w:type="pct"/>
          </w:tcPr>
          <w:p w14:paraId="2D3E74EA" w14:textId="77777777" w:rsidR="00CB08C3" w:rsidRDefault="00CB08C3" w:rsidP="00356768">
            <w:pPr>
              <w:widowControl/>
              <w:jc w:val="left"/>
              <w:rPr>
                <w:rFonts w:ascii="宋体" w:hAnsi="宋体" w:cs="宋体"/>
                <w:sz w:val="18"/>
                <w:szCs w:val="18"/>
              </w:rPr>
            </w:pPr>
            <w:r>
              <w:rPr>
                <w:rFonts w:ascii="宋体" w:hAnsi="宋体" w:cs="宋体" w:hint="eastAsia"/>
                <w:sz w:val="18"/>
                <w:szCs w:val="18"/>
              </w:rPr>
              <w:t>生化池氧化还原电位</w:t>
            </w:r>
          </w:p>
        </w:tc>
        <w:tc>
          <w:tcPr>
            <w:tcW w:w="1487" w:type="pct"/>
          </w:tcPr>
          <w:p w14:paraId="50180734" w14:textId="77777777" w:rsidR="00CB08C3" w:rsidRDefault="00CB08C3" w:rsidP="00356768">
            <w:pPr>
              <w:widowControl/>
              <w:rPr>
                <w:rFonts w:ascii="宋体" w:hAnsi="宋体" w:cs="宋体"/>
                <w:sz w:val="18"/>
                <w:szCs w:val="18"/>
              </w:rPr>
            </w:pPr>
            <w:r>
              <w:rPr>
                <w:rFonts w:ascii="宋体" w:hAnsi="宋体" w:cs="宋体" w:hint="eastAsia"/>
                <w:sz w:val="18"/>
                <w:szCs w:val="18"/>
              </w:rPr>
              <w:t>测量值</w:t>
            </w:r>
          </w:p>
        </w:tc>
      </w:tr>
      <w:tr w:rsidR="00CB08C3" w14:paraId="22B53BAF" w14:textId="77777777" w:rsidTr="00356768">
        <w:trPr>
          <w:trHeight w:val="242"/>
          <w:jc w:val="center"/>
        </w:trPr>
        <w:tc>
          <w:tcPr>
            <w:tcW w:w="1048" w:type="pct"/>
            <w:vMerge/>
            <w:vAlign w:val="center"/>
          </w:tcPr>
          <w:p w14:paraId="5C873967" w14:textId="77777777" w:rsidR="00CB08C3" w:rsidRDefault="00CB08C3" w:rsidP="00356768">
            <w:pPr>
              <w:widowControl/>
              <w:jc w:val="left"/>
              <w:rPr>
                <w:rFonts w:ascii="宋体" w:hAnsi="宋体" w:cs="宋体"/>
                <w:sz w:val="18"/>
                <w:szCs w:val="18"/>
              </w:rPr>
            </w:pPr>
          </w:p>
        </w:tc>
        <w:tc>
          <w:tcPr>
            <w:tcW w:w="739" w:type="pct"/>
            <w:vMerge w:val="restart"/>
            <w:vAlign w:val="center"/>
          </w:tcPr>
          <w:p w14:paraId="4AB21928" w14:textId="77777777" w:rsidR="00CB08C3" w:rsidRDefault="00CB08C3" w:rsidP="00356768">
            <w:pPr>
              <w:widowControl/>
              <w:jc w:val="left"/>
              <w:rPr>
                <w:rFonts w:ascii="宋体" w:hAnsi="宋体" w:cs="宋体"/>
                <w:sz w:val="18"/>
                <w:szCs w:val="18"/>
              </w:rPr>
            </w:pPr>
            <w:r>
              <w:rPr>
                <w:rFonts w:ascii="宋体" w:hAnsi="宋体" w:cs="宋体"/>
                <w:sz w:val="18"/>
                <w:szCs w:val="18"/>
              </w:rPr>
              <w:t>氧</w:t>
            </w:r>
            <w:proofErr w:type="gramStart"/>
            <w:r>
              <w:rPr>
                <w:rFonts w:ascii="宋体" w:hAnsi="宋体" w:cs="宋体"/>
                <w:sz w:val="18"/>
                <w:szCs w:val="18"/>
              </w:rPr>
              <w:t>化沟法</w:t>
            </w:r>
            <w:proofErr w:type="gramEnd"/>
          </w:p>
        </w:tc>
        <w:tc>
          <w:tcPr>
            <w:tcW w:w="1726" w:type="pct"/>
          </w:tcPr>
          <w:p w14:paraId="2D7BED39" w14:textId="77777777" w:rsidR="00CB08C3" w:rsidRDefault="00CB08C3" w:rsidP="00356768">
            <w:pPr>
              <w:widowControl/>
              <w:jc w:val="left"/>
              <w:rPr>
                <w:rFonts w:ascii="宋体" w:hAnsi="宋体" w:cs="宋体"/>
                <w:sz w:val="18"/>
                <w:szCs w:val="18"/>
              </w:rPr>
            </w:pPr>
            <w:r>
              <w:rPr>
                <w:rFonts w:ascii="宋体" w:hAnsi="宋体" w:cs="宋体"/>
                <w:sz w:val="18"/>
                <w:szCs w:val="18"/>
              </w:rPr>
              <w:t>*污水提升泵</w:t>
            </w:r>
          </w:p>
        </w:tc>
        <w:tc>
          <w:tcPr>
            <w:tcW w:w="1487" w:type="pct"/>
          </w:tcPr>
          <w:p w14:paraId="06486772" w14:textId="77777777" w:rsidR="00CB08C3" w:rsidRDefault="00CB08C3" w:rsidP="00356768">
            <w:pPr>
              <w:widowControl/>
              <w:jc w:val="left"/>
              <w:rPr>
                <w:rFonts w:ascii="宋体" w:hAnsi="宋体" w:cs="宋体"/>
                <w:sz w:val="18"/>
                <w:szCs w:val="18"/>
              </w:rPr>
            </w:pPr>
            <w:r>
              <w:rPr>
                <w:rFonts w:ascii="宋体" w:hAnsi="宋体" w:cs="宋体"/>
                <w:sz w:val="18"/>
                <w:szCs w:val="18"/>
              </w:rPr>
              <w:t>工作电流</w:t>
            </w:r>
          </w:p>
        </w:tc>
      </w:tr>
      <w:tr w:rsidR="00CB08C3" w14:paraId="23BB9D5B" w14:textId="77777777" w:rsidTr="00356768">
        <w:trPr>
          <w:trHeight w:val="242"/>
          <w:jc w:val="center"/>
        </w:trPr>
        <w:tc>
          <w:tcPr>
            <w:tcW w:w="1048" w:type="pct"/>
            <w:vMerge/>
            <w:vAlign w:val="center"/>
          </w:tcPr>
          <w:p w14:paraId="1DBF760D" w14:textId="77777777" w:rsidR="00CB08C3" w:rsidRDefault="00CB08C3" w:rsidP="00356768">
            <w:pPr>
              <w:widowControl/>
              <w:jc w:val="left"/>
              <w:rPr>
                <w:rFonts w:ascii="宋体" w:hAnsi="宋体" w:cs="宋体"/>
                <w:sz w:val="18"/>
                <w:szCs w:val="18"/>
              </w:rPr>
            </w:pPr>
          </w:p>
        </w:tc>
        <w:tc>
          <w:tcPr>
            <w:tcW w:w="739" w:type="pct"/>
            <w:vMerge/>
            <w:vAlign w:val="center"/>
          </w:tcPr>
          <w:p w14:paraId="5520A384" w14:textId="77777777" w:rsidR="00CB08C3" w:rsidRDefault="00CB08C3" w:rsidP="00356768">
            <w:pPr>
              <w:widowControl/>
              <w:jc w:val="left"/>
              <w:rPr>
                <w:rFonts w:ascii="宋体" w:hAnsi="宋体" w:cs="宋体"/>
                <w:sz w:val="18"/>
                <w:szCs w:val="18"/>
              </w:rPr>
            </w:pPr>
          </w:p>
        </w:tc>
        <w:tc>
          <w:tcPr>
            <w:tcW w:w="1726" w:type="pct"/>
          </w:tcPr>
          <w:p w14:paraId="602DF424" w14:textId="77777777" w:rsidR="00CB08C3" w:rsidRDefault="00CB08C3" w:rsidP="00356768">
            <w:pPr>
              <w:widowControl/>
              <w:jc w:val="left"/>
              <w:rPr>
                <w:rFonts w:ascii="宋体" w:hAnsi="宋体" w:cs="宋体"/>
                <w:sz w:val="18"/>
                <w:szCs w:val="18"/>
              </w:rPr>
            </w:pPr>
            <w:r>
              <w:rPr>
                <w:rFonts w:ascii="宋体" w:hAnsi="宋体" w:cs="宋体"/>
                <w:sz w:val="18"/>
                <w:szCs w:val="18"/>
              </w:rPr>
              <w:t>*曝气</w:t>
            </w:r>
            <w:r>
              <w:rPr>
                <w:rFonts w:ascii="宋体" w:hAnsi="宋体" w:cs="宋体" w:hint="eastAsia"/>
                <w:sz w:val="18"/>
                <w:szCs w:val="18"/>
              </w:rPr>
              <w:t>设备</w:t>
            </w:r>
          </w:p>
        </w:tc>
        <w:tc>
          <w:tcPr>
            <w:tcW w:w="1487" w:type="pct"/>
          </w:tcPr>
          <w:p w14:paraId="5DFBE636" w14:textId="77777777" w:rsidR="00CB08C3" w:rsidRDefault="00CB08C3" w:rsidP="00356768">
            <w:pPr>
              <w:widowControl/>
              <w:jc w:val="left"/>
              <w:rPr>
                <w:rFonts w:ascii="宋体" w:hAnsi="宋体" w:cs="宋体"/>
                <w:sz w:val="18"/>
                <w:szCs w:val="18"/>
              </w:rPr>
            </w:pPr>
            <w:r>
              <w:rPr>
                <w:rFonts w:ascii="宋体" w:hAnsi="宋体" w:cs="宋体"/>
                <w:sz w:val="18"/>
                <w:szCs w:val="18"/>
              </w:rPr>
              <w:t>工作电流</w:t>
            </w:r>
          </w:p>
        </w:tc>
      </w:tr>
      <w:tr w:rsidR="00CB08C3" w14:paraId="517327FD" w14:textId="77777777" w:rsidTr="00356768">
        <w:trPr>
          <w:trHeight w:val="242"/>
          <w:jc w:val="center"/>
        </w:trPr>
        <w:tc>
          <w:tcPr>
            <w:tcW w:w="1048" w:type="pct"/>
            <w:vMerge/>
            <w:vAlign w:val="center"/>
          </w:tcPr>
          <w:p w14:paraId="6F906992" w14:textId="77777777" w:rsidR="00CB08C3" w:rsidRDefault="00CB08C3" w:rsidP="00356768">
            <w:pPr>
              <w:widowControl/>
              <w:jc w:val="left"/>
              <w:rPr>
                <w:rFonts w:ascii="宋体" w:hAnsi="宋体" w:cs="宋体"/>
                <w:sz w:val="18"/>
                <w:szCs w:val="18"/>
              </w:rPr>
            </w:pPr>
          </w:p>
        </w:tc>
        <w:tc>
          <w:tcPr>
            <w:tcW w:w="739" w:type="pct"/>
            <w:vMerge/>
            <w:vAlign w:val="center"/>
          </w:tcPr>
          <w:p w14:paraId="122F0B1D" w14:textId="77777777" w:rsidR="00CB08C3" w:rsidRDefault="00CB08C3" w:rsidP="00356768">
            <w:pPr>
              <w:widowControl/>
              <w:jc w:val="left"/>
              <w:rPr>
                <w:rFonts w:ascii="宋体" w:hAnsi="宋体" w:cs="宋体"/>
                <w:sz w:val="18"/>
                <w:szCs w:val="18"/>
              </w:rPr>
            </w:pPr>
          </w:p>
        </w:tc>
        <w:tc>
          <w:tcPr>
            <w:tcW w:w="1726" w:type="pct"/>
          </w:tcPr>
          <w:p w14:paraId="31CA21CA" w14:textId="77777777" w:rsidR="00CB08C3" w:rsidRDefault="00CB08C3" w:rsidP="00356768">
            <w:pPr>
              <w:widowControl/>
              <w:jc w:val="left"/>
              <w:rPr>
                <w:rFonts w:ascii="宋体" w:hAnsi="宋体" w:cs="宋体"/>
                <w:sz w:val="18"/>
                <w:szCs w:val="18"/>
              </w:rPr>
            </w:pPr>
            <w:r>
              <w:rPr>
                <w:rFonts w:ascii="宋体" w:hAnsi="宋体" w:cs="宋体"/>
                <w:sz w:val="18"/>
                <w:szCs w:val="18"/>
              </w:rPr>
              <w:t>*</w:t>
            </w:r>
            <w:r>
              <w:rPr>
                <w:rFonts w:ascii="宋体" w:hAnsi="宋体" w:cs="宋体" w:hint="eastAsia"/>
                <w:sz w:val="18"/>
                <w:szCs w:val="18"/>
              </w:rPr>
              <w:t>生化池污泥浓度</w:t>
            </w:r>
          </w:p>
        </w:tc>
        <w:tc>
          <w:tcPr>
            <w:tcW w:w="1487" w:type="pct"/>
          </w:tcPr>
          <w:p w14:paraId="327F1C73" w14:textId="77777777" w:rsidR="00CB08C3" w:rsidRDefault="00CB08C3" w:rsidP="00356768">
            <w:pPr>
              <w:jc w:val="left"/>
              <w:rPr>
                <w:rFonts w:ascii="宋体" w:hAnsi="宋体" w:cs="宋体"/>
                <w:sz w:val="18"/>
                <w:szCs w:val="18"/>
              </w:rPr>
            </w:pPr>
            <w:r>
              <w:rPr>
                <w:rFonts w:ascii="宋体" w:hAnsi="宋体" w:cs="宋体"/>
                <w:kern w:val="0"/>
                <w:sz w:val="18"/>
                <w:szCs w:val="18"/>
              </w:rPr>
              <w:t>测量值</w:t>
            </w:r>
          </w:p>
        </w:tc>
      </w:tr>
      <w:tr w:rsidR="00CB08C3" w14:paraId="68065A46" w14:textId="77777777" w:rsidTr="00356768">
        <w:trPr>
          <w:trHeight w:val="242"/>
          <w:jc w:val="center"/>
        </w:trPr>
        <w:tc>
          <w:tcPr>
            <w:tcW w:w="1048" w:type="pct"/>
            <w:vMerge/>
            <w:vAlign w:val="center"/>
          </w:tcPr>
          <w:p w14:paraId="49D2084D" w14:textId="77777777" w:rsidR="00CB08C3" w:rsidRDefault="00CB08C3" w:rsidP="00356768">
            <w:pPr>
              <w:widowControl/>
              <w:jc w:val="left"/>
              <w:rPr>
                <w:rFonts w:ascii="宋体" w:hAnsi="宋体" w:cs="宋体"/>
                <w:sz w:val="18"/>
                <w:szCs w:val="18"/>
              </w:rPr>
            </w:pPr>
          </w:p>
        </w:tc>
        <w:tc>
          <w:tcPr>
            <w:tcW w:w="739" w:type="pct"/>
            <w:vMerge/>
            <w:vAlign w:val="center"/>
          </w:tcPr>
          <w:p w14:paraId="19954153" w14:textId="77777777" w:rsidR="00CB08C3" w:rsidRDefault="00CB08C3" w:rsidP="00356768">
            <w:pPr>
              <w:widowControl/>
              <w:jc w:val="left"/>
              <w:rPr>
                <w:rFonts w:ascii="宋体" w:hAnsi="宋体" w:cs="宋体"/>
                <w:sz w:val="18"/>
                <w:szCs w:val="18"/>
              </w:rPr>
            </w:pPr>
          </w:p>
        </w:tc>
        <w:tc>
          <w:tcPr>
            <w:tcW w:w="1726" w:type="pct"/>
          </w:tcPr>
          <w:p w14:paraId="0DF7CE58" w14:textId="77777777" w:rsidR="00CB08C3" w:rsidRDefault="00CB08C3" w:rsidP="00356768">
            <w:pPr>
              <w:widowControl/>
              <w:jc w:val="left"/>
              <w:rPr>
                <w:rFonts w:ascii="宋体" w:hAnsi="宋体" w:cs="宋体"/>
                <w:sz w:val="18"/>
                <w:szCs w:val="18"/>
              </w:rPr>
            </w:pPr>
            <w:r>
              <w:rPr>
                <w:rFonts w:ascii="宋体" w:hAnsi="宋体" w:cs="宋体"/>
                <w:sz w:val="18"/>
                <w:szCs w:val="18"/>
              </w:rPr>
              <w:t>*</w:t>
            </w:r>
            <w:r>
              <w:rPr>
                <w:rFonts w:ascii="宋体" w:hAnsi="宋体" w:cs="宋体" w:hint="eastAsia"/>
                <w:sz w:val="18"/>
                <w:szCs w:val="18"/>
              </w:rPr>
              <w:t>厌氧池溶解氧浓度</w:t>
            </w:r>
          </w:p>
        </w:tc>
        <w:tc>
          <w:tcPr>
            <w:tcW w:w="1487" w:type="pct"/>
          </w:tcPr>
          <w:p w14:paraId="76B3BA7E" w14:textId="77777777" w:rsidR="00CB08C3" w:rsidRDefault="00CB08C3" w:rsidP="00356768">
            <w:pPr>
              <w:jc w:val="left"/>
              <w:rPr>
                <w:rFonts w:ascii="宋体" w:hAnsi="宋体" w:cs="宋体"/>
                <w:sz w:val="18"/>
                <w:szCs w:val="18"/>
              </w:rPr>
            </w:pPr>
            <w:r>
              <w:rPr>
                <w:rFonts w:ascii="宋体" w:hAnsi="宋体" w:cs="宋体"/>
                <w:kern w:val="0"/>
                <w:sz w:val="18"/>
                <w:szCs w:val="18"/>
              </w:rPr>
              <w:t>测量值</w:t>
            </w:r>
          </w:p>
        </w:tc>
      </w:tr>
      <w:tr w:rsidR="00CB08C3" w14:paraId="356C266A" w14:textId="77777777" w:rsidTr="00356768">
        <w:trPr>
          <w:trHeight w:val="242"/>
          <w:jc w:val="center"/>
        </w:trPr>
        <w:tc>
          <w:tcPr>
            <w:tcW w:w="1048" w:type="pct"/>
            <w:vMerge/>
            <w:vAlign w:val="center"/>
          </w:tcPr>
          <w:p w14:paraId="56C21BDA" w14:textId="77777777" w:rsidR="00CB08C3" w:rsidRDefault="00CB08C3" w:rsidP="00356768">
            <w:pPr>
              <w:widowControl/>
              <w:jc w:val="left"/>
              <w:rPr>
                <w:rFonts w:ascii="宋体" w:hAnsi="宋体" w:cs="宋体"/>
                <w:sz w:val="18"/>
                <w:szCs w:val="18"/>
              </w:rPr>
            </w:pPr>
          </w:p>
        </w:tc>
        <w:tc>
          <w:tcPr>
            <w:tcW w:w="739" w:type="pct"/>
            <w:vMerge/>
            <w:vAlign w:val="center"/>
          </w:tcPr>
          <w:p w14:paraId="6FB34DAA" w14:textId="77777777" w:rsidR="00CB08C3" w:rsidRDefault="00CB08C3" w:rsidP="00356768">
            <w:pPr>
              <w:widowControl/>
              <w:jc w:val="left"/>
              <w:rPr>
                <w:rFonts w:ascii="宋体" w:hAnsi="宋体" w:cs="宋体"/>
                <w:sz w:val="18"/>
                <w:szCs w:val="18"/>
              </w:rPr>
            </w:pPr>
          </w:p>
        </w:tc>
        <w:tc>
          <w:tcPr>
            <w:tcW w:w="1726" w:type="pct"/>
          </w:tcPr>
          <w:p w14:paraId="4CB759EF" w14:textId="77777777" w:rsidR="00CB08C3" w:rsidRDefault="00CB08C3" w:rsidP="00356768">
            <w:pPr>
              <w:jc w:val="left"/>
              <w:rPr>
                <w:rFonts w:ascii="宋体" w:hAnsi="宋体" w:cs="宋体"/>
                <w:sz w:val="18"/>
                <w:szCs w:val="18"/>
              </w:rPr>
            </w:pPr>
            <w:r>
              <w:rPr>
                <w:rFonts w:ascii="宋体" w:hAnsi="宋体" w:cs="宋体"/>
                <w:sz w:val="18"/>
                <w:szCs w:val="18"/>
              </w:rPr>
              <w:t>*</w:t>
            </w:r>
            <w:r>
              <w:rPr>
                <w:rFonts w:ascii="宋体" w:hAnsi="宋体" w:cs="宋体" w:hint="eastAsia"/>
                <w:sz w:val="18"/>
                <w:szCs w:val="18"/>
              </w:rPr>
              <w:t>缺氧池溶解氧浓度</w:t>
            </w:r>
          </w:p>
        </w:tc>
        <w:tc>
          <w:tcPr>
            <w:tcW w:w="1487" w:type="pct"/>
          </w:tcPr>
          <w:p w14:paraId="3102044F" w14:textId="77777777" w:rsidR="00CB08C3" w:rsidRDefault="00CB08C3" w:rsidP="00356768">
            <w:pPr>
              <w:jc w:val="left"/>
              <w:rPr>
                <w:rFonts w:ascii="宋体" w:hAnsi="宋体" w:cs="宋体"/>
                <w:sz w:val="18"/>
                <w:szCs w:val="18"/>
              </w:rPr>
            </w:pPr>
            <w:r>
              <w:rPr>
                <w:rFonts w:ascii="宋体" w:hAnsi="宋体" w:cs="宋体"/>
                <w:kern w:val="0"/>
                <w:sz w:val="18"/>
                <w:szCs w:val="18"/>
              </w:rPr>
              <w:t>测量值</w:t>
            </w:r>
          </w:p>
        </w:tc>
      </w:tr>
      <w:tr w:rsidR="00CB08C3" w14:paraId="2F17A96D" w14:textId="77777777" w:rsidTr="00356768">
        <w:trPr>
          <w:trHeight w:val="242"/>
          <w:jc w:val="center"/>
        </w:trPr>
        <w:tc>
          <w:tcPr>
            <w:tcW w:w="1048" w:type="pct"/>
            <w:vMerge/>
            <w:vAlign w:val="center"/>
          </w:tcPr>
          <w:p w14:paraId="110A7093" w14:textId="77777777" w:rsidR="00CB08C3" w:rsidRDefault="00CB08C3" w:rsidP="00356768">
            <w:pPr>
              <w:widowControl/>
              <w:jc w:val="left"/>
              <w:rPr>
                <w:rFonts w:ascii="宋体" w:hAnsi="宋体" w:cs="宋体"/>
                <w:sz w:val="18"/>
                <w:szCs w:val="18"/>
              </w:rPr>
            </w:pPr>
          </w:p>
        </w:tc>
        <w:tc>
          <w:tcPr>
            <w:tcW w:w="739" w:type="pct"/>
            <w:vMerge/>
            <w:vAlign w:val="center"/>
          </w:tcPr>
          <w:p w14:paraId="588D767E" w14:textId="77777777" w:rsidR="00CB08C3" w:rsidRDefault="00CB08C3" w:rsidP="00356768">
            <w:pPr>
              <w:widowControl/>
              <w:jc w:val="left"/>
              <w:rPr>
                <w:rFonts w:ascii="宋体" w:hAnsi="宋体" w:cs="宋体"/>
                <w:sz w:val="18"/>
                <w:szCs w:val="18"/>
              </w:rPr>
            </w:pPr>
          </w:p>
        </w:tc>
        <w:tc>
          <w:tcPr>
            <w:tcW w:w="1726" w:type="pct"/>
          </w:tcPr>
          <w:p w14:paraId="4607975D" w14:textId="77777777" w:rsidR="00CB08C3" w:rsidRDefault="00CB08C3" w:rsidP="00356768">
            <w:pPr>
              <w:jc w:val="left"/>
              <w:rPr>
                <w:rFonts w:ascii="宋体" w:hAnsi="宋体" w:cs="宋体"/>
                <w:sz w:val="18"/>
                <w:szCs w:val="18"/>
              </w:rPr>
            </w:pPr>
            <w:r>
              <w:rPr>
                <w:rFonts w:ascii="宋体" w:hAnsi="宋体" w:cs="宋体"/>
                <w:sz w:val="18"/>
                <w:szCs w:val="18"/>
              </w:rPr>
              <w:t>*</w:t>
            </w:r>
            <w:proofErr w:type="gramStart"/>
            <w:r>
              <w:rPr>
                <w:rFonts w:ascii="宋体" w:hAnsi="宋体" w:cs="宋体" w:hint="eastAsia"/>
                <w:sz w:val="18"/>
                <w:szCs w:val="18"/>
              </w:rPr>
              <w:t>好氧池溶解氧</w:t>
            </w:r>
            <w:proofErr w:type="gramEnd"/>
            <w:r>
              <w:rPr>
                <w:rFonts w:ascii="宋体" w:hAnsi="宋体" w:cs="宋体" w:hint="eastAsia"/>
                <w:sz w:val="18"/>
                <w:szCs w:val="18"/>
              </w:rPr>
              <w:t>浓度</w:t>
            </w:r>
          </w:p>
        </w:tc>
        <w:tc>
          <w:tcPr>
            <w:tcW w:w="1487" w:type="pct"/>
          </w:tcPr>
          <w:p w14:paraId="2C46B197" w14:textId="77777777" w:rsidR="00CB08C3" w:rsidRDefault="00CB08C3" w:rsidP="00356768">
            <w:pPr>
              <w:jc w:val="left"/>
              <w:rPr>
                <w:rFonts w:ascii="宋体" w:hAnsi="宋体" w:cs="宋体"/>
                <w:sz w:val="18"/>
                <w:szCs w:val="18"/>
              </w:rPr>
            </w:pPr>
            <w:r>
              <w:rPr>
                <w:rFonts w:ascii="宋体" w:hAnsi="宋体" w:cs="宋体"/>
                <w:kern w:val="0"/>
                <w:sz w:val="18"/>
                <w:szCs w:val="18"/>
              </w:rPr>
              <w:t>测量值</w:t>
            </w:r>
          </w:p>
        </w:tc>
      </w:tr>
      <w:tr w:rsidR="00CB08C3" w14:paraId="18A0F698" w14:textId="77777777" w:rsidTr="00356768">
        <w:trPr>
          <w:trHeight w:val="241"/>
          <w:jc w:val="center"/>
        </w:trPr>
        <w:tc>
          <w:tcPr>
            <w:tcW w:w="1048" w:type="pct"/>
            <w:vMerge/>
            <w:vAlign w:val="center"/>
          </w:tcPr>
          <w:p w14:paraId="39CB7D96" w14:textId="77777777" w:rsidR="00CB08C3" w:rsidRDefault="00CB08C3" w:rsidP="00356768">
            <w:pPr>
              <w:widowControl/>
              <w:jc w:val="left"/>
              <w:rPr>
                <w:rFonts w:ascii="宋体" w:hAnsi="宋体" w:cs="宋体"/>
                <w:sz w:val="18"/>
                <w:szCs w:val="18"/>
              </w:rPr>
            </w:pPr>
          </w:p>
        </w:tc>
        <w:tc>
          <w:tcPr>
            <w:tcW w:w="739" w:type="pct"/>
            <w:vMerge/>
            <w:vAlign w:val="center"/>
          </w:tcPr>
          <w:p w14:paraId="4E9DA5CE" w14:textId="77777777" w:rsidR="00CB08C3" w:rsidRDefault="00CB08C3" w:rsidP="00356768">
            <w:pPr>
              <w:widowControl/>
              <w:jc w:val="left"/>
              <w:rPr>
                <w:rFonts w:ascii="宋体" w:hAnsi="宋体" w:cs="宋体"/>
                <w:sz w:val="18"/>
                <w:szCs w:val="18"/>
              </w:rPr>
            </w:pPr>
          </w:p>
        </w:tc>
        <w:tc>
          <w:tcPr>
            <w:tcW w:w="1726" w:type="pct"/>
          </w:tcPr>
          <w:p w14:paraId="10EEA02A" w14:textId="77777777" w:rsidR="00CB08C3" w:rsidRDefault="00CB08C3" w:rsidP="00356768">
            <w:pPr>
              <w:widowControl/>
              <w:jc w:val="left"/>
              <w:rPr>
                <w:rFonts w:ascii="宋体" w:hAnsi="宋体" w:cs="宋体"/>
                <w:sz w:val="18"/>
                <w:szCs w:val="18"/>
              </w:rPr>
            </w:pPr>
            <w:r>
              <w:rPr>
                <w:rFonts w:ascii="宋体" w:hAnsi="宋体" w:cs="宋体"/>
                <w:kern w:val="0"/>
                <w:sz w:val="18"/>
                <w:szCs w:val="18"/>
              </w:rPr>
              <w:t>*</w:t>
            </w:r>
            <w:r>
              <w:rPr>
                <w:rFonts w:ascii="宋体" w:hAnsi="宋体" w:cs="宋体"/>
                <w:sz w:val="18"/>
                <w:szCs w:val="18"/>
              </w:rPr>
              <w:t>污泥剩余泵</w:t>
            </w:r>
          </w:p>
        </w:tc>
        <w:tc>
          <w:tcPr>
            <w:tcW w:w="1487" w:type="pct"/>
          </w:tcPr>
          <w:p w14:paraId="2D8313F2" w14:textId="77777777" w:rsidR="00CB08C3" w:rsidRDefault="00CB08C3" w:rsidP="00356768">
            <w:pPr>
              <w:widowControl/>
              <w:jc w:val="left"/>
              <w:rPr>
                <w:rFonts w:ascii="宋体" w:hAnsi="宋体" w:cs="宋体"/>
                <w:sz w:val="18"/>
                <w:szCs w:val="18"/>
              </w:rPr>
            </w:pPr>
            <w:r>
              <w:rPr>
                <w:rFonts w:ascii="宋体" w:hAnsi="宋体" w:cs="宋体"/>
                <w:sz w:val="18"/>
                <w:szCs w:val="18"/>
              </w:rPr>
              <w:t>工作电流</w:t>
            </w:r>
          </w:p>
        </w:tc>
      </w:tr>
      <w:tr w:rsidR="00CB08C3" w14:paraId="329C923C" w14:textId="77777777" w:rsidTr="00356768">
        <w:trPr>
          <w:trHeight w:val="241"/>
          <w:jc w:val="center"/>
        </w:trPr>
        <w:tc>
          <w:tcPr>
            <w:tcW w:w="1048" w:type="pct"/>
            <w:vMerge/>
            <w:vAlign w:val="center"/>
          </w:tcPr>
          <w:p w14:paraId="7220EA3A" w14:textId="77777777" w:rsidR="00CB08C3" w:rsidRDefault="00CB08C3" w:rsidP="00356768">
            <w:pPr>
              <w:widowControl/>
              <w:jc w:val="left"/>
              <w:rPr>
                <w:rFonts w:ascii="宋体" w:hAnsi="宋体" w:cs="宋体"/>
                <w:sz w:val="18"/>
                <w:szCs w:val="18"/>
              </w:rPr>
            </w:pPr>
          </w:p>
        </w:tc>
        <w:tc>
          <w:tcPr>
            <w:tcW w:w="739" w:type="pct"/>
            <w:vMerge/>
            <w:vAlign w:val="center"/>
          </w:tcPr>
          <w:p w14:paraId="73C69812" w14:textId="77777777" w:rsidR="00CB08C3" w:rsidRDefault="00CB08C3" w:rsidP="00356768">
            <w:pPr>
              <w:widowControl/>
              <w:jc w:val="left"/>
              <w:rPr>
                <w:rFonts w:ascii="宋体" w:hAnsi="宋体" w:cs="宋体"/>
                <w:sz w:val="18"/>
                <w:szCs w:val="18"/>
              </w:rPr>
            </w:pPr>
          </w:p>
        </w:tc>
        <w:tc>
          <w:tcPr>
            <w:tcW w:w="1726" w:type="pct"/>
          </w:tcPr>
          <w:p w14:paraId="24C4E50C" w14:textId="77777777" w:rsidR="00CB08C3" w:rsidRDefault="00CB08C3" w:rsidP="00356768">
            <w:pPr>
              <w:widowControl/>
              <w:jc w:val="left"/>
              <w:rPr>
                <w:rFonts w:ascii="宋体" w:hAnsi="宋体" w:cs="宋体"/>
                <w:sz w:val="18"/>
                <w:szCs w:val="18"/>
              </w:rPr>
            </w:pPr>
            <w:r>
              <w:rPr>
                <w:rFonts w:ascii="宋体" w:hAnsi="宋体" w:cs="宋体"/>
                <w:sz w:val="18"/>
                <w:szCs w:val="18"/>
              </w:rPr>
              <w:t>*污泥回流泵</w:t>
            </w:r>
          </w:p>
        </w:tc>
        <w:tc>
          <w:tcPr>
            <w:tcW w:w="1487" w:type="pct"/>
          </w:tcPr>
          <w:p w14:paraId="3093D69A" w14:textId="77777777" w:rsidR="00CB08C3" w:rsidRDefault="00CB08C3" w:rsidP="00356768">
            <w:pPr>
              <w:widowControl/>
              <w:jc w:val="left"/>
              <w:rPr>
                <w:rFonts w:ascii="宋体" w:hAnsi="宋体" w:cs="宋体"/>
                <w:sz w:val="18"/>
                <w:szCs w:val="18"/>
              </w:rPr>
            </w:pPr>
            <w:r>
              <w:rPr>
                <w:rFonts w:ascii="宋体" w:hAnsi="宋体" w:cs="宋体"/>
                <w:sz w:val="18"/>
                <w:szCs w:val="18"/>
              </w:rPr>
              <w:t>工作电流</w:t>
            </w:r>
          </w:p>
        </w:tc>
      </w:tr>
      <w:tr w:rsidR="00CB08C3" w14:paraId="21F85ADD" w14:textId="77777777" w:rsidTr="00356768">
        <w:trPr>
          <w:trHeight w:val="296"/>
          <w:jc w:val="center"/>
        </w:trPr>
        <w:tc>
          <w:tcPr>
            <w:tcW w:w="1048" w:type="pct"/>
            <w:vMerge/>
            <w:vAlign w:val="center"/>
          </w:tcPr>
          <w:p w14:paraId="3BA2DBCB" w14:textId="77777777" w:rsidR="00CB08C3" w:rsidRDefault="00CB08C3" w:rsidP="00356768">
            <w:pPr>
              <w:widowControl/>
              <w:jc w:val="left"/>
              <w:rPr>
                <w:rFonts w:ascii="宋体" w:hAnsi="宋体" w:cs="宋体"/>
                <w:sz w:val="18"/>
                <w:szCs w:val="18"/>
              </w:rPr>
            </w:pPr>
          </w:p>
        </w:tc>
        <w:tc>
          <w:tcPr>
            <w:tcW w:w="739" w:type="pct"/>
            <w:vMerge/>
            <w:vAlign w:val="center"/>
          </w:tcPr>
          <w:p w14:paraId="71D6C5F9" w14:textId="77777777" w:rsidR="00CB08C3" w:rsidRDefault="00CB08C3" w:rsidP="00356768">
            <w:pPr>
              <w:widowControl/>
              <w:jc w:val="left"/>
              <w:rPr>
                <w:rFonts w:ascii="宋体" w:hAnsi="宋体" w:cs="宋体"/>
                <w:sz w:val="18"/>
                <w:szCs w:val="18"/>
              </w:rPr>
            </w:pPr>
          </w:p>
        </w:tc>
        <w:tc>
          <w:tcPr>
            <w:tcW w:w="1726" w:type="pct"/>
          </w:tcPr>
          <w:p w14:paraId="5775C962" w14:textId="77777777" w:rsidR="00CB08C3" w:rsidRDefault="00CB08C3" w:rsidP="00356768">
            <w:pPr>
              <w:widowControl/>
              <w:jc w:val="left"/>
              <w:rPr>
                <w:rFonts w:ascii="宋体" w:hAnsi="宋体" w:cs="宋体"/>
                <w:sz w:val="18"/>
                <w:szCs w:val="18"/>
              </w:rPr>
            </w:pPr>
            <w:r>
              <w:rPr>
                <w:rFonts w:ascii="宋体" w:hAnsi="宋体" w:cs="宋体" w:hint="eastAsia"/>
                <w:sz w:val="18"/>
                <w:szCs w:val="18"/>
              </w:rPr>
              <w:t>污泥剩余量</w:t>
            </w:r>
          </w:p>
        </w:tc>
        <w:tc>
          <w:tcPr>
            <w:tcW w:w="1487" w:type="pct"/>
          </w:tcPr>
          <w:p w14:paraId="5CBB8C0B" w14:textId="77777777" w:rsidR="00CB08C3" w:rsidRDefault="00CB08C3" w:rsidP="00356768">
            <w:pPr>
              <w:widowControl/>
              <w:jc w:val="left"/>
              <w:rPr>
                <w:rFonts w:ascii="宋体" w:hAnsi="宋体" w:cs="宋体"/>
                <w:sz w:val="18"/>
                <w:szCs w:val="18"/>
              </w:rPr>
            </w:pPr>
            <w:r>
              <w:rPr>
                <w:rFonts w:ascii="宋体" w:hAnsi="宋体" w:cs="宋体"/>
                <w:kern w:val="0"/>
                <w:sz w:val="18"/>
                <w:szCs w:val="18"/>
              </w:rPr>
              <w:t>测量值</w:t>
            </w:r>
          </w:p>
        </w:tc>
      </w:tr>
      <w:tr w:rsidR="00CB08C3" w14:paraId="47FF9C35" w14:textId="77777777" w:rsidTr="00356768">
        <w:trPr>
          <w:trHeight w:val="257"/>
          <w:jc w:val="center"/>
        </w:trPr>
        <w:tc>
          <w:tcPr>
            <w:tcW w:w="1048" w:type="pct"/>
            <w:vMerge/>
            <w:vAlign w:val="center"/>
          </w:tcPr>
          <w:p w14:paraId="4FC29418" w14:textId="77777777" w:rsidR="00CB08C3" w:rsidRDefault="00CB08C3" w:rsidP="00356768">
            <w:pPr>
              <w:widowControl/>
              <w:jc w:val="left"/>
              <w:rPr>
                <w:rFonts w:ascii="宋体" w:hAnsi="宋体" w:cs="宋体"/>
                <w:sz w:val="18"/>
                <w:szCs w:val="18"/>
              </w:rPr>
            </w:pPr>
          </w:p>
        </w:tc>
        <w:tc>
          <w:tcPr>
            <w:tcW w:w="739" w:type="pct"/>
            <w:vMerge/>
            <w:vAlign w:val="center"/>
          </w:tcPr>
          <w:p w14:paraId="76B84551" w14:textId="77777777" w:rsidR="00CB08C3" w:rsidRDefault="00CB08C3" w:rsidP="00356768">
            <w:pPr>
              <w:widowControl/>
              <w:jc w:val="left"/>
              <w:rPr>
                <w:rFonts w:ascii="宋体" w:hAnsi="宋体" w:cs="宋体"/>
                <w:sz w:val="18"/>
                <w:szCs w:val="18"/>
              </w:rPr>
            </w:pPr>
          </w:p>
        </w:tc>
        <w:tc>
          <w:tcPr>
            <w:tcW w:w="1726" w:type="pct"/>
          </w:tcPr>
          <w:p w14:paraId="16482426" w14:textId="77777777" w:rsidR="00CB08C3" w:rsidRDefault="00CB08C3" w:rsidP="00356768">
            <w:pPr>
              <w:widowControl/>
              <w:jc w:val="left"/>
              <w:rPr>
                <w:rFonts w:ascii="宋体" w:hAnsi="宋体" w:cs="宋体"/>
                <w:sz w:val="18"/>
                <w:szCs w:val="18"/>
              </w:rPr>
            </w:pPr>
            <w:r>
              <w:rPr>
                <w:rFonts w:ascii="宋体" w:hAnsi="宋体" w:cs="宋体"/>
                <w:sz w:val="18"/>
                <w:szCs w:val="18"/>
              </w:rPr>
              <w:t>*污泥压滤机</w:t>
            </w:r>
          </w:p>
        </w:tc>
        <w:tc>
          <w:tcPr>
            <w:tcW w:w="1487" w:type="pct"/>
          </w:tcPr>
          <w:p w14:paraId="689F72AF" w14:textId="77777777" w:rsidR="00CB08C3" w:rsidRDefault="00CB08C3" w:rsidP="00356768">
            <w:pPr>
              <w:widowControl/>
              <w:jc w:val="left"/>
              <w:rPr>
                <w:rFonts w:ascii="宋体" w:hAnsi="宋体" w:cs="宋体"/>
                <w:sz w:val="18"/>
                <w:szCs w:val="18"/>
              </w:rPr>
            </w:pPr>
            <w:r>
              <w:rPr>
                <w:rFonts w:ascii="宋体" w:hAnsi="宋体" w:cs="宋体"/>
                <w:sz w:val="18"/>
                <w:szCs w:val="18"/>
              </w:rPr>
              <w:t>工作电流</w:t>
            </w:r>
          </w:p>
        </w:tc>
      </w:tr>
      <w:tr w:rsidR="00CB08C3" w14:paraId="093652D7" w14:textId="77777777" w:rsidTr="00356768">
        <w:trPr>
          <w:trHeight w:val="257"/>
          <w:jc w:val="center"/>
        </w:trPr>
        <w:tc>
          <w:tcPr>
            <w:tcW w:w="1048" w:type="pct"/>
            <w:vMerge/>
            <w:vAlign w:val="center"/>
          </w:tcPr>
          <w:p w14:paraId="34188807" w14:textId="77777777" w:rsidR="00CB08C3" w:rsidRDefault="00CB08C3" w:rsidP="00356768">
            <w:pPr>
              <w:widowControl/>
              <w:jc w:val="left"/>
              <w:rPr>
                <w:rFonts w:ascii="宋体" w:hAnsi="宋体" w:cs="宋体"/>
                <w:sz w:val="18"/>
                <w:szCs w:val="18"/>
              </w:rPr>
            </w:pPr>
          </w:p>
        </w:tc>
        <w:tc>
          <w:tcPr>
            <w:tcW w:w="739" w:type="pct"/>
            <w:vMerge/>
            <w:vAlign w:val="center"/>
          </w:tcPr>
          <w:p w14:paraId="2C27482A" w14:textId="77777777" w:rsidR="00CB08C3" w:rsidRDefault="00CB08C3" w:rsidP="00356768">
            <w:pPr>
              <w:widowControl/>
              <w:jc w:val="left"/>
              <w:rPr>
                <w:rFonts w:ascii="宋体" w:hAnsi="宋体" w:cs="宋体"/>
                <w:sz w:val="18"/>
                <w:szCs w:val="18"/>
              </w:rPr>
            </w:pPr>
          </w:p>
        </w:tc>
        <w:tc>
          <w:tcPr>
            <w:tcW w:w="1726" w:type="pct"/>
          </w:tcPr>
          <w:p w14:paraId="7A084201" w14:textId="77777777" w:rsidR="00CB08C3" w:rsidRDefault="00CB08C3" w:rsidP="00356768">
            <w:pPr>
              <w:widowControl/>
              <w:jc w:val="left"/>
              <w:rPr>
                <w:rFonts w:ascii="宋体" w:hAnsi="宋体" w:cs="宋体"/>
                <w:sz w:val="18"/>
                <w:szCs w:val="18"/>
              </w:rPr>
            </w:pPr>
            <w:r>
              <w:rPr>
                <w:rFonts w:ascii="宋体" w:hAnsi="宋体" w:cs="宋体" w:hint="eastAsia"/>
                <w:sz w:val="18"/>
                <w:szCs w:val="18"/>
              </w:rPr>
              <w:t>搅拌器</w:t>
            </w:r>
          </w:p>
        </w:tc>
        <w:tc>
          <w:tcPr>
            <w:tcW w:w="1487" w:type="pct"/>
          </w:tcPr>
          <w:p w14:paraId="29D91CE5" w14:textId="77777777" w:rsidR="00CB08C3" w:rsidRDefault="00CB08C3" w:rsidP="00356768">
            <w:pPr>
              <w:autoSpaceDE w:val="0"/>
              <w:autoSpaceDN w:val="0"/>
              <w:jc w:val="left"/>
              <w:rPr>
                <w:rFonts w:ascii="宋体" w:hAnsi="宋体" w:cs="宋体"/>
                <w:sz w:val="18"/>
                <w:szCs w:val="18"/>
              </w:rPr>
            </w:pPr>
            <w:r>
              <w:rPr>
                <w:rFonts w:ascii="宋体" w:hAnsi="宋体" w:cs="宋体" w:hint="eastAsia"/>
                <w:sz w:val="18"/>
                <w:szCs w:val="18"/>
              </w:rPr>
              <w:t>工作状态</w:t>
            </w:r>
          </w:p>
        </w:tc>
      </w:tr>
      <w:tr w:rsidR="00CB08C3" w14:paraId="25A5C4A7" w14:textId="77777777" w:rsidTr="00356768">
        <w:trPr>
          <w:trHeight w:val="257"/>
          <w:jc w:val="center"/>
        </w:trPr>
        <w:tc>
          <w:tcPr>
            <w:tcW w:w="1048" w:type="pct"/>
            <w:vMerge/>
            <w:vAlign w:val="center"/>
          </w:tcPr>
          <w:p w14:paraId="0414A6D3" w14:textId="77777777" w:rsidR="00CB08C3" w:rsidRDefault="00CB08C3" w:rsidP="00356768">
            <w:pPr>
              <w:widowControl/>
              <w:jc w:val="left"/>
              <w:rPr>
                <w:rFonts w:ascii="宋体" w:hAnsi="宋体" w:cs="宋体"/>
                <w:sz w:val="18"/>
                <w:szCs w:val="18"/>
              </w:rPr>
            </w:pPr>
          </w:p>
        </w:tc>
        <w:tc>
          <w:tcPr>
            <w:tcW w:w="739" w:type="pct"/>
            <w:vMerge/>
            <w:vAlign w:val="center"/>
          </w:tcPr>
          <w:p w14:paraId="2750A048" w14:textId="77777777" w:rsidR="00CB08C3" w:rsidRDefault="00CB08C3" w:rsidP="00356768">
            <w:pPr>
              <w:widowControl/>
              <w:jc w:val="left"/>
              <w:rPr>
                <w:rFonts w:ascii="宋体" w:hAnsi="宋体" w:cs="宋体"/>
                <w:sz w:val="18"/>
                <w:szCs w:val="18"/>
              </w:rPr>
            </w:pPr>
          </w:p>
        </w:tc>
        <w:tc>
          <w:tcPr>
            <w:tcW w:w="1726" w:type="pct"/>
          </w:tcPr>
          <w:p w14:paraId="5B21A366" w14:textId="77777777" w:rsidR="00CB08C3" w:rsidRDefault="00CB08C3" w:rsidP="00356768">
            <w:pPr>
              <w:widowControl/>
              <w:jc w:val="left"/>
              <w:rPr>
                <w:rFonts w:ascii="宋体" w:hAnsi="宋体" w:cs="宋体"/>
                <w:sz w:val="18"/>
                <w:szCs w:val="18"/>
              </w:rPr>
            </w:pPr>
            <w:r>
              <w:rPr>
                <w:rFonts w:ascii="宋体" w:hAnsi="宋体" w:cs="宋体" w:hint="eastAsia"/>
                <w:sz w:val="18"/>
                <w:szCs w:val="18"/>
              </w:rPr>
              <w:t>超越阀门</w:t>
            </w:r>
          </w:p>
        </w:tc>
        <w:tc>
          <w:tcPr>
            <w:tcW w:w="1487" w:type="pct"/>
          </w:tcPr>
          <w:p w14:paraId="34867791" w14:textId="77777777" w:rsidR="00CB08C3" w:rsidRDefault="00CB08C3" w:rsidP="00356768">
            <w:pPr>
              <w:autoSpaceDE w:val="0"/>
              <w:autoSpaceDN w:val="0"/>
              <w:jc w:val="left"/>
              <w:rPr>
                <w:rFonts w:ascii="宋体" w:hAnsi="宋体" w:cs="宋体"/>
                <w:sz w:val="18"/>
                <w:szCs w:val="18"/>
              </w:rPr>
            </w:pPr>
            <w:r>
              <w:rPr>
                <w:rFonts w:ascii="宋体" w:hAnsi="宋体" w:cs="宋体" w:hint="eastAsia"/>
                <w:sz w:val="18"/>
                <w:szCs w:val="18"/>
              </w:rPr>
              <w:t>工作状态</w:t>
            </w:r>
          </w:p>
        </w:tc>
      </w:tr>
      <w:tr w:rsidR="00CB08C3" w14:paraId="0A0E1CED" w14:textId="77777777" w:rsidTr="00356768">
        <w:trPr>
          <w:trHeight w:val="257"/>
          <w:jc w:val="center"/>
        </w:trPr>
        <w:tc>
          <w:tcPr>
            <w:tcW w:w="1048" w:type="pct"/>
            <w:vMerge/>
            <w:vAlign w:val="center"/>
          </w:tcPr>
          <w:p w14:paraId="6375FF60" w14:textId="77777777" w:rsidR="00CB08C3" w:rsidRDefault="00CB08C3" w:rsidP="00356768">
            <w:pPr>
              <w:widowControl/>
              <w:jc w:val="left"/>
              <w:rPr>
                <w:rFonts w:ascii="宋体" w:hAnsi="宋体" w:cs="宋体"/>
                <w:sz w:val="18"/>
                <w:szCs w:val="18"/>
              </w:rPr>
            </w:pPr>
          </w:p>
        </w:tc>
        <w:tc>
          <w:tcPr>
            <w:tcW w:w="739" w:type="pct"/>
            <w:vMerge/>
            <w:vAlign w:val="center"/>
          </w:tcPr>
          <w:p w14:paraId="40D2F55E" w14:textId="77777777" w:rsidR="00CB08C3" w:rsidRDefault="00CB08C3" w:rsidP="00356768">
            <w:pPr>
              <w:widowControl/>
              <w:jc w:val="left"/>
              <w:rPr>
                <w:rFonts w:ascii="宋体" w:hAnsi="宋体" w:cs="宋体"/>
                <w:sz w:val="18"/>
                <w:szCs w:val="18"/>
              </w:rPr>
            </w:pPr>
          </w:p>
        </w:tc>
        <w:tc>
          <w:tcPr>
            <w:tcW w:w="1726" w:type="pct"/>
          </w:tcPr>
          <w:p w14:paraId="781BFBC6" w14:textId="77777777" w:rsidR="00CB08C3" w:rsidRDefault="00CB08C3" w:rsidP="00356768">
            <w:pPr>
              <w:widowControl/>
              <w:jc w:val="left"/>
              <w:rPr>
                <w:rFonts w:ascii="宋体" w:hAnsi="宋体" w:cs="宋体"/>
                <w:sz w:val="18"/>
                <w:szCs w:val="18"/>
              </w:rPr>
            </w:pPr>
            <w:r>
              <w:rPr>
                <w:rFonts w:ascii="宋体" w:hAnsi="宋体" w:cs="宋体" w:hint="eastAsia"/>
                <w:sz w:val="18"/>
                <w:szCs w:val="18"/>
              </w:rPr>
              <w:t>缺氧池氧化还原电位</w:t>
            </w:r>
          </w:p>
        </w:tc>
        <w:tc>
          <w:tcPr>
            <w:tcW w:w="1487" w:type="pct"/>
          </w:tcPr>
          <w:p w14:paraId="6496D8F5" w14:textId="77777777" w:rsidR="00CB08C3" w:rsidRDefault="00CB08C3" w:rsidP="00356768">
            <w:pPr>
              <w:autoSpaceDE w:val="0"/>
              <w:autoSpaceDN w:val="0"/>
              <w:jc w:val="left"/>
              <w:rPr>
                <w:rFonts w:ascii="宋体" w:hAnsi="宋体" w:cs="宋体"/>
                <w:sz w:val="18"/>
                <w:szCs w:val="18"/>
              </w:rPr>
            </w:pPr>
            <w:r>
              <w:rPr>
                <w:rFonts w:ascii="宋体" w:hAnsi="宋体" w:cs="宋体" w:hint="eastAsia"/>
                <w:sz w:val="18"/>
                <w:szCs w:val="18"/>
              </w:rPr>
              <w:t>测量值</w:t>
            </w:r>
          </w:p>
        </w:tc>
      </w:tr>
      <w:tr w:rsidR="00CB08C3" w14:paraId="20B6CFE7" w14:textId="77777777" w:rsidTr="00356768">
        <w:trPr>
          <w:trHeight w:val="257"/>
          <w:jc w:val="center"/>
        </w:trPr>
        <w:tc>
          <w:tcPr>
            <w:tcW w:w="1048" w:type="pct"/>
            <w:vMerge/>
            <w:vAlign w:val="center"/>
          </w:tcPr>
          <w:p w14:paraId="5A78757B" w14:textId="77777777" w:rsidR="00CB08C3" w:rsidRDefault="00CB08C3" w:rsidP="00356768">
            <w:pPr>
              <w:widowControl/>
              <w:jc w:val="left"/>
              <w:rPr>
                <w:rFonts w:ascii="宋体" w:hAnsi="宋体" w:cs="宋体"/>
                <w:sz w:val="18"/>
                <w:szCs w:val="18"/>
              </w:rPr>
            </w:pPr>
          </w:p>
        </w:tc>
        <w:tc>
          <w:tcPr>
            <w:tcW w:w="739" w:type="pct"/>
            <w:vMerge/>
            <w:vAlign w:val="center"/>
          </w:tcPr>
          <w:p w14:paraId="5A3FD12A" w14:textId="77777777" w:rsidR="00CB08C3" w:rsidRDefault="00CB08C3" w:rsidP="00356768">
            <w:pPr>
              <w:widowControl/>
              <w:jc w:val="left"/>
              <w:rPr>
                <w:rFonts w:ascii="宋体" w:hAnsi="宋体" w:cs="宋体"/>
                <w:sz w:val="18"/>
                <w:szCs w:val="18"/>
              </w:rPr>
            </w:pPr>
          </w:p>
        </w:tc>
        <w:tc>
          <w:tcPr>
            <w:tcW w:w="1726" w:type="pct"/>
          </w:tcPr>
          <w:p w14:paraId="5D481E29" w14:textId="77777777" w:rsidR="00CB08C3" w:rsidRDefault="00CB08C3" w:rsidP="00356768">
            <w:pPr>
              <w:widowControl/>
              <w:jc w:val="left"/>
              <w:rPr>
                <w:rFonts w:ascii="宋体" w:hAnsi="宋体" w:cs="宋体"/>
                <w:sz w:val="18"/>
                <w:szCs w:val="18"/>
              </w:rPr>
            </w:pPr>
            <w:proofErr w:type="gramStart"/>
            <w:r>
              <w:rPr>
                <w:rFonts w:ascii="宋体" w:hAnsi="宋体" w:cs="宋体" w:hint="eastAsia"/>
                <w:sz w:val="18"/>
                <w:szCs w:val="18"/>
              </w:rPr>
              <w:t>好氧池氧化还原电位</w:t>
            </w:r>
            <w:proofErr w:type="gramEnd"/>
          </w:p>
        </w:tc>
        <w:tc>
          <w:tcPr>
            <w:tcW w:w="1487" w:type="pct"/>
          </w:tcPr>
          <w:p w14:paraId="32B9E5EF" w14:textId="77777777" w:rsidR="00CB08C3" w:rsidRDefault="00CB08C3" w:rsidP="00356768">
            <w:pPr>
              <w:autoSpaceDE w:val="0"/>
              <w:autoSpaceDN w:val="0"/>
              <w:jc w:val="left"/>
              <w:rPr>
                <w:rFonts w:ascii="宋体" w:hAnsi="宋体" w:cs="宋体"/>
                <w:sz w:val="18"/>
                <w:szCs w:val="18"/>
              </w:rPr>
            </w:pPr>
            <w:r>
              <w:rPr>
                <w:rFonts w:ascii="宋体" w:hAnsi="宋体" w:cs="宋体" w:hint="eastAsia"/>
                <w:sz w:val="18"/>
                <w:szCs w:val="18"/>
              </w:rPr>
              <w:t>测量值</w:t>
            </w:r>
          </w:p>
        </w:tc>
      </w:tr>
      <w:tr w:rsidR="00CB08C3" w14:paraId="00CB2115" w14:textId="77777777" w:rsidTr="00356768">
        <w:trPr>
          <w:trHeight w:val="257"/>
          <w:jc w:val="center"/>
        </w:trPr>
        <w:tc>
          <w:tcPr>
            <w:tcW w:w="1048" w:type="pct"/>
            <w:vMerge/>
            <w:vAlign w:val="center"/>
          </w:tcPr>
          <w:p w14:paraId="20528EBC" w14:textId="77777777" w:rsidR="00CB08C3" w:rsidRDefault="00CB08C3" w:rsidP="00356768">
            <w:pPr>
              <w:widowControl/>
              <w:jc w:val="left"/>
              <w:rPr>
                <w:rFonts w:ascii="宋体" w:hAnsi="宋体" w:cs="宋体"/>
                <w:sz w:val="18"/>
                <w:szCs w:val="18"/>
              </w:rPr>
            </w:pPr>
          </w:p>
        </w:tc>
        <w:tc>
          <w:tcPr>
            <w:tcW w:w="739" w:type="pct"/>
            <w:vMerge/>
            <w:vAlign w:val="center"/>
          </w:tcPr>
          <w:p w14:paraId="1A3A9685" w14:textId="77777777" w:rsidR="00CB08C3" w:rsidRDefault="00CB08C3" w:rsidP="00356768">
            <w:pPr>
              <w:widowControl/>
              <w:jc w:val="left"/>
              <w:rPr>
                <w:rFonts w:ascii="宋体" w:hAnsi="宋体" w:cs="宋体"/>
                <w:sz w:val="18"/>
                <w:szCs w:val="18"/>
              </w:rPr>
            </w:pPr>
          </w:p>
        </w:tc>
        <w:tc>
          <w:tcPr>
            <w:tcW w:w="1726" w:type="pct"/>
          </w:tcPr>
          <w:p w14:paraId="54AD2616" w14:textId="77777777" w:rsidR="00CB08C3" w:rsidRDefault="00CB08C3" w:rsidP="00356768">
            <w:pPr>
              <w:widowControl/>
              <w:jc w:val="left"/>
              <w:rPr>
                <w:rFonts w:ascii="宋体" w:hAnsi="宋体" w:cs="宋体"/>
                <w:sz w:val="18"/>
                <w:szCs w:val="18"/>
              </w:rPr>
            </w:pPr>
            <w:proofErr w:type="gramStart"/>
            <w:r>
              <w:rPr>
                <w:rFonts w:ascii="宋体" w:hAnsi="宋体" w:cs="宋体" w:hint="eastAsia"/>
                <w:sz w:val="18"/>
                <w:szCs w:val="18"/>
              </w:rPr>
              <w:t>提升泵池液</w:t>
            </w:r>
            <w:proofErr w:type="gramEnd"/>
            <w:r>
              <w:rPr>
                <w:rFonts w:ascii="宋体" w:hAnsi="宋体" w:cs="宋体" w:hint="eastAsia"/>
                <w:sz w:val="18"/>
                <w:szCs w:val="18"/>
              </w:rPr>
              <w:t>位</w:t>
            </w:r>
          </w:p>
        </w:tc>
        <w:tc>
          <w:tcPr>
            <w:tcW w:w="1487" w:type="pct"/>
          </w:tcPr>
          <w:p w14:paraId="119AF58F" w14:textId="77777777" w:rsidR="00CB08C3" w:rsidRDefault="00CB08C3" w:rsidP="00356768">
            <w:pPr>
              <w:jc w:val="left"/>
              <w:rPr>
                <w:rFonts w:ascii="宋体" w:hAnsi="宋体" w:cs="宋体"/>
                <w:sz w:val="18"/>
                <w:szCs w:val="18"/>
              </w:rPr>
            </w:pPr>
            <w:r>
              <w:rPr>
                <w:rFonts w:ascii="宋体" w:hAnsi="宋体" w:cs="宋体" w:hint="eastAsia"/>
                <w:sz w:val="18"/>
                <w:szCs w:val="18"/>
              </w:rPr>
              <w:t>测量值</w:t>
            </w:r>
          </w:p>
        </w:tc>
      </w:tr>
      <w:tr w:rsidR="00CB08C3" w14:paraId="61D219C0" w14:textId="77777777" w:rsidTr="00356768">
        <w:trPr>
          <w:trHeight w:val="257"/>
          <w:jc w:val="center"/>
        </w:trPr>
        <w:tc>
          <w:tcPr>
            <w:tcW w:w="1048" w:type="pct"/>
            <w:vMerge/>
            <w:vAlign w:val="center"/>
          </w:tcPr>
          <w:p w14:paraId="0BC0C39A" w14:textId="77777777" w:rsidR="00CB08C3" w:rsidRDefault="00CB08C3" w:rsidP="00356768">
            <w:pPr>
              <w:widowControl/>
              <w:jc w:val="left"/>
              <w:rPr>
                <w:rFonts w:ascii="宋体" w:hAnsi="宋体" w:cs="宋体"/>
                <w:sz w:val="18"/>
                <w:szCs w:val="18"/>
              </w:rPr>
            </w:pPr>
          </w:p>
        </w:tc>
        <w:tc>
          <w:tcPr>
            <w:tcW w:w="739" w:type="pct"/>
            <w:vMerge/>
            <w:vAlign w:val="center"/>
          </w:tcPr>
          <w:p w14:paraId="7D1C9B6C" w14:textId="77777777" w:rsidR="00CB08C3" w:rsidRDefault="00CB08C3" w:rsidP="00356768">
            <w:pPr>
              <w:widowControl/>
              <w:jc w:val="left"/>
              <w:rPr>
                <w:rFonts w:ascii="宋体" w:hAnsi="宋体" w:cs="宋体"/>
                <w:sz w:val="18"/>
                <w:szCs w:val="18"/>
              </w:rPr>
            </w:pPr>
          </w:p>
        </w:tc>
        <w:tc>
          <w:tcPr>
            <w:tcW w:w="1726" w:type="pct"/>
          </w:tcPr>
          <w:p w14:paraId="4D837795" w14:textId="77777777" w:rsidR="00CB08C3" w:rsidRDefault="00CB08C3" w:rsidP="00356768">
            <w:pPr>
              <w:widowControl/>
              <w:jc w:val="left"/>
              <w:rPr>
                <w:rFonts w:ascii="宋体" w:hAnsi="宋体" w:cs="宋体"/>
                <w:sz w:val="18"/>
                <w:szCs w:val="18"/>
              </w:rPr>
            </w:pPr>
            <w:r>
              <w:rPr>
                <w:rFonts w:ascii="宋体" w:hAnsi="宋体" w:cs="宋体" w:hint="eastAsia"/>
                <w:sz w:val="18"/>
                <w:szCs w:val="18"/>
              </w:rPr>
              <w:t>储泥池液位</w:t>
            </w:r>
          </w:p>
        </w:tc>
        <w:tc>
          <w:tcPr>
            <w:tcW w:w="1487" w:type="pct"/>
          </w:tcPr>
          <w:p w14:paraId="478F5C3B" w14:textId="77777777" w:rsidR="00CB08C3" w:rsidRDefault="00CB08C3" w:rsidP="00356768">
            <w:pPr>
              <w:jc w:val="left"/>
              <w:rPr>
                <w:rFonts w:ascii="宋体" w:hAnsi="宋体" w:cs="宋体"/>
                <w:sz w:val="18"/>
                <w:szCs w:val="18"/>
              </w:rPr>
            </w:pPr>
            <w:r>
              <w:rPr>
                <w:rFonts w:ascii="宋体" w:hAnsi="宋体" w:cs="宋体" w:hint="eastAsia"/>
                <w:sz w:val="18"/>
                <w:szCs w:val="18"/>
              </w:rPr>
              <w:t>测量值</w:t>
            </w:r>
          </w:p>
        </w:tc>
      </w:tr>
      <w:tr w:rsidR="00CB08C3" w14:paraId="1B2E2E36" w14:textId="77777777" w:rsidTr="00356768">
        <w:trPr>
          <w:trHeight w:val="257"/>
          <w:jc w:val="center"/>
        </w:trPr>
        <w:tc>
          <w:tcPr>
            <w:tcW w:w="1048" w:type="pct"/>
            <w:vMerge/>
            <w:vAlign w:val="center"/>
          </w:tcPr>
          <w:p w14:paraId="5432BE2E" w14:textId="77777777" w:rsidR="00CB08C3" w:rsidRDefault="00CB08C3" w:rsidP="00356768">
            <w:pPr>
              <w:widowControl/>
              <w:jc w:val="left"/>
              <w:rPr>
                <w:rFonts w:ascii="宋体" w:hAnsi="宋体" w:cs="宋体"/>
                <w:sz w:val="18"/>
                <w:szCs w:val="18"/>
              </w:rPr>
            </w:pPr>
          </w:p>
        </w:tc>
        <w:tc>
          <w:tcPr>
            <w:tcW w:w="739" w:type="pct"/>
            <w:vMerge/>
            <w:vAlign w:val="center"/>
          </w:tcPr>
          <w:p w14:paraId="39B6C5F9" w14:textId="77777777" w:rsidR="00CB08C3" w:rsidRDefault="00CB08C3" w:rsidP="00356768">
            <w:pPr>
              <w:widowControl/>
              <w:jc w:val="left"/>
              <w:rPr>
                <w:rFonts w:ascii="宋体" w:hAnsi="宋体" w:cs="宋体"/>
                <w:sz w:val="18"/>
                <w:szCs w:val="18"/>
              </w:rPr>
            </w:pPr>
          </w:p>
        </w:tc>
        <w:tc>
          <w:tcPr>
            <w:tcW w:w="1726" w:type="pct"/>
          </w:tcPr>
          <w:p w14:paraId="33D5C470" w14:textId="77777777" w:rsidR="00CB08C3" w:rsidRDefault="00CB08C3" w:rsidP="00356768">
            <w:pPr>
              <w:widowControl/>
              <w:jc w:val="left"/>
              <w:rPr>
                <w:rFonts w:ascii="宋体" w:hAnsi="宋体" w:cs="宋体"/>
                <w:sz w:val="18"/>
                <w:szCs w:val="18"/>
              </w:rPr>
            </w:pPr>
            <w:r>
              <w:rPr>
                <w:rFonts w:ascii="宋体" w:hAnsi="宋体" w:cs="宋体" w:hint="eastAsia"/>
                <w:sz w:val="18"/>
                <w:szCs w:val="18"/>
              </w:rPr>
              <w:t>加药量</w:t>
            </w:r>
          </w:p>
        </w:tc>
        <w:tc>
          <w:tcPr>
            <w:tcW w:w="1487" w:type="pct"/>
          </w:tcPr>
          <w:p w14:paraId="2ADDD481" w14:textId="77777777" w:rsidR="00CB08C3" w:rsidRDefault="00CB08C3" w:rsidP="00356768">
            <w:pPr>
              <w:jc w:val="left"/>
              <w:rPr>
                <w:rFonts w:ascii="宋体" w:hAnsi="宋体" w:cs="宋体"/>
                <w:sz w:val="18"/>
                <w:szCs w:val="18"/>
              </w:rPr>
            </w:pPr>
            <w:r>
              <w:rPr>
                <w:rFonts w:ascii="宋体" w:hAnsi="宋体" w:cs="宋体" w:hint="eastAsia"/>
                <w:sz w:val="18"/>
                <w:szCs w:val="18"/>
              </w:rPr>
              <w:t>测量值</w:t>
            </w:r>
          </w:p>
        </w:tc>
      </w:tr>
      <w:tr w:rsidR="00CB08C3" w14:paraId="26BD6743" w14:textId="77777777" w:rsidTr="00356768">
        <w:trPr>
          <w:trHeight w:val="257"/>
          <w:jc w:val="center"/>
        </w:trPr>
        <w:tc>
          <w:tcPr>
            <w:tcW w:w="1048" w:type="pct"/>
            <w:vMerge/>
            <w:vAlign w:val="center"/>
          </w:tcPr>
          <w:p w14:paraId="55AF7CD2" w14:textId="77777777" w:rsidR="00CB08C3" w:rsidRDefault="00CB08C3" w:rsidP="00356768">
            <w:pPr>
              <w:widowControl/>
              <w:jc w:val="left"/>
              <w:rPr>
                <w:rFonts w:ascii="宋体" w:hAnsi="宋体" w:cs="宋体"/>
                <w:sz w:val="18"/>
                <w:szCs w:val="18"/>
              </w:rPr>
            </w:pPr>
          </w:p>
        </w:tc>
        <w:tc>
          <w:tcPr>
            <w:tcW w:w="739" w:type="pct"/>
            <w:vMerge w:val="restart"/>
            <w:vAlign w:val="center"/>
          </w:tcPr>
          <w:p w14:paraId="48546EC3" w14:textId="77777777" w:rsidR="00CB08C3" w:rsidRDefault="00CB08C3" w:rsidP="00356768">
            <w:pPr>
              <w:widowControl/>
              <w:jc w:val="left"/>
              <w:rPr>
                <w:rFonts w:ascii="宋体" w:hAnsi="宋体" w:cs="宋体"/>
                <w:sz w:val="18"/>
                <w:szCs w:val="18"/>
              </w:rPr>
            </w:pPr>
            <w:r>
              <w:rPr>
                <w:rFonts w:ascii="Times New Roman" w:hAnsi="Times New Roman"/>
                <w:sz w:val="18"/>
                <w:szCs w:val="18"/>
              </w:rPr>
              <w:t>A/O</w:t>
            </w:r>
            <w:r>
              <w:rPr>
                <w:rFonts w:ascii="宋体" w:hAnsi="宋体" w:cs="宋体"/>
                <w:sz w:val="18"/>
                <w:szCs w:val="18"/>
              </w:rPr>
              <w:t>与</w:t>
            </w:r>
            <w:r>
              <w:rPr>
                <w:rFonts w:ascii="Times New Roman" w:hAnsi="Times New Roman"/>
                <w:sz w:val="18"/>
                <w:szCs w:val="18"/>
              </w:rPr>
              <w:t>A</w:t>
            </w:r>
            <w:r>
              <w:rPr>
                <w:rFonts w:ascii="Times New Roman" w:hAnsi="Times New Roman"/>
                <w:sz w:val="18"/>
                <w:szCs w:val="18"/>
                <w:vertAlign w:val="superscript"/>
              </w:rPr>
              <w:t>2</w:t>
            </w:r>
            <w:r>
              <w:rPr>
                <w:rFonts w:ascii="Times New Roman" w:hAnsi="Times New Roman"/>
                <w:sz w:val="18"/>
                <w:szCs w:val="18"/>
              </w:rPr>
              <w:t>/O</w:t>
            </w:r>
            <w:r>
              <w:rPr>
                <w:rFonts w:ascii="宋体" w:hAnsi="宋体" w:cs="宋体"/>
                <w:sz w:val="18"/>
                <w:szCs w:val="18"/>
              </w:rPr>
              <w:t>法</w:t>
            </w:r>
          </w:p>
        </w:tc>
        <w:tc>
          <w:tcPr>
            <w:tcW w:w="1726" w:type="pct"/>
          </w:tcPr>
          <w:p w14:paraId="6A2A0CF3" w14:textId="77777777" w:rsidR="00CB08C3" w:rsidRDefault="00CB08C3" w:rsidP="00356768">
            <w:pPr>
              <w:widowControl/>
              <w:jc w:val="left"/>
              <w:rPr>
                <w:rFonts w:ascii="宋体" w:hAnsi="宋体" w:cs="宋体"/>
                <w:sz w:val="18"/>
                <w:szCs w:val="18"/>
              </w:rPr>
            </w:pPr>
            <w:r>
              <w:rPr>
                <w:rFonts w:ascii="宋体" w:hAnsi="宋体" w:cs="宋体"/>
                <w:sz w:val="18"/>
                <w:szCs w:val="18"/>
              </w:rPr>
              <w:t>*污水提升泵</w:t>
            </w:r>
          </w:p>
        </w:tc>
        <w:tc>
          <w:tcPr>
            <w:tcW w:w="1487" w:type="pct"/>
          </w:tcPr>
          <w:p w14:paraId="6A3FA582" w14:textId="77777777" w:rsidR="00CB08C3" w:rsidRDefault="00CB08C3" w:rsidP="00356768">
            <w:pPr>
              <w:widowControl/>
              <w:jc w:val="left"/>
              <w:rPr>
                <w:rFonts w:ascii="宋体" w:hAnsi="宋体" w:cs="宋体"/>
                <w:sz w:val="18"/>
                <w:szCs w:val="18"/>
              </w:rPr>
            </w:pPr>
            <w:r>
              <w:rPr>
                <w:rFonts w:ascii="宋体" w:hAnsi="宋体" w:cs="宋体"/>
                <w:sz w:val="18"/>
                <w:szCs w:val="18"/>
              </w:rPr>
              <w:t>工作电流</w:t>
            </w:r>
          </w:p>
        </w:tc>
      </w:tr>
      <w:tr w:rsidR="00CB08C3" w14:paraId="7390F62A" w14:textId="77777777" w:rsidTr="00356768">
        <w:trPr>
          <w:trHeight w:val="257"/>
          <w:jc w:val="center"/>
        </w:trPr>
        <w:tc>
          <w:tcPr>
            <w:tcW w:w="1048" w:type="pct"/>
            <w:vMerge/>
            <w:vAlign w:val="center"/>
          </w:tcPr>
          <w:p w14:paraId="4B2F328E" w14:textId="77777777" w:rsidR="00CB08C3" w:rsidRDefault="00CB08C3" w:rsidP="00356768">
            <w:pPr>
              <w:widowControl/>
              <w:jc w:val="left"/>
              <w:rPr>
                <w:rFonts w:ascii="宋体" w:hAnsi="宋体" w:cs="宋体"/>
                <w:sz w:val="18"/>
                <w:szCs w:val="18"/>
              </w:rPr>
            </w:pPr>
          </w:p>
        </w:tc>
        <w:tc>
          <w:tcPr>
            <w:tcW w:w="739" w:type="pct"/>
            <w:vMerge/>
            <w:vAlign w:val="center"/>
          </w:tcPr>
          <w:p w14:paraId="6CB35AC8" w14:textId="77777777" w:rsidR="00CB08C3" w:rsidRDefault="00CB08C3" w:rsidP="00356768">
            <w:pPr>
              <w:widowControl/>
              <w:jc w:val="left"/>
              <w:rPr>
                <w:rFonts w:ascii="宋体" w:hAnsi="宋体" w:cs="宋体"/>
                <w:sz w:val="18"/>
                <w:szCs w:val="18"/>
              </w:rPr>
            </w:pPr>
          </w:p>
        </w:tc>
        <w:tc>
          <w:tcPr>
            <w:tcW w:w="1726" w:type="pct"/>
          </w:tcPr>
          <w:p w14:paraId="37AEABC2" w14:textId="77777777" w:rsidR="00CB08C3" w:rsidRDefault="00CB08C3" w:rsidP="00356768">
            <w:pPr>
              <w:widowControl/>
              <w:jc w:val="left"/>
              <w:rPr>
                <w:rFonts w:ascii="宋体" w:hAnsi="宋体" w:cs="宋体"/>
                <w:sz w:val="18"/>
                <w:szCs w:val="18"/>
              </w:rPr>
            </w:pPr>
            <w:r>
              <w:rPr>
                <w:rFonts w:ascii="宋体" w:hAnsi="宋体" w:cs="宋体"/>
                <w:sz w:val="18"/>
                <w:szCs w:val="18"/>
              </w:rPr>
              <w:t>*曝气风机</w:t>
            </w:r>
          </w:p>
        </w:tc>
        <w:tc>
          <w:tcPr>
            <w:tcW w:w="1487" w:type="pct"/>
          </w:tcPr>
          <w:p w14:paraId="43000A1E" w14:textId="77777777" w:rsidR="00CB08C3" w:rsidRDefault="00CB08C3" w:rsidP="00356768">
            <w:pPr>
              <w:widowControl/>
              <w:jc w:val="left"/>
              <w:rPr>
                <w:rFonts w:ascii="宋体" w:hAnsi="宋体" w:cs="宋体"/>
                <w:sz w:val="18"/>
                <w:szCs w:val="18"/>
              </w:rPr>
            </w:pPr>
            <w:r>
              <w:rPr>
                <w:rFonts w:ascii="宋体" w:hAnsi="宋体" w:cs="宋体"/>
                <w:sz w:val="18"/>
                <w:szCs w:val="18"/>
              </w:rPr>
              <w:t>工作电流</w:t>
            </w:r>
          </w:p>
        </w:tc>
      </w:tr>
      <w:tr w:rsidR="00CB08C3" w14:paraId="7F1B40E2" w14:textId="77777777" w:rsidTr="00356768">
        <w:trPr>
          <w:trHeight w:val="257"/>
          <w:jc w:val="center"/>
        </w:trPr>
        <w:tc>
          <w:tcPr>
            <w:tcW w:w="1048" w:type="pct"/>
            <w:vMerge/>
            <w:vAlign w:val="center"/>
          </w:tcPr>
          <w:p w14:paraId="1B409E39" w14:textId="77777777" w:rsidR="00CB08C3" w:rsidRDefault="00CB08C3" w:rsidP="00356768">
            <w:pPr>
              <w:widowControl/>
              <w:jc w:val="left"/>
              <w:rPr>
                <w:rFonts w:ascii="宋体" w:hAnsi="宋体" w:cs="宋体"/>
                <w:sz w:val="18"/>
                <w:szCs w:val="18"/>
              </w:rPr>
            </w:pPr>
          </w:p>
        </w:tc>
        <w:tc>
          <w:tcPr>
            <w:tcW w:w="739" w:type="pct"/>
            <w:vMerge/>
            <w:vAlign w:val="center"/>
          </w:tcPr>
          <w:p w14:paraId="1902B904" w14:textId="77777777" w:rsidR="00CB08C3" w:rsidRDefault="00CB08C3" w:rsidP="00356768">
            <w:pPr>
              <w:widowControl/>
              <w:jc w:val="left"/>
              <w:rPr>
                <w:rFonts w:ascii="宋体" w:hAnsi="宋体" w:cs="宋体"/>
                <w:sz w:val="18"/>
                <w:szCs w:val="18"/>
              </w:rPr>
            </w:pPr>
          </w:p>
        </w:tc>
        <w:tc>
          <w:tcPr>
            <w:tcW w:w="1726" w:type="pct"/>
          </w:tcPr>
          <w:p w14:paraId="18808CCC" w14:textId="77777777" w:rsidR="00CB08C3" w:rsidRDefault="00CB08C3" w:rsidP="00356768">
            <w:pPr>
              <w:widowControl/>
              <w:jc w:val="left"/>
              <w:rPr>
                <w:rFonts w:ascii="宋体" w:hAnsi="宋体" w:cs="宋体"/>
                <w:sz w:val="18"/>
                <w:szCs w:val="18"/>
              </w:rPr>
            </w:pPr>
            <w:r>
              <w:rPr>
                <w:rFonts w:ascii="宋体" w:hAnsi="宋体" w:cs="宋体" w:hint="eastAsia"/>
                <w:sz w:val="18"/>
                <w:szCs w:val="18"/>
              </w:rPr>
              <w:t>供气量</w:t>
            </w:r>
          </w:p>
        </w:tc>
        <w:tc>
          <w:tcPr>
            <w:tcW w:w="1487" w:type="pct"/>
          </w:tcPr>
          <w:p w14:paraId="16A62662" w14:textId="77777777" w:rsidR="00CB08C3" w:rsidRDefault="00CB08C3" w:rsidP="00356768">
            <w:pPr>
              <w:widowControl/>
              <w:jc w:val="left"/>
              <w:rPr>
                <w:rFonts w:ascii="宋体" w:hAnsi="宋体" w:cs="宋体"/>
                <w:sz w:val="18"/>
                <w:szCs w:val="18"/>
              </w:rPr>
            </w:pPr>
            <w:r>
              <w:rPr>
                <w:rFonts w:ascii="宋体" w:hAnsi="宋体" w:cs="宋体"/>
                <w:kern w:val="0"/>
                <w:sz w:val="18"/>
                <w:szCs w:val="18"/>
              </w:rPr>
              <w:t>测量值</w:t>
            </w:r>
          </w:p>
        </w:tc>
      </w:tr>
      <w:tr w:rsidR="00CB08C3" w14:paraId="20C089FC" w14:textId="77777777" w:rsidTr="00356768">
        <w:trPr>
          <w:trHeight w:val="257"/>
          <w:jc w:val="center"/>
        </w:trPr>
        <w:tc>
          <w:tcPr>
            <w:tcW w:w="1048" w:type="pct"/>
            <w:vMerge/>
            <w:vAlign w:val="center"/>
          </w:tcPr>
          <w:p w14:paraId="539522A6" w14:textId="77777777" w:rsidR="00CB08C3" w:rsidRDefault="00CB08C3" w:rsidP="00356768">
            <w:pPr>
              <w:widowControl/>
              <w:jc w:val="left"/>
              <w:rPr>
                <w:rFonts w:ascii="宋体" w:hAnsi="宋体" w:cs="宋体"/>
                <w:sz w:val="18"/>
                <w:szCs w:val="18"/>
              </w:rPr>
            </w:pPr>
          </w:p>
        </w:tc>
        <w:tc>
          <w:tcPr>
            <w:tcW w:w="739" w:type="pct"/>
            <w:vMerge/>
            <w:vAlign w:val="center"/>
          </w:tcPr>
          <w:p w14:paraId="1B5F2096" w14:textId="77777777" w:rsidR="00CB08C3" w:rsidRDefault="00CB08C3" w:rsidP="00356768">
            <w:pPr>
              <w:widowControl/>
              <w:jc w:val="left"/>
              <w:rPr>
                <w:rFonts w:ascii="宋体" w:hAnsi="宋体" w:cs="宋体"/>
                <w:sz w:val="18"/>
                <w:szCs w:val="18"/>
              </w:rPr>
            </w:pPr>
          </w:p>
        </w:tc>
        <w:tc>
          <w:tcPr>
            <w:tcW w:w="1726" w:type="pct"/>
          </w:tcPr>
          <w:p w14:paraId="2B71CBA6" w14:textId="77777777" w:rsidR="00CB08C3" w:rsidRDefault="00CB08C3" w:rsidP="00356768">
            <w:pPr>
              <w:widowControl/>
              <w:jc w:val="left"/>
              <w:rPr>
                <w:rFonts w:ascii="宋体" w:hAnsi="宋体" w:cs="宋体"/>
                <w:sz w:val="18"/>
                <w:szCs w:val="18"/>
              </w:rPr>
            </w:pPr>
            <w:r>
              <w:rPr>
                <w:rFonts w:ascii="宋体" w:hAnsi="宋体" w:cs="宋体"/>
                <w:sz w:val="18"/>
                <w:szCs w:val="18"/>
              </w:rPr>
              <w:t>*</w:t>
            </w:r>
            <w:r>
              <w:rPr>
                <w:rFonts w:ascii="宋体" w:hAnsi="宋体" w:cs="宋体" w:hint="eastAsia"/>
                <w:sz w:val="18"/>
                <w:szCs w:val="18"/>
              </w:rPr>
              <w:t>生化池污泥浓度</w:t>
            </w:r>
          </w:p>
        </w:tc>
        <w:tc>
          <w:tcPr>
            <w:tcW w:w="1487" w:type="pct"/>
          </w:tcPr>
          <w:p w14:paraId="479E58C6" w14:textId="77777777" w:rsidR="00CB08C3" w:rsidRDefault="00CB08C3" w:rsidP="00356768">
            <w:pPr>
              <w:jc w:val="left"/>
              <w:rPr>
                <w:rFonts w:ascii="宋体" w:hAnsi="宋体" w:cs="宋体"/>
                <w:sz w:val="18"/>
                <w:szCs w:val="18"/>
              </w:rPr>
            </w:pPr>
            <w:r>
              <w:rPr>
                <w:rFonts w:ascii="宋体" w:hAnsi="宋体" w:cs="宋体"/>
                <w:kern w:val="0"/>
                <w:sz w:val="18"/>
                <w:szCs w:val="18"/>
              </w:rPr>
              <w:t>测量值</w:t>
            </w:r>
          </w:p>
        </w:tc>
      </w:tr>
      <w:tr w:rsidR="00CB08C3" w14:paraId="25EFAA23" w14:textId="77777777" w:rsidTr="00356768">
        <w:trPr>
          <w:trHeight w:val="257"/>
          <w:jc w:val="center"/>
        </w:trPr>
        <w:tc>
          <w:tcPr>
            <w:tcW w:w="1048" w:type="pct"/>
            <w:vMerge/>
            <w:vAlign w:val="center"/>
          </w:tcPr>
          <w:p w14:paraId="157A4B29" w14:textId="77777777" w:rsidR="00CB08C3" w:rsidRDefault="00CB08C3" w:rsidP="00356768">
            <w:pPr>
              <w:widowControl/>
              <w:jc w:val="left"/>
              <w:rPr>
                <w:rFonts w:ascii="宋体" w:hAnsi="宋体" w:cs="宋体"/>
                <w:sz w:val="18"/>
                <w:szCs w:val="18"/>
              </w:rPr>
            </w:pPr>
          </w:p>
        </w:tc>
        <w:tc>
          <w:tcPr>
            <w:tcW w:w="739" w:type="pct"/>
            <w:vMerge/>
            <w:vAlign w:val="center"/>
          </w:tcPr>
          <w:p w14:paraId="0FA229BB" w14:textId="77777777" w:rsidR="00CB08C3" w:rsidRDefault="00CB08C3" w:rsidP="00356768">
            <w:pPr>
              <w:widowControl/>
              <w:jc w:val="left"/>
              <w:rPr>
                <w:rFonts w:ascii="宋体" w:hAnsi="宋体" w:cs="宋体"/>
                <w:sz w:val="18"/>
                <w:szCs w:val="18"/>
              </w:rPr>
            </w:pPr>
          </w:p>
        </w:tc>
        <w:tc>
          <w:tcPr>
            <w:tcW w:w="1726" w:type="pct"/>
          </w:tcPr>
          <w:p w14:paraId="5B27A97F" w14:textId="77777777" w:rsidR="00CB08C3" w:rsidRDefault="00CB08C3" w:rsidP="00356768">
            <w:pPr>
              <w:widowControl/>
              <w:jc w:val="left"/>
              <w:rPr>
                <w:rFonts w:ascii="宋体" w:hAnsi="宋体" w:cs="宋体"/>
                <w:sz w:val="18"/>
                <w:szCs w:val="18"/>
              </w:rPr>
            </w:pPr>
            <w:r>
              <w:rPr>
                <w:rFonts w:ascii="宋体" w:hAnsi="宋体" w:cs="宋体"/>
                <w:sz w:val="18"/>
                <w:szCs w:val="18"/>
              </w:rPr>
              <w:t>*</w:t>
            </w:r>
            <w:r>
              <w:rPr>
                <w:rFonts w:ascii="宋体" w:hAnsi="宋体" w:cs="宋体" w:hint="eastAsia"/>
                <w:sz w:val="18"/>
                <w:szCs w:val="18"/>
              </w:rPr>
              <w:t>厌氧池溶解氧浓度</w:t>
            </w:r>
          </w:p>
        </w:tc>
        <w:tc>
          <w:tcPr>
            <w:tcW w:w="1487" w:type="pct"/>
          </w:tcPr>
          <w:p w14:paraId="1B9E60AE" w14:textId="77777777" w:rsidR="00CB08C3" w:rsidRDefault="00CB08C3" w:rsidP="00356768">
            <w:pPr>
              <w:jc w:val="left"/>
              <w:rPr>
                <w:rFonts w:ascii="宋体" w:hAnsi="宋体" w:cs="宋体"/>
                <w:sz w:val="18"/>
                <w:szCs w:val="18"/>
              </w:rPr>
            </w:pPr>
            <w:r>
              <w:rPr>
                <w:rFonts w:ascii="宋体" w:hAnsi="宋体" w:cs="宋体"/>
                <w:kern w:val="0"/>
                <w:sz w:val="18"/>
                <w:szCs w:val="18"/>
              </w:rPr>
              <w:t>测量值</w:t>
            </w:r>
          </w:p>
        </w:tc>
      </w:tr>
      <w:tr w:rsidR="00CB08C3" w14:paraId="66E8F587" w14:textId="77777777" w:rsidTr="00356768">
        <w:trPr>
          <w:trHeight w:val="257"/>
          <w:jc w:val="center"/>
        </w:trPr>
        <w:tc>
          <w:tcPr>
            <w:tcW w:w="1048" w:type="pct"/>
            <w:vMerge/>
            <w:vAlign w:val="center"/>
          </w:tcPr>
          <w:p w14:paraId="765EB9A8" w14:textId="77777777" w:rsidR="00CB08C3" w:rsidRDefault="00CB08C3" w:rsidP="00356768">
            <w:pPr>
              <w:widowControl/>
              <w:jc w:val="left"/>
              <w:rPr>
                <w:rFonts w:ascii="宋体" w:hAnsi="宋体" w:cs="宋体"/>
                <w:sz w:val="18"/>
                <w:szCs w:val="18"/>
              </w:rPr>
            </w:pPr>
          </w:p>
        </w:tc>
        <w:tc>
          <w:tcPr>
            <w:tcW w:w="739" w:type="pct"/>
            <w:vMerge/>
            <w:vAlign w:val="center"/>
          </w:tcPr>
          <w:p w14:paraId="2B056409" w14:textId="77777777" w:rsidR="00CB08C3" w:rsidRDefault="00CB08C3" w:rsidP="00356768">
            <w:pPr>
              <w:widowControl/>
              <w:jc w:val="left"/>
              <w:rPr>
                <w:rFonts w:ascii="宋体" w:hAnsi="宋体" w:cs="宋体"/>
                <w:sz w:val="18"/>
                <w:szCs w:val="18"/>
              </w:rPr>
            </w:pPr>
          </w:p>
        </w:tc>
        <w:tc>
          <w:tcPr>
            <w:tcW w:w="1726" w:type="pct"/>
          </w:tcPr>
          <w:p w14:paraId="08DB6672" w14:textId="77777777" w:rsidR="00CB08C3" w:rsidRDefault="00CB08C3" w:rsidP="00356768">
            <w:pPr>
              <w:jc w:val="left"/>
              <w:rPr>
                <w:rFonts w:ascii="宋体" w:hAnsi="宋体" w:cs="宋体"/>
                <w:sz w:val="18"/>
                <w:szCs w:val="18"/>
              </w:rPr>
            </w:pPr>
            <w:r>
              <w:rPr>
                <w:rFonts w:ascii="宋体" w:hAnsi="宋体" w:cs="宋体"/>
                <w:sz w:val="18"/>
                <w:szCs w:val="18"/>
              </w:rPr>
              <w:t>*</w:t>
            </w:r>
            <w:r>
              <w:rPr>
                <w:rFonts w:ascii="宋体" w:hAnsi="宋体" w:cs="宋体" w:hint="eastAsia"/>
                <w:sz w:val="18"/>
                <w:szCs w:val="18"/>
              </w:rPr>
              <w:t>缺氧池溶解氧浓度</w:t>
            </w:r>
          </w:p>
        </w:tc>
        <w:tc>
          <w:tcPr>
            <w:tcW w:w="1487" w:type="pct"/>
          </w:tcPr>
          <w:p w14:paraId="63F5C73A" w14:textId="77777777" w:rsidR="00CB08C3" w:rsidRDefault="00CB08C3" w:rsidP="00356768">
            <w:pPr>
              <w:jc w:val="left"/>
              <w:rPr>
                <w:rFonts w:ascii="宋体" w:hAnsi="宋体" w:cs="宋体"/>
                <w:sz w:val="18"/>
                <w:szCs w:val="18"/>
              </w:rPr>
            </w:pPr>
            <w:r>
              <w:rPr>
                <w:rFonts w:ascii="宋体" w:hAnsi="宋体" w:cs="宋体"/>
                <w:kern w:val="0"/>
                <w:sz w:val="18"/>
                <w:szCs w:val="18"/>
              </w:rPr>
              <w:t>测量值</w:t>
            </w:r>
          </w:p>
        </w:tc>
      </w:tr>
      <w:tr w:rsidR="00CB08C3" w14:paraId="05F723FA" w14:textId="77777777" w:rsidTr="00356768">
        <w:trPr>
          <w:trHeight w:val="257"/>
          <w:jc w:val="center"/>
        </w:trPr>
        <w:tc>
          <w:tcPr>
            <w:tcW w:w="1048" w:type="pct"/>
            <w:vMerge/>
            <w:vAlign w:val="center"/>
          </w:tcPr>
          <w:p w14:paraId="122026BE" w14:textId="77777777" w:rsidR="00CB08C3" w:rsidRDefault="00CB08C3" w:rsidP="00356768">
            <w:pPr>
              <w:widowControl/>
              <w:jc w:val="left"/>
              <w:rPr>
                <w:rFonts w:ascii="宋体" w:hAnsi="宋体" w:cs="宋体"/>
                <w:sz w:val="18"/>
                <w:szCs w:val="18"/>
              </w:rPr>
            </w:pPr>
          </w:p>
        </w:tc>
        <w:tc>
          <w:tcPr>
            <w:tcW w:w="739" w:type="pct"/>
            <w:vMerge/>
            <w:vAlign w:val="center"/>
          </w:tcPr>
          <w:p w14:paraId="767B13AC" w14:textId="77777777" w:rsidR="00CB08C3" w:rsidRDefault="00CB08C3" w:rsidP="00356768">
            <w:pPr>
              <w:widowControl/>
              <w:jc w:val="left"/>
              <w:rPr>
                <w:rFonts w:ascii="宋体" w:hAnsi="宋体" w:cs="宋体"/>
                <w:sz w:val="18"/>
                <w:szCs w:val="18"/>
              </w:rPr>
            </w:pPr>
          </w:p>
        </w:tc>
        <w:tc>
          <w:tcPr>
            <w:tcW w:w="1726" w:type="pct"/>
          </w:tcPr>
          <w:p w14:paraId="6AAEA6B7" w14:textId="77777777" w:rsidR="00CB08C3" w:rsidRDefault="00CB08C3" w:rsidP="00356768">
            <w:pPr>
              <w:jc w:val="left"/>
              <w:rPr>
                <w:rFonts w:ascii="宋体" w:hAnsi="宋体" w:cs="宋体"/>
                <w:sz w:val="18"/>
                <w:szCs w:val="18"/>
              </w:rPr>
            </w:pPr>
            <w:r>
              <w:rPr>
                <w:rFonts w:ascii="宋体" w:hAnsi="宋体" w:cs="宋体"/>
                <w:sz w:val="18"/>
                <w:szCs w:val="18"/>
              </w:rPr>
              <w:t>*</w:t>
            </w:r>
            <w:proofErr w:type="gramStart"/>
            <w:r>
              <w:rPr>
                <w:rFonts w:ascii="宋体" w:hAnsi="宋体" w:cs="宋体" w:hint="eastAsia"/>
                <w:sz w:val="18"/>
                <w:szCs w:val="18"/>
              </w:rPr>
              <w:t>好氧池溶解氧</w:t>
            </w:r>
            <w:proofErr w:type="gramEnd"/>
            <w:r>
              <w:rPr>
                <w:rFonts w:ascii="宋体" w:hAnsi="宋体" w:cs="宋体" w:hint="eastAsia"/>
                <w:sz w:val="18"/>
                <w:szCs w:val="18"/>
              </w:rPr>
              <w:t>浓度</w:t>
            </w:r>
          </w:p>
        </w:tc>
        <w:tc>
          <w:tcPr>
            <w:tcW w:w="1487" w:type="pct"/>
          </w:tcPr>
          <w:p w14:paraId="493EB6C9" w14:textId="77777777" w:rsidR="00CB08C3" w:rsidRDefault="00CB08C3" w:rsidP="00356768">
            <w:pPr>
              <w:jc w:val="left"/>
              <w:rPr>
                <w:rFonts w:ascii="宋体" w:hAnsi="宋体" w:cs="宋体"/>
                <w:sz w:val="18"/>
                <w:szCs w:val="18"/>
              </w:rPr>
            </w:pPr>
            <w:r>
              <w:rPr>
                <w:rFonts w:ascii="宋体" w:hAnsi="宋体" w:cs="宋体"/>
                <w:kern w:val="0"/>
                <w:sz w:val="18"/>
                <w:szCs w:val="18"/>
              </w:rPr>
              <w:t>测量值</w:t>
            </w:r>
          </w:p>
        </w:tc>
      </w:tr>
      <w:tr w:rsidR="00CB08C3" w14:paraId="3B556B4E" w14:textId="77777777" w:rsidTr="00356768">
        <w:trPr>
          <w:trHeight w:val="257"/>
          <w:jc w:val="center"/>
        </w:trPr>
        <w:tc>
          <w:tcPr>
            <w:tcW w:w="1048" w:type="pct"/>
            <w:vMerge/>
            <w:vAlign w:val="center"/>
          </w:tcPr>
          <w:p w14:paraId="752BD0F5" w14:textId="77777777" w:rsidR="00CB08C3" w:rsidRDefault="00CB08C3" w:rsidP="00356768">
            <w:pPr>
              <w:widowControl/>
              <w:jc w:val="left"/>
              <w:rPr>
                <w:rFonts w:ascii="宋体" w:hAnsi="宋体" w:cs="宋体"/>
                <w:sz w:val="18"/>
                <w:szCs w:val="18"/>
              </w:rPr>
            </w:pPr>
          </w:p>
        </w:tc>
        <w:tc>
          <w:tcPr>
            <w:tcW w:w="739" w:type="pct"/>
            <w:vMerge/>
            <w:vAlign w:val="center"/>
          </w:tcPr>
          <w:p w14:paraId="2CFC4E7A" w14:textId="77777777" w:rsidR="00CB08C3" w:rsidRDefault="00CB08C3" w:rsidP="00356768">
            <w:pPr>
              <w:widowControl/>
              <w:jc w:val="left"/>
              <w:rPr>
                <w:rFonts w:ascii="宋体" w:hAnsi="宋体" w:cs="宋体"/>
                <w:sz w:val="18"/>
                <w:szCs w:val="18"/>
              </w:rPr>
            </w:pPr>
          </w:p>
        </w:tc>
        <w:tc>
          <w:tcPr>
            <w:tcW w:w="1726" w:type="pct"/>
          </w:tcPr>
          <w:p w14:paraId="665B6161" w14:textId="77777777" w:rsidR="00CB08C3" w:rsidRDefault="00CB08C3" w:rsidP="00356768">
            <w:pPr>
              <w:widowControl/>
              <w:jc w:val="left"/>
              <w:rPr>
                <w:rFonts w:ascii="宋体" w:hAnsi="宋体" w:cs="宋体"/>
                <w:sz w:val="18"/>
                <w:szCs w:val="18"/>
              </w:rPr>
            </w:pPr>
            <w:r>
              <w:rPr>
                <w:rFonts w:ascii="宋体" w:hAnsi="宋体" w:cs="宋体"/>
                <w:sz w:val="18"/>
                <w:szCs w:val="18"/>
              </w:rPr>
              <w:t>*混合液回流泵</w:t>
            </w:r>
          </w:p>
        </w:tc>
        <w:tc>
          <w:tcPr>
            <w:tcW w:w="1487" w:type="pct"/>
          </w:tcPr>
          <w:p w14:paraId="5AB3B5E1" w14:textId="77777777" w:rsidR="00CB08C3" w:rsidRDefault="00CB08C3" w:rsidP="00356768">
            <w:pPr>
              <w:widowControl/>
              <w:jc w:val="left"/>
              <w:rPr>
                <w:rFonts w:ascii="宋体" w:hAnsi="宋体" w:cs="宋体"/>
                <w:sz w:val="18"/>
                <w:szCs w:val="18"/>
              </w:rPr>
            </w:pPr>
            <w:r>
              <w:rPr>
                <w:rFonts w:ascii="宋体" w:hAnsi="宋体" w:cs="宋体"/>
                <w:sz w:val="18"/>
                <w:szCs w:val="18"/>
              </w:rPr>
              <w:t>工作电流</w:t>
            </w:r>
          </w:p>
        </w:tc>
      </w:tr>
    </w:tbl>
    <w:p w14:paraId="73A387E8" w14:textId="77D6C241" w:rsidR="000E4F28" w:rsidRDefault="00A86D85" w:rsidP="00CB08C3">
      <w:pPr>
        <w:pStyle w:val="aff"/>
        <w:numPr>
          <w:ilvl w:val="0"/>
          <w:numId w:val="0"/>
        </w:numPr>
        <w:spacing w:before="156" w:after="156"/>
        <w:ind w:left="420"/>
      </w:pPr>
      <w:r>
        <w:rPr>
          <w:rFonts w:hAnsi="黑体" w:cs="黑体" w:hint="eastAsia"/>
        </w:rPr>
        <w:lastRenderedPageBreak/>
        <w:t>表A.1</w:t>
      </w:r>
      <w:r w:rsidR="00CB08C3" w:rsidRPr="00CB08C3">
        <w:rPr>
          <w:rFonts w:hAnsi="黑体" w:cs="黑体" w:hint="eastAsia"/>
        </w:rPr>
        <w:t>参数</w:t>
      </w:r>
      <w:r w:rsidR="00CB08C3">
        <w:rPr>
          <w:rFonts w:hint="eastAsia"/>
        </w:rPr>
        <w:t>监测子系统要求（续）</w:t>
      </w:r>
    </w:p>
    <w:tbl>
      <w:tblPr>
        <w:tblW w:w="4998"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954"/>
        <w:gridCol w:w="1377"/>
        <w:gridCol w:w="3217"/>
        <w:gridCol w:w="2772"/>
      </w:tblGrid>
      <w:tr w:rsidR="000E4F28" w14:paraId="0279DAC0" w14:textId="77777777" w:rsidTr="00356768">
        <w:trPr>
          <w:trHeight w:val="235"/>
          <w:tblHeader/>
          <w:jc w:val="center"/>
        </w:trPr>
        <w:tc>
          <w:tcPr>
            <w:tcW w:w="1048" w:type="pct"/>
            <w:tcBorders>
              <w:top w:val="single" w:sz="12" w:space="0" w:color="auto"/>
              <w:bottom w:val="single" w:sz="12" w:space="0" w:color="auto"/>
            </w:tcBorders>
          </w:tcPr>
          <w:p w14:paraId="63A1B748" w14:textId="77777777" w:rsidR="000E4F28" w:rsidRDefault="000E4F28" w:rsidP="00356768">
            <w:pPr>
              <w:widowControl/>
              <w:jc w:val="center"/>
              <w:rPr>
                <w:rFonts w:ascii="宋体" w:hAnsi="宋体" w:cs="宋体"/>
                <w:sz w:val="18"/>
                <w:szCs w:val="18"/>
              </w:rPr>
            </w:pPr>
            <w:r>
              <w:rPr>
                <w:rFonts w:ascii="宋体" w:hAnsi="宋体" w:cs="宋体"/>
                <w:sz w:val="18"/>
                <w:szCs w:val="18"/>
              </w:rPr>
              <w:t>类别</w:t>
            </w:r>
          </w:p>
        </w:tc>
        <w:tc>
          <w:tcPr>
            <w:tcW w:w="739" w:type="pct"/>
            <w:tcBorders>
              <w:top w:val="single" w:sz="12" w:space="0" w:color="auto"/>
              <w:bottom w:val="single" w:sz="12" w:space="0" w:color="auto"/>
            </w:tcBorders>
            <w:vAlign w:val="center"/>
          </w:tcPr>
          <w:p w14:paraId="4E01237E" w14:textId="77777777" w:rsidR="000E4F28" w:rsidRDefault="000E4F28" w:rsidP="00356768">
            <w:pPr>
              <w:widowControl/>
              <w:jc w:val="center"/>
              <w:rPr>
                <w:rFonts w:ascii="宋体" w:hAnsi="宋体" w:cs="宋体"/>
                <w:sz w:val="18"/>
                <w:szCs w:val="18"/>
              </w:rPr>
            </w:pPr>
            <w:r>
              <w:rPr>
                <w:rFonts w:ascii="宋体" w:hAnsi="宋体" w:cs="宋体"/>
                <w:sz w:val="18"/>
                <w:szCs w:val="18"/>
              </w:rPr>
              <w:t>工艺类型</w:t>
            </w:r>
          </w:p>
        </w:tc>
        <w:tc>
          <w:tcPr>
            <w:tcW w:w="1726" w:type="pct"/>
            <w:tcBorders>
              <w:top w:val="single" w:sz="12" w:space="0" w:color="auto"/>
              <w:bottom w:val="single" w:sz="12" w:space="0" w:color="auto"/>
            </w:tcBorders>
          </w:tcPr>
          <w:p w14:paraId="1CBB668D" w14:textId="77777777" w:rsidR="000E4F28" w:rsidRDefault="000E4F28" w:rsidP="00356768">
            <w:pPr>
              <w:widowControl/>
              <w:ind w:firstLineChars="200" w:firstLine="360"/>
              <w:jc w:val="center"/>
              <w:rPr>
                <w:rFonts w:ascii="宋体" w:hAnsi="宋体" w:cs="宋体"/>
                <w:sz w:val="18"/>
                <w:szCs w:val="18"/>
              </w:rPr>
            </w:pPr>
            <w:r>
              <w:rPr>
                <w:rFonts w:ascii="宋体" w:hAnsi="宋体" w:cs="宋体"/>
                <w:sz w:val="18"/>
                <w:szCs w:val="18"/>
              </w:rPr>
              <w:t>监控对象</w:t>
            </w:r>
          </w:p>
        </w:tc>
        <w:tc>
          <w:tcPr>
            <w:tcW w:w="1487" w:type="pct"/>
            <w:tcBorders>
              <w:top w:val="single" w:sz="12" w:space="0" w:color="auto"/>
              <w:bottom w:val="single" w:sz="12" w:space="0" w:color="auto"/>
            </w:tcBorders>
          </w:tcPr>
          <w:p w14:paraId="5C59F787" w14:textId="77777777" w:rsidR="000E4F28" w:rsidRDefault="000E4F28" w:rsidP="00356768">
            <w:pPr>
              <w:widowControl/>
              <w:ind w:firstLineChars="200" w:firstLine="360"/>
              <w:jc w:val="center"/>
              <w:rPr>
                <w:rFonts w:ascii="宋体" w:hAnsi="宋体" w:cs="宋体"/>
                <w:sz w:val="18"/>
                <w:szCs w:val="18"/>
              </w:rPr>
            </w:pPr>
            <w:r>
              <w:rPr>
                <w:rFonts w:ascii="宋体" w:hAnsi="宋体" w:cs="宋体"/>
                <w:sz w:val="18"/>
                <w:szCs w:val="18"/>
              </w:rPr>
              <w:t>主要记录参数</w:t>
            </w:r>
          </w:p>
        </w:tc>
      </w:tr>
      <w:tr w:rsidR="000E4F28" w14:paraId="0AC4431A" w14:textId="77777777" w:rsidTr="00356768">
        <w:trPr>
          <w:trHeight w:val="257"/>
          <w:jc w:val="center"/>
        </w:trPr>
        <w:tc>
          <w:tcPr>
            <w:tcW w:w="1048" w:type="pct"/>
            <w:vMerge w:val="restart"/>
            <w:vAlign w:val="center"/>
          </w:tcPr>
          <w:p w14:paraId="17C9B006" w14:textId="77777777" w:rsidR="000E4F28" w:rsidRDefault="000E4F28" w:rsidP="00356768">
            <w:pPr>
              <w:widowControl/>
              <w:jc w:val="left"/>
              <w:rPr>
                <w:rFonts w:ascii="宋体" w:hAnsi="宋体" w:cs="宋体"/>
                <w:sz w:val="18"/>
                <w:szCs w:val="18"/>
              </w:rPr>
            </w:pPr>
          </w:p>
        </w:tc>
        <w:tc>
          <w:tcPr>
            <w:tcW w:w="739" w:type="pct"/>
            <w:vMerge w:val="restart"/>
            <w:vAlign w:val="center"/>
          </w:tcPr>
          <w:p w14:paraId="2F729978" w14:textId="77777777" w:rsidR="000E4F28" w:rsidRDefault="000E4F28" w:rsidP="00356768">
            <w:pPr>
              <w:widowControl/>
              <w:jc w:val="left"/>
              <w:rPr>
                <w:rFonts w:ascii="宋体" w:hAnsi="宋体" w:cs="宋体"/>
                <w:sz w:val="18"/>
                <w:szCs w:val="18"/>
              </w:rPr>
            </w:pPr>
          </w:p>
        </w:tc>
        <w:tc>
          <w:tcPr>
            <w:tcW w:w="1726" w:type="pct"/>
          </w:tcPr>
          <w:p w14:paraId="5A765F6B" w14:textId="77777777" w:rsidR="000E4F28" w:rsidRDefault="000E4F28" w:rsidP="00356768">
            <w:pPr>
              <w:widowControl/>
              <w:jc w:val="left"/>
              <w:rPr>
                <w:rFonts w:ascii="宋体" w:hAnsi="宋体" w:cs="宋体"/>
                <w:sz w:val="18"/>
                <w:szCs w:val="18"/>
              </w:rPr>
            </w:pPr>
            <w:r>
              <w:rPr>
                <w:rFonts w:ascii="宋体" w:hAnsi="宋体" w:cs="宋体"/>
                <w:kern w:val="0"/>
                <w:sz w:val="18"/>
                <w:szCs w:val="18"/>
              </w:rPr>
              <w:t>*</w:t>
            </w:r>
            <w:r>
              <w:rPr>
                <w:rFonts w:ascii="宋体" w:hAnsi="宋体" w:cs="宋体"/>
                <w:sz w:val="18"/>
                <w:szCs w:val="18"/>
              </w:rPr>
              <w:t>污泥剩余泵</w:t>
            </w:r>
          </w:p>
        </w:tc>
        <w:tc>
          <w:tcPr>
            <w:tcW w:w="1487" w:type="pct"/>
          </w:tcPr>
          <w:p w14:paraId="0A376903" w14:textId="77777777" w:rsidR="000E4F28" w:rsidRDefault="000E4F28" w:rsidP="00356768">
            <w:pPr>
              <w:widowControl/>
              <w:jc w:val="left"/>
              <w:rPr>
                <w:rFonts w:ascii="宋体" w:hAnsi="宋体" w:cs="宋体"/>
                <w:sz w:val="18"/>
                <w:szCs w:val="18"/>
              </w:rPr>
            </w:pPr>
            <w:r>
              <w:rPr>
                <w:rFonts w:ascii="宋体" w:hAnsi="宋体" w:cs="宋体"/>
                <w:sz w:val="18"/>
                <w:szCs w:val="18"/>
              </w:rPr>
              <w:t>工作电流</w:t>
            </w:r>
          </w:p>
        </w:tc>
      </w:tr>
      <w:tr w:rsidR="000E4F28" w14:paraId="34FEDDD1" w14:textId="77777777" w:rsidTr="00356768">
        <w:trPr>
          <w:trHeight w:val="257"/>
          <w:jc w:val="center"/>
        </w:trPr>
        <w:tc>
          <w:tcPr>
            <w:tcW w:w="1048" w:type="pct"/>
            <w:vMerge/>
            <w:vAlign w:val="center"/>
          </w:tcPr>
          <w:p w14:paraId="264EF9F7" w14:textId="77777777" w:rsidR="000E4F28" w:rsidRDefault="000E4F28" w:rsidP="00356768">
            <w:pPr>
              <w:widowControl/>
              <w:jc w:val="left"/>
              <w:rPr>
                <w:rFonts w:ascii="宋体" w:hAnsi="宋体" w:cs="宋体"/>
                <w:sz w:val="18"/>
                <w:szCs w:val="18"/>
              </w:rPr>
            </w:pPr>
          </w:p>
        </w:tc>
        <w:tc>
          <w:tcPr>
            <w:tcW w:w="739" w:type="pct"/>
            <w:vMerge/>
            <w:vAlign w:val="center"/>
          </w:tcPr>
          <w:p w14:paraId="3ED83114" w14:textId="77777777" w:rsidR="000E4F28" w:rsidRDefault="000E4F28" w:rsidP="00356768">
            <w:pPr>
              <w:widowControl/>
              <w:jc w:val="left"/>
              <w:rPr>
                <w:rFonts w:ascii="宋体" w:hAnsi="宋体" w:cs="宋体"/>
                <w:sz w:val="18"/>
                <w:szCs w:val="18"/>
              </w:rPr>
            </w:pPr>
          </w:p>
        </w:tc>
        <w:tc>
          <w:tcPr>
            <w:tcW w:w="1726" w:type="pct"/>
          </w:tcPr>
          <w:p w14:paraId="06DF9686" w14:textId="77777777" w:rsidR="000E4F28" w:rsidRDefault="000E4F28" w:rsidP="00356768">
            <w:pPr>
              <w:widowControl/>
              <w:jc w:val="left"/>
              <w:rPr>
                <w:rFonts w:ascii="宋体" w:hAnsi="宋体" w:cs="宋体"/>
                <w:sz w:val="18"/>
                <w:szCs w:val="18"/>
              </w:rPr>
            </w:pPr>
            <w:r>
              <w:rPr>
                <w:rFonts w:ascii="宋体" w:hAnsi="宋体" w:cs="宋体" w:hint="eastAsia"/>
                <w:sz w:val="18"/>
                <w:szCs w:val="18"/>
              </w:rPr>
              <w:t>污泥剩余量</w:t>
            </w:r>
          </w:p>
        </w:tc>
        <w:tc>
          <w:tcPr>
            <w:tcW w:w="1487" w:type="pct"/>
          </w:tcPr>
          <w:p w14:paraId="4A9E4661" w14:textId="77777777" w:rsidR="000E4F28" w:rsidRDefault="000E4F28" w:rsidP="00356768">
            <w:pPr>
              <w:widowControl/>
              <w:jc w:val="left"/>
              <w:rPr>
                <w:rFonts w:ascii="宋体" w:hAnsi="宋体" w:cs="宋体"/>
                <w:sz w:val="18"/>
                <w:szCs w:val="18"/>
              </w:rPr>
            </w:pPr>
            <w:r>
              <w:rPr>
                <w:rFonts w:ascii="宋体" w:hAnsi="宋体" w:cs="宋体"/>
                <w:kern w:val="0"/>
                <w:sz w:val="18"/>
                <w:szCs w:val="18"/>
              </w:rPr>
              <w:t>测量值</w:t>
            </w:r>
          </w:p>
        </w:tc>
      </w:tr>
      <w:tr w:rsidR="000E4F28" w14:paraId="524EA29D" w14:textId="77777777" w:rsidTr="00356768">
        <w:trPr>
          <w:trHeight w:val="257"/>
          <w:jc w:val="center"/>
        </w:trPr>
        <w:tc>
          <w:tcPr>
            <w:tcW w:w="1048" w:type="pct"/>
            <w:vMerge/>
            <w:vAlign w:val="center"/>
          </w:tcPr>
          <w:p w14:paraId="309067F4" w14:textId="77777777" w:rsidR="000E4F28" w:rsidRDefault="000E4F28" w:rsidP="00356768">
            <w:pPr>
              <w:widowControl/>
              <w:jc w:val="left"/>
              <w:rPr>
                <w:rFonts w:ascii="宋体" w:hAnsi="宋体" w:cs="宋体"/>
                <w:sz w:val="18"/>
                <w:szCs w:val="18"/>
              </w:rPr>
            </w:pPr>
          </w:p>
        </w:tc>
        <w:tc>
          <w:tcPr>
            <w:tcW w:w="739" w:type="pct"/>
            <w:vMerge/>
            <w:vAlign w:val="center"/>
          </w:tcPr>
          <w:p w14:paraId="2EF0CAFE" w14:textId="77777777" w:rsidR="000E4F28" w:rsidRDefault="000E4F28" w:rsidP="00356768">
            <w:pPr>
              <w:widowControl/>
              <w:jc w:val="left"/>
              <w:rPr>
                <w:rFonts w:ascii="宋体" w:hAnsi="宋体" w:cs="宋体"/>
                <w:sz w:val="18"/>
                <w:szCs w:val="18"/>
              </w:rPr>
            </w:pPr>
          </w:p>
        </w:tc>
        <w:tc>
          <w:tcPr>
            <w:tcW w:w="1726" w:type="pct"/>
          </w:tcPr>
          <w:p w14:paraId="66A83376" w14:textId="77777777" w:rsidR="000E4F28" w:rsidRDefault="000E4F28" w:rsidP="00356768">
            <w:pPr>
              <w:widowControl/>
              <w:jc w:val="left"/>
              <w:rPr>
                <w:rFonts w:ascii="宋体" w:hAnsi="宋体" w:cs="宋体"/>
                <w:sz w:val="18"/>
                <w:szCs w:val="18"/>
              </w:rPr>
            </w:pPr>
            <w:r>
              <w:rPr>
                <w:rFonts w:ascii="宋体" w:hAnsi="宋体" w:cs="宋体"/>
                <w:sz w:val="18"/>
                <w:szCs w:val="18"/>
              </w:rPr>
              <w:t>*污泥压滤机</w:t>
            </w:r>
          </w:p>
        </w:tc>
        <w:tc>
          <w:tcPr>
            <w:tcW w:w="1487" w:type="pct"/>
          </w:tcPr>
          <w:p w14:paraId="5DCB10C1" w14:textId="77777777" w:rsidR="000E4F28" w:rsidRDefault="000E4F28" w:rsidP="00356768">
            <w:pPr>
              <w:widowControl/>
              <w:jc w:val="left"/>
              <w:rPr>
                <w:rFonts w:ascii="宋体" w:hAnsi="宋体" w:cs="宋体"/>
                <w:sz w:val="18"/>
                <w:szCs w:val="18"/>
              </w:rPr>
            </w:pPr>
            <w:r>
              <w:rPr>
                <w:rFonts w:ascii="宋体" w:hAnsi="宋体" w:cs="宋体"/>
                <w:sz w:val="18"/>
                <w:szCs w:val="18"/>
              </w:rPr>
              <w:t>工作电流</w:t>
            </w:r>
          </w:p>
        </w:tc>
      </w:tr>
      <w:tr w:rsidR="000E4F28" w14:paraId="719902F4" w14:textId="77777777" w:rsidTr="00356768">
        <w:trPr>
          <w:trHeight w:val="257"/>
          <w:jc w:val="center"/>
        </w:trPr>
        <w:tc>
          <w:tcPr>
            <w:tcW w:w="1048" w:type="pct"/>
            <w:vMerge/>
            <w:vAlign w:val="center"/>
          </w:tcPr>
          <w:p w14:paraId="2DC14D75" w14:textId="77777777" w:rsidR="000E4F28" w:rsidRDefault="000E4F28" w:rsidP="00356768">
            <w:pPr>
              <w:widowControl/>
              <w:jc w:val="left"/>
              <w:rPr>
                <w:rFonts w:ascii="宋体" w:hAnsi="宋体" w:cs="宋体"/>
                <w:sz w:val="18"/>
                <w:szCs w:val="18"/>
              </w:rPr>
            </w:pPr>
          </w:p>
        </w:tc>
        <w:tc>
          <w:tcPr>
            <w:tcW w:w="739" w:type="pct"/>
            <w:vMerge/>
            <w:vAlign w:val="center"/>
          </w:tcPr>
          <w:p w14:paraId="6BC554F9" w14:textId="77777777" w:rsidR="000E4F28" w:rsidRDefault="000E4F28" w:rsidP="00356768">
            <w:pPr>
              <w:widowControl/>
              <w:jc w:val="left"/>
              <w:rPr>
                <w:rFonts w:ascii="宋体" w:hAnsi="宋体" w:cs="宋体"/>
                <w:sz w:val="18"/>
                <w:szCs w:val="18"/>
              </w:rPr>
            </w:pPr>
          </w:p>
        </w:tc>
        <w:tc>
          <w:tcPr>
            <w:tcW w:w="1726" w:type="pct"/>
          </w:tcPr>
          <w:p w14:paraId="0C59BBA3" w14:textId="77777777" w:rsidR="000E4F28" w:rsidRDefault="000E4F28" w:rsidP="00356768">
            <w:pPr>
              <w:widowControl/>
              <w:jc w:val="left"/>
              <w:rPr>
                <w:rFonts w:ascii="宋体" w:hAnsi="宋体" w:cs="宋体"/>
                <w:sz w:val="18"/>
                <w:szCs w:val="18"/>
              </w:rPr>
            </w:pPr>
            <w:r>
              <w:rPr>
                <w:rFonts w:ascii="宋体" w:hAnsi="宋体" w:cs="宋体" w:hint="eastAsia"/>
                <w:sz w:val="18"/>
                <w:szCs w:val="18"/>
              </w:rPr>
              <w:t>搅拌器</w:t>
            </w:r>
          </w:p>
        </w:tc>
        <w:tc>
          <w:tcPr>
            <w:tcW w:w="1487" w:type="pct"/>
          </w:tcPr>
          <w:p w14:paraId="69801455" w14:textId="77777777" w:rsidR="000E4F28" w:rsidRDefault="000E4F28" w:rsidP="00356768">
            <w:pPr>
              <w:autoSpaceDE w:val="0"/>
              <w:autoSpaceDN w:val="0"/>
              <w:jc w:val="left"/>
              <w:rPr>
                <w:rFonts w:ascii="宋体" w:hAnsi="宋体" w:cs="宋体"/>
                <w:sz w:val="18"/>
                <w:szCs w:val="18"/>
              </w:rPr>
            </w:pPr>
            <w:r>
              <w:rPr>
                <w:rFonts w:ascii="宋体" w:hAnsi="宋体" w:cs="宋体" w:hint="eastAsia"/>
                <w:sz w:val="18"/>
                <w:szCs w:val="18"/>
              </w:rPr>
              <w:t>工作状态</w:t>
            </w:r>
          </w:p>
        </w:tc>
      </w:tr>
      <w:tr w:rsidR="000E4F28" w14:paraId="0B61FA0E" w14:textId="77777777" w:rsidTr="00356768">
        <w:trPr>
          <w:trHeight w:val="257"/>
          <w:jc w:val="center"/>
        </w:trPr>
        <w:tc>
          <w:tcPr>
            <w:tcW w:w="1048" w:type="pct"/>
            <w:vMerge/>
            <w:vAlign w:val="center"/>
          </w:tcPr>
          <w:p w14:paraId="16133112" w14:textId="77777777" w:rsidR="000E4F28" w:rsidRDefault="000E4F28" w:rsidP="00356768">
            <w:pPr>
              <w:widowControl/>
              <w:jc w:val="left"/>
              <w:rPr>
                <w:rFonts w:ascii="宋体" w:hAnsi="宋体" w:cs="宋体"/>
                <w:sz w:val="18"/>
                <w:szCs w:val="18"/>
              </w:rPr>
            </w:pPr>
          </w:p>
        </w:tc>
        <w:tc>
          <w:tcPr>
            <w:tcW w:w="739" w:type="pct"/>
            <w:vMerge/>
            <w:vAlign w:val="center"/>
          </w:tcPr>
          <w:p w14:paraId="794E3EB3" w14:textId="77777777" w:rsidR="000E4F28" w:rsidRDefault="000E4F28" w:rsidP="00356768">
            <w:pPr>
              <w:widowControl/>
              <w:jc w:val="left"/>
              <w:rPr>
                <w:rFonts w:ascii="宋体" w:hAnsi="宋体" w:cs="宋体"/>
                <w:sz w:val="18"/>
                <w:szCs w:val="18"/>
              </w:rPr>
            </w:pPr>
          </w:p>
        </w:tc>
        <w:tc>
          <w:tcPr>
            <w:tcW w:w="1726" w:type="pct"/>
          </w:tcPr>
          <w:p w14:paraId="49C85DF3" w14:textId="77777777" w:rsidR="000E4F28" w:rsidRDefault="000E4F28" w:rsidP="00356768">
            <w:pPr>
              <w:widowControl/>
              <w:jc w:val="left"/>
              <w:rPr>
                <w:rFonts w:ascii="宋体" w:hAnsi="宋体" w:cs="宋体"/>
                <w:sz w:val="18"/>
                <w:szCs w:val="18"/>
              </w:rPr>
            </w:pPr>
            <w:r>
              <w:rPr>
                <w:rFonts w:ascii="宋体" w:hAnsi="宋体" w:cs="宋体" w:hint="eastAsia"/>
                <w:sz w:val="18"/>
                <w:szCs w:val="18"/>
              </w:rPr>
              <w:t>超越阀门</w:t>
            </w:r>
          </w:p>
        </w:tc>
        <w:tc>
          <w:tcPr>
            <w:tcW w:w="1487" w:type="pct"/>
          </w:tcPr>
          <w:p w14:paraId="26C9161C" w14:textId="77777777" w:rsidR="000E4F28" w:rsidRDefault="000E4F28" w:rsidP="00356768">
            <w:pPr>
              <w:autoSpaceDE w:val="0"/>
              <w:autoSpaceDN w:val="0"/>
              <w:jc w:val="left"/>
              <w:rPr>
                <w:rFonts w:ascii="宋体" w:hAnsi="宋体" w:cs="宋体"/>
                <w:sz w:val="18"/>
                <w:szCs w:val="18"/>
              </w:rPr>
            </w:pPr>
            <w:r>
              <w:rPr>
                <w:rFonts w:ascii="宋体" w:hAnsi="宋体" w:cs="宋体" w:hint="eastAsia"/>
                <w:sz w:val="18"/>
                <w:szCs w:val="18"/>
              </w:rPr>
              <w:t>工作状态</w:t>
            </w:r>
          </w:p>
        </w:tc>
      </w:tr>
      <w:tr w:rsidR="000E4F28" w14:paraId="3A70A295" w14:textId="77777777" w:rsidTr="00356768">
        <w:trPr>
          <w:trHeight w:val="257"/>
          <w:jc w:val="center"/>
        </w:trPr>
        <w:tc>
          <w:tcPr>
            <w:tcW w:w="1048" w:type="pct"/>
            <w:vMerge/>
            <w:vAlign w:val="center"/>
          </w:tcPr>
          <w:p w14:paraId="48C2A24F" w14:textId="77777777" w:rsidR="000E4F28" w:rsidRDefault="000E4F28" w:rsidP="00356768">
            <w:pPr>
              <w:widowControl/>
              <w:jc w:val="left"/>
              <w:rPr>
                <w:rFonts w:ascii="宋体" w:hAnsi="宋体" w:cs="宋体"/>
                <w:sz w:val="18"/>
                <w:szCs w:val="18"/>
              </w:rPr>
            </w:pPr>
          </w:p>
        </w:tc>
        <w:tc>
          <w:tcPr>
            <w:tcW w:w="739" w:type="pct"/>
            <w:vMerge/>
            <w:vAlign w:val="center"/>
          </w:tcPr>
          <w:p w14:paraId="6DD98584" w14:textId="77777777" w:rsidR="000E4F28" w:rsidRDefault="000E4F28" w:rsidP="00356768">
            <w:pPr>
              <w:widowControl/>
              <w:jc w:val="left"/>
              <w:rPr>
                <w:rFonts w:ascii="宋体" w:hAnsi="宋体" w:cs="宋体"/>
                <w:sz w:val="18"/>
                <w:szCs w:val="18"/>
              </w:rPr>
            </w:pPr>
          </w:p>
        </w:tc>
        <w:tc>
          <w:tcPr>
            <w:tcW w:w="1726" w:type="pct"/>
          </w:tcPr>
          <w:p w14:paraId="4CE40A78" w14:textId="77777777" w:rsidR="000E4F28" w:rsidRDefault="000E4F28" w:rsidP="00356768">
            <w:pPr>
              <w:widowControl/>
              <w:jc w:val="left"/>
              <w:rPr>
                <w:rFonts w:ascii="宋体" w:hAnsi="宋体" w:cs="宋体"/>
                <w:sz w:val="18"/>
                <w:szCs w:val="18"/>
              </w:rPr>
            </w:pPr>
            <w:r>
              <w:rPr>
                <w:rFonts w:ascii="宋体" w:hAnsi="宋体" w:cs="宋体" w:hint="eastAsia"/>
                <w:sz w:val="18"/>
                <w:szCs w:val="18"/>
              </w:rPr>
              <w:t>缺氧池氧化还原电位</w:t>
            </w:r>
          </w:p>
        </w:tc>
        <w:tc>
          <w:tcPr>
            <w:tcW w:w="1487" w:type="pct"/>
          </w:tcPr>
          <w:p w14:paraId="63727EA0" w14:textId="77777777" w:rsidR="000E4F28" w:rsidRDefault="000E4F28" w:rsidP="00356768">
            <w:pPr>
              <w:autoSpaceDE w:val="0"/>
              <w:autoSpaceDN w:val="0"/>
              <w:jc w:val="left"/>
              <w:rPr>
                <w:rFonts w:ascii="宋体" w:hAnsi="宋体" w:cs="宋体"/>
                <w:sz w:val="18"/>
                <w:szCs w:val="18"/>
              </w:rPr>
            </w:pPr>
            <w:r>
              <w:rPr>
                <w:rFonts w:ascii="宋体" w:hAnsi="宋体" w:cs="宋体" w:hint="eastAsia"/>
                <w:sz w:val="18"/>
                <w:szCs w:val="18"/>
              </w:rPr>
              <w:t>测量值</w:t>
            </w:r>
          </w:p>
        </w:tc>
      </w:tr>
      <w:tr w:rsidR="000E4F28" w14:paraId="0B7DF0EB" w14:textId="77777777" w:rsidTr="00356768">
        <w:trPr>
          <w:trHeight w:val="257"/>
          <w:jc w:val="center"/>
        </w:trPr>
        <w:tc>
          <w:tcPr>
            <w:tcW w:w="1048" w:type="pct"/>
            <w:vMerge/>
            <w:vAlign w:val="center"/>
          </w:tcPr>
          <w:p w14:paraId="0E19FB89" w14:textId="77777777" w:rsidR="000E4F28" w:rsidRDefault="000E4F28" w:rsidP="00356768">
            <w:pPr>
              <w:widowControl/>
              <w:jc w:val="left"/>
              <w:rPr>
                <w:rFonts w:ascii="宋体" w:hAnsi="宋体" w:cs="宋体"/>
                <w:sz w:val="18"/>
                <w:szCs w:val="18"/>
              </w:rPr>
            </w:pPr>
          </w:p>
        </w:tc>
        <w:tc>
          <w:tcPr>
            <w:tcW w:w="739" w:type="pct"/>
            <w:vMerge/>
            <w:vAlign w:val="center"/>
          </w:tcPr>
          <w:p w14:paraId="15D35C3D" w14:textId="77777777" w:rsidR="000E4F28" w:rsidRDefault="000E4F28" w:rsidP="00356768">
            <w:pPr>
              <w:widowControl/>
              <w:jc w:val="left"/>
              <w:rPr>
                <w:rFonts w:ascii="宋体" w:hAnsi="宋体" w:cs="宋体"/>
                <w:sz w:val="18"/>
                <w:szCs w:val="18"/>
              </w:rPr>
            </w:pPr>
          </w:p>
        </w:tc>
        <w:tc>
          <w:tcPr>
            <w:tcW w:w="1726" w:type="pct"/>
          </w:tcPr>
          <w:p w14:paraId="68863CBE" w14:textId="77777777" w:rsidR="000E4F28" w:rsidRDefault="000E4F28" w:rsidP="00356768">
            <w:pPr>
              <w:widowControl/>
              <w:jc w:val="left"/>
              <w:rPr>
                <w:rFonts w:ascii="宋体" w:hAnsi="宋体" w:cs="宋体"/>
                <w:sz w:val="18"/>
                <w:szCs w:val="18"/>
              </w:rPr>
            </w:pPr>
            <w:proofErr w:type="gramStart"/>
            <w:r>
              <w:rPr>
                <w:rFonts w:ascii="宋体" w:hAnsi="宋体" w:cs="宋体" w:hint="eastAsia"/>
                <w:sz w:val="18"/>
                <w:szCs w:val="18"/>
              </w:rPr>
              <w:t>好氧池氧化还原电位</w:t>
            </w:r>
            <w:proofErr w:type="gramEnd"/>
          </w:p>
        </w:tc>
        <w:tc>
          <w:tcPr>
            <w:tcW w:w="1487" w:type="pct"/>
          </w:tcPr>
          <w:p w14:paraId="00D521CA" w14:textId="77777777" w:rsidR="000E4F28" w:rsidRDefault="000E4F28" w:rsidP="00356768">
            <w:pPr>
              <w:autoSpaceDE w:val="0"/>
              <w:autoSpaceDN w:val="0"/>
              <w:jc w:val="left"/>
              <w:rPr>
                <w:rFonts w:ascii="宋体" w:hAnsi="宋体" w:cs="宋体"/>
                <w:sz w:val="18"/>
                <w:szCs w:val="18"/>
              </w:rPr>
            </w:pPr>
            <w:r>
              <w:rPr>
                <w:rFonts w:ascii="宋体" w:hAnsi="宋体" w:cs="宋体" w:hint="eastAsia"/>
                <w:sz w:val="18"/>
                <w:szCs w:val="18"/>
              </w:rPr>
              <w:t>测量值</w:t>
            </w:r>
          </w:p>
        </w:tc>
      </w:tr>
      <w:tr w:rsidR="000E4F28" w14:paraId="2E5C97D0" w14:textId="77777777" w:rsidTr="00356768">
        <w:trPr>
          <w:trHeight w:val="257"/>
          <w:jc w:val="center"/>
        </w:trPr>
        <w:tc>
          <w:tcPr>
            <w:tcW w:w="1048" w:type="pct"/>
            <w:vMerge/>
            <w:vAlign w:val="center"/>
          </w:tcPr>
          <w:p w14:paraId="79901321" w14:textId="77777777" w:rsidR="000E4F28" w:rsidRDefault="000E4F28" w:rsidP="00356768">
            <w:pPr>
              <w:widowControl/>
              <w:jc w:val="left"/>
              <w:rPr>
                <w:rFonts w:ascii="宋体" w:hAnsi="宋体" w:cs="宋体"/>
                <w:sz w:val="18"/>
                <w:szCs w:val="18"/>
              </w:rPr>
            </w:pPr>
          </w:p>
        </w:tc>
        <w:tc>
          <w:tcPr>
            <w:tcW w:w="739" w:type="pct"/>
            <w:vMerge/>
            <w:vAlign w:val="center"/>
          </w:tcPr>
          <w:p w14:paraId="273AC154" w14:textId="77777777" w:rsidR="000E4F28" w:rsidRDefault="000E4F28" w:rsidP="00356768">
            <w:pPr>
              <w:widowControl/>
              <w:jc w:val="left"/>
              <w:rPr>
                <w:rFonts w:ascii="宋体" w:hAnsi="宋体" w:cs="宋体"/>
                <w:sz w:val="18"/>
                <w:szCs w:val="18"/>
              </w:rPr>
            </w:pPr>
          </w:p>
        </w:tc>
        <w:tc>
          <w:tcPr>
            <w:tcW w:w="1726" w:type="pct"/>
          </w:tcPr>
          <w:p w14:paraId="141777C7" w14:textId="77777777" w:rsidR="000E4F28" w:rsidRDefault="000E4F28" w:rsidP="00356768">
            <w:pPr>
              <w:widowControl/>
              <w:jc w:val="left"/>
              <w:rPr>
                <w:rFonts w:ascii="宋体" w:hAnsi="宋体" w:cs="宋体"/>
                <w:sz w:val="18"/>
                <w:szCs w:val="18"/>
              </w:rPr>
            </w:pPr>
            <w:proofErr w:type="gramStart"/>
            <w:r>
              <w:rPr>
                <w:rFonts w:ascii="宋体" w:hAnsi="宋体" w:cs="宋体" w:hint="eastAsia"/>
                <w:sz w:val="18"/>
                <w:szCs w:val="18"/>
              </w:rPr>
              <w:t>提升泵池液</w:t>
            </w:r>
            <w:proofErr w:type="gramEnd"/>
            <w:r>
              <w:rPr>
                <w:rFonts w:ascii="宋体" w:hAnsi="宋体" w:cs="宋体" w:hint="eastAsia"/>
                <w:sz w:val="18"/>
                <w:szCs w:val="18"/>
              </w:rPr>
              <w:t>位</w:t>
            </w:r>
          </w:p>
        </w:tc>
        <w:tc>
          <w:tcPr>
            <w:tcW w:w="1487" w:type="pct"/>
          </w:tcPr>
          <w:p w14:paraId="635AD2F9" w14:textId="77777777" w:rsidR="000E4F28" w:rsidRDefault="000E4F28" w:rsidP="00356768">
            <w:pPr>
              <w:jc w:val="left"/>
              <w:rPr>
                <w:rFonts w:ascii="宋体" w:hAnsi="宋体" w:cs="宋体"/>
                <w:sz w:val="18"/>
                <w:szCs w:val="18"/>
              </w:rPr>
            </w:pPr>
            <w:r>
              <w:rPr>
                <w:rFonts w:ascii="宋体" w:hAnsi="宋体" w:cs="宋体" w:hint="eastAsia"/>
                <w:sz w:val="18"/>
                <w:szCs w:val="18"/>
              </w:rPr>
              <w:t>测量值</w:t>
            </w:r>
          </w:p>
        </w:tc>
      </w:tr>
      <w:tr w:rsidR="000E4F28" w14:paraId="136110D6" w14:textId="77777777" w:rsidTr="00356768">
        <w:trPr>
          <w:trHeight w:val="257"/>
          <w:jc w:val="center"/>
        </w:trPr>
        <w:tc>
          <w:tcPr>
            <w:tcW w:w="1048" w:type="pct"/>
            <w:vMerge/>
            <w:vAlign w:val="center"/>
          </w:tcPr>
          <w:p w14:paraId="3138DBFB" w14:textId="77777777" w:rsidR="000E4F28" w:rsidRDefault="000E4F28" w:rsidP="00356768">
            <w:pPr>
              <w:widowControl/>
              <w:jc w:val="left"/>
              <w:rPr>
                <w:rFonts w:ascii="宋体" w:hAnsi="宋体" w:cs="宋体"/>
                <w:sz w:val="18"/>
                <w:szCs w:val="18"/>
              </w:rPr>
            </w:pPr>
          </w:p>
        </w:tc>
        <w:tc>
          <w:tcPr>
            <w:tcW w:w="739" w:type="pct"/>
            <w:vMerge/>
            <w:vAlign w:val="center"/>
          </w:tcPr>
          <w:p w14:paraId="6D5C08B8" w14:textId="77777777" w:rsidR="000E4F28" w:rsidRDefault="000E4F28" w:rsidP="00356768">
            <w:pPr>
              <w:widowControl/>
              <w:jc w:val="left"/>
              <w:rPr>
                <w:rFonts w:ascii="宋体" w:hAnsi="宋体" w:cs="宋体"/>
                <w:sz w:val="18"/>
                <w:szCs w:val="18"/>
              </w:rPr>
            </w:pPr>
          </w:p>
        </w:tc>
        <w:tc>
          <w:tcPr>
            <w:tcW w:w="1726" w:type="pct"/>
          </w:tcPr>
          <w:p w14:paraId="7EC76131" w14:textId="77777777" w:rsidR="000E4F28" w:rsidRDefault="000E4F28" w:rsidP="00356768">
            <w:pPr>
              <w:widowControl/>
              <w:jc w:val="left"/>
              <w:rPr>
                <w:rFonts w:ascii="宋体" w:hAnsi="宋体" w:cs="宋体"/>
                <w:sz w:val="18"/>
                <w:szCs w:val="18"/>
              </w:rPr>
            </w:pPr>
            <w:r>
              <w:rPr>
                <w:rFonts w:ascii="宋体" w:hAnsi="宋体" w:cs="宋体" w:hint="eastAsia"/>
                <w:sz w:val="18"/>
                <w:szCs w:val="18"/>
              </w:rPr>
              <w:t>储泥池液位</w:t>
            </w:r>
          </w:p>
        </w:tc>
        <w:tc>
          <w:tcPr>
            <w:tcW w:w="1487" w:type="pct"/>
          </w:tcPr>
          <w:p w14:paraId="41E899CC" w14:textId="77777777" w:rsidR="000E4F28" w:rsidRDefault="000E4F28" w:rsidP="00356768">
            <w:pPr>
              <w:jc w:val="left"/>
              <w:rPr>
                <w:rFonts w:ascii="宋体" w:hAnsi="宋体" w:cs="宋体"/>
                <w:sz w:val="18"/>
                <w:szCs w:val="18"/>
              </w:rPr>
            </w:pPr>
            <w:r>
              <w:rPr>
                <w:rFonts w:ascii="宋体" w:hAnsi="宋体" w:cs="宋体" w:hint="eastAsia"/>
                <w:sz w:val="18"/>
                <w:szCs w:val="18"/>
              </w:rPr>
              <w:t>测量值</w:t>
            </w:r>
          </w:p>
        </w:tc>
      </w:tr>
      <w:tr w:rsidR="000E4F28" w14:paraId="57B5B222" w14:textId="77777777" w:rsidTr="00356768">
        <w:trPr>
          <w:trHeight w:val="257"/>
          <w:jc w:val="center"/>
        </w:trPr>
        <w:tc>
          <w:tcPr>
            <w:tcW w:w="1048" w:type="pct"/>
            <w:vMerge/>
            <w:vAlign w:val="center"/>
          </w:tcPr>
          <w:p w14:paraId="0DCFA089" w14:textId="77777777" w:rsidR="000E4F28" w:rsidRDefault="000E4F28" w:rsidP="00356768">
            <w:pPr>
              <w:widowControl/>
              <w:jc w:val="left"/>
              <w:rPr>
                <w:rFonts w:ascii="宋体" w:hAnsi="宋体" w:cs="宋体"/>
                <w:sz w:val="18"/>
                <w:szCs w:val="18"/>
              </w:rPr>
            </w:pPr>
          </w:p>
        </w:tc>
        <w:tc>
          <w:tcPr>
            <w:tcW w:w="739" w:type="pct"/>
            <w:vMerge/>
            <w:vAlign w:val="center"/>
          </w:tcPr>
          <w:p w14:paraId="714E637C" w14:textId="77777777" w:rsidR="000E4F28" w:rsidRDefault="000E4F28" w:rsidP="00356768">
            <w:pPr>
              <w:widowControl/>
              <w:jc w:val="left"/>
              <w:rPr>
                <w:rFonts w:ascii="宋体" w:hAnsi="宋体" w:cs="宋体"/>
                <w:sz w:val="18"/>
                <w:szCs w:val="18"/>
              </w:rPr>
            </w:pPr>
          </w:p>
        </w:tc>
        <w:tc>
          <w:tcPr>
            <w:tcW w:w="1726" w:type="pct"/>
          </w:tcPr>
          <w:p w14:paraId="674B8355" w14:textId="77777777" w:rsidR="000E4F28" w:rsidRDefault="000E4F28" w:rsidP="00356768">
            <w:pPr>
              <w:widowControl/>
              <w:jc w:val="left"/>
              <w:rPr>
                <w:rFonts w:ascii="宋体" w:hAnsi="宋体" w:cs="宋体"/>
                <w:sz w:val="18"/>
                <w:szCs w:val="18"/>
              </w:rPr>
            </w:pPr>
            <w:r>
              <w:rPr>
                <w:rFonts w:ascii="宋体" w:hAnsi="宋体" w:cs="宋体" w:hint="eastAsia"/>
                <w:sz w:val="18"/>
                <w:szCs w:val="18"/>
              </w:rPr>
              <w:t>加药量</w:t>
            </w:r>
          </w:p>
        </w:tc>
        <w:tc>
          <w:tcPr>
            <w:tcW w:w="1487" w:type="pct"/>
          </w:tcPr>
          <w:p w14:paraId="56FA344F" w14:textId="77777777" w:rsidR="000E4F28" w:rsidRDefault="000E4F28" w:rsidP="00356768">
            <w:pPr>
              <w:jc w:val="left"/>
              <w:rPr>
                <w:rFonts w:ascii="宋体" w:hAnsi="宋体" w:cs="宋体"/>
                <w:sz w:val="18"/>
                <w:szCs w:val="18"/>
              </w:rPr>
            </w:pPr>
            <w:r>
              <w:rPr>
                <w:rFonts w:ascii="宋体" w:hAnsi="宋体" w:cs="宋体" w:hint="eastAsia"/>
                <w:sz w:val="18"/>
                <w:szCs w:val="18"/>
              </w:rPr>
              <w:t>测量值</w:t>
            </w:r>
          </w:p>
        </w:tc>
      </w:tr>
      <w:tr w:rsidR="000E4F28" w14:paraId="1F23ECAE" w14:textId="77777777" w:rsidTr="00356768">
        <w:trPr>
          <w:trHeight w:val="203"/>
          <w:jc w:val="center"/>
        </w:trPr>
        <w:tc>
          <w:tcPr>
            <w:tcW w:w="1048" w:type="pct"/>
            <w:vMerge/>
            <w:vAlign w:val="center"/>
          </w:tcPr>
          <w:p w14:paraId="707FB0B8" w14:textId="77777777" w:rsidR="000E4F28" w:rsidRDefault="000E4F28" w:rsidP="00356768">
            <w:pPr>
              <w:widowControl/>
              <w:jc w:val="left"/>
              <w:rPr>
                <w:rFonts w:ascii="宋体" w:hAnsi="宋体" w:cs="宋体"/>
                <w:sz w:val="18"/>
                <w:szCs w:val="18"/>
              </w:rPr>
            </w:pPr>
          </w:p>
        </w:tc>
        <w:tc>
          <w:tcPr>
            <w:tcW w:w="739" w:type="pct"/>
            <w:vMerge w:val="restart"/>
            <w:vAlign w:val="center"/>
          </w:tcPr>
          <w:p w14:paraId="6DAB7209" w14:textId="77777777" w:rsidR="000E4F28" w:rsidRDefault="000E4F28" w:rsidP="00356768">
            <w:pPr>
              <w:widowControl/>
              <w:jc w:val="left"/>
              <w:rPr>
                <w:rFonts w:ascii="宋体" w:hAnsi="宋体" w:cs="宋体"/>
                <w:sz w:val="18"/>
                <w:szCs w:val="18"/>
              </w:rPr>
            </w:pPr>
            <w:r>
              <w:rPr>
                <w:rFonts w:ascii="Times New Roman" w:hAnsi="Times New Roman"/>
                <w:sz w:val="18"/>
                <w:szCs w:val="18"/>
              </w:rPr>
              <w:t>SBR</w:t>
            </w:r>
            <w:r>
              <w:rPr>
                <w:rFonts w:ascii="宋体" w:hAnsi="宋体" w:cs="宋体"/>
                <w:sz w:val="18"/>
                <w:szCs w:val="18"/>
              </w:rPr>
              <w:t>法</w:t>
            </w:r>
          </w:p>
        </w:tc>
        <w:tc>
          <w:tcPr>
            <w:tcW w:w="1726" w:type="pct"/>
          </w:tcPr>
          <w:p w14:paraId="6542B263" w14:textId="77777777" w:rsidR="000E4F28" w:rsidRDefault="000E4F28" w:rsidP="00356768">
            <w:pPr>
              <w:widowControl/>
              <w:jc w:val="left"/>
              <w:rPr>
                <w:rFonts w:ascii="宋体" w:hAnsi="宋体" w:cs="宋体"/>
                <w:sz w:val="18"/>
                <w:szCs w:val="18"/>
              </w:rPr>
            </w:pPr>
            <w:r>
              <w:rPr>
                <w:rFonts w:ascii="宋体" w:hAnsi="宋体" w:cs="宋体"/>
                <w:sz w:val="18"/>
                <w:szCs w:val="18"/>
              </w:rPr>
              <w:t>*污水提升泵</w:t>
            </w:r>
          </w:p>
        </w:tc>
        <w:tc>
          <w:tcPr>
            <w:tcW w:w="1487" w:type="pct"/>
          </w:tcPr>
          <w:p w14:paraId="4AC26831" w14:textId="77777777" w:rsidR="000E4F28" w:rsidRDefault="000E4F28" w:rsidP="00356768">
            <w:pPr>
              <w:widowControl/>
              <w:jc w:val="left"/>
              <w:rPr>
                <w:rFonts w:ascii="宋体" w:hAnsi="宋体" w:cs="宋体"/>
                <w:sz w:val="18"/>
                <w:szCs w:val="18"/>
              </w:rPr>
            </w:pPr>
            <w:r>
              <w:rPr>
                <w:rFonts w:ascii="宋体" w:hAnsi="宋体" w:cs="宋体"/>
                <w:sz w:val="18"/>
                <w:szCs w:val="18"/>
              </w:rPr>
              <w:t>工作电流</w:t>
            </w:r>
          </w:p>
        </w:tc>
      </w:tr>
      <w:tr w:rsidR="000E4F28" w14:paraId="015B4B06" w14:textId="77777777" w:rsidTr="00356768">
        <w:trPr>
          <w:trHeight w:val="306"/>
          <w:jc w:val="center"/>
        </w:trPr>
        <w:tc>
          <w:tcPr>
            <w:tcW w:w="1048" w:type="pct"/>
            <w:vMerge/>
            <w:vAlign w:val="center"/>
          </w:tcPr>
          <w:p w14:paraId="403B90A0" w14:textId="77777777" w:rsidR="000E4F28" w:rsidRDefault="000E4F28" w:rsidP="00356768">
            <w:pPr>
              <w:widowControl/>
              <w:jc w:val="left"/>
              <w:rPr>
                <w:rFonts w:ascii="宋体" w:hAnsi="宋体" w:cs="宋体"/>
                <w:sz w:val="18"/>
                <w:szCs w:val="18"/>
              </w:rPr>
            </w:pPr>
          </w:p>
        </w:tc>
        <w:tc>
          <w:tcPr>
            <w:tcW w:w="739" w:type="pct"/>
            <w:vMerge/>
            <w:vAlign w:val="center"/>
          </w:tcPr>
          <w:p w14:paraId="4828138E" w14:textId="77777777" w:rsidR="000E4F28" w:rsidRDefault="000E4F28" w:rsidP="00356768">
            <w:pPr>
              <w:widowControl/>
              <w:jc w:val="left"/>
              <w:rPr>
                <w:rFonts w:ascii="宋体" w:hAnsi="宋体" w:cs="宋体"/>
                <w:sz w:val="18"/>
                <w:szCs w:val="18"/>
              </w:rPr>
            </w:pPr>
          </w:p>
        </w:tc>
        <w:tc>
          <w:tcPr>
            <w:tcW w:w="1726" w:type="pct"/>
          </w:tcPr>
          <w:p w14:paraId="448308BA" w14:textId="77777777" w:rsidR="000E4F28" w:rsidRDefault="000E4F28" w:rsidP="00356768">
            <w:pPr>
              <w:widowControl/>
              <w:jc w:val="left"/>
              <w:rPr>
                <w:rFonts w:ascii="宋体" w:hAnsi="宋体" w:cs="宋体"/>
                <w:sz w:val="18"/>
                <w:szCs w:val="18"/>
              </w:rPr>
            </w:pPr>
            <w:r>
              <w:rPr>
                <w:rFonts w:ascii="宋体" w:hAnsi="宋体" w:cs="宋体"/>
                <w:sz w:val="18"/>
                <w:szCs w:val="18"/>
              </w:rPr>
              <w:t>*曝气</w:t>
            </w:r>
            <w:r>
              <w:rPr>
                <w:rFonts w:ascii="宋体" w:hAnsi="宋体" w:cs="宋体" w:hint="eastAsia"/>
                <w:sz w:val="18"/>
                <w:szCs w:val="18"/>
              </w:rPr>
              <w:t>设备</w:t>
            </w:r>
          </w:p>
        </w:tc>
        <w:tc>
          <w:tcPr>
            <w:tcW w:w="1487" w:type="pct"/>
          </w:tcPr>
          <w:p w14:paraId="71F28EC0" w14:textId="77777777" w:rsidR="000E4F28" w:rsidRDefault="000E4F28" w:rsidP="00356768">
            <w:pPr>
              <w:widowControl/>
              <w:jc w:val="left"/>
              <w:rPr>
                <w:rFonts w:ascii="宋体" w:hAnsi="宋体" w:cs="宋体"/>
                <w:sz w:val="18"/>
                <w:szCs w:val="18"/>
              </w:rPr>
            </w:pPr>
            <w:r>
              <w:rPr>
                <w:rFonts w:ascii="宋体" w:hAnsi="宋体" w:cs="宋体"/>
                <w:sz w:val="18"/>
                <w:szCs w:val="18"/>
              </w:rPr>
              <w:t>工作电流</w:t>
            </w:r>
          </w:p>
        </w:tc>
      </w:tr>
      <w:tr w:rsidR="000E4F28" w14:paraId="65E2FAB5" w14:textId="77777777" w:rsidTr="00356768">
        <w:trPr>
          <w:trHeight w:val="306"/>
          <w:jc w:val="center"/>
        </w:trPr>
        <w:tc>
          <w:tcPr>
            <w:tcW w:w="1048" w:type="pct"/>
            <w:vMerge/>
            <w:vAlign w:val="center"/>
          </w:tcPr>
          <w:p w14:paraId="2659CE9E" w14:textId="77777777" w:rsidR="000E4F28" w:rsidRDefault="000E4F28" w:rsidP="00356768">
            <w:pPr>
              <w:widowControl/>
              <w:jc w:val="left"/>
              <w:rPr>
                <w:rFonts w:ascii="宋体" w:hAnsi="宋体" w:cs="宋体"/>
                <w:sz w:val="18"/>
                <w:szCs w:val="18"/>
              </w:rPr>
            </w:pPr>
          </w:p>
        </w:tc>
        <w:tc>
          <w:tcPr>
            <w:tcW w:w="739" w:type="pct"/>
            <w:vMerge/>
            <w:vAlign w:val="center"/>
          </w:tcPr>
          <w:p w14:paraId="5E584808" w14:textId="77777777" w:rsidR="000E4F28" w:rsidRDefault="000E4F28" w:rsidP="00356768">
            <w:pPr>
              <w:widowControl/>
              <w:jc w:val="left"/>
              <w:rPr>
                <w:rFonts w:ascii="宋体" w:hAnsi="宋体" w:cs="宋体"/>
                <w:sz w:val="18"/>
                <w:szCs w:val="18"/>
              </w:rPr>
            </w:pPr>
          </w:p>
        </w:tc>
        <w:tc>
          <w:tcPr>
            <w:tcW w:w="1726" w:type="pct"/>
          </w:tcPr>
          <w:p w14:paraId="7BD04EEE" w14:textId="77777777" w:rsidR="000E4F28" w:rsidRDefault="000E4F28" w:rsidP="00356768">
            <w:pPr>
              <w:widowControl/>
              <w:jc w:val="left"/>
              <w:rPr>
                <w:rFonts w:ascii="宋体" w:hAnsi="宋体" w:cs="宋体"/>
                <w:sz w:val="18"/>
                <w:szCs w:val="18"/>
              </w:rPr>
            </w:pPr>
            <w:r>
              <w:rPr>
                <w:rFonts w:ascii="宋体" w:hAnsi="宋体" w:cs="宋体"/>
                <w:sz w:val="18"/>
                <w:szCs w:val="18"/>
              </w:rPr>
              <w:t>*</w:t>
            </w:r>
            <w:r>
              <w:rPr>
                <w:rFonts w:ascii="Times New Roman" w:hAnsi="Times New Roman" w:hint="eastAsia"/>
                <w:sz w:val="18"/>
                <w:szCs w:val="18"/>
              </w:rPr>
              <w:t>SBR</w:t>
            </w:r>
            <w:r>
              <w:rPr>
                <w:rFonts w:ascii="宋体" w:hAnsi="宋体" w:cs="宋体" w:hint="eastAsia"/>
                <w:sz w:val="18"/>
                <w:szCs w:val="18"/>
              </w:rPr>
              <w:t>池污泥浓度</w:t>
            </w:r>
          </w:p>
        </w:tc>
        <w:tc>
          <w:tcPr>
            <w:tcW w:w="1487" w:type="pct"/>
          </w:tcPr>
          <w:p w14:paraId="0170F7E7" w14:textId="77777777" w:rsidR="000E4F28" w:rsidRDefault="000E4F28" w:rsidP="00356768">
            <w:pPr>
              <w:jc w:val="left"/>
              <w:rPr>
                <w:rFonts w:ascii="宋体" w:hAnsi="宋体" w:cs="宋体"/>
                <w:sz w:val="18"/>
                <w:szCs w:val="18"/>
              </w:rPr>
            </w:pPr>
            <w:r>
              <w:rPr>
                <w:rFonts w:ascii="宋体" w:hAnsi="宋体" w:cs="宋体"/>
                <w:kern w:val="0"/>
                <w:sz w:val="18"/>
                <w:szCs w:val="18"/>
              </w:rPr>
              <w:t>测量值</w:t>
            </w:r>
          </w:p>
        </w:tc>
      </w:tr>
      <w:tr w:rsidR="000E4F28" w14:paraId="39A4DB9D" w14:textId="77777777" w:rsidTr="00356768">
        <w:trPr>
          <w:trHeight w:val="306"/>
          <w:jc w:val="center"/>
        </w:trPr>
        <w:tc>
          <w:tcPr>
            <w:tcW w:w="1048" w:type="pct"/>
            <w:vMerge/>
            <w:vAlign w:val="center"/>
          </w:tcPr>
          <w:p w14:paraId="4FB8EEE2" w14:textId="77777777" w:rsidR="000E4F28" w:rsidRDefault="000E4F28" w:rsidP="00356768">
            <w:pPr>
              <w:widowControl/>
              <w:jc w:val="left"/>
              <w:rPr>
                <w:rFonts w:ascii="宋体" w:hAnsi="宋体" w:cs="宋体"/>
                <w:sz w:val="18"/>
                <w:szCs w:val="18"/>
              </w:rPr>
            </w:pPr>
          </w:p>
        </w:tc>
        <w:tc>
          <w:tcPr>
            <w:tcW w:w="739" w:type="pct"/>
            <w:vMerge/>
            <w:vAlign w:val="center"/>
          </w:tcPr>
          <w:p w14:paraId="04B14672" w14:textId="77777777" w:rsidR="000E4F28" w:rsidRDefault="000E4F28" w:rsidP="00356768">
            <w:pPr>
              <w:widowControl/>
              <w:jc w:val="left"/>
              <w:rPr>
                <w:rFonts w:ascii="宋体" w:hAnsi="宋体" w:cs="宋体"/>
                <w:sz w:val="18"/>
                <w:szCs w:val="18"/>
              </w:rPr>
            </w:pPr>
          </w:p>
        </w:tc>
        <w:tc>
          <w:tcPr>
            <w:tcW w:w="1726" w:type="pct"/>
          </w:tcPr>
          <w:p w14:paraId="1FE83DEF" w14:textId="77777777" w:rsidR="000E4F28" w:rsidRDefault="000E4F28" w:rsidP="00356768">
            <w:pPr>
              <w:widowControl/>
              <w:jc w:val="left"/>
              <w:rPr>
                <w:rFonts w:ascii="宋体" w:hAnsi="宋体" w:cs="宋体"/>
                <w:sz w:val="18"/>
                <w:szCs w:val="18"/>
              </w:rPr>
            </w:pPr>
            <w:r>
              <w:rPr>
                <w:rFonts w:ascii="宋体" w:hAnsi="宋体" w:cs="宋体"/>
                <w:sz w:val="18"/>
                <w:szCs w:val="18"/>
              </w:rPr>
              <w:t>*</w:t>
            </w:r>
            <w:r>
              <w:rPr>
                <w:rFonts w:ascii="Times New Roman" w:hAnsi="Times New Roman" w:hint="eastAsia"/>
                <w:sz w:val="18"/>
                <w:szCs w:val="18"/>
              </w:rPr>
              <w:t>SBR</w:t>
            </w:r>
            <w:r>
              <w:rPr>
                <w:rFonts w:ascii="宋体" w:hAnsi="宋体" w:cs="宋体" w:hint="eastAsia"/>
                <w:sz w:val="18"/>
                <w:szCs w:val="18"/>
              </w:rPr>
              <w:t>池溶解氧浓度</w:t>
            </w:r>
          </w:p>
        </w:tc>
        <w:tc>
          <w:tcPr>
            <w:tcW w:w="1487" w:type="pct"/>
          </w:tcPr>
          <w:p w14:paraId="2B9CCE58" w14:textId="77777777" w:rsidR="000E4F28" w:rsidRDefault="000E4F28" w:rsidP="00356768">
            <w:pPr>
              <w:autoSpaceDE w:val="0"/>
              <w:autoSpaceDN w:val="0"/>
              <w:jc w:val="left"/>
              <w:rPr>
                <w:rFonts w:ascii="宋体" w:hAnsi="宋体" w:cs="宋体"/>
                <w:kern w:val="0"/>
                <w:sz w:val="18"/>
                <w:szCs w:val="18"/>
              </w:rPr>
            </w:pPr>
            <w:r>
              <w:rPr>
                <w:rFonts w:ascii="宋体" w:hAnsi="宋体" w:cs="宋体"/>
                <w:kern w:val="0"/>
                <w:sz w:val="18"/>
                <w:szCs w:val="18"/>
              </w:rPr>
              <w:t>测量值</w:t>
            </w:r>
          </w:p>
        </w:tc>
      </w:tr>
      <w:tr w:rsidR="000E4F28" w14:paraId="26AE88E2" w14:textId="77777777" w:rsidTr="00356768">
        <w:trPr>
          <w:trHeight w:val="306"/>
          <w:jc w:val="center"/>
        </w:trPr>
        <w:tc>
          <w:tcPr>
            <w:tcW w:w="1048" w:type="pct"/>
            <w:vMerge/>
            <w:vAlign w:val="center"/>
          </w:tcPr>
          <w:p w14:paraId="0489E11E" w14:textId="77777777" w:rsidR="000E4F28" w:rsidRDefault="000E4F28" w:rsidP="00356768">
            <w:pPr>
              <w:widowControl/>
              <w:jc w:val="left"/>
              <w:rPr>
                <w:rFonts w:ascii="宋体" w:hAnsi="宋体" w:cs="宋体"/>
                <w:sz w:val="18"/>
                <w:szCs w:val="18"/>
              </w:rPr>
            </w:pPr>
          </w:p>
        </w:tc>
        <w:tc>
          <w:tcPr>
            <w:tcW w:w="739" w:type="pct"/>
            <w:vMerge/>
            <w:vAlign w:val="center"/>
          </w:tcPr>
          <w:p w14:paraId="388DEF86" w14:textId="77777777" w:rsidR="000E4F28" w:rsidRDefault="000E4F28" w:rsidP="00356768">
            <w:pPr>
              <w:widowControl/>
              <w:jc w:val="left"/>
              <w:rPr>
                <w:rFonts w:ascii="宋体" w:hAnsi="宋体" w:cs="宋体"/>
                <w:sz w:val="18"/>
                <w:szCs w:val="18"/>
              </w:rPr>
            </w:pPr>
          </w:p>
        </w:tc>
        <w:tc>
          <w:tcPr>
            <w:tcW w:w="1726" w:type="pct"/>
          </w:tcPr>
          <w:p w14:paraId="382AC74A" w14:textId="77777777" w:rsidR="000E4F28" w:rsidRDefault="000E4F28" w:rsidP="00356768">
            <w:pPr>
              <w:widowControl/>
              <w:jc w:val="left"/>
              <w:rPr>
                <w:rFonts w:ascii="宋体" w:hAnsi="宋体" w:cs="宋体"/>
                <w:sz w:val="18"/>
                <w:szCs w:val="18"/>
              </w:rPr>
            </w:pPr>
            <w:r>
              <w:rPr>
                <w:rFonts w:ascii="宋体" w:hAnsi="宋体" w:cs="宋体"/>
                <w:kern w:val="0"/>
                <w:sz w:val="18"/>
                <w:szCs w:val="18"/>
              </w:rPr>
              <w:t>*</w:t>
            </w:r>
            <w:r>
              <w:rPr>
                <w:rFonts w:ascii="宋体" w:hAnsi="宋体" w:cs="宋体"/>
                <w:sz w:val="18"/>
                <w:szCs w:val="18"/>
              </w:rPr>
              <w:t>污泥剩余泵</w:t>
            </w:r>
          </w:p>
        </w:tc>
        <w:tc>
          <w:tcPr>
            <w:tcW w:w="1487" w:type="pct"/>
          </w:tcPr>
          <w:p w14:paraId="5C2C3307" w14:textId="77777777" w:rsidR="000E4F28" w:rsidRDefault="000E4F28" w:rsidP="00356768">
            <w:pPr>
              <w:widowControl/>
              <w:jc w:val="left"/>
              <w:rPr>
                <w:rFonts w:ascii="宋体" w:hAnsi="宋体" w:cs="宋体"/>
                <w:sz w:val="18"/>
                <w:szCs w:val="18"/>
              </w:rPr>
            </w:pPr>
            <w:r>
              <w:rPr>
                <w:rFonts w:ascii="宋体" w:hAnsi="宋体" w:cs="宋体"/>
                <w:sz w:val="18"/>
                <w:szCs w:val="18"/>
              </w:rPr>
              <w:t>工作电流</w:t>
            </w:r>
          </w:p>
        </w:tc>
      </w:tr>
      <w:tr w:rsidR="000E4F28" w14:paraId="4A611B65" w14:textId="77777777" w:rsidTr="00356768">
        <w:trPr>
          <w:trHeight w:val="306"/>
          <w:jc w:val="center"/>
        </w:trPr>
        <w:tc>
          <w:tcPr>
            <w:tcW w:w="1048" w:type="pct"/>
            <w:vMerge/>
            <w:vAlign w:val="center"/>
          </w:tcPr>
          <w:p w14:paraId="10C60AD0" w14:textId="77777777" w:rsidR="000E4F28" w:rsidRDefault="000E4F28" w:rsidP="00356768">
            <w:pPr>
              <w:widowControl/>
              <w:jc w:val="left"/>
              <w:rPr>
                <w:rFonts w:ascii="宋体" w:hAnsi="宋体" w:cs="宋体"/>
                <w:sz w:val="18"/>
                <w:szCs w:val="18"/>
              </w:rPr>
            </w:pPr>
          </w:p>
        </w:tc>
        <w:tc>
          <w:tcPr>
            <w:tcW w:w="739" w:type="pct"/>
            <w:vMerge/>
            <w:vAlign w:val="center"/>
          </w:tcPr>
          <w:p w14:paraId="189996B2" w14:textId="77777777" w:rsidR="000E4F28" w:rsidRDefault="000E4F28" w:rsidP="00356768">
            <w:pPr>
              <w:widowControl/>
              <w:jc w:val="left"/>
              <w:rPr>
                <w:rFonts w:ascii="宋体" w:hAnsi="宋体" w:cs="宋体"/>
                <w:sz w:val="18"/>
                <w:szCs w:val="18"/>
              </w:rPr>
            </w:pPr>
          </w:p>
        </w:tc>
        <w:tc>
          <w:tcPr>
            <w:tcW w:w="1726" w:type="pct"/>
          </w:tcPr>
          <w:p w14:paraId="5736E8EE" w14:textId="77777777" w:rsidR="000E4F28" w:rsidRDefault="000E4F28" w:rsidP="00356768">
            <w:pPr>
              <w:widowControl/>
              <w:jc w:val="left"/>
              <w:rPr>
                <w:rFonts w:ascii="宋体" w:hAnsi="宋体" w:cs="宋体"/>
                <w:sz w:val="18"/>
                <w:szCs w:val="18"/>
              </w:rPr>
            </w:pPr>
            <w:r>
              <w:rPr>
                <w:rFonts w:ascii="宋体" w:hAnsi="宋体" w:cs="宋体"/>
                <w:sz w:val="18"/>
                <w:szCs w:val="18"/>
              </w:rPr>
              <w:t>*污泥回流泵</w:t>
            </w:r>
          </w:p>
        </w:tc>
        <w:tc>
          <w:tcPr>
            <w:tcW w:w="1487" w:type="pct"/>
          </w:tcPr>
          <w:p w14:paraId="7092CA20" w14:textId="77777777" w:rsidR="000E4F28" w:rsidRDefault="000E4F28" w:rsidP="00356768">
            <w:pPr>
              <w:widowControl/>
              <w:jc w:val="left"/>
              <w:rPr>
                <w:rFonts w:ascii="宋体" w:hAnsi="宋体" w:cs="宋体"/>
                <w:sz w:val="18"/>
                <w:szCs w:val="18"/>
              </w:rPr>
            </w:pPr>
            <w:r>
              <w:rPr>
                <w:rFonts w:ascii="宋体" w:hAnsi="宋体" w:cs="宋体"/>
                <w:sz w:val="18"/>
                <w:szCs w:val="18"/>
              </w:rPr>
              <w:t>工作电流</w:t>
            </w:r>
          </w:p>
        </w:tc>
      </w:tr>
      <w:tr w:rsidR="000E4F28" w14:paraId="056F9EA9" w14:textId="77777777" w:rsidTr="00356768">
        <w:trPr>
          <w:trHeight w:val="306"/>
          <w:jc w:val="center"/>
        </w:trPr>
        <w:tc>
          <w:tcPr>
            <w:tcW w:w="1048" w:type="pct"/>
            <w:vMerge/>
            <w:vAlign w:val="center"/>
          </w:tcPr>
          <w:p w14:paraId="0A64CF95" w14:textId="77777777" w:rsidR="000E4F28" w:rsidRDefault="000E4F28" w:rsidP="00356768">
            <w:pPr>
              <w:widowControl/>
              <w:jc w:val="left"/>
              <w:rPr>
                <w:rFonts w:ascii="宋体" w:hAnsi="宋体" w:cs="宋体"/>
                <w:sz w:val="18"/>
                <w:szCs w:val="18"/>
              </w:rPr>
            </w:pPr>
          </w:p>
        </w:tc>
        <w:tc>
          <w:tcPr>
            <w:tcW w:w="739" w:type="pct"/>
            <w:vMerge/>
            <w:vAlign w:val="center"/>
          </w:tcPr>
          <w:p w14:paraId="587C2B18" w14:textId="77777777" w:rsidR="000E4F28" w:rsidRDefault="000E4F28" w:rsidP="00356768">
            <w:pPr>
              <w:widowControl/>
              <w:jc w:val="left"/>
              <w:rPr>
                <w:rFonts w:ascii="宋体" w:hAnsi="宋体" w:cs="宋体"/>
                <w:sz w:val="18"/>
                <w:szCs w:val="18"/>
              </w:rPr>
            </w:pPr>
          </w:p>
        </w:tc>
        <w:tc>
          <w:tcPr>
            <w:tcW w:w="1726" w:type="pct"/>
          </w:tcPr>
          <w:p w14:paraId="2E8E18C1" w14:textId="77777777" w:rsidR="000E4F28" w:rsidRDefault="000E4F28" w:rsidP="00356768">
            <w:pPr>
              <w:widowControl/>
              <w:jc w:val="left"/>
              <w:rPr>
                <w:rFonts w:ascii="宋体" w:hAnsi="宋体" w:cs="宋体"/>
                <w:sz w:val="18"/>
                <w:szCs w:val="18"/>
              </w:rPr>
            </w:pPr>
            <w:r>
              <w:rPr>
                <w:rFonts w:ascii="宋体" w:hAnsi="宋体" w:cs="宋体" w:hint="eastAsia"/>
                <w:sz w:val="18"/>
                <w:szCs w:val="18"/>
              </w:rPr>
              <w:t>污泥回流量</w:t>
            </w:r>
          </w:p>
        </w:tc>
        <w:tc>
          <w:tcPr>
            <w:tcW w:w="1487" w:type="pct"/>
          </w:tcPr>
          <w:p w14:paraId="1C586035" w14:textId="77777777" w:rsidR="000E4F28" w:rsidRDefault="000E4F28" w:rsidP="00356768">
            <w:pPr>
              <w:widowControl/>
              <w:jc w:val="left"/>
              <w:rPr>
                <w:rFonts w:ascii="宋体" w:hAnsi="宋体" w:cs="宋体"/>
                <w:sz w:val="18"/>
                <w:szCs w:val="18"/>
              </w:rPr>
            </w:pPr>
            <w:r>
              <w:rPr>
                <w:rFonts w:ascii="宋体" w:hAnsi="宋体" w:cs="宋体"/>
                <w:kern w:val="0"/>
                <w:sz w:val="18"/>
                <w:szCs w:val="18"/>
              </w:rPr>
              <w:t>测量值</w:t>
            </w:r>
          </w:p>
        </w:tc>
      </w:tr>
      <w:tr w:rsidR="000E4F28" w14:paraId="576397C1" w14:textId="77777777" w:rsidTr="00356768">
        <w:trPr>
          <w:trHeight w:val="306"/>
          <w:jc w:val="center"/>
        </w:trPr>
        <w:tc>
          <w:tcPr>
            <w:tcW w:w="1048" w:type="pct"/>
            <w:vMerge/>
            <w:vAlign w:val="center"/>
          </w:tcPr>
          <w:p w14:paraId="26265EDC" w14:textId="77777777" w:rsidR="000E4F28" w:rsidRDefault="000E4F28" w:rsidP="00356768">
            <w:pPr>
              <w:widowControl/>
              <w:jc w:val="left"/>
              <w:rPr>
                <w:rFonts w:ascii="宋体" w:hAnsi="宋体" w:cs="宋体"/>
                <w:sz w:val="18"/>
                <w:szCs w:val="18"/>
              </w:rPr>
            </w:pPr>
          </w:p>
        </w:tc>
        <w:tc>
          <w:tcPr>
            <w:tcW w:w="739" w:type="pct"/>
            <w:vMerge/>
            <w:vAlign w:val="center"/>
          </w:tcPr>
          <w:p w14:paraId="2911F0DF" w14:textId="77777777" w:rsidR="000E4F28" w:rsidRDefault="000E4F28" w:rsidP="00356768">
            <w:pPr>
              <w:widowControl/>
              <w:jc w:val="left"/>
              <w:rPr>
                <w:rFonts w:ascii="宋体" w:hAnsi="宋体" w:cs="宋体"/>
                <w:sz w:val="18"/>
                <w:szCs w:val="18"/>
              </w:rPr>
            </w:pPr>
          </w:p>
        </w:tc>
        <w:tc>
          <w:tcPr>
            <w:tcW w:w="1726" w:type="pct"/>
          </w:tcPr>
          <w:p w14:paraId="30525169" w14:textId="77777777" w:rsidR="000E4F28" w:rsidRDefault="000E4F28" w:rsidP="00356768">
            <w:pPr>
              <w:widowControl/>
              <w:jc w:val="left"/>
              <w:rPr>
                <w:rFonts w:ascii="宋体" w:hAnsi="宋体" w:cs="宋体"/>
                <w:sz w:val="18"/>
                <w:szCs w:val="18"/>
              </w:rPr>
            </w:pPr>
            <w:r>
              <w:rPr>
                <w:rFonts w:ascii="宋体" w:hAnsi="宋体" w:cs="宋体" w:hint="eastAsia"/>
                <w:sz w:val="18"/>
                <w:szCs w:val="18"/>
              </w:rPr>
              <w:t>污泥剩余量</w:t>
            </w:r>
          </w:p>
        </w:tc>
        <w:tc>
          <w:tcPr>
            <w:tcW w:w="1487" w:type="pct"/>
          </w:tcPr>
          <w:p w14:paraId="6109FE09" w14:textId="77777777" w:rsidR="000E4F28" w:rsidRDefault="000E4F28" w:rsidP="00356768">
            <w:pPr>
              <w:widowControl/>
              <w:jc w:val="left"/>
              <w:rPr>
                <w:rFonts w:ascii="宋体" w:hAnsi="宋体" w:cs="宋体"/>
                <w:sz w:val="18"/>
                <w:szCs w:val="18"/>
              </w:rPr>
            </w:pPr>
            <w:r>
              <w:rPr>
                <w:rFonts w:ascii="宋体" w:hAnsi="宋体" w:cs="宋体"/>
                <w:kern w:val="0"/>
                <w:sz w:val="18"/>
                <w:szCs w:val="18"/>
              </w:rPr>
              <w:t>测量值</w:t>
            </w:r>
          </w:p>
        </w:tc>
      </w:tr>
      <w:tr w:rsidR="000E4F28" w14:paraId="69CF6887" w14:textId="77777777" w:rsidTr="00356768">
        <w:trPr>
          <w:trHeight w:val="269"/>
          <w:jc w:val="center"/>
        </w:trPr>
        <w:tc>
          <w:tcPr>
            <w:tcW w:w="1048" w:type="pct"/>
            <w:vMerge/>
            <w:vAlign w:val="center"/>
          </w:tcPr>
          <w:p w14:paraId="22C1A3F4" w14:textId="77777777" w:rsidR="000E4F28" w:rsidRDefault="000E4F28" w:rsidP="00356768">
            <w:pPr>
              <w:widowControl/>
              <w:jc w:val="left"/>
              <w:rPr>
                <w:rFonts w:ascii="宋体" w:hAnsi="宋体" w:cs="宋体"/>
                <w:sz w:val="18"/>
                <w:szCs w:val="18"/>
              </w:rPr>
            </w:pPr>
          </w:p>
        </w:tc>
        <w:tc>
          <w:tcPr>
            <w:tcW w:w="739" w:type="pct"/>
            <w:vMerge/>
            <w:vAlign w:val="center"/>
          </w:tcPr>
          <w:p w14:paraId="79BB7D23" w14:textId="77777777" w:rsidR="000E4F28" w:rsidRDefault="000E4F28" w:rsidP="00356768">
            <w:pPr>
              <w:widowControl/>
              <w:jc w:val="left"/>
              <w:rPr>
                <w:rFonts w:ascii="宋体" w:hAnsi="宋体" w:cs="宋体"/>
                <w:sz w:val="18"/>
                <w:szCs w:val="18"/>
              </w:rPr>
            </w:pPr>
          </w:p>
        </w:tc>
        <w:tc>
          <w:tcPr>
            <w:tcW w:w="1726" w:type="pct"/>
          </w:tcPr>
          <w:p w14:paraId="28BC9C15" w14:textId="77777777" w:rsidR="000E4F28" w:rsidRDefault="000E4F28" w:rsidP="00356768">
            <w:pPr>
              <w:widowControl/>
              <w:jc w:val="left"/>
              <w:rPr>
                <w:rFonts w:ascii="宋体" w:hAnsi="宋体" w:cs="宋体"/>
                <w:sz w:val="18"/>
                <w:szCs w:val="18"/>
              </w:rPr>
            </w:pPr>
            <w:r>
              <w:rPr>
                <w:rFonts w:ascii="宋体" w:hAnsi="宋体" w:cs="宋体"/>
                <w:sz w:val="18"/>
                <w:szCs w:val="18"/>
              </w:rPr>
              <w:t>*污泥压滤机</w:t>
            </w:r>
          </w:p>
        </w:tc>
        <w:tc>
          <w:tcPr>
            <w:tcW w:w="1487" w:type="pct"/>
          </w:tcPr>
          <w:p w14:paraId="66BC888D" w14:textId="77777777" w:rsidR="000E4F28" w:rsidRDefault="000E4F28" w:rsidP="00356768">
            <w:pPr>
              <w:widowControl/>
              <w:jc w:val="left"/>
              <w:rPr>
                <w:rFonts w:ascii="宋体" w:hAnsi="宋体" w:cs="宋体"/>
                <w:sz w:val="18"/>
                <w:szCs w:val="18"/>
              </w:rPr>
            </w:pPr>
            <w:r>
              <w:rPr>
                <w:rFonts w:ascii="宋体" w:hAnsi="宋体" w:cs="宋体"/>
                <w:sz w:val="18"/>
                <w:szCs w:val="18"/>
              </w:rPr>
              <w:t>工作电流</w:t>
            </w:r>
          </w:p>
        </w:tc>
      </w:tr>
      <w:tr w:rsidR="000E4F28" w14:paraId="29237EFD" w14:textId="77777777" w:rsidTr="00356768">
        <w:trPr>
          <w:trHeight w:val="269"/>
          <w:jc w:val="center"/>
        </w:trPr>
        <w:tc>
          <w:tcPr>
            <w:tcW w:w="1048" w:type="pct"/>
            <w:vMerge/>
            <w:vAlign w:val="center"/>
          </w:tcPr>
          <w:p w14:paraId="54EA050B" w14:textId="77777777" w:rsidR="000E4F28" w:rsidRDefault="000E4F28" w:rsidP="00356768">
            <w:pPr>
              <w:widowControl/>
              <w:jc w:val="left"/>
              <w:rPr>
                <w:rFonts w:ascii="宋体" w:hAnsi="宋体" w:cs="宋体"/>
                <w:sz w:val="18"/>
                <w:szCs w:val="18"/>
              </w:rPr>
            </w:pPr>
          </w:p>
        </w:tc>
        <w:tc>
          <w:tcPr>
            <w:tcW w:w="739" w:type="pct"/>
            <w:vMerge/>
            <w:vAlign w:val="center"/>
          </w:tcPr>
          <w:p w14:paraId="30D05675" w14:textId="77777777" w:rsidR="000E4F28" w:rsidRDefault="000E4F28" w:rsidP="00356768">
            <w:pPr>
              <w:widowControl/>
              <w:jc w:val="left"/>
              <w:rPr>
                <w:rFonts w:ascii="宋体" w:hAnsi="宋体" w:cs="宋体"/>
                <w:sz w:val="18"/>
                <w:szCs w:val="18"/>
              </w:rPr>
            </w:pPr>
          </w:p>
        </w:tc>
        <w:tc>
          <w:tcPr>
            <w:tcW w:w="1726" w:type="pct"/>
          </w:tcPr>
          <w:p w14:paraId="439189B7" w14:textId="77777777" w:rsidR="000E4F28" w:rsidRDefault="000E4F28" w:rsidP="00356768">
            <w:pPr>
              <w:widowControl/>
              <w:jc w:val="left"/>
              <w:rPr>
                <w:rFonts w:ascii="宋体" w:hAnsi="宋体" w:cs="宋体"/>
                <w:sz w:val="18"/>
                <w:szCs w:val="18"/>
              </w:rPr>
            </w:pPr>
            <w:r>
              <w:rPr>
                <w:rFonts w:ascii="宋体" w:hAnsi="宋体" w:cs="宋体" w:hint="eastAsia"/>
                <w:sz w:val="18"/>
                <w:szCs w:val="18"/>
              </w:rPr>
              <w:t>搅拌器</w:t>
            </w:r>
          </w:p>
        </w:tc>
        <w:tc>
          <w:tcPr>
            <w:tcW w:w="1487" w:type="pct"/>
          </w:tcPr>
          <w:p w14:paraId="415D08B2" w14:textId="77777777" w:rsidR="000E4F28" w:rsidRDefault="000E4F28" w:rsidP="00356768">
            <w:pPr>
              <w:autoSpaceDE w:val="0"/>
              <w:autoSpaceDN w:val="0"/>
              <w:jc w:val="left"/>
              <w:rPr>
                <w:rFonts w:ascii="宋体" w:hAnsi="宋体" w:cs="宋体"/>
                <w:sz w:val="18"/>
                <w:szCs w:val="18"/>
              </w:rPr>
            </w:pPr>
            <w:r>
              <w:rPr>
                <w:rFonts w:ascii="宋体" w:hAnsi="宋体" w:cs="宋体" w:hint="eastAsia"/>
                <w:sz w:val="18"/>
                <w:szCs w:val="18"/>
              </w:rPr>
              <w:t>工作状态</w:t>
            </w:r>
          </w:p>
        </w:tc>
      </w:tr>
      <w:tr w:rsidR="000E4F28" w14:paraId="0CDF7DDA" w14:textId="77777777" w:rsidTr="00356768">
        <w:trPr>
          <w:trHeight w:val="269"/>
          <w:jc w:val="center"/>
        </w:trPr>
        <w:tc>
          <w:tcPr>
            <w:tcW w:w="1048" w:type="pct"/>
            <w:vMerge/>
            <w:vAlign w:val="center"/>
          </w:tcPr>
          <w:p w14:paraId="51CB8015" w14:textId="77777777" w:rsidR="000E4F28" w:rsidRDefault="000E4F28" w:rsidP="00356768">
            <w:pPr>
              <w:widowControl/>
              <w:jc w:val="left"/>
              <w:rPr>
                <w:rFonts w:ascii="宋体" w:hAnsi="宋体" w:cs="宋体"/>
                <w:sz w:val="18"/>
                <w:szCs w:val="18"/>
              </w:rPr>
            </w:pPr>
          </w:p>
        </w:tc>
        <w:tc>
          <w:tcPr>
            <w:tcW w:w="739" w:type="pct"/>
            <w:vMerge/>
            <w:vAlign w:val="center"/>
          </w:tcPr>
          <w:p w14:paraId="06FD8D1C" w14:textId="77777777" w:rsidR="000E4F28" w:rsidRDefault="000E4F28" w:rsidP="00356768">
            <w:pPr>
              <w:widowControl/>
              <w:jc w:val="left"/>
              <w:rPr>
                <w:rFonts w:ascii="宋体" w:hAnsi="宋体" w:cs="宋体"/>
                <w:sz w:val="18"/>
                <w:szCs w:val="18"/>
              </w:rPr>
            </w:pPr>
          </w:p>
        </w:tc>
        <w:tc>
          <w:tcPr>
            <w:tcW w:w="1726" w:type="pct"/>
          </w:tcPr>
          <w:p w14:paraId="481B18BA" w14:textId="77777777" w:rsidR="000E4F28" w:rsidRDefault="000E4F28" w:rsidP="00356768">
            <w:pPr>
              <w:widowControl/>
              <w:jc w:val="left"/>
              <w:rPr>
                <w:rFonts w:ascii="宋体" w:hAnsi="宋体" w:cs="宋体"/>
                <w:sz w:val="18"/>
                <w:szCs w:val="18"/>
              </w:rPr>
            </w:pPr>
            <w:r>
              <w:rPr>
                <w:rFonts w:ascii="Times New Roman" w:hAnsi="Times New Roman"/>
                <w:sz w:val="18"/>
                <w:szCs w:val="18"/>
              </w:rPr>
              <w:t>SBR</w:t>
            </w:r>
            <w:r>
              <w:rPr>
                <w:rFonts w:ascii="宋体" w:hAnsi="宋体" w:cs="宋体"/>
                <w:sz w:val="18"/>
                <w:szCs w:val="18"/>
              </w:rPr>
              <w:t xml:space="preserve"> </w:t>
            </w:r>
            <w:r>
              <w:rPr>
                <w:rFonts w:ascii="宋体" w:hAnsi="宋体" w:cs="宋体" w:hint="eastAsia"/>
                <w:sz w:val="18"/>
                <w:szCs w:val="18"/>
              </w:rPr>
              <w:t>池冲水时间</w:t>
            </w:r>
          </w:p>
        </w:tc>
        <w:tc>
          <w:tcPr>
            <w:tcW w:w="1487" w:type="pct"/>
          </w:tcPr>
          <w:p w14:paraId="52908231" w14:textId="77777777" w:rsidR="000E4F28" w:rsidRDefault="000E4F28" w:rsidP="00356768">
            <w:pPr>
              <w:widowControl/>
              <w:jc w:val="left"/>
              <w:rPr>
                <w:rFonts w:ascii="宋体" w:hAnsi="宋体" w:cs="宋体"/>
                <w:sz w:val="18"/>
                <w:szCs w:val="18"/>
              </w:rPr>
            </w:pPr>
            <w:r>
              <w:rPr>
                <w:rFonts w:ascii="宋体" w:hAnsi="宋体" w:cs="宋体" w:hint="eastAsia"/>
                <w:sz w:val="18"/>
                <w:szCs w:val="18"/>
              </w:rPr>
              <w:t>设置值</w:t>
            </w:r>
          </w:p>
        </w:tc>
      </w:tr>
      <w:tr w:rsidR="000E4F28" w14:paraId="61C88E19" w14:textId="77777777" w:rsidTr="00356768">
        <w:trPr>
          <w:trHeight w:val="269"/>
          <w:jc w:val="center"/>
        </w:trPr>
        <w:tc>
          <w:tcPr>
            <w:tcW w:w="1048" w:type="pct"/>
            <w:vMerge/>
            <w:vAlign w:val="center"/>
          </w:tcPr>
          <w:p w14:paraId="74EBC4D2" w14:textId="77777777" w:rsidR="000E4F28" w:rsidRDefault="000E4F28" w:rsidP="00356768">
            <w:pPr>
              <w:widowControl/>
              <w:jc w:val="left"/>
              <w:rPr>
                <w:rFonts w:ascii="宋体" w:hAnsi="宋体" w:cs="宋体"/>
                <w:sz w:val="18"/>
                <w:szCs w:val="18"/>
              </w:rPr>
            </w:pPr>
          </w:p>
        </w:tc>
        <w:tc>
          <w:tcPr>
            <w:tcW w:w="739" w:type="pct"/>
            <w:vMerge/>
            <w:vAlign w:val="center"/>
          </w:tcPr>
          <w:p w14:paraId="13EAA813" w14:textId="77777777" w:rsidR="000E4F28" w:rsidRDefault="000E4F28" w:rsidP="00356768">
            <w:pPr>
              <w:widowControl/>
              <w:jc w:val="left"/>
              <w:rPr>
                <w:rFonts w:ascii="宋体" w:hAnsi="宋体" w:cs="宋体"/>
                <w:sz w:val="18"/>
                <w:szCs w:val="18"/>
              </w:rPr>
            </w:pPr>
          </w:p>
        </w:tc>
        <w:tc>
          <w:tcPr>
            <w:tcW w:w="1726" w:type="pct"/>
          </w:tcPr>
          <w:p w14:paraId="2C3E9714" w14:textId="77777777" w:rsidR="000E4F28" w:rsidRDefault="000E4F28" w:rsidP="00356768">
            <w:pPr>
              <w:widowControl/>
              <w:jc w:val="left"/>
              <w:rPr>
                <w:rFonts w:ascii="宋体" w:hAnsi="宋体" w:cs="宋体"/>
                <w:sz w:val="18"/>
                <w:szCs w:val="18"/>
              </w:rPr>
            </w:pPr>
            <w:r>
              <w:rPr>
                <w:rFonts w:ascii="Times New Roman" w:hAnsi="Times New Roman"/>
                <w:sz w:val="18"/>
                <w:szCs w:val="18"/>
              </w:rPr>
              <w:t>SBR</w:t>
            </w:r>
            <w:r>
              <w:rPr>
                <w:rFonts w:ascii="宋体" w:hAnsi="宋体" w:cs="宋体"/>
                <w:sz w:val="18"/>
                <w:szCs w:val="18"/>
              </w:rPr>
              <w:t xml:space="preserve"> </w:t>
            </w:r>
            <w:r>
              <w:rPr>
                <w:rFonts w:ascii="宋体" w:hAnsi="宋体" w:cs="宋体" w:hint="eastAsia"/>
                <w:sz w:val="18"/>
                <w:szCs w:val="18"/>
              </w:rPr>
              <w:t>池曝气搅拌时间</w:t>
            </w:r>
          </w:p>
        </w:tc>
        <w:tc>
          <w:tcPr>
            <w:tcW w:w="1487" w:type="pct"/>
          </w:tcPr>
          <w:p w14:paraId="78369A40" w14:textId="77777777" w:rsidR="000E4F28" w:rsidRDefault="000E4F28" w:rsidP="00356768">
            <w:pPr>
              <w:autoSpaceDE w:val="0"/>
              <w:autoSpaceDN w:val="0"/>
              <w:jc w:val="left"/>
              <w:rPr>
                <w:rFonts w:ascii="宋体" w:hAnsi="宋体" w:cs="宋体"/>
                <w:sz w:val="18"/>
                <w:szCs w:val="18"/>
              </w:rPr>
            </w:pPr>
            <w:r>
              <w:rPr>
                <w:rFonts w:ascii="宋体" w:hAnsi="宋体" w:cs="宋体" w:hint="eastAsia"/>
                <w:sz w:val="18"/>
                <w:szCs w:val="18"/>
              </w:rPr>
              <w:t>设置值</w:t>
            </w:r>
          </w:p>
        </w:tc>
      </w:tr>
      <w:tr w:rsidR="000E4F28" w14:paraId="193170F7" w14:textId="77777777" w:rsidTr="00356768">
        <w:trPr>
          <w:trHeight w:val="269"/>
          <w:jc w:val="center"/>
        </w:trPr>
        <w:tc>
          <w:tcPr>
            <w:tcW w:w="1048" w:type="pct"/>
            <w:vMerge/>
            <w:vAlign w:val="center"/>
          </w:tcPr>
          <w:p w14:paraId="660030DE" w14:textId="77777777" w:rsidR="000E4F28" w:rsidRDefault="000E4F28" w:rsidP="00356768">
            <w:pPr>
              <w:widowControl/>
              <w:jc w:val="left"/>
              <w:rPr>
                <w:rFonts w:ascii="宋体" w:hAnsi="宋体" w:cs="宋体"/>
                <w:sz w:val="18"/>
                <w:szCs w:val="18"/>
              </w:rPr>
            </w:pPr>
          </w:p>
        </w:tc>
        <w:tc>
          <w:tcPr>
            <w:tcW w:w="739" w:type="pct"/>
            <w:vMerge/>
            <w:vAlign w:val="center"/>
          </w:tcPr>
          <w:p w14:paraId="305FA20C" w14:textId="77777777" w:rsidR="000E4F28" w:rsidRDefault="000E4F28" w:rsidP="00356768">
            <w:pPr>
              <w:widowControl/>
              <w:jc w:val="left"/>
              <w:rPr>
                <w:rFonts w:ascii="宋体" w:hAnsi="宋体" w:cs="宋体"/>
                <w:sz w:val="18"/>
                <w:szCs w:val="18"/>
              </w:rPr>
            </w:pPr>
          </w:p>
        </w:tc>
        <w:tc>
          <w:tcPr>
            <w:tcW w:w="1726" w:type="pct"/>
          </w:tcPr>
          <w:p w14:paraId="5FD86154" w14:textId="77777777" w:rsidR="000E4F28" w:rsidRDefault="000E4F28" w:rsidP="00356768">
            <w:pPr>
              <w:widowControl/>
              <w:jc w:val="left"/>
              <w:rPr>
                <w:rFonts w:ascii="宋体" w:hAnsi="宋体" w:cs="宋体"/>
                <w:sz w:val="18"/>
                <w:szCs w:val="18"/>
              </w:rPr>
            </w:pPr>
            <w:r>
              <w:rPr>
                <w:rFonts w:ascii="Times New Roman" w:hAnsi="Times New Roman"/>
                <w:sz w:val="18"/>
                <w:szCs w:val="18"/>
              </w:rPr>
              <w:t>SBR</w:t>
            </w:r>
            <w:r>
              <w:rPr>
                <w:rFonts w:ascii="宋体" w:hAnsi="宋体" w:cs="宋体"/>
                <w:sz w:val="18"/>
                <w:szCs w:val="18"/>
              </w:rPr>
              <w:t xml:space="preserve"> </w:t>
            </w:r>
            <w:r>
              <w:rPr>
                <w:rFonts w:ascii="宋体" w:hAnsi="宋体" w:cs="宋体" w:hint="eastAsia"/>
                <w:sz w:val="18"/>
                <w:szCs w:val="18"/>
              </w:rPr>
              <w:t>池沉淀排水时间</w:t>
            </w:r>
          </w:p>
        </w:tc>
        <w:tc>
          <w:tcPr>
            <w:tcW w:w="1487" w:type="pct"/>
          </w:tcPr>
          <w:p w14:paraId="0B1AAB7C" w14:textId="77777777" w:rsidR="000E4F28" w:rsidRDefault="000E4F28" w:rsidP="00356768">
            <w:pPr>
              <w:autoSpaceDE w:val="0"/>
              <w:autoSpaceDN w:val="0"/>
              <w:jc w:val="left"/>
              <w:rPr>
                <w:rFonts w:ascii="宋体" w:hAnsi="宋体" w:cs="宋体"/>
                <w:sz w:val="18"/>
                <w:szCs w:val="18"/>
              </w:rPr>
            </w:pPr>
            <w:r>
              <w:rPr>
                <w:rFonts w:ascii="宋体" w:hAnsi="宋体" w:cs="宋体" w:hint="eastAsia"/>
                <w:sz w:val="18"/>
                <w:szCs w:val="18"/>
              </w:rPr>
              <w:t>设置值</w:t>
            </w:r>
          </w:p>
        </w:tc>
      </w:tr>
      <w:tr w:rsidR="000E4F28" w14:paraId="7D882244" w14:textId="77777777" w:rsidTr="00356768">
        <w:trPr>
          <w:trHeight w:val="269"/>
          <w:jc w:val="center"/>
        </w:trPr>
        <w:tc>
          <w:tcPr>
            <w:tcW w:w="1048" w:type="pct"/>
            <w:vMerge/>
            <w:vAlign w:val="center"/>
          </w:tcPr>
          <w:p w14:paraId="18C7810F" w14:textId="77777777" w:rsidR="000E4F28" w:rsidRDefault="000E4F28" w:rsidP="00356768">
            <w:pPr>
              <w:widowControl/>
              <w:jc w:val="left"/>
              <w:rPr>
                <w:rFonts w:ascii="宋体" w:hAnsi="宋体" w:cs="宋体"/>
                <w:sz w:val="18"/>
                <w:szCs w:val="18"/>
              </w:rPr>
            </w:pPr>
          </w:p>
        </w:tc>
        <w:tc>
          <w:tcPr>
            <w:tcW w:w="739" w:type="pct"/>
            <w:vMerge/>
            <w:vAlign w:val="center"/>
          </w:tcPr>
          <w:p w14:paraId="38AEE14F" w14:textId="77777777" w:rsidR="000E4F28" w:rsidRDefault="000E4F28" w:rsidP="00356768">
            <w:pPr>
              <w:widowControl/>
              <w:jc w:val="left"/>
              <w:rPr>
                <w:rFonts w:ascii="宋体" w:hAnsi="宋体" w:cs="宋体"/>
                <w:sz w:val="18"/>
                <w:szCs w:val="18"/>
              </w:rPr>
            </w:pPr>
          </w:p>
        </w:tc>
        <w:tc>
          <w:tcPr>
            <w:tcW w:w="1726" w:type="pct"/>
          </w:tcPr>
          <w:p w14:paraId="28066AC5" w14:textId="77777777" w:rsidR="000E4F28" w:rsidRDefault="000E4F28" w:rsidP="00356768">
            <w:pPr>
              <w:widowControl/>
              <w:jc w:val="left"/>
              <w:rPr>
                <w:rFonts w:ascii="宋体" w:hAnsi="宋体" w:cs="宋体"/>
                <w:sz w:val="18"/>
                <w:szCs w:val="18"/>
              </w:rPr>
            </w:pPr>
            <w:r>
              <w:rPr>
                <w:rFonts w:ascii="Times New Roman" w:hAnsi="Times New Roman"/>
                <w:sz w:val="18"/>
                <w:szCs w:val="18"/>
              </w:rPr>
              <w:t>SBR</w:t>
            </w:r>
            <w:r>
              <w:rPr>
                <w:rFonts w:ascii="宋体" w:hAnsi="宋体" w:cs="宋体"/>
                <w:sz w:val="18"/>
                <w:szCs w:val="18"/>
              </w:rPr>
              <w:t xml:space="preserve"> </w:t>
            </w:r>
            <w:r>
              <w:rPr>
                <w:rFonts w:ascii="宋体" w:hAnsi="宋体" w:cs="宋体" w:hint="eastAsia"/>
                <w:sz w:val="18"/>
                <w:szCs w:val="18"/>
              </w:rPr>
              <w:t>池曝气搅拌时氧化还原电位</w:t>
            </w:r>
          </w:p>
        </w:tc>
        <w:tc>
          <w:tcPr>
            <w:tcW w:w="1487" w:type="pct"/>
          </w:tcPr>
          <w:p w14:paraId="193ABD98" w14:textId="77777777" w:rsidR="000E4F28" w:rsidRDefault="000E4F28" w:rsidP="00356768">
            <w:pPr>
              <w:autoSpaceDE w:val="0"/>
              <w:autoSpaceDN w:val="0"/>
              <w:jc w:val="left"/>
              <w:rPr>
                <w:rFonts w:ascii="宋体" w:hAnsi="宋体" w:cs="宋体"/>
                <w:sz w:val="18"/>
                <w:szCs w:val="18"/>
              </w:rPr>
            </w:pPr>
            <w:r>
              <w:rPr>
                <w:rFonts w:ascii="宋体" w:hAnsi="宋体" w:cs="宋体" w:hint="eastAsia"/>
                <w:sz w:val="18"/>
                <w:szCs w:val="18"/>
              </w:rPr>
              <w:t>测量值</w:t>
            </w:r>
          </w:p>
        </w:tc>
      </w:tr>
      <w:tr w:rsidR="000E4F28" w14:paraId="274D11C7" w14:textId="77777777" w:rsidTr="00356768">
        <w:trPr>
          <w:trHeight w:val="269"/>
          <w:jc w:val="center"/>
        </w:trPr>
        <w:tc>
          <w:tcPr>
            <w:tcW w:w="1048" w:type="pct"/>
            <w:vMerge/>
            <w:vAlign w:val="center"/>
          </w:tcPr>
          <w:p w14:paraId="6A9797CA" w14:textId="77777777" w:rsidR="000E4F28" w:rsidRDefault="000E4F28" w:rsidP="00356768">
            <w:pPr>
              <w:widowControl/>
              <w:jc w:val="left"/>
              <w:rPr>
                <w:rFonts w:ascii="宋体" w:hAnsi="宋体" w:cs="宋体"/>
                <w:sz w:val="18"/>
                <w:szCs w:val="18"/>
              </w:rPr>
            </w:pPr>
          </w:p>
        </w:tc>
        <w:tc>
          <w:tcPr>
            <w:tcW w:w="739" w:type="pct"/>
            <w:vMerge/>
            <w:vAlign w:val="center"/>
          </w:tcPr>
          <w:p w14:paraId="54A721C8" w14:textId="77777777" w:rsidR="000E4F28" w:rsidRDefault="000E4F28" w:rsidP="00356768">
            <w:pPr>
              <w:widowControl/>
              <w:jc w:val="left"/>
              <w:rPr>
                <w:rFonts w:ascii="宋体" w:hAnsi="宋体" w:cs="宋体"/>
                <w:sz w:val="18"/>
                <w:szCs w:val="18"/>
              </w:rPr>
            </w:pPr>
          </w:p>
        </w:tc>
        <w:tc>
          <w:tcPr>
            <w:tcW w:w="1726" w:type="pct"/>
          </w:tcPr>
          <w:p w14:paraId="2AC7EA19" w14:textId="77777777" w:rsidR="000E4F28" w:rsidRDefault="000E4F28" w:rsidP="00356768">
            <w:pPr>
              <w:widowControl/>
              <w:jc w:val="left"/>
              <w:rPr>
                <w:rFonts w:ascii="宋体" w:hAnsi="宋体" w:cs="宋体"/>
                <w:sz w:val="18"/>
                <w:szCs w:val="18"/>
              </w:rPr>
            </w:pPr>
            <w:r>
              <w:rPr>
                <w:rFonts w:ascii="宋体" w:hAnsi="宋体" w:cs="宋体" w:hint="eastAsia"/>
                <w:sz w:val="18"/>
                <w:szCs w:val="18"/>
              </w:rPr>
              <w:t>超越阀门</w:t>
            </w:r>
          </w:p>
        </w:tc>
        <w:tc>
          <w:tcPr>
            <w:tcW w:w="1487" w:type="pct"/>
          </w:tcPr>
          <w:p w14:paraId="526C7EE6" w14:textId="77777777" w:rsidR="000E4F28" w:rsidRDefault="000E4F28" w:rsidP="00356768">
            <w:pPr>
              <w:autoSpaceDE w:val="0"/>
              <w:autoSpaceDN w:val="0"/>
              <w:jc w:val="left"/>
              <w:rPr>
                <w:rFonts w:ascii="宋体" w:hAnsi="宋体" w:cs="宋体"/>
                <w:sz w:val="18"/>
                <w:szCs w:val="18"/>
              </w:rPr>
            </w:pPr>
            <w:r>
              <w:rPr>
                <w:rFonts w:ascii="宋体" w:hAnsi="宋体" w:cs="宋体" w:hint="eastAsia"/>
                <w:sz w:val="18"/>
                <w:szCs w:val="18"/>
              </w:rPr>
              <w:t>工作状态</w:t>
            </w:r>
          </w:p>
        </w:tc>
      </w:tr>
      <w:tr w:rsidR="000E4F28" w14:paraId="32992F87" w14:textId="77777777" w:rsidTr="00356768">
        <w:trPr>
          <w:trHeight w:val="269"/>
          <w:jc w:val="center"/>
        </w:trPr>
        <w:tc>
          <w:tcPr>
            <w:tcW w:w="1048" w:type="pct"/>
            <w:vMerge/>
            <w:vAlign w:val="center"/>
          </w:tcPr>
          <w:p w14:paraId="52AFB910" w14:textId="77777777" w:rsidR="000E4F28" w:rsidRDefault="000E4F28" w:rsidP="00356768">
            <w:pPr>
              <w:widowControl/>
              <w:jc w:val="left"/>
              <w:rPr>
                <w:rFonts w:ascii="宋体" w:hAnsi="宋体" w:cs="宋体"/>
                <w:sz w:val="18"/>
                <w:szCs w:val="18"/>
              </w:rPr>
            </w:pPr>
          </w:p>
        </w:tc>
        <w:tc>
          <w:tcPr>
            <w:tcW w:w="739" w:type="pct"/>
            <w:vMerge/>
            <w:vAlign w:val="center"/>
          </w:tcPr>
          <w:p w14:paraId="3A5B7660" w14:textId="77777777" w:rsidR="000E4F28" w:rsidRDefault="000E4F28" w:rsidP="00356768">
            <w:pPr>
              <w:widowControl/>
              <w:jc w:val="left"/>
              <w:rPr>
                <w:rFonts w:ascii="宋体" w:hAnsi="宋体" w:cs="宋体"/>
                <w:sz w:val="18"/>
                <w:szCs w:val="18"/>
              </w:rPr>
            </w:pPr>
          </w:p>
        </w:tc>
        <w:tc>
          <w:tcPr>
            <w:tcW w:w="1726" w:type="pct"/>
          </w:tcPr>
          <w:p w14:paraId="61D9195D" w14:textId="77777777" w:rsidR="000E4F28" w:rsidRDefault="000E4F28" w:rsidP="00356768">
            <w:pPr>
              <w:widowControl/>
              <w:jc w:val="left"/>
              <w:rPr>
                <w:rFonts w:ascii="宋体" w:hAnsi="宋体" w:cs="宋体"/>
                <w:sz w:val="18"/>
                <w:szCs w:val="18"/>
              </w:rPr>
            </w:pPr>
            <w:proofErr w:type="gramStart"/>
            <w:r>
              <w:rPr>
                <w:rFonts w:ascii="宋体" w:hAnsi="宋体" w:cs="宋体" w:hint="eastAsia"/>
                <w:sz w:val="18"/>
                <w:szCs w:val="18"/>
              </w:rPr>
              <w:t>提升泵池液</w:t>
            </w:r>
            <w:proofErr w:type="gramEnd"/>
            <w:r>
              <w:rPr>
                <w:rFonts w:ascii="宋体" w:hAnsi="宋体" w:cs="宋体" w:hint="eastAsia"/>
                <w:sz w:val="18"/>
                <w:szCs w:val="18"/>
              </w:rPr>
              <w:t>位</w:t>
            </w:r>
          </w:p>
        </w:tc>
        <w:tc>
          <w:tcPr>
            <w:tcW w:w="1487" w:type="pct"/>
          </w:tcPr>
          <w:p w14:paraId="60AEF27A" w14:textId="77777777" w:rsidR="000E4F28" w:rsidRDefault="000E4F28" w:rsidP="00356768">
            <w:pPr>
              <w:jc w:val="left"/>
              <w:rPr>
                <w:rFonts w:ascii="宋体" w:hAnsi="宋体" w:cs="宋体"/>
                <w:sz w:val="18"/>
                <w:szCs w:val="18"/>
              </w:rPr>
            </w:pPr>
            <w:r>
              <w:rPr>
                <w:rFonts w:ascii="宋体" w:hAnsi="宋体" w:cs="宋体" w:hint="eastAsia"/>
                <w:sz w:val="18"/>
                <w:szCs w:val="18"/>
              </w:rPr>
              <w:t>测量值</w:t>
            </w:r>
          </w:p>
        </w:tc>
      </w:tr>
      <w:tr w:rsidR="000E4F28" w14:paraId="4363AEE0" w14:textId="77777777" w:rsidTr="00356768">
        <w:trPr>
          <w:trHeight w:val="269"/>
          <w:jc w:val="center"/>
        </w:trPr>
        <w:tc>
          <w:tcPr>
            <w:tcW w:w="1048" w:type="pct"/>
            <w:vMerge/>
            <w:vAlign w:val="center"/>
          </w:tcPr>
          <w:p w14:paraId="39C11586" w14:textId="77777777" w:rsidR="000E4F28" w:rsidRDefault="000E4F28" w:rsidP="00356768">
            <w:pPr>
              <w:widowControl/>
              <w:jc w:val="left"/>
              <w:rPr>
                <w:rFonts w:ascii="宋体" w:hAnsi="宋体" w:cs="宋体"/>
                <w:sz w:val="18"/>
                <w:szCs w:val="18"/>
              </w:rPr>
            </w:pPr>
          </w:p>
        </w:tc>
        <w:tc>
          <w:tcPr>
            <w:tcW w:w="739" w:type="pct"/>
            <w:vMerge/>
            <w:vAlign w:val="center"/>
          </w:tcPr>
          <w:p w14:paraId="3F639A75" w14:textId="77777777" w:rsidR="000E4F28" w:rsidRDefault="000E4F28" w:rsidP="00356768">
            <w:pPr>
              <w:widowControl/>
              <w:jc w:val="left"/>
              <w:rPr>
                <w:rFonts w:ascii="宋体" w:hAnsi="宋体" w:cs="宋体"/>
                <w:sz w:val="18"/>
                <w:szCs w:val="18"/>
              </w:rPr>
            </w:pPr>
          </w:p>
        </w:tc>
        <w:tc>
          <w:tcPr>
            <w:tcW w:w="1726" w:type="pct"/>
          </w:tcPr>
          <w:p w14:paraId="6B29601B" w14:textId="77777777" w:rsidR="000E4F28" w:rsidRDefault="000E4F28" w:rsidP="00356768">
            <w:pPr>
              <w:widowControl/>
              <w:jc w:val="left"/>
              <w:rPr>
                <w:rFonts w:ascii="宋体" w:hAnsi="宋体" w:cs="宋体"/>
                <w:sz w:val="18"/>
                <w:szCs w:val="18"/>
              </w:rPr>
            </w:pPr>
            <w:r>
              <w:rPr>
                <w:rFonts w:ascii="宋体" w:hAnsi="宋体" w:cs="宋体" w:hint="eastAsia"/>
                <w:sz w:val="18"/>
                <w:szCs w:val="18"/>
              </w:rPr>
              <w:t>储泥池液位</w:t>
            </w:r>
          </w:p>
        </w:tc>
        <w:tc>
          <w:tcPr>
            <w:tcW w:w="1487" w:type="pct"/>
          </w:tcPr>
          <w:p w14:paraId="2D58D157" w14:textId="77777777" w:rsidR="000E4F28" w:rsidRDefault="000E4F28" w:rsidP="00356768">
            <w:pPr>
              <w:jc w:val="left"/>
              <w:rPr>
                <w:rFonts w:ascii="宋体" w:hAnsi="宋体" w:cs="宋体"/>
                <w:sz w:val="18"/>
                <w:szCs w:val="18"/>
              </w:rPr>
            </w:pPr>
            <w:r>
              <w:rPr>
                <w:rFonts w:ascii="宋体" w:hAnsi="宋体" w:cs="宋体" w:hint="eastAsia"/>
                <w:sz w:val="18"/>
                <w:szCs w:val="18"/>
              </w:rPr>
              <w:t>测量值</w:t>
            </w:r>
          </w:p>
        </w:tc>
      </w:tr>
      <w:tr w:rsidR="000E4F28" w14:paraId="7A5E9075" w14:textId="77777777" w:rsidTr="00356768">
        <w:trPr>
          <w:trHeight w:val="269"/>
          <w:jc w:val="center"/>
        </w:trPr>
        <w:tc>
          <w:tcPr>
            <w:tcW w:w="1048" w:type="pct"/>
            <w:vMerge/>
            <w:vAlign w:val="center"/>
          </w:tcPr>
          <w:p w14:paraId="6238B106" w14:textId="77777777" w:rsidR="000E4F28" w:rsidRDefault="000E4F28" w:rsidP="00356768">
            <w:pPr>
              <w:widowControl/>
              <w:jc w:val="left"/>
              <w:rPr>
                <w:rFonts w:ascii="宋体" w:hAnsi="宋体" w:cs="宋体"/>
                <w:sz w:val="18"/>
                <w:szCs w:val="18"/>
              </w:rPr>
            </w:pPr>
          </w:p>
        </w:tc>
        <w:tc>
          <w:tcPr>
            <w:tcW w:w="739" w:type="pct"/>
            <w:vMerge w:val="restart"/>
            <w:vAlign w:val="center"/>
          </w:tcPr>
          <w:p w14:paraId="33EC115E" w14:textId="77777777" w:rsidR="000E4F28" w:rsidRDefault="000E4F28" w:rsidP="00356768">
            <w:pPr>
              <w:widowControl/>
              <w:jc w:val="left"/>
              <w:rPr>
                <w:rFonts w:ascii="宋体" w:hAnsi="宋体" w:cs="宋体"/>
                <w:sz w:val="18"/>
                <w:szCs w:val="18"/>
              </w:rPr>
            </w:pPr>
            <w:r>
              <w:rPr>
                <w:rFonts w:ascii="宋体" w:hAnsi="宋体" w:cs="宋体"/>
                <w:sz w:val="18"/>
                <w:szCs w:val="18"/>
              </w:rPr>
              <w:t>生物接触氧化法</w:t>
            </w:r>
          </w:p>
        </w:tc>
        <w:tc>
          <w:tcPr>
            <w:tcW w:w="1726" w:type="pct"/>
          </w:tcPr>
          <w:p w14:paraId="026302FE" w14:textId="77777777" w:rsidR="000E4F28" w:rsidRDefault="000E4F28" w:rsidP="00356768">
            <w:pPr>
              <w:widowControl/>
              <w:jc w:val="left"/>
              <w:rPr>
                <w:rFonts w:ascii="宋体" w:hAnsi="宋体" w:cs="宋体"/>
                <w:sz w:val="18"/>
                <w:szCs w:val="18"/>
              </w:rPr>
            </w:pPr>
            <w:r>
              <w:rPr>
                <w:rFonts w:ascii="宋体" w:hAnsi="宋体" w:cs="宋体"/>
                <w:sz w:val="18"/>
                <w:szCs w:val="18"/>
              </w:rPr>
              <w:t>*污水提升泵</w:t>
            </w:r>
          </w:p>
        </w:tc>
        <w:tc>
          <w:tcPr>
            <w:tcW w:w="1487" w:type="pct"/>
          </w:tcPr>
          <w:p w14:paraId="2B767476" w14:textId="77777777" w:rsidR="000E4F28" w:rsidRDefault="000E4F28" w:rsidP="00356768">
            <w:pPr>
              <w:widowControl/>
              <w:jc w:val="left"/>
              <w:rPr>
                <w:rFonts w:ascii="宋体" w:hAnsi="宋体" w:cs="宋体"/>
                <w:sz w:val="18"/>
                <w:szCs w:val="18"/>
              </w:rPr>
            </w:pPr>
            <w:r>
              <w:rPr>
                <w:rFonts w:ascii="宋体" w:hAnsi="宋体" w:cs="宋体"/>
                <w:sz w:val="18"/>
                <w:szCs w:val="18"/>
              </w:rPr>
              <w:t>工作电流</w:t>
            </w:r>
          </w:p>
        </w:tc>
      </w:tr>
      <w:tr w:rsidR="000E4F28" w14:paraId="5A268320" w14:textId="77777777" w:rsidTr="00356768">
        <w:trPr>
          <w:trHeight w:val="269"/>
          <w:jc w:val="center"/>
        </w:trPr>
        <w:tc>
          <w:tcPr>
            <w:tcW w:w="1048" w:type="pct"/>
            <w:vMerge/>
            <w:vAlign w:val="center"/>
          </w:tcPr>
          <w:p w14:paraId="18D8D530" w14:textId="77777777" w:rsidR="000E4F28" w:rsidRDefault="000E4F28" w:rsidP="00356768">
            <w:pPr>
              <w:widowControl/>
              <w:jc w:val="left"/>
              <w:rPr>
                <w:rFonts w:ascii="宋体" w:hAnsi="宋体" w:cs="宋体"/>
                <w:sz w:val="18"/>
                <w:szCs w:val="18"/>
              </w:rPr>
            </w:pPr>
          </w:p>
        </w:tc>
        <w:tc>
          <w:tcPr>
            <w:tcW w:w="739" w:type="pct"/>
            <w:vMerge/>
            <w:vAlign w:val="center"/>
          </w:tcPr>
          <w:p w14:paraId="51774F81" w14:textId="77777777" w:rsidR="000E4F28" w:rsidRDefault="000E4F28" w:rsidP="00356768">
            <w:pPr>
              <w:widowControl/>
              <w:jc w:val="left"/>
              <w:rPr>
                <w:rFonts w:ascii="宋体" w:hAnsi="宋体" w:cs="宋体"/>
                <w:sz w:val="18"/>
                <w:szCs w:val="18"/>
              </w:rPr>
            </w:pPr>
          </w:p>
        </w:tc>
        <w:tc>
          <w:tcPr>
            <w:tcW w:w="1726" w:type="pct"/>
          </w:tcPr>
          <w:p w14:paraId="6931E320" w14:textId="77777777" w:rsidR="000E4F28" w:rsidRDefault="000E4F28" w:rsidP="00356768">
            <w:pPr>
              <w:widowControl/>
              <w:jc w:val="left"/>
              <w:rPr>
                <w:rFonts w:ascii="宋体" w:hAnsi="宋体" w:cs="宋体"/>
                <w:sz w:val="18"/>
                <w:szCs w:val="18"/>
              </w:rPr>
            </w:pPr>
            <w:r>
              <w:rPr>
                <w:rFonts w:ascii="宋体" w:hAnsi="宋体" w:cs="宋体"/>
                <w:sz w:val="18"/>
                <w:szCs w:val="18"/>
              </w:rPr>
              <w:t>*曝气风机</w:t>
            </w:r>
          </w:p>
        </w:tc>
        <w:tc>
          <w:tcPr>
            <w:tcW w:w="1487" w:type="pct"/>
          </w:tcPr>
          <w:p w14:paraId="39E3259B" w14:textId="77777777" w:rsidR="000E4F28" w:rsidRDefault="000E4F28" w:rsidP="00356768">
            <w:pPr>
              <w:widowControl/>
              <w:jc w:val="left"/>
              <w:rPr>
                <w:rFonts w:ascii="宋体" w:hAnsi="宋体" w:cs="宋体"/>
                <w:sz w:val="18"/>
                <w:szCs w:val="18"/>
              </w:rPr>
            </w:pPr>
            <w:r>
              <w:rPr>
                <w:rFonts w:ascii="宋体" w:hAnsi="宋体" w:cs="宋体"/>
                <w:sz w:val="18"/>
                <w:szCs w:val="18"/>
              </w:rPr>
              <w:t>工作电流</w:t>
            </w:r>
          </w:p>
        </w:tc>
      </w:tr>
    </w:tbl>
    <w:p w14:paraId="2C65A1C0" w14:textId="39144F42" w:rsidR="000E4F28" w:rsidRDefault="00A86D85" w:rsidP="000E4F28">
      <w:pPr>
        <w:pStyle w:val="aff"/>
        <w:numPr>
          <w:ilvl w:val="0"/>
          <w:numId w:val="0"/>
        </w:numPr>
        <w:spacing w:before="156" w:after="156"/>
        <w:ind w:left="420"/>
      </w:pPr>
      <w:r>
        <w:rPr>
          <w:rFonts w:hAnsi="黑体" w:cs="黑体" w:hint="eastAsia"/>
        </w:rPr>
        <w:lastRenderedPageBreak/>
        <w:t>表A.1</w:t>
      </w:r>
      <w:r w:rsidR="000E4F28" w:rsidRPr="00CB08C3">
        <w:rPr>
          <w:rFonts w:hAnsi="黑体" w:cs="黑体" w:hint="eastAsia"/>
        </w:rPr>
        <w:t>参数</w:t>
      </w:r>
      <w:r w:rsidR="000E4F28">
        <w:rPr>
          <w:rFonts w:hint="eastAsia"/>
        </w:rPr>
        <w:t>监测子系统要求（续）</w:t>
      </w:r>
    </w:p>
    <w:tbl>
      <w:tblPr>
        <w:tblW w:w="4998"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954"/>
        <w:gridCol w:w="1377"/>
        <w:gridCol w:w="3217"/>
        <w:gridCol w:w="2772"/>
      </w:tblGrid>
      <w:tr w:rsidR="000E4F28" w14:paraId="758B8D26" w14:textId="77777777" w:rsidTr="00356768">
        <w:trPr>
          <w:trHeight w:val="235"/>
          <w:tblHeader/>
          <w:jc w:val="center"/>
        </w:trPr>
        <w:tc>
          <w:tcPr>
            <w:tcW w:w="1048" w:type="pct"/>
            <w:tcBorders>
              <w:top w:val="single" w:sz="12" w:space="0" w:color="auto"/>
              <w:bottom w:val="single" w:sz="12" w:space="0" w:color="auto"/>
            </w:tcBorders>
          </w:tcPr>
          <w:p w14:paraId="2B4CA3BA" w14:textId="77777777" w:rsidR="000E4F28" w:rsidRDefault="000E4F28" w:rsidP="00356768">
            <w:pPr>
              <w:widowControl/>
              <w:jc w:val="center"/>
              <w:rPr>
                <w:rFonts w:ascii="宋体" w:hAnsi="宋体" w:cs="宋体"/>
                <w:sz w:val="18"/>
                <w:szCs w:val="18"/>
              </w:rPr>
            </w:pPr>
            <w:r>
              <w:rPr>
                <w:rFonts w:ascii="宋体" w:hAnsi="宋体" w:cs="宋体"/>
                <w:sz w:val="18"/>
                <w:szCs w:val="18"/>
              </w:rPr>
              <w:t>类别</w:t>
            </w:r>
          </w:p>
        </w:tc>
        <w:tc>
          <w:tcPr>
            <w:tcW w:w="739" w:type="pct"/>
            <w:tcBorders>
              <w:top w:val="single" w:sz="12" w:space="0" w:color="auto"/>
              <w:bottom w:val="single" w:sz="12" w:space="0" w:color="auto"/>
            </w:tcBorders>
            <w:vAlign w:val="center"/>
          </w:tcPr>
          <w:p w14:paraId="3631F32F" w14:textId="77777777" w:rsidR="000E4F28" w:rsidRDefault="000E4F28" w:rsidP="00356768">
            <w:pPr>
              <w:widowControl/>
              <w:jc w:val="center"/>
              <w:rPr>
                <w:rFonts w:ascii="宋体" w:hAnsi="宋体" w:cs="宋体"/>
                <w:sz w:val="18"/>
                <w:szCs w:val="18"/>
              </w:rPr>
            </w:pPr>
            <w:r>
              <w:rPr>
                <w:rFonts w:ascii="宋体" w:hAnsi="宋体" w:cs="宋体"/>
                <w:sz w:val="18"/>
                <w:szCs w:val="18"/>
              </w:rPr>
              <w:t>工艺类型</w:t>
            </w:r>
          </w:p>
        </w:tc>
        <w:tc>
          <w:tcPr>
            <w:tcW w:w="1726" w:type="pct"/>
            <w:tcBorders>
              <w:top w:val="single" w:sz="12" w:space="0" w:color="auto"/>
              <w:bottom w:val="single" w:sz="12" w:space="0" w:color="auto"/>
            </w:tcBorders>
          </w:tcPr>
          <w:p w14:paraId="354B1908" w14:textId="77777777" w:rsidR="000E4F28" w:rsidRDefault="000E4F28" w:rsidP="00356768">
            <w:pPr>
              <w:widowControl/>
              <w:ind w:firstLineChars="200" w:firstLine="360"/>
              <w:jc w:val="center"/>
              <w:rPr>
                <w:rFonts w:ascii="宋体" w:hAnsi="宋体" w:cs="宋体"/>
                <w:sz w:val="18"/>
                <w:szCs w:val="18"/>
              </w:rPr>
            </w:pPr>
            <w:r>
              <w:rPr>
                <w:rFonts w:ascii="宋体" w:hAnsi="宋体" w:cs="宋体"/>
                <w:sz w:val="18"/>
                <w:szCs w:val="18"/>
              </w:rPr>
              <w:t>监控对象</w:t>
            </w:r>
          </w:p>
        </w:tc>
        <w:tc>
          <w:tcPr>
            <w:tcW w:w="1487" w:type="pct"/>
            <w:tcBorders>
              <w:top w:val="single" w:sz="12" w:space="0" w:color="auto"/>
              <w:bottom w:val="single" w:sz="12" w:space="0" w:color="auto"/>
            </w:tcBorders>
          </w:tcPr>
          <w:p w14:paraId="1D0C2246" w14:textId="77777777" w:rsidR="000E4F28" w:rsidRDefault="000E4F28" w:rsidP="00356768">
            <w:pPr>
              <w:widowControl/>
              <w:ind w:firstLineChars="200" w:firstLine="360"/>
              <w:jc w:val="center"/>
              <w:rPr>
                <w:rFonts w:ascii="宋体" w:hAnsi="宋体" w:cs="宋体"/>
                <w:sz w:val="18"/>
                <w:szCs w:val="18"/>
              </w:rPr>
            </w:pPr>
            <w:r>
              <w:rPr>
                <w:rFonts w:ascii="宋体" w:hAnsi="宋体" w:cs="宋体"/>
                <w:sz w:val="18"/>
                <w:szCs w:val="18"/>
              </w:rPr>
              <w:t>主要记录参数</w:t>
            </w:r>
          </w:p>
        </w:tc>
      </w:tr>
      <w:tr w:rsidR="000E4F28" w14:paraId="7739C4FA" w14:textId="77777777" w:rsidTr="00356768">
        <w:trPr>
          <w:trHeight w:val="257"/>
          <w:jc w:val="center"/>
        </w:trPr>
        <w:tc>
          <w:tcPr>
            <w:tcW w:w="1048" w:type="pct"/>
            <w:vMerge w:val="restart"/>
            <w:vAlign w:val="center"/>
          </w:tcPr>
          <w:p w14:paraId="05B2F414" w14:textId="77777777" w:rsidR="000E4F28" w:rsidRDefault="000E4F28" w:rsidP="00356768">
            <w:pPr>
              <w:widowControl/>
              <w:jc w:val="left"/>
              <w:rPr>
                <w:rFonts w:ascii="宋体" w:hAnsi="宋体" w:cs="宋体"/>
                <w:sz w:val="18"/>
                <w:szCs w:val="18"/>
              </w:rPr>
            </w:pPr>
          </w:p>
        </w:tc>
        <w:tc>
          <w:tcPr>
            <w:tcW w:w="739" w:type="pct"/>
            <w:vMerge w:val="restart"/>
            <w:vAlign w:val="center"/>
          </w:tcPr>
          <w:p w14:paraId="3D4A4DC0" w14:textId="77777777" w:rsidR="000E4F28" w:rsidRDefault="000E4F28" w:rsidP="00356768">
            <w:pPr>
              <w:widowControl/>
              <w:jc w:val="left"/>
              <w:rPr>
                <w:rFonts w:ascii="宋体" w:hAnsi="宋体" w:cs="宋体"/>
                <w:sz w:val="18"/>
                <w:szCs w:val="18"/>
              </w:rPr>
            </w:pPr>
          </w:p>
        </w:tc>
        <w:tc>
          <w:tcPr>
            <w:tcW w:w="1726" w:type="pct"/>
          </w:tcPr>
          <w:p w14:paraId="66959836" w14:textId="77777777" w:rsidR="000E4F28" w:rsidRDefault="000E4F28" w:rsidP="00356768">
            <w:pPr>
              <w:widowControl/>
              <w:jc w:val="left"/>
              <w:rPr>
                <w:rFonts w:ascii="宋体" w:hAnsi="宋体" w:cs="宋体"/>
                <w:sz w:val="18"/>
                <w:szCs w:val="18"/>
              </w:rPr>
            </w:pPr>
            <w:r>
              <w:rPr>
                <w:rFonts w:ascii="宋体" w:hAnsi="宋体" w:cs="宋体"/>
                <w:kern w:val="0"/>
                <w:sz w:val="18"/>
                <w:szCs w:val="18"/>
              </w:rPr>
              <w:t>*</w:t>
            </w:r>
            <w:r>
              <w:rPr>
                <w:rFonts w:ascii="宋体" w:hAnsi="宋体" w:cs="宋体"/>
                <w:sz w:val="18"/>
                <w:szCs w:val="18"/>
              </w:rPr>
              <w:t>污泥剩余泵</w:t>
            </w:r>
          </w:p>
        </w:tc>
        <w:tc>
          <w:tcPr>
            <w:tcW w:w="1487" w:type="pct"/>
          </w:tcPr>
          <w:p w14:paraId="13FD4B2D" w14:textId="77777777" w:rsidR="000E4F28" w:rsidRDefault="000E4F28" w:rsidP="00356768">
            <w:pPr>
              <w:widowControl/>
              <w:jc w:val="left"/>
              <w:rPr>
                <w:rFonts w:ascii="宋体" w:hAnsi="宋体" w:cs="宋体"/>
                <w:sz w:val="18"/>
                <w:szCs w:val="18"/>
              </w:rPr>
            </w:pPr>
            <w:r>
              <w:rPr>
                <w:rFonts w:ascii="宋体" w:hAnsi="宋体" w:cs="宋体"/>
                <w:sz w:val="18"/>
                <w:szCs w:val="18"/>
              </w:rPr>
              <w:t>工作电流</w:t>
            </w:r>
          </w:p>
        </w:tc>
      </w:tr>
      <w:tr w:rsidR="000E4F28" w14:paraId="63138424" w14:textId="77777777" w:rsidTr="00356768">
        <w:trPr>
          <w:trHeight w:val="257"/>
          <w:jc w:val="center"/>
        </w:trPr>
        <w:tc>
          <w:tcPr>
            <w:tcW w:w="1048" w:type="pct"/>
            <w:vMerge/>
            <w:vAlign w:val="center"/>
          </w:tcPr>
          <w:p w14:paraId="7E469D88" w14:textId="77777777" w:rsidR="000E4F28" w:rsidRDefault="000E4F28" w:rsidP="00356768">
            <w:pPr>
              <w:widowControl/>
              <w:jc w:val="left"/>
              <w:rPr>
                <w:rFonts w:ascii="宋体" w:hAnsi="宋体" w:cs="宋体"/>
                <w:sz w:val="18"/>
                <w:szCs w:val="18"/>
              </w:rPr>
            </w:pPr>
          </w:p>
        </w:tc>
        <w:tc>
          <w:tcPr>
            <w:tcW w:w="739" w:type="pct"/>
            <w:vMerge/>
            <w:vAlign w:val="center"/>
          </w:tcPr>
          <w:p w14:paraId="76166E34" w14:textId="77777777" w:rsidR="000E4F28" w:rsidRDefault="000E4F28" w:rsidP="00356768">
            <w:pPr>
              <w:widowControl/>
              <w:jc w:val="left"/>
              <w:rPr>
                <w:rFonts w:ascii="宋体" w:hAnsi="宋体" w:cs="宋体"/>
                <w:sz w:val="18"/>
                <w:szCs w:val="18"/>
              </w:rPr>
            </w:pPr>
          </w:p>
        </w:tc>
        <w:tc>
          <w:tcPr>
            <w:tcW w:w="1726" w:type="pct"/>
          </w:tcPr>
          <w:p w14:paraId="558EAE36" w14:textId="77777777" w:rsidR="000E4F28" w:rsidRDefault="000E4F28" w:rsidP="00356768">
            <w:pPr>
              <w:widowControl/>
              <w:jc w:val="left"/>
              <w:rPr>
                <w:rFonts w:ascii="宋体" w:hAnsi="宋体" w:cs="宋体"/>
                <w:sz w:val="18"/>
                <w:szCs w:val="18"/>
              </w:rPr>
            </w:pPr>
            <w:r>
              <w:rPr>
                <w:rFonts w:ascii="宋体" w:hAnsi="宋体" w:cs="宋体" w:hint="eastAsia"/>
                <w:sz w:val="18"/>
                <w:szCs w:val="18"/>
              </w:rPr>
              <w:t>污泥剩余量</w:t>
            </w:r>
          </w:p>
        </w:tc>
        <w:tc>
          <w:tcPr>
            <w:tcW w:w="1487" w:type="pct"/>
          </w:tcPr>
          <w:p w14:paraId="5DBE280E" w14:textId="77777777" w:rsidR="000E4F28" w:rsidRDefault="000E4F28" w:rsidP="00356768">
            <w:pPr>
              <w:widowControl/>
              <w:jc w:val="left"/>
              <w:rPr>
                <w:rFonts w:ascii="宋体" w:hAnsi="宋体" w:cs="宋体"/>
                <w:sz w:val="18"/>
                <w:szCs w:val="18"/>
              </w:rPr>
            </w:pPr>
            <w:r>
              <w:rPr>
                <w:rFonts w:ascii="宋体" w:hAnsi="宋体" w:cs="宋体"/>
                <w:kern w:val="0"/>
                <w:sz w:val="18"/>
                <w:szCs w:val="18"/>
              </w:rPr>
              <w:t>测量值</w:t>
            </w:r>
          </w:p>
        </w:tc>
      </w:tr>
      <w:tr w:rsidR="000E4F28" w14:paraId="67E2F3E8" w14:textId="77777777" w:rsidTr="00356768">
        <w:trPr>
          <w:trHeight w:val="257"/>
          <w:jc w:val="center"/>
        </w:trPr>
        <w:tc>
          <w:tcPr>
            <w:tcW w:w="1048" w:type="pct"/>
            <w:vMerge/>
            <w:vAlign w:val="center"/>
          </w:tcPr>
          <w:p w14:paraId="7EC137DC" w14:textId="77777777" w:rsidR="000E4F28" w:rsidRDefault="000E4F28" w:rsidP="00356768">
            <w:pPr>
              <w:widowControl/>
              <w:jc w:val="left"/>
              <w:rPr>
                <w:rFonts w:ascii="宋体" w:hAnsi="宋体" w:cs="宋体"/>
                <w:sz w:val="18"/>
                <w:szCs w:val="18"/>
              </w:rPr>
            </w:pPr>
          </w:p>
        </w:tc>
        <w:tc>
          <w:tcPr>
            <w:tcW w:w="739" w:type="pct"/>
            <w:vMerge/>
            <w:vAlign w:val="center"/>
          </w:tcPr>
          <w:p w14:paraId="5588EA82" w14:textId="77777777" w:rsidR="000E4F28" w:rsidRDefault="000E4F28" w:rsidP="00356768">
            <w:pPr>
              <w:widowControl/>
              <w:jc w:val="left"/>
              <w:rPr>
                <w:rFonts w:ascii="宋体" w:hAnsi="宋体" w:cs="宋体"/>
                <w:sz w:val="18"/>
                <w:szCs w:val="18"/>
              </w:rPr>
            </w:pPr>
          </w:p>
        </w:tc>
        <w:tc>
          <w:tcPr>
            <w:tcW w:w="1726" w:type="pct"/>
          </w:tcPr>
          <w:p w14:paraId="0099532C" w14:textId="77777777" w:rsidR="000E4F28" w:rsidRDefault="000E4F28" w:rsidP="00356768">
            <w:pPr>
              <w:widowControl/>
              <w:jc w:val="left"/>
              <w:rPr>
                <w:rFonts w:ascii="宋体" w:hAnsi="宋体" w:cs="宋体"/>
                <w:sz w:val="18"/>
                <w:szCs w:val="18"/>
              </w:rPr>
            </w:pPr>
            <w:r>
              <w:rPr>
                <w:rFonts w:ascii="宋体" w:hAnsi="宋体" w:cs="宋体"/>
                <w:sz w:val="18"/>
                <w:szCs w:val="18"/>
              </w:rPr>
              <w:t>*污泥压滤机</w:t>
            </w:r>
          </w:p>
        </w:tc>
        <w:tc>
          <w:tcPr>
            <w:tcW w:w="1487" w:type="pct"/>
          </w:tcPr>
          <w:p w14:paraId="15187F93" w14:textId="77777777" w:rsidR="000E4F28" w:rsidRDefault="000E4F28" w:rsidP="00356768">
            <w:pPr>
              <w:widowControl/>
              <w:jc w:val="left"/>
              <w:rPr>
                <w:rFonts w:ascii="宋体" w:hAnsi="宋体" w:cs="宋体"/>
                <w:sz w:val="18"/>
                <w:szCs w:val="18"/>
              </w:rPr>
            </w:pPr>
            <w:r>
              <w:rPr>
                <w:rFonts w:ascii="宋体" w:hAnsi="宋体" w:cs="宋体"/>
                <w:sz w:val="18"/>
                <w:szCs w:val="18"/>
              </w:rPr>
              <w:t>工作电流</w:t>
            </w:r>
          </w:p>
        </w:tc>
      </w:tr>
      <w:tr w:rsidR="000E4F28" w14:paraId="72814BC8" w14:textId="77777777" w:rsidTr="00356768">
        <w:trPr>
          <w:trHeight w:val="257"/>
          <w:jc w:val="center"/>
        </w:trPr>
        <w:tc>
          <w:tcPr>
            <w:tcW w:w="1048" w:type="pct"/>
            <w:vMerge/>
            <w:vAlign w:val="center"/>
          </w:tcPr>
          <w:p w14:paraId="08B3F7E5" w14:textId="77777777" w:rsidR="000E4F28" w:rsidRDefault="000E4F28" w:rsidP="00356768">
            <w:pPr>
              <w:widowControl/>
              <w:jc w:val="left"/>
              <w:rPr>
                <w:rFonts w:ascii="宋体" w:hAnsi="宋体" w:cs="宋体"/>
                <w:sz w:val="18"/>
                <w:szCs w:val="18"/>
              </w:rPr>
            </w:pPr>
          </w:p>
        </w:tc>
        <w:tc>
          <w:tcPr>
            <w:tcW w:w="739" w:type="pct"/>
            <w:vMerge/>
            <w:vAlign w:val="center"/>
          </w:tcPr>
          <w:p w14:paraId="7B39B77F" w14:textId="77777777" w:rsidR="000E4F28" w:rsidRDefault="000E4F28" w:rsidP="00356768">
            <w:pPr>
              <w:widowControl/>
              <w:jc w:val="left"/>
              <w:rPr>
                <w:rFonts w:ascii="宋体" w:hAnsi="宋体" w:cs="宋体"/>
                <w:sz w:val="18"/>
                <w:szCs w:val="18"/>
              </w:rPr>
            </w:pPr>
          </w:p>
        </w:tc>
        <w:tc>
          <w:tcPr>
            <w:tcW w:w="1726" w:type="pct"/>
          </w:tcPr>
          <w:p w14:paraId="704182E3" w14:textId="77777777" w:rsidR="000E4F28" w:rsidRDefault="000E4F28" w:rsidP="00356768">
            <w:pPr>
              <w:widowControl/>
              <w:jc w:val="left"/>
              <w:rPr>
                <w:rFonts w:ascii="宋体" w:hAnsi="宋体" w:cs="宋体"/>
                <w:sz w:val="18"/>
                <w:szCs w:val="18"/>
              </w:rPr>
            </w:pPr>
            <w:r>
              <w:rPr>
                <w:rFonts w:ascii="宋体" w:hAnsi="宋体" w:cs="宋体" w:hint="eastAsia"/>
                <w:sz w:val="18"/>
                <w:szCs w:val="18"/>
              </w:rPr>
              <w:t>搅拌器</w:t>
            </w:r>
          </w:p>
        </w:tc>
        <w:tc>
          <w:tcPr>
            <w:tcW w:w="1487" w:type="pct"/>
          </w:tcPr>
          <w:p w14:paraId="1C473321" w14:textId="77777777" w:rsidR="000E4F28" w:rsidRDefault="000E4F28" w:rsidP="00356768">
            <w:pPr>
              <w:autoSpaceDE w:val="0"/>
              <w:autoSpaceDN w:val="0"/>
              <w:jc w:val="left"/>
              <w:rPr>
                <w:rFonts w:ascii="宋体" w:hAnsi="宋体" w:cs="宋体"/>
                <w:sz w:val="18"/>
                <w:szCs w:val="18"/>
              </w:rPr>
            </w:pPr>
            <w:r>
              <w:rPr>
                <w:rFonts w:ascii="宋体" w:hAnsi="宋体" w:cs="宋体" w:hint="eastAsia"/>
                <w:sz w:val="18"/>
                <w:szCs w:val="18"/>
              </w:rPr>
              <w:t>工作状态</w:t>
            </w:r>
          </w:p>
        </w:tc>
      </w:tr>
      <w:tr w:rsidR="000E4F28" w14:paraId="6274C210" w14:textId="77777777" w:rsidTr="00356768">
        <w:trPr>
          <w:trHeight w:val="257"/>
          <w:jc w:val="center"/>
        </w:trPr>
        <w:tc>
          <w:tcPr>
            <w:tcW w:w="1048" w:type="pct"/>
            <w:vMerge/>
            <w:vAlign w:val="center"/>
          </w:tcPr>
          <w:p w14:paraId="65452CD8" w14:textId="77777777" w:rsidR="000E4F28" w:rsidRDefault="000E4F28" w:rsidP="00356768">
            <w:pPr>
              <w:widowControl/>
              <w:jc w:val="left"/>
              <w:rPr>
                <w:rFonts w:ascii="宋体" w:hAnsi="宋体" w:cs="宋体"/>
                <w:sz w:val="18"/>
                <w:szCs w:val="18"/>
              </w:rPr>
            </w:pPr>
          </w:p>
        </w:tc>
        <w:tc>
          <w:tcPr>
            <w:tcW w:w="739" w:type="pct"/>
            <w:vMerge/>
            <w:vAlign w:val="center"/>
          </w:tcPr>
          <w:p w14:paraId="29D6379B" w14:textId="77777777" w:rsidR="000E4F28" w:rsidRDefault="000E4F28" w:rsidP="00356768">
            <w:pPr>
              <w:widowControl/>
              <w:jc w:val="left"/>
              <w:rPr>
                <w:rFonts w:ascii="宋体" w:hAnsi="宋体" w:cs="宋体"/>
                <w:sz w:val="18"/>
                <w:szCs w:val="18"/>
              </w:rPr>
            </w:pPr>
          </w:p>
        </w:tc>
        <w:tc>
          <w:tcPr>
            <w:tcW w:w="1726" w:type="pct"/>
          </w:tcPr>
          <w:p w14:paraId="1A2006AF" w14:textId="77777777" w:rsidR="000E4F28" w:rsidRDefault="000E4F28" w:rsidP="00356768">
            <w:pPr>
              <w:widowControl/>
              <w:jc w:val="left"/>
              <w:rPr>
                <w:rFonts w:ascii="宋体" w:hAnsi="宋体" w:cs="宋体"/>
                <w:sz w:val="18"/>
                <w:szCs w:val="18"/>
              </w:rPr>
            </w:pPr>
            <w:r>
              <w:rPr>
                <w:rFonts w:ascii="宋体" w:hAnsi="宋体" w:cs="宋体" w:hint="eastAsia"/>
                <w:sz w:val="18"/>
                <w:szCs w:val="18"/>
              </w:rPr>
              <w:t>超越阀门</w:t>
            </w:r>
          </w:p>
        </w:tc>
        <w:tc>
          <w:tcPr>
            <w:tcW w:w="1487" w:type="pct"/>
          </w:tcPr>
          <w:p w14:paraId="59AD2517" w14:textId="77777777" w:rsidR="000E4F28" w:rsidRDefault="000E4F28" w:rsidP="00356768">
            <w:pPr>
              <w:autoSpaceDE w:val="0"/>
              <w:autoSpaceDN w:val="0"/>
              <w:jc w:val="left"/>
              <w:rPr>
                <w:rFonts w:ascii="宋体" w:hAnsi="宋体" w:cs="宋体"/>
                <w:sz w:val="18"/>
                <w:szCs w:val="18"/>
              </w:rPr>
            </w:pPr>
            <w:r>
              <w:rPr>
                <w:rFonts w:ascii="宋体" w:hAnsi="宋体" w:cs="宋体" w:hint="eastAsia"/>
                <w:sz w:val="18"/>
                <w:szCs w:val="18"/>
              </w:rPr>
              <w:t>工作状态</w:t>
            </w:r>
          </w:p>
        </w:tc>
      </w:tr>
      <w:tr w:rsidR="000E4F28" w14:paraId="6A55B115" w14:textId="77777777" w:rsidTr="00356768">
        <w:trPr>
          <w:trHeight w:val="257"/>
          <w:jc w:val="center"/>
        </w:trPr>
        <w:tc>
          <w:tcPr>
            <w:tcW w:w="1048" w:type="pct"/>
            <w:vMerge/>
            <w:vAlign w:val="center"/>
          </w:tcPr>
          <w:p w14:paraId="3445D06E" w14:textId="77777777" w:rsidR="000E4F28" w:rsidRDefault="000E4F28" w:rsidP="00356768">
            <w:pPr>
              <w:widowControl/>
              <w:jc w:val="left"/>
              <w:rPr>
                <w:rFonts w:ascii="宋体" w:hAnsi="宋体" w:cs="宋体"/>
                <w:sz w:val="18"/>
                <w:szCs w:val="18"/>
              </w:rPr>
            </w:pPr>
          </w:p>
        </w:tc>
        <w:tc>
          <w:tcPr>
            <w:tcW w:w="739" w:type="pct"/>
            <w:vMerge/>
            <w:vAlign w:val="center"/>
          </w:tcPr>
          <w:p w14:paraId="7559E606" w14:textId="77777777" w:rsidR="000E4F28" w:rsidRDefault="000E4F28" w:rsidP="00356768">
            <w:pPr>
              <w:widowControl/>
              <w:jc w:val="left"/>
              <w:rPr>
                <w:rFonts w:ascii="宋体" w:hAnsi="宋体" w:cs="宋体"/>
                <w:sz w:val="18"/>
                <w:szCs w:val="18"/>
              </w:rPr>
            </w:pPr>
          </w:p>
        </w:tc>
        <w:tc>
          <w:tcPr>
            <w:tcW w:w="1726" w:type="pct"/>
          </w:tcPr>
          <w:p w14:paraId="14DA5AC2" w14:textId="77777777" w:rsidR="000E4F28" w:rsidRDefault="000E4F28" w:rsidP="00356768">
            <w:pPr>
              <w:widowControl/>
              <w:jc w:val="left"/>
              <w:rPr>
                <w:rFonts w:ascii="宋体" w:hAnsi="宋体" w:cs="宋体"/>
                <w:sz w:val="18"/>
                <w:szCs w:val="18"/>
              </w:rPr>
            </w:pPr>
            <w:r>
              <w:rPr>
                <w:rFonts w:ascii="宋体" w:hAnsi="宋体" w:cs="宋体" w:hint="eastAsia"/>
                <w:sz w:val="18"/>
                <w:szCs w:val="18"/>
              </w:rPr>
              <w:t>缺氧池氧化还原电位</w:t>
            </w:r>
          </w:p>
        </w:tc>
        <w:tc>
          <w:tcPr>
            <w:tcW w:w="1487" w:type="pct"/>
          </w:tcPr>
          <w:p w14:paraId="17D89195" w14:textId="77777777" w:rsidR="000E4F28" w:rsidRDefault="000E4F28" w:rsidP="00356768">
            <w:pPr>
              <w:autoSpaceDE w:val="0"/>
              <w:autoSpaceDN w:val="0"/>
              <w:jc w:val="left"/>
              <w:rPr>
                <w:rFonts w:ascii="宋体" w:hAnsi="宋体" w:cs="宋体"/>
                <w:sz w:val="18"/>
                <w:szCs w:val="18"/>
              </w:rPr>
            </w:pPr>
            <w:r>
              <w:rPr>
                <w:rFonts w:ascii="宋体" w:hAnsi="宋体" w:cs="宋体" w:hint="eastAsia"/>
                <w:sz w:val="18"/>
                <w:szCs w:val="18"/>
              </w:rPr>
              <w:t>测量值</w:t>
            </w:r>
          </w:p>
        </w:tc>
      </w:tr>
      <w:tr w:rsidR="000E4F28" w14:paraId="6D7687AD" w14:textId="77777777" w:rsidTr="00356768">
        <w:trPr>
          <w:trHeight w:val="257"/>
          <w:jc w:val="center"/>
        </w:trPr>
        <w:tc>
          <w:tcPr>
            <w:tcW w:w="1048" w:type="pct"/>
            <w:vMerge/>
            <w:vAlign w:val="center"/>
          </w:tcPr>
          <w:p w14:paraId="7477560E" w14:textId="77777777" w:rsidR="000E4F28" w:rsidRDefault="000E4F28" w:rsidP="00356768">
            <w:pPr>
              <w:widowControl/>
              <w:jc w:val="left"/>
              <w:rPr>
                <w:rFonts w:ascii="宋体" w:hAnsi="宋体" w:cs="宋体"/>
                <w:sz w:val="18"/>
                <w:szCs w:val="18"/>
              </w:rPr>
            </w:pPr>
          </w:p>
        </w:tc>
        <w:tc>
          <w:tcPr>
            <w:tcW w:w="739" w:type="pct"/>
            <w:vMerge/>
            <w:vAlign w:val="center"/>
          </w:tcPr>
          <w:p w14:paraId="212D58B7" w14:textId="77777777" w:rsidR="000E4F28" w:rsidRDefault="000E4F28" w:rsidP="00356768">
            <w:pPr>
              <w:widowControl/>
              <w:jc w:val="left"/>
              <w:rPr>
                <w:rFonts w:ascii="宋体" w:hAnsi="宋体" w:cs="宋体"/>
                <w:sz w:val="18"/>
                <w:szCs w:val="18"/>
              </w:rPr>
            </w:pPr>
          </w:p>
        </w:tc>
        <w:tc>
          <w:tcPr>
            <w:tcW w:w="1726" w:type="pct"/>
          </w:tcPr>
          <w:p w14:paraId="63B1213F" w14:textId="77777777" w:rsidR="000E4F28" w:rsidRDefault="000E4F28" w:rsidP="00356768">
            <w:pPr>
              <w:widowControl/>
              <w:jc w:val="left"/>
              <w:rPr>
                <w:rFonts w:ascii="宋体" w:hAnsi="宋体" w:cs="宋体"/>
                <w:sz w:val="18"/>
                <w:szCs w:val="18"/>
              </w:rPr>
            </w:pPr>
            <w:proofErr w:type="gramStart"/>
            <w:r>
              <w:rPr>
                <w:rFonts w:ascii="宋体" w:hAnsi="宋体" w:cs="宋体" w:hint="eastAsia"/>
                <w:sz w:val="18"/>
                <w:szCs w:val="18"/>
              </w:rPr>
              <w:t>好氧池氧化还原电位</w:t>
            </w:r>
            <w:proofErr w:type="gramEnd"/>
          </w:p>
        </w:tc>
        <w:tc>
          <w:tcPr>
            <w:tcW w:w="1487" w:type="pct"/>
          </w:tcPr>
          <w:p w14:paraId="1D5553A4" w14:textId="77777777" w:rsidR="000E4F28" w:rsidRDefault="000E4F28" w:rsidP="00356768">
            <w:pPr>
              <w:autoSpaceDE w:val="0"/>
              <w:autoSpaceDN w:val="0"/>
              <w:jc w:val="left"/>
              <w:rPr>
                <w:rFonts w:ascii="宋体" w:hAnsi="宋体" w:cs="宋体"/>
                <w:sz w:val="18"/>
                <w:szCs w:val="18"/>
              </w:rPr>
            </w:pPr>
            <w:r>
              <w:rPr>
                <w:rFonts w:ascii="宋体" w:hAnsi="宋体" w:cs="宋体" w:hint="eastAsia"/>
                <w:sz w:val="18"/>
                <w:szCs w:val="18"/>
              </w:rPr>
              <w:t>测量值</w:t>
            </w:r>
          </w:p>
        </w:tc>
      </w:tr>
      <w:tr w:rsidR="000E4F28" w14:paraId="2F3CCBBB" w14:textId="77777777" w:rsidTr="00356768">
        <w:trPr>
          <w:trHeight w:val="257"/>
          <w:jc w:val="center"/>
        </w:trPr>
        <w:tc>
          <w:tcPr>
            <w:tcW w:w="1048" w:type="pct"/>
            <w:vMerge/>
            <w:vAlign w:val="center"/>
          </w:tcPr>
          <w:p w14:paraId="773FF486" w14:textId="77777777" w:rsidR="000E4F28" w:rsidRDefault="000E4F28" w:rsidP="00356768">
            <w:pPr>
              <w:widowControl/>
              <w:jc w:val="left"/>
              <w:rPr>
                <w:rFonts w:ascii="宋体" w:hAnsi="宋体" w:cs="宋体"/>
                <w:sz w:val="18"/>
                <w:szCs w:val="18"/>
              </w:rPr>
            </w:pPr>
          </w:p>
        </w:tc>
        <w:tc>
          <w:tcPr>
            <w:tcW w:w="739" w:type="pct"/>
            <w:vMerge/>
            <w:vAlign w:val="center"/>
          </w:tcPr>
          <w:p w14:paraId="6B94C278" w14:textId="77777777" w:rsidR="000E4F28" w:rsidRDefault="000E4F28" w:rsidP="00356768">
            <w:pPr>
              <w:widowControl/>
              <w:jc w:val="left"/>
              <w:rPr>
                <w:rFonts w:ascii="宋体" w:hAnsi="宋体" w:cs="宋体"/>
                <w:sz w:val="18"/>
                <w:szCs w:val="18"/>
              </w:rPr>
            </w:pPr>
          </w:p>
        </w:tc>
        <w:tc>
          <w:tcPr>
            <w:tcW w:w="1726" w:type="pct"/>
          </w:tcPr>
          <w:p w14:paraId="44F5774B" w14:textId="77777777" w:rsidR="000E4F28" w:rsidRDefault="000E4F28" w:rsidP="00356768">
            <w:pPr>
              <w:widowControl/>
              <w:jc w:val="left"/>
              <w:rPr>
                <w:rFonts w:ascii="宋体" w:hAnsi="宋体" w:cs="宋体"/>
                <w:sz w:val="18"/>
                <w:szCs w:val="18"/>
              </w:rPr>
            </w:pPr>
            <w:proofErr w:type="gramStart"/>
            <w:r>
              <w:rPr>
                <w:rFonts w:ascii="宋体" w:hAnsi="宋体" w:cs="宋体" w:hint="eastAsia"/>
                <w:sz w:val="18"/>
                <w:szCs w:val="18"/>
              </w:rPr>
              <w:t>提升泵池液</w:t>
            </w:r>
            <w:proofErr w:type="gramEnd"/>
            <w:r>
              <w:rPr>
                <w:rFonts w:ascii="宋体" w:hAnsi="宋体" w:cs="宋体" w:hint="eastAsia"/>
                <w:sz w:val="18"/>
                <w:szCs w:val="18"/>
              </w:rPr>
              <w:t>位</w:t>
            </w:r>
          </w:p>
        </w:tc>
        <w:tc>
          <w:tcPr>
            <w:tcW w:w="1487" w:type="pct"/>
          </w:tcPr>
          <w:p w14:paraId="17EE6246" w14:textId="77777777" w:rsidR="000E4F28" w:rsidRDefault="000E4F28" w:rsidP="00356768">
            <w:pPr>
              <w:jc w:val="left"/>
              <w:rPr>
                <w:rFonts w:ascii="宋体" w:hAnsi="宋体" w:cs="宋体"/>
                <w:sz w:val="18"/>
                <w:szCs w:val="18"/>
              </w:rPr>
            </w:pPr>
            <w:r>
              <w:rPr>
                <w:rFonts w:ascii="宋体" w:hAnsi="宋体" w:cs="宋体" w:hint="eastAsia"/>
                <w:sz w:val="18"/>
                <w:szCs w:val="18"/>
              </w:rPr>
              <w:t>测量值</w:t>
            </w:r>
          </w:p>
        </w:tc>
      </w:tr>
      <w:tr w:rsidR="000E4F28" w14:paraId="2BBDEDA2" w14:textId="77777777" w:rsidTr="00356768">
        <w:trPr>
          <w:trHeight w:val="257"/>
          <w:jc w:val="center"/>
        </w:trPr>
        <w:tc>
          <w:tcPr>
            <w:tcW w:w="1048" w:type="pct"/>
            <w:vMerge/>
            <w:vAlign w:val="center"/>
          </w:tcPr>
          <w:p w14:paraId="4A609688" w14:textId="77777777" w:rsidR="000E4F28" w:rsidRDefault="000E4F28" w:rsidP="00356768">
            <w:pPr>
              <w:widowControl/>
              <w:jc w:val="left"/>
              <w:rPr>
                <w:rFonts w:ascii="宋体" w:hAnsi="宋体" w:cs="宋体"/>
                <w:sz w:val="18"/>
                <w:szCs w:val="18"/>
              </w:rPr>
            </w:pPr>
          </w:p>
        </w:tc>
        <w:tc>
          <w:tcPr>
            <w:tcW w:w="739" w:type="pct"/>
            <w:vMerge/>
            <w:vAlign w:val="center"/>
          </w:tcPr>
          <w:p w14:paraId="767BB1D3" w14:textId="77777777" w:rsidR="000E4F28" w:rsidRDefault="000E4F28" w:rsidP="00356768">
            <w:pPr>
              <w:widowControl/>
              <w:jc w:val="left"/>
              <w:rPr>
                <w:rFonts w:ascii="宋体" w:hAnsi="宋体" w:cs="宋体"/>
                <w:sz w:val="18"/>
                <w:szCs w:val="18"/>
              </w:rPr>
            </w:pPr>
          </w:p>
        </w:tc>
        <w:tc>
          <w:tcPr>
            <w:tcW w:w="1726" w:type="pct"/>
          </w:tcPr>
          <w:p w14:paraId="0261E45E" w14:textId="77777777" w:rsidR="000E4F28" w:rsidRDefault="000E4F28" w:rsidP="00356768">
            <w:pPr>
              <w:widowControl/>
              <w:jc w:val="left"/>
              <w:rPr>
                <w:rFonts w:ascii="宋体" w:hAnsi="宋体" w:cs="宋体"/>
                <w:sz w:val="18"/>
                <w:szCs w:val="18"/>
              </w:rPr>
            </w:pPr>
            <w:r>
              <w:rPr>
                <w:rFonts w:ascii="宋体" w:hAnsi="宋体" w:cs="宋体" w:hint="eastAsia"/>
                <w:sz w:val="18"/>
                <w:szCs w:val="18"/>
              </w:rPr>
              <w:t>储泥池液位</w:t>
            </w:r>
          </w:p>
        </w:tc>
        <w:tc>
          <w:tcPr>
            <w:tcW w:w="1487" w:type="pct"/>
          </w:tcPr>
          <w:p w14:paraId="00828F3E" w14:textId="77777777" w:rsidR="000E4F28" w:rsidRDefault="000E4F28" w:rsidP="00356768">
            <w:pPr>
              <w:jc w:val="left"/>
              <w:rPr>
                <w:rFonts w:ascii="宋体" w:hAnsi="宋体" w:cs="宋体"/>
                <w:sz w:val="18"/>
                <w:szCs w:val="18"/>
              </w:rPr>
            </w:pPr>
            <w:r>
              <w:rPr>
                <w:rFonts w:ascii="宋体" w:hAnsi="宋体" w:cs="宋体" w:hint="eastAsia"/>
                <w:sz w:val="18"/>
                <w:szCs w:val="18"/>
              </w:rPr>
              <w:t>测量值</w:t>
            </w:r>
          </w:p>
        </w:tc>
      </w:tr>
      <w:tr w:rsidR="000E4F28" w14:paraId="3CCF91CF" w14:textId="77777777" w:rsidTr="00356768">
        <w:trPr>
          <w:trHeight w:val="257"/>
          <w:jc w:val="center"/>
        </w:trPr>
        <w:tc>
          <w:tcPr>
            <w:tcW w:w="1048" w:type="pct"/>
            <w:vMerge/>
            <w:vAlign w:val="center"/>
          </w:tcPr>
          <w:p w14:paraId="30521B7D" w14:textId="77777777" w:rsidR="000E4F28" w:rsidRDefault="000E4F28" w:rsidP="00356768">
            <w:pPr>
              <w:widowControl/>
              <w:jc w:val="left"/>
              <w:rPr>
                <w:rFonts w:ascii="宋体" w:hAnsi="宋体" w:cs="宋体"/>
                <w:sz w:val="18"/>
                <w:szCs w:val="18"/>
              </w:rPr>
            </w:pPr>
          </w:p>
        </w:tc>
        <w:tc>
          <w:tcPr>
            <w:tcW w:w="739" w:type="pct"/>
            <w:vMerge/>
            <w:vAlign w:val="center"/>
          </w:tcPr>
          <w:p w14:paraId="58F56795" w14:textId="77777777" w:rsidR="000E4F28" w:rsidRDefault="000E4F28" w:rsidP="00356768">
            <w:pPr>
              <w:widowControl/>
              <w:jc w:val="left"/>
              <w:rPr>
                <w:rFonts w:ascii="宋体" w:hAnsi="宋体" w:cs="宋体"/>
                <w:sz w:val="18"/>
                <w:szCs w:val="18"/>
              </w:rPr>
            </w:pPr>
          </w:p>
        </w:tc>
        <w:tc>
          <w:tcPr>
            <w:tcW w:w="1726" w:type="pct"/>
          </w:tcPr>
          <w:p w14:paraId="5993A72A" w14:textId="77777777" w:rsidR="000E4F28" w:rsidRDefault="000E4F28" w:rsidP="00356768">
            <w:pPr>
              <w:widowControl/>
              <w:jc w:val="left"/>
              <w:rPr>
                <w:rFonts w:ascii="宋体" w:hAnsi="宋体" w:cs="宋体"/>
                <w:sz w:val="18"/>
                <w:szCs w:val="18"/>
              </w:rPr>
            </w:pPr>
            <w:r>
              <w:rPr>
                <w:rFonts w:ascii="宋体" w:hAnsi="宋体" w:cs="宋体" w:hint="eastAsia"/>
                <w:sz w:val="18"/>
                <w:szCs w:val="18"/>
              </w:rPr>
              <w:t>加药量</w:t>
            </w:r>
          </w:p>
        </w:tc>
        <w:tc>
          <w:tcPr>
            <w:tcW w:w="1487" w:type="pct"/>
          </w:tcPr>
          <w:p w14:paraId="1080EB4D" w14:textId="77777777" w:rsidR="000E4F28" w:rsidRDefault="000E4F28" w:rsidP="00356768">
            <w:pPr>
              <w:jc w:val="left"/>
              <w:rPr>
                <w:rFonts w:ascii="宋体" w:hAnsi="宋体" w:cs="宋体"/>
                <w:sz w:val="18"/>
                <w:szCs w:val="18"/>
              </w:rPr>
            </w:pPr>
            <w:r>
              <w:rPr>
                <w:rFonts w:ascii="宋体" w:hAnsi="宋体" w:cs="宋体" w:hint="eastAsia"/>
                <w:sz w:val="18"/>
                <w:szCs w:val="18"/>
              </w:rPr>
              <w:t>测量值</w:t>
            </w:r>
          </w:p>
        </w:tc>
      </w:tr>
      <w:tr w:rsidR="000E4F28" w14:paraId="04579B0E" w14:textId="77777777" w:rsidTr="00356768">
        <w:trPr>
          <w:trHeight w:val="203"/>
          <w:jc w:val="center"/>
        </w:trPr>
        <w:tc>
          <w:tcPr>
            <w:tcW w:w="1048" w:type="pct"/>
            <w:vMerge/>
            <w:vAlign w:val="center"/>
          </w:tcPr>
          <w:p w14:paraId="02198BD1" w14:textId="77777777" w:rsidR="000E4F28" w:rsidRDefault="000E4F28" w:rsidP="00356768">
            <w:pPr>
              <w:widowControl/>
              <w:jc w:val="left"/>
              <w:rPr>
                <w:rFonts w:ascii="宋体" w:hAnsi="宋体" w:cs="宋体"/>
                <w:sz w:val="18"/>
                <w:szCs w:val="18"/>
              </w:rPr>
            </w:pPr>
          </w:p>
        </w:tc>
        <w:tc>
          <w:tcPr>
            <w:tcW w:w="739" w:type="pct"/>
            <w:vMerge w:val="restart"/>
            <w:vAlign w:val="center"/>
          </w:tcPr>
          <w:p w14:paraId="29158DB2" w14:textId="77777777" w:rsidR="000E4F28" w:rsidRDefault="000E4F28" w:rsidP="00356768">
            <w:pPr>
              <w:widowControl/>
              <w:jc w:val="left"/>
              <w:rPr>
                <w:rFonts w:ascii="宋体" w:hAnsi="宋体" w:cs="宋体"/>
                <w:sz w:val="18"/>
                <w:szCs w:val="18"/>
              </w:rPr>
            </w:pPr>
            <w:r>
              <w:rPr>
                <w:rFonts w:ascii="Times New Roman" w:hAnsi="Times New Roman"/>
                <w:sz w:val="18"/>
                <w:szCs w:val="18"/>
              </w:rPr>
              <w:t>SBR</w:t>
            </w:r>
            <w:r>
              <w:rPr>
                <w:rFonts w:ascii="宋体" w:hAnsi="宋体" w:cs="宋体"/>
                <w:sz w:val="18"/>
                <w:szCs w:val="18"/>
              </w:rPr>
              <w:t>法</w:t>
            </w:r>
          </w:p>
        </w:tc>
        <w:tc>
          <w:tcPr>
            <w:tcW w:w="1726" w:type="pct"/>
          </w:tcPr>
          <w:p w14:paraId="3AE9A50E" w14:textId="77777777" w:rsidR="000E4F28" w:rsidRDefault="000E4F28" w:rsidP="00356768">
            <w:pPr>
              <w:widowControl/>
              <w:jc w:val="left"/>
              <w:rPr>
                <w:rFonts w:ascii="宋体" w:hAnsi="宋体" w:cs="宋体"/>
                <w:sz w:val="18"/>
                <w:szCs w:val="18"/>
              </w:rPr>
            </w:pPr>
            <w:r>
              <w:rPr>
                <w:rFonts w:ascii="宋体" w:hAnsi="宋体" w:cs="宋体"/>
                <w:sz w:val="18"/>
                <w:szCs w:val="18"/>
              </w:rPr>
              <w:t>*污水提升泵</w:t>
            </w:r>
          </w:p>
        </w:tc>
        <w:tc>
          <w:tcPr>
            <w:tcW w:w="1487" w:type="pct"/>
          </w:tcPr>
          <w:p w14:paraId="306DEE31" w14:textId="77777777" w:rsidR="000E4F28" w:rsidRDefault="000E4F28" w:rsidP="00356768">
            <w:pPr>
              <w:widowControl/>
              <w:jc w:val="left"/>
              <w:rPr>
                <w:rFonts w:ascii="宋体" w:hAnsi="宋体" w:cs="宋体"/>
                <w:sz w:val="18"/>
                <w:szCs w:val="18"/>
              </w:rPr>
            </w:pPr>
            <w:r>
              <w:rPr>
                <w:rFonts w:ascii="宋体" w:hAnsi="宋体" w:cs="宋体"/>
                <w:sz w:val="18"/>
                <w:szCs w:val="18"/>
              </w:rPr>
              <w:t>工作电流</w:t>
            </w:r>
          </w:p>
        </w:tc>
      </w:tr>
      <w:tr w:rsidR="000E4F28" w14:paraId="53FAAF8D" w14:textId="77777777" w:rsidTr="00356768">
        <w:trPr>
          <w:trHeight w:val="306"/>
          <w:jc w:val="center"/>
        </w:trPr>
        <w:tc>
          <w:tcPr>
            <w:tcW w:w="1048" w:type="pct"/>
            <w:vMerge/>
            <w:vAlign w:val="center"/>
          </w:tcPr>
          <w:p w14:paraId="2FE425FA" w14:textId="77777777" w:rsidR="000E4F28" w:rsidRDefault="000E4F28" w:rsidP="00356768">
            <w:pPr>
              <w:widowControl/>
              <w:jc w:val="left"/>
              <w:rPr>
                <w:rFonts w:ascii="宋体" w:hAnsi="宋体" w:cs="宋体"/>
                <w:sz w:val="18"/>
                <w:szCs w:val="18"/>
              </w:rPr>
            </w:pPr>
          </w:p>
        </w:tc>
        <w:tc>
          <w:tcPr>
            <w:tcW w:w="739" w:type="pct"/>
            <w:vMerge/>
            <w:vAlign w:val="center"/>
          </w:tcPr>
          <w:p w14:paraId="5E91C302" w14:textId="77777777" w:rsidR="000E4F28" w:rsidRDefault="000E4F28" w:rsidP="00356768">
            <w:pPr>
              <w:widowControl/>
              <w:jc w:val="left"/>
              <w:rPr>
                <w:rFonts w:ascii="宋体" w:hAnsi="宋体" w:cs="宋体"/>
                <w:sz w:val="18"/>
                <w:szCs w:val="18"/>
              </w:rPr>
            </w:pPr>
          </w:p>
        </w:tc>
        <w:tc>
          <w:tcPr>
            <w:tcW w:w="1726" w:type="pct"/>
          </w:tcPr>
          <w:p w14:paraId="18F2FFBE" w14:textId="77777777" w:rsidR="000E4F28" w:rsidRDefault="000E4F28" w:rsidP="00356768">
            <w:pPr>
              <w:widowControl/>
              <w:jc w:val="left"/>
              <w:rPr>
                <w:rFonts w:ascii="宋体" w:hAnsi="宋体" w:cs="宋体"/>
                <w:sz w:val="18"/>
                <w:szCs w:val="18"/>
              </w:rPr>
            </w:pPr>
            <w:r>
              <w:rPr>
                <w:rFonts w:ascii="宋体" w:hAnsi="宋体" w:cs="宋体"/>
                <w:sz w:val="18"/>
                <w:szCs w:val="18"/>
              </w:rPr>
              <w:t>*曝气</w:t>
            </w:r>
            <w:r>
              <w:rPr>
                <w:rFonts w:ascii="宋体" w:hAnsi="宋体" w:cs="宋体" w:hint="eastAsia"/>
                <w:sz w:val="18"/>
                <w:szCs w:val="18"/>
              </w:rPr>
              <w:t>设备</w:t>
            </w:r>
          </w:p>
        </w:tc>
        <w:tc>
          <w:tcPr>
            <w:tcW w:w="1487" w:type="pct"/>
          </w:tcPr>
          <w:p w14:paraId="3D49D199" w14:textId="77777777" w:rsidR="000E4F28" w:rsidRDefault="000E4F28" w:rsidP="00356768">
            <w:pPr>
              <w:widowControl/>
              <w:jc w:val="left"/>
              <w:rPr>
                <w:rFonts w:ascii="宋体" w:hAnsi="宋体" w:cs="宋体"/>
                <w:sz w:val="18"/>
                <w:szCs w:val="18"/>
              </w:rPr>
            </w:pPr>
            <w:r>
              <w:rPr>
                <w:rFonts w:ascii="宋体" w:hAnsi="宋体" w:cs="宋体"/>
                <w:sz w:val="18"/>
                <w:szCs w:val="18"/>
              </w:rPr>
              <w:t>工作电流</w:t>
            </w:r>
          </w:p>
        </w:tc>
      </w:tr>
      <w:tr w:rsidR="000E4F28" w14:paraId="64655012" w14:textId="77777777" w:rsidTr="00356768">
        <w:trPr>
          <w:trHeight w:val="306"/>
          <w:jc w:val="center"/>
        </w:trPr>
        <w:tc>
          <w:tcPr>
            <w:tcW w:w="1048" w:type="pct"/>
            <w:vMerge/>
            <w:vAlign w:val="center"/>
          </w:tcPr>
          <w:p w14:paraId="532D8D50" w14:textId="77777777" w:rsidR="000E4F28" w:rsidRDefault="000E4F28" w:rsidP="00356768">
            <w:pPr>
              <w:widowControl/>
              <w:jc w:val="left"/>
              <w:rPr>
                <w:rFonts w:ascii="宋体" w:hAnsi="宋体" w:cs="宋体"/>
                <w:sz w:val="18"/>
                <w:szCs w:val="18"/>
              </w:rPr>
            </w:pPr>
          </w:p>
        </w:tc>
        <w:tc>
          <w:tcPr>
            <w:tcW w:w="739" w:type="pct"/>
            <w:vMerge/>
            <w:vAlign w:val="center"/>
          </w:tcPr>
          <w:p w14:paraId="15930EC8" w14:textId="77777777" w:rsidR="000E4F28" w:rsidRDefault="000E4F28" w:rsidP="00356768">
            <w:pPr>
              <w:widowControl/>
              <w:jc w:val="left"/>
              <w:rPr>
                <w:rFonts w:ascii="宋体" w:hAnsi="宋体" w:cs="宋体"/>
                <w:sz w:val="18"/>
                <w:szCs w:val="18"/>
              </w:rPr>
            </w:pPr>
          </w:p>
        </w:tc>
        <w:tc>
          <w:tcPr>
            <w:tcW w:w="1726" w:type="pct"/>
          </w:tcPr>
          <w:p w14:paraId="45AAC488" w14:textId="77777777" w:rsidR="000E4F28" w:rsidRDefault="000E4F28" w:rsidP="00356768">
            <w:pPr>
              <w:widowControl/>
              <w:jc w:val="left"/>
              <w:rPr>
                <w:rFonts w:ascii="宋体" w:hAnsi="宋体" w:cs="宋体"/>
                <w:sz w:val="18"/>
                <w:szCs w:val="18"/>
              </w:rPr>
            </w:pPr>
            <w:r>
              <w:rPr>
                <w:rFonts w:ascii="宋体" w:hAnsi="宋体" w:cs="宋体"/>
                <w:sz w:val="18"/>
                <w:szCs w:val="18"/>
              </w:rPr>
              <w:t>*</w:t>
            </w:r>
            <w:r>
              <w:rPr>
                <w:rFonts w:ascii="Times New Roman" w:hAnsi="Times New Roman" w:hint="eastAsia"/>
                <w:sz w:val="18"/>
                <w:szCs w:val="18"/>
              </w:rPr>
              <w:t>SBR</w:t>
            </w:r>
            <w:r>
              <w:rPr>
                <w:rFonts w:ascii="宋体" w:hAnsi="宋体" w:cs="宋体" w:hint="eastAsia"/>
                <w:sz w:val="18"/>
                <w:szCs w:val="18"/>
              </w:rPr>
              <w:t>池污泥浓度</w:t>
            </w:r>
          </w:p>
        </w:tc>
        <w:tc>
          <w:tcPr>
            <w:tcW w:w="1487" w:type="pct"/>
          </w:tcPr>
          <w:p w14:paraId="43425FE3" w14:textId="77777777" w:rsidR="000E4F28" w:rsidRDefault="000E4F28" w:rsidP="00356768">
            <w:pPr>
              <w:jc w:val="left"/>
              <w:rPr>
                <w:rFonts w:ascii="宋体" w:hAnsi="宋体" w:cs="宋体"/>
                <w:sz w:val="18"/>
                <w:szCs w:val="18"/>
              </w:rPr>
            </w:pPr>
            <w:r>
              <w:rPr>
                <w:rFonts w:ascii="宋体" w:hAnsi="宋体" w:cs="宋体"/>
                <w:kern w:val="0"/>
                <w:sz w:val="18"/>
                <w:szCs w:val="18"/>
              </w:rPr>
              <w:t>测量值</w:t>
            </w:r>
          </w:p>
        </w:tc>
      </w:tr>
      <w:tr w:rsidR="000E4F28" w14:paraId="27D035BC" w14:textId="77777777" w:rsidTr="00356768">
        <w:trPr>
          <w:trHeight w:val="306"/>
          <w:jc w:val="center"/>
        </w:trPr>
        <w:tc>
          <w:tcPr>
            <w:tcW w:w="1048" w:type="pct"/>
            <w:vMerge/>
            <w:vAlign w:val="center"/>
          </w:tcPr>
          <w:p w14:paraId="1DBD9CC1" w14:textId="77777777" w:rsidR="000E4F28" w:rsidRDefault="000E4F28" w:rsidP="00356768">
            <w:pPr>
              <w:widowControl/>
              <w:jc w:val="left"/>
              <w:rPr>
                <w:rFonts w:ascii="宋体" w:hAnsi="宋体" w:cs="宋体"/>
                <w:sz w:val="18"/>
                <w:szCs w:val="18"/>
              </w:rPr>
            </w:pPr>
          </w:p>
        </w:tc>
        <w:tc>
          <w:tcPr>
            <w:tcW w:w="739" w:type="pct"/>
            <w:vMerge/>
            <w:vAlign w:val="center"/>
          </w:tcPr>
          <w:p w14:paraId="0E336644" w14:textId="77777777" w:rsidR="000E4F28" w:rsidRDefault="000E4F28" w:rsidP="00356768">
            <w:pPr>
              <w:widowControl/>
              <w:jc w:val="left"/>
              <w:rPr>
                <w:rFonts w:ascii="宋体" w:hAnsi="宋体" w:cs="宋体"/>
                <w:sz w:val="18"/>
                <w:szCs w:val="18"/>
              </w:rPr>
            </w:pPr>
          </w:p>
        </w:tc>
        <w:tc>
          <w:tcPr>
            <w:tcW w:w="1726" w:type="pct"/>
          </w:tcPr>
          <w:p w14:paraId="64E7037C" w14:textId="77777777" w:rsidR="000E4F28" w:rsidRDefault="000E4F28" w:rsidP="00356768">
            <w:pPr>
              <w:widowControl/>
              <w:jc w:val="left"/>
              <w:rPr>
                <w:rFonts w:ascii="宋体" w:hAnsi="宋体" w:cs="宋体"/>
                <w:sz w:val="18"/>
                <w:szCs w:val="18"/>
              </w:rPr>
            </w:pPr>
            <w:r>
              <w:rPr>
                <w:rFonts w:ascii="宋体" w:hAnsi="宋体" w:cs="宋体"/>
                <w:sz w:val="18"/>
                <w:szCs w:val="18"/>
              </w:rPr>
              <w:t>*</w:t>
            </w:r>
            <w:r>
              <w:rPr>
                <w:rFonts w:ascii="Times New Roman" w:hAnsi="Times New Roman" w:hint="eastAsia"/>
                <w:sz w:val="18"/>
                <w:szCs w:val="18"/>
              </w:rPr>
              <w:t>SBR</w:t>
            </w:r>
            <w:r>
              <w:rPr>
                <w:rFonts w:ascii="宋体" w:hAnsi="宋体" w:cs="宋体" w:hint="eastAsia"/>
                <w:sz w:val="18"/>
                <w:szCs w:val="18"/>
              </w:rPr>
              <w:t>池溶解氧浓度</w:t>
            </w:r>
          </w:p>
        </w:tc>
        <w:tc>
          <w:tcPr>
            <w:tcW w:w="1487" w:type="pct"/>
          </w:tcPr>
          <w:p w14:paraId="0D7DA283" w14:textId="77777777" w:rsidR="000E4F28" w:rsidRDefault="000E4F28" w:rsidP="00356768">
            <w:pPr>
              <w:autoSpaceDE w:val="0"/>
              <w:autoSpaceDN w:val="0"/>
              <w:jc w:val="left"/>
              <w:rPr>
                <w:rFonts w:ascii="宋体" w:hAnsi="宋体" w:cs="宋体"/>
                <w:kern w:val="0"/>
                <w:sz w:val="18"/>
                <w:szCs w:val="18"/>
              </w:rPr>
            </w:pPr>
            <w:r>
              <w:rPr>
                <w:rFonts w:ascii="宋体" w:hAnsi="宋体" w:cs="宋体"/>
                <w:kern w:val="0"/>
                <w:sz w:val="18"/>
                <w:szCs w:val="18"/>
              </w:rPr>
              <w:t>测量值</w:t>
            </w:r>
          </w:p>
        </w:tc>
      </w:tr>
      <w:tr w:rsidR="000E4F28" w14:paraId="72501A58" w14:textId="77777777" w:rsidTr="00356768">
        <w:trPr>
          <w:trHeight w:val="306"/>
          <w:jc w:val="center"/>
        </w:trPr>
        <w:tc>
          <w:tcPr>
            <w:tcW w:w="1048" w:type="pct"/>
            <w:vMerge/>
            <w:vAlign w:val="center"/>
          </w:tcPr>
          <w:p w14:paraId="79AA4556" w14:textId="77777777" w:rsidR="000E4F28" w:rsidRDefault="000E4F28" w:rsidP="00356768">
            <w:pPr>
              <w:widowControl/>
              <w:jc w:val="left"/>
              <w:rPr>
                <w:rFonts w:ascii="宋体" w:hAnsi="宋体" w:cs="宋体"/>
                <w:sz w:val="18"/>
                <w:szCs w:val="18"/>
              </w:rPr>
            </w:pPr>
          </w:p>
        </w:tc>
        <w:tc>
          <w:tcPr>
            <w:tcW w:w="739" w:type="pct"/>
            <w:vMerge/>
            <w:vAlign w:val="center"/>
          </w:tcPr>
          <w:p w14:paraId="1432DE7E" w14:textId="77777777" w:rsidR="000E4F28" w:rsidRDefault="000E4F28" w:rsidP="00356768">
            <w:pPr>
              <w:widowControl/>
              <w:jc w:val="left"/>
              <w:rPr>
                <w:rFonts w:ascii="宋体" w:hAnsi="宋体" w:cs="宋体"/>
                <w:sz w:val="18"/>
                <w:szCs w:val="18"/>
              </w:rPr>
            </w:pPr>
          </w:p>
        </w:tc>
        <w:tc>
          <w:tcPr>
            <w:tcW w:w="1726" w:type="pct"/>
          </w:tcPr>
          <w:p w14:paraId="7E8E5120" w14:textId="77777777" w:rsidR="000E4F28" w:rsidRDefault="000E4F28" w:rsidP="00356768">
            <w:pPr>
              <w:widowControl/>
              <w:jc w:val="left"/>
              <w:rPr>
                <w:rFonts w:ascii="宋体" w:hAnsi="宋体" w:cs="宋体"/>
                <w:sz w:val="18"/>
                <w:szCs w:val="18"/>
              </w:rPr>
            </w:pPr>
            <w:r>
              <w:rPr>
                <w:rFonts w:ascii="宋体" w:hAnsi="宋体" w:cs="宋体"/>
                <w:kern w:val="0"/>
                <w:sz w:val="18"/>
                <w:szCs w:val="18"/>
              </w:rPr>
              <w:t>*</w:t>
            </w:r>
            <w:r>
              <w:rPr>
                <w:rFonts w:ascii="宋体" w:hAnsi="宋体" w:cs="宋体"/>
                <w:sz w:val="18"/>
                <w:szCs w:val="18"/>
              </w:rPr>
              <w:t>污泥剩余泵</w:t>
            </w:r>
          </w:p>
        </w:tc>
        <w:tc>
          <w:tcPr>
            <w:tcW w:w="1487" w:type="pct"/>
          </w:tcPr>
          <w:p w14:paraId="34CB3229" w14:textId="77777777" w:rsidR="000E4F28" w:rsidRDefault="000E4F28" w:rsidP="00356768">
            <w:pPr>
              <w:widowControl/>
              <w:jc w:val="left"/>
              <w:rPr>
                <w:rFonts w:ascii="宋体" w:hAnsi="宋体" w:cs="宋体"/>
                <w:sz w:val="18"/>
                <w:szCs w:val="18"/>
              </w:rPr>
            </w:pPr>
            <w:r>
              <w:rPr>
                <w:rFonts w:ascii="宋体" w:hAnsi="宋体" w:cs="宋体"/>
                <w:sz w:val="18"/>
                <w:szCs w:val="18"/>
              </w:rPr>
              <w:t>工作电流</w:t>
            </w:r>
          </w:p>
        </w:tc>
      </w:tr>
      <w:tr w:rsidR="000E4F28" w14:paraId="352A2D6C" w14:textId="77777777" w:rsidTr="00356768">
        <w:trPr>
          <w:trHeight w:val="306"/>
          <w:jc w:val="center"/>
        </w:trPr>
        <w:tc>
          <w:tcPr>
            <w:tcW w:w="1048" w:type="pct"/>
            <w:vMerge/>
            <w:vAlign w:val="center"/>
          </w:tcPr>
          <w:p w14:paraId="060F9ECE" w14:textId="77777777" w:rsidR="000E4F28" w:rsidRDefault="000E4F28" w:rsidP="00356768">
            <w:pPr>
              <w:widowControl/>
              <w:jc w:val="left"/>
              <w:rPr>
                <w:rFonts w:ascii="宋体" w:hAnsi="宋体" w:cs="宋体"/>
                <w:sz w:val="18"/>
                <w:szCs w:val="18"/>
              </w:rPr>
            </w:pPr>
          </w:p>
        </w:tc>
        <w:tc>
          <w:tcPr>
            <w:tcW w:w="739" w:type="pct"/>
            <w:vMerge/>
            <w:vAlign w:val="center"/>
          </w:tcPr>
          <w:p w14:paraId="204BE9A1" w14:textId="77777777" w:rsidR="000E4F28" w:rsidRDefault="000E4F28" w:rsidP="00356768">
            <w:pPr>
              <w:widowControl/>
              <w:jc w:val="left"/>
              <w:rPr>
                <w:rFonts w:ascii="宋体" w:hAnsi="宋体" w:cs="宋体"/>
                <w:sz w:val="18"/>
                <w:szCs w:val="18"/>
              </w:rPr>
            </w:pPr>
          </w:p>
        </w:tc>
        <w:tc>
          <w:tcPr>
            <w:tcW w:w="1726" w:type="pct"/>
          </w:tcPr>
          <w:p w14:paraId="1B4E8016" w14:textId="77777777" w:rsidR="000E4F28" w:rsidRDefault="000E4F28" w:rsidP="00356768">
            <w:pPr>
              <w:widowControl/>
              <w:jc w:val="left"/>
              <w:rPr>
                <w:rFonts w:ascii="宋体" w:hAnsi="宋体" w:cs="宋体"/>
                <w:sz w:val="18"/>
                <w:szCs w:val="18"/>
              </w:rPr>
            </w:pPr>
            <w:r>
              <w:rPr>
                <w:rFonts w:ascii="宋体" w:hAnsi="宋体" w:cs="宋体"/>
                <w:sz w:val="18"/>
                <w:szCs w:val="18"/>
              </w:rPr>
              <w:t>*污泥回流泵</w:t>
            </w:r>
          </w:p>
        </w:tc>
        <w:tc>
          <w:tcPr>
            <w:tcW w:w="1487" w:type="pct"/>
          </w:tcPr>
          <w:p w14:paraId="2D94811E" w14:textId="77777777" w:rsidR="000E4F28" w:rsidRDefault="000E4F28" w:rsidP="00356768">
            <w:pPr>
              <w:widowControl/>
              <w:jc w:val="left"/>
              <w:rPr>
                <w:rFonts w:ascii="宋体" w:hAnsi="宋体" w:cs="宋体"/>
                <w:sz w:val="18"/>
                <w:szCs w:val="18"/>
              </w:rPr>
            </w:pPr>
            <w:r>
              <w:rPr>
                <w:rFonts w:ascii="宋体" w:hAnsi="宋体" w:cs="宋体"/>
                <w:sz w:val="18"/>
                <w:szCs w:val="18"/>
              </w:rPr>
              <w:t>工作电流</w:t>
            </w:r>
          </w:p>
        </w:tc>
      </w:tr>
      <w:tr w:rsidR="000E4F28" w14:paraId="34057E5D" w14:textId="77777777" w:rsidTr="00356768">
        <w:trPr>
          <w:trHeight w:val="306"/>
          <w:jc w:val="center"/>
        </w:trPr>
        <w:tc>
          <w:tcPr>
            <w:tcW w:w="1048" w:type="pct"/>
            <w:vMerge/>
            <w:vAlign w:val="center"/>
          </w:tcPr>
          <w:p w14:paraId="2E1D53B0" w14:textId="77777777" w:rsidR="000E4F28" w:rsidRDefault="000E4F28" w:rsidP="00356768">
            <w:pPr>
              <w:widowControl/>
              <w:jc w:val="left"/>
              <w:rPr>
                <w:rFonts w:ascii="宋体" w:hAnsi="宋体" w:cs="宋体"/>
                <w:sz w:val="18"/>
                <w:szCs w:val="18"/>
              </w:rPr>
            </w:pPr>
          </w:p>
        </w:tc>
        <w:tc>
          <w:tcPr>
            <w:tcW w:w="739" w:type="pct"/>
            <w:vMerge/>
            <w:vAlign w:val="center"/>
          </w:tcPr>
          <w:p w14:paraId="36205D68" w14:textId="77777777" w:rsidR="000E4F28" w:rsidRDefault="000E4F28" w:rsidP="00356768">
            <w:pPr>
              <w:widowControl/>
              <w:jc w:val="left"/>
              <w:rPr>
                <w:rFonts w:ascii="宋体" w:hAnsi="宋体" w:cs="宋体"/>
                <w:sz w:val="18"/>
                <w:szCs w:val="18"/>
              </w:rPr>
            </w:pPr>
          </w:p>
        </w:tc>
        <w:tc>
          <w:tcPr>
            <w:tcW w:w="1726" w:type="pct"/>
          </w:tcPr>
          <w:p w14:paraId="12AC29CA" w14:textId="77777777" w:rsidR="000E4F28" w:rsidRDefault="000E4F28" w:rsidP="00356768">
            <w:pPr>
              <w:widowControl/>
              <w:jc w:val="left"/>
              <w:rPr>
                <w:rFonts w:ascii="宋体" w:hAnsi="宋体" w:cs="宋体"/>
                <w:sz w:val="18"/>
                <w:szCs w:val="18"/>
              </w:rPr>
            </w:pPr>
            <w:r>
              <w:rPr>
                <w:rFonts w:ascii="宋体" w:hAnsi="宋体" w:cs="宋体" w:hint="eastAsia"/>
                <w:sz w:val="18"/>
                <w:szCs w:val="18"/>
              </w:rPr>
              <w:t>污泥回流量</w:t>
            </w:r>
          </w:p>
        </w:tc>
        <w:tc>
          <w:tcPr>
            <w:tcW w:w="1487" w:type="pct"/>
          </w:tcPr>
          <w:p w14:paraId="71CBD70A" w14:textId="77777777" w:rsidR="000E4F28" w:rsidRDefault="000E4F28" w:rsidP="00356768">
            <w:pPr>
              <w:widowControl/>
              <w:jc w:val="left"/>
              <w:rPr>
                <w:rFonts w:ascii="宋体" w:hAnsi="宋体" w:cs="宋体"/>
                <w:sz w:val="18"/>
                <w:szCs w:val="18"/>
              </w:rPr>
            </w:pPr>
            <w:r>
              <w:rPr>
                <w:rFonts w:ascii="宋体" w:hAnsi="宋体" w:cs="宋体"/>
                <w:kern w:val="0"/>
                <w:sz w:val="18"/>
                <w:szCs w:val="18"/>
              </w:rPr>
              <w:t>测量值</w:t>
            </w:r>
          </w:p>
        </w:tc>
      </w:tr>
      <w:tr w:rsidR="000E4F28" w14:paraId="468AFC0B" w14:textId="77777777" w:rsidTr="00356768">
        <w:trPr>
          <w:trHeight w:val="306"/>
          <w:jc w:val="center"/>
        </w:trPr>
        <w:tc>
          <w:tcPr>
            <w:tcW w:w="1048" w:type="pct"/>
            <w:vMerge/>
            <w:vAlign w:val="center"/>
          </w:tcPr>
          <w:p w14:paraId="51CD86A2" w14:textId="77777777" w:rsidR="000E4F28" w:rsidRDefault="000E4F28" w:rsidP="00356768">
            <w:pPr>
              <w:widowControl/>
              <w:jc w:val="left"/>
              <w:rPr>
                <w:rFonts w:ascii="宋体" w:hAnsi="宋体" w:cs="宋体"/>
                <w:sz w:val="18"/>
                <w:szCs w:val="18"/>
              </w:rPr>
            </w:pPr>
          </w:p>
        </w:tc>
        <w:tc>
          <w:tcPr>
            <w:tcW w:w="739" w:type="pct"/>
            <w:vMerge/>
            <w:vAlign w:val="center"/>
          </w:tcPr>
          <w:p w14:paraId="54B2CE51" w14:textId="77777777" w:rsidR="000E4F28" w:rsidRDefault="000E4F28" w:rsidP="00356768">
            <w:pPr>
              <w:widowControl/>
              <w:jc w:val="left"/>
              <w:rPr>
                <w:rFonts w:ascii="宋体" w:hAnsi="宋体" w:cs="宋体"/>
                <w:sz w:val="18"/>
                <w:szCs w:val="18"/>
              </w:rPr>
            </w:pPr>
          </w:p>
        </w:tc>
        <w:tc>
          <w:tcPr>
            <w:tcW w:w="1726" w:type="pct"/>
          </w:tcPr>
          <w:p w14:paraId="6AA1CE9E" w14:textId="77777777" w:rsidR="000E4F28" w:rsidRDefault="000E4F28" w:rsidP="00356768">
            <w:pPr>
              <w:widowControl/>
              <w:jc w:val="left"/>
              <w:rPr>
                <w:rFonts w:ascii="宋体" w:hAnsi="宋体" w:cs="宋体"/>
                <w:sz w:val="18"/>
                <w:szCs w:val="18"/>
              </w:rPr>
            </w:pPr>
            <w:r>
              <w:rPr>
                <w:rFonts w:ascii="宋体" w:hAnsi="宋体" w:cs="宋体" w:hint="eastAsia"/>
                <w:sz w:val="18"/>
                <w:szCs w:val="18"/>
              </w:rPr>
              <w:t>污泥剩余量</w:t>
            </w:r>
          </w:p>
        </w:tc>
        <w:tc>
          <w:tcPr>
            <w:tcW w:w="1487" w:type="pct"/>
          </w:tcPr>
          <w:p w14:paraId="5C807164" w14:textId="77777777" w:rsidR="000E4F28" w:rsidRDefault="000E4F28" w:rsidP="00356768">
            <w:pPr>
              <w:widowControl/>
              <w:jc w:val="left"/>
              <w:rPr>
                <w:rFonts w:ascii="宋体" w:hAnsi="宋体" w:cs="宋体"/>
                <w:sz w:val="18"/>
                <w:szCs w:val="18"/>
              </w:rPr>
            </w:pPr>
            <w:r>
              <w:rPr>
                <w:rFonts w:ascii="宋体" w:hAnsi="宋体" w:cs="宋体"/>
                <w:kern w:val="0"/>
                <w:sz w:val="18"/>
                <w:szCs w:val="18"/>
              </w:rPr>
              <w:t>测量值</w:t>
            </w:r>
          </w:p>
        </w:tc>
      </w:tr>
      <w:tr w:rsidR="000E4F28" w14:paraId="619C9CC0" w14:textId="77777777" w:rsidTr="00356768">
        <w:trPr>
          <w:trHeight w:val="269"/>
          <w:jc w:val="center"/>
        </w:trPr>
        <w:tc>
          <w:tcPr>
            <w:tcW w:w="1048" w:type="pct"/>
            <w:vMerge/>
            <w:vAlign w:val="center"/>
          </w:tcPr>
          <w:p w14:paraId="5CF40F5B" w14:textId="77777777" w:rsidR="000E4F28" w:rsidRDefault="000E4F28" w:rsidP="00356768">
            <w:pPr>
              <w:widowControl/>
              <w:jc w:val="left"/>
              <w:rPr>
                <w:rFonts w:ascii="宋体" w:hAnsi="宋体" w:cs="宋体"/>
                <w:sz w:val="18"/>
                <w:szCs w:val="18"/>
              </w:rPr>
            </w:pPr>
          </w:p>
        </w:tc>
        <w:tc>
          <w:tcPr>
            <w:tcW w:w="739" w:type="pct"/>
            <w:vMerge/>
            <w:vAlign w:val="center"/>
          </w:tcPr>
          <w:p w14:paraId="19FDFC57" w14:textId="77777777" w:rsidR="000E4F28" w:rsidRDefault="000E4F28" w:rsidP="00356768">
            <w:pPr>
              <w:widowControl/>
              <w:jc w:val="left"/>
              <w:rPr>
                <w:rFonts w:ascii="宋体" w:hAnsi="宋体" w:cs="宋体"/>
                <w:sz w:val="18"/>
                <w:szCs w:val="18"/>
              </w:rPr>
            </w:pPr>
          </w:p>
        </w:tc>
        <w:tc>
          <w:tcPr>
            <w:tcW w:w="1726" w:type="pct"/>
          </w:tcPr>
          <w:p w14:paraId="3FC646C2" w14:textId="77777777" w:rsidR="000E4F28" w:rsidRDefault="000E4F28" w:rsidP="00356768">
            <w:pPr>
              <w:widowControl/>
              <w:jc w:val="left"/>
              <w:rPr>
                <w:rFonts w:ascii="宋体" w:hAnsi="宋体" w:cs="宋体"/>
                <w:sz w:val="18"/>
                <w:szCs w:val="18"/>
              </w:rPr>
            </w:pPr>
            <w:r>
              <w:rPr>
                <w:rFonts w:ascii="宋体" w:hAnsi="宋体" w:cs="宋体"/>
                <w:sz w:val="18"/>
                <w:szCs w:val="18"/>
              </w:rPr>
              <w:t>*污泥压滤机</w:t>
            </w:r>
          </w:p>
        </w:tc>
        <w:tc>
          <w:tcPr>
            <w:tcW w:w="1487" w:type="pct"/>
          </w:tcPr>
          <w:p w14:paraId="34956050" w14:textId="77777777" w:rsidR="000E4F28" w:rsidRDefault="000E4F28" w:rsidP="00356768">
            <w:pPr>
              <w:widowControl/>
              <w:jc w:val="left"/>
              <w:rPr>
                <w:rFonts w:ascii="宋体" w:hAnsi="宋体" w:cs="宋体"/>
                <w:sz w:val="18"/>
                <w:szCs w:val="18"/>
              </w:rPr>
            </w:pPr>
            <w:r>
              <w:rPr>
                <w:rFonts w:ascii="宋体" w:hAnsi="宋体" w:cs="宋体"/>
                <w:sz w:val="18"/>
                <w:szCs w:val="18"/>
              </w:rPr>
              <w:t>工作电流</w:t>
            </w:r>
          </w:p>
        </w:tc>
      </w:tr>
      <w:tr w:rsidR="000E4F28" w14:paraId="165BB684" w14:textId="77777777" w:rsidTr="00356768">
        <w:trPr>
          <w:trHeight w:val="269"/>
          <w:jc w:val="center"/>
        </w:trPr>
        <w:tc>
          <w:tcPr>
            <w:tcW w:w="1048" w:type="pct"/>
            <w:vMerge/>
            <w:vAlign w:val="center"/>
          </w:tcPr>
          <w:p w14:paraId="50365AB9" w14:textId="77777777" w:rsidR="000E4F28" w:rsidRDefault="000E4F28" w:rsidP="00356768">
            <w:pPr>
              <w:widowControl/>
              <w:jc w:val="left"/>
              <w:rPr>
                <w:rFonts w:ascii="宋体" w:hAnsi="宋体" w:cs="宋体"/>
                <w:sz w:val="18"/>
                <w:szCs w:val="18"/>
              </w:rPr>
            </w:pPr>
          </w:p>
        </w:tc>
        <w:tc>
          <w:tcPr>
            <w:tcW w:w="739" w:type="pct"/>
            <w:vMerge/>
            <w:vAlign w:val="center"/>
          </w:tcPr>
          <w:p w14:paraId="50435767" w14:textId="77777777" w:rsidR="000E4F28" w:rsidRDefault="000E4F28" w:rsidP="00356768">
            <w:pPr>
              <w:widowControl/>
              <w:jc w:val="left"/>
              <w:rPr>
                <w:rFonts w:ascii="宋体" w:hAnsi="宋体" w:cs="宋体"/>
                <w:sz w:val="18"/>
                <w:szCs w:val="18"/>
              </w:rPr>
            </w:pPr>
          </w:p>
        </w:tc>
        <w:tc>
          <w:tcPr>
            <w:tcW w:w="1726" w:type="pct"/>
          </w:tcPr>
          <w:p w14:paraId="427CEF59" w14:textId="77777777" w:rsidR="000E4F28" w:rsidRDefault="000E4F28" w:rsidP="00356768">
            <w:pPr>
              <w:widowControl/>
              <w:jc w:val="left"/>
              <w:rPr>
                <w:rFonts w:ascii="宋体" w:hAnsi="宋体" w:cs="宋体"/>
                <w:sz w:val="18"/>
                <w:szCs w:val="18"/>
              </w:rPr>
            </w:pPr>
            <w:r>
              <w:rPr>
                <w:rFonts w:ascii="宋体" w:hAnsi="宋体" w:cs="宋体" w:hint="eastAsia"/>
                <w:sz w:val="18"/>
                <w:szCs w:val="18"/>
              </w:rPr>
              <w:t>搅拌器</w:t>
            </w:r>
          </w:p>
        </w:tc>
        <w:tc>
          <w:tcPr>
            <w:tcW w:w="1487" w:type="pct"/>
          </w:tcPr>
          <w:p w14:paraId="4DF6F682" w14:textId="77777777" w:rsidR="000E4F28" w:rsidRDefault="000E4F28" w:rsidP="00356768">
            <w:pPr>
              <w:autoSpaceDE w:val="0"/>
              <w:autoSpaceDN w:val="0"/>
              <w:jc w:val="left"/>
              <w:rPr>
                <w:rFonts w:ascii="宋体" w:hAnsi="宋体" w:cs="宋体"/>
                <w:sz w:val="18"/>
                <w:szCs w:val="18"/>
              </w:rPr>
            </w:pPr>
            <w:r>
              <w:rPr>
                <w:rFonts w:ascii="宋体" w:hAnsi="宋体" w:cs="宋体" w:hint="eastAsia"/>
                <w:sz w:val="18"/>
                <w:szCs w:val="18"/>
              </w:rPr>
              <w:t>工作状态</w:t>
            </w:r>
          </w:p>
        </w:tc>
      </w:tr>
      <w:tr w:rsidR="000E4F28" w14:paraId="70AF3D70" w14:textId="77777777" w:rsidTr="00356768">
        <w:trPr>
          <w:trHeight w:val="269"/>
          <w:jc w:val="center"/>
        </w:trPr>
        <w:tc>
          <w:tcPr>
            <w:tcW w:w="1048" w:type="pct"/>
            <w:vMerge/>
            <w:vAlign w:val="center"/>
          </w:tcPr>
          <w:p w14:paraId="57759EE6" w14:textId="77777777" w:rsidR="000E4F28" w:rsidRDefault="000E4F28" w:rsidP="00356768">
            <w:pPr>
              <w:widowControl/>
              <w:jc w:val="left"/>
              <w:rPr>
                <w:rFonts w:ascii="宋体" w:hAnsi="宋体" w:cs="宋体"/>
                <w:sz w:val="18"/>
                <w:szCs w:val="18"/>
              </w:rPr>
            </w:pPr>
          </w:p>
        </w:tc>
        <w:tc>
          <w:tcPr>
            <w:tcW w:w="739" w:type="pct"/>
            <w:vMerge/>
            <w:vAlign w:val="center"/>
          </w:tcPr>
          <w:p w14:paraId="565DB931" w14:textId="77777777" w:rsidR="000E4F28" w:rsidRDefault="000E4F28" w:rsidP="00356768">
            <w:pPr>
              <w:widowControl/>
              <w:jc w:val="left"/>
              <w:rPr>
                <w:rFonts w:ascii="宋体" w:hAnsi="宋体" w:cs="宋体"/>
                <w:sz w:val="18"/>
                <w:szCs w:val="18"/>
              </w:rPr>
            </w:pPr>
          </w:p>
        </w:tc>
        <w:tc>
          <w:tcPr>
            <w:tcW w:w="1726" w:type="pct"/>
          </w:tcPr>
          <w:p w14:paraId="64966C42" w14:textId="77777777" w:rsidR="000E4F28" w:rsidRDefault="000E4F28" w:rsidP="00356768">
            <w:pPr>
              <w:widowControl/>
              <w:jc w:val="left"/>
              <w:rPr>
                <w:rFonts w:ascii="宋体" w:hAnsi="宋体" w:cs="宋体"/>
                <w:sz w:val="18"/>
                <w:szCs w:val="18"/>
              </w:rPr>
            </w:pPr>
            <w:r>
              <w:rPr>
                <w:rFonts w:ascii="Times New Roman" w:hAnsi="Times New Roman"/>
                <w:sz w:val="18"/>
                <w:szCs w:val="18"/>
              </w:rPr>
              <w:t>SBR</w:t>
            </w:r>
            <w:r>
              <w:rPr>
                <w:rFonts w:ascii="宋体" w:hAnsi="宋体" w:cs="宋体"/>
                <w:sz w:val="18"/>
                <w:szCs w:val="18"/>
              </w:rPr>
              <w:t xml:space="preserve"> </w:t>
            </w:r>
            <w:r>
              <w:rPr>
                <w:rFonts w:ascii="宋体" w:hAnsi="宋体" w:cs="宋体" w:hint="eastAsia"/>
                <w:sz w:val="18"/>
                <w:szCs w:val="18"/>
              </w:rPr>
              <w:t>池冲水时间</w:t>
            </w:r>
          </w:p>
        </w:tc>
        <w:tc>
          <w:tcPr>
            <w:tcW w:w="1487" w:type="pct"/>
          </w:tcPr>
          <w:p w14:paraId="79C4098C" w14:textId="77777777" w:rsidR="000E4F28" w:rsidRDefault="000E4F28" w:rsidP="00356768">
            <w:pPr>
              <w:widowControl/>
              <w:jc w:val="left"/>
              <w:rPr>
                <w:rFonts w:ascii="宋体" w:hAnsi="宋体" w:cs="宋体"/>
                <w:sz w:val="18"/>
                <w:szCs w:val="18"/>
              </w:rPr>
            </w:pPr>
            <w:r>
              <w:rPr>
                <w:rFonts w:ascii="宋体" w:hAnsi="宋体" w:cs="宋体" w:hint="eastAsia"/>
                <w:sz w:val="18"/>
                <w:szCs w:val="18"/>
              </w:rPr>
              <w:t>设置值</w:t>
            </w:r>
          </w:p>
        </w:tc>
      </w:tr>
      <w:tr w:rsidR="000E4F28" w14:paraId="1AD72E4C" w14:textId="77777777" w:rsidTr="00356768">
        <w:trPr>
          <w:trHeight w:val="269"/>
          <w:jc w:val="center"/>
        </w:trPr>
        <w:tc>
          <w:tcPr>
            <w:tcW w:w="1048" w:type="pct"/>
            <w:vMerge/>
            <w:vAlign w:val="center"/>
          </w:tcPr>
          <w:p w14:paraId="0DD4DC04" w14:textId="77777777" w:rsidR="000E4F28" w:rsidRDefault="000E4F28" w:rsidP="00356768">
            <w:pPr>
              <w:widowControl/>
              <w:jc w:val="left"/>
              <w:rPr>
                <w:rFonts w:ascii="宋体" w:hAnsi="宋体" w:cs="宋体"/>
                <w:sz w:val="18"/>
                <w:szCs w:val="18"/>
              </w:rPr>
            </w:pPr>
          </w:p>
        </w:tc>
        <w:tc>
          <w:tcPr>
            <w:tcW w:w="739" w:type="pct"/>
            <w:vMerge/>
            <w:vAlign w:val="center"/>
          </w:tcPr>
          <w:p w14:paraId="3A092F57" w14:textId="77777777" w:rsidR="000E4F28" w:rsidRDefault="000E4F28" w:rsidP="00356768">
            <w:pPr>
              <w:widowControl/>
              <w:jc w:val="left"/>
              <w:rPr>
                <w:rFonts w:ascii="宋体" w:hAnsi="宋体" w:cs="宋体"/>
                <w:sz w:val="18"/>
                <w:szCs w:val="18"/>
              </w:rPr>
            </w:pPr>
          </w:p>
        </w:tc>
        <w:tc>
          <w:tcPr>
            <w:tcW w:w="1726" w:type="pct"/>
          </w:tcPr>
          <w:p w14:paraId="0D69E4B1" w14:textId="77777777" w:rsidR="000E4F28" w:rsidRDefault="000E4F28" w:rsidP="00356768">
            <w:pPr>
              <w:widowControl/>
              <w:jc w:val="left"/>
              <w:rPr>
                <w:rFonts w:ascii="宋体" w:hAnsi="宋体" w:cs="宋体"/>
                <w:sz w:val="18"/>
                <w:szCs w:val="18"/>
              </w:rPr>
            </w:pPr>
            <w:r>
              <w:rPr>
                <w:rFonts w:ascii="Times New Roman" w:hAnsi="Times New Roman"/>
                <w:sz w:val="18"/>
                <w:szCs w:val="18"/>
              </w:rPr>
              <w:t>SBR</w:t>
            </w:r>
            <w:r>
              <w:rPr>
                <w:rFonts w:ascii="宋体" w:hAnsi="宋体" w:cs="宋体"/>
                <w:sz w:val="18"/>
                <w:szCs w:val="18"/>
              </w:rPr>
              <w:t xml:space="preserve"> </w:t>
            </w:r>
            <w:r>
              <w:rPr>
                <w:rFonts w:ascii="宋体" w:hAnsi="宋体" w:cs="宋体" w:hint="eastAsia"/>
                <w:sz w:val="18"/>
                <w:szCs w:val="18"/>
              </w:rPr>
              <w:t>池曝气搅拌时间</w:t>
            </w:r>
          </w:p>
        </w:tc>
        <w:tc>
          <w:tcPr>
            <w:tcW w:w="1487" w:type="pct"/>
          </w:tcPr>
          <w:p w14:paraId="327703BD" w14:textId="77777777" w:rsidR="000E4F28" w:rsidRDefault="000E4F28" w:rsidP="00356768">
            <w:pPr>
              <w:autoSpaceDE w:val="0"/>
              <w:autoSpaceDN w:val="0"/>
              <w:jc w:val="left"/>
              <w:rPr>
                <w:rFonts w:ascii="宋体" w:hAnsi="宋体" w:cs="宋体"/>
                <w:sz w:val="18"/>
                <w:szCs w:val="18"/>
              </w:rPr>
            </w:pPr>
            <w:r>
              <w:rPr>
                <w:rFonts w:ascii="宋体" w:hAnsi="宋体" w:cs="宋体" w:hint="eastAsia"/>
                <w:sz w:val="18"/>
                <w:szCs w:val="18"/>
              </w:rPr>
              <w:t>设置值</w:t>
            </w:r>
          </w:p>
        </w:tc>
      </w:tr>
      <w:tr w:rsidR="000E4F28" w14:paraId="242B7BFC" w14:textId="77777777" w:rsidTr="00356768">
        <w:trPr>
          <w:trHeight w:val="269"/>
          <w:jc w:val="center"/>
        </w:trPr>
        <w:tc>
          <w:tcPr>
            <w:tcW w:w="1048" w:type="pct"/>
            <w:vMerge/>
            <w:vAlign w:val="center"/>
          </w:tcPr>
          <w:p w14:paraId="4C17DBC5" w14:textId="77777777" w:rsidR="000E4F28" w:rsidRDefault="000E4F28" w:rsidP="00356768">
            <w:pPr>
              <w:widowControl/>
              <w:jc w:val="left"/>
              <w:rPr>
                <w:rFonts w:ascii="宋体" w:hAnsi="宋体" w:cs="宋体"/>
                <w:sz w:val="18"/>
                <w:szCs w:val="18"/>
              </w:rPr>
            </w:pPr>
          </w:p>
        </w:tc>
        <w:tc>
          <w:tcPr>
            <w:tcW w:w="739" w:type="pct"/>
            <w:vMerge/>
            <w:vAlign w:val="center"/>
          </w:tcPr>
          <w:p w14:paraId="4A56FD51" w14:textId="77777777" w:rsidR="000E4F28" w:rsidRDefault="000E4F28" w:rsidP="00356768">
            <w:pPr>
              <w:widowControl/>
              <w:jc w:val="left"/>
              <w:rPr>
                <w:rFonts w:ascii="宋体" w:hAnsi="宋体" w:cs="宋体"/>
                <w:sz w:val="18"/>
                <w:szCs w:val="18"/>
              </w:rPr>
            </w:pPr>
          </w:p>
        </w:tc>
        <w:tc>
          <w:tcPr>
            <w:tcW w:w="1726" w:type="pct"/>
          </w:tcPr>
          <w:p w14:paraId="0640E3B9" w14:textId="77777777" w:rsidR="000E4F28" w:rsidRDefault="000E4F28" w:rsidP="00356768">
            <w:pPr>
              <w:widowControl/>
              <w:jc w:val="left"/>
              <w:rPr>
                <w:rFonts w:ascii="宋体" w:hAnsi="宋体" w:cs="宋体"/>
                <w:sz w:val="18"/>
                <w:szCs w:val="18"/>
              </w:rPr>
            </w:pPr>
            <w:r>
              <w:rPr>
                <w:rFonts w:ascii="Times New Roman" w:hAnsi="Times New Roman"/>
                <w:sz w:val="18"/>
                <w:szCs w:val="18"/>
              </w:rPr>
              <w:t>SBR</w:t>
            </w:r>
            <w:r>
              <w:rPr>
                <w:rFonts w:ascii="宋体" w:hAnsi="宋体" w:cs="宋体"/>
                <w:sz w:val="18"/>
                <w:szCs w:val="18"/>
              </w:rPr>
              <w:t xml:space="preserve"> </w:t>
            </w:r>
            <w:r>
              <w:rPr>
                <w:rFonts w:ascii="宋体" w:hAnsi="宋体" w:cs="宋体" w:hint="eastAsia"/>
                <w:sz w:val="18"/>
                <w:szCs w:val="18"/>
              </w:rPr>
              <w:t>池沉淀排水时间</w:t>
            </w:r>
          </w:p>
        </w:tc>
        <w:tc>
          <w:tcPr>
            <w:tcW w:w="1487" w:type="pct"/>
          </w:tcPr>
          <w:p w14:paraId="026CD4C7" w14:textId="77777777" w:rsidR="000E4F28" w:rsidRDefault="000E4F28" w:rsidP="00356768">
            <w:pPr>
              <w:autoSpaceDE w:val="0"/>
              <w:autoSpaceDN w:val="0"/>
              <w:jc w:val="left"/>
              <w:rPr>
                <w:rFonts w:ascii="宋体" w:hAnsi="宋体" w:cs="宋体"/>
                <w:sz w:val="18"/>
                <w:szCs w:val="18"/>
              </w:rPr>
            </w:pPr>
            <w:r>
              <w:rPr>
                <w:rFonts w:ascii="宋体" w:hAnsi="宋体" w:cs="宋体" w:hint="eastAsia"/>
                <w:sz w:val="18"/>
                <w:szCs w:val="18"/>
              </w:rPr>
              <w:t>设置值</w:t>
            </w:r>
          </w:p>
        </w:tc>
      </w:tr>
      <w:tr w:rsidR="000E4F28" w14:paraId="66C143FF" w14:textId="77777777" w:rsidTr="00356768">
        <w:trPr>
          <w:trHeight w:val="269"/>
          <w:jc w:val="center"/>
        </w:trPr>
        <w:tc>
          <w:tcPr>
            <w:tcW w:w="1048" w:type="pct"/>
            <w:vMerge/>
            <w:vAlign w:val="center"/>
          </w:tcPr>
          <w:p w14:paraId="3340340A" w14:textId="77777777" w:rsidR="000E4F28" w:rsidRDefault="000E4F28" w:rsidP="00356768">
            <w:pPr>
              <w:widowControl/>
              <w:jc w:val="left"/>
              <w:rPr>
                <w:rFonts w:ascii="宋体" w:hAnsi="宋体" w:cs="宋体"/>
                <w:sz w:val="18"/>
                <w:szCs w:val="18"/>
              </w:rPr>
            </w:pPr>
          </w:p>
        </w:tc>
        <w:tc>
          <w:tcPr>
            <w:tcW w:w="739" w:type="pct"/>
            <w:vMerge/>
            <w:vAlign w:val="center"/>
          </w:tcPr>
          <w:p w14:paraId="411924AC" w14:textId="77777777" w:rsidR="000E4F28" w:rsidRDefault="000E4F28" w:rsidP="00356768">
            <w:pPr>
              <w:widowControl/>
              <w:jc w:val="left"/>
              <w:rPr>
                <w:rFonts w:ascii="宋体" w:hAnsi="宋体" w:cs="宋体"/>
                <w:sz w:val="18"/>
                <w:szCs w:val="18"/>
              </w:rPr>
            </w:pPr>
          </w:p>
        </w:tc>
        <w:tc>
          <w:tcPr>
            <w:tcW w:w="1726" w:type="pct"/>
          </w:tcPr>
          <w:p w14:paraId="7CA0A76F" w14:textId="77777777" w:rsidR="000E4F28" w:rsidRDefault="000E4F28" w:rsidP="00356768">
            <w:pPr>
              <w:widowControl/>
              <w:jc w:val="left"/>
              <w:rPr>
                <w:rFonts w:ascii="宋体" w:hAnsi="宋体" w:cs="宋体"/>
                <w:sz w:val="18"/>
                <w:szCs w:val="18"/>
              </w:rPr>
            </w:pPr>
            <w:r>
              <w:rPr>
                <w:rFonts w:ascii="Times New Roman" w:hAnsi="Times New Roman"/>
                <w:sz w:val="18"/>
                <w:szCs w:val="18"/>
              </w:rPr>
              <w:t>SBR</w:t>
            </w:r>
            <w:r>
              <w:rPr>
                <w:rFonts w:ascii="宋体" w:hAnsi="宋体" w:cs="宋体"/>
                <w:sz w:val="18"/>
                <w:szCs w:val="18"/>
              </w:rPr>
              <w:t xml:space="preserve"> </w:t>
            </w:r>
            <w:r>
              <w:rPr>
                <w:rFonts w:ascii="宋体" w:hAnsi="宋体" w:cs="宋体" w:hint="eastAsia"/>
                <w:sz w:val="18"/>
                <w:szCs w:val="18"/>
              </w:rPr>
              <w:t>池曝气搅拌时氧化还原电位</w:t>
            </w:r>
          </w:p>
        </w:tc>
        <w:tc>
          <w:tcPr>
            <w:tcW w:w="1487" w:type="pct"/>
          </w:tcPr>
          <w:p w14:paraId="3A443C12" w14:textId="77777777" w:rsidR="000E4F28" w:rsidRDefault="000E4F28" w:rsidP="00356768">
            <w:pPr>
              <w:autoSpaceDE w:val="0"/>
              <w:autoSpaceDN w:val="0"/>
              <w:jc w:val="left"/>
              <w:rPr>
                <w:rFonts w:ascii="宋体" w:hAnsi="宋体" w:cs="宋体"/>
                <w:sz w:val="18"/>
                <w:szCs w:val="18"/>
              </w:rPr>
            </w:pPr>
            <w:r>
              <w:rPr>
                <w:rFonts w:ascii="宋体" w:hAnsi="宋体" w:cs="宋体" w:hint="eastAsia"/>
                <w:sz w:val="18"/>
                <w:szCs w:val="18"/>
              </w:rPr>
              <w:t>测量值</w:t>
            </w:r>
          </w:p>
        </w:tc>
      </w:tr>
      <w:tr w:rsidR="000E4F28" w14:paraId="4188EC41" w14:textId="77777777" w:rsidTr="00356768">
        <w:trPr>
          <w:trHeight w:val="269"/>
          <w:jc w:val="center"/>
        </w:trPr>
        <w:tc>
          <w:tcPr>
            <w:tcW w:w="1048" w:type="pct"/>
            <w:vMerge/>
            <w:vAlign w:val="center"/>
          </w:tcPr>
          <w:p w14:paraId="1F5A7617" w14:textId="77777777" w:rsidR="000E4F28" w:rsidRDefault="000E4F28" w:rsidP="00356768">
            <w:pPr>
              <w:widowControl/>
              <w:jc w:val="left"/>
              <w:rPr>
                <w:rFonts w:ascii="宋体" w:hAnsi="宋体" w:cs="宋体"/>
                <w:sz w:val="18"/>
                <w:szCs w:val="18"/>
              </w:rPr>
            </w:pPr>
          </w:p>
        </w:tc>
        <w:tc>
          <w:tcPr>
            <w:tcW w:w="739" w:type="pct"/>
            <w:vMerge/>
            <w:vAlign w:val="center"/>
          </w:tcPr>
          <w:p w14:paraId="6C710BC5" w14:textId="77777777" w:rsidR="000E4F28" w:rsidRDefault="000E4F28" w:rsidP="00356768">
            <w:pPr>
              <w:widowControl/>
              <w:jc w:val="left"/>
              <w:rPr>
                <w:rFonts w:ascii="宋体" w:hAnsi="宋体" w:cs="宋体"/>
                <w:sz w:val="18"/>
                <w:szCs w:val="18"/>
              </w:rPr>
            </w:pPr>
          </w:p>
        </w:tc>
        <w:tc>
          <w:tcPr>
            <w:tcW w:w="1726" w:type="pct"/>
          </w:tcPr>
          <w:p w14:paraId="47DD8658" w14:textId="77777777" w:rsidR="000E4F28" w:rsidRDefault="000E4F28" w:rsidP="00356768">
            <w:pPr>
              <w:widowControl/>
              <w:jc w:val="left"/>
              <w:rPr>
                <w:rFonts w:ascii="宋体" w:hAnsi="宋体" w:cs="宋体"/>
                <w:sz w:val="18"/>
                <w:szCs w:val="18"/>
              </w:rPr>
            </w:pPr>
            <w:r>
              <w:rPr>
                <w:rFonts w:ascii="宋体" w:hAnsi="宋体" w:cs="宋体" w:hint="eastAsia"/>
                <w:sz w:val="18"/>
                <w:szCs w:val="18"/>
              </w:rPr>
              <w:t>超越阀门</w:t>
            </w:r>
          </w:p>
        </w:tc>
        <w:tc>
          <w:tcPr>
            <w:tcW w:w="1487" w:type="pct"/>
          </w:tcPr>
          <w:p w14:paraId="1877A886" w14:textId="77777777" w:rsidR="000E4F28" w:rsidRDefault="000E4F28" w:rsidP="00356768">
            <w:pPr>
              <w:autoSpaceDE w:val="0"/>
              <w:autoSpaceDN w:val="0"/>
              <w:jc w:val="left"/>
              <w:rPr>
                <w:rFonts w:ascii="宋体" w:hAnsi="宋体" w:cs="宋体"/>
                <w:sz w:val="18"/>
                <w:szCs w:val="18"/>
              </w:rPr>
            </w:pPr>
            <w:r>
              <w:rPr>
                <w:rFonts w:ascii="宋体" w:hAnsi="宋体" w:cs="宋体" w:hint="eastAsia"/>
                <w:sz w:val="18"/>
                <w:szCs w:val="18"/>
              </w:rPr>
              <w:t>工作状态</w:t>
            </w:r>
          </w:p>
        </w:tc>
      </w:tr>
      <w:tr w:rsidR="000E4F28" w14:paraId="32E0EBD3" w14:textId="77777777" w:rsidTr="00356768">
        <w:trPr>
          <w:trHeight w:val="269"/>
          <w:jc w:val="center"/>
        </w:trPr>
        <w:tc>
          <w:tcPr>
            <w:tcW w:w="1048" w:type="pct"/>
            <w:vMerge/>
            <w:vAlign w:val="center"/>
          </w:tcPr>
          <w:p w14:paraId="3CDC4FB5" w14:textId="77777777" w:rsidR="000E4F28" w:rsidRDefault="000E4F28" w:rsidP="00356768">
            <w:pPr>
              <w:widowControl/>
              <w:jc w:val="left"/>
              <w:rPr>
                <w:rFonts w:ascii="宋体" w:hAnsi="宋体" w:cs="宋体"/>
                <w:sz w:val="18"/>
                <w:szCs w:val="18"/>
              </w:rPr>
            </w:pPr>
          </w:p>
        </w:tc>
        <w:tc>
          <w:tcPr>
            <w:tcW w:w="739" w:type="pct"/>
            <w:vMerge/>
            <w:vAlign w:val="center"/>
          </w:tcPr>
          <w:p w14:paraId="6AEAA147" w14:textId="77777777" w:rsidR="000E4F28" w:rsidRDefault="000E4F28" w:rsidP="00356768">
            <w:pPr>
              <w:widowControl/>
              <w:jc w:val="left"/>
              <w:rPr>
                <w:rFonts w:ascii="宋体" w:hAnsi="宋体" w:cs="宋体"/>
                <w:sz w:val="18"/>
                <w:szCs w:val="18"/>
              </w:rPr>
            </w:pPr>
          </w:p>
        </w:tc>
        <w:tc>
          <w:tcPr>
            <w:tcW w:w="1726" w:type="pct"/>
          </w:tcPr>
          <w:p w14:paraId="463A086B" w14:textId="77777777" w:rsidR="000E4F28" w:rsidRDefault="000E4F28" w:rsidP="00356768">
            <w:pPr>
              <w:widowControl/>
              <w:jc w:val="left"/>
              <w:rPr>
                <w:rFonts w:ascii="宋体" w:hAnsi="宋体" w:cs="宋体"/>
                <w:sz w:val="18"/>
                <w:szCs w:val="18"/>
              </w:rPr>
            </w:pPr>
            <w:proofErr w:type="gramStart"/>
            <w:r>
              <w:rPr>
                <w:rFonts w:ascii="宋体" w:hAnsi="宋体" w:cs="宋体" w:hint="eastAsia"/>
                <w:sz w:val="18"/>
                <w:szCs w:val="18"/>
              </w:rPr>
              <w:t>提升泵池液</w:t>
            </w:r>
            <w:proofErr w:type="gramEnd"/>
            <w:r>
              <w:rPr>
                <w:rFonts w:ascii="宋体" w:hAnsi="宋体" w:cs="宋体" w:hint="eastAsia"/>
                <w:sz w:val="18"/>
                <w:szCs w:val="18"/>
              </w:rPr>
              <w:t>位</w:t>
            </w:r>
          </w:p>
        </w:tc>
        <w:tc>
          <w:tcPr>
            <w:tcW w:w="1487" w:type="pct"/>
          </w:tcPr>
          <w:p w14:paraId="3B61D2CE" w14:textId="77777777" w:rsidR="000E4F28" w:rsidRDefault="000E4F28" w:rsidP="00356768">
            <w:pPr>
              <w:jc w:val="left"/>
              <w:rPr>
                <w:rFonts w:ascii="宋体" w:hAnsi="宋体" w:cs="宋体"/>
                <w:sz w:val="18"/>
                <w:szCs w:val="18"/>
              </w:rPr>
            </w:pPr>
            <w:r>
              <w:rPr>
                <w:rFonts w:ascii="宋体" w:hAnsi="宋体" w:cs="宋体" w:hint="eastAsia"/>
                <w:sz w:val="18"/>
                <w:szCs w:val="18"/>
              </w:rPr>
              <w:t>测量值</w:t>
            </w:r>
          </w:p>
        </w:tc>
      </w:tr>
      <w:tr w:rsidR="000E4F28" w14:paraId="3262C4B4" w14:textId="77777777" w:rsidTr="00356768">
        <w:trPr>
          <w:trHeight w:val="269"/>
          <w:jc w:val="center"/>
        </w:trPr>
        <w:tc>
          <w:tcPr>
            <w:tcW w:w="1048" w:type="pct"/>
            <w:vMerge/>
            <w:vAlign w:val="center"/>
          </w:tcPr>
          <w:p w14:paraId="79C3BFF6" w14:textId="77777777" w:rsidR="000E4F28" w:rsidRDefault="000E4F28" w:rsidP="00356768">
            <w:pPr>
              <w:widowControl/>
              <w:jc w:val="left"/>
              <w:rPr>
                <w:rFonts w:ascii="宋体" w:hAnsi="宋体" w:cs="宋体"/>
                <w:sz w:val="18"/>
                <w:szCs w:val="18"/>
              </w:rPr>
            </w:pPr>
          </w:p>
        </w:tc>
        <w:tc>
          <w:tcPr>
            <w:tcW w:w="739" w:type="pct"/>
            <w:vMerge/>
            <w:vAlign w:val="center"/>
          </w:tcPr>
          <w:p w14:paraId="65A8370D" w14:textId="77777777" w:rsidR="000E4F28" w:rsidRDefault="000E4F28" w:rsidP="00356768">
            <w:pPr>
              <w:widowControl/>
              <w:jc w:val="left"/>
              <w:rPr>
                <w:rFonts w:ascii="宋体" w:hAnsi="宋体" w:cs="宋体"/>
                <w:sz w:val="18"/>
                <w:szCs w:val="18"/>
              </w:rPr>
            </w:pPr>
          </w:p>
        </w:tc>
        <w:tc>
          <w:tcPr>
            <w:tcW w:w="1726" w:type="pct"/>
          </w:tcPr>
          <w:p w14:paraId="0154E324" w14:textId="77777777" w:rsidR="000E4F28" w:rsidRDefault="000E4F28" w:rsidP="00356768">
            <w:pPr>
              <w:widowControl/>
              <w:jc w:val="left"/>
              <w:rPr>
                <w:rFonts w:ascii="宋体" w:hAnsi="宋体" w:cs="宋体"/>
                <w:sz w:val="18"/>
                <w:szCs w:val="18"/>
              </w:rPr>
            </w:pPr>
            <w:r>
              <w:rPr>
                <w:rFonts w:ascii="宋体" w:hAnsi="宋体" w:cs="宋体" w:hint="eastAsia"/>
                <w:sz w:val="18"/>
                <w:szCs w:val="18"/>
              </w:rPr>
              <w:t>储泥池液位</w:t>
            </w:r>
          </w:p>
        </w:tc>
        <w:tc>
          <w:tcPr>
            <w:tcW w:w="1487" w:type="pct"/>
          </w:tcPr>
          <w:p w14:paraId="309A8165" w14:textId="77777777" w:rsidR="000E4F28" w:rsidRDefault="000E4F28" w:rsidP="00356768">
            <w:pPr>
              <w:jc w:val="left"/>
              <w:rPr>
                <w:rFonts w:ascii="宋体" w:hAnsi="宋体" w:cs="宋体"/>
                <w:sz w:val="18"/>
                <w:szCs w:val="18"/>
              </w:rPr>
            </w:pPr>
            <w:r>
              <w:rPr>
                <w:rFonts w:ascii="宋体" w:hAnsi="宋体" w:cs="宋体" w:hint="eastAsia"/>
                <w:sz w:val="18"/>
                <w:szCs w:val="18"/>
              </w:rPr>
              <w:t>测量值</w:t>
            </w:r>
          </w:p>
        </w:tc>
      </w:tr>
      <w:tr w:rsidR="000E4F28" w14:paraId="5773B319" w14:textId="77777777" w:rsidTr="00356768">
        <w:trPr>
          <w:trHeight w:val="269"/>
          <w:jc w:val="center"/>
        </w:trPr>
        <w:tc>
          <w:tcPr>
            <w:tcW w:w="1048" w:type="pct"/>
            <w:vMerge/>
            <w:vAlign w:val="center"/>
          </w:tcPr>
          <w:p w14:paraId="1220F789" w14:textId="77777777" w:rsidR="000E4F28" w:rsidRDefault="000E4F28" w:rsidP="00356768">
            <w:pPr>
              <w:widowControl/>
              <w:jc w:val="left"/>
              <w:rPr>
                <w:rFonts w:ascii="宋体" w:hAnsi="宋体" w:cs="宋体"/>
                <w:sz w:val="18"/>
                <w:szCs w:val="18"/>
              </w:rPr>
            </w:pPr>
          </w:p>
        </w:tc>
        <w:tc>
          <w:tcPr>
            <w:tcW w:w="739" w:type="pct"/>
            <w:vMerge w:val="restart"/>
            <w:vAlign w:val="center"/>
          </w:tcPr>
          <w:p w14:paraId="15C4FF34" w14:textId="77777777" w:rsidR="000E4F28" w:rsidRDefault="000E4F28" w:rsidP="00356768">
            <w:pPr>
              <w:widowControl/>
              <w:jc w:val="left"/>
              <w:rPr>
                <w:rFonts w:ascii="宋体" w:hAnsi="宋体" w:cs="宋体"/>
                <w:sz w:val="18"/>
                <w:szCs w:val="18"/>
              </w:rPr>
            </w:pPr>
            <w:r>
              <w:rPr>
                <w:rFonts w:ascii="宋体" w:hAnsi="宋体" w:cs="宋体"/>
                <w:sz w:val="18"/>
                <w:szCs w:val="18"/>
              </w:rPr>
              <w:t>生物接触氧化法</w:t>
            </w:r>
          </w:p>
        </w:tc>
        <w:tc>
          <w:tcPr>
            <w:tcW w:w="1726" w:type="pct"/>
          </w:tcPr>
          <w:p w14:paraId="417F211B" w14:textId="77777777" w:rsidR="000E4F28" w:rsidRDefault="000E4F28" w:rsidP="00356768">
            <w:pPr>
              <w:widowControl/>
              <w:jc w:val="left"/>
              <w:rPr>
                <w:rFonts w:ascii="宋体" w:hAnsi="宋体" w:cs="宋体"/>
                <w:sz w:val="18"/>
                <w:szCs w:val="18"/>
              </w:rPr>
            </w:pPr>
            <w:r>
              <w:rPr>
                <w:rFonts w:ascii="宋体" w:hAnsi="宋体" w:cs="宋体"/>
                <w:sz w:val="18"/>
                <w:szCs w:val="18"/>
              </w:rPr>
              <w:t>*污水提升泵</w:t>
            </w:r>
          </w:p>
        </w:tc>
        <w:tc>
          <w:tcPr>
            <w:tcW w:w="1487" w:type="pct"/>
          </w:tcPr>
          <w:p w14:paraId="4525D546" w14:textId="77777777" w:rsidR="000E4F28" w:rsidRDefault="000E4F28" w:rsidP="00356768">
            <w:pPr>
              <w:widowControl/>
              <w:jc w:val="left"/>
              <w:rPr>
                <w:rFonts w:ascii="宋体" w:hAnsi="宋体" w:cs="宋体"/>
                <w:sz w:val="18"/>
                <w:szCs w:val="18"/>
              </w:rPr>
            </w:pPr>
            <w:r>
              <w:rPr>
                <w:rFonts w:ascii="宋体" w:hAnsi="宋体" w:cs="宋体"/>
                <w:sz w:val="18"/>
                <w:szCs w:val="18"/>
              </w:rPr>
              <w:t>工作电流</w:t>
            </w:r>
          </w:p>
        </w:tc>
      </w:tr>
      <w:tr w:rsidR="000E4F28" w14:paraId="0F263058" w14:textId="77777777" w:rsidTr="00356768">
        <w:trPr>
          <w:trHeight w:val="269"/>
          <w:jc w:val="center"/>
        </w:trPr>
        <w:tc>
          <w:tcPr>
            <w:tcW w:w="1048" w:type="pct"/>
            <w:vMerge/>
            <w:vAlign w:val="center"/>
          </w:tcPr>
          <w:p w14:paraId="0CAAA9AA" w14:textId="77777777" w:rsidR="000E4F28" w:rsidRDefault="000E4F28" w:rsidP="00356768">
            <w:pPr>
              <w:widowControl/>
              <w:jc w:val="left"/>
              <w:rPr>
                <w:rFonts w:ascii="宋体" w:hAnsi="宋体" w:cs="宋体"/>
                <w:sz w:val="18"/>
                <w:szCs w:val="18"/>
              </w:rPr>
            </w:pPr>
          </w:p>
        </w:tc>
        <w:tc>
          <w:tcPr>
            <w:tcW w:w="739" w:type="pct"/>
            <w:vMerge/>
            <w:vAlign w:val="center"/>
          </w:tcPr>
          <w:p w14:paraId="0A3BA199" w14:textId="77777777" w:rsidR="000E4F28" w:rsidRDefault="000E4F28" w:rsidP="00356768">
            <w:pPr>
              <w:widowControl/>
              <w:jc w:val="left"/>
              <w:rPr>
                <w:rFonts w:ascii="宋体" w:hAnsi="宋体" w:cs="宋体"/>
                <w:sz w:val="18"/>
                <w:szCs w:val="18"/>
              </w:rPr>
            </w:pPr>
          </w:p>
        </w:tc>
        <w:tc>
          <w:tcPr>
            <w:tcW w:w="1726" w:type="pct"/>
          </w:tcPr>
          <w:p w14:paraId="2CB31EF5" w14:textId="77777777" w:rsidR="000E4F28" w:rsidRDefault="000E4F28" w:rsidP="00356768">
            <w:pPr>
              <w:widowControl/>
              <w:jc w:val="left"/>
              <w:rPr>
                <w:rFonts w:ascii="宋体" w:hAnsi="宋体" w:cs="宋体"/>
                <w:sz w:val="18"/>
                <w:szCs w:val="18"/>
              </w:rPr>
            </w:pPr>
            <w:r>
              <w:rPr>
                <w:rFonts w:ascii="宋体" w:hAnsi="宋体" w:cs="宋体"/>
                <w:sz w:val="18"/>
                <w:szCs w:val="18"/>
              </w:rPr>
              <w:t>*曝气风机</w:t>
            </w:r>
          </w:p>
        </w:tc>
        <w:tc>
          <w:tcPr>
            <w:tcW w:w="1487" w:type="pct"/>
          </w:tcPr>
          <w:p w14:paraId="6EB77591" w14:textId="77777777" w:rsidR="000E4F28" w:rsidRDefault="000E4F28" w:rsidP="00356768">
            <w:pPr>
              <w:widowControl/>
              <w:jc w:val="left"/>
              <w:rPr>
                <w:rFonts w:ascii="宋体" w:hAnsi="宋体" w:cs="宋体"/>
                <w:sz w:val="18"/>
                <w:szCs w:val="18"/>
              </w:rPr>
            </w:pPr>
            <w:r>
              <w:rPr>
                <w:rFonts w:ascii="宋体" w:hAnsi="宋体" w:cs="宋体"/>
                <w:sz w:val="18"/>
                <w:szCs w:val="18"/>
              </w:rPr>
              <w:t>工作电流</w:t>
            </w:r>
          </w:p>
        </w:tc>
      </w:tr>
    </w:tbl>
    <w:p w14:paraId="6826E5A0" w14:textId="28EC48BB" w:rsidR="000E4F28" w:rsidRDefault="00A86D85" w:rsidP="000E4F28">
      <w:pPr>
        <w:pStyle w:val="aff"/>
        <w:numPr>
          <w:ilvl w:val="0"/>
          <w:numId w:val="0"/>
        </w:numPr>
        <w:spacing w:before="156" w:after="156"/>
        <w:ind w:left="420"/>
      </w:pPr>
      <w:r>
        <w:rPr>
          <w:rFonts w:hAnsi="黑体" w:cs="黑体" w:hint="eastAsia"/>
        </w:rPr>
        <w:lastRenderedPageBreak/>
        <w:t>表A.1</w:t>
      </w:r>
      <w:r w:rsidR="000E4F28" w:rsidRPr="00CB08C3">
        <w:rPr>
          <w:rFonts w:hAnsi="黑体" w:cs="黑体" w:hint="eastAsia"/>
        </w:rPr>
        <w:t>参数</w:t>
      </w:r>
      <w:r w:rsidR="000E4F28">
        <w:rPr>
          <w:rFonts w:hint="eastAsia"/>
        </w:rPr>
        <w:t>监测子系统要求（续）</w:t>
      </w:r>
    </w:p>
    <w:tbl>
      <w:tblPr>
        <w:tblW w:w="4998"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953"/>
        <w:gridCol w:w="1372"/>
        <w:gridCol w:w="6"/>
        <w:gridCol w:w="3217"/>
        <w:gridCol w:w="2772"/>
      </w:tblGrid>
      <w:tr w:rsidR="006F33CE" w14:paraId="4A63608F" w14:textId="77777777" w:rsidTr="008601B7">
        <w:trPr>
          <w:trHeight w:val="235"/>
          <w:tblHeader/>
          <w:jc w:val="center"/>
        </w:trPr>
        <w:tc>
          <w:tcPr>
            <w:tcW w:w="1048" w:type="pct"/>
            <w:tcBorders>
              <w:top w:val="single" w:sz="12" w:space="0" w:color="auto"/>
              <w:bottom w:val="single" w:sz="12" w:space="0" w:color="auto"/>
            </w:tcBorders>
          </w:tcPr>
          <w:p w14:paraId="48BEF63C" w14:textId="77777777" w:rsidR="006F33CE" w:rsidRDefault="00B6230B">
            <w:pPr>
              <w:widowControl/>
              <w:jc w:val="center"/>
              <w:rPr>
                <w:rFonts w:ascii="宋体" w:hAnsi="宋体" w:cs="宋体"/>
                <w:sz w:val="18"/>
                <w:szCs w:val="18"/>
              </w:rPr>
            </w:pPr>
            <w:bookmarkStart w:id="77" w:name="_Hlk117504663"/>
            <w:bookmarkEnd w:id="73"/>
            <w:bookmarkEnd w:id="76"/>
            <w:r>
              <w:rPr>
                <w:rFonts w:ascii="宋体" w:hAnsi="宋体" w:cs="宋体"/>
                <w:sz w:val="18"/>
                <w:szCs w:val="18"/>
              </w:rPr>
              <w:t>类别</w:t>
            </w:r>
          </w:p>
        </w:tc>
        <w:tc>
          <w:tcPr>
            <w:tcW w:w="739" w:type="pct"/>
            <w:gridSpan w:val="2"/>
            <w:tcBorders>
              <w:top w:val="single" w:sz="12" w:space="0" w:color="auto"/>
              <w:bottom w:val="single" w:sz="12" w:space="0" w:color="auto"/>
            </w:tcBorders>
            <w:vAlign w:val="center"/>
          </w:tcPr>
          <w:p w14:paraId="60F92A18" w14:textId="77777777" w:rsidR="006F33CE" w:rsidRDefault="00B6230B">
            <w:pPr>
              <w:widowControl/>
              <w:jc w:val="center"/>
              <w:rPr>
                <w:rFonts w:ascii="宋体" w:hAnsi="宋体" w:cs="宋体"/>
                <w:sz w:val="18"/>
                <w:szCs w:val="18"/>
              </w:rPr>
            </w:pPr>
            <w:r>
              <w:rPr>
                <w:rFonts w:ascii="宋体" w:hAnsi="宋体" w:cs="宋体"/>
                <w:sz w:val="18"/>
                <w:szCs w:val="18"/>
              </w:rPr>
              <w:t>工艺类型</w:t>
            </w:r>
          </w:p>
        </w:tc>
        <w:tc>
          <w:tcPr>
            <w:tcW w:w="1726" w:type="pct"/>
            <w:tcBorders>
              <w:top w:val="single" w:sz="12" w:space="0" w:color="auto"/>
              <w:bottom w:val="single" w:sz="12" w:space="0" w:color="auto"/>
            </w:tcBorders>
          </w:tcPr>
          <w:p w14:paraId="51D0D3CD" w14:textId="77777777" w:rsidR="006F33CE" w:rsidRDefault="00B6230B">
            <w:pPr>
              <w:widowControl/>
              <w:ind w:firstLineChars="200" w:firstLine="360"/>
              <w:jc w:val="center"/>
              <w:rPr>
                <w:rFonts w:ascii="宋体" w:hAnsi="宋体" w:cs="宋体"/>
                <w:sz w:val="18"/>
                <w:szCs w:val="18"/>
              </w:rPr>
            </w:pPr>
            <w:r>
              <w:rPr>
                <w:rFonts w:ascii="宋体" w:hAnsi="宋体" w:cs="宋体"/>
                <w:sz w:val="18"/>
                <w:szCs w:val="18"/>
              </w:rPr>
              <w:t>监控对象</w:t>
            </w:r>
          </w:p>
        </w:tc>
        <w:tc>
          <w:tcPr>
            <w:tcW w:w="1487" w:type="pct"/>
            <w:tcBorders>
              <w:top w:val="single" w:sz="12" w:space="0" w:color="auto"/>
              <w:bottom w:val="single" w:sz="12" w:space="0" w:color="auto"/>
            </w:tcBorders>
          </w:tcPr>
          <w:p w14:paraId="535A4DB1" w14:textId="77777777" w:rsidR="006F33CE" w:rsidRDefault="00B6230B">
            <w:pPr>
              <w:widowControl/>
              <w:ind w:firstLineChars="200" w:firstLine="360"/>
              <w:jc w:val="center"/>
              <w:rPr>
                <w:rFonts w:ascii="宋体" w:hAnsi="宋体" w:cs="宋体"/>
                <w:sz w:val="18"/>
                <w:szCs w:val="18"/>
              </w:rPr>
            </w:pPr>
            <w:r>
              <w:rPr>
                <w:rFonts w:ascii="宋体" w:hAnsi="宋体" w:cs="宋体"/>
                <w:sz w:val="18"/>
                <w:szCs w:val="18"/>
              </w:rPr>
              <w:t>主要记录参数</w:t>
            </w:r>
          </w:p>
        </w:tc>
      </w:tr>
      <w:tr w:rsidR="006F33CE" w14:paraId="5A7DE753" w14:textId="77777777" w:rsidTr="008601B7">
        <w:trPr>
          <w:trHeight w:val="269"/>
          <w:jc w:val="center"/>
        </w:trPr>
        <w:tc>
          <w:tcPr>
            <w:tcW w:w="1048" w:type="pct"/>
            <w:vMerge w:val="restart"/>
            <w:vAlign w:val="center"/>
          </w:tcPr>
          <w:p w14:paraId="2901936A" w14:textId="77777777" w:rsidR="006F33CE" w:rsidRDefault="006F33CE">
            <w:pPr>
              <w:widowControl/>
              <w:jc w:val="left"/>
              <w:rPr>
                <w:rFonts w:ascii="宋体" w:hAnsi="宋体" w:cs="宋体"/>
                <w:sz w:val="18"/>
                <w:szCs w:val="18"/>
              </w:rPr>
            </w:pPr>
          </w:p>
        </w:tc>
        <w:tc>
          <w:tcPr>
            <w:tcW w:w="739" w:type="pct"/>
            <w:gridSpan w:val="2"/>
            <w:vMerge w:val="restart"/>
            <w:vAlign w:val="center"/>
          </w:tcPr>
          <w:p w14:paraId="3C8112B7" w14:textId="77777777" w:rsidR="006F33CE" w:rsidRDefault="006F33CE">
            <w:pPr>
              <w:widowControl/>
              <w:jc w:val="left"/>
              <w:rPr>
                <w:rFonts w:ascii="宋体" w:hAnsi="宋体" w:cs="宋体"/>
                <w:sz w:val="18"/>
                <w:szCs w:val="18"/>
              </w:rPr>
            </w:pPr>
          </w:p>
        </w:tc>
        <w:tc>
          <w:tcPr>
            <w:tcW w:w="1726" w:type="pct"/>
          </w:tcPr>
          <w:p w14:paraId="3EB7BBB7" w14:textId="77777777" w:rsidR="006F33CE" w:rsidRDefault="00B6230B">
            <w:pPr>
              <w:widowControl/>
              <w:jc w:val="left"/>
              <w:rPr>
                <w:rFonts w:ascii="宋体" w:hAnsi="宋体" w:cs="宋体"/>
                <w:sz w:val="18"/>
                <w:szCs w:val="18"/>
              </w:rPr>
            </w:pPr>
            <w:r>
              <w:rPr>
                <w:rFonts w:ascii="宋体" w:hAnsi="宋体" w:cs="宋体"/>
                <w:sz w:val="18"/>
                <w:szCs w:val="18"/>
              </w:rPr>
              <w:t>*</w:t>
            </w:r>
            <w:r>
              <w:rPr>
                <w:rFonts w:ascii="宋体" w:hAnsi="宋体" w:cs="宋体" w:hint="eastAsia"/>
                <w:sz w:val="18"/>
                <w:szCs w:val="18"/>
              </w:rPr>
              <w:t>接触氧化池污泥浓度</w:t>
            </w:r>
          </w:p>
        </w:tc>
        <w:tc>
          <w:tcPr>
            <w:tcW w:w="1487" w:type="pct"/>
          </w:tcPr>
          <w:p w14:paraId="29A92F07" w14:textId="77777777" w:rsidR="006F33CE" w:rsidRDefault="00B6230B">
            <w:pPr>
              <w:jc w:val="left"/>
              <w:rPr>
                <w:rFonts w:ascii="宋体" w:hAnsi="宋体" w:cs="宋体"/>
                <w:sz w:val="18"/>
                <w:szCs w:val="18"/>
              </w:rPr>
            </w:pPr>
            <w:r>
              <w:rPr>
                <w:rFonts w:ascii="宋体" w:hAnsi="宋体" w:cs="宋体"/>
                <w:kern w:val="0"/>
                <w:sz w:val="18"/>
                <w:szCs w:val="18"/>
              </w:rPr>
              <w:t>测量值</w:t>
            </w:r>
          </w:p>
        </w:tc>
      </w:tr>
      <w:tr w:rsidR="006F33CE" w14:paraId="6176D047" w14:textId="77777777" w:rsidTr="008601B7">
        <w:trPr>
          <w:trHeight w:val="269"/>
          <w:jc w:val="center"/>
        </w:trPr>
        <w:tc>
          <w:tcPr>
            <w:tcW w:w="1048" w:type="pct"/>
            <w:vMerge/>
            <w:vAlign w:val="center"/>
          </w:tcPr>
          <w:p w14:paraId="2B203571" w14:textId="77777777" w:rsidR="006F33CE" w:rsidRDefault="006F33CE">
            <w:pPr>
              <w:widowControl/>
              <w:jc w:val="left"/>
              <w:rPr>
                <w:rFonts w:ascii="宋体" w:hAnsi="宋体" w:cs="宋体"/>
                <w:sz w:val="18"/>
                <w:szCs w:val="18"/>
              </w:rPr>
            </w:pPr>
          </w:p>
        </w:tc>
        <w:tc>
          <w:tcPr>
            <w:tcW w:w="739" w:type="pct"/>
            <w:gridSpan w:val="2"/>
            <w:vMerge/>
            <w:vAlign w:val="center"/>
          </w:tcPr>
          <w:p w14:paraId="0DAF052C" w14:textId="77777777" w:rsidR="006F33CE" w:rsidRDefault="006F33CE">
            <w:pPr>
              <w:widowControl/>
              <w:jc w:val="left"/>
              <w:rPr>
                <w:rFonts w:ascii="宋体" w:hAnsi="宋体" w:cs="宋体"/>
                <w:sz w:val="18"/>
                <w:szCs w:val="18"/>
              </w:rPr>
            </w:pPr>
          </w:p>
        </w:tc>
        <w:tc>
          <w:tcPr>
            <w:tcW w:w="1726" w:type="pct"/>
          </w:tcPr>
          <w:p w14:paraId="0E6629A7" w14:textId="77777777" w:rsidR="006F33CE" w:rsidRDefault="00B6230B">
            <w:pPr>
              <w:widowControl/>
              <w:jc w:val="left"/>
              <w:rPr>
                <w:rFonts w:ascii="宋体" w:hAnsi="宋体" w:cs="宋体"/>
                <w:sz w:val="18"/>
                <w:szCs w:val="18"/>
              </w:rPr>
            </w:pPr>
            <w:r>
              <w:rPr>
                <w:rFonts w:ascii="宋体" w:hAnsi="宋体" w:cs="宋体"/>
                <w:sz w:val="18"/>
                <w:szCs w:val="18"/>
              </w:rPr>
              <w:t>*</w:t>
            </w:r>
            <w:r>
              <w:rPr>
                <w:rFonts w:ascii="宋体" w:hAnsi="宋体" w:cs="宋体" w:hint="eastAsia"/>
                <w:sz w:val="18"/>
                <w:szCs w:val="18"/>
              </w:rPr>
              <w:t>接触氧化池溶解氧浓度</w:t>
            </w:r>
          </w:p>
        </w:tc>
        <w:tc>
          <w:tcPr>
            <w:tcW w:w="1487" w:type="pct"/>
          </w:tcPr>
          <w:p w14:paraId="005895C8" w14:textId="77777777" w:rsidR="006F33CE" w:rsidRDefault="00B6230B">
            <w:pPr>
              <w:autoSpaceDE w:val="0"/>
              <w:autoSpaceDN w:val="0"/>
              <w:jc w:val="left"/>
              <w:rPr>
                <w:rFonts w:ascii="宋体" w:hAnsi="宋体" w:cs="宋体"/>
                <w:kern w:val="0"/>
                <w:sz w:val="18"/>
                <w:szCs w:val="18"/>
              </w:rPr>
            </w:pPr>
            <w:r>
              <w:rPr>
                <w:rFonts w:ascii="宋体" w:hAnsi="宋体" w:cs="宋体"/>
                <w:kern w:val="0"/>
                <w:sz w:val="18"/>
                <w:szCs w:val="18"/>
              </w:rPr>
              <w:t>测量值</w:t>
            </w:r>
          </w:p>
        </w:tc>
      </w:tr>
      <w:tr w:rsidR="006F33CE" w14:paraId="401BF67C" w14:textId="77777777" w:rsidTr="008601B7">
        <w:trPr>
          <w:trHeight w:val="269"/>
          <w:jc w:val="center"/>
        </w:trPr>
        <w:tc>
          <w:tcPr>
            <w:tcW w:w="1048" w:type="pct"/>
            <w:vMerge/>
            <w:vAlign w:val="center"/>
          </w:tcPr>
          <w:p w14:paraId="26211D98" w14:textId="77777777" w:rsidR="006F33CE" w:rsidRDefault="006F33CE">
            <w:pPr>
              <w:widowControl/>
              <w:jc w:val="left"/>
              <w:rPr>
                <w:rFonts w:ascii="宋体" w:hAnsi="宋体" w:cs="宋体"/>
                <w:sz w:val="18"/>
                <w:szCs w:val="18"/>
              </w:rPr>
            </w:pPr>
          </w:p>
        </w:tc>
        <w:tc>
          <w:tcPr>
            <w:tcW w:w="739" w:type="pct"/>
            <w:gridSpan w:val="2"/>
            <w:vMerge/>
            <w:vAlign w:val="center"/>
          </w:tcPr>
          <w:p w14:paraId="5F79245D" w14:textId="77777777" w:rsidR="006F33CE" w:rsidRDefault="006F33CE">
            <w:pPr>
              <w:widowControl/>
              <w:jc w:val="left"/>
              <w:rPr>
                <w:rFonts w:ascii="宋体" w:hAnsi="宋体" w:cs="宋体"/>
                <w:sz w:val="18"/>
                <w:szCs w:val="18"/>
              </w:rPr>
            </w:pPr>
          </w:p>
        </w:tc>
        <w:tc>
          <w:tcPr>
            <w:tcW w:w="1726" w:type="pct"/>
          </w:tcPr>
          <w:p w14:paraId="4574DCF3" w14:textId="77777777" w:rsidR="006F33CE" w:rsidRDefault="00B6230B">
            <w:pPr>
              <w:widowControl/>
              <w:jc w:val="left"/>
              <w:rPr>
                <w:rFonts w:ascii="宋体" w:hAnsi="宋体" w:cs="宋体"/>
                <w:sz w:val="18"/>
                <w:szCs w:val="18"/>
              </w:rPr>
            </w:pPr>
            <w:r>
              <w:rPr>
                <w:rFonts w:ascii="宋体" w:hAnsi="宋体" w:cs="宋体"/>
                <w:kern w:val="0"/>
                <w:sz w:val="18"/>
                <w:szCs w:val="18"/>
              </w:rPr>
              <w:t>*</w:t>
            </w:r>
            <w:r>
              <w:rPr>
                <w:rFonts w:ascii="宋体" w:hAnsi="宋体" w:cs="宋体"/>
                <w:sz w:val="18"/>
                <w:szCs w:val="18"/>
              </w:rPr>
              <w:t>污泥剩余泵</w:t>
            </w:r>
          </w:p>
        </w:tc>
        <w:tc>
          <w:tcPr>
            <w:tcW w:w="1487" w:type="pct"/>
          </w:tcPr>
          <w:p w14:paraId="2F4D35F6" w14:textId="77777777" w:rsidR="006F33CE" w:rsidRDefault="00B6230B">
            <w:pPr>
              <w:widowControl/>
              <w:jc w:val="left"/>
              <w:rPr>
                <w:rFonts w:ascii="宋体" w:hAnsi="宋体" w:cs="宋体"/>
                <w:sz w:val="18"/>
                <w:szCs w:val="18"/>
              </w:rPr>
            </w:pPr>
            <w:r>
              <w:rPr>
                <w:rFonts w:ascii="宋体" w:hAnsi="宋体" w:cs="宋体"/>
                <w:sz w:val="18"/>
                <w:szCs w:val="18"/>
              </w:rPr>
              <w:t>工作电流</w:t>
            </w:r>
          </w:p>
        </w:tc>
      </w:tr>
      <w:tr w:rsidR="006F33CE" w14:paraId="695DA739" w14:textId="77777777" w:rsidTr="008601B7">
        <w:trPr>
          <w:trHeight w:val="269"/>
          <w:jc w:val="center"/>
        </w:trPr>
        <w:tc>
          <w:tcPr>
            <w:tcW w:w="1048" w:type="pct"/>
            <w:vMerge/>
            <w:vAlign w:val="center"/>
          </w:tcPr>
          <w:p w14:paraId="0BCBBDE7" w14:textId="77777777" w:rsidR="006F33CE" w:rsidRDefault="006F33CE">
            <w:pPr>
              <w:widowControl/>
              <w:jc w:val="left"/>
              <w:rPr>
                <w:rFonts w:ascii="宋体" w:hAnsi="宋体" w:cs="宋体"/>
                <w:sz w:val="18"/>
                <w:szCs w:val="18"/>
              </w:rPr>
            </w:pPr>
          </w:p>
        </w:tc>
        <w:tc>
          <w:tcPr>
            <w:tcW w:w="739" w:type="pct"/>
            <w:gridSpan w:val="2"/>
            <w:vMerge/>
            <w:vAlign w:val="center"/>
          </w:tcPr>
          <w:p w14:paraId="22410C01" w14:textId="77777777" w:rsidR="006F33CE" w:rsidRDefault="006F33CE">
            <w:pPr>
              <w:widowControl/>
              <w:jc w:val="left"/>
              <w:rPr>
                <w:rFonts w:ascii="宋体" w:hAnsi="宋体" w:cs="宋体"/>
                <w:sz w:val="18"/>
                <w:szCs w:val="18"/>
              </w:rPr>
            </w:pPr>
          </w:p>
        </w:tc>
        <w:tc>
          <w:tcPr>
            <w:tcW w:w="1726" w:type="pct"/>
          </w:tcPr>
          <w:p w14:paraId="347647F9" w14:textId="77777777" w:rsidR="006F33CE" w:rsidRDefault="00B6230B">
            <w:pPr>
              <w:widowControl/>
              <w:jc w:val="left"/>
              <w:rPr>
                <w:rFonts w:ascii="宋体" w:hAnsi="宋体" w:cs="宋体"/>
                <w:sz w:val="18"/>
                <w:szCs w:val="18"/>
              </w:rPr>
            </w:pPr>
            <w:r>
              <w:rPr>
                <w:rFonts w:ascii="宋体" w:hAnsi="宋体" w:cs="宋体" w:hint="eastAsia"/>
                <w:sz w:val="18"/>
                <w:szCs w:val="18"/>
              </w:rPr>
              <w:t>污泥剩余量</w:t>
            </w:r>
          </w:p>
        </w:tc>
        <w:tc>
          <w:tcPr>
            <w:tcW w:w="1487" w:type="pct"/>
          </w:tcPr>
          <w:p w14:paraId="38B3EB7B" w14:textId="77777777" w:rsidR="006F33CE" w:rsidRDefault="00B6230B">
            <w:pPr>
              <w:widowControl/>
              <w:jc w:val="left"/>
              <w:rPr>
                <w:rFonts w:ascii="宋体" w:hAnsi="宋体" w:cs="宋体"/>
                <w:sz w:val="18"/>
                <w:szCs w:val="18"/>
              </w:rPr>
            </w:pPr>
            <w:r>
              <w:rPr>
                <w:rFonts w:ascii="宋体" w:hAnsi="宋体" w:cs="宋体"/>
                <w:kern w:val="0"/>
                <w:sz w:val="18"/>
                <w:szCs w:val="18"/>
              </w:rPr>
              <w:t>测量值</w:t>
            </w:r>
          </w:p>
        </w:tc>
      </w:tr>
      <w:tr w:rsidR="006F33CE" w14:paraId="7191686E" w14:textId="77777777" w:rsidTr="008601B7">
        <w:trPr>
          <w:trHeight w:val="269"/>
          <w:jc w:val="center"/>
        </w:trPr>
        <w:tc>
          <w:tcPr>
            <w:tcW w:w="1048" w:type="pct"/>
            <w:vMerge/>
            <w:vAlign w:val="center"/>
          </w:tcPr>
          <w:p w14:paraId="48E511DE" w14:textId="77777777" w:rsidR="006F33CE" w:rsidRDefault="006F33CE">
            <w:pPr>
              <w:widowControl/>
              <w:jc w:val="left"/>
              <w:rPr>
                <w:rFonts w:ascii="宋体" w:hAnsi="宋体" w:cs="宋体"/>
                <w:sz w:val="18"/>
                <w:szCs w:val="18"/>
              </w:rPr>
            </w:pPr>
          </w:p>
        </w:tc>
        <w:tc>
          <w:tcPr>
            <w:tcW w:w="739" w:type="pct"/>
            <w:gridSpan w:val="2"/>
            <w:vMerge/>
            <w:vAlign w:val="center"/>
          </w:tcPr>
          <w:p w14:paraId="16EB5B86" w14:textId="77777777" w:rsidR="006F33CE" w:rsidRDefault="006F33CE">
            <w:pPr>
              <w:widowControl/>
              <w:jc w:val="left"/>
              <w:rPr>
                <w:rFonts w:ascii="宋体" w:hAnsi="宋体" w:cs="宋体"/>
                <w:sz w:val="18"/>
                <w:szCs w:val="18"/>
              </w:rPr>
            </w:pPr>
          </w:p>
        </w:tc>
        <w:tc>
          <w:tcPr>
            <w:tcW w:w="1726" w:type="pct"/>
          </w:tcPr>
          <w:p w14:paraId="5E22F068" w14:textId="77777777" w:rsidR="006F33CE" w:rsidRDefault="00B6230B">
            <w:pPr>
              <w:widowControl/>
              <w:jc w:val="left"/>
              <w:rPr>
                <w:rFonts w:ascii="宋体" w:hAnsi="宋体" w:cs="宋体"/>
                <w:sz w:val="18"/>
                <w:szCs w:val="18"/>
              </w:rPr>
            </w:pPr>
            <w:r>
              <w:rPr>
                <w:rFonts w:ascii="宋体" w:hAnsi="宋体" w:cs="宋体"/>
                <w:sz w:val="18"/>
                <w:szCs w:val="18"/>
              </w:rPr>
              <w:t>*污泥压滤机</w:t>
            </w:r>
          </w:p>
        </w:tc>
        <w:tc>
          <w:tcPr>
            <w:tcW w:w="1487" w:type="pct"/>
          </w:tcPr>
          <w:p w14:paraId="7D6D9F9E" w14:textId="77777777" w:rsidR="006F33CE" w:rsidRDefault="00B6230B">
            <w:pPr>
              <w:widowControl/>
              <w:jc w:val="left"/>
              <w:rPr>
                <w:rFonts w:ascii="宋体" w:hAnsi="宋体" w:cs="宋体"/>
                <w:sz w:val="18"/>
                <w:szCs w:val="18"/>
              </w:rPr>
            </w:pPr>
            <w:r>
              <w:rPr>
                <w:rFonts w:ascii="宋体" w:hAnsi="宋体" w:cs="宋体"/>
                <w:sz w:val="18"/>
                <w:szCs w:val="18"/>
              </w:rPr>
              <w:t>工作电流</w:t>
            </w:r>
          </w:p>
        </w:tc>
      </w:tr>
      <w:tr w:rsidR="006F33CE" w14:paraId="1DAB177A" w14:textId="77777777" w:rsidTr="008601B7">
        <w:trPr>
          <w:trHeight w:val="269"/>
          <w:jc w:val="center"/>
        </w:trPr>
        <w:tc>
          <w:tcPr>
            <w:tcW w:w="1048" w:type="pct"/>
            <w:vMerge/>
            <w:vAlign w:val="center"/>
          </w:tcPr>
          <w:p w14:paraId="726043DC" w14:textId="77777777" w:rsidR="006F33CE" w:rsidRDefault="006F33CE">
            <w:pPr>
              <w:widowControl/>
              <w:jc w:val="left"/>
              <w:rPr>
                <w:rFonts w:ascii="宋体" w:hAnsi="宋体" w:cs="宋体"/>
                <w:sz w:val="18"/>
                <w:szCs w:val="18"/>
              </w:rPr>
            </w:pPr>
          </w:p>
        </w:tc>
        <w:tc>
          <w:tcPr>
            <w:tcW w:w="739" w:type="pct"/>
            <w:gridSpan w:val="2"/>
            <w:vMerge/>
            <w:vAlign w:val="center"/>
          </w:tcPr>
          <w:p w14:paraId="72185185" w14:textId="77777777" w:rsidR="006F33CE" w:rsidRDefault="006F33CE">
            <w:pPr>
              <w:widowControl/>
              <w:jc w:val="left"/>
              <w:rPr>
                <w:rFonts w:ascii="宋体" w:hAnsi="宋体" w:cs="宋体"/>
                <w:sz w:val="18"/>
                <w:szCs w:val="18"/>
              </w:rPr>
            </w:pPr>
          </w:p>
        </w:tc>
        <w:tc>
          <w:tcPr>
            <w:tcW w:w="1726" w:type="pct"/>
          </w:tcPr>
          <w:p w14:paraId="29FC4C3C" w14:textId="77777777" w:rsidR="006F33CE" w:rsidRDefault="00B6230B">
            <w:pPr>
              <w:widowControl/>
              <w:jc w:val="left"/>
              <w:rPr>
                <w:rFonts w:ascii="宋体" w:hAnsi="宋体" w:cs="宋体"/>
                <w:sz w:val="18"/>
                <w:szCs w:val="18"/>
              </w:rPr>
            </w:pPr>
            <w:r>
              <w:rPr>
                <w:rFonts w:ascii="宋体" w:hAnsi="宋体" w:cs="宋体" w:hint="eastAsia"/>
                <w:sz w:val="18"/>
                <w:szCs w:val="18"/>
              </w:rPr>
              <w:t>超越阀门</w:t>
            </w:r>
          </w:p>
        </w:tc>
        <w:tc>
          <w:tcPr>
            <w:tcW w:w="1487" w:type="pct"/>
          </w:tcPr>
          <w:p w14:paraId="4F056972" w14:textId="77777777" w:rsidR="006F33CE" w:rsidRDefault="00B6230B">
            <w:pPr>
              <w:autoSpaceDE w:val="0"/>
              <w:autoSpaceDN w:val="0"/>
              <w:jc w:val="left"/>
              <w:rPr>
                <w:rFonts w:ascii="宋体" w:hAnsi="宋体" w:cs="宋体"/>
                <w:sz w:val="18"/>
                <w:szCs w:val="18"/>
              </w:rPr>
            </w:pPr>
            <w:r>
              <w:rPr>
                <w:rFonts w:ascii="宋体" w:hAnsi="宋体" w:cs="宋体" w:hint="eastAsia"/>
                <w:sz w:val="18"/>
                <w:szCs w:val="18"/>
              </w:rPr>
              <w:t>工作状态</w:t>
            </w:r>
          </w:p>
        </w:tc>
      </w:tr>
      <w:tr w:rsidR="006F33CE" w14:paraId="65F8AE28" w14:textId="77777777" w:rsidTr="008601B7">
        <w:trPr>
          <w:trHeight w:val="269"/>
          <w:jc w:val="center"/>
        </w:trPr>
        <w:tc>
          <w:tcPr>
            <w:tcW w:w="1048" w:type="pct"/>
            <w:vMerge/>
            <w:vAlign w:val="center"/>
          </w:tcPr>
          <w:p w14:paraId="47B06DB9" w14:textId="77777777" w:rsidR="006F33CE" w:rsidRDefault="006F33CE">
            <w:pPr>
              <w:widowControl/>
              <w:jc w:val="left"/>
              <w:rPr>
                <w:rFonts w:ascii="宋体" w:hAnsi="宋体" w:cs="宋体"/>
                <w:sz w:val="18"/>
                <w:szCs w:val="18"/>
              </w:rPr>
            </w:pPr>
          </w:p>
        </w:tc>
        <w:tc>
          <w:tcPr>
            <w:tcW w:w="739" w:type="pct"/>
            <w:gridSpan w:val="2"/>
            <w:vMerge/>
            <w:vAlign w:val="center"/>
          </w:tcPr>
          <w:p w14:paraId="566E3A35" w14:textId="77777777" w:rsidR="006F33CE" w:rsidRDefault="006F33CE">
            <w:pPr>
              <w:widowControl/>
              <w:jc w:val="left"/>
              <w:rPr>
                <w:rFonts w:ascii="宋体" w:hAnsi="宋体" w:cs="宋体"/>
                <w:sz w:val="18"/>
                <w:szCs w:val="18"/>
              </w:rPr>
            </w:pPr>
          </w:p>
        </w:tc>
        <w:tc>
          <w:tcPr>
            <w:tcW w:w="1726" w:type="pct"/>
          </w:tcPr>
          <w:p w14:paraId="5DBBE196" w14:textId="77777777" w:rsidR="006F33CE" w:rsidRDefault="00B6230B">
            <w:pPr>
              <w:widowControl/>
              <w:jc w:val="left"/>
              <w:rPr>
                <w:rFonts w:ascii="宋体" w:hAnsi="宋体" w:cs="宋体"/>
                <w:sz w:val="18"/>
                <w:szCs w:val="18"/>
              </w:rPr>
            </w:pPr>
            <w:proofErr w:type="gramStart"/>
            <w:r>
              <w:rPr>
                <w:rFonts w:ascii="宋体" w:hAnsi="宋体" w:cs="宋体" w:hint="eastAsia"/>
                <w:sz w:val="18"/>
                <w:szCs w:val="18"/>
              </w:rPr>
              <w:t>提升泵池液</w:t>
            </w:r>
            <w:proofErr w:type="gramEnd"/>
            <w:r>
              <w:rPr>
                <w:rFonts w:ascii="宋体" w:hAnsi="宋体" w:cs="宋体" w:hint="eastAsia"/>
                <w:sz w:val="18"/>
                <w:szCs w:val="18"/>
              </w:rPr>
              <w:t>位</w:t>
            </w:r>
          </w:p>
        </w:tc>
        <w:tc>
          <w:tcPr>
            <w:tcW w:w="1487" w:type="pct"/>
          </w:tcPr>
          <w:p w14:paraId="0BCA2BA2" w14:textId="77777777" w:rsidR="006F33CE" w:rsidRDefault="00B6230B">
            <w:pPr>
              <w:jc w:val="left"/>
              <w:rPr>
                <w:rFonts w:ascii="宋体" w:hAnsi="宋体" w:cs="宋体"/>
                <w:sz w:val="18"/>
                <w:szCs w:val="18"/>
              </w:rPr>
            </w:pPr>
            <w:r>
              <w:rPr>
                <w:rFonts w:ascii="宋体" w:hAnsi="宋体" w:cs="宋体" w:hint="eastAsia"/>
                <w:sz w:val="18"/>
                <w:szCs w:val="18"/>
              </w:rPr>
              <w:t>测量值</w:t>
            </w:r>
          </w:p>
        </w:tc>
      </w:tr>
      <w:tr w:rsidR="006F33CE" w14:paraId="7F403FD5" w14:textId="77777777" w:rsidTr="008601B7">
        <w:trPr>
          <w:trHeight w:val="269"/>
          <w:jc w:val="center"/>
        </w:trPr>
        <w:tc>
          <w:tcPr>
            <w:tcW w:w="1048" w:type="pct"/>
            <w:vMerge/>
            <w:vAlign w:val="center"/>
          </w:tcPr>
          <w:p w14:paraId="103E193D" w14:textId="77777777" w:rsidR="006F33CE" w:rsidRDefault="006F33CE">
            <w:pPr>
              <w:widowControl/>
              <w:jc w:val="left"/>
              <w:rPr>
                <w:rFonts w:ascii="宋体" w:hAnsi="宋体" w:cs="宋体"/>
                <w:sz w:val="18"/>
                <w:szCs w:val="18"/>
              </w:rPr>
            </w:pPr>
          </w:p>
        </w:tc>
        <w:tc>
          <w:tcPr>
            <w:tcW w:w="739" w:type="pct"/>
            <w:gridSpan w:val="2"/>
            <w:vMerge/>
            <w:vAlign w:val="center"/>
          </w:tcPr>
          <w:p w14:paraId="395AF16F" w14:textId="77777777" w:rsidR="006F33CE" w:rsidRDefault="006F33CE">
            <w:pPr>
              <w:widowControl/>
              <w:jc w:val="left"/>
              <w:rPr>
                <w:rFonts w:ascii="宋体" w:hAnsi="宋体" w:cs="宋体"/>
                <w:sz w:val="18"/>
                <w:szCs w:val="18"/>
              </w:rPr>
            </w:pPr>
          </w:p>
        </w:tc>
        <w:tc>
          <w:tcPr>
            <w:tcW w:w="1726" w:type="pct"/>
          </w:tcPr>
          <w:p w14:paraId="70ECF29B" w14:textId="77777777" w:rsidR="006F33CE" w:rsidRDefault="00B6230B">
            <w:pPr>
              <w:widowControl/>
              <w:jc w:val="left"/>
              <w:rPr>
                <w:rFonts w:ascii="宋体" w:hAnsi="宋体" w:cs="宋体"/>
                <w:sz w:val="18"/>
                <w:szCs w:val="18"/>
              </w:rPr>
            </w:pPr>
            <w:r>
              <w:rPr>
                <w:rFonts w:ascii="宋体" w:hAnsi="宋体" w:cs="宋体" w:hint="eastAsia"/>
                <w:sz w:val="18"/>
                <w:szCs w:val="18"/>
              </w:rPr>
              <w:t>储泥池液位</w:t>
            </w:r>
          </w:p>
        </w:tc>
        <w:tc>
          <w:tcPr>
            <w:tcW w:w="1487" w:type="pct"/>
          </w:tcPr>
          <w:p w14:paraId="4D2428DB" w14:textId="77777777" w:rsidR="006F33CE" w:rsidRDefault="00B6230B">
            <w:pPr>
              <w:jc w:val="left"/>
              <w:rPr>
                <w:rFonts w:ascii="宋体" w:hAnsi="宋体" w:cs="宋体"/>
                <w:sz w:val="18"/>
                <w:szCs w:val="18"/>
              </w:rPr>
            </w:pPr>
            <w:r>
              <w:rPr>
                <w:rFonts w:ascii="宋体" w:hAnsi="宋体" w:cs="宋体" w:hint="eastAsia"/>
                <w:sz w:val="18"/>
                <w:szCs w:val="18"/>
              </w:rPr>
              <w:t>测量值</w:t>
            </w:r>
          </w:p>
        </w:tc>
      </w:tr>
      <w:tr w:rsidR="006F33CE" w14:paraId="193394A6" w14:textId="77777777" w:rsidTr="008601B7">
        <w:trPr>
          <w:trHeight w:val="269"/>
          <w:jc w:val="center"/>
        </w:trPr>
        <w:tc>
          <w:tcPr>
            <w:tcW w:w="1048" w:type="pct"/>
            <w:vMerge/>
            <w:vAlign w:val="center"/>
          </w:tcPr>
          <w:p w14:paraId="5EDDCC42" w14:textId="77777777" w:rsidR="006F33CE" w:rsidRDefault="006F33CE">
            <w:pPr>
              <w:widowControl/>
              <w:jc w:val="left"/>
              <w:rPr>
                <w:rFonts w:ascii="宋体" w:hAnsi="宋体" w:cs="宋体"/>
                <w:sz w:val="18"/>
                <w:szCs w:val="18"/>
              </w:rPr>
            </w:pPr>
          </w:p>
        </w:tc>
        <w:tc>
          <w:tcPr>
            <w:tcW w:w="739" w:type="pct"/>
            <w:gridSpan w:val="2"/>
            <w:vMerge/>
            <w:vAlign w:val="center"/>
          </w:tcPr>
          <w:p w14:paraId="7DF1DFCE" w14:textId="77777777" w:rsidR="006F33CE" w:rsidRDefault="006F33CE">
            <w:pPr>
              <w:widowControl/>
              <w:jc w:val="left"/>
              <w:rPr>
                <w:rFonts w:ascii="宋体" w:hAnsi="宋体" w:cs="宋体"/>
                <w:sz w:val="18"/>
                <w:szCs w:val="18"/>
              </w:rPr>
            </w:pPr>
          </w:p>
        </w:tc>
        <w:tc>
          <w:tcPr>
            <w:tcW w:w="1726" w:type="pct"/>
          </w:tcPr>
          <w:p w14:paraId="4323EE40" w14:textId="77777777" w:rsidR="006F33CE" w:rsidRDefault="00B6230B">
            <w:pPr>
              <w:widowControl/>
              <w:jc w:val="left"/>
              <w:rPr>
                <w:rFonts w:ascii="宋体" w:hAnsi="宋体" w:cs="宋体"/>
                <w:sz w:val="18"/>
                <w:szCs w:val="18"/>
              </w:rPr>
            </w:pPr>
            <w:r>
              <w:rPr>
                <w:rFonts w:ascii="宋体" w:hAnsi="宋体" w:cs="宋体" w:hint="eastAsia"/>
                <w:sz w:val="18"/>
                <w:szCs w:val="18"/>
              </w:rPr>
              <w:t>加药量</w:t>
            </w:r>
          </w:p>
        </w:tc>
        <w:tc>
          <w:tcPr>
            <w:tcW w:w="1487" w:type="pct"/>
          </w:tcPr>
          <w:p w14:paraId="5477F660" w14:textId="77777777" w:rsidR="006F33CE" w:rsidRDefault="00B6230B">
            <w:pPr>
              <w:jc w:val="left"/>
              <w:rPr>
                <w:rFonts w:ascii="宋体" w:hAnsi="宋体" w:cs="宋体"/>
                <w:sz w:val="18"/>
                <w:szCs w:val="18"/>
              </w:rPr>
            </w:pPr>
            <w:r>
              <w:rPr>
                <w:rFonts w:ascii="宋体" w:hAnsi="宋体" w:cs="宋体" w:hint="eastAsia"/>
                <w:sz w:val="18"/>
                <w:szCs w:val="18"/>
              </w:rPr>
              <w:t>测量值</w:t>
            </w:r>
          </w:p>
        </w:tc>
      </w:tr>
      <w:tr w:rsidR="006F33CE" w14:paraId="4EC76900" w14:textId="77777777" w:rsidTr="008601B7">
        <w:trPr>
          <w:trHeight w:val="230"/>
          <w:jc w:val="center"/>
        </w:trPr>
        <w:tc>
          <w:tcPr>
            <w:tcW w:w="1048" w:type="pct"/>
            <w:vMerge/>
            <w:vAlign w:val="center"/>
          </w:tcPr>
          <w:p w14:paraId="6ADA5AA0" w14:textId="77777777" w:rsidR="006F33CE" w:rsidRDefault="006F33CE">
            <w:pPr>
              <w:widowControl/>
              <w:jc w:val="left"/>
              <w:rPr>
                <w:rFonts w:ascii="宋体" w:hAnsi="宋体" w:cs="宋体"/>
                <w:sz w:val="18"/>
                <w:szCs w:val="18"/>
              </w:rPr>
            </w:pPr>
          </w:p>
        </w:tc>
        <w:tc>
          <w:tcPr>
            <w:tcW w:w="736" w:type="pct"/>
            <w:vMerge w:val="restart"/>
            <w:vAlign w:val="center"/>
          </w:tcPr>
          <w:p w14:paraId="55D3A06A" w14:textId="77777777" w:rsidR="006F33CE" w:rsidRDefault="00B6230B">
            <w:pPr>
              <w:widowControl/>
              <w:jc w:val="left"/>
              <w:rPr>
                <w:rFonts w:ascii="宋体" w:hAnsi="宋体" w:cs="宋体"/>
                <w:sz w:val="18"/>
                <w:szCs w:val="18"/>
              </w:rPr>
            </w:pPr>
            <w:r>
              <w:rPr>
                <w:rFonts w:ascii="宋体" w:hAnsi="宋体" w:cs="宋体" w:hint="eastAsia"/>
                <w:sz w:val="18"/>
                <w:szCs w:val="18"/>
              </w:rPr>
              <w:t>生物滤池法（</w:t>
            </w:r>
            <w:r>
              <w:rPr>
                <w:rFonts w:ascii="宋体" w:hAnsi="宋体" w:cs="宋体"/>
                <w:sz w:val="18"/>
                <w:szCs w:val="18"/>
              </w:rPr>
              <w:t>MSBR法</w:t>
            </w:r>
            <w:r>
              <w:rPr>
                <w:rFonts w:ascii="宋体" w:hAnsi="宋体" w:cs="宋体" w:hint="eastAsia"/>
                <w:sz w:val="18"/>
                <w:szCs w:val="18"/>
              </w:rPr>
              <w:t>）</w:t>
            </w:r>
          </w:p>
        </w:tc>
        <w:tc>
          <w:tcPr>
            <w:tcW w:w="1729" w:type="pct"/>
            <w:gridSpan w:val="2"/>
            <w:vAlign w:val="center"/>
          </w:tcPr>
          <w:p w14:paraId="32BDD8C0" w14:textId="77777777" w:rsidR="006F33CE" w:rsidRDefault="00B6230B">
            <w:pPr>
              <w:widowControl/>
              <w:jc w:val="left"/>
              <w:rPr>
                <w:rFonts w:ascii="宋体" w:hAnsi="宋体" w:cs="宋体"/>
                <w:sz w:val="18"/>
                <w:szCs w:val="18"/>
              </w:rPr>
            </w:pPr>
            <w:r>
              <w:rPr>
                <w:rFonts w:ascii="宋体" w:hAnsi="宋体" w:cs="宋体"/>
                <w:sz w:val="18"/>
                <w:szCs w:val="18"/>
              </w:rPr>
              <w:t>*污水提升泵</w:t>
            </w:r>
          </w:p>
        </w:tc>
        <w:tc>
          <w:tcPr>
            <w:tcW w:w="1487" w:type="pct"/>
          </w:tcPr>
          <w:p w14:paraId="38311A36" w14:textId="77777777" w:rsidR="006F33CE" w:rsidRDefault="00B6230B">
            <w:pPr>
              <w:widowControl/>
              <w:jc w:val="left"/>
              <w:rPr>
                <w:rFonts w:ascii="宋体" w:hAnsi="宋体" w:cs="宋体"/>
                <w:sz w:val="18"/>
                <w:szCs w:val="18"/>
              </w:rPr>
            </w:pPr>
            <w:r>
              <w:rPr>
                <w:rFonts w:ascii="宋体" w:hAnsi="宋体" w:cs="宋体"/>
                <w:sz w:val="18"/>
                <w:szCs w:val="18"/>
              </w:rPr>
              <w:t>工作电流</w:t>
            </w:r>
          </w:p>
        </w:tc>
      </w:tr>
      <w:tr w:rsidR="006F33CE" w14:paraId="75124B65" w14:textId="77777777" w:rsidTr="008601B7">
        <w:trPr>
          <w:trHeight w:val="333"/>
          <w:jc w:val="center"/>
        </w:trPr>
        <w:tc>
          <w:tcPr>
            <w:tcW w:w="1048" w:type="pct"/>
            <w:vMerge/>
            <w:vAlign w:val="center"/>
          </w:tcPr>
          <w:p w14:paraId="5314079B" w14:textId="77777777" w:rsidR="006F33CE" w:rsidRDefault="006F33CE">
            <w:pPr>
              <w:widowControl/>
              <w:jc w:val="left"/>
              <w:rPr>
                <w:rFonts w:ascii="宋体" w:hAnsi="宋体" w:cs="宋体"/>
                <w:sz w:val="18"/>
                <w:szCs w:val="18"/>
              </w:rPr>
            </w:pPr>
          </w:p>
        </w:tc>
        <w:tc>
          <w:tcPr>
            <w:tcW w:w="736" w:type="pct"/>
            <w:vMerge/>
            <w:vAlign w:val="center"/>
          </w:tcPr>
          <w:p w14:paraId="4274A0A5" w14:textId="77777777" w:rsidR="006F33CE" w:rsidRDefault="006F33CE">
            <w:pPr>
              <w:widowControl/>
              <w:jc w:val="left"/>
              <w:rPr>
                <w:rFonts w:ascii="宋体" w:hAnsi="宋体" w:cs="宋体"/>
                <w:sz w:val="18"/>
                <w:szCs w:val="18"/>
              </w:rPr>
            </w:pPr>
          </w:p>
        </w:tc>
        <w:tc>
          <w:tcPr>
            <w:tcW w:w="1729" w:type="pct"/>
            <w:gridSpan w:val="2"/>
            <w:vAlign w:val="center"/>
          </w:tcPr>
          <w:p w14:paraId="0F43C3E5" w14:textId="77777777" w:rsidR="006F33CE" w:rsidRDefault="00B6230B">
            <w:pPr>
              <w:widowControl/>
              <w:jc w:val="left"/>
              <w:rPr>
                <w:rFonts w:ascii="宋体" w:hAnsi="宋体" w:cs="宋体"/>
                <w:sz w:val="18"/>
                <w:szCs w:val="18"/>
              </w:rPr>
            </w:pPr>
            <w:r>
              <w:rPr>
                <w:rFonts w:ascii="宋体" w:hAnsi="宋体" w:cs="宋体"/>
                <w:sz w:val="18"/>
                <w:szCs w:val="18"/>
              </w:rPr>
              <w:t>*曝气风机</w:t>
            </w:r>
          </w:p>
        </w:tc>
        <w:tc>
          <w:tcPr>
            <w:tcW w:w="1487" w:type="pct"/>
          </w:tcPr>
          <w:p w14:paraId="35BED586" w14:textId="77777777" w:rsidR="006F33CE" w:rsidRDefault="00B6230B">
            <w:pPr>
              <w:widowControl/>
              <w:jc w:val="left"/>
              <w:rPr>
                <w:rFonts w:ascii="宋体" w:hAnsi="宋体" w:cs="宋体"/>
                <w:sz w:val="18"/>
                <w:szCs w:val="18"/>
              </w:rPr>
            </w:pPr>
            <w:r>
              <w:rPr>
                <w:rFonts w:ascii="宋体" w:hAnsi="宋体" w:cs="宋体"/>
                <w:sz w:val="18"/>
                <w:szCs w:val="18"/>
              </w:rPr>
              <w:t>工作电流</w:t>
            </w:r>
          </w:p>
        </w:tc>
      </w:tr>
      <w:tr w:rsidR="006F33CE" w14:paraId="786F467B" w14:textId="77777777" w:rsidTr="008601B7">
        <w:trPr>
          <w:trHeight w:val="333"/>
          <w:jc w:val="center"/>
        </w:trPr>
        <w:tc>
          <w:tcPr>
            <w:tcW w:w="1048" w:type="pct"/>
            <w:vMerge/>
            <w:vAlign w:val="center"/>
          </w:tcPr>
          <w:p w14:paraId="59E35A1A" w14:textId="77777777" w:rsidR="006F33CE" w:rsidRDefault="006F33CE">
            <w:pPr>
              <w:widowControl/>
              <w:jc w:val="left"/>
              <w:rPr>
                <w:rFonts w:ascii="宋体" w:hAnsi="宋体" w:cs="宋体"/>
                <w:sz w:val="18"/>
                <w:szCs w:val="18"/>
              </w:rPr>
            </w:pPr>
          </w:p>
        </w:tc>
        <w:tc>
          <w:tcPr>
            <w:tcW w:w="736" w:type="pct"/>
            <w:vMerge/>
            <w:vAlign w:val="center"/>
          </w:tcPr>
          <w:p w14:paraId="02046D64" w14:textId="77777777" w:rsidR="006F33CE" w:rsidRDefault="006F33CE">
            <w:pPr>
              <w:widowControl/>
              <w:jc w:val="left"/>
              <w:rPr>
                <w:rFonts w:ascii="宋体" w:hAnsi="宋体" w:cs="宋体"/>
                <w:sz w:val="18"/>
                <w:szCs w:val="18"/>
              </w:rPr>
            </w:pPr>
          </w:p>
        </w:tc>
        <w:tc>
          <w:tcPr>
            <w:tcW w:w="1729" w:type="pct"/>
            <w:gridSpan w:val="2"/>
            <w:vAlign w:val="center"/>
          </w:tcPr>
          <w:p w14:paraId="7EE555EA" w14:textId="77777777" w:rsidR="006F33CE" w:rsidRDefault="00B6230B">
            <w:pPr>
              <w:widowControl/>
              <w:jc w:val="left"/>
              <w:rPr>
                <w:rFonts w:ascii="宋体" w:hAnsi="宋体" w:cs="宋体"/>
                <w:sz w:val="18"/>
                <w:szCs w:val="18"/>
              </w:rPr>
            </w:pPr>
            <w:r>
              <w:rPr>
                <w:rFonts w:ascii="宋体" w:hAnsi="宋体" w:cs="宋体"/>
                <w:sz w:val="18"/>
                <w:szCs w:val="18"/>
              </w:rPr>
              <w:t>*</w:t>
            </w:r>
            <w:r>
              <w:rPr>
                <w:rFonts w:ascii="宋体" w:hAnsi="宋体" w:cs="宋体" w:hint="eastAsia"/>
                <w:sz w:val="18"/>
                <w:szCs w:val="18"/>
              </w:rPr>
              <w:t>污泥浓度</w:t>
            </w:r>
          </w:p>
        </w:tc>
        <w:tc>
          <w:tcPr>
            <w:tcW w:w="1487" w:type="pct"/>
          </w:tcPr>
          <w:p w14:paraId="3F1DE1E1" w14:textId="77777777" w:rsidR="006F33CE" w:rsidRDefault="00B6230B">
            <w:pPr>
              <w:jc w:val="left"/>
              <w:rPr>
                <w:rFonts w:ascii="宋体" w:hAnsi="宋体" w:cs="宋体"/>
                <w:sz w:val="18"/>
                <w:szCs w:val="18"/>
              </w:rPr>
            </w:pPr>
            <w:r>
              <w:rPr>
                <w:rFonts w:ascii="宋体" w:hAnsi="宋体" w:cs="宋体"/>
                <w:kern w:val="0"/>
                <w:sz w:val="18"/>
                <w:szCs w:val="18"/>
              </w:rPr>
              <w:t>测量值</w:t>
            </w:r>
          </w:p>
        </w:tc>
      </w:tr>
      <w:tr w:rsidR="006F33CE" w14:paraId="1228CA9C" w14:textId="77777777" w:rsidTr="008601B7">
        <w:trPr>
          <w:trHeight w:val="268"/>
          <w:jc w:val="center"/>
        </w:trPr>
        <w:tc>
          <w:tcPr>
            <w:tcW w:w="1048" w:type="pct"/>
            <w:vMerge/>
            <w:vAlign w:val="center"/>
          </w:tcPr>
          <w:p w14:paraId="5FEFE367" w14:textId="77777777" w:rsidR="006F33CE" w:rsidRDefault="006F33CE">
            <w:pPr>
              <w:widowControl/>
              <w:jc w:val="left"/>
              <w:rPr>
                <w:rFonts w:ascii="宋体" w:hAnsi="宋体" w:cs="宋体"/>
                <w:sz w:val="18"/>
                <w:szCs w:val="18"/>
              </w:rPr>
            </w:pPr>
          </w:p>
        </w:tc>
        <w:tc>
          <w:tcPr>
            <w:tcW w:w="736" w:type="pct"/>
            <w:vMerge/>
            <w:vAlign w:val="center"/>
          </w:tcPr>
          <w:p w14:paraId="10F3D70A" w14:textId="77777777" w:rsidR="006F33CE" w:rsidRDefault="006F33CE">
            <w:pPr>
              <w:widowControl/>
              <w:jc w:val="left"/>
              <w:rPr>
                <w:rFonts w:ascii="宋体" w:hAnsi="宋体" w:cs="宋体"/>
                <w:sz w:val="18"/>
                <w:szCs w:val="18"/>
              </w:rPr>
            </w:pPr>
          </w:p>
        </w:tc>
        <w:tc>
          <w:tcPr>
            <w:tcW w:w="1729" w:type="pct"/>
            <w:gridSpan w:val="2"/>
            <w:vAlign w:val="center"/>
          </w:tcPr>
          <w:p w14:paraId="758D4E55" w14:textId="77777777" w:rsidR="006F33CE" w:rsidRDefault="00B6230B">
            <w:pPr>
              <w:widowControl/>
              <w:jc w:val="left"/>
              <w:rPr>
                <w:rFonts w:ascii="宋体" w:hAnsi="宋体" w:cs="宋体"/>
                <w:sz w:val="18"/>
                <w:szCs w:val="18"/>
              </w:rPr>
            </w:pPr>
            <w:r>
              <w:rPr>
                <w:rFonts w:ascii="宋体" w:hAnsi="宋体" w:cs="宋体"/>
                <w:sz w:val="18"/>
                <w:szCs w:val="18"/>
              </w:rPr>
              <w:t>*</w:t>
            </w:r>
            <w:r>
              <w:rPr>
                <w:rFonts w:ascii="宋体" w:hAnsi="宋体" w:cs="宋体" w:hint="eastAsia"/>
                <w:sz w:val="18"/>
                <w:szCs w:val="18"/>
              </w:rPr>
              <w:t>溶解氧浓度</w:t>
            </w:r>
          </w:p>
        </w:tc>
        <w:tc>
          <w:tcPr>
            <w:tcW w:w="1487" w:type="pct"/>
          </w:tcPr>
          <w:p w14:paraId="4902F975" w14:textId="77777777" w:rsidR="006F33CE" w:rsidRDefault="00B6230B">
            <w:pPr>
              <w:widowControl/>
              <w:jc w:val="left"/>
              <w:rPr>
                <w:rFonts w:ascii="宋体" w:hAnsi="宋体" w:cs="宋体"/>
                <w:sz w:val="18"/>
                <w:szCs w:val="18"/>
              </w:rPr>
            </w:pPr>
            <w:r>
              <w:rPr>
                <w:rFonts w:ascii="宋体" w:hAnsi="宋体" w:cs="宋体"/>
                <w:kern w:val="0"/>
                <w:sz w:val="18"/>
                <w:szCs w:val="18"/>
              </w:rPr>
              <w:t>测量值</w:t>
            </w:r>
          </w:p>
        </w:tc>
      </w:tr>
      <w:tr w:rsidR="006F33CE" w14:paraId="4D378361" w14:textId="77777777" w:rsidTr="008601B7">
        <w:trPr>
          <w:trHeight w:val="229"/>
          <w:jc w:val="center"/>
        </w:trPr>
        <w:tc>
          <w:tcPr>
            <w:tcW w:w="1048" w:type="pct"/>
            <w:vMerge/>
            <w:tcBorders>
              <w:bottom w:val="single" w:sz="12" w:space="0" w:color="auto"/>
            </w:tcBorders>
            <w:vAlign w:val="center"/>
          </w:tcPr>
          <w:p w14:paraId="41F172A0" w14:textId="77777777" w:rsidR="006F33CE" w:rsidRDefault="006F33CE">
            <w:pPr>
              <w:widowControl/>
              <w:jc w:val="left"/>
              <w:rPr>
                <w:rFonts w:ascii="宋体" w:hAnsi="宋体" w:cs="宋体"/>
                <w:sz w:val="18"/>
                <w:szCs w:val="18"/>
              </w:rPr>
            </w:pPr>
          </w:p>
        </w:tc>
        <w:tc>
          <w:tcPr>
            <w:tcW w:w="736" w:type="pct"/>
            <w:vMerge/>
            <w:tcBorders>
              <w:bottom w:val="single" w:sz="12" w:space="0" w:color="auto"/>
            </w:tcBorders>
            <w:vAlign w:val="center"/>
          </w:tcPr>
          <w:p w14:paraId="66C7478E" w14:textId="77777777" w:rsidR="006F33CE" w:rsidRDefault="006F33CE">
            <w:pPr>
              <w:widowControl/>
              <w:jc w:val="left"/>
              <w:rPr>
                <w:rFonts w:ascii="宋体" w:hAnsi="宋体" w:cs="宋体"/>
                <w:sz w:val="18"/>
                <w:szCs w:val="18"/>
              </w:rPr>
            </w:pPr>
          </w:p>
        </w:tc>
        <w:tc>
          <w:tcPr>
            <w:tcW w:w="1729" w:type="pct"/>
            <w:gridSpan w:val="2"/>
            <w:tcBorders>
              <w:bottom w:val="single" w:sz="12" w:space="0" w:color="auto"/>
            </w:tcBorders>
            <w:vAlign w:val="center"/>
          </w:tcPr>
          <w:p w14:paraId="0610EDDA" w14:textId="77777777" w:rsidR="006F33CE" w:rsidRDefault="00B6230B">
            <w:pPr>
              <w:widowControl/>
              <w:jc w:val="left"/>
              <w:rPr>
                <w:rFonts w:ascii="宋体" w:hAnsi="宋体" w:cs="宋体"/>
                <w:sz w:val="18"/>
                <w:szCs w:val="18"/>
              </w:rPr>
            </w:pPr>
            <w:r>
              <w:rPr>
                <w:rFonts w:ascii="宋体" w:hAnsi="宋体" w:cs="宋体"/>
                <w:kern w:val="0"/>
                <w:sz w:val="18"/>
                <w:szCs w:val="18"/>
              </w:rPr>
              <w:t>*</w:t>
            </w:r>
            <w:r>
              <w:rPr>
                <w:rFonts w:ascii="宋体" w:hAnsi="宋体" w:cs="宋体"/>
                <w:sz w:val="18"/>
                <w:szCs w:val="18"/>
              </w:rPr>
              <w:t>污泥剩余泵</w:t>
            </w:r>
          </w:p>
        </w:tc>
        <w:tc>
          <w:tcPr>
            <w:tcW w:w="1487" w:type="pct"/>
            <w:tcBorders>
              <w:bottom w:val="single" w:sz="12" w:space="0" w:color="auto"/>
            </w:tcBorders>
          </w:tcPr>
          <w:p w14:paraId="528180D0" w14:textId="77777777" w:rsidR="006F33CE" w:rsidRDefault="00B6230B">
            <w:pPr>
              <w:widowControl/>
              <w:jc w:val="left"/>
              <w:rPr>
                <w:rFonts w:ascii="宋体" w:hAnsi="宋体" w:cs="宋体"/>
                <w:sz w:val="18"/>
                <w:szCs w:val="18"/>
              </w:rPr>
            </w:pPr>
            <w:r>
              <w:rPr>
                <w:rFonts w:ascii="宋体" w:hAnsi="宋体" w:cs="宋体"/>
                <w:sz w:val="18"/>
                <w:szCs w:val="18"/>
              </w:rPr>
              <w:t>工作电流</w:t>
            </w:r>
          </w:p>
        </w:tc>
      </w:tr>
      <w:tr w:rsidR="006F33CE" w14:paraId="4FF30AE3" w14:textId="77777777" w:rsidTr="008601B7">
        <w:trPr>
          <w:trHeight w:val="229"/>
          <w:jc w:val="center"/>
        </w:trPr>
        <w:tc>
          <w:tcPr>
            <w:tcW w:w="5000" w:type="pct"/>
            <w:gridSpan w:val="5"/>
            <w:tcBorders>
              <w:top w:val="single" w:sz="12" w:space="0" w:color="auto"/>
              <w:bottom w:val="single" w:sz="12" w:space="0" w:color="auto"/>
            </w:tcBorders>
            <w:vAlign w:val="center"/>
          </w:tcPr>
          <w:p w14:paraId="56BDF1D3" w14:textId="061BC15D" w:rsidR="006F33CE" w:rsidRPr="004E346C" w:rsidRDefault="00B6230B" w:rsidP="004E346C">
            <w:pPr>
              <w:pStyle w:val="afff2"/>
              <w:rPr>
                <w:rFonts w:hAnsi="宋体"/>
              </w:rPr>
            </w:pPr>
            <w:r>
              <w:rPr>
                <w:rFonts w:hAnsi="宋体" w:cs="宋体"/>
              </w:rPr>
              <w:t>*</w:t>
            </w:r>
            <w:r>
              <w:rPr>
                <w:rFonts w:hAnsi="宋体" w:cs="宋体" w:hint="eastAsia"/>
              </w:rPr>
              <w:t>项目为必选参数，其他项目为参考参数。</w:t>
            </w:r>
          </w:p>
        </w:tc>
      </w:tr>
    </w:tbl>
    <w:p w14:paraId="39F57B22" w14:textId="77777777" w:rsidR="006F33CE" w:rsidRDefault="006F33CE">
      <w:pPr>
        <w:pStyle w:val="afffff5"/>
        <w:ind w:firstLine="420"/>
      </w:pPr>
      <w:bookmarkStart w:id="78" w:name="_Hlk117505153"/>
      <w:bookmarkEnd w:id="77"/>
    </w:p>
    <w:bookmarkEnd w:id="78"/>
    <w:p w14:paraId="1981AAEF" w14:textId="77777777" w:rsidR="006F33CE" w:rsidRDefault="006F33CE">
      <w:pPr>
        <w:pStyle w:val="afffff5"/>
        <w:ind w:firstLine="420"/>
      </w:pPr>
    </w:p>
    <w:p w14:paraId="1E8755AA" w14:textId="77777777" w:rsidR="006F33CE" w:rsidRDefault="006F33CE">
      <w:pPr>
        <w:pStyle w:val="afffff5"/>
        <w:ind w:firstLine="420"/>
        <w:sectPr w:rsidR="006F33CE">
          <w:pgSz w:w="11906" w:h="16838"/>
          <w:pgMar w:top="2410" w:right="1134" w:bottom="1134" w:left="1134" w:header="1418" w:footer="1134" w:gutter="284"/>
          <w:cols w:space="425"/>
          <w:formProt w:val="0"/>
          <w:docGrid w:type="lines" w:linePitch="312"/>
        </w:sectPr>
      </w:pPr>
    </w:p>
    <w:p w14:paraId="48EE0F22" w14:textId="77777777" w:rsidR="006F33CE" w:rsidRDefault="006F33CE">
      <w:pPr>
        <w:pStyle w:val="af8"/>
        <w:rPr>
          <w:vanish w:val="0"/>
        </w:rPr>
      </w:pPr>
    </w:p>
    <w:p w14:paraId="6FC763EA" w14:textId="77777777" w:rsidR="006F33CE" w:rsidRDefault="006F33CE">
      <w:pPr>
        <w:pStyle w:val="afe"/>
        <w:rPr>
          <w:vanish w:val="0"/>
        </w:rPr>
      </w:pPr>
    </w:p>
    <w:p w14:paraId="4F50FCAC" w14:textId="77777777" w:rsidR="006F33CE" w:rsidRDefault="006F33CE">
      <w:pPr>
        <w:pStyle w:val="aff3"/>
        <w:spacing w:before="78" w:after="156"/>
      </w:pPr>
      <w:bookmarkStart w:id="79" w:name="_Toc92136667"/>
      <w:bookmarkStart w:id="80" w:name="_Toc77861837"/>
      <w:bookmarkEnd w:id="79"/>
    </w:p>
    <w:p w14:paraId="70FA2547" w14:textId="77777777" w:rsidR="006F33CE" w:rsidRDefault="00B6230B">
      <w:pPr>
        <w:pStyle w:val="aff3"/>
        <w:numPr>
          <w:ilvl w:val="0"/>
          <w:numId w:val="0"/>
        </w:numPr>
        <w:spacing w:before="78" w:after="156"/>
      </w:pPr>
      <w:bookmarkStart w:id="81" w:name="_Toc92136668"/>
      <w:r>
        <w:rPr>
          <w:rFonts w:hint="eastAsia"/>
        </w:rPr>
        <w:t>（规范性）</w:t>
      </w:r>
      <w:bookmarkEnd w:id="81"/>
    </w:p>
    <w:p w14:paraId="477509FB" w14:textId="77777777" w:rsidR="006F33CE" w:rsidRDefault="00B6230B">
      <w:pPr>
        <w:pStyle w:val="aff3"/>
        <w:numPr>
          <w:ilvl w:val="0"/>
          <w:numId w:val="0"/>
        </w:numPr>
        <w:spacing w:before="78" w:after="156"/>
      </w:pPr>
      <w:bookmarkStart w:id="82" w:name="_Toc92136669"/>
      <w:r>
        <w:rPr>
          <w:rFonts w:hint="eastAsia"/>
        </w:rPr>
        <w:t>污水排放过程（工况）监控系统数据传输规范</w:t>
      </w:r>
      <w:bookmarkEnd w:id="80"/>
      <w:bookmarkEnd w:id="82"/>
    </w:p>
    <w:p w14:paraId="700CBF51" w14:textId="77777777" w:rsidR="006F33CE" w:rsidRDefault="00B6230B">
      <w:pPr>
        <w:pStyle w:val="aff4"/>
        <w:spacing w:before="156" w:after="156"/>
        <w:rPr>
          <w:rFonts w:hAnsi="黑体" w:cs="宋体"/>
          <w:bCs/>
        </w:rPr>
      </w:pPr>
      <w:r>
        <w:rPr>
          <w:rFonts w:hAnsi="黑体" w:cs="宋体" w:hint="eastAsia"/>
          <w:bCs/>
        </w:rPr>
        <w:t>通讯协议数据结构</w:t>
      </w:r>
    </w:p>
    <w:p w14:paraId="34147E2A" w14:textId="77777777" w:rsidR="006F33CE" w:rsidRDefault="00B6230B">
      <w:pPr>
        <w:pStyle w:val="afffff5"/>
        <w:ind w:firstLine="420"/>
      </w:pPr>
      <w:r>
        <w:rPr>
          <w:rFonts w:hint="eastAsia"/>
        </w:rPr>
        <w:t>按</w:t>
      </w:r>
      <w:r>
        <w:rPr>
          <w:rFonts w:ascii="Times New Roman"/>
        </w:rPr>
        <w:t>HJ 212</w:t>
      </w:r>
      <w:r>
        <w:rPr>
          <w:rFonts w:hint="eastAsia"/>
        </w:rPr>
        <w:t>要求，污水排放过程（工况）监控数据所有的通讯包都是由</w:t>
      </w:r>
      <w:r>
        <w:rPr>
          <w:rFonts w:ascii="Times New Roman"/>
        </w:rPr>
        <w:t>ASCII</w:t>
      </w:r>
      <w:r>
        <w:rPr>
          <w:rFonts w:hint="eastAsia"/>
        </w:rPr>
        <w:t>码（汉字除外，采用</w:t>
      </w:r>
      <w:r>
        <w:rPr>
          <w:rFonts w:ascii="Times New Roman"/>
        </w:rPr>
        <w:t>UTF-8</w:t>
      </w:r>
      <w:r>
        <w:rPr>
          <w:rFonts w:hint="eastAsia"/>
        </w:rPr>
        <w:t>码，</w:t>
      </w:r>
      <w:r>
        <w:rPr>
          <w:rFonts w:ascii="Times New Roman"/>
        </w:rPr>
        <w:t>8</w:t>
      </w:r>
      <w:r>
        <w:rPr>
          <w:rFonts w:hint="eastAsia"/>
        </w:rPr>
        <w:t>位，</w:t>
      </w:r>
      <w:r>
        <w:rPr>
          <w:rFonts w:ascii="Times New Roman"/>
        </w:rPr>
        <w:t>1</w:t>
      </w:r>
      <w:r>
        <w:rPr>
          <w:rFonts w:hint="eastAsia"/>
        </w:rPr>
        <w:t>字节）字符组成。通讯协议数据结构如附图</w:t>
      </w:r>
      <w:r>
        <w:rPr>
          <w:rFonts w:ascii="Times New Roman"/>
        </w:rPr>
        <w:t>B.1</w:t>
      </w:r>
      <w:r>
        <w:rPr>
          <w:rFonts w:hint="eastAsia"/>
        </w:rPr>
        <w:t>所示。</w:t>
      </w:r>
    </w:p>
    <w:p w14:paraId="1138CEED" w14:textId="77777777" w:rsidR="006F33CE" w:rsidRDefault="00B6230B">
      <w:pPr>
        <w:pStyle w:val="afffff5"/>
        <w:ind w:firstLine="420"/>
      </w:pPr>
      <w:r>
        <w:rPr>
          <w:rFonts w:hAnsi="宋体" w:cs="宋体"/>
          <w:bCs/>
          <w:noProof/>
        </w:rPr>
        <w:drawing>
          <wp:anchor distT="0" distB="0" distL="0" distR="0" simplePos="0" relativeHeight="251661312" behindDoc="0" locked="0" layoutInCell="1" allowOverlap="1" wp14:anchorId="7B3964E8" wp14:editId="63E10826">
            <wp:simplePos x="0" y="0"/>
            <wp:positionH relativeFrom="column">
              <wp:posOffset>0</wp:posOffset>
            </wp:positionH>
            <wp:positionV relativeFrom="paragraph">
              <wp:posOffset>198120</wp:posOffset>
            </wp:positionV>
            <wp:extent cx="5793105" cy="2272665"/>
            <wp:effectExtent l="0" t="0" r="17145" b="13335"/>
            <wp:wrapTopAndBottom/>
            <wp:docPr id="1139" name="Picture 24"/>
            <wp:cNvGraphicFramePr/>
            <a:graphic xmlns:a="http://schemas.openxmlformats.org/drawingml/2006/main">
              <a:graphicData uri="http://schemas.openxmlformats.org/drawingml/2006/picture">
                <pic:pic xmlns:pic="http://schemas.openxmlformats.org/drawingml/2006/picture">
                  <pic:nvPicPr>
                    <pic:cNvPr id="1139" name="Picture 24"/>
                    <pic:cNvPicPr/>
                  </pic:nvPicPr>
                  <pic:blipFill>
                    <a:blip r:embed="rId20" cstate="print"/>
                    <a:srcRect/>
                    <a:stretch>
                      <a:fillRect/>
                    </a:stretch>
                  </pic:blipFill>
                  <pic:spPr>
                    <a:xfrm>
                      <a:off x="0" y="0"/>
                      <a:ext cx="5793105" cy="2272665"/>
                    </a:xfrm>
                    <a:prstGeom prst="rect">
                      <a:avLst/>
                    </a:prstGeom>
                  </pic:spPr>
                </pic:pic>
              </a:graphicData>
            </a:graphic>
          </wp:anchor>
        </w:drawing>
      </w:r>
    </w:p>
    <w:p w14:paraId="4B672061" w14:textId="77777777" w:rsidR="006F33CE" w:rsidRDefault="00B6230B">
      <w:pPr>
        <w:pStyle w:val="af9"/>
        <w:spacing w:before="156" w:after="156"/>
      </w:pPr>
      <w:r>
        <w:rPr>
          <w:rFonts w:ascii="宋体" w:hAnsi="宋体" w:cs="宋体"/>
          <w:bCs/>
        </w:rPr>
        <w:t>通讯协议数据结构</w:t>
      </w:r>
    </w:p>
    <w:p w14:paraId="4E52119D" w14:textId="77777777" w:rsidR="006F33CE" w:rsidRDefault="00B6230B">
      <w:pPr>
        <w:pStyle w:val="aff4"/>
        <w:spacing w:before="156" w:after="156"/>
        <w:rPr>
          <w:rFonts w:hAnsi="黑体" w:cs="宋体"/>
          <w:bCs/>
        </w:rPr>
      </w:pPr>
      <w:r>
        <w:rPr>
          <w:rFonts w:hAnsi="黑体" w:cs="宋体" w:hint="eastAsia"/>
          <w:bCs/>
        </w:rPr>
        <w:t>通讯包结构组成</w:t>
      </w:r>
    </w:p>
    <w:p w14:paraId="3D7A8ED9" w14:textId="77777777" w:rsidR="006F33CE" w:rsidRDefault="00B6230B">
      <w:pPr>
        <w:pStyle w:val="afffff5"/>
        <w:ind w:firstLine="420"/>
      </w:pPr>
      <w:r>
        <w:rPr>
          <w:rFonts w:hint="eastAsia"/>
        </w:rPr>
        <w:t>通讯包结构</w:t>
      </w:r>
      <w:proofErr w:type="gramStart"/>
      <w:r>
        <w:rPr>
          <w:rFonts w:hint="eastAsia"/>
        </w:rPr>
        <w:t>组成见</w:t>
      </w:r>
      <w:proofErr w:type="gramEnd"/>
      <w:r>
        <w:rPr>
          <w:rFonts w:hint="eastAsia"/>
        </w:rPr>
        <w:t>附表</w:t>
      </w:r>
      <w:r>
        <w:rPr>
          <w:rFonts w:ascii="Times New Roman"/>
        </w:rPr>
        <w:t>B.1</w:t>
      </w:r>
      <w:r>
        <w:rPr>
          <w:rFonts w:hint="eastAsia"/>
        </w:rPr>
        <w:t>。</w:t>
      </w:r>
    </w:p>
    <w:p w14:paraId="21C6FA5E" w14:textId="77777777" w:rsidR="006F33CE" w:rsidRDefault="00B6230B">
      <w:pPr>
        <w:pStyle w:val="aff"/>
        <w:spacing w:before="156" w:after="156"/>
      </w:pPr>
      <w:r>
        <w:rPr>
          <w:rFonts w:hAnsi="黑体" w:cs="黑体" w:hint="eastAsia"/>
          <w:bCs/>
        </w:rPr>
        <w:t>通讯包结构组成表</w:t>
      </w:r>
    </w:p>
    <w:tbl>
      <w:tblPr>
        <w:tblW w:w="4998" w:type="pct"/>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1348"/>
        <w:gridCol w:w="1655"/>
        <w:gridCol w:w="1655"/>
        <w:gridCol w:w="4662"/>
      </w:tblGrid>
      <w:tr w:rsidR="006F33CE" w14:paraId="357EA521" w14:textId="77777777">
        <w:tc>
          <w:tcPr>
            <w:tcW w:w="723" w:type="pct"/>
            <w:tcBorders>
              <w:top w:val="single" w:sz="12" w:space="0" w:color="auto"/>
              <w:bottom w:val="single" w:sz="12" w:space="0" w:color="auto"/>
            </w:tcBorders>
            <w:vAlign w:val="center"/>
          </w:tcPr>
          <w:p w14:paraId="697FB253" w14:textId="77777777" w:rsidR="006F33CE" w:rsidRDefault="00B6230B">
            <w:pPr>
              <w:widowControl/>
              <w:jc w:val="center"/>
              <w:rPr>
                <w:rFonts w:ascii="宋体" w:hAnsi="宋体" w:cs="宋体"/>
                <w:bCs/>
                <w:color w:val="000000"/>
                <w:kern w:val="0"/>
                <w:sz w:val="18"/>
                <w:szCs w:val="18"/>
              </w:rPr>
            </w:pPr>
            <w:r>
              <w:rPr>
                <w:rFonts w:ascii="宋体" w:hAnsi="宋体" w:cs="宋体"/>
                <w:bCs/>
                <w:color w:val="000000"/>
                <w:kern w:val="0"/>
                <w:sz w:val="18"/>
                <w:szCs w:val="18"/>
              </w:rPr>
              <w:t>名称</w:t>
            </w:r>
          </w:p>
        </w:tc>
        <w:tc>
          <w:tcPr>
            <w:tcW w:w="888" w:type="pct"/>
            <w:tcBorders>
              <w:top w:val="single" w:sz="12" w:space="0" w:color="auto"/>
              <w:bottom w:val="single" w:sz="12" w:space="0" w:color="auto"/>
            </w:tcBorders>
            <w:vAlign w:val="center"/>
          </w:tcPr>
          <w:p w14:paraId="62E9139C" w14:textId="77777777" w:rsidR="006F33CE" w:rsidRDefault="00B6230B">
            <w:pPr>
              <w:widowControl/>
              <w:jc w:val="center"/>
              <w:rPr>
                <w:rFonts w:ascii="宋体" w:hAnsi="宋体" w:cs="宋体"/>
                <w:bCs/>
                <w:color w:val="000000"/>
                <w:kern w:val="0"/>
                <w:sz w:val="18"/>
                <w:szCs w:val="18"/>
              </w:rPr>
            </w:pPr>
            <w:r>
              <w:rPr>
                <w:rFonts w:ascii="宋体" w:hAnsi="宋体" w:cs="宋体"/>
                <w:bCs/>
                <w:color w:val="000000"/>
                <w:kern w:val="0"/>
                <w:sz w:val="18"/>
                <w:szCs w:val="18"/>
              </w:rPr>
              <w:t>类型</w:t>
            </w:r>
          </w:p>
        </w:tc>
        <w:tc>
          <w:tcPr>
            <w:tcW w:w="888" w:type="pct"/>
            <w:tcBorders>
              <w:top w:val="single" w:sz="12" w:space="0" w:color="auto"/>
              <w:bottom w:val="single" w:sz="12" w:space="0" w:color="auto"/>
            </w:tcBorders>
            <w:vAlign w:val="center"/>
          </w:tcPr>
          <w:p w14:paraId="22A2325F" w14:textId="77777777" w:rsidR="006F33CE" w:rsidRDefault="00B6230B">
            <w:pPr>
              <w:widowControl/>
              <w:jc w:val="center"/>
              <w:rPr>
                <w:rFonts w:ascii="宋体" w:hAnsi="宋体" w:cs="宋体"/>
                <w:bCs/>
                <w:color w:val="000000"/>
                <w:kern w:val="0"/>
                <w:sz w:val="18"/>
                <w:szCs w:val="18"/>
              </w:rPr>
            </w:pPr>
            <w:r>
              <w:rPr>
                <w:rFonts w:ascii="宋体" w:hAnsi="宋体" w:cs="宋体"/>
                <w:bCs/>
                <w:color w:val="000000"/>
                <w:kern w:val="0"/>
                <w:sz w:val="18"/>
                <w:szCs w:val="18"/>
              </w:rPr>
              <w:t>长度</w:t>
            </w:r>
          </w:p>
        </w:tc>
        <w:tc>
          <w:tcPr>
            <w:tcW w:w="2501" w:type="pct"/>
            <w:tcBorders>
              <w:top w:val="single" w:sz="12" w:space="0" w:color="auto"/>
              <w:bottom w:val="single" w:sz="12" w:space="0" w:color="auto"/>
            </w:tcBorders>
            <w:vAlign w:val="center"/>
          </w:tcPr>
          <w:p w14:paraId="4373332A" w14:textId="77777777" w:rsidR="006F33CE" w:rsidRDefault="00B6230B">
            <w:pPr>
              <w:widowControl/>
              <w:jc w:val="center"/>
              <w:rPr>
                <w:rFonts w:ascii="宋体" w:hAnsi="宋体" w:cs="宋体"/>
                <w:bCs/>
                <w:color w:val="000000"/>
                <w:kern w:val="0"/>
                <w:sz w:val="18"/>
                <w:szCs w:val="18"/>
              </w:rPr>
            </w:pPr>
            <w:r>
              <w:rPr>
                <w:rFonts w:ascii="宋体" w:hAnsi="宋体" w:cs="宋体"/>
                <w:bCs/>
                <w:color w:val="000000"/>
                <w:kern w:val="0"/>
                <w:sz w:val="18"/>
                <w:szCs w:val="18"/>
              </w:rPr>
              <w:t>描述</w:t>
            </w:r>
          </w:p>
        </w:tc>
      </w:tr>
      <w:tr w:rsidR="006F33CE" w14:paraId="6EDB55D9" w14:textId="77777777">
        <w:tc>
          <w:tcPr>
            <w:tcW w:w="723" w:type="pct"/>
            <w:tcBorders>
              <w:top w:val="single" w:sz="12" w:space="0" w:color="auto"/>
            </w:tcBorders>
            <w:vAlign w:val="center"/>
          </w:tcPr>
          <w:p w14:paraId="5691B8C8" w14:textId="77777777" w:rsidR="006F33CE" w:rsidRDefault="00B6230B">
            <w:pPr>
              <w:widowControl/>
              <w:jc w:val="left"/>
              <w:rPr>
                <w:rFonts w:ascii="宋体" w:hAnsi="宋体" w:cs="宋体"/>
                <w:bCs/>
                <w:color w:val="000000"/>
                <w:kern w:val="0"/>
                <w:sz w:val="18"/>
                <w:szCs w:val="18"/>
              </w:rPr>
            </w:pPr>
            <w:r>
              <w:rPr>
                <w:rFonts w:ascii="宋体" w:hAnsi="宋体" w:cs="宋体"/>
                <w:bCs/>
                <w:color w:val="000000"/>
                <w:kern w:val="0"/>
                <w:sz w:val="18"/>
                <w:szCs w:val="18"/>
              </w:rPr>
              <w:t>包头</w:t>
            </w:r>
          </w:p>
        </w:tc>
        <w:tc>
          <w:tcPr>
            <w:tcW w:w="888" w:type="pct"/>
            <w:tcBorders>
              <w:top w:val="single" w:sz="12" w:space="0" w:color="auto"/>
            </w:tcBorders>
            <w:vAlign w:val="center"/>
          </w:tcPr>
          <w:p w14:paraId="2F6AA9AC" w14:textId="77777777" w:rsidR="006F33CE" w:rsidRDefault="00B6230B">
            <w:pPr>
              <w:widowControl/>
              <w:jc w:val="left"/>
              <w:rPr>
                <w:rFonts w:ascii="宋体" w:hAnsi="宋体" w:cs="宋体"/>
                <w:bCs/>
                <w:color w:val="000000"/>
                <w:kern w:val="0"/>
                <w:sz w:val="18"/>
                <w:szCs w:val="18"/>
              </w:rPr>
            </w:pPr>
            <w:r>
              <w:rPr>
                <w:rFonts w:ascii="宋体" w:hAnsi="宋体" w:cs="宋体"/>
                <w:bCs/>
                <w:color w:val="000000"/>
                <w:kern w:val="0"/>
                <w:sz w:val="18"/>
                <w:szCs w:val="18"/>
              </w:rPr>
              <w:t>字符</w:t>
            </w:r>
          </w:p>
        </w:tc>
        <w:tc>
          <w:tcPr>
            <w:tcW w:w="888" w:type="pct"/>
            <w:tcBorders>
              <w:top w:val="single" w:sz="12" w:space="0" w:color="auto"/>
            </w:tcBorders>
            <w:vAlign w:val="center"/>
          </w:tcPr>
          <w:p w14:paraId="29FBFD3C" w14:textId="77777777" w:rsidR="006F33CE" w:rsidRDefault="00B6230B">
            <w:pPr>
              <w:widowControl/>
              <w:jc w:val="left"/>
              <w:rPr>
                <w:rFonts w:ascii="Times New Roman" w:hAnsi="Times New Roman"/>
                <w:bCs/>
                <w:color w:val="000000"/>
                <w:kern w:val="0"/>
                <w:sz w:val="18"/>
                <w:szCs w:val="18"/>
              </w:rPr>
            </w:pPr>
            <w:r>
              <w:rPr>
                <w:rFonts w:ascii="Times New Roman" w:hAnsi="Times New Roman"/>
                <w:bCs/>
                <w:color w:val="000000"/>
                <w:kern w:val="0"/>
                <w:sz w:val="18"/>
                <w:szCs w:val="18"/>
              </w:rPr>
              <w:t>2</w:t>
            </w:r>
          </w:p>
        </w:tc>
        <w:tc>
          <w:tcPr>
            <w:tcW w:w="2501" w:type="pct"/>
            <w:tcBorders>
              <w:top w:val="single" w:sz="12" w:space="0" w:color="auto"/>
            </w:tcBorders>
            <w:vAlign w:val="center"/>
          </w:tcPr>
          <w:p w14:paraId="432EA0CB" w14:textId="77777777" w:rsidR="006F33CE" w:rsidRDefault="00B6230B">
            <w:pPr>
              <w:widowControl/>
              <w:jc w:val="left"/>
              <w:rPr>
                <w:rFonts w:ascii="宋体" w:hAnsi="宋体" w:cs="宋体"/>
                <w:bCs/>
                <w:color w:val="000000"/>
                <w:kern w:val="0"/>
                <w:sz w:val="18"/>
                <w:szCs w:val="18"/>
              </w:rPr>
            </w:pPr>
            <w:r>
              <w:rPr>
                <w:rFonts w:ascii="宋体" w:hAnsi="宋体" w:cs="宋体"/>
                <w:bCs/>
                <w:color w:val="000000"/>
                <w:kern w:val="0"/>
                <w:sz w:val="18"/>
                <w:szCs w:val="18"/>
              </w:rPr>
              <w:t>固定为##</w:t>
            </w:r>
          </w:p>
        </w:tc>
      </w:tr>
      <w:tr w:rsidR="006F33CE" w14:paraId="496AB08F" w14:textId="77777777">
        <w:tc>
          <w:tcPr>
            <w:tcW w:w="723" w:type="pct"/>
            <w:vAlign w:val="center"/>
          </w:tcPr>
          <w:p w14:paraId="6F795852" w14:textId="77777777" w:rsidR="006F33CE" w:rsidRDefault="00B6230B">
            <w:pPr>
              <w:widowControl/>
              <w:jc w:val="left"/>
              <w:rPr>
                <w:rFonts w:ascii="宋体" w:hAnsi="宋体" w:cs="宋体"/>
                <w:bCs/>
                <w:color w:val="000000"/>
                <w:kern w:val="0"/>
                <w:sz w:val="18"/>
                <w:szCs w:val="18"/>
              </w:rPr>
            </w:pPr>
            <w:r>
              <w:rPr>
                <w:rFonts w:ascii="宋体" w:hAnsi="宋体" w:cs="宋体"/>
                <w:bCs/>
                <w:color w:val="000000"/>
                <w:kern w:val="0"/>
                <w:sz w:val="18"/>
                <w:szCs w:val="18"/>
              </w:rPr>
              <w:t>数据段长度</w:t>
            </w:r>
          </w:p>
        </w:tc>
        <w:tc>
          <w:tcPr>
            <w:tcW w:w="888" w:type="pct"/>
            <w:vAlign w:val="center"/>
          </w:tcPr>
          <w:p w14:paraId="1D3E309C" w14:textId="77777777" w:rsidR="006F33CE" w:rsidRDefault="00B6230B">
            <w:pPr>
              <w:widowControl/>
              <w:jc w:val="left"/>
              <w:rPr>
                <w:rFonts w:ascii="宋体" w:hAnsi="宋体" w:cs="宋体"/>
                <w:bCs/>
                <w:color w:val="000000"/>
                <w:kern w:val="0"/>
                <w:sz w:val="18"/>
                <w:szCs w:val="18"/>
              </w:rPr>
            </w:pPr>
            <w:r>
              <w:rPr>
                <w:rFonts w:ascii="宋体" w:hAnsi="宋体" w:cs="宋体"/>
                <w:bCs/>
                <w:color w:val="000000"/>
                <w:kern w:val="0"/>
                <w:sz w:val="18"/>
                <w:szCs w:val="18"/>
              </w:rPr>
              <w:t>十进制整数</w:t>
            </w:r>
          </w:p>
        </w:tc>
        <w:tc>
          <w:tcPr>
            <w:tcW w:w="888" w:type="pct"/>
            <w:vAlign w:val="center"/>
          </w:tcPr>
          <w:p w14:paraId="75DB9D05" w14:textId="77777777" w:rsidR="006F33CE" w:rsidRDefault="00B6230B">
            <w:pPr>
              <w:widowControl/>
              <w:jc w:val="left"/>
              <w:rPr>
                <w:rFonts w:ascii="Times New Roman" w:hAnsi="Times New Roman"/>
                <w:bCs/>
                <w:color w:val="000000"/>
                <w:kern w:val="0"/>
                <w:sz w:val="18"/>
                <w:szCs w:val="18"/>
              </w:rPr>
            </w:pPr>
            <w:r>
              <w:rPr>
                <w:rFonts w:ascii="Times New Roman" w:hAnsi="Times New Roman"/>
                <w:bCs/>
                <w:color w:val="000000"/>
                <w:kern w:val="0"/>
                <w:sz w:val="18"/>
                <w:szCs w:val="18"/>
              </w:rPr>
              <w:t>4</w:t>
            </w:r>
          </w:p>
        </w:tc>
        <w:tc>
          <w:tcPr>
            <w:tcW w:w="2501" w:type="pct"/>
            <w:vAlign w:val="center"/>
          </w:tcPr>
          <w:p w14:paraId="0523CC8B" w14:textId="77777777" w:rsidR="006F33CE" w:rsidRDefault="00B6230B">
            <w:pPr>
              <w:widowControl/>
              <w:jc w:val="left"/>
              <w:rPr>
                <w:rFonts w:ascii="宋体" w:hAnsi="宋体" w:cs="宋体"/>
                <w:bCs/>
                <w:color w:val="000000"/>
                <w:kern w:val="0"/>
                <w:sz w:val="18"/>
                <w:szCs w:val="18"/>
              </w:rPr>
            </w:pPr>
            <w:r>
              <w:rPr>
                <w:rFonts w:ascii="宋体" w:hAnsi="宋体" w:cs="宋体"/>
                <w:bCs/>
                <w:color w:val="000000"/>
                <w:kern w:val="0"/>
                <w:sz w:val="18"/>
                <w:szCs w:val="18"/>
              </w:rPr>
              <w:t>数据段的</w:t>
            </w:r>
            <w:r>
              <w:rPr>
                <w:rFonts w:ascii="Times New Roman" w:hAnsi="Times New Roman"/>
                <w:bCs/>
                <w:color w:val="000000"/>
                <w:kern w:val="0"/>
                <w:sz w:val="18"/>
                <w:szCs w:val="18"/>
              </w:rPr>
              <w:t>ASCII</w:t>
            </w:r>
            <w:r>
              <w:rPr>
                <w:rFonts w:ascii="宋体" w:hAnsi="宋体" w:cs="宋体"/>
                <w:bCs/>
                <w:color w:val="000000"/>
                <w:kern w:val="0"/>
                <w:sz w:val="18"/>
                <w:szCs w:val="18"/>
              </w:rPr>
              <w:t>字符数，例如：长</w:t>
            </w:r>
            <w:r>
              <w:rPr>
                <w:rFonts w:ascii="Times New Roman" w:hAnsi="Times New Roman"/>
                <w:bCs/>
                <w:color w:val="000000"/>
                <w:kern w:val="0"/>
                <w:sz w:val="18"/>
                <w:szCs w:val="18"/>
              </w:rPr>
              <w:t>255</w:t>
            </w:r>
            <w:r>
              <w:rPr>
                <w:rFonts w:ascii="宋体" w:hAnsi="宋体" w:cs="宋体"/>
                <w:bCs/>
                <w:color w:val="000000"/>
                <w:kern w:val="0"/>
                <w:sz w:val="18"/>
                <w:szCs w:val="18"/>
              </w:rPr>
              <w:t>，则写为“</w:t>
            </w:r>
            <w:r>
              <w:rPr>
                <w:rFonts w:ascii="Times New Roman" w:hAnsi="Times New Roman"/>
                <w:bCs/>
                <w:color w:val="000000"/>
                <w:kern w:val="0"/>
                <w:sz w:val="18"/>
                <w:szCs w:val="18"/>
              </w:rPr>
              <w:t>0255</w:t>
            </w:r>
            <w:r>
              <w:rPr>
                <w:rFonts w:ascii="宋体" w:hAnsi="宋体" w:cs="宋体"/>
                <w:bCs/>
                <w:color w:val="000000"/>
                <w:kern w:val="0"/>
                <w:sz w:val="18"/>
                <w:szCs w:val="18"/>
              </w:rPr>
              <w:t>”</w:t>
            </w:r>
          </w:p>
        </w:tc>
      </w:tr>
      <w:tr w:rsidR="006F33CE" w14:paraId="54DA86CE" w14:textId="77777777">
        <w:trPr>
          <w:trHeight w:val="367"/>
        </w:trPr>
        <w:tc>
          <w:tcPr>
            <w:tcW w:w="723" w:type="pct"/>
            <w:vAlign w:val="center"/>
          </w:tcPr>
          <w:p w14:paraId="1D044368" w14:textId="77777777" w:rsidR="006F33CE" w:rsidRDefault="00B6230B">
            <w:pPr>
              <w:widowControl/>
              <w:jc w:val="left"/>
              <w:rPr>
                <w:rFonts w:ascii="宋体" w:hAnsi="宋体" w:cs="宋体"/>
                <w:bCs/>
                <w:color w:val="000000"/>
                <w:kern w:val="0"/>
                <w:sz w:val="18"/>
                <w:szCs w:val="18"/>
              </w:rPr>
            </w:pPr>
            <w:r>
              <w:rPr>
                <w:rFonts w:ascii="宋体" w:hAnsi="宋体" w:cs="宋体"/>
                <w:bCs/>
                <w:color w:val="000000"/>
                <w:kern w:val="0"/>
                <w:sz w:val="18"/>
                <w:szCs w:val="18"/>
              </w:rPr>
              <w:t>数据段</w:t>
            </w:r>
          </w:p>
        </w:tc>
        <w:tc>
          <w:tcPr>
            <w:tcW w:w="888" w:type="pct"/>
            <w:vAlign w:val="center"/>
          </w:tcPr>
          <w:p w14:paraId="479A9E02" w14:textId="77777777" w:rsidR="006F33CE" w:rsidRDefault="00B6230B">
            <w:pPr>
              <w:widowControl/>
              <w:jc w:val="left"/>
              <w:rPr>
                <w:rFonts w:ascii="宋体" w:hAnsi="宋体" w:cs="宋体"/>
                <w:bCs/>
                <w:color w:val="000000"/>
                <w:kern w:val="0"/>
                <w:sz w:val="18"/>
                <w:szCs w:val="18"/>
              </w:rPr>
            </w:pPr>
            <w:r>
              <w:rPr>
                <w:rFonts w:ascii="宋体" w:hAnsi="宋体" w:cs="宋体"/>
                <w:bCs/>
                <w:color w:val="000000"/>
                <w:kern w:val="0"/>
                <w:sz w:val="18"/>
                <w:szCs w:val="18"/>
              </w:rPr>
              <w:t>字符</w:t>
            </w:r>
          </w:p>
        </w:tc>
        <w:tc>
          <w:tcPr>
            <w:tcW w:w="888" w:type="pct"/>
            <w:vAlign w:val="center"/>
          </w:tcPr>
          <w:p w14:paraId="11AC9988" w14:textId="77777777" w:rsidR="006F33CE" w:rsidRDefault="00B6230B">
            <w:pPr>
              <w:widowControl/>
              <w:jc w:val="left"/>
              <w:rPr>
                <w:rFonts w:ascii="Times New Roman" w:hAnsi="Times New Roman"/>
                <w:bCs/>
                <w:color w:val="000000"/>
                <w:kern w:val="0"/>
                <w:sz w:val="18"/>
                <w:szCs w:val="18"/>
              </w:rPr>
            </w:pPr>
            <w:r>
              <w:rPr>
                <w:rFonts w:ascii="Times New Roman" w:hAnsi="Times New Roman"/>
                <w:bCs/>
                <w:color w:val="000000"/>
                <w:kern w:val="0"/>
                <w:sz w:val="18"/>
                <w:szCs w:val="18"/>
              </w:rPr>
              <w:t>0≤n≤1024</w:t>
            </w:r>
          </w:p>
        </w:tc>
        <w:tc>
          <w:tcPr>
            <w:tcW w:w="2501" w:type="pct"/>
            <w:vAlign w:val="center"/>
          </w:tcPr>
          <w:p w14:paraId="258AB1FA" w14:textId="77777777" w:rsidR="006F33CE" w:rsidRDefault="00B6230B">
            <w:pPr>
              <w:widowControl/>
              <w:jc w:val="left"/>
              <w:rPr>
                <w:rFonts w:ascii="宋体" w:hAnsi="宋体" w:cs="宋体"/>
                <w:bCs/>
                <w:color w:val="000000"/>
                <w:kern w:val="0"/>
                <w:sz w:val="18"/>
                <w:szCs w:val="18"/>
              </w:rPr>
            </w:pPr>
            <w:r>
              <w:rPr>
                <w:rFonts w:ascii="宋体" w:hAnsi="宋体" w:cs="宋体"/>
                <w:bCs/>
                <w:color w:val="000000"/>
                <w:kern w:val="0"/>
                <w:sz w:val="18"/>
                <w:szCs w:val="18"/>
              </w:rPr>
              <w:t>变长的数据，详见附表B.2《数据段结构组成表》</w:t>
            </w:r>
          </w:p>
        </w:tc>
      </w:tr>
      <w:tr w:rsidR="006F33CE" w14:paraId="47904FFF" w14:textId="77777777">
        <w:tc>
          <w:tcPr>
            <w:tcW w:w="723" w:type="pct"/>
            <w:vAlign w:val="center"/>
          </w:tcPr>
          <w:p w14:paraId="5E727582" w14:textId="77777777" w:rsidR="006F33CE" w:rsidRDefault="00B6230B">
            <w:pPr>
              <w:widowControl/>
              <w:jc w:val="left"/>
              <w:rPr>
                <w:rFonts w:ascii="宋体" w:hAnsi="宋体" w:cs="宋体"/>
                <w:bCs/>
                <w:color w:val="000000"/>
                <w:kern w:val="0"/>
                <w:sz w:val="18"/>
                <w:szCs w:val="18"/>
              </w:rPr>
            </w:pPr>
            <w:r>
              <w:rPr>
                <w:rFonts w:ascii="Times New Roman" w:hAnsi="Times New Roman"/>
                <w:bCs/>
                <w:color w:val="000000"/>
                <w:kern w:val="0"/>
                <w:sz w:val="18"/>
                <w:szCs w:val="18"/>
              </w:rPr>
              <w:t>CRC</w:t>
            </w:r>
            <w:r>
              <w:rPr>
                <w:rFonts w:ascii="宋体" w:hAnsi="宋体" w:cs="宋体"/>
                <w:bCs/>
                <w:color w:val="000000"/>
                <w:kern w:val="0"/>
                <w:sz w:val="18"/>
                <w:szCs w:val="18"/>
              </w:rPr>
              <w:t>校验</w:t>
            </w:r>
          </w:p>
        </w:tc>
        <w:tc>
          <w:tcPr>
            <w:tcW w:w="888" w:type="pct"/>
            <w:vAlign w:val="center"/>
          </w:tcPr>
          <w:p w14:paraId="6812F2E9" w14:textId="77777777" w:rsidR="006F33CE" w:rsidRDefault="00B6230B">
            <w:pPr>
              <w:widowControl/>
              <w:jc w:val="left"/>
              <w:rPr>
                <w:rFonts w:ascii="宋体" w:hAnsi="宋体" w:cs="宋体"/>
                <w:bCs/>
                <w:color w:val="000000"/>
                <w:kern w:val="0"/>
                <w:sz w:val="18"/>
                <w:szCs w:val="18"/>
              </w:rPr>
            </w:pPr>
            <w:r>
              <w:rPr>
                <w:rFonts w:ascii="宋体" w:hAnsi="宋体" w:cs="宋体"/>
                <w:bCs/>
                <w:color w:val="000000"/>
                <w:kern w:val="0"/>
                <w:sz w:val="18"/>
                <w:szCs w:val="18"/>
              </w:rPr>
              <w:t>十六进制整数</w:t>
            </w:r>
          </w:p>
        </w:tc>
        <w:tc>
          <w:tcPr>
            <w:tcW w:w="888" w:type="pct"/>
            <w:vAlign w:val="center"/>
          </w:tcPr>
          <w:p w14:paraId="39FDCA0F" w14:textId="77777777" w:rsidR="006F33CE" w:rsidRDefault="00B6230B">
            <w:pPr>
              <w:widowControl/>
              <w:jc w:val="left"/>
              <w:rPr>
                <w:rFonts w:ascii="Times New Roman" w:hAnsi="Times New Roman"/>
                <w:bCs/>
                <w:color w:val="000000"/>
                <w:kern w:val="0"/>
                <w:sz w:val="18"/>
                <w:szCs w:val="18"/>
              </w:rPr>
            </w:pPr>
            <w:r>
              <w:rPr>
                <w:rFonts w:ascii="Times New Roman" w:hAnsi="Times New Roman"/>
                <w:bCs/>
                <w:color w:val="000000"/>
                <w:kern w:val="0"/>
                <w:sz w:val="18"/>
                <w:szCs w:val="18"/>
              </w:rPr>
              <w:t>4</w:t>
            </w:r>
          </w:p>
        </w:tc>
        <w:tc>
          <w:tcPr>
            <w:tcW w:w="2501" w:type="pct"/>
            <w:vAlign w:val="center"/>
          </w:tcPr>
          <w:p w14:paraId="583D6D20" w14:textId="77777777" w:rsidR="006F33CE" w:rsidRDefault="00B6230B">
            <w:pPr>
              <w:widowControl/>
              <w:jc w:val="left"/>
              <w:rPr>
                <w:rFonts w:ascii="宋体" w:hAnsi="宋体" w:cs="宋体"/>
                <w:bCs/>
                <w:color w:val="000000"/>
                <w:kern w:val="0"/>
                <w:sz w:val="18"/>
                <w:szCs w:val="18"/>
              </w:rPr>
            </w:pPr>
            <w:r>
              <w:rPr>
                <w:rFonts w:ascii="宋体" w:hAnsi="宋体" w:cs="宋体"/>
                <w:bCs/>
                <w:color w:val="000000"/>
                <w:kern w:val="0"/>
                <w:sz w:val="18"/>
                <w:szCs w:val="18"/>
              </w:rPr>
              <w:t>数据段的校验结果，</w:t>
            </w:r>
            <w:r>
              <w:rPr>
                <w:rFonts w:ascii="Times New Roman" w:hAnsi="Times New Roman"/>
                <w:bCs/>
                <w:color w:val="000000"/>
                <w:kern w:val="0"/>
                <w:sz w:val="18"/>
                <w:szCs w:val="18"/>
              </w:rPr>
              <w:t xml:space="preserve">CRC </w:t>
            </w:r>
            <w:r>
              <w:rPr>
                <w:rFonts w:ascii="宋体" w:hAnsi="宋体" w:cs="宋体"/>
                <w:bCs/>
                <w:color w:val="000000"/>
                <w:kern w:val="0"/>
                <w:sz w:val="18"/>
                <w:szCs w:val="18"/>
              </w:rPr>
              <w:t>校验算法见附录A。接收到一条命令，如果</w:t>
            </w:r>
            <w:r>
              <w:rPr>
                <w:rFonts w:ascii="Times New Roman" w:hAnsi="Times New Roman"/>
                <w:bCs/>
                <w:color w:val="000000"/>
                <w:kern w:val="0"/>
                <w:sz w:val="18"/>
                <w:szCs w:val="18"/>
              </w:rPr>
              <w:t>CRC</w:t>
            </w:r>
            <w:r>
              <w:rPr>
                <w:rFonts w:ascii="宋体" w:hAnsi="宋体" w:cs="宋体"/>
                <w:bCs/>
                <w:color w:val="000000"/>
                <w:kern w:val="0"/>
                <w:sz w:val="18"/>
                <w:szCs w:val="18"/>
              </w:rPr>
              <w:t xml:space="preserve"> 错误，执行结束</w:t>
            </w:r>
          </w:p>
        </w:tc>
      </w:tr>
      <w:tr w:rsidR="006F33CE" w14:paraId="65205547" w14:textId="77777777">
        <w:tc>
          <w:tcPr>
            <w:tcW w:w="723" w:type="pct"/>
            <w:vAlign w:val="center"/>
          </w:tcPr>
          <w:p w14:paraId="0659CEA5" w14:textId="77777777" w:rsidR="006F33CE" w:rsidRDefault="00B6230B">
            <w:pPr>
              <w:widowControl/>
              <w:jc w:val="left"/>
              <w:rPr>
                <w:rFonts w:ascii="宋体" w:hAnsi="宋体" w:cs="宋体"/>
                <w:bCs/>
                <w:color w:val="000000"/>
                <w:kern w:val="0"/>
                <w:sz w:val="18"/>
                <w:szCs w:val="18"/>
              </w:rPr>
            </w:pPr>
            <w:r>
              <w:rPr>
                <w:rFonts w:ascii="宋体" w:hAnsi="宋体" w:cs="宋体"/>
                <w:bCs/>
                <w:color w:val="000000"/>
                <w:kern w:val="0"/>
                <w:sz w:val="18"/>
                <w:szCs w:val="18"/>
              </w:rPr>
              <w:t>包尾</w:t>
            </w:r>
          </w:p>
        </w:tc>
        <w:tc>
          <w:tcPr>
            <w:tcW w:w="888" w:type="pct"/>
            <w:vAlign w:val="center"/>
          </w:tcPr>
          <w:p w14:paraId="3E593DB9" w14:textId="77777777" w:rsidR="006F33CE" w:rsidRDefault="00B6230B">
            <w:pPr>
              <w:widowControl/>
              <w:jc w:val="left"/>
              <w:rPr>
                <w:rFonts w:ascii="宋体" w:hAnsi="宋体" w:cs="宋体"/>
                <w:bCs/>
                <w:color w:val="000000"/>
                <w:kern w:val="0"/>
                <w:sz w:val="18"/>
                <w:szCs w:val="18"/>
              </w:rPr>
            </w:pPr>
            <w:r>
              <w:rPr>
                <w:rFonts w:ascii="宋体" w:hAnsi="宋体" w:cs="宋体"/>
                <w:bCs/>
                <w:color w:val="000000"/>
                <w:kern w:val="0"/>
                <w:sz w:val="18"/>
                <w:szCs w:val="18"/>
              </w:rPr>
              <w:t>字符</w:t>
            </w:r>
          </w:p>
        </w:tc>
        <w:tc>
          <w:tcPr>
            <w:tcW w:w="888" w:type="pct"/>
            <w:vAlign w:val="center"/>
          </w:tcPr>
          <w:p w14:paraId="00A1BB60" w14:textId="77777777" w:rsidR="006F33CE" w:rsidRDefault="00B6230B">
            <w:pPr>
              <w:widowControl/>
              <w:jc w:val="left"/>
              <w:rPr>
                <w:rFonts w:ascii="Times New Roman" w:hAnsi="Times New Roman"/>
                <w:bCs/>
                <w:color w:val="000000"/>
                <w:kern w:val="0"/>
                <w:sz w:val="18"/>
                <w:szCs w:val="18"/>
              </w:rPr>
            </w:pPr>
            <w:r>
              <w:rPr>
                <w:rFonts w:ascii="Times New Roman" w:hAnsi="Times New Roman"/>
                <w:bCs/>
                <w:color w:val="000000"/>
                <w:kern w:val="0"/>
                <w:sz w:val="18"/>
                <w:szCs w:val="18"/>
              </w:rPr>
              <w:t>2</w:t>
            </w:r>
          </w:p>
        </w:tc>
        <w:tc>
          <w:tcPr>
            <w:tcW w:w="2501" w:type="pct"/>
            <w:vAlign w:val="center"/>
          </w:tcPr>
          <w:p w14:paraId="579E0B32" w14:textId="77777777" w:rsidR="006F33CE" w:rsidRDefault="00B6230B">
            <w:pPr>
              <w:widowControl/>
              <w:jc w:val="left"/>
              <w:rPr>
                <w:rFonts w:ascii="宋体" w:hAnsi="宋体" w:cs="宋体"/>
                <w:bCs/>
                <w:color w:val="000000"/>
                <w:kern w:val="0"/>
                <w:sz w:val="18"/>
                <w:szCs w:val="18"/>
              </w:rPr>
            </w:pPr>
            <w:r>
              <w:rPr>
                <w:rFonts w:ascii="宋体" w:hAnsi="宋体" w:cs="宋体"/>
                <w:bCs/>
                <w:color w:val="000000"/>
                <w:kern w:val="0"/>
                <w:sz w:val="18"/>
                <w:szCs w:val="18"/>
              </w:rPr>
              <w:t>固定为&lt;</w:t>
            </w:r>
            <w:r>
              <w:rPr>
                <w:rFonts w:ascii="Times New Roman" w:hAnsi="Times New Roman"/>
                <w:bCs/>
                <w:color w:val="000000"/>
                <w:kern w:val="0"/>
                <w:sz w:val="18"/>
                <w:szCs w:val="18"/>
              </w:rPr>
              <w:t>CR</w:t>
            </w:r>
            <w:r>
              <w:rPr>
                <w:rFonts w:ascii="宋体" w:hAnsi="宋体" w:cs="宋体"/>
                <w:bCs/>
                <w:color w:val="000000"/>
                <w:kern w:val="0"/>
                <w:sz w:val="18"/>
                <w:szCs w:val="18"/>
              </w:rPr>
              <w:t>&gt;&lt;</w:t>
            </w:r>
            <w:r>
              <w:rPr>
                <w:rFonts w:ascii="Times New Roman" w:hAnsi="Times New Roman"/>
                <w:bCs/>
                <w:color w:val="000000"/>
                <w:kern w:val="0"/>
                <w:sz w:val="18"/>
                <w:szCs w:val="18"/>
              </w:rPr>
              <w:t>LF</w:t>
            </w:r>
            <w:r>
              <w:rPr>
                <w:rFonts w:ascii="宋体" w:hAnsi="宋体" w:cs="宋体"/>
                <w:bCs/>
                <w:color w:val="000000"/>
                <w:kern w:val="0"/>
                <w:sz w:val="18"/>
                <w:szCs w:val="18"/>
              </w:rPr>
              <w:t>&gt;（回车、换行）</w:t>
            </w:r>
          </w:p>
        </w:tc>
      </w:tr>
    </w:tbl>
    <w:p w14:paraId="2474817A" w14:textId="77777777" w:rsidR="006F33CE" w:rsidRDefault="00B6230B">
      <w:pPr>
        <w:pStyle w:val="aff4"/>
        <w:spacing w:before="156" w:after="156"/>
        <w:rPr>
          <w:rFonts w:hAnsi="黑体" w:cs="宋体"/>
          <w:bCs/>
        </w:rPr>
      </w:pPr>
      <w:r>
        <w:rPr>
          <w:rFonts w:hAnsi="黑体" w:cs="宋体" w:hint="eastAsia"/>
          <w:bCs/>
        </w:rPr>
        <w:t>数据段结构组成</w:t>
      </w:r>
    </w:p>
    <w:p w14:paraId="2497E264" w14:textId="77777777" w:rsidR="006F33CE" w:rsidRDefault="00B6230B">
      <w:pPr>
        <w:pStyle w:val="afffff5"/>
        <w:ind w:firstLine="420"/>
      </w:pPr>
      <w:r>
        <w:rPr>
          <w:rFonts w:hint="eastAsia"/>
        </w:rPr>
        <w:t>数据段结构</w:t>
      </w:r>
      <w:proofErr w:type="gramStart"/>
      <w:r>
        <w:rPr>
          <w:rFonts w:hint="eastAsia"/>
        </w:rPr>
        <w:t>组成见</w:t>
      </w:r>
      <w:proofErr w:type="gramEnd"/>
      <w:r>
        <w:rPr>
          <w:rFonts w:hint="eastAsia"/>
        </w:rPr>
        <w:t>附表</w:t>
      </w:r>
      <w:r>
        <w:rPr>
          <w:rFonts w:ascii="Times New Roman" w:hint="eastAsia"/>
          <w:bCs/>
          <w:color w:val="000000"/>
          <w:szCs w:val="21"/>
        </w:rPr>
        <w:t>B.2</w:t>
      </w:r>
      <w:r>
        <w:rPr>
          <w:rFonts w:hint="eastAsia"/>
        </w:rPr>
        <w:t>，其中“长度”包含：字段名称、‘=’、字段内容三部分内容。</w:t>
      </w:r>
    </w:p>
    <w:p w14:paraId="0B85530E" w14:textId="77777777" w:rsidR="006F33CE" w:rsidRDefault="006F33CE" w:rsidP="00F91A60">
      <w:pPr>
        <w:pStyle w:val="afffff5"/>
        <w:ind w:firstLineChars="0" w:firstLine="0"/>
      </w:pPr>
    </w:p>
    <w:p w14:paraId="14CFF19E" w14:textId="77777777" w:rsidR="006F33CE" w:rsidRDefault="00B6230B">
      <w:pPr>
        <w:pStyle w:val="aff"/>
        <w:spacing w:before="156" w:after="156"/>
        <w:rPr>
          <w:rFonts w:hAnsi="黑体" w:cs="黑体"/>
          <w:bCs/>
        </w:rPr>
      </w:pPr>
      <w:r>
        <w:rPr>
          <w:rFonts w:hAnsi="黑体" w:cs="黑体" w:hint="eastAsia"/>
          <w:bCs/>
        </w:rPr>
        <w:lastRenderedPageBreak/>
        <w:t>数据段结构组成表</w:t>
      </w:r>
    </w:p>
    <w:tbl>
      <w:tblPr>
        <w:tblW w:w="4998" w:type="pct"/>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1835"/>
        <w:gridCol w:w="1040"/>
        <w:gridCol w:w="1159"/>
        <w:gridCol w:w="5286"/>
      </w:tblGrid>
      <w:tr w:rsidR="006F33CE" w14:paraId="1A3B65C1" w14:textId="77777777">
        <w:trPr>
          <w:tblHeader/>
          <w:jc w:val="center"/>
        </w:trPr>
        <w:tc>
          <w:tcPr>
            <w:tcW w:w="984" w:type="pct"/>
            <w:tcBorders>
              <w:top w:val="single" w:sz="12" w:space="0" w:color="auto"/>
              <w:bottom w:val="single" w:sz="12" w:space="0" w:color="auto"/>
            </w:tcBorders>
            <w:vAlign w:val="center"/>
          </w:tcPr>
          <w:p w14:paraId="0874F05A" w14:textId="77777777" w:rsidR="006F33CE" w:rsidRDefault="00B6230B">
            <w:pPr>
              <w:widowControl/>
              <w:jc w:val="center"/>
              <w:rPr>
                <w:rFonts w:ascii="宋体" w:hAnsi="宋体" w:cs="宋体"/>
                <w:bCs/>
                <w:color w:val="000000"/>
                <w:kern w:val="0"/>
                <w:sz w:val="18"/>
                <w:szCs w:val="18"/>
              </w:rPr>
            </w:pPr>
            <w:r>
              <w:rPr>
                <w:rFonts w:ascii="宋体" w:hAnsi="宋体" w:cs="宋体"/>
                <w:bCs/>
                <w:color w:val="000000"/>
                <w:kern w:val="0"/>
                <w:sz w:val="18"/>
                <w:szCs w:val="18"/>
              </w:rPr>
              <w:t>名称</w:t>
            </w:r>
          </w:p>
        </w:tc>
        <w:tc>
          <w:tcPr>
            <w:tcW w:w="558" w:type="pct"/>
            <w:tcBorders>
              <w:top w:val="single" w:sz="12" w:space="0" w:color="auto"/>
              <w:bottom w:val="single" w:sz="12" w:space="0" w:color="auto"/>
            </w:tcBorders>
            <w:vAlign w:val="center"/>
          </w:tcPr>
          <w:p w14:paraId="093557C8" w14:textId="77777777" w:rsidR="006F33CE" w:rsidRDefault="00B6230B">
            <w:pPr>
              <w:widowControl/>
              <w:jc w:val="center"/>
              <w:rPr>
                <w:rFonts w:ascii="宋体" w:hAnsi="宋体" w:cs="宋体"/>
                <w:bCs/>
                <w:color w:val="000000"/>
                <w:kern w:val="0"/>
                <w:sz w:val="18"/>
                <w:szCs w:val="18"/>
              </w:rPr>
            </w:pPr>
            <w:r>
              <w:rPr>
                <w:rFonts w:ascii="宋体" w:hAnsi="宋体" w:cs="宋体"/>
                <w:bCs/>
                <w:color w:val="000000"/>
                <w:kern w:val="0"/>
                <w:sz w:val="18"/>
                <w:szCs w:val="18"/>
              </w:rPr>
              <w:t>类型</w:t>
            </w:r>
          </w:p>
        </w:tc>
        <w:tc>
          <w:tcPr>
            <w:tcW w:w="622" w:type="pct"/>
            <w:tcBorders>
              <w:top w:val="single" w:sz="12" w:space="0" w:color="auto"/>
              <w:bottom w:val="single" w:sz="12" w:space="0" w:color="auto"/>
            </w:tcBorders>
            <w:vAlign w:val="center"/>
          </w:tcPr>
          <w:p w14:paraId="5E755824" w14:textId="77777777" w:rsidR="006F33CE" w:rsidRDefault="00B6230B">
            <w:pPr>
              <w:widowControl/>
              <w:jc w:val="center"/>
              <w:rPr>
                <w:rFonts w:ascii="宋体" w:hAnsi="宋体" w:cs="宋体"/>
                <w:bCs/>
                <w:color w:val="000000"/>
                <w:kern w:val="0"/>
                <w:sz w:val="18"/>
                <w:szCs w:val="18"/>
              </w:rPr>
            </w:pPr>
            <w:r>
              <w:rPr>
                <w:rFonts w:ascii="宋体" w:hAnsi="宋体" w:cs="宋体"/>
                <w:bCs/>
                <w:color w:val="000000"/>
                <w:kern w:val="0"/>
                <w:sz w:val="18"/>
                <w:szCs w:val="18"/>
              </w:rPr>
              <w:t>长度</w:t>
            </w:r>
          </w:p>
        </w:tc>
        <w:tc>
          <w:tcPr>
            <w:tcW w:w="2837" w:type="pct"/>
            <w:tcBorders>
              <w:top w:val="single" w:sz="12" w:space="0" w:color="auto"/>
              <w:bottom w:val="single" w:sz="12" w:space="0" w:color="auto"/>
            </w:tcBorders>
            <w:vAlign w:val="center"/>
          </w:tcPr>
          <w:p w14:paraId="56C337AA" w14:textId="77777777" w:rsidR="006F33CE" w:rsidRDefault="00B6230B">
            <w:pPr>
              <w:widowControl/>
              <w:jc w:val="center"/>
              <w:rPr>
                <w:rFonts w:ascii="宋体" w:hAnsi="宋体" w:cs="宋体"/>
                <w:bCs/>
                <w:color w:val="000000"/>
                <w:kern w:val="0"/>
                <w:sz w:val="18"/>
                <w:szCs w:val="18"/>
              </w:rPr>
            </w:pPr>
            <w:r>
              <w:rPr>
                <w:rFonts w:ascii="宋体" w:hAnsi="宋体" w:cs="宋体"/>
                <w:bCs/>
                <w:color w:val="000000"/>
                <w:kern w:val="0"/>
                <w:sz w:val="18"/>
                <w:szCs w:val="18"/>
              </w:rPr>
              <w:t>描述</w:t>
            </w:r>
          </w:p>
        </w:tc>
      </w:tr>
      <w:tr w:rsidR="006F33CE" w14:paraId="38F88A64" w14:textId="77777777">
        <w:trPr>
          <w:jc w:val="center"/>
        </w:trPr>
        <w:tc>
          <w:tcPr>
            <w:tcW w:w="984" w:type="pct"/>
            <w:tcBorders>
              <w:top w:val="single" w:sz="12" w:space="0" w:color="auto"/>
            </w:tcBorders>
            <w:vAlign w:val="center"/>
          </w:tcPr>
          <w:p w14:paraId="73BB4D4A" w14:textId="77777777" w:rsidR="006F33CE" w:rsidRDefault="00B6230B">
            <w:pPr>
              <w:widowControl/>
              <w:jc w:val="left"/>
              <w:rPr>
                <w:rFonts w:ascii="宋体" w:hAnsi="宋体" w:cs="宋体"/>
                <w:bCs/>
                <w:color w:val="000000"/>
                <w:kern w:val="0"/>
                <w:sz w:val="18"/>
                <w:szCs w:val="18"/>
              </w:rPr>
            </w:pPr>
            <w:r>
              <w:rPr>
                <w:rFonts w:ascii="宋体" w:hAnsi="宋体" w:cs="宋体"/>
                <w:bCs/>
                <w:color w:val="000000"/>
                <w:kern w:val="0"/>
                <w:sz w:val="18"/>
                <w:szCs w:val="18"/>
              </w:rPr>
              <w:t>请求编码</w:t>
            </w:r>
            <w:r>
              <w:rPr>
                <w:rFonts w:ascii="Times New Roman" w:hAnsi="Times New Roman"/>
                <w:bCs/>
                <w:color w:val="000000"/>
                <w:kern w:val="0"/>
                <w:sz w:val="18"/>
                <w:szCs w:val="18"/>
              </w:rPr>
              <w:t>QN</w:t>
            </w:r>
          </w:p>
        </w:tc>
        <w:tc>
          <w:tcPr>
            <w:tcW w:w="558" w:type="pct"/>
            <w:tcBorders>
              <w:top w:val="single" w:sz="12" w:space="0" w:color="auto"/>
            </w:tcBorders>
            <w:vAlign w:val="center"/>
          </w:tcPr>
          <w:p w14:paraId="73910837" w14:textId="77777777" w:rsidR="006F33CE" w:rsidRDefault="00B6230B">
            <w:pPr>
              <w:widowControl/>
              <w:jc w:val="left"/>
              <w:rPr>
                <w:rFonts w:ascii="宋体" w:hAnsi="宋体" w:cs="宋体"/>
                <w:bCs/>
                <w:color w:val="000000"/>
                <w:kern w:val="0"/>
                <w:sz w:val="18"/>
                <w:szCs w:val="18"/>
              </w:rPr>
            </w:pPr>
            <w:r>
              <w:rPr>
                <w:rFonts w:ascii="宋体" w:hAnsi="宋体" w:cs="宋体"/>
                <w:bCs/>
                <w:color w:val="000000"/>
                <w:kern w:val="0"/>
                <w:sz w:val="18"/>
                <w:szCs w:val="18"/>
              </w:rPr>
              <w:t>字符</w:t>
            </w:r>
          </w:p>
        </w:tc>
        <w:tc>
          <w:tcPr>
            <w:tcW w:w="622" w:type="pct"/>
            <w:tcBorders>
              <w:top w:val="single" w:sz="12" w:space="0" w:color="auto"/>
            </w:tcBorders>
            <w:vAlign w:val="center"/>
          </w:tcPr>
          <w:p w14:paraId="1DF51B65" w14:textId="77777777" w:rsidR="006F33CE" w:rsidRDefault="00B6230B">
            <w:pPr>
              <w:widowControl/>
              <w:jc w:val="left"/>
              <w:rPr>
                <w:rFonts w:ascii="Times New Roman" w:hAnsi="Times New Roman"/>
                <w:bCs/>
                <w:color w:val="000000"/>
                <w:kern w:val="0"/>
                <w:sz w:val="18"/>
                <w:szCs w:val="18"/>
              </w:rPr>
            </w:pPr>
            <w:r>
              <w:rPr>
                <w:rFonts w:ascii="Times New Roman" w:hAnsi="Times New Roman"/>
                <w:bCs/>
                <w:color w:val="000000"/>
                <w:kern w:val="0"/>
                <w:sz w:val="18"/>
                <w:szCs w:val="18"/>
              </w:rPr>
              <w:t>20</w:t>
            </w:r>
          </w:p>
        </w:tc>
        <w:tc>
          <w:tcPr>
            <w:tcW w:w="2837" w:type="pct"/>
            <w:tcBorders>
              <w:top w:val="single" w:sz="12" w:space="0" w:color="auto"/>
            </w:tcBorders>
            <w:vAlign w:val="center"/>
          </w:tcPr>
          <w:p w14:paraId="5F28BD71" w14:textId="77777777" w:rsidR="006F33CE" w:rsidRDefault="00B6230B">
            <w:pPr>
              <w:widowControl/>
              <w:jc w:val="left"/>
              <w:rPr>
                <w:rFonts w:ascii="宋体" w:hAnsi="宋体" w:cs="宋体"/>
                <w:bCs/>
                <w:color w:val="000000"/>
                <w:kern w:val="0"/>
                <w:sz w:val="18"/>
                <w:szCs w:val="18"/>
              </w:rPr>
            </w:pPr>
            <w:r>
              <w:rPr>
                <w:rFonts w:ascii="宋体" w:hAnsi="宋体" w:cs="宋体"/>
                <w:bCs/>
                <w:color w:val="000000"/>
                <w:kern w:val="0"/>
                <w:sz w:val="18"/>
                <w:szCs w:val="18"/>
              </w:rPr>
              <w:t>精确到毫秒的时间戳:</w:t>
            </w:r>
            <w:r>
              <w:rPr>
                <w:rFonts w:ascii="Times New Roman" w:hAnsi="Times New Roman"/>
                <w:bCs/>
                <w:color w:val="000000"/>
                <w:kern w:val="0"/>
                <w:sz w:val="18"/>
                <w:szCs w:val="18"/>
              </w:rPr>
              <w:t>QN=</w:t>
            </w:r>
            <w:proofErr w:type="spellStart"/>
            <w:r>
              <w:rPr>
                <w:rFonts w:ascii="Times New Roman" w:hAnsi="Times New Roman"/>
                <w:bCs/>
                <w:color w:val="000000"/>
                <w:kern w:val="0"/>
                <w:sz w:val="18"/>
                <w:szCs w:val="18"/>
              </w:rPr>
              <w:t>YYYYMMDDhhmmsszzz</w:t>
            </w:r>
            <w:proofErr w:type="spellEnd"/>
            <w:r>
              <w:rPr>
                <w:rFonts w:ascii="宋体" w:hAnsi="宋体" w:cs="宋体"/>
                <w:bCs/>
                <w:color w:val="000000"/>
                <w:kern w:val="0"/>
                <w:sz w:val="18"/>
                <w:szCs w:val="18"/>
              </w:rPr>
              <w:t>，用来唯一标识一次命令交互</w:t>
            </w:r>
          </w:p>
        </w:tc>
      </w:tr>
      <w:tr w:rsidR="006F33CE" w14:paraId="56984B7D" w14:textId="77777777">
        <w:trPr>
          <w:jc w:val="center"/>
        </w:trPr>
        <w:tc>
          <w:tcPr>
            <w:tcW w:w="984" w:type="pct"/>
            <w:vAlign w:val="center"/>
          </w:tcPr>
          <w:p w14:paraId="31E1FF36" w14:textId="77777777" w:rsidR="006F33CE" w:rsidRDefault="00B6230B">
            <w:pPr>
              <w:widowControl/>
              <w:jc w:val="left"/>
              <w:rPr>
                <w:rFonts w:ascii="宋体" w:hAnsi="宋体" w:cs="宋体"/>
                <w:bCs/>
                <w:color w:val="000000"/>
                <w:kern w:val="0"/>
                <w:sz w:val="18"/>
                <w:szCs w:val="18"/>
              </w:rPr>
            </w:pPr>
            <w:r>
              <w:rPr>
                <w:rFonts w:ascii="宋体" w:hAnsi="宋体" w:cs="宋体"/>
                <w:bCs/>
                <w:color w:val="000000"/>
                <w:kern w:val="0"/>
                <w:sz w:val="18"/>
                <w:szCs w:val="18"/>
              </w:rPr>
              <w:t>系统编码</w:t>
            </w:r>
            <w:r>
              <w:rPr>
                <w:rFonts w:ascii="Times New Roman" w:hAnsi="Times New Roman"/>
                <w:bCs/>
                <w:color w:val="000000"/>
                <w:kern w:val="0"/>
                <w:sz w:val="18"/>
                <w:szCs w:val="18"/>
              </w:rPr>
              <w:t>ST</w:t>
            </w:r>
          </w:p>
        </w:tc>
        <w:tc>
          <w:tcPr>
            <w:tcW w:w="558" w:type="pct"/>
            <w:vAlign w:val="center"/>
          </w:tcPr>
          <w:p w14:paraId="46088F23" w14:textId="77777777" w:rsidR="006F33CE" w:rsidRDefault="00B6230B">
            <w:pPr>
              <w:jc w:val="left"/>
              <w:rPr>
                <w:rFonts w:ascii="宋体" w:hAnsi="宋体" w:cs="宋体"/>
                <w:bCs/>
                <w:color w:val="000000"/>
                <w:kern w:val="0"/>
                <w:sz w:val="18"/>
                <w:szCs w:val="18"/>
              </w:rPr>
            </w:pPr>
            <w:r>
              <w:rPr>
                <w:rFonts w:ascii="宋体" w:hAnsi="宋体" w:cs="宋体"/>
                <w:bCs/>
                <w:color w:val="000000"/>
                <w:kern w:val="0"/>
                <w:sz w:val="18"/>
                <w:szCs w:val="18"/>
              </w:rPr>
              <w:t>字符</w:t>
            </w:r>
          </w:p>
        </w:tc>
        <w:tc>
          <w:tcPr>
            <w:tcW w:w="622" w:type="pct"/>
            <w:vAlign w:val="center"/>
          </w:tcPr>
          <w:p w14:paraId="5168075B" w14:textId="77777777" w:rsidR="006F33CE" w:rsidRDefault="00B6230B">
            <w:pPr>
              <w:widowControl/>
              <w:jc w:val="left"/>
              <w:rPr>
                <w:rFonts w:ascii="Times New Roman" w:hAnsi="Times New Roman"/>
                <w:bCs/>
                <w:color w:val="000000"/>
                <w:kern w:val="0"/>
                <w:sz w:val="18"/>
                <w:szCs w:val="18"/>
              </w:rPr>
            </w:pPr>
            <w:r>
              <w:rPr>
                <w:rFonts w:ascii="Times New Roman" w:hAnsi="Times New Roman"/>
                <w:bCs/>
                <w:color w:val="000000"/>
                <w:kern w:val="0"/>
                <w:sz w:val="18"/>
                <w:szCs w:val="18"/>
              </w:rPr>
              <w:t>5</w:t>
            </w:r>
          </w:p>
        </w:tc>
        <w:tc>
          <w:tcPr>
            <w:tcW w:w="2837" w:type="pct"/>
            <w:vAlign w:val="center"/>
          </w:tcPr>
          <w:p w14:paraId="1EEF1F81" w14:textId="77777777" w:rsidR="006F33CE" w:rsidRDefault="00B6230B">
            <w:pPr>
              <w:autoSpaceDE w:val="0"/>
              <w:autoSpaceDN w:val="0"/>
              <w:jc w:val="left"/>
              <w:rPr>
                <w:rFonts w:ascii="宋体" w:hAnsi="宋体" w:cs="CIDFont+F1"/>
                <w:bCs/>
                <w:kern w:val="0"/>
                <w:sz w:val="18"/>
                <w:szCs w:val="18"/>
              </w:rPr>
            </w:pPr>
            <w:r>
              <w:rPr>
                <w:rFonts w:ascii="Times New Roman" w:hAnsi="Times New Roman"/>
                <w:bCs/>
                <w:color w:val="000000"/>
                <w:kern w:val="0"/>
                <w:sz w:val="18"/>
                <w:szCs w:val="18"/>
              </w:rPr>
              <w:t>ST</w:t>
            </w:r>
            <w:r>
              <w:rPr>
                <w:rFonts w:ascii="宋体" w:hAnsi="宋体" w:cs="宋体"/>
                <w:bCs/>
                <w:color w:val="000000"/>
                <w:kern w:val="0"/>
                <w:sz w:val="18"/>
                <w:szCs w:val="18"/>
              </w:rPr>
              <w:t>=系统编码，</w:t>
            </w:r>
            <w:r>
              <w:rPr>
                <w:rFonts w:ascii="宋体" w:hAnsi="宋体" w:cs="宋体" w:hint="eastAsia"/>
                <w:bCs/>
                <w:color w:val="000000"/>
                <w:kern w:val="0"/>
                <w:sz w:val="18"/>
                <w:szCs w:val="18"/>
              </w:rPr>
              <w:t>系统编码取值参考</w:t>
            </w:r>
            <w:r>
              <w:rPr>
                <w:rFonts w:ascii="Times New Roman" w:hAnsi="Times New Roman"/>
                <w:bCs/>
                <w:color w:val="000000"/>
                <w:kern w:val="0"/>
                <w:sz w:val="18"/>
                <w:szCs w:val="18"/>
              </w:rPr>
              <w:t>HJ 212</w:t>
            </w:r>
            <w:r>
              <w:rPr>
                <w:rFonts w:ascii="宋体" w:hAnsi="宋体" w:cs="宋体" w:hint="eastAsia"/>
                <w:bCs/>
                <w:color w:val="000000"/>
                <w:kern w:val="0"/>
                <w:sz w:val="18"/>
                <w:szCs w:val="18"/>
              </w:rPr>
              <w:t>的</w:t>
            </w:r>
            <w:r>
              <w:rPr>
                <w:rFonts w:ascii="Times New Roman" w:hAnsi="Times New Roman"/>
                <w:bCs/>
                <w:color w:val="000000"/>
                <w:kern w:val="0"/>
                <w:sz w:val="18"/>
                <w:szCs w:val="18"/>
              </w:rPr>
              <w:t>6.6.1</w:t>
            </w:r>
            <w:r>
              <w:rPr>
                <w:rFonts w:ascii="宋体" w:hAnsi="宋体" w:cs="宋体" w:hint="eastAsia"/>
                <w:bCs/>
                <w:color w:val="000000"/>
                <w:kern w:val="0"/>
                <w:sz w:val="18"/>
                <w:szCs w:val="18"/>
              </w:rPr>
              <w:t>章节的表</w:t>
            </w:r>
            <w:r>
              <w:rPr>
                <w:rFonts w:ascii="Times New Roman" w:hAnsi="Times New Roman"/>
                <w:bCs/>
                <w:color w:val="000000"/>
                <w:kern w:val="0"/>
                <w:sz w:val="18"/>
                <w:szCs w:val="18"/>
              </w:rPr>
              <w:t>5</w:t>
            </w:r>
            <w:r>
              <w:rPr>
                <w:rFonts w:ascii="宋体" w:hAnsi="宋体" w:cs="宋体" w:hint="eastAsia"/>
                <w:bCs/>
                <w:color w:val="000000"/>
                <w:kern w:val="0"/>
                <w:sz w:val="18"/>
                <w:szCs w:val="18"/>
              </w:rPr>
              <w:t>《系统编码表》，本系统</w:t>
            </w:r>
            <w:r>
              <w:rPr>
                <w:rFonts w:ascii="Times New Roman" w:hAnsi="Times New Roman"/>
                <w:bCs/>
                <w:color w:val="000000"/>
                <w:kern w:val="0"/>
                <w:sz w:val="18"/>
                <w:szCs w:val="18"/>
              </w:rPr>
              <w:t>ST=52</w:t>
            </w:r>
            <w:r>
              <w:rPr>
                <w:rFonts w:ascii="宋体" w:hAnsi="宋体" w:cs="宋体" w:hint="eastAsia"/>
                <w:bCs/>
                <w:color w:val="000000"/>
                <w:kern w:val="0"/>
                <w:sz w:val="18"/>
                <w:szCs w:val="18"/>
              </w:rPr>
              <w:t>“</w:t>
            </w:r>
            <w:r>
              <w:rPr>
                <w:rFonts w:ascii="宋体" w:hAnsi="宋体" w:cs="宋体" w:hint="eastAsia"/>
                <w:bCs/>
                <w:sz w:val="18"/>
                <w:szCs w:val="18"/>
              </w:rPr>
              <w:t>污水排放过程监控</w:t>
            </w:r>
            <w:r>
              <w:rPr>
                <w:rFonts w:ascii="宋体" w:hAnsi="宋体" w:cs="宋体" w:hint="eastAsia"/>
                <w:bCs/>
                <w:color w:val="000000"/>
                <w:kern w:val="0"/>
                <w:sz w:val="18"/>
                <w:szCs w:val="18"/>
              </w:rPr>
              <w:t>”</w:t>
            </w:r>
          </w:p>
        </w:tc>
      </w:tr>
      <w:tr w:rsidR="006F33CE" w14:paraId="3C9C1E5C" w14:textId="77777777">
        <w:trPr>
          <w:jc w:val="center"/>
        </w:trPr>
        <w:tc>
          <w:tcPr>
            <w:tcW w:w="984" w:type="pct"/>
            <w:vAlign w:val="center"/>
          </w:tcPr>
          <w:p w14:paraId="2B94DA05" w14:textId="77777777" w:rsidR="006F33CE" w:rsidRDefault="00B6230B">
            <w:pPr>
              <w:widowControl/>
              <w:jc w:val="left"/>
              <w:rPr>
                <w:rFonts w:ascii="宋体" w:hAnsi="宋体" w:cs="宋体"/>
                <w:bCs/>
                <w:color w:val="000000"/>
                <w:kern w:val="0"/>
                <w:sz w:val="18"/>
                <w:szCs w:val="18"/>
              </w:rPr>
            </w:pPr>
            <w:r>
              <w:rPr>
                <w:rFonts w:ascii="宋体" w:hAnsi="宋体" w:cs="宋体"/>
                <w:bCs/>
                <w:color w:val="000000"/>
                <w:kern w:val="0"/>
                <w:sz w:val="18"/>
                <w:szCs w:val="18"/>
              </w:rPr>
              <w:t>命令编码</w:t>
            </w:r>
            <w:r>
              <w:rPr>
                <w:rFonts w:ascii="Times New Roman" w:hAnsi="Times New Roman"/>
                <w:bCs/>
                <w:color w:val="000000"/>
                <w:kern w:val="0"/>
                <w:sz w:val="18"/>
                <w:szCs w:val="18"/>
              </w:rPr>
              <w:t>CN</w:t>
            </w:r>
          </w:p>
        </w:tc>
        <w:tc>
          <w:tcPr>
            <w:tcW w:w="558" w:type="pct"/>
            <w:vAlign w:val="center"/>
          </w:tcPr>
          <w:p w14:paraId="087CC2F8" w14:textId="77777777" w:rsidR="006F33CE" w:rsidRDefault="00B6230B">
            <w:pPr>
              <w:jc w:val="left"/>
              <w:rPr>
                <w:rFonts w:ascii="宋体" w:hAnsi="宋体" w:cs="宋体"/>
                <w:bCs/>
                <w:color w:val="000000"/>
                <w:kern w:val="0"/>
                <w:sz w:val="18"/>
                <w:szCs w:val="18"/>
              </w:rPr>
            </w:pPr>
            <w:r>
              <w:rPr>
                <w:rFonts w:ascii="宋体" w:hAnsi="宋体" w:cs="宋体"/>
                <w:bCs/>
                <w:color w:val="000000"/>
                <w:kern w:val="0"/>
                <w:sz w:val="18"/>
                <w:szCs w:val="18"/>
              </w:rPr>
              <w:t>字符</w:t>
            </w:r>
          </w:p>
        </w:tc>
        <w:tc>
          <w:tcPr>
            <w:tcW w:w="622" w:type="pct"/>
            <w:vAlign w:val="center"/>
          </w:tcPr>
          <w:p w14:paraId="35504CB5" w14:textId="77777777" w:rsidR="006F33CE" w:rsidRDefault="00B6230B">
            <w:pPr>
              <w:widowControl/>
              <w:jc w:val="left"/>
              <w:rPr>
                <w:rFonts w:ascii="Times New Roman" w:hAnsi="Times New Roman"/>
                <w:bCs/>
                <w:color w:val="000000"/>
                <w:kern w:val="0"/>
                <w:sz w:val="18"/>
                <w:szCs w:val="18"/>
              </w:rPr>
            </w:pPr>
            <w:r>
              <w:rPr>
                <w:rFonts w:ascii="Times New Roman" w:hAnsi="Times New Roman"/>
                <w:bCs/>
                <w:color w:val="000000"/>
                <w:kern w:val="0"/>
                <w:sz w:val="18"/>
                <w:szCs w:val="18"/>
              </w:rPr>
              <w:t>7</w:t>
            </w:r>
          </w:p>
        </w:tc>
        <w:tc>
          <w:tcPr>
            <w:tcW w:w="2837" w:type="pct"/>
            <w:vAlign w:val="center"/>
          </w:tcPr>
          <w:p w14:paraId="649B8076" w14:textId="77777777" w:rsidR="006F33CE" w:rsidRDefault="00B6230B">
            <w:pPr>
              <w:widowControl/>
              <w:jc w:val="left"/>
              <w:rPr>
                <w:rFonts w:ascii="宋体" w:hAnsi="宋体" w:cs="宋体"/>
                <w:bCs/>
                <w:color w:val="000000"/>
                <w:kern w:val="0"/>
                <w:sz w:val="18"/>
                <w:szCs w:val="18"/>
              </w:rPr>
            </w:pPr>
            <w:r>
              <w:rPr>
                <w:rFonts w:ascii="Times New Roman" w:hAnsi="Times New Roman"/>
                <w:bCs/>
                <w:color w:val="000000"/>
                <w:kern w:val="0"/>
                <w:sz w:val="18"/>
                <w:szCs w:val="18"/>
              </w:rPr>
              <w:t>CN</w:t>
            </w:r>
            <w:r>
              <w:rPr>
                <w:rFonts w:ascii="宋体" w:hAnsi="宋体" w:cs="宋体"/>
                <w:bCs/>
                <w:color w:val="000000"/>
                <w:kern w:val="0"/>
                <w:sz w:val="18"/>
                <w:szCs w:val="18"/>
              </w:rPr>
              <w:t>=命令编码, 命令编码取值详见</w:t>
            </w:r>
            <w:r>
              <w:rPr>
                <w:rFonts w:ascii="Times New Roman" w:hAnsi="Times New Roman"/>
                <w:bCs/>
                <w:color w:val="000000"/>
                <w:kern w:val="0"/>
                <w:sz w:val="18"/>
                <w:szCs w:val="18"/>
              </w:rPr>
              <w:t>HJ 212</w:t>
            </w:r>
            <w:r>
              <w:rPr>
                <w:rFonts w:ascii="宋体" w:hAnsi="宋体" w:cs="宋体" w:hint="eastAsia"/>
                <w:bCs/>
                <w:color w:val="000000"/>
                <w:kern w:val="0"/>
                <w:sz w:val="18"/>
                <w:szCs w:val="18"/>
              </w:rPr>
              <w:t>的</w:t>
            </w:r>
            <w:r>
              <w:rPr>
                <w:rFonts w:ascii="Times New Roman" w:hAnsi="Times New Roman"/>
                <w:bCs/>
                <w:color w:val="000000"/>
                <w:kern w:val="0"/>
                <w:sz w:val="18"/>
                <w:szCs w:val="18"/>
              </w:rPr>
              <w:t>6.6.5</w:t>
            </w:r>
            <w:r>
              <w:rPr>
                <w:rFonts w:ascii="宋体" w:hAnsi="宋体" w:cs="宋体"/>
                <w:bCs/>
                <w:color w:val="000000"/>
                <w:kern w:val="0"/>
                <w:sz w:val="18"/>
                <w:szCs w:val="18"/>
              </w:rPr>
              <w:t xml:space="preserve"> 章节的表</w:t>
            </w:r>
            <w:r>
              <w:rPr>
                <w:rFonts w:ascii="Times New Roman" w:hAnsi="Times New Roman"/>
                <w:bCs/>
                <w:color w:val="000000"/>
                <w:kern w:val="0"/>
                <w:sz w:val="18"/>
                <w:szCs w:val="18"/>
              </w:rPr>
              <w:t>9</w:t>
            </w:r>
            <w:r>
              <w:rPr>
                <w:rFonts w:ascii="宋体" w:hAnsi="宋体" w:cs="宋体"/>
                <w:bCs/>
                <w:color w:val="000000"/>
                <w:kern w:val="0"/>
                <w:sz w:val="18"/>
                <w:szCs w:val="18"/>
              </w:rPr>
              <w:t>《命令编码表》</w:t>
            </w:r>
          </w:p>
        </w:tc>
      </w:tr>
      <w:tr w:rsidR="006F33CE" w14:paraId="2BAC7889" w14:textId="77777777">
        <w:trPr>
          <w:jc w:val="center"/>
        </w:trPr>
        <w:tc>
          <w:tcPr>
            <w:tcW w:w="984" w:type="pct"/>
            <w:vAlign w:val="center"/>
          </w:tcPr>
          <w:p w14:paraId="4C45940D" w14:textId="77777777" w:rsidR="006F33CE" w:rsidRDefault="00B6230B">
            <w:pPr>
              <w:widowControl/>
              <w:jc w:val="left"/>
              <w:rPr>
                <w:rFonts w:ascii="宋体" w:hAnsi="宋体" w:cs="宋体"/>
                <w:bCs/>
                <w:color w:val="000000"/>
                <w:kern w:val="0"/>
                <w:sz w:val="18"/>
                <w:szCs w:val="18"/>
              </w:rPr>
            </w:pPr>
            <w:r>
              <w:rPr>
                <w:rFonts w:ascii="宋体" w:hAnsi="宋体" w:cs="宋体"/>
                <w:bCs/>
                <w:color w:val="000000"/>
                <w:kern w:val="0"/>
                <w:sz w:val="18"/>
                <w:szCs w:val="18"/>
              </w:rPr>
              <w:t>访问密码</w:t>
            </w:r>
          </w:p>
        </w:tc>
        <w:tc>
          <w:tcPr>
            <w:tcW w:w="558" w:type="pct"/>
            <w:vAlign w:val="center"/>
          </w:tcPr>
          <w:p w14:paraId="244D8E64" w14:textId="77777777" w:rsidR="006F33CE" w:rsidRDefault="00B6230B">
            <w:pPr>
              <w:jc w:val="left"/>
              <w:rPr>
                <w:rFonts w:ascii="宋体" w:hAnsi="宋体" w:cs="宋体"/>
                <w:bCs/>
                <w:color w:val="000000"/>
                <w:kern w:val="0"/>
                <w:sz w:val="18"/>
                <w:szCs w:val="18"/>
              </w:rPr>
            </w:pPr>
            <w:r>
              <w:rPr>
                <w:rFonts w:ascii="宋体" w:hAnsi="宋体" w:cs="宋体"/>
                <w:bCs/>
                <w:color w:val="000000"/>
                <w:kern w:val="0"/>
                <w:sz w:val="18"/>
                <w:szCs w:val="18"/>
              </w:rPr>
              <w:t>字符</w:t>
            </w:r>
          </w:p>
        </w:tc>
        <w:tc>
          <w:tcPr>
            <w:tcW w:w="622" w:type="pct"/>
            <w:vAlign w:val="center"/>
          </w:tcPr>
          <w:p w14:paraId="4E5C59BC" w14:textId="77777777" w:rsidR="006F33CE" w:rsidRDefault="00B6230B">
            <w:pPr>
              <w:widowControl/>
              <w:jc w:val="left"/>
              <w:rPr>
                <w:rFonts w:ascii="Times New Roman" w:hAnsi="Times New Roman"/>
                <w:bCs/>
                <w:color w:val="000000"/>
                <w:kern w:val="0"/>
                <w:sz w:val="18"/>
                <w:szCs w:val="18"/>
              </w:rPr>
            </w:pPr>
            <w:r>
              <w:rPr>
                <w:rFonts w:ascii="Times New Roman" w:hAnsi="Times New Roman"/>
                <w:bCs/>
                <w:color w:val="000000"/>
                <w:kern w:val="0"/>
                <w:sz w:val="18"/>
                <w:szCs w:val="18"/>
              </w:rPr>
              <w:t>9</w:t>
            </w:r>
          </w:p>
        </w:tc>
        <w:tc>
          <w:tcPr>
            <w:tcW w:w="2837" w:type="pct"/>
            <w:vAlign w:val="center"/>
          </w:tcPr>
          <w:p w14:paraId="47EB5F1B" w14:textId="77777777" w:rsidR="006F33CE" w:rsidRDefault="00B6230B">
            <w:pPr>
              <w:widowControl/>
              <w:jc w:val="left"/>
              <w:rPr>
                <w:rFonts w:ascii="宋体" w:hAnsi="宋体" w:cs="宋体"/>
                <w:bCs/>
                <w:color w:val="000000"/>
                <w:kern w:val="0"/>
                <w:sz w:val="18"/>
                <w:szCs w:val="18"/>
              </w:rPr>
            </w:pPr>
            <w:r>
              <w:rPr>
                <w:rFonts w:ascii="Times New Roman" w:hAnsi="Times New Roman"/>
                <w:bCs/>
                <w:color w:val="000000"/>
                <w:kern w:val="0"/>
                <w:sz w:val="18"/>
                <w:szCs w:val="18"/>
              </w:rPr>
              <w:t>PW</w:t>
            </w:r>
            <w:r>
              <w:rPr>
                <w:rFonts w:ascii="宋体" w:hAnsi="宋体" w:cs="宋体"/>
                <w:bCs/>
                <w:color w:val="000000"/>
                <w:kern w:val="0"/>
                <w:sz w:val="18"/>
                <w:szCs w:val="18"/>
              </w:rPr>
              <w:t>=访问密码</w:t>
            </w:r>
          </w:p>
        </w:tc>
      </w:tr>
      <w:tr w:rsidR="006F33CE" w14:paraId="355B30B9" w14:textId="77777777">
        <w:trPr>
          <w:jc w:val="center"/>
        </w:trPr>
        <w:tc>
          <w:tcPr>
            <w:tcW w:w="984" w:type="pct"/>
            <w:vAlign w:val="center"/>
          </w:tcPr>
          <w:p w14:paraId="1298DE90" w14:textId="77777777" w:rsidR="006F33CE" w:rsidRDefault="00B6230B">
            <w:pPr>
              <w:widowControl/>
              <w:jc w:val="left"/>
              <w:rPr>
                <w:rFonts w:ascii="宋体" w:hAnsi="宋体" w:cs="宋体"/>
                <w:bCs/>
                <w:color w:val="000000"/>
                <w:kern w:val="0"/>
                <w:sz w:val="18"/>
                <w:szCs w:val="18"/>
              </w:rPr>
            </w:pPr>
            <w:r>
              <w:rPr>
                <w:rFonts w:ascii="宋体" w:hAnsi="宋体" w:cs="宋体"/>
                <w:bCs/>
                <w:color w:val="000000"/>
                <w:kern w:val="0"/>
                <w:sz w:val="18"/>
                <w:szCs w:val="18"/>
              </w:rPr>
              <w:t>设备唯一标识</w:t>
            </w:r>
            <w:r>
              <w:rPr>
                <w:rFonts w:ascii="Times New Roman" w:hAnsi="Times New Roman"/>
                <w:bCs/>
                <w:color w:val="000000"/>
                <w:kern w:val="0"/>
                <w:sz w:val="18"/>
                <w:szCs w:val="18"/>
              </w:rPr>
              <w:t>MN</w:t>
            </w:r>
          </w:p>
        </w:tc>
        <w:tc>
          <w:tcPr>
            <w:tcW w:w="558" w:type="pct"/>
            <w:vAlign w:val="center"/>
          </w:tcPr>
          <w:p w14:paraId="0D9EF609" w14:textId="77777777" w:rsidR="006F33CE" w:rsidRDefault="00B6230B">
            <w:pPr>
              <w:jc w:val="left"/>
              <w:rPr>
                <w:rFonts w:ascii="宋体" w:hAnsi="宋体" w:cs="宋体"/>
                <w:bCs/>
                <w:color w:val="000000"/>
                <w:kern w:val="0"/>
                <w:sz w:val="18"/>
                <w:szCs w:val="18"/>
              </w:rPr>
            </w:pPr>
            <w:r>
              <w:rPr>
                <w:rFonts w:ascii="宋体" w:hAnsi="宋体" w:cs="宋体"/>
                <w:bCs/>
                <w:color w:val="000000"/>
                <w:kern w:val="0"/>
                <w:sz w:val="18"/>
                <w:szCs w:val="18"/>
              </w:rPr>
              <w:t>字符</w:t>
            </w:r>
          </w:p>
        </w:tc>
        <w:tc>
          <w:tcPr>
            <w:tcW w:w="622" w:type="pct"/>
            <w:vAlign w:val="center"/>
          </w:tcPr>
          <w:p w14:paraId="265161D5" w14:textId="77777777" w:rsidR="006F33CE" w:rsidRDefault="00B6230B">
            <w:pPr>
              <w:widowControl/>
              <w:jc w:val="left"/>
              <w:rPr>
                <w:rFonts w:ascii="Times New Roman" w:hAnsi="Times New Roman"/>
                <w:bCs/>
                <w:color w:val="000000"/>
                <w:kern w:val="0"/>
                <w:sz w:val="18"/>
                <w:szCs w:val="18"/>
              </w:rPr>
            </w:pPr>
            <w:r>
              <w:rPr>
                <w:rFonts w:ascii="Times New Roman" w:hAnsi="Times New Roman"/>
                <w:bCs/>
                <w:color w:val="000000"/>
                <w:kern w:val="0"/>
                <w:sz w:val="18"/>
                <w:szCs w:val="18"/>
              </w:rPr>
              <w:t>27</w:t>
            </w:r>
          </w:p>
        </w:tc>
        <w:tc>
          <w:tcPr>
            <w:tcW w:w="2837" w:type="pct"/>
            <w:vAlign w:val="center"/>
          </w:tcPr>
          <w:p w14:paraId="1B22E273" w14:textId="77777777" w:rsidR="006F33CE" w:rsidRDefault="00B6230B">
            <w:pPr>
              <w:widowControl/>
              <w:jc w:val="left"/>
              <w:rPr>
                <w:rFonts w:ascii="宋体" w:hAnsi="宋体" w:cs="宋体"/>
                <w:bCs/>
                <w:color w:val="000000"/>
                <w:kern w:val="0"/>
                <w:sz w:val="18"/>
                <w:szCs w:val="18"/>
              </w:rPr>
            </w:pPr>
            <w:r>
              <w:rPr>
                <w:rFonts w:ascii="Times New Roman" w:hAnsi="Times New Roman"/>
                <w:bCs/>
                <w:color w:val="000000"/>
                <w:kern w:val="0"/>
                <w:sz w:val="18"/>
                <w:szCs w:val="18"/>
              </w:rPr>
              <w:t>MN=</w:t>
            </w:r>
            <w:r>
              <w:rPr>
                <w:rFonts w:ascii="宋体" w:hAnsi="宋体" w:cs="宋体"/>
                <w:bCs/>
                <w:color w:val="000000"/>
                <w:kern w:val="0"/>
                <w:sz w:val="18"/>
                <w:szCs w:val="18"/>
              </w:rPr>
              <w:t>设备唯一标识，这个标识固化在设备中，用于唯一标识一个设备。</w:t>
            </w:r>
          </w:p>
          <w:p w14:paraId="245626DA" w14:textId="77777777" w:rsidR="006F33CE" w:rsidRDefault="00B6230B">
            <w:pPr>
              <w:widowControl/>
              <w:jc w:val="left"/>
              <w:rPr>
                <w:rFonts w:ascii="宋体" w:hAnsi="宋体" w:cs="宋体"/>
                <w:bCs/>
                <w:color w:val="000000"/>
                <w:kern w:val="0"/>
                <w:sz w:val="18"/>
                <w:szCs w:val="18"/>
              </w:rPr>
            </w:pPr>
            <w:r>
              <w:rPr>
                <w:rFonts w:ascii="Times New Roman" w:hAnsi="Times New Roman"/>
                <w:bCs/>
                <w:color w:val="000000"/>
                <w:kern w:val="0"/>
                <w:sz w:val="18"/>
                <w:szCs w:val="18"/>
              </w:rPr>
              <w:t>MN</w:t>
            </w:r>
            <w:r>
              <w:rPr>
                <w:rFonts w:ascii="宋体" w:hAnsi="宋体" w:cs="宋体"/>
                <w:bCs/>
                <w:color w:val="000000"/>
                <w:kern w:val="0"/>
                <w:sz w:val="18"/>
                <w:szCs w:val="18"/>
              </w:rPr>
              <w:t xml:space="preserve"> 由</w:t>
            </w:r>
            <w:r>
              <w:rPr>
                <w:rFonts w:ascii="Times New Roman" w:hAnsi="Times New Roman"/>
                <w:bCs/>
                <w:color w:val="000000"/>
                <w:kern w:val="0"/>
                <w:sz w:val="18"/>
                <w:szCs w:val="18"/>
              </w:rPr>
              <w:t>EPC-96</w:t>
            </w:r>
            <w:r>
              <w:rPr>
                <w:rFonts w:ascii="宋体" w:hAnsi="宋体" w:cs="宋体"/>
                <w:bCs/>
                <w:color w:val="000000"/>
                <w:kern w:val="0"/>
                <w:sz w:val="18"/>
                <w:szCs w:val="18"/>
              </w:rPr>
              <w:t xml:space="preserve"> 编码转化的字符串组成，即</w:t>
            </w:r>
            <w:r>
              <w:rPr>
                <w:rFonts w:ascii="Times New Roman" w:hAnsi="Times New Roman"/>
                <w:bCs/>
                <w:color w:val="000000"/>
                <w:kern w:val="0"/>
                <w:sz w:val="18"/>
                <w:szCs w:val="18"/>
              </w:rPr>
              <w:t>MN</w:t>
            </w:r>
            <w:r>
              <w:rPr>
                <w:rFonts w:ascii="宋体" w:hAnsi="宋体" w:cs="宋体"/>
                <w:bCs/>
                <w:color w:val="000000"/>
                <w:kern w:val="0"/>
                <w:sz w:val="18"/>
                <w:szCs w:val="18"/>
              </w:rPr>
              <w:t xml:space="preserve">由24 </w:t>
            </w:r>
            <w:proofErr w:type="gramStart"/>
            <w:r>
              <w:rPr>
                <w:rFonts w:ascii="宋体" w:hAnsi="宋体" w:cs="宋体"/>
                <w:bCs/>
                <w:color w:val="000000"/>
                <w:kern w:val="0"/>
                <w:sz w:val="18"/>
                <w:szCs w:val="18"/>
              </w:rPr>
              <w:t>个</w:t>
            </w:r>
            <w:proofErr w:type="gramEnd"/>
            <w:r>
              <w:rPr>
                <w:rFonts w:ascii="Times New Roman" w:hAnsi="Times New Roman"/>
                <w:bCs/>
                <w:color w:val="000000"/>
                <w:kern w:val="0"/>
                <w:sz w:val="18"/>
                <w:szCs w:val="18"/>
              </w:rPr>
              <w:t>0</w:t>
            </w:r>
            <w:r>
              <w:rPr>
                <w:rFonts w:ascii="Times New Roman" w:hAnsi="Times New Roman"/>
                <w:bCs/>
                <w:color w:val="000000"/>
                <w:kern w:val="0"/>
                <w:sz w:val="18"/>
                <w:szCs w:val="18"/>
              </w:rPr>
              <w:t>～</w:t>
            </w:r>
            <w:r>
              <w:rPr>
                <w:rFonts w:ascii="Times New Roman" w:hAnsi="Times New Roman"/>
                <w:bCs/>
                <w:color w:val="000000"/>
                <w:kern w:val="0"/>
                <w:sz w:val="18"/>
                <w:szCs w:val="18"/>
              </w:rPr>
              <w:t>9</w:t>
            </w:r>
            <w:r>
              <w:rPr>
                <w:rFonts w:ascii="宋体" w:hAnsi="宋体" w:cs="宋体"/>
                <w:bCs/>
                <w:color w:val="000000"/>
                <w:kern w:val="0"/>
                <w:sz w:val="18"/>
                <w:szCs w:val="18"/>
              </w:rPr>
              <w:t>，</w:t>
            </w:r>
            <w:r>
              <w:rPr>
                <w:rFonts w:ascii="Times New Roman" w:hAnsi="Times New Roman"/>
                <w:bCs/>
                <w:color w:val="000000"/>
                <w:kern w:val="0"/>
                <w:sz w:val="18"/>
                <w:szCs w:val="18"/>
              </w:rPr>
              <w:t>A</w:t>
            </w:r>
            <w:r>
              <w:rPr>
                <w:rFonts w:ascii="Times New Roman" w:hAnsi="Times New Roman"/>
                <w:bCs/>
                <w:color w:val="000000"/>
                <w:kern w:val="0"/>
                <w:sz w:val="18"/>
                <w:szCs w:val="18"/>
              </w:rPr>
              <w:t>～</w:t>
            </w:r>
            <w:r>
              <w:rPr>
                <w:rFonts w:ascii="Times New Roman" w:hAnsi="Times New Roman"/>
                <w:bCs/>
                <w:color w:val="000000"/>
                <w:kern w:val="0"/>
                <w:sz w:val="18"/>
                <w:szCs w:val="18"/>
              </w:rPr>
              <w:t>F</w:t>
            </w:r>
            <w:r>
              <w:rPr>
                <w:rFonts w:ascii="宋体" w:hAnsi="宋体" w:cs="宋体"/>
                <w:bCs/>
                <w:color w:val="000000"/>
                <w:kern w:val="0"/>
                <w:sz w:val="18"/>
                <w:szCs w:val="18"/>
              </w:rPr>
              <w:t xml:space="preserve"> 的字符组成</w:t>
            </w:r>
          </w:p>
          <w:p w14:paraId="181D4134" w14:textId="77777777" w:rsidR="006F33CE" w:rsidRDefault="006F33CE">
            <w:pPr>
              <w:widowControl/>
              <w:jc w:val="left"/>
              <w:rPr>
                <w:rFonts w:ascii="宋体" w:hAnsi="宋体" w:cs="宋体"/>
                <w:bCs/>
                <w:color w:val="000000"/>
                <w:kern w:val="0"/>
                <w:sz w:val="18"/>
                <w:szCs w:val="18"/>
              </w:rPr>
            </w:pPr>
          </w:p>
        </w:tc>
      </w:tr>
      <w:tr w:rsidR="006F33CE" w14:paraId="6EECA2B0" w14:textId="77777777">
        <w:trPr>
          <w:jc w:val="center"/>
        </w:trPr>
        <w:tc>
          <w:tcPr>
            <w:tcW w:w="984" w:type="pct"/>
            <w:vAlign w:val="center"/>
          </w:tcPr>
          <w:p w14:paraId="0668F1F7" w14:textId="77777777" w:rsidR="006F33CE" w:rsidRDefault="00B6230B">
            <w:pPr>
              <w:widowControl/>
              <w:jc w:val="left"/>
              <w:rPr>
                <w:rFonts w:ascii="宋体" w:hAnsi="宋体" w:cs="宋体"/>
                <w:bCs/>
                <w:color w:val="000000"/>
                <w:kern w:val="0"/>
                <w:sz w:val="18"/>
                <w:szCs w:val="18"/>
              </w:rPr>
            </w:pPr>
            <w:r>
              <w:rPr>
                <w:rFonts w:ascii="宋体" w:hAnsi="宋体" w:cs="宋体"/>
                <w:bCs/>
                <w:color w:val="000000"/>
                <w:kern w:val="0"/>
                <w:sz w:val="18"/>
                <w:szCs w:val="18"/>
              </w:rPr>
              <w:t>拆分包及应答标志</w:t>
            </w:r>
          </w:p>
          <w:p w14:paraId="03175286" w14:textId="77777777" w:rsidR="006F33CE" w:rsidRDefault="00B6230B">
            <w:pPr>
              <w:widowControl/>
              <w:jc w:val="left"/>
              <w:rPr>
                <w:rFonts w:ascii="Times New Roman" w:hAnsi="Times New Roman"/>
                <w:bCs/>
                <w:color w:val="000000"/>
                <w:kern w:val="0"/>
                <w:sz w:val="18"/>
                <w:szCs w:val="18"/>
              </w:rPr>
            </w:pPr>
            <w:r>
              <w:rPr>
                <w:rFonts w:ascii="Times New Roman" w:hAnsi="Times New Roman"/>
                <w:bCs/>
                <w:color w:val="000000"/>
                <w:kern w:val="0"/>
                <w:sz w:val="18"/>
                <w:szCs w:val="18"/>
              </w:rPr>
              <w:t>Flag</w:t>
            </w:r>
          </w:p>
          <w:p w14:paraId="30C57E3A" w14:textId="77777777" w:rsidR="006F33CE" w:rsidRDefault="006F33CE">
            <w:pPr>
              <w:widowControl/>
              <w:jc w:val="left"/>
              <w:rPr>
                <w:rFonts w:ascii="宋体" w:hAnsi="宋体" w:cs="宋体"/>
                <w:bCs/>
                <w:color w:val="000000"/>
                <w:kern w:val="0"/>
                <w:sz w:val="18"/>
                <w:szCs w:val="18"/>
              </w:rPr>
            </w:pPr>
          </w:p>
        </w:tc>
        <w:tc>
          <w:tcPr>
            <w:tcW w:w="558" w:type="pct"/>
            <w:vAlign w:val="center"/>
          </w:tcPr>
          <w:p w14:paraId="23883C9C" w14:textId="77777777" w:rsidR="006F33CE" w:rsidRDefault="00B6230B">
            <w:pPr>
              <w:widowControl/>
              <w:jc w:val="left"/>
              <w:rPr>
                <w:rFonts w:ascii="宋体" w:hAnsi="宋体" w:cs="宋体"/>
                <w:bCs/>
                <w:color w:val="000000"/>
                <w:kern w:val="0"/>
                <w:sz w:val="18"/>
                <w:szCs w:val="18"/>
              </w:rPr>
            </w:pPr>
            <w:r>
              <w:rPr>
                <w:rFonts w:ascii="宋体" w:hAnsi="宋体" w:cs="宋体"/>
                <w:bCs/>
                <w:color w:val="000000"/>
                <w:kern w:val="0"/>
                <w:sz w:val="18"/>
                <w:szCs w:val="18"/>
              </w:rPr>
              <w:t>整数（</w:t>
            </w:r>
            <w:r>
              <w:rPr>
                <w:rFonts w:ascii="Times New Roman" w:hAnsi="Times New Roman"/>
                <w:bCs/>
                <w:color w:val="000000"/>
                <w:kern w:val="0"/>
                <w:sz w:val="18"/>
                <w:szCs w:val="18"/>
              </w:rPr>
              <w:t>0-255</w:t>
            </w:r>
            <w:r>
              <w:rPr>
                <w:rFonts w:ascii="宋体" w:hAnsi="宋体" w:cs="宋体"/>
                <w:bCs/>
                <w:color w:val="000000"/>
                <w:kern w:val="0"/>
                <w:sz w:val="18"/>
                <w:szCs w:val="18"/>
              </w:rPr>
              <w:t>）</w:t>
            </w:r>
          </w:p>
          <w:p w14:paraId="3C89E65E" w14:textId="77777777" w:rsidR="006F33CE" w:rsidRDefault="006F33CE">
            <w:pPr>
              <w:widowControl/>
              <w:jc w:val="left"/>
              <w:rPr>
                <w:rFonts w:ascii="宋体" w:hAnsi="宋体" w:cs="宋体"/>
                <w:bCs/>
                <w:color w:val="000000"/>
                <w:kern w:val="0"/>
                <w:sz w:val="18"/>
                <w:szCs w:val="18"/>
              </w:rPr>
            </w:pPr>
          </w:p>
          <w:p w14:paraId="115778BF" w14:textId="77777777" w:rsidR="006F33CE" w:rsidRDefault="006F33CE">
            <w:pPr>
              <w:widowControl/>
              <w:jc w:val="left"/>
              <w:rPr>
                <w:rFonts w:ascii="宋体" w:hAnsi="宋体" w:cs="宋体"/>
                <w:bCs/>
                <w:color w:val="000000"/>
                <w:kern w:val="0"/>
                <w:sz w:val="18"/>
                <w:szCs w:val="18"/>
              </w:rPr>
            </w:pPr>
          </w:p>
        </w:tc>
        <w:tc>
          <w:tcPr>
            <w:tcW w:w="622" w:type="pct"/>
            <w:vAlign w:val="center"/>
          </w:tcPr>
          <w:p w14:paraId="63BFEDA2" w14:textId="77777777" w:rsidR="006F33CE" w:rsidRDefault="00B6230B">
            <w:pPr>
              <w:widowControl/>
              <w:jc w:val="left"/>
              <w:rPr>
                <w:rFonts w:ascii="Times New Roman" w:hAnsi="Times New Roman"/>
                <w:bCs/>
                <w:color w:val="000000"/>
                <w:kern w:val="0"/>
                <w:sz w:val="18"/>
                <w:szCs w:val="18"/>
              </w:rPr>
            </w:pPr>
            <w:r>
              <w:rPr>
                <w:rFonts w:ascii="Times New Roman" w:hAnsi="Times New Roman"/>
                <w:bCs/>
                <w:color w:val="000000"/>
                <w:kern w:val="0"/>
                <w:sz w:val="18"/>
                <w:szCs w:val="18"/>
              </w:rPr>
              <w:t>8</w:t>
            </w:r>
          </w:p>
          <w:p w14:paraId="550C4D2C" w14:textId="77777777" w:rsidR="006F33CE" w:rsidRDefault="006F33CE">
            <w:pPr>
              <w:widowControl/>
              <w:jc w:val="left"/>
              <w:rPr>
                <w:rFonts w:ascii="Times New Roman" w:hAnsi="Times New Roman"/>
                <w:bCs/>
                <w:color w:val="000000"/>
                <w:kern w:val="0"/>
                <w:sz w:val="18"/>
                <w:szCs w:val="18"/>
              </w:rPr>
            </w:pPr>
          </w:p>
        </w:tc>
        <w:tc>
          <w:tcPr>
            <w:tcW w:w="2837" w:type="pct"/>
            <w:vAlign w:val="center"/>
          </w:tcPr>
          <w:p w14:paraId="53F96B59" w14:textId="77777777" w:rsidR="006F33CE" w:rsidRDefault="00B6230B">
            <w:pPr>
              <w:widowControl/>
              <w:jc w:val="left"/>
              <w:rPr>
                <w:rFonts w:ascii="宋体" w:hAnsi="宋体" w:cs="宋体"/>
                <w:bCs/>
                <w:color w:val="000000"/>
                <w:kern w:val="0"/>
                <w:sz w:val="18"/>
                <w:szCs w:val="18"/>
              </w:rPr>
            </w:pPr>
            <w:r>
              <w:rPr>
                <w:rFonts w:ascii="Times New Roman" w:hAnsi="Times New Roman"/>
                <w:bCs/>
                <w:color w:val="000000"/>
                <w:kern w:val="0"/>
                <w:sz w:val="18"/>
                <w:szCs w:val="18"/>
              </w:rPr>
              <w:t>Flag=</w:t>
            </w:r>
            <w:r>
              <w:rPr>
                <w:rFonts w:ascii="宋体" w:hAnsi="宋体" w:cs="宋体"/>
                <w:bCs/>
                <w:color w:val="000000"/>
                <w:kern w:val="0"/>
                <w:sz w:val="18"/>
                <w:szCs w:val="18"/>
              </w:rPr>
              <w:t>标志位，这个标志位包含标准版本号、是否拆分包、数据是否应答。</w:t>
            </w:r>
          </w:p>
          <w:p w14:paraId="2298116C" w14:textId="77777777" w:rsidR="006F33CE" w:rsidRDefault="00B6230B">
            <w:pPr>
              <w:widowControl/>
              <w:jc w:val="left"/>
              <w:rPr>
                <w:rFonts w:ascii="宋体" w:hAnsi="宋体" w:cs="宋体"/>
                <w:bCs/>
                <w:color w:val="000000"/>
                <w:kern w:val="0"/>
                <w:sz w:val="18"/>
                <w:szCs w:val="18"/>
              </w:rPr>
            </w:pPr>
            <w:r>
              <w:rPr>
                <w:rFonts w:ascii="Times New Roman" w:hAnsi="Times New Roman"/>
                <w:bCs/>
                <w:color w:val="000000"/>
                <w:kern w:val="0"/>
                <w:sz w:val="18"/>
                <w:szCs w:val="18"/>
              </w:rPr>
              <w:t>V5</w:t>
            </w:r>
            <w:r>
              <w:rPr>
                <w:rFonts w:ascii="Times New Roman" w:hAnsi="Times New Roman"/>
                <w:bCs/>
                <w:color w:val="000000"/>
                <w:kern w:val="0"/>
                <w:sz w:val="18"/>
                <w:szCs w:val="18"/>
              </w:rPr>
              <w:t>～</w:t>
            </w:r>
            <w:r>
              <w:rPr>
                <w:rFonts w:ascii="Times New Roman" w:hAnsi="Times New Roman"/>
                <w:bCs/>
                <w:color w:val="000000"/>
                <w:kern w:val="0"/>
                <w:sz w:val="18"/>
                <w:szCs w:val="18"/>
              </w:rPr>
              <w:t>V0</w:t>
            </w:r>
            <w:r>
              <w:rPr>
                <w:rFonts w:ascii="宋体" w:hAnsi="宋体" w:cs="宋体"/>
                <w:bCs/>
                <w:color w:val="000000"/>
                <w:kern w:val="0"/>
                <w:sz w:val="18"/>
                <w:szCs w:val="18"/>
              </w:rPr>
              <w:t>：标准版本号；</w:t>
            </w:r>
            <w:r>
              <w:rPr>
                <w:rFonts w:ascii="Times New Roman" w:hAnsi="Times New Roman"/>
                <w:bCs/>
                <w:color w:val="000000"/>
                <w:kern w:val="0"/>
                <w:sz w:val="18"/>
                <w:szCs w:val="18"/>
              </w:rPr>
              <w:t>Bit</w:t>
            </w:r>
            <w:r>
              <w:rPr>
                <w:rFonts w:ascii="Times New Roman" w:hAnsi="Times New Roman"/>
                <w:bCs/>
                <w:color w:val="000000"/>
                <w:kern w:val="0"/>
                <w:sz w:val="18"/>
                <w:szCs w:val="18"/>
              </w:rPr>
              <w:t>：</w:t>
            </w:r>
            <w:r>
              <w:rPr>
                <w:rFonts w:ascii="Times New Roman" w:hAnsi="Times New Roman"/>
                <w:bCs/>
                <w:color w:val="000000"/>
                <w:kern w:val="0"/>
                <w:sz w:val="18"/>
                <w:szCs w:val="18"/>
              </w:rPr>
              <w:t>000000</w:t>
            </w:r>
            <w:r>
              <w:rPr>
                <w:rFonts w:ascii="宋体" w:hAnsi="宋体" w:cs="宋体"/>
                <w:bCs/>
                <w:color w:val="000000"/>
                <w:kern w:val="0"/>
                <w:sz w:val="18"/>
                <w:szCs w:val="18"/>
              </w:rPr>
              <w:t xml:space="preserve"> 表示标准</w:t>
            </w:r>
            <w:r>
              <w:rPr>
                <w:rFonts w:ascii="Times New Roman" w:hAnsi="Times New Roman"/>
                <w:bCs/>
                <w:color w:val="000000"/>
                <w:kern w:val="0"/>
                <w:sz w:val="18"/>
                <w:szCs w:val="18"/>
              </w:rPr>
              <w:t>HJ/T 212-2005</w:t>
            </w:r>
            <w:r>
              <w:rPr>
                <w:rFonts w:ascii="宋体" w:hAnsi="宋体" w:cs="宋体"/>
                <w:bCs/>
                <w:color w:val="000000"/>
                <w:kern w:val="0"/>
                <w:sz w:val="18"/>
                <w:szCs w:val="18"/>
              </w:rPr>
              <w:t>，</w:t>
            </w:r>
            <w:r>
              <w:rPr>
                <w:rFonts w:ascii="Times New Roman" w:hAnsi="Times New Roman"/>
                <w:bCs/>
                <w:color w:val="000000"/>
                <w:kern w:val="0"/>
                <w:sz w:val="18"/>
                <w:szCs w:val="18"/>
              </w:rPr>
              <w:t>000001</w:t>
            </w:r>
            <w:r>
              <w:rPr>
                <w:rFonts w:ascii="宋体" w:hAnsi="宋体" w:cs="宋体"/>
                <w:bCs/>
                <w:color w:val="000000"/>
                <w:kern w:val="0"/>
                <w:sz w:val="18"/>
                <w:szCs w:val="18"/>
              </w:rPr>
              <w:t xml:space="preserve"> 表示标准</w:t>
            </w:r>
            <w:r>
              <w:rPr>
                <w:rFonts w:ascii="Times New Roman" w:hAnsi="Times New Roman"/>
                <w:bCs/>
                <w:color w:val="000000"/>
                <w:kern w:val="0"/>
                <w:sz w:val="18"/>
                <w:szCs w:val="18"/>
              </w:rPr>
              <w:t>HJ 212-2017</w:t>
            </w:r>
            <w:r>
              <w:rPr>
                <w:rFonts w:ascii="宋体" w:hAnsi="宋体" w:cs="宋体"/>
                <w:bCs/>
                <w:color w:val="000000"/>
                <w:kern w:val="0"/>
                <w:sz w:val="18"/>
                <w:szCs w:val="18"/>
              </w:rPr>
              <w:t>。</w:t>
            </w:r>
          </w:p>
          <w:p w14:paraId="3EE118C7" w14:textId="77777777" w:rsidR="006F33CE" w:rsidRDefault="00B6230B">
            <w:pPr>
              <w:widowControl/>
              <w:jc w:val="left"/>
              <w:rPr>
                <w:rFonts w:ascii="宋体" w:hAnsi="宋体" w:cs="宋体"/>
                <w:bCs/>
                <w:color w:val="000000"/>
                <w:kern w:val="0"/>
                <w:sz w:val="18"/>
                <w:szCs w:val="18"/>
              </w:rPr>
            </w:pPr>
            <w:r>
              <w:rPr>
                <w:rFonts w:ascii="Times New Roman" w:hAnsi="Times New Roman"/>
                <w:bCs/>
                <w:color w:val="000000"/>
                <w:kern w:val="0"/>
                <w:sz w:val="18"/>
                <w:szCs w:val="18"/>
              </w:rPr>
              <w:t>A</w:t>
            </w:r>
            <w:r>
              <w:rPr>
                <w:rFonts w:ascii="宋体" w:hAnsi="宋体" w:cs="宋体"/>
                <w:bCs/>
                <w:color w:val="000000"/>
                <w:kern w:val="0"/>
                <w:sz w:val="18"/>
                <w:szCs w:val="18"/>
              </w:rPr>
              <w:t>：命令是否应答；</w:t>
            </w:r>
            <w:r>
              <w:rPr>
                <w:rFonts w:ascii="Times New Roman" w:hAnsi="Times New Roman"/>
                <w:bCs/>
                <w:color w:val="000000"/>
                <w:kern w:val="0"/>
                <w:sz w:val="18"/>
                <w:szCs w:val="18"/>
              </w:rPr>
              <w:t>Bit</w:t>
            </w:r>
            <w:r>
              <w:rPr>
                <w:rFonts w:ascii="宋体" w:hAnsi="宋体" w:cs="宋体"/>
                <w:bCs/>
                <w:color w:val="000000"/>
                <w:kern w:val="0"/>
                <w:sz w:val="18"/>
                <w:szCs w:val="18"/>
              </w:rPr>
              <w:t>：</w:t>
            </w:r>
            <w:r>
              <w:rPr>
                <w:rFonts w:ascii="Times New Roman" w:hAnsi="Times New Roman"/>
                <w:bCs/>
                <w:color w:val="000000"/>
                <w:kern w:val="0"/>
                <w:sz w:val="18"/>
                <w:szCs w:val="18"/>
              </w:rPr>
              <w:t>1</w:t>
            </w:r>
            <w:r>
              <w:rPr>
                <w:rFonts w:ascii="宋体" w:hAnsi="宋体" w:cs="宋体"/>
                <w:bCs/>
                <w:color w:val="000000"/>
                <w:kern w:val="0"/>
                <w:sz w:val="18"/>
                <w:szCs w:val="18"/>
              </w:rPr>
              <w:t>-应答，</w:t>
            </w:r>
            <w:r>
              <w:rPr>
                <w:rFonts w:ascii="Times New Roman" w:hAnsi="Times New Roman"/>
                <w:bCs/>
                <w:color w:val="000000"/>
                <w:kern w:val="0"/>
                <w:sz w:val="18"/>
                <w:szCs w:val="18"/>
              </w:rPr>
              <w:t>0</w:t>
            </w:r>
            <w:r>
              <w:rPr>
                <w:rFonts w:ascii="宋体" w:hAnsi="宋体" w:cs="宋体"/>
                <w:bCs/>
                <w:color w:val="000000"/>
                <w:kern w:val="0"/>
                <w:sz w:val="18"/>
                <w:szCs w:val="18"/>
              </w:rPr>
              <w:t>-不应答。</w:t>
            </w:r>
          </w:p>
          <w:p w14:paraId="5C805B24" w14:textId="77777777" w:rsidR="006F33CE" w:rsidRDefault="00B6230B">
            <w:pPr>
              <w:widowControl/>
              <w:jc w:val="left"/>
              <w:rPr>
                <w:rFonts w:ascii="宋体" w:hAnsi="宋体" w:cs="宋体"/>
                <w:bCs/>
                <w:color w:val="000000"/>
                <w:kern w:val="0"/>
                <w:sz w:val="18"/>
                <w:szCs w:val="18"/>
              </w:rPr>
            </w:pPr>
            <w:r>
              <w:rPr>
                <w:rFonts w:ascii="Times New Roman" w:hAnsi="Times New Roman"/>
                <w:bCs/>
                <w:color w:val="000000"/>
                <w:kern w:val="0"/>
                <w:sz w:val="18"/>
                <w:szCs w:val="18"/>
              </w:rPr>
              <w:t>D</w:t>
            </w:r>
            <w:r>
              <w:rPr>
                <w:rFonts w:ascii="宋体" w:hAnsi="宋体" w:cs="宋体"/>
                <w:bCs/>
                <w:color w:val="000000"/>
                <w:kern w:val="0"/>
                <w:sz w:val="18"/>
                <w:szCs w:val="18"/>
              </w:rPr>
              <w:t>：是否有数据包序号；</w:t>
            </w:r>
            <w:r>
              <w:rPr>
                <w:rFonts w:ascii="Times New Roman" w:hAnsi="Times New Roman"/>
                <w:bCs/>
                <w:color w:val="000000"/>
                <w:kern w:val="0"/>
                <w:sz w:val="18"/>
                <w:szCs w:val="18"/>
              </w:rPr>
              <w:t>Bit</w:t>
            </w:r>
            <w:r>
              <w:rPr>
                <w:rFonts w:ascii="宋体" w:hAnsi="宋体" w:cs="宋体"/>
                <w:bCs/>
                <w:color w:val="000000"/>
                <w:kern w:val="0"/>
                <w:sz w:val="18"/>
                <w:szCs w:val="18"/>
              </w:rPr>
              <w:t>：1-数据包中</w:t>
            </w:r>
            <w:proofErr w:type="gramStart"/>
            <w:r>
              <w:rPr>
                <w:rFonts w:ascii="宋体" w:hAnsi="宋体" w:cs="宋体"/>
                <w:bCs/>
                <w:color w:val="000000"/>
                <w:kern w:val="0"/>
                <w:sz w:val="18"/>
                <w:szCs w:val="18"/>
              </w:rPr>
              <w:t>包含包号和</w:t>
            </w:r>
            <w:proofErr w:type="gramEnd"/>
            <w:r>
              <w:rPr>
                <w:rFonts w:ascii="宋体" w:hAnsi="宋体" w:cs="宋体"/>
                <w:bCs/>
                <w:color w:val="000000"/>
                <w:kern w:val="0"/>
                <w:sz w:val="18"/>
                <w:szCs w:val="18"/>
              </w:rPr>
              <w:t>总包数两部分,0-数据包中不</w:t>
            </w:r>
            <w:proofErr w:type="gramStart"/>
            <w:r>
              <w:rPr>
                <w:rFonts w:ascii="宋体" w:hAnsi="宋体" w:cs="宋体"/>
                <w:bCs/>
                <w:color w:val="000000"/>
                <w:kern w:val="0"/>
                <w:sz w:val="18"/>
                <w:szCs w:val="18"/>
              </w:rPr>
              <w:t>包含包号和</w:t>
            </w:r>
            <w:proofErr w:type="gramEnd"/>
            <w:r>
              <w:rPr>
                <w:rFonts w:ascii="宋体" w:hAnsi="宋体" w:cs="宋体"/>
                <w:bCs/>
                <w:color w:val="000000"/>
                <w:kern w:val="0"/>
                <w:sz w:val="18"/>
                <w:szCs w:val="18"/>
              </w:rPr>
              <w:t>总包数两部分。</w:t>
            </w:r>
          </w:p>
          <w:p w14:paraId="43354D8B" w14:textId="77777777" w:rsidR="006F33CE" w:rsidRPr="00A004CA" w:rsidRDefault="00B6230B">
            <w:pPr>
              <w:widowControl/>
              <w:jc w:val="left"/>
              <w:rPr>
                <w:rFonts w:ascii="宋体" w:hAnsi="宋体" w:cs="宋体"/>
                <w:bCs/>
                <w:color w:val="000000"/>
                <w:kern w:val="0"/>
                <w:sz w:val="15"/>
                <w:szCs w:val="15"/>
              </w:rPr>
            </w:pPr>
            <w:r w:rsidRPr="00390FB6">
              <w:rPr>
                <w:rFonts w:ascii="黑体" w:eastAsia="黑体" w:hAnsi="黑体" w:cs="宋体"/>
                <w:bCs/>
                <w:color w:val="000000"/>
                <w:kern w:val="0"/>
                <w:sz w:val="18"/>
                <w:szCs w:val="18"/>
              </w:rPr>
              <w:t>示例</w:t>
            </w:r>
            <w:r w:rsidRPr="00A004CA">
              <w:rPr>
                <w:rFonts w:ascii="宋体" w:hAnsi="宋体" w:cs="宋体"/>
                <w:bCs/>
                <w:color w:val="000000"/>
                <w:kern w:val="0"/>
                <w:sz w:val="15"/>
                <w:szCs w:val="15"/>
              </w:rPr>
              <w:t>：</w:t>
            </w:r>
            <w:r w:rsidRPr="003E0465">
              <w:rPr>
                <w:rFonts w:ascii="Times New Roman" w:hAnsi="Times New Roman"/>
                <w:bCs/>
                <w:color w:val="000000"/>
                <w:kern w:val="0"/>
                <w:sz w:val="18"/>
                <w:szCs w:val="18"/>
              </w:rPr>
              <w:t>Flag=7</w:t>
            </w:r>
            <w:r w:rsidRPr="003E0465">
              <w:rPr>
                <w:rFonts w:ascii="宋体" w:hAnsi="宋体" w:cs="宋体"/>
                <w:bCs/>
                <w:color w:val="000000"/>
                <w:kern w:val="0"/>
                <w:sz w:val="18"/>
                <w:szCs w:val="18"/>
              </w:rPr>
              <w:t xml:space="preserve"> 表示标准版本为本次修订版本号，数据段需要拆分并且命令需要应答</w:t>
            </w:r>
          </w:p>
        </w:tc>
      </w:tr>
      <w:tr w:rsidR="006F33CE" w14:paraId="4E198A00" w14:textId="77777777">
        <w:trPr>
          <w:jc w:val="center"/>
        </w:trPr>
        <w:tc>
          <w:tcPr>
            <w:tcW w:w="984" w:type="pct"/>
            <w:vAlign w:val="center"/>
          </w:tcPr>
          <w:p w14:paraId="072A27F0" w14:textId="77777777" w:rsidR="006F33CE" w:rsidRDefault="00B6230B">
            <w:pPr>
              <w:widowControl/>
              <w:jc w:val="left"/>
              <w:rPr>
                <w:rFonts w:ascii="宋体" w:hAnsi="宋体" w:cs="宋体"/>
                <w:bCs/>
                <w:color w:val="000000"/>
                <w:kern w:val="0"/>
                <w:sz w:val="18"/>
                <w:szCs w:val="18"/>
              </w:rPr>
            </w:pPr>
            <w:r>
              <w:rPr>
                <w:rFonts w:ascii="宋体" w:hAnsi="宋体" w:cs="宋体"/>
                <w:bCs/>
                <w:color w:val="000000"/>
                <w:kern w:val="0"/>
                <w:sz w:val="18"/>
                <w:szCs w:val="18"/>
              </w:rPr>
              <w:t>总包数</w:t>
            </w:r>
            <w:r>
              <w:rPr>
                <w:rFonts w:ascii="Times New Roman" w:hAnsi="Times New Roman"/>
                <w:bCs/>
                <w:color w:val="000000"/>
                <w:kern w:val="0"/>
                <w:sz w:val="18"/>
                <w:szCs w:val="18"/>
              </w:rPr>
              <w:t>PNUM</w:t>
            </w:r>
          </w:p>
        </w:tc>
        <w:tc>
          <w:tcPr>
            <w:tcW w:w="558" w:type="pct"/>
            <w:vAlign w:val="center"/>
          </w:tcPr>
          <w:p w14:paraId="774AC82C" w14:textId="77777777" w:rsidR="006F33CE" w:rsidRDefault="00B6230B">
            <w:pPr>
              <w:widowControl/>
              <w:jc w:val="left"/>
              <w:rPr>
                <w:rFonts w:ascii="宋体" w:hAnsi="宋体" w:cs="宋体"/>
                <w:bCs/>
                <w:color w:val="000000"/>
                <w:kern w:val="0"/>
                <w:sz w:val="18"/>
                <w:szCs w:val="18"/>
              </w:rPr>
            </w:pPr>
            <w:r>
              <w:rPr>
                <w:rFonts w:ascii="宋体" w:hAnsi="宋体" w:cs="宋体"/>
                <w:bCs/>
                <w:color w:val="000000"/>
                <w:kern w:val="0"/>
                <w:sz w:val="18"/>
                <w:szCs w:val="18"/>
              </w:rPr>
              <w:t>字符</w:t>
            </w:r>
          </w:p>
        </w:tc>
        <w:tc>
          <w:tcPr>
            <w:tcW w:w="622" w:type="pct"/>
            <w:vAlign w:val="center"/>
          </w:tcPr>
          <w:p w14:paraId="0AEE43B6" w14:textId="77777777" w:rsidR="006F33CE" w:rsidRDefault="00B6230B">
            <w:pPr>
              <w:widowControl/>
              <w:jc w:val="left"/>
              <w:rPr>
                <w:rFonts w:ascii="Times New Roman" w:hAnsi="Times New Roman"/>
                <w:bCs/>
                <w:color w:val="000000"/>
                <w:kern w:val="0"/>
                <w:sz w:val="18"/>
                <w:szCs w:val="18"/>
              </w:rPr>
            </w:pPr>
            <w:r>
              <w:rPr>
                <w:rFonts w:ascii="Times New Roman" w:hAnsi="Times New Roman"/>
                <w:bCs/>
                <w:color w:val="000000"/>
                <w:kern w:val="0"/>
                <w:sz w:val="18"/>
                <w:szCs w:val="18"/>
              </w:rPr>
              <w:t>9</w:t>
            </w:r>
          </w:p>
        </w:tc>
        <w:tc>
          <w:tcPr>
            <w:tcW w:w="2837" w:type="pct"/>
            <w:vAlign w:val="center"/>
          </w:tcPr>
          <w:p w14:paraId="71A85D2E" w14:textId="77777777" w:rsidR="006F33CE" w:rsidRDefault="00B6230B">
            <w:pPr>
              <w:widowControl/>
              <w:jc w:val="left"/>
              <w:rPr>
                <w:rFonts w:ascii="宋体" w:hAnsi="宋体" w:cs="宋体"/>
                <w:bCs/>
                <w:color w:val="000000"/>
                <w:kern w:val="0"/>
                <w:sz w:val="18"/>
                <w:szCs w:val="18"/>
              </w:rPr>
            </w:pPr>
            <w:r>
              <w:rPr>
                <w:rFonts w:ascii="Times New Roman" w:hAnsi="Times New Roman"/>
                <w:bCs/>
                <w:color w:val="000000"/>
                <w:kern w:val="0"/>
                <w:sz w:val="18"/>
                <w:szCs w:val="18"/>
              </w:rPr>
              <w:t>PNUM</w:t>
            </w:r>
            <w:r>
              <w:rPr>
                <w:rFonts w:ascii="宋体" w:hAnsi="宋体" w:cs="宋体"/>
                <w:bCs/>
                <w:color w:val="000000"/>
                <w:kern w:val="0"/>
                <w:sz w:val="18"/>
                <w:szCs w:val="18"/>
              </w:rPr>
              <w:t xml:space="preserve"> 指示本次通讯中总共包含的包数</w:t>
            </w:r>
          </w:p>
          <w:p w14:paraId="630B9329" w14:textId="77777777" w:rsidR="006F33CE" w:rsidRDefault="00B6230B">
            <w:pPr>
              <w:widowControl/>
              <w:jc w:val="left"/>
              <w:rPr>
                <w:rFonts w:ascii="宋体" w:hAnsi="宋体" w:cs="宋体"/>
                <w:bCs/>
                <w:color w:val="000000"/>
                <w:kern w:val="0"/>
                <w:sz w:val="18"/>
                <w:szCs w:val="18"/>
              </w:rPr>
            </w:pPr>
            <w:r w:rsidRPr="000858A3">
              <w:rPr>
                <w:rFonts w:ascii="黑体" w:eastAsia="黑体" w:hAnsi="黑体" w:cs="宋体"/>
                <w:bCs/>
                <w:color w:val="000000"/>
                <w:kern w:val="0"/>
                <w:sz w:val="18"/>
                <w:szCs w:val="18"/>
              </w:rPr>
              <w:t>注：</w:t>
            </w:r>
            <w:proofErr w:type="gramStart"/>
            <w:r>
              <w:rPr>
                <w:rFonts w:ascii="宋体" w:hAnsi="宋体" w:cs="宋体"/>
                <w:bCs/>
                <w:color w:val="000000"/>
                <w:kern w:val="0"/>
                <w:sz w:val="18"/>
                <w:szCs w:val="18"/>
              </w:rPr>
              <w:t>不</w:t>
            </w:r>
            <w:proofErr w:type="gramEnd"/>
            <w:r>
              <w:rPr>
                <w:rFonts w:ascii="宋体" w:hAnsi="宋体" w:cs="宋体"/>
                <w:bCs/>
                <w:color w:val="000000"/>
                <w:kern w:val="0"/>
                <w:sz w:val="18"/>
                <w:szCs w:val="18"/>
              </w:rPr>
              <w:t>分包时可以没有本字段，与标志位有关</w:t>
            </w:r>
          </w:p>
        </w:tc>
      </w:tr>
      <w:tr w:rsidR="006F33CE" w14:paraId="4CDE025D" w14:textId="77777777">
        <w:trPr>
          <w:jc w:val="center"/>
        </w:trPr>
        <w:tc>
          <w:tcPr>
            <w:tcW w:w="984" w:type="pct"/>
            <w:vAlign w:val="center"/>
          </w:tcPr>
          <w:p w14:paraId="44CFF060" w14:textId="77777777" w:rsidR="006F33CE" w:rsidRDefault="00B6230B">
            <w:pPr>
              <w:widowControl/>
              <w:jc w:val="left"/>
              <w:rPr>
                <w:rFonts w:ascii="宋体" w:hAnsi="宋体" w:cs="宋体"/>
                <w:bCs/>
                <w:color w:val="000000"/>
                <w:kern w:val="0"/>
                <w:sz w:val="18"/>
                <w:szCs w:val="18"/>
              </w:rPr>
            </w:pPr>
            <w:proofErr w:type="gramStart"/>
            <w:r>
              <w:rPr>
                <w:rFonts w:ascii="宋体" w:hAnsi="宋体" w:cs="宋体"/>
                <w:bCs/>
                <w:color w:val="000000"/>
                <w:kern w:val="0"/>
                <w:sz w:val="18"/>
                <w:szCs w:val="18"/>
              </w:rPr>
              <w:t>包号</w:t>
            </w:r>
            <w:proofErr w:type="gramEnd"/>
            <w:r>
              <w:rPr>
                <w:rFonts w:ascii="Times New Roman" w:hAnsi="Times New Roman"/>
                <w:bCs/>
                <w:color w:val="000000"/>
                <w:kern w:val="0"/>
                <w:sz w:val="18"/>
                <w:szCs w:val="18"/>
              </w:rPr>
              <w:t>PNO</w:t>
            </w:r>
          </w:p>
        </w:tc>
        <w:tc>
          <w:tcPr>
            <w:tcW w:w="558" w:type="pct"/>
            <w:vAlign w:val="center"/>
          </w:tcPr>
          <w:p w14:paraId="78456C90" w14:textId="77777777" w:rsidR="006F33CE" w:rsidRDefault="00B6230B">
            <w:pPr>
              <w:widowControl/>
              <w:jc w:val="left"/>
              <w:rPr>
                <w:rFonts w:ascii="宋体" w:hAnsi="宋体" w:cs="宋体"/>
                <w:bCs/>
                <w:color w:val="000000"/>
                <w:kern w:val="0"/>
                <w:sz w:val="18"/>
                <w:szCs w:val="18"/>
              </w:rPr>
            </w:pPr>
            <w:r>
              <w:rPr>
                <w:rFonts w:ascii="宋体" w:hAnsi="宋体" w:cs="宋体"/>
                <w:bCs/>
                <w:color w:val="000000"/>
                <w:kern w:val="0"/>
                <w:sz w:val="18"/>
                <w:szCs w:val="18"/>
              </w:rPr>
              <w:t>字符</w:t>
            </w:r>
          </w:p>
        </w:tc>
        <w:tc>
          <w:tcPr>
            <w:tcW w:w="622" w:type="pct"/>
            <w:vAlign w:val="center"/>
          </w:tcPr>
          <w:p w14:paraId="1A62BA6A" w14:textId="77777777" w:rsidR="006F33CE" w:rsidRDefault="00B6230B">
            <w:pPr>
              <w:widowControl/>
              <w:jc w:val="left"/>
              <w:rPr>
                <w:rFonts w:ascii="Times New Roman" w:hAnsi="Times New Roman"/>
                <w:bCs/>
                <w:color w:val="000000"/>
                <w:kern w:val="0"/>
                <w:sz w:val="18"/>
                <w:szCs w:val="18"/>
              </w:rPr>
            </w:pPr>
            <w:r>
              <w:rPr>
                <w:rFonts w:ascii="Times New Roman" w:hAnsi="Times New Roman"/>
                <w:bCs/>
                <w:color w:val="000000"/>
                <w:kern w:val="0"/>
                <w:sz w:val="18"/>
                <w:szCs w:val="18"/>
              </w:rPr>
              <w:t>8</w:t>
            </w:r>
          </w:p>
        </w:tc>
        <w:tc>
          <w:tcPr>
            <w:tcW w:w="2837" w:type="pct"/>
            <w:vAlign w:val="center"/>
          </w:tcPr>
          <w:p w14:paraId="58962FC6" w14:textId="77777777" w:rsidR="006F33CE" w:rsidRDefault="00B6230B">
            <w:pPr>
              <w:widowControl/>
              <w:jc w:val="left"/>
              <w:rPr>
                <w:rFonts w:ascii="宋体" w:hAnsi="宋体" w:cs="宋体"/>
                <w:bCs/>
                <w:color w:val="000000"/>
                <w:kern w:val="0"/>
                <w:sz w:val="18"/>
                <w:szCs w:val="18"/>
              </w:rPr>
            </w:pPr>
            <w:r>
              <w:rPr>
                <w:rFonts w:ascii="Times New Roman" w:hAnsi="Times New Roman"/>
                <w:bCs/>
                <w:color w:val="000000"/>
                <w:kern w:val="0"/>
                <w:sz w:val="18"/>
                <w:szCs w:val="18"/>
              </w:rPr>
              <w:t>PNO</w:t>
            </w:r>
            <w:r>
              <w:rPr>
                <w:rFonts w:ascii="宋体" w:hAnsi="宋体" w:cs="宋体"/>
                <w:bCs/>
                <w:color w:val="000000"/>
                <w:kern w:val="0"/>
                <w:sz w:val="18"/>
                <w:szCs w:val="18"/>
              </w:rPr>
              <w:t xml:space="preserve"> 指示当前数据包的包号</w:t>
            </w:r>
          </w:p>
          <w:p w14:paraId="14B3B2C6" w14:textId="77777777" w:rsidR="006F33CE" w:rsidRDefault="00B6230B">
            <w:pPr>
              <w:widowControl/>
              <w:jc w:val="left"/>
              <w:rPr>
                <w:rFonts w:ascii="宋体" w:hAnsi="宋体" w:cs="宋体"/>
                <w:bCs/>
                <w:color w:val="000000"/>
                <w:kern w:val="0"/>
                <w:sz w:val="18"/>
                <w:szCs w:val="18"/>
              </w:rPr>
            </w:pPr>
            <w:r w:rsidRPr="00390FB6">
              <w:rPr>
                <w:rFonts w:ascii="黑体" w:eastAsia="黑体" w:hAnsi="黑体" w:cs="宋体"/>
                <w:bCs/>
                <w:color w:val="000000"/>
                <w:kern w:val="0"/>
                <w:sz w:val="18"/>
                <w:szCs w:val="18"/>
              </w:rPr>
              <w:t>注：</w:t>
            </w:r>
            <w:proofErr w:type="gramStart"/>
            <w:r>
              <w:rPr>
                <w:rFonts w:ascii="宋体" w:hAnsi="宋体" w:cs="宋体"/>
                <w:bCs/>
                <w:color w:val="000000"/>
                <w:kern w:val="0"/>
                <w:sz w:val="18"/>
                <w:szCs w:val="18"/>
              </w:rPr>
              <w:t>不</w:t>
            </w:r>
            <w:proofErr w:type="gramEnd"/>
            <w:r>
              <w:rPr>
                <w:rFonts w:ascii="宋体" w:hAnsi="宋体" w:cs="宋体"/>
                <w:bCs/>
                <w:color w:val="000000"/>
                <w:kern w:val="0"/>
                <w:sz w:val="18"/>
                <w:szCs w:val="18"/>
              </w:rPr>
              <w:t>分包时可以没有本字段，与标志位有关</w:t>
            </w:r>
          </w:p>
        </w:tc>
      </w:tr>
      <w:tr w:rsidR="006F33CE" w14:paraId="3B3CE2F9" w14:textId="77777777">
        <w:trPr>
          <w:jc w:val="center"/>
        </w:trPr>
        <w:tc>
          <w:tcPr>
            <w:tcW w:w="984" w:type="pct"/>
            <w:vAlign w:val="center"/>
          </w:tcPr>
          <w:p w14:paraId="7C0D789B" w14:textId="77777777" w:rsidR="006F33CE" w:rsidRDefault="00B6230B">
            <w:pPr>
              <w:widowControl/>
              <w:jc w:val="left"/>
              <w:rPr>
                <w:rFonts w:ascii="宋体" w:hAnsi="宋体" w:cs="宋体"/>
                <w:bCs/>
                <w:color w:val="000000"/>
                <w:kern w:val="0"/>
                <w:sz w:val="18"/>
                <w:szCs w:val="18"/>
              </w:rPr>
            </w:pPr>
            <w:r>
              <w:rPr>
                <w:rFonts w:ascii="宋体" w:hAnsi="宋体" w:cs="宋体"/>
                <w:bCs/>
                <w:color w:val="000000"/>
                <w:kern w:val="0"/>
                <w:sz w:val="18"/>
                <w:szCs w:val="18"/>
              </w:rPr>
              <w:t>指令参数</w:t>
            </w:r>
            <w:r>
              <w:rPr>
                <w:rFonts w:ascii="Times New Roman" w:hAnsi="Times New Roman"/>
                <w:bCs/>
                <w:color w:val="000000"/>
                <w:kern w:val="0"/>
                <w:sz w:val="18"/>
                <w:szCs w:val="18"/>
              </w:rPr>
              <w:t>CP</w:t>
            </w:r>
          </w:p>
        </w:tc>
        <w:tc>
          <w:tcPr>
            <w:tcW w:w="558" w:type="pct"/>
            <w:vAlign w:val="center"/>
          </w:tcPr>
          <w:p w14:paraId="2BD8D5CF" w14:textId="77777777" w:rsidR="006F33CE" w:rsidRDefault="00B6230B">
            <w:pPr>
              <w:widowControl/>
              <w:jc w:val="left"/>
              <w:rPr>
                <w:rFonts w:ascii="宋体" w:hAnsi="宋体" w:cs="宋体"/>
                <w:bCs/>
                <w:color w:val="000000"/>
                <w:kern w:val="0"/>
                <w:sz w:val="18"/>
                <w:szCs w:val="18"/>
              </w:rPr>
            </w:pPr>
            <w:r>
              <w:rPr>
                <w:rFonts w:ascii="宋体" w:hAnsi="宋体" w:cs="宋体"/>
                <w:bCs/>
                <w:color w:val="000000"/>
                <w:kern w:val="0"/>
                <w:sz w:val="18"/>
                <w:szCs w:val="18"/>
              </w:rPr>
              <w:t>字符</w:t>
            </w:r>
          </w:p>
        </w:tc>
        <w:tc>
          <w:tcPr>
            <w:tcW w:w="622" w:type="pct"/>
            <w:vAlign w:val="center"/>
          </w:tcPr>
          <w:p w14:paraId="388F37A6" w14:textId="77777777" w:rsidR="006F33CE" w:rsidRDefault="00B6230B">
            <w:pPr>
              <w:widowControl/>
              <w:jc w:val="left"/>
              <w:rPr>
                <w:rFonts w:ascii="Times New Roman" w:hAnsi="Times New Roman"/>
                <w:bCs/>
                <w:color w:val="000000"/>
                <w:kern w:val="0"/>
                <w:sz w:val="18"/>
                <w:szCs w:val="18"/>
              </w:rPr>
            </w:pPr>
            <w:r>
              <w:rPr>
                <w:rFonts w:ascii="Times New Roman" w:hAnsi="Times New Roman"/>
                <w:bCs/>
                <w:color w:val="000000"/>
                <w:kern w:val="0"/>
                <w:sz w:val="18"/>
                <w:szCs w:val="18"/>
              </w:rPr>
              <w:t>0≤n≤950</w:t>
            </w:r>
          </w:p>
        </w:tc>
        <w:tc>
          <w:tcPr>
            <w:tcW w:w="2837" w:type="pct"/>
            <w:vAlign w:val="center"/>
          </w:tcPr>
          <w:p w14:paraId="69569FC9" w14:textId="77777777" w:rsidR="006F33CE" w:rsidRDefault="00B6230B">
            <w:pPr>
              <w:widowControl/>
              <w:jc w:val="left"/>
              <w:rPr>
                <w:rFonts w:ascii="宋体" w:hAnsi="宋体" w:cs="宋体"/>
                <w:bCs/>
                <w:color w:val="000000"/>
                <w:kern w:val="0"/>
                <w:sz w:val="18"/>
                <w:szCs w:val="18"/>
              </w:rPr>
            </w:pPr>
            <w:r>
              <w:rPr>
                <w:rFonts w:ascii="Times New Roman" w:hAnsi="Times New Roman"/>
                <w:bCs/>
                <w:color w:val="000000"/>
                <w:kern w:val="0"/>
                <w:sz w:val="18"/>
                <w:szCs w:val="18"/>
              </w:rPr>
              <w:t>CP=&amp;&amp;</w:t>
            </w:r>
            <w:r>
              <w:rPr>
                <w:rFonts w:ascii="宋体" w:hAnsi="宋体" w:cs="宋体"/>
                <w:bCs/>
                <w:color w:val="000000"/>
                <w:kern w:val="0"/>
                <w:sz w:val="18"/>
                <w:szCs w:val="18"/>
              </w:rPr>
              <w:t>数据区</w:t>
            </w:r>
            <w:r>
              <w:rPr>
                <w:rFonts w:ascii="Times New Roman" w:hAnsi="Times New Roman"/>
                <w:bCs/>
                <w:color w:val="000000"/>
                <w:kern w:val="0"/>
                <w:sz w:val="18"/>
                <w:szCs w:val="18"/>
              </w:rPr>
              <w:t>&amp;&amp;</w:t>
            </w:r>
            <w:r>
              <w:rPr>
                <w:rFonts w:ascii="宋体" w:hAnsi="宋体" w:cs="宋体"/>
                <w:bCs/>
                <w:color w:val="000000"/>
                <w:kern w:val="0"/>
                <w:sz w:val="18"/>
                <w:szCs w:val="18"/>
              </w:rPr>
              <w:t>，数据区定义</w:t>
            </w:r>
            <w:r>
              <w:rPr>
                <w:rFonts w:ascii="宋体" w:hAnsi="宋体" w:cs="宋体" w:hint="eastAsia"/>
                <w:bCs/>
                <w:color w:val="000000"/>
                <w:kern w:val="0"/>
                <w:sz w:val="18"/>
                <w:szCs w:val="18"/>
              </w:rPr>
              <w:t>详</w:t>
            </w:r>
            <w:r>
              <w:rPr>
                <w:rFonts w:ascii="宋体" w:hAnsi="宋体" w:cs="宋体"/>
                <w:bCs/>
                <w:color w:val="000000"/>
                <w:kern w:val="0"/>
                <w:sz w:val="18"/>
                <w:szCs w:val="18"/>
              </w:rPr>
              <w:t>见</w:t>
            </w:r>
            <w:r>
              <w:rPr>
                <w:rFonts w:ascii="Times New Roman" w:hAnsi="Times New Roman"/>
                <w:bCs/>
                <w:color w:val="000000"/>
                <w:kern w:val="0"/>
                <w:sz w:val="18"/>
                <w:szCs w:val="18"/>
              </w:rPr>
              <w:t>HJ 212</w:t>
            </w:r>
            <w:r>
              <w:rPr>
                <w:rFonts w:ascii="宋体" w:hAnsi="宋体" w:cs="宋体" w:hint="eastAsia"/>
                <w:bCs/>
                <w:color w:val="000000"/>
                <w:kern w:val="0"/>
                <w:sz w:val="18"/>
                <w:szCs w:val="18"/>
              </w:rPr>
              <w:t>的</w:t>
            </w:r>
            <w:r>
              <w:rPr>
                <w:rFonts w:ascii="Times New Roman" w:hAnsi="Times New Roman"/>
                <w:bCs/>
                <w:color w:val="000000"/>
                <w:kern w:val="0"/>
                <w:sz w:val="18"/>
                <w:szCs w:val="18"/>
              </w:rPr>
              <w:t>6.3.3</w:t>
            </w:r>
            <w:r>
              <w:rPr>
                <w:rFonts w:ascii="宋体" w:hAnsi="宋体" w:cs="宋体"/>
                <w:bCs/>
                <w:color w:val="000000"/>
                <w:kern w:val="0"/>
                <w:sz w:val="18"/>
                <w:szCs w:val="18"/>
              </w:rPr>
              <w:t xml:space="preserve"> 章节</w:t>
            </w:r>
          </w:p>
        </w:tc>
      </w:tr>
    </w:tbl>
    <w:p w14:paraId="29DC3516" w14:textId="77777777" w:rsidR="006F33CE" w:rsidRDefault="00B6230B">
      <w:pPr>
        <w:pStyle w:val="aff4"/>
        <w:spacing w:before="156" w:after="156"/>
        <w:rPr>
          <w:rFonts w:hAnsi="黑体" w:cs="宋体"/>
          <w:bCs/>
        </w:rPr>
      </w:pPr>
      <w:r>
        <w:rPr>
          <w:rFonts w:hAnsi="黑体" w:cs="宋体" w:hint="eastAsia"/>
          <w:bCs/>
        </w:rPr>
        <w:t>数据区中工况监控因子的描述</w:t>
      </w:r>
    </w:p>
    <w:p w14:paraId="7FED6388" w14:textId="77777777" w:rsidR="006F33CE" w:rsidRDefault="00B6230B">
      <w:pPr>
        <w:pStyle w:val="af5"/>
        <w:numPr>
          <w:ilvl w:val="0"/>
          <w:numId w:val="49"/>
        </w:numPr>
      </w:pPr>
      <w:r>
        <w:rPr>
          <w:rFonts w:hAnsi="宋体" w:cs="宋体" w:hint="eastAsia"/>
          <w:bCs/>
        </w:rPr>
        <w:t>结构定义：</w:t>
      </w:r>
    </w:p>
    <w:p w14:paraId="511050BE" w14:textId="77777777" w:rsidR="006F33CE" w:rsidRDefault="00B6230B">
      <w:pPr>
        <w:pStyle w:val="af5"/>
        <w:numPr>
          <w:ilvl w:val="0"/>
          <w:numId w:val="0"/>
        </w:numPr>
        <w:ind w:left="851"/>
      </w:pPr>
      <w:r>
        <w:rPr>
          <w:rFonts w:hint="eastAsia"/>
        </w:rPr>
        <w:t>字段与其值用‘=’连接；在数据区中，同一项目的不同分类值间用‘，’来分隔，不同项目之间用‘；’来分隔。</w:t>
      </w:r>
    </w:p>
    <w:p w14:paraId="79F65812" w14:textId="77777777" w:rsidR="006F33CE" w:rsidRDefault="00B6230B">
      <w:pPr>
        <w:pStyle w:val="af5"/>
      </w:pPr>
      <w:r>
        <w:rPr>
          <w:rFonts w:hAnsi="宋体" w:cs="宋体" w:hint="eastAsia"/>
          <w:bCs/>
        </w:rPr>
        <w:lastRenderedPageBreak/>
        <w:t>字段定义：</w:t>
      </w:r>
    </w:p>
    <w:p w14:paraId="7A9D9C94" w14:textId="77777777" w:rsidR="006F33CE" w:rsidRDefault="00B6230B">
      <w:pPr>
        <w:pStyle w:val="af5"/>
        <w:numPr>
          <w:ilvl w:val="0"/>
          <w:numId w:val="0"/>
        </w:numPr>
        <w:ind w:left="851"/>
      </w:pPr>
      <w:r>
        <w:rPr>
          <w:rFonts w:hint="eastAsia"/>
        </w:rPr>
        <w:t>字段名要区分大小写，单词的首个字符为大写，其他部分为小写，详见</w:t>
      </w:r>
      <w:r>
        <w:rPr>
          <w:rFonts w:ascii="Times New Roman"/>
          <w:color w:val="000000"/>
        </w:rPr>
        <w:t>HJ 212</w:t>
      </w:r>
      <w:r>
        <w:rPr>
          <w:rFonts w:hint="eastAsia"/>
          <w:color w:val="000000"/>
        </w:rPr>
        <w:t>的</w:t>
      </w:r>
      <w:r>
        <w:rPr>
          <w:rFonts w:ascii="Times New Roman"/>
          <w:color w:val="000000"/>
        </w:rPr>
        <w:t>6.3.3</w:t>
      </w:r>
      <w:r>
        <w:rPr>
          <w:rFonts w:hint="eastAsia"/>
          <w:color w:val="000000"/>
        </w:rPr>
        <w:t>章节的表</w:t>
      </w:r>
      <w:r>
        <w:rPr>
          <w:rFonts w:ascii="Times New Roman" w:hint="eastAsia"/>
          <w:bCs/>
          <w:color w:val="000000"/>
          <w:szCs w:val="21"/>
        </w:rPr>
        <w:t>4</w:t>
      </w:r>
      <w:r>
        <w:rPr>
          <w:rFonts w:hint="eastAsia"/>
        </w:rPr>
        <w:t>《字段对照表》。</w:t>
      </w:r>
    </w:p>
    <w:p w14:paraId="0B8CC54B" w14:textId="77777777" w:rsidR="006F33CE" w:rsidRDefault="00B6230B">
      <w:pPr>
        <w:pStyle w:val="af5"/>
      </w:pPr>
      <w:r>
        <w:rPr>
          <w:rFonts w:hAnsi="宋体" w:cs="宋体" w:hint="eastAsia"/>
          <w:bCs/>
        </w:rPr>
        <w:t>编码规则：</w:t>
      </w:r>
    </w:p>
    <w:p w14:paraId="32797489" w14:textId="77777777" w:rsidR="006F33CE" w:rsidRDefault="00B6230B">
      <w:pPr>
        <w:pStyle w:val="af5"/>
        <w:numPr>
          <w:ilvl w:val="0"/>
          <w:numId w:val="0"/>
        </w:numPr>
        <w:ind w:left="851"/>
      </w:pPr>
      <w:r>
        <w:rPr>
          <w:rFonts w:hint="eastAsia"/>
        </w:rPr>
        <w:t>数据区中，工况监测因子编码格式采用六位固定长度的字母数字混合格式组成。字母代码采用缩写码，数字代码采由阿拉伯数字表示，采用递增的数字码。</w:t>
      </w:r>
    </w:p>
    <w:p w14:paraId="78787EA3" w14:textId="77777777" w:rsidR="006F33CE" w:rsidRDefault="00B6230B">
      <w:pPr>
        <w:pStyle w:val="af5"/>
        <w:numPr>
          <w:ilvl w:val="0"/>
          <w:numId w:val="0"/>
        </w:numPr>
        <w:ind w:left="851"/>
        <w:jc w:val="center"/>
        <w:rPr>
          <w:rFonts w:hAnsi="宋体" w:cs="宋体"/>
          <w:bCs/>
        </w:rPr>
      </w:pPr>
      <w:r>
        <w:object w:dxaOrig="5731" w:dyaOrig="2580" w14:anchorId="4B027AFD">
          <v:shape id="_x0000_i1026" type="#_x0000_t75" style="width:286.4pt;height:128.95pt" o:ole="">
            <v:imagedata r:id="rId21" o:title=""/>
          </v:shape>
          <o:OLEObject Type="Embed" ProgID="Visio.Drawing.11" ShapeID="_x0000_i1026" DrawAspect="Content" ObjectID="_1731486831" r:id="rId22"/>
        </w:object>
      </w:r>
    </w:p>
    <w:p w14:paraId="419F2F5F" w14:textId="77777777" w:rsidR="006F33CE" w:rsidRDefault="00B6230B">
      <w:pPr>
        <w:pStyle w:val="af9"/>
        <w:spacing w:before="156" w:after="156"/>
      </w:pPr>
      <w:r>
        <w:rPr>
          <w:rFonts w:hAnsi="黑体" w:cs="黑体" w:hint="eastAsia"/>
          <w:bCs/>
        </w:rPr>
        <w:t>工况监控因子编码规则</w:t>
      </w:r>
    </w:p>
    <w:p w14:paraId="12E9289B" w14:textId="77777777" w:rsidR="006F33CE" w:rsidRDefault="00B6230B">
      <w:pPr>
        <w:pStyle w:val="af5"/>
        <w:numPr>
          <w:ilvl w:val="0"/>
          <w:numId w:val="0"/>
        </w:numPr>
        <w:ind w:left="851"/>
        <w:rPr>
          <w:rFonts w:hAnsi="宋体" w:cs="宋体"/>
          <w:bCs/>
        </w:rPr>
      </w:pPr>
      <w:r>
        <w:rPr>
          <w:rFonts w:hAnsi="宋体" w:cs="宋体" w:hint="eastAsia"/>
          <w:bCs/>
        </w:rPr>
        <w:t>工况监测因子编码分为四层（见附图</w:t>
      </w:r>
      <w:r>
        <w:rPr>
          <w:rFonts w:ascii="Times New Roman"/>
          <w:bCs/>
        </w:rPr>
        <w:t>B.2</w:t>
      </w:r>
      <w:r>
        <w:rPr>
          <w:rFonts w:hAnsi="宋体" w:cs="宋体" w:hint="eastAsia"/>
          <w:bCs/>
        </w:rPr>
        <w:t>）：</w:t>
      </w:r>
    </w:p>
    <w:p w14:paraId="15C774AA" w14:textId="77777777" w:rsidR="006F33CE" w:rsidRDefault="00B6230B">
      <w:pPr>
        <w:pStyle w:val="af6"/>
      </w:pPr>
      <w:r>
        <w:rPr>
          <w:rFonts w:hint="eastAsia"/>
        </w:rPr>
        <w:t>第一层：编码分类，采用</w:t>
      </w:r>
      <w:r>
        <w:t>1</w:t>
      </w:r>
      <w:r>
        <w:rPr>
          <w:rFonts w:hint="eastAsia"/>
        </w:rPr>
        <w:t>位小写字母表示，‘</w:t>
      </w:r>
      <w:r>
        <w:rPr>
          <w:rFonts w:ascii="Times New Roman"/>
        </w:rPr>
        <w:t>e</w:t>
      </w:r>
      <w:r>
        <w:rPr>
          <w:rFonts w:hint="eastAsia"/>
        </w:rPr>
        <w:t>’表示污水类、‘</w:t>
      </w:r>
      <w:r>
        <w:rPr>
          <w:rFonts w:ascii="Times New Roman"/>
        </w:rPr>
        <w:t>g</w:t>
      </w:r>
      <w:r>
        <w:rPr>
          <w:rFonts w:hint="eastAsia"/>
        </w:rPr>
        <w:t>’表示烟气类；</w:t>
      </w:r>
    </w:p>
    <w:p w14:paraId="1FD353A2" w14:textId="7FFC7F91" w:rsidR="006F33CE" w:rsidRDefault="00B6230B">
      <w:pPr>
        <w:pStyle w:val="af6"/>
      </w:pPr>
      <w:r>
        <w:rPr>
          <w:rFonts w:hint="eastAsia"/>
        </w:rPr>
        <w:t>第二层：处理工艺分类编码，表示生产设施和污染治理设施处理工艺类别，采用</w:t>
      </w:r>
      <w:r>
        <w:t xml:space="preserve">1 </w:t>
      </w:r>
      <w:r>
        <w:rPr>
          <w:rFonts w:hint="eastAsia"/>
        </w:rPr>
        <w:t>位阿拉伯数字或字母表示，即</w:t>
      </w:r>
      <w:r>
        <w:rPr>
          <w:rFonts w:ascii="Times New Roman"/>
        </w:rPr>
        <w:t>1-9</w:t>
      </w:r>
      <w:r>
        <w:rPr>
          <w:rFonts w:hint="eastAsia"/>
        </w:rPr>
        <w:t>、</w:t>
      </w:r>
      <w:r>
        <w:rPr>
          <w:rFonts w:ascii="Times New Roman"/>
        </w:rPr>
        <w:t>a-b</w:t>
      </w:r>
      <w:r>
        <w:rPr>
          <w:rFonts w:hint="eastAsia"/>
        </w:rPr>
        <w:t>，具体编码参见附表</w:t>
      </w:r>
      <w:r>
        <w:rPr>
          <w:rFonts w:ascii="Times New Roman"/>
        </w:rPr>
        <w:t>B.3</w:t>
      </w:r>
      <w:r>
        <w:rPr>
          <w:rFonts w:hint="eastAsia"/>
        </w:rPr>
        <w:t>《污水排放过程（工况）监控处理</w:t>
      </w:r>
      <w:r w:rsidR="001253EE">
        <w:rPr>
          <w:rFonts w:hint="eastAsia"/>
        </w:rPr>
        <w:t>工艺</w:t>
      </w:r>
      <w:r>
        <w:rPr>
          <w:rFonts w:hint="eastAsia"/>
        </w:rPr>
        <w:t>表》；</w:t>
      </w:r>
    </w:p>
    <w:p w14:paraId="093C3855" w14:textId="77777777" w:rsidR="006F33CE" w:rsidRDefault="00B6230B">
      <w:pPr>
        <w:pStyle w:val="af6"/>
      </w:pPr>
      <w:r>
        <w:rPr>
          <w:rFonts w:hint="eastAsia"/>
        </w:rPr>
        <w:t>第三层：工况监测因子编码，表示监测因子或一个监测指标在一个工艺类型中代码，采用</w:t>
      </w:r>
      <w:r>
        <w:rPr>
          <w:rFonts w:ascii="Times New Roman"/>
        </w:rPr>
        <w:t>2</w:t>
      </w:r>
      <w:r>
        <w:rPr>
          <w:rFonts w:hint="eastAsia"/>
        </w:rPr>
        <w:t>位阿拉伯数字表示，即</w:t>
      </w:r>
      <w:r>
        <w:rPr>
          <w:rFonts w:ascii="Times New Roman"/>
        </w:rPr>
        <w:t>01-99</w:t>
      </w:r>
      <w:r>
        <w:rPr>
          <w:rFonts w:hint="eastAsia"/>
        </w:rPr>
        <w:t>，每一种阿拉伯数字表示一种监测因子或一个监测指标，具体编码参见附表</w:t>
      </w:r>
      <w:r>
        <w:rPr>
          <w:rFonts w:ascii="Times New Roman"/>
        </w:rPr>
        <w:t>B.4</w:t>
      </w:r>
      <w:r>
        <w:rPr>
          <w:rFonts w:hint="eastAsia"/>
        </w:rPr>
        <w:t>《污水排放过程（工况）监控监测因子编码表》；</w:t>
      </w:r>
    </w:p>
    <w:p w14:paraId="6649DD7B" w14:textId="77777777" w:rsidR="006F33CE" w:rsidRDefault="00B6230B">
      <w:pPr>
        <w:pStyle w:val="af6"/>
      </w:pPr>
      <w:r>
        <w:rPr>
          <w:rFonts w:hint="eastAsia"/>
        </w:rPr>
        <w:t>第四层：相同工况监测设备编码，采用</w:t>
      </w:r>
      <w:r>
        <w:rPr>
          <w:rFonts w:ascii="Times New Roman"/>
        </w:rPr>
        <w:t>2</w:t>
      </w:r>
      <w:r>
        <w:rPr>
          <w:rFonts w:hint="eastAsia"/>
        </w:rPr>
        <w:t>位阿拉伯数字表示，即</w:t>
      </w:r>
      <w:r>
        <w:rPr>
          <w:rFonts w:ascii="Times New Roman"/>
        </w:rPr>
        <w:t>01-99</w:t>
      </w:r>
      <w:r>
        <w:rPr>
          <w:rFonts w:hint="eastAsia"/>
        </w:rPr>
        <w:t>，默认值为</w:t>
      </w:r>
      <w:r>
        <w:rPr>
          <w:rFonts w:ascii="Times New Roman"/>
        </w:rPr>
        <w:t>01</w:t>
      </w:r>
      <w:r>
        <w:rPr>
          <w:rFonts w:hint="eastAsia"/>
        </w:rPr>
        <w:t>，同</w:t>
      </w:r>
      <w:proofErr w:type="gramStart"/>
      <w:r>
        <w:rPr>
          <w:rFonts w:hint="eastAsia"/>
        </w:rPr>
        <w:t>一处理</w:t>
      </w:r>
      <w:proofErr w:type="gramEnd"/>
      <w:r>
        <w:rPr>
          <w:rFonts w:hint="eastAsia"/>
        </w:rPr>
        <w:t>工艺中，多个相同监测对象，数字码编码依次递增。</w:t>
      </w:r>
    </w:p>
    <w:p w14:paraId="3AC2B843" w14:textId="77777777" w:rsidR="006F33CE" w:rsidRDefault="00B6230B">
      <w:pPr>
        <w:pStyle w:val="aff4"/>
        <w:spacing w:before="156" w:after="156"/>
        <w:rPr>
          <w:rFonts w:hAnsi="黑体" w:cs="宋体"/>
          <w:bCs/>
        </w:rPr>
      </w:pPr>
      <w:r>
        <w:rPr>
          <w:rFonts w:hAnsi="黑体" w:cs="宋体" w:hint="eastAsia"/>
          <w:bCs/>
        </w:rPr>
        <w:t>工况监控因子通讯命令示例</w:t>
      </w:r>
    </w:p>
    <w:p w14:paraId="5B23B07D" w14:textId="77777777" w:rsidR="006F33CE" w:rsidRPr="00390FB6" w:rsidRDefault="00B6230B">
      <w:pPr>
        <w:pStyle w:val="af5"/>
        <w:numPr>
          <w:ilvl w:val="0"/>
          <w:numId w:val="50"/>
        </w:numPr>
        <w:rPr>
          <w:sz w:val="18"/>
          <w:szCs w:val="18"/>
        </w:rPr>
      </w:pPr>
      <w:r w:rsidRPr="00390FB6">
        <w:rPr>
          <w:rFonts w:ascii="黑体" w:eastAsia="黑体" w:hAnsi="黑体" w:hint="eastAsia"/>
          <w:sz w:val="18"/>
          <w:szCs w:val="18"/>
        </w:rPr>
        <w:t>示例</w:t>
      </w:r>
      <w:r w:rsidRPr="00390FB6">
        <w:rPr>
          <w:rFonts w:ascii="黑体" w:eastAsia="黑体" w:hAnsi="黑体"/>
          <w:sz w:val="18"/>
          <w:szCs w:val="18"/>
        </w:rPr>
        <w:t>1</w:t>
      </w:r>
      <w:r w:rsidRPr="00390FB6">
        <w:rPr>
          <w:rFonts w:ascii="黑体" w:eastAsia="黑体" w:hAnsi="黑体" w:hint="eastAsia"/>
          <w:sz w:val="18"/>
          <w:szCs w:val="18"/>
        </w:rPr>
        <w:t>：</w:t>
      </w:r>
      <w:r w:rsidRPr="00390FB6">
        <w:rPr>
          <w:rFonts w:hint="eastAsia"/>
          <w:sz w:val="18"/>
          <w:szCs w:val="18"/>
        </w:rPr>
        <w:t>取污染物（工况）实时数据</w:t>
      </w:r>
    </w:p>
    <w:p w14:paraId="03369690" w14:textId="77777777" w:rsidR="006F33CE" w:rsidRPr="00390FB6" w:rsidRDefault="00B6230B">
      <w:pPr>
        <w:pStyle w:val="afffff5"/>
        <w:ind w:firstLineChars="400" w:firstLine="720"/>
        <w:rPr>
          <w:sz w:val="18"/>
          <w:szCs w:val="18"/>
        </w:rPr>
      </w:pPr>
      <w:r w:rsidRPr="00390FB6">
        <w:rPr>
          <w:rFonts w:hint="eastAsia"/>
          <w:sz w:val="18"/>
          <w:szCs w:val="18"/>
        </w:rPr>
        <w:t>上位机使用命令如下：</w:t>
      </w:r>
    </w:p>
    <w:p w14:paraId="603ABC0C" w14:textId="77777777" w:rsidR="006F33CE" w:rsidRPr="00390FB6" w:rsidRDefault="00B6230B">
      <w:pPr>
        <w:pStyle w:val="af5"/>
        <w:numPr>
          <w:ilvl w:val="0"/>
          <w:numId w:val="0"/>
        </w:numPr>
        <w:ind w:left="851"/>
        <w:rPr>
          <w:rFonts w:ascii="Times New Roman"/>
          <w:bCs/>
          <w:sz w:val="18"/>
          <w:szCs w:val="18"/>
        </w:rPr>
      </w:pPr>
      <w:r w:rsidRPr="00390FB6">
        <w:rPr>
          <w:rFonts w:ascii="Times New Roman"/>
          <w:bCs/>
          <w:sz w:val="18"/>
          <w:szCs w:val="18"/>
        </w:rPr>
        <w:t>QN=</w:t>
      </w:r>
      <w:proofErr w:type="gramStart"/>
      <w:r w:rsidRPr="00390FB6">
        <w:rPr>
          <w:rFonts w:ascii="Times New Roman"/>
          <w:bCs/>
          <w:sz w:val="18"/>
          <w:szCs w:val="18"/>
        </w:rPr>
        <w:t>20190301085857223;ST</w:t>
      </w:r>
      <w:proofErr w:type="gramEnd"/>
      <w:r w:rsidRPr="00390FB6">
        <w:rPr>
          <w:rFonts w:ascii="Times New Roman"/>
          <w:bCs/>
          <w:sz w:val="18"/>
          <w:szCs w:val="18"/>
        </w:rPr>
        <w:t>=52;CN=2011;PW=123456;MN=010000A8900016F000169DC0;Flag=5;CP=&amp;&amp;&amp;&amp;</w:t>
      </w:r>
    </w:p>
    <w:p w14:paraId="484CF8DF" w14:textId="77777777" w:rsidR="006F33CE" w:rsidRPr="00390FB6" w:rsidRDefault="00B6230B">
      <w:pPr>
        <w:widowControl/>
        <w:autoSpaceDE w:val="0"/>
        <w:autoSpaceDN w:val="0"/>
        <w:snapToGrid w:val="0"/>
        <w:spacing w:line="360" w:lineRule="auto"/>
        <w:ind w:leftChars="400" w:left="840"/>
        <w:jc w:val="left"/>
        <w:rPr>
          <w:rFonts w:ascii="宋体" w:hAnsi="宋体" w:cs="宋体"/>
          <w:bCs/>
          <w:sz w:val="18"/>
          <w:szCs w:val="18"/>
        </w:rPr>
      </w:pPr>
      <w:r w:rsidRPr="00390FB6">
        <w:rPr>
          <w:rFonts w:ascii="宋体" w:hAnsi="宋体" w:cs="宋体" w:hint="eastAsia"/>
          <w:bCs/>
          <w:sz w:val="18"/>
          <w:szCs w:val="18"/>
        </w:rPr>
        <w:t>示例说明：</w:t>
      </w:r>
    </w:p>
    <w:p w14:paraId="4BF44BB1" w14:textId="77777777" w:rsidR="006F33CE" w:rsidRPr="00390FB6" w:rsidRDefault="00B6230B">
      <w:pPr>
        <w:pStyle w:val="af5"/>
        <w:numPr>
          <w:ilvl w:val="1"/>
          <w:numId w:val="50"/>
        </w:numPr>
        <w:rPr>
          <w:rFonts w:hAnsi="宋体" w:cs="宋体"/>
          <w:bCs/>
          <w:sz w:val="18"/>
          <w:szCs w:val="18"/>
        </w:rPr>
      </w:pPr>
      <w:r w:rsidRPr="00390FB6">
        <w:rPr>
          <w:rFonts w:ascii="Times New Roman"/>
          <w:bCs/>
          <w:sz w:val="18"/>
          <w:szCs w:val="18"/>
        </w:rPr>
        <w:t>QN=20190301085857223</w:t>
      </w:r>
      <w:r w:rsidRPr="00390FB6">
        <w:rPr>
          <w:rFonts w:hAnsi="宋体" w:cs="宋体" w:hint="eastAsia"/>
          <w:bCs/>
          <w:sz w:val="18"/>
          <w:szCs w:val="18"/>
        </w:rPr>
        <w:t>表示在</w:t>
      </w:r>
      <w:r w:rsidRPr="00390FB6">
        <w:rPr>
          <w:rFonts w:ascii="Times New Roman"/>
          <w:bCs/>
          <w:sz w:val="18"/>
          <w:szCs w:val="18"/>
        </w:rPr>
        <w:t>2019</w:t>
      </w:r>
      <w:r w:rsidRPr="00390FB6">
        <w:rPr>
          <w:rFonts w:hAnsi="宋体" w:cs="宋体" w:hint="eastAsia"/>
          <w:bCs/>
          <w:sz w:val="18"/>
          <w:szCs w:val="18"/>
        </w:rPr>
        <w:t>年</w:t>
      </w:r>
      <w:r w:rsidRPr="00390FB6">
        <w:rPr>
          <w:rFonts w:ascii="Times New Roman"/>
          <w:bCs/>
          <w:sz w:val="18"/>
          <w:szCs w:val="18"/>
        </w:rPr>
        <w:t>3</w:t>
      </w:r>
      <w:r w:rsidRPr="00390FB6">
        <w:rPr>
          <w:rFonts w:hAnsi="宋体" w:cs="宋体" w:hint="eastAsia"/>
          <w:bCs/>
          <w:sz w:val="18"/>
          <w:szCs w:val="18"/>
        </w:rPr>
        <w:t>月</w:t>
      </w:r>
      <w:r w:rsidRPr="00390FB6">
        <w:rPr>
          <w:rFonts w:ascii="Times New Roman"/>
          <w:bCs/>
          <w:sz w:val="18"/>
          <w:szCs w:val="18"/>
        </w:rPr>
        <w:t>1</w:t>
      </w:r>
      <w:r w:rsidRPr="00390FB6">
        <w:rPr>
          <w:rFonts w:hAnsi="宋体" w:cs="宋体" w:hint="eastAsia"/>
          <w:bCs/>
          <w:sz w:val="18"/>
          <w:szCs w:val="18"/>
        </w:rPr>
        <w:t>日</w:t>
      </w:r>
      <w:r w:rsidRPr="00390FB6">
        <w:rPr>
          <w:rFonts w:ascii="Times New Roman"/>
          <w:bCs/>
          <w:sz w:val="18"/>
          <w:szCs w:val="18"/>
        </w:rPr>
        <w:t>8</w:t>
      </w:r>
      <w:r w:rsidRPr="00390FB6">
        <w:rPr>
          <w:rFonts w:hAnsi="宋体" w:cs="宋体" w:hint="eastAsia"/>
          <w:bCs/>
          <w:sz w:val="18"/>
          <w:szCs w:val="18"/>
        </w:rPr>
        <w:t>时</w:t>
      </w:r>
      <w:r w:rsidRPr="00390FB6">
        <w:rPr>
          <w:rFonts w:ascii="Times New Roman"/>
          <w:bCs/>
          <w:sz w:val="18"/>
          <w:szCs w:val="18"/>
        </w:rPr>
        <w:t>58</w:t>
      </w:r>
      <w:r w:rsidRPr="00390FB6">
        <w:rPr>
          <w:rFonts w:hAnsi="宋体" w:cs="宋体" w:hint="eastAsia"/>
          <w:bCs/>
          <w:sz w:val="18"/>
          <w:szCs w:val="18"/>
        </w:rPr>
        <w:t>分</w:t>
      </w:r>
      <w:r w:rsidRPr="00390FB6">
        <w:rPr>
          <w:rFonts w:ascii="Times New Roman"/>
          <w:bCs/>
          <w:sz w:val="18"/>
          <w:szCs w:val="18"/>
        </w:rPr>
        <w:t>57</w:t>
      </w:r>
      <w:r w:rsidRPr="00390FB6">
        <w:rPr>
          <w:rFonts w:hAnsi="宋体" w:cs="宋体" w:hint="eastAsia"/>
          <w:bCs/>
          <w:sz w:val="18"/>
          <w:szCs w:val="18"/>
        </w:rPr>
        <w:t>秒</w:t>
      </w:r>
      <w:r w:rsidRPr="00390FB6">
        <w:rPr>
          <w:rFonts w:ascii="Times New Roman"/>
          <w:bCs/>
          <w:sz w:val="18"/>
          <w:szCs w:val="18"/>
        </w:rPr>
        <w:t>223</w:t>
      </w:r>
      <w:r w:rsidRPr="00390FB6">
        <w:rPr>
          <w:rFonts w:hAnsi="宋体" w:cs="宋体" w:hint="eastAsia"/>
          <w:bCs/>
          <w:sz w:val="18"/>
          <w:szCs w:val="18"/>
        </w:rPr>
        <w:t>毫秒触发一个命令请求；</w:t>
      </w:r>
    </w:p>
    <w:p w14:paraId="7608A67B" w14:textId="77777777" w:rsidR="006F33CE" w:rsidRPr="00390FB6" w:rsidRDefault="00B6230B">
      <w:pPr>
        <w:pStyle w:val="af5"/>
        <w:numPr>
          <w:ilvl w:val="1"/>
          <w:numId w:val="50"/>
        </w:numPr>
        <w:rPr>
          <w:rFonts w:hAnsi="宋体" w:cs="宋体"/>
          <w:bCs/>
          <w:sz w:val="18"/>
          <w:szCs w:val="18"/>
        </w:rPr>
      </w:pPr>
      <w:r w:rsidRPr="00390FB6">
        <w:rPr>
          <w:rFonts w:ascii="Times New Roman"/>
          <w:bCs/>
          <w:sz w:val="18"/>
          <w:szCs w:val="18"/>
        </w:rPr>
        <w:t>ST=52</w:t>
      </w:r>
      <w:r w:rsidRPr="00390FB6">
        <w:rPr>
          <w:rFonts w:hAnsi="宋体" w:cs="宋体" w:hint="eastAsia"/>
          <w:bCs/>
          <w:sz w:val="18"/>
          <w:szCs w:val="18"/>
        </w:rPr>
        <w:t>表示系统类型为污水排放过程监控；</w:t>
      </w:r>
    </w:p>
    <w:p w14:paraId="44E7AD13" w14:textId="77777777" w:rsidR="006F33CE" w:rsidRPr="00390FB6" w:rsidRDefault="00B6230B">
      <w:pPr>
        <w:pStyle w:val="af5"/>
        <w:numPr>
          <w:ilvl w:val="1"/>
          <w:numId w:val="50"/>
        </w:numPr>
        <w:rPr>
          <w:rFonts w:hAnsi="宋体" w:cs="宋体"/>
          <w:bCs/>
          <w:sz w:val="18"/>
          <w:szCs w:val="18"/>
        </w:rPr>
      </w:pPr>
      <w:r w:rsidRPr="00390FB6">
        <w:rPr>
          <w:rFonts w:ascii="Times New Roman"/>
          <w:bCs/>
          <w:sz w:val="18"/>
          <w:szCs w:val="18"/>
        </w:rPr>
        <w:t>CN=2011</w:t>
      </w:r>
      <w:r w:rsidRPr="00390FB6">
        <w:rPr>
          <w:rFonts w:hAnsi="宋体" w:cs="宋体" w:hint="eastAsia"/>
          <w:bCs/>
          <w:sz w:val="18"/>
          <w:szCs w:val="18"/>
        </w:rPr>
        <w:t>表示取污染物实时数据；</w:t>
      </w:r>
    </w:p>
    <w:p w14:paraId="06E79D6E" w14:textId="77777777" w:rsidR="006F33CE" w:rsidRPr="00390FB6" w:rsidRDefault="00B6230B">
      <w:pPr>
        <w:pStyle w:val="af5"/>
        <w:numPr>
          <w:ilvl w:val="1"/>
          <w:numId w:val="50"/>
        </w:numPr>
        <w:rPr>
          <w:rFonts w:hAnsi="宋体" w:cs="宋体"/>
          <w:bCs/>
          <w:sz w:val="18"/>
          <w:szCs w:val="18"/>
        </w:rPr>
      </w:pPr>
      <w:r w:rsidRPr="00390FB6">
        <w:rPr>
          <w:rFonts w:ascii="Times New Roman"/>
          <w:bCs/>
          <w:sz w:val="18"/>
          <w:szCs w:val="18"/>
        </w:rPr>
        <w:t>PW=123456</w:t>
      </w:r>
      <w:r w:rsidRPr="00390FB6">
        <w:rPr>
          <w:rFonts w:hAnsi="宋体" w:cs="宋体" w:hint="eastAsia"/>
          <w:bCs/>
          <w:sz w:val="18"/>
          <w:szCs w:val="18"/>
        </w:rPr>
        <w:t>表示设备访问密码；</w:t>
      </w:r>
    </w:p>
    <w:p w14:paraId="7E8F2B2C" w14:textId="77777777" w:rsidR="006F33CE" w:rsidRPr="00390FB6" w:rsidRDefault="00B6230B">
      <w:pPr>
        <w:pStyle w:val="af5"/>
        <w:numPr>
          <w:ilvl w:val="1"/>
          <w:numId w:val="50"/>
        </w:numPr>
        <w:rPr>
          <w:rFonts w:hAnsi="宋体" w:cs="宋体"/>
          <w:bCs/>
          <w:sz w:val="18"/>
          <w:szCs w:val="18"/>
        </w:rPr>
      </w:pPr>
      <w:r w:rsidRPr="00390FB6">
        <w:rPr>
          <w:rFonts w:ascii="Times New Roman"/>
          <w:bCs/>
          <w:sz w:val="18"/>
          <w:szCs w:val="18"/>
        </w:rPr>
        <w:t>MN=010000A8900016F000169DC0</w:t>
      </w:r>
      <w:r w:rsidRPr="00390FB6">
        <w:rPr>
          <w:rFonts w:hAnsi="宋体" w:cs="宋体" w:hint="eastAsia"/>
          <w:bCs/>
          <w:sz w:val="18"/>
          <w:szCs w:val="18"/>
        </w:rPr>
        <w:t>表示设备唯一标识。</w:t>
      </w:r>
    </w:p>
    <w:p w14:paraId="55782940" w14:textId="77777777" w:rsidR="006F33CE" w:rsidRPr="00390FB6" w:rsidRDefault="00B6230B">
      <w:pPr>
        <w:pStyle w:val="af5"/>
        <w:rPr>
          <w:sz w:val="18"/>
          <w:szCs w:val="18"/>
        </w:rPr>
      </w:pPr>
      <w:r w:rsidRPr="00390FB6">
        <w:rPr>
          <w:rFonts w:ascii="黑体" w:eastAsia="黑体" w:hAnsi="黑体" w:hint="eastAsia"/>
          <w:sz w:val="18"/>
          <w:szCs w:val="18"/>
        </w:rPr>
        <w:t>示例</w:t>
      </w:r>
      <w:r w:rsidRPr="00390FB6">
        <w:rPr>
          <w:rFonts w:ascii="黑体" w:eastAsia="黑体" w:hAnsi="黑体"/>
          <w:sz w:val="18"/>
          <w:szCs w:val="18"/>
        </w:rPr>
        <w:t>2</w:t>
      </w:r>
      <w:r w:rsidRPr="00390FB6">
        <w:rPr>
          <w:rFonts w:ascii="黑体" w:eastAsia="黑体" w:hAnsi="黑体" w:hint="eastAsia"/>
          <w:sz w:val="18"/>
          <w:szCs w:val="18"/>
        </w:rPr>
        <w:t>：</w:t>
      </w:r>
      <w:r w:rsidRPr="00390FB6">
        <w:rPr>
          <w:rFonts w:hint="eastAsia"/>
          <w:sz w:val="18"/>
          <w:szCs w:val="18"/>
        </w:rPr>
        <w:t>上传污染物（工况）实时数据</w:t>
      </w:r>
    </w:p>
    <w:p w14:paraId="7DD3563C" w14:textId="77777777" w:rsidR="006F33CE" w:rsidRPr="00390FB6" w:rsidRDefault="00B6230B">
      <w:pPr>
        <w:autoSpaceDE w:val="0"/>
        <w:autoSpaceDN w:val="0"/>
        <w:snapToGrid w:val="0"/>
        <w:spacing w:line="360" w:lineRule="auto"/>
        <w:ind w:firstLineChars="400" w:firstLine="720"/>
        <w:jc w:val="left"/>
        <w:rPr>
          <w:rFonts w:ascii="宋体" w:hAnsi="宋体" w:cs="宋体"/>
          <w:bCs/>
          <w:sz w:val="18"/>
          <w:szCs w:val="18"/>
        </w:rPr>
      </w:pPr>
      <w:proofErr w:type="gramStart"/>
      <w:r w:rsidRPr="00390FB6">
        <w:rPr>
          <w:rFonts w:ascii="宋体" w:hAnsi="宋体" w:cs="宋体" w:hint="eastAsia"/>
          <w:bCs/>
          <w:sz w:val="18"/>
          <w:szCs w:val="18"/>
        </w:rPr>
        <w:t>现场机</w:t>
      </w:r>
      <w:proofErr w:type="gramEnd"/>
      <w:r w:rsidRPr="00390FB6">
        <w:rPr>
          <w:rFonts w:ascii="宋体" w:hAnsi="宋体" w:cs="宋体" w:hint="eastAsia"/>
          <w:bCs/>
          <w:sz w:val="18"/>
          <w:szCs w:val="18"/>
        </w:rPr>
        <w:t>使用命令如下：</w:t>
      </w:r>
    </w:p>
    <w:p w14:paraId="2FA041C5" w14:textId="77777777" w:rsidR="006F33CE" w:rsidRPr="00390FB6" w:rsidRDefault="00B6230B">
      <w:pPr>
        <w:autoSpaceDE w:val="0"/>
        <w:autoSpaceDN w:val="0"/>
        <w:snapToGrid w:val="0"/>
        <w:spacing w:line="360" w:lineRule="auto"/>
        <w:ind w:leftChars="400" w:left="840"/>
        <w:jc w:val="left"/>
        <w:rPr>
          <w:rFonts w:ascii="Times New Roman" w:hAnsi="Times New Roman"/>
          <w:bCs/>
          <w:sz w:val="18"/>
          <w:szCs w:val="18"/>
        </w:rPr>
      </w:pPr>
      <w:r w:rsidRPr="00390FB6">
        <w:rPr>
          <w:rFonts w:ascii="Times New Roman" w:hAnsi="Times New Roman"/>
          <w:bCs/>
          <w:sz w:val="18"/>
          <w:szCs w:val="18"/>
        </w:rPr>
        <w:t>QN=</w:t>
      </w:r>
      <w:proofErr w:type="gramStart"/>
      <w:r w:rsidRPr="00390FB6">
        <w:rPr>
          <w:rFonts w:ascii="Times New Roman" w:hAnsi="Times New Roman"/>
          <w:bCs/>
          <w:sz w:val="18"/>
          <w:szCs w:val="18"/>
        </w:rPr>
        <w:t>201903010858572023;ST</w:t>
      </w:r>
      <w:proofErr w:type="gramEnd"/>
      <w:r w:rsidRPr="00390FB6">
        <w:rPr>
          <w:rFonts w:ascii="Times New Roman" w:hAnsi="Times New Roman"/>
          <w:bCs/>
          <w:sz w:val="18"/>
          <w:szCs w:val="18"/>
        </w:rPr>
        <w:t>=52;CN=2011;PW=123456;MN=010000A8900016F000169DC0;Flag=5;CP=&amp;&amp;DataTime=20190301085857;</w:t>
      </w:r>
      <w:r w:rsidRPr="00390FB6">
        <w:rPr>
          <w:rFonts w:ascii="Times New Roman" w:hAnsi="Times New Roman"/>
          <w:bCs/>
          <w:color w:val="000000"/>
          <w:sz w:val="18"/>
          <w:szCs w:val="18"/>
        </w:rPr>
        <w:t>e301xx</w:t>
      </w:r>
      <w:r w:rsidRPr="00390FB6">
        <w:rPr>
          <w:rFonts w:ascii="Times New Roman" w:hAnsi="Times New Roman"/>
          <w:bCs/>
          <w:sz w:val="18"/>
          <w:szCs w:val="18"/>
        </w:rPr>
        <w:t xml:space="preserve"> -</w:t>
      </w:r>
      <w:proofErr w:type="spellStart"/>
      <w:r w:rsidRPr="00390FB6">
        <w:rPr>
          <w:rFonts w:ascii="Times New Roman" w:hAnsi="Times New Roman"/>
          <w:bCs/>
          <w:sz w:val="18"/>
          <w:szCs w:val="18"/>
        </w:rPr>
        <w:t>Rtd</w:t>
      </w:r>
      <w:proofErr w:type="spellEnd"/>
      <w:r w:rsidRPr="00390FB6">
        <w:rPr>
          <w:rFonts w:ascii="Times New Roman" w:hAnsi="Times New Roman"/>
          <w:bCs/>
          <w:sz w:val="18"/>
          <w:szCs w:val="18"/>
        </w:rPr>
        <w:t>=7.1,</w:t>
      </w:r>
      <w:r w:rsidRPr="00390FB6">
        <w:rPr>
          <w:rFonts w:ascii="Times New Roman" w:hAnsi="Times New Roman"/>
          <w:bCs/>
          <w:color w:val="000000"/>
          <w:sz w:val="18"/>
          <w:szCs w:val="18"/>
        </w:rPr>
        <w:t>e301xx</w:t>
      </w:r>
      <w:r w:rsidRPr="00390FB6">
        <w:rPr>
          <w:rFonts w:ascii="Times New Roman" w:hAnsi="Times New Roman"/>
          <w:bCs/>
          <w:sz w:val="18"/>
          <w:szCs w:val="18"/>
        </w:rPr>
        <w:t xml:space="preserve"> -Flag=N;</w:t>
      </w:r>
      <w:r w:rsidRPr="00390FB6">
        <w:rPr>
          <w:rFonts w:ascii="Times New Roman" w:hAnsi="Times New Roman"/>
          <w:bCs/>
          <w:color w:val="000000"/>
          <w:sz w:val="18"/>
          <w:szCs w:val="18"/>
        </w:rPr>
        <w:t>e310xx</w:t>
      </w:r>
      <w:r w:rsidRPr="00390FB6">
        <w:rPr>
          <w:rFonts w:ascii="Times New Roman" w:hAnsi="Times New Roman"/>
          <w:bCs/>
          <w:sz w:val="18"/>
          <w:szCs w:val="18"/>
        </w:rPr>
        <w:t xml:space="preserve"> -</w:t>
      </w:r>
      <w:proofErr w:type="spellStart"/>
      <w:r w:rsidRPr="00390FB6">
        <w:rPr>
          <w:rFonts w:ascii="Times New Roman" w:hAnsi="Times New Roman"/>
          <w:bCs/>
          <w:sz w:val="18"/>
          <w:szCs w:val="18"/>
        </w:rPr>
        <w:t>SampleTime</w:t>
      </w:r>
      <w:proofErr w:type="spellEnd"/>
      <w:r w:rsidRPr="00390FB6">
        <w:rPr>
          <w:rFonts w:ascii="Times New Roman" w:hAnsi="Times New Roman"/>
          <w:bCs/>
          <w:sz w:val="18"/>
          <w:szCs w:val="18"/>
        </w:rPr>
        <w:t>=20190301070000,</w:t>
      </w:r>
      <w:r w:rsidRPr="00390FB6">
        <w:rPr>
          <w:rFonts w:ascii="Times New Roman" w:hAnsi="Times New Roman"/>
          <w:bCs/>
          <w:color w:val="000000"/>
          <w:sz w:val="18"/>
          <w:szCs w:val="18"/>
        </w:rPr>
        <w:t>e310xx</w:t>
      </w:r>
      <w:r w:rsidRPr="00390FB6">
        <w:rPr>
          <w:rFonts w:ascii="Times New Roman" w:hAnsi="Times New Roman"/>
          <w:bCs/>
          <w:sz w:val="18"/>
          <w:szCs w:val="18"/>
        </w:rPr>
        <w:t xml:space="preserve"> -</w:t>
      </w:r>
      <w:proofErr w:type="spellStart"/>
      <w:r w:rsidRPr="00390FB6">
        <w:rPr>
          <w:rFonts w:ascii="Times New Roman" w:hAnsi="Times New Roman"/>
          <w:bCs/>
          <w:sz w:val="18"/>
          <w:szCs w:val="18"/>
        </w:rPr>
        <w:lastRenderedPageBreak/>
        <w:t>Rtd</w:t>
      </w:r>
      <w:proofErr w:type="spellEnd"/>
      <w:r w:rsidRPr="00390FB6">
        <w:rPr>
          <w:rFonts w:ascii="Times New Roman" w:hAnsi="Times New Roman"/>
          <w:bCs/>
          <w:sz w:val="18"/>
          <w:szCs w:val="18"/>
        </w:rPr>
        <w:t>=2.2,</w:t>
      </w:r>
      <w:r w:rsidRPr="00390FB6">
        <w:rPr>
          <w:rFonts w:ascii="Times New Roman" w:hAnsi="Times New Roman"/>
          <w:bCs/>
          <w:color w:val="000000"/>
          <w:sz w:val="18"/>
          <w:szCs w:val="18"/>
        </w:rPr>
        <w:t>e310xx</w:t>
      </w:r>
      <w:r w:rsidRPr="00390FB6">
        <w:rPr>
          <w:rFonts w:ascii="Times New Roman" w:hAnsi="Times New Roman"/>
          <w:bCs/>
          <w:sz w:val="18"/>
          <w:szCs w:val="18"/>
        </w:rPr>
        <w:t xml:space="preserve"> -Flag=N,</w:t>
      </w:r>
      <w:r w:rsidRPr="00390FB6">
        <w:rPr>
          <w:rFonts w:ascii="Times New Roman" w:hAnsi="Times New Roman"/>
          <w:bCs/>
          <w:color w:val="000000"/>
          <w:sz w:val="18"/>
          <w:szCs w:val="18"/>
        </w:rPr>
        <w:t>e310xx</w:t>
      </w:r>
      <w:r w:rsidRPr="00390FB6">
        <w:rPr>
          <w:rFonts w:ascii="Times New Roman" w:hAnsi="Times New Roman"/>
          <w:bCs/>
          <w:sz w:val="18"/>
          <w:szCs w:val="18"/>
        </w:rPr>
        <w:t xml:space="preserve"> -</w:t>
      </w:r>
      <w:proofErr w:type="spellStart"/>
      <w:r w:rsidRPr="00390FB6">
        <w:rPr>
          <w:rFonts w:ascii="Times New Roman" w:hAnsi="Times New Roman"/>
          <w:bCs/>
          <w:sz w:val="18"/>
          <w:szCs w:val="18"/>
        </w:rPr>
        <w:t>EFlag</w:t>
      </w:r>
      <w:proofErr w:type="spellEnd"/>
      <w:r w:rsidRPr="00390FB6">
        <w:rPr>
          <w:rFonts w:ascii="Times New Roman" w:hAnsi="Times New Roman"/>
          <w:bCs/>
          <w:sz w:val="18"/>
          <w:szCs w:val="18"/>
        </w:rPr>
        <w:t>=A01;…&amp;&amp;</w:t>
      </w:r>
    </w:p>
    <w:p w14:paraId="3207F3B7" w14:textId="77777777" w:rsidR="006F33CE" w:rsidRPr="00390FB6" w:rsidRDefault="00B6230B">
      <w:pPr>
        <w:autoSpaceDE w:val="0"/>
        <w:autoSpaceDN w:val="0"/>
        <w:snapToGrid w:val="0"/>
        <w:spacing w:line="360" w:lineRule="auto"/>
        <w:ind w:leftChars="400" w:left="840"/>
        <w:rPr>
          <w:rFonts w:ascii="宋体" w:hAnsi="宋体" w:cs="宋体"/>
          <w:bCs/>
          <w:sz w:val="18"/>
          <w:szCs w:val="18"/>
        </w:rPr>
      </w:pPr>
      <w:r w:rsidRPr="00390FB6">
        <w:rPr>
          <w:rFonts w:ascii="宋体" w:hAnsi="宋体" w:cs="宋体" w:hint="eastAsia"/>
          <w:bCs/>
          <w:sz w:val="18"/>
          <w:szCs w:val="18"/>
        </w:rPr>
        <w:t>示例说明：</w:t>
      </w:r>
    </w:p>
    <w:p w14:paraId="761D8274" w14:textId="77777777" w:rsidR="006F33CE" w:rsidRPr="00390FB6" w:rsidRDefault="00B6230B">
      <w:pPr>
        <w:pStyle w:val="af6"/>
        <w:rPr>
          <w:sz w:val="18"/>
          <w:szCs w:val="18"/>
        </w:rPr>
      </w:pPr>
      <w:r w:rsidRPr="00390FB6">
        <w:rPr>
          <w:sz w:val="18"/>
          <w:szCs w:val="18"/>
        </w:rPr>
        <w:t>QN=20190301085857223</w:t>
      </w:r>
      <w:r w:rsidRPr="00390FB6">
        <w:rPr>
          <w:rFonts w:hint="eastAsia"/>
          <w:sz w:val="18"/>
          <w:szCs w:val="18"/>
        </w:rPr>
        <w:t>表示在</w:t>
      </w:r>
      <w:r w:rsidRPr="00390FB6">
        <w:rPr>
          <w:sz w:val="18"/>
          <w:szCs w:val="18"/>
        </w:rPr>
        <w:t>2019</w:t>
      </w:r>
      <w:r w:rsidRPr="00390FB6">
        <w:rPr>
          <w:rFonts w:hint="eastAsia"/>
          <w:sz w:val="18"/>
          <w:szCs w:val="18"/>
        </w:rPr>
        <w:t>年</w:t>
      </w:r>
      <w:r w:rsidRPr="00390FB6">
        <w:rPr>
          <w:sz w:val="18"/>
          <w:szCs w:val="18"/>
        </w:rPr>
        <w:t>3</w:t>
      </w:r>
      <w:r w:rsidRPr="00390FB6">
        <w:rPr>
          <w:rFonts w:hint="eastAsia"/>
          <w:sz w:val="18"/>
          <w:szCs w:val="18"/>
        </w:rPr>
        <w:t>月</w:t>
      </w:r>
      <w:r w:rsidRPr="00390FB6">
        <w:rPr>
          <w:sz w:val="18"/>
          <w:szCs w:val="18"/>
        </w:rPr>
        <w:t>1</w:t>
      </w:r>
      <w:r w:rsidRPr="00390FB6">
        <w:rPr>
          <w:rFonts w:hint="eastAsia"/>
          <w:sz w:val="18"/>
          <w:szCs w:val="18"/>
        </w:rPr>
        <w:t>日</w:t>
      </w:r>
      <w:r w:rsidRPr="00390FB6">
        <w:rPr>
          <w:sz w:val="18"/>
          <w:szCs w:val="18"/>
        </w:rPr>
        <w:t>8</w:t>
      </w:r>
      <w:r w:rsidRPr="00390FB6">
        <w:rPr>
          <w:rFonts w:hint="eastAsia"/>
          <w:sz w:val="18"/>
          <w:szCs w:val="18"/>
        </w:rPr>
        <w:t>时</w:t>
      </w:r>
      <w:r w:rsidRPr="00390FB6">
        <w:rPr>
          <w:sz w:val="18"/>
          <w:szCs w:val="18"/>
        </w:rPr>
        <w:t>58</w:t>
      </w:r>
      <w:r w:rsidRPr="00390FB6">
        <w:rPr>
          <w:rFonts w:hint="eastAsia"/>
          <w:sz w:val="18"/>
          <w:szCs w:val="18"/>
        </w:rPr>
        <w:t>分</w:t>
      </w:r>
      <w:r w:rsidRPr="00390FB6">
        <w:rPr>
          <w:sz w:val="18"/>
          <w:szCs w:val="18"/>
        </w:rPr>
        <w:t>57</w:t>
      </w:r>
      <w:r w:rsidRPr="00390FB6">
        <w:rPr>
          <w:rFonts w:hint="eastAsia"/>
          <w:sz w:val="18"/>
          <w:szCs w:val="18"/>
        </w:rPr>
        <w:t>秒</w:t>
      </w:r>
      <w:r w:rsidRPr="00390FB6">
        <w:rPr>
          <w:sz w:val="18"/>
          <w:szCs w:val="18"/>
        </w:rPr>
        <w:t>223</w:t>
      </w:r>
      <w:r w:rsidRPr="00390FB6">
        <w:rPr>
          <w:rFonts w:hint="eastAsia"/>
          <w:sz w:val="18"/>
          <w:szCs w:val="18"/>
        </w:rPr>
        <w:t>毫秒触发一个命令请求；</w:t>
      </w:r>
    </w:p>
    <w:p w14:paraId="65228736" w14:textId="77777777" w:rsidR="006F33CE" w:rsidRPr="00390FB6" w:rsidRDefault="00B6230B">
      <w:pPr>
        <w:pStyle w:val="af6"/>
        <w:rPr>
          <w:sz w:val="18"/>
          <w:szCs w:val="18"/>
        </w:rPr>
      </w:pPr>
      <w:r w:rsidRPr="00390FB6">
        <w:rPr>
          <w:sz w:val="18"/>
          <w:szCs w:val="18"/>
        </w:rPr>
        <w:t>ST=52</w:t>
      </w:r>
      <w:r w:rsidRPr="00390FB6">
        <w:rPr>
          <w:rFonts w:hint="eastAsia"/>
          <w:sz w:val="18"/>
          <w:szCs w:val="18"/>
        </w:rPr>
        <w:t>表示系统类型为污水排放过程监控；</w:t>
      </w:r>
    </w:p>
    <w:p w14:paraId="78AA122F" w14:textId="77777777" w:rsidR="006F33CE" w:rsidRPr="00390FB6" w:rsidRDefault="00B6230B">
      <w:pPr>
        <w:pStyle w:val="af6"/>
        <w:rPr>
          <w:sz w:val="18"/>
          <w:szCs w:val="18"/>
        </w:rPr>
      </w:pPr>
      <w:r w:rsidRPr="00390FB6">
        <w:rPr>
          <w:rFonts w:hint="eastAsia"/>
          <w:sz w:val="18"/>
          <w:szCs w:val="18"/>
        </w:rPr>
        <w:t>CN=2011表示上传污染物实时数据；</w:t>
      </w:r>
    </w:p>
    <w:p w14:paraId="2F8880AC" w14:textId="77777777" w:rsidR="006F33CE" w:rsidRPr="00390FB6" w:rsidRDefault="00B6230B">
      <w:pPr>
        <w:pStyle w:val="af6"/>
        <w:rPr>
          <w:sz w:val="18"/>
          <w:szCs w:val="18"/>
        </w:rPr>
      </w:pPr>
      <w:r w:rsidRPr="00390FB6">
        <w:rPr>
          <w:sz w:val="18"/>
          <w:szCs w:val="18"/>
        </w:rPr>
        <w:t>PW=123456</w:t>
      </w:r>
      <w:r w:rsidRPr="00390FB6">
        <w:rPr>
          <w:rFonts w:hint="eastAsia"/>
          <w:sz w:val="18"/>
          <w:szCs w:val="18"/>
        </w:rPr>
        <w:t>表示设备访问密码；</w:t>
      </w:r>
    </w:p>
    <w:p w14:paraId="22BD1A08" w14:textId="77777777" w:rsidR="006F33CE" w:rsidRPr="00390FB6" w:rsidRDefault="00B6230B">
      <w:pPr>
        <w:pStyle w:val="af6"/>
        <w:rPr>
          <w:sz w:val="18"/>
          <w:szCs w:val="18"/>
        </w:rPr>
      </w:pPr>
      <w:r w:rsidRPr="00390FB6">
        <w:rPr>
          <w:rFonts w:hint="eastAsia"/>
          <w:sz w:val="18"/>
          <w:szCs w:val="18"/>
        </w:rPr>
        <w:t>M</w:t>
      </w:r>
      <w:r w:rsidRPr="00390FB6">
        <w:rPr>
          <w:sz w:val="18"/>
          <w:szCs w:val="18"/>
        </w:rPr>
        <w:t>N=010000A8900016F000169DC0</w:t>
      </w:r>
      <w:r w:rsidRPr="00390FB6">
        <w:rPr>
          <w:rFonts w:hint="eastAsia"/>
          <w:sz w:val="18"/>
          <w:szCs w:val="18"/>
        </w:rPr>
        <w:t>表示设备唯一标识；</w:t>
      </w:r>
    </w:p>
    <w:p w14:paraId="4B9C6CB0" w14:textId="77777777" w:rsidR="006F33CE" w:rsidRPr="00390FB6" w:rsidRDefault="00B6230B">
      <w:pPr>
        <w:pStyle w:val="af6"/>
        <w:rPr>
          <w:sz w:val="18"/>
          <w:szCs w:val="18"/>
        </w:rPr>
      </w:pPr>
      <w:proofErr w:type="spellStart"/>
      <w:r w:rsidRPr="00390FB6">
        <w:rPr>
          <w:sz w:val="18"/>
          <w:szCs w:val="18"/>
        </w:rPr>
        <w:t>DataTime</w:t>
      </w:r>
      <w:proofErr w:type="spellEnd"/>
      <w:r w:rsidRPr="00390FB6">
        <w:rPr>
          <w:sz w:val="18"/>
          <w:szCs w:val="18"/>
        </w:rPr>
        <w:t>=201</w:t>
      </w:r>
      <w:r w:rsidRPr="00390FB6">
        <w:rPr>
          <w:rFonts w:hint="eastAsia"/>
          <w:sz w:val="18"/>
          <w:szCs w:val="18"/>
        </w:rPr>
        <w:t>9</w:t>
      </w:r>
      <w:r w:rsidRPr="00390FB6">
        <w:rPr>
          <w:sz w:val="18"/>
          <w:szCs w:val="18"/>
        </w:rPr>
        <w:t>0</w:t>
      </w:r>
      <w:r w:rsidRPr="00390FB6">
        <w:rPr>
          <w:rFonts w:hint="eastAsia"/>
          <w:sz w:val="18"/>
          <w:szCs w:val="18"/>
        </w:rPr>
        <w:t>3</w:t>
      </w:r>
      <w:r w:rsidRPr="00390FB6">
        <w:rPr>
          <w:sz w:val="18"/>
          <w:szCs w:val="18"/>
        </w:rPr>
        <w:t>01085857</w:t>
      </w:r>
      <w:r w:rsidRPr="00390FB6">
        <w:rPr>
          <w:rFonts w:hint="eastAsia"/>
          <w:sz w:val="18"/>
          <w:szCs w:val="18"/>
        </w:rPr>
        <w:t>表示上传数据为</w:t>
      </w:r>
      <w:r w:rsidRPr="00390FB6">
        <w:rPr>
          <w:sz w:val="18"/>
          <w:szCs w:val="18"/>
        </w:rPr>
        <w:t>201</w:t>
      </w:r>
      <w:r w:rsidRPr="00390FB6">
        <w:rPr>
          <w:rFonts w:hint="eastAsia"/>
          <w:sz w:val="18"/>
          <w:szCs w:val="18"/>
        </w:rPr>
        <w:t>9年3月</w:t>
      </w:r>
      <w:r w:rsidRPr="00390FB6">
        <w:rPr>
          <w:sz w:val="18"/>
          <w:szCs w:val="18"/>
        </w:rPr>
        <w:t>1</w:t>
      </w:r>
      <w:r w:rsidRPr="00390FB6">
        <w:rPr>
          <w:rFonts w:hint="eastAsia"/>
          <w:sz w:val="18"/>
          <w:szCs w:val="18"/>
        </w:rPr>
        <w:t>日</w:t>
      </w:r>
      <w:r w:rsidRPr="00390FB6">
        <w:rPr>
          <w:sz w:val="18"/>
          <w:szCs w:val="18"/>
        </w:rPr>
        <w:t>8</w:t>
      </w:r>
      <w:r w:rsidRPr="00390FB6">
        <w:rPr>
          <w:rFonts w:hint="eastAsia"/>
          <w:sz w:val="18"/>
          <w:szCs w:val="18"/>
        </w:rPr>
        <w:t>时</w:t>
      </w:r>
      <w:r w:rsidRPr="00390FB6">
        <w:rPr>
          <w:sz w:val="18"/>
          <w:szCs w:val="18"/>
        </w:rPr>
        <w:t>58</w:t>
      </w:r>
      <w:r w:rsidRPr="00390FB6">
        <w:rPr>
          <w:rFonts w:hint="eastAsia"/>
          <w:sz w:val="18"/>
          <w:szCs w:val="18"/>
        </w:rPr>
        <w:t>分</w:t>
      </w:r>
      <w:r w:rsidRPr="00390FB6">
        <w:rPr>
          <w:sz w:val="18"/>
          <w:szCs w:val="18"/>
        </w:rPr>
        <w:t>57</w:t>
      </w:r>
      <w:r w:rsidRPr="00390FB6">
        <w:rPr>
          <w:rFonts w:hint="eastAsia"/>
          <w:sz w:val="18"/>
          <w:szCs w:val="18"/>
        </w:rPr>
        <w:t>秒的污染物实时数据（精确到秒）；</w:t>
      </w:r>
    </w:p>
    <w:p w14:paraId="4B02763A" w14:textId="77777777" w:rsidR="006F33CE" w:rsidRPr="00390FB6" w:rsidRDefault="00B6230B">
      <w:pPr>
        <w:pStyle w:val="af6"/>
        <w:rPr>
          <w:sz w:val="18"/>
          <w:szCs w:val="18"/>
        </w:rPr>
      </w:pPr>
      <w:r w:rsidRPr="00390FB6">
        <w:rPr>
          <w:sz w:val="18"/>
          <w:szCs w:val="18"/>
        </w:rPr>
        <w:t>e301xx-Rtd</w:t>
      </w:r>
      <w:r w:rsidRPr="00390FB6">
        <w:rPr>
          <w:rFonts w:hint="eastAsia"/>
          <w:sz w:val="18"/>
          <w:szCs w:val="18"/>
        </w:rPr>
        <w:t>表示污染物</w:t>
      </w:r>
      <w:r w:rsidRPr="00390FB6">
        <w:rPr>
          <w:sz w:val="18"/>
          <w:szCs w:val="18"/>
        </w:rPr>
        <w:t>g10401</w:t>
      </w:r>
      <w:r w:rsidRPr="00390FB6">
        <w:rPr>
          <w:rFonts w:hint="eastAsia"/>
          <w:sz w:val="18"/>
          <w:szCs w:val="18"/>
        </w:rPr>
        <w:t>（污水提升泵电流）的实时数据；</w:t>
      </w:r>
    </w:p>
    <w:p w14:paraId="387E6431" w14:textId="77777777" w:rsidR="006F33CE" w:rsidRPr="00390FB6" w:rsidRDefault="00B6230B">
      <w:pPr>
        <w:pStyle w:val="af6"/>
        <w:rPr>
          <w:sz w:val="18"/>
          <w:szCs w:val="18"/>
        </w:rPr>
      </w:pPr>
      <w:r w:rsidRPr="00390FB6">
        <w:rPr>
          <w:sz w:val="18"/>
          <w:szCs w:val="18"/>
        </w:rPr>
        <w:t>e301xx-Flag</w:t>
      </w:r>
      <w:r w:rsidRPr="00390FB6">
        <w:rPr>
          <w:rFonts w:hint="eastAsia"/>
          <w:sz w:val="18"/>
          <w:szCs w:val="18"/>
        </w:rPr>
        <w:t>表示污染物</w:t>
      </w:r>
      <w:r w:rsidRPr="00390FB6">
        <w:rPr>
          <w:sz w:val="18"/>
          <w:szCs w:val="18"/>
        </w:rPr>
        <w:t>e301xx</w:t>
      </w:r>
      <w:r w:rsidRPr="00390FB6">
        <w:rPr>
          <w:rFonts w:hint="eastAsia"/>
          <w:sz w:val="18"/>
          <w:szCs w:val="18"/>
        </w:rPr>
        <w:t>的实时数据标记，值为N表示在线监控（监测）仪器仪表工作正常；</w:t>
      </w:r>
    </w:p>
    <w:p w14:paraId="63D66C76" w14:textId="77777777" w:rsidR="006F33CE" w:rsidRPr="00390FB6" w:rsidRDefault="00B6230B">
      <w:pPr>
        <w:pStyle w:val="af6"/>
        <w:rPr>
          <w:sz w:val="18"/>
          <w:szCs w:val="18"/>
        </w:rPr>
      </w:pPr>
      <w:r w:rsidRPr="00390FB6">
        <w:rPr>
          <w:sz w:val="18"/>
          <w:szCs w:val="18"/>
        </w:rPr>
        <w:t>e310xx-SampleTime</w:t>
      </w:r>
      <w:r w:rsidRPr="00390FB6">
        <w:rPr>
          <w:rFonts w:hint="eastAsia"/>
          <w:sz w:val="18"/>
          <w:szCs w:val="18"/>
        </w:rPr>
        <w:t>表示污染物</w:t>
      </w:r>
      <w:r w:rsidRPr="00390FB6">
        <w:rPr>
          <w:sz w:val="18"/>
          <w:szCs w:val="18"/>
        </w:rPr>
        <w:t>e310xx</w:t>
      </w:r>
      <w:r w:rsidRPr="00390FB6">
        <w:rPr>
          <w:rFonts w:hint="eastAsia"/>
          <w:sz w:val="18"/>
          <w:szCs w:val="18"/>
        </w:rPr>
        <w:t>（污泥压滤机电流）的实时数据采样时间点，精确到秒（可以没有此项，根据实际情况确定）；</w:t>
      </w:r>
    </w:p>
    <w:p w14:paraId="340BE1B4" w14:textId="77777777" w:rsidR="006F33CE" w:rsidRPr="00390FB6" w:rsidRDefault="00B6230B">
      <w:pPr>
        <w:pStyle w:val="af6"/>
        <w:rPr>
          <w:sz w:val="18"/>
          <w:szCs w:val="18"/>
        </w:rPr>
      </w:pPr>
      <w:r w:rsidRPr="00390FB6">
        <w:rPr>
          <w:sz w:val="18"/>
          <w:szCs w:val="18"/>
        </w:rPr>
        <w:t>e310xx-EFlag</w:t>
      </w:r>
      <w:r w:rsidRPr="00390FB6">
        <w:rPr>
          <w:rFonts w:hint="eastAsia"/>
          <w:sz w:val="18"/>
          <w:szCs w:val="18"/>
        </w:rPr>
        <w:t>表示污染物</w:t>
      </w:r>
      <w:r w:rsidRPr="00390FB6">
        <w:rPr>
          <w:sz w:val="18"/>
          <w:szCs w:val="18"/>
        </w:rPr>
        <w:t>e310xx</w:t>
      </w:r>
      <w:r w:rsidRPr="00390FB6">
        <w:rPr>
          <w:rFonts w:hint="eastAsia"/>
          <w:sz w:val="18"/>
          <w:szCs w:val="18"/>
        </w:rPr>
        <w:t>对应在线监控（监测）仪器仪表的设备标志，取值由具体设备自行定义（可以没有此项，根据实际情况确定）。</w:t>
      </w:r>
    </w:p>
    <w:p w14:paraId="46DE9360" w14:textId="77777777" w:rsidR="006F33CE" w:rsidRDefault="00B6230B">
      <w:pPr>
        <w:pStyle w:val="aff"/>
        <w:spacing w:before="156" w:after="156"/>
        <w:rPr>
          <w:rFonts w:hAnsi="黑体" w:cs="黑体"/>
          <w:bCs/>
        </w:rPr>
      </w:pPr>
      <w:r>
        <w:rPr>
          <w:rFonts w:hAnsi="黑体" w:cs="黑体" w:hint="eastAsia"/>
          <w:bCs/>
        </w:rPr>
        <w:t>污水排放过程（工况）监控处理工艺表</w:t>
      </w:r>
    </w:p>
    <w:tbl>
      <w:tblPr>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844"/>
        <w:gridCol w:w="3636"/>
        <w:gridCol w:w="2234"/>
        <w:gridCol w:w="1113"/>
        <w:gridCol w:w="1495"/>
      </w:tblGrid>
      <w:tr w:rsidR="006F33CE" w14:paraId="10CD947F" w14:textId="77777777">
        <w:trPr>
          <w:trHeight w:val="270"/>
        </w:trPr>
        <w:tc>
          <w:tcPr>
            <w:tcW w:w="453" w:type="pct"/>
            <w:tcBorders>
              <w:top w:val="single" w:sz="12" w:space="0" w:color="auto"/>
              <w:bottom w:val="single" w:sz="12" w:space="0" w:color="auto"/>
            </w:tcBorders>
            <w:shd w:val="clear" w:color="auto" w:fill="auto"/>
            <w:noWrap/>
            <w:vAlign w:val="center"/>
          </w:tcPr>
          <w:p w14:paraId="63C8B3AC" w14:textId="77777777" w:rsidR="006F33CE" w:rsidRDefault="00B6230B">
            <w:pPr>
              <w:widowControl/>
              <w:jc w:val="center"/>
              <w:rPr>
                <w:rFonts w:ascii="宋体" w:hAnsi="宋体" w:cs="宋体"/>
                <w:bCs/>
                <w:color w:val="000000"/>
                <w:kern w:val="0"/>
                <w:sz w:val="18"/>
                <w:szCs w:val="18"/>
              </w:rPr>
            </w:pPr>
            <w:r>
              <w:rPr>
                <w:rFonts w:ascii="宋体" w:hAnsi="宋体" w:cs="宋体"/>
                <w:bCs/>
                <w:color w:val="000000"/>
                <w:kern w:val="0"/>
                <w:sz w:val="18"/>
                <w:szCs w:val="18"/>
              </w:rPr>
              <w:t>序号</w:t>
            </w:r>
          </w:p>
        </w:tc>
        <w:tc>
          <w:tcPr>
            <w:tcW w:w="1950" w:type="pct"/>
            <w:tcBorders>
              <w:top w:val="single" w:sz="12" w:space="0" w:color="auto"/>
              <w:bottom w:val="single" w:sz="12" w:space="0" w:color="auto"/>
            </w:tcBorders>
            <w:shd w:val="clear" w:color="auto" w:fill="auto"/>
            <w:noWrap/>
            <w:vAlign w:val="center"/>
          </w:tcPr>
          <w:p w14:paraId="25A1B99C" w14:textId="77777777" w:rsidR="006F33CE" w:rsidRDefault="00B6230B">
            <w:pPr>
              <w:widowControl/>
              <w:jc w:val="center"/>
              <w:rPr>
                <w:rFonts w:ascii="宋体" w:hAnsi="宋体" w:cs="宋体"/>
                <w:bCs/>
                <w:color w:val="000000"/>
                <w:kern w:val="0"/>
                <w:sz w:val="18"/>
                <w:szCs w:val="18"/>
              </w:rPr>
            </w:pPr>
            <w:r>
              <w:rPr>
                <w:rFonts w:ascii="宋体" w:hAnsi="宋体" w:cs="宋体"/>
                <w:bCs/>
                <w:color w:val="000000"/>
                <w:kern w:val="0"/>
                <w:sz w:val="18"/>
                <w:szCs w:val="18"/>
              </w:rPr>
              <w:t>类别</w:t>
            </w:r>
          </w:p>
        </w:tc>
        <w:tc>
          <w:tcPr>
            <w:tcW w:w="1198" w:type="pct"/>
            <w:tcBorders>
              <w:top w:val="single" w:sz="12" w:space="0" w:color="auto"/>
              <w:bottom w:val="single" w:sz="12" w:space="0" w:color="auto"/>
            </w:tcBorders>
            <w:shd w:val="clear" w:color="auto" w:fill="auto"/>
            <w:noWrap/>
            <w:vAlign w:val="center"/>
          </w:tcPr>
          <w:p w14:paraId="485A4D45" w14:textId="77777777" w:rsidR="006F33CE" w:rsidRDefault="00B6230B">
            <w:pPr>
              <w:widowControl/>
              <w:jc w:val="center"/>
              <w:rPr>
                <w:rFonts w:ascii="宋体" w:hAnsi="宋体" w:cs="宋体"/>
                <w:bCs/>
                <w:color w:val="000000"/>
                <w:kern w:val="0"/>
                <w:sz w:val="18"/>
                <w:szCs w:val="18"/>
              </w:rPr>
            </w:pPr>
            <w:r>
              <w:rPr>
                <w:rFonts w:ascii="宋体" w:hAnsi="宋体" w:cs="宋体"/>
                <w:bCs/>
                <w:color w:val="000000"/>
                <w:kern w:val="0"/>
                <w:sz w:val="18"/>
                <w:szCs w:val="18"/>
              </w:rPr>
              <w:t>工艺类型</w:t>
            </w:r>
          </w:p>
        </w:tc>
        <w:tc>
          <w:tcPr>
            <w:tcW w:w="597" w:type="pct"/>
            <w:tcBorders>
              <w:top w:val="single" w:sz="12" w:space="0" w:color="auto"/>
              <w:bottom w:val="single" w:sz="12" w:space="0" w:color="auto"/>
            </w:tcBorders>
            <w:shd w:val="clear" w:color="auto" w:fill="auto"/>
            <w:noWrap/>
            <w:vAlign w:val="center"/>
          </w:tcPr>
          <w:p w14:paraId="4B53215D" w14:textId="77777777" w:rsidR="006F33CE" w:rsidRDefault="00B6230B">
            <w:pPr>
              <w:widowControl/>
              <w:jc w:val="center"/>
              <w:rPr>
                <w:rFonts w:ascii="宋体" w:hAnsi="宋体" w:cs="宋体"/>
                <w:bCs/>
                <w:color w:val="000000"/>
                <w:kern w:val="0"/>
                <w:sz w:val="18"/>
                <w:szCs w:val="18"/>
              </w:rPr>
            </w:pPr>
            <w:r>
              <w:rPr>
                <w:rFonts w:ascii="宋体" w:hAnsi="宋体" w:cs="宋体"/>
                <w:bCs/>
                <w:color w:val="000000"/>
                <w:kern w:val="0"/>
                <w:sz w:val="18"/>
                <w:szCs w:val="18"/>
              </w:rPr>
              <w:t>代码</w:t>
            </w:r>
          </w:p>
        </w:tc>
        <w:tc>
          <w:tcPr>
            <w:tcW w:w="803" w:type="pct"/>
            <w:tcBorders>
              <w:top w:val="single" w:sz="12" w:space="0" w:color="auto"/>
              <w:bottom w:val="single" w:sz="12" w:space="0" w:color="auto"/>
            </w:tcBorders>
          </w:tcPr>
          <w:p w14:paraId="4F33C9B2" w14:textId="77777777" w:rsidR="006F33CE" w:rsidRDefault="00B6230B">
            <w:pPr>
              <w:widowControl/>
              <w:jc w:val="center"/>
              <w:rPr>
                <w:rFonts w:ascii="宋体" w:hAnsi="宋体" w:cs="宋体"/>
                <w:bCs/>
                <w:color w:val="000000"/>
                <w:kern w:val="0"/>
                <w:sz w:val="18"/>
                <w:szCs w:val="18"/>
              </w:rPr>
            </w:pPr>
            <w:r>
              <w:rPr>
                <w:rFonts w:ascii="宋体" w:hAnsi="宋体" w:cs="宋体"/>
                <w:bCs/>
                <w:color w:val="000000"/>
                <w:kern w:val="0"/>
                <w:sz w:val="18"/>
                <w:szCs w:val="18"/>
              </w:rPr>
              <w:t>备注</w:t>
            </w:r>
          </w:p>
        </w:tc>
      </w:tr>
      <w:tr w:rsidR="006F33CE" w14:paraId="48FD8A87" w14:textId="77777777">
        <w:trPr>
          <w:trHeight w:val="270"/>
        </w:trPr>
        <w:tc>
          <w:tcPr>
            <w:tcW w:w="453" w:type="pct"/>
            <w:tcBorders>
              <w:top w:val="single" w:sz="12" w:space="0" w:color="auto"/>
            </w:tcBorders>
            <w:shd w:val="clear" w:color="auto" w:fill="auto"/>
            <w:noWrap/>
            <w:vAlign w:val="center"/>
          </w:tcPr>
          <w:p w14:paraId="39C69604" w14:textId="77777777" w:rsidR="006F33CE" w:rsidRDefault="00B6230B">
            <w:pPr>
              <w:widowControl/>
              <w:jc w:val="center"/>
              <w:rPr>
                <w:rFonts w:ascii="Times New Roman" w:hAnsi="Times New Roman"/>
                <w:bCs/>
                <w:color w:val="000000"/>
                <w:kern w:val="0"/>
                <w:sz w:val="18"/>
                <w:szCs w:val="18"/>
              </w:rPr>
            </w:pPr>
            <w:r>
              <w:rPr>
                <w:rFonts w:ascii="Times New Roman" w:hAnsi="Times New Roman"/>
                <w:bCs/>
                <w:color w:val="000000"/>
                <w:kern w:val="0"/>
                <w:sz w:val="18"/>
                <w:szCs w:val="18"/>
              </w:rPr>
              <w:t>1</w:t>
            </w:r>
          </w:p>
        </w:tc>
        <w:tc>
          <w:tcPr>
            <w:tcW w:w="1950" w:type="pct"/>
            <w:tcBorders>
              <w:top w:val="single" w:sz="12" w:space="0" w:color="auto"/>
            </w:tcBorders>
            <w:shd w:val="clear" w:color="auto" w:fill="auto"/>
            <w:noWrap/>
            <w:vAlign w:val="center"/>
          </w:tcPr>
          <w:p w14:paraId="1275F50B" w14:textId="77777777" w:rsidR="006F33CE" w:rsidRDefault="00B6230B">
            <w:pPr>
              <w:widowControl/>
              <w:jc w:val="left"/>
              <w:rPr>
                <w:rFonts w:ascii="宋体" w:hAnsi="宋体" w:cs="宋体"/>
                <w:bCs/>
                <w:color w:val="000000"/>
                <w:kern w:val="0"/>
                <w:sz w:val="18"/>
                <w:szCs w:val="18"/>
              </w:rPr>
            </w:pPr>
            <w:r>
              <w:rPr>
                <w:rFonts w:ascii="宋体" w:hAnsi="宋体" w:cs="宋体"/>
                <w:bCs/>
                <w:color w:val="000000"/>
                <w:kern w:val="0"/>
                <w:sz w:val="18"/>
                <w:szCs w:val="18"/>
              </w:rPr>
              <w:t>污水处理厂进口污水流量及污染物</w:t>
            </w:r>
          </w:p>
        </w:tc>
        <w:tc>
          <w:tcPr>
            <w:tcW w:w="1198" w:type="pct"/>
            <w:tcBorders>
              <w:top w:val="single" w:sz="12" w:space="0" w:color="auto"/>
            </w:tcBorders>
            <w:shd w:val="clear" w:color="auto" w:fill="auto"/>
            <w:noWrap/>
            <w:vAlign w:val="center"/>
          </w:tcPr>
          <w:p w14:paraId="52465573" w14:textId="77777777" w:rsidR="006F33CE" w:rsidRDefault="006F33CE">
            <w:pPr>
              <w:widowControl/>
              <w:jc w:val="left"/>
              <w:rPr>
                <w:rFonts w:ascii="宋体" w:hAnsi="宋体" w:cs="宋体"/>
                <w:bCs/>
                <w:color w:val="000000"/>
                <w:kern w:val="0"/>
                <w:sz w:val="18"/>
                <w:szCs w:val="18"/>
              </w:rPr>
            </w:pPr>
          </w:p>
        </w:tc>
        <w:tc>
          <w:tcPr>
            <w:tcW w:w="597" w:type="pct"/>
            <w:tcBorders>
              <w:top w:val="single" w:sz="12" w:space="0" w:color="auto"/>
            </w:tcBorders>
            <w:shd w:val="clear" w:color="auto" w:fill="auto"/>
            <w:noWrap/>
            <w:vAlign w:val="center"/>
          </w:tcPr>
          <w:p w14:paraId="6F490E4B" w14:textId="77777777" w:rsidR="006F33CE" w:rsidRDefault="00B6230B">
            <w:pPr>
              <w:widowControl/>
              <w:jc w:val="left"/>
              <w:rPr>
                <w:rFonts w:ascii="Times New Roman" w:hAnsi="Times New Roman"/>
                <w:bCs/>
                <w:color w:val="000000"/>
                <w:kern w:val="0"/>
                <w:sz w:val="18"/>
                <w:szCs w:val="18"/>
              </w:rPr>
            </w:pPr>
            <w:r>
              <w:rPr>
                <w:rFonts w:ascii="Times New Roman" w:hAnsi="Times New Roman"/>
                <w:bCs/>
                <w:color w:val="000000"/>
                <w:kern w:val="0"/>
                <w:sz w:val="18"/>
                <w:szCs w:val="18"/>
              </w:rPr>
              <w:t>1</w:t>
            </w:r>
          </w:p>
        </w:tc>
        <w:tc>
          <w:tcPr>
            <w:tcW w:w="803" w:type="pct"/>
            <w:tcBorders>
              <w:top w:val="single" w:sz="12" w:space="0" w:color="auto"/>
            </w:tcBorders>
          </w:tcPr>
          <w:p w14:paraId="60B63434" w14:textId="77777777" w:rsidR="006F33CE" w:rsidRDefault="006F33CE">
            <w:pPr>
              <w:widowControl/>
              <w:jc w:val="left"/>
              <w:rPr>
                <w:rFonts w:ascii="宋体" w:hAnsi="宋体" w:cs="宋体"/>
                <w:bCs/>
                <w:color w:val="000000"/>
                <w:kern w:val="0"/>
                <w:sz w:val="18"/>
                <w:szCs w:val="18"/>
              </w:rPr>
            </w:pPr>
          </w:p>
        </w:tc>
      </w:tr>
      <w:tr w:rsidR="006F33CE" w14:paraId="62C65636" w14:textId="77777777">
        <w:trPr>
          <w:trHeight w:val="270"/>
        </w:trPr>
        <w:tc>
          <w:tcPr>
            <w:tcW w:w="453" w:type="pct"/>
            <w:shd w:val="clear" w:color="auto" w:fill="auto"/>
            <w:noWrap/>
            <w:vAlign w:val="center"/>
          </w:tcPr>
          <w:p w14:paraId="41B83C80" w14:textId="77777777" w:rsidR="006F33CE" w:rsidRDefault="00B6230B">
            <w:pPr>
              <w:widowControl/>
              <w:jc w:val="center"/>
              <w:rPr>
                <w:rFonts w:ascii="Times New Roman" w:hAnsi="Times New Roman"/>
                <w:bCs/>
                <w:color w:val="000000"/>
                <w:kern w:val="0"/>
                <w:sz w:val="18"/>
                <w:szCs w:val="18"/>
              </w:rPr>
            </w:pPr>
            <w:r>
              <w:rPr>
                <w:rFonts w:ascii="Times New Roman" w:hAnsi="Times New Roman"/>
                <w:bCs/>
                <w:color w:val="000000"/>
                <w:kern w:val="0"/>
                <w:sz w:val="18"/>
                <w:szCs w:val="18"/>
              </w:rPr>
              <w:t>2</w:t>
            </w:r>
          </w:p>
        </w:tc>
        <w:tc>
          <w:tcPr>
            <w:tcW w:w="1950" w:type="pct"/>
            <w:shd w:val="clear" w:color="auto" w:fill="auto"/>
            <w:noWrap/>
            <w:vAlign w:val="center"/>
          </w:tcPr>
          <w:p w14:paraId="53F5E413" w14:textId="77777777" w:rsidR="006F33CE" w:rsidRDefault="00B6230B">
            <w:pPr>
              <w:widowControl/>
              <w:jc w:val="left"/>
              <w:rPr>
                <w:rFonts w:ascii="宋体" w:hAnsi="宋体" w:cs="宋体"/>
                <w:bCs/>
                <w:color w:val="000000"/>
                <w:kern w:val="0"/>
                <w:sz w:val="18"/>
                <w:szCs w:val="18"/>
              </w:rPr>
            </w:pPr>
            <w:r>
              <w:rPr>
                <w:rFonts w:ascii="宋体" w:hAnsi="宋体" w:cs="宋体"/>
                <w:bCs/>
                <w:color w:val="000000"/>
                <w:kern w:val="0"/>
                <w:sz w:val="18"/>
                <w:szCs w:val="18"/>
              </w:rPr>
              <w:t>污水处理厂出口污水流量及污染物</w:t>
            </w:r>
          </w:p>
        </w:tc>
        <w:tc>
          <w:tcPr>
            <w:tcW w:w="1198" w:type="pct"/>
            <w:shd w:val="clear" w:color="auto" w:fill="auto"/>
            <w:noWrap/>
            <w:vAlign w:val="center"/>
          </w:tcPr>
          <w:p w14:paraId="1B3B841F" w14:textId="77777777" w:rsidR="006F33CE" w:rsidRDefault="006F33CE">
            <w:pPr>
              <w:widowControl/>
              <w:jc w:val="left"/>
              <w:rPr>
                <w:rFonts w:ascii="宋体" w:hAnsi="宋体" w:cs="宋体"/>
                <w:bCs/>
                <w:color w:val="000000"/>
                <w:kern w:val="0"/>
                <w:sz w:val="18"/>
                <w:szCs w:val="18"/>
              </w:rPr>
            </w:pPr>
          </w:p>
        </w:tc>
        <w:tc>
          <w:tcPr>
            <w:tcW w:w="597" w:type="pct"/>
            <w:shd w:val="clear" w:color="auto" w:fill="auto"/>
            <w:noWrap/>
            <w:vAlign w:val="center"/>
          </w:tcPr>
          <w:p w14:paraId="55485D39" w14:textId="77777777" w:rsidR="006F33CE" w:rsidRDefault="00B6230B">
            <w:pPr>
              <w:widowControl/>
              <w:jc w:val="left"/>
              <w:rPr>
                <w:rFonts w:ascii="Times New Roman" w:hAnsi="Times New Roman"/>
                <w:bCs/>
                <w:color w:val="000000"/>
                <w:kern w:val="0"/>
                <w:sz w:val="18"/>
                <w:szCs w:val="18"/>
              </w:rPr>
            </w:pPr>
            <w:r>
              <w:rPr>
                <w:rFonts w:ascii="Times New Roman" w:hAnsi="Times New Roman"/>
                <w:bCs/>
                <w:color w:val="000000"/>
                <w:kern w:val="0"/>
                <w:sz w:val="18"/>
                <w:szCs w:val="18"/>
              </w:rPr>
              <w:t>2</w:t>
            </w:r>
          </w:p>
        </w:tc>
        <w:tc>
          <w:tcPr>
            <w:tcW w:w="803" w:type="pct"/>
          </w:tcPr>
          <w:p w14:paraId="542D23E1" w14:textId="77777777" w:rsidR="006F33CE" w:rsidRDefault="006F33CE">
            <w:pPr>
              <w:widowControl/>
              <w:jc w:val="left"/>
              <w:rPr>
                <w:rFonts w:ascii="宋体" w:hAnsi="宋体" w:cs="宋体"/>
                <w:bCs/>
                <w:color w:val="000000"/>
                <w:kern w:val="0"/>
                <w:sz w:val="18"/>
                <w:szCs w:val="18"/>
              </w:rPr>
            </w:pPr>
          </w:p>
        </w:tc>
      </w:tr>
      <w:tr w:rsidR="006F33CE" w14:paraId="15194B17" w14:textId="77777777">
        <w:trPr>
          <w:trHeight w:val="270"/>
        </w:trPr>
        <w:tc>
          <w:tcPr>
            <w:tcW w:w="453" w:type="pct"/>
            <w:shd w:val="clear" w:color="auto" w:fill="auto"/>
            <w:noWrap/>
            <w:vAlign w:val="center"/>
          </w:tcPr>
          <w:p w14:paraId="6DE64FE6" w14:textId="77777777" w:rsidR="006F33CE" w:rsidRDefault="00B6230B">
            <w:pPr>
              <w:widowControl/>
              <w:jc w:val="center"/>
              <w:rPr>
                <w:rFonts w:ascii="Times New Roman" w:hAnsi="Times New Roman"/>
                <w:bCs/>
                <w:color w:val="000000"/>
                <w:kern w:val="0"/>
                <w:sz w:val="18"/>
                <w:szCs w:val="18"/>
              </w:rPr>
            </w:pPr>
            <w:r>
              <w:rPr>
                <w:rFonts w:ascii="Times New Roman" w:hAnsi="Times New Roman"/>
                <w:bCs/>
                <w:color w:val="000000"/>
                <w:kern w:val="0"/>
                <w:sz w:val="18"/>
                <w:szCs w:val="18"/>
              </w:rPr>
              <w:t>3</w:t>
            </w:r>
          </w:p>
        </w:tc>
        <w:tc>
          <w:tcPr>
            <w:tcW w:w="1950" w:type="pct"/>
            <w:shd w:val="clear" w:color="auto" w:fill="auto"/>
            <w:noWrap/>
            <w:vAlign w:val="center"/>
          </w:tcPr>
          <w:p w14:paraId="3794152E" w14:textId="77777777" w:rsidR="006F33CE" w:rsidRDefault="006F33CE">
            <w:pPr>
              <w:widowControl/>
              <w:jc w:val="left"/>
              <w:rPr>
                <w:rFonts w:ascii="宋体" w:hAnsi="宋体" w:cs="宋体"/>
                <w:bCs/>
                <w:color w:val="000000"/>
                <w:kern w:val="0"/>
                <w:sz w:val="18"/>
                <w:szCs w:val="18"/>
              </w:rPr>
            </w:pPr>
          </w:p>
        </w:tc>
        <w:tc>
          <w:tcPr>
            <w:tcW w:w="1198" w:type="pct"/>
            <w:shd w:val="clear" w:color="auto" w:fill="auto"/>
            <w:noWrap/>
            <w:vAlign w:val="center"/>
          </w:tcPr>
          <w:p w14:paraId="46FD4B78" w14:textId="77777777" w:rsidR="006F33CE" w:rsidRDefault="00B6230B">
            <w:pPr>
              <w:widowControl/>
              <w:jc w:val="left"/>
              <w:rPr>
                <w:rFonts w:ascii="宋体" w:hAnsi="宋体" w:cs="宋体"/>
                <w:bCs/>
                <w:color w:val="000000"/>
                <w:kern w:val="0"/>
                <w:sz w:val="18"/>
                <w:szCs w:val="18"/>
              </w:rPr>
            </w:pPr>
            <w:r>
              <w:rPr>
                <w:rFonts w:ascii="宋体" w:hAnsi="宋体" w:cs="宋体"/>
                <w:bCs/>
                <w:color w:val="000000"/>
                <w:kern w:val="0"/>
                <w:sz w:val="18"/>
                <w:szCs w:val="18"/>
              </w:rPr>
              <w:t>传统活性污泥法</w:t>
            </w:r>
          </w:p>
        </w:tc>
        <w:tc>
          <w:tcPr>
            <w:tcW w:w="597" w:type="pct"/>
            <w:shd w:val="clear" w:color="auto" w:fill="auto"/>
            <w:noWrap/>
            <w:vAlign w:val="center"/>
          </w:tcPr>
          <w:p w14:paraId="7E45188D" w14:textId="77777777" w:rsidR="006F33CE" w:rsidRDefault="00B6230B">
            <w:pPr>
              <w:widowControl/>
              <w:jc w:val="left"/>
              <w:rPr>
                <w:rFonts w:ascii="Times New Roman" w:hAnsi="Times New Roman"/>
                <w:bCs/>
                <w:color w:val="000000"/>
                <w:kern w:val="0"/>
                <w:sz w:val="18"/>
                <w:szCs w:val="18"/>
              </w:rPr>
            </w:pPr>
            <w:r>
              <w:rPr>
                <w:rFonts w:ascii="Times New Roman" w:hAnsi="Times New Roman"/>
                <w:bCs/>
                <w:color w:val="000000"/>
                <w:kern w:val="0"/>
                <w:sz w:val="18"/>
                <w:szCs w:val="18"/>
              </w:rPr>
              <w:t>3</w:t>
            </w:r>
          </w:p>
        </w:tc>
        <w:tc>
          <w:tcPr>
            <w:tcW w:w="803" w:type="pct"/>
          </w:tcPr>
          <w:p w14:paraId="3BCBD0E2" w14:textId="77777777" w:rsidR="006F33CE" w:rsidRDefault="006F33CE">
            <w:pPr>
              <w:widowControl/>
              <w:jc w:val="left"/>
              <w:rPr>
                <w:rFonts w:ascii="宋体" w:hAnsi="宋体" w:cs="宋体"/>
                <w:bCs/>
                <w:color w:val="000000"/>
                <w:kern w:val="0"/>
                <w:sz w:val="18"/>
                <w:szCs w:val="18"/>
              </w:rPr>
            </w:pPr>
          </w:p>
        </w:tc>
      </w:tr>
      <w:tr w:rsidR="006F33CE" w14:paraId="635B6544" w14:textId="77777777">
        <w:trPr>
          <w:trHeight w:val="270"/>
        </w:trPr>
        <w:tc>
          <w:tcPr>
            <w:tcW w:w="453" w:type="pct"/>
            <w:shd w:val="clear" w:color="auto" w:fill="auto"/>
            <w:noWrap/>
            <w:vAlign w:val="center"/>
          </w:tcPr>
          <w:p w14:paraId="066274CB" w14:textId="77777777" w:rsidR="006F33CE" w:rsidRDefault="00B6230B">
            <w:pPr>
              <w:widowControl/>
              <w:jc w:val="center"/>
              <w:rPr>
                <w:rFonts w:ascii="Times New Roman" w:hAnsi="Times New Roman"/>
                <w:bCs/>
                <w:color w:val="000000"/>
                <w:kern w:val="0"/>
                <w:sz w:val="18"/>
                <w:szCs w:val="18"/>
              </w:rPr>
            </w:pPr>
            <w:r>
              <w:rPr>
                <w:rFonts w:ascii="Times New Roman" w:hAnsi="Times New Roman"/>
                <w:bCs/>
                <w:color w:val="000000"/>
                <w:kern w:val="0"/>
                <w:sz w:val="18"/>
                <w:szCs w:val="18"/>
              </w:rPr>
              <w:t>4</w:t>
            </w:r>
          </w:p>
        </w:tc>
        <w:tc>
          <w:tcPr>
            <w:tcW w:w="1950" w:type="pct"/>
            <w:shd w:val="clear" w:color="auto" w:fill="auto"/>
            <w:noWrap/>
            <w:vAlign w:val="center"/>
          </w:tcPr>
          <w:p w14:paraId="0A275582" w14:textId="77777777" w:rsidR="006F33CE" w:rsidRDefault="006F33CE">
            <w:pPr>
              <w:widowControl/>
              <w:jc w:val="left"/>
              <w:rPr>
                <w:rFonts w:ascii="宋体" w:hAnsi="宋体" w:cs="宋体"/>
                <w:bCs/>
                <w:color w:val="000000"/>
                <w:kern w:val="0"/>
                <w:sz w:val="18"/>
                <w:szCs w:val="18"/>
              </w:rPr>
            </w:pPr>
          </w:p>
        </w:tc>
        <w:tc>
          <w:tcPr>
            <w:tcW w:w="1198" w:type="pct"/>
            <w:shd w:val="clear" w:color="auto" w:fill="auto"/>
            <w:noWrap/>
            <w:vAlign w:val="center"/>
          </w:tcPr>
          <w:p w14:paraId="220813D3" w14:textId="77777777" w:rsidR="006F33CE" w:rsidRDefault="00B6230B">
            <w:pPr>
              <w:widowControl/>
              <w:jc w:val="left"/>
              <w:rPr>
                <w:rFonts w:ascii="宋体" w:hAnsi="宋体" w:cs="宋体"/>
                <w:bCs/>
                <w:color w:val="000000"/>
                <w:kern w:val="0"/>
                <w:sz w:val="18"/>
                <w:szCs w:val="18"/>
              </w:rPr>
            </w:pPr>
            <w:r>
              <w:rPr>
                <w:rFonts w:ascii="宋体" w:hAnsi="宋体" w:cs="宋体"/>
                <w:bCs/>
                <w:color w:val="000000"/>
                <w:kern w:val="0"/>
                <w:sz w:val="18"/>
                <w:szCs w:val="18"/>
              </w:rPr>
              <w:t>氧</w:t>
            </w:r>
            <w:proofErr w:type="gramStart"/>
            <w:r>
              <w:rPr>
                <w:rFonts w:ascii="宋体" w:hAnsi="宋体" w:cs="宋体"/>
                <w:bCs/>
                <w:color w:val="000000"/>
                <w:kern w:val="0"/>
                <w:sz w:val="18"/>
                <w:szCs w:val="18"/>
              </w:rPr>
              <w:t>化沟法</w:t>
            </w:r>
            <w:proofErr w:type="gramEnd"/>
          </w:p>
        </w:tc>
        <w:tc>
          <w:tcPr>
            <w:tcW w:w="597" w:type="pct"/>
            <w:shd w:val="clear" w:color="auto" w:fill="auto"/>
            <w:noWrap/>
            <w:vAlign w:val="center"/>
          </w:tcPr>
          <w:p w14:paraId="2AED56F3" w14:textId="77777777" w:rsidR="006F33CE" w:rsidRDefault="00B6230B">
            <w:pPr>
              <w:widowControl/>
              <w:jc w:val="left"/>
              <w:rPr>
                <w:rFonts w:ascii="Times New Roman" w:hAnsi="Times New Roman"/>
                <w:bCs/>
                <w:color w:val="000000"/>
                <w:kern w:val="0"/>
                <w:sz w:val="18"/>
                <w:szCs w:val="18"/>
              </w:rPr>
            </w:pPr>
            <w:r>
              <w:rPr>
                <w:rFonts w:ascii="Times New Roman" w:hAnsi="Times New Roman"/>
                <w:bCs/>
                <w:color w:val="000000"/>
                <w:kern w:val="0"/>
                <w:sz w:val="18"/>
                <w:szCs w:val="18"/>
              </w:rPr>
              <w:t>4</w:t>
            </w:r>
          </w:p>
        </w:tc>
        <w:tc>
          <w:tcPr>
            <w:tcW w:w="803" w:type="pct"/>
          </w:tcPr>
          <w:p w14:paraId="6E2D8530" w14:textId="77777777" w:rsidR="006F33CE" w:rsidRDefault="006F33CE">
            <w:pPr>
              <w:widowControl/>
              <w:jc w:val="left"/>
              <w:rPr>
                <w:rFonts w:ascii="宋体" w:hAnsi="宋体" w:cs="宋体"/>
                <w:bCs/>
                <w:color w:val="000000"/>
                <w:kern w:val="0"/>
                <w:sz w:val="18"/>
                <w:szCs w:val="18"/>
              </w:rPr>
            </w:pPr>
          </w:p>
        </w:tc>
      </w:tr>
      <w:tr w:rsidR="006F33CE" w14:paraId="19BC10B3" w14:textId="77777777">
        <w:trPr>
          <w:trHeight w:val="270"/>
        </w:trPr>
        <w:tc>
          <w:tcPr>
            <w:tcW w:w="453" w:type="pct"/>
            <w:shd w:val="clear" w:color="auto" w:fill="auto"/>
            <w:noWrap/>
            <w:vAlign w:val="center"/>
          </w:tcPr>
          <w:p w14:paraId="4448D205" w14:textId="77777777" w:rsidR="006F33CE" w:rsidRDefault="00B6230B">
            <w:pPr>
              <w:widowControl/>
              <w:jc w:val="center"/>
              <w:rPr>
                <w:rFonts w:ascii="Times New Roman" w:hAnsi="Times New Roman"/>
                <w:bCs/>
                <w:color w:val="000000"/>
                <w:kern w:val="0"/>
                <w:sz w:val="18"/>
                <w:szCs w:val="18"/>
              </w:rPr>
            </w:pPr>
            <w:r>
              <w:rPr>
                <w:rFonts w:ascii="Times New Roman" w:hAnsi="Times New Roman"/>
                <w:bCs/>
                <w:color w:val="000000"/>
                <w:kern w:val="0"/>
                <w:sz w:val="18"/>
                <w:szCs w:val="18"/>
              </w:rPr>
              <w:t>5</w:t>
            </w:r>
          </w:p>
        </w:tc>
        <w:tc>
          <w:tcPr>
            <w:tcW w:w="1950" w:type="pct"/>
            <w:shd w:val="clear" w:color="auto" w:fill="auto"/>
            <w:noWrap/>
            <w:vAlign w:val="center"/>
          </w:tcPr>
          <w:p w14:paraId="38ADEE5F" w14:textId="77777777" w:rsidR="006F33CE" w:rsidRDefault="006F33CE">
            <w:pPr>
              <w:widowControl/>
              <w:jc w:val="left"/>
              <w:rPr>
                <w:rFonts w:ascii="宋体" w:hAnsi="宋体" w:cs="宋体"/>
                <w:bCs/>
                <w:color w:val="000000"/>
                <w:kern w:val="0"/>
                <w:sz w:val="18"/>
                <w:szCs w:val="18"/>
              </w:rPr>
            </w:pPr>
          </w:p>
        </w:tc>
        <w:tc>
          <w:tcPr>
            <w:tcW w:w="1198" w:type="pct"/>
            <w:shd w:val="clear" w:color="auto" w:fill="auto"/>
            <w:noWrap/>
            <w:vAlign w:val="center"/>
          </w:tcPr>
          <w:p w14:paraId="039E8337" w14:textId="77777777" w:rsidR="006F33CE" w:rsidRDefault="00B6230B">
            <w:pPr>
              <w:widowControl/>
              <w:jc w:val="left"/>
              <w:rPr>
                <w:rFonts w:ascii="宋体" w:hAnsi="宋体" w:cs="宋体"/>
                <w:bCs/>
                <w:color w:val="000000"/>
                <w:kern w:val="0"/>
                <w:sz w:val="18"/>
                <w:szCs w:val="18"/>
              </w:rPr>
            </w:pPr>
            <w:r>
              <w:rPr>
                <w:rFonts w:ascii="Times New Roman" w:hAnsi="Times New Roman"/>
                <w:bCs/>
                <w:color w:val="000000"/>
                <w:kern w:val="0"/>
                <w:sz w:val="18"/>
                <w:szCs w:val="18"/>
              </w:rPr>
              <w:t>AO</w:t>
            </w:r>
            <w:r>
              <w:rPr>
                <w:rFonts w:ascii="宋体" w:hAnsi="宋体" w:cs="宋体"/>
                <w:bCs/>
                <w:color w:val="000000"/>
                <w:kern w:val="0"/>
                <w:sz w:val="18"/>
                <w:szCs w:val="18"/>
              </w:rPr>
              <w:t>法—</w:t>
            </w:r>
            <w:r>
              <w:rPr>
                <w:rFonts w:ascii="Times New Roman" w:hAnsi="Times New Roman"/>
                <w:bCs/>
                <w:color w:val="000000"/>
                <w:kern w:val="0"/>
                <w:sz w:val="18"/>
                <w:szCs w:val="18"/>
              </w:rPr>
              <w:t>A</w:t>
            </w:r>
            <w:r>
              <w:rPr>
                <w:rFonts w:ascii="Times New Roman" w:hAnsi="Times New Roman"/>
                <w:bCs/>
                <w:color w:val="000000"/>
                <w:kern w:val="0"/>
                <w:sz w:val="18"/>
                <w:szCs w:val="18"/>
                <w:vertAlign w:val="superscript"/>
              </w:rPr>
              <w:t>2</w:t>
            </w:r>
            <w:r>
              <w:rPr>
                <w:rFonts w:ascii="Times New Roman" w:hAnsi="Times New Roman"/>
                <w:bCs/>
                <w:color w:val="000000"/>
                <w:kern w:val="0"/>
                <w:sz w:val="18"/>
                <w:szCs w:val="18"/>
              </w:rPr>
              <w:t>O</w:t>
            </w:r>
            <w:r>
              <w:rPr>
                <w:rFonts w:ascii="宋体" w:hAnsi="宋体" w:cs="宋体"/>
                <w:bCs/>
                <w:color w:val="000000"/>
                <w:kern w:val="0"/>
                <w:sz w:val="18"/>
                <w:szCs w:val="18"/>
              </w:rPr>
              <w:t>法</w:t>
            </w:r>
          </w:p>
        </w:tc>
        <w:tc>
          <w:tcPr>
            <w:tcW w:w="597" w:type="pct"/>
            <w:shd w:val="clear" w:color="auto" w:fill="auto"/>
            <w:noWrap/>
            <w:vAlign w:val="center"/>
          </w:tcPr>
          <w:p w14:paraId="731C7A24" w14:textId="77777777" w:rsidR="006F33CE" w:rsidRDefault="00B6230B">
            <w:pPr>
              <w:widowControl/>
              <w:jc w:val="left"/>
              <w:rPr>
                <w:rFonts w:ascii="Times New Roman" w:hAnsi="Times New Roman"/>
                <w:bCs/>
                <w:color w:val="000000"/>
                <w:kern w:val="0"/>
                <w:sz w:val="18"/>
                <w:szCs w:val="18"/>
              </w:rPr>
            </w:pPr>
            <w:r>
              <w:rPr>
                <w:rFonts w:ascii="Times New Roman" w:hAnsi="Times New Roman"/>
                <w:bCs/>
                <w:color w:val="000000"/>
                <w:kern w:val="0"/>
                <w:sz w:val="18"/>
                <w:szCs w:val="18"/>
              </w:rPr>
              <w:t>5</w:t>
            </w:r>
          </w:p>
        </w:tc>
        <w:tc>
          <w:tcPr>
            <w:tcW w:w="803" w:type="pct"/>
          </w:tcPr>
          <w:p w14:paraId="2686BAE1" w14:textId="77777777" w:rsidR="006F33CE" w:rsidRDefault="006F33CE">
            <w:pPr>
              <w:widowControl/>
              <w:jc w:val="left"/>
              <w:rPr>
                <w:rFonts w:ascii="宋体" w:hAnsi="宋体" w:cs="宋体"/>
                <w:bCs/>
                <w:color w:val="000000"/>
                <w:kern w:val="0"/>
                <w:sz w:val="18"/>
                <w:szCs w:val="18"/>
              </w:rPr>
            </w:pPr>
          </w:p>
        </w:tc>
      </w:tr>
      <w:tr w:rsidR="006F33CE" w14:paraId="4F919AED" w14:textId="77777777">
        <w:trPr>
          <w:trHeight w:val="270"/>
        </w:trPr>
        <w:tc>
          <w:tcPr>
            <w:tcW w:w="453" w:type="pct"/>
            <w:shd w:val="clear" w:color="auto" w:fill="auto"/>
            <w:noWrap/>
            <w:vAlign w:val="center"/>
          </w:tcPr>
          <w:p w14:paraId="5ED95707" w14:textId="77777777" w:rsidR="006F33CE" w:rsidRDefault="00B6230B">
            <w:pPr>
              <w:widowControl/>
              <w:jc w:val="center"/>
              <w:rPr>
                <w:rFonts w:ascii="Times New Roman" w:hAnsi="Times New Roman"/>
                <w:bCs/>
                <w:color w:val="000000"/>
                <w:kern w:val="0"/>
                <w:sz w:val="18"/>
                <w:szCs w:val="18"/>
              </w:rPr>
            </w:pPr>
            <w:r>
              <w:rPr>
                <w:rFonts w:ascii="Times New Roman" w:hAnsi="Times New Roman"/>
                <w:bCs/>
                <w:color w:val="000000"/>
                <w:kern w:val="0"/>
                <w:sz w:val="18"/>
                <w:szCs w:val="18"/>
              </w:rPr>
              <w:t>6</w:t>
            </w:r>
          </w:p>
        </w:tc>
        <w:tc>
          <w:tcPr>
            <w:tcW w:w="1950" w:type="pct"/>
            <w:shd w:val="clear" w:color="auto" w:fill="auto"/>
            <w:noWrap/>
            <w:vAlign w:val="center"/>
          </w:tcPr>
          <w:p w14:paraId="52EC83A1" w14:textId="77777777" w:rsidR="006F33CE" w:rsidRDefault="006F33CE">
            <w:pPr>
              <w:widowControl/>
              <w:jc w:val="left"/>
              <w:rPr>
                <w:rFonts w:ascii="宋体" w:hAnsi="宋体" w:cs="宋体"/>
                <w:bCs/>
                <w:color w:val="000000"/>
                <w:kern w:val="0"/>
                <w:sz w:val="18"/>
                <w:szCs w:val="18"/>
              </w:rPr>
            </w:pPr>
          </w:p>
        </w:tc>
        <w:tc>
          <w:tcPr>
            <w:tcW w:w="1198" w:type="pct"/>
            <w:shd w:val="clear" w:color="auto" w:fill="auto"/>
            <w:noWrap/>
            <w:vAlign w:val="center"/>
          </w:tcPr>
          <w:p w14:paraId="56829A64" w14:textId="77777777" w:rsidR="006F33CE" w:rsidRDefault="00B6230B">
            <w:pPr>
              <w:widowControl/>
              <w:jc w:val="left"/>
              <w:rPr>
                <w:rFonts w:ascii="宋体" w:hAnsi="宋体" w:cs="宋体"/>
                <w:bCs/>
                <w:color w:val="000000"/>
                <w:kern w:val="0"/>
                <w:sz w:val="18"/>
                <w:szCs w:val="18"/>
              </w:rPr>
            </w:pPr>
            <w:r>
              <w:rPr>
                <w:rFonts w:ascii="Times New Roman" w:hAnsi="Times New Roman"/>
                <w:bCs/>
                <w:color w:val="000000"/>
                <w:kern w:val="0"/>
                <w:sz w:val="18"/>
                <w:szCs w:val="18"/>
              </w:rPr>
              <w:t>SBR</w:t>
            </w:r>
            <w:r>
              <w:rPr>
                <w:rFonts w:ascii="宋体" w:hAnsi="宋体" w:cs="宋体"/>
                <w:bCs/>
                <w:color w:val="000000"/>
                <w:kern w:val="0"/>
                <w:sz w:val="18"/>
                <w:szCs w:val="18"/>
              </w:rPr>
              <w:t>法</w:t>
            </w:r>
          </w:p>
        </w:tc>
        <w:tc>
          <w:tcPr>
            <w:tcW w:w="597" w:type="pct"/>
            <w:shd w:val="clear" w:color="auto" w:fill="auto"/>
            <w:noWrap/>
            <w:vAlign w:val="center"/>
          </w:tcPr>
          <w:p w14:paraId="6B69E589" w14:textId="77777777" w:rsidR="006F33CE" w:rsidRDefault="00B6230B">
            <w:pPr>
              <w:widowControl/>
              <w:jc w:val="left"/>
              <w:rPr>
                <w:rFonts w:ascii="Times New Roman" w:hAnsi="Times New Roman"/>
                <w:bCs/>
                <w:color w:val="000000"/>
                <w:kern w:val="0"/>
                <w:sz w:val="18"/>
                <w:szCs w:val="18"/>
              </w:rPr>
            </w:pPr>
            <w:r>
              <w:rPr>
                <w:rFonts w:ascii="Times New Roman" w:hAnsi="Times New Roman"/>
                <w:bCs/>
                <w:color w:val="000000"/>
                <w:kern w:val="0"/>
                <w:sz w:val="18"/>
                <w:szCs w:val="18"/>
              </w:rPr>
              <w:t>6</w:t>
            </w:r>
          </w:p>
        </w:tc>
        <w:tc>
          <w:tcPr>
            <w:tcW w:w="803" w:type="pct"/>
          </w:tcPr>
          <w:p w14:paraId="5897B899" w14:textId="77777777" w:rsidR="006F33CE" w:rsidRDefault="006F33CE">
            <w:pPr>
              <w:widowControl/>
              <w:jc w:val="left"/>
              <w:rPr>
                <w:rFonts w:ascii="宋体" w:hAnsi="宋体" w:cs="宋体"/>
                <w:bCs/>
                <w:color w:val="000000"/>
                <w:kern w:val="0"/>
                <w:sz w:val="18"/>
                <w:szCs w:val="18"/>
              </w:rPr>
            </w:pPr>
          </w:p>
        </w:tc>
      </w:tr>
      <w:tr w:rsidR="006F33CE" w14:paraId="4CD25086" w14:textId="77777777">
        <w:trPr>
          <w:trHeight w:val="270"/>
        </w:trPr>
        <w:tc>
          <w:tcPr>
            <w:tcW w:w="453" w:type="pct"/>
            <w:shd w:val="clear" w:color="auto" w:fill="auto"/>
            <w:noWrap/>
            <w:vAlign w:val="center"/>
          </w:tcPr>
          <w:p w14:paraId="1FF14BAB" w14:textId="77777777" w:rsidR="006F33CE" w:rsidRDefault="00B6230B">
            <w:pPr>
              <w:widowControl/>
              <w:jc w:val="center"/>
              <w:rPr>
                <w:rFonts w:ascii="Times New Roman" w:hAnsi="Times New Roman"/>
                <w:bCs/>
                <w:color w:val="000000"/>
                <w:kern w:val="0"/>
                <w:sz w:val="18"/>
                <w:szCs w:val="18"/>
              </w:rPr>
            </w:pPr>
            <w:r>
              <w:rPr>
                <w:rFonts w:ascii="Times New Roman" w:hAnsi="Times New Roman"/>
                <w:bCs/>
                <w:color w:val="000000"/>
                <w:kern w:val="0"/>
                <w:sz w:val="18"/>
                <w:szCs w:val="18"/>
              </w:rPr>
              <w:t>7</w:t>
            </w:r>
          </w:p>
        </w:tc>
        <w:tc>
          <w:tcPr>
            <w:tcW w:w="1950" w:type="pct"/>
            <w:shd w:val="clear" w:color="auto" w:fill="auto"/>
            <w:noWrap/>
            <w:vAlign w:val="center"/>
          </w:tcPr>
          <w:p w14:paraId="06F0A33C" w14:textId="77777777" w:rsidR="006F33CE" w:rsidRDefault="006F33CE">
            <w:pPr>
              <w:widowControl/>
              <w:jc w:val="left"/>
              <w:rPr>
                <w:rFonts w:ascii="宋体" w:hAnsi="宋体" w:cs="宋体"/>
                <w:bCs/>
                <w:color w:val="000000"/>
                <w:kern w:val="0"/>
                <w:sz w:val="18"/>
                <w:szCs w:val="18"/>
              </w:rPr>
            </w:pPr>
          </w:p>
        </w:tc>
        <w:tc>
          <w:tcPr>
            <w:tcW w:w="1198" w:type="pct"/>
            <w:shd w:val="clear" w:color="auto" w:fill="auto"/>
            <w:noWrap/>
            <w:vAlign w:val="center"/>
          </w:tcPr>
          <w:p w14:paraId="58B2EC8B" w14:textId="77777777" w:rsidR="006F33CE" w:rsidRDefault="00B6230B">
            <w:pPr>
              <w:widowControl/>
              <w:jc w:val="left"/>
              <w:rPr>
                <w:rFonts w:ascii="宋体" w:hAnsi="宋体" w:cs="宋体"/>
                <w:bCs/>
                <w:color w:val="000000"/>
                <w:kern w:val="0"/>
                <w:sz w:val="18"/>
                <w:szCs w:val="18"/>
              </w:rPr>
            </w:pPr>
            <w:r>
              <w:rPr>
                <w:rFonts w:ascii="宋体" w:hAnsi="宋体" w:cs="宋体"/>
                <w:bCs/>
                <w:color w:val="000000"/>
                <w:kern w:val="0"/>
                <w:sz w:val="18"/>
                <w:szCs w:val="18"/>
              </w:rPr>
              <w:t>生物接触氧化法</w:t>
            </w:r>
          </w:p>
        </w:tc>
        <w:tc>
          <w:tcPr>
            <w:tcW w:w="597" w:type="pct"/>
            <w:shd w:val="clear" w:color="auto" w:fill="auto"/>
            <w:noWrap/>
            <w:vAlign w:val="center"/>
          </w:tcPr>
          <w:p w14:paraId="63296FBA" w14:textId="77777777" w:rsidR="006F33CE" w:rsidRDefault="00B6230B">
            <w:pPr>
              <w:widowControl/>
              <w:jc w:val="left"/>
              <w:rPr>
                <w:rFonts w:ascii="Times New Roman" w:hAnsi="Times New Roman"/>
                <w:bCs/>
                <w:color w:val="000000"/>
                <w:kern w:val="0"/>
                <w:sz w:val="18"/>
                <w:szCs w:val="18"/>
              </w:rPr>
            </w:pPr>
            <w:r>
              <w:rPr>
                <w:rFonts w:ascii="Times New Roman" w:hAnsi="Times New Roman"/>
                <w:bCs/>
                <w:color w:val="000000"/>
                <w:kern w:val="0"/>
                <w:sz w:val="18"/>
                <w:szCs w:val="18"/>
              </w:rPr>
              <w:t>7</w:t>
            </w:r>
          </w:p>
        </w:tc>
        <w:tc>
          <w:tcPr>
            <w:tcW w:w="803" w:type="pct"/>
          </w:tcPr>
          <w:p w14:paraId="47B02D9A" w14:textId="77777777" w:rsidR="006F33CE" w:rsidRDefault="006F33CE">
            <w:pPr>
              <w:widowControl/>
              <w:jc w:val="left"/>
              <w:rPr>
                <w:rFonts w:ascii="宋体" w:hAnsi="宋体" w:cs="宋体"/>
                <w:bCs/>
                <w:color w:val="000000"/>
                <w:kern w:val="0"/>
                <w:sz w:val="18"/>
                <w:szCs w:val="18"/>
              </w:rPr>
            </w:pPr>
          </w:p>
        </w:tc>
      </w:tr>
      <w:tr w:rsidR="006F33CE" w14:paraId="78D5D5F3" w14:textId="77777777">
        <w:trPr>
          <w:trHeight w:val="270"/>
        </w:trPr>
        <w:tc>
          <w:tcPr>
            <w:tcW w:w="453" w:type="pct"/>
            <w:shd w:val="clear" w:color="auto" w:fill="auto"/>
            <w:noWrap/>
            <w:vAlign w:val="center"/>
          </w:tcPr>
          <w:p w14:paraId="3B680DE1" w14:textId="77777777" w:rsidR="006F33CE" w:rsidRDefault="00B6230B">
            <w:pPr>
              <w:widowControl/>
              <w:jc w:val="center"/>
              <w:rPr>
                <w:rFonts w:ascii="Times New Roman" w:hAnsi="Times New Roman"/>
                <w:bCs/>
                <w:color w:val="000000"/>
                <w:kern w:val="0"/>
                <w:sz w:val="18"/>
                <w:szCs w:val="18"/>
              </w:rPr>
            </w:pPr>
            <w:r>
              <w:rPr>
                <w:rFonts w:ascii="Times New Roman" w:hAnsi="Times New Roman"/>
                <w:bCs/>
                <w:color w:val="000000"/>
                <w:kern w:val="0"/>
                <w:sz w:val="18"/>
                <w:szCs w:val="18"/>
              </w:rPr>
              <w:t>8</w:t>
            </w:r>
          </w:p>
        </w:tc>
        <w:tc>
          <w:tcPr>
            <w:tcW w:w="1950" w:type="pct"/>
            <w:shd w:val="clear" w:color="auto" w:fill="auto"/>
            <w:noWrap/>
            <w:vAlign w:val="center"/>
          </w:tcPr>
          <w:p w14:paraId="21E94B7B" w14:textId="77777777" w:rsidR="006F33CE" w:rsidRDefault="006F33CE">
            <w:pPr>
              <w:widowControl/>
              <w:jc w:val="left"/>
              <w:rPr>
                <w:rFonts w:ascii="宋体" w:hAnsi="宋体" w:cs="宋体"/>
                <w:bCs/>
                <w:color w:val="000000"/>
                <w:kern w:val="0"/>
                <w:sz w:val="18"/>
                <w:szCs w:val="18"/>
              </w:rPr>
            </w:pPr>
          </w:p>
        </w:tc>
        <w:tc>
          <w:tcPr>
            <w:tcW w:w="1198" w:type="pct"/>
            <w:shd w:val="clear" w:color="auto" w:fill="auto"/>
            <w:noWrap/>
            <w:vAlign w:val="center"/>
          </w:tcPr>
          <w:p w14:paraId="0E015FE4" w14:textId="77777777" w:rsidR="006F33CE" w:rsidRDefault="00B6230B">
            <w:pPr>
              <w:widowControl/>
              <w:jc w:val="left"/>
              <w:rPr>
                <w:rFonts w:ascii="宋体" w:hAnsi="宋体" w:cs="宋体"/>
                <w:bCs/>
                <w:color w:val="000000"/>
                <w:kern w:val="0"/>
                <w:sz w:val="18"/>
                <w:szCs w:val="18"/>
              </w:rPr>
            </w:pPr>
            <w:r>
              <w:rPr>
                <w:rFonts w:ascii="宋体" w:hAnsi="宋体" w:cs="宋体"/>
                <w:bCs/>
                <w:color w:val="000000"/>
                <w:kern w:val="0"/>
                <w:sz w:val="18"/>
                <w:szCs w:val="18"/>
              </w:rPr>
              <w:t>生物滤池法</w:t>
            </w:r>
          </w:p>
        </w:tc>
        <w:tc>
          <w:tcPr>
            <w:tcW w:w="597" w:type="pct"/>
            <w:shd w:val="clear" w:color="auto" w:fill="auto"/>
            <w:noWrap/>
            <w:vAlign w:val="center"/>
          </w:tcPr>
          <w:p w14:paraId="65C855C3" w14:textId="77777777" w:rsidR="006F33CE" w:rsidRDefault="00B6230B">
            <w:pPr>
              <w:widowControl/>
              <w:jc w:val="left"/>
              <w:rPr>
                <w:rFonts w:ascii="Times New Roman" w:hAnsi="Times New Roman"/>
                <w:bCs/>
                <w:color w:val="000000"/>
                <w:kern w:val="0"/>
                <w:sz w:val="18"/>
                <w:szCs w:val="18"/>
              </w:rPr>
            </w:pPr>
            <w:r>
              <w:rPr>
                <w:rFonts w:ascii="Times New Roman" w:hAnsi="Times New Roman"/>
                <w:bCs/>
                <w:color w:val="000000"/>
                <w:kern w:val="0"/>
                <w:sz w:val="18"/>
                <w:szCs w:val="18"/>
              </w:rPr>
              <w:t>8</w:t>
            </w:r>
          </w:p>
        </w:tc>
        <w:tc>
          <w:tcPr>
            <w:tcW w:w="803" w:type="pct"/>
          </w:tcPr>
          <w:p w14:paraId="518F12EC" w14:textId="77777777" w:rsidR="006F33CE" w:rsidRDefault="006F33CE">
            <w:pPr>
              <w:widowControl/>
              <w:jc w:val="left"/>
              <w:rPr>
                <w:rFonts w:ascii="宋体" w:hAnsi="宋体" w:cs="宋体"/>
                <w:bCs/>
                <w:color w:val="000000"/>
                <w:kern w:val="0"/>
                <w:sz w:val="18"/>
                <w:szCs w:val="18"/>
              </w:rPr>
            </w:pPr>
          </w:p>
        </w:tc>
      </w:tr>
      <w:tr w:rsidR="006F33CE" w14:paraId="0B340C49" w14:textId="77777777">
        <w:trPr>
          <w:trHeight w:val="270"/>
        </w:trPr>
        <w:tc>
          <w:tcPr>
            <w:tcW w:w="453" w:type="pct"/>
            <w:shd w:val="clear" w:color="auto" w:fill="auto"/>
            <w:noWrap/>
            <w:vAlign w:val="center"/>
          </w:tcPr>
          <w:p w14:paraId="3E7DD2E6" w14:textId="77777777" w:rsidR="006F33CE" w:rsidRDefault="00B6230B">
            <w:pPr>
              <w:widowControl/>
              <w:jc w:val="center"/>
              <w:rPr>
                <w:rFonts w:ascii="Times New Roman" w:hAnsi="Times New Roman"/>
                <w:bCs/>
                <w:color w:val="000000"/>
                <w:kern w:val="0"/>
                <w:sz w:val="18"/>
                <w:szCs w:val="18"/>
              </w:rPr>
            </w:pPr>
            <w:r>
              <w:rPr>
                <w:rFonts w:ascii="Times New Roman" w:hAnsi="Times New Roman"/>
                <w:bCs/>
                <w:color w:val="000000"/>
                <w:kern w:val="0"/>
                <w:sz w:val="18"/>
                <w:szCs w:val="18"/>
              </w:rPr>
              <w:t>9</w:t>
            </w:r>
          </w:p>
        </w:tc>
        <w:tc>
          <w:tcPr>
            <w:tcW w:w="1950" w:type="pct"/>
            <w:shd w:val="clear" w:color="auto" w:fill="auto"/>
            <w:noWrap/>
            <w:vAlign w:val="center"/>
          </w:tcPr>
          <w:p w14:paraId="7C1092B3" w14:textId="77777777" w:rsidR="006F33CE" w:rsidRDefault="00B6230B">
            <w:pPr>
              <w:widowControl/>
              <w:jc w:val="left"/>
              <w:rPr>
                <w:rFonts w:ascii="宋体" w:hAnsi="宋体" w:cs="宋体"/>
                <w:bCs/>
                <w:color w:val="000000"/>
                <w:kern w:val="0"/>
                <w:sz w:val="18"/>
                <w:szCs w:val="18"/>
              </w:rPr>
            </w:pPr>
            <w:r>
              <w:rPr>
                <w:rFonts w:ascii="宋体" w:hAnsi="宋体" w:cs="宋体"/>
                <w:bCs/>
                <w:color w:val="000000"/>
                <w:kern w:val="0"/>
                <w:sz w:val="18"/>
                <w:szCs w:val="18"/>
              </w:rPr>
              <w:t>污水处理厂设计参数</w:t>
            </w:r>
          </w:p>
        </w:tc>
        <w:tc>
          <w:tcPr>
            <w:tcW w:w="1198" w:type="pct"/>
            <w:shd w:val="clear" w:color="auto" w:fill="auto"/>
            <w:noWrap/>
            <w:vAlign w:val="center"/>
          </w:tcPr>
          <w:p w14:paraId="22D8D25E" w14:textId="77777777" w:rsidR="006F33CE" w:rsidRDefault="006F33CE">
            <w:pPr>
              <w:widowControl/>
              <w:jc w:val="left"/>
              <w:rPr>
                <w:rFonts w:ascii="宋体" w:hAnsi="宋体" w:cs="宋体"/>
                <w:bCs/>
                <w:color w:val="000000"/>
                <w:kern w:val="0"/>
                <w:sz w:val="18"/>
                <w:szCs w:val="18"/>
              </w:rPr>
            </w:pPr>
          </w:p>
        </w:tc>
        <w:tc>
          <w:tcPr>
            <w:tcW w:w="597" w:type="pct"/>
            <w:shd w:val="clear" w:color="auto" w:fill="auto"/>
            <w:noWrap/>
            <w:vAlign w:val="center"/>
          </w:tcPr>
          <w:p w14:paraId="730B2501" w14:textId="77777777" w:rsidR="006F33CE" w:rsidRDefault="00B6230B">
            <w:pPr>
              <w:widowControl/>
              <w:jc w:val="left"/>
              <w:rPr>
                <w:rFonts w:ascii="Times New Roman" w:hAnsi="Times New Roman"/>
                <w:bCs/>
                <w:color w:val="000000"/>
                <w:kern w:val="0"/>
                <w:sz w:val="18"/>
                <w:szCs w:val="18"/>
              </w:rPr>
            </w:pPr>
            <w:r>
              <w:rPr>
                <w:rFonts w:ascii="Times New Roman" w:hAnsi="Times New Roman"/>
                <w:bCs/>
                <w:color w:val="000000"/>
                <w:kern w:val="0"/>
                <w:sz w:val="18"/>
                <w:szCs w:val="18"/>
              </w:rPr>
              <w:t>9</w:t>
            </w:r>
          </w:p>
        </w:tc>
        <w:tc>
          <w:tcPr>
            <w:tcW w:w="803" w:type="pct"/>
          </w:tcPr>
          <w:p w14:paraId="0D9794CC" w14:textId="77777777" w:rsidR="006F33CE" w:rsidRDefault="006F33CE">
            <w:pPr>
              <w:widowControl/>
              <w:jc w:val="left"/>
              <w:rPr>
                <w:rFonts w:ascii="宋体" w:hAnsi="宋体" w:cs="宋体"/>
                <w:bCs/>
                <w:color w:val="000000"/>
                <w:kern w:val="0"/>
                <w:sz w:val="18"/>
                <w:szCs w:val="18"/>
              </w:rPr>
            </w:pPr>
          </w:p>
        </w:tc>
      </w:tr>
      <w:tr w:rsidR="006F33CE" w14:paraId="3BE86581" w14:textId="77777777">
        <w:trPr>
          <w:trHeight w:val="270"/>
        </w:trPr>
        <w:tc>
          <w:tcPr>
            <w:tcW w:w="453" w:type="pct"/>
            <w:shd w:val="clear" w:color="auto" w:fill="auto"/>
            <w:noWrap/>
            <w:vAlign w:val="center"/>
          </w:tcPr>
          <w:p w14:paraId="66C80C82" w14:textId="77777777" w:rsidR="006F33CE" w:rsidRDefault="00B6230B">
            <w:pPr>
              <w:widowControl/>
              <w:jc w:val="center"/>
              <w:rPr>
                <w:rFonts w:ascii="Times New Roman" w:hAnsi="Times New Roman"/>
                <w:bCs/>
                <w:color w:val="000000"/>
                <w:kern w:val="0"/>
                <w:sz w:val="18"/>
                <w:szCs w:val="18"/>
              </w:rPr>
            </w:pPr>
            <w:r>
              <w:rPr>
                <w:rFonts w:ascii="Times New Roman" w:hAnsi="Times New Roman"/>
                <w:bCs/>
                <w:color w:val="000000"/>
                <w:kern w:val="0"/>
                <w:sz w:val="18"/>
                <w:szCs w:val="18"/>
              </w:rPr>
              <w:t>10</w:t>
            </w:r>
          </w:p>
        </w:tc>
        <w:tc>
          <w:tcPr>
            <w:tcW w:w="3148" w:type="pct"/>
            <w:gridSpan w:val="2"/>
            <w:shd w:val="clear" w:color="auto" w:fill="auto"/>
            <w:noWrap/>
            <w:vAlign w:val="center"/>
          </w:tcPr>
          <w:p w14:paraId="2394B5B7" w14:textId="77777777" w:rsidR="006F33CE" w:rsidRDefault="00B6230B">
            <w:pPr>
              <w:widowControl/>
              <w:jc w:val="left"/>
              <w:rPr>
                <w:rFonts w:ascii="宋体" w:hAnsi="宋体" w:cs="宋体"/>
                <w:bCs/>
                <w:color w:val="000000"/>
                <w:kern w:val="0"/>
                <w:sz w:val="18"/>
                <w:szCs w:val="18"/>
              </w:rPr>
            </w:pPr>
            <w:r>
              <w:rPr>
                <w:rFonts w:ascii="宋体" w:hAnsi="宋体" w:cs="宋体"/>
                <w:bCs/>
                <w:color w:val="000000"/>
                <w:kern w:val="0"/>
                <w:sz w:val="18"/>
                <w:szCs w:val="18"/>
              </w:rPr>
              <w:t>预留扩充</w:t>
            </w:r>
          </w:p>
        </w:tc>
        <w:tc>
          <w:tcPr>
            <w:tcW w:w="597" w:type="pct"/>
            <w:shd w:val="clear" w:color="auto" w:fill="auto"/>
            <w:noWrap/>
            <w:vAlign w:val="center"/>
          </w:tcPr>
          <w:p w14:paraId="1B0BE2D5" w14:textId="77777777" w:rsidR="006F33CE" w:rsidRDefault="00B6230B">
            <w:pPr>
              <w:widowControl/>
              <w:jc w:val="left"/>
              <w:rPr>
                <w:rFonts w:ascii="Times New Roman" w:hAnsi="Times New Roman"/>
                <w:bCs/>
                <w:color w:val="000000"/>
                <w:kern w:val="0"/>
                <w:sz w:val="18"/>
                <w:szCs w:val="18"/>
              </w:rPr>
            </w:pPr>
            <w:r>
              <w:rPr>
                <w:rFonts w:ascii="Times New Roman" w:hAnsi="Times New Roman"/>
                <w:bCs/>
                <w:color w:val="000000"/>
                <w:kern w:val="0"/>
                <w:sz w:val="18"/>
                <w:szCs w:val="18"/>
              </w:rPr>
              <w:t>a-b</w:t>
            </w:r>
          </w:p>
        </w:tc>
        <w:tc>
          <w:tcPr>
            <w:tcW w:w="803" w:type="pct"/>
          </w:tcPr>
          <w:p w14:paraId="3209C572" w14:textId="77777777" w:rsidR="006F33CE" w:rsidRDefault="006F33CE">
            <w:pPr>
              <w:widowControl/>
              <w:jc w:val="left"/>
              <w:rPr>
                <w:rFonts w:ascii="宋体" w:hAnsi="宋体" w:cs="宋体"/>
                <w:bCs/>
                <w:color w:val="000000"/>
                <w:kern w:val="0"/>
                <w:sz w:val="18"/>
                <w:szCs w:val="18"/>
              </w:rPr>
            </w:pPr>
          </w:p>
        </w:tc>
      </w:tr>
    </w:tbl>
    <w:p w14:paraId="005456EC" w14:textId="262DA4E0" w:rsidR="00406139" w:rsidRDefault="00406139" w:rsidP="00406139">
      <w:pPr>
        <w:pStyle w:val="afffff5"/>
        <w:ind w:firstLineChars="0" w:firstLine="0"/>
      </w:pPr>
    </w:p>
    <w:p w14:paraId="401AE9A3" w14:textId="2184281A" w:rsidR="00406139" w:rsidRDefault="00406139" w:rsidP="00406139">
      <w:pPr>
        <w:pStyle w:val="afffff5"/>
        <w:ind w:firstLineChars="0" w:firstLine="0"/>
      </w:pPr>
    </w:p>
    <w:p w14:paraId="660344CF" w14:textId="78BC28D8" w:rsidR="00406139" w:rsidRDefault="00406139" w:rsidP="00406139">
      <w:pPr>
        <w:pStyle w:val="afffff5"/>
        <w:ind w:firstLineChars="0" w:firstLine="0"/>
      </w:pPr>
    </w:p>
    <w:p w14:paraId="6577D091" w14:textId="758F5479" w:rsidR="00406139" w:rsidRDefault="00406139" w:rsidP="00406139">
      <w:pPr>
        <w:pStyle w:val="afffff5"/>
        <w:ind w:firstLineChars="0" w:firstLine="0"/>
      </w:pPr>
    </w:p>
    <w:p w14:paraId="16A89FCB" w14:textId="4D52C8AE" w:rsidR="00406139" w:rsidRDefault="00406139" w:rsidP="00406139">
      <w:pPr>
        <w:pStyle w:val="afffff5"/>
        <w:ind w:firstLineChars="0" w:firstLine="0"/>
      </w:pPr>
    </w:p>
    <w:p w14:paraId="7BE994D2" w14:textId="5492713F" w:rsidR="00406139" w:rsidRDefault="00406139" w:rsidP="00406139">
      <w:pPr>
        <w:pStyle w:val="afffff5"/>
        <w:ind w:firstLineChars="0" w:firstLine="0"/>
      </w:pPr>
    </w:p>
    <w:p w14:paraId="110F6969" w14:textId="007D4D01" w:rsidR="00406139" w:rsidRDefault="00406139" w:rsidP="00406139">
      <w:pPr>
        <w:pStyle w:val="afffff5"/>
        <w:ind w:firstLineChars="0" w:firstLine="0"/>
      </w:pPr>
    </w:p>
    <w:p w14:paraId="61FFC606" w14:textId="12C81799" w:rsidR="00406139" w:rsidRDefault="00406139" w:rsidP="00406139">
      <w:pPr>
        <w:pStyle w:val="afffff5"/>
        <w:ind w:firstLineChars="0" w:firstLine="0"/>
      </w:pPr>
    </w:p>
    <w:p w14:paraId="213DF444" w14:textId="77777777" w:rsidR="00406139" w:rsidRPr="00406139" w:rsidRDefault="00406139" w:rsidP="00406139">
      <w:pPr>
        <w:pStyle w:val="afffff5"/>
        <w:ind w:firstLineChars="0" w:firstLine="0"/>
      </w:pPr>
    </w:p>
    <w:p w14:paraId="7A68010D" w14:textId="49F1DD93" w:rsidR="00893931" w:rsidRDefault="00B6230B">
      <w:pPr>
        <w:pStyle w:val="aff"/>
        <w:spacing w:before="156" w:after="156"/>
        <w:rPr>
          <w:rFonts w:hAnsi="黑体" w:cs="黑体"/>
          <w:bCs/>
        </w:rPr>
      </w:pPr>
      <w:r>
        <w:rPr>
          <w:rFonts w:hAnsi="黑体" w:cs="黑体" w:hint="eastAsia"/>
          <w:bCs/>
        </w:rPr>
        <w:lastRenderedPageBreak/>
        <w:t>污水排放过程（工况）监控监测因子编码表</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567"/>
        <w:gridCol w:w="3097"/>
        <w:gridCol w:w="1704"/>
        <w:gridCol w:w="1473"/>
        <w:gridCol w:w="1483"/>
      </w:tblGrid>
      <w:tr w:rsidR="00893931" w14:paraId="5F83CA7F" w14:textId="77777777" w:rsidTr="00F91A60">
        <w:trPr>
          <w:trHeight w:val="270"/>
          <w:tblHeader/>
        </w:trPr>
        <w:tc>
          <w:tcPr>
            <w:tcW w:w="840" w:type="pct"/>
            <w:tcBorders>
              <w:top w:val="single" w:sz="12" w:space="0" w:color="auto"/>
              <w:bottom w:val="single" w:sz="12" w:space="0" w:color="auto"/>
            </w:tcBorders>
            <w:shd w:val="clear" w:color="auto" w:fill="auto"/>
            <w:noWrap/>
            <w:vAlign w:val="center"/>
          </w:tcPr>
          <w:p w14:paraId="02FD4D02" w14:textId="77777777" w:rsidR="00893931" w:rsidRDefault="00893931" w:rsidP="00356768">
            <w:pPr>
              <w:widowControl/>
              <w:jc w:val="center"/>
              <w:rPr>
                <w:rFonts w:ascii="宋体" w:hAnsi="宋体" w:cs="宋体"/>
                <w:bCs/>
                <w:color w:val="000000"/>
                <w:kern w:val="0"/>
                <w:sz w:val="18"/>
                <w:szCs w:val="18"/>
              </w:rPr>
            </w:pPr>
            <w:r>
              <w:rPr>
                <w:rFonts w:ascii="宋体" w:hAnsi="宋体" w:cs="宋体"/>
                <w:bCs/>
                <w:color w:val="000000"/>
                <w:kern w:val="0"/>
                <w:sz w:val="18"/>
                <w:szCs w:val="18"/>
              </w:rPr>
              <w:t>编码</w:t>
            </w:r>
          </w:p>
        </w:tc>
        <w:tc>
          <w:tcPr>
            <w:tcW w:w="1661" w:type="pct"/>
            <w:tcBorders>
              <w:top w:val="single" w:sz="12" w:space="0" w:color="auto"/>
              <w:bottom w:val="single" w:sz="12" w:space="0" w:color="auto"/>
            </w:tcBorders>
            <w:shd w:val="clear" w:color="auto" w:fill="auto"/>
            <w:noWrap/>
            <w:vAlign w:val="center"/>
          </w:tcPr>
          <w:p w14:paraId="4A7FEDD0" w14:textId="77777777" w:rsidR="00893931" w:rsidRDefault="00893931" w:rsidP="00356768">
            <w:pPr>
              <w:widowControl/>
              <w:jc w:val="center"/>
              <w:rPr>
                <w:rFonts w:ascii="宋体" w:hAnsi="宋体" w:cs="宋体"/>
                <w:bCs/>
                <w:color w:val="000000"/>
                <w:kern w:val="0"/>
                <w:sz w:val="18"/>
                <w:szCs w:val="18"/>
              </w:rPr>
            </w:pPr>
            <w:r>
              <w:rPr>
                <w:rFonts w:ascii="宋体" w:hAnsi="宋体" w:cs="宋体"/>
                <w:bCs/>
                <w:color w:val="000000"/>
                <w:kern w:val="0"/>
                <w:sz w:val="18"/>
                <w:szCs w:val="18"/>
              </w:rPr>
              <w:t>中文名称</w:t>
            </w:r>
          </w:p>
        </w:tc>
        <w:tc>
          <w:tcPr>
            <w:tcW w:w="914" w:type="pct"/>
            <w:tcBorders>
              <w:top w:val="single" w:sz="12" w:space="0" w:color="auto"/>
              <w:bottom w:val="single" w:sz="12" w:space="0" w:color="auto"/>
            </w:tcBorders>
            <w:shd w:val="clear" w:color="auto" w:fill="auto"/>
            <w:noWrap/>
            <w:vAlign w:val="center"/>
          </w:tcPr>
          <w:p w14:paraId="28D32539" w14:textId="77777777" w:rsidR="00893931" w:rsidRDefault="00893931" w:rsidP="00356768">
            <w:pPr>
              <w:widowControl/>
              <w:jc w:val="center"/>
              <w:rPr>
                <w:rFonts w:ascii="宋体" w:hAnsi="宋体" w:cs="宋体"/>
                <w:bCs/>
                <w:color w:val="000000"/>
                <w:kern w:val="0"/>
                <w:sz w:val="18"/>
                <w:szCs w:val="18"/>
              </w:rPr>
            </w:pPr>
            <w:r>
              <w:rPr>
                <w:rFonts w:ascii="宋体" w:hAnsi="宋体" w:cs="宋体"/>
                <w:bCs/>
                <w:color w:val="000000"/>
                <w:kern w:val="0"/>
                <w:sz w:val="18"/>
                <w:szCs w:val="18"/>
              </w:rPr>
              <w:t>缺省计量单位</w:t>
            </w:r>
          </w:p>
        </w:tc>
        <w:tc>
          <w:tcPr>
            <w:tcW w:w="790" w:type="pct"/>
            <w:tcBorders>
              <w:top w:val="single" w:sz="12" w:space="0" w:color="auto"/>
              <w:bottom w:val="single" w:sz="12" w:space="0" w:color="auto"/>
            </w:tcBorders>
            <w:shd w:val="clear" w:color="auto" w:fill="auto"/>
            <w:noWrap/>
            <w:vAlign w:val="center"/>
          </w:tcPr>
          <w:p w14:paraId="4747D253" w14:textId="77777777" w:rsidR="00893931" w:rsidRDefault="00893931" w:rsidP="00356768">
            <w:pPr>
              <w:widowControl/>
              <w:jc w:val="center"/>
              <w:rPr>
                <w:rFonts w:ascii="宋体" w:hAnsi="宋体" w:cs="宋体"/>
                <w:bCs/>
                <w:color w:val="000000"/>
                <w:kern w:val="0"/>
                <w:sz w:val="18"/>
                <w:szCs w:val="18"/>
              </w:rPr>
            </w:pPr>
            <w:r>
              <w:rPr>
                <w:rFonts w:ascii="宋体" w:hAnsi="宋体" w:cs="宋体"/>
                <w:bCs/>
                <w:color w:val="000000"/>
                <w:kern w:val="0"/>
                <w:sz w:val="18"/>
                <w:szCs w:val="18"/>
              </w:rPr>
              <w:t>缺省数据类型</w:t>
            </w:r>
          </w:p>
        </w:tc>
        <w:tc>
          <w:tcPr>
            <w:tcW w:w="795" w:type="pct"/>
            <w:tcBorders>
              <w:top w:val="single" w:sz="12" w:space="0" w:color="auto"/>
              <w:bottom w:val="single" w:sz="12" w:space="0" w:color="auto"/>
            </w:tcBorders>
            <w:vAlign w:val="center"/>
          </w:tcPr>
          <w:p w14:paraId="295C9318" w14:textId="77777777" w:rsidR="00893931" w:rsidRDefault="00893931" w:rsidP="00356768">
            <w:pPr>
              <w:widowControl/>
              <w:jc w:val="center"/>
              <w:rPr>
                <w:rFonts w:ascii="宋体" w:hAnsi="宋体" w:cs="宋体"/>
                <w:bCs/>
                <w:color w:val="000000"/>
                <w:kern w:val="0"/>
                <w:sz w:val="18"/>
                <w:szCs w:val="18"/>
              </w:rPr>
            </w:pPr>
            <w:r>
              <w:rPr>
                <w:rFonts w:ascii="宋体" w:hAnsi="宋体" w:cs="宋体"/>
                <w:bCs/>
                <w:color w:val="000000"/>
                <w:kern w:val="0"/>
                <w:sz w:val="18"/>
                <w:szCs w:val="18"/>
              </w:rPr>
              <w:t>备注</w:t>
            </w:r>
          </w:p>
        </w:tc>
      </w:tr>
      <w:tr w:rsidR="00893931" w14:paraId="78779829" w14:textId="77777777" w:rsidTr="00F91A60">
        <w:trPr>
          <w:trHeight w:val="270"/>
        </w:trPr>
        <w:tc>
          <w:tcPr>
            <w:tcW w:w="840" w:type="pct"/>
            <w:tcBorders>
              <w:top w:val="single" w:sz="12" w:space="0" w:color="auto"/>
            </w:tcBorders>
            <w:shd w:val="clear" w:color="auto" w:fill="auto"/>
            <w:noWrap/>
            <w:vAlign w:val="center"/>
          </w:tcPr>
          <w:p w14:paraId="5DFC4E9D"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e101xx</w:t>
            </w:r>
          </w:p>
        </w:tc>
        <w:tc>
          <w:tcPr>
            <w:tcW w:w="1661" w:type="pct"/>
            <w:tcBorders>
              <w:top w:val="single" w:sz="12" w:space="0" w:color="auto"/>
            </w:tcBorders>
            <w:shd w:val="clear" w:color="auto" w:fill="auto"/>
            <w:noWrap/>
            <w:vAlign w:val="center"/>
          </w:tcPr>
          <w:p w14:paraId="3360CD21"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进水口流量</w:t>
            </w:r>
          </w:p>
        </w:tc>
        <w:tc>
          <w:tcPr>
            <w:tcW w:w="914" w:type="pct"/>
            <w:tcBorders>
              <w:top w:val="single" w:sz="12" w:space="0" w:color="auto"/>
            </w:tcBorders>
            <w:shd w:val="clear" w:color="auto" w:fill="auto"/>
            <w:noWrap/>
            <w:vAlign w:val="center"/>
          </w:tcPr>
          <w:p w14:paraId="23AA3AA4" w14:textId="617202BD" w:rsidR="00893931" w:rsidRDefault="005D235C" w:rsidP="00356768">
            <w:pPr>
              <w:jc w:val="left"/>
              <w:rPr>
                <w:rFonts w:ascii="宋体" w:hAnsi="宋体" w:cs="宋体"/>
                <w:bCs/>
                <w:color w:val="000000"/>
                <w:sz w:val="18"/>
                <w:szCs w:val="18"/>
              </w:rPr>
            </w:pPr>
            <w:r>
              <w:rPr>
                <w:rFonts w:ascii="宋体" w:hAnsi="宋体" w:cs="宋体"/>
                <w:bCs/>
                <w:color w:val="000000"/>
                <w:sz w:val="18"/>
                <w:szCs w:val="18"/>
              </w:rPr>
              <w:t>l</w:t>
            </w:r>
            <w:r w:rsidR="00893931">
              <w:rPr>
                <w:rFonts w:ascii="宋体" w:hAnsi="宋体" w:cs="宋体"/>
                <w:bCs/>
                <w:color w:val="000000"/>
                <w:sz w:val="18"/>
                <w:szCs w:val="18"/>
              </w:rPr>
              <w:t>/</w:t>
            </w:r>
            <w:r>
              <w:rPr>
                <w:rFonts w:ascii="宋体" w:hAnsi="宋体" w:cs="宋体" w:hint="eastAsia"/>
                <w:bCs/>
                <w:color w:val="000000"/>
                <w:sz w:val="18"/>
                <w:szCs w:val="18"/>
              </w:rPr>
              <w:t>s</w:t>
            </w:r>
          </w:p>
        </w:tc>
        <w:tc>
          <w:tcPr>
            <w:tcW w:w="790" w:type="pct"/>
            <w:tcBorders>
              <w:top w:val="single" w:sz="12" w:space="0" w:color="auto"/>
            </w:tcBorders>
            <w:shd w:val="clear" w:color="auto" w:fill="auto"/>
            <w:noWrap/>
            <w:vAlign w:val="center"/>
          </w:tcPr>
          <w:p w14:paraId="54985C46"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N6.2</w:t>
            </w:r>
          </w:p>
        </w:tc>
        <w:tc>
          <w:tcPr>
            <w:tcW w:w="795" w:type="pct"/>
            <w:tcBorders>
              <w:top w:val="single" w:sz="12" w:space="0" w:color="auto"/>
            </w:tcBorders>
            <w:vAlign w:val="center"/>
          </w:tcPr>
          <w:p w14:paraId="7418DA32" w14:textId="77777777" w:rsidR="00893931" w:rsidRDefault="00893931" w:rsidP="00356768">
            <w:pPr>
              <w:jc w:val="left"/>
              <w:rPr>
                <w:rFonts w:ascii="宋体" w:hAnsi="宋体" w:cs="宋体"/>
                <w:bCs/>
                <w:color w:val="000000"/>
                <w:sz w:val="18"/>
                <w:szCs w:val="18"/>
              </w:rPr>
            </w:pPr>
          </w:p>
        </w:tc>
      </w:tr>
      <w:tr w:rsidR="00893931" w14:paraId="731806E7" w14:textId="77777777" w:rsidTr="00F91A60">
        <w:trPr>
          <w:trHeight w:val="270"/>
        </w:trPr>
        <w:tc>
          <w:tcPr>
            <w:tcW w:w="840" w:type="pct"/>
            <w:shd w:val="clear" w:color="auto" w:fill="auto"/>
            <w:noWrap/>
            <w:vAlign w:val="center"/>
          </w:tcPr>
          <w:p w14:paraId="1F156198"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e102xx</w:t>
            </w:r>
          </w:p>
        </w:tc>
        <w:tc>
          <w:tcPr>
            <w:tcW w:w="1661" w:type="pct"/>
            <w:shd w:val="clear" w:color="auto" w:fill="auto"/>
            <w:noWrap/>
            <w:vAlign w:val="center"/>
          </w:tcPr>
          <w:p w14:paraId="124DD213"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进水口</w:t>
            </w:r>
            <w:proofErr w:type="spellStart"/>
            <w:r>
              <w:rPr>
                <w:rFonts w:ascii="Times New Roman" w:hAnsi="Times New Roman"/>
                <w:bCs/>
                <w:color w:val="000000"/>
                <w:sz w:val="18"/>
                <w:szCs w:val="18"/>
              </w:rPr>
              <w:t>COD</w:t>
            </w:r>
            <w:r>
              <w:rPr>
                <w:rFonts w:ascii="Times New Roman" w:hAnsi="Times New Roman"/>
                <w:bCs/>
                <w:color w:val="000000"/>
                <w:sz w:val="18"/>
                <w:szCs w:val="18"/>
                <w:vertAlign w:val="subscript"/>
              </w:rPr>
              <w:t>Cr</w:t>
            </w:r>
            <w:proofErr w:type="spellEnd"/>
          </w:p>
        </w:tc>
        <w:tc>
          <w:tcPr>
            <w:tcW w:w="914" w:type="pct"/>
            <w:shd w:val="clear" w:color="auto" w:fill="auto"/>
            <w:noWrap/>
            <w:vAlign w:val="center"/>
          </w:tcPr>
          <w:p w14:paraId="4E80CBD0" w14:textId="037B0923" w:rsidR="00893931" w:rsidRDefault="00B416D2" w:rsidP="00356768">
            <w:pPr>
              <w:jc w:val="left"/>
              <w:rPr>
                <w:rFonts w:ascii="宋体" w:hAnsi="宋体" w:cs="宋体"/>
                <w:bCs/>
                <w:color w:val="000000"/>
                <w:sz w:val="18"/>
                <w:szCs w:val="18"/>
              </w:rPr>
            </w:pPr>
            <w:r>
              <w:rPr>
                <w:rFonts w:ascii="宋体" w:hAnsi="宋体" w:cs="宋体"/>
                <w:bCs/>
                <w:color w:val="000000"/>
                <w:sz w:val="18"/>
                <w:szCs w:val="18"/>
              </w:rPr>
              <w:t>mg/L</w:t>
            </w:r>
          </w:p>
        </w:tc>
        <w:tc>
          <w:tcPr>
            <w:tcW w:w="790" w:type="pct"/>
            <w:shd w:val="clear" w:color="auto" w:fill="auto"/>
            <w:noWrap/>
            <w:vAlign w:val="center"/>
          </w:tcPr>
          <w:p w14:paraId="3E17CB25"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N5.1</w:t>
            </w:r>
          </w:p>
        </w:tc>
        <w:tc>
          <w:tcPr>
            <w:tcW w:w="795" w:type="pct"/>
            <w:vAlign w:val="center"/>
          </w:tcPr>
          <w:p w14:paraId="31D92974" w14:textId="77777777" w:rsidR="00893931" w:rsidRDefault="00893931" w:rsidP="00356768">
            <w:pPr>
              <w:jc w:val="left"/>
              <w:rPr>
                <w:rFonts w:ascii="宋体" w:hAnsi="宋体" w:cs="宋体"/>
                <w:bCs/>
                <w:color w:val="000000"/>
                <w:sz w:val="18"/>
                <w:szCs w:val="18"/>
              </w:rPr>
            </w:pPr>
          </w:p>
        </w:tc>
      </w:tr>
      <w:tr w:rsidR="00893931" w14:paraId="6AB9F9F2" w14:textId="77777777" w:rsidTr="00F91A60">
        <w:trPr>
          <w:trHeight w:val="270"/>
        </w:trPr>
        <w:tc>
          <w:tcPr>
            <w:tcW w:w="840" w:type="pct"/>
            <w:shd w:val="clear" w:color="auto" w:fill="auto"/>
            <w:noWrap/>
            <w:vAlign w:val="center"/>
          </w:tcPr>
          <w:p w14:paraId="7BCDBBDC"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e103xx</w:t>
            </w:r>
          </w:p>
        </w:tc>
        <w:tc>
          <w:tcPr>
            <w:tcW w:w="1661" w:type="pct"/>
            <w:shd w:val="clear" w:color="auto" w:fill="auto"/>
            <w:noWrap/>
            <w:vAlign w:val="center"/>
          </w:tcPr>
          <w:p w14:paraId="1EACCF26"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进水口氨氮</w:t>
            </w:r>
          </w:p>
        </w:tc>
        <w:tc>
          <w:tcPr>
            <w:tcW w:w="914" w:type="pct"/>
            <w:shd w:val="clear" w:color="auto" w:fill="auto"/>
            <w:noWrap/>
            <w:vAlign w:val="center"/>
          </w:tcPr>
          <w:p w14:paraId="6693B1C1" w14:textId="61DE2ED1" w:rsidR="00893931" w:rsidRDefault="00B416D2" w:rsidP="00356768">
            <w:pPr>
              <w:jc w:val="left"/>
              <w:rPr>
                <w:rFonts w:ascii="宋体" w:hAnsi="宋体" w:cs="宋体"/>
                <w:bCs/>
                <w:color w:val="000000"/>
                <w:sz w:val="18"/>
                <w:szCs w:val="18"/>
              </w:rPr>
            </w:pPr>
            <w:r>
              <w:rPr>
                <w:rFonts w:ascii="宋体" w:hAnsi="宋体" w:cs="宋体"/>
                <w:bCs/>
                <w:color w:val="000000"/>
                <w:sz w:val="18"/>
                <w:szCs w:val="18"/>
              </w:rPr>
              <w:t>mg/L</w:t>
            </w:r>
          </w:p>
        </w:tc>
        <w:tc>
          <w:tcPr>
            <w:tcW w:w="790" w:type="pct"/>
            <w:shd w:val="clear" w:color="auto" w:fill="auto"/>
            <w:noWrap/>
            <w:vAlign w:val="center"/>
          </w:tcPr>
          <w:p w14:paraId="4B1727DB"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N3.2</w:t>
            </w:r>
          </w:p>
        </w:tc>
        <w:tc>
          <w:tcPr>
            <w:tcW w:w="795" w:type="pct"/>
            <w:vAlign w:val="center"/>
          </w:tcPr>
          <w:p w14:paraId="5260E83B" w14:textId="77777777" w:rsidR="00893931" w:rsidRDefault="00893931" w:rsidP="00356768">
            <w:pPr>
              <w:jc w:val="left"/>
              <w:rPr>
                <w:rFonts w:ascii="宋体" w:hAnsi="宋体" w:cs="宋体"/>
                <w:bCs/>
                <w:color w:val="000000"/>
                <w:sz w:val="18"/>
                <w:szCs w:val="18"/>
              </w:rPr>
            </w:pPr>
          </w:p>
        </w:tc>
      </w:tr>
      <w:tr w:rsidR="00893931" w14:paraId="5636A1E0" w14:textId="77777777" w:rsidTr="00F91A60">
        <w:trPr>
          <w:trHeight w:val="270"/>
        </w:trPr>
        <w:tc>
          <w:tcPr>
            <w:tcW w:w="840" w:type="pct"/>
            <w:shd w:val="clear" w:color="auto" w:fill="auto"/>
            <w:noWrap/>
            <w:vAlign w:val="center"/>
          </w:tcPr>
          <w:p w14:paraId="7BB6A2EF"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e104xx</w:t>
            </w:r>
          </w:p>
        </w:tc>
        <w:tc>
          <w:tcPr>
            <w:tcW w:w="1661" w:type="pct"/>
            <w:shd w:val="clear" w:color="auto" w:fill="auto"/>
            <w:noWrap/>
            <w:vAlign w:val="center"/>
          </w:tcPr>
          <w:p w14:paraId="2895ABDA"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进水口总磷</w:t>
            </w:r>
          </w:p>
        </w:tc>
        <w:tc>
          <w:tcPr>
            <w:tcW w:w="914" w:type="pct"/>
            <w:shd w:val="clear" w:color="auto" w:fill="auto"/>
            <w:noWrap/>
            <w:vAlign w:val="center"/>
          </w:tcPr>
          <w:p w14:paraId="10EE9BF2" w14:textId="3D588756" w:rsidR="00893931" w:rsidRDefault="00B416D2" w:rsidP="00356768">
            <w:pPr>
              <w:jc w:val="left"/>
              <w:rPr>
                <w:rFonts w:ascii="宋体" w:hAnsi="宋体" w:cs="宋体"/>
                <w:bCs/>
                <w:color w:val="000000"/>
                <w:sz w:val="18"/>
                <w:szCs w:val="18"/>
              </w:rPr>
            </w:pPr>
            <w:r>
              <w:rPr>
                <w:rFonts w:ascii="宋体" w:hAnsi="宋体" w:cs="宋体"/>
                <w:bCs/>
                <w:color w:val="000000"/>
                <w:sz w:val="18"/>
                <w:szCs w:val="18"/>
              </w:rPr>
              <w:t>mg/L</w:t>
            </w:r>
          </w:p>
        </w:tc>
        <w:tc>
          <w:tcPr>
            <w:tcW w:w="790" w:type="pct"/>
            <w:shd w:val="clear" w:color="auto" w:fill="auto"/>
            <w:noWrap/>
            <w:vAlign w:val="center"/>
          </w:tcPr>
          <w:p w14:paraId="2CE14CE9"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N3.2</w:t>
            </w:r>
          </w:p>
        </w:tc>
        <w:tc>
          <w:tcPr>
            <w:tcW w:w="795" w:type="pct"/>
            <w:vAlign w:val="center"/>
          </w:tcPr>
          <w:p w14:paraId="5A5050BF" w14:textId="77777777" w:rsidR="00893931" w:rsidRDefault="00893931" w:rsidP="00356768">
            <w:pPr>
              <w:jc w:val="left"/>
              <w:rPr>
                <w:rFonts w:ascii="宋体" w:hAnsi="宋体" w:cs="宋体"/>
                <w:bCs/>
                <w:color w:val="000000"/>
                <w:sz w:val="18"/>
                <w:szCs w:val="18"/>
              </w:rPr>
            </w:pPr>
          </w:p>
        </w:tc>
      </w:tr>
      <w:tr w:rsidR="00893931" w14:paraId="177281BB" w14:textId="77777777" w:rsidTr="00F91A60">
        <w:trPr>
          <w:trHeight w:val="270"/>
        </w:trPr>
        <w:tc>
          <w:tcPr>
            <w:tcW w:w="840" w:type="pct"/>
            <w:shd w:val="clear" w:color="auto" w:fill="auto"/>
            <w:noWrap/>
            <w:vAlign w:val="center"/>
          </w:tcPr>
          <w:p w14:paraId="08ECFD33"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e105xx</w:t>
            </w:r>
          </w:p>
        </w:tc>
        <w:tc>
          <w:tcPr>
            <w:tcW w:w="1661" w:type="pct"/>
            <w:shd w:val="clear" w:color="auto" w:fill="auto"/>
            <w:noWrap/>
            <w:vAlign w:val="center"/>
          </w:tcPr>
          <w:p w14:paraId="06BA3372"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进水口总氮</w:t>
            </w:r>
          </w:p>
        </w:tc>
        <w:tc>
          <w:tcPr>
            <w:tcW w:w="914" w:type="pct"/>
            <w:shd w:val="clear" w:color="auto" w:fill="auto"/>
            <w:noWrap/>
            <w:vAlign w:val="center"/>
          </w:tcPr>
          <w:p w14:paraId="30544C72" w14:textId="048220DB" w:rsidR="00893931" w:rsidRDefault="00B416D2" w:rsidP="00356768">
            <w:pPr>
              <w:jc w:val="left"/>
              <w:rPr>
                <w:rFonts w:ascii="宋体" w:hAnsi="宋体" w:cs="宋体"/>
                <w:bCs/>
                <w:color w:val="000000"/>
                <w:sz w:val="18"/>
                <w:szCs w:val="18"/>
              </w:rPr>
            </w:pPr>
            <w:r>
              <w:rPr>
                <w:rFonts w:ascii="宋体" w:hAnsi="宋体" w:cs="宋体"/>
                <w:bCs/>
                <w:color w:val="000000"/>
                <w:sz w:val="18"/>
                <w:szCs w:val="18"/>
              </w:rPr>
              <w:t>mg/L</w:t>
            </w:r>
          </w:p>
        </w:tc>
        <w:tc>
          <w:tcPr>
            <w:tcW w:w="790" w:type="pct"/>
            <w:shd w:val="clear" w:color="auto" w:fill="auto"/>
            <w:noWrap/>
            <w:vAlign w:val="center"/>
          </w:tcPr>
          <w:p w14:paraId="2D057573"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N5.1</w:t>
            </w:r>
          </w:p>
        </w:tc>
        <w:tc>
          <w:tcPr>
            <w:tcW w:w="795" w:type="pct"/>
            <w:vAlign w:val="center"/>
          </w:tcPr>
          <w:p w14:paraId="457793EB" w14:textId="77777777" w:rsidR="00893931" w:rsidRDefault="00893931" w:rsidP="00356768">
            <w:pPr>
              <w:jc w:val="left"/>
              <w:rPr>
                <w:rFonts w:ascii="宋体" w:hAnsi="宋体" w:cs="宋体"/>
                <w:bCs/>
                <w:color w:val="000000"/>
                <w:sz w:val="18"/>
                <w:szCs w:val="18"/>
              </w:rPr>
            </w:pPr>
          </w:p>
        </w:tc>
      </w:tr>
      <w:tr w:rsidR="00893931" w14:paraId="030BB8E1" w14:textId="77777777" w:rsidTr="00F91A60">
        <w:trPr>
          <w:trHeight w:val="270"/>
        </w:trPr>
        <w:tc>
          <w:tcPr>
            <w:tcW w:w="840" w:type="pct"/>
            <w:shd w:val="clear" w:color="auto" w:fill="auto"/>
            <w:noWrap/>
            <w:vAlign w:val="center"/>
          </w:tcPr>
          <w:p w14:paraId="1EE790DE"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e106xx</w:t>
            </w:r>
          </w:p>
        </w:tc>
        <w:tc>
          <w:tcPr>
            <w:tcW w:w="1661" w:type="pct"/>
            <w:shd w:val="clear" w:color="auto" w:fill="auto"/>
            <w:noWrap/>
            <w:vAlign w:val="center"/>
          </w:tcPr>
          <w:p w14:paraId="34AD5563"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进水口</w:t>
            </w:r>
            <w:r>
              <w:rPr>
                <w:rFonts w:ascii="Times New Roman" w:hAnsi="Times New Roman"/>
                <w:bCs/>
                <w:color w:val="000000"/>
                <w:sz w:val="18"/>
                <w:szCs w:val="18"/>
              </w:rPr>
              <w:t>pH</w:t>
            </w:r>
          </w:p>
        </w:tc>
        <w:tc>
          <w:tcPr>
            <w:tcW w:w="914" w:type="pct"/>
            <w:shd w:val="clear" w:color="auto" w:fill="auto"/>
            <w:noWrap/>
            <w:vAlign w:val="center"/>
          </w:tcPr>
          <w:p w14:paraId="78B18E67"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无量纲</w:t>
            </w:r>
          </w:p>
        </w:tc>
        <w:tc>
          <w:tcPr>
            <w:tcW w:w="790" w:type="pct"/>
            <w:shd w:val="clear" w:color="auto" w:fill="auto"/>
            <w:noWrap/>
            <w:vAlign w:val="center"/>
          </w:tcPr>
          <w:p w14:paraId="4EB104A5"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N2.2</w:t>
            </w:r>
          </w:p>
        </w:tc>
        <w:tc>
          <w:tcPr>
            <w:tcW w:w="795" w:type="pct"/>
            <w:vAlign w:val="center"/>
          </w:tcPr>
          <w:p w14:paraId="780C1843" w14:textId="77777777" w:rsidR="00893931" w:rsidRDefault="00893931" w:rsidP="00356768">
            <w:pPr>
              <w:jc w:val="left"/>
              <w:rPr>
                <w:rFonts w:ascii="宋体" w:hAnsi="宋体" w:cs="宋体"/>
                <w:bCs/>
                <w:color w:val="000000"/>
                <w:sz w:val="18"/>
                <w:szCs w:val="18"/>
              </w:rPr>
            </w:pPr>
          </w:p>
        </w:tc>
      </w:tr>
      <w:tr w:rsidR="00893931" w14:paraId="5F692828" w14:textId="77777777" w:rsidTr="00F91A60">
        <w:trPr>
          <w:trHeight w:val="270"/>
        </w:trPr>
        <w:tc>
          <w:tcPr>
            <w:tcW w:w="840" w:type="pct"/>
            <w:shd w:val="clear" w:color="auto" w:fill="auto"/>
            <w:noWrap/>
            <w:vAlign w:val="center"/>
          </w:tcPr>
          <w:p w14:paraId="73C050FF"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*e107xx</w:t>
            </w:r>
          </w:p>
        </w:tc>
        <w:tc>
          <w:tcPr>
            <w:tcW w:w="1661" w:type="pct"/>
            <w:shd w:val="clear" w:color="auto" w:fill="auto"/>
            <w:noWrap/>
            <w:vAlign w:val="center"/>
          </w:tcPr>
          <w:p w14:paraId="33F04EDC"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进水口</w:t>
            </w:r>
            <w:r>
              <w:rPr>
                <w:rFonts w:ascii="宋体" w:hAnsi="宋体" w:cs="宋体" w:hint="eastAsia"/>
                <w:bCs/>
                <w:color w:val="000000"/>
                <w:sz w:val="18"/>
                <w:szCs w:val="18"/>
              </w:rPr>
              <w:t>温度</w:t>
            </w:r>
          </w:p>
        </w:tc>
        <w:tc>
          <w:tcPr>
            <w:tcW w:w="914" w:type="pct"/>
            <w:shd w:val="clear" w:color="auto" w:fill="auto"/>
            <w:noWrap/>
            <w:vAlign w:val="center"/>
          </w:tcPr>
          <w:p w14:paraId="250E2105" w14:textId="390C19E2" w:rsidR="00893931" w:rsidRDefault="005D235C" w:rsidP="00356768">
            <w:pPr>
              <w:jc w:val="left"/>
              <w:rPr>
                <w:rFonts w:ascii="宋体" w:hAnsi="宋体" w:cs="宋体"/>
                <w:bCs/>
                <w:color w:val="000000"/>
                <w:sz w:val="18"/>
                <w:szCs w:val="18"/>
              </w:rPr>
            </w:pPr>
            <w:r>
              <w:rPr>
                <w:rFonts w:ascii="宋体" w:hAnsi="宋体" w:cs="宋体" w:hint="eastAsia"/>
                <w:bCs/>
                <w:color w:val="000000"/>
                <w:sz w:val="18"/>
                <w:szCs w:val="18"/>
              </w:rPr>
              <w:t>℃</w:t>
            </w:r>
          </w:p>
        </w:tc>
        <w:tc>
          <w:tcPr>
            <w:tcW w:w="790" w:type="pct"/>
            <w:shd w:val="clear" w:color="auto" w:fill="auto"/>
            <w:noWrap/>
            <w:vAlign w:val="center"/>
          </w:tcPr>
          <w:p w14:paraId="2A158127"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w:t>
            </w:r>
            <w:r>
              <w:rPr>
                <w:rFonts w:ascii="Times New Roman" w:hAnsi="Times New Roman" w:hint="eastAsia"/>
                <w:bCs/>
                <w:color w:val="000000"/>
                <w:sz w:val="18"/>
                <w:szCs w:val="18"/>
              </w:rPr>
              <w:t>2</w:t>
            </w:r>
            <w:r>
              <w:rPr>
                <w:rFonts w:ascii="Times New Roman" w:hAnsi="Times New Roman"/>
                <w:bCs/>
                <w:color w:val="000000"/>
                <w:sz w:val="18"/>
                <w:szCs w:val="18"/>
              </w:rPr>
              <w:t>.1</w:t>
            </w:r>
          </w:p>
        </w:tc>
        <w:tc>
          <w:tcPr>
            <w:tcW w:w="795" w:type="pct"/>
            <w:vAlign w:val="center"/>
          </w:tcPr>
          <w:p w14:paraId="160881D3" w14:textId="77777777" w:rsidR="00893931" w:rsidRDefault="00893931" w:rsidP="00356768">
            <w:pPr>
              <w:jc w:val="left"/>
              <w:rPr>
                <w:rFonts w:ascii="宋体" w:hAnsi="宋体" w:cs="宋体"/>
                <w:bCs/>
                <w:color w:val="000000"/>
                <w:sz w:val="18"/>
                <w:szCs w:val="18"/>
              </w:rPr>
            </w:pPr>
            <w:r>
              <w:rPr>
                <w:rFonts w:ascii="宋体" w:hAnsi="宋体" w:cs="宋体" w:hint="eastAsia"/>
                <w:bCs/>
                <w:color w:val="000000"/>
                <w:sz w:val="18"/>
                <w:szCs w:val="18"/>
              </w:rPr>
              <w:t>扩充</w:t>
            </w:r>
          </w:p>
        </w:tc>
      </w:tr>
      <w:tr w:rsidR="00893931" w14:paraId="04FEA42F" w14:textId="77777777" w:rsidTr="00F91A60">
        <w:trPr>
          <w:trHeight w:val="270"/>
        </w:trPr>
        <w:tc>
          <w:tcPr>
            <w:tcW w:w="840" w:type="pct"/>
            <w:shd w:val="clear" w:color="auto" w:fill="auto"/>
            <w:noWrap/>
            <w:vAlign w:val="center"/>
          </w:tcPr>
          <w:p w14:paraId="603682B0"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*e108xx</w:t>
            </w:r>
          </w:p>
        </w:tc>
        <w:tc>
          <w:tcPr>
            <w:tcW w:w="1661" w:type="pct"/>
            <w:shd w:val="clear" w:color="auto" w:fill="auto"/>
            <w:noWrap/>
            <w:vAlign w:val="center"/>
          </w:tcPr>
          <w:p w14:paraId="264072F4" w14:textId="77777777" w:rsidR="00893931" w:rsidRDefault="00893931" w:rsidP="00356768">
            <w:pPr>
              <w:jc w:val="left"/>
              <w:rPr>
                <w:rFonts w:ascii="宋体" w:hAnsi="宋体" w:cs="宋体"/>
                <w:bCs/>
                <w:color w:val="000000"/>
                <w:sz w:val="18"/>
                <w:szCs w:val="18"/>
              </w:rPr>
            </w:pPr>
            <w:r>
              <w:rPr>
                <w:rFonts w:ascii="宋体" w:hAnsi="宋体" w:cs="宋体" w:hint="eastAsia"/>
                <w:bCs/>
                <w:color w:val="000000"/>
                <w:sz w:val="18"/>
                <w:szCs w:val="18"/>
              </w:rPr>
              <w:t>进水口</w:t>
            </w:r>
            <w:r>
              <w:rPr>
                <w:rFonts w:ascii="Times New Roman" w:hAnsi="Times New Roman"/>
                <w:bCs/>
                <w:color w:val="000000"/>
                <w:sz w:val="18"/>
                <w:szCs w:val="18"/>
              </w:rPr>
              <w:t>SS</w:t>
            </w:r>
          </w:p>
        </w:tc>
        <w:tc>
          <w:tcPr>
            <w:tcW w:w="914" w:type="pct"/>
            <w:shd w:val="clear" w:color="auto" w:fill="auto"/>
            <w:noWrap/>
            <w:vAlign w:val="center"/>
          </w:tcPr>
          <w:p w14:paraId="1186CC64" w14:textId="39B8C994" w:rsidR="00893931" w:rsidRDefault="00B416D2" w:rsidP="00356768">
            <w:pPr>
              <w:jc w:val="left"/>
              <w:rPr>
                <w:rFonts w:ascii="宋体" w:hAnsi="宋体" w:cs="宋体"/>
                <w:bCs/>
                <w:kern w:val="0"/>
                <w:sz w:val="18"/>
                <w:szCs w:val="18"/>
              </w:rPr>
            </w:pPr>
            <w:r>
              <w:rPr>
                <w:rFonts w:ascii="宋体" w:hAnsi="宋体" w:cs="宋体"/>
                <w:bCs/>
                <w:color w:val="000000"/>
                <w:sz w:val="18"/>
                <w:szCs w:val="18"/>
              </w:rPr>
              <w:t>mg/L</w:t>
            </w:r>
          </w:p>
        </w:tc>
        <w:tc>
          <w:tcPr>
            <w:tcW w:w="790" w:type="pct"/>
            <w:shd w:val="clear" w:color="auto" w:fill="auto"/>
            <w:noWrap/>
            <w:vAlign w:val="center"/>
          </w:tcPr>
          <w:p w14:paraId="7B5BD252"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w:t>
            </w:r>
            <w:r>
              <w:rPr>
                <w:rFonts w:ascii="Times New Roman" w:hAnsi="Times New Roman" w:hint="eastAsia"/>
                <w:bCs/>
                <w:color w:val="000000"/>
                <w:sz w:val="18"/>
                <w:szCs w:val="18"/>
              </w:rPr>
              <w:t>3</w:t>
            </w:r>
            <w:r>
              <w:rPr>
                <w:rFonts w:ascii="Times New Roman" w:hAnsi="Times New Roman"/>
                <w:bCs/>
                <w:color w:val="000000"/>
                <w:sz w:val="18"/>
                <w:szCs w:val="18"/>
              </w:rPr>
              <w:t>.1</w:t>
            </w:r>
          </w:p>
        </w:tc>
        <w:tc>
          <w:tcPr>
            <w:tcW w:w="795" w:type="pct"/>
            <w:vAlign w:val="center"/>
          </w:tcPr>
          <w:p w14:paraId="0CA08443" w14:textId="77777777" w:rsidR="00893931" w:rsidRDefault="00893931" w:rsidP="00356768">
            <w:pPr>
              <w:jc w:val="left"/>
              <w:rPr>
                <w:rFonts w:ascii="宋体" w:hAnsi="宋体" w:cs="宋体"/>
                <w:bCs/>
                <w:color w:val="000000"/>
                <w:sz w:val="18"/>
                <w:szCs w:val="18"/>
              </w:rPr>
            </w:pPr>
            <w:r>
              <w:rPr>
                <w:rFonts w:ascii="宋体" w:hAnsi="宋体" w:cs="宋体" w:hint="eastAsia"/>
                <w:bCs/>
                <w:color w:val="000000"/>
                <w:sz w:val="18"/>
                <w:szCs w:val="18"/>
              </w:rPr>
              <w:t>扩充</w:t>
            </w:r>
          </w:p>
        </w:tc>
      </w:tr>
      <w:tr w:rsidR="00893931" w14:paraId="0603796B" w14:textId="77777777" w:rsidTr="00F91A60">
        <w:trPr>
          <w:trHeight w:val="270"/>
        </w:trPr>
        <w:tc>
          <w:tcPr>
            <w:tcW w:w="840" w:type="pct"/>
            <w:shd w:val="clear" w:color="auto" w:fill="auto"/>
            <w:noWrap/>
            <w:vAlign w:val="center"/>
          </w:tcPr>
          <w:p w14:paraId="37ED4823"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*e109xx</w:t>
            </w:r>
          </w:p>
        </w:tc>
        <w:tc>
          <w:tcPr>
            <w:tcW w:w="1661" w:type="pct"/>
            <w:shd w:val="clear" w:color="auto" w:fill="auto"/>
            <w:noWrap/>
            <w:vAlign w:val="center"/>
          </w:tcPr>
          <w:p w14:paraId="24F52EDF" w14:textId="77777777" w:rsidR="00893931" w:rsidRDefault="00893931" w:rsidP="00356768">
            <w:pPr>
              <w:jc w:val="left"/>
              <w:rPr>
                <w:rFonts w:ascii="宋体" w:hAnsi="宋体" w:cs="宋体"/>
                <w:bCs/>
                <w:color w:val="000000"/>
                <w:sz w:val="18"/>
                <w:szCs w:val="18"/>
              </w:rPr>
            </w:pPr>
            <w:r>
              <w:rPr>
                <w:rFonts w:ascii="宋体" w:hAnsi="宋体" w:cs="宋体" w:hint="eastAsia"/>
                <w:bCs/>
                <w:color w:val="000000"/>
                <w:sz w:val="18"/>
                <w:szCs w:val="18"/>
              </w:rPr>
              <w:t>进水口</w:t>
            </w:r>
            <w:r>
              <w:rPr>
                <w:rFonts w:ascii="Times New Roman" w:hAnsi="Times New Roman"/>
                <w:bCs/>
                <w:color w:val="000000"/>
                <w:sz w:val="18"/>
                <w:szCs w:val="18"/>
              </w:rPr>
              <w:t>BOD</w:t>
            </w:r>
            <w:r>
              <w:rPr>
                <w:rFonts w:ascii="Times New Roman" w:hAnsi="Times New Roman"/>
                <w:bCs/>
                <w:color w:val="000000"/>
                <w:sz w:val="18"/>
                <w:szCs w:val="18"/>
                <w:vertAlign w:val="subscript"/>
              </w:rPr>
              <w:t>5</w:t>
            </w:r>
          </w:p>
        </w:tc>
        <w:tc>
          <w:tcPr>
            <w:tcW w:w="914" w:type="pct"/>
            <w:shd w:val="clear" w:color="auto" w:fill="auto"/>
            <w:noWrap/>
            <w:vAlign w:val="center"/>
          </w:tcPr>
          <w:p w14:paraId="6D13F7C7" w14:textId="5DDB7991" w:rsidR="00893931" w:rsidRDefault="00B416D2" w:rsidP="00356768">
            <w:pPr>
              <w:jc w:val="left"/>
              <w:rPr>
                <w:rFonts w:ascii="宋体" w:hAnsi="宋体" w:cs="宋体"/>
                <w:bCs/>
                <w:color w:val="000000"/>
                <w:sz w:val="18"/>
                <w:szCs w:val="18"/>
              </w:rPr>
            </w:pPr>
            <w:r>
              <w:rPr>
                <w:rFonts w:ascii="宋体" w:hAnsi="宋体" w:cs="宋体"/>
                <w:bCs/>
                <w:color w:val="000000"/>
                <w:sz w:val="18"/>
                <w:szCs w:val="18"/>
              </w:rPr>
              <w:t>mg/L</w:t>
            </w:r>
          </w:p>
        </w:tc>
        <w:tc>
          <w:tcPr>
            <w:tcW w:w="790" w:type="pct"/>
            <w:shd w:val="clear" w:color="auto" w:fill="auto"/>
            <w:noWrap/>
            <w:vAlign w:val="center"/>
          </w:tcPr>
          <w:p w14:paraId="3215742C"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w:t>
            </w:r>
            <w:r>
              <w:rPr>
                <w:rFonts w:ascii="Times New Roman" w:hAnsi="Times New Roman" w:hint="eastAsia"/>
                <w:bCs/>
                <w:color w:val="000000"/>
                <w:sz w:val="18"/>
                <w:szCs w:val="18"/>
              </w:rPr>
              <w:t>3</w:t>
            </w:r>
            <w:r>
              <w:rPr>
                <w:rFonts w:ascii="Times New Roman" w:hAnsi="Times New Roman"/>
                <w:bCs/>
                <w:color w:val="000000"/>
                <w:sz w:val="18"/>
                <w:szCs w:val="18"/>
              </w:rPr>
              <w:t>.1</w:t>
            </w:r>
          </w:p>
        </w:tc>
        <w:tc>
          <w:tcPr>
            <w:tcW w:w="795" w:type="pct"/>
            <w:vAlign w:val="center"/>
          </w:tcPr>
          <w:p w14:paraId="7C167E98" w14:textId="77777777" w:rsidR="00893931" w:rsidRDefault="00893931" w:rsidP="00356768">
            <w:pPr>
              <w:jc w:val="left"/>
              <w:rPr>
                <w:rFonts w:ascii="宋体" w:hAnsi="宋体" w:cs="宋体"/>
                <w:bCs/>
                <w:color w:val="000000"/>
                <w:sz w:val="18"/>
                <w:szCs w:val="18"/>
              </w:rPr>
            </w:pPr>
            <w:r>
              <w:rPr>
                <w:rFonts w:ascii="宋体" w:hAnsi="宋体" w:cs="宋体" w:hint="eastAsia"/>
                <w:bCs/>
                <w:color w:val="000000"/>
                <w:sz w:val="18"/>
                <w:szCs w:val="18"/>
              </w:rPr>
              <w:t>扩充</w:t>
            </w:r>
          </w:p>
        </w:tc>
      </w:tr>
      <w:tr w:rsidR="00893931" w14:paraId="4F8B2E8D" w14:textId="77777777" w:rsidTr="00F91A60">
        <w:trPr>
          <w:trHeight w:val="270"/>
        </w:trPr>
        <w:tc>
          <w:tcPr>
            <w:tcW w:w="840" w:type="pct"/>
            <w:shd w:val="clear" w:color="auto" w:fill="auto"/>
            <w:noWrap/>
            <w:vAlign w:val="center"/>
          </w:tcPr>
          <w:p w14:paraId="4E55BC70"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e201xx</w:t>
            </w:r>
          </w:p>
        </w:tc>
        <w:tc>
          <w:tcPr>
            <w:tcW w:w="1661" w:type="pct"/>
            <w:shd w:val="clear" w:color="auto" w:fill="auto"/>
            <w:noWrap/>
            <w:vAlign w:val="center"/>
          </w:tcPr>
          <w:p w14:paraId="4A2AE1DD"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出水口流量</w:t>
            </w:r>
          </w:p>
        </w:tc>
        <w:tc>
          <w:tcPr>
            <w:tcW w:w="914" w:type="pct"/>
            <w:shd w:val="clear" w:color="auto" w:fill="auto"/>
            <w:noWrap/>
            <w:vAlign w:val="center"/>
          </w:tcPr>
          <w:p w14:paraId="6A27B892" w14:textId="1B558878" w:rsidR="00893931" w:rsidRDefault="005D235C" w:rsidP="00356768">
            <w:pPr>
              <w:jc w:val="left"/>
              <w:rPr>
                <w:rFonts w:ascii="宋体" w:hAnsi="宋体" w:cs="宋体"/>
                <w:bCs/>
                <w:color w:val="000000"/>
                <w:sz w:val="18"/>
                <w:szCs w:val="18"/>
              </w:rPr>
            </w:pPr>
            <w:r>
              <w:rPr>
                <w:rFonts w:ascii="宋体" w:hAnsi="宋体" w:cs="宋体"/>
                <w:bCs/>
                <w:color w:val="000000"/>
                <w:sz w:val="18"/>
                <w:szCs w:val="18"/>
              </w:rPr>
              <w:t>l/</w:t>
            </w:r>
            <w:r>
              <w:rPr>
                <w:rFonts w:ascii="宋体" w:hAnsi="宋体" w:cs="宋体" w:hint="eastAsia"/>
                <w:bCs/>
                <w:color w:val="000000"/>
                <w:sz w:val="18"/>
                <w:szCs w:val="18"/>
              </w:rPr>
              <w:t>s</w:t>
            </w:r>
          </w:p>
        </w:tc>
        <w:tc>
          <w:tcPr>
            <w:tcW w:w="790" w:type="pct"/>
            <w:shd w:val="clear" w:color="auto" w:fill="auto"/>
            <w:noWrap/>
            <w:vAlign w:val="center"/>
          </w:tcPr>
          <w:p w14:paraId="10E0985A"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N6.2</w:t>
            </w:r>
          </w:p>
        </w:tc>
        <w:tc>
          <w:tcPr>
            <w:tcW w:w="795" w:type="pct"/>
            <w:vAlign w:val="center"/>
          </w:tcPr>
          <w:p w14:paraId="134169F9" w14:textId="77777777" w:rsidR="00893931" w:rsidRDefault="00893931" w:rsidP="00356768">
            <w:pPr>
              <w:jc w:val="left"/>
              <w:rPr>
                <w:rFonts w:ascii="宋体" w:hAnsi="宋体" w:cs="宋体"/>
                <w:bCs/>
                <w:color w:val="000000"/>
                <w:sz w:val="18"/>
                <w:szCs w:val="18"/>
              </w:rPr>
            </w:pPr>
          </w:p>
        </w:tc>
      </w:tr>
      <w:tr w:rsidR="00893931" w14:paraId="48EB833F" w14:textId="77777777" w:rsidTr="00F91A60">
        <w:trPr>
          <w:trHeight w:val="270"/>
        </w:trPr>
        <w:tc>
          <w:tcPr>
            <w:tcW w:w="840" w:type="pct"/>
            <w:shd w:val="clear" w:color="auto" w:fill="auto"/>
            <w:noWrap/>
            <w:vAlign w:val="center"/>
          </w:tcPr>
          <w:p w14:paraId="2985C0CC"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e202xx</w:t>
            </w:r>
          </w:p>
        </w:tc>
        <w:tc>
          <w:tcPr>
            <w:tcW w:w="1661" w:type="pct"/>
            <w:shd w:val="clear" w:color="auto" w:fill="auto"/>
            <w:noWrap/>
            <w:vAlign w:val="center"/>
          </w:tcPr>
          <w:p w14:paraId="0B422954"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出水口</w:t>
            </w:r>
            <w:proofErr w:type="spellStart"/>
            <w:r>
              <w:rPr>
                <w:rFonts w:ascii="Times New Roman" w:hAnsi="Times New Roman"/>
                <w:bCs/>
                <w:color w:val="000000"/>
                <w:sz w:val="18"/>
                <w:szCs w:val="18"/>
              </w:rPr>
              <w:t>COD</w:t>
            </w:r>
            <w:r>
              <w:rPr>
                <w:rFonts w:ascii="Times New Roman" w:hAnsi="Times New Roman"/>
                <w:bCs/>
                <w:color w:val="000000"/>
                <w:sz w:val="18"/>
                <w:szCs w:val="18"/>
                <w:vertAlign w:val="subscript"/>
              </w:rPr>
              <w:t>Cr</w:t>
            </w:r>
            <w:proofErr w:type="spellEnd"/>
          </w:p>
        </w:tc>
        <w:tc>
          <w:tcPr>
            <w:tcW w:w="914" w:type="pct"/>
            <w:shd w:val="clear" w:color="auto" w:fill="auto"/>
            <w:noWrap/>
            <w:vAlign w:val="center"/>
          </w:tcPr>
          <w:p w14:paraId="04383F7B" w14:textId="1CBF0285" w:rsidR="00893931" w:rsidRDefault="00B416D2" w:rsidP="00356768">
            <w:pPr>
              <w:jc w:val="left"/>
              <w:rPr>
                <w:rFonts w:ascii="宋体" w:hAnsi="宋体" w:cs="宋体"/>
                <w:bCs/>
                <w:color w:val="000000"/>
                <w:sz w:val="18"/>
                <w:szCs w:val="18"/>
              </w:rPr>
            </w:pPr>
            <w:r>
              <w:rPr>
                <w:rFonts w:ascii="宋体" w:hAnsi="宋体" w:cs="宋体"/>
                <w:bCs/>
                <w:color w:val="000000"/>
                <w:sz w:val="18"/>
                <w:szCs w:val="18"/>
              </w:rPr>
              <w:t>mg/L</w:t>
            </w:r>
          </w:p>
        </w:tc>
        <w:tc>
          <w:tcPr>
            <w:tcW w:w="790" w:type="pct"/>
            <w:shd w:val="clear" w:color="auto" w:fill="auto"/>
            <w:noWrap/>
            <w:vAlign w:val="center"/>
          </w:tcPr>
          <w:p w14:paraId="7CE7FB7D"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N5.1</w:t>
            </w:r>
          </w:p>
        </w:tc>
        <w:tc>
          <w:tcPr>
            <w:tcW w:w="795" w:type="pct"/>
            <w:vAlign w:val="center"/>
          </w:tcPr>
          <w:p w14:paraId="6AA7F83F" w14:textId="77777777" w:rsidR="00893931" w:rsidRDefault="00893931" w:rsidP="00356768">
            <w:pPr>
              <w:jc w:val="left"/>
              <w:rPr>
                <w:rFonts w:ascii="宋体" w:hAnsi="宋体" w:cs="宋体"/>
                <w:bCs/>
                <w:color w:val="000000"/>
                <w:sz w:val="18"/>
                <w:szCs w:val="18"/>
              </w:rPr>
            </w:pPr>
          </w:p>
        </w:tc>
      </w:tr>
      <w:tr w:rsidR="00893931" w14:paraId="36D68F72" w14:textId="77777777" w:rsidTr="00F91A60">
        <w:trPr>
          <w:trHeight w:val="270"/>
        </w:trPr>
        <w:tc>
          <w:tcPr>
            <w:tcW w:w="840" w:type="pct"/>
            <w:shd w:val="clear" w:color="auto" w:fill="auto"/>
            <w:noWrap/>
            <w:vAlign w:val="center"/>
          </w:tcPr>
          <w:p w14:paraId="0E16D31E"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e203xx</w:t>
            </w:r>
          </w:p>
        </w:tc>
        <w:tc>
          <w:tcPr>
            <w:tcW w:w="1661" w:type="pct"/>
            <w:shd w:val="clear" w:color="auto" w:fill="auto"/>
            <w:noWrap/>
            <w:vAlign w:val="center"/>
          </w:tcPr>
          <w:p w14:paraId="1CADE777"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出水口氨氮</w:t>
            </w:r>
          </w:p>
        </w:tc>
        <w:tc>
          <w:tcPr>
            <w:tcW w:w="914" w:type="pct"/>
            <w:shd w:val="clear" w:color="auto" w:fill="auto"/>
            <w:noWrap/>
            <w:vAlign w:val="center"/>
          </w:tcPr>
          <w:p w14:paraId="5695713C" w14:textId="61D7327F" w:rsidR="00893931" w:rsidRDefault="00B416D2" w:rsidP="00356768">
            <w:pPr>
              <w:jc w:val="left"/>
              <w:rPr>
                <w:rFonts w:ascii="宋体" w:hAnsi="宋体" w:cs="宋体"/>
                <w:bCs/>
                <w:color w:val="000000"/>
                <w:sz w:val="18"/>
                <w:szCs w:val="18"/>
              </w:rPr>
            </w:pPr>
            <w:r>
              <w:rPr>
                <w:rFonts w:ascii="宋体" w:hAnsi="宋体" w:cs="宋体"/>
                <w:bCs/>
                <w:color w:val="000000"/>
                <w:sz w:val="18"/>
                <w:szCs w:val="18"/>
              </w:rPr>
              <w:t>mg/L</w:t>
            </w:r>
          </w:p>
        </w:tc>
        <w:tc>
          <w:tcPr>
            <w:tcW w:w="790" w:type="pct"/>
            <w:shd w:val="clear" w:color="auto" w:fill="auto"/>
            <w:noWrap/>
            <w:vAlign w:val="center"/>
          </w:tcPr>
          <w:p w14:paraId="3E25DCB2"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N3.2</w:t>
            </w:r>
          </w:p>
        </w:tc>
        <w:tc>
          <w:tcPr>
            <w:tcW w:w="795" w:type="pct"/>
            <w:vAlign w:val="center"/>
          </w:tcPr>
          <w:p w14:paraId="4D906098" w14:textId="77777777" w:rsidR="00893931" w:rsidRDefault="00893931" w:rsidP="00356768">
            <w:pPr>
              <w:jc w:val="left"/>
              <w:rPr>
                <w:rFonts w:ascii="宋体" w:hAnsi="宋体" w:cs="宋体"/>
                <w:bCs/>
                <w:color w:val="000000"/>
                <w:sz w:val="18"/>
                <w:szCs w:val="18"/>
              </w:rPr>
            </w:pPr>
          </w:p>
        </w:tc>
      </w:tr>
      <w:tr w:rsidR="00893931" w14:paraId="1FFCF05E" w14:textId="77777777" w:rsidTr="00F91A60">
        <w:trPr>
          <w:trHeight w:val="270"/>
        </w:trPr>
        <w:tc>
          <w:tcPr>
            <w:tcW w:w="840" w:type="pct"/>
            <w:shd w:val="clear" w:color="auto" w:fill="auto"/>
            <w:noWrap/>
            <w:vAlign w:val="center"/>
          </w:tcPr>
          <w:p w14:paraId="6049D54A"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e204xx</w:t>
            </w:r>
          </w:p>
        </w:tc>
        <w:tc>
          <w:tcPr>
            <w:tcW w:w="1661" w:type="pct"/>
            <w:shd w:val="clear" w:color="auto" w:fill="auto"/>
            <w:noWrap/>
            <w:vAlign w:val="center"/>
          </w:tcPr>
          <w:p w14:paraId="0B885FA9"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出水口总磷</w:t>
            </w:r>
          </w:p>
        </w:tc>
        <w:tc>
          <w:tcPr>
            <w:tcW w:w="914" w:type="pct"/>
            <w:shd w:val="clear" w:color="auto" w:fill="auto"/>
            <w:noWrap/>
            <w:vAlign w:val="center"/>
          </w:tcPr>
          <w:p w14:paraId="09CA9FD4" w14:textId="3143E509" w:rsidR="00893931" w:rsidRDefault="00B416D2" w:rsidP="00356768">
            <w:pPr>
              <w:jc w:val="left"/>
              <w:rPr>
                <w:rFonts w:ascii="宋体" w:hAnsi="宋体" w:cs="宋体"/>
                <w:bCs/>
                <w:color w:val="000000"/>
                <w:sz w:val="18"/>
                <w:szCs w:val="18"/>
              </w:rPr>
            </w:pPr>
            <w:r>
              <w:rPr>
                <w:rFonts w:ascii="宋体" w:hAnsi="宋体" w:cs="宋体"/>
                <w:bCs/>
                <w:color w:val="000000"/>
                <w:sz w:val="18"/>
                <w:szCs w:val="18"/>
              </w:rPr>
              <w:t>mg/L</w:t>
            </w:r>
          </w:p>
        </w:tc>
        <w:tc>
          <w:tcPr>
            <w:tcW w:w="790" w:type="pct"/>
            <w:shd w:val="clear" w:color="auto" w:fill="auto"/>
            <w:noWrap/>
            <w:vAlign w:val="center"/>
          </w:tcPr>
          <w:p w14:paraId="3D623BCB"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N3.2</w:t>
            </w:r>
          </w:p>
        </w:tc>
        <w:tc>
          <w:tcPr>
            <w:tcW w:w="795" w:type="pct"/>
            <w:vAlign w:val="center"/>
          </w:tcPr>
          <w:p w14:paraId="7C9CA1ED" w14:textId="77777777" w:rsidR="00893931" w:rsidRDefault="00893931" w:rsidP="00356768">
            <w:pPr>
              <w:jc w:val="left"/>
              <w:rPr>
                <w:rFonts w:ascii="宋体" w:hAnsi="宋体" w:cs="宋体"/>
                <w:bCs/>
                <w:color w:val="000000"/>
                <w:sz w:val="18"/>
                <w:szCs w:val="18"/>
              </w:rPr>
            </w:pPr>
          </w:p>
        </w:tc>
      </w:tr>
      <w:tr w:rsidR="00893931" w14:paraId="05AC58C5" w14:textId="77777777" w:rsidTr="00F91A60">
        <w:trPr>
          <w:trHeight w:val="270"/>
        </w:trPr>
        <w:tc>
          <w:tcPr>
            <w:tcW w:w="840" w:type="pct"/>
            <w:shd w:val="clear" w:color="auto" w:fill="auto"/>
            <w:noWrap/>
            <w:vAlign w:val="center"/>
          </w:tcPr>
          <w:p w14:paraId="459E15F2"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e205xx</w:t>
            </w:r>
          </w:p>
        </w:tc>
        <w:tc>
          <w:tcPr>
            <w:tcW w:w="1661" w:type="pct"/>
            <w:shd w:val="clear" w:color="auto" w:fill="auto"/>
            <w:noWrap/>
            <w:vAlign w:val="center"/>
          </w:tcPr>
          <w:p w14:paraId="5CBCCFE9"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出水口PH</w:t>
            </w:r>
          </w:p>
        </w:tc>
        <w:tc>
          <w:tcPr>
            <w:tcW w:w="914" w:type="pct"/>
            <w:shd w:val="clear" w:color="auto" w:fill="auto"/>
            <w:noWrap/>
            <w:vAlign w:val="center"/>
          </w:tcPr>
          <w:p w14:paraId="5281062B"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无量纲</w:t>
            </w:r>
          </w:p>
        </w:tc>
        <w:tc>
          <w:tcPr>
            <w:tcW w:w="790" w:type="pct"/>
            <w:shd w:val="clear" w:color="auto" w:fill="auto"/>
            <w:noWrap/>
            <w:vAlign w:val="center"/>
          </w:tcPr>
          <w:p w14:paraId="3AD6885F"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N2.2</w:t>
            </w:r>
          </w:p>
        </w:tc>
        <w:tc>
          <w:tcPr>
            <w:tcW w:w="795" w:type="pct"/>
            <w:vAlign w:val="center"/>
          </w:tcPr>
          <w:p w14:paraId="533A7BCD" w14:textId="77777777" w:rsidR="00893931" w:rsidRDefault="00893931" w:rsidP="00356768">
            <w:pPr>
              <w:jc w:val="left"/>
              <w:rPr>
                <w:rFonts w:ascii="宋体" w:hAnsi="宋体" w:cs="宋体"/>
                <w:bCs/>
                <w:color w:val="000000"/>
                <w:sz w:val="18"/>
                <w:szCs w:val="18"/>
              </w:rPr>
            </w:pPr>
          </w:p>
        </w:tc>
      </w:tr>
      <w:tr w:rsidR="00893931" w14:paraId="59A5597A" w14:textId="77777777" w:rsidTr="00F91A60">
        <w:trPr>
          <w:trHeight w:val="270"/>
        </w:trPr>
        <w:tc>
          <w:tcPr>
            <w:tcW w:w="840" w:type="pct"/>
            <w:shd w:val="clear" w:color="auto" w:fill="auto"/>
            <w:noWrap/>
            <w:vAlign w:val="center"/>
          </w:tcPr>
          <w:p w14:paraId="3FD62341"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*e206xx</w:t>
            </w:r>
          </w:p>
        </w:tc>
        <w:tc>
          <w:tcPr>
            <w:tcW w:w="1661" w:type="pct"/>
            <w:shd w:val="clear" w:color="auto" w:fill="auto"/>
            <w:noWrap/>
            <w:vAlign w:val="center"/>
          </w:tcPr>
          <w:p w14:paraId="15135C78" w14:textId="77777777" w:rsidR="00893931" w:rsidRDefault="00893931" w:rsidP="00356768">
            <w:pPr>
              <w:jc w:val="left"/>
              <w:rPr>
                <w:rFonts w:ascii="宋体" w:hAnsi="宋体" w:cs="宋体"/>
                <w:bCs/>
                <w:color w:val="000000"/>
                <w:sz w:val="18"/>
                <w:szCs w:val="18"/>
              </w:rPr>
            </w:pPr>
            <w:r>
              <w:rPr>
                <w:rFonts w:ascii="宋体" w:hAnsi="宋体" w:cs="宋体" w:hint="eastAsia"/>
                <w:bCs/>
                <w:color w:val="000000"/>
                <w:sz w:val="18"/>
                <w:szCs w:val="18"/>
              </w:rPr>
              <w:t>出</w:t>
            </w:r>
            <w:r>
              <w:rPr>
                <w:rFonts w:ascii="宋体" w:hAnsi="宋体" w:cs="宋体"/>
                <w:bCs/>
                <w:color w:val="000000"/>
                <w:sz w:val="18"/>
                <w:szCs w:val="18"/>
              </w:rPr>
              <w:t>水口总氮</w:t>
            </w:r>
          </w:p>
        </w:tc>
        <w:tc>
          <w:tcPr>
            <w:tcW w:w="914" w:type="pct"/>
            <w:shd w:val="clear" w:color="auto" w:fill="auto"/>
            <w:noWrap/>
            <w:vAlign w:val="center"/>
          </w:tcPr>
          <w:p w14:paraId="22CF11A1" w14:textId="33DDBB56" w:rsidR="00893931" w:rsidRDefault="00B416D2" w:rsidP="00356768">
            <w:pPr>
              <w:jc w:val="left"/>
              <w:rPr>
                <w:rFonts w:ascii="宋体" w:hAnsi="宋体" w:cs="宋体"/>
                <w:bCs/>
                <w:color w:val="000000"/>
                <w:sz w:val="18"/>
                <w:szCs w:val="18"/>
              </w:rPr>
            </w:pPr>
            <w:r>
              <w:rPr>
                <w:rFonts w:ascii="宋体" w:hAnsi="宋体" w:cs="宋体"/>
                <w:bCs/>
                <w:color w:val="000000"/>
                <w:sz w:val="18"/>
                <w:szCs w:val="18"/>
              </w:rPr>
              <w:t>mg/L</w:t>
            </w:r>
          </w:p>
        </w:tc>
        <w:tc>
          <w:tcPr>
            <w:tcW w:w="790" w:type="pct"/>
            <w:shd w:val="clear" w:color="auto" w:fill="auto"/>
            <w:noWrap/>
            <w:vAlign w:val="center"/>
          </w:tcPr>
          <w:p w14:paraId="7CE42381"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N5.1</w:t>
            </w:r>
          </w:p>
        </w:tc>
        <w:tc>
          <w:tcPr>
            <w:tcW w:w="795" w:type="pct"/>
            <w:vAlign w:val="center"/>
          </w:tcPr>
          <w:p w14:paraId="5732F9C8" w14:textId="77777777" w:rsidR="00893931" w:rsidRDefault="00893931" w:rsidP="00356768">
            <w:pPr>
              <w:jc w:val="left"/>
              <w:rPr>
                <w:rFonts w:ascii="宋体" w:hAnsi="宋体" w:cs="宋体"/>
                <w:bCs/>
                <w:color w:val="000000"/>
                <w:sz w:val="18"/>
                <w:szCs w:val="18"/>
              </w:rPr>
            </w:pPr>
            <w:r>
              <w:rPr>
                <w:rFonts w:ascii="宋体" w:hAnsi="宋体" w:cs="宋体" w:hint="eastAsia"/>
                <w:bCs/>
                <w:color w:val="000000"/>
                <w:sz w:val="18"/>
                <w:szCs w:val="18"/>
              </w:rPr>
              <w:t>扩充</w:t>
            </w:r>
          </w:p>
        </w:tc>
      </w:tr>
      <w:tr w:rsidR="00893931" w14:paraId="737D58B7" w14:textId="77777777" w:rsidTr="00F91A60">
        <w:trPr>
          <w:trHeight w:val="270"/>
        </w:trPr>
        <w:tc>
          <w:tcPr>
            <w:tcW w:w="840" w:type="pct"/>
            <w:shd w:val="clear" w:color="auto" w:fill="auto"/>
            <w:noWrap/>
            <w:vAlign w:val="center"/>
          </w:tcPr>
          <w:p w14:paraId="376685C5"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*e207xx</w:t>
            </w:r>
          </w:p>
        </w:tc>
        <w:tc>
          <w:tcPr>
            <w:tcW w:w="1661" w:type="pct"/>
            <w:shd w:val="clear" w:color="auto" w:fill="auto"/>
            <w:noWrap/>
            <w:vAlign w:val="center"/>
          </w:tcPr>
          <w:p w14:paraId="7326B858" w14:textId="77777777" w:rsidR="00893931" w:rsidRDefault="00893931" w:rsidP="00356768">
            <w:pPr>
              <w:jc w:val="left"/>
              <w:rPr>
                <w:rFonts w:ascii="宋体" w:hAnsi="宋体" w:cs="宋体"/>
                <w:bCs/>
                <w:color w:val="000000"/>
                <w:sz w:val="18"/>
                <w:szCs w:val="18"/>
              </w:rPr>
            </w:pPr>
            <w:r>
              <w:rPr>
                <w:rFonts w:ascii="宋体" w:hAnsi="宋体" w:cs="宋体" w:hint="eastAsia"/>
                <w:bCs/>
                <w:color w:val="000000"/>
                <w:sz w:val="18"/>
                <w:szCs w:val="18"/>
              </w:rPr>
              <w:t>出</w:t>
            </w:r>
            <w:r>
              <w:rPr>
                <w:rFonts w:ascii="宋体" w:hAnsi="宋体" w:cs="宋体"/>
                <w:bCs/>
                <w:color w:val="000000"/>
                <w:sz w:val="18"/>
                <w:szCs w:val="18"/>
              </w:rPr>
              <w:t>水口</w:t>
            </w:r>
            <w:r>
              <w:rPr>
                <w:rFonts w:ascii="宋体" w:hAnsi="宋体" w:cs="宋体" w:hint="eastAsia"/>
                <w:bCs/>
                <w:color w:val="000000"/>
                <w:sz w:val="18"/>
                <w:szCs w:val="18"/>
              </w:rPr>
              <w:t>温度</w:t>
            </w:r>
          </w:p>
        </w:tc>
        <w:tc>
          <w:tcPr>
            <w:tcW w:w="914" w:type="pct"/>
            <w:shd w:val="clear" w:color="auto" w:fill="auto"/>
            <w:noWrap/>
            <w:vAlign w:val="center"/>
          </w:tcPr>
          <w:p w14:paraId="2F7B09BF" w14:textId="64EB5A9A" w:rsidR="00893931" w:rsidRDefault="005D235C" w:rsidP="00356768">
            <w:pPr>
              <w:jc w:val="left"/>
              <w:rPr>
                <w:rFonts w:ascii="宋体" w:hAnsi="宋体" w:cs="宋体"/>
                <w:bCs/>
                <w:color w:val="000000"/>
                <w:sz w:val="18"/>
                <w:szCs w:val="18"/>
              </w:rPr>
            </w:pPr>
            <w:r>
              <w:rPr>
                <w:rFonts w:ascii="宋体" w:hAnsi="宋体" w:cs="宋体"/>
                <w:bCs/>
                <w:kern w:val="0"/>
                <w:sz w:val="18"/>
                <w:szCs w:val="18"/>
              </w:rPr>
              <w:t>℃</w:t>
            </w:r>
          </w:p>
        </w:tc>
        <w:tc>
          <w:tcPr>
            <w:tcW w:w="790" w:type="pct"/>
            <w:shd w:val="clear" w:color="auto" w:fill="auto"/>
            <w:noWrap/>
            <w:vAlign w:val="center"/>
          </w:tcPr>
          <w:p w14:paraId="1E31AEF1"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w:t>
            </w:r>
            <w:r>
              <w:rPr>
                <w:rFonts w:ascii="Times New Roman" w:hAnsi="Times New Roman" w:hint="eastAsia"/>
                <w:bCs/>
                <w:color w:val="000000"/>
                <w:sz w:val="18"/>
                <w:szCs w:val="18"/>
              </w:rPr>
              <w:t>2</w:t>
            </w:r>
            <w:r>
              <w:rPr>
                <w:rFonts w:ascii="Times New Roman" w:hAnsi="Times New Roman"/>
                <w:bCs/>
                <w:color w:val="000000"/>
                <w:sz w:val="18"/>
                <w:szCs w:val="18"/>
              </w:rPr>
              <w:t>.1</w:t>
            </w:r>
          </w:p>
        </w:tc>
        <w:tc>
          <w:tcPr>
            <w:tcW w:w="795" w:type="pct"/>
            <w:vAlign w:val="center"/>
          </w:tcPr>
          <w:p w14:paraId="7311231F" w14:textId="77777777" w:rsidR="00893931" w:rsidRDefault="00893931" w:rsidP="00356768">
            <w:pPr>
              <w:jc w:val="left"/>
              <w:rPr>
                <w:rFonts w:ascii="宋体" w:hAnsi="宋体" w:cs="宋体"/>
                <w:bCs/>
                <w:color w:val="000000"/>
                <w:sz w:val="18"/>
                <w:szCs w:val="18"/>
              </w:rPr>
            </w:pPr>
            <w:r>
              <w:rPr>
                <w:rFonts w:ascii="宋体" w:hAnsi="宋体" w:cs="宋体" w:hint="eastAsia"/>
                <w:bCs/>
                <w:color w:val="000000"/>
                <w:sz w:val="18"/>
                <w:szCs w:val="18"/>
              </w:rPr>
              <w:t>扩充</w:t>
            </w:r>
          </w:p>
        </w:tc>
      </w:tr>
      <w:tr w:rsidR="00893931" w14:paraId="70FE5291" w14:textId="77777777" w:rsidTr="00F91A60">
        <w:trPr>
          <w:trHeight w:val="270"/>
        </w:trPr>
        <w:tc>
          <w:tcPr>
            <w:tcW w:w="840" w:type="pct"/>
            <w:shd w:val="clear" w:color="auto" w:fill="auto"/>
            <w:noWrap/>
            <w:vAlign w:val="center"/>
          </w:tcPr>
          <w:p w14:paraId="2AC15972"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*e208xx</w:t>
            </w:r>
          </w:p>
        </w:tc>
        <w:tc>
          <w:tcPr>
            <w:tcW w:w="1661" w:type="pct"/>
            <w:shd w:val="clear" w:color="auto" w:fill="auto"/>
            <w:noWrap/>
            <w:vAlign w:val="center"/>
          </w:tcPr>
          <w:p w14:paraId="569132B8" w14:textId="77777777" w:rsidR="00893931" w:rsidRDefault="00893931" w:rsidP="00356768">
            <w:pPr>
              <w:jc w:val="left"/>
              <w:rPr>
                <w:rFonts w:ascii="宋体" w:hAnsi="宋体" w:cs="宋体"/>
                <w:bCs/>
                <w:color w:val="000000"/>
                <w:sz w:val="18"/>
                <w:szCs w:val="18"/>
              </w:rPr>
            </w:pPr>
            <w:r>
              <w:rPr>
                <w:rFonts w:ascii="宋体" w:hAnsi="宋体" w:cs="宋体" w:hint="eastAsia"/>
                <w:bCs/>
                <w:color w:val="000000"/>
                <w:sz w:val="18"/>
                <w:szCs w:val="18"/>
              </w:rPr>
              <w:t>出</w:t>
            </w:r>
            <w:r>
              <w:rPr>
                <w:rFonts w:ascii="宋体" w:hAnsi="宋体" w:cs="宋体"/>
                <w:bCs/>
                <w:color w:val="000000"/>
                <w:sz w:val="18"/>
                <w:szCs w:val="18"/>
              </w:rPr>
              <w:t>水口</w:t>
            </w:r>
            <w:r>
              <w:rPr>
                <w:rFonts w:ascii="Times New Roman" w:hAnsi="Times New Roman" w:hint="eastAsia"/>
                <w:bCs/>
                <w:color w:val="000000"/>
                <w:sz w:val="18"/>
                <w:szCs w:val="18"/>
              </w:rPr>
              <w:t>SS</w:t>
            </w:r>
          </w:p>
        </w:tc>
        <w:tc>
          <w:tcPr>
            <w:tcW w:w="914" w:type="pct"/>
            <w:shd w:val="clear" w:color="auto" w:fill="auto"/>
            <w:noWrap/>
            <w:vAlign w:val="center"/>
          </w:tcPr>
          <w:p w14:paraId="1B53A18D" w14:textId="35FA9AAC" w:rsidR="00893931" w:rsidRDefault="00B416D2" w:rsidP="00356768">
            <w:pPr>
              <w:jc w:val="left"/>
              <w:rPr>
                <w:rFonts w:ascii="宋体" w:hAnsi="宋体" w:cs="宋体"/>
                <w:bCs/>
                <w:kern w:val="0"/>
                <w:sz w:val="18"/>
                <w:szCs w:val="18"/>
              </w:rPr>
            </w:pPr>
            <w:r>
              <w:rPr>
                <w:rFonts w:ascii="宋体" w:hAnsi="宋体" w:cs="宋体"/>
                <w:bCs/>
                <w:color w:val="000000"/>
                <w:sz w:val="18"/>
                <w:szCs w:val="18"/>
              </w:rPr>
              <w:t>mg/L</w:t>
            </w:r>
          </w:p>
        </w:tc>
        <w:tc>
          <w:tcPr>
            <w:tcW w:w="790" w:type="pct"/>
            <w:shd w:val="clear" w:color="auto" w:fill="auto"/>
            <w:noWrap/>
            <w:vAlign w:val="center"/>
          </w:tcPr>
          <w:p w14:paraId="7269567E"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w:t>
            </w:r>
            <w:r>
              <w:rPr>
                <w:rFonts w:ascii="Times New Roman" w:hAnsi="Times New Roman" w:hint="eastAsia"/>
                <w:bCs/>
                <w:color w:val="000000"/>
                <w:sz w:val="18"/>
                <w:szCs w:val="18"/>
              </w:rPr>
              <w:t>3</w:t>
            </w:r>
            <w:r>
              <w:rPr>
                <w:rFonts w:ascii="Times New Roman" w:hAnsi="Times New Roman"/>
                <w:bCs/>
                <w:color w:val="000000"/>
                <w:sz w:val="18"/>
                <w:szCs w:val="18"/>
              </w:rPr>
              <w:t>.1</w:t>
            </w:r>
          </w:p>
        </w:tc>
        <w:tc>
          <w:tcPr>
            <w:tcW w:w="795" w:type="pct"/>
            <w:vAlign w:val="center"/>
          </w:tcPr>
          <w:p w14:paraId="4E28096C" w14:textId="77777777" w:rsidR="00893931" w:rsidRDefault="00893931" w:rsidP="00356768">
            <w:pPr>
              <w:jc w:val="left"/>
              <w:rPr>
                <w:rFonts w:ascii="宋体" w:hAnsi="宋体" w:cs="宋体"/>
                <w:bCs/>
                <w:color w:val="000000"/>
                <w:sz w:val="18"/>
                <w:szCs w:val="18"/>
              </w:rPr>
            </w:pPr>
            <w:r>
              <w:rPr>
                <w:rFonts w:ascii="宋体" w:hAnsi="宋体" w:cs="宋体" w:hint="eastAsia"/>
                <w:bCs/>
                <w:color w:val="000000"/>
                <w:sz w:val="18"/>
                <w:szCs w:val="18"/>
              </w:rPr>
              <w:t>扩充</w:t>
            </w:r>
          </w:p>
        </w:tc>
      </w:tr>
      <w:tr w:rsidR="00893931" w14:paraId="6E15D01B" w14:textId="77777777" w:rsidTr="00F91A60">
        <w:trPr>
          <w:trHeight w:val="270"/>
        </w:trPr>
        <w:tc>
          <w:tcPr>
            <w:tcW w:w="840" w:type="pct"/>
            <w:shd w:val="clear" w:color="auto" w:fill="auto"/>
            <w:noWrap/>
            <w:vAlign w:val="center"/>
          </w:tcPr>
          <w:p w14:paraId="67B278D0"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*e209xx</w:t>
            </w:r>
          </w:p>
        </w:tc>
        <w:tc>
          <w:tcPr>
            <w:tcW w:w="1661" w:type="pct"/>
            <w:shd w:val="clear" w:color="auto" w:fill="auto"/>
            <w:noWrap/>
            <w:vAlign w:val="center"/>
          </w:tcPr>
          <w:p w14:paraId="44D1B262" w14:textId="77777777" w:rsidR="00893931" w:rsidRDefault="00893931" w:rsidP="00356768">
            <w:pPr>
              <w:jc w:val="left"/>
              <w:rPr>
                <w:rFonts w:ascii="宋体" w:hAnsi="宋体" w:cs="宋体"/>
                <w:bCs/>
                <w:color w:val="000000"/>
                <w:sz w:val="18"/>
                <w:szCs w:val="18"/>
              </w:rPr>
            </w:pPr>
            <w:r>
              <w:rPr>
                <w:rFonts w:ascii="宋体" w:hAnsi="宋体" w:cs="宋体" w:hint="eastAsia"/>
                <w:bCs/>
                <w:color w:val="000000"/>
                <w:sz w:val="18"/>
                <w:szCs w:val="18"/>
              </w:rPr>
              <w:t>出水口</w:t>
            </w:r>
            <w:r>
              <w:rPr>
                <w:rFonts w:ascii="Times New Roman" w:hAnsi="Times New Roman"/>
                <w:bCs/>
                <w:color w:val="000000"/>
                <w:sz w:val="18"/>
                <w:szCs w:val="18"/>
              </w:rPr>
              <w:t>BOD</w:t>
            </w:r>
            <w:r>
              <w:rPr>
                <w:rFonts w:ascii="Times New Roman" w:hAnsi="Times New Roman"/>
                <w:bCs/>
                <w:color w:val="000000"/>
                <w:sz w:val="18"/>
                <w:szCs w:val="18"/>
                <w:vertAlign w:val="subscript"/>
              </w:rPr>
              <w:t>5</w:t>
            </w:r>
          </w:p>
        </w:tc>
        <w:tc>
          <w:tcPr>
            <w:tcW w:w="914" w:type="pct"/>
            <w:shd w:val="clear" w:color="auto" w:fill="auto"/>
            <w:noWrap/>
            <w:vAlign w:val="center"/>
          </w:tcPr>
          <w:p w14:paraId="3BB525E1" w14:textId="7FFA2473" w:rsidR="00893931" w:rsidRDefault="00B416D2" w:rsidP="00356768">
            <w:pPr>
              <w:jc w:val="left"/>
              <w:rPr>
                <w:rFonts w:ascii="宋体" w:hAnsi="宋体" w:cs="宋体"/>
                <w:bCs/>
                <w:kern w:val="0"/>
                <w:sz w:val="18"/>
                <w:szCs w:val="18"/>
              </w:rPr>
            </w:pPr>
            <w:r>
              <w:rPr>
                <w:rFonts w:ascii="宋体" w:hAnsi="宋体" w:cs="宋体"/>
                <w:bCs/>
                <w:color w:val="000000"/>
                <w:sz w:val="18"/>
                <w:szCs w:val="18"/>
              </w:rPr>
              <w:t>mg/L</w:t>
            </w:r>
          </w:p>
        </w:tc>
        <w:tc>
          <w:tcPr>
            <w:tcW w:w="790" w:type="pct"/>
            <w:shd w:val="clear" w:color="auto" w:fill="auto"/>
            <w:noWrap/>
            <w:vAlign w:val="center"/>
          </w:tcPr>
          <w:p w14:paraId="2F7AFF22"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w:t>
            </w:r>
            <w:r>
              <w:rPr>
                <w:rFonts w:ascii="Times New Roman" w:hAnsi="Times New Roman" w:hint="eastAsia"/>
                <w:bCs/>
                <w:color w:val="000000"/>
                <w:sz w:val="18"/>
                <w:szCs w:val="18"/>
              </w:rPr>
              <w:t>3</w:t>
            </w:r>
            <w:r>
              <w:rPr>
                <w:rFonts w:ascii="Times New Roman" w:hAnsi="Times New Roman"/>
                <w:bCs/>
                <w:color w:val="000000"/>
                <w:sz w:val="18"/>
                <w:szCs w:val="18"/>
              </w:rPr>
              <w:t>.1</w:t>
            </w:r>
          </w:p>
        </w:tc>
        <w:tc>
          <w:tcPr>
            <w:tcW w:w="795" w:type="pct"/>
            <w:vAlign w:val="center"/>
          </w:tcPr>
          <w:p w14:paraId="1C9A7F64" w14:textId="77777777" w:rsidR="00893931" w:rsidRDefault="00893931" w:rsidP="00356768">
            <w:pPr>
              <w:jc w:val="left"/>
              <w:rPr>
                <w:rFonts w:ascii="宋体" w:hAnsi="宋体" w:cs="宋体"/>
                <w:bCs/>
                <w:color w:val="000000"/>
                <w:sz w:val="18"/>
                <w:szCs w:val="18"/>
              </w:rPr>
            </w:pPr>
            <w:r>
              <w:rPr>
                <w:rFonts w:ascii="宋体" w:hAnsi="宋体" w:cs="宋体" w:hint="eastAsia"/>
                <w:bCs/>
                <w:color w:val="000000"/>
                <w:sz w:val="18"/>
                <w:szCs w:val="18"/>
              </w:rPr>
              <w:t>扩充</w:t>
            </w:r>
          </w:p>
        </w:tc>
      </w:tr>
      <w:tr w:rsidR="00893931" w14:paraId="129B876A" w14:textId="77777777" w:rsidTr="00F91A60">
        <w:trPr>
          <w:trHeight w:val="270"/>
        </w:trPr>
        <w:tc>
          <w:tcPr>
            <w:tcW w:w="840" w:type="pct"/>
            <w:shd w:val="clear" w:color="auto" w:fill="auto"/>
            <w:noWrap/>
            <w:vAlign w:val="center"/>
          </w:tcPr>
          <w:p w14:paraId="55DD7F2A"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e301xx</w:t>
            </w:r>
          </w:p>
        </w:tc>
        <w:tc>
          <w:tcPr>
            <w:tcW w:w="1661" w:type="pct"/>
            <w:shd w:val="clear" w:color="auto" w:fill="auto"/>
            <w:noWrap/>
            <w:vAlign w:val="center"/>
          </w:tcPr>
          <w:p w14:paraId="2D6442B4"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污水提升泵</w:t>
            </w:r>
            <w:r>
              <w:rPr>
                <w:rFonts w:ascii="宋体" w:hAnsi="宋体" w:cs="宋体" w:hint="eastAsia"/>
                <w:bCs/>
                <w:color w:val="000000"/>
                <w:sz w:val="18"/>
                <w:szCs w:val="18"/>
              </w:rPr>
              <w:t>工作电流</w:t>
            </w:r>
          </w:p>
        </w:tc>
        <w:tc>
          <w:tcPr>
            <w:tcW w:w="914" w:type="pct"/>
            <w:shd w:val="clear" w:color="auto" w:fill="auto"/>
            <w:noWrap/>
            <w:vAlign w:val="center"/>
          </w:tcPr>
          <w:p w14:paraId="7A5FC210" w14:textId="09191B24" w:rsidR="00893931" w:rsidRDefault="005D235C" w:rsidP="00356768">
            <w:pPr>
              <w:jc w:val="left"/>
              <w:rPr>
                <w:rFonts w:ascii="宋体" w:hAnsi="宋体" w:cs="宋体"/>
                <w:bCs/>
                <w:color w:val="000000"/>
                <w:sz w:val="18"/>
                <w:szCs w:val="18"/>
              </w:rPr>
            </w:pPr>
            <w:r>
              <w:rPr>
                <w:rFonts w:ascii="宋体" w:hAnsi="宋体" w:cs="宋体"/>
                <w:bCs/>
                <w:color w:val="000000"/>
                <w:sz w:val="18"/>
                <w:szCs w:val="18"/>
              </w:rPr>
              <w:t>A</w:t>
            </w:r>
          </w:p>
        </w:tc>
        <w:tc>
          <w:tcPr>
            <w:tcW w:w="790" w:type="pct"/>
            <w:shd w:val="clear" w:color="auto" w:fill="auto"/>
            <w:noWrap/>
            <w:vAlign w:val="center"/>
          </w:tcPr>
          <w:p w14:paraId="46A4D560"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N4.2</w:t>
            </w:r>
          </w:p>
        </w:tc>
        <w:tc>
          <w:tcPr>
            <w:tcW w:w="795" w:type="pct"/>
            <w:vAlign w:val="center"/>
          </w:tcPr>
          <w:p w14:paraId="3C9A9D91" w14:textId="77777777" w:rsidR="00893931" w:rsidRDefault="00893931" w:rsidP="00356768">
            <w:pPr>
              <w:jc w:val="left"/>
              <w:rPr>
                <w:rFonts w:ascii="宋体" w:hAnsi="宋体" w:cs="宋体"/>
                <w:bCs/>
                <w:color w:val="000000"/>
                <w:sz w:val="18"/>
                <w:szCs w:val="18"/>
              </w:rPr>
            </w:pPr>
          </w:p>
        </w:tc>
      </w:tr>
      <w:tr w:rsidR="00893931" w14:paraId="24499CB8" w14:textId="77777777" w:rsidTr="00F91A60">
        <w:trPr>
          <w:trHeight w:val="270"/>
        </w:trPr>
        <w:tc>
          <w:tcPr>
            <w:tcW w:w="840" w:type="pct"/>
            <w:shd w:val="clear" w:color="auto" w:fill="auto"/>
            <w:noWrap/>
            <w:vAlign w:val="center"/>
          </w:tcPr>
          <w:p w14:paraId="73A6A8C6"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e302xx</w:t>
            </w:r>
          </w:p>
        </w:tc>
        <w:tc>
          <w:tcPr>
            <w:tcW w:w="1661" w:type="pct"/>
            <w:shd w:val="clear" w:color="auto" w:fill="auto"/>
            <w:noWrap/>
            <w:vAlign w:val="center"/>
          </w:tcPr>
          <w:p w14:paraId="5BA5A7C4"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鼓风机</w:t>
            </w:r>
            <w:r>
              <w:rPr>
                <w:rFonts w:ascii="宋体" w:hAnsi="宋体" w:cs="宋体" w:hint="eastAsia"/>
                <w:bCs/>
                <w:color w:val="000000"/>
                <w:sz w:val="18"/>
                <w:szCs w:val="18"/>
              </w:rPr>
              <w:t>工作电流</w:t>
            </w:r>
          </w:p>
        </w:tc>
        <w:tc>
          <w:tcPr>
            <w:tcW w:w="914" w:type="pct"/>
            <w:shd w:val="clear" w:color="auto" w:fill="auto"/>
            <w:noWrap/>
            <w:vAlign w:val="center"/>
          </w:tcPr>
          <w:p w14:paraId="7D220382" w14:textId="7476B268" w:rsidR="00893931" w:rsidRDefault="005D235C" w:rsidP="00356768">
            <w:pPr>
              <w:jc w:val="left"/>
              <w:rPr>
                <w:rFonts w:ascii="宋体" w:hAnsi="宋体" w:cs="宋体"/>
                <w:bCs/>
                <w:color w:val="000000"/>
                <w:sz w:val="18"/>
                <w:szCs w:val="18"/>
              </w:rPr>
            </w:pPr>
            <w:r>
              <w:rPr>
                <w:rFonts w:ascii="宋体" w:hAnsi="宋体" w:cs="宋体"/>
                <w:bCs/>
                <w:color w:val="000000"/>
                <w:sz w:val="18"/>
                <w:szCs w:val="18"/>
              </w:rPr>
              <w:t>A</w:t>
            </w:r>
          </w:p>
        </w:tc>
        <w:tc>
          <w:tcPr>
            <w:tcW w:w="790" w:type="pct"/>
            <w:shd w:val="clear" w:color="auto" w:fill="auto"/>
            <w:noWrap/>
            <w:vAlign w:val="center"/>
          </w:tcPr>
          <w:p w14:paraId="1CED955B"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N4.2</w:t>
            </w:r>
          </w:p>
        </w:tc>
        <w:tc>
          <w:tcPr>
            <w:tcW w:w="795" w:type="pct"/>
            <w:vAlign w:val="center"/>
          </w:tcPr>
          <w:p w14:paraId="618772BD" w14:textId="77777777" w:rsidR="00893931" w:rsidRDefault="00893931" w:rsidP="00356768">
            <w:pPr>
              <w:jc w:val="left"/>
              <w:rPr>
                <w:rFonts w:ascii="宋体" w:hAnsi="宋体" w:cs="宋体"/>
                <w:bCs/>
                <w:color w:val="000000"/>
                <w:sz w:val="18"/>
                <w:szCs w:val="18"/>
              </w:rPr>
            </w:pPr>
          </w:p>
        </w:tc>
      </w:tr>
      <w:tr w:rsidR="00893931" w14:paraId="19850791" w14:textId="77777777" w:rsidTr="00F91A60">
        <w:trPr>
          <w:trHeight w:val="270"/>
        </w:trPr>
        <w:tc>
          <w:tcPr>
            <w:tcW w:w="840" w:type="pct"/>
            <w:shd w:val="clear" w:color="auto" w:fill="auto"/>
            <w:noWrap/>
            <w:vAlign w:val="center"/>
          </w:tcPr>
          <w:p w14:paraId="370E1370"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e303xx</w:t>
            </w:r>
          </w:p>
        </w:tc>
        <w:tc>
          <w:tcPr>
            <w:tcW w:w="1661" w:type="pct"/>
            <w:shd w:val="clear" w:color="auto" w:fill="auto"/>
            <w:noWrap/>
            <w:vAlign w:val="center"/>
          </w:tcPr>
          <w:p w14:paraId="320C8C4D"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鼓风量</w:t>
            </w:r>
          </w:p>
        </w:tc>
        <w:tc>
          <w:tcPr>
            <w:tcW w:w="914" w:type="pct"/>
            <w:shd w:val="clear" w:color="auto" w:fill="auto"/>
            <w:noWrap/>
            <w:vAlign w:val="center"/>
          </w:tcPr>
          <w:p w14:paraId="266F2CEE" w14:textId="7523CAED" w:rsidR="00893931" w:rsidRDefault="00B416D2" w:rsidP="00356768">
            <w:pPr>
              <w:jc w:val="left"/>
              <w:rPr>
                <w:rFonts w:ascii="宋体" w:hAnsi="宋体" w:cs="宋体"/>
                <w:bCs/>
                <w:color w:val="000000"/>
                <w:sz w:val="18"/>
                <w:szCs w:val="18"/>
              </w:rPr>
            </w:pPr>
            <w:r>
              <w:rPr>
                <w:rFonts w:ascii="宋体" w:hAnsi="宋体" w:cs="宋体"/>
                <w:bCs/>
                <w:color w:val="000000"/>
                <w:sz w:val="18"/>
                <w:szCs w:val="18"/>
              </w:rPr>
              <w:t>mg/L</w:t>
            </w:r>
          </w:p>
        </w:tc>
        <w:tc>
          <w:tcPr>
            <w:tcW w:w="790" w:type="pct"/>
            <w:shd w:val="clear" w:color="auto" w:fill="auto"/>
            <w:noWrap/>
            <w:vAlign w:val="center"/>
          </w:tcPr>
          <w:p w14:paraId="121B80D4"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N7</w:t>
            </w:r>
          </w:p>
        </w:tc>
        <w:tc>
          <w:tcPr>
            <w:tcW w:w="795" w:type="pct"/>
            <w:vAlign w:val="center"/>
          </w:tcPr>
          <w:p w14:paraId="4429FABD" w14:textId="77777777" w:rsidR="00893931" w:rsidRDefault="00893931" w:rsidP="00356768">
            <w:pPr>
              <w:jc w:val="left"/>
              <w:rPr>
                <w:rFonts w:ascii="宋体" w:hAnsi="宋体" w:cs="宋体"/>
                <w:bCs/>
                <w:color w:val="000000"/>
                <w:sz w:val="18"/>
                <w:szCs w:val="18"/>
              </w:rPr>
            </w:pPr>
            <w:r>
              <w:rPr>
                <w:rFonts w:ascii="宋体" w:hAnsi="宋体" w:cs="宋体" w:hint="eastAsia"/>
                <w:bCs/>
                <w:color w:val="000000"/>
                <w:sz w:val="18"/>
                <w:szCs w:val="18"/>
              </w:rPr>
              <w:t>暂不采集</w:t>
            </w:r>
          </w:p>
        </w:tc>
      </w:tr>
      <w:tr w:rsidR="00893931" w14:paraId="1DE6B570" w14:textId="77777777" w:rsidTr="00F91A60">
        <w:trPr>
          <w:trHeight w:val="270"/>
        </w:trPr>
        <w:tc>
          <w:tcPr>
            <w:tcW w:w="840" w:type="pct"/>
            <w:shd w:val="clear" w:color="auto" w:fill="auto"/>
            <w:noWrap/>
            <w:vAlign w:val="center"/>
          </w:tcPr>
          <w:p w14:paraId="1F801687"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e304xx</w:t>
            </w:r>
          </w:p>
        </w:tc>
        <w:tc>
          <w:tcPr>
            <w:tcW w:w="1661" w:type="pct"/>
            <w:shd w:val="clear" w:color="auto" w:fill="auto"/>
            <w:noWrap/>
            <w:vAlign w:val="center"/>
          </w:tcPr>
          <w:p w14:paraId="0FECEC26"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生化池污泥浓度</w:t>
            </w:r>
          </w:p>
        </w:tc>
        <w:tc>
          <w:tcPr>
            <w:tcW w:w="914" w:type="pct"/>
            <w:shd w:val="clear" w:color="auto" w:fill="auto"/>
            <w:noWrap/>
            <w:vAlign w:val="center"/>
          </w:tcPr>
          <w:p w14:paraId="0F2C1CA3" w14:textId="49301971" w:rsidR="00893931" w:rsidRDefault="00B416D2" w:rsidP="00356768">
            <w:pPr>
              <w:jc w:val="left"/>
              <w:rPr>
                <w:rFonts w:ascii="宋体" w:hAnsi="宋体" w:cs="宋体"/>
                <w:bCs/>
                <w:color w:val="000000"/>
                <w:sz w:val="18"/>
                <w:szCs w:val="18"/>
              </w:rPr>
            </w:pPr>
            <w:r>
              <w:rPr>
                <w:rFonts w:ascii="宋体" w:hAnsi="宋体" w:cs="宋体"/>
                <w:bCs/>
                <w:color w:val="000000"/>
                <w:sz w:val="18"/>
                <w:szCs w:val="18"/>
              </w:rPr>
              <w:t>mg/L</w:t>
            </w:r>
          </w:p>
        </w:tc>
        <w:tc>
          <w:tcPr>
            <w:tcW w:w="790" w:type="pct"/>
            <w:shd w:val="clear" w:color="auto" w:fill="auto"/>
            <w:noWrap/>
            <w:vAlign w:val="center"/>
          </w:tcPr>
          <w:p w14:paraId="2A5360D9"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N5.1</w:t>
            </w:r>
          </w:p>
        </w:tc>
        <w:tc>
          <w:tcPr>
            <w:tcW w:w="795" w:type="pct"/>
            <w:vAlign w:val="center"/>
          </w:tcPr>
          <w:p w14:paraId="5BB7312F" w14:textId="77777777" w:rsidR="00893931" w:rsidRDefault="00893931" w:rsidP="00356768">
            <w:pPr>
              <w:jc w:val="left"/>
              <w:rPr>
                <w:rFonts w:ascii="宋体" w:hAnsi="宋体" w:cs="宋体"/>
                <w:bCs/>
                <w:color w:val="000000"/>
                <w:sz w:val="18"/>
                <w:szCs w:val="18"/>
              </w:rPr>
            </w:pPr>
          </w:p>
        </w:tc>
      </w:tr>
      <w:tr w:rsidR="00893931" w14:paraId="0749CF5C" w14:textId="77777777" w:rsidTr="00F91A60">
        <w:trPr>
          <w:trHeight w:val="270"/>
        </w:trPr>
        <w:tc>
          <w:tcPr>
            <w:tcW w:w="840" w:type="pct"/>
            <w:shd w:val="clear" w:color="auto" w:fill="auto"/>
            <w:noWrap/>
            <w:vAlign w:val="center"/>
          </w:tcPr>
          <w:p w14:paraId="36CB499A"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e305xx</w:t>
            </w:r>
          </w:p>
        </w:tc>
        <w:tc>
          <w:tcPr>
            <w:tcW w:w="1661" w:type="pct"/>
            <w:shd w:val="clear" w:color="auto" w:fill="auto"/>
            <w:noWrap/>
            <w:vAlign w:val="center"/>
          </w:tcPr>
          <w:p w14:paraId="2FD37076"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生化池溶解氧浓度</w:t>
            </w:r>
          </w:p>
        </w:tc>
        <w:tc>
          <w:tcPr>
            <w:tcW w:w="914" w:type="pct"/>
            <w:shd w:val="clear" w:color="auto" w:fill="auto"/>
            <w:noWrap/>
            <w:vAlign w:val="center"/>
          </w:tcPr>
          <w:p w14:paraId="5D8E3EB3" w14:textId="02EEAE3A" w:rsidR="00893931" w:rsidRDefault="00B416D2" w:rsidP="00356768">
            <w:pPr>
              <w:jc w:val="left"/>
              <w:rPr>
                <w:rFonts w:ascii="宋体" w:hAnsi="宋体" w:cs="宋体"/>
                <w:bCs/>
                <w:color w:val="000000"/>
                <w:sz w:val="18"/>
                <w:szCs w:val="18"/>
              </w:rPr>
            </w:pPr>
            <w:r>
              <w:rPr>
                <w:rFonts w:ascii="宋体" w:hAnsi="宋体" w:cs="宋体"/>
                <w:bCs/>
                <w:color w:val="000000"/>
                <w:sz w:val="18"/>
                <w:szCs w:val="18"/>
              </w:rPr>
              <w:t>mg/L</w:t>
            </w:r>
          </w:p>
        </w:tc>
        <w:tc>
          <w:tcPr>
            <w:tcW w:w="790" w:type="pct"/>
            <w:shd w:val="clear" w:color="auto" w:fill="auto"/>
            <w:noWrap/>
            <w:vAlign w:val="center"/>
          </w:tcPr>
          <w:p w14:paraId="35083F15"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N5.1</w:t>
            </w:r>
          </w:p>
        </w:tc>
        <w:tc>
          <w:tcPr>
            <w:tcW w:w="795" w:type="pct"/>
            <w:vAlign w:val="center"/>
          </w:tcPr>
          <w:p w14:paraId="1868CB3E" w14:textId="77777777" w:rsidR="00893931" w:rsidRDefault="00893931" w:rsidP="00356768">
            <w:pPr>
              <w:jc w:val="left"/>
              <w:rPr>
                <w:rFonts w:ascii="宋体" w:hAnsi="宋体" w:cs="宋体"/>
                <w:bCs/>
                <w:color w:val="000000"/>
                <w:sz w:val="18"/>
                <w:szCs w:val="18"/>
              </w:rPr>
            </w:pPr>
          </w:p>
        </w:tc>
      </w:tr>
      <w:tr w:rsidR="00893931" w14:paraId="47726316" w14:textId="77777777" w:rsidTr="00F91A60">
        <w:trPr>
          <w:trHeight w:val="270"/>
        </w:trPr>
        <w:tc>
          <w:tcPr>
            <w:tcW w:w="840" w:type="pct"/>
            <w:shd w:val="clear" w:color="auto" w:fill="auto"/>
            <w:noWrap/>
            <w:vAlign w:val="center"/>
          </w:tcPr>
          <w:p w14:paraId="35A4BAFD"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e306xx</w:t>
            </w:r>
          </w:p>
        </w:tc>
        <w:tc>
          <w:tcPr>
            <w:tcW w:w="1661" w:type="pct"/>
            <w:shd w:val="clear" w:color="auto" w:fill="auto"/>
            <w:noWrap/>
            <w:vAlign w:val="center"/>
          </w:tcPr>
          <w:p w14:paraId="0BA64917"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污泥剩余泵</w:t>
            </w:r>
            <w:r>
              <w:rPr>
                <w:rFonts w:ascii="宋体" w:hAnsi="宋体" w:cs="宋体" w:hint="eastAsia"/>
                <w:bCs/>
                <w:color w:val="000000"/>
                <w:sz w:val="18"/>
                <w:szCs w:val="18"/>
              </w:rPr>
              <w:t>工作电流</w:t>
            </w:r>
          </w:p>
        </w:tc>
        <w:tc>
          <w:tcPr>
            <w:tcW w:w="914" w:type="pct"/>
            <w:shd w:val="clear" w:color="auto" w:fill="auto"/>
            <w:noWrap/>
            <w:vAlign w:val="center"/>
          </w:tcPr>
          <w:p w14:paraId="054EAE48" w14:textId="143FED6F" w:rsidR="00893931" w:rsidRDefault="005D235C" w:rsidP="00356768">
            <w:pPr>
              <w:jc w:val="left"/>
              <w:rPr>
                <w:rFonts w:ascii="宋体" w:hAnsi="宋体" w:cs="宋体"/>
                <w:bCs/>
                <w:color w:val="000000"/>
                <w:sz w:val="18"/>
                <w:szCs w:val="18"/>
              </w:rPr>
            </w:pPr>
            <w:r>
              <w:rPr>
                <w:rFonts w:ascii="宋体" w:hAnsi="宋体" w:cs="宋体"/>
                <w:bCs/>
                <w:color w:val="000000"/>
                <w:sz w:val="18"/>
                <w:szCs w:val="18"/>
              </w:rPr>
              <w:t>A</w:t>
            </w:r>
          </w:p>
        </w:tc>
        <w:tc>
          <w:tcPr>
            <w:tcW w:w="790" w:type="pct"/>
            <w:shd w:val="clear" w:color="auto" w:fill="auto"/>
            <w:noWrap/>
            <w:vAlign w:val="center"/>
          </w:tcPr>
          <w:p w14:paraId="3680B91A"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N4.2</w:t>
            </w:r>
          </w:p>
        </w:tc>
        <w:tc>
          <w:tcPr>
            <w:tcW w:w="795" w:type="pct"/>
            <w:vAlign w:val="center"/>
          </w:tcPr>
          <w:p w14:paraId="0349F616" w14:textId="77777777" w:rsidR="00893931" w:rsidRDefault="00893931" w:rsidP="00356768">
            <w:pPr>
              <w:jc w:val="left"/>
              <w:rPr>
                <w:rFonts w:ascii="宋体" w:hAnsi="宋体" w:cs="宋体"/>
                <w:bCs/>
                <w:color w:val="000000"/>
                <w:sz w:val="18"/>
                <w:szCs w:val="18"/>
              </w:rPr>
            </w:pPr>
          </w:p>
        </w:tc>
      </w:tr>
      <w:tr w:rsidR="00893931" w14:paraId="433E3AD5" w14:textId="77777777" w:rsidTr="00F91A60">
        <w:trPr>
          <w:trHeight w:val="270"/>
        </w:trPr>
        <w:tc>
          <w:tcPr>
            <w:tcW w:w="840" w:type="pct"/>
            <w:shd w:val="clear" w:color="auto" w:fill="auto"/>
            <w:noWrap/>
            <w:vAlign w:val="center"/>
          </w:tcPr>
          <w:p w14:paraId="0A502C92"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e307xx</w:t>
            </w:r>
          </w:p>
        </w:tc>
        <w:tc>
          <w:tcPr>
            <w:tcW w:w="1661" w:type="pct"/>
            <w:shd w:val="clear" w:color="auto" w:fill="auto"/>
            <w:noWrap/>
            <w:vAlign w:val="center"/>
          </w:tcPr>
          <w:p w14:paraId="40CAA4E5"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污泥回流泵</w:t>
            </w:r>
            <w:r>
              <w:rPr>
                <w:rFonts w:ascii="宋体" w:hAnsi="宋体" w:cs="宋体" w:hint="eastAsia"/>
                <w:bCs/>
                <w:color w:val="000000"/>
                <w:sz w:val="18"/>
                <w:szCs w:val="18"/>
              </w:rPr>
              <w:t>工作电流</w:t>
            </w:r>
          </w:p>
        </w:tc>
        <w:tc>
          <w:tcPr>
            <w:tcW w:w="914" w:type="pct"/>
            <w:shd w:val="clear" w:color="auto" w:fill="auto"/>
            <w:noWrap/>
            <w:vAlign w:val="center"/>
          </w:tcPr>
          <w:p w14:paraId="3924C673" w14:textId="3B731672" w:rsidR="00893931" w:rsidRDefault="005D235C" w:rsidP="00356768">
            <w:pPr>
              <w:jc w:val="left"/>
              <w:rPr>
                <w:rFonts w:ascii="宋体" w:hAnsi="宋体" w:cs="宋体"/>
                <w:bCs/>
                <w:color w:val="000000"/>
                <w:sz w:val="18"/>
                <w:szCs w:val="18"/>
              </w:rPr>
            </w:pPr>
            <w:r>
              <w:rPr>
                <w:rFonts w:ascii="宋体" w:hAnsi="宋体" w:cs="宋体"/>
                <w:bCs/>
                <w:color w:val="000000"/>
                <w:sz w:val="18"/>
                <w:szCs w:val="18"/>
              </w:rPr>
              <w:t>A</w:t>
            </w:r>
          </w:p>
        </w:tc>
        <w:tc>
          <w:tcPr>
            <w:tcW w:w="790" w:type="pct"/>
            <w:shd w:val="clear" w:color="auto" w:fill="auto"/>
            <w:noWrap/>
            <w:vAlign w:val="center"/>
          </w:tcPr>
          <w:p w14:paraId="52DDFAC6"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N4.2</w:t>
            </w:r>
          </w:p>
        </w:tc>
        <w:tc>
          <w:tcPr>
            <w:tcW w:w="795" w:type="pct"/>
            <w:vAlign w:val="center"/>
          </w:tcPr>
          <w:p w14:paraId="28EA6555" w14:textId="77777777" w:rsidR="00893931" w:rsidRDefault="00893931" w:rsidP="00356768">
            <w:pPr>
              <w:jc w:val="left"/>
              <w:rPr>
                <w:rFonts w:ascii="宋体" w:hAnsi="宋体" w:cs="宋体"/>
                <w:bCs/>
                <w:color w:val="000000"/>
                <w:sz w:val="18"/>
                <w:szCs w:val="18"/>
              </w:rPr>
            </w:pPr>
          </w:p>
        </w:tc>
      </w:tr>
      <w:tr w:rsidR="00893931" w14:paraId="07D46EA7" w14:textId="77777777" w:rsidTr="00F91A60">
        <w:trPr>
          <w:trHeight w:val="270"/>
        </w:trPr>
        <w:tc>
          <w:tcPr>
            <w:tcW w:w="840" w:type="pct"/>
            <w:shd w:val="clear" w:color="auto" w:fill="auto"/>
            <w:noWrap/>
            <w:vAlign w:val="center"/>
          </w:tcPr>
          <w:p w14:paraId="4563C5C2"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e308xx</w:t>
            </w:r>
          </w:p>
        </w:tc>
        <w:tc>
          <w:tcPr>
            <w:tcW w:w="1661" w:type="pct"/>
            <w:shd w:val="clear" w:color="auto" w:fill="auto"/>
            <w:noWrap/>
            <w:vAlign w:val="center"/>
          </w:tcPr>
          <w:p w14:paraId="1FA68F27"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污泥回流量</w:t>
            </w:r>
          </w:p>
        </w:tc>
        <w:tc>
          <w:tcPr>
            <w:tcW w:w="914" w:type="pct"/>
            <w:shd w:val="clear" w:color="auto" w:fill="auto"/>
            <w:noWrap/>
            <w:vAlign w:val="center"/>
          </w:tcPr>
          <w:p w14:paraId="53CE7F51" w14:textId="15B4B184" w:rsidR="00893931" w:rsidRDefault="005D235C" w:rsidP="00356768">
            <w:pPr>
              <w:jc w:val="left"/>
              <w:rPr>
                <w:rFonts w:ascii="宋体" w:hAnsi="宋体" w:cs="宋体"/>
                <w:bCs/>
                <w:color w:val="000000"/>
                <w:sz w:val="18"/>
                <w:szCs w:val="18"/>
              </w:rPr>
            </w:pPr>
            <w:r>
              <w:rPr>
                <w:rFonts w:ascii="宋体" w:hAnsi="宋体" w:cs="宋体"/>
                <w:bCs/>
                <w:color w:val="000000"/>
                <w:sz w:val="18"/>
                <w:szCs w:val="18"/>
              </w:rPr>
              <w:t>kg</w:t>
            </w:r>
          </w:p>
        </w:tc>
        <w:tc>
          <w:tcPr>
            <w:tcW w:w="790" w:type="pct"/>
            <w:shd w:val="clear" w:color="auto" w:fill="auto"/>
            <w:noWrap/>
            <w:vAlign w:val="center"/>
          </w:tcPr>
          <w:p w14:paraId="33F73073"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N7</w:t>
            </w:r>
          </w:p>
        </w:tc>
        <w:tc>
          <w:tcPr>
            <w:tcW w:w="795" w:type="pct"/>
            <w:vAlign w:val="center"/>
          </w:tcPr>
          <w:p w14:paraId="2D0A8671" w14:textId="77777777" w:rsidR="00893931" w:rsidRDefault="00893931" w:rsidP="00356768">
            <w:pPr>
              <w:jc w:val="left"/>
              <w:rPr>
                <w:rFonts w:ascii="宋体" w:hAnsi="宋体" w:cs="宋体"/>
                <w:bCs/>
                <w:color w:val="000000"/>
                <w:sz w:val="18"/>
                <w:szCs w:val="18"/>
              </w:rPr>
            </w:pPr>
            <w:r>
              <w:rPr>
                <w:rFonts w:ascii="宋体" w:hAnsi="宋体" w:cs="宋体" w:hint="eastAsia"/>
                <w:bCs/>
                <w:color w:val="000000"/>
                <w:sz w:val="18"/>
                <w:szCs w:val="18"/>
              </w:rPr>
              <w:t>暂不采集</w:t>
            </w:r>
          </w:p>
        </w:tc>
      </w:tr>
      <w:tr w:rsidR="00893931" w14:paraId="2501A3BA" w14:textId="77777777" w:rsidTr="00F91A60">
        <w:trPr>
          <w:trHeight w:val="270"/>
        </w:trPr>
        <w:tc>
          <w:tcPr>
            <w:tcW w:w="840" w:type="pct"/>
            <w:shd w:val="clear" w:color="auto" w:fill="auto"/>
            <w:noWrap/>
            <w:vAlign w:val="center"/>
          </w:tcPr>
          <w:p w14:paraId="7BA5A8B9"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e309xx</w:t>
            </w:r>
          </w:p>
        </w:tc>
        <w:tc>
          <w:tcPr>
            <w:tcW w:w="1661" w:type="pct"/>
            <w:shd w:val="clear" w:color="auto" w:fill="auto"/>
            <w:noWrap/>
            <w:vAlign w:val="center"/>
          </w:tcPr>
          <w:p w14:paraId="1D46B9EB"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污泥剩余量</w:t>
            </w:r>
          </w:p>
        </w:tc>
        <w:tc>
          <w:tcPr>
            <w:tcW w:w="914" w:type="pct"/>
            <w:shd w:val="clear" w:color="auto" w:fill="auto"/>
            <w:noWrap/>
            <w:vAlign w:val="center"/>
          </w:tcPr>
          <w:p w14:paraId="3D5737D3" w14:textId="48DD53F4" w:rsidR="00893931" w:rsidRDefault="005D235C" w:rsidP="00356768">
            <w:pPr>
              <w:jc w:val="left"/>
              <w:rPr>
                <w:rFonts w:ascii="宋体" w:hAnsi="宋体" w:cs="宋体"/>
                <w:bCs/>
                <w:color w:val="000000"/>
                <w:sz w:val="18"/>
                <w:szCs w:val="18"/>
              </w:rPr>
            </w:pPr>
            <w:r>
              <w:rPr>
                <w:rFonts w:ascii="宋体" w:hAnsi="宋体" w:cs="宋体"/>
                <w:bCs/>
                <w:color w:val="000000"/>
                <w:sz w:val="18"/>
                <w:szCs w:val="18"/>
              </w:rPr>
              <w:t>kg</w:t>
            </w:r>
          </w:p>
        </w:tc>
        <w:tc>
          <w:tcPr>
            <w:tcW w:w="790" w:type="pct"/>
            <w:shd w:val="clear" w:color="auto" w:fill="auto"/>
            <w:noWrap/>
            <w:vAlign w:val="center"/>
          </w:tcPr>
          <w:p w14:paraId="5605701E"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N7</w:t>
            </w:r>
          </w:p>
        </w:tc>
        <w:tc>
          <w:tcPr>
            <w:tcW w:w="795" w:type="pct"/>
            <w:vAlign w:val="center"/>
          </w:tcPr>
          <w:p w14:paraId="29AB2044" w14:textId="77777777" w:rsidR="00893931" w:rsidRDefault="00893931" w:rsidP="00356768">
            <w:pPr>
              <w:jc w:val="left"/>
              <w:rPr>
                <w:rFonts w:ascii="宋体" w:hAnsi="宋体" w:cs="宋体"/>
                <w:bCs/>
                <w:color w:val="000000"/>
                <w:sz w:val="18"/>
                <w:szCs w:val="18"/>
              </w:rPr>
            </w:pPr>
          </w:p>
        </w:tc>
      </w:tr>
      <w:tr w:rsidR="00893931" w14:paraId="416451C4" w14:textId="77777777" w:rsidTr="00F91A60">
        <w:trPr>
          <w:trHeight w:val="270"/>
        </w:trPr>
        <w:tc>
          <w:tcPr>
            <w:tcW w:w="840" w:type="pct"/>
            <w:shd w:val="clear" w:color="auto" w:fill="auto"/>
            <w:noWrap/>
            <w:vAlign w:val="center"/>
          </w:tcPr>
          <w:p w14:paraId="4AF2D3F0"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e310xx</w:t>
            </w:r>
          </w:p>
        </w:tc>
        <w:tc>
          <w:tcPr>
            <w:tcW w:w="1661" w:type="pct"/>
            <w:shd w:val="clear" w:color="auto" w:fill="auto"/>
            <w:noWrap/>
            <w:vAlign w:val="center"/>
          </w:tcPr>
          <w:p w14:paraId="60B96EF5"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污泥压滤机</w:t>
            </w:r>
            <w:r>
              <w:rPr>
                <w:rFonts w:ascii="宋体" w:hAnsi="宋体" w:cs="宋体" w:hint="eastAsia"/>
                <w:bCs/>
                <w:color w:val="000000"/>
                <w:sz w:val="18"/>
                <w:szCs w:val="18"/>
              </w:rPr>
              <w:t>工作电流</w:t>
            </w:r>
          </w:p>
        </w:tc>
        <w:tc>
          <w:tcPr>
            <w:tcW w:w="914" w:type="pct"/>
            <w:shd w:val="clear" w:color="auto" w:fill="auto"/>
            <w:noWrap/>
            <w:vAlign w:val="center"/>
          </w:tcPr>
          <w:p w14:paraId="44E2A5DD" w14:textId="74A8ECAE" w:rsidR="00893931" w:rsidRDefault="005D235C" w:rsidP="00356768">
            <w:pPr>
              <w:jc w:val="left"/>
              <w:rPr>
                <w:rFonts w:ascii="宋体" w:hAnsi="宋体" w:cs="宋体"/>
                <w:bCs/>
                <w:color w:val="000000"/>
                <w:sz w:val="18"/>
                <w:szCs w:val="18"/>
              </w:rPr>
            </w:pPr>
            <w:r>
              <w:rPr>
                <w:rFonts w:ascii="宋体" w:hAnsi="宋体" w:cs="宋体"/>
                <w:bCs/>
                <w:color w:val="000000"/>
                <w:sz w:val="18"/>
                <w:szCs w:val="18"/>
              </w:rPr>
              <w:t>A</w:t>
            </w:r>
          </w:p>
        </w:tc>
        <w:tc>
          <w:tcPr>
            <w:tcW w:w="790" w:type="pct"/>
            <w:shd w:val="clear" w:color="auto" w:fill="auto"/>
            <w:noWrap/>
            <w:vAlign w:val="center"/>
          </w:tcPr>
          <w:p w14:paraId="4601E89A"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N4.2</w:t>
            </w:r>
          </w:p>
        </w:tc>
        <w:tc>
          <w:tcPr>
            <w:tcW w:w="795" w:type="pct"/>
            <w:vAlign w:val="center"/>
          </w:tcPr>
          <w:p w14:paraId="52452334" w14:textId="77777777" w:rsidR="00893931" w:rsidRDefault="00893931" w:rsidP="00356768">
            <w:pPr>
              <w:jc w:val="left"/>
              <w:rPr>
                <w:rFonts w:ascii="宋体" w:hAnsi="宋体" w:cs="宋体"/>
                <w:bCs/>
                <w:color w:val="000000"/>
                <w:sz w:val="18"/>
                <w:szCs w:val="18"/>
              </w:rPr>
            </w:pPr>
          </w:p>
        </w:tc>
      </w:tr>
    </w:tbl>
    <w:p w14:paraId="031C3279" w14:textId="77777777" w:rsidR="00F91A60" w:rsidRDefault="00F91A60" w:rsidP="00893931">
      <w:pPr>
        <w:pStyle w:val="aff"/>
        <w:numPr>
          <w:ilvl w:val="0"/>
          <w:numId w:val="0"/>
        </w:numPr>
        <w:spacing w:before="156" w:after="156"/>
        <w:rPr>
          <w:rFonts w:hAnsi="黑体" w:cs="黑体"/>
          <w:bCs/>
        </w:rPr>
      </w:pPr>
    </w:p>
    <w:p w14:paraId="5D8ADD74" w14:textId="17A72AA8" w:rsidR="006F33CE" w:rsidRPr="00893931" w:rsidRDefault="00893931" w:rsidP="00893931">
      <w:pPr>
        <w:pStyle w:val="aff"/>
        <w:numPr>
          <w:ilvl w:val="0"/>
          <w:numId w:val="0"/>
        </w:numPr>
        <w:spacing w:before="156" w:after="156"/>
        <w:rPr>
          <w:rFonts w:hAnsi="黑体" w:cs="黑体"/>
          <w:bCs/>
        </w:rPr>
      </w:pPr>
      <w:r>
        <w:rPr>
          <w:rFonts w:hAnsi="黑体" w:cs="黑体" w:hint="eastAsia"/>
          <w:bCs/>
        </w:rPr>
        <w:lastRenderedPageBreak/>
        <w:t>表B.4污水排放过程（工况）监控监测因子编码表（</w:t>
      </w:r>
      <w:r w:rsidR="00E97D58">
        <w:rPr>
          <w:rFonts w:hAnsi="黑体" w:cs="黑体" w:hint="eastAsia"/>
          <w:bCs/>
        </w:rPr>
        <w:t>续</w:t>
      </w:r>
      <w:r>
        <w:rPr>
          <w:rFonts w:hAnsi="黑体" w:cs="黑体" w:hint="eastAsia"/>
          <w:bCs/>
        </w:rPr>
        <w:t>）</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567"/>
        <w:gridCol w:w="3094"/>
        <w:gridCol w:w="1706"/>
        <w:gridCol w:w="1473"/>
        <w:gridCol w:w="1484"/>
      </w:tblGrid>
      <w:tr w:rsidR="00893931" w14:paraId="76848406" w14:textId="77777777" w:rsidTr="00F91A60">
        <w:trPr>
          <w:trHeight w:val="270"/>
          <w:tblHeader/>
        </w:trPr>
        <w:tc>
          <w:tcPr>
            <w:tcW w:w="840" w:type="pct"/>
            <w:tcBorders>
              <w:top w:val="single" w:sz="12" w:space="0" w:color="auto"/>
              <w:bottom w:val="single" w:sz="12" w:space="0" w:color="auto"/>
            </w:tcBorders>
            <w:shd w:val="clear" w:color="auto" w:fill="auto"/>
            <w:noWrap/>
            <w:vAlign w:val="center"/>
          </w:tcPr>
          <w:p w14:paraId="160CC518" w14:textId="77777777" w:rsidR="00893931" w:rsidRDefault="00893931" w:rsidP="00356768">
            <w:pPr>
              <w:widowControl/>
              <w:jc w:val="center"/>
              <w:rPr>
                <w:rFonts w:ascii="宋体" w:hAnsi="宋体" w:cs="宋体"/>
                <w:bCs/>
                <w:color w:val="000000"/>
                <w:kern w:val="0"/>
                <w:sz w:val="18"/>
                <w:szCs w:val="18"/>
              </w:rPr>
            </w:pPr>
            <w:r>
              <w:rPr>
                <w:rFonts w:ascii="宋体" w:hAnsi="宋体" w:cs="宋体"/>
                <w:bCs/>
                <w:color w:val="000000"/>
                <w:kern w:val="0"/>
                <w:sz w:val="18"/>
                <w:szCs w:val="18"/>
              </w:rPr>
              <w:t>编码</w:t>
            </w:r>
          </w:p>
        </w:tc>
        <w:tc>
          <w:tcPr>
            <w:tcW w:w="1659" w:type="pct"/>
            <w:tcBorders>
              <w:top w:val="single" w:sz="12" w:space="0" w:color="auto"/>
              <w:bottom w:val="single" w:sz="12" w:space="0" w:color="auto"/>
            </w:tcBorders>
            <w:shd w:val="clear" w:color="auto" w:fill="auto"/>
            <w:noWrap/>
            <w:vAlign w:val="center"/>
          </w:tcPr>
          <w:p w14:paraId="02F1F1F4" w14:textId="77777777" w:rsidR="00893931" w:rsidRDefault="00893931" w:rsidP="00356768">
            <w:pPr>
              <w:widowControl/>
              <w:jc w:val="center"/>
              <w:rPr>
                <w:rFonts w:ascii="宋体" w:hAnsi="宋体" w:cs="宋体"/>
                <w:bCs/>
                <w:color w:val="000000"/>
                <w:kern w:val="0"/>
                <w:sz w:val="18"/>
                <w:szCs w:val="18"/>
              </w:rPr>
            </w:pPr>
            <w:r>
              <w:rPr>
                <w:rFonts w:ascii="宋体" w:hAnsi="宋体" w:cs="宋体"/>
                <w:bCs/>
                <w:color w:val="000000"/>
                <w:kern w:val="0"/>
                <w:sz w:val="18"/>
                <w:szCs w:val="18"/>
              </w:rPr>
              <w:t>中文名称</w:t>
            </w:r>
          </w:p>
        </w:tc>
        <w:tc>
          <w:tcPr>
            <w:tcW w:w="915" w:type="pct"/>
            <w:tcBorders>
              <w:top w:val="single" w:sz="12" w:space="0" w:color="auto"/>
              <w:bottom w:val="single" w:sz="12" w:space="0" w:color="auto"/>
            </w:tcBorders>
            <w:shd w:val="clear" w:color="auto" w:fill="auto"/>
            <w:noWrap/>
            <w:vAlign w:val="center"/>
          </w:tcPr>
          <w:p w14:paraId="16DBD504" w14:textId="77777777" w:rsidR="00893931" w:rsidRDefault="00893931" w:rsidP="00356768">
            <w:pPr>
              <w:widowControl/>
              <w:jc w:val="center"/>
              <w:rPr>
                <w:rFonts w:ascii="宋体" w:hAnsi="宋体" w:cs="宋体"/>
                <w:bCs/>
                <w:color w:val="000000"/>
                <w:kern w:val="0"/>
                <w:sz w:val="18"/>
                <w:szCs w:val="18"/>
              </w:rPr>
            </w:pPr>
            <w:r>
              <w:rPr>
                <w:rFonts w:ascii="宋体" w:hAnsi="宋体" w:cs="宋体"/>
                <w:bCs/>
                <w:color w:val="000000"/>
                <w:kern w:val="0"/>
                <w:sz w:val="18"/>
                <w:szCs w:val="18"/>
              </w:rPr>
              <w:t>缺省计量单位</w:t>
            </w:r>
          </w:p>
        </w:tc>
        <w:tc>
          <w:tcPr>
            <w:tcW w:w="790" w:type="pct"/>
            <w:tcBorders>
              <w:top w:val="single" w:sz="12" w:space="0" w:color="auto"/>
              <w:bottom w:val="single" w:sz="12" w:space="0" w:color="auto"/>
            </w:tcBorders>
            <w:shd w:val="clear" w:color="auto" w:fill="auto"/>
            <w:noWrap/>
            <w:vAlign w:val="center"/>
          </w:tcPr>
          <w:p w14:paraId="0A87B6DA" w14:textId="77777777" w:rsidR="00893931" w:rsidRDefault="00893931" w:rsidP="00356768">
            <w:pPr>
              <w:widowControl/>
              <w:jc w:val="center"/>
              <w:rPr>
                <w:rFonts w:ascii="宋体" w:hAnsi="宋体" w:cs="宋体"/>
                <w:bCs/>
                <w:color w:val="000000"/>
                <w:kern w:val="0"/>
                <w:sz w:val="18"/>
                <w:szCs w:val="18"/>
              </w:rPr>
            </w:pPr>
            <w:r>
              <w:rPr>
                <w:rFonts w:ascii="宋体" w:hAnsi="宋体" w:cs="宋体"/>
                <w:bCs/>
                <w:color w:val="000000"/>
                <w:kern w:val="0"/>
                <w:sz w:val="18"/>
                <w:szCs w:val="18"/>
              </w:rPr>
              <w:t>缺省数据类型</w:t>
            </w:r>
          </w:p>
        </w:tc>
        <w:tc>
          <w:tcPr>
            <w:tcW w:w="796" w:type="pct"/>
            <w:tcBorders>
              <w:top w:val="single" w:sz="12" w:space="0" w:color="auto"/>
              <w:bottom w:val="single" w:sz="12" w:space="0" w:color="auto"/>
            </w:tcBorders>
            <w:vAlign w:val="center"/>
          </w:tcPr>
          <w:p w14:paraId="137E7CC0" w14:textId="77777777" w:rsidR="00893931" w:rsidRDefault="00893931" w:rsidP="00356768">
            <w:pPr>
              <w:widowControl/>
              <w:jc w:val="center"/>
              <w:rPr>
                <w:rFonts w:ascii="宋体" w:hAnsi="宋体" w:cs="宋体"/>
                <w:bCs/>
                <w:color w:val="000000"/>
                <w:kern w:val="0"/>
                <w:sz w:val="18"/>
                <w:szCs w:val="18"/>
              </w:rPr>
            </w:pPr>
            <w:r>
              <w:rPr>
                <w:rFonts w:ascii="宋体" w:hAnsi="宋体" w:cs="宋体"/>
                <w:bCs/>
                <w:color w:val="000000"/>
                <w:kern w:val="0"/>
                <w:sz w:val="18"/>
                <w:szCs w:val="18"/>
              </w:rPr>
              <w:t>备注</w:t>
            </w:r>
          </w:p>
        </w:tc>
      </w:tr>
      <w:tr w:rsidR="00F91A60" w14:paraId="160C5DD6" w14:textId="77777777" w:rsidTr="00F91A60">
        <w:trPr>
          <w:trHeight w:val="270"/>
        </w:trPr>
        <w:tc>
          <w:tcPr>
            <w:tcW w:w="840" w:type="pct"/>
            <w:shd w:val="clear" w:color="auto" w:fill="auto"/>
            <w:noWrap/>
            <w:vAlign w:val="center"/>
          </w:tcPr>
          <w:p w14:paraId="792E7F4D" w14:textId="3581AC20" w:rsidR="00F91A60" w:rsidRDefault="00F91A60" w:rsidP="00F91A60">
            <w:pPr>
              <w:jc w:val="center"/>
              <w:rPr>
                <w:rFonts w:ascii="Times New Roman" w:hAnsi="Times New Roman"/>
                <w:bCs/>
                <w:color w:val="000000"/>
                <w:sz w:val="18"/>
                <w:szCs w:val="18"/>
              </w:rPr>
            </w:pPr>
            <w:r>
              <w:rPr>
                <w:rFonts w:ascii="Times New Roman" w:hAnsi="Times New Roman"/>
                <w:bCs/>
                <w:color w:val="000000"/>
                <w:sz w:val="18"/>
                <w:szCs w:val="18"/>
              </w:rPr>
              <w:t>e311xx</w:t>
            </w:r>
          </w:p>
        </w:tc>
        <w:tc>
          <w:tcPr>
            <w:tcW w:w="1659" w:type="pct"/>
            <w:shd w:val="clear" w:color="auto" w:fill="auto"/>
            <w:noWrap/>
            <w:vAlign w:val="center"/>
          </w:tcPr>
          <w:p w14:paraId="07D6ADDA" w14:textId="4AB50969" w:rsidR="00F91A60" w:rsidRDefault="00F91A60" w:rsidP="00F91A60">
            <w:pPr>
              <w:jc w:val="left"/>
              <w:rPr>
                <w:rFonts w:ascii="宋体" w:hAnsi="宋体" w:cs="宋体"/>
                <w:bCs/>
                <w:color w:val="000000"/>
                <w:sz w:val="18"/>
                <w:szCs w:val="18"/>
              </w:rPr>
            </w:pPr>
            <w:r>
              <w:rPr>
                <w:rFonts w:ascii="宋体" w:hAnsi="宋体" w:cs="宋体"/>
                <w:bCs/>
                <w:color w:val="000000"/>
                <w:sz w:val="18"/>
                <w:szCs w:val="18"/>
              </w:rPr>
              <w:t>阀门状态</w:t>
            </w:r>
          </w:p>
        </w:tc>
        <w:tc>
          <w:tcPr>
            <w:tcW w:w="915" w:type="pct"/>
            <w:shd w:val="clear" w:color="auto" w:fill="auto"/>
            <w:noWrap/>
            <w:vAlign w:val="center"/>
          </w:tcPr>
          <w:p w14:paraId="51D847DB" w14:textId="1E36ED6B" w:rsidR="00F91A60" w:rsidRDefault="00F91A60" w:rsidP="00F91A60">
            <w:pPr>
              <w:jc w:val="left"/>
              <w:rPr>
                <w:rFonts w:ascii="宋体" w:hAnsi="宋体" w:cs="宋体"/>
                <w:bCs/>
                <w:color w:val="000000"/>
                <w:sz w:val="18"/>
                <w:szCs w:val="18"/>
              </w:rPr>
            </w:pPr>
            <w:r>
              <w:rPr>
                <w:rFonts w:ascii="宋体" w:hAnsi="宋体" w:cs="宋体"/>
                <w:bCs/>
                <w:color w:val="000000"/>
                <w:sz w:val="18"/>
                <w:szCs w:val="18"/>
              </w:rPr>
              <w:t>无量纲</w:t>
            </w:r>
          </w:p>
        </w:tc>
        <w:tc>
          <w:tcPr>
            <w:tcW w:w="790" w:type="pct"/>
            <w:shd w:val="clear" w:color="auto" w:fill="auto"/>
            <w:noWrap/>
            <w:vAlign w:val="center"/>
          </w:tcPr>
          <w:p w14:paraId="71497738" w14:textId="3C3EE768" w:rsidR="00F91A60" w:rsidRDefault="00F91A60" w:rsidP="00F91A60">
            <w:pPr>
              <w:jc w:val="left"/>
              <w:rPr>
                <w:rFonts w:ascii="Times New Roman" w:hAnsi="Times New Roman"/>
                <w:bCs/>
                <w:color w:val="000000"/>
                <w:sz w:val="18"/>
                <w:szCs w:val="18"/>
              </w:rPr>
            </w:pPr>
            <w:r>
              <w:rPr>
                <w:rFonts w:ascii="Times New Roman" w:hAnsi="Times New Roman"/>
                <w:bCs/>
                <w:color w:val="000000"/>
                <w:sz w:val="18"/>
                <w:szCs w:val="18"/>
              </w:rPr>
              <w:t>N1</w:t>
            </w:r>
          </w:p>
        </w:tc>
        <w:tc>
          <w:tcPr>
            <w:tcW w:w="796" w:type="pct"/>
            <w:vAlign w:val="center"/>
          </w:tcPr>
          <w:p w14:paraId="2A6F974E" w14:textId="415D7467" w:rsidR="00F91A60" w:rsidRDefault="00F91A60" w:rsidP="00F91A60">
            <w:pPr>
              <w:jc w:val="left"/>
              <w:rPr>
                <w:rFonts w:ascii="宋体" w:hAnsi="宋体" w:cs="宋体"/>
                <w:bCs/>
                <w:color w:val="000000"/>
                <w:sz w:val="18"/>
                <w:szCs w:val="18"/>
              </w:rPr>
            </w:pPr>
            <w:r>
              <w:rPr>
                <w:rFonts w:ascii="宋体" w:hAnsi="宋体" w:cs="宋体" w:hint="eastAsia"/>
                <w:bCs/>
                <w:color w:val="000000"/>
                <w:sz w:val="18"/>
                <w:szCs w:val="18"/>
              </w:rPr>
              <w:t>超越阀门，暂不采集</w:t>
            </w:r>
          </w:p>
        </w:tc>
      </w:tr>
      <w:tr w:rsidR="00893931" w14:paraId="361AE2A4" w14:textId="77777777" w:rsidTr="00F91A60">
        <w:trPr>
          <w:trHeight w:val="270"/>
        </w:trPr>
        <w:tc>
          <w:tcPr>
            <w:tcW w:w="840" w:type="pct"/>
            <w:shd w:val="clear" w:color="auto" w:fill="auto"/>
            <w:noWrap/>
            <w:vAlign w:val="center"/>
          </w:tcPr>
          <w:p w14:paraId="54C9D5CF"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e312xx</w:t>
            </w:r>
          </w:p>
        </w:tc>
        <w:tc>
          <w:tcPr>
            <w:tcW w:w="1659" w:type="pct"/>
            <w:shd w:val="clear" w:color="auto" w:fill="auto"/>
            <w:noWrap/>
            <w:vAlign w:val="center"/>
          </w:tcPr>
          <w:p w14:paraId="5E1C5B50"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储泥池液位</w:t>
            </w:r>
          </w:p>
        </w:tc>
        <w:tc>
          <w:tcPr>
            <w:tcW w:w="915" w:type="pct"/>
            <w:shd w:val="clear" w:color="auto" w:fill="auto"/>
            <w:noWrap/>
            <w:vAlign w:val="center"/>
          </w:tcPr>
          <w:p w14:paraId="00E7E23C" w14:textId="678E16C6" w:rsidR="00893931" w:rsidRDefault="005D235C" w:rsidP="00356768">
            <w:pPr>
              <w:jc w:val="left"/>
              <w:rPr>
                <w:rFonts w:ascii="宋体" w:hAnsi="宋体" w:cs="宋体"/>
                <w:bCs/>
                <w:color w:val="000000"/>
                <w:sz w:val="18"/>
                <w:szCs w:val="18"/>
              </w:rPr>
            </w:pPr>
            <w:r>
              <w:rPr>
                <w:rFonts w:ascii="宋体" w:hAnsi="宋体" w:cs="宋体" w:hint="eastAsia"/>
                <w:bCs/>
                <w:color w:val="000000"/>
                <w:sz w:val="18"/>
                <w:szCs w:val="18"/>
              </w:rPr>
              <w:t>m</w:t>
            </w:r>
          </w:p>
        </w:tc>
        <w:tc>
          <w:tcPr>
            <w:tcW w:w="790" w:type="pct"/>
            <w:shd w:val="clear" w:color="auto" w:fill="auto"/>
            <w:noWrap/>
            <w:vAlign w:val="center"/>
          </w:tcPr>
          <w:p w14:paraId="5ADEC6ED"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N2.3</w:t>
            </w:r>
          </w:p>
        </w:tc>
        <w:tc>
          <w:tcPr>
            <w:tcW w:w="796" w:type="pct"/>
            <w:vAlign w:val="center"/>
          </w:tcPr>
          <w:p w14:paraId="2F82559B" w14:textId="77777777" w:rsidR="00893931" w:rsidRDefault="00893931" w:rsidP="00356768">
            <w:pPr>
              <w:jc w:val="left"/>
              <w:rPr>
                <w:rFonts w:ascii="宋体" w:hAnsi="宋体" w:cs="宋体"/>
                <w:bCs/>
                <w:color w:val="000000"/>
                <w:sz w:val="18"/>
                <w:szCs w:val="18"/>
              </w:rPr>
            </w:pPr>
            <w:r>
              <w:rPr>
                <w:rFonts w:ascii="宋体" w:hAnsi="宋体" w:cs="宋体" w:hint="eastAsia"/>
                <w:bCs/>
                <w:color w:val="000000"/>
                <w:sz w:val="18"/>
                <w:szCs w:val="18"/>
              </w:rPr>
              <w:t>暂不采集</w:t>
            </w:r>
          </w:p>
        </w:tc>
      </w:tr>
      <w:tr w:rsidR="00893931" w14:paraId="2DA2DCB3" w14:textId="77777777" w:rsidTr="00F91A60">
        <w:trPr>
          <w:trHeight w:val="270"/>
        </w:trPr>
        <w:tc>
          <w:tcPr>
            <w:tcW w:w="840" w:type="pct"/>
            <w:shd w:val="clear" w:color="auto" w:fill="auto"/>
            <w:noWrap/>
            <w:vAlign w:val="center"/>
          </w:tcPr>
          <w:p w14:paraId="4075846C"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e313xx</w:t>
            </w:r>
          </w:p>
        </w:tc>
        <w:tc>
          <w:tcPr>
            <w:tcW w:w="1659" w:type="pct"/>
            <w:shd w:val="clear" w:color="auto" w:fill="auto"/>
            <w:noWrap/>
            <w:vAlign w:val="center"/>
          </w:tcPr>
          <w:p w14:paraId="7765EAB7"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加药量</w:t>
            </w:r>
          </w:p>
        </w:tc>
        <w:tc>
          <w:tcPr>
            <w:tcW w:w="915" w:type="pct"/>
            <w:shd w:val="clear" w:color="auto" w:fill="auto"/>
            <w:noWrap/>
            <w:vAlign w:val="center"/>
          </w:tcPr>
          <w:p w14:paraId="1BEA5343" w14:textId="729C158D" w:rsidR="00893931" w:rsidRDefault="00B416D2" w:rsidP="00356768">
            <w:pPr>
              <w:jc w:val="left"/>
              <w:rPr>
                <w:rFonts w:ascii="宋体" w:hAnsi="宋体" w:cs="宋体"/>
                <w:bCs/>
                <w:color w:val="000000"/>
                <w:sz w:val="18"/>
                <w:szCs w:val="18"/>
              </w:rPr>
            </w:pPr>
            <w:r>
              <w:rPr>
                <w:rFonts w:ascii="宋体" w:hAnsi="宋体" w:cs="宋体"/>
                <w:bCs/>
                <w:color w:val="000000"/>
                <w:sz w:val="18"/>
                <w:szCs w:val="18"/>
              </w:rPr>
              <w:t>mg/L</w:t>
            </w:r>
          </w:p>
        </w:tc>
        <w:tc>
          <w:tcPr>
            <w:tcW w:w="790" w:type="pct"/>
            <w:shd w:val="clear" w:color="auto" w:fill="auto"/>
            <w:noWrap/>
            <w:vAlign w:val="center"/>
          </w:tcPr>
          <w:p w14:paraId="0788F0A8"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N5.1</w:t>
            </w:r>
          </w:p>
        </w:tc>
        <w:tc>
          <w:tcPr>
            <w:tcW w:w="796" w:type="pct"/>
            <w:vAlign w:val="center"/>
          </w:tcPr>
          <w:p w14:paraId="2B85232A" w14:textId="77777777" w:rsidR="00893931" w:rsidRDefault="00893931" w:rsidP="00356768">
            <w:pPr>
              <w:jc w:val="left"/>
              <w:rPr>
                <w:rFonts w:ascii="宋体" w:hAnsi="宋体" w:cs="宋体"/>
                <w:bCs/>
                <w:color w:val="000000"/>
                <w:sz w:val="18"/>
                <w:szCs w:val="18"/>
              </w:rPr>
            </w:pPr>
            <w:r>
              <w:rPr>
                <w:rFonts w:ascii="宋体" w:hAnsi="宋体" w:cs="宋体" w:hint="eastAsia"/>
                <w:bCs/>
                <w:color w:val="000000"/>
                <w:sz w:val="18"/>
                <w:szCs w:val="18"/>
              </w:rPr>
              <w:t>暂不采集</w:t>
            </w:r>
          </w:p>
        </w:tc>
      </w:tr>
      <w:tr w:rsidR="00893931" w14:paraId="1131D7ED" w14:textId="77777777" w:rsidTr="00F91A60">
        <w:trPr>
          <w:trHeight w:val="270"/>
        </w:trPr>
        <w:tc>
          <w:tcPr>
            <w:tcW w:w="840" w:type="pct"/>
            <w:shd w:val="clear" w:color="auto" w:fill="auto"/>
            <w:noWrap/>
            <w:vAlign w:val="center"/>
          </w:tcPr>
          <w:p w14:paraId="5BF97BB8"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e314xx</w:t>
            </w:r>
          </w:p>
        </w:tc>
        <w:tc>
          <w:tcPr>
            <w:tcW w:w="1659" w:type="pct"/>
            <w:shd w:val="clear" w:color="auto" w:fill="auto"/>
            <w:noWrap/>
            <w:vAlign w:val="center"/>
          </w:tcPr>
          <w:p w14:paraId="0D0C20A2"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生化池氧化还原电位</w:t>
            </w:r>
          </w:p>
        </w:tc>
        <w:tc>
          <w:tcPr>
            <w:tcW w:w="915" w:type="pct"/>
            <w:shd w:val="clear" w:color="auto" w:fill="auto"/>
            <w:noWrap/>
            <w:vAlign w:val="center"/>
          </w:tcPr>
          <w:p w14:paraId="254C91B6" w14:textId="310C23B4" w:rsidR="00893931" w:rsidRDefault="005D235C" w:rsidP="00356768">
            <w:pPr>
              <w:jc w:val="left"/>
              <w:rPr>
                <w:rFonts w:ascii="宋体" w:hAnsi="宋体" w:cs="宋体"/>
                <w:bCs/>
                <w:color w:val="000000"/>
                <w:sz w:val="18"/>
                <w:szCs w:val="18"/>
              </w:rPr>
            </w:pPr>
            <w:r>
              <w:rPr>
                <w:rFonts w:ascii="宋体" w:hAnsi="宋体" w:cs="宋体" w:hint="eastAsia"/>
                <w:bCs/>
                <w:color w:val="000000"/>
                <w:sz w:val="18"/>
                <w:szCs w:val="18"/>
              </w:rPr>
              <w:t>m</w:t>
            </w:r>
            <w:r>
              <w:rPr>
                <w:rFonts w:ascii="宋体" w:hAnsi="宋体" w:cs="宋体"/>
                <w:bCs/>
                <w:color w:val="000000"/>
                <w:sz w:val="18"/>
                <w:szCs w:val="18"/>
              </w:rPr>
              <w:t>v</w:t>
            </w:r>
          </w:p>
        </w:tc>
        <w:tc>
          <w:tcPr>
            <w:tcW w:w="790" w:type="pct"/>
            <w:shd w:val="clear" w:color="auto" w:fill="auto"/>
            <w:noWrap/>
            <w:vAlign w:val="center"/>
          </w:tcPr>
          <w:p w14:paraId="057EC910"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N7</w:t>
            </w:r>
          </w:p>
        </w:tc>
        <w:tc>
          <w:tcPr>
            <w:tcW w:w="796" w:type="pct"/>
            <w:vAlign w:val="center"/>
          </w:tcPr>
          <w:p w14:paraId="6BF42B66" w14:textId="77777777" w:rsidR="00893931" w:rsidRDefault="00893931" w:rsidP="00356768">
            <w:pPr>
              <w:jc w:val="left"/>
              <w:rPr>
                <w:rFonts w:ascii="宋体" w:hAnsi="宋体" w:cs="宋体"/>
                <w:bCs/>
                <w:color w:val="000000"/>
                <w:sz w:val="18"/>
                <w:szCs w:val="18"/>
              </w:rPr>
            </w:pPr>
            <w:r>
              <w:rPr>
                <w:rFonts w:ascii="宋体" w:hAnsi="宋体" w:cs="宋体" w:hint="eastAsia"/>
                <w:bCs/>
                <w:color w:val="000000"/>
                <w:sz w:val="18"/>
                <w:szCs w:val="18"/>
              </w:rPr>
              <w:t>暂不采集</w:t>
            </w:r>
          </w:p>
        </w:tc>
      </w:tr>
      <w:tr w:rsidR="00893931" w14:paraId="216CF801" w14:textId="77777777" w:rsidTr="00F91A60">
        <w:trPr>
          <w:trHeight w:val="270"/>
        </w:trPr>
        <w:tc>
          <w:tcPr>
            <w:tcW w:w="840" w:type="pct"/>
            <w:shd w:val="clear" w:color="auto" w:fill="auto"/>
            <w:noWrap/>
            <w:vAlign w:val="center"/>
          </w:tcPr>
          <w:p w14:paraId="403559EB"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*e315xx</w:t>
            </w:r>
          </w:p>
        </w:tc>
        <w:tc>
          <w:tcPr>
            <w:tcW w:w="1659" w:type="pct"/>
            <w:shd w:val="clear" w:color="auto" w:fill="auto"/>
            <w:noWrap/>
            <w:vAlign w:val="center"/>
          </w:tcPr>
          <w:p w14:paraId="59C75666" w14:textId="77777777" w:rsidR="00893931" w:rsidRDefault="00893931" w:rsidP="00356768">
            <w:pPr>
              <w:jc w:val="left"/>
              <w:rPr>
                <w:rFonts w:ascii="宋体" w:hAnsi="宋体" w:cs="宋体"/>
                <w:bCs/>
                <w:color w:val="000000"/>
                <w:sz w:val="18"/>
                <w:szCs w:val="18"/>
              </w:rPr>
            </w:pPr>
            <w:proofErr w:type="gramStart"/>
            <w:r>
              <w:rPr>
                <w:rFonts w:ascii="宋体" w:hAnsi="宋体" w:cs="宋体" w:hint="eastAsia"/>
                <w:bCs/>
                <w:color w:val="000000"/>
                <w:sz w:val="18"/>
                <w:szCs w:val="18"/>
              </w:rPr>
              <w:t>提升泵池液</w:t>
            </w:r>
            <w:proofErr w:type="gramEnd"/>
            <w:r>
              <w:rPr>
                <w:rFonts w:ascii="宋体" w:hAnsi="宋体" w:cs="宋体" w:hint="eastAsia"/>
                <w:bCs/>
                <w:color w:val="000000"/>
                <w:sz w:val="18"/>
                <w:szCs w:val="18"/>
              </w:rPr>
              <w:t>位</w:t>
            </w:r>
          </w:p>
        </w:tc>
        <w:tc>
          <w:tcPr>
            <w:tcW w:w="915" w:type="pct"/>
            <w:shd w:val="clear" w:color="auto" w:fill="auto"/>
            <w:noWrap/>
            <w:vAlign w:val="center"/>
          </w:tcPr>
          <w:p w14:paraId="4F4A7294" w14:textId="7280D598" w:rsidR="00893931" w:rsidRDefault="005D235C" w:rsidP="00356768">
            <w:pPr>
              <w:jc w:val="left"/>
              <w:rPr>
                <w:rFonts w:ascii="宋体" w:hAnsi="宋体" w:cs="宋体"/>
                <w:bCs/>
                <w:color w:val="000000"/>
                <w:sz w:val="18"/>
                <w:szCs w:val="18"/>
              </w:rPr>
            </w:pPr>
            <w:r>
              <w:rPr>
                <w:rFonts w:ascii="宋体" w:hAnsi="宋体" w:cs="宋体" w:hint="eastAsia"/>
                <w:bCs/>
                <w:color w:val="000000"/>
                <w:sz w:val="18"/>
                <w:szCs w:val="18"/>
              </w:rPr>
              <w:t>m</w:t>
            </w:r>
          </w:p>
        </w:tc>
        <w:tc>
          <w:tcPr>
            <w:tcW w:w="790" w:type="pct"/>
            <w:shd w:val="clear" w:color="auto" w:fill="auto"/>
            <w:noWrap/>
            <w:vAlign w:val="center"/>
          </w:tcPr>
          <w:p w14:paraId="761A6457"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N2.3</w:t>
            </w:r>
          </w:p>
        </w:tc>
        <w:tc>
          <w:tcPr>
            <w:tcW w:w="796" w:type="pct"/>
            <w:vAlign w:val="center"/>
          </w:tcPr>
          <w:p w14:paraId="6D884FDE" w14:textId="77777777" w:rsidR="00893931" w:rsidRDefault="00893931" w:rsidP="00356768">
            <w:pPr>
              <w:jc w:val="left"/>
              <w:rPr>
                <w:rFonts w:ascii="宋体" w:hAnsi="宋体" w:cs="宋体"/>
                <w:bCs/>
                <w:color w:val="000000"/>
                <w:sz w:val="18"/>
                <w:szCs w:val="18"/>
              </w:rPr>
            </w:pPr>
            <w:r>
              <w:rPr>
                <w:rFonts w:ascii="宋体" w:hAnsi="宋体" w:cs="宋体" w:hint="eastAsia"/>
                <w:bCs/>
                <w:color w:val="000000"/>
                <w:sz w:val="18"/>
                <w:szCs w:val="18"/>
              </w:rPr>
              <w:t>扩充，暂不采集</w:t>
            </w:r>
          </w:p>
        </w:tc>
      </w:tr>
      <w:tr w:rsidR="00893931" w14:paraId="33AA1FC0" w14:textId="77777777" w:rsidTr="00F91A60">
        <w:trPr>
          <w:trHeight w:val="270"/>
        </w:trPr>
        <w:tc>
          <w:tcPr>
            <w:tcW w:w="840" w:type="pct"/>
            <w:shd w:val="clear" w:color="auto" w:fill="auto"/>
            <w:noWrap/>
            <w:vAlign w:val="center"/>
          </w:tcPr>
          <w:p w14:paraId="6C72F7AE"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e401xx</w:t>
            </w:r>
          </w:p>
        </w:tc>
        <w:tc>
          <w:tcPr>
            <w:tcW w:w="1659" w:type="pct"/>
            <w:shd w:val="clear" w:color="auto" w:fill="auto"/>
            <w:noWrap/>
            <w:vAlign w:val="center"/>
          </w:tcPr>
          <w:p w14:paraId="1194CCB1"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污水提升泵</w:t>
            </w:r>
            <w:r>
              <w:rPr>
                <w:rFonts w:ascii="宋体" w:hAnsi="宋体" w:cs="宋体" w:hint="eastAsia"/>
                <w:bCs/>
                <w:color w:val="000000"/>
                <w:sz w:val="18"/>
                <w:szCs w:val="18"/>
              </w:rPr>
              <w:t>工作电流</w:t>
            </w:r>
          </w:p>
        </w:tc>
        <w:tc>
          <w:tcPr>
            <w:tcW w:w="915" w:type="pct"/>
            <w:shd w:val="clear" w:color="auto" w:fill="auto"/>
            <w:noWrap/>
            <w:vAlign w:val="center"/>
          </w:tcPr>
          <w:p w14:paraId="147D6D28" w14:textId="25ECFF0D" w:rsidR="00893931" w:rsidRDefault="005D235C" w:rsidP="00356768">
            <w:pPr>
              <w:jc w:val="left"/>
              <w:rPr>
                <w:rFonts w:ascii="宋体" w:hAnsi="宋体" w:cs="宋体"/>
                <w:bCs/>
                <w:color w:val="000000"/>
                <w:sz w:val="18"/>
                <w:szCs w:val="18"/>
              </w:rPr>
            </w:pPr>
            <w:r>
              <w:rPr>
                <w:rFonts w:ascii="宋体" w:hAnsi="宋体" w:cs="宋体"/>
                <w:bCs/>
                <w:color w:val="000000"/>
                <w:sz w:val="18"/>
                <w:szCs w:val="18"/>
              </w:rPr>
              <w:t>A</w:t>
            </w:r>
          </w:p>
        </w:tc>
        <w:tc>
          <w:tcPr>
            <w:tcW w:w="790" w:type="pct"/>
            <w:shd w:val="clear" w:color="auto" w:fill="auto"/>
            <w:noWrap/>
            <w:vAlign w:val="center"/>
          </w:tcPr>
          <w:p w14:paraId="2AD15C9E"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N4.2</w:t>
            </w:r>
          </w:p>
        </w:tc>
        <w:tc>
          <w:tcPr>
            <w:tcW w:w="796" w:type="pct"/>
            <w:vAlign w:val="center"/>
          </w:tcPr>
          <w:p w14:paraId="3CDADF02" w14:textId="77777777" w:rsidR="00893931" w:rsidRDefault="00893931" w:rsidP="00356768">
            <w:pPr>
              <w:jc w:val="left"/>
              <w:rPr>
                <w:rFonts w:ascii="宋体" w:hAnsi="宋体" w:cs="宋体"/>
                <w:bCs/>
                <w:color w:val="000000"/>
                <w:sz w:val="18"/>
                <w:szCs w:val="18"/>
              </w:rPr>
            </w:pPr>
          </w:p>
        </w:tc>
      </w:tr>
      <w:tr w:rsidR="00893931" w14:paraId="1033FD11" w14:textId="77777777" w:rsidTr="00F91A60">
        <w:trPr>
          <w:trHeight w:val="270"/>
        </w:trPr>
        <w:tc>
          <w:tcPr>
            <w:tcW w:w="840" w:type="pct"/>
            <w:shd w:val="clear" w:color="auto" w:fill="auto"/>
            <w:noWrap/>
            <w:vAlign w:val="center"/>
          </w:tcPr>
          <w:p w14:paraId="2090E24B"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e402xx</w:t>
            </w:r>
          </w:p>
        </w:tc>
        <w:tc>
          <w:tcPr>
            <w:tcW w:w="1659" w:type="pct"/>
            <w:shd w:val="clear" w:color="auto" w:fill="auto"/>
            <w:noWrap/>
            <w:vAlign w:val="center"/>
          </w:tcPr>
          <w:p w14:paraId="71460D0B"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曝气设备</w:t>
            </w:r>
            <w:r>
              <w:rPr>
                <w:rFonts w:ascii="宋体" w:hAnsi="宋体" w:cs="宋体" w:hint="eastAsia"/>
                <w:bCs/>
                <w:color w:val="000000"/>
                <w:sz w:val="18"/>
                <w:szCs w:val="18"/>
              </w:rPr>
              <w:t>工作电流</w:t>
            </w:r>
          </w:p>
        </w:tc>
        <w:tc>
          <w:tcPr>
            <w:tcW w:w="915" w:type="pct"/>
            <w:shd w:val="clear" w:color="auto" w:fill="auto"/>
            <w:noWrap/>
            <w:vAlign w:val="center"/>
          </w:tcPr>
          <w:p w14:paraId="276F48DF" w14:textId="21C2DD41" w:rsidR="00893931" w:rsidRDefault="005D235C" w:rsidP="00356768">
            <w:pPr>
              <w:jc w:val="left"/>
              <w:rPr>
                <w:rFonts w:ascii="宋体" w:hAnsi="宋体" w:cs="宋体"/>
                <w:bCs/>
                <w:color w:val="000000"/>
                <w:sz w:val="18"/>
                <w:szCs w:val="18"/>
              </w:rPr>
            </w:pPr>
            <w:r>
              <w:rPr>
                <w:rFonts w:ascii="宋体" w:hAnsi="宋体" w:cs="宋体"/>
                <w:bCs/>
                <w:color w:val="000000"/>
                <w:sz w:val="18"/>
                <w:szCs w:val="18"/>
              </w:rPr>
              <w:t>A</w:t>
            </w:r>
          </w:p>
        </w:tc>
        <w:tc>
          <w:tcPr>
            <w:tcW w:w="790" w:type="pct"/>
            <w:shd w:val="clear" w:color="auto" w:fill="auto"/>
            <w:noWrap/>
            <w:vAlign w:val="center"/>
          </w:tcPr>
          <w:p w14:paraId="734B5FCF"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N4.2</w:t>
            </w:r>
          </w:p>
        </w:tc>
        <w:tc>
          <w:tcPr>
            <w:tcW w:w="796" w:type="pct"/>
            <w:vAlign w:val="center"/>
          </w:tcPr>
          <w:p w14:paraId="2DA78F5F" w14:textId="77777777" w:rsidR="00893931" w:rsidRDefault="00893931" w:rsidP="00356768">
            <w:pPr>
              <w:jc w:val="left"/>
              <w:rPr>
                <w:rFonts w:ascii="宋体" w:hAnsi="宋体" w:cs="宋体"/>
                <w:bCs/>
                <w:color w:val="000000"/>
                <w:sz w:val="18"/>
                <w:szCs w:val="18"/>
              </w:rPr>
            </w:pPr>
          </w:p>
        </w:tc>
      </w:tr>
      <w:tr w:rsidR="00893931" w14:paraId="42F7F8B4" w14:textId="77777777" w:rsidTr="00F91A60">
        <w:trPr>
          <w:trHeight w:val="270"/>
        </w:trPr>
        <w:tc>
          <w:tcPr>
            <w:tcW w:w="840" w:type="pct"/>
            <w:shd w:val="clear" w:color="auto" w:fill="auto"/>
            <w:noWrap/>
            <w:vAlign w:val="center"/>
          </w:tcPr>
          <w:p w14:paraId="35802894"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e403xx</w:t>
            </w:r>
          </w:p>
        </w:tc>
        <w:tc>
          <w:tcPr>
            <w:tcW w:w="1659" w:type="pct"/>
            <w:shd w:val="clear" w:color="auto" w:fill="auto"/>
            <w:noWrap/>
            <w:vAlign w:val="center"/>
          </w:tcPr>
          <w:p w14:paraId="10A18079"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生化池污泥浓度</w:t>
            </w:r>
          </w:p>
        </w:tc>
        <w:tc>
          <w:tcPr>
            <w:tcW w:w="915" w:type="pct"/>
            <w:shd w:val="clear" w:color="auto" w:fill="auto"/>
            <w:noWrap/>
            <w:vAlign w:val="center"/>
          </w:tcPr>
          <w:p w14:paraId="1ECA591B" w14:textId="68CA54B0" w:rsidR="00893931" w:rsidRDefault="00B416D2" w:rsidP="00356768">
            <w:pPr>
              <w:jc w:val="left"/>
              <w:rPr>
                <w:rFonts w:ascii="宋体" w:hAnsi="宋体" w:cs="宋体"/>
                <w:bCs/>
                <w:color w:val="000000"/>
                <w:sz w:val="18"/>
                <w:szCs w:val="18"/>
              </w:rPr>
            </w:pPr>
            <w:r>
              <w:rPr>
                <w:rFonts w:ascii="宋体" w:hAnsi="宋体" w:cs="宋体"/>
                <w:bCs/>
                <w:color w:val="000000"/>
                <w:sz w:val="18"/>
                <w:szCs w:val="18"/>
              </w:rPr>
              <w:t>mg/L</w:t>
            </w:r>
          </w:p>
        </w:tc>
        <w:tc>
          <w:tcPr>
            <w:tcW w:w="790" w:type="pct"/>
            <w:shd w:val="clear" w:color="auto" w:fill="auto"/>
            <w:noWrap/>
            <w:vAlign w:val="center"/>
          </w:tcPr>
          <w:p w14:paraId="53C92EA9"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N5.1</w:t>
            </w:r>
          </w:p>
        </w:tc>
        <w:tc>
          <w:tcPr>
            <w:tcW w:w="796" w:type="pct"/>
            <w:vAlign w:val="center"/>
          </w:tcPr>
          <w:p w14:paraId="680FD8AB" w14:textId="77777777" w:rsidR="00893931" w:rsidRDefault="00893931" w:rsidP="00356768">
            <w:pPr>
              <w:jc w:val="left"/>
              <w:rPr>
                <w:rFonts w:ascii="宋体" w:hAnsi="宋体" w:cs="宋体"/>
                <w:bCs/>
                <w:color w:val="000000"/>
                <w:sz w:val="18"/>
                <w:szCs w:val="18"/>
              </w:rPr>
            </w:pPr>
          </w:p>
        </w:tc>
      </w:tr>
      <w:tr w:rsidR="00893931" w14:paraId="2CBDF70B" w14:textId="77777777" w:rsidTr="00F91A60">
        <w:trPr>
          <w:trHeight w:val="270"/>
        </w:trPr>
        <w:tc>
          <w:tcPr>
            <w:tcW w:w="840" w:type="pct"/>
            <w:shd w:val="clear" w:color="auto" w:fill="auto"/>
            <w:noWrap/>
            <w:vAlign w:val="center"/>
          </w:tcPr>
          <w:p w14:paraId="3E0CF066"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e404xx</w:t>
            </w:r>
          </w:p>
        </w:tc>
        <w:tc>
          <w:tcPr>
            <w:tcW w:w="1659" w:type="pct"/>
            <w:shd w:val="clear" w:color="auto" w:fill="auto"/>
            <w:noWrap/>
            <w:vAlign w:val="center"/>
          </w:tcPr>
          <w:p w14:paraId="116F5F2F"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厌氧池溶解氧浓度</w:t>
            </w:r>
          </w:p>
        </w:tc>
        <w:tc>
          <w:tcPr>
            <w:tcW w:w="915" w:type="pct"/>
            <w:shd w:val="clear" w:color="auto" w:fill="auto"/>
            <w:noWrap/>
            <w:vAlign w:val="center"/>
          </w:tcPr>
          <w:p w14:paraId="78A357A7" w14:textId="1FCE554D" w:rsidR="00893931" w:rsidRDefault="00B416D2" w:rsidP="00356768">
            <w:pPr>
              <w:jc w:val="left"/>
              <w:rPr>
                <w:rFonts w:ascii="宋体" w:hAnsi="宋体" w:cs="宋体"/>
                <w:bCs/>
                <w:color w:val="000000"/>
                <w:sz w:val="18"/>
                <w:szCs w:val="18"/>
              </w:rPr>
            </w:pPr>
            <w:r>
              <w:rPr>
                <w:rFonts w:ascii="宋体" w:hAnsi="宋体" w:cs="宋体"/>
                <w:bCs/>
                <w:color w:val="000000"/>
                <w:sz w:val="18"/>
                <w:szCs w:val="18"/>
              </w:rPr>
              <w:t>mg/L</w:t>
            </w:r>
          </w:p>
        </w:tc>
        <w:tc>
          <w:tcPr>
            <w:tcW w:w="790" w:type="pct"/>
            <w:shd w:val="clear" w:color="auto" w:fill="auto"/>
            <w:noWrap/>
            <w:vAlign w:val="center"/>
          </w:tcPr>
          <w:p w14:paraId="2D6689BF"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N5.1</w:t>
            </w:r>
          </w:p>
        </w:tc>
        <w:tc>
          <w:tcPr>
            <w:tcW w:w="796" w:type="pct"/>
            <w:vAlign w:val="center"/>
          </w:tcPr>
          <w:p w14:paraId="51BF2367" w14:textId="77777777" w:rsidR="00893931" w:rsidRDefault="00893931" w:rsidP="00356768">
            <w:pPr>
              <w:jc w:val="left"/>
              <w:rPr>
                <w:rFonts w:ascii="宋体" w:hAnsi="宋体" w:cs="宋体"/>
                <w:bCs/>
                <w:color w:val="000000"/>
                <w:sz w:val="18"/>
                <w:szCs w:val="18"/>
              </w:rPr>
            </w:pPr>
          </w:p>
        </w:tc>
      </w:tr>
      <w:tr w:rsidR="00893931" w14:paraId="01E85BB2" w14:textId="77777777" w:rsidTr="00F91A60">
        <w:trPr>
          <w:trHeight w:val="270"/>
        </w:trPr>
        <w:tc>
          <w:tcPr>
            <w:tcW w:w="840" w:type="pct"/>
            <w:shd w:val="clear" w:color="auto" w:fill="auto"/>
            <w:noWrap/>
            <w:vAlign w:val="center"/>
          </w:tcPr>
          <w:p w14:paraId="0EBB258F"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e405xx</w:t>
            </w:r>
          </w:p>
        </w:tc>
        <w:tc>
          <w:tcPr>
            <w:tcW w:w="1659" w:type="pct"/>
            <w:shd w:val="clear" w:color="auto" w:fill="auto"/>
            <w:noWrap/>
            <w:vAlign w:val="center"/>
          </w:tcPr>
          <w:p w14:paraId="3C9C9A25"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缺氧池溶解氧浓度</w:t>
            </w:r>
          </w:p>
        </w:tc>
        <w:tc>
          <w:tcPr>
            <w:tcW w:w="915" w:type="pct"/>
            <w:shd w:val="clear" w:color="auto" w:fill="auto"/>
            <w:noWrap/>
            <w:vAlign w:val="center"/>
          </w:tcPr>
          <w:p w14:paraId="5ED243F3" w14:textId="46A1BD98" w:rsidR="00893931" w:rsidRDefault="00B416D2" w:rsidP="00356768">
            <w:pPr>
              <w:jc w:val="left"/>
              <w:rPr>
                <w:rFonts w:ascii="宋体" w:hAnsi="宋体" w:cs="宋体"/>
                <w:bCs/>
                <w:color w:val="000000"/>
                <w:sz w:val="18"/>
                <w:szCs w:val="18"/>
              </w:rPr>
            </w:pPr>
            <w:r>
              <w:rPr>
                <w:rFonts w:ascii="宋体" w:hAnsi="宋体" w:cs="宋体"/>
                <w:bCs/>
                <w:color w:val="000000"/>
                <w:sz w:val="18"/>
                <w:szCs w:val="18"/>
              </w:rPr>
              <w:t>mg/L</w:t>
            </w:r>
          </w:p>
        </w:tc>
        <w:tc>
          <w:tcPr>
            <w:tcW w:w="790" w:type="pct"/>
            <w:shd w:val="clear" w:color="auto" w:fill="auto"/>
            <w:noWrap/>
            <w:vAlign w:val="center"/>
          </w:tcPr>
          <w:p w14:paraId="43859832"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N5.1</w:t>
            </w:r>
          </w:p>
        </w:tc>
        <w:tc>
          <w:tcPr>
            <w:tcW w:w="796" w:type="pct"/>
            <w:vAlign w:val="center"/>
          </w:tcPr>
          <w:p w14:paraId="772C849C" w14:textId="77777777" w:rsidR="00893931" w:rsidRDefault="00893931" w:rsidP="00356768">
            <w:pPr>
              <w:jc w:val="left"/>
              <w:rPr>
                <w:rFonts w:ascii="宋体" w:hAnsi="宋体" w:cs="宋体"/>
                <w:bCs/>
                <w:color w:val="000000"/>
                <w:sz w:val="18"/>
                <w:szCs w:val="18"/>
              </w:rPr>
            </w:pPr>
          </w:p>
        </w:tc>
      </w:tr>
      <w:tr w:rsidR="00893931" w14:paraId="7E8A543C" w14:textId="77777777" w:rsidTr="00F91A60">
        <w:trPr>
          <w:trHeight w:val="270"/>
        </w:trPr>
        <w:tc>
          <w:tcPr>
            <w:tcW w:w="840" w:type="pct"/>
            <w:shd w:val="clear" w:color="auto" w:fill="auto"/>
            <w:noWrap/>
            <w:vAlign w:val="center"/>
          </w:tcPr>
          <w:p w14:paraId="4A127B6E"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e406xx</w:t>
            </w:r>
          </w:p>
        </w:tc>
        <w:tc>
          <w:tcPr>
            <w:tcW w:w="1659" w:type="pct"/>
            <w:shd w:val="clear" w:color="auto" w:fill="auto"/>
            <w:noWrap/>
            <w:vAlign w:val="center"/>
          </w:tcPr>
          <w:p w14:paraId="4215F48B" w14:textId="77777777" w:rsidR="00893931" w:rsidRDefault="00893931" w:rsidP="00356768">
            <w:pPr>
              <w:jc w:val="left"/>
              <w:rPr>
                <w:rFonts w:ascii="宋体" w:hAnsi="宋体" w:cs="宋体"/>
                <w:bCs/>
                <w:color w:val="000000"/>
                <w:sz w:val="18"/>
                <w:szCs w:val="18"/>
              </w:rPr>
            </w:pPr>
            <w:proofErr w:type="gramStart"/>
            <w:r>
              <w:rPr>
                <w:rFonts w:ascii="宋体" w:hAnsi="宋体" w:cs="宋体"/>
                <w:bCs/>
                <w:color w:val="000000"/>
                <w:sz w:val="18"/>
                <w:szCs w:val="18"/>
              </w:rPr>
              <w:t>好氧池溶解氧</w:t>
            </w:r>
            <w:proofErr w:type="gramEnd"/>
            <w:r>
              <w:rPr>
                <w:rFonts w:ascii="宋体" w:hAnsi="宋体" w:cs="宋体"/>
                <w:bCs/>
                <w:color w:val="000000"/>
                <w:sz w:val="18"/>
                <w:szCs w:val="18"/>
              </w:rPr>
              <w:t>浓度</w:t>
            </w:r>
          </w:p>
        </w:tc>
        <w:tc>
          <w:tcPr>
            <w:tcW w:w="915" w:type="pct"/>
            <w:shd w:val="clear" w:color="auto" w:fill="auto"/>
            <w:noWrap/>
            <w:vAlign w:val="center"/>
          </w:tcPr>
          <w:p w14:paraId="5F535136" w14:textId="20789E1E" w:rsidR="00893931" w:rsidRDefault="00B416D2" w:rsidP="00356768">
            <w:pPr>
              <w:jc w:val="left"/>
              <w:rPr>
                <w:rFonts w:ascii="宋体" w:hAnsi="宋体" w:cs="宋体"/>
                <w:bCs/>
                <w:color w:val="000000"/>
                <w:sz w:val="18"/>
                <w:szCs w:val="18"/>
              </w:rPr>
            </w:pPr>
            <w:r>
              <w:rPr>
                <w:rFonts w:ascii="宋体" w:hAnsi="宋体" w:cs="宋体"/>
                <w:bCs/>
                <w:color w:val="000000"/>
                <w:sz w:val="18"/>
                <w:szCs w:val="18"/>
              </w:rPr>
              <w:t>mg/L</w:t>
            </w:r>
          </w:p>
        </w:tc>
        <w:tc>
          <w:tcPr>
            <w:tcW w:w="790" w:type="pct"/>
            <w:shd w:val="clear" w:color="auto" w:fill="auto"/>
            <w:noWrap/>
            <w:vAlign w:val="center"/>
          </w:tcPr>
          <w:p w14:paraId="1A5F60DB"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N5.1</w:t>
            </w:r>
          </w:p>
        </w:tc>
        <w:tc>
          <w:tcPr>
            <w:tcW w:w="796" w:type="pct"/>
            <w:vAlign w:val="center"/>
          </w:tcPr>
          <w:p w14:paraId="58137C09" w14:textId="77777777" w:rsidR="00893931" w:rsidRDefault="00893931" w:rsidP="00356768">
            <w:pPr>
              <w:jc w:val="left"/>
              <w:rPr>
                <w:rFonts w:ascii="宋体" w:hAnsi="宋体" w:cs="宋体"/>
                <w:bCs/>
                <w:color w:val="000000"/>
                <w:sz w:val="18"/>
                <w:szCs w:val="18"/>
              </w:rPr>
            </w:pPr>
          </w:p>
        </w:tc>
      </w:tr>
      <w:tr w:rsidR="00893931" w14:paraId="09019D8A" w14:textId="77777777" w:rsidTr="00F91A60">
        <w:trPr>
          <w:trHeight w:val="270"/>
        </w:trPr>
        <w:tc>
          <w:tcPr>
            <w:tcW w:w="840" w:type="pct"/>
            <w:shd w:val="clear" w:color="auto" w:fill="auto"/>
            <w:noWrap/>
            <w:vAlign w:val="center"/>
          </w:tcPr>
          <w:p w14:paraId="1BCE8260"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e407xx</w:t>
            </w:r>
          </w:p>
        </w:tc>
        <w:tc>
          <w:tcPr>
            <w:tcW w:w="1659" w:type="pct"/>
            <w:shd w:val="clear" w:color="auto" w:fill="auto"/>
            <w:noWrap/>
            <w:vAlign w:val="center"/>
          </w:tcPr>
          <w:p w14:paraId="5C6C6B06"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污泥剩余泵</w:t>
            </w:r>
            <w:r>
              <w:rPr>
                <w:rFonts w:ascii="宋体" w:hAnsi="宋体" w:cs="宋体" w:hint="eastAsia"/>
                <w:bCs/>
                <w:color w:val="000000"/>
                <w:sz w:val="18"/>
                <w:szCs w:val="18"/>
              </w:rPr>
              <w:t>工作电流</w:t>
            </w:r>
          </w:p>
        </w:tc>
        <w:tc>
          <w:tcPr>
            <w:tcW w:w="915" w:type="pct"/>
            <w:shd w:val="clear" w:color="auto" w:fill="auto"/>
            <w:noWrap/>
            <w:vAlign w:val="center"/>
          </w:tcPr>
          <w:p w14:paraId="4652B054" w14:textId="0C3692BA" w:rsidR="00893931" w:rsidRDefault="005D235C" w:rsidP="00356768">
            <w:pPr>
              <w:jc w:val="left"/>
              <w:rPr>
                <w:rFonts w:ascii="宋体" w:hAnsi="宋体" w:cs="宋体"/>
                <w:bCs/>
                <w:color w:val="000000"/>
                <w:sz w:val="18"/>
                <w:szCs w:val="18"/>
              </w:rPr>
            </w:pPr>
            <w:r>
              <w:rPr>
                <w:rFonts w:ascii="宋体" w:hAnsi="宋体" w:cs="宋体"/>
                <w:bCs/>
                <w:color w:val="000000"/>
                <w:sz w:val="18"/>
                <w:szCs w:val="18"/>
              </w:rPr>
              <w:t>A</w:t>
            </w:r>
          </w:p>
        </w:tc>
        <w:tc>
          <w:tcPr>
            <w:tcW w:w="790" w:type="pct"/>
            <w:shd w:val="clear" w:color="auto" w:fill="auto"/>
            <w:noWrap/>
            <w:vAlign w:val="center"/>
          </w:tcPr>
          <w:p w14:paraId="6D43569D"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N4.2</w:t>
            </w:r>
          </w:p>
        </w:tc>
        <w:tc>
          <w:tcPr>
            <w:tcW w:w="796" w:type="pct"/>
            <w:vAlign w:val="center"/>
          </w:tcPr>
          <w:p w14:paraId="4B5EA58B" w14:textId="77777777" w:rsidR="00893931" w:rsidRDefault="00893931" w:rsidP="00356768">
            <w:pPr>
              <w:jc w:val="left"/>
              <w:rPr>
                <w:rFonts w:ascii="宋体" w:hAnsi="宋体" w:cs="宋体"/>
                <w:bCs/>
                <w:color w:val="000000"/>
                <w:sz w:val="18"/>
                <w:szCs w:val="18"/>
              </w:rPr>
            </w:pPr>
          </w:p>
        </w:tc>
      </w:tr>
      <w:tr w:rsidR="00893931" w14:paraId="242D73F0" w14:textId="77777777" w:rsidTr="00F91A60">
        <w:trPr>
          <w:trHeight w:val="270"/>
        </w:trPr>
        <w:tc>
          <w:tcPr>
            <w:tcW w:w="840" w:type="pct"/>
            <w:shd w:val="clear" w:color="auto" w:fill="auto"/>
            <w:noWrap/>
            <w:vAlign w:val="center"/>
          </w:tcPr>
          <w:p w14:paraId="1E057B05"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e408xx</w:t>
            </w:r>
          </w:p>
        </w:tc>
        <w:tc>
          <w:tcPr>
            <w:tcW w:w="1659" w:type="pct"/>
            <w:shd w:val="clear" w:color="auto" w:fill="auto"/>
            <w:noWrap/>
            <w:vAlign w:val="center"/>
          </w:tcPr>
          <w:p w14:paraId="534D3805"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污泥回流泵</w:t>
            </w:r>
            <w:r>
              <w:rPr>
                <w:rFonts w:ascii="宋体" w:hAnsi="宋体" w:cs="宋体" w:hint="eastAsia"/>
                <w:bCs/>
                <w:color w:val="000000"/>
                <w:sz w:val="18"/>
                <w:szCs w:val="18"/>
              </w:rPr>
              <w:t>工作电流</w:t>
            </w:r>
          </w:p>
        </w:tc>
        <w:tc>
          <w:tcPr>
            <w:tcW w:w="915" w:type="pct"/>
            <w:shd w:val="clear" w:color="auto" w:fill="auto"/>
            <w:noWrap/>
            <w:vAlign w:val="center"/>
          </w:tcPr>
          <w:p w14:paraId="546B036A" w14:textId="4B4F5D67" w:rsidR="00893931" w:rsidRDefault="005D235C" w:rsidP="00356768">
            <w:pPr>
              <w:jc w:val="left"/>
              <w:rPr>
                <w:rFonts w:ascii="宋体" w:hAnsi="宋体" w:cs="宋体"/>
                <w:bCs/>
                <w:color w:val="000000"/>
                <w:sz w:val="18"/>
                <w:szCs w:val="18"/>
              </w:rPr>
            </w:pPr>
            <w:r>
              <w:rPr>
                <w:rFonts w:ascii="宋体" w:hAnsi="宋体" w:cs="宋体"/>
                <w:bCs/>
                <w:color w:val="000000"/>
                <w:sz w:val="18"/>
                <w:szCs w:val="18"/>
              </w:rPr>
              <w:t>A</w:t>
            </w:r>
          </w:p>
        </w:tc>
        <w:tc>
          <w:tcPr>
            <w:tcW w:w="790" w:type="pct"/>
            <w:shd w:val="clear" w:color="auto" w:fill="auto"/>
            <w:noWrap/>
            <w:vAlign w:val="center"/>
          </w:tcPr>
          <w:p w14:paraId="286ECD0E"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N4.2</w:t>
            </w:r>
          </w:p>
        </w:tc>
        <w:tc>
          <w:tcPr>
            <w:tcW w:w="796" w:type="pct"/>
            <w:vAlign w:val="center"/>
          </w:tcPr>
          <w:p w14:paraId="3DBD59DE" w14:textId="77777777" w:rsidR="00893931" w:rsidRDefault="00893931" w:rsidP="00356768">
            <w:pPr>
              <w:jc w:val="left"/>
              <w:rPr>
                <w:rFonts w:ascii="宋体" w:hAnsi="宋体" w:cs="宋体"/>
                <w:bCs/>
                <w:color w:val="000000"/>
                <w:sz w:val="18"/>
                <w:szCs w:val="18"/>
              </w:rPr>
            </w:pPr>
          </w:p>
        </w:tc>
      </w:tr>
      <w:tr w:rsidR="00893931" w14:paraId="12191A7A" w14:textId="77777777" w:rsidTr="00F91A60">
        <w:trPr>
          <w:trHeight w:val="270"/>
        </w:trPr>
        <w:tc>
          <w:tcPr>
            <w:tcW w:w="840" w:type="pct"/>
            <w:shd w:val="clear" w:color="auto" w:fill="auto"/>
            <w:noWrap/>
            <w:vAlign w:val="center"/>
          </w:tcPr>
          <w:p w14:paraId="7EC5934D"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e409xx</w:t>
            </w:r>
          </w:p>
        </w:tc>
        <w:tc>
          <w:tcPr>
            <w:tcW w:w="1659" w:type="pct"/>
            <w:shd w:val="clear" w:color="auto" w:fill="auto"/>
            <w:noWrap/>
            <w:vAlign w:val="center"/>
          </w:tcPr>
          <w:p w14:paraId="7CB0FE5C"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污泥回流量</w:t>
            </w:r>
          </w:p>
        </w:tc>
        <w:tc>
          <w:tcPr>
            <w:tcW w:w="915" w:type="pct"/>
            <w:shd w:val="clear" w:color="auto" w:fill="auto"/>
            <w:noWrap/>
            <w:vAlign w:val="center"/>
          </w:tcPr>
          <w:p w14:paraId="2D1B0656" w14:textId="58832862" w:rsidR="00893931" w:rsidRDefault="005D235C" w:rsidP="00356768">
            <w:pPr>
              <w:jc w:val="left"/>
              <w:rPr>
                <w:rFonts w:ascii="宋体" w:hAnsi="宋体" w:cs="宋体"/>
                <w:bCs/>
                <w:color w:val="000000"/>
                <w:sz w:val="18"/>
                <w:szCs w:val="18"/>
              </w:rPr>
            </w:pPr>
            <w:r>
              <w:rPr>
                <w:rFonts w:ascii="宋体" w:hAnsi="宋体" w:cs="宋体"/>
                <w:bCs/>
                <w:color w:val="000000"/>
                <w:sz w:val="18"/>
                <w:szCs w:val="18"/>
              </w:rPr>
              <w:t>kg</w:t>
            </w:r>
          </w:p>
        </w:tc>
        <w:tc>
          <w:tcPr>
            <w:tcW w:w="790" w:type="pct"/>
            <w:shd w:val="clear" w:color="auto" w:fill="auto"/>
            <w:noWrap/>
            <w:vAlign w:val="center"/>
          </w:tcPr>
          <w:p w14:paraId="00CECEEA"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N4.2</w:t>
            </w:r>
          </w:p>
        </w:tc>
        <w:tc>
          <w:tcPr>
            <w:tcW w:w="796" w:type="pct"/>
            <w:vAlign w:val="center"/>
          </w:tcPr>
          <w:p w14:paraId="18E486EE" w14:textId="77777777" w:rsidR="00893931" w:rsidRDefault="00893931" w:rsidP="00356768">
            <w:pPr>
              <w:jc w:val="left"/>
              <w:rPr>
                <w:rFonts w:ascii="宋体" w:hAnsi="宋体" w:cs="宋体"/>
                <w:bCs/>
                <w:color w:val="000000"/>
                <w:sz w:val="18"/>
                <w:szCs w:val="18"/>
              </w:rPr>
            </w:pPr>
            <w:r>
              <w:rPr>
                <w:rFonts w:ascii="宋体" w:hAnsi="宋体" w:cs="宋体" w:hint="eastAsia"/>
                <w:bCs/>
                <w:color w:val="000000"/>
                <w:sz w:val="18"/>
                <w:szCs w:val="18"/>
              </w:rPr>
              <w:t>暂不采集</w:t>
            </w:r>
          </w:p>
        </w:tc>
      </w:tr>
      <w:tr w:rsidR="00893931" w14:paraId="2E5BF6C3" w14:textId="77777777" w:rsidTr="00F91A60">
        <w:trPr>
          <w:trHeight w:val="270"/>
        </w:trPr>
        <w:tc>
          <w:tcPr>
            <w:tcW w:w="840" w:type="pct"/>
            <w:shd w:val="clear" w:color="auto" w:fill="auto"/>
            <w:noWrap/>
            <w:vAlign w:val="center"/>
          </w:tcPr>
          <w:p w14:paraId="68197A45"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e410xx</w:t>
            </w:r>
          </w:p>
        </w:tc>
        <w:tc>
          <w:tcPr>
            <w:tcW w:w="1659" w:type="pct"/>
            <w:shd w:val="clear" w:color="auto" w:fill="auto"/>
            <w:noWrap/>
            <w:vAlign w:val="center"/>
          </w:tcPr>
          <w:p w14:paraId="34749740"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污泥剩余量</w:t>
            </w:r>
          </w:p>
        </w:tc>
        <w:tc>
          <w:tcPr>
            <w:tcW w:w="915" w:type="pct"/>
            <w:shd w:val="clear" w:color="auto" w:fill="auto"/>
            <w:noWrap/>
            <w:vAlign w:val="center"/>
          </w:tcPr>
          <w:p w14:paraId="77DB3CE0" w14:textId="3880907F" w:rsidR="00893931" w:rsidRDefault="005D235C" w:rsidP="00356768">
            <w:pPr>
              <w:jc w:val="left"/>
              <w:rPr>
                <w:rFonts w:ascii="宋体" w:hAnsi="宋体" w:cs="宋体"/>
                <w:bCs/>
                <w:color w:val="000000"/>
                <w:sz w:val="18"/>
                <w:szCs w:val="18"/>
              </w:rPr>
            </w:pPr>
            <w:r>
              <w:rPr>
                <w:rFonts w:ascii="宋体" w:hAnsi="宋体" w:cs="宋体"/>
                <w:bCs/>
                <w:color w:val="000000"/>
                <w:sz w:val="18"/>
                <w:szCs w:val="18"/>
              </w:rPr>
              <w:t>kg</w:t>
            </w:r>
          </w:p>
        </w:tc>
        <w:tc>
          <w:tcPr>
            <w:tcW w:w="790" w:type="pct"/>
            <w:shd w:val="clear" w:color="auto" w:fill="auto"/>
            <w:noWrap/>
            <w:vAlign w:val="center"/>
          </w:tcPr>
          <w:p w14:paraId="30BB5A48"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N4.2</w:t>
            </w:r>
          </w:p>
        </w:tc>
        <w:tc>
          <w:tcPr>
            <w:tcW w:w="796" w:type="pct"/>
            <w:vAlign w:val="center"/>
          </w:tcPr>
          <w:p w14:paraId="1E834E35" w14:textId="77777777" w:rsidR="00893931" w:rsidRDefault="00893931" w:rsidP="00356768">
            <w:pPr>
              <w:jc w:val="left"/>
              <w:rPr>
                <w:rFonts w:ascii="宋体" w:hAnsi="宋体" w:cs="宋体"/>
                <w:bCs/>
                <w:color w:val="000000"/>
                <w:sz w:val="18"/>
                <w:szCs w:val="18"/>
              </w:rPr>
            </w:pPr>
          </w:p>
        </w:tc>
      </w:tr>
      <w:tr w:rsidR="00893931" w14:paraId="3A61AC52" w14:textId="77777777" w:rsidTr="00F91A60">
        <w:trPr>
          <w:trHeight w:val="270"/>
        </w:trPr>
        <w:tc>
          <w:tcPr>
            <w:tcW w:w="840" w:type="pct"/>
            <w:shd w:val="clear" w:color="auto" w:fill="auto"/>
            <w:noWrap/>
            <w:vAlign w:val="center"/>
          </w:tcPr>
          <w:p w14:paraId="19165076"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e411xx</w:t>
            </w:r>
          </w:p>
        </w:tc>
        <w:tc>
          <w:tcPr>
            <w:tcW w:w="1659" w:type="pct"/>
            <w:shd w:val="clear" w:color="auto" w:fill="auto"/>
            <w:noWrap/>
            <w:vAlign w:val="center"/>
          </w:tcPr>
          <w:p w14:paraId="08198C7F"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污泥压滤机</w:t>
            </w:r>
            <w:r>
              <w:rPr>
                <w:rFonts w:ascii="宋体" w:hAnsi="宋体" w:cs="宋体" w:hint="eastAsia"/>
                <w:bCs/>
                <w:color w:val="000000"/>
                <w:sz w:val="18"/>
                <w:szCs w:val="18"/>
              </w:rPr>
              <w:t>工作电流</w:t>
            </w:r>
          </w:p>
        </w:tc>
        <w:tc>
          <w:tcPr>
            <w:tcW w:w="915" w:type="pct"/>
            <w:shd w:val="clear" w:color="auto" w:fill="auto"/>
            <w:noWrap/>
            <w:vAlign w:val="center"/>
          </w:tcPr>
          <w:p w14:paraId="572F9E81" w14:textId="467679C1" w:rsidR="00893931" w:rsidRDefault="005D235C" w:rsidP="00356768">
            <w:pPr>
              <w:jc w:val="left"/>
              <w:rPr>
                <w:rFonts w:ascii="宋体" w:hAnsi="宋体" w:cs="宋体"/>
                <w:bCs/>
                <w:color w:val="000000"/>
                <w:sz w:val="18"/>
                <w:szCs w:val="18"/>
              </w:rPr>
            </w:pPr>
            <w:r>
              <w:rPr>
                <w:rFonts w:ascii="宋体" w:hAnsi="宋体" w:cs="宋体"/>
                <w:bCs/>
                <w:color w:val="000000"/>
                <w:sz w:val="18"/>
                <w:szCs w:val="18"/>
              </w:rPr>
              <w:t>A</w:t>
            </w:r>
          </w:p>
        </w:tc>
        <w:tc>
          <w:tcPr>
            <w:tcW w:w="790" w:type="pct"/>
            <w:shd w:val="clear" w:color="auto" w:fill="auto"/>
            <w:noWrap/>
            <w:vAlign w:val="center"/>
          </w:tcPr>
          <w:p w14:paraId="58E0A7CF"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N4.2</w:t>
            </w:r>
          </w:p>
        </w:tc>
        <w:tc>
          <w:tcPr>
            <w:tcW w:w="796" w:type="pct"/>
            <w:vAlign w:val="center"/>
          </w:tcPr>
          <w:p w14:paraId="3D928E16" w14:textId="77777777" w:rsidR="00893931" w:rsidRDefault="00893931" w:rsidP="00356768">
            <w:pPr>
              <w:jc w:val="left"/>
              <w:rPr>
                <w:rFonts w:ascii="宋体" w:hAnsi="宋体" w:cs="宋体"/>
                <w:bCs/>
                <w:color w:val="000000"/>
                <w:sz w:val="18"/>
                <w:szCs w:val="18"/>
              </w:rPr>
            </w:pPr>
          </w:p>
        </w:tc>
      </w:tr>
      <w:tr w:rsidR="00893931" w14:paraId="022659D7" w14:textId="77777777" w:rsidTr="00F91A60">
        <w:trPr>
          <w:trHeight w:val="270"/>
        </w:trPr>
        <w:tc>
          <w:tcPr>
            <w:tcW w:w="840" w:type="pct"/>
            <w:shd w:val="clear" w:color="auto" w:fill="auto"/>
            <w:noWrap/>
            <w:vAlign w:val="center"/>
          </w:tcPr>
          <w:p w14:paraId="501CA6D2"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e412xx</w:t>
            </w:r>
          </w:p>
        </w:tc>
        <w:tc>
          <w:tcPr>
            <w:tcW w:w="1659" w:type="pct"/>
            <w:shd w:val="clear" w:color="auto" w:fill="auto"/>
            <w:noWrap/>
            <w:vAlign w:val="center"/>
          </w:tcPr>
          <w:p w14:paraId="7638A8BE"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搅拌器</w:t>
            </w:r>
            <w:r>
              <w:rPr>
                <w:rFonts w:ascii="宋体" w:hAnsi="宋体" w:cs="宋体" w:hint="eastAsia"/>
                <w:bCs/>
                <w:color w:val="000000"/>
                <w:sz w:val="18"/>
                <w:szCs w:val="18"/>
              </w:rPr>
              <w:t>状态</w:t>
            </w:r>
          </w:p>
        </w:tc>
        <w:tc>
          <w:tcPr>
            <w:tcW w:w="915" w:type="pct"/>
            <w:shd w:val="clear" w:color="auto" w:fill="auto"/>
            <w:noWrap/>
            <w:vAlign w:val="center"/>
          </w:tcPr>
          <w:p w14:paraId="76AE74C9"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无量纲</w:t>
            </w:r>
          </w:p>
        </w:tc>
        <w:tc>
          <w:tcPr>
            <w:tcW w:w="790" w:type="pct"/>
            <w:shd w:val="clear" w:color="auto" w:fill="auto"/>
            <w:noWrap/>
            <w:vAlign w:val="center"/>
          </w:tcPr>
          <w:p w14:paraId="1DC3354A"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N1</w:t>
            </w:r>
          </w:p>
        </w:tc>
        <w:tc>
          <w:tcPr>
            <w:tcW w:w="796" w:type="pct"/>
            <w:vAlign w:val="center"/>
          </w:tcPr>
          <w:p w14:paraId="64E00B82" w14:textId="77777777" w:rsidR="00893931" w:rsidRDefault="00893931" w:rsidP="00356768">
            <w:pPr>
              <w:jc w:val="left"/>
              <w:rPr>
                <w:rFonts w:ascii="宋体" w:hAnsi="宋体" w:cs="宋体"/>
                <w:bCs/>
                <w:color w:val="000000"/>
                <w:sz w:val="18"/>
                <w:szCs w:val="18"/>
              </w:rPr>
            </w:pPr>
            <w:r>
              <w:rPr>
                <w:rFonts w:ascii="宋体" w:hAnsi="宋体" w:cs="宋体" w:hint="eastAsia"/>
                <w:bCs/>
                <w:color w:val="000000"/>
                <w:sz w:val="18"/>
                <w:szCs w:val="18"/>
              </w:rPr>
              <w:t>暂不采集</w:t>
            </w:r>
          </w:p>
        </w:tc>
      </w:tr>
      <w:tr w:rsidR="00893931" w14:paraId="38760833" w14:textId="77777777" w:rsidTr="00F91A60">
        <w:trPr>
          <w:trHeight w:val="270"/>
        </w:trPr>
        <w:tc>
          <w:tcPr>
            <w:tcW w:w="840" w:type="pct"/>
            <w:shd w:val="clear" w:color="auto" w:fill="auto"/>
            <w:noWrap/>
            <w:vAlign w:val="center"/>
          </w:tcPr>
          <w:p w14:paraId="145137E4"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e413xx</w:t>
            </w:r>
          </w:p>
        </w:tc>
        <w:tc>
          <w:tcPr>
            <w:tcW w:w="1659" w:type="pct"/>
            <w:shd w:val="clear" w:color="auto" w:fill="auto"/>
            <w:noWrap/>
            <w:vAlign w:val="center"/>
          </w:tcPr>
          <w:p w14:paraId="0AD9F4CF"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阀门状态</w:t>
            </w:r>
          </w:p>
        </w:tc>
        <w:tc>
          <w:tcPr>
            <w:tcW w:w="915" w:type="pct"/>
            <w:shd w:val="clear" w:color="auto" w:fill="auto"/>
            <w:noWrap/>
            <w:vAlign w:val="center"/>
          </w:tcPr>
          <w:p w14:paraId="66915E8C"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无量纲</w:t>
            </w:r>
          </w:p>
        </w:tc>
        <w:tc>
          <w:tcPr>
            <w:tcW w:w="790" w:type="pct"/>
            <w:shd w:val="clear" w:color="auto" w:fill="auto"/>
            <w:noWrap/>
            <w:vAlign w:val="center"/>
          </w:tcPr>
          <w:p w14:paraId="71E50749"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N1</w:t>
            </w:r>
          </w:p>
        </w:tc>
        <w:tc>
          <w:tcPr>
            <w:tcW w:w="796" w:type="pct"/>
            <w:vAlign w:val="center"/>
          </w:tcPr>
          <w:p w14:paraId="7A5560F8" w14:textId="77777777" w:rsidR="00893931" w:rsidRDefault="00893931" w:rsidP="00356768">
            <w:pPr>
              <w:jc w:val="left"/>
              <w:rPr>
                <w:rFonts w:ascii="宋体" w:hAnsi="宋体" w:cs="宋体"/>
                <w:bCs/>
                <w:color w:val="000000"/>
                <w:sz w:val="18"/>
                <w:szCs w:val="18"/>
              </w:rPr>
            </w:pPr>
            <w:r>
              <w:rPr>
                <w:rFonts w:ascii="宋体" w:hAnsi="宋体" w:cs="宋体" w:hint="eastAsia"/>
                <w:bCs/>
                <w:color w:val="000000"/>
                <w:sz w:val="18"/>
                <w:szCs w:val="18"/>
              </w:rPr>
              <w:t>超越阀门，暂不采集</w:t>
            </w:r>
          </w:p>
        </w:tc>
      </w:tr>
      <w:tr w:rsidR="00893931" w14:paraId="419B7224" w14:textId="77777777" w:rsidTr="00F91A60">
        <w:trPr>
          <w:trHeight w:val="270"/>
        </w:trPr>
        <w:tc>
          <w:tcPr>
            <w:tcW w:w="840" w:type="pct"/>
            <w:shd w:val="clear" w:color="auto" w:fill="auto"/>
            <w:noWrap/>
            <w:vAlign w:val="center"/>
          </w:tcPr>
          <w:p w14:paraId="23255AFB"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e414xx</w:t>
            </w:r>
          </w:p>
        </w:tc>
        <w:tc>
          <w:tcPr>
            <w:tcW w:w="1659" w:type="pct"/>
            <w:shd w:val="clear" w:color="auto" w:fill="auto"/>
            <w:noWrap/>
            <w:vAlign w:val="center"/>
          </w:tcPr>
          <w:p w14:paraId="6B20097A"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缺氧池氧化还原电位</w:t>
            </w:r>
          </w:p>
        </w:tc>
        <w:tc>
          <w:tcPr>
            <w:tcW w:w="915" w:type="pct"/>
            <w:shd w:val="clear" w:color="auto" w:fill="auto"/>
            <w:noWrap/>
            <w:vAlign w:val="center"/>
          </w:tcPr>
          <w:p w14:paraId="4718734C" w14:textId="2AF0C336" w:rsidR="00893931" w:rsidRDefault="005D235C" w:rsidP="00356768">
            <w:pPr>
              <w:jc w:val="left"/>
              <w:rPr>
                <w:rFonts w:ascii="宋体" w:hAnsi="宋体" w:cs="宋体"/>
                <w:bCs/>
                <w:color w:val="000000"/>
                <w:sz w:val="18"/>
                <w:szCs w:val="18"/>
              </w:rPr>
            </w:pPr>
            <w:r>
              <w:rPr>
                <w:rFonts w:ascii="宋体" w:hAnsi="宋体" w:cs="宋体" w:hint="eastAsia"/>
                <w:bCs/>
                <w:color w:val="000000"/>
                <w:sz w:val="18"/>
                <w:szCs w:val="18"/>
              </w:rPr>
              <w:t>m</w:t>
            </w:r>
            <w:r>
              <w:rPr>
                <w:rFonts w:ascii="宋体" w:hAnsi="宋体" w:cs="宋体"/>
                <w:bCs/>
                <w:color w:val="000000"/>
                <w:sz w:val="18"/>
                <w:szCs w:val="18"/>
              </w:rPr>
              <w:t>v</w:t>
            </w:r>
          </w:p>
        </w:tc>
        <w:tc>
          <w:tcPr>
            <w:tcW w:w="790" w:type="pct"/>
            <w:shd w:val="clear" w:color="auto" w:fill="auto"/>
            <w:noWrap/>
            <w:vAlign w:val="center"/>
          </w:tcPr>
          <w:p w14:paraId="100C0CB2"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N7</w:t>
            </w:r>
          </w:p>
        </w:tc>
        <w:tc>
          <w:tcPr>
            <w:tcW w:w="796" w:type="pct"/>
            <w:vAlign w:val="center"/>
          </w:tcPr>
          <w:p w14:paraId="394FB339" w14:textId="77777777" w:rsidR="00893931" w:rsidRDefault="00893931" w:rsidP="00356768">
            <w:pPr>
              <w:jc w:val="left"/>
              <w:rPr>
                <w:rFonts w:ascii="宋体" w:hAnsi="宋体" w:cs="宋体"/>
                <w:bCs/>
                <w:color w:val="000000"/>
                <w:sz w:val="18"/>
                <w:szCs w:val="18"/>
              </w:rPr>
            </w:pPr>
            <w:r>
              <w:rPr>
                <w:rFonts w:ascii="宋体" w:hAnsi="宋体" w:cs="宋体" w:hint="eastAsia"/>
                <w:bCs/>
                <w:color w:val="000000"/>
                <w:sz w:val="18"/>
                <w:szCs w:val="18"/>
              </w:rPr>
              <w:t>暂不采集</w:t>
            </w:r>
          </w:p>
        </w:tc>
      </w:tr>
      <w:tr w:rsidR="00893931" w14:paraId="1A405683" w14:textId="77777777" w:rsidTr="00F91A60">
        <w:trPr>
          <w:trHeight w:val="270"/>
        </w:trPr>
        <w:tc>
          <w:tcPr>
            <w:tcW w:w="840" w:type="pct"/>
            <w:shd w:val="clear" w:color="auto" w:fill="auto"/>
            <w:noWrap/>
            <w:vAlign w:val="center"/>
          </w:tcPr>
          <w:p w14:paraId="0376A028"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e415xx</w:t>
            </w:r>
          </w:p>
        </w:tc>
        <w:tc>
          <w:tcPr>
            <w:tcW w:w="1659" w:type="pct"/>
            <w:shd w:val="clear" w:color="auto" w:fill="auto"/>
            <w:noWrap/>
            <w:vAlign w:val="center"/>
          </w:tcPr>
          <w:p w14:paraId="78EAC02C" w14:textId="77777777" w:rsidR="00893931" w:rsidRDefault="00893931" w:rsidP="00356768">
            <w:pPr>
              <w:jc w:val="left"/>
              <w:rPr>
                <w:rFonts w:ascii="宋体" w:hAnsi="宋体" w:cs="宋体"/>
                <w:bCs/>
                <w:color w:val="000000"/>
                <w:sz w:val="18"/>
                <w:szCs w:val="18"/>
              </w:rPr>
            </w:pPr>
            <w:proofErr w:type="gramStart"/>
            <w:r>
              <w:rPr>
                <w:rFonts w:ascii="宋体" w:hAnsi="宋体" w:cs="宋体"/>
                <w:bCs/>
                <w:color w:val="000000"/>
                <w:sz w:val="18"/>
                <w:szCs w:val="18"/>
              </w:rPr>
              <w:t>好氧池氧化还原电位</w:t>
            </w:r>
            <w:proofErr w:type="gramEnd"/>
          </w:p>
        </w:tc>
        <w:tc>
          <w:tcPr>
            <w:tcW w:w="915" w:type="pct"/>
            <w:shd w:val="clear" w:color="auto" w:fill="auto"/>
            <w:noWrap/>
            <w:vAlign w:val="center"/>
          </w:tcPr>
          <w:p w14:paraId="60DB472D" w14:textId="6A578318" w:rsidR="00893931" w:rsidRDefault="005D235C" w:rsidP="00356768">
            <w:pPr>
              <w:jc w:val="left"/>
              <w:rPr>
                <w:rFonts w:ascii="宋体" w:hAnsi="宋体" w:cs="宋体"/>
                <w:bCs/>
                <w:color w:val="000000"/>
                <w:sz w:val="18"/>
                <w:szCs w:val="18"/>
              </w:rPr>
            </w:pPr>
            <w:r>
              <w:rPr>
                <w:rFonts w:ascii="宋体" w:hAnsi="宋体" w:cs="宋体" w:hint="eastAsia"/>
                <w:bCs/>
                <w:color w:val="000000"/>
                <w:sz w:val="18"/>
                <w:szCs w:val="18"/>
              </w:rPr>
              <w:t>m</w:t>
            </w:r>
            <w:r>
              <w:rPr>
                <w:rFonts w:ascii="宋体" w:hAnsi="宋体" w:cs="宋体"/>
                <w:bCs/>
                <w:color w:val="000000"/>
                <w:sz w:val="18"/>
                <w:szCs w:val="18"/>
              </w:rPr>
              <w:t>v</w:t>
            </w:r>
          </w:p>
        </w:tc>
        <w:tc>
          <w:tcPr>
            <w:tcW w:w="790" w:type="pct"/>
            <w:shd w:val="clear" w:color="auto" w:fill="auto"/>
            <w:noWrap/>
            <w:vAlign w:val="center"/>
          </w:tcPr>
          <w:p w14:paraId="57467877"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N7</w:t>
            </w:r>
          </w:p>
        </w:tc>
        <w:tc>
          <w:tcPr>
            <w:tcW w:w="796" w:type="pct"/>
            <w:vAlign w:val="center"/>
          </w:tcPr>
          <w:p w14:paraId="45885561" w14:textId="77777777" w:rsidR="00893931" w:rsidRDefault="00893931" w:rsidP="00356768">
            <w:pPr>
              <w:jc w:val="left"/>
              <w:rPr>
                <w:rFonts w:ascii="宋体" w:hAnsi="宋体" w:cs="宋体"/>
                <w:bCs/>
                <w:color w:val="000000"/>
                <w:sz w:val="18"/>
                <w:szCs w:val="18"/>
              </w:rPr>
            </w:pPr>
            <w:r>
              <w:rPr>
                <w:rFonts w:ascii="宋体" w:hAnsi="宋体" w:cs="宋体" w:hint="eastAsia"/>
                <w:bCs/>
                <w:color w:val="000000"/>
                <w:sz w:val="18"/>
                <w:szCs w:val="18"/>
              </w:rPr>
              <w:t>暂不采集</w:t>
            </w:r>
          </w:p>
        </w:tc>
      </w:tr>
      <w:tr w:rsidR="00893931" w14:paraId="07BE9433" w14:textId="77777777" w:rsidTr="00F91A60">
        <w:trPr>
          <w:trHeight w:val="270"/>
        </w:trPr>
        <w:tc>
          <w:tcPr>
            <w:tcW w:w="840" w:type="pct"/>
            <w:shd w:val="clear" w:color="auto" w:fill="auto"/>
            <w:noWrap/>
            <w:vAlign w:val="center"/>
          </w:tcPr>
          <w:p w14:paraId="3143A520"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e416xx</w:t>
            </w:r>
          </w:p>
        </w:tc>
        <w:tc>
          <w:tcPr>
            <w:tcW w:w="1659" w:type="pct"/>
            <w:shd w:val="clear" w:color="auto" w:fill="auto"/>
            <w:noWrap/>
            <w:vAlign w:val="center"/>
          </w:tcPr>
          <w:p w14:paraId="0B2285AF" w14:textId="77777777" w:rsidR="00893931" w:rsidRDefault="00893931" w:rsidP="00356768">
            <w:pPr>
              <w:jc w:val="left"/>
              <w:rPr>
                <w:rFonts w:ascii="宋体" w:hAnsi="宋体" w:cs="宋体"/>
                <w:bCs/>
                <w:color w:val="000000"/>
                <w:sz w:val="18"/>
                <w:szCs w:val="18"/>
              </w:rPr>
            </w:pPr>
            <w:proofErr w:type="gramStart"/>
            <w:r>
              <w:rPr>
                <w:rFonts w:ascii="宋体" w:hAnsi="宋体" w:cs="宋体"/>
                <w:bCs/>
                <w:color w:val="000000"/>
                <w:sz w:val="18"/>
                <w:szCs w:val="18"/>
              </w:rPr>
              <w:t>提升泵池液</w:t>
            </w:r>
            <w:proofErr w:type="gramEnd"/>
            <w:r>
              <w:rPr>
                <w:rFonts w:ascii="宋体" w:hAnsi="宋体" w:cs="宋体"/>
                <w:bCs/>
                <w:color w:val="000000"/>
                <w:sz w:val="18"/>
                <w:szCs w:val="18"/>
              </w:rPr>
              <w:t>位</w:t>
            </w:r>
          </w:p>
        </w:tc>
        <w:tc>
          <w:tcPr>
            <w:tcW w:w="915" w:type="pct"/>
            <w:shd w:val="clear" w:color="auto" w:fill="auto"/>
            <w:noWrap/>
            <w:vAlign w:val="center"/>
          </w:tcPr>
          <w:p w14:paraId="466F41DF" w14:textId="77D057FE" w:rsidR="00893931" w:rsidRDefault="005D235C" w:rsidP="00356768">
            <w:pPr>
              <w:jc w:val="left"/>
              <w:rPr>
                <w:rFonts w:ascii="宋体" w:hAnsi="宋体" w:cs="宋体"/>
                <w:bCs/>
                <w:color w:val="000000"/>
                <w:sz w:val="18"/>
                <w:szCs w:val="18"/>
              </w:rPr>
            </w:pPr>
            <w:r>
              <w:rPr>
                <w:rFonts w:ascii="宋体" w:hAnsi="宋体" w:cs="宋体" w:hint="eastAsia"/>
                <w:bCs/>
                <w:color w:val="000000"/>
                <w:sz w:val="18"/>
                <w:szCs w:val="18"/>
              </w:rPr>
              <w:t>m</w:t>
            </w:r>
          </w:p>
        </w:tc>
        <w:tc>
          <w:tcPr>
            <w:tcW w:w="790" w:type="pct"/>
            <w:shd w:val="clear" w:color="auto" w:fill="auto"/>
            <w:noWrap/>
            <w:vAlign w:val="center"/>
          </w:tcPr>
          <w:p w14:paraId="353EE3CD"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N2.3</w:t>
            </w:r>
          </w:p>
        </w:tc>
        <w:tc>
          <w:tcPr>
            <w:tcW w:w="796" w:type="pct"/>
            <w:vAlign w:val="center"/>
          </w:tcPr>
          <w:p w14:paraId="48B5F681" w14:textId="77777777" w:rsidR="00893931" w:rsidRDefault="00893931" w:rsidP="00356768">
            <w:pPr>
              <w:jc w:val="left"/>
              <w:rPr>
                <w:rFonts w:ascii="宋体" w:hAnsi="宋体" w:cs="宋体"/>
                <w:bCs/>
                <w:color w:val="000000"/>
                <w:sz w:val="18"/>
                <w:szCs w:val="18"/>
              </w:rPr>
            </w:pPr>
            <w:r>
              <w:rPr>
                <w:rFonts w:ascii="宋体" w:hAnsi="宋体" w:cs="宋体" w:hint="eastAsia"/>
                <w:bCs/>
                <w:color w:val="000000"/>
                <w:sz w:val="18"/>
                <w:szCs w:val="18"/>
              </w:rPr>
              <w:t>暂不采集</w:t>
            </w:r>
          </w:p>
        </w:tc>
      </w:tr>
      <w:tr w:rsidR="00893931" w14:paraId="5D601545" w14:textId="77777777" w:rsidTr="00F91A60">
        <w:trPr>
          <w:trHeight w:val="270"/>
        </w:trPr>
        <w:tc>
          <w:tcPr>
            <w:tcW w:w="840" w:type="pct"/>
            <w:shd w:val="clear" w:color="auto" w:fill="auto"/>
            <w:noWrap/>
            <w:vAlign w:val="center"/>
          </w:tcPr>
          <w:p w14:paraId="35481A21"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e417xx</w:t>
            </w:r>
          </w:p>
        </w:tc>
        <w:tc>
          <w:tcPr>
            <w:tcW w:w="1659" w:type="pct"/>
            <w:shd w:val="clear" w:color="auto" w:fill="auto"/>
            <w:noWrap/>
            <w:vAlign w:val="center"/>
          </w:tcPr>
          <w:p w14:paraId="2A1F4745"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储泥池液位</w:t>
            </w:r>
          </w:p>
        </w:tc>
        <w:tc>
          <w:tcPr>
            <w:tcW w:w="915" w:type="pct"/>
            <w:shd w:val="clear" w:color="auto" w:fill="auto"/>
            <w:noWrap/>
            <w:vAlign w:val="center"/>
          </w:tcPr>
          <w:p w14:paraId="0CFDEF65" w14:textId="1F03CA76" w:rsidR="00893931" w:rsidRDefault="005D235C" w:rsidP="00356768">
            <w:pPr>
              <w:jc w:val="left"/>
              <w:rPr>
                <w:rFonts w:ascii="宋体" w:hAnsi="宋体" w:cs="宋体"/>
                <w:bCs/>
                <w:color w:val="000000"/>
                <w:sz w:val="18"/>
                <w:szCs w:val="18"/>
              </w:rPr>
            </w:pPr>
            <w:r>
              <w:rPr>
                <w:rFonts w:ascii="宋体" w:hAnsi="宋体" w:cs="宋体" w:hint="eastAsia"/>
                <w:bCs/>
                <w:color w:val="000000"/>
                <w:sz w:val="18"/>
                <w:szCs w:val="18"/>
              </w:rPr>
              <w:t>m</w:t>
            </w:r>
          </w:p>
        </w:tc>
        <w:tc>
          <w:tcPr>
            <w:tcW w:w="790" w:type="pct"/>
            <w:shd w:val="clear" w:color="auto" w:fill="auto"/>
            <w:noWrap/>
            <w:vAlign w:val="center"/>
          </w:tcPr>
          <w:p w14:paraId="04D5BA8E"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N2.3</w:t>
            </w:r>
          </w:p>
        </w:tc>
        <w:tc>
          <w:tcPr>
            <w:tcW w:w="796" w:type="pct"/>
            <w:vAlign w:val="center"/>
          </w:tcPr>
          <w:p w14:paraId="16628A4B" w14:textId="77777777" w:rsidR="00893931" w:rsidRDefault="00893931" w:rsidP="00356768">
            <w:pPr>
              <w:jc w:val="left"/>
              <w:rPr>
                <w:rFonts w:ascii="宋体" w:hAnsi="宋体" w:cs="宋体"/>
                <w:bCs/>
                <w:color w:val="000000"/>
                <w:sz w:val="18"/>
                <w:szCs w:val="18"/>
              </w:rPr>
            </w:pPr>
            <w:r>
              <w:rPr>
                <w:rFonts w:ascii="宋体" w:hAnsi="宋体" w:cs="宋体" w:hint="eastAsia"/>
                <w:bCs/>
                <w:color w:val="000000"/>
                <w:sz w:val="18"/>
                <w:szCs w:val="18"/>
              </w:rPr>
              <w:t>暂不采集</w:t>
            </w:r>
          </w:p>
        </w:tc>
      </w:tr>
      <w:tr w:rsidR="00893931" w14:paraId="5849B190" w14:textId="77777777" w:rsidTr="00F91A60">
        <w:trPr>
          <w:trHeight w:val="270"/>
        </w:trPr>
        <w:tc>
          <w:tcPr>
            <w:tcW w:w="840" w:type="pct"/>
            <w:shd w:val="clear" w:color="auto" w:fill="auto"/>
            <w:noWrap/>
            <w:vAlign w:val="center"/>
          </w:tcPr>
          <w:p w14:paraId="4A1CD07B"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e418xx</w:t>
            </w:r>
          </w:p>
        </w:tc>
        <w:tc>
          <w:tcPr>
            <w:tcW w:w="1659" w:type="pct"/>
            <w:shd w:val="clear" w:color="auto" w:fill="auto"/>
            <w:noWrap/>
            <w:vAlign w:val="center"/>
          </w:tcPr>
          <w:p w14:paraId="4E76E569"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加药量</w:t>
            </w:r>
          </w:p>
        </w:tc>
        <w:tc>
          <w:tcPr>
            <w:tcW w:w="915" w:type="pct"/>
            <w:shd w:val="clear" w:color="auto" w:fill="auto"/>
            <w:noWrap/>
            <w:vAlign w:val="center"/>
          </w:tcPr>
          <w:p w14:paraId="424BC81C" w14:textId="6BCFC4A8" w:rsidR="00893931" w:rsidRDefault="00B416D2" w:rsidP="00356768">
            <w:pPr>
              <w:jc w:val="left"/>
              <w:rPr>
                <w:rFonts w:ascii="宋体" w:hAnsi="宋体" w:cs="宋体"/>
                <w:bCs/>
                <w:color w:val="000000"/>
                <w:sz w:val="18"/>
                <w:szCs w:val="18"/>
              </w:rPr>
            </w:pPr>
            <w:r>
              <w:rPr>
                <w:rFonts w:ascii="宋体" w:hAnsi="宋体" w:cs="宋体"/>
                <w:bCs/>
                <w:color w:val="000000"/>
                <w:sz w:val="18"/>
                <w:szCs w:val="18"/>
              </w:rPr>
              <w:t>mg/L</w:t>
            </w:r>
          </w:p>
        </w:tc>
        <w:tc>
          <w:tcPr>
            <w:tcW w:w="790" w:type="pct"/>
            <w:shd w:val="clear" w:color="auto" w:fill="auto"/>
            <w:noWrap/>
            <w:vAlign w:val="center"/>
          </w:tcPr>
          <w:p w14:paraId="7048A147"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N5.1</w:t>
            </w:r>
          </w:p>
        </w:tc>
        <w:tc>
          <w:tcPr>
            <w:tcW w:w="796" w:type="pct"/>
            <w:vAlign w:val="center"/>
          </w:tcPr>
          <w:p w14:paraId="2D600918" w14:textId="77777777" w:rsidR="00893931" w:rsidRDefault="00893931" w:rsidP="00356768">
            <w:pPr>
              <w:jc w:val="left"/>
              <w:rPr>
                <w:rFonts w:ascii="宋体" w:hAnsi="宋体" w:cs="宋体"/>
                <w:bCs/>
                <w:color w:val="000000"/>
                <w:sz w:val="18"/>
                <w:szCs w:val="18"/>
              </w:rPr>
            </w:pPr>
            <w:r>
              <w:rPr>
                <w:rFonts w:ascii="宋体" w:hAnsi="宋体" w:cs="宋体" w:hint="eastAsia"/>
                <w:bCs/>
                <w:color w:val="000000"/>
                <w:sz w:val="18"/>
                <w:szCs w:val="18"/>
              </w:rPr>
              <w:t>暂不采集</w:t>
            </w:r>
          </w:p>
        </w:tc>
      </w:tr>
      <w:tr w:rsidR="00893931" w14:paraId="0AF91902" w14:textId="77777777" w:rsidTr="00F91A60">
        <w:trPr>
          <w:trHeight w:val="270"/>
        </w:trPr>
        <w:tc>
          <w:tcPr>
            <w:tcW w:w="840" w:type="pct"/>
            <w:shd w:val="clear" w:color="auto" w:fill="auto"/>
            <w:noWrap/>
            <w:vAlign w:val="center"/>
          </w:tcPr>
          <w:p w14:paraId="1E2DC4F8"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e501xx</w:t>
            </w:r>
          </w:p>
        </w:tc>
        <w:tc>
          <w:tcPr>
            <w:tcW w:w="1659" w:type="pct"/>
            <w:shd w:val="clear" w:color="auto" w:fill="auto"/>
            <w:noWrap/>
            <w:vAlign w:val="center"/>
          </w:tcPr>
          <w:p w14:paraId="5CEA27E6"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污水提升泵</w:t>
            </w:r>
            <w:r>
              <w:rPr>
                <w:rFonts w:ascii="宋体" w:hAnsi="宋体" w:cs="宋体" w:hint="eastAsia"/>
                <w:bCs/>
                <w:color w:val="000000"/>
                <w:sz w:val="18"/>
                <w:szCs w:val="18"/>
              </w:rPr>
              <w:t>工作电流</w:t>
            </w:r>
          </w:p>
        </w:tc>
        <w:tc>
          <w:tcPr>
            <w:tcW w:w="915" w:type="pct"/>
            <w:shd w:val="clear" w:color="auto" w:fill="auto"/>
            <w:noWrap/>
            <w:vAlign w:val="center"/>
          </w:tcPr>
          <w:p w14:paraId="1E09792D" w14:textId="40E9F24D" w:rsidR="00893931" w:rsidRDefault="005D235C" w:rsidP="00356768">
            <w:pPr>
              <w:jc w:val="left"/>
              <w:rPr>
                <w:rFonts w:ascii="宋体" w:hAnsi="宋体" w:cs="宋体"/>
                <w:bCs/>
                <w:color w:val="000000"/>
                <w:sz w:val="18"/>
                <w:szCs w:val="18"/>
              </w:rPr>
            </w:pPr>
            <w:r>
              <w:rPr>
                <w:rFonts w:ascii="宋体" w:hAnsi="宋体" w:cs="宋体"/>
                <w:bCs/>
                <w:color w:val="000000"/>
                <w:sz w:val="18"/>
                <w:szCs w:val="18"/>
              </w:rPr>
              <w:t>A</w:t>
            </w:r>
          </w:p>
        </w:tc>
        <w:tc>
          <w:tcPr>
            <w:tcW w:w="790" w:type="pct"/>
            <w:shd w:val="clear" w:color="auto" w:fill="auto"/>
            <w:noWrap/>
            <w:vAlign w:val="center"/>
          </w:tcPr>
          <w:p w14:paraId="6C7A65EC"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N4.2</w:t>
            </w:r>
          </w:p>
        </w:tc>
        <w:tc>
          <w:tcPr>
            <w:tcW w:w="796" w:type="pct"/>
            <w:vAlign w:val="center"/>
          </w:tcPr>
          <w:p w14:paraId="2EA4FFE1" w14:textId="77777777" w:rsidR="00893931" w:rsidRDefault="00893931" w:rsidP="00356768">
            <w:pPr>
              <w:jc w:val="left"/>
              <w:rPr>
                <w:rFonts w:ascii="宋体" w:hAnsi="宋体" w:cs="宋体"/>
                <w:bCs/>
                <w:color w:val="000000"/>
                <w:sz w:val="18"/>
                <w:szCs w:val="18"/>
              </w:rPr>
            </w:pPr>
          </w:p>
        </w:tc>
      </w:tr>
      <w:tr w:rsidR="00893931" w14:paraId="0BF131DD" w14:textId="77777777" w:rsidTr="00F91A60">
        <w:trPr>
          <w:trHeight w:val="270"/>
        </w:trPr>
        <w:tc>
          <w:tcPr>
            <w:tcW w:w="840" w:type="pct"/>
            <w:shd w:val="clear" w:color="auto" w:fill="auto"/>
            <w:noWrap/>
            <w:vAlign w:val="center"/>
          </w:tcPr>
          <w:p w14:paraId="11411308"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e502xx</w:t>
            </w:r>
          </w:p>
        </w:tc>
        <w:tc>
          <w:tcPr>
            <w:tcW w:w="1659" w:type="pct"/>
            <w:shd w:val="clear" w:color="auto" w:fill="auto"/>
            <w:noWrap/>
            <w:vAlign w:val="center"/>
          </w:tcPr>
          <w:p w14:paraId="0883E151"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曝气设备</w:t>
            </w:r>
            <w:r>
              <w:rPr>
                <w:rFonts w:ascii="宋体" w:hAnsi="宋体" w:cs="宋体" w:hint="eastAsia"/>
                <w:bCs/>
                <w:color w:val="000000"/>
                <w:sz w:val="18"/>
                <w:szCs w:val="18"/>
              </w:rPr>
              <w:t>工作电流</w:t>
            </w:r>
          </w:p>
        </w:tc>
        <w:tc>
          <w:tcPr>
            <w:tcW w:w="915" w:type="pct"/>
            <w:shd w:val="clear" w:color="auto" w:fill="auto"/>
            <w:noWrap/>
            <w:vAlign w:val="center"/>
          </w:tcPr>
          <w:p w14:paraId="466797DF" w14:textId="4D8EE7B1" w:rsidR="00893931" w:rsidRDefault="005D235C" w:rsidP="00356768">
            <w:pPr>
              <w:jc w:val="left"/>
              <w:rPr>
                <w:rFonts w:ascii="宋体" w:hAnsi="宋体" w:cs="宋体"/>
                <w:bCs/>
                <w:color w:val="000000"/>
                <w:sz w:val="18"/>
                <w:szCs w:val="18"/>
              </w:rPr>
            </w:pPr>
            <w:r>
              <w:rPr>
                <w:rFonts w:ascii="宋体" w:hAnsi="宋体" w:cs="宋体"/>
                <w:bCs/>
                <w:color w:val="000000"/>
                <w:sz w:val="18"/>
                <w:szCs w:val="18"/>
              </w:rPr>
              <w:t>A</w:t>
            </w:r>
          </w:p>
        </w:tc>
        <w:tc>
          <w:tcPr>
            <w:tcW w:w="790" w:type="pct"/>
            <w:shd w:val="clear" w:color="auto" w:fill="auto"/>
            <w:noWrap/>
            <w:vAlign w:val="center"/>
          </w:tcPr>
          <w:p w14:paraId="0F3A2FBD"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N4.2</w:t>
            </w:r>
          </w:p>
        </w:tc>
        <w:tc>
          <w:tcPr>
            <w:tcW w:w="796" w:type="pct"/>
            <w:vAlign w:val="center"/>
          </w:tcPr>
          <w:p w14:paraId="46462473" w14:textId="77777777" w:rsidR="00893931" w:rsidRDefault="00893931" w:rsidP="00356768">
            <w:pPr>
              <w:jc w:val="left"/>
              <w:rPr>
                <w:rFonts w:ascii="宋体" w:hAnsi="宋体" w:cs="宋体"/>
                <w:bCs/>
                <w:color w:val="000000"/>
                <w:sz w:val="18"/>
                <w:szCs w:val="18"/>
              </w:rPr>
            </w:pPr>
          </w:p>
        </w:tc>
      </w:tr>
      <w:tr w:rsidR="00893931" w14:paraId="323109AB" w14:textId="77777777" w:rsidTr="00F91A60">
        <w:trPr>
          <w:trHeight w:val="270"/>
        </w:trPr>
        <w:tc>
          <w:tcPr>
            <w:tcW w:w="840" w:type="pct"/>
            <w:shd w:val="clear" w:color="auto" w:fill="auto"/>
            <w:noWrap/>
            <w:vAlign w:val="center"/>
          </w:tcPr>
          <w:p w14:paraId="3F1295D8"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e503xx</w:t>
            </w:r>
          </w:p>
        </w:tc>
        <w:tc>
          <w:tcPr>
            <w:tcW w:w="1659" w:type="pct"/>
            <w:shd w:val="clear" w:color="auto" w:fill="auto"/>
            <w:noWrap/>
            <w:vAlign w:val="center"/>
          </w:tcPr>
          <w:p w14:paraId="470B5FE7"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供气</w:t>
            </w:r>
            <w:proofErr w:type="gramStart"/>
            <w:r>
              <w:rPr>
                <w:rFonts w:ascii="宋体" w:hAnsi="宋体" w:cs="宋体"/>
                <w:bCs/>
                <w:color w:val="000000"/>
                <w:sz w:val="18"/>
                <w:szCs w:val="18"/>
              </w:rPr>
              <w:t>量状态</w:t>
            </w:r>
            <w:proofErr w:type="gramEnd"/>
          </w:p>
        </w:tc>
        <w:tc>
          <w:tcPr>
            <w:tcW w:w="915" w:type="pct"/>
            <w:shd w:val="clear" w:color="auto" w:fill="auto"/>
            <w:noWrap/>
            <w:vAlign w:val="center"/>
          </w:tcPr>
          <w:p w14:paraId="1A6AF1FE"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无量纲</w:t>
            </w:r>
          </w:p>
        </w:tc>
        <w:tc>
          <w:tcPr>
            <w:tcW w:w="790" w:type="pct"/>
            <w:shd w:val="clear" w:color="auto" w:fill="auto"/>
            <w:noWrap/>
            <w:vAlign w:val="center"/>
          </w:tcPr>
          <w:p w14:paraId="13D26548"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N1</w:t>
            </w:r>
          </w:p>
        </w:tc>
        <w:tc>
          <w:tcPr>
            <w:tcW w:w="796" w:type="pct"/>
            <w:vAlign w:val="center"/>
          </w:tcPr>
          <w:p w14:paraId="098443FD" w14:textId="77777777" w:rsidR="00893931" w:rsidRDefault="00893931" w:rsidP="00356768">
            <w:pPr>
              <w:jc w:val="left"/>
              <w:rPr>
                <w:rFonts w:ascii="宋体" w:hAnsi="宋体" w:cs="宋体"/>
                <w:bCs/>
                <w:color w:val="000000"/>
                <w:sz w:val="18"/>
                <w:szCs w:val="18"/>
              </w:rPr>
            </w:pPr>
            <w:r>
              <w:rPr>
                <w:rFonts w:ascii="宋体" w:hAnsi="宋体" w:cs="宋体" w:hint="eastAsia"/>
                <w:bCs/>
                <w:color w:val="000000"/>
                <w:sz w:val="18"/>
                <w:szCs w:val="18"/>
              </w:rPr>
              <w:t>暂不采集</w:t>
            </w:r>
          </w:p>
        </w:tc>
      </w:tr>
      <w:tr w:rsidR="00893931" w14:paraId="3F9F81C8" w14:textId="77777777" w:rsidTr="00F91A60">
        <w:trPr>
          <w:trHeight w:val="270"/>
        </w:trPr>
        <w:tc>
          <w:tcPr>
            <w:tcW w:w="840" w:type="pct"/>
            <w:shd w:val="clear" w:color="auto" w:fill="auto"/>
            <w:noWrap/>
            <w:vAlign w:val="center"/>
          </w:tcPr>
          <w:p w14:paraId="1E4CA6E9"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e504xx</w:t>
            </w:r>
          </w:p>
        </w:tc>
        <w:tc>
          <w:tcPr>
            <w:tcW w:w="1659" w:type="pct"/>
            <w:shd w:val="clear" w:color="auto" w:fill="auto"/>
            <w:noWrap/>
            <w:vAlign w:val="center"/>
          </w:tcPr>
          <w:p w14:paraId="7DABFE8D"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生化池污泥浓度</w:t>
            </w:r>
          </w:p>
        </w:tc>
        <w:tc>
          <w:tcPr>
            <w:tcW w:w="915" w:type="pct"/>
            <w:shd w:val="clear" w:color="auto" w:fill="auto"/>
            <w:noWrap/>
            <w:vAlign w:val="center"/>
          </w:tcPr>
          <w:p w14:paraId="4A51531E" w14:textId="653851FE" w:rsidR="00893931" w:rsidRDefault="00B416D2" w:rsidP="00356768">
            <w:pPr>
              <w:jc w:val="left"/>
              <w:rPr>
                <w:rFonts w:ascii="宋体" w:hAnsi="宋体" w:cs="宋体"/>
                <w:bCs/>
                <w:color w:val="000000"/>
                <w:sz w:val="18"/>
                <w:szCs w:val="18"/>
              </w:rPr>
            </w:pPr>
            <w:r>
              <w:rPr>
                <w:rFonts w:ascii="宋体" w:hAnsi="宋体" w:cs="宋体"/>
                <w:bCs/>
                <w:color w:val="000000"/>
                <w:sz w:val="18"/>
                <w:szCs w:val="18"/>
              </w:rPr>
              <w:t>mg/L</w:t>
            </w:r>
          </w:p>
        </w:tc>
        <w:tc>
          <w:tcPr>
            <w:tcW w:w="790" w:type="pct"/>
            <w:shd w:val="clear" w:color="auto" w:fill="auto"/>
            <w:noWrap/>
            <w:vAlign w:val="center"/>
          </w:tcPr>
          <w:p w14:paraId="2CEE9551"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N5.1</w:t>
            </w:r>
          </w:p>
        </w:tc>
        <w:tc>
          <w:tcPr>
            <w:tcW w:w="796" w:type="pct"/>
            <w:vAlign w:val="center"/>
          </w:tcPr>
          <w:p w14:paraId="57E32216" w14:textId="77777777" w:rsidR="00893931" w:rsidRDefault="00893931" w:rsidP="00356768">
            <w:pPr>
              <w:jc w:val="left"/>
              <w:rPr>
                <w:rFonts w:ascii="宋体" w:hAnsi="宋体" w:cs="宋体"/>
                <w:bCs/>
                <w:color w:val="000000"/>
                <w:sz w:val="18"/>
                <w:szCs w:val="18"/>
              </w:rPr>
            </w:pPr>
          </w:p>
        </w:tc>
      </w:tr>
    </w:tbl>
    <w:p w14:paraId="58D023BB" w14:textId="37C1F52C" w:rsidR="00893931" w:rsidRPr="00893931" w:rsidRDefault="00893931" w:rsidP="00893931">
      <w:pPr>
        <w:pStyle w:val="aff"/>
        <w:numPr>
          <w:ilvl w:val="0"/>
          <w:numId w:val="0"/>
        </w:numPr>
        <w:spacing w:before="156" w:after="156"/>
        <w:rPr>
          <w:rFonts w:hAnsi="黑体" w:cs="黑体"/>
          <w:bCs/>
        </w:rPr>
      </w:pPr>
      <w:r>
        <w:rPr>
          <w:rFonts w:hAnsi="黑体" w:cs="黑体" w:hint="eastAsia"/>
          <w:bCs/>
        </w:rPr>
        <w:lastRenderedPageBreak/>
        <w:t>表B.4污水排放过程（工况）监控监测因子编码表（续）</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567"/>
        <w:gridCol w:w="3088"/>
        <w:gridCol w:w="1708"/>
        <w:gridCol w:w="1473"/>
        <w:gridCol w:w="1488"/>
      </w:tblGrid>
      <w:tr w:rsidR="00893931" w14:paraId="46917EF9" w14:textId="77777777" w:rsidTr="00893931">
        <w:trPr>
          <w:trHeight w:val="270"/>
          <w:tblHeader/>
        </w:trPr>
        <w:tc>
          <w:tcPr>
            <w:tcW w:w="840" w:type="pct"/>
            <w:tcBorders>
              <w:top w:val="single" w:sz="12" w:space="0" w:color="auto"/>
              <w:bottom w:val="single" w:sz="12" w:space="0" w:color="auto"/>
            </w:tcBorders>
            <w:shd w:val="clear" w:color="auto" w:fill="auto"/>
            <w:noWrap/>
            <w:vAlign w:val="center"/>
          </w:tcPr>
          <w:p w14:paraId="3E228C7D" w14:textId="77777777" w:rsidR="00893931" w:rsidRDefault="00893931" w:rsidP="00356768">
            <w:pPr>
              <w:widowControl/>
              <w:jc w:val="center"/>
              <w:rPr>
                <w:rFonts w:ascii="宋体" w:hAnsi="宋体" w:cs="宋体"/>
                <w:bCs/>
                <w:color w:val="000000"/>
                <w:kern w:val="0"/>
                <w:sz w:val="18"/>
                <w:szCs w:val="18"/>
              </w:rPr>
            </w:pPr>
            <w:r>
              <w:rPr>
                <w:rFonts w:ascii="宋体" w:hAnsi="宋体" w:cs="宋体"/>
                <w:bCs/>
                <w:color w:val="000000"/>
                <w:kern w:val="0"/>
                <w:sz w:val="18"/>
                <w:szCs w:val="18"/>
              </w:rPr>
              <w:t>编码</w:t>
            </w:r>
          </w:p>
        </w:tc>
        <w:tc>
          <w:tcPr>
            <w:tcW w:w="1656" w:type="pct"/>
            <w:tcBorders>
              <w:top w:val="single" w:sz="12" w:space="0" w:color="auto"/>
              <w:bottom w:val="single" w:sz="12" w:space="0" w:color="auto"/>
            </w:tcBorders>
            <w:shd w:val="clear" w:color="auto" w:fill="auto"/>
            <w:noWrap/>
            <w:vAlign w:val="center"/>
          </w:tcPr>
          <w:p w14:paraId="4E745FCA" w14:textId="77777777" w:rsidR="00893931" w:rsidRDefault="00893931" w:rsidP="00356768">
            <w:pPr>
              <w:widowControl/>
              <w:jc w:val="center"/>
              <w:rPr>
                <w:rFonts w:ascii="宋体" w:hAnsi="宋体" w:cs="宋体"/>
                <w:bCs/>
                <w:color w:val="000000"/>
                <w:kern w:val="0"/>
                <w:sz w:val="18"/>
                <w:szCs w:val="18"/>
              </w:rPr>
            </w:pPr>
            <w:r>
              <w:rPr>
                <w:rFonts w:ascii="宋体" w:hAnsi="宋体" w:cs="宋体"/>
                <w:bCs/>
                <w:color w:val="000000"/>
                <w:kern w:val="0"/>
                <w:sz w:val="18"/>
                <w:szCs w:val="18"/>
              </w:rPr>
              <w:t>中文名称</w:t>
            </w:r>
          </w:p>
        </w:tc>
        <w:tc>
          <w:tcPr>
            <w:tcW w:w="916" w:type="pct"/>
            <w:tcBorders>
              <w:top w:val="single" w:sz="12" w:space="0" w:color="auto"/>
              <w:bottom w:val="single" w:sz="12" w:space="0" w:color="auto"/>
            </w:tcBorders>
            <w:shd w:val="clear" w:color="auto" w:fill="auto"/>
            <w:noWrap/>
            <w:vAlign w:val="center"/>
          </w:tcPr>
          <w:p w14:paraId="618BB40E" w14:textId="77777777" w:rsidR="00893931" w:rsidRDefault="00893931" w:rsidP="00356768">
            <w:pPr>
              <w:widowControl/>
              <w:jc w:val="center"/>
              <w:rPr>
                <w:rFonts w:ascii="宋体" w:hAnsi="宋体" w:cs="宋体"/>
                <w:bCs/>
                <w:color w:val="000000"/>
                <w:kern w:val="0"/>
                <w:sz w:val="18"/>
                <w:szCs w:val="18"/>
              </w:rPr>
            </w:pPr>
            <w:r>
              <w:rPr>
                <w:rFonts w:ascii="宋体" w:hAnsi="宋体" w:cs="宋体"/>
                <w:bCs/>
                <w:color w:val="000000"/>
                <w:kern w:val="0"/>
                <w:sz w:val="18"/>
                <w:szCs w:val="18"/>
              </w:rPr>
              <w:t>缺省计量单位</w:t>
            </w:r>
          </w:p>
        </w:tc>
        <w:tc>
          <w:tcPr>
            <w:tcW w:w="790" w:type="pct"/>
            <w:tcBorders>
              <w:top w:val="single" w:sz="12" w:space="0" w:color="auto"/>
              <w:bottom w:val="single" w:sz="12" w:space="0" w:color="auto"/>
            </w:tcBorders>
            <w:shd w:val="clear" w:color="auto" w:fill="auto"/>
            <w:noWrap/>
            <w:vAlign w:val="center"/>
          </w:tcPr>
          <w:p w14:paraId="47875799" w14:textId="77777777" w:rsidR="00893931" w:rsidRDefault="00893931" w:rsidP="00356768">
            <w:pPr>
              <w:widowControl/>
              <w:jc w:val="center"/>
              <w:rPr>
                <w:rFonts w:ascii="宋体" w:hAnsi="宋体" w:cs="宋体"/>
                <w:bCs/>
                <w:color w:val="000000"/>
                <w:kern w:val="0"/>
                <w:sz w:val="18"/>
                <w:szCs w:val="18"/>
              </w:rPr>
            </w:pPr>
            <w:r>
              <w:rPr>
                <w:rFonts w:ascii="宋体" w:hAnsi="宋体" w:cs="宋体"/>
                <w:bCs/>
                <w:color w:val="000000"/>
                <w:kern w:val="0"/>
                <w:sz w:val="18"/>
                <w:szCs w:val="18"/>
              </w:rPr>
              <w:t>缺省数据类型</w:t>
            </w:r>
          </w:p>
        </w:tc>
        <w:tc>
          <w:tcPr>
            <w:tcW w:w="798" w:type="pct"/>
            <w:tcBorders>
              <w:top w:val="single" w:sz="12" w:space="0" w:color="auto"/>
              <w:bottom w:val="single" w:sz="12" w:space="0" w:color="auto"/>
            </w:tcBorders>
            <w:vAlign w:val="center"/>
          </w:tcPr>
          <w:p w14:paraId="2E38729B" w14:textId="77777777" w:rsidR="00893931" w:rsidRDefault="00893931" w:rsidP="00356768">
            <w:pPr>
              <w:widowControl/>
              <w:jc w:val="center"/>
              <w:rPr>
                <w:rFonts w:ascii="宋体" w:hAnsi="宋体" w:cs="宋体"/>
                <w:bCs/>
                <w:color w:val="000000"/>
                <w:kern w:val="0"/>
                <w:sz w:val="18"/>
                <w:szCs w:val="18"/>
              </w:rPr>
            </w:pPr>
            <w:r>
              <w:rPr>
                <w:rFonts w:ascii="宋体" w:hAnsi="宋体" w:cs="宋体"/>
                <w:bCs/>
                <w:color w:val="000000"/>
                <w:kern w:val="0"/>
                <w:sz w:val="18"/>
                <w:szCs w:val="18"/>
              </w:rPr>
              <w:t>备注</w:t>
            </w:r>
          </w:p>
        </w:tc>
      </w:tr>
      <w:tr w:rsidR="00F91A60" w14:paraId="0B233371" w14:textId="77777777" w:rsidTr="00893931">
        <w:trPr>
          <w:trHeight w:val="270"/>
        </w:trPr>
        <w:tc>
          <w:tcPr>
            <w:tcW w:w="840" w:type="pct"/>
            <w:shd w:val="clear" w:color="auto" w:fill="auto"/>
            <w:noWrap/>
            <w:vAlign w:val="center"/>
          </w:tcPr>
          <w:p w14:paraId="70DFF545" w14:textId="58FC7924" w:rsidR="00F91A60" w:rsidRDefault="00F91A60" w:rsidP="00F91A60">
            <w:pPr>
              <w:jc w:val="center"/>
              <w:rPr>
                <w:rFonts w:ascii="Times New Roman" w:hAnsi="Times New Roman"/>
                <w:bCs/>
                <w:color w:val="000000"/>
                <w:sz w:val="18"/>
                <w:szCs w:val="18"/>
              </w:rPr>
            </w:pPr>
            <w:r>
              <w:rPr>
                <w:rFonts w:ascii="Times New Roman" w:hAnsi="Times New Roman"/>
                <w:bCs/>
                <w:color w:val="000000"/>
                <w:sz w:val="18"/>
                <w:szCs w:val="18"/>
              </w:rPr>
              <w:t>e505xx</w:t>
            </w:r>
          </w:p>
        </w:tc>
        <w:tc>
          <w:tcPr>
            <w:tcW w:w="1656" w:type="pct"/>
            <w:shd w:val="clear" w:color="auto" w:fill="auto"/>
            <w:noWrap/>
            <w:vAlign w:val="center"/>
          </w:tcPr>
          <w:p w14:paraId="5AD14802" w14:textId="68C04D51" w:rsidR="00F91A60" w:rsidRDefault="00F91A60" w:rsidP="00F91A60">
            <w:pPr>
              <w:jc w:val="left"/>
              <w:rPr>
                <w:rFonts w:ascii="宋体" w:hAnsi="宋体" w:cs="宋体"/>
                <w:bCs/>
                <w:color w:val="000000"/>
                <w:sz w:val="18"/>
                <w:szCs w:val="18"/>
              </w:rPr>
            </w:pPr>
            <w:r>
              <w:rPr>
                <w:rFonts w:ascii="宋体" w:hAnsi="宋体" w:cs="宋体"/>
                <w:bCs/>
                <w:color w:val="000000"/>
                <w:sz w:val="18"/>
                <w:szCs w:val="18"/>
              </w:rPr>
              <w:t>厌氧池溶解氧浓度</w:t>
            </w:r>
          </w:p>
        </w:tc>
        <w:tc>
          <w:tcPr>
            <w:tcW w:w="916" w:type="pct"/>
            <w:shd w:val="clear" w:color="auto" w:fill="auto"/>
            <w:noWrap/>
            <w:vAlign w:val="center"/>
          </w:tcPr>
          <w:p w14:paraId="29C45CF4" w14:textId="09984AF5" w:rsidR="00F91A60" w:rsidRDefault="00B416D2" w:rsidP="00F91A60">
            <w:pPr>
              <w:jc w:val="left"/>
              <w:rPr>
                <w:rFonts w:ascii="宋体" w:hAnsi="宋体" w:cs="宋体"/>
                <w:bCs/>
                <w:color w:val="000000"/>
                <w:sz w:val="18"/>
                <w:szCs w:val="18"/>
              </w:rPr>
            </w:pPr>
            <w:r>
              <w:rPr>
                <w:rFonts w:ascii="宋体" w:hAnsi="宋体" w:cs="宋体"/>
                <w:bCs/>
                <w:color w:val="000000"/>
                <w:sz w:val="18"/>
                <w:szCs w:val="18"/>
              </w:rPr>
              <w:t>mg/L</w:t>
            </w:r>
          </w:p>
        </w:tc>
        <w:tc>
          <w:tcPr>
            <w:tcW w:w="790" w:type="pct"/>
            <w:shd w:val="clear" w:color="auto" w:fill="auto"/>
            <w:noWrap/>
            <w:vAlign w:val="center"/>
          </w:tcPr>
          <w:p w14:paraId="6D2EC984" w14:textId="55A50852" w:rsidR="00F91A60" w:rsidRDefault="00F91A60" w:rsidP="00F91A60">
            <w:pPr>
              <w:jc w:val="left"/>
              <w:rPr>
                <w:rFonts w:ascii="Times New Roman" w:hAnsi="Times New Roman"/>
                <w:bCs/>
                <w:color w:val="000000"/>
                <w:sz w:val="18"/>
                <w:szCs w:val="18"/>
              </w:rPr>
            </w:pPr>
            <w:r>
              <w:rPr>
                <w:rFonts w:ascii="Times New Roman" w:hAnsi="Times New Roman"/>
                <w:bCs/>
                <w:color w:val="000000"/>
                <w:sz w:val="18"/>
                <w:szCs w:val="18"/>
              </w:rPr>
              <w:t>N5.1</w:t>
            </w:r>
          </w:p>
        </w:tc>
        <w:tc>
          <w:tcPr>
            <w:tcW w:w="798" w:type="pct"/>
            <w:vAlign w:val="center"/>
          </w:tcPr>
          <w:p w14:paraId="36F5B4BB" w14:textId="77777777" w:rsidR="00F91A60" w:rsidRDefault="00F91A60" w:rsidP="00F91A60">
            <w:pPr>
              <w:jc w:val="left"/>
              <w:rPr>
                <w:rFonts w:ascii="宋体" w:hAnsi="宋体" w:cs="宋体"/>
                <w:bCs/>
                <w:color w:val="000000"/>
                <w:sz w:val="18"/>
                <w:szCs w:val="18"/>
              </w:rPr>
            </w:pPr>
          </w:p>
        </w:tc>
      </w:tr>
      <w:tr w:rsidR="00F91A60" w14:paraId="7339EC3A" w14:textId="77777777" w:rsidTr="00893931">
        <w:trPr>
          <w:trHeight w:val="270"/>
        </w:trPr>
        <w:tc>
          <w:tcPr>
            <w:tcW w:w="840" w:type="pct"/>
            <w:shd w:val="clear" w:color="auto" w:fill="auto"/>
            <w:noWrap/>
            <w:vAlign w:val="center"/>
          </w:tcPr>
          <w:p w14:paraId="1B02FE69" w14:textId="373D0BEE" w:rsidR="00F91A60" w:rsidRDefault="00F91A60" w:rsidP="00F91A60">
            <w:pPr>
              <w:jc w:val="center"/>
              <w:rPr>
                <w:rFonts w:ascii="Times New Roman" w:hAnsi="Times New Roman"/>
                <w:bCs/>
                <w:color w:val="000000"/>
                <w:sz w:val="18"/>
                <w:szCs w:val="18"/>
              </w:rPr>
            </w:pPr>
            <w:r>
              <w:rPr>
                <w:rFonts w:ascii="Times New Roman" w:hAnsi="Times New Roman"/>
                <w:bCs/>
                <w:color w:val="000000"/>
                <w:sz w:val="18"/>
                <w:szCs w:val="18"/>
              </w:rPr>
              <w:t>e506xx</w:t>
            </w:r>
          </w:p>
        </w:tc>
        <w:tc>
          <w:tcPr>
            <w:tcW w:w="1656" w:type="pct"/>
            <w:shd w:val="clear" w:color="auto" w:fill="auto"/>
            <w:noWrap/>
            <w:vAlign w:val="center"/>
          </w:tcPr>
          <w:p w14:paraId="5CE6BAA4" w14:textId="3BFF70A5" w:rsidR="00F91A60" w:rsidRDefault="00F91A60" w:rsidP="00F91A60">
            <w:pPr>
              <w:jc w:val="left"/>
              <w:rPr>
                <w:rFonts w:ascii="宋体" w:hAnsi="宋体" w:cs="宋体"/>
                <w:bCs/>
                <w:color w:val="000000"/>
                <w:sz w:val="18"/>
                <w:szCs w:val="18"/>
              </w:rPr>
            </w:pPr>
            <w:r>
              <w:rPr>
                <w:rFonts w:ascii="宋体" w:hAnsi="宋体" w:cs="宋体"/>
                <w:bCs/>
                <w:color w:val="000000"/>
                <w:sz w:val="18"/>
                <w:szCs w:val="18"/>
              </w:rPr>
              <w:t>缺氧池溶解氧浓度</w:t>
            </w:r>
          </w:p>
        </w:tc>
        <w:tc>
          <w:tcPr>
            <w:tcW w:w="916" w:type="pct"/>
            <w:shd w:val="clear" w:color="auto" w:fill="auto"/>
            <w:noWrap/>
            <w:vAlign w:val="center"/>
          </w:tcPr>
          <w:p w14:paraId="1A92FDC5" w14:textId="000E3055" w:rsidR="00F91A60" w:rsidRDefault="00B416D2" w:rsidP="00F91A60">
            <w:pPr>
              <w:jc w:val="left"/>
              <w:rPr>
                <w:rFonts w:ascii="宋体" w:hAnsi="宋体" w:cs="宋体"/>
                <w:bCs/>
                <w:color w:val="000000"/>
                <w:sz w:val="18"/>
                <w:szCs w:val="18"/>
              </w:rPr>
            </w:pPr>
            <w:r>
              <w:rPr>
                <w:rFonts w:ascii="宋体" w:hAnsi="宋体" w:cs="宋体"/>
                <w:bCs/>
                <w:color w:val="000000"/>
                <w:sz w:val="18"/>
                <w:szCs w:val="18"/>
              </w:rPr>
              <w:t>mg/L</w:t>
            </w:r>
          </w:p>
        </w:tc>
        <w:tc>
          <w:tcPr>
            <w:tcW w:w="790" w:type="pct"/>
            <w:shd w:val="clear" w:color="auto" w:fill="auto"/>
            <w:noWrap/>
            <w:vAlign w:val="center"/>
          </w:tcPr>
          <w:p w14:paraId="141E4064" w14:textId="4A587E8E" w:rsidR="00F91A60" w:rsidRDefault="00F91A60" w:rsidP="00F91A60">
            <w:pPr>
              <w:jc w:val="left"/>
              <w:rPr>
                <w:rFonts w:ascii="Times New Roman" w:hAnsi="Times New Roman"/>
                <w:bCs/>
                <w:color w:val="000000"/>
                <w:sz w:val="18"/>
                <w:szCs w:val="18"/>
              </w:rPr>
            </w:pPr>
            <w:r>
              <w:rPr>
                <w:rFonts w:ascii="Times New Roman" w:hAnsi="Times New Roman"/>
                <w:bCs/>
                <w:color w:val="000000"/>
                <w:sz w:val="18"/>
                <w:szCs w:val="18"/>
              </w:rPr>
              <w:t>N5.1</w:t>
            </w:r>
          </w:p>
        </w:tc>
        <w:tc>
          <w:tcPr>
            <w:tcW w:w="798" w:type="pct"/>
            <w:vAlign w:val="center"/>
          </w:tcPr>
          <w:p w14:paraId="6798FD4A" w14:textId="77777777" w:rsidR="00F91A60" w:rsidRDefault="00F91A60" w:rsidP="00F91A60">
            <w:pPr>
              <w:jc w:val="left"/>
              <w:rPr>
                <w:rFonts w:ascii="宋体" w:hAnsi="宋体" w:cs="宋体"/>
                <w:bCs/>
                <w:color w:val="000000"/>
                <w:sz w:val="18"/>
                <w:szCs w:val="18"/>
              </w:rPr>
            </w:pPr>
          </w:p>
        </w:tc>
      </w:tr>
      <w:tr w:rsidR="00893931" w14:paraId="62297BBB" w14:textId="77777777" w:rsidTr="00893931">
        <w:trPr>
          <w:trHeight w:val="270"/>
        </w:trPr>
        <w:tc>
          <w:tcPr>
            <w:tcW w:w="840" w:type="pct"/>
            <w:shd w:val="clear" w:color="auto" w:fill="auto"/>
            <w:noWrap/>
            <w:vAlign w:val="center"/>
          </w:tcPr>
          <w:p w14:paraId="56C0E80E"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e507xx</w:t>
            </w:r>
          </w:p>
        </w:tc>
        <w:tc>
          <w:tcPr>
            <w:tcW w:w="1656" w:type="pct"/>
            <w:shd w:val="clear" w:color="auto" w:fill="auto"/>
            <w:noWrap/>
            <w:vAlign w:val="center"/>
          </w:tcPr>
          <w:p w14:paraId="41933382" w14:textId="77777777" w:rsidR="00893931" w:rsidRDefault="00893931" w:rsidP="00356768">
            <w:pPr>
              <w:jc w:val="left"/>
              <w:rPr>
                <w:rFonts w:ascii="宋体" w:hAnsi="宋体" w:cs="宋体"/>
                <w:bCs/>
                <w:color w:val="000000"/>
                <w:sz w:val="18"/>
                <w:szCs w:val="18"/>
              </w:rPr>
            </w:pPr>
            <w:proofErr w:type="gramStart"/>
            <w:r>
              <w:rPr>
                <w:rFonts w:ascii="宋体" w:hAnsi="宋体" w:cs="宋体"/>
                <w:bCs/>
                <w:color w:val="000000"/>
                <w:sz w:val="18"/>
                <w:szCs w:val="18"/>
              </w:rPr>
              <w:t>好氧池溶解氧</w:t>
            </w:r>
            <w:proofErr w:type="gramEnd"/>
            <w:r>
              <w:rPr>
                <w:rFonts w:ascii="宋体" w:hAnsi="宋体" w:cs="宋体"/>
                <w:bCs/>
                <w:color w:val="000000"/>
                <w:sz w:val="18"/>
                <w:szCs w:val="18"/>
              </w:rPr>
              <w:t>浓度</w:t>
            </w:r>
          </w:p>
        </w:tc>
        <w:tc>
          <w:tcPr>
            <w:tcW w:w="916" w:type="pct"/>
            <w:shd w:val="clear" w:color="auto" w:fill="auto"/>
            <w:noWrap/>
            <w:vAlign w:val="center"/>
          </w:tcPr>
          <w:p w14:paraId="472BD493" w14:textId="0E88F4DD" w:rsidR="00893931" w:rsidRDefault="00B416D2" w:rsidP="00356768">
            <w:pPr>
              <w:jc w:val="left"/>
              <w:rPr>
                <w:rFonts w:ascii="宋体" w:hAnsi="宋体" w:cs="宋体"/>
                <w:bCs/>
                <w:color w:val="000000"/>
                <w:sz w:val="18"/>
                <w:szCs w:val="18"/>
              </w:rPr>
            </w:pPr>
            <w:r>
              <w:rPr>
                <w:rFonts w:ascii="宋体" w:hAnsi="宋体" w:cs="宋体"/>
                <w:bCs/>
                <w:color w:val="000000"/>
                <w:sz w:val="18"/>
                <w:szCs w:val="18"/>
              </w:rPr>
              <w:t>mg/L</w:t>
            </w:r>
          </w:p>
        </w:tc>
        <w:tc>
          <w:tcPr>
            <w:tcW w:w="790" w:type="pct"/>
            <w:shd w:val="clear" w:color="auto" w:fill="auto"/>
            <w:noWrap/>
            <w:vAlign w:val="center"/>
          </w:tcPr>
          <w:p w14:paraId="7786D6C7"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N5.1</w:t>
            </w:r>
          </w:p>
        </w:tc>
        <w:tc>
          <w:tcPr>
            <w:tcW w:w="798" w:type="pct"/>
            <w:vAlign w:val="center"/>
          </w:tcPr>
          <w:p w14:paraId="0AEA8629" w14:textId="77777777" w:rsidR="00893931" w:rsidRDefault="00893931" w:rsidP="00356768">
            <w:pPr>
              <w:jc w:val="left"/>
              <w:rPr>
                <w:rFonts w:ascii="宋体" w:hAnsi="宋体" w:cs="宋体"/>
                <w:bCs/>
                <w:color w:val="000000"/>
                <w:sz w:val="18"/>
                <w:szCs w:val="18"/>
              </w:rPr>
            </w:pPr>
          </w:p>
        </w:tc>
      </w:tr>
      <w:tr w:rsidR="00893931" w14:paraId="41EC4DF1" w14:textId="77777777" w:rsidTr="00893931">
        <w:trPr>
          <w:trHeight w:val="270"/>
        </w:trPr>
        <w:tc>
          <w:tcPr>
            <w:tcW w:w="840" w:type="pct"/>
            <w:shd w:val="clear" w:color="auto" w:fill="auto"/>
            <w:noWrap/>
            <w:vAlign w:val="center"/>
          </w:tcPr>
          <w:p w14:paraId="6C7C8E8C"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e508xx</w:t>
            </w:r>
          </w:p>
        </w:tc>
        <w:tc>
          <w:tcPr>
            <w:tcW w:w="1656" w:type="pct"/>
            <w:shd w:val="clear" w:color="auto" w:fill="auto"/>
            <w:noWrap/>
            <w:vAlign w:val="center"/>
          </w:tcPr>
          <w:p w14:paraId="017573FE"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混合液回流泵</w:t>
            </w:r>
            <w:r>
              <w:rPr>
                <w:rFonts w:ascii="宋体" w:hAnsi="宋体" w:cs="宋体" w:hint="eastAsia"/>
                <w:bCs/>
                <w:color w:val="000000"/>
                <w:sz w:val="18"/>
                <w:szCs w:val="18"/>
              </w:rPr>
              <w:t>工作电流</w:t>
            </w:r>
          </w:p>
        </w:tc>
        <w:tc>
          <w:tcPr>
            <w:tcW w:w="916" w:type="pct"/>
            <w:shd w:val="clear" w:color="auto" w:fill="auto"/>
            <w:noWrap/>
            <w:vAlign w:val="center"/>
          </w:tcPr>
          <w:p w14:paraId="11EF96BE" w14:textId="122FF54B" w:rsidR="00893931" w:rsidRDefault="005D235C" w:rsidP="00356768">
            <w:pPr>
              <w:jc w:val="left"/>
              <w:rPr>
                <w:rFonts w:ascii="宋体" w:hAnsi="宋体" w:cs="宋体"/>
                <w:bCs/>
                <w:color w:val="000000"/>
                <w:sz w:val="18"/>
                <w:szCs w:val="18"/>
              </w:rPr>
            </w:pPr>
            <w:r>
              <w:rPr>
                <w:rFonts w:ascii="宋体" w:hAnsi="宋体" w:cs="宋体"/>
                <w:bCs/>
                <w:color w:val="000000"/>
                <w:sz w:val="18"/>
                <w:szCs w:val="18"/>
              </w:rPr>
              <w:t>A</w:t>
            </w:r>
          </w:p>
        </w:tc>
        <w:tc>
          <w:tcPr>
            <w:tcW w:w="790" w:type="pct"/>
            <w:shd w:val="clear" w:color="auto" w:fill="auto"/>
            <w:noWrap/>
            <w:vAlign w:val="center"/>
          </w:tcPr>
          <w:p w14:paraId="2F76A4BB"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N4.2</w:t>
            </w:r>
          </w:p>
        </w:tc>
        <w:tc>
          <w:tcPr>
            <w:tcW w:w="798" w:type="pct"/>
            <w:vAlign w:val="center"/>
          </w:tcPr>
          <w:p w14:paraId="759A77A1" w14:textId="77777777" w:rsidR="00893931" w:rsidRDefault="00893931" w:rsidP="00356768">
            <w:pPr>
              <w:jc w:val="left"/>
              <w:rPr>
                <w:rFonts w:ascii="宋体" w:hAnsi="宋体" w:cs="宋体"/>
                <w:bCs/>
                <w:color w:val="000000"/>
                <w:sz w:val="18"/>
                <w:szCs w:val="18"/>
              </w:rPr>
            </w:pPr>
          </w:p>
        </w:tc>
      </w:tr>
      <w:tr w:rsidR="00893931" w14:paraId="403031B7" w14:textId="77777777" w:rsidTr="00893931">
        <w:trPr>
          <w:trHeight w:val="270"/>
        </w:trPr>
        <w:tc>
          <w:tcPr>
            <w:tcW w:w="840" w:type="pct"/>
            <w:shd w:val="clear" w:color="auto" w:fill="auto"/>
            <w:noWrap/>
            <w:vAlign w:val="center"/>
          </w:tcPr>
          <w:p w14:paraId="2176EEBE"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e509xx</w:t>
            </w:r>
          </w:p>
        </w:tc>
        <w:tc>
          <w:tcPr>
            <w:tcW w:w="1656" w:type="pct"/>
            <w:shd w:val="clear" w:color="auto" w:fill="auto"/>
            <w:noWrap/>
            <w:vAlign w:val="center"/>
          </w:tcPr>
          <w:p w14:paraId="6AB1C0D8"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污泥剩余泵</w:t>
            </w:r>
            <w:r>
              <w:rPr>
                <w:rFonts w:ascii="宋体" w:hAnsi="宋体" w:cs="宋体" w:hint="eastAsia"/>
                <w:bCs/>
                <w:color w:val="000000"/>
                <w:sz w:val="18"/>
                <w:szCs w:val="18"/>
              </w:rPr>
              <w:t>工作电流</w:t>
            </w:r>
          </w:p>
        </w:tc>
        <w:tc>
          <w:tcPr>
            <w:tcW w:w="916" w:type="pct"/>
            <w:shd w:val="clear" w:color="auto" w:fill="auto"/>
            <w:noWrap/>
            <w:vAlign w:val="center"/>
          </w:tcPr>
          <w:p w14:paraId="404005CC" w14:textId="7B2B5611" w:rsidR="00893931" w:rsidRDefault="005D235C" w:rsidP="00356768">
            <w:pPr>
              <w:jc w:val="left"/>
              <w:rPr>
                <w:rFonts w:ascii="宋体" w:hAnsi="宋体" w:cs="宋体"/>
                <w:bCs/>
                <w:color w:val="000000"/>
                <w:sz w:val="18"/>
                <w:szCs w:val="18"/>
              </w:rPr>
            </w:pPr>
            <w:r>
              <w:rPr>
                <w:rFonts w:ascii="宋体" w:hAnsi="宋体" w:cs="宋体"/>
                <w:bCs/>
                <w:color w:val="000000"/>
                <w:sz w:val="18"/>
                <w:szCs w:val="18"/>
              </w:rPr>
              <w:t>A</w:t>
            </w:r>
          </w:p>
        </w:tc>
        <w:tc>
          <w:tcPr>
            <w:tcW w:w="790" w:type="pct"/>
            <w:shd w:val="clear" w:color="auto" w:fill="auto"/>
            <w:noWrap/>
            <w:vAlign w:val="center"/>
          </w:tcPr>
          <w:p w14:paraId="732B2917"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N4.2</w:t>
            </w:r>
          </w:p>
        </w:tc>
        <w:tc>
          <w:tcPr>
            <w:tcW w:w="798" w:type="pct"/>
            <w:vAlign w:val="center"/>
          </w:tcPr>
          <w:p w14:paraId="59D44A38" w14:textId="77777777" w:rsidR="00893931" w:rsidRDefault="00893931" w:rsidP="00356768">
            <w:pPr>
              <w:jc w:val="left"/>
              <w:rPr>
                <w:rFonts w:ascii="宋体" w:hAnsi="宋体" w:cs="宋体"/>
                <w:bCs/>
                <w:color w:val="000000"/>
                <w:sz w:val="18"/>
                <w:szCs w:val="18"/>
              </w:rPr>
            </w:pPr>
          </w:p>
        </w:tc>
      </w:tr>
      <w:tr w:rsidR="00893931" w14:paraId="149EB4B5" w14:textId="77777777" w:rsidTr="00893931">
        <w:trPr>
          <w:trHeight w:val="270"/>
        </w:trPr>
        <w:tc>
          <w:tcPr>
            <w:tcW w:w="840" w:type="pct"/>
            <w:shd w:val="clear" w:color="auto" w:fill="auto"/>
            <w:noWrap/>
            <w:vAlign w:val="center"/>
          </w:tcPr>
          <w:p w14:paraId="13F01E7D"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e510xx</w:t>
            </w:r>
          </w:p>
        </w:tc>
        <w:tc>
          <w:tcPr>
            <w:tcW w:w="1656" w:type="pct"/>
            <w:shd w:val="clear" w:color="auto" w:fill="auto"/>
            <w:noWrap/>
            <w:vAlign w:val="center"/>
          </w:tcPr>
          <w:p w14:paraId="7DCE4F30"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剩余污泥量</w:t>
            </w:r>
          </w:p>
        </w:tc>
        <w:tc>
          <w:tcPr>
            <w:tcW w:w="916" w:type="pct"/>
            <w:shd w:val="clear" w:color="auto" w:fill="auto"/>
            <w:noWrap/>
            <w:vAlign w:val="center"/>
          </w:tcPr>
          <w:p w14:paraId="6EC0E3F7" w14:textId="66C4A8A1" w:rsidR="00893931" w:rsidRDefault="005D235C" w:rsidP="00356768">
            <w:pPr>
              <w:jc w:val="left"/>
              <w:rPr>
                <w:rFonts w:ascii="宋体" w:hAnsi="宋体" w:cs="宋体"/>
                <w:bCs/>
                <w:color w:val="000000"/>
                <w:sz w:val="18"/>
                <w:szCs w:val="18"/>
              </w:rPr>
            </w:pPr>
            <w:r>
              <w:rPr>
                <w:rFonts w:ascii="宋体" w:hAnsi="宋体" w:cs="宋体"/>
                <w:bCs/>
                <w:color w:val="000000"/>
                <w:sz w:val="18"/>
                <w:szCs w:val="18"/>
              </w:rPr>
              <w:t>kg</w:t>
            </w:r>
          </w:p>
        </w:tc>
        <w:tc>
          <w:tcPr>
            <w:tcW w:w="790" w:type="pct"/>
            <w:shd w:val="clear" w:color="auto" w:fill="auto"/>
            <w:noWrap/>
            <w:vAlign w:val="center"/>
          </w:tcPr>
          <w:p w14:paraId="78F65A90"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N7</w:t>
            </w:r>
          </w:p>
        </w:tc>
        <w:tc>
          <w:tcPr>
            <w:tcW w:w="798" w:type="pct"/>
            <w:vAlign w:val="center"/>
          </w:tcPr>
          <w:p w14:paraId="1DFD2C71" w14:textId="77777777" w:rsidR="00893931" w:rsidRDefault="00893931" w:rsidP="00356768">
            <w:pPr>
              <w:jc w:val="left"/>
              <w:rPr>
                <w:rFonts w:ascii="宋体" w:hAnsi="宋体" w:cs="宋体"/>
                <w:bCs/>
                <w:color w:val="000000"/>
                <w:sz w:val="18"/>
                <w:szCs w:val="18"/>
              </w:rPr>
            </w:pPr>
          </w:p>
        </w:tc>
      </w:tr>
      <w:tr w:rsidR="00893931" w14:paraId="50424105" w14:textId="77777777" w:rsidTr="00893931">
        <w:trPr>
          <w:trHeight w:val="270"/>
        </w:trPr>
        <w:tc>
          <w:tcPr>
            <w:tcW w:w="840" w:type="pct"/>
            <w:shd w:val="clear" w:color="auto" w:fill="auto"/>
            <w:noWrap/>
            <w:vAlign w:val="center"/>
          </w:tcPr>
          <w:p w14:paraId="27874C70"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e511xx</w:t>
            </w:r>
          </w:p>
        </w:tc>
        <w:tc>
          <w:tcPr>
            <w:tcW w:w="1656" w:type="pct"/>
            <w:shd w:val="clear" w:color="auto" w:fill="auto"/>
            <w:noWrap/>
            <w:vAlign w:val="center"/>
          </w:tcPr>
          <w:p w14:paraId="0C8C1F82"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搅拌器状态</w:t>
            </w:r>
          </w:p>
        </w:tc>
        <w:tc>
          <w:tcPr>
            <w:tcW w:w="916" w:type="pct"/>
            <w:shd w:val="clear" w:color="auto" w:fill="auto"/>
            <w:noWrap/>
            <w:vAlign w:val="center"/>
          </w:tcPr>
          <w:p w14:paraId="76A18841"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无量纲</w:t>
            </w:r>
          </w:p>
        </w:tc>
        <w:tc>
          <w:tcPr>
            <w:tcW w:w="790" w:type="pct"/>
            <w:shd w:val="clear" w:color="auto" w:fill="auto"/>
            <w:noWrap/>
            <w:vAlign w:val="center"/>
          </w:tcPr>
          <w:p w14:paraId="2DF51123"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N1</w:t>
            </w:r>
          </w:p>
        </w:tc>
        <w:tc>
          <w:tcPr>
            <w:tcW w:w="798" w:type="pct"/>
            <w:vAlign w:val="center"/>
          </w:tcPr>
          <w:p w14:paraId="2D9F385E" w14:textId="77777777" w:rsidR="00893931" w:rsidRDefault="00893931" w:rsidP="00356768">
            <w:pPr>
              <w:jc w:val="left"/>
              <w:rPr>
                <w:rFonts w:ascii="宋体" w:hAnsi="宋体" w:cs="宋体"/>
                <w:bCs/>
                <w:color w:val="000000"/>
                <w:sz w:val="18"/>
                <w:szCs w:val="18"/>
              </w:rPr>
            </w:pPr>
            <w:r>
              <w:rPr>
                <w:rFonts w:ascii="宋体" w:hAnsi="宋体" w:cs="宋体" w:hint="eastAsia"/>
                <w:bCs/>
                <w:color w:val="000000"/>
                <w:sz w:val="18"/>
                <w:szCs w:val="18"/>
              </w:rPr>
              <w:t>暂不采集</w:t>
            </w:r>
          </w:p>
        </w:tc>
      </w:tr>
      <w:tr w:rsidR="00893931" w14:paraId="28B0D197" w14:textId="77777777" w:rsidTr="00893931">
        <w:trPr>
          <w:trHeight w:val="270"/>
        </w:trPr>
        <w:tc>
          <w:tcPr>
            <w:tcW w:w="840" w:type="pct"/>
            <w:shd w:val="clear" w:color="auto" w:fill="auto"/>
            <w:noWrap/>
            <w:vAlign w:val="center"/>
          </w:tcPr>
          <w:p w14:paraId="18C5329D"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e512xx</w:t>
            </w:r>
          </w:p>
        </w:tc>
        <w:tc>
          <w:tcPr>
            <w:tcW w:w="1656" w:type="pct"/>
            <w:shd w:val="clear" w:color="auto" w:fill="auto"/>
            <w:noWrap/>
            <w:vAlign w:val="center"/>
          </w:tcPr>
          <w:p w14:paraId="603363AF"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阀门状态</w:t>
            </w:r>
          </w:p>
        </w:tc>
        <w:tc>
          <w:tcPr>
            <w:tcW w:w="916" w:type="pct"/>
            <w:shd w:val="clear" w:color="auto" w:fill="auto"/>
            <w:noWrap/>
            <w:vAlign w:val="center"/>
          </w:tcPr>
          <w:p w14:paraId="2E8428B0"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无量纲</w:t>
            </w:r>
          </w:p>
        </w:tc>
        <w:tc>
          <w:tcPr>
            <w:tcW w:w="790" w:type="pct"/>
            <w:shd w:val="clear" w:color="auto" w:fill="auto"/>
            <w:noWrap/>
            <w:vAlign w:val="center"/>
          </w:tcPr>
          <w:p w14:paraId="1F19A1EF"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N1</w:t>
            </w:r>
          </w:p>
        </w:tc>
        <w:tc>
          <w:tcPr>
            <w:tcW w:w="798" w:type="pct"/>
            <w:vAlign w:val="center"/>
          </w:tcPr>
          <w:p w14:paraId="356617EE" w14:textId="77777777" w:rsidR="00893931" w:rsidRDefault="00893931" w:rsidP="00356768">
            <w:pPr>
              <w:jc w:val="left"/>
              <w:rPr>
                <w:rFonts w:ascii="宋体" w:hAnsi="宋体" w:cs="宋体"/>
                <w:bCs/>
                <w:color w:val="000000"/>
                <w:sz w:val="18"/>
                <w:szCs w:val="18"/>
              </w:rPr>
            </w:pPr>
            <w:r>
              <w:rPr>
                <w:rFonts w:ascii="宋体" w:hAnsi="宋体" w:cs="宋体" w:hint="eastAsia"/>
                <w:bCs/>
                <w:color w:val="000000"/>
                <w:sz w:val="18"/>
                <w:szCs w:val="18"/>
              </w:rPr>
              <w:t>暂不采集</w:t>
            </w:r>
          </w:p>
        </w:tc>
      </w:tr>
      <w:tr w:rsidR="00893931" w14:paraId="3DB30A80" w14:textId="77777777" w:rsidTr="00893931">
        <w:trPr>
          <w:trHeight w:val="270"/>
        </w:trPr>
        <w:tc>
          <w:tcPr>
            <w:tcW w:w="840" w:type="pct"/>
            <w:shd w:val="clear" w:color="auto" w:fill="auto"/>
            <w:noWrap/>
            <w:vAlign w:val="center"/>
          </w:tcPr>
          <w:p w14:paraId="22655650"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e513xx</w:t>
            </w:r>
          </w:p>
        </w:tc>
        <w:tc>
          <w:tcPr>
            <w:tcW w:w="1656" w:type="pct"/>
            <w:shd w:val="clear" w:color="auto" w:fill="auto"/>
            <w:noWrap/>
            <w:vAlign w:val="center"/>
          </w:tcPr>
          <w:p w14:paraId="24AD0757"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缺氧池氧化还原电位</w:t>
            </w:r>
          </w:p>
        </w:tc>
        <w:tc>
          <w:tcPr>
            <w:tcW w:w="916" w:type="pct"/>
            <w:shd w:val="clear" w:color="auto" w:fill="auto"/>
            <w:noWrap/>
            <w:vAlign w:val="center"/>
          </w:tcPr>
          <w:p w14:paraId="1CFF6B00" w14:textId="22415162" w:rsidR="00893931" w:rsidRDefault="005D235C" w:rsidP="00356768">
            <w:pPr>
              <w:jc w:val="left"/>
              <w:rPr>
                <w:rFonts w:ascii="宋体" w:hAnsi="宋体" w:cs="宋体"/>
                <w:bCs/>
                <w:color w:val="000000"/>
                <w:sz w:val="18"/>
                <w:szCs w:val="18"/>
              </w:rPr>
            </w:pPr>
            <w:r>
              <w:rPr>
                <w:rFonts w:ascii="宋体" w:hAnsi="宋体" w:cs="宋体" w:hint="eastAsia"/>
                <w:bCs/>
                <w:color w:val="000000"/>
                <w:sz w:val="18"/>
                <w:szCs w:val="18"/>
              </w:rPr>
              <w:t>m</w:t>
            </w:r>
            <w:r>
              <w:rPr>
                <w:rFonts w:ascii="宋体" w:hAnsi="宋体" w:cs="宋体"/>
                <w:bCs/>
                <w:color w:val="000000"/>
                <w:sz w:val="18"/>
                <w:szCs w:val="18"/>
              </w:rPr>
              <w:t>v</w:t>
            </w:r>
          </w:p>
        </w:tc>
        <w:tc>
          <w:tcPr>
            <w:tcW w:w="790" w:type="pct"/>
            <w:shd w:val="clear" w:color="auto" w:fill="auto"/>
            <w:noWrap/>
            <w:vAlign w:val="center"/>
          </w:tcPr>
          <w:p w14:paraId="0DB8A30A"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N7</w:t>
            </w:r>
          </w:p>
        </w:tc>
        <w:tc>
          <w:tcPr>
            <w:tcW w:w="798" w:type="pct"/>
            <w:vAlign w:val="center"/>
          </w:tcPr>
          <w:p w14:paraId="7F536768" w14:textId="77777777" w:rsidR="00893931" w:rsidRDefault="00893931" w:rsidP="00356768">
            <w:pPr>
              <w:jc w:val="left"/>
              <w:rPr>
                <w:rFonts w:ascii="宋体" w:hAnsi="宋体" w:cs="宋体"/>
                <w:bCs/>
                <w:color w:val="000000"/>
                <w:sz w:val="18"/>
                <w:szCs w:val="18"/>
              </w:rPr>
            </w:pPr>
            <w:r>
              <w:rPr>
                <w:rFonts w:ascii="宋体" w:hAnsi="宋体" w:cs="宋体" w:hint="eastAsia"/>
                <w:bCs/>
                <w:color w:val="000000"/>
                <w:sz w:val="18"/>
                <w:szCs w:val="18"/>
              </w:rPr>
              <w:t>暂不采集</w:t>
            </w:r>
          </w:p>
        </w:tc>
      </w:tr>
      <w:tr w:rsidR="00893931" w14:paraId="161ED14A" w14:textId="77777777" w:rsidTr="00893931">
        <w:trPr>
          <w:trHeight w:val="270"/>
        </w:trPr>
        <w:tc>
          <w:tcPr>
            <w:tcW w:w="840" w:type="pct"/>
            <w:shd w:val="clear" w:color="auto" w:fill="auto"/>
            <w:noWrap/>
            <w:vAlign w:val="center"/>
          </w:tcPr>
          <w:p w14:paraId="18A6A4F2"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e514xx</w:t>
            </w:r>
          </w:p>
        </w:tc>
        <w:tc>
          <w:tcPr>
            <w:tcW w:w="1656" w:type="pct"/>
            <w:shd w:val="clear" w:color="auto" w:fill="auto"/>
            <w:noWrap/>
            <w:vAlign w:val="center"/>
          </w:tcPr>
          <w:p w14:paraId="4C12A697" w14:textId="77777777" w:rsidR="00893931" w:rsidRDefault="00893931" w:rsidP="00356768">
            <w:pPr>
              <w:jc w:val="left"/>
              <w:rPr>
                <w:rFonts w:ascii="宋体" w:hAnsi="宋体" w:cs="宋体"/>
                <w:bCs/>
                <w:color w:val="000000"/>
                <w:sz w:val="18"/>
                <w:szCs w:val="18"/>
              </w:rPr>
            </w:pPr>
            <w:proofErr w:type="gramStart"/>
            <w:r>
              <w:rPr>
                <w:rFonts w:ascii="宋体" w:hAnsi="宋体" w:cs="宋体"/>
                <w:bCs/>
                <w:color w:val="000000"/>
                <w:sz w:val="18"/>
                <w:szCs w:val="18"/>
              </w:rPr>
              <w:t>好氧池氧化还原电位</w:t>
            </w:r>
            <w:proofErr w:type="gramEnd"/>
          </w:p>
        </w:tc>
        <w:tc>
          <w:tcPr>
            <w:tcW w:w="916" w:type="pct"/>
            <w:shd w:val="clear" w:color="auto" w:fill="auto"/>
            <w:noWrap/>
            <w:vAlign w:val="center"/>
          </w:tcPr>
          <w:p w14:paraId="028DBE0F" w14:textId="4902F2DB" w:rsidR="00893931" w:rsidRDefault="005D235C" w:rsidP="00356768">
            <w:pPr>
              <w:jc w:val="left"/>
              <w:rPr>
                <w:rFonts w:ascii="宋体" w:hAnsi="宋体" w:cs="宋体"/>
                <w:bCs/>
                <w:color w:val="000000"/>
                <w:sz w:val="18"/>
                <w:szCs w:val="18"/>
              </w:rPr>
            </w:pPr>
            <w:r>
              <w:rPr>
                <w:rFonts w:ascii="宋体" w:hAnsi="宋体" w:cs="宋体" w:hint="eastAsia"/>
                <w:bCs/>
                <w:color w:val="000000"/>
                <w:sz w:val="18"/>
                <w:szCs w:val="18"/>
              </w:rPr>
              <w:t>m</w:t>
            </w:r>
            <w:r>
              <w:rPr>
                <w:rFonts w:ascii="宋体" w:hAnsi="宋体" w:cs="宋体"/>
                <w:bCs/>
                <w:color w:val="000000"/>
                <w:sz w:val="18"/>
                <w:szCs w:val="18"/>
              </w:rPr>
              <w:t>v</w:t>
            </w:r>
          </w:p>
        </w:tc>
        <w:tc>
          <w:tcPr>
            <w:tcW w:w="790" w:type="pct"/>
            <w:shd w:val="clear" w:color="auto" w:fill="auto"/>
            <w:noWrap/>
            <w:vAlign w:val="center"/>
          </w:tcPr>
          <w:p w14:paraId="12C0F8B4"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N7</w:t>
            </w:r>
          </w:p>
        </w:tc>
        <w:tc>
          <w:tcPr>
            <w:tcW w:w="798" w:type="pct"/>
            <w:vAlign w:val="center"/>
          </w:tcPr>
          <w:p w14:paraId="1011CE2A" w14:textId="77777777" w:rsidR="00893931" w:rsidRDefault="00893931" w:rsidP="00356768">
            <w:pPr>
              <w:jc w:val="left"/>
              <w:rPr>
                <w:rFonts w:ascii="宋体" w:hAnsi="宋体" w:cs="宋体"/>
                <w:bCs/>
                <w:color w:val="000000"/>
                <w:sz w:val="18"/>
                <w:szCs w:val="18"/>
              </w:rPr>
            </w:pPr>
            <w:r>
              <w:rPr>
                <w:rFonts w:ascii="宋体" w:hAnsi="宋体" w:cs="宋体" w:hint="eastAsia"/>
                <w:bCs/>
                <w:color w:val="000000"/>
                <w:sz w:val="18"/>
                <w:szCs w:val="18"/>
              </w:rPr>
              <w:t>暂不采集</w:t>
            </w:r>
          </w:p>
        </w:tc>
      </w:tr>
      <w:tr w:rsidR="00893931" w14:paraId="19A00781" w14:textId="77777777" w:rsidTr="00893931">
        <w:trPr>
          <w:trHeight w:val="270"/>
        </w:trPr>
        <w:tc>
          <w:tcPr>
            <w:tcW w:w="840" w:type="pct"/>
            <w:shd w:val="clear" w:color="auto" w:fill="auto"/>
            <w:noWrap/>
            <w:vAlign w:val="center"/>
          </w:tcPr>
          <w:p w14:paraId="374FC7EB"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e515xx</w:t>
            </w:r>
          </w:p>
        </w:tc>
        <w:tc>
          <w:tcPr>
            <w:tcW w:w="1656" w:type="pct"/>
            <w:shd w:val="clear" w:color="auto" w:fill="auto"/>
            <w:noWrap/>
            <w:vAlign w:val="center"/>
          </w:tcPr>
          <w:p w14:paraId="0AB55984" w14:textId="77777777" w:rsidR="00893931" w:rsidRDefault="00893931" w:rsidP="00356768">
            <w:pPr>
              <w:jc w:val="left"/>
              <w:rPr>
                <w:rFonts w:ascii="宋体" w:hAnsi="宋体" w:cs="宋体"/>
                <w:bCs/>
                <w:color w:val="000000"/>
                <w:sz w:val="18"/>
                <w:szCs w:val="18"/>
              </w:rPr>
            </w:pPr>
            <w:proofErr w:type="gramStart"/>
            <w:r>
              <w:rPr>
                <w:rFonts w:ascii="宋体" w:hAnsi="宋体" w:cs="宋体"/>
                <w:bCs/>
                <w:color w:val="000000"/>
                <w:sz w:val="18"/>
                <w:szCs w:val="18"/>
              </w:rPr>
              <w:t>提升泵池液</w:t>
            </w:r>
            <w:proofErr w:type="gramEnd"/>
            <w:r>
              <w:rPr>
                <w:rFonts w:ascii="宋体" w:hAnsi="宋体" w:cs="宋体"/>
                <w:bCs/>
                <w:color w:val="000000"/>
                <w:sz w:val="18"/>
                <w:szCs w:val="18"/>
              </w:rPr>
              <w:t>位</w:t>
            </w:r>
          </w:p>
        </w:tc>
        <w:tc>
          <w:tcPr>
            <w:tcW w:w="916" w:type="pct"/>
            <w:shd w:val="clear" w:color="auto" w:fill="auto"/>
            <w:noWrap/>
            <w:vAlign w:val="center"/>
          </w:tcPr>
          <w:p w14:paraId="6A37D9F1" w14:textId="6E9CC5F6" w:rsidR="00893931" w:rsidRDefault="00AB6FD3" w:rsidP="00356768">
            <w:pPr>
              <w:jc w:val="left"/>
              <w:rPr>
                <w:rFonts w:ascii="宋体" w:hAnsi="宋体" w:cs="宋体"/>
                <w:bCs/>
                <w:color w:val="000000"/>
                <w:sz w:val="18"/>
                <w:szCs w:val="18"/>
              </w:rPr>
            </w:pPr>
            <w:r>
              <w:rPr>
                <w:rFonts w:ascii="宋体" w:hAnsi="宋体" w:cs="宋体" w:hint="eastAsia"/>
                <w:bCs/>
                <w:color w:val="000000"/>
                <w:sz w:val="18"/>
                <w:szCs w:val="18"/>
              </w:rPr>
              <w:t>m</w:t>
            </w:r>
          </w:p>
        </w:tc>
        <w:tc>
          <w:tcPr>
            <w:tcW w:w="790" w:type="pct"/>
            <w:shd w:val="clear" w:color="auto" w:fill="auto"/>
            <w:noWrap/>
            <w:vAlign w:val="center"/>
          </w:tcPr>
          <w:p w14:paraId="7BB0ED34"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N2.3</w:t>
            </w:r>
          </w:p>
        </w:tc>
        <w:tc>
          <w:tcPr>
            <w:tcW w:w="798" w:type="pct"/>
            <w:vAlign w:val="center"/>
          </w:tcPr>
          <w:p w14:paraId="4D88F15B" w14:textId="77777777" w:rsidR="00893931" w:rsidRDefault="00893931" w:rsidP="00356768">
            <w:pPr>
              <w:jc w:val="left"/>
              <w:rPr>
                <w:rFonts w:ascii="宋体" w:hAnsi="宋体" w:cs="宋体"/>
                <w:bCs/>
                <w:color w:val="000000"/>
                <w:sz w:val="18"/>
                <w:szCs w:val="18"/>
              </w:rPr>
            </w:pPr>
            <w:r>
              <w:rPr>
                <w:rFonts w:ascii="宋体" w:hAnsi="宋体" w:cs="宋体" w:hint="eastAsia"/>
                <w:bCs/>
                <w:color w:val="000000"/>
                <w:sz w:val="18"/>
                <w:szCs w:val="18"/>
              </w:rPr>
              <w:t>暂不采集</w:t>
            </w:r>
          </w:p>
        </w:tc>
      </w:tr>
      <w:tr w:rsidR="00893931" w14:paraId="3E64DAC4" w14:textId="77777777" w:rsidTr="00893931">
        <w:trPr>
          <w:trHeight w:val="270"/>
        </w:trPr>
        <w:tc>
          <w:tcPr>
            <w:tcW w:w="840" w:type="pct"/>
            <w:shd w:val="clear" w:color="auto" w:fill="auto"/>
            <w:noWrap/>
            <w:vAlign w:val="center"/>
          </w:tcPr>
          <w:p w14:paraId="2B4C925E"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e516xx</w:t>
            </w:r>
          </w:p>
        </w:tc>
        <w:tc>
          <w:tcPr>
            <w:tcW w:w="1656" w:type="pct"/>
            <w:shd w:val="clear" w:color="auto" w:fill="auto"/>
            <w:noWrap/>
            <w:vAlign w:val="center"/>
          </w:tcPr>
          <w:p w14:paraId="3397E3F6"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储泥池液位</w:t>
            </w:r>
          </w:p>
        </w:tc>
        <w:tc>
          <w:tcPr>
            <w:tcW w:w="916" w:type="pct"/>
            <w:shd w:val="clear" w:color="auto" w:fill="auto"/>
            <w:noWrap/>
            <w:vAlign w:val="center"/>
          </w:tcPr>
          <w:p w14:paraId="6511169A" w14:textId="7B9118E2" w:rsidR="00893931" w:rsidRDefault="00AB6FD3" w:rsidP="00356768">
            <w:pPr>
              <w:jc w:val="left"/>
              <w:rPr>
                <w:rFonts w:ascii="宋体" w:hAnsi="宋体" w:cs="宋体"/>
                <w:bCs/>
                <w:color w:val="000000"/>
                <w:sz w:val="18"/>
                <w:szCs w:val="18"/>
              </w:rPr>
            </w:pPr>
            <w:r>
              <w:rPr>
                <w:rFonts w:ascii="宋体" w:hAnsi="宋体" w:cs="宋体" w:hint="eastAsia"/>
                <w:bCs/>
                <w:color w:val="000000"/>
                <w:sz w:val="18"/>
                <w:szCs w:val="18"/>
              </w:rPr>
              <w:t>m</w:t>
            </w:r>
          </w:p>
        </w:tc>
        <w:tc>
          <w:tcPr>
            <w:tcW w:w="790" w:type="pct"/>
            <w:shd w:val="clear" w:color="auto" w:fill="auto"/>
            <w:noWrap/>
            <w:vAlign w:val="center"/>
          </w:tcPr>
          <w:p w14:paraId="5B9D01A9"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N2.3</w:t>
            </w:r>
          </w:p>
        </w:tc>
        <w:tc>
          <w:tcPr>
            <w:tcW w:w="798" w:type="pct"/>
            <w:vAlign w:val="center"/>
          </w:tcPr>
          <w:p w14:paraId="3155A9EE" w14:textId="77777777" w:rsidR="00893931" w:rsidRDefault="00893931" w:rsidP="00356768">
            <w:pPr>
              <w:jc w:val="left"/>
              <w:rPr>
                <w:rFonts w:ascii="宋体" w:hAnsi="宋体" w:cs="宋体"/>
                <w:bCs/>
                <w:color w:val="000000"/>
                <w:sz w:val="18"/>
                <w:szCs w:val="18"/>
              </w:rPr>
            </w:pPr>
            <w:r>
              <w:rPr>
                <w:rFonts w:ascii="宋体" w:hAnsi="宋体" w:cs="宋体" w:hint="eastAsia"/>
                <w:bCs/>
                <w:color w:val="000000"/>
                <w:sz w:val="18"/>
                <w:szCs w:val="18"/>
              </w:rPr>
              <w:t>暂不采集</w:t>
            </w:r>
          </w:p>
        </w:tc>
      </w:tr>
      <w:tr w:rsidR="00893931" w14:paraId="0C83C2CE" w14:textId="77777777" w:rsidTr="00893931">
        <w:trPr>
          <w:trHeight w:val="270"/>
        </w:trPr>
        <w:tc>
          <w:tcPr>
            <w:tcW w:w="840" w:type="pct"/>
            <w:shd w:val="clear" w:color="auto" w:fill="auto"/>
            <w:noWrap/>
            <w:vAlign w:val="center"/>
          </w:tcPr>
          <w:p w14:paraId="3E2959BC"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e517xx</w:t>
            </w:r>
          </w:p>
        </w:tc>
        <w:tc>
          <w:tcPr>
            <w:tcW w:w="1656" w:type="pct"/>
            <w:shd w:val="clear" w:color="auto" w:fill="auto"/>
            <w:noWrap/>
            <w:vAlign w:val="center"/>
          </w:tcPr>
          <w:p w14:paraId="5364548B"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加药量</w:t>
            </w:r>
          </w:p>
        </w:tc>
        <w:tc>
          <w:tcPr>
            <w:tcW w:w="916" w:type="pct"/>
            <w:shd w:val="clear" w:color="auto" w:fill="auto"/>
            <w:noWrap/>
            <w:vAlign w:val="center"/>
          </w:tcPr>
          <w:p w14:paraId="4B0C2AC4" w14:textId="5C188DA3" w:rsidR="00893931" w:rsidRDefault="00B416D2" w:rsidP="00356768">
            <w:pPr>
              <w:jc w:val="left"/>
              <w:rPr>
                <w:rFonts w:ascii="宋体" w:hAnsi="宋体" w:cs="宋体"/>
                <w:bCs/>
                <w:color w:val="000000"/>
                <w:sz w:val="18"/>
                <w:szCs w:val="18"/>
              </w:rPr>
            </w:pPr>
            <w:r>
              <w:rPr>
                <w:rFonts w:ascii="宋体" w:hAnsi="宋体" w:cs="宋体"/>
                <w:bCs/>
                <w:color w:val="000000"/>
                <w:sz w:val="18"/>
                <w:szCs w:val="18"/>
              </w:rPr>
              <w:t>mg/L</w:t>
            </w:r>
          </w:p>
        </w:tc>
        <w:tc>
          <w:tcPr>
            <w:tcW w:w="790" w:type="pct"/>
            <w:shd w:val="clear" w:color="auto" w:fill="auto"/>
            <w:noWrap/>
            <w:vAlign w:val="center"/>
          </w:tcPr>
          <w:p w14:paraId="2CD18BFA"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N5.1</w:t>
            </w:r>
          </w:p>
        </w:tc>
        <w:tc>
          <w:tcPr>
            <w:tcW w:w="798" w:type="pct"/>
            <w:vAlign w:val="center"/>
          </w:tcPr>
          <w:p w14:paraId="7DF3C970" w14:textId="77777777" w:rsidR="00893931" w:rsidRDefault="00893931" w:rsidP="00356768">
            <w:pPr>
              <w:jc w:val="left"/>
              <w:rPr>
                <w:rFonts w:ascii="宋体" w:hAnsi="宋体" w:cs="宋体"/>
                <w:bCs/>
                <w:color w:val="000000"/>
                <w:sz w:val="18"/>
                <w:szCs w:val="18"/>
              </w:rPr>
            </w:pPr>
            <w:r>
              <w:rPr>
                <w:rFonts w:ascii="宋体" w:hAnsi="宋体" w:cs="宋体" w:hint="eastAsia"/>
                <w:bCs/>
                <w:color w:val="000000"/>
                <w:sz w:val="18"/>
                <w:szCs w:val="18"/>
              </w:rPr>
              <w:t>暂不采集</w:t>
            </w:r>
          </w:p>
        </w:tc>
      </w:tr>
      <w:tr w:rsidR="00893931" w14:paraId="43D68F8F" w14:textId="77777777" w:rsidTr="00893931">
        <w:trPr>
          <w:trHeight w:val="270"/>
        </w:trPr>
        <w:tc>
          <w:tcPr>
            <w:tcW w:w="840" w:type="pct"/>
            <w:shd w:val="clear" w:color="auto" w:fill="auto"/>
            <w:noWrap/>
            <w:vAlign w:val="center"/>
          </w:tcPr>
          <w:p w14:paraId="35D508B7"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*e518xx</w:t>
            </w:r>
          </w:p>
        </w:tc>
        <w:tc>
          <w:tcPr>
            <w:tcW w:w="1656" w:type="pct"/>
            <w:shd w:val="clear" w:color="auto" w:fill="auto"/>
            <w:noWrap/>
            <w:vAlign w:val="center"/>
          </w:tcPr>
          <w:p w14:paraId="48BC30F1"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污泥压滤机</w:t>
            </w:r>
            <w:r>
              <w:rPr>
                <w:rFonts w:ascii="宋体" w:hAnsi="宋体" w:cs="宋体" w:hint="eastAsia"/>
                <w:bCs/>
                <w:color w:val="000000"/>
                <w:sz w:val="18"/>
                <w:szCs w:val="18"/>
              </w:rPr>
              <w:t>工作电流</w:t>
            </w:r>
          </w:p>
        </w:tc>
        <w:tc>
          <w:tcPr>
            <w:tcW w:w="916" w:type="pct"/>
            <w:shd w:val="clear" w:color="auto" w:fill="auto"/>
            <w:noWrap/>
            <w:vAlign w:val="center"/>
          </w:tcPr>
          <w:p w14:paraId="76AE6CEE" w14:textId="1916DF21" w:rsidR="00893931" w:rsidRDefault="005D235C" w:rsidP="00356768">
            <w:pPr>
              <w:jc w:val="left"/>
              <w:rPr>
                <w:rFonts w:ascii="宋体" w:hAnsi="宋体" w:cs="宋体"/>
                <w:bCs/>
                <w:color w:val="000000"/>
                <w:sz w:val="18"/>
                <w:szCs w:val="18"/>
              </w:rPr>
            </w:pPr>
            <w:r>
              <w:rPr>
                <w:rFonts w:ascii="宋体" w:hAnsi="宋体" w:cs="宋体"/>
                <w:bCs/>
                <w:color w:val="000000"/>
                <w:sz w:val="18"/>
                <w:szCs w:val="18"/>
              </w:rPr>
              <w:t>A</w:t>
            </w:r>
          </w:p>
        </w:tc>
        <w:tc>
          <w:tcPr>
            <w:tcW w:w="790" w:type="pct"/>
            <w:shd w:val="clear" w:color="auto" w:fill="auto"/>
            <w:noWrap/>
            <w:vAlign w:val="center"/>
          </w:tcPr>
          <w:p w14:paraId="1C95EF6F"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N4.2</w:t>
            </w:r>
          </w:p>
        </w:tc>
        <w:tc>
          <w:tcPr>
            <w:tcW w:w="798" w:type="pct"/>
            <w:vAlign w:val="center"/>
          </w:tcPr>
          <w:p w14:paraId="3F0F2A4D" w14:textId="77777777" w:rsidR="00893931" w:rsidRDefault="00893931" w:rsidP="00356768">
            <w:pPr>
              <w:jc w:val="left"/>
              <w:rPr>
                <w:rFonts w:ascii="宋体" w:hAnsi="宋体" w:cs="宋体"/>
                <w:bCs/>
                <w:color w:val="000000"/>
                <w:sz w:val="18"/>
                <w:szCs w:val="18"/>
              </w:rPr>
            </w:pPr>
            <w:r>
              <w:rPr>
                <w:rFonts w:ascii="宋体" w:hAnsi="宋体" w:cs="宋体" w:hint="eastAsia"/>
                <w:bCs/>
                <w:color w:val="000000"/>
                <w:sz w:val="18"/>
                <w:szCs w:val="18"/>
              </w:rPr>
              <w:t>扩充</w:t>
            </w:r>
          </w:p>
        </w:tc>
      </w:tr>
      <w:tr w:rsidR="00893931" w14:paraId="4C850B6D" w14:textId="77777777" w:rsidTr="00893931">
        <w:trPr>
          <w:trHeight w:val="270"/>
        </w:trPr>
        <w:tc>
          <w:tcPr>
            <w:tcW w:w="840" w:type="pct"/>
            <w:shd w:val="clear" w:color="auto" w:fill="auto"/>
            <w:noWrap/>
            <w:vAlign w:val="center"/>
          </w:tcPr>
          <w:p w14:paraId="194E34A6"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e601xx</w:t>
            </w:r>
          </w:p>
        </w:tc>
        <w:tc>
          <w:tcPr>
            <w:tcW w:w="1656" w:type="pct"/>
            <w:shd w:val="clear" w:color="auto" w:fill="auto"/>
            <w:noWrap/>
            <w:vAlign w:val="center"/>
          </w:tcPr>
          <w:p w14:paraId="684673A8"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污水提升泵</w:t>
            </w:r>
            <w:r>
              <w:rPr>
                <w:rFonts w:ascii="宋体" w:hAnsi="宋体" w:cs="宋体" w:hint="eastAsia"/>
                <w:bCs/>
                <w:color w:val="000000"/>
                <w:sz w:val="18"/>
                <w:szCs w:val="18"/>
              </w:rPr>
              <w:t>工作电流</w:t>
            </w:r>
          </w:p>
        </w:tc>
        <w:tc>
          <w:tcPr>
            <w:tcW w:w="916" w:type="pct"/>
            <w:shd w:val="clear" w:color="auto" w:fill="auto"/>
            <w:noWrap/>
            <w:vAlign w:val="center"/>
          </w:tcPr>
          <w:p w14:paraId="71CFEC70" w14:textId="08A8ABDC" w:rsidR="00893931" w:rsidRDefault="005D235C" w:rsidP="00356768">
            <w:pPr>
              <w:jc w:val="left"/>
              <w:rPr>
                <w:rFonts w:ascii="宋体" w:hAnsi="宋体" w:cs="宋体"/>
                <w:bCs/>
                <w:color w:val="000000"/>
                <w:sz w:val="18"/>
                <w:szCs w:val="18"/>
              </w:rPr>
            </w:pPr>
            <w:r>
              <w:rPr>
                <w:rFonts w:ascii="宋体" w:hAnsi="宋体" w:cs="宋体"/>
                <w:bCs/>
                <w:color w:val="000000"/>
                <w:sz w:val="18"/>
                <w:szCs w:val="18"/>
              </w:rPr>
              <w:t>A</w:t>
            </w:r>
          </w:p>
        </w:tc>
        <w:tc>
          <w:tcPr>
            <w:tcW w:w="790" w:type="pct"/>
            <w:shd w:val="clear" w:color="auto" w:fill="auto"/>
            <w:noWrap/>
            <w:vAlign w:val="center"/>
          </w:tcPr>
          <w:p w14:paraId="50AE80EB"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N4.2</w:t>
            </w:r>
          </w:p>
        </w:tc>
        <w:tc>
          <w:tcPr>
            <w:tcW w:w="798" w:type="pct"/>
            <w:vAlign w:val="center"/>
          </w:tcPr>
          <w:p w14:paraId="51949781" w14:textId="77777777" w:rsidR="00893931" w:rsidRDefault="00893931" w:rsidP="00356768">
            <w:pPr>
              <w:jc w:val="left"/>
              <w:rPr>
                <w:rFonts w:ascii="宋体" w:hAnsi="宋体" w:cs="宋体"/>
                <w:bCs/>
                <w:color w:val="000000"/>
                <w:sz w:val="18"/>
                <w:szCs w:val="18"/>
              </w:rPr>
            </w:pPr>
          </w:p>
        </w:tc>
      </w:tr>
      <w:tr w:rsidR="00893931" w14:paraId="461A3E1E" w14:textId="77777777" w:rsidTr="00893931">
        <w:trPr>
          <w:trHeight w:val="270"/>
        </w:trPr>
        <w:tc>
          <w:tcPr>
            <w:tcW w:w="840" w:type="pct"/>
            <w:shd w:val="clear" w:color="auto" w:fill="auto"/>
            <w:noWrap/>
            <w:vAlign w:val="center"/>
          </w:tcPr>
          <w:p w14:paraId="27142D17"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e602xx</w:t>
            </w:r>
          </w:p>
        </w:tc>
        <w:tc>
          <w:tcPr>
            <w:tcW w:w="1656" w:type="pct"/>
            <w:shd w:val="clear" w:color="auto" w:fill="auto"/>
            <w:noWrap/>
            <w:vAlign w:val="center"/>
          </w:tcPr>
          <w:p w14:paraId="4C1292B0"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曝气设备</w:t>
            </w:r>
            <w:r>
              <w:rPr>
                <w:rFonts w:ascii="宋体" w:hAnsi="宋体" w:cs="宋体" w:hint="eastAsia"/>
                <w:bCs/>
                <w:color w:val="000000"/>
                <w:sz w:val="18"/>
                <w:szCs w:val="18"/>
              </w:rPr>
              <w:t>工作电流</w:t>
            </w:r>
          </w:p>
        </w:tc>
        <w:tc>
          <w:tcPr>
            <w:tcW w:w="916" w:type="pct"/>
            <w:shd w:val="clear" w:color="auto" w:fill="auto"/>
            <w:noWrap/>
            <w:vAlign w:val="center"/>
          </w:tcPr>
          <w:p w14:paraId="7F9240C7" w14:textId="290D64E0" w:rsidR="00893931" w:rsidRDefault="005D235C" w:rsidP="00356768">
            <w:pPr>
              <w:jc w:val="left"/>
              <w:rPr>
                <w:rFonts w:ascii="宋体" w:hAnsi="宋体" w:cs="宋体"/>
                <w:bCs/>
                <w:color w:val="000000"/>
                <w:sz w:val="18"/>
                <w:szCs w:val="18"/>
              </w:rPr>
            </w:pPr>
            <w:r>
              <w:rPr>
                <w:rFonts w:ascii="宋体" w:hAnsi="宋体" w:cs="宋体"/>
                <w:bCs/>
                <w:color w:val="000000"/>
                <w:sz w:val="18"/>
                <w:szCs w:val="18"/>
              </w:rPr>
              <w:t>A</w:t>
            </w:r>
          </w:p>
        </w:tc>
        <w:tc>
          <w:tcPr>
            <w:tcW w:w="790" w:type="pct"/>
            <w:shd w:val="clear" w:color="auto" w:fill="auto"/>
            <w:noWrap/>
            <w:vAlign w:val="center"/>
          </w:tcPr>
          <w:p w14:paraId="28CC0024"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N4.2</w:t>
            </w:r>
          </w:p>
        </w:tc>
        <w:tc>
          <w:tcPr>
            <w:tcW w:w="798" w:type="pct"/>
            <w:vAlign w:val="center"/>
          </w:tcPr>
          <w:p w14:paraId="352E23A5" w14:textId="77777777" w:rsidR="00893931" w:rsidRDefault="00893931" w:rsidP="00356768">
            <w:pPr>
              <w:jc w:val="left"/>
              <w:rPr>
                <w:rFonts w:ascii="宋体" w:hAnsi="宋体" w:cs="宋体"/>
                <w:bCs/>
                <w:color w:val="000000"/>
                <w:sz w:val="18"/>
                <w:szCs w:val="18"/>
              </w:rPr>
            </w:pPr>
          </w:p>
        </w:tc>
      </w:tr>
      <w:tr w:rsidR="00893931" w14:paraId="5A5BFBAC" w14:textId="77777777" w:rsidTr="00893931">
        <w:trPr>
          <w:trHeight w:val="270"/>
        </w:trPr>
        <w:tc>
          <w:tcPr>
            <w:tcW w:w="840" w:type="pct"/>
            <w:shd w:val="clear" w:color="auto" w:fill="auto"/>
            <w:noWrap/>
            <w:vAlign w:val="center"/>
          </w:tcPr>
          <w:p w14:paraId="77CDE22E"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e603xx</w:t>
            </w:r>
          </w:p>
        </w:tc>
        <w:tc>
          <w:tcPr>
            <w:tcW w:w="1656" w:type="pct"/>
            <w:shd w:val="clear" w:color="auto" w:fill="auto"/>
            <w:noWrap/>
            <w:vAlign w:val="center"/>
          </w:tcPr>
          <w:p w14:paraId="306B0462"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SBR池污泥浓度</w:t>
            </w:r>
          </w:p>
        </w:tc>
        <w:tc>
          <w:tcPr>
            <w:tcW w:w="916" w:type="pct"/>
            <w:shd w:val="clear" w:color="auto" w:fill="auto"/>
            <w:noWrap/>
            <w:vAlign w:val="center"/>
          </w:tcPr>
          <w:p w14:paraId="1493FF3E" w14:textId="23833F40" w:rsidR="00893931" w:rsidRDefault="00B416D2" w:rsidP="00356768">
            <w:pPr>
              <w:jc w:val="left"/>
              <w:rPr>
                <w:rFonts w:ascii="宋体" w:hAnsi="宋体" w:cs="宋体"/>
                <w:bCs/>
                <w:color w:val="000000"/>
                <w:sz w:val="18"/>
                <w:szCs w:val="18"/>
              </w:rPr>
            </w:pPr>
            <w:r>
              <w:rPr>
                <w:rFonts w:ascii="宋体" w:hAnsi="宋体" w:cs="宋体"/>
                <w:bCs/>
                <w:color w:val="000000"/>
                <w:sz w:val="18"/>
                <w:szCs w:val="18"/>
              </w:rPr>
              <w:t>mg/L</w:t>
            </w:r>
          </w:p>
        </w:tc>
        <w:tc>
          <w:tcPr>
            <w:tcW w:w="790" w:type="pct"/>
            <w:shd w:val="clear" w:color="auto" w:fill="auto"/>
            <w:noWrap/>
            <w:vAlign w:val="center"/>
          </w:tcPr>
          <w:p w14:paraId="0CB3A69F"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N5.1</w:t>
            </w:r>
          </w:p>
        </w:tc>
        <w:tc>
          <w:tcPr>
            <w:tcW w:w="798" w:type="pct"/>
            <w:vAlign w:val="center"/>
          </w:tcPr>
          <w:p w14:paraId="630BE4F8" w14:textId="77777777" w:rsidR="00893931" w:rsidRDefault="00893931" w:rsidP="00356768">
            <w:pPr>
              <w:jc w:val="left"/>
              <w:rPr>
                <w:rFonts w:ascii="宋体" w:hAnsi="宋体" w:cs="宋体"/>
                <w:bCs/>
                <w:color w:val="000000"/>
                <w:sz w:val="18"/>
                <w:szCs w:val="18"/>
              </w:rPr>
            </w:pPr>
          </w:p>
        </w:tc>
      </w:tr>
      <w:tr w:rsidR="00893931" w14:paraId="17125844" w14:textId="77777777" w:rsidTr="00893931">
        <w:trPr>
          <w:trHeight w:val="270"/>
        </w:trPr>
        <w:tc>
          <w:tcPr>
            <w:tcW w:w="840" w:type="pct"/>
            <w:shd w:val="clear" w:color="auto" w:fill="auto"/>
            <w:noWrap/>
            <w:vAlign w:val="center"/>
          </w:tcPr>
          <w:p w14:paraId="15D2DFCF"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e604xx</w:t>
            </w:r>
          </w:p>
        </w:tc>
        <w:tc>
          <w:tcPr>
            <w:tcW w:w="1656" w:type="pct"/>
            <w:shd w:val="clear" w:color="auto" w:fill="auto"/>
            <w:noWrap/>
            <w:vAlign w:val="center"/>
          </w:tcPr>
          <w:p w14:paraId="55E0D85F"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SBR池溶解氧浓度</w:t>
            </w:r>
          </w:p>
        </w:tc>
        <w:tc>
          <w:tcPr>
            <w:tcW w:w="916" w:type="pct"/>
            <w:shd w:val="clear" w:color="auto" w:fill="auto"/>
            <w:noWrap/>
            <w:vAlign w:val="center"/>
          </w:tcPr>
          <w:p w14:paraId="2DD99BFD" w14:textId="0C428DEC" w:rsidR="00893931" w:rsidRDefault="00B416D2" w:rsidP="00356768">
            <w:pPr>
              <w:jc w:val="left"/>
              <w:rPr>
                <w:rFonts w:ascii="宋体" w:hAnsi="宋体" w:cs="宋体"/>
                <w:bCs/>
                <w:color w:val="000000"/>
                <w:sz w:val="18"/>
                <w:szCs w:val="18"/>
              </w:rPr>
            </w:pPr>
            <w:r>
              <w:rPr>
                <w:rFonts w:ascii="宋体" w:hAnsi="宋体" w:cs="宋体"/>
                <w:bCs/>
                <w:color w:val="000000"/>
                <w:sz w:val="18"/>
                <w:szCs w:val="18"/>
              </w:rPr>
              <w:t>mg/L</w:t>
            </w:r>
          </w:p>
        </w:tc>
        <w:tc>
          <w:tcPr>
            <w:tcW w:w="790" w:type="pct"/>
            <w:shd w:val="clear" w:color="auto" w:fill="auto"/>
            <w:noWrap/>
            <w:vAlign w:val="center"/>
          </w:tcPr>
          <w:p w14:paraId="10420CD5"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N5.1</w:t>
            </w:r>
          </w:p>
        </w:tc>
        <w:tc>
          <w:tcPr>
            <w:tcW w:w="798" w:type="pct"/>
            <w:vAlign w:val="center"/>
          </w:tcPr>
          <w:p w14:paraId="50F30BA3" w14:textId="77777777" w:rsidR="00893931" w:rsidRDefault="00893931" w:rsidP="00356768">
            <w:pPr>
              <w:jc w:val="left"/>
              <w:rPr>
                <w:rFonts w:ascii="宋体" w:hAnsi="宋体" w:cs="宋体"/>
                <w:bCs/>
                <w:color w:val="000000"/>
                <w:sz w:val="18"/>
                <w:szCs w:val="18"/>
              </w:rPr>
            </w:pPr>
          </w:p>
        </w:tc>
      </w:tr>
      <w:tr w:rsidR="00893931" w14:paraId="277FA526" w14:textId="77777777" w:rsidTr="00893931">
        <w:trPr>
          <w:trHeight w:val="270"/>
        </w:trPr>
        <w:tc>
          <w:tcPr>
            <w:tcW w:w="840" w:type="pct"/>
            <w:shd w:val="clear" w:color="auto" w:fill="auto"/>
            <w:noWrap/>
            <w:vAlign w:val="center"/>
          </w:tcPr>
          <w:p w14:paraId="35D0D955"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e605xx</w:t>
            </w:r>
          </w:p>
        </w:tc>
        <w:tc>
          <w:tcPr>
            <w:tcW w:w="1656" w:type="pct"/>
            <w:shd w:val="clear" w:color="auto" w:fill="auto"/>
            <w:noWrap/>
            <w:vAlign w:val="center"/>
          </w:tcPr>
          <w:p w14:paraId="282E674D"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污泥剩余泵</w:t>
            </w:r>
            <w:r>
              <w:rPr>
                <w:rFonts w:ascii="宋体" w:hAnsi="宋体" w:cs="宋体" w:hint="eastAsia"/>
                <w:bCs/>
                <w:color w:val="000000"/>
                <w:sz w:val="18"/>
                <w:szCs w:val="18"/>
              </w:rPr>
              <w:t>工作电流</w:t>
            </w:r>
          </w:p>
        </w:tc>
        <w:tc>
          <w:tcPr>
            <w:tcW w:w="916" w:type="pct"/>
            <w:shd w:val="clear" w:color="auto" w:fill="auto"/>
            <w:noWrap/>
            <w:vAlign w:val="center"/>
          </w:tcPr>
          <w:p w14:paraId="173DAB26" w14:textId="17C422D2" w:rsidR="00893931" w:rsidRDefault="005D235C" w:rsidP="00356768">
            <w:pPr>
              <w:jc w:val="left"/>
              <w:rPr>
                <w:rFonts w:ascii="宋体" w:hAnsi="宋体" w:cs="宋体"/>
                <w:bCs/>
                <w:color w:val="000000"/>
                <w:sz w:val="18"/>
                <w:szCs w:val="18"/>
              </w:rPr>
            </w:pPr>
            <w:r>
              <w:rPr>
                <w:rFonts w:ascii="宋体" w:hAnsi="宋体" w:cs="宋体"/>
                <w:bCs/>
                <w:color w:val="000000"/>
                <w:sz w:val="18"/>
                <w:szCs w:val="18"/>
              </w:rPr>
              <w:t>A</w:t>
            </w:r>
          </w:p>
        </w:tc>
        <w:tc>
          <w:tcPr>
            <w:tcW w:w="790" w:type="pct"/>
            <w:shd w:val="clear" w:color="auto" w:fill="auto"/>
            <w:noWrap/>
            <w:vAlign w:val="center"/>
          </w:tcPr>
          <w:p w14:paraId="33DB90CB"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N4.2</w:t>
            </w:r>
          </w:p>
        </w:tc>
        <w:tc>
          <w:tcPr>
            <w:tcW w:w="798" w:type="pct"/>
            <w:vAlign w:val="center"/>
          </w:tcPr>
          <w:p w14:paraId="094E9A3C" w14:textId="77777777" w:rsidR="00893931" w:rsidRDefault="00893931" w:rsidP="00356768">
            <w:pPr>
              <w:jc w:val="left"/>
              <w:rPr>
                <w:rFonts w:ascii="宋体" w:hAnsi="宋体" w:cs="宋体"/>
                <w:bCs/>
                <w:color w:val="000000"/>
                <w:sz w:val="18"/>
                <w:szCs w:val="18"/>
              </w:rPr>
            </w:pPr>
          </w:p>
        </w:tc>
      </w:tr>
      <w:tr w:rsidR="00893931" w14:paraId="5C57AC67" w14:textId="77777777" w:rsidTr="00893931">
        <w:trPr>
          <w:trHeight w:val="270"/>
        </w:trPr>
        <w:tc>
          <w:tcPr>
            <w:tcW w:w="840" w:type="pct"/>
            <w:shd w:val="clear" w:color="auto" w:fill="auto"/>
            <w:noWrap/>
            <w:vAlign w:val="center"/>
          </w:tcPr>
          <w:p w14:paraId="66EF62DE"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e606xx</w:t>
            </w:r>
          </w:p>
        </w:tc>
        <w:tc>
          <w:tcPr>
            <w:tcW w:w="1656" w:type="pct"/>
            <w:shd w:val="clear" w:color="auto" w:fill="auto"/>
            <w:noWrap/>
            <w:vAlign w:val="center"/>
          </w:tcPr>
          <w:p w14:paraId="08B0C41B"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污泥回流泵</w:t>
            </w:r>
            <w:r>
              <w:rPr>
                <w:rFonts w:ascii="宋体" w:hAnsi="宋体" w:cs="宋体" w:hint="eastAsia"/>
                <w:bCs/>
                <w:color w:val="000000"/>
                <w:sz w:val="18"/>
                <w:szCs w:val="18"/>
              </w:rPr>
              <w:t>工作电流</w:t>
            </w:r>
          </w:p>
        </w:tc>
        <w:tc>
          <w:tcPr>
            <w:tcW w:w="916" w:type="pct"/>
            <w:shd w:val="clear" w:color="auto" w:fill="auto"/>
            <w:noWrap/>
            <w:vAlign w:val="center"/>
          </w:tcPr>
          <w:p w14:paraId="005FF10A" w14:textId="5F14DD54" w:rsidR="00893931" w:rsidRDefault="005D235C" w:rsidP="00356768">
            <w:pPr>
              <w:jc w:val="left"/>
              <w:rPr>
                <w:rFonts w:ascii="宋体" w:hAnsi="宋体" w:cs="宋体"/>
                <w:bCs/>
                <w:color w:val="000000"/>
                <w:sz w:val="18"/>
                <w:szCs w:val="18"/>
              </w:rPr>
            </w:pPr>
            <w:r>
              <w:rPr>
                <w:rFonts w:ascii="宋体" w:hAnsi="宋体" w:cs="宋体"/>
                <w:bCs/>
                <w:color w:val="000000"/>
                <w:sz w:val="18"/>
                <w:szCs w:val="18"/>
              </w:rPr>
              <w:t>A</w:t>
            </w:r>
          </w:p>
        </w:tc>
        <w:tc>
          <w:tcPr>
            <w:tcW w:w="790" w:type="pct"/>
            <w:shd w:val="clear" w:color="auto" w:fill="auto"/>
            <w:noWrap/>
            <w:vAlign w:val="center"/>
          </w:tcPr>
          <w:p w14:paraId="7BAECD11"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N4.2</w:t>
            </w:r>
          </w:p>
        </w:tc>
        <w:tc>
          <w:tcPr>
            <w:tcW w:w="798" w:type="pct"/>
            <w:vAlign w:val="center"/>
          </w:tcPr>
          <w:p w14:paraId="7BFE0D78" w14:textId="77777777" w:rsidR="00893931" w:rsidRDefault="00893931" w:rsidP="00356768">
            <w:pPr>
              <w:jc w:val="left"/>
              <w:rPr>
                <w:rFonts w:ascii="宋体" w:hAnsi="宋体" w:cs="宋体"/>
                <w:bCs/>
                <w:color w:val="000000"/>
                <w:sz w:val="18"/>
                <w:szCs w:val="18"/>
              </w:rPr>
            </w:pPr>
          </w:p>
        </w:tc>
      </w:tr>
      <w:tr w:rsidR="00893931" w14:paraId="6097A1C6" w14:textId="77777777" w:rsidTr="00893931">
        <w:trPr>
          <w:trHeight w:val="270"/>
        </w:trPr>
        <w:tc>
          <w:tcPr>
            <w:tcW w:w="840" w:type="pct"/>
            <w:shd w:val="clear" w:color="auto" w:fill="auto"/>
            <w:noWrap/>
            <w:vAlign w:val="center"/>
          </w:tcPr>
          <w:p w14:paraId="2A7DD658"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e607xx</w:t>
            </w:r>
          </w:p>
        </w:tc>
        <w:tc>
          <w:tcPr>
            <w:tcW w:w="1656" w:type="pct"/>
            <w:shd w:val="clear" w:color="auto" w:fill="auto"/>
            <w:noWrap/>
            <w:vAlign w:val="center"/>
          </w:tcPr>
          <w:p w14:paraId="3894A92A"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污泥回流量</w:t>
            </w:r>
          </w:p>
        </w:tc>
        <w:tc>
          <w:tcPr>
            <w:tcW w:w="916" w:type="pct"/>
            <w:shd w:val="clear" w:color="auto" w:fill="auto"/>
            <w:noWrap/>
            <w:vAlign w:val="center"/>
          </w:tcPr>
          <w:p w14:paraId="3A2A76C4" w14:textId="322D277A" w:rsidR="00893931" w:rsidRDefault="005D235C" w:rsidP="00356768">
            <w:pPr>
              <w:jc w:val="left"/>
              <w:rPr>
                <w:rFonts w:ascii="宋体" w:hAnsi="宋体" w:cs="宋体"/>
                <w:bCs/>
                <w:color w:val="000000"/>
                <w:sz w:val="18"/>
                <w:szCs w:val="18"/>
              </w:rPr>
            </w:pPr>
            <w:r>
              <w:rPr>
                <w:rFonts w:ascii="宋体" w:hAnsi="宋体" w:cs="宋体"/>
                <w:bCs/>
                <w:color w:val="000000"/>
                <w:sz w:val="18"/>
                <w:szCs w:val="18"/>
              </w:rPr>
              <w:t>kg</w:t>
            </w:r>
          </w:p>
        </w:tc>
        <w:tc>
          <w:tcPr>
            <w:tcW w:w="790" w:type="pct"/>
            <w:shd w:val="clear" w:color="auto" w:fill="auto"/>
            <w:noWrap/>
            <w:vAlign w:val="center"/>
          </w:tcPr>
          <w:p w14:paraId="0A1B1420"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N7</w:t>
            </w:r>
          </w:p>
        </w:tc>
        <w:tc>
          <w:tcPr>
            <w:tcW w:w="798" w:type="pct"/>
            <w:vAlign w:val="center"/>
          </w:tcPr>
          <w:p w14:paraId="4BDFB7B6" w14:textId="77777777" w:rsidR="00893931" w:rsidRDefault="00893931" w:rsidP="00356768">
            <w:pPr>
              <w:jc w:val="left"/>
              <w:rPr>
                <w:rFonts w:ascii="宋体" w:hAnsi="宋体" w:cs="宋体"/>
                <w:bCs/>
                <w:color w:val="000000"/>
                <w:sz w:val="18"/>
                <w:szCs w:val="18"/>
              </w:rPr>
            </w:pPr>
          </w:p>
        </w:tc>
      </w:tr>
      <w:tr w:rsidR="00893931" w14:paraId="4631883A" w14:textId="77777777" w:rsidTr="00893931">
        <w:trPr>
          <w:trHeight w:val="270"/>
        </w:trPr>
        <w:tc>
          <w:tcPr>
            <w:tcW w:w="840" w:type="pct"/>
            <w:shd w:val="clear" w:color="auto" w:fill="auto"/>
            <w:noWrap/>
            <w:vAlign w:val="center"/>
          </w:tcPr>
          <w:p w14:paraId="34260EE8"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e608xx</w:t>
            </w:r>
          </w:p>
        </w:tc>
        <w:tc>
          <w:tcPr>
            <w:tcW w:w="1656" w:type="pct"/>
            <w:shd w:val="clear" w:color="auto" w:fill="auto"/>
            <w:noWrap/>
            <w:vAlign w:val="center"/>
          </w:tcPr>
          <w:p w14:paraId="3316BC4A"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污泥剩余量</w:t>
            </w:r>
          </w:p>
        </w:tc>
        <w:tc>
          <w:tcPr>
            <w:tcW w:w="916" w:type="pct"/>
            <w:shd w:val="clear" w:color="auto" w:fill="auto"/>
            <w:noWrap/>
            <w:vAlign w:val="center"/>
          </w:tcPr>
          <w:p w14:paraId="0A422CD7" w14:textId="642F234B" w:rsidR="00893931" w:rsidRDefault="005D235C" w:rsidP="00356768">
            <w:pPr>
              <w:jc w:val="left"/>
              <w:rPr>
                <w:rFonts w:ascii="宋体" w:hAnsi="宋体" w:cs="宋体"/>
                <w:bCs/>
                <w:color w:val="000000"/>
                <w:sz w:val="18"/>
                <w:szCs w:val="18"/>
              </w:rPr>
            </w:pPr>
            <w:r>
              <w:rPr>
                <w:rFonts w:ascii="宋体" w:hAnsi="宋体" w:cs="宋体"/>
                <w:bCs/>
                <w:color w:val="000000"/>
                <w:sz w:val="18"/>
                <w:szCs w:val="18"/>
              </w:rPr>
              <w:t>kg</w:t>
            </w:r>
          </w:p>
        </w:tc>
        <w:tc>
          <w:tcPr>
            <w:tcW w:w="790" w:type="pct"/>
            <w:shd w:val="clear" w:color="auto" w:fill="auto"/>
            <w:noWrap/>
            <w:vAlign w:val="center"/>
          </w:tcPr>
          <w:p w14:paraId="27BEF24C"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N7</w:t>
            </w:r>
          </w:p>
        </w:tc>
        <w:tc>
          <w:tcPr>
            <w:tcW w:w="798" w:type="pct"/>
            <w:vAlign w:val="center"/>
          </w:tcPr>
          <w:p w14:paraId="63621E4E" w14:textId="77777777" w:rsidR="00893931" w:rsidRDefault="00893931" w:rsidP="00356768">
            <w:pPr>
              <w:jc w:val="left"/>
              <w:rPr>
                <w:rFonts w:ascii="宋体" w:hAnsi="宋体" w:cs="宋体"/>
                <w:bCs/>
                <w:color w:val="000000"/>
                <w:sz w:val="18"/>
                <w:szCs w:val="18"/>
              </w:rPr>
            </w:pPr>
          </w:p>
        </w:tc>
      </w:tr>
      <w:tr w:rsidR="00893931" w14:paraId="30CA1EB4" w14:textId="77777777" w:rsidTr="00893931">
        <w:trPr>
          <w:trHeight w:val="270"/>
        </w:trPr>
        <w:tc>
          <w:tcPr>
            <w:tcW w:w="840" w:type="pct"/>
            <w:shd w:val="clear" w:color="auto" w:fill="auto"/>
            <w:noWrap/>
            <w:vAlign w:val="center"/>
          </w:tcPr>
          <w:p w14:paraId="7543F681"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e609xx</w:t>
            </w:r>
          </w:p>
        </w:tc>
        <w:tc>
          <w:tcPr>
            <w:tcW w:w="1656" w:type="pct"/>
            <w:shd w:val="clear" w:color="auto" w:fill="auto"/>
            <w:noWrap/>
            <w:vAlign w:val="center"/>
          </w:tcPr>
          <w:p w14:paraId="4B54A01C"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污泥压滤机</w:t>
            </w:r>
            <w:r>
              <w:rPr>
                <w:rFonts w:ascii="宋体" w:hAnsi="宋体" w:cs="宋体" w:hint="eastAsia"/>
                <w:bCs/>
                <w:color w:val="000000"/>
                <w:sz w:val="18"/>
                <w:szCs w:val="18"/>
              </w:rPr>
              <w:t>工作电流</w:t>
            </w:r>
          </w:p>
        </w:tc>
        <w:tc>
          <w:tcPr>
            <w:tcW w:w="916" w:type="pct"/>
            <w:shd w:val="clear" w:color="auto" w:fill="auto"/>
            <w:noWrap/>
            <w:vAlign w:val="center"/>
          </w:tcPr>
          <w:p w14:paraId="088F25B8" w14:textId="3084B00D" w:rsidR="00893931" w:rsidRDefault="005D235C" w:rsidP="00356768">
            <w:pPr>
              <w:jc w:val="left"/>
              <w:rPr>
                <w:rFonts w:ascii="宋体" w:hAnsi="宋体" w:cs="宋体"/>
                <w:bCs/>
                <w:color w:val="000000"/>
                <w:sz w:val="18"/>
                <w:szCs w:val="18"/>
              </w:rPr>
            </w:pPr>
            <w:r>
              <w:rPr>
                <w:rFonts w:ascii="宋体" w:hAnsi="宋体" w:cs="宋体"/>
                <w:bCs/>
                <w:color w:val="000000"/>
                <w:sz w:val="18"/>
                <w:szCs w:val="18"/>
              </w:rPr>
              <w:t>A</w:t>
            </w:r>
          </w:p>
        </w:tc>
        <w:tc>
          <w:tcPr>
            <w:tcW w:w="790" w:type="pct"/>
            <w:shd w:val="clear" w:color="auto" w:fill="auto"/>
            <w:noWrap/>
            <w:vAlign w:val="center"/>
          </w:tcPr>
          <w:p w14:paraId="76A6CB9F"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N4.2</w:t>
            </w:r>
          </w:p>
        </w:tc>
        <w:tc>
          <w:tcPr>
            <w:tcW w:w="798" w:type="pct"/>
            <w:vAlign w:val="center"/>
          </w:tcPr>
          <w:p w14:paraId="77DE9369" w14:textId="77777777" w:rsidR="00893931" w:rsidRDefault="00893931" w:rsidP="00356768">
            <w:pPr>
              <w:jc w:val="left"/>
              <w:rPr>
                <w:rFonts w:ascii="宋体" w:hAnsi="宋体" w:cs="宋体"/>
                <w:bCs/>
                <w:color w:val="000000"/>
                <w:sz w:val="18"/>
                <w:szCs w:val="18"/>
              </w:rPr>
            </w:pPr>
            <w:r>
              <w:rPr>
                <w:rFonts w:ascii="宋体" w:hAnsi="宋体" w:cs="宋体" w:hint="eastAsia"/>
                <w:bCs/>
                <w:color w:val="000000"/>
                <w:sz w:val="18"/>
                <w:szCs w:val="18"/>
              </w:rPr>
              <w:t>暂不采集</w:t>
            </w:r>
          </w:p>
        </w:tc>
      </w:tr>
      <w:tr w:rsidR="00893931" w14:paraId="6EE58544" w14:textId="77777777" w:rsidTr="00893931">
        <w:trPr>
          <w:trHeight w:val="270"/>
        </w:trPr>
        <w:tc>
          <w:tcPr>
            <w:tcW w:w="840" w:type="pct"/>
            <w:shd w:val="clear" w:color="auto" w:fill="auto"/>
            <w:noWrap/>
            <w:vAlign w:val="center"/>
          </w:tcPr>
          <w:p w14:paraId="5508A719"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e610xx</w:t>
            </w:r>
          </w:p>
        </w:tc>
        <w:tc>
          <w:tcPr>
            <w:tcW w:w="1656" w:type="pct"/>
            <w:shd w:val="clear" w:color="auto" w:fill="auto"/>
            <w:noWrap/>
            <w:vAlign w:val="center"/>
          </w:tcPr>
          <w:p w14:paraId="47FF3D67"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搅拌器</w:t>
            </w:r>
            <w:r>
              <w:rPr>
                <w:rFonts w:ascii="宋体" w:hAnsi="宋体" w:cs="宋体" w:hint="eastAsia"/>
                <w:bCs/>
                <w:color w:val="000000"/>
                <w:sz w:val="18"/>
                <w:szCs w:val="18"/>
              </w:rPr>
              <w:t>工作电流</w:t>
            </w:r>
          </w:p>
        </w:tc>
        <w:tc>
          <w:tcPr>
            <w:tcW w:w="916" w:type="pct"/>
            <w:shd w:val="clear" w:color="auto" w:fill="auto"/>
            <w:noWrap/>
            <w:vAlign w:val="center"/>
          </w:tcPr>
          <w:p w14:paraId="25E371A9" w14:textId="005BACD1" w:rsidR="00893931" w:rsidRDefault="005D235C" w:rsidP="00356768">
            <w:pPr>
              <w:jc w:val="left"/>
              <w:rPr>
                <w:rFonts w:ascii="宋体" w:hAnsi="宋体" w:cs="宋体"/>
                <w:bCs/>
                <w:color w:val="000000"/>
                <w:sz w:val="18"/>
                <w:szCs w:val="18"/>
              </w:rPr>
            </w:pPr>
            <w:r>
              <w:rPr>
                <w:rFonts w:ascii="宋体" w:hAnsi="宋体" w:cs="宋体"/>
                <w:bCs/>
                <w:color w:val="000000"/>
                <w:sz w:val="18"/>
                <w:szCs w:val="18"/>
              </w:rPr>
              <w:t>A</w:t>
            </w:r>
          </w:p>
        </w:tc>
        <w:tc>
          <w:tcPr>
            <w:tcW w:w="790" w:type="pct"/>
            <w:shd w:val="clear" w:color="auto" w:fill="auto"/>
            <w:noWrap/>
            <w:vAlign w:val="center"/>
          </w:tcPr>
          <w:p w14:paraId="218C20AF"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N4.2</w:t>
            </w:r>
          </w:p>
        </w:tc>
        <w:tc>
          <w:tcPr>
            <w:tcW w:w="798" w:type="pct"/>
            <w:vAlign w:val="center"/>
          </w:tcPr>
          <w:p w14:paraId="17CEAD92" w14:textId="77777777" w:rsidR="00893931" w:rsidRDefault="00893931" w:rsidP="00356768">
            <w:pPr>
              <w:jc w:val="left"/>
              <w:rPr>
                <w:rFonts w:ascii="宋体" w:hAnsi="宋体" w:cs="宋体"/>
                <w:bCs/>
                <w:color w:val="000000"/>
                <w:sz w:val="18"/>
                <w:szCs w:val="18"/>
              </w:rPr>
            </w:pPr>
            <w:r>
              <w:rPr>
                <w:rFonts w:ascii="宋体" w:hAnsi="宋体" w:cs="宋体" w:hint="eastAsia"/>
                <w:bCs/>
                <w:color w:val="000000"/>
                <w:sz w:val="18"/>
                <w:szCs w:val="18"/>
              </w:rPr>
              <w:t>暂不采集</w:t>
            </w:r>
          </w:p>
        </w:tc>
      </w:tr>
      <w:tr w:rsidR="00893931" w14:paraId="716912BE" w14:textId="77777777" w:rsidTr="00893931">
        <w:trPr>
          <w:trHeight w:val="270"/>
        </w:trPr>
        <w:tc>
          <w:tcPr>
            <w:tcW w:w="840" w:type="pct"/>
            <w:shd w:val="clear" w:color="auto" w:fill="auto"/>
            <w:noWrap/>
            <w:vAlign w:val="center"/>
          </w:tcPr>
          <w:p w14:paraId="763669A0"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e614xx</w:t>
            </w:r>
          </w:p>
        </w:tc>
        <w:tc>
          <w:tcPr>
            <w:tcW w:w="1656" w:type="pct"/>
            <w:shd w:val="clear" w:color="auto" w:fill="auto"/>
            <w:noWrap/>
            <w:vAlign w:val="center"/>
          </w:tcPr>
          <w:p w14:paraId="207F1CEF"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SBR池曝气搅拌时氧化还原电位</w:t>
            </w:r>
          </w:p>
        </w:tc>
        <w:tc>
          <w:tcPr>
            <w:tcW w:w="916" w:type="pct"/>
            <w:shd w:val="clear" w:color="auto" w:fill="auto"/>
            <w:noWrap/>
            <w:vAlign w:val="center"/>
          </w:tcPr>
          <w:p w14:paraId="4785AF67" w14:textId="2084D3FD" w:rsidR="00893931" w:rsidRDefault="005D235C" w:rsidP="00356768">
            <w:pPr>
              <w:jc w:val="left"/>
              <w:rPr>
                <w:rFonts w:ascii="宋体" w:hAnsi="宋体" w:cs="宋体"/>
                <w:bCs/>
                <w:color w:val="000000"/>
                <w:sz w:val="18"/>
                <w:szCs w:val="18"/>
              </w:rPr>
            </w:pPr>
            <w:r>
              <w:rPr>
                <w:rFonts w:ascii="宋体" w:hAnsi="宋体" w:cs="宋体" w:hint="eastAsia"/>
                <w:bCs/>
                <w:color w:val="000000"/>
                <w:sz w:val="18"/>
                <w:szCs w:val="18"/>
              </w:rPr>
              <w:t>m</w:t>
            </w:r>
            <w:r>
              <w:rPr>
                <w:rFonts w:ascii="宋体" w:hAnsi="宋体" w:cs="宋体"/>
                <w:bCs/>
                <w:color w:val="000000"/>
                <w:sz w:val="18"/>
                <w:szCs w:val="18"/>
              </w:rPr>
              <w:t>v</w:t>
            </w:r>
          </w:p>
        </w:tc>
        <w:tc>
          <w:tcPr>
            <w:tcW w:w="790" w:type="pct"/>
            <w:shd w:val="clear" w:color="auto" w:fill="auto"/>
            <w:noWrap/>
            <w:vAlign w:val="center"/>
          </w:tcPr>
          <w:p w14:paraId="6EA6CD32"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N7</w:t>
            </w:r>
          </w:p>
        </w:tc>
        <w:tc>
          <w:tcPr>
            <w:tcW w:w="798" w:type="pct"/>
            <w:vAlign w:val="center"/>
          </w:tcPr>
          <w:p w14:paraId="101ADBA5" w14:textId="77777777" w:rsidR="00893931" w:rsidRDefault="00893931" w:rsidP="00356768">
            <w:pPr>
              <w:jc w:val="left"/>
              <w:rPr>
                <w:rFonts w:ascii="宋体" w:hAnsi="宋体" w:cs="宋体"/>
                <w:bCs/>
                <w:color w:val="000000"/>
                <w:sz w:val="18"/>
                <w:szCs w:val="18"/>
              </w:rPr>
            </w:pPr>
            <w:r>
              <w:rPr>
                <w:rFonts w:ascii="宋体" w:hAnsi="宋体" w:cs="宋体" w:hint="eastAsia"/>
                <w:bCs/>
                <w:color w:val="000000"/>
                <w:sz w:val="18"/>
                <w:szCs w:val="18"/>
              </w:rPr>
              <w:t>暂不采集</w:t>
            </w:r>
          </w:p>
        </w:tc>
      </w:tr>
      <w:tr w:rsidR="00893931" w14:paraId="39EC2CAB" w14:textId="77777777" w:rsidTr="00893931">
        <w:trPr>
          <w:trHeight w:val="270"/>
        </w:trPr>
        <w:tc>
          <w:tcPr>
            <w:tcW w:w="840" w:type="pct"/>
            <w:shd w:val="clear" w:color="auto" w:fill="auto"/>
            <w:noWrap/>
            <w:vAlign w:val="center"/>
          </w:tcPr>
          <w:p w14:paraId="67010000"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e615xx</w:t>
            </w:r>
          </w:p>
        </w:tc>
        <w:tc>
          <w:tcPr>
            <w:tcW w:w="1656" w:type="pct"/>
            <w:shd w:val="clear" w:color="auto" w:fill="auto"/>
            <w:noWrap/>
            <w:vAlign w:val="center"/>
          </w:tcPr>
          <w:p w14:paraId="2C69FF4E"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阀门状态</w:t>
            </w:r>
          </w:p>
        </w:tc>
        <w:tc>
          <w:tcPr>
            <w:tcW w:w="916" w:type="pct"/>
            <w:shd w:val="clear" w:color="auto" w:fill="auto"/>
            <w:noWrap/>
            <w:vAlign w:val="center"/>
          </w:tcPr>
          <w:p w14:paraId="79741E1C"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无量纲</w:t>
            </w:r>
          </w:p>
        </w:tc>
        <w:tc>
          <w:tcPr>
            <w:tcW w:w="790" w:type="pct"/>
            <w:shd w:val="clear" w:color="auto" w:fill="auto"/>
            <w:noWrap/>
            <w:vAlign w:val="center"/>
          </w:tcPr>
          <w:p w14:paraId="76B42303"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N1</w:t>
            </w:r>
          </w:p>
        </w:tc>
        <w:tc>
          <w:tcPr>
            <w:tcW w:w="798" w:type="pct"/>
            <w:vAlign w:val="center"/>
          </w:tcPr>
          <w:p w14:paraId="77B01A41" w14:textId="77777777" w:rsidR="00893931" w:rsidRDefault="00893931" w:rsidP="00356768">
            <w:pPr>
              <w:jc w:val="left"/>
              <w:rPr>
                <w:rFonts w:ascii="宋体" w:hAnsi="宋体" w:cs="宋体"/>
                <w:bCs/>
                <w:color w:val="000000"/>
                <w:sz w:val="18"/>
                <w:szCs w:val="18"/>
              </w:rPr>
            </w:pPr>
            <w:r>
              <w:rPr>
                <w:rFonts w:ascii="宋体" w:hAnsi="宋体" w:cs="宋体" w:hint="eastAsia"/>
                <w:bCs/>
                <w:color w:val="000000"/>
                <w:sz w:val="18"/>
                <w:szCs w:val="18"/>
              </w:rPr>
              <w:t>暂不采集</w:t>
            </w:r>
          </w:p>
        </w:tc>
      </w:tr>
      <w:tr w:rsidR="00893931" w14:paraId="35514013" w14:textId="77777777" w:rsidTr="00893931">
        <w:trPr>
          <w:trHeight w:val="270"/>
        </w:trPr>
        <w:tc>
          <w:tcPr>
            <w:tcW w:w="840" w:type="pct"/>
            <w:shd w:val="clear" w:color="auto" w:fill="auto"/>
            <w:noWrap/>
            <w:vAlign w:val="center"/>
          </w:tcPr>
          <w:p w14:paraId="347A7C1B"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e616xx</w:t>
            </w:r>
          </w:p>
        </w:tc>
        <w:tc>
          <w:tcPr>
            <w:tcW w:w="1656" w:type="pct"/>
            <w:shd w:val="clear" w:color="auto" w:fill="auto"/>
            <w:noWrap/>
            <w:vAlign w:val="center"/>
          </w:tcPr>
          <w:p w14:paraId="59F7E56F" w14:textId="77777777" w:rsidR="00893931" w:rsidRDefault="00893931" w:rsidP="00356768">
            <w:pPr>
              <w:jc w:val="left"/>
              <w:rPr>
                <w:rFonts w:ascii="宋体" w:hAnsi="宋体" w:cs="宋体"/>
                <w:bCs/>
                <w:color w:val="000000"/>
                <w:sz w:val="18"/>
                <w:szCs w:val="18"/>
              </w:rPr>
            </w:pPr>
            <w:proofErr w:type="gramStart"/>
            <w:r>
              <w:rPr>
                <w:rFonts w:ascii="宋体" w:hAnsi="宋体" w:cs="宋体"/>
                <w:bCs/>
                <w:color w:val="000000"/>
                <w:sz w:val="18"/>
                <w:szCs w:val="18"/>
              </w:rPr>
              <w:t>提升泵池液</w:t>
            </w:r>
            <w:proofErr w:type="gramEnd"/>
            <w:r>
              <w:rPr>
                <w:rFonts w:ascii="宋体" w:hAnsi="宋体" w:cs="宋体"/>
                <w:bCs/>
                <w:color w:val="000000"/>
                <w:sz w:val="18"/>
                <w:szCs w:val="18"/>
              </w:rPr>
              <w:t>位</w:t>
            </w:r>
          </w:p>
        </w:tc>
        <w:tc>
          <w:tcPr>
            <w:tcW w:w="916" w:type="pct"/>
            <w:shd w:val="clear" w:color="auto" w:fill="auto"/>
            <w:noWrap/>
            <w:vAlign w:val="center"/>
          </w:tcPr>
          <w:p w14:paraId="1629B40F" w14:textId="5BE2A694" w:rsidR="00893931" w:rsidRDefault="005D235C" w:rsidP="00356768">
            <w:pPr>
              <w:jc w:val="left"/>
              <w:rPr>
                <w:rFonts w:ascii="宋体" w:hAnsi="宋体" w:cs="宋体"/>
                <w:bCs/>
                <w:color w:val="000000"/>
                <w:sz w:val="18"/>
                <w:szCs w:val="18"/>
              </w:rPr>
            </w:pPr>
            <w:r>
              <w:rPr>
                <w:rFonts w:ascii="宋体" w:hAnsi="宋体" w:cs="宋体" w:hint="eastAsia"/>
                <w:bCs/>
                <w:color w:val="000000"/>
                <w:sz w:val="18"/>
                <w:szCs w:val="18"/>
              </w:rPr>
              <w:t>m</w:t>
            </w:r>
          </w:p>
        </w:tc>
        <w:tc>
          <w:tcPr>
            <w:tcW w:w="790" w:type="pct"/>
            <w:shd w:val="clear" w:color="auto" w:fill="auto"/>
            <w:noWrap/>
            <w:vAlign w:val="center"/>
          </w:tcPr>
          <w:p w14:paraId="58ED6A08"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N2.3</w:t>
            </w:r>
          </w:p>
        </w:tc>
        <w:tc>
          <w:tcPr>
            <w:tcW w:w="798" w:type="pct"/>
            <w:vAlign w:val="center"/>
          </w:tcPr>
          <w:p w14:paraId="270992CB" w14:textId="77777777" w:rsidR="00893931" w:rsidRDefault="00893931" w:rsidP="00356768">
            <w:pPr>
              <w:jc w:val="left"/>
              <w:rPr>
                <w:rFonts w:ascii="宋体" w:hAnsi="宋体" w:cs="宋体"/>
                <w:bCs/>
                <w:color w:val="000000"/>
                <w:sz w:val="18"/>
                <w:szCs w:val="18"/>
              </w:rPr>
            </w:pPr>
            <w:r>
              <w:rPr>
                <w:rFonts w:ascii="宋体" w:hAnsi="宋体" w:cs="宋体" w:hint="eastAsia"/>
                <w:bCs/>
                <w:color w:val="000000"/>
                <w:sz w:val="18"/>
                <w:szCs w:val="18"/>
              </w:rPr>
              <w:t>暂不采集</w:t>
            </w:r>
          </w:p>
        </w:tc>
      </w:tr>
      <w:tr w:rsidR="00893931" w14:paraId="4C944DEC" w14:textId="77777777" w:rsidTr="00893931">
        <w:trPr>
          <w:trHeight w:val="270"/>
        </w:trPr>
        <w:tc>
          <w:tcPr>
            <w:tcW w:w="840" w:type="pct"/>
            <w:shd w:val="clear" w:color="auto" w:fill="auto"/>
            <w:noWrap/>
            <w:vAlign w:val="center"/>
          </w:tcPr>
          <w:p w14:paraId="0913F9F0" w14:textId="77777777" w:rsidR="00893931" w:rsidRDefault="00893931" w:rsidP="00356768">
            <w:pPr>
              <w:jc w:val="center"/>
              <w:rPr>
                <w:rFonts w:ascii="Times New Roman" w:hAnsi="Times New Roman"/>
                <w:bCs/>
                <w:color w:val="000000"/>
                <w:sz w:val="18"/>
                <w:szCs w:val="18"/>
              </w:rPr>
            </w:pPr>
            <w:r>
              <w:rPr>
                <w:rFonts w:ascii="Times New Roman" w:hAnsi="Times New Roman"/>
                <w:bCs/>
                <w:color w:val="000000"/>
                <w:sz w:val="18"/>
                <w:szCs w:val="18"/>
              </w:rPr>
              <w:t>e617xx</w:t>
            </w:r>
          </w:p>
        </w:tc>
        <w:tc>
          <w:tcPr>
            <w:tcW w:w="1656" w:type="pct"/>
            <w:shd w:val="clear" w:color="auto" w:fill="auto"/>
            <w:noWrap/>
            <w:vAlign w:val="center"/>
          </w:tcPr>
          <w:p w14:paraId="5E682847" w14:textId="77777777" w:rsidR="00893931" w:rsidRDefault="00893931" w:rsidP="00356768">
            <w:pPr>
              <w:jc w:val="left"/>
              <w:rPr>
                <w:rFonts w:ascii="宋体" w:hAnsi="宋体" w:cs="宋体"/>
                <w:bCs/>
                <w:color w:val="000000"/>
                <w:sz w:val="18"/>
                <w:szCs w:val="18"/>
              </w:rPr>
            </w:pPr>
            <w:r>
              <w:rPr>
                <w:rFonts w:ascii="宋体" w:hAnsi="宋体" w:cs="宋体"/>
                <w:bCs/>
                <w:color w:val="000000"/>
                <w:sz w:val="18"/>
                <w:szCs w:val="18"/>
              </w:rPr>
              <w:t>储泥池液位</w:t>
            </w:r>
          </w:p>
        </w:tc>
        <w:tc>
          <w:tcPr>
            <w:tcW w:w="916" w:type="pct"/>
            <w:shd w:val="clear" w:color="auto" w:fill="auto"/>
            <w:noWrap/>
            <w:vAlign w:val="center"/>
          </w:tcPr>
          <w:p w14:paraId="5CDE1F8E" w14:textId="5B8C589A" w:rsidR="00893931" w:rsidRDefault="005D235C" w:rsidP="00356768">
            <w:pPr>
              <w:jc w:val="left"/>
              <w:rPr>
                <w:rFonts w:ascii="宋体" w:hAnsi="宋体" w:cs="宋体"/>
                <w:bCs/>
                <w:color w:val="000000"/>
                <w:sz w:val="18"/>
                <w:szCs w:val="18"/>
              </w:rPr>
            </w:pPr>
            <w:r>
              <w:rPr>
                <w:rFonts w:ascii="宋体" w:hAnsi="宋体" w:cs="宋体" w:hint="eastAsia"/>
                <w:bCs/>
                <w:color w:val="000000"/>
                <w:sz w:val="18"/>
                <w:szCs w:val="18"/>
              </w:rPr>
              <w:t>m</w:t>
            </w:r>
          </w:p>
        </w:tc>
        <w:tc>
          <w:tcPr>
            <w:tcW w:w="790" w:type="pct"/>
            <w:shd w:val="clear" w:color="auto" w:fill="auto"/>
            <w:noWrap/>
            <w:vAlign w:val="center"/>
          </w:tcPr>
          <w:p w14:paraId="506D7CC7" w14:textId="77777777" w:rsidR="00893931" w:rsidRDefault="00893931" w:rsidP="00356768">
            <w:pPr>
              <w:jc w:val="left"/>
              <w:rPr>
                <w:rFonts w:ascii="Times New Roman" w:hAnsi="Times New Roman"/>
                <w:bCs/>
                <w:color w:val="000000"/>
                <w:sz w:val="18"/>
                <w:szCs w:val="18"/>
              </w:rPr>
            </w:pPr>
            <w:r>
              <w:rPr>
                <w:rFonts w:ascii="Times New Roman" w:hAnsi="Times New Roman"/>
                <w:bCs/>
                <w:color w:val="000000"/>
                <w:sz w:val="18"/>
                <w:szCs w:val="18"/>
              </w:rPr>
              <w:t>N2.3</w:t>
            </w:r>
          </w:p>
        </w:tc>
        <w:tc>
          <w:tcPr>
            <w:tcW w:w="798" w:type="pct"/>
            <w:vAlign w:val="center"/>
          </w:tcPr>
          <w:p w14:paraId="1358B13E" w14:textId="77777777" w:rsidR="00893931" w:rsidRDefault="00893931" w:rsidP="00356768">
            <w:pPr>
              <w:jc w:val="left"/>
              <w:rPr>
                <w:rFonts w:ascii="宋体" w:hAnsi="宋体" w:cs="宋体"/>
                <w:bCs/>
                <w:color w:val="000000"/>
                <w:sz w:val="18"/>
                <w:szCs w:val="18"/>
              </w:rPr>
            </w:pPr>
            <w:r>
              <w:rPr>
                <w:rFonts w:ascii="宋体" w:hAnsi="宋体" w:cs="宋体" w:hint="eastAsia"/>
                <w:bCs/>
                <w:color w:val="000000"/>
                <w:sz w:val="18"/>
                <w:szCs w:val="18"/>
              </w:rPr>
              <w:t>暂不采集</w:t>
            </w:r>
          </w:p>
        </w:tc>
      </w:tr>
      <w:tr w:rsidR="00893931" w14:paraId="5A67ACC5" w14:textId="77777777" w:rsidTr="00893931">
        <w:trPr>
          <w:trHeight w:val="270"/>
        </w:trPr>
        <w:tc>
          <w:tcPr>
            <w:tcW w:w="840" w:type="pct"/>
            <w:shd w:val="clear" w:color="auto" w:fill="auto"/>
            <w:noWrap/>
            <w:vAlign w:val="center"/>
          </w:tcPr>
          <w:p w14:paraId="707E2BA0" w14:textId="77777777" w:rsidR="00893931" w:rsidRDefault="00893931" w:rsidP="00356768">
            <w:pPr>
              <w:jc w:val="center"/>
              <w:rPr>
                <w:rFonts w:ascii="Times New Roman" w:hAnsi="Times New Roman"/>
                <w:bCs/>
                <w:sz w:val="18"/>
                <w:szCs w:val="18"/>
              </w:rPr>
            </w:pPr>
            <w:r>
              <w:rPr>
                <w:rFonts w:ascii="Times New Roman" w:hAnsi="Times New Roman"/>
                <w:bCs/>
                <w:sz w:val="18"/>
                <w:szCs w:val="18"/>
              </w:rPr>
              <w:t>*e618xx</w:t>
            </w:r>
          </w:p>
        </w:tc>
        <w:tc>
          <w:tcPr>
            <w:tcW w:w="1656" w:type="pct"/>
            <w:shd w:val="clear" w:color="auto" w:fill="auto"/>
            <w:noWrap/>
          </w:tcPr>
          <w:p w14:paraId="335C919C" w14:textId="77777777" w:rsidR="00893931" w:rsidRDefault="00893931" w:rsidP="00356768">
            <w:pPr>
              <w:widowControl/>
              <w:jc w:val="left"/>
              <w:rPr>
                <w:rFonts w:ascii="宋体" w:hAnsi="宋体" w:cs="宋体"/>
                <w:bCs/>
                <w:sz w:val="18"/>
                <w:szCs w:val="18"/>
              </w:rPr>
            </w:pPr>
            <w:r>
              <w:rPr>
                <w:rFonts w:ascii="宋体" w:hAnsi="宋体" w:cs="宋体"/>
                <w:bCs/>
                <w:sz w:val="18"/>
                <w:szCs w:val="18"/>
              </w:rPr>
              <w:t>SBR</w:t>
            </w:r>
            <w:r>
              <w:rPr>
                <w:rFonts w:ascii="宋体" w:hAnsi="宋体" w:cs="宋体" w:hint="eastAsia"/>
                <w:bCs/>
                <w:sz w:val="18"/>
                <w:szCs w:val="18"/>
              </w:rPr>
              <w:t>池冲水时间</w:t>
            </w:r>
          </w:p>
        </w:tc>
        <w:tc>
          <w:tcPr>
            <w:tcW w:w="916" w:type="pct"/>
            <w:shd w:val="clear" w:color="auto" w:fill="auto"/>
            <w:noWrap/>
            <w:vAlign w:val="center"/>
          </w:tcPr>
          <w:p w14:paraId="014AEA83" w14:textId="4C25AA43" w:rsidR="00893931" w:rsidRDefault="005D235C" w:rsidP="00356768">
            <w:pPr>
              <w:jc w:val="left"/>
              <w:rPr>
                <w:rFonts w:ascii="宋体" w:hAnsi="宋体" w:cs="宋体"/>
                <w:bCs/>
                <w:sz w:val="18"/>
                <w:szCs w:val="18"/>
              </w:rPr>
            </w:pPr>
            <w:r>
              <w:rPr>
                <w:rFonts w:ascii="宋体" w:hAnsi="宋体" w:cs="宋体" w:hint="eastAsia"/>
                <w:bCs/>
                <w:sz w:val="18"/>
                <w:szCs w:val="18"/>
              </w:rPr>
              <w:t>m</w:t>
            </w:r>
            <w:r>
              <w:rPr>
                <w:rFonts w:ascii="宋体" w:hAnsi="宋体" w:cs="宋体"/>
                <w:bCs/>
                <w:sz w:val="18"/>
                <w:szCs w:val="18"/>
              </w:rPr>
              <w:t>in</w:t>
            </w:r>
          </w:p>
        </w:tc>
        <w:tc>
          <w:tcPr>
            <w:tcW w:w="790" w:type="pct"/>
            <w:shd w:val="clear" w:color="auto" w:fill="auto"/>
            <w:noWrap/>
            <w:vAlign w:val="center"/>
          </w:tcPr>
          <w:p w14:paraId="32135917" w14:textId="77777777" w:rsidR="00893931" w:rsidRDefault="00893931" w:rsidP="00356768">
            <w:pPr>
              <w:jc w:val="left"/>
              <w:rPr>
                <w:rFonts w:ascii="Times New Roman" w:hAnsi="Times New Roman"/>
                <w:bCs/>
                <w:sz w:val="18"/>
                <w:szCs w:val="18"/>
              </w:rPr>
            </w:pPr>
            <w:r>
              <w:rPr>
                <w:rFonts w:ascii="Times New Roman" w:hAnsi="Times New Roman"/>
                <w:bCs/>
                <w:sz w:val="18"/>
                <w:szCs w:val="18"/>
              </w:rPr>
              <w:t>N3</w:t>
            </w:r>
          </w:p>
        </w:tc>
        <w:tc>
          <w:tcPr>
            <w:tcW w:w="798" w:type="pct"/>
            <w:vAlign w:val="center"/>
          </w:tcPr>
          <w:p w14:paraId="2B4D955C" w14:textId="77777777" w:rsidR="00893931" w:rsidRDefault="00893931" w:rsidP="00356768">
            <w:pPr>
              <w:jc w:val="left"/>
              <w:rPr>
                <w:rFonts w:ascii="宋体" w:hAnsi="宋体" w:cs="宋体"/>
                <w:bCs/>
                <w:sz w:val="18"/>
                <w:szCs w:val="18"/>
              </w:rPr>
            </w:pPr>
            <w:r>
              <w:rPr>
                <w:rFonts w:ascii="宋体" w:hAnsi="宋体" w:cs="宋体" w:hint="eastAsia"/>
                <w:bCs/>
                <w:sz w:val="18"/>
                <w:szCs w:val="18"/>
              </w:rPr>
              <w:t>扩充，</w:t>
            </w:r>
            <w:r>
              <w:rPr>
                <w:rFonts w:ascii="宋体" w:hAnsi="宋体" w:cs="宋体" w:hint="eastAsia"/>
                <w:bCs/>
                <w:color w:val="000000"/>
                <w:sz w:val="18"/>
                <w:szCs w:val="18"/>
              </w:rPr>
              <w:t>暂不采集</w:t>
            </w:r>
          </w:p>
        </w:tc>
      </w:tr>
    </w:tbl>
    <w:p w14:paraId="2D80DB9A" w14:textId="7219929B" w:rsidR="00893931" w:rsidRPr="00893931" w:rsidRDefault="00893931" w:rsidP="00893931">
      <w:pPr>
        <w:pStyle w:val="aff"/>
        <w:numPr>
          <w:ilvl w:val="0"/>
          <w:numId w:val="0"/>
        </w:numPr>
        <w:spacing w:before="156" w:after="156"/>
        <w:rPr>
          <w:rFonts w:hAnsi="黑体" w:cs="黑体"/>
          <w:bCs/>
        </w:rPr>
      </w:pPr>
      <w:r>
        <w:rPr>
          <w:rFonts w:hAnsi="黑体" w:cs="黑体" w:hint="eastAsia"/>
          <w:bCs/>
        </w:rPr>
        <w:lastRenderedPageBreak/>
        <w:t>表B.4污水排放过程（工况）监控监测因子编码表（续）</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566"/>
        <w:gridCol w:w="3081"/>
        <w:gridCol w:w="1711"/>
        <w:gridCol w:w="1474"/>
        <w:gridCol w:w="1492"/>
      </w:tblGrid>
      <w:tr w:rsidR="006F33CE" w14:paraId="603A9C30" w14:textId="77777777" w:rsidTr="00F91A60">
        <w:trPr>
          <w:trHeight w:val="270"/>
          <w:tblHeader/>
        </w:trPr>
        <w:tc>
          <w:tcPr>
            <w:tcW w:w="839" w:type="pct"/>
            <w:tcBorders>
              <w:top w:val="single" w:sz="12" w:space="0" w:color="auto"/>
              <w:bottom w:val="single" w:sz="12" w:space="0" w:color="auto"/>
            </w:tcBorders>
            <w:shd w:val="clear" w:color="auto" w:fill="auto"/>
            <w:noWrap/>
            <w:vAlign w:val="center"/>
          </w:tcPr>
          <w:p w14:paraId="335E91F1" w14:textId="77777777" w:rsidR="006F33CE" w:rsidRDefault="00B6230B">
            <w:pPr>
              <w:widowControl/>
              <w:jc w:val="center"/>
              <w:rPr>
                <w:rFonts w:ascii="宋体" w:hAnsi="宋体" w:cs="宋体"/>
                <w:bCs/>
                <w:color w:val="000000"/>
                <w:kern w:val="0"/>
                <w:sz w:val="18"/>
                <w:szCs w:val="18"/>
              </w:rPr>
            </w:pPr>
            <w:r>
              <w:rPr>
                <w:rFonts w:ascii="宋体" w:hAnsi="宋体" w:cs="宋体"/>
                <w:bCs/>
                <w:color w:val="000000"/>
                <w:kern w:val="0"/>
                <w:sz w:val="18"/>
                <w:szCs w:val="18"/>
              </w:rPr>
              <w:t>编码</w:t>
            </w:r>
          </w:p>
        </w:tc>
        <w:tc>
          <w:tcPr>
            <w:tcW w:w="1654" w:type="pct"/>
            <w:tcBorders>
              <w:top w:val="single" w:sz="12" w:space="0" w:color="auto"/>
              <w:bottom w:val="single" w:sz="12" w:space="0" w:color="auto"/>
            </w:tcBorders>
            <w:shd w:val="clear" w:color="auto" w:fill="auto"/>
            <w:noWrap/>
            <w:vAlign w:val="center"/>
          </w:tcPr>
          <w:p w14:paraId="4E11AC7B" w14:textId="77777777" w:rsidR="006F33CE" w:rsidRDefault="00B6230B">
            <w:pPr>
              <w:widowControl/>
              <w:jc w:val="center"/>
              <w:rPr>
                <w:rFonts w:ascii="宋体" w:hAnsi="宋体" w:cs="宋体"/>
                <w:bCs/>
                <w:color w:val="000000"/>
                <w:kern w:val="0"/>
                <w:sz w:val="18"/>
                <w:szCs w:val="18"/>
              </w:rPr>
            </w:pPr>
            <w:r>
              <w:rPr>
                <w:rFonts w:ascii="宋体" w:hAnsi="宋体" w:cs="宋体"/>
                <w:bCs/>
                <w:color w:val="000000"/>
                <w:kern w:val="0"/>
                <w:sz w:val="18"/>
                <w:szCs w:val="18"/>
              </w:rPr>
              <w:t>中文名称</w:t>
            </w:r>
          </w:p>
        </w:tc>
        <w:tc>
          <w:tcPr>
            <w:tcW w:w="917" w:type="pct"/>
            <w:tcBorders>
              <w:top w:val="single" w:sz="12" w:space="0" w:color="auto"/>
              <w:bottom w:val="single" w:sz="12" w:space="0" w:color="auto"/>
            </w:tcBorders>
            <w:shd w:val="clear" w:color="auto" w:fill="auto"/>
            <w:noWrap/>
            <w:vAlign w:val="center"/>
          </w:tcPr>
          <w:p w14:paraId="1712D409" w14:textId="77777777" w:rsidR="006F33CE" w:rsidRDefault="00B6230B">
            <w:pPr>
              <w:widowControl/>
              <w:jc w:val="center"/>
              <w:rPr>
                <w:rFonts w:ascii="宋体" w:hAnsi="宋体" w:cs="宋体"/>
                <w:bCs/>
                <w:color w:val="000000"/>
                <w:kern w:val="0"/>
                <w:sz w:val="18"/>
                <w:szCs w:val="18"/>
              </w:rPr>
            </w:pPr>
            <w:r>
              <w:rPr>
                <w:rFonts w:ascii="宋体" w:hAnsi="宋体" w:cs="宋体"/>
                <w:bCs/>
                <w:color w:val="000000"/>
                <w:kern w:val="0"/>
                <w:sz w:val="18"/>
                <w:szCs w:val="18"/>
              </w:rPr>
              <w:t>缺省计量单位</w:t>
            </w:r>
          </w:p>
        </w:tc>
        <w:tc>
          <w:tcPr>
            <w:tcW w:w="790" w:type="pct"/>
            <w:tcBorders>
              <w:top w:val="single" w:sz="12" w:space="0" w:color="auto"/>
              <w:bottom w:val="single" w:sz="12" w:space="0" w:color="auto"/>
            </w:tcBorders>
            <w:shd w:val="clear" w:color="auto" w:fill="auto"/>
            <w:noWrap/>
            <w:vAlign w:val="center"/>
          </w:tcPr>
          <w:p w14:paraId="485D1F95" w14:textId="77777777" w:rsidR="006F33CE" w:rsidRDefault="00B6230B">
            <w:pPr>
              <w:widowControl/>
              <w:jc w:val="center"/>
              <w:rPr>
                <w:rFonts w:ascii="宋体" w:hAnsi="宋体" w:cs="宋体"/>
                <w:bCs/>
                <w:color w:val="000000"/>
                <w:kern w:val="0"/>
                <w:sz w:val="18"/>
                <w:szCs w:val="18"/>
              </w:rPr>
            </w:pPr>
            <w:r>
              <w:rPr>
                <w:rFonts w:ascii="宋体" w:hAnsi="宋体" w:cs="宋体"/>
                <w:bCs/>
                <w:color w:val="000000"/>
                <w:kern w:val="0"/>
                <w:sz w:val="18"/>
                <w:szCs w:val="18"/>
              </w:rPr>
              <w:t>缺省数据类型</w:t>
            </w:r>
          </w:p>
        </w:tc>
        <w:tc>
          <w:tcPr>
            <w:tcW w:w="800" w:type="pct"/>
            <w:tcBorders>
              <w:top w:val="single" w:sz="12" w:space="0" w:color="auto"/>
              <w:bottom w:val="single" w:sz="12" w:space="0" w:color="auto"/>
            </w:tcBorders>
            <w:vAlign w:val="center"/>
          </w:tcPr>
          <w:p w14:paraId="37916774" w14:textId="77777777" w:rsidR="006F33CE" w:rsidRDefault="00B6230B">
            <w:pPr>
              <w:widowControl/>
              <w:jc w:val="center"/>
              <w:rPr>
                <w:rFonts w:ascii="宋体" w:hAnsi="宋体" w:cs="宋体"/>
                <w:bCs/>
                <w:color w:val="000000"/>
                <w:kern w:val="0"/>
                <w:sz w:val="18"/>
                <w:szCs w:val="18"/>
              </w:rPr>
            </w:pPr>
            <w:r>
              <w:rPr>
                <w:rFonts w:ascii="宋体" w:hAnsi="宋体" w:cs="宋体"/>
                <w:bCs/>
                <w:color w:val="000000"/>
                <w:kern w:val="0"/>
                <w:sz w:val="18"/>
                <w:szCs w:val="18"/>
              </w:rPr>
              <w:t>备注</w:t>
            </w:r>
          </w:p>
        </w:tc>
      </w:tr>
      <w:tr w:rsidR="00F91A60" w14:paraId="56404A10" w14:textId="77777777" w:rsidTr="00F91A60">
        <w:trPr>
          <w:trHeight w:val="270"/>
        </w:trPr>
        <w:tc>
          <w:tcPr>
            <w:tcW w:w="839" w:type="pct"/>
            <w:shd w:val="clear" w:color="auto" w:fill="auto"/>
            <w:noWrap/>
            <w:vAlign w:val="center"/>
          </w:tcPr>
          <w:p w14:paraId="6BD511B1" w14:textId="4D14BB84" w:rsidR="00F91A60" w:rsidRDefault="00F91A60" w:rsidP="00F91A60">
            <w:pPr>
              <w:jc w:val="center"/>
              <w:rPr>
                <w:rFonts w:ascii="Times New Roman" w:hAnsi="Times New Roman"/>
                <w:bCs/>
                <w:color w:val="000000"/>
                <w:sz w:val="18"/>
                <w:szCs w:val="18"/>
              </w:rPr>
            </w:pPr>
            <w:r>
              <w:rPr>
                <w:rFonts w:ascii="Times New Roman" w:hAnsi="Times New Roman"/>
                <w:bCs/>
                <w:sz w:val="18"/>
                <w:szCs w:val="18"/>
              </w:rPr>
              <w:t>*e619xx</w:t>
            </w:r>
          </w:p>
        </w:tc>
        <w:tc>
          <w:tcPr>
            <w:tcW w:w="1654" w:type="pct"/>
            <w:shd w:val="clear" w:color="auto" w:fill="auto"/>
            <w:noWrap/>
          </w:tcPr>
          <w:p w14:paraId="68149F92" w14:textId="2F6A90CB" w:rsidR="00F91A60" w:rsidRDefault="00F91A60" w:rsidP="00F91A60">
            <w:pPr>
              <w:jc w:val="left"/>
              <w:rPr>
                <w:rFonts w:ascii="宋体" w:hAnsi="宋体" w:cs="宋体"/>
                <w:bCs/>
                <w:color w:val="000000"/>
                <w:sz w:val="18"/>
                <w:szCs w:val="18"/>
              </w:rPr>
            </w:pPr>
            <w:r>
              <w:rPr>
                <w:rFonts w:ascii="宋体" w:hAnsi="宋体" w:cs="宋体"/>
                <w:bCs/>
                <w:sz w:val="18"/>
                <w:szCs w:val="18"/>
              </w:rPr>
              <w:t>SBR</w:t>
            </w:r>
            <w:r>
              <w:rPr>
                <w:rFonts w:ascii="宋体" w:hAnsi="宋体" w:cs="宋体" w:hint="eastAsia"/>
                <w:bCs/>
                <w:sz w:val="18"/>
                <w:szCs w:val="18"/>
              </w:rPr>
              <w:t>池曝气搅拌时间</w:t>
            </w:r>
          </w:p>
        </w:tc>
        <w:tc>
          <w:tcPr>
            <w:tcW w:w="917" w:type="pct"/>
            <w:shd w:val="clear" w:color="auto" w:fill="auto"/>
            <w:noWrap/>
            <w:vAlign w:val="center"/>
          </w:tcPr>
          <w:p w14:paraId="7A3A9002" w14:textId="2F34C093" w:rsidR="00F91A60" w:rsidRDefault="005D235C" w:rsidP="00F91A60">
            <w:pPr>
              <w:jc w:val="left"/>
              <w:rPr>
                <w:rFonts w:ascii="宋体" w:hAnsi="宋体" w:cs="宋体"/>
                <w:bCs/>
                <w:color w:val="000000"/>
                <w:sz w:val="18"/>
                <w:szCs w:val="18"/>
              </w:rPr>
            </w:pPr>
            <w:r>
              <w:rPr>
                <w:rFonts w:ascii="宋体" w:hAnsi="宋体" w:cs="宋体" w:hint="eastAsia"/>
                <w:bCs/>
                <w:sz w:val="18"/>
                <w:szCs w:val="18"/>
              </w:rPr>
              <w:t>m</w:t>
            </w:r>
            <w:r>
              <w:rPr>
                <w:rFonts w:ascii="宋体" w:hAnsi="宋体" w:cs="宋体"/>
                <w:bCs/>
                <w:sz w:val="18"/>
                <w:szCs w:val="18"/>
              </w:rPr>
              <w:t>in</w:t>
            </w:r>
          </w:p>
        </w:tc>
        <w:tc>
          <w:tcPr>
            <w:tcW w:w="790" w:type="pct"/>
            <w:shd w:val="clear" w:color="auto" w:fill="auto"/>
            <w:noWrap/>
          </w:tcPr>
          <w:p w14:paraId="33B3931D" w14:textId="3BDB1B43" w:rsidR="00F91A60" w:rsidRDefault="00F91A60" w:rsidP="00F91A60">
            <w:pPr>
              <w:jc w:val="left"/>
              <w:rPr>
                <w:rFonts w:ascii="Times New Roman" w:hAnsi="Times New Roman"/>
                <w:bCs/>
                <w:color w:val="000000"/>
                <w:sz w:val="18"/>
                <w:szCs w:val="18"/>
              </w:rPr>
            </w:pPr>
            <w:r>
              <w:rPr>
                <w:rFonts w:ascii="Times New Roman" w:hAnsi="Times New Roman"/>
                <w:bCs/>
                <w:sz w:val="18"/>
                <w:szCs w:val="18"/>
              </w:rPr>
              <w:t>N3</w:t>
            </w:r>
          </w:p>
        </w:tc>
        <w:tc>
          <w:tcPr>
            <w:tcW w:w="800" w:type="pct"/>
            <w:vAlign w:val="center"/>
          </w:tcPr>
          <w:p w14:paraId="0B1F9914" w14:textId="5FB1A790" w:rsidR="00F91A60" w:rsidRDefault="00F91A60" w:rsidP="00F91A60">
            <w:pPr>
              <w:jc w:val="left"/>
              <w:rPr>
                <w:rFonts w:ascii="宋体" w:hAnsi="宋体" w:cs="宋体"/>
                <w:bCs/>
                <w:color w:val="000000"/>
                <w:sz w:val="18"/>
                <w:szCs w:val="18"/>
              </w:rPr>
            </w:pPr>
            <w:r>
              <w:rPr>
                <w:rFonts w:ascii="宋体" w:hAnsi="宋体" w:cs="宋体" w:hint="eastAsia"/>
                <w:bCs/>
                <w:sz w:val="18"/>
                <w:szCs w:val="18"/>
              </w:rPr>
              <w:t>扩充，</w:t>
            </w:r>
            <w:r>
              <w:rPr>
                <w:rFonts w:ascii="宋体" w:hAnsi="宋体" w:cs="宋体" w:hint="eastAsia"/>
                <w:bCs/>
                <w:color w:val="000000"/>
                <w:sz w:val="18"/>
                <w:szCs w:val="18"/>
              </w:rPr>
              <w:t>暂不采集</w:t>
            </w:r>
          </w:p>
        </w:tc>
      </w:tr>
      <w:tr w:rsidR="00F91A60" w14:paraId="42F116C0" w14:textId="77777777" w:rsidTr="00F91A60">
        <w:trPr>
          <w:trHeight w:val="270"/>
        </w:trPr>
        <w:tc>
          <w:tcPr>
            <w:tcW w:w="839" w:type="pct"/>
            <w:shd w:val="clear" w:color="auto" w:fill="auto"/>
            <w:noWrap/>
            <w:vAlign w:val="center"/>
          </w:tcPr>
          <w:p w14:paraId="616AB065" w14:textId="3D76316E" w:rsidR="00F91A60" w:rsidRDefault="00F91A60" w:rsidP="00F91A60">
            <w:pPr>
              <w:jc w:val="center"/>
              <w:rPr>
                <w:rFonts w:ascii="Times New Roman" w:hAnsi="Times New Roman"/>
                <w:bCs/>
                <w:color w:val="000000"/>
                <w:sz w:val="18"/>
                <w:szCs w:val="18"/>
              </w:rPr>
            </w:pPr>
            <w:r>
              <w:rPr>
                <w:rFonts w:ascii="Times New Roman" w:hAnsi="Times New Roman"/>
                <w:bCs/>
                <w:sz w:val="18"/>
                <w:szCs w:val="18"/>
              </w:rPr>
              <w:t>*e620xx</w:t>
            </w:r>
          </w:p>
        </w:tc>
        <w:tc>
          <w:tcPr>
            <w:tcW w:w="1654" w:type="pct"/>
            <w:shd w:val="clear" w:color="auto" w:fill="auto"/>
            <w:noWrap/>
          </w:tcPr>
          <w:p w14:paraId="54FE03AF" w14:textId="7A5314EF" w:rsidR="00F91A60" w:rsidRDefault="00F91A60" w:rsidP="00F91A60">
            <w:pPr>
              <w:jc w:val="left"/>
              <w:rPr>
                <w:rFonts w:ascii="宋体" w:hAnsi="宋体" w:cs="宋体"/>
                <w:bCs/>
                <w:color w:val="000000"/>
                <w:sz w:val="18"/>
                <w:szCs w:val="18"/>
              </w:rPr>
            </w:pPr>
            <w:r>
              <w:rPr>
                <w:rFonts w:ascii="宋体" w:hAnsi="宋体" w:cs="宋体"/>
                <w:bCs/>
                <w:sz w:val="18"/>
                <w:szCs w:val="18"/>
              </w:rPr>
              <w:t>SBR</w:t>
            </w:r>
            <w:r>
              <w:rPr>
                <w:rFonts w:ascii="宋体" w:hAnsi="宋体" w:cs="宋体" w:hint="eastAsia"/>
                <w:bCs/>
                <w:sz w:val="18"/>
                <w:szCs w:val="18"/>
              </w:rPr>
              <w:t>池沉淀排水时间</w:t>
            </w:r>
          </w:p>
        </w:tc>
        <w:tc>
          <w:tcPr>
            <w:tcW w:w="917" w:type="pct"/>
            <w:shd w:val="clear" w:color="auto" w:fill="auto"/>
            <w:noWrap/>
            <w:vAlign w:val="center"/>
          </w:tcPr>
          <w:p w14:paraId="2FE0271E" w14:textId="0BE181B6" w:rsidR="00F91A60" w:rsidRDefault="008C772D" w:rsidP="00F91A60">
            <w:pPr>
              <w:jc w:val="left"/>
              <w:rPr>
                <w:rFonts w:ascii="宋体" w:hAnsi="宋体" w:cs="宋体"/>
                <w:bCs/>
                <w:color w:val="000000"/>
                <w:sz w:val="18"/>
                <w:szCs w:val="18"/>
              </w:rPr>
            </w:pPr>
            <w:r>
              <w:rPr>
                <w:rFonts w:ascii="宋体" w:hAnsi="宋体" w:cs="宋体"/>
                <w:bCs/>
                <w:sz w:val="18"/>
                <w:szCs w:val="18"/>
              </w:rPr>
              <w:t>m</w:t>
            </w:r>
            <w:r w:rsidR="005D235C">
              <w:rPr>
                <w:rFonts w:ascii="宋体" w:hAnsi="宋体" w:cs="宋体"/>
                <w:bCs/>
                <w:sz w:val="18"/>
                <w:szCs w:val="18"/>
              </w:rPr>
              <w:t>in</w:t>
            </w:r>
          </w:p>
        </w:tc>
        <w:tc>
          <w:tcPr>
            <w:tcW w:w="790" w:type="pct"/>
            <w:shd w:val="clear" w:color="auto" w:fill="auto"/>
            <w:noWrap/>
          </w:tcPr>
          <w:p w14:paraId="45497BDF" w14:textId="08DCB323" w:rsidR="00F91A60" w:rsidRDefault="00F91A60" w:rsidP="00F91A60">
            <w:pPr>
              <w:jc w:val="left"/>
              <w:rPr>
                <w:rFonts w:ascii="Times New Roman" w:hAnsi="Times New Roman"/>
                <w:bCs/>
                <w:color w:val="000000"/>
                <w:sz w:val="18"/>
                <w:szCs w:val="18"/>
              </w:rPr>
            </w:pPr>
            <w:r>
              <w:rPr>
                <w:rFonts w:ascii="Times New Roman" w:hAnsi="Times New Roman"/>
                <w:bCs/>
                <w:sz w:val="18"/>
                <w:szCs w:val="18"/>
              </w:rPr>
              <w:t>N3</w:t>
            </w:r>
          </w:p>
        </w:tc>
        <w:tc>
          <w:tcPr>
            <w:tcW w:w="800" w:type="pct"/>
            <w:vAlign w:val="center"/>
          </w:tcPr>
          <w:p w14:paraId="2F21E8EA" w14:textId="15D0FBF7" w:rsidR="00F91A60" w:rsidRDefault="00F91A60" w:rsidP="00F91A60">
            <w:pPr>
              <w:jc w:val="left"/>
              <w:rPr>
                <w:rFonts w:ascii="宋体" w:hAnsi="宋体" w:cs="宋体"/>
                <w:bCs/>
                <w:color w:val="000000"/>
                <w:sz w:val="18"/>
                <w:szCs w:val="18"/>
              </w:rPr>
            </w:pPr>
            <w:r>
              <w:rPr>
                <w:rFonts w:ascii="宋体" w:hAnsi="宋体" w:cs="宋体" w:hint="eastAsia"/>
                <w:bCs/>
                <w:sz w:val="18"/>
                <w:szCs w:val="18"/>
              </w:rPr>
              <w:t>扩充，</w:t>
            </w:r>
            <w:r>
              <w:rPr>
                <w:rFonts w:ascii="宋体" w:hAnsi="宋体" w:cs="宋体" w:hint="eastAsia"/>
                <w:bCs/>
                <w:color w:val="000000"/>
                <w:sz w:val="18"/>
                <w:szCs w:val="18"/>
              </w:rPr>
              <w:t>暂不采集</w:t>
            </w:r>
          </w:p>
        </w:tc>
      </w:tr>
      <w:tr w:rsidR="006F33CE" w14:paraId="33464303" w14:textId="77777777" w:rsidTr="00F91A60">
        <w:trPr>
          <w:trHeight w:val="270"/>
        </w:trPr>
        <w:tc>
          <w:tcPr>
            <w:tcW w:w="839" w:type="pct"/>
            <w:shd w:val="clear" w:color="auto" w:fill="auto"/>
            <w:noWrap/>
            <w:vAlign w:val="center"/>
          </w:tcPr>
          <w:p w14:paraId="39613588" w14:textId="77777777" w:rsidR="006F33CE" w:rsidRDefault="00B6230B">
            <w:pPr>
              <w:jc w:val="center"/>
              <w:rPr>
                <w:rFonts w:ascii="Times New Roman" w:hAnsi="Times New Roman"/>
                <w:bCs/>
                <w:color w:val="000000"/>
                <w:sz w:val="18"/>
                <w:szCs w:val="18"/>
              </w:rPr>
            </w:pPr>
            <w:r>
              <w:rPr>
                <w:rFonts w:ascii="Times New Roman" w:hAnsi="Times New Roman"/>
                <w:bCs/>
                <w:color w:val="000000"/>
                <w:sz w:val="18"/>
                <w:szCs w:val="18"/>
              </w:rPr>
              <w:t>e701xx</w:t>
            </w:r>
          </w:p>
        </w:tc>
        <w:tc>
          <w:tcPr>
            <w:tcW w:w="1654" w:type="pct"/>
            <w:shd w:val="clear" w:color="auto" w:fill="auto"/>
            <w:noWrap/>
            <w:vAlign w:val="center"/>
          </w:tcPr>
          <w:p w14:paraId="614F6C95" w14:textId="77777777" w:rsidR="006F33CE" w:rsidRDefault="00B6230B">
            <w:pPr>
              <w:jc w:val="left"/>
              <w:rPr>
                <w:rFonts w:ascii="宋体" w:hAnsi="宋体" w:cs="宋体"/>
                <w:bCs/>
                <w:color w:val="000000"/>
                <w:sz w:val="18"/>
                <w:szCs w:val="18"/>
              </w:rPr>
            </w:pPr>
            <w:r>
              <w:rPr>
                <w:rFonts w:ascii="宋体" w:hAnsi="宋体" w:cs="宋体"/>
                <w:bCs/>
                <w:color w:val="000000"/>
                <w:sz w:val="18"/>
                <w:szCs w:val="18"/>
              </w:rPr>
              <w:t>污水提升泵</w:t>
            </w:r>
            <w:r>
              <w:rPr>
                <w:rFonts w:ascii="宋体" w:hAnsi="宋体" w:cs="宋体" w:hint="eastAsia"/>
                <w:bCs/>
                <w:color w:val="000000"/>
                <w:sz w:val="18"/>
                <w:szCs w:val="18"/>
              </w:rPr>
              <w:t>工作电流</w:t>
            </w:r>
          </w:p>
        </w:tc>
        <w:tc>
          <w:tcPr>
            <w:tcW w:w="917" w:type="pct"/>
            <w:shd w:val="clear" w:color="auto" w:fill="auto"/>
            <w:noWrap/>
            <w:vAlign w:val="center"/>
          </w:tcPr>
          <w:p w14:paraId="3F058997" w14:textId="4B0DB244" w:rsidR="006F33CE" w:rsidRDefault="005D235C">
            <w:pPr>
              <w:jc w:val="left"/>
              <w:rPr>
                <w:rFonts w:ascii="宋体" w:hAnsi="宋体" w:cs="宋体"/>
                <w:bCs/>
                <w:color w:val="000000"/>
                <w:sz w:val="18"/>
                <w:szCs w:val="18"/>
              </w:rPr>
            </w:pPr>
            <w:r>
              <w:rPr>
                <w:rFonts w:ascii="宋体" w:hAnsi="宋体" w:cs="宋体"/>
                <w:bCs/>
                <w:color w:val="000000"/>
                <w:sz w:val="18"/>
                <w:szCs w:val="18"/>
              </w:rPr>
              <w:t>A</w:t>
            </w:r>
          </w:p>
        </w:tc>
        <w:tc>
          <w:tcPr>
            <w:tcW w:w="790" w:type="pct"/>
            <w:shd w:val="clear" w:color="auto" w:fill="auto"/>
            <w:noWrap/>
            <w:vAlign w:val="center"/>
          </w:tcPr>
          <w:p w14:paraId="527C2A30" w14:textId="77777777" w:rsidR="006F33CE" w:rsidRDefault="00B6230B">
            <w:pPr>
              <w:jc w:val="left"/>
              <w:rPr>
                <w:rFonts w:ascii="Times New Roman" w:hAnsi="Times New Roman"/>
                <w:bCs/>
                <w:color w:val="000000"/>
                <w:sz w:val="18"/>
                <w:szCs w:val="18"/>
              </w:rPr>
            </w:pPr>
            <w:r>
              <w:rPr>
                <w:rFonts w:ascii="Times New Roman" w:hAnsi="Times New Roman"/>
                <w:bCs/>
                <w:color w:val="000000"/>
                <w:sz w:val="18"/>
                <w:szCs w:val="18"/>
              </w:rPr>
              <w:t>N4.2</w:t>
            </w:r>
          </w:p>
        </w:tc>
        <w:tc>
          <w:tcPr>
            <w:tcW w:w="800" w:type="pct"/>
            <w:vAlign w:val="center"/>
          </w:tcPr>
          <w:p w14:paraId="006B6675" w14:textId="77777777" w:rsidR="006F33CE" w:rsidRDefault="006F33CE">
            <w:pPr>
              <w:jc w:val="left"/>
              <w:rPr>
                <w:rFonts w:ascii="宋体" w:hAnsi="宋体" w:cs="宋体"/>
                <w:bCs/>
                <w:color w:val="000000"/>
                <w:sz w:val="18"/>
                <w:szCs w:val="18"/>
              </w:rPr>
            </w:pPr>
          </w:p>
        </w:tc>
      </w:tr>
      <w:tr w:rsidR="006F33CE" w14:paraId="0019169A" w14:textId="77777777" w:rsidTr="00F91A60">
        <w:trPr>
          <w:trHeight w:val="270"/>
        </w:trPr>
        <w:tc>
          <w:tcPr>
            <w:tcW w:w="839" w:type="pct"/>
            <w:shd w:val="clear" w:color="auto" w:fill="auto"/>
            <w:noWrap/>
            <w:vAlign w:val="center"/>
          </w:tcPr>
          <w:p w14:paraId="29859FE3" w14:textId="77777777" w:rsidR="006F33CE" w:rsidRDefault="00B6230B">
            <w:pPr>
              <w:jc w:val="center"/>
              <w:rPr>
                <w:rFonts w:ascii="Times New Roman" w:hAnsi="Times New Roman"/>
                <w:bCs/>
                <w:color w:val="000000"/>
                <w:sz w:val="18"/>
                <w:szCs w:val="18"/>
              </w:rPr>
            </w:pPr>
            <w:r>
              <w:rPr>
                <w:rFonts w:ascii="Times New Roman" w:hAnsi="Times New Roman"/>
                <w:bCs/>
                <w:color w:val="000000"/>
                <w:sz w:val="18"/>
                <w:szCs w:val="18"/>
              </w:rPr>
              <w:t>e702xx</w:t>
            </w:r>
          </w:p>
        </w:tc>
        <w:tc>
          <w:tcPr>
            <w:tcW w:w="1654" w:type="pct"/>
            <w:shd w:val="clear" w:color="auto" w:fill="auto"/>
            <w:noWrap/>
            <w:vAlign w:val="center"/>
          </w:tcPr>
          <w:p w14:paraId="0653859F" w14:textId="77777777" w:rsidR="006F33CE" w:rsidRDefault="00B6230B">
            <w:pPr>
              <w:jc w:val="left"/>
              <w:rPr>
                <w:rFonts w:ascii="宋体" w:hAnsi="宋体" w:cs="宋体"/>
                <w:bCs/>
                <w:color w:val="000000"/>
                <w:sz w:val="18"/>
                <w:szCs w:val="18"/>
              </w:rPr>
            </w:pPr>
            <w:r>
              <w:rPr>
                <w:rFonts w:ascii="宋体" w:hAnsi="宋体" w:cs="宋体"/>
                <w:bCs/>
                <w:color w:val="000000"/>
                <w:sz w:val="18"/>
                <w:szCs w:val="18"/>
              </w:rPr>
              <w:t>曝气设备</w:t>
            </w:r>
            <w:r>
              <w:rPr>
                <w:rFonts w:ascii="宋体" w:hAnsi="宋体" w:cs="宋体" w:hint="eastAsia"/>
                <w:bCs/>
                <w:color w:val="000000"/>
                <w:sz w:val="18"/>
                <w:szCs w:val="18"/>
              </w:rPr>
              <w:t>工作电流</w:t>
            </w:r>
          </w:p>
        </w:tc>
        <w:tc>
          <w:tcPr>
            <w:tcW w:w="917" w:type="pct"/>
            <w:shd w:val="clear" w:color="auto" w:fill="auto"/>
            <w:noWrap/>
            <w:vAlign w:val="center"/>
          </w:tcPr>
          <w:p w14:paraId="4D39DECB" w14:textId="36D94227" w:rsidR="006F33CE" w:rsidRDefault="005D235C">
            <w:pPr>
              <w:jc w:val="left"/>
              <w:rPr>
                <w:rFonts w:ascii="宋体" w:hAnsi="宋体" w:cs="宋体"/>
                <w:bCs/>
                <w:color w:val="000000"/>
                <w:sz w:val="18"/>
                <w:szCs w:val="18"/>
              </w:rPr>
            </w:pPr>
            <w:r>
              <w:rPr>
                <w:rFonts w:ascii="宋体" w:hAnsi="宋体" w:cs="宋体"/>
                <w:bCs/>
                <w:color w:val="000000"/>
                <w:sz w:val="18"/>
                <w:szCs w:val="18"/>
              </w:rPr>
              <w:t>A</w:t>
            </w:r>
          </w:p>
        </w:tc>
        <w:tc>
          <w:tcPr>
            <w:tcW w:w="790" w:type="pct"/>
            <w:shd w:val="clear" w:color="auto" w:fill="auto"/>
            <w:noWrap/>
            <w:vAlign w:val="center"/>
          </w:tcPr>
          <w:p w14:paraId="4024F284" w14:textId="77777777" w:rsidR="006F33CE" w:rsidRDefault="00B6230B">
            <w:pPr>
              <w:jc w:val="left"/>
              <w:rPr>
                <w:rFonts w:ascii="Times New Roman" w:hAnsi="Times New Roman"/>
                <w:bCs/>
                <w:color w:val="000000"/>
                <w:sz w:val="18"/>
                <w:szCs w:val="18"/>
              </w:rPr>
            </w:pPr>
            <w:r>
              <w:rPr>
                <w:rFonts w:ascii="Times New Roman" w:hAnsi="Times New Roman"/>
                <w:bCs/>
                <w:color w:val="000000"/>
                <w:sz w:val="18"/>
                <w:szCs w:val="18"/>
              </w:rPr>
              <w:t>N4.2</w:t>
            </w:r>
          </w:p>
        </w:tc>
        <w:tc>
          <w:tcPr>
            <w:tcW w:w="800" w:type="pct"/>
            <w:vAlign w:val="center"/>
          </w:tcPr>
          <w:p w14:paraId="64788F29" w14:textId="77777777" w:rsidR="006F33CE" w:rsidRDefault="006F33CE">
            <w:pPr>
              <w:spacing w:line="288" w:lineRule="auto"/>
              <w:jc w:val="left"/>
              <w:rPr>
                <w:rFonts w:ascii="宋体" w:hAnsi="宋体" w:cs="宋体"/>
                <w:bCs/>
                <w:sz w:val="18"/>
                <w:szCs w:val="18"/>
              </w:rPr>
            </w:pPr>
          </w:p>
        </w:tc>
      </w:tr>
      <w:tr w:rsidR="006F33CE" w14:paraId="3D79B480" w14:textId="77777777" w:rsidTr="00F91A60">
        <w:trPr>
          <w:trHeight w:val="270"/>
        </w:trPr>
        <w:tc>
          <w:tcPr>
            <w:tcW w:w="839" w:type="pct"/>
            <w:shd w:val="clear" w:color="auto" w:fill="auto"/>
            <w:noWrap/>
            <w:vAlign w:val="center"/>
          </w:tcPr>
          <w:p w14:paraId="5D84CB57" w14:textId="77777777" w:rsidR="006F33CE" w:rsidRDefault="00B6230B">
            <w:pPr>
              <w:jc w:val="center"/>
              <w:rPr>
                <w:rFonts w:ascii="Times New Roman" w:hAnsi="Times New Roman"/>
                <w:bCs/>
                <w:color w:val="000000"/>
                <w:sz w:val="18"/>
                <w:szCs w:val="18"/>
              </w:rPr>
            </w:pPr>
            <w:r>
              <w:rPr>
                <w:rFonts w:ascii="Times New Roman" w:hAnsi="Times New Roman"/>
                <w:bCs/>
                <w:color w:val="000000"/>
                <w:sz w:val="18"/>
                <w:szCs w:val="18"/>
              </w:rPr>
              <w:t>e703xx</w:t>
            </w:r>
          </w:p>
        </w:tc>
        <w:tc>
          <w:tcPr>
            <w:tcW w:w="1654" w:type="pct"/>
            <w:shd w:val="clear" w:color="auto" w:fill="auto"/>
            <w:noWrap/>
            <w:vAlign w:val="center"/>
          </w:tcPr>
          <w:p w14:paraId="4A79A7B1" w14:textId="77777777" w:rsidR="006F33CE" w:rsidRDefault="00B6230B">
            <w:pPr>
              <w:jc w:val="left"/>
              <w:rPr>
                <w:rFonts w:ascii="宋体" w:hAnsi="宋体" w:cs="宋体"/>
                <w:bCs/>
                <w:color w:val="000000"/>
                <w:sz w:val="18"/>
                <w:szCs w:val="18"/>
              </w:rPr>
            </w:pPr>
            <w:r>
              <w:rPr>
                <w:rFonts w:ascii="宋体" w:hAnsi="宋体" w:cs="宋体"/>
                <w:bCs/>
                <w:color w:val="000000"/>
                <w:sz w:val="18"/>
                <w:szCs w:val="18"/>
              </w:rPr>
              <w:t>接触氧化池污泥浓度</w:t>
            </w:r>
          </w:p>
        </w:tc>
        <w:tc>
          <w:tcPr>
            <w:tcW w:w="917" w:type="pct"/>
            <w:shd w:val="clear" w:color="auto" w:fill="auto"/>
            <w:noWrap/>
            <w:vAlign w:val="center"/>
          </w:tcPr>
          <w:p w14:paraId="382305AC" w14:textId="1616EC83" w:rsidR="006F33CE" w:rsidRDefault="00B416D2">
            <w:pPr>
              <w:jc w:val="left"/>
              <w:rPr>
                <w:rFonts w:ascii="宋体" w:hAnsi="宋体" w:cs="宋体"/>
                <w:bCs/>
                <w:color w:val="000000"/>
                <w:sz w:val="18"/>
                <w:szCs w:val="18"/>
              </w:rPr>
            </w:pPr>
            <w:r>
              <w:rPr>
                <w:rFonts w:ascii="宋体" w:hAnsi="宋体" w:cs="宋体"/>
                <w:bCs/>
                <w:color w:val="000000"/>
                <w:sz w:val="18"/>
                <w:szCs w:val="18"/>
              </w:rPr>
              <w:t>mg/L</w:t>
            </w:r>
          </w:p>
        </w:tc>
        <w:tc>
          <w:tcPr>
            <w:tcW w:w="790" w:type="pct"/>
            <w:shd w:val="clear" w:color="auto" w:fill="auto"/>
            <w:noWrap/>
            <w:vAlign w:val="center"/>
          </w:tcPr>
          <w:p w14:paraId="329D5F31" w14:textId="77777777" w:rsidR="006F33CE" w:rsidRDefault="00B6230B">
            <w:pPr>
              <w:jc w:val="left"/>
              <w:rPr>
                <w:rFonts w:ascii="Times New Roman" w:hAnsi="Times New Roman"/>
                <w:bCs/>
                <w:color w:val="000000"/>
                <w:sz w:val="18"/>
                <w:szCs w:val="18"/>
              </w:rPr>
            </w:pPr>
            <w:r>
              <w:rPr>
                <w:rFonts w:ascii="Times New Roman" w:hAnsi="Times New Roman"/>
                <w:bCs/>
                <w:color w:val="000000"/>
                <w:sz w:val="18"/>
                <w:szCs w:val="18"/>
              </w:rPr>
              <w:t>N5.1</w:t>
            </w:r>
          </w:p>
        </w:tc>
        <w:tc>
          <w:tcPr>
            <w:tcW w:w="800" w:type="pct"/>
            <w:vAlign w:val="center"/>
          </w:tcPr>
          <w:p w14:paraId="5A59AE1F" w14:textId="77777777" w:rsidR="006F33CE" w:rsidRDefault="006F33CE">
            <w:pPr>
              <w:spacing w:line="288" w:lineRule="auto"/>
              <w:jc w:val="left"/>
              <w:rPr>
                <w:rFonts w:ascii="宋体" w:hAnsi="宋体" w:cs="宋体"/>
                <w:bCs/>
                <w:sz w:val="18"/>
                <w:szCs w:val="18"/>
              </w:rPr>
            </w:pPr>
          </w:p>
        </w:tc>
      </w:tr>
      <w:tr w:rsidR="006F33CE" w14:paraId="24EF6045" w14:textId="77777777" w:rsidTr="00F91A60">
        <w:trPr>
          <w:trHeight w:val="270"/>
        </w:trPr>
        <w:tc>
          <w:tcPr>
            <w:tcW w:w="839" w:type="pct"/>
            <w:shd w:val="clear" w:color="auto" w:fill="auto"/>
            <w:noWrap/>
            <w:vAlign w:val="center"/>
          </w:tcPr>
          <w:p w14:paraId="010E7928" w14:textId="77777777" w:rsidR="006F33CE" w:rsidRDefault="00B6230B">
            <w:pPr>
              <w:jc w:val="center"/>
              <w:rPr>
                <w:rFonts w:ascii="Times New Roman" w:hAnsi="Times New Roman"/>
                <w:bCs/>
                <w:color w:val="000000"/>
                <w:sz w:val="18"/>
                <w:szCs w:val="18"/>
              </w:rPr>
            </w:pPr>
            <w:r>
              <w:rPr>
                <w:rFonts w:ascii="Times New Roman" w:hAnsi="Times New Roman"/>
                <w:bCs/>
                <w:color w:val="000000"/>
                <w:sz w:val="18"/>
                <w:szCs w:val="18"/>
              </w:rPr>
              <w:t>e704xx</w:t>
            </w:r>
          </w:p>
        </w:tc>
        <w:tc>
          <w:tcPr>
            <w:tcW w:w="1654" w:type="pct"/>
            <w:shd w:val="clear" w:color="auto" w:fill="auto"/>
            <w:noWrap/>
            <w:vAlign w:val="center"/>
          </w:tcPr>
          <w:p w14:paraId="234AA12A" w14:textId="77777777" w:rsidR="006F33CE" w:rsidRDefault="00B6230B">
            <w:pPr>
              <w:jc w:val="left"/>
              <w:rPr>
                <w:rFonts w:ascii="宋体" w:hAnsi="宋体" w:cs="宋体"/>
                <w:bCs/>
                <w:color w:val="000000"/>
                <w:sz w:val="18"/>
                <w:szCs w:val="18"/>
              </w:rPr>
            </w:pPr>
            <w:r>
              <w:rPr>
                <w:rFonts w:ascii="宋体" w:hAnsi="宋体" w:cs="宋体"/>
                <w:bCs/>
                <w:color w:val="000000"/>
                <w:sz w:val="18"/>
                <w:szCs w:val="18"/>
              </w:rPr>
              <w:t>接触氧化池溶解氧浓度</w:t>
            </w:r>
          </w:p>
        </w:tc>
        <w:tc>
          <w:tcPr>
            <w:tcW w:w="917" w:type="pct"/>
            <w:shd w:val="clear" w:color="auto" w:fill="auto"/>
            <w:noWrap/>
            <w:vAlign w:val="center"/>
          </w:tcPr>
          <w:p w14:paraId="0115937E" w14:textId="1D146EEA" w:rsidR="006F33CE" w:rsidRDefault="00B416D2">
            <w:pPr>
              <w:jc w:val="left"/>
              <w:rPr>
                <w:rFonts w:ascii="宋体" w:hAnsi="宋体" w:cs="宋体"/>
                <w:bCs/>
                <w:color w:val="000000"/>
                <w:sz w:val="18"/>
                <w:szCs w:val="18"/>
              </w:rPr>
            </w:pPr>
            <w:r>
              <w:rPr>
                <w:rFonts w:ascii="宋体" w:hAnsi="宋体" w:cs="宋体"/>
                <w:bCs/>
                <w:color w:val="000000"/>
                <w:sz w:val="18"/>
                <w:szCs w:val="18"/>
              </w:rPr>
              <w:t>mg/L</w:t>
            </w:r>
          </w:p>
        </w:tc>
        <w:tc>
          <w:tcPr>
            <w:tcW w:w="790" w:type="pct"/>
            <w:shd w:val="clear" w:color="auto" w:fill="auto"/>
            <w:noWrap/>
            <w:vAlign w:val="center"/>
          </w:tcPr>
          <w:p w14:paraId="33C7EF7A" w14:textId="77777777" w:rsidR="006F33CE" w:rsidRDefault="00B6230B">
            <w:pPr>
              <w:jc w:val="left"/>
              <w:rPr>
                <w:rFonts w:ascii="Times New Roman" w:hAnsi="Times New Roman"/>
                <w:bCs/>
                <w:color w:val="000000"/>
                <w:sz w:val="18"/>
                <w:szCs w:val="18"/>
              </w:rPr>
            </w:pPr>
            <w:r>
              <w:rPr>
                <w:rFonts w:ascii="Times New Roman" w:hAnsi="Times New Roman"/>
                <w:bCs/>
                <w:color w:val="000000"/>
                <w:sz w:val="18"/>
                <w:szCs w:val="18"/>
              </w:rPr>
              <w:t>N5.1</w:t>
            </w:r>
          </w:p>
        </w:tc>
        <w:tc>
          <w:tcPr>
            <w:tcW w:w="800" w:type="pct"/>
            <w:vAlign w:val="center"/>
          </w:tcPr>
          <w:p w14:paraId="183ADAFA" w14:textId="77777777" w:rsidR="006F33CE" w:rsidRDefault="006F33CE">
            <w:pPr>
              <w:spacing w:line="288" w:lineRule="auto"/>
              <w:jc w:val="left"/>
              <w:rPr>
                <w:rFonts w:ascii="宋体" w:hAnsi="宋体" w:cs="宋体"/>
                <w:bCs/>
                <w:sz w:val="18"/>
                <w:szCs w:val="18"/>
              </w:rPr>
            </w:pPr>
          </w:p>
        </w:tc>
      </w:tr>
      <w:tr w:rsidR="006F33CE" w14:paraId="40F893DB" w14:textId="77777777" w:rsidTr="00F91A60">
        <w:trPr>
          <w:trHeight w:val="270"/>
        </w:trPr>
        <w:tc>
          <w:tcPr>
            <w:tcW w:w="839" w:type="pct"/>
            <w:shd w:val="clear" w:color="auto" w:fill="auto"/>
            <w:noWrap/>
            <w:vAlign w:val="center"/>
          </w:tcPr>
          <w:p w14:paraId="0E4CFA6E" w14:textId="77777777" w:rsidR="006F33CE" w:rsidRDefault="00B6230B">
            <w:pPr>
              <w:jc w:val="center"/>
              <w:rPr>
                <w:rFonts w:ascii="Times New Roman" w:hAnsi="Times New Roman"/>
                <w:bCs/>
                <w:color w:val="000000"/>
                <w:sz w:val="18"/>
                <w:szCs w:val="18"/>
              </w:rPr>
            </w:pPr>
            <w:r>
              <w:rPr>
                <w:rFonts w:ascii="Times New Roman" w:hAnsi="Times New Roman"/>
                <w:bCs/>
                <w:color w:val="000000"/>
                <w:sz w:val="18"/>
                <w:szCs w:val="18"/>
              </w:rPr>
              <w:t>e705xx</w:t>
            </w:r>
          </w:p>
        </w:tc>
        <w:tc>
          <w:tcPr>
            <w:tcW w:w="1654" w:type="pct"/>
            <w:shd w:val="clear" w:color="auto" w:fill="auto"/>
            <w:noWrap/>
            <w:vAlign w:val="center"/>
          </w:tcPr>
          <w:p w14:paraId="3A300CC0" w14:textId="77777777" w:rsidR="006F33CE" w:rsidRDefault="00B6230B">
            <w:pPr>
              <w:jc w:val="left"/>
              <w:rPr>
                <w:rFonts w:ascii="宋体" w:hAnsi="宋体" w:cs="宋体"/>
                <w:bCs/>
                <w:color w:val="000000"/>
                <w:sz w:val="18"/>
                <w:szCs w:val="18"/>
              </w:rPr>
            </w:pPr>
            <w:r>
              <w:rPr>
                <w:rFonts w:ascii="宋体" w:hAnsi="宋体" w:cs="宋体"/>
                <w:bCs/>
                <w:color w:val="000000"/>
                <w:sz w:val="18"/>
                <w:szCs w:val="18"/>
              </w:rPr>
              <w:t>污泥剩余泵</w:t>
            </w:r>
            <w:r>
              <w:rPr>
                <w:rFonts w:ascii="宋体" w:hAnsi="宋体" w:cs="宋体" w:hint="eastAsia"/>
                <w:bCs/>
                <w:color w:val="000000"/>
                <w:sz w:val="18"/>
                <w:szCs w:val="18"/>
              </w:rPr>
              <w:t>工作电流</w:t>
            </w:r>
          </w:p>
        </w:tc>
        <w:tc>
          <w:tcPr>
            <w:tcW w:w="917" w:type="pct"/>
            <w:shd w:val="clear" w:color="auto" w:fill="auto"/>
            <w:noWrap/>
            <w:vAlign w:val="center"/>
          </w:tcPr>
          <w:p w14:paraId="606603D4" w14:textId="67B5C6E2" w:rsidR="006F33CE" w:rsidRDefault="005D235C">
            <w:pPr>
              <w:jc w:val="left"/>
              <w:rPr>
                <w:rFonts w:ascii="宋体" w:hAnsi="宋体" w:cs="宋体"/>
                <w:bCs/>
                <w:color w:val="000000"/>
                <w:sz w:val="18"/>
                <w:szCs w:val="18"/>
              </w:rPr>
            </w:pPr>
            <w:r>
              <w:rPr>
                <w:rFonts w:ascii="宋体" w:hAnsi="宋体" w:cs="宋体"/>
                <w:bCs/>
                <w:color w:val="000000"/>
                <w:sz w:val="18"/>
                <w:szCs w:val="18"/>
              </w:rPr>
              <w:t>A</w:t>
            </w:r>
          </w:p>
        </w:tc>
        <w:tc>
          <w:tcPr>
            <w:tcW w:w="790" w:type="pct"/>
            <w:shd w:val="clear" w:color="auto" w:fill="auto"/>
            <w:noWrap/>
            <w:vAlign w:val="center"/>
          </w:tcPr>
          <w:p w14:paraId="44ADD34D" w14:textId="77777777" w:rsidR="006F33CE" w:rsidRDefault="00B6230B">
            <w:pPr>
              <w:jc w:val="left"/>
              <w:rPr>
                <w:rFonts w:ascii="Times New Roman" w:hAnsi="Times New Roman"/>
                <w:bCs/>
                <w:color w:val="000000"/>
                <w:sz w:val="18"/>
                <w:szCs w:val="18"/>
              </w:rPr>
            </w:pPr>
            <w:r>
              <w:rPr>
                <w:rFonts w:ascii="Times New Roman" w:hAnsi="Times New Roman"/>
                <w:bCs/>
                <w:color w:val="000000"/>
                <w:sz w:val="18"/>
                <w:szCs w:val="18"/>
              </w:rPr>
              <w:t>N4.2</w:t>
            </w:r>
          </w:p>
        </w:tc>
        <w:tc>
          <w:tcPr>
            <w:tcW w:w="800" w:type="pct"/>
            <w:vAlign w:val="center"/>
          </w:tcPr>
          <w:p w14:paraId="5B901167" w14:textId="77777777" w:rsidR="006F33CE" w:rsidRDefault="006F33CE">
            <w:pPr>
              <w:spacing w:line="288" w:lineRule="auto"/>
              <w:jc w:val="left"/>
              <w:rPr>
                <w:rFonts w:ascii="宋体" w:hAnsi="宋体" w:cs="宋体"/>
                <w:bCs/>
                <w:sz w:val="18"/>
                <w:szCs w:val="18"/>
              </w:rPr>
            </w:pPr>
          </w:p>
        </w:tc>
      </w:tr>
      <w:tr w:rsidR="006F33CE" w14:paraId="43C11BBE" w14:textId="77777777" w:rsidTr="00F91A60">
        <w:trPr>
          <w:trHeight w:val="270"/>
        </w:trPr>
        <w:tc>
          <w:tcPr>
            <w:tcW w:w="839" w:type="pct"/>
            <w:shd w:val="clear" w:color="auto" w:fill="auto"/>
            <w:noWrap/>
            <w:vAlign w:val="center"/>
          </w:tcPr>
          <w:p w14:paraId="1B4D0091" w14:textId="77777777" w:rsidR="006F33CE" w:rsidRDefault="00B6230B">
            <w:pPr>
              <w:jc w:val="center"/>
              <w:rPr>
                <w:rFonts w:ascii="Times New Roman" w:hAnsi="Times New Roman"/>
                <w:bCs/>
                <w:color w:val="000000"/>
                <w:sz w:val="18"/>
                <w:szCs w:val="18"/>
              </w:rPr>
            </w:pPr>
            <w:r>
              <w:rPr>
                <w:rFonts w:ascii="Times New Roman" w:hAnsi="Times New Roman"/>
                <w:bCs/>
                <w:color w:val="000000"/>
                <w:sz w:val="18"/>
                <w:szCs w:val="18"/>
              </w:rPr>
              <w:t>e706xx</w:t>
            </w:r>
          </w:p>
        </w:tc>
        <w:tc>
          <w:tcPr>
            <w:tcW w:w="1654" w:type="pct"/>
            <w:shd w:val="clear" w:color="auto" w:fill="auto"/>
            <w:noWrap/>
            <w:vAlign w:val="center"/>
          </w:tcPr>
          <w:p w14:paraId="741B8381" w14:textId="77777777" w:rsidR="006F33CE" w:rsidRDefault="00B6230B">
            <w:pPr>
              <w:jc w:val="left"/>
              <w:rPr>
                <w:rFonts w:ascii="宋体" w:hAnsi="宋体" w:cs="宋体"/>
                <w:bCs/>
                <w:color w:val="000000"/>
                <w:sz w:val="18"/>
                <w:szCs w:val="18"/>
              </w:rPr>
            </w:pPr>
            <w:r>
              <w:rPr>
                <w:rFonts w:ascii="宋体" w:hAnsi="宋体" w:cs="宋体"/>
                <w:bCs/>
                <w:color w:val="000000"/>
                <w:sz w:val="18"/>
                <w:szCs w:val="18"/>
              </w:rPr>
              <w:t>剩余污泥量</w:t>
            </w:r>
          </w:p>
        </w:tc>
        <w:tc>
          <w:tcPr>
            <w:tcW w:w="917" w:type="pct"/>
            <w:shd w:val="clear" w:color="auto" w:fill="auto"/>
            <w:noWrap/>
            <w:vAlign w:val="center"/>
          </w:tcPr>
          <w:p w14:paraId="5E90DAFB" w14:textId="1E94744C" w:rsidR="006F33CE" w:rsidRDefault="005D235C">
            <w:pPr>
              <w:jc w:val="left"/>
              <w:rPr>
                <w:rFonts w:ascii="宋体" w:hAnsi="宋体" w:cs="宋体"/>
                <w:bCs/>
                <w:color w:val="000000"/>
                <w:sz w:val="18"/>
                <w:szCs w:val="18"/>
              </w:rPr>
            </w:pPr>
            <w:r>
              <w:rPr>
                <w:rFonts w:ascii="宋体" w:hAnsi="宋体" w:cs="宋体"/>
                <w:bCs/>
                <w:color w:val="000000"/>
                <w:sz w:val="18"/>
                <w:szCs w:val="18"/>
              </w:rPr>
              <w:t>kg</w:t>
            </w:r>
          </w:p>
        </w:tc>
        <w:tc>
          <w:tcPr>
            <w:tcW w:w="790" w:type="pct"/>
            <w:shd w:val="clear" w:color="auto" w:fill="auto"/>
            <w:noWrap/>
            <w:vAlign w:val="center"/>
          </w:tcPr>
          <w:p w14:paraId="762DB768" w14:textId="77777777" w:rsidR="006F33CE" w:rsidRDefault="00B6230B">
            <w:pPr>
              <w:jc w:val="left"/>
              <w:rPr>
                <w:rFonts w:ascii="Times New Roman" w:hAnsi="Times New Roman"/>
                <w:bCs/>
                <w:color w:val="000000"/>
                <w:sz w:val="18"/>
                <w:szCs w:val="18"/>
              </w:rPr>
            </w:pPr>
            <w:r>
              <w:rPr>
                <w:rFonts w:ascii="Times New Roman" w:hAnsi="Times New Roman"/>
                <w:bCs/>
                <w:color w:val="000000"/>
                <w:sz w:val="18"/>
                <w:szCs w:val="18"/>
              </w:rPr>
              <w:t>N7</w:t>
            </w:r>
          </w:p>
        </w:tc>
        <w:tc>
          <w:tcPr>
            <w:tcW w:w="800" w:type="pct"/>
            <w:vAlign w:val="center"/>
          </w:tcPr>
          <w:p w14:paraId="52E20405" w14:textId="77777777" w:rsidR="006F33CE" w:rsidRDefault="006F33CE">
            <w:pPr>
              <w:spacing w:line="288" w:lineRule="auto"/>
              <w:jc w:val="left"/>
              <w:rPr>
                <w:rFonts w:ascii="宋体" w:hAnsi="宋体" w:cs="宋体"/>
                <w:bCs/>
                <w:sz w:val="18"/>
                <w:szCs w:val="18"/>
              </w:rPr>
            </w:pPr>
          </w:p>
        </w:tc>
      </w:tr>
      <w:tr w:rsidR="006F33CE" w14:paraId="004AFAB2" w14:textId="77777777" w:rsidTr="00F91A60">
        <w:trPr>
          <w:trHeight w:val="270"/>
        </w:trPr>
        <w:tc>
          <w:tcPr>
            <w:tcW w:w="839" w:type="pct"/>
            <w:shd w:val="clear" w:color="auto" w:fill="auto"/>
            <w:noWrap/>
            <w:vAlign w:val="center"/>
          </w:tcPr>
          <w:p w14:paraId="62521F63" w14:textId="77777777" w:rsidR="006F33CE" w:rsidRDefault="00B6230B">
            <w:pPr>
              <w:jc w:val="center"/>
              <w:rPr>
                <w:rFonts w:ascii="Times New Roman" w:hAnsi="Times New Roman"/>
                <w:bCs/>
                <w:color w:val="000000"/>
                <w:sz w:val="18"/>
                <w:szCs w:val="18"/>
              </w:rPr>
            </w:pPr>
            <w:r>
              <w:rPr>
                <w:rFonts w:ascii="Times New Roman" w:hAnsi="Times New Roman"/>
                <w:bCs/>
                <w:color w:val="000000"/>
                <w:sz w:val="18"/>
                <w:szCs w:val="18"/>
              </w:rPr>
              <w:t>e707xx</w:t>
            </w:r>
          </w:p>
        </w:tc>
        <w:tc>
          <w:tcPr>
            <w:tcW w:w="1654" w:type="pct"/>
            <w:shd w:val="clear" w:color="auto" w:fill="auto"/>
            <w:noWrap/>
            <w:vAlign w:val="center"/>
          </w:tcPr>
          <w:p w14:paraId="038B113B" w14:textId="77777777" w:rsidR="006F33CE" w:rsidRDefault="00B6230B">
            <w:pPr>
              <w:jc w:val="left"/>
              <w:rPr>
                <w:rFonts w:ascii="宋体" w:hAnsi="宋体" w:cs="宋体"/>
                <w:bCs/>
                <w:color w:val="000000"/>
                <w:sz w:val="18"/>
                <w:szCs w:val="18"/>
              </w:rPr>
            </w:pPr>
            <w:r>
              <w:rPr>
                <w:rFonts w:ascii="宋体" w:hAnsi="宋体" w:cs="宋体"/>
                <w:bCs/>
                <w:color w:val="000000"/>
                <w:sz w:val="18"/>
                <w:szCs w:val="18"/>
              </w:rPr>
              <w:t>污泥压滤机</w:t>
            </w:r>
            <w:r>
              <w:rPr>
                <w:rFonts w:ascii="宋体" w:hAnsi="宋体" w:cs="宋体" w:hint="eastAsia"/>
                <w:bCs/>
                <w:color w:val="000000"/>
                <w:sz w:val="18"/>
                <w:szCs w:val="18"/>
              </w:rPr>
              <w:t>工作电流</w:t>
            </w:r>
          </w:p>
        </w:tc>
        <w:tc>
          <w:tcPr>
            <w:tcW w:w="917" w:type="pct"/>
            <w:shd w:val="clear" w:color="auto" w:fill="auto"/>
            <w:noWrap/>
            <w:vAlign w:val="center"/>
          </w:tcPr>
          <w:p w14:paraId="0920A601" w14:textId="4AA361E3" w:rsidR="006F33CE" w:rsidRDefault="005D235C">
            <w:pPr>
              <w:jc w:val="left"/>
              <w:rPr>
                <w:rFonts w:ascii="宋体" w:hAnsi="宋体" w:cs="宋体"/>
                <w:bCs/>
                <w:color w:val="000000"/>
                <w:sz w:val="18"/>
                <w:szCs w:val="18"/>
              </w:rPr>
            </w:pPr>
            <w:r>
              <w:rPr>
                <w:rFonts w:ascii="宋体" w:hAnsi="宋体" w:cs="宋体"/>
                <w:bCs/>
                <w:color w:val="000000"/>
                <w:sz w:val="18"/>
                <w:szCs w:val="18"/>
              </w:rPr>
              <w:t>A</w:t>
            </w:r>
          </w:p>
        </w:tc>
        <w:tc>
          <w:tcPr>
            <w:tcW w:w="790" w:type="pct"/>
            <w:shd w:val="clear" w:color="auto" w:fill="auto"/>
            <w:noWrap/>
            <w:vAlign w:val="center"/>
          </w:tcPr>
          <w:p w14:paraId="448D363A" w14:textId="77777777" w:rsidR="006F33CE" w:rsidRDefault="00B6230B">
            <w:pPr>
              <w:jc w:val="left"/>
              <w:rPr>
                <w:rFonts w:ascii="Times New Roman" w:hAnsi="Times New Roman"/>
                <w:bCs/>
                <w:color w:val="000000"/>
                <w:sz w:val="18"/>
                <w:szCs w:val="18"/>
              </w:rPr>
            </w:pPr>
            <w:r>
              <w:rPr>
                <w:rFonts w:ascii="Times New Roman" w:hAnsi="Times New Roman"/>
                <w:bCs/>
                <w:color w:val="000000"/>
                <w:sz w:val="18"/>
                <w:szCs w:val="18"/>
              </w:rPr>
              <w:t>N4.2</w:t>
            </w:r>
          </w:p>
        </w:tc>
        <w:tc>
          <w:tcPr>
            <w:tcW w:w="800" w:type="pct"/>
            <w:vAlign w:val="center"/>
          </w:tcPr>
          <w:p w14:paraId="78661BF2" w14:textId="77777777" w:rsidR="006F33CE" w:rsidRDefault="006F33CE">
            <w:pPr>
              <w:spacing w:line="288" w:lineRule="auto"/>
              <w:jc w:val="left"/>
              <w:rPr>
                <w:rFonts w:ascii="宋体" w:hAnsi="宋体" w:cs="宋体"/>
                <w:bCs/>
                <w:sz w:val="18"/>
                <w:szCs w:val="18"/>
              </w:rPr>
            </w:pPr>
          </w:p>
        </w:tc>
      </w:tr>
      <w:tr w:rsidR="006F33CE" w14:paraId="0E7BFDAA" w14:textId="77777777" w:rsidTr="00F91A60">
        <w:trPr>
          <w:trHeight w:val="270"/>
        </w:trPr>
        <w:tc>
          <w:tcPr>
            <w:tcW w:w="839" w:type="pct"/>
            <w:shd w:val="clear" w:color="auto" w:fill="auto"/>
            <w:noWrap/>
            <w:vAlign w:val="center"/>
          </w:tcPr>
          <w:p w14:paraId="578021CE" w14:textId="77777777" w:rsidR="006F33CE" w:rsidRDefault="00B6230B">
            <w:pPr>
              <w:jc w:val="center"/>
              <w:rPr>
                <w:rFonts w:ascii="Times New Roman" w:hAnsi="Times New Roman"/>
                <w:bCs/>
                <w:color w:val="000000"/>
                <w:sz w:val="18"/>
                <w:szCs w:val="18"/>
              </w:rPr>
            </w:pPr>
            <w:r>
              <w:rPr>
                <w:rFonts w:ascii="Times New Roman" w:hAnsi="Times New Roman"/>
                <w:bCs/>
                <w:color w:val="000000"/>
                <w:sz w:val="18"/>
                <w:szCs w:val="18"/>
              </w:rPr>
              <w:t>e708xx</w:t>
            </w:r>
          </w:p>
        </w:tc>
        <w:tc>
          <w:tcPr>
            <w:tcW w:w="1654" w:type="pct"/>
            <w:shd w:val="clear" w:color="auto" w:fill="auto"/>
            <w:noWrap/>
            <w:vAlign w:val="center"/>
          </w:tcPr>
          <w:p w14:paraId="699DBCF1" w14:textId="77777777" w:rsidR="006F33CE" w:rsidRDefault="00B6230B">
            <w:pPr>
              <w:jc w:val="left"/>
              <w:rPr>
                <w:rFonts w:ascii="宋体" w:hAnsi="宋体" w:cs="宋体"/>
                <w:bCs/>
                <w:color w:val="000000"/>
                <w:sz w:val="18"/>
                <w:szCs w:val="18"/>
              </w:rPr>
            </w:pPr>
            <w:r>
              <w:rPr>
                <w:rFonts w:ascii="宋体" w:hAnsi="宋体" w:cs="宋体"/>
                <w:bCs/>
                <w:color w:val="000000"/>
                <w:sz w:val="18"/>
                <w:szCs w:val="18"/>
              </w:rPr>
              <w:t>阀门状态</w:t>
            </w:r>
          </w:p>
        </w:tc>
        <w:tc>
          <w:tcPr>
            <w:tcW w:w="917" w:type="pct"/>
            <w:shd w:val="clear" w:color="auto" w:fill="auto"/>
            <w:noWrap/>
            <w:vAlign w:val="center"/>
          </w:tcPr>
          <w:p w14:paraId="6366615C" w14:textId="77777777" w:rsidR="006F33CE" w:rsidRDefault="00B6230B">
            <w:pPr>
              <w:jc w:val="left"/>
              <w:rPr>
                <w:rFonts w:ascii="宋体" w:hAnsi="宋体" w:cs="宋体"/>
                <w:bCs/>
                <w:color w:val="000000"/>
                <w:sz w:val="18"/>
                <w:szCs w:val="18"/>
              </w:rPr>
            </w:pPr>
            <w:r>
              <w:rPr>
                <w:rFonts w:ascii="宋体" w:hAnsi="宋体" w:cs="宋体"/>
                <w:bCs/>
                <w:color w:val="000000"/>
                <w:sz w:val="18"/>
                <w:szCs w:val="18"/>
              </w:rPr>
              <w:t>无量纲</w:t>
            </w:r>
          </w:p>
        </w:tc>
        <w:tc>
          <w:tcPr>
            <w:tcW w:w="790" w:type="pct"/>
            <w:shd w:val="clear" w:color="auto" w:fill="auto"/>
            <w:noWrap/>
            <w:vAlign w:val="center"/>
          </w:tcPr>
          <w:p w14:paraId="69B1F144" w14:textId="77777777" w:rsidR="006F33CE" w:rsidRDefault="00B6230B">
            <w:pPr>
              <w:jc w:val="left"/>
              <w:rPr>
                <w:rFonts w:ascii="Times New Roman" w:hAnsi="Times New Roman"/>
                <w:bCs/>
                <w:color w:val="000000"/>
                <w:sz w:val="18"/>
                <w:szCs w:val="18"/>
              </w:rPr>
            </w:pPr>
            <w:r>
              <w:rPr>
                <w:rFonts w:ascii="Times New Roman" w:hAnsi="Times New Roman"/>
                <w:bCs/>
                <w:color w:val="000000"/>
                <w:sz w:val="18"/>
                <w:szCs w:val="18"/>
              </w:rPr>
              <w:t>N1</w:t>
            </w:r>
          </w:p>
        </w:tc>
        <w:tc>
          <w:tcPr>
            <w:tcW w:w="800" w:type="pct"/>
            <w:vAlign w:val="center"/>
          </w:tcPr>
          <w:p w14:paraId="6A81BEA7" w14:textId="77777777" w:rsidR="006F33CE" w:rsidRDefault="00B6230B">
            <w:pPr>
              <w:spacing w:line="288" w:lineRule="auto"/>
              <w:jc w:val="left"/>
              <w:rPr>
                <w:rFonts w:ascii="宋体" w:hAnsi="宋体" w:cs="宋体"/>
                <w:bCs/>
                <w:sz w:val="18"/>
                <w:szCs w:val="18"/>
              </w:rPr>
            </w:pPr>
            <w:r>
              <w:rPr>
                <w:rFonts w:ascii="宋体" w:hAnsi="宋体" w:cs="宋体" w:hint="eastAsia"/>
                <w:bCs/>
                <w:color w:val="000000"/>
                <w:sz w:val="18"/>
                <w:szCs w:val="18"/>
              </w:rPr>
              <w:t>暂不采集</w:t>
            </w:r>
          </w:p>
        </w:tc>
      </w:tr>
      <w:tr w:rsidR="006F33CE" w14:paraId="2ACC1AAB" w14:textId="77777777" w:rsidTr="00F91A60">
        <w:trPr>
          <w:trHeight w:val="270"/>
        </w:trPr>
        <w:tc>
          <w:tcPr>
            <w:tcW w:w="839" w:type="pct"/>
            <w:shd w:val="clear" w:color="auto" w:fill="auto"/>
            <w:noWrap/>
            <w:vAlign w:val="center"/>
          </w:tcPr>
          <w:p w14:paraId="45BF12F0" w14:textId="77777777" w:rsidR="006F33CE" w:rsidRDefault="00B6230B">
            <w:pPr>
              <w:jc w:val="center"/>
              <w:rPr>
                <w:rFonts w:ascii="Times New Roman" w:hAnsi="Times New Roman"/>
                <w:bCs/>
                <w:color w:val="000000"/>
                <w:sz w:val="18"/>
                <w:szCs w:val="18"/>
              </w:rPr>
            </w:pPr>
            <w:r>
              <w:rPr>
                <w:rFonts w:ascii="Times New Roman" w:hAnsi="Times New Roman"/>
                <w:bCs/>
                <w:color w:val="000000"/>
                <w:sz w:val="18"/>
                <w:szCs w:val="18"/>
              </w:rPr>
              <w:t>e709xx</w:t>
            </w:r>
          </w:p>
        </w:tc>
        <w:tc>
          <w:tcPr>
            <w:tcW w:w="1654" w:type="pct"/>
            <w:shd w:val="clear" w:color="auto" w:fill="auto"/>
            <w:noWrap/>
            <w:vAlign w:val="center"/>
          </w:tcPr>
          <w:p w14:paraId="4E465329" w14:textId="77777777" w:rsidR="006F33CE" w:rsidRDefault="00B6230B">
            <w:pPr>
              <w:jc w:val="left"/>
              <w:rPr>
                <w:rFonts w:ascii="宋体" w:hAnsi="宋体" w:cs="宋体"/>
                <w:bCs/>
                <w:color w:val="000000"/>
                <w:sz w:val="18"/>
                <w:szCs w:val="18"/>
              </w:rPr>
            </w:pPr>
            <w:proofErr w:type="gramStart"/>
            <w:r>
              <w:rPr>
                <w:rFonts w:ascii="宋体" w:hAnsi="宋体" w:cs="宋体"/>
                <w:bCs/>
                <w:color w:val="000000"/>
                <w:sz w:val="18"/>
                <w:szCs w:val="18"/>
              </w:rPr>
              <w:t>提升泵池液</w:t>
            </w:r>
            <w:proofErr w:type="gramEnd"/>
            <w:r>
              <w:rPr>
                <w:rFonts w:ascii="宋体" w:hAnsi="宋体" w:cs="宋体"/>
                <w:bCs/>
                <w:color w:val="000000"/>
                <w:sz w:val="18"/>
                <w:szCs w:val="18"/>
              </w:rPr>
              <w:t>位</w:t>
            </w:r>
          </w:p>
        </w:tc>
        <w:tc>
          <w:tcPr>
            <w:tcW w:w="917" w:type="pct"/>
            <w:shd w:val="clear" w:color="auto" w:fill="auto"/>
            <w:noWrap/>
            <w:vAlign w:val="center"/>
          </w:tcPr>
          <w:p w14:paraId="7AF11ACA" w14:textId="5DA88234" w:rsidR="006F33CE" w:rsidRDefault="005D235C">
            <w:pPr>
              <w:jc w:val="left"/>
              <w:rPr>
                <w:rFonts w:ascii="宋体" w:hAnsi="宋体" w:cs="宋体"/>
                <w:bCs/>
                <w:color w:val="000000"/>
                <w:sz w:val="18"/>
                <w:szCs w:val="18"/>
              </w:rPr>
            </w:pPr>
            <w:r>
              <w:rPr>
                <w:rFonts w:ascii="宋体" w:hAnsi="宋体" w:cs="宋体" w:hint="eastAsia"/>
                <w:bCs/>
                <w:color w:val="000000"/>
                <w:sz w:val="18"/>
                <w:szCs w:val="18"/>
              </w:rPr>
              <w:t>m</w:t>
            </w:r>
          </w:p>
        </w:tc>
        <w:tc>
          <w:tcPr>
            <w:tcW w:w="790" w:type="pct"/>
            <w:shd w:val="clear" w:color="auto" w:fill="auto"/>
            <w:noWrap/>
            <w:vAlign w:val="center"/>
          </w:tcPr>
          <w:p w14:paraId="0E9DC1DB" w14:textId="77777777" w:rsidR="006F33CE" w:rsidRDefault="00B6230B">
            <w:pPr>
              <w:jc w:val="left"/>
              <w:rPr>
                <w:rFonts w:ascii="Times New Roman" w:hAnsi="Times New Roman"/>
                <w:bCs/>
                <w:color w:val="000000"/>
                <w:sz w:val="18"/>
                <w:szCs w:val="18"/>
              </w:rPr>
            </w:pPr>
            <w:r>
              <w:rPr>
                <w:rFonts w:ascii="Times New Roman" w:hAnsi="Times New Roman"/>
                <w:bCs/>
                <w:color w:val="000000"/>
                <w:sz w:val="18"/>
                <w:szCs w:val="18"/>
              </w:rPr>
              <w:t>N2.3</w:t>
            </w:r>
          </w:p>
        </w:tc>
        <w:tc>
          <w:tcPr>
            <w:tcW w:w="800" w:type="pct"/>
            <w:vAlign w:val="center"/>
          </w:tcPr>
          <w:p w14:paraId="55229572" w14:textId="77777777" w:rsidR="006F33CE" w:rsidRDefault="00B6230B">
            <w:pPr>
              <w:spacing w:line="288" w:lineRule="auto"/>
              <w:jc w:val="left"/>
              <w:rPr>
                <w:rFonts w:ascii="宋体" w:hAnsi="宋体" w:cs="宋体"/>
                <w:bCs/>
                <w:sz w:val="18"/>
                <w:szCs w:val="18"/>
              </w:rPr>
            </w:pPr>
            <w:r>
              <w:rPr>
                <w:rFonts w:ascii="宋体" w:hAnsi="宋体" w:cs="宋体" w:hint="eastAsia"/>
                <w:bCs/>
                <w:color w:val="000000"/>
                <w:sz w:val="18"/>
                <w:szCs w:val="18"/>
              </w:rPr>
              <w:t>暂不采集</w:t>
            </w:r>
          </w:p>
        </w:tc>
      </w:tr>
      <w:tr w:rsidR="006F33CE" w14:paraId="38FEC410" w14:textId="77777777" w:rsidTr="00F91A60">
        <w:trPr>
          <w:trHeight w:val="270"/>
        </w:trPr>
        <w:tc>
          <w:tcPr>
            <w:tcW w:w="839" w:type="pct"/>
            <w:shd w:val="clear" w:color="auto" w:fill="auto"/>
            <w:noWrap/>
            <w:vAlign w:val="center"/>
          </w:tcPr>
          <w:p w14:paraId="7327ED4E" w14:textId="77777777" w:rsidR="006F33CE" w:rsidRDefault="00B6230B">
            <w:pPr>
              <w:jc w:val="center"/>
              <w:rPr>
                <w:rFonts w:ascii="Times New Roman" w:hAnsi="Times New Roman"/>
                <w:bCs/>
                <w:color w:val="000000"/>
                <w:sz w:val="18"/>
                <w:szCs w:val="18"/>
              </w:rPr>
            </w:pPr>
            <w:r>
              <w:rPr>
                <w:rFonts w:ascii="Times New Roman" w:hAnsi="Times New Roman"/>
                <w:bCs/>
                <w:color w:val="000000"/>
                <w:sz w:val="18"/>
                <w:szCs w:val="18"/>
              </w:rPr>
              <w:t>e710xx</w:t>
            </w:r>
          </w:p>
        </w:tc>
        <w:tc>
          <w:tcPr>
            <w:tcW w:w="1654" w:type="pct"/>
            <w:shd w:val="clear" w:color="auto" w:fill="auto"/>
            <w:noWrap/>
            <w:vAlign w:val="center"/>
          </w:tcPr>
          <w:p w14:paraId="5DC7CBB6" w14:textId="77777777" w:rsidR="006F33CE" w:rsidRDefault="00B6230B">
            <w:pPr>
              <w:jc w:val="left"/>
              <w:rPr>
                <w:rFonts w:ascii="宋体" w:hAnsi="宋体" w:cs="宋体"/>
                <w:bCs/>
                <w:color w:val="000000"/>
                <w:sz w:val="18"/>
                <w:szCs w:val="18"/>
              </w:rPr>
            </w:pPr>
            <w:r>
              <w:rPr>
                <w:rFonts w:ascii="宋体" w:hAnsi="宋体" w:cs="宋体"/>
                <w:bCs/>
                <w:color w:val="000000"/>
                <w:sz w:val="18"/>
                <w:szCs w:val="18"/>
              </w:rPr>
              <w:t>储泥池液位</w:t>
            </w:r>
          </w:p>
        </w:tc>
        <w:tc>
          <w:tcPr>
            <w:tcW w:w="917" w:type="pct"/>
            <w:shd w:val="clear" w:color="auto" w:fill="auto"/>
            <w:noWrap/>
            <w:vAlign w:val="center"/>
          </w:tcPr>
          <w:p w14:paraId="54DEE10E" w14:textId="523005B6" w:rsidR="006F33CE" w:rsidRDefault="005D235C">
            <w:pPr>
              <w:jc w:val="left"/>
              <w:rPr>
                <w:rFonts w:ascii="宋体" w:hAnsi="宋体" w:cs="宋体"/>
                <w:bCs/>
                <w:color w:val="000000"/>
                <w:sz w:val="18"/>
                <w:szCs w:val="18"/>
              </w:rPr>
            </w:pPr>
            <w:r>
              <w:rPr>
                <w:rFonts w:ascii="宋体" w:hAnsi="宋体" w:cs="宋体" w:hint="eastAsia"/>
                <w:bCs/>
                <w:color w:val="000000"/>
                <w:sz w:val="18"/>
                <w:szCs w:val="18"/>
              </w:rPr>
              <w:t>m</w:t>
            </w:r>
          </w:p>
        </w:tc>
        <w:tc>
          <w:tcPr>
            <w:tcW w:w="790" w:type="pct"/>
            <w:shd w:val="clear" w:color="auto" w:fill="auto"/>
            <w:noWrap/>
            <w:vAlign w:val="center"/>
          </w:tcPr>
          <w:p w14:paraId="056CAB0F" w14:textId="77777777" w:rsidR="006F33CE" w:rsidRDefault="00B6230B">
            <w:pPr>
              <w:jc w:val="left"/>
              <w:rPr>
                <w:rFonts w:ascii="Times New Roman" w:hAnsi="Times New Roman"/>
                <w:bCs/>
                <w:color w:val="000000"/>
                <w:sz w:val="18"/>
                <w:szCs w:val="18"/>
              </w:rPr>
            </w:pPr>
            <w:r>
              <w:rPr>
                <w:rFonts w:ascii="Times New Roman" w:hAnsi="Times New Roman"/>
                <w:bCs/>
                <w:color w:val="000000"/>
                <w:sz w:val="18"/>
                <w:szCs w:val="18"/>
              </w:rPr>
              <w:t>N2.3</w:t>
            </w:r>
          </w:p>
        </w:tc>
        <w:tc>
          <w:tcPr>
            <w:tcW w:w="800" w:type="pct"/>
            <w:vAlign w:val="center"/>
          </w:tcPr>
          <w:p w14:paraId="34EB112D" w14:textId="77777777" w:rsidR="006F33CE" w:rsidRDefault="00B6230B">
            <w:pPr>
              <w:spacing w:line="288" w:lineRule="auto"/>
              <w:jc w:val="left"/>
              <w:rPr>
                <w:rFonts w:ascii="宋体" w:hAnsi="宋体" w:cs="宋体"/>
                <w:bCs/>
                <w:sz w:val="18"/>
                <w:szCs w:val="18"/>
              </w:rPr>
            </w:pPr>
            <w:r>
              <w:rPr>
                <w:rFonts w:ascii="宋体" w:hAnsi="宋体" w:cs="宋体" w:hint="eastAsia"/>
                <w:bCs/>
                <w:color w:val="000000"/>
                <w:sz w:val="18"/>
                <w:szCs w:val="18"/>
              </w:rPr>
              <w:t>暂不采集</w:t>
            </w:r>
          </w:p>
        </w:tc>
      </w:tr>
      <w:tr w:rsidR="006F33CE" w14:paraId="38A4079E" w14:textId="77777777" w:rsidTr="00F91A60">
        <w:trPr>
          <w:trHeight w:val="270"/>
        </w:trPr>
        <w:tc>
          <w:tcPr>
            <w:tcW w:w="839" w:type="pct"/>
            <w:shd w:val="clear" w:color="auto" w:fill="auto"/>
            <w:noWrap/>
            <w:vAlign w:val="center"/>
          </w:tcPr>
          <w:p w14:paraId="20B4760D" w14:textId="77777777" w:rsidR="006F33CE" w:rsidRDefault="00B6230B">
            <w:pPr>
              <w:jc w:val="center"/>
              <w:rPr>
                <w:rFonts w:ascii="Times New Roman" w:hAnsi="Times New Roman"/>
                <w:bCs/>
                <w:color w:val="000000"/>
                <w:sz w:val="18"/>
                <w:szCs w:val="18"/>
              </w:rPr>
            </w:pPr>
            <w:r>
              <w:rPr>
                <w:rFonts w:ascii="Times New Roman" w:hAnsi="Times New Roman"/>
                <w:bCs/>
                <w:color w:val="000000"/>
                <w:sz w:val="18"/>
                <w:szCs w:val="18"/>
              </w:rPr>
              <w:t>e701xx</w:t>
            </w:r>
          </w:p>
        </w:tc>
        <w:tc>
          <w:tcPr>
            <w:tcW w:w="1654" w:type="pct"/>
            <w:shd w:val="clear" w:color="auto" w:fill="auto"/>
            <w:noWrap/>
            <w:vAlign w:val="center"/>
          </w:tcPr>
          <w:p w14:paraId="46219B34" w14:textId="77777777" w:rsidR="006F33CE" w:rsidRDefault="00B6230B">
            <w:pPr>
              <w:jc w:val="left"/>
              <w:rPr>
                <w:rFonts w:ascii="宋体" w:hAnsi="宋体" w:cs="宋体"/>
                <w:bCs/>
                <w:color w:val="000000"/>
                <w:sz w:val="18"/>
                <w:szCs w:val="18"/>
              </w:rPr>
            </w:pPr>
            <w:r>
              <w:rPr>
                <w:rFonts w:ascii="宋体" w:hAnsi="宋体" w:cs="宋体"/>
                <w:bCs/>
                <w:color w:val="000000"/>
                <w:sz w:val="18"/>
                <w:szCs w:val="18"/>
              </w:rPr>
              <w:t>加药量</w:t>
            </w:r>
          </w:p>
        </w:tc>
        <w:tc>
          <w:tcPr>
            <w:tcW w:w="917" w:type="pct"/>
            <w:shd w:val="clear" w:color="auto" w:fill="auto"/>
            <w:noWrap/>
            <w:vAlign w:val="center"/>
          </w:tcPr>
          <w:p w14:paraId="124BE280" w14:textId="135584BC" w:rsidR="006F33CE" w:rsidRDefault="00B416D2">
            <w:pPr>
              <w:jc w:val="left"/>
              <w:rPr>
                <w:rFonts w:ascii="宋体" w:hAnsi="宋体" w:cs="宋体"/>
                <w:bCs/>
                <w:color w:val="000000"/>
                <w:sz w:val="18"/>
                <w:szCs w:val="18"/>
              </w:rPr>
            </w:pPr>
            <w:r>
              <w:rPr>
                <w:rFonts w:ascii="宋体" w:hAnsi="宋体" w:cs="宋体"/>
                <w:bCs/>
                <w:color w:val="000000"/>
                <w:sz w:val="18"/>
                <w:szCs w:val="18"/>
              </w:rPr>
              <w:t>mg/L</w:t>
            </w:r>
          </w:p>
        </w:tc>
        <w:tc>
          <w:tcPr>
            <w:tcW w:w="790" w:type="pct"/>
            <w:shd w:val="clear" w:color="auto" w:fill="auto"/>
            <w:noWrap/>
            <w:vAlign w:val="center"/>
          </w:tcPr>
          <w:p w14:paraId="043CFC5B" w14:textId="77777777" w:rsidR="006F33CE" w:rsidRDefault="00B6230B">
            <w:pPr>
              <w:jc w:val="left"/>
              <w:rPr>
                <w:rFonts w:ascii="Times New Roman" w:hAnsi="Times New Roman"/>
                <w:bCs/>
                <w:color w:val="000000"/>
                <w:sz w:val="18"/>
                <w:szCs w:val="18"/>
              </w:rPr>
            </w:pPr>
            <w:r>
              <w:rPr>
                <w:rFonts w:ascii="Times New Roman" w:hAnsi="Times New Roman"/>
                <w:bCs/>
                <w:color w:val="000000"/>
                <w:sz w:val="18"/>
                <w:szCs w:val="18"/>
              </w:rPr>
              <w:t>N5.1</w:t>
            </w:r>
          </w:p>
        </w:tc>
        <w:tc>
          <w:tcPr>
            <w:tcW w:w="800" w:type="pct"/>
            <w:vAlign w:val="center"/>
          </w:tcPr>
          <w:p w14:paraId="32A9D6D9" w14:textId="77777777" w:rsidR="006F33CE" w:rsidRDefault="00B6230B">
            <w:pPr>
              <w:spacing w:line="288" w:lineRule="auto"/>
              <w:jc w:val="left"/>
              <w:rPr>
                <w:rFonts w:ascii="宋体" w:hAnsi="宋体" w:cs="宋体"/>
                <w:bCs/>
                <w:sz w:val="18"/>
                <w:szCs w:val="18"/>
              </w:rPr>
            </w:pPr>
            <w:r>
              <w:rPr>
                <w:rFonts w:ascii="宋体" w:hAnsi="宋体" w:cs="宋体" w:hint="eastAsia"/>
                <w:bCs/>
                <w:color w:val="000000"/>
                <w:sz w:val="18"/>
                <w:szCs w:val="18"/>
              </w:rPr>
              <w:t>暂不采集</w:t>
            </w:r>
          </w:p>
        </w:tc>
      </w:tr>
      <w:tr w:rsidR="006F33CE" w14:paraId="66BAA9A3" w14:textId="77777777" w:rsidTr="00F91A60">
        <w:trPr>
          <w:trHeight w:val="270"/>
        </w:trPr>
        <w:tc>
          <w:tcPr>
            <w:tcW w:w="839" w:type="pct"/>
            <w:shd w:val="clear" w:color="auto" w:fill="auto"/>
            <w:noWrap/>
            <w:vAlign w:val="center"/>
          </w:tcPr>
          <w:p w14:paraId="07C50880" w14:textId="77777777" w:rsidR="006F33CE" w:rsidRDefault="00B6230B">
            <w:pPr>
              <w:jc w:val="center"/>
              <w:rPr>
                <w:rFonts w:ascii="Times New Roman" w:hAnsi="Times New Roman"/>
                <w:bCs/>
                <w:color w:val="000000"/>
                <w:sz w:val="18"/>
                <w:szCs w:val="18"/>
              </w:rPr>
            </w:pPr>
            <w:r>
              <w:rPr>
                <w:rFonts w:ascii="Times New Roman" w:hAnsi="Times New Roman"/>
                <w:bCs/>
                <w:color w:val="000000"/>
                <w:sz w:val="18"/>
                <w:szCs w:val="18"/>
              </w:rPr>
              <w:t>e801xx</w:t>
            </w:r>
          </w:p>
        </w:tc>
        <w:tc>
          <w:tcPr>
            <w:tcW w:w="1654" w:type="pct"/>
            <w:shd w:val="clear" w:color="auto" w:fill="auto"/>
            <w:noWrap/>
            <w:vAlign w:val="center"/>
          </w:tcPr>
          <w:p w14:paraId="2CE3D0A5" w14:textId="77777777" w:rsidR="006F33CE" w:rsidRDefault="00B6230B">
            <w:pPr>
              <w:jc w:val="left"/>
              <w:rPr>
                <w:rFonts w:ascii="宋体" w:hAnsi="宋体" w:cs="宋体"/>
                <w:bCs/>
                <w:color w:val="000000"/>
                <w:sz w:val="18"/>
                <w:szCs w:val="18"/>
              </w:rPr>
            </w:pPr>
            <w:r>
              <w:rPr>
                <w:rFonts w:ascii="宋体" w:hAnsi="宋体" w:cs="宋体"/>
                <w:bCs/>
                <w:color w:val="000000"/>
                <w:sz w:val="18"/>
                <w:szCs w:val="18"/>
              </w:rPr>
              <w:t>污水提升泵</w:t>
            </w:r>
            <w:r>
              <w:rPr>
                <w:rFonts w:ascii="宋体" w:hAnsi="宋体" w:cs="宋体" w:hint="eastAsia"/>
                <w:bCs/>
                <w:color w:val="000000"/>
                <w:sz w:val="18"/>
                <w:szCs w:val="18"/>
              </w:rPr>
              <w:t>工作电流</w:t>
            </w:r>
          </w:p>
        </w:tc>
        <w:tc>
          <w:tcPr>
            <w:tcW w:w="917" w:type="pct"/>
            <w:shd w:val="clear" w:color="auto" w:fill="auto"/>
            <w:noWrap/>
            <w:vAlign w:val="center"/>
          </w:tcPr>
          <w:p w14:paraId="3AC821FC" w14:textId="092DC30B" w:rsidR="006F33CE" w:rsidRDefault="005D235C">
            <w:pPr>
              <w:jc w:val="left"/>
              <w:rPr>
                <w:rFonts w:ascii="宋体" w:hAnsi="宋体" w:cs="宋体"/>
                <w:bCs/>
                <w:color w:val="000000"/>
                <w:sz w:val="18"/>
                <w:szCs w:val="18"/>
              </w:rPr>
            </w:pPr>
            <w:r>
              <w:rPr>
                <w:rFonts w:ascii="宋体" w:hAnsi="宋体" w:cs="宋体"/>
                <w:bCs/>
                <w:color w:val="000000"/>
                <w:sz w:val="18"/>
                <w:szCs w:val="18"/>
              </w:rPr>
              <w:t>A</w:t>
            </w:r>
          </w:p>
        </w:tc>
        <w:tc>
          <w:tcPr>
            <w:tcW w:w="790" w:type="pct"/>
            <w:shd w:val="clear" w:color="auto" w:fill="auto"/>
            <w:noWrap/>
            <w:vAlign w:val="center"/>
          </w:tcPr>
          <w:p w14:paraId="2ACC846F" w14:textId="77777777" w:rsidR="006F33CE" w:rsidRDefault="00B6230B">
            <w:pPr>
              <w:jc w:val="left"/>
              <w:rPr>
                <w:rFonts w:ascii="Times New Roman" w:hAnsi="Times New Roman"/>
                <w:bCs/>
                <w:color w:val="000000"/>
                <w:sz w:val="18"/>
                <w:szCs w:val="18"/>
              </w:rPr>
            </w:pPr>
            <w:r>
              <w:rPr>
                <w:rFonts w:ascii="Times New Roman" w:hAnsi="Times New Roman"/>
                <w:bCs/>
                <w:color w:val="000000"/>
                <w:sz w:val="18"/>
                <w:szCs w:val="18"/>
              </w:rPr>
              <w:t>N4.2</w:t>
            </w:r>
          </w:p>
        </w:tc>
        <w:tc>
          <w:tcPr>
            <w:tcW w:w="800" w:type="pct"/>
            <w:vAlign w:val="center"/>
          </w:tcPr>
          <w:p w14:paraId="03015F89" w14:textId="77777777" w:rsidR="006F33CE" w:rsidRDefault="006F33CE">
            <w:pPr>
              <w:spacing w:line="288" w:lineRule="auto"/>
              <w:jc w:val="left"/>
              <w:rPr>
                <w:rFonts w:ascii="宋体" w:hAnsi="宋体" w:cs="宋体"/>
                <w:bCs/>
                <w:sz w:val="18"/>
                <w:szCs w:val="18"/>
              </w:rPr>
            </w:pPr>
          </w:p>
        </w:tc>
      </w:tr>
      <w:tr w:rsidR="006F33CE" w14:paraId="34F88813" w14:textId="77777777" w:rsidTr="00F91A60">
        <w:trPr>
          <w:trHeight w:val="270"/>
        </w:trPr>
        <w:tc>
          <w:tcPr>
            <w:tcW w:w="839" w:type="pct"/>
            <w:shd w:val="clear" w:color="auto" w:fill="auto"/>
            <w:noWrap/>
            <w:vAlign w:val="center"/>
          </w:tcPr>
          <w:p w14:paraId="220ACC21" w14:textId="77777777" w:rsidR="006F33CE" w:rsidRDefault="00B6230B">
            <w:pPr>
              <w:jc w:val="center"/>
              <w:rPr>
                <w:rFonts w:ascii="Times New Roman" w:hAnsi="Times New Roman"/>
                <w:bCs/>
                <w:color w:val="000000"/>
                <w:sz w:val="18"/>
                <w:szCs w:val="18"/>
              </w:rPr>
            </w:pPr>
            <w:r>
              <w:rPr>
                <w:rFonts w:ascii="Times New Roman" w:hAnsi="Times New Roman"/>
                <w:bCs/>
                <w:color w:val="000000"/>
                <w:sz w:val="18"/>
                <w:szCs w:val="18"/>
              </w:rPr>
              <w:t>e802xx</w:t>
            </w:r>
          </w:p>
        </w:tc>
        <w:tc>
          <w:tcPr>
            <w:tcW w:w="1654" w:type="pct"/>
            <w:shd w:val="clear" w:color="auto" w:fill="auto"/>
            <w:noWrap/>
            <w:vAlign w:val="center"/>
          </w:tcPr>
          <w:p w14:paraId="1345C66A" w14:textId="77777777" w:rsidR="006F33CE" w:rsidRDefault="00B6230B">
            <w:pPr>
              <w:jc w:val="left"/>
              <w:rPr>
                <w:rFonts w:ascii="宋体" w:hAnsi="宋体" w:cs="宋体"/>
                <w:bCs/>
                <w:color w:val="000000"/>
                <w:sz w:val="18"/>
                <w:szCs w:val="18"/>
              </w:rPr>
            </w:pPr>
            <w:r>
              <w:rPr>
                <w:rFonts w:ascii="宋体" w:hAnsi="宋体" w:cs="宋体"/>
                <w:bCs/>
                <w:color w:val="000000"/>
                <w:sz w:val="18"/>
                <w:szCs w:val="18"/>
              </w:rPr>
              <w:t>曝气设备</w:t>
            </w:r>
            <w:r>
              <w:rPr>
                <w:rFonts w:ascii="宋体" w:hAnsi="宋体" w:cs="宋体" w:hint="eastAsia"/>
                <w:bCs/>
                <w:color w:val="000000"/>
                <w:sz w:val="18"/>
                <w:szCs w:val="18"/>
              </w:rPr>
              <w:t>工作电流</w:t>
            </w:r>
          </w:p>
        </w:tc>
        <w:tc>
          <w:tcPr>
            <w:tcW w:w="917" w:type="pct"/>
            <w:shd w:val="clear" w:color="auto" w:fill="auto"/>
            <w:noWrap/>
            <w:vAlign w:val="center"/>
          </w:tcPr>
          <w:p w14:paraId="76D97B5D" w14:textId="0DAF49C4" w:rsidR="006F33CE" w:rsidRDefault="005D235C">
            <w:pPr>
              <w:jc w:val="left"/>
              <w:rPr>
                <w:rFonts w:ascii="宋体" w:hAnsi="宋体" w:cs="宋体"/>
                <w:bCs/>
                <w:color w:val="000000"/>
                <w:sz w:val="18"/>
                <w:szCs w:val="18"/>
              </w:rPr>
            </w:pPr>
            <w:r>
              <w:rPr>
                <w:rFonts w:ascii="宋体" w:hAnsi="宋体" w:cs="宋体"/>
                <w:bCs/>
                <w:color w:val="000000"/>
                <w:sz w:val="18"/>
                <w:szCs w:val="18"/>
              </w:rPr>
              <w:t>A</w:t>
            </w:r>
          </w:p>
        </w:tc>
        <w:tc>
          <w:tcPr>
            <w:tcW w:w="790" w:type="pct"/>
            <w:shd w:val="clear" w:color="auto" w:fill="auto"/>
            <w:noWrap/>
            <w:vAlign w:val="center"/>
          </w:tcPr>
          <w:p w14:paraId="105E9B18" w14:textId="77777777" w:rsidR="006F33CE" w:rsidRDefault="00B6230B">
            <w:pPr>
              <w:jc w:val="left"/>
              <w:rPr>
                <w:rFonts w:ascii="Times New Roman" w:hAnsi="Times New Roman"/>
                <w:bCs/>
                <w:color w:val="000000"/>
                <w:sz w:val="18"/>
                <w:szCs w:val="18"/>
              </w:rPr>
            </w:pPr>
            <w:r>
              <w:rPr>
                <w:rFonts w:ascii="Times New Roman" w:hAnsi="Times New Roman"/>
                <w:bCs/>
                <w:color w:val="000000"/>
                <w:sz w:val="18"/>
                <w:szCs w:val="18"/>
              </w:rPr>
              <w:t>N4.2</w:t>
            </w:r>
          </w:p>
        </w:tc>
        <w:tc>
          <w:tcPr>
            <w:tcW w:w="800" w:type="pct"/>
            <w:vAlign w:val="center"/>
          </w:tcPr>
          <w:p w14:paraId="1870A862" w14:textId="77777777" w:rsidR="006F33CE" w:rsidRDefault="006F33CE">
            <w:pPr>
              <w:spacing w:line="288" w:lineRule="auto"/>
              <w:jc w:val="left"/>
              <w:rPr>
                <w:rFonts w:ascii="宋体" w:hAnsi="宋体" w:cs="宋体"/>
                <w:bCs/>
                <w:sz w:val="18"/>
                <w:szCs w:val="18"/>
              </w:rPr>
            </w:pPr>
          </w:p>
        </w:tc>
      </w:tr>
      <w:tr w:rsidR="006F33CE" w14:paraId="50D838F9" w14:textId="77777777" w:rsidTr="00F91A60">
        <w:trPr>
          <w:trHeight w:val="270"/>
        </w:trPr>
        <w:tc>
          <w:tcPr>
            <w:tcW w:w="839" w:type="pct"/>
            <w:shd w:val="clear" w:color="auto" w:fill="auto"/>
            <w:noWrap/>
            <w:vAlign w:val="center"/>
          </w:tcPr>
          <w:p w14:paraId="3D891DE4" w14:textId="77777777" w:rsidR="006F33CE" w:rsidRDefault="00B6230B">
            <w:pPr>
              <w:jc w:val="center"/>
              <w:rPr>
                <w:rFonts w:ascii="Times New Roman" w:hAnsi="Times New Roman"/>
                <w:bCs/>
                <w:color w:val="000000"/>
                <w:sz w:val="18"/>
                <w:szCs w:val="18"/>
              </w:rPr>
            </w:pPr>
            <w:r>
              <w:rPr>
                <w:rFonts w:ascii="Times New Roman" w:hAnsi="Times New Roman"/>
                <w:bCs/>
                <w:color w:val="000000"/>
                <w:sz w:val="18"/>
                <w:szCs w:val="18"/>
              </w:rPr>
              <w:t>e803xx</w:t>
            </w:r>
          </w:p>
        </w:tc>
        <w:tc>
          <w:tcPr>
            <w:tcW w:w="1654" w:type="pct"/>
            <w:shd w:val="clear" w:color="auto" w:fill="auto"/>
            <w:noWrap/>
            <w:vAlign w:val="center"/>
          </w:tcPr>
          <w:p w14:paraId="504C7743" w14:textId="77777777" w:rsidR="006F33CE" w:rsidRDefault="00B6230B">
            <w:pPr>
              <w:jc w:val="left"/>
              <w:rPr>
                <w:rFonts w:ascii="宋体" w:hAnsi="宋体" w:cs="宋体"/>
                <w:bCs/>
                <w:color w:val="000000"/>
                <w:sz w:val="18"/>
                <w:szCs w:val="18"/>
              </w:rPr>
            </w:pPr>
            <w:r>
              <w:rPr>
                <w:rFonts w:ascii="宋体" w:hAnsi="宋体" w:cs="宋体"/>
                <w:bCs/>
                <w:color w:val="000000"/>
                <w:sz w:val="18"/>
                <w:szCs w:val="18"/>
              </w:rPr>
              <w:t>污泥浓度</w:t>
            </w:r>
          </w:p>
        </w:tc>
        <w:tc>
          <w:tcPr>
            <w:tcW w:w="917" w:type="pct"/>
            <w:shd w:val="clear" w:color="auto" w:fill="auto"/>
            <w:noWrap/>
            <w:vAlign w:val="center"/>
          </w:tcPr>
          <w:p w14:paraId="20883177" w14:textId="5596B188" w:rsidR="006F33CE" w:rsidRDefault="00B416D2">
            <w:pPr>
              <w:jc w:val="left"/>
              <w:rPr>
                <w:rFonts w:ascii="宋体" w:hAnsi="宋体" w:cs="宋体"/>
                <w:bCs/>
                <w:color w:val="000000"/>
                <w:sz w:val="18"/>
                <w:szCs w:val="18"/>
              </w:rPr>
            </w:pPr>
            <w:r>
              <w:rPr>
                <w:rFonts w:ascii="宋体" w:hAnsi="宋体" w:cs="宋体"/>
                <w:bCs/>
                <w:color w:val="000000"/>
                <w:sz w:val="18"/>
                <w:szCs w:val="18"/>
              </w:rPr>
              <w:t>mg/L</w:t>
            </w:r>
          </w:p>
        </w:tc>
        <w:tc>
          <w:tcPr>
            <w:tcW w:w="790" w:type="pct"/>
            <w:shd w:val="clear" w:color="auto" w:fill="auto"/>
            <w:noWrap/>
            <w:vAlign w:val="center"/>
          </w:tcPr>
          <w:p w14:paraId="23DE59D4" w14:textId="77777777" w:rsidR="006F33CE" w:rsidRDefault="00B6230B">
            <w:pPr>
              <w:jc w:val="left"/>
              <w:rPr>
                <w:rFonts w:ascii="Times New Roman" w:hAnsi="Times New Roman"/>
                <w:bCs/>
                <w:color w:val="000000"/>
                <w:sz w:val="18"/>
                <w:szCs w:val="18"/>
              </w:rPr>
            </w:pPr>
            <w:r>
              <w:rPr>
                <w:rFonts w:ascii="Times New Roman" w:hAnsi="Times New Roman"/>
                <w:bCs/>
                <w:color w:val="000000"/>
                <w:sz w:val="18"/>
                <w:szCs w:val="18"/>
              </w:rPr>
              <w:t>N5.1</w:t>
            </w:r>
          </w:p>
        </w:tc>
        <w:tc>
          <w:tcPr>
            <w:tcW w:w="800" w:type="pct"/>
            <w:vAlign w:val="center"/>
          </w:tcPr>
          <w:p w14:paraId="2428EB51" w14:textId="77777777" w:rsidR="006F33CE" w:rsidRDefault="006F33CE">
            <w:pPr>
              <w:spacing w:line="288" w:lineRule="auto"/>
              <w:jc w:val="left"/>
              <w:rPr>
                <w:rFonts w:ascii="宋体" w:hAnsi="宋体" w:cs="宋体"/>
                <w:bCs/>
                <w:sz w:val="18"/>
                <w:szCs w:val="18"/>
              </w:rPr>
            </w:pPr>
          </w:p>
        </w:tc>
      </w:tr>
      <w:tr w:rsidR="006F33CE" w14:paraId="0811C224" w14:textId="77777777" w:rsidTr="00F91A60">
        <w:trPr>
          <w:trHeight w:val="270"/>
        </w:trPr>
        <w:tc>
          <w:tcPr>
            <w:tcW w:w="839" w:type="pct"/>
            <w:shd w:val="clear" w:color="auto" w:fill="auto"/>
            <w:noWrap/>
            <w:vAlign w:val="center"/>
          </w:tcPr>
          <w:p w14:paraId="120E8B4A" w14:textId="77777777" w:rsidR="006F33CE" w:rsidRDefault="00B6230B">
            <w:pPr>
              <w:jc w:val="center"/>
              <w:rPr>
                <w:rFonts w:ascii="Times New Roman" w:hAnsi="Times New Roman"/>
                <w:bCs/>
                <w:color w:val="000000"/>
                <w:sz w:val="18"/>
                <w:szCs w:val="18"/>
              </w:rPr>
            </w:pPr>
            <w:r>
              <w:rPr>
                <w:rFonts w:ascii="Times New Roman" w:hAnsi="Times New Roman"/>
                <w:bCs/>
                <w:color w:val="000000"/>
                <w:sz w:val="18"/>
                <w:szCs w:val="18"/>
              </w:rPr>
              <w:t>e804xx</w:t>
            </w:r>
          </w:p>
        </w:tc>
        <w:tc>
          <w:tcPr>
            <w:tcW w:w="1654" w:type="pct"/>
            <w:shd w:val="clear" w:color="auto" w:fill="auto"/>
            <w:noWrap/>
            <w:vAlign w:val="center"/>
          </w:tcPr>
          <w:p w14:paraId="53025FC3" w14:textId="77777777" w:rsidR="006F33CE" w:rsidRDefault="00B6230B">
            <w:pPr>
              <w:jc w:val="left"/>
              <w:rPr>
                <w:rFonts w:ascii="宋体" w:hAnsi="宋体" w:cs="宋体"/>
                <w:bCs/>
                <w:color w:val="000000"/>
                <w:sz w:val="18"/>
                <w:szCs w:val="18"/>
              </w:rPr>
            </w:pPr>
            <w:r>
              <w:rPr>
                <w:rFonts w:ascii="宋体" w:hAnsi="宋体" w:cs="宋体"/>
                <w:bCs/>
                <w:color w:val="000000"/>
                <w:sz w:val="18"/>
                <w:szCs w:val="18"/>
              </w:rPr>
              <w:t>溶解氧浓度</w:t>
            </w:r>
          </w:p>
        </w:tc>
        <w:tc>
          <w:tcPr>
            <w:tcW w:w="917" w:type="pct"/>
            <w:shd w:val="clear" w:color="auto" w:fill="auto"/>
            <w:noWrap/>
            <w:vAlign w:val="center"/>
          </w:tcPr>
          <w:p w14:paraId="1D20996D" w14:textId="6C1BBA30" w:rsidR="006F33CE" w:rsidRDefault="00B416D2">
            <w:pPr>
              <w:jc w:val="left"/>
              <w:rPr>
                <w:rFonts w:ascii="宋体" w:hAnsi="宋体" w:cs="宋体"/>
                <w:bCs/>
                <w:color w:val="000000"/>
                <w:sz w:val="18"/>
                <w:szCs w:val="18"/>
              </w:rPr>
            </w:pPr>
            <w:r>
              <w:rPr>
                <w:rFonts w:ascii="宋体" w:hAnsi="宋体" w:cs="宋体"/>
                <w:bCs/>
                <w:color w:val="000000"/>
                <w:sz w:val="18"/>
                <w:szCs w:val="18"/>
              </w:rPr>
              <w:t>mg/L</w:t>
            </w:r>
          </w:p>
        </w:tc>
        <w:tc>
          <w:tcPr>
            <w:tcW w:w="790" w:type="pct"/>
            <w:shd w:val="clear" w:color="auto" w:fill="auto"/>
            <w:noWrap/>
            <w:vAlign w:val="center"/>
          </w:tcPr>
          <w:p w14:paraId="06AABF6C" w14:textId="77777777" w:rsidR="006F33CE" w:rsidRDefault="00B6230B">
            <w:pPr>
              <w:jc w:val="left"/>
              <w:rPr>
                <w:rFonts w:ascii="Times New Roman" w:hAnsi="Times New Roman"/>
                <w:bCs/>
                <w:color w:val="000000"/>
                <w:sz w:val="18"/>
                <w:szCs w:val="18"/>
              </w:rPr>
            </w:pPr>
            <w:r>
              <w:rPr>
                <w:rFonts w:ascii="Times New Roman" w:hAnsi="Times New Roman"/>
                <w:bCs/>
                <w:color w:val="000000"/>
                <w:sz w:val="18"/>
                <w:szCs w:val="18"/>
              </w:rPr>
              <w:t>N5.1</w:t>
            </w:r>
          </w:p>
        </w:tc>
        <w:tc>
          <w:tcPr>
            <w:tcW w:w="800" w:type="pct"/>
            <w:vAlign w:val="center"/>
          </w:tcPr>
          <w:p w14:paraId="5F7E3706" w14:textId="77777777" w:rsidR="006F33CE" w:rsidRDefault="006F33CE">
            <w:pPr>
              <w:spacing w:line="288" w:lineRule="auto"/>
              <w:jc w:val="left"/>
              <w:rPr>
                <w:rFonts w:ascii="宋体" w:hAnsi="宋体" w:cs="宋体"/>
                <w:bCs/>
                <w:sz w:val="18"/>
                <w:szCs w:val="18"/>
              </w:rPr>
            </w:pPr>
          </w:p>
        </w:tc>
      </w:tr>
      <w:tr w:rsidR="006F33CE" w14:paraId="2FD46A26" w14:textId="77777777" w:rsidTr="00F91A60">
        <w:trPr>
          <w:trHeight w:val="270"/>
        </w:trPr>
        <w:tc>
          <w:tcPr>
            <w:tcW w:w="839" w:type="pct"/>
            <w:shd w:val="clear" w:color="auto" w:fill="auto"/>
            <w:noWrap/>
            <w:vAlign w:val="center"/>
          </w:tcPr>
          <w:p w14:paraId="2C519434" w14:textId="77777777" w:rsidR="006F33CE" w:rsidRDefault="00B6230B">
            <w:pPr>
              <w:jc w:val="center"/>
              <w:rPr>
                <w:rFonts w:ascii="Times New Roman" w:hAnsi="Times New Roman"/>
                <w:bCs/>
                <w:sz w:val="18"/>
                <w:szCs w:val="18"/>
              </w:rPr>
            </w:pPr>
            <w:r>
              <w:rPr>
                <w:rFonts w:ascii="Times New Roman" w:hAnsi="Times New Roman"/>
                <w:bCs/>
                <w:sz w:val="18"/>
                <w:szCs w:val="18"/>
              </w:rPr>
              <w:t>e805xx</w:t>
            </w:r>
          </w:p>
        </w:tc>
        <w:tc>
          <w:tcPr>
            <w:tcW w:w="1654" w:type="pct"/>
            <w:shd w:val="clear" w:color="auto" w:fill="auto"/>
            <w:noWrap/>
            <w:vAlign w:val="center"/>
          </w:tcPr>
          <w:p w14:paraId="50AF6069" w14:textId="77777777" w:rsidR="006F33CE" w:rsidRDefault="00B6230B">
            <w:pPr>
              <w:jc w:val="left"/>
              <w:rPr>
                <w:rFonts w:ascii="宋体" w:hAnsi="宋体" w:cs="宋体"/>
                <w:bCs/>
                <w:sz w:val="18"/>
                <w:szCs w:val="18"/>
              </w:rPr>
            </w:pPr>
            <w:r>
              <w:rPr>
                <w:rFonts w:ascii="宋体" w:hAnsi="宋体" w:cs="宋体"/>
                <w:bCs/>
                <w:sz w:val="18"/>
                <w:szCs w:val="18"/>
              </w:rPr>
              <w:t>污泥剩余泵</w:t>
            </w:r>
            <w:r>
              <w:rPr>
                <w:rFonts w:ascii="宋体" w:hAnsi="宋体" w:cs="宋体" w:hint="eastAsia"/>
                <w:bCs/>
                <w:color w:val="000000"/>
                <w:sz w:val="18"/>
                <w:szCs w:val="18"/>
              </w:rPr>
              <w:t>工作电流</w:t>
            </w:r>
          </w:p>
        </w:tc>
        <w:tc>
          <w:tcPr>
            <w:tcW w:w="917" w:type="pct"/>
            <w:shd w:val="clear" w:color="auto" w:fill="auto"/>
            <w:noWrap/>
            <w:vAlign w:val="center"/>
          </w:tcPr>
          <w:p w14:paraId="73128DF5" w14:textId="59865E84" w:rsidR="006F33CE" w:rsidRDefault="005D235C">
            <w:pPr>
              <w:jc w:val="left"/>
              <w:rPr>
                <w:rFonts w:ascii="宋体" w:hAnsi="宋体" w:cs="宋体"/>
                <w:bCs/>
                <w:sz w:val="18"/>
                <w:szCs w:val="18"/>
              </w:rPr>
            </w:pPr>
            <w:r>
              <w:rPr>
                <w:rFonts w:ascii="宋体" w:hAnsi="宋体" w:cs="宋体"/>
                <w:bCs/>
                <w:sz w:val="18"/>
                <w:szCs w:val="18"/>
              </w:rPr>
              <w:t>A</w:t>
            </w:r>
          </w:p>
        </w:tc>
        <w:tc>
          <w:tcPr>
            <w:tcW w:w="790" w:type="pct"/>
            <w:shd w:val="clear" w:color="auto" w:fill="auto"/>
            <w:noWrap/>
            <w:vAlign w:val="center"/>
          </w:tcPr>
          <w:p w14:paraId="29DCECD6" w14:textId="77777777" w:rsidR="006F33CE" w:rsidRDefault="00B6230B">
            <w:pPr>
              <w:jc w:val="left"/>
              <w:rPr>
                <w:rFonts w:ascii="Times New Roman" w:hAnsi="Times New Roman"/>
                <w:bCs/>
                <w:sz w:val="18"/>
                <w:szCs w:val="18"/>
              </w:rPr>
            </w:pPr>
            <w:r>
              <w:rPr>
                <w:rFonts w:ascii="Times New Roman" w:hAnsi="Times New Roman"/>
                <w:bCs/>
                <w:sz w:val="18"/>
                <w:szCs w:val="18"/>
              </w:rPr>
              <w:t>N4.2</w:t>
            </w:r>
          </w:p>
        </w:tc>
        <w:tc>
          <w:tcPr>
            <w:tcW w:w="800" w:type="pct"/>
            <w:vAlign w:val="center"/>
          </w:tcPr>
          <w:p w14:paraId="1B7698E6" w14:textId="77777777" w:rsidR="006F33CE" w:rsidRDefault="006F33CE">
            <w:pPr>
              <w:spacing w:line="288" w:lineRule="auto"/>
              <w:jc w:val="left"/>
              <w:rPr>
                <w:rFonts w:ascii="宋体" w:hAnsi="宋体" w:cs="宋体"/>
                <w:bCs/>
                <w:sz w:val="18"/>
                <w:szCs w:val="18"/>
              </w:rPr>
            </w:pPr>
          </w:p>
        </w:tc>
      </w:tr>
      <w:tr w:rsidR="006F33CE" w14:paraId="26565F02" w14:textId="77777777" w:rsidTr="00F91A60">
        <w:trPr>
          <w:trHeight w:val="270"/>
        </w:trPr>
        <w:tc>
          <w:tcPr>
            <w:tcW w:w="839" w:type="pct"/>
            <w:shd w:val="clear" w:color="auto" w:fill="auto"/>
            <w:noWrap/>
            <w:vAlign w:val="center"/>
          </w:tcPr>
          <w:p w14:paraId="02F90F4C" w14:textId="77777777" w:rsidR="006F33CE" w:rsidRDefault="00B6230B">
            <w:pPr>
              <w:jc w:val="center"/>
              <w:rPr>
                <w:rFonts w:ascii="Times New Roman" w:hAnsi="Times New Roman"/>
                <w:bCs/>
                <w:sz w:val="18"/>
                <w:szCs w:val="18"/>
              </w:rPr>
            </w:pPr>
            <w:r>
              <w:rPr>
                <w:rFonts w:ascii="Times New Roman" w:hAnsi="Times New Roman"/>
                <w:bCs/>
                <w:sz w:val="18"/>
                <w:szCs w:val="18"/>
              </w:rPr>
              <w:t>*e901xx</w:t>
            </w:r>
          </w:p>
        </w:tc>
        <w:tc>
          <w:tcPr>
            <w:tcW w:w="1654" w:type="pct"/>
            <w:shd w:val="clear" w:color="auto" w:fill="auto"/>
            <w:noWrap/>
          </w:tcPr>
          <w:p w14:paraId="27CC81C5" w14:textId="77777777" w:rsidR="006F33CE" w:rsidRDefault="00B6230B">
            <w:pPr>
              <w:jc w:val="left"/>
              <w:rPr>
                <w:rFonts w:ascii="宋体" w:hAnsi="宋体" w:cs="宋体"/>
                <w:bCs/>
                <w:sz w:val="18"/>
                <w:szCs w:val="18"/>
              </w:rPr>
            </w:pPr>
            <w:r>
              <w:rPr>
                <w:rFonts w:ascii="宋体" w:hAnsi="宋体" w:cs="宋体" w:hint="eastAsia"/>
                <w:bCs/>
                <w:sz w:val="18"/>
                <w:szCs w:val="18"/>
              </w:rPr>
              <w:t>日处理量</w:t>
            </w:r>
          </w:p>
        </w:tc>
        <w:tc>
          <w:tcPr>
            <w:tcW w:w="917" w:type="pct"/>
            <w:shd w:val="clear" w:color="auto" w:fill="auto"/>
            <w:noWrap/>
            <w:vAlign w:val="center"/>
          </w:tcPr>
          <w:p w14:paraId="6B9B2E05" w14:textId="77777777" w:rsidR="006F33CE" w:rsidRDefault="00B6230B">
            <w:pPr>
              <w:jc w:val="left"/>
              <w:rPr>
                <w:rFonts w:ascii="宋体" w:hAnsi="宋体" w:cs="宋体"/>
                <w:bCs/>
                <w:sz w:val="18"/>
                <w:szCs w:val="18"/>
              </w:rPr>
            </w:pPr>
            <w:r>
              <w:rPr>
                <w:rFonts w:ascii="宋体" w:hAnsi="宋体" w:cs="宋体" w:hint="eastAsia"/>
                <w:bCs/>
                <w:sz w:val="18"/>
                <w:szCs w:val="18"/>
              </w:rPr>
              <w:t>万吨</w:t>
            </w:r>
            <w:r>
              <w:rPr>
                <w:rFonts w:ascii="宋体" w:hAnsi="宋体" w:cs="宋体"/>
                <w:bCs/>
                <w:sz w:val="18"/>
                <w:szCs w:val="18"/>
              </w:rPr>
              <w:t>/</w:t>
            </w:r>
            <w:r>
              <w:rPr>
                <w:rFonts w:ascii="宋体" w:hAnsi="宋体" w:cs="宋体" w:hint="eastAsia"/>
                <w:bCs/>
                <w:sz w:val="18"/>
                <w:szCs w:val="18"/>
              </w:rPr>
              <w:t>年</w:t>
            </w:r>
          </w:p>
        </w:tc>
        <w:tc>
          <w:tcPr>
            <w:tcW w:w="790" w:type="pct"/>
            <w:shd w:val="clear" w:color="auto" w:fill="auto"/>
            <w:noWrap/>
            <w:vAlign w:val="center"/>
          </w:tcPr>
          <w:p w14:paraId="3B41634A" w14:textId="77777777" w:rsidR="006F33CE" w:rsidRDefault="00B6230B">
            <w:pPr>
              <w:jc w:val="left"/>
              <w:rPr>
                <w:rFonts w:ascii="Times New Roman" w:hAnsi="Times New Roman"/>
                <w:bCs/>
                <w:sz w:val="18"/>
                <w:szCs w:val="18"/>
              </w:rPr>
            </w:pPr>
            <w:r>
              <w:rPr>
                <w:rFonts w:ascii="Times New Roman" w:hAnsi="Times New Roman"/>
                <w:bCs/>
                <w:sz w:val="18"/>
                <w:szCs w:val="18"/>
              </w:rPr>
              <w:t>N2.1</w:t>
            </w:r>
          </w:p>
        </w:tc>
        <w:tc>
          <w:tcPr>
            <w:tcW w:w="800" w:type="pct"/>
            <w:vAlign w:val="center"/>
          </w:tcPr>
          <w:p w14:paraId="568ACFE5" w14:textId="77777777" w:rsidR="006F33CE" w:rsidRDefault="00B6230B">
            <w:pPr>
              <w:jc w:val="left"/>
              <w:rPr>
                <w:rFonts w:ascii="宋体" w:hAnsi="宋体" w:cs="宋体"/>
                <w:bCs/>
                <w:sz w:val="18"/>
                <w:szCs w:val="18"/>
              </w:rPr>
            </w:pPr>
            <w:r>
              <w:rPr>
                <w:rFonts w:ascii="宋体" w:hAnsi="宋体" w:cs="宋体" w:hint="eastAsia"/>
                <w:bCs/>
                <w:sz w:val="18"/>
                <w:szCs w:val="18"/>
              </w:rPr>
              <w:t>扩充</w:t>
            </w:r>
          </w:p>
        </w:tc>
      </w:tr>
      <w:tr w:rsidR="006F33CE" w14:paraId="10DE790A" w14:textId="77777777" w:rsidTr="00F91A60">
        <w:trPr>
          <w:trHeight w:val="270"/>
        </w:trPr>
        <w:tc>
          <w:tcPr>
            <w:tcW w:w="839" w:type="pct"/>
            <w:shd w:val="clear" w:color="auto" w:fill="auto"/>
            <w:noWrap/>
          </w:tcPr>
          <w:p w14:paraId="5A8788E5" w14:textId="77777777" w:rsidR="006F33CE" w:rsidRDefault="00B6230B">
            <w:pPr>
              <w:jc w:val="center"/>
              <w:rPr>
                <w:rFonts w:ascii="Times New Roman" w:hAnsi="Times New Roman"/>
                <w:bCs/>
                <w:sz w:val="18"/>
                <w:szCs w:val="18"/>
              </w:rPr>
            </w:pPr>
            <w:r>
              <w:rPr>
                <w:rFonts w:ascii="Times New Roman" w:hAnsi="Times New Roman"/>
                <w:bCs/>
                <w:sz w:val="18"/>
                <w:szCs w:val="18"/>
              </w:rPr>
              <w:t>*e902xx</w:t>
            </w:r>
          </w:p>
        </w:tc>
        <w:tc>
          <w:tcPr>
            <w:tcW w:w="1654" w:type="pct"/>
            <w:shd w:val="clear" w:color="auto" w:fill="auto"/>
            <w:noWrap/>
          </w:tcPr>
          <w:p w14:paraId="1C9BA9BC" w14:textId="77777777" w:rsidR="006F33CE" w:rsidRDefault="00B6230B">
            <w:pPr>
              <w:jc w:val="left"/>
              <w:rPr>
                <w:rFonts w:ascii="宋体" w:hAnsi="宋体" w:cs="宋体"/>
                <w:bCs/>
                <w:sz w:val="18"/>
                <w:szCs w:val="18"/>
              </w:rPr>
            </w:pPr>
            <w:r>
              <w:rPr>
                <w:rFonts w:ascii="宋体" w:hAnsi="宋体" w:cs="宋体" w:hint="eastAsia"/>
                <w:bCs/>
                <w:sz w:val="18"/>
                <w:szCs w:val="18"/>
              </w:rPr>
              <w:t>日化学需氧量去除总量</w:t>
            </w:r>
          </w:p>
        </w:tc>
        <w:tc>
          <w:tcPr>
            <w:tcW w:w="917" w:type="pct"/>
            <w:shd w:val="clear" w:color="auto" w:fill="auto"/>
            <w:noWrap/>
            <w:vAlign w:val="center"/>
          </w:tcPr>
          <w:p w14:paraId="1ACB6465" w14:textId="6C293D62" w:rsidR="006F33CE" w:rsidRDefault="006170DF">
            <w:pPr>
              <w:jc w:val="left"/>
              <w:rPr>
                <w:rFonts w:ascii="宋体" w:hAnsi="宋体" w:cs="宋体"/>
                <w:bCs/>
                <w:sz w:val="18"/>
                <w:szCs w:val="18"/>
              </w:rPr>
            </w:pPr>
            <w:r>
              <w:rPr>
                <w:rFonts w:ascii="宋体" w:hAnsi="宋体" w:cs="宋体" w:hint="eastAsia"/>
                <w:bCs/>
                <w:sz w:val="18"/>
                <w:szCs w:val="18"/>
              </w:rPr>
              <w:t>t/d</w:t>
            </w:r>
          </w:p>
        </w:tc>
        <w:tc>
          <w:tcPr>
            <w:tcW w:w="790" w:type="pct"/>
            <w:shd w:val="clear" w:color="auto" w:fill="auto"/>
            <w:noWrap/>
            <w:vAlign w:val="center"/>
          </w:tcPr>
          <w:p w14:paraId="07D73B08" w14:textId="77777777" w:rsidR="006F33CE" w:rsidRDefault="00B6230B">
            <w:pPr>
              <w:jc w:val="left"/>
              <w:rPr>
                <w:rFonts w:ascii="Times New Roman" w:hAnsi="Times New Roman"/>
                <w:bCs/>
                <w:sz w:val="18"/>
                <w:szCs w:val="18"/>
              </w:rPr>
            </w:pPr>
            <w:r>
              <w:rPr>
                <w:rFonts w:ascii="Times New Roman" w:hAnsi="Times New Roman"/>
                <w:bCs/>
                <w:sz w:val="18"/>
                <w:szCs w:val="18"/>
              </w:rPr>
              <w:t>N2.1</w:t>
            </w:r>
          </w:p>
        </w:tc>
        <w:tc>
          <w:tcPr>
            <w:tcW w:w="800" w:type="pct"/>
          </w:tcPr>
          <w:p w14:paraId="67004831" w14:textId="77777777" w:rsidR="006F33CE" w:rsidRDefault="00B6230B">
            <w:pPr>
              <w:jc w:val="left"/>
              <w:rPr>
                <w:rFonts w:ascii="宋体" w:hAnsi="宋体" w:cs="宋体"/>
                <w:bCs/>
                <w:sz w:val="18"/>
                <w:szCs w:val="18"/>
              </w:rPr>
            </w:pPr>
            <w:r>
              <w:rPr>
                <w:rFonts w:ascii="宋体" w:hAnsi="宋体" w:cs="宋体" w:hint="eastAsia"/>
                <w:bCs/>
                <w:sz w:val="18"/>
                <w:szCs w:val="18"/>
              </w:rPr>
              <w:t>扩充</w:t>
            </w:r>
          </w:p>
        </w:tc>
      </w:tr>
      <w:tr w:rsidR="006F33CE" w14:paraId="2F8989FB" w14:textId="77777777" w:rsidTr="00F91A60">
        <w:trPr>
          <w:trHeight w:val="270"/>
        </w:trPr>
        <w:tc>
          <w:tcPr>
            <w:tcW w:w="839" w:type="pct"/>
            <w:shd w:val="clear" w:color="auto" w:fill="auto"/>
            <w:noWrap/>
          </w:tcPr>
          <w:p w14:paraId="41D62410" w14:textId="77777777" w:rsidR="006F33CE" w:rsidRDefault="00B6230B">
            <w:pPr>
              <w:jc w:val="center"/>
              <w:rPr>
                <w:rFonts w:ascii="Times New Roman" w:hAnsi="Times New Roman"/>
                <w:bCs/>
                <w:sz w:val="18"/>
                <w:szCs w:val="18"/>
              </w:rPr>
            </w:pPr>
            <w:r>
              <w:rPr>
                <w:rFonts w:ascii="Times New Roman" w:hAnsi="Times New Roman"/>
                <w:bCs/>
                <w:sz w:val="18"/>
                <w:szCs w:val="18"/>
              </w:rPr>
              <w:t>*e903xx</w:t>
            </w:r>
          </w:p>
        </w:tc>
        <w:tc>
          <w:tcPr>
            <w:tcW w:w="1654" w:type="pct"/>
            <w:shd w:val="clear" w:color="auto" w:fill="auto"/>
            <w:noWrap/>
          </w:tcPr>
          <w:p w14:paraId="4F3252D4" w14:textId="77777777" w:rsidR="006F33CE" w:rsidRDefault="00B6230B">
            <w:pPr>
              <w:jc w:val="left"/>
              <w:rPr>
                <w:rFonts w:ascii="宋体" w:hAnsi="宋体" w:cs="宋体"/>
                <w:bCs/>
                <w:sz w:val="18"/>
                <w:szCs w:val="18"/>
              </w:rPr>
            </w:pPr>
            <w:r>
              <w:rPr>
                <w:rFonts w:ascii="宋体" w:hAnsi="宋体" w:cs="宋体" w:hint="eastAsia"/>
                <w:bCs/>
                <w:sz w:val="18"/>
                <w:szCs w:val="18"/>
              </w:rPr>
              <w:t>无机絮凝剂使用量</w:t>
            </w:r>
          </w:p>
        </w:tc>
        <w:tc>
          <w:tcPr>
            <w:tcW w:w="917" w:type="pct"/>
            <w:shd w:val="clear" w:color="auto" w:fill="auto"/>
            <w:noWrap/>
            <w:vAlign w:val="center"/>
          </w:tcPr>
          <w:p w14:paraId="58A060C3" w14:textId="77777777" w:rsidR="006F33CE" w:rsidRDefault="00B6230B">
            <w:pPr>
              <w:jc w:val="left"/>
              <w:rPr>
                <w:rFonts w:ascii="宋体" w:hAnsi="宋体" w:cs="宋体"/>
                <w:bCs/>
                <w:sz w:val="18"/>
                <w:szCs w:val="18"/>
              </w:rPr>
            </w:pPr>
            <w:r>
              <w:rPr>
                <w:rFonts w:ascii="宋体" w:hAnsi="宋体" w:cs="宋体" w:hint="eastAsia"/>
                <w:bCs/>
                <w:sz w:val="18"/>
                <w:szCs w:val="18"/>
              </w:rPr>
              <w:t>吨/年</w:t>
            </w:r>
          </w:p>
        </w:tc>
        <w:tc>
          <w:tcPr>
            <w:tcW w:w="790" w:type="pct"/>
            <w:shd w:val="clear" w:color="auto" w:fill="auto"/>
            <w:noWrap/>
            <w:vAlign w:val="center"/>
          </w:tcPr>
          <w:p w14:paraId="1BACF933" w14:textId="77777777" w:rsidR="006F33CE" w:rsidRDefault="00B6230B">
            <w:pPr>
              <w:jc w:val="left"/>
              <w:rPr>
                <w:rFonts w:ascii="Times New Roman" w:hAnsi="Times New Roman"/>
                <w:bCs/>
                <w:sz w:val="18"/>
                <w:szCs w:val="18"/>
              </w:rPr>
            </w:pPr>
            <w:r>
              <w:rPr>
                <w:rFonts w:ascii="Times New Roman" w:hAnsi="Times New Roman"/>
                <w:bCs/>
                <w:sz w:val="18"/>
                <w:szCs w:val="18"/>
              </w:rPr>
              <w:t>N2.1</w:t>
            </w:r>
          </w:p>
        </w:tc>
        <w:tc>
          <w:tcPr>
            <w:tcW w:w="800" w:type="pct"/>
          </w:tcPr>
          <w:p w14:paraId="55E0E3A1" w14:textId="77777777" w:rsidR="006F33CE" w:rsidRDefault="00B6230B">
            <w:pPr>
              <w:jc w:val="left"/>
              <w:rPr>
                <w:rFonts w:ascii="宋体" w:hAnsi="宋体" w:cs="宋体"/>
                <w:bCs/>
                <w:sz w:val="18"/>
                <w:szCs w:val="18"/>
              </w:rPr>
            </w:pPr>
            <w:r>
              <w:rPr>
                <w:rFonts w:ascii="宋体" w:hAnsi="宋体" w:cs="宋体" w:hint="eastAsia"/>
                <w:bCs/>
                <w:sz w:val="18"/>
                <w:szCs w:val="18"/>
              </w:rPr>
              <w:t>扩充</w:t>
            </w:r>
          </w:p>
        </w:tc>
      </w:tr>
      <w:tr w:rsidR="006F33CE" w14:paraId="7AA24C56" w14:textId="77777777" w:rsidTr="00F91A60">
        <w:trPr>
          <w:trHeight w:val="270"/>
        </w:trPr>
        <w:tc>
          <w:tcPr>
            <w:tcW w:w="839" w:type="pct"/>
            <w:shd w:val="clear" w:color="auto" w:fill="auto"/>
            <w:noWrap/>
          </w:tcPr>
          <w:p w14:paraId="4A7F2AA4" w14:textId="77777777" w:rsidR="006F33CE" w:rsidRDefault="00B6230B">
            <w:pPr>
              <w:jc w:val="center"/>
              <w:rPr>
                <w:rFonts w:ascii="Times New Roman" w:hAnsi="Times New Roman"/>
                <w:bCs/>
                <w:sz w:val="18"/>
                <w:szCs w:val="18"/>
              </w:rPr>
            </w:pPr>
            <w:r>
              <w:rPr>
                <w:rFonts w:ascii="Times New Roman" w:hAnsi="Times New Roman"/>
                <w:bCs/>
                <w:sz w:val="18"/>
                <w:szCs w:val="18"/>
              </w:rPr>
              <w:t>*e904xx</w:t>
            </w:r>
          </w:p>
        </w:tc>
        <w:tc>
          <w:tcPr>
            <w:tcW w:w="1654" w:type="pct"/>
            <w:shd w:val="clear" w:color="auto" w:fill="auto"/>
            <w:noWrap/>
          </w:tcPr>
          <w:p w14:paraId="0B93A1DC" w14:textId="77777777" w:rsidR="006F33CE" w:rsidRDefault="00B6230B">
            <w:pPr>
              <w:jc w:val="left"/>
              <w:rPr>
                <w:rFonts w:ascii="宋体" w:hAnsi="宋体" w:cs="宋体"/>
                <w:bCs/>
                <w:sz w:val="18"/>
                <w:szCs w:val="18"/>
              </w:rPr>
            </w:pPr>
            <w:r>
              <w:rPr>
                <w:rFonts w:ascii="宋体" w:hAnsi="宋体" w:cs="宋体" w:hint="eastAsia"/>
                <w:bCs/>
                <w:sz w:val="18"/>
                <w:szCs w:val="18"/>
              </w:rPr>
              <w:t>悬浮物平均浓度</w:t>
            </w:r>
          </w:p>
        </w:tc>
        <w:tc>
          <w:tcPr>
            <w:tcW w:w="917" w:type="pct"/>
            <w:shd w:val="clear" w:color="auto" w:fill="auto"/>
            <w:noWrap/>
            <w:vAlign w:val="center"/>
          </w:tcPr>
          <w:p w14:paraId="39B524F4" w14:textId="0FC448BE" w:rsidR="006F33CE" w:rsidRDefault="00B416D2">
            <w:pPr>
              <w:jc w:val="left"/>
              <w:rPr>
                <w:rFonts w:ascii="宋体" w:hAnsi="宋体" w:cs="宋体"/>
                <w:bCs/>
                <w:sz w:val="18"/>
                <w:szCs w:val="18"/>
              </w:rPr>
            </w:pPr>
            <w:r>
              <w:rPr>
                <w:rFonts w:ascii="宋体" w:hAnsi="宋体" w:cs="宋体"/>
                <w:bCs/>
                <w:sz w:val="18"/>
                <w:szCs w:val="18"/>
              </w:rPr>
              <w:t>mg/L</w:t>
            </w:r>
          </w:p>
        </w:tc>
        <w:tc>
          <w:tcPr>
            <w:tcW w:w="790" w:type="pct"/>
            <w:shd w:val="clear" w:color="auto" w:fill="auto"/>
            <w:noWrap/>
            <w:vAlign w:val="center"/>
          </w:tcPr>
          <w:p w14:paraId="755768AC" w14:textId="77777777" w:rsidR="006F33CE" w:rsidRDefault="00B6230B">
            <w:pPr>
              <w:jc w:val="left"/>
              <w:rPr>
                <w:rFonts w:ascii="Times New Roman" w:hAnsi="Times New Roman"/>
                <w:bCs/>
                <w:sz w:val="18"/>
                <w:szCs w:val="18"/>
              </w:rPr>
            </w:pPr>
            <w:r>
              <w:rPr>
                <w:rFonts w:ascii="Times New Roman" w:hAnsi="Times New Roman"/>
                <w:bCs/>
                <w:sz w:val="18"/>
                <w:szCs w:val="18"/>
              </w:rPr>
              <w:t>N5.1</w:t>
            </w:r>
          </w:p>
        </w:tc>
        <w:tc>
          <w:tcPr>
            <w:tcW w:w="800" w:type="pct"/>
          </w:tcPr>
          <w:p w14:paraId="35578BFE" w14:textId="77777777" w:rsidR="006F33CE" w:rsidRDefault="00B6230B">
            <w:pPr>
              <w:jc w:val="left"/>
              <w:rPr>
                <w:rFonts w:ascii="宋体" w:hAnsi="宋体" w:cs="宋体"/>
                <w:bCs/>
                <w:sz w:val="18"/>
                <w:szCs w:val="18"/>
              </w:rPr>
            </w:pPr>
            <w:r>
              <w:rPr>
                <w:rFonts w:ascii="宋体" w:hAnsi="宋体" w:cs="宋体" w:hint="eastAsia"/>
                <w:bCs/>
                <w:sz w:val="18"/>
                <w:szCs w:val="18"/>
              </w:rPr>
              <w:t>扩充</w:t>
            </w:r>
          </w:p>
        </w:tc>
      </w:tr>
      <w:tr w:rsidR="006F33CE" w14:paraId="41494F81" w14:textId="77777777" w:rsidTr="00F91A60">
        <w:trPr>
          <w:trHeight w:val="270"/>
        </w:trPr>
        <w:tc>
          <w:tcPr>
            <w:tcW w:w="839" w:type="pct"/>
            <w:shd w:val="clear" w:color="auto" w:fill="auto"/>
            <w:noWrap/>
          </w:tcPr>
          <w:p w14:paraId="3F5780DE" w14:textId="77777777" w:rsidR="006F33CE" w:rsidRDefault="00B6230B">
            <w:pPr>
              <w:jc w:val="center"/>
              <w:rPr>
                <w:rFonts w:ascii="Times New Roman" w:hAnsi="Times New Roman"/>
                <w:bCs/>
                <w:sz w:val="18"/>
                <w:szCs w:val="18"/>
              </w:rPr>
            </w:pPr>
            <w:r>
              <w:rPr>
                <w:rFonts w:ascii="Times New Roman" w:hAnsi="Times New Roman"/>
                <w:bCs/>
                <w:sz w:val="18"/>
                <w:szCs w:val="18"/>
              </w:rPr>
              <w:t>*e905xx</w:t>
            </w:r>
          </w:p>
        </w:tc>
        <w:tc>
          <w:tcPr>
            <w:tcW w:w="1654" w:type="pct"/>
            <w:shd w:val="clear" w:color="auto" w:fill="auto"/>
            <w:noWrap/>
          </w:tcPr>
          <w:p w14:paraId="1AF7A7C8" w14:textId="77777777" w:rsidR="006F33CE" w:rsidRDefault="00B6230B">
            <w:pPr>
              <w:jc w:val="left"/>
              <w:rPr>
                <w:rFonts w:ascii="宋体" w:hAnsi="宋体" w:cs="宋体"/>
                <w:bCs/>
                <w:sz w:val="18"/>
                <w:szCs w:val="18"/>
              </w:rPr>
            </w:pPr>
            <w:r>
              <w:rPr>
                <w:rFonts w:ascii="宋体" w:hAnsi="宋体" w:cs="宋体" w:hint="eastAsia"/>
                <w:bCs/>
                <w:sz w:val="18"/>
                <w:szCs w:val="18"/>
              </w:rPr>
              <w:t>比能耗</w:t>
            </w:r>
          </w:p>
        </w:tc>
        <w:tc>
          <w:tcPr>
            <w:tcW w:w="917" w:type="pct"/>
            <w:shd w:val="clear" w:color="auto" w:fill="auto"/>
            <w:noWrap/>
            <w:vAlign w:val="center"/>
          </w:tcPr>
          <w:p w14:paraId="29EC630C" w14:textId="77777777" w:rsidR="006F33CE" w:rsidRDefault="006F33CE">
            <w:pPr>
              <w:jc w:val="left"/>
              <w:rPr>
                <w:rFonts w:ascii="宋体" w:hAnsi="宋体" w:cs="宋体"/>
                <w:bCs/>
                <w:sz w:val="18"/>
                <w:szCs w:val="18"/>
              </w:rPr>
            </w:pPr>
          </w:p>
        </w:tc>
        <w:tc>
          <w:tcPr>
            <w:tcW w:w="790" w:type="pct"/>
            <w:shd w:val="clear" w:color="auto" w:fill="auto"/>
            <w:noWrap/>
            <w:vAlign w:val="center"/>
          </w:tcPr>
          <w:p w14:paraId="6CA09075" w14:textId="77777777" w:rsidR="006F33CE" w:rsidRDefault="006F33CE">
            <w:pPr>
              <w:jc w:val="left"/>
              <w:rPr>
                <w:rFonts w:ascii="Times New Roman" w:hAnsi="Times New Roman"/>
                <w:bCs/>
                <w:sz w:val="18"/>
                <w:szCs w:val="18"/>
              </w:rPr>
            </w:pPr>
          </w:p>
        </w:tc>
        <w:tc>
          <w:tcPr>
            <w:tcW w:w="800" w:type="pct"/>
          </w:tcPr>
          <w:p w14:paraId="66D2D52F" w14:textId="77777777" w:rsidR="006F33CE" w:rsidRDefault="00B6230B">
            <w:pPr>
              <w:jc w:val="left"/>
              <w:rPr>
                <w:rFonts w:ascii="宋体" w:hAnsi="宋体" w:cs="宋体"/>
                <w:bCs/>
                <w:sz w:val="18"/>
                <w:szCs w:val="18"/>
              </w:rPr>
            </w:pPr>
            <w:r>
              <w:rPr>
                <w:rFonts w:ascii="宋体" w:hAnsi="宋体" w:cs="宋体" w:hint="eastAsia"/>
                <w:bCs/>
                <w:sz w:val="18"/>
                <w:szCs w:val="18"/>
              </w:rPr>
              <w:t>扩充，暂不采集</w:t>
            </w:r>
          </w:p>
        </w:tc>
      </w:tr>
      <w:tr w:rsidR="006F33CE" w14:paraId="69BB0FDE" w14:textId="77777777" w:rsidTr="00F91A60">
        <w:trPr>
          <w:trHeight w:val="270"/>
        </w:trPr>
        <w:tc>
          <w:tcPr>
            <w:tcW w:w="839" w:type="pct"/>
            <w:shd w:val="clear" w:color="auto" w:fill="auto"/>
            <w:noWrap/>
          </w:tcPr>
          <w:p w14:paraId="347BE321" w14:textId="77777777" w:rsidR="006F33CE" w:rsidRDefault="00B6230B">
            <w:pPr>
              <w:jc w:val="center"/>
              <w:rPr>
                <w:rFonts w:ascii="Times New Roman" w:hAnsi="Times New Roman"/>
                <w:bCs/>
                <w:sz w:val="18"/>
                <w:szCs w:val="18"/>
              </w:rPr>
            </w:pPr>
            <w:r>
              <w:rPr>
                <w:rFonts w:ascii="Times New Roman" w:hAnsi="Times New Roman"/>
                <w:bCs/>
                <w:sz w:val="18"/>
                <w:szCs w:val="18"/>
              </w:rPr>
              <w:t>*e906xx</w:t>
            </w:r>
          </w:p>
        </w:tc>
        <w:tc>
          <w:tcPr>
            <w:tcW w:w="1654" w:type="pct"/>
            <w:shd w:val="clear" w:color="auto" w:fill="auto"/>
            <w:noWrap/>
          </w:tcPr>
          <w:p w14:paraId="0FC5259C" w14:textId="77777777" w:rsidR="006F33CE" w:rsidRDefault="00B6230B">
            <w:pPr>
              <w:jc w:val="left"/>
              <w:rPr>
                <w:rFonts w:ascii="宋体" w:hAnsi="宋体" w:cs="宋体"/>
                <w:bCs/>
                <w:sz w:val="18"/>
                <w:szCs w:val="18"/>
              </w:rPr>
            </w:pPr>
            <w:r>
              <w:rPr>
                <w:rFonts w:ascii="宋体" w:hAnsi="宋体" w:cs="宋体" w:hint="eastAsia"/>
                <w:bCs/>
                <w:sz w:val="18"/>
                <w:szCs w:val="18"/>
              </w:rPr>
              <w:t>污泥产生系数</w:t>
            </w:r>
          </w:p>
        </w:tc>
        <w:tc>
          <w:tcPr>
            <w:tcW w:w="917" w:type="pct"/>
            <w:shd w:val="clear" w:color="auto" w:fill="auto"/>
            <w:noWrap/>
            <w:vAlign w:val="center"/>
          </w:tcPr>
          <w:p w14:paraId="19408321" w14:textId="77777777" w:rsidR="006F33CE" w:rsidRDefault="00B6230B">
            <w:pPr>
              <w:jc w:val="left"/>
              <w:rPr>
                <w:rFonts w:ascii="宋体" w:hAnsi="宋体" w:cs="宋体"/>
                <w:bCs/>
                <w:sz w:val="18"/>
                <w:szCs w:val="18"/>
              </w:rPr>
            </w:pPr>
            <w:r>
              <w:rPr>
                <w:rFonts w:ascii="宋体" w:hAnsi="宋体" w:cs="宋体"/>
                <w:bCs/>
                <w:sz w:val="18"/>
                <w:szCs w:val="18"/>
              </w:rPr>
              <w:t>无量纲</w:t>
            </w:r>
          </w:p>
        </w:tc>
        <w:tc>
          <w:tcPr>
            <w:tcW w:w="790" w:type="pct"/>
            <w:shd w:val="clear" w:color="auto" w:fill="auto"/>
            <w:noWrap/>
            <w:vAlign w:val="center"/>
          </w:tcPr>
          <w:p w14:paraId="5AF337F8" w14:textId="77777777" w:rsidR="006F33CE" w:rsidRDefault="00B6230B">
            <w:pPr>
              <w:jc w:val="left"/>
              <w:rPr>
                <w:rFonts w:ascii="Times New Roman" w:hAnsi="Times New Roman"/>
                <w:bCs/>
                <w:sz w:val="18"/>
                <w:szCs w:val="18"/>
              </w:rPr>
            </w:pPr>
            <w:r>
              <w:rPr>
                <w:rFonts w:ascii="Times New Roman" w:hAnsi="Times New Roman"/>
                <w:bCs/>
                <w:sz w:val="18"/>
                <w:szCs w:val="18"/>
              </w:rPr>
              <w:t>N2.2</w:t>
            </w:r>
          </w:p>
        </w:tc>
        <w:tc>
          <w:tcPr>
            <w:tcW w:w="800" w:type="pct"/>
          </w:tcPr>
          <w:p w14:paraId="3FB6FAAA" w14:textId="77777777" w:rsidR="006F33CE" w:rsidRDefault="00B6230B">
            <w:pPr>
              <w:jc w:val="left"/>
              <w:rPr>
                <w:rFonts w:ascii="宋体" w:hAnsi="宋体" w:cs="宋体"/>
                <w:bCs/>
                <w:sz w:val="18"/>
                <w:szCs w:val="18"/>
              </w:rPr>
            </w:pPr>
            <w:r>
              <w:rPr>
                <w:rFonts w:ascii="宋体" w:hAnsi="宋体" w:cs="宋体" w:hint="eastAsia"/>
                <w:bCs/>
                <w:sz w:val="18"/>
                <w:szCs w:val="18"/>
              </w:rPr>
              <w:t>扩充</w:t>
            </w:r>
          </w:p>
        </w:tc>
      </w:tr>
      <w:tr w:rsidR="006F33CE" w14:paraId="14A15766" w14:textId="77777777" w:rsidTr="00F91A60">
        <w:trPr>
          <w:trHeight w:val="270"/>
        </w:trPr>
        <w:tc>
          <w:tcPr>
            <w:tcW w:w="839" w:type="pct"/>
            <w:shd w:val="clear" w:color="auto" w:fill="auto"/>
            <w:noWrap/>
          </w:tcPr>
          <w:p w14:paraId="485C95C2" w14:textId="77777777" w:rsidR="006F33CE" w:rsidRDefault="00B6230B">
            <w:pPr>
              <w:jc w:val="center"/>
              <w:rPr>
                <w:rFonts w:ascii="Times New Roman" w:hAnsi="Times New Roman"/>
                <w:bCs/>
                <w:sz w:val="18"/>
                <w:szCs w:val="18"/>
              </w:rPr>
            </w:pPr>
            <w:r>
              <w:rPr>
                <w:rFonts w:ascii="Times New Roman" w:hAnsi="Times New Roman"/>
                <w:bCs/>
                <w:sz w:val="18"/>
                <w:szCs w:val="18"/>
              </w:rPr>
              <w:t>*e907xx</w:t>
            </w:r>
          </w:p>
        </w:tc>
        <w:tc>
          <w:tcPr>
            <w:tcW w:w="1654" w:type="pct"/>
            <w:shd w:val="clear" w:color="auto" w:fill="auto"/>
            <w:noWrap/>
          </w:tcPr>
          <w:p w14:paraId="22EA12B6" w14:textId="77777777" w:rsidR="006F33CE" w:rsidRDefault="00B6230B">
            <w:pPr>
              <w:jc w:val="left"/>
              <w:rPr>
                <w:rFonts w:ascii="宋体" w:hAnsi="宋体" w:cs="宋体"/>
                <w:bCs/>
                <w:sz w:val="18"/>
                <w:szCs w:val="18"/>
              </w:rPr>
            </w:pPr>
            <w:r>
              <w:rPr>
                <w:rFonts w:ascii="宋体" w:hAnsi="宋体" w:cs="宋体" w:hint="eastAsia"/>
                <w:bCs/>
                <w:sz w:val="18"/>
                <w:szCs w:val="18"/>
              </w:rPr>
              <w:t>气水比</w:t>
            </w:r>
          </w:p>
        </w:tc>
        <w:tc>
          <w:tcPr>
            <w:tcW w:w="917" w:type="pct"/>
            <w:shd w:val="clear" w:color="auto" w:fill="auto"/>
            <w:noWrap/>
            <w:vAlign w:val="center"/>
          </w:tcPr>
          <w:p w14:paraId="08DCA4CA" w14:textId="77777777" w:rsidR="006F33CE" w:rsidRDefault="00B6230B">
            <w:pPr>
              <w:jc w:val="left"/>
              <w:rPr>
                <w:rFonts w:ascii="Times New Roman" w:hAnsi="Times New Roman"/>
                <w:bCs/>
                <w:sz w:val="18"/>
                <w:szCs w:val="18"/>
              </w:rPr>
            </w:pPr>
            <w:r>
              <w:rPr>
                <w:rFonts w:ascii="Times New Roman" w:hAnsi="Times New Roman"/>
                <w:bCs/>
                <w:sz w:val="18"/>
                <w:szCs w:val="18"/>
              </w:rPr>
              <w:t>%</w:t>
            </w:r>
          </w:p>
        </w:tc>
        <w:tc>
          <w:tcPr>
            <w:tcW w:w="790" w:type="pct"/>
            <w:shd w:val="clear" w:color="auto" w:fill="auto"/>
            <w:noWrap/>
            <w:vAlign w:val="center"/>
          </w:tcPr>
          <w:p w14:paraId="13AA969A" w14:textId="77777777" w:rsidR="006F33CE" w:rsidRDefault="00B6230B">
            <w:pPr>
              <w:jc w:val="left"/>
              <w:rPr>
                <w:rFonts w:ascii="Times New Roman" w:hAnsi="Times New Roman"/>
                <w:bCs/>
                <w:sz w:val="18"/>
                <w:szCs w:val="18"/>
              </w:rPr>
            </w:pPr>
            <w:r>
              <w:rPr>
                <w:rFonts w:ascii="Times New Roman" w:hAnsi="Times New Roman"/>
                <w:bCs/>
                <w:sz w:val="18"/>
                <w:szCs w:val="18"/>
              </w:rPr>
              <w:t>N2.1</w:t>
            </w:r>
          </w:p>
        </w:tc>
        <w:tc>
          <w:tcPr>
            <w:tcW w:w="800" w:type="pct"/>
          </w:tcPr>
          <w:p w14:paraId="126054C9" w14:textId="77777777" w:rsidR="006F33CE" w:rsidRDefault="00B6230B">
            <w:pPr>
              <w:jc w:val="left"/>
              <w:rPr>
                <w:rFonts w:ascii="宋体" w:hAnsi="宋体" w:cs="宋体"/>
                <w:bCs/>
                <w:sz w:val="18"/>
                <w:szCs w:val="18"/>
              </w:rPr>
            </w:pPr>
            <w:r>
              <w:rPr>
                <w:rFonts w:ascii="宋体" w:hAnsi="宋体" w:cs="宋体" w:hint="eastAsia"/>
                <w:bCs/>
                <w:sz w:val="18"/>
                <w:szCs w:val="18"/>
              </w:rPr>
              <w:t>扩充，</w:t>
            </w:r>
            <w:r>
              <w:rPr>
                <w:rFonts w:ascii="宋体" w:hAnsi="宋体" w:cs="宋体" w:hint="eastAsia"/>
                <w:bCs/>
                <w:color w:val="000000"/>
                <w:sz w:val="18"/>
                <w:szCs w:val="18"/>
              </w:rPr>
              <w:t>暂不采集</w:t>
            </w:r>
          </w:p>
        </w:tc>
      </w:tr>
      <w:tr w:rsidR="006F33CE" w14:paraId="2ECFAC81" w14:textId="77777777" w:rsidTr="00F91A60">
        <w:trPr>
          <w:trHeight w:val="270"/>
        </w:trPr>
        <w:tc>
          <w:tcPr>
            <w:tcW w:w="839" w:type="pct"/>
            <w:tcBorders>
              <w:bottom w:val="single" w:sz="12" w:space="0" w:color="auto"/>
            </w:tcBorders>
            <w:shd w:val="clear" w:color="auto" w:fill="auto"/>
            <w:noWrap/>
          </w:tcPr>
          <w:p w14:paraId="0CA29643" w14:textId="77777777" w:rsidR="006F33CE" w:rsidRDefault="00B6230B">
            <w:pPr>
              <w:jc w:val="center"/>
              <w:rPr>
                <w:rFonts w:ascii="Times New Roman" w:hAnsi="Times New Roman"/>
                <w:bCs/>
                <w:sz w:val="18"/>
                <w:szCs w:val="18"/>
              </w:rPr>
            </w:pPr>
            <w:r>
              <w:rPr>
                <w:rFonts w:ascii="Times New Roman" w:hAnsi="Times New Roman"/>
                <w:bCs/>
                <w:sz w:val="18"/>
                <w:szCs w:val="18"/>
              </w:rPr>
              <w:t>*e908xx</w:t>
            </w:r>
          </w:p>
        </w:tc>
        <w:tc>
          <w:tcPr>
            <w:tcW w:w="1654" w:type="pct"/>
            <w:tcBorders>
              <w:bottom w:val="single" w:sz="12" w:space="0" w:color="auto"/>
            </w:tcBorders>
            <w:shd w:val="clear" w:color="auto" w:fill="auto"/>
            <w:noWrap/>
          </w:tcPr>
          <w:p w14:paraId="546B3047" w14:textId="77777777" w:rsidR="006F33CE" w:rsidRDefault="00B6230B">
            <w:pPr>
              <w:jc w:val="left"/>
              <w:rPr>
                <w:rFonts w:ascii="宋体" w:hAnsi="宋体" w:cs="宋体"/>
                <w:bCs/>
                <w:sz w:val="18"/>
                <w:szCs w:val="18"/>
              </w:rPr>
            </w:pPr>
            <w:r>
              <w:rPr>
                <w:rFonts w:ascii="宋体" w:hAnsi="宋体" w:cs="宋体" w:hint="eastAsia"/>
                <w:bCs/>
                <w:sz w:val="18"/>
                <w:szCs w:val="18"/>
              </w:rPr>
              <w:t>全厂运行总电量</w:t>
            </w:r>
          </w:p>
        </w:tc>
        <w:tc>
          <w:tcPr>
            <w:tcW w:w="917" w:type="pct"/>
            <w:tcBorders>
              <w:bottom w:val="single" w:sz="12" w:space="0" w:color="auto"/>
            </w:tcBorders>
            <w:shd w:val="clear" w:color="auto" w:fill="auto"/>
            <w:noWrap/>
            <w:vAlign w:val="center"/>
          </w:tcPr>
          <w:p w14:paraId="2F27E684" w14:textId="11DCE312" w:rsidR="006F33CE" w:rsidRDefault="005D235C">
            <w:pPr>
              <w:jc w:val="left"/>
              <w:rPr>
                <w:rFonts w:ascii="宋体" w:hAnsi="宋体" w:cs="宋体"/>
                <w:bCs/>
                <w:sz w:val="18"/>
                <w:szCs w:val="18"/>
              </w:rPr>
            </w:pPr>
            <w:proofErr w:type="spellStart"/>
            <w:r w:rsidRPr="00D3018A">
              <w:rPr>
                <w:rFonts w:ascii="宋体" w:hAnsi="宋体" w:cs="Helvetica"/>
                <w:color w:val="333333"/>
                <w:sz w:val="18"/>
                <w:szCs w:val="18"/>
                <w:shd w:val="clear" w:color="auto" w:fill="FFFFFF"/>
              </w:rPr>
              <w:t>kW·h</w:t>
            </w:r>
            <w:proofErr w:type="spellEnd"/>
          </w:p>
        </w:tc>
        <w:tc>
          <w:tcPr>
            <w:tcW w:w="790" w:type="pct"/>
            <w:tcBorders>
              <w:bottom w:val="single" w:sz="12" w:space="0" w:color="auto"/>
            </w:tcBorders>
            <w:shd w:val="clear" w:color="auto" w:fill="auto"/>
            <w:noWrap/>
            <w:vAlign w:val="center"/>
          </w:tcPr>
          <w:p w14:paraId="28C31DD0" w14:textId="77777777" w:rsidR="006F33CE" w:rsidRDefault="00B6230B">
            <w:pPr>
              <w:jc w:val="left"/>
              <w:rPr>
                <w:rFonts w:ascii="Times New Roman" w:hAnsi="Times New Roman"/>
                <w:bCs/>
                <w:sz w:val="18"/>
                <w:szCs w:val="18"/>
              </w:rPr>
            </w:pPr>
            <w:r>
              <w:rPr>
                <w:rFonts w:ascii="Times New Roman" w:hAnsi="Times New Roman"/>
                <w:bCs/>
                <w:sz w:val="18"/>
                <w:szCs w:val="18"/>
              </w:rPr>
              <w:t>N13</w:t>
            </w:r>
          </w:p>
        </w:tc>
        <w:tc>
          <w:tcPr>
            <w:tcW w:w="800" w:type="pct"/>
            <w:tcBorders>
              <w:bottom w:val="single" w:sz="12" w:space="0" w:color="auto"/>
            </w:tcBorders>
          </w:tcPr>
          <w:p w14:paraId="605B6F74" w14:textId="77777777" w:rsidR="006F33CE" w:rsidRDefault="00B6230B">
            <w:pPr>
              <w:jc w:val="left"/>
              <w:rPr>
                <w:rFonts w:ascii="宋体" w:hAnsi="宋体" w:cs="宋体"/>
                <w:bCs/>
                <w:sz w:val="18"/>
                <w:szCs w:val="18"/>
              </w:rPr>
            </w:pPr>
            <w:r>
              <w:rPr>
                <w:rFonts w:ascii="宋体" w:hAnsi="宋体" w:cs="宋体" w:hint="eastAsia"/>
                <w:bCs/>
                <w:sz w:val="18"/>
                <w:szCs w:val="18"/>
              </w:rPr>
              <w:t>扩充，</w:t>
            </w:r>
            <w:r>
              <w:rPr>
                <w:rFonts w:ascii="宋体" w:hAnsi="宋体" w:cs="宋体" w:hint="eastAsia"/>
                <w:bCs/>
                <w:color w:val="000000"/>
                <w:sz w:val="18"/>
                <w:szCs w:val="18"/>
              </w:rPr>
              <w:t>暂不采集</w:t>
            </w:r>
          </w:p>
        </w:tc>
      </w:tr>
      <w:tr w:rsidR="006F33CE" w14:paraId="72BD5DDE" w14:textId="77777777" w:rsidTr="00893931">
        <w:trPr>
          <w:trHeight w:val="270"/>
        </w:trPr>
        <w:tc>
          <w:tcPr>
            <w:tcW w:w="5000" w:type="pct"/>
            <w:gridSpan w:val="5"/>
            <w:tcBorders>
              <w:top w:val="single" w:sz="12" w:space="0" w:color="auto"/>
              <w:bottom w:val="single" w:sz="12" w:space="0" w:color="auto"/>
            </w:tcBorders>
            <w:shd w:val="clear" w:color="auto" w:fill="auto"/>
            <w:noWrap/>
          </w:tcPr>
          <w:p w14:paraId="701991E6" w14:textId="77777777" w:rsidR="006F33CE" w:rsidRDefault="00B6230B">
            <w:pPr>
              <w:pStyle w:val="a5"/>
              <w:numPr>
                <w:ilvl w:val="0"/>
                <w:numId w:val="51"/>
              </w:numPr>
            </w:pPr>
            <w:r>
              <w:rPr>
                <w:rFonts w:hAnsi="宋体" w:cs="宋体"/>
                <w:bCs/>
                <w:color w:val="000000"/>
              </w:rPr>
              <w:t>加</w:t>
            </w:r>
            <w:r>
              <w:rPr>
                <w:rFonts w:hAnsi="宋体" w:cs="宋体" w:hint="eastAsia"/>
                <w:bCs/>
                <w:color w:val="000000"/>
              </w:rPr>
              <w:t>“</w:t>
            </w:r>
            <w:r>
              <w:rPr>
                <w:rFonts w:hAnsi="宋体" w:cs="宋体"/>
                <w:bCs/>
                <w:color w:val="000000"/>
              </w:rPr>
              <w:t>*</w:t>
            </w:r>
            <w:r>
              <w:rPr>
                <w:rFonts w:hAnsi="宋体" w:cs="宋体" w:hint="eastAsia"/>
                <w:bCs/>
                <w:color w:val="000000"/>
              </w:rPr>
              <w:t>”</w:t>
            </w:r>
            <w:r>
              <w:rPr>
                <w:rFonts w:hAnsi="宋体" w:cs="宋体"/>
                <w:bCs/>
                <w:color w:val="000000"/>
              </w:rPr>
              <w:t>表示该项为</w:t>
            </w:r>
            <w:r>
              <w:rPr>
                <w:rFonts w:ascii="Times New Roman"/>
                <w:bCs/>
                <w:color w:val="000000"/>
              </w:rPr>
              <w:t>HJ 212</w:t>
            </w:r>
            <w:r>
              <w:rPr>
                <w:rFonts w:hAnsi="宋体" w:cs="宋体"/>
                <w:bCs/>
                <w:color w:val="000000"/>
              </w:rPr>
              <w:t>的扩充项；</w:t>
            </w:r>
          </w:p>
          <w:p w14:paraId="1FFF17DF" w14:textId="77777777" w:rsidR="006F33CE" w:rsidRDefault="00B6230B">
            <w:pPr>
              <w:pStyle w:val="a5"/>
              <w:numPr>
                <w:ilvl w:val="0"/>
                <w:numId w:val="51"/>
              </w:numPr>
            </w:pPr>
            <w:r>
              <w:rPr>
                <w:rFonts w:hAnsi="宋体" w:cs="宋体"/>
                <w:bCs/>
                <w:color w:val="000000"/>
              </w:rPr>
              <w:t>数据类型：</w:t>
            </w:r>
            <w:r>
              <w:rPr>
                <w:rFonts w:ascii="Times New Roman"/>
                <w:bCs/>
                <w:color w:val="000000"/>
              </w:rPr>
              <w:t>N5</w:t>
            </w:r>
            <w:r>
              <w:rPr>
                <w:rFonts w:hAnsi="宋体" w:cs="宋体"/>
                <w:bCs/>
                <w:color w:val="000000"/>
              </w:rPr>
              <w:t>：表示最多5位的数字型字符串，不足</w:t>
            </w:r>
            <w:r>
              <w:rPr>
                <w:rFonts w:ascii="Times New Roman"/>
                <w:bCs/>
                <w:color w:val="000000"/>
              </w:rPr>
              <w:t>5</w:t>
            </w:r>
            <w:r>
              <w:rPr>
                <w:rFonts w:hAnsi="宋体" w:cs="宋体"/>
                <w:bCs/>
                <w:color w:val="000000"/>
              </w:rPr>
              <w:t>位按实际位数；</w:t>
            </w:r>
          </w:p>
          <w:p w14:paraId="18438E78" w14:textId="77777777" w:rsidR="006F33CE" w:rsidRDefault="00B6230B">
            <w:pPr>
              <w:pStyle w:val="a5"/>
              <w:numPr>
                <w:ilvl w:val="0"/>
                <w:numId w:val="51"/>
              </w:numPr>
            </w:pPr>
            <w:r>
              <w:rPr>
                <w:rFonts w:ascii="Times New Roman"/>
                <w:bCs/>
                <w:color w:val="000000"/>
              </w:rPr>
              <w:t>N14.2</w:t>
            </w:r>
            <w:r>
              <w:rPr>
                <w:rFonts w:hAnsi="宋体" w:cs="宋体"/>
                <w:bCs/>
                <w:color w:val="000000"/>
              </w:rPr>
              <w:t>：用可变长字符串形式表达的数字型，表示</w:t>
            </w:r>
            <w:r>
              <w:rPr>
                <w:rFonts w:ascii="Times New Roman"/>
                <w:bCs/>
                <w:color w:val="000000"/>
              </w:rPr>
              <w:t>14</w:t>
            </w:r>
            <w:r>
              <w:rPr>
                <w:rFonts w:hAnsi="宋体" w:cs="宋体"/>
                <w:bCs/>
                <w:color w:val="000000"/>
              </w:rPr>
              <w:t>位整数和</w:t>
            </w:r>
            <w:r>
              <w:rPr>
                <w:rFonts w:ascii="Times New Roman"/>
                <w:bCs/>
                <w:color w:val="000000"/>
              </w:rPr>
              <w:t>2</w:t>
            </w:r>
            <w:r>
              <w:rPr>
                <w:rFonts w:hAnsi="宋体" w:cs="宋体"/>
                <w:bCs/>
                <w:color w:val="000000"/>
              </w:rPr>
              <w:t>位小数，带小数点，带符号，最大长度为</w:t>
            </w:r>
            <w:r>
              <w:rPr>
                <w:rFonts w:ascii="Times New Roman"/>
                <w:bCs/>
                <w:color w:val="000000"/>
              </w:rPr>
              <w:t>18</w:t>
            </w:r>
            <w:r>
              <w:rPr>
                <w:rFonts w:hAnsi="宋体" w:cs="宋体"/>
                <w:bCs/>
                <w:color w:val="000000"/>
              </w:rPr>
              <w:t>。</w:t>
            </w:r>
          </w:p>
        </w:tc>
      </w:tr>
    </w:tbl>
    <w:p w14:paraId="65C70A67" w14:textId="77777777" w:rsidR="006F33CE" w:rsidRDefault="006F33CE">
      <w:pPr>
        <w:pStyle w:val="afffff5"/>
        <w:ind w:firstLine="420"/>
      </w:pPr>
    </w:p>
    <w:p w14:paraId="1FE6FBE5" w14:textId="77777777" w:rsidR="006F33CE" w:rsidRDefault="006F33CE">
      <w:pPr>
        <w:pStyle w:val="af5"/>
        <w:numPr>
          <w:ilvl w:val="0"/>
          <w:numId w:val="0"/>
        </w:numPr>
        <w:ind w:left="425"/>
        <w:sectPr w:rsidR="006F33CE">
          <w:pgSz w:w="11906" w:h="16838"/>
          <w:pgMar w:top="2410" w:right="1134" w:bottom="1134" w:left="1134" w:header="1418" w:footer="1134" w:gutter="284"/>
          <w:cols w:space="425"/>
          <w:formProt w:val="0"/>
          <w:docGrid w:type="lines" w:linePitch="312"/>
        </w:sectPr>
      </w:pPr>
    </w:p>
    <w:p w14:paraId="7B5A37EF" w14:textId="77777777" w:rsidR="006F33CE" w:rsidRDefault="006F33CE">
      <w:pPr>
        <w:pStyle w:val="af8"/>
        <w:rPr>
          <w:vanish w:val="0"/>
        </w:rPr>
      </w:pPr>
    </w:p>
    <w:p w14:paraId="4F20D16C" w14:textId="77777777" w:rsidR="006F33CE" w:rsidRDefault="006F33CE">
      <w:pPr>
        <w:pStyle w:val="afe"/>
        <w:rPr>
          <w:vanish w:val="0"/>
        </w:rPr>
      </w:pPr>
    </w:p>
    <w:p w14:paraId="390EF0FB" w14:textId="77777777" w:rsidR="006F33CE" w:rsidRDefault="006F33CE">
      <w:pPr>
        <w:pStyle w:val="aff3"/>
        <w:spacing w:before="78" w:after="156"/>
      </w:pPr>
      <w:bookmarkStart w:id="83" w:name="_Toc92136670"/>
      <w:bookmarkStart w:id="84" w:name="_Toc77861838"/>
      <w:bookmarkEnd w:id="83"/>
    </w:p>
    <w:p w14:paraId="0D3F915F" w14:textId="77777777" w:rsidR="006F33CE" w:rsidRDefault="00B6230B">
      <w:pPr>
        <w:pStyle w:val="aff3"/>
        <w:numPr>
          <w:ilvl w:val="0"/>
          <w:numId w:val="0"/>
        </w:numPr>
        <w:spacing w:before="78" w:after="156"/>
      </w:pPr>
      <w:bookmarkStart w:id="85" w:name="_Toc92136671"/>
      <w:r>
        <w:rPr>
          <w:rFonts w:hint="eastAsia"/>
        </w:rPr>
        <w:t>（资料性）</w:t>
      </w:r>
      <w:bookmarkEnd w:id="85"/>
    </w:p>
    <w:p w14:paraId="5AB8A83A" w14:textId="77777777" w:rsidR="006F33CE" w:rsidRDefault="00B6230B">
      <w:pPr>
        <w:pStyle w:val="aff3"/>
        <w:numPr>
          <w:ilvl w:val="0"/>
          <w:numId w:val="0"/>
        </w:numPr>
        <w:spacing w:before="78" w:after="156"/>
      </w:pPr>
      <w:bookmarkStart w:id="86" w:name="_Toc92136672"/>
      <w:r>
        <w:rPr>
          <w:rFonts w:hint="eastAsia"/>
        </w:rPr>
        <w:t>污水处理工艺污染物去除率</w:t>
      </w:r>
      <w:bookmarkEnd w:id="84"/>
      <w:bookmarkEnd w:id="86"/>
    </w:p>
    <w:p w14:paraId="791A942E" w14:textId="77777777" w:rsidR="006F33CE" w:rsidRDefault="00B6230B">
      <w:pPr>
        <w:pStyle w:val="aff"/>
        <w:spacing w:before="156" w:after="156"/>
      </w:pPr>
      <w:r>
        <w:rPr>
          <w:rFonts w:hAnsi="黑体" w:cs="黑体" w:hint="eastAsia"/>
          <w:bCs/>
        </w:rPr>
        <w:t>氧化沟工艺污染物去除率</w:t>
      </w:r>
    </w:p>
    <w:tbl>
      <w:tblPr>
        <w:tblStyle w:val="affff7"/>
        <w:tblW w:w="4999"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039"/>
        <w:gridCol w:w="2181"/>
        <w:gridCol w:w="947"/>
        <w:gridCol w:w="1354"/>
        <w:gridCol w:w="1217"/>
        <w:gridCol w:w="949"/>
        <w:gridCol w:w="813"/>
        <w:gridCol w:w="822"/>
      </w:tblGrid>
      <w:tr w:rsidR="006F33CE" w14:paraId="38B6B516" w14:textId="77777777">
        <w:tc>
          <w:tcPr>
            <w:tcW w:w="557" w:type="pct"/>
            <w:vMerge w:val="restart"/>
            <w:tcBorders>
              <w:top w:val="single" w:sz="12" w:space="0" w:color="auto"/>
              <w:bottom w:val="single" w:sz="4" w:space="0" w:color="auto"/>
            </w:tcBorders>
            <w:vAlign w:val="center"/>
          </w:tcPr>
          <w:p w14:paraId="0BB3A41F" w14:textId="77777777" w:rsidR="006F33CE" w:rsidRDefault="00B6230B">
            <w:pPr>
              <w:snapToGrid w:val="0"/>
              <w:jc w:val="center"/>
              <w:rPr>
                <w:rFonts w:ascii="宋体" w:hAnsi="宋体"/>
                <w:bCs/>
                <w:sz w:val="18"/>
                <w:szCs w:val="18"/>
              </w:rPr>
            </w:pPr>
            <w:r>
              <w:rPr>
                <w:rFonts w:ascii="宋体" w:hAnsi="宋体"/>
                <w:bCs/>
                <w:sz w:val="18"/>
                <w:szCs w:val="18"/>
              </w:rPr>
              <w:t>污水类别</w:t>
            </w:r>
          </w:p>
        </w:tc>
        <w:tc>
          <w:tcPr>
            <w:tcW w:w="1170" w:type="pct"/>
            <w:vMerge w:val="restart"/>
            <w:tcBorders>
              <w:top w:val="single" w:sz="12" w:space="0" w:color="auto"/>
              <w:bottom w:val="single" w:sz="4" w:space="0" w:color="auto"/>
            </w:tcBorders>
            <w:vAlign w:val="center"/>
          </w:tcPr>
          <w:p w14:paraId="05ABF309" w14:textId="77777777" w:rsidR="006F33CE" w:rsidRDefault="00B6230B">
            <w:pPr>
              <w:snapToGrid w:val="0"/>
              <w:jc w:val="center"/>
              <w:rPr>
                <w:rFonts w:ascii="宋体" w:hAnsi="宋体"/>
                <w:bCs/>
                <w:sz w:val="18"/>
                <w:szCs w:val="18"/>
              </w:rPr>
            </w:pPr>
            <w:r>
              <w:rPr>
                <w:rFonts w:ascii="宋体" w:hAnsi="宋体"/>
                <w:bCs/>
                <w:sz w:val="18"/>
                <w:szCs w:val="18"/>
              </w:rPr>
              <w:t>主体工艺</w:t>
            </w:r>
          </w:p>
        </w:tc>
        <w:tc>
          <w:tcPr>
            <w:tcW w:w="3273" w:type="pct"/>
            <w:gridSpan w:val="6"/>
            <w:tcBorders>
              <w:top w:val="single" w:sz="12" w:space="0" w:color="auto"/>
              <w:bottom w:val="single" w:sz="4" w:space="0" w:color="auto"/>
            </w:tcBorders>
            <w:vAlign w:val="center"/>
          </w:tcPr>
          <w:p w14:paraId="30975578" w14:textId="77777777" w:rsidR="006F33CE" w:rsidRDefault="00B6230B">
            <w:pPr>
              <w:snapToGrid w:val="0"/>
              <w:jc w:val="center"/>
              <w:rPr>
                <w:rFonts w:ascii="宋体" w:hAnsi="宋体"/>
                <w:bCs/>
                <w:sz w:val="18"/>
                <w:szCs w:val="18"/>
              </w:rPr>
            </w:pPr>
            <w:r>
              <w:rPr>
                <w:rFonts w:ascii="宋体" w:hAnsi="宋体"/>
                <w:bCs/>
                <w:sz w:val="18"/>
                <w:szCs w:val="18"/>
              </w:rPr>
              <w:t>污染物去除率（%）</w:t>
            </w:r>
          </w:p>
        </w:tc>
      </w:tr>
      <w:tr w:rsidR="006F33CE" w14:paraId="3737F052" w14:textId="77777777">
        <w:tc>
          <w:tcPr>
            <w:tcW w:w="557" w:type="pct"/>
            <w:vMerge/>
            <w:tcBorders>
              <w:top w:val="single" w:sz="4" w:space="0" w:color="auto"/>
              <w:bottom w:val="single" w:sz="12" w:space="0" w:color="auto"/>
            </w:tcBorders>
            <w:vAlign w:val="center"/>
          </w:tcPr>
          <w:p w14:paraId="544DD453" w14:textId="77777777" w:rsidR="006F33CE" w:rsidRDefault="006F33CE">
            <w:pPr>
              <w:snapToGrid w:val="0"/>
              <w:jc w:val="center"/>
              <w:rPr>
                <w:rFonts w:ascii="宋体" w:hAnsi="宋体"/>
                <w:bCs/>
                <w:sz w:val="18"/>
                <w:szCs w:val="18"/>
              </w:rPr>
            </w:pPr>
          </w:p>
        </w:tc>
        <w:tc>
          <w:tcPr>
            <w:tcW w:w="1170" w:type="pct"/>
            <w:vMerge/>
            <w:tcBorders>
              <w:top w:val="single" w:sz="4" w:space="0" w:color="auto"/>
              <w:bottom w:val="single" w:sz="12" w:space="0" w:color="auto"/>
            </w:tcBorders>
            <w:vAlign w:val="center"/>
          </w:tcPr>
          <w:p w14:paraId="48D74AFE" w14:textId="77777777" w:rsidR="006F33CE" w:rsidRDefault="006F33CE">
            <w:pPr>
              <w:snapToGrid w:val="0"/>
              <w:jc w:val="center"/>
              <w:rPr>
                <w:rFonts w:ascii="宋体" w:hAnsi="宋体"/>
                <w:bCs/>
                <w:sz w:val="18"/>
                <w:szCs w:val="18"/>
              </w:rPr>
            </w:pPr>
          </w:p>
        </w:tc>
        <w:tc>
          <w:tcPr>
            <w:tcW w:w="508" w:type="pct"/>
            <w:tcBorders>
              <w:top w:val="single" w:sz="4" w:space="0" w:color="auto"/>
              <w:bottom w:val="single" w:sz="12" w:space="0" w:color="auto"/>
            </w:tcBorders>
            <w:vAlign w:val="center"/>
          </w:tcPr>
          <w:p w14:paraId="0664E01F" w14:textId="77777777" w:rsidR="006F33CE" w:rsidRDefault="00B6230B">
            <w:pPr>
              <w:snapToGrid w:val="0"/>
              <w:jc w:val="center"/>
              <w:rPr>
                <w:rFonts w:ascii="宋体" w:hAnsi="宋体"/>
                <w:bCs/>
                <w:sz w:val="18"/>
                <w:szCs w:val="18"/>
              </w:rPr>
            </w:pPr>
            <w:r>
              <w:rPr>
                <w:rFonts w:ascii="宋体" w:hAnsi="宋体" w:hint="eastAsia"/>
                <w:bCs/>
                <w:sz w:val="18"/>
                <w:szCs w:val="18"/>
              </w:rPr>
              <w:t>悬浮物</w:t>
            </w:r>
            <w:r>
              <w:rPr>
                <w:rFonts w:ascii="Times New Roman" w:hAnsi="Times New Roman"/>
                <w:bCs/>
                <w:sz w:val="18"/>
                <w:szCs w:val="18"/>
              </w:rPr>
              <w:t>(SS)</w:t>
            </w:r>
          </w:p>
        </w:tc>
        <w:tc>
          <w:tcPr>
            <w:tcW w:w="726" w:type="pct"/>
            <w:tcBorders>
              <w:top w:val="single" w:sz="4" w:space="0" w:color="auto"/>
              <w:bottom w:val="single" w:sz="12" w:space="0" w:color="auto"/>
            </w:tcBorders>
            <w:vAlign w:val="center"/>
          </w:tcPr>
          <w:p w14:paraId="66F6C3AD" w14:textId="77777777" w:rsidR="006F33CE" w:rsidRDefault="00B6230B">
            <w:pPr>
              <w:snapToGrid w:val="0"/>
              <w:jc w:val="center"/>
              <w:rPr>
                <w:rFonts w:ascii="宋体" w:hAnsi="宋体"/>
                <w:bCs/>
                <w:sz w:val="18"/>
                <w:szCs w:val="18"/>
              </w:rPr>
            </w:pPr>
            <w:r>
              <w:rPr>
                <w:rFonts w:ascii="宋体" w:hAnsi="宋体" w:hint="eastAsia"/>
                <w:bCs/>
                <w:sz w:val="18"/>
                <w:szCs w:val="18"/>
              </w:rPr>
              <w:t>五日生化需氧量</w:t>
            </w:r>
            <w:r>
              <w:rPr>
                <w:rFonts w:ascii="Times New Roman" w:hAnsi="Times New Roman"/>
                <w:bCs/>
                <w:sz w:val="18"/>
                <w:szCs w:val="18"/>
              </w:rPr>
              <w:t>(BOD</w:t>
            </w:r>
            <w:r>
              <w:rPr>
                <w:rFonts w:ascii="Times New Roman" w:hAnsi="Times New Roman"/>
                <w:bCs/>
                <w:sz w:val="18"/>
                <w:szCs w:val="18"/>
                <w:vertAlign w:val="subscript"/>
              </w:rPr>
              <w:t>5</w:t>
            </w:r>
            <w:r>
              <w:rPr>
                <w:rFonts w:ascii="Times New Roman" w:hAnsi="Times New Roman"/>
                <w:bCs/>
                <w:sz w:val="18"/>
                <w:szCs w:val="18"/>
              </w:rPr>
              <w:t>)</w:t>
            </w:r>
          </w:p>
        </w:tc>
        <w:tc>
          <w:tcPr>
            <w:tcW w:w="653" w:type="pct"/>
            <w:tcBorders>
              <w:top w:val="single" w:sz="4" w:space="0" w:color="auto"/>
              <w:bottom w:val="single" w:sz="12" w:space="0" w:color="auto"/>
            </w:tcBorders>
            <w:vAlign w:val="center"/>
          </w:tcPr>
          <w:p w14:paraId="23BDA974" w14:textId="77777777" w:rsidR="006F33CE" w:rsidRDefault="00B6230B">
            <w:pPr>
              <w:snapToGrid w:val="0"/>
              <w:jc w:val="center"/>
              <w:rPr>
                <w:rFonts w:ascii="宋体" w:hAnsi="宋体"/>
                <w:bCs/>
                <w:sz w:val="18"/>
                <w:szCs w:val="18"/>
              </w:rPr>
            </w:pPr>
            <w:r>
              <w:rPr>
                <w:rFonts w:ascii="宋体" w:hAnsi="宋体" w:hint="eastAsia"/>
                <w:bCs/>
                <w:sz w:val="18"/>
                <w:szCs w:val="18"/>
              </w:rPr>
              <w:t>化学耗氧量</w:t>
            </w:r>
            <w:r>
              <w:rPr>
                <w:rFonts w:ascii="Times New Roman" w:hAnsi="Times New Roman"/>
                <w:bCs/>
                <w:sz w:val="18"/>
                <w:szCs w:val="18"/>
              </w:rPr>
              <w:t>(</w:t>
            </w:r>
            <w:proofErr w:type="spellStart"/>
            <w:r>
              <w:rPr>
                <w:rFonts w:ascii="Times New Roman" w:hAnsi="Times New Roman"/>
                <w:bCs/>
                <w:sz w:val="18"/>
                <w:szCs w:val="18"/>
              </w:rPr>
              <w:t>COD</w:t>
            </w:r>
            <w:r>
              <w:rPr>
                <w:rFonts w:ascii="Times New Roman" w:hAnsi="Times New Roman"/>
                <w:bCs/>
                <w:sz w:val="18"/>
                <w:szCs w:val="18"/>
                <w:vertAlign w:val="subscript"/>
              </w:rPr>
              <w:t>Cr</w:t>
            </w:r>
            <w:proofErr w:type="spellEnd"/>
            <w:r>
              <w:rPr>
                <w:rFonts w:ascii="Times New Roman" w:hAnsi="Times New Roman"/>
                <w:bCs/>
                <w:sz w:val="18"/>
                <w:szCs w:val="18"/>
              </w:rPr>
              <w:t>)</w:t>
            </w:r>
          </w:p>
        </w:tc>
        <w:tc>
          <w:tcPr>
            <w:tcW w:w="509" w:type="pct"/>
            <w:tcBorders>
              <w:top w:val="single" w:sz="4" w:space="0" w:color="auto"/>
              <w:bottom w:val="single" w:sz="12" w:space="0" w:color="auto"/>
            </w:tcBorders>
            <w:vAlign w:val="center"/>
          </w:tcPr>
          <w:p w14:paraId="3E1A864E" w14:textId="77777777" w:rsidR="006F33CE" w:rsidRDefault="00B6230B">
            <w:pPr>
              <w:snapToGrid w:val="0"/>
              <w:jc w:val="center"/>
              <w:rPr>
                <w:rFonts w:ascii="宋体" w:hAnsi="宋体"/>
                <w:bCs/>
                <w:sz w:val="18"/>
                <w:szCs w:val="18"/>
              </w:rPr>
            </w:pPr>
            <w:r>
              <w:rPr>
                <w:rFonts w:ascii="宋体" w:hAnsi="宋体"/>
                <w:bCs/>
                <w:sz w:val="18"/>
                <w:szCs w:val="18"/>
              </w:rPr>
              <w:t>氨氮</w:t>
            </w:r>
            <w:r>
              <w:rPr>
                <w:rFonts w:ascii="Times New Roman" w:hAnsi="Times New Roman"/>
                <w:bCs/>
                <w:sz w:val="18"/>
                <w:szCs w:val="18"/>
              </w:rPr>
              <w:t>(NH</w:t>
            </w:r>
            <w:r>
              <w:rPr>
                <w:rFonts w:ascii="Times New Roman" w:hAnsi="Times New Roman"/>
                <w:bCs/>
                <w:sz w:val="18"/>
                <w:szCs w:val="18"/>
                <w:vertAlign w:val="subscript"/>
              </w:rPr>
              <w:t>3</w:t>
            </w:r>
            <w:r>
              <w:rPr>
                <w:rFonts w:ascii="Times New Roman" w:hAnsi="Times New Roman"/>
                <w:bCs/>
                <w:sz w:val="18"/>
                <w:szCs w:val="18"/>
              </w:rPr>
              <w:t>-N)</w:t>
            </w:r>
          </w:p>
        </w:tc>
        <w:tc>
          <w:tcPr>
            <w:tcW w:w="436" w:type="pct"/>
            <w:tcBorders>
              <w:top w:val="single" w:sz="4" w:space="0" w:color="auto"/>
              <w:bottom w:val="single" w:sz="12" w:space="0" w:color="auto"/>
            </w:tcBorders>
            <w:vAlign w:val="center"/>
          </w:tcPr>
          <w:p w14:paraId="1A9F3CE6" w14:textId="77777777" w:rsidR="006F33CE" w:rsidRDefault="00B6230B">
            <w:pPr>
              <w:snapToGrid w:val="0"/>
              <w:jc w:val="center"/>
              <w:rPr>
                <w:rFonts w:ascii="宋体" w:hAnsi="宋体"/>
                <w:bCs/>
                <w:sz w:val="18"/>
                <w:szCs w:val="18"/>
              </w:rPr>
            </w:pPr>
            <w:r>
              <w:rPr>
                <w:rFonts w:ascii="宋体" w:hAnsi="宋体" w:hint="eastAsia"/>
                <w:bCs/>
                <w:sz w:val="18"/>
                <w:szCs w:val="18"/>
              </w:rPr>
              <w:t>总氮</w:t>
            </w:r>
            <w:r>
              <w:rPr>
                <w:rFonts w:ascii="Times New Roman" w:hAnsi="Times New Roman"/>
                <w:bCs/>
                <w:sz w:val="18"/>
                <w:szCs w:val="18"/>
              </w:rPr>
              <w:t>(TN)</w:t>
            </w:r>
          </w:p>
        </w:tc>
        <w:tc>
          <w:tcPr>
            <w:tcW w:w="441" w:type="pct"/>
            <w:tcBorders>
              <w:top w:val="single" w:sz="4" w:space="0" w:color="auto"/>
              <w:bottom w:val="single" w:sz="12" w:space="0" w:color="auto"/>
            </w:tcBorders>
            <w:vAlign w:val="center"/>
          </w:tcPr>
          <w:p w14:paraId="69EFFFDF" w14:textId="77777777" w:rsidR="006F33CE" w:rsidRDefault="00B6230B">
            <w:pPr>
              <w:snapToGrid w:val="0"/>
              <w:jc w:val="center"/>
              <w:rPr>
                <w:rFonts w:ascii="宋体" w:hAnsi="宋体"/>
                <w:bCs/>
                <w:sz w:val="18"/>
                <w:szCs w:val="18"/>
              </w:rPr>
            </w:pPr>
            <w:r>
              <w:rPr>
                <w:rFonts w:ascii="宋体" w:hAnsi="宋体" w:hint="eastAsia"/>
                <w:bCs/>
                <w:sz w:val="18"/>
                <w:szCs w:val="18"/>
              </w:rPr>
              <w:t>总磷</w:t>
            </w:r>
            <w:r>
              <w:rPr>
                <w:rFonts w:ascii="Times New Roman" w:hAnsi="Times New Roman"/>
                <w:bCs/>
                <w:sz w:val="18"/>
                <w:szCs w:val="18"/>
              </w:rPr>
              <w:t>(TP)</w:t>
            </w:r>
          </w:p>
        </w:tc>
      </w:tr>
      <w:tr w:rsidR="006F33CE" w14:paraId="076D0C5C" w14:textId="77777777">
        <w:tc>
          <w:tcPr>
            <w:tcW w:w="557" w:type="pct"/>
            <w:tcBorders>
              <w:top w:val="single" w:sz="12" w:space="0" w:color="auto"/>
            </w:tcBorders>
            <w:vAlign w:val="center"/>
          </w:tcPr>
          <w:p w14:paraId="780B3940" w14:textId="77777777" w:rsidR="006F33CE" w:rsidRDefault="00B6230B">
            <w:pPr>
              <w:snapToGrid w:val="0"/>
              <w:jc w:val="left"/>
              <w:rPr>
                <w:rFonts w:ascii="宋体" w:hAnsi="宋体"/>
                <w:bCs/>
                <w:sz w:val="18"/>
                <w:szCs w:val="18"/>
              </w:rPr>
            </w:pPr>
            <w:r>
              <w:rPr>
                <w:rFonts w:ascii="宋体" w:hAnsi="宋体"/>
                <w:bCs/>
                <w:sz w:val="18"/>
                <w:szCs w:val="18"/>
              </w:rPr>
              <w:t>城镇污水</w:t>
            </w:r>
          </w:p>
        </w:tc>
        <w:tc>
          <w:tcPr>
            <w:tcW w:w="1170" w:type="pct"/>
            <w:tcBorders>
              <w:top w:val="single" w:sz="12" w:space="0" w:color="auto"/>
            </w:tcBorders>
            <w:vAlign w:val="center"/>
          </w:tcPr>
          <w:p w14:paraId="61A046AE" w14:textId="77777777" w:rsidR="006F33CE" w:rsidRDefault="00B6230B">
            <w:pPr>
              <w:snapToGrid w:val="0"/>
              <w:jc w:val="left"/>
              <w:rPr>
                <w:rFonts w:ascii="宋体" w:hAnsi="宋体"/>
                <w:bCs/>
                <w:sz w:val="18"/>
                <w:szCs w:val="18"/>
              </w:rPr>
            </w:pPr>
            <w:r>
              <w:rPr>
                <w:rFonts w:ascii="宋体" w:hAnsi="宋体"/>
                <w:bCs/>
                <w:sz w:val="18"/>
                <w:szCs w:val="18"/>
              </w:rPr>
              <w:t>预（前）处理+氧化沟、</w:t>
            </w:r>
            <w:proofErr w:type="gramStart"/>
            <w:r>
              <w:rPr>
                <w:rFonts w:ascii="宋体" w:hAnsi="宋体"/>
                <w:bCs/>
                <w:sz w:val="18"/>
                <w:szCs w:val="18"/>
              </w:rPr>
              <w:t>二沉池</w:t>
            </w:r>
            <w:proofErr w:type="gramEnd"/>
          </w:p>
        </w:tc>
        <w:tc>
          <w:tcPr>
            <w:tcW w:w="508" w:type="pct"/>
            <w:tcBorders>
              <w:top w:val="single" w:sz="12" w:space="0" w:color="auto"/>
            </w:tcBorders>
            <w:vAlign w:val="center"/>
          </w:tcPr>
          <w:p w14:paraId="5CC479EB" w14:textId="77777777" w:rsidR="006F33CE" w:rsidRDefault="00B6230B">
            <w:pPr>
              <w:snapToGrid w:val="0"/>
              <w:jc w:val="left"/>
              <w:rPr>
                <w:rFonts w:ascii="Times New Roman" w:hAnsi="Times New Roman"/>
                <w:bCs/>
                <w:sz w:val="18"/>
                <w:szCs w:val="18"/>
              </w:rPr>
            </w:pPr>
            <w:r>
              <w:rPr>
                <w:rFonts w:ascii="Times New Roman" w:hAnsi="Times New Roman"/>
                <w:bCs/>
                <w:sz w:val="18"/>
                <w:szCs w:val="18"/>
              </w:rPr>
              <w:t>70</w:t>
            </w:r>
            <w:r>
              <w:rPr>
                <w:rFonts w:ascii="Times New Roman" w:hAnsi="Times New Roman"/>
                <w:bCs/>
                <w:sz w:val="18"/>
                <w:szCs w:val="18"/>
              </w:rPr>
              <w:t>～</w:t>
            </w:r>
            <w:r>
              <w:rPr>
                <w:rFonts w:ascii="Times New Roman" w:hAnsi="Times New Roman"/>
                <w:bCs/>
                <w:sz w:val="18"/>
                <w:szCs w:val="18"/>
              </w:rPr>
              <w:t>90</w:t>
            </w:r>
          </w:p>
        </w:tc>
        <w:tc>
          <w:tcPr>
            <w:tcW w:w="726" w:type="pct"/>
            <w:tcBorders>
              <w:top w:val="single" w:sz="12" w:space="0" w:color="auto"/>
            </w:tcBorders>
            <w:vAlign w:val="center"/>
          </w:tcPr>
          <w:p w14:paraId="78861E1C" w14:textId="77777777" w:rsidR="006F33CE" w:rsidRDefault="00B6230B">
            <w:pPr>
              <w:jc w:val="left"/>
              <w:rPr>
                <w:rFonts w:ascii="Times New Roman" w:hAnsi="Times New Roman"/>
                <w:bCs/>
                <w:sz w:val="18"/>
                <w:szCs w:val="18"/>
              </w:rPr>
            </w:pPr>
            <w:r>
              <w:rPr>
                <w:rFonts w:ascii="Times New Roman" w:hAnsi="Times New Roman"/>
                <w:bCs/>
                <w:sz w:val="18"/>
                <w:szCs w:val="18"/>
              </w:rPr>
              <w:t>80</w:t>
            </w:r>
            <w:r>
              <w:rPr>
                <w:rFonts w:ascii="Times New Roman" w:hAnsi="Times New Roman"/>
                <w:bCs/>
                <w:sz w:val="18"/>
                <w:szCs w:val="18"/>
              </w:rPr>
              <w:t>～</w:t>
            </w:r>
            <w:r>
              <w:rPr>
                <w:rFonts w:ascii="Times New Roman" w:hAnsi="Times New Roman"/>
                <w:bCs/>
                <w:sz w:val="18"/>
                <w:szCs w:val="18"/>
              </w:rPr>
              <w:t>95</w:t>
            </w:r>
          </w:p>
        </w:tc>
        <w:tc>
          <w:tcPr>
            <w:tcW w:w="653" w:type="pct"/>
            <w:tcBorders>
              <w:top w:val="single" w:sz="12" w:space="0" w:color="auto"/>
            </w:tcBorders>
            <w:vAlign w:val="center"/>
          </w:tcPr>
          <w:p w14:paraId="4C3E0E09" w14:textId="77777777" w:rsidR="006F33CE" w:rsidRDefault="00B6230B">
            <w:pPr>
              <w:jc w:val="left"/>
              <w:rPr>
                <w:rFonts w:ascii="Times New Roman" w:hAnsi="Times New Roman"/>
                <w:bCs/>
                <w:sz w:val="18"/>
                <w:szCs w:val="18"/>
              </w:rPr>
            </w:pPr>
            <w:r>
              <w:rPr>
                <w:rFonts w:ascii="Times New Roman" w:hAnsi="Times New Roman"/>
                <w:bCs/>
                <w:sz w:val="18"/>
                <w:szCs w:val="18"/>
              </w:rPr>
              <w:t>80</w:t>
            </w:r>
            <w:r>
              <w:rPr>
                <w:rFonts w:ascii="Times New Roman" w:hAnsi="Times New Roman"/>
                <w:bCs/>
                <w:sz w:val="18"/>
                <w:szCs w:val="18"/>
              </w:rPr>
              <w:t>～</w:t>
            </w:r>
            <w:r>
              <w:rPr>
                <w:rFonts w:ascii="Times New Roman" w:hAnsi="Times New Roman"/>
                <w:bCs/>
                <w:sz w:val="18"/>
                <w:szCs w:val="18"/>
              </w:rPr>
              <w:t>90</w:t>
            </w:r>
          </w:p>
        </w:tc>
        <w:tc>
          <w:tcPr>
            <w:tcW w:w="509" w:type="pct"/>
            <w:tcBorders>
              <w:top w:val="single" w:sz="12" w:space="0" w:color="auto"/>
            </w:tcBorders>
            <w:vAlign w:val="center"/>
          </w:tcPr>
          <w:p w14:paraId="03AD3E79" w14:textId="77777777" w:rsidR="006F33CE" w:rsidRDefault="00B6230B">
            <w:pPr>
              <w:jc w:val="left"/>
              <w:rPr>
                <w:rFonts w:ascii="Times New Roman" w:hAnsi="Times New Roman"/>
                <w:bCs/>
                <w:sz w:val="18"/>
                <w:szCs w:val="18"/>
              </w:rPr>
            </w:pPr>
            <w:r>
              <w:rPr>
                <w:rFonts w:ascii="Times New Roman" w:hAnsi="Times New Roman"/>
                <w:bCs/>
                <w:sz w:val="18"/>
                <w:szCs w:val="18"/>
              </w:rPr>
              <w:t>85</w:t>
            </w:r>
            <w:r>
              <w:rPr>
                <w:rFonts w:ascii="Times New Roman" w:hAnsi="Times New Roman"/>
                <w:bCs/>
                <w:sz w:val="18"/>
                <w:szCs w:val="18"/>
              </w:rPr>
              <w:t>～</w:t>
            </w:r>
            <w:r>
              <w:rPr>
                <w:rFonts w:ascii="Times New Roman" w:hAnsi="Times New Roman"/>
                <w:bCs/>
                <w:sz w:val="18"/>
                <w:szCs w:val="18"/>
              </w:rPr>
              <w:t>95</w:t>
            </w:r>
          </w:p>
        </w:tc>
        <w:tc>
          <w:tcPr>
            <w:tcW w:w="436" w:type="pct"/>
            <w:tcBorders>
              <w:top w:val="single" w:sz="12" w:space="0" w:color="auto"/>
            </w:tcBorders>
            <w:vAlign w:val="center"/>
          </w:tcPr>
          <w:p w14:paraId="28425B36" w14:textId="77777777" w:rsidR="006F33CE" w:rsidRDefault="00B6230B">
            <w:pPr>
              <w:jc w:val="left"/>
              <w:rPr>
                <w:rFonts w:ascii="Times New Roman" w:hAnsi="Times New Roman"/>
                <w:bCs/>
                <w:sz w:val="18"/>
                <w:szCs w:val="18"/>
              </w:rPr>
            </w:pPr>
            <w:r>
              <w:rPr>
                <w:rFonts w:ascii="Times New Roman" w:hAnsi="Times New Roman"/>
                <w:bCs/>
                <w:sz w:val="18"/>
                <w:szCs w:val="18"/>
              </w:rPr>
              <w:t>55</w:t>
            </w:r>
            <w:r>
              <w:rPr>
                <w:rFonts w:ascii="Times New Roman" w:hAnsi="Times New Roman"/>
                <w:bCs/>
                <w:sz w:val="18"/>
                <w:szCs w:val="18"/>
              </w:rPr>
              <w:t>～</w:t>
            </w:r>
            <w:r>
              <w:rPr>
                <w:rFonts w:ascii="Times New Roman" w:hAnsi="Times New Roman"/>
                <w:bCs/>
                <w:sz w:val="18"/>
                <w:szCs w:val="18"/>
              </w:rPr>
              <w:t>85</w:t>
            </w:r>
          </w:p>
        </w:tc>
        <w:tc>
          <w:tcPr>
            <w:tcW w:w="441" w:type="pct"/>
            <w:tcBorders>
              <w:top w:val="single" w:sz="12" w:space="0" w:color="auto"/>
            </w:tcBorders>
            <w:vAlign w:val="center"/>
          </w:tcPr>
          <w:p w14:paraId="14B1E363" w14:textId="77777777" w:rsidR="006F33CE" w:rsidRDefault="00B6230B">
            <w:pPr>
              <w:jc w:val="left"/>
              <w:rPr>
                <w:rFonts w:ascii="Times New Roman" w:hAnsi="Times New Roman"/>
                <w:bCs/>
                <w:sz w:val="18"/>
                <w:szCs w:val="18"/>
              </w:rPr>
            </w:pPr>
            <w:r>
              <w:rPr>
                <w:rFonts w:ascii="Times New Roman" w:hAnsi="Times New Roman"/>
                <w:bCs/>
                <w:sz w:val="18"/>
                <w:szCs w:val="18"/>
              </w:rPr>
              <w:t>50</w:t>
            </w:r>
            <w:r>
              <w:rPr>
                <w:rFonts w:ascii="Times New Roman" w:hAnsi="Times New Roman"/>
                <w:bCs/>
                <w:sz w:val="18"/>
                <w:szCs w:val="18"/>
              </w:rPr>
              <w:t>～</w:t>
            </w:r>
            <w:r>
              <w:rPr>
                <w:rFonts w:ascii="Times New Roman" w:hAnsi="Times New Roman"/>
                <w:bCs/>
                <w:sz w:val="18"/>
                <w:szCs w:val="18"/>
              </w:rPr>
              <w:t>75</w:t>
            </w:r>
          </w:p>
        </w:tc>
      </w:tr>
      <w:tr w:rsidR="006F33CE" w14:paraId="4EB9A371" w14:textId="77777777">
        <w:tc>
          <w:tcPr>
            <w:tcW w:w="557" w:type="pct"/>
            <w:tcBorders>
              <w:bottom w:val="single" w:sz="12" w:space="0" w:color="auto"/>
            </w:tcBorders>
            <w:vAlign w:val="center"/>
          </w:tcPr>
          <w:p w14:paraId="7D7FCC28" w14:textId="77777777" w:rsidR="006F33CE" w:rsidRDefault="00B6230B">
            <w:pPr>
              <w:snapToGrid w:val="0"/>
              <w:jc w:val="left"/>
              <w:rPr>
                <w:rFonts w:ascii="宋体" w:hAnsi="宋体"/>
                <w:bCs/>
                <w:sz w:val="18"/>
                <w:szCs w:val="18"/>
              </w:rPr>
            </w:pPr>
            <w:r>
              <w:rPr>
                <w:rFonts w:ascii="宋体" w:hAnsi="宋体"/>
                <w:bCs/>
                <w:sz w:val="18"/>
                <w:szCs w:val="18"/>
              </w:rPr>
              <w:t>工业废水</w:t>
            </w:r>
          </w:p>
        </w:tc>
        <w:tc>
          <w:tcPr>
            <w:tcW w:w="1170" w:type="pct"/>
            <w:tcBorders>
              <w:bottom w:val="single" w:sz="12" w:space="0" w:color="auto"/>
            </w:tcBorders>
            <w:vAlign w:val="center"/>
          </w:tcPr>
          <w:p w14:paraId="2AC81737" w14:textId="77777777" w:rsidR="006F33CE" w:rsidRDefault="00B6230B">
            <w:pPr>
              <w:snapToGrid w:val="0"/>
              <w:jc w:val="left"/>
              <w:rPr>
                <w:rFonts w:ascii="宋体" w:hAnsi="宋体"/>
                <w:bCs/>
                <w:sz w:val="18"/>
                <w:szCs w:val="18"/>
              </w:rPr>
            </w:pPr>
            <w:r>
              <w:rPr>
                <w:rFonts w:ascii="宋体" w:hAnsi="宋体"/>
                <w:bCs/>
                <w:sz w:val="18"/>
                <w:szCs w:val="18"/>
              </w:rPr>
              <w:t>预（前）处理+氧化沟、</w:t>
            </w:r>
            <w:proofErr w:type="gramStart"/>
            <w:r>
              <w:rPr>
                <w:rFonts w:ascii="宋体" w:hAnsi="宋体"/>
                <w:bCs/>
                <w:sz w:val="18"/>
                <w:szCs w:val="18"/>
              </w:rPr>
              <w:t>二沉池</w:t>
            </w:r>
            <w:proofErr w:type="gramEnd"/>
          </w:p>
        </w:tc>
        <w:tc>
          <w:tcPr>
            <w:tcW w:w="508" w:type="pct"/>
            <w:tcBorders>
              <w:bottom w:val="single" w:sz="12" w:space="0" w:color="auto"/>
            </w:tcBorders>
            <w:vAlign w:val="center"/>
          </w:tcPr>
          <w:p w14:paraId="592F560C" w14:textId="77777777" w:rsidR="006F33CE" w:rsidRDefault="00B6230B">
            <w:pPr>
              <w:jc w:val="left"/>
              <w:rPr>
                <w:rFonts w:ascii="Times New Roman" w:hAnsi="Times New Roman"/>
                <w:bCs/>
                <w:sz w:val="18"/>
                <w:szCs w:val="18"/>
              </w:rPr>
            </w:pPr>
            <w:r>
              <w:rPr>
                <w:rFonts w:ascii="Times New Roman" w:hAnsi="Times New Roman"/>
                <w:bCs/>
                <w:sz w:val="18"/>
                <w:szCs w:val="18"/>
              </w:rPr>
              <w:t>70</w:t>
            </w:r>
            <w:r>
              <w:rPr>
                <w:rFonts w:ascii="Times New Roman" w:hAnsi="Times New Roman"/>
                <w:bCs/>
                <w:sz w:val="18"/>
                <w:szCs w:val="18"/>
              </w:rPr>
              <w:t>～</w:t>
            </w:r>
            <w:r>
              <w:rPr>
                <w:rFonts w:ascii="Times New Roman" w:hAnsi="Times New Roman"/>
                <w:bCs/>
                <w:sz w:val="18"/>
                <w:szCs w:val="18"/>
              </w:rPr>
              <w:t>90</w:t>
            </w:r>
          </w:p>
        </w:tc>
        <w:tc>
          <w:tcPr>
            <w:tcW w:w="726" w:type="pct"/>
            <w:tcBorders>
              <w:bottom w:val="single" w:sz="12" w:space="0" w:color="auto"/>
            </w:tcBorders>
            <w:vAlign w:val="center"/>
          </w:tcPr>
          <w:p w14:paraId="0804E5A0" w14:textId="77777777" w:rsidR="006F33CE" w:rsidRDefault="00B6230B">
            <w:pPr>
              <w:jc w:val="left"/>
              <w:rPr>
                <w:rFonts w:ascii="Times New Roman" w:hAnsi="Times New Roman"/>
                <w:bCs/>
                <w:sz w:val="18"/>
                <w:szCs w:val="18"/>
              </w:rPr>
            </w:pPr>
            <w:r>
              <w:rPr>
                <w:rFonts w:ascii="Times New Roman" w:hAnsi="Times New Roman"/>
                <w:bCs/>
                <w:sz w:val="18"/>
                <w:szCs w:val="18"/>
              </w:rPr>
              <w:t>70</w:t>
            </w:r>
            <w:r>
              <w:rPr>
                <w:rFonts w:ascii="Times New Roman" w:hAnsi="Times New Roman"/>
                <w:bCs/>
                <w:sz w:val="18"/>
                <w:szCs w:val="18"/>
              </w:rPr>
              <w:t>～</w:t>
            </w:r>
            <w:r>
              <w:rPr>
                <w:rFonts w:ascii="Times New Roman" w:hAnsi="Times New Roman"/>
                <w:bCs/>
                <w:sz w:val="18"/>
                <w:szCs w:val="18"/>
              </w:rPr>
              <w:t>90</w:t>
            </w:r>
          </w:p>
        </w:tc>
        <w:tc>
          <w:tcPr>
            <w:tcW w:w="653" w:type="pct"/>
            <w:tcBorders>
              <w:bottom w:val="single" w:sz="12" w:space="0" w:color="auto"/>
            </w:tcBorders>
            <w:vAlign w:val="center"/>
          </w:tcPr>
          <w:p w14:paraId="3EE9E7BE" w14:textId="77777777" w:rsidR="006F33CE" w:rsidRDefault="00B6230B">
            <w:pPr>
              <w:jc w:val="left"/>
              <w:rPr>
                <w:rFonts w:ascii="Times New Roman" w:hAnsi="Times New Roman"/>
                <w:bCs/>
                <w:sz w:val="18"/>
                <w:szCs w:val="18"/>
              </w:rPr>
            </w:pPr>
            <w:r>
              <w:rPr>
                <w:rFonts w:ascii="Times New Roman" w:hAnsi="Times New Roman"/>
                <w:bCs/>
                <w:sz w:val="18"/>
                <w:szCs w:val="18"/>
              </w:rPr>
              <w:t>70</w:t>
            </w:r>
            <w:r>
              <w:rPr>
                <w:rFonts w:ascii="Times New Roman" w:hAnsi="Times New Roman"/>
                <w:bCs/>
                <w:sz w:val="18"/>
                <w:szCs w:val="18"/>
              </w:rPr>
              <w:t>～</w:t>
            </w:r>
            <w:r>
              <w:rPr>
                <w:rFonts w:ascii="Times New Roman" w:hAnsi="Times New Roman"/>
                <w:bCs/>
                <w:sz w:val="18"/>
                <w:szCs w:val="18"/>
              </w:rPr>
              <w:t>90</w:t>
            </w:r>
          </w:p>
        </w:tc>
        <w:tc>
          <w:tcPr>
            <w:tcW w:w="509" w:type="pct"/>
            <w:tcBorders>
              <w:bottom w:val="single" w:sz="12" w:space="0" w:color="auto"/>
            </w:tcBorders>
            <w:vAlign w:val="center"/>
          </w:tcPr>
          <w:p w14:paraId="2E6C3BD7" w14:textId="77777777" w:rsidR="006F33CE" w:rsidRDefault="00B6230B">
            <w:pPr>
              <w:jc w:val="left"/>
              <w:rPr>
                <w:rFonts w:ascii="Times New Roman" w:hAnsi="Times New Roman"/>
                <w:bCs/>
                <w:sz w:val="18"/>
                <w:szCs w:val="18"/>
              </w:rPr>
            </w:pPr>
            <w:r>
              <w:rPr>
                <w:rFonts w:ascii="Times New Roman" w:hAnsi="Times New Roman"/>
                <w:bCs/>
                <w:sz w:val="18"/>
                <w:szCs w:val="18"/>
              </w:rPr>
              <w:t>70</w:t>
            </w:r>
            <w:r>
              <w:rPr>
                <w:rFonts w:ascii="Times New Roman" w:hAnsi="Times New Roman"/>
                <w:bCs/>
                <w:sz w:val="18"/>
                <w:szCs w:val="18"/>
              </w:rPr>
              <w:t>～</w:t>
            </w:r>
            <w:r>
              <w:rPr>
                <w:rFonts w:ascii="Times New Roman" w:hAnsi="Times New Roman"/>
                <w:bCs/>
                <w:sz w:val="18"/>
                <w:szCs w:val="18"/>
              </w:rPr>
              <w:t>95</w:t>
            </w:r>
          </w:p>
        </w:tc>
        <w:tc>
          <w:tcPr>
            <w:tcW w:w="436" w:type="pct"/>
            <w:tcBorders>
              <w:bottom w:val="single" w:sz="12" w:space="0" w:color="auto"/>
            </w:tcBorders>
            <w:vAlign w:val="center"/>
          </w:tcPr>
          <w:p w14:paraId="09407C74" w14:textId="77777777" w:rsidR="006F33CE" w:rsidRDefault="00B6230B">
            <w:pPr>
              <w:jc w:val="left"/>
              <w:rPr>
                <w:rFonts w:ascii="Times New Roman" w:hAnsi="Times New Roman"/>
                <w:bCs/>
                <w:sz w:val="18"/>
                <w:szCs w:val="18"/>
              </w:rPr>
            </w:pPr>
            <w:r>
              <w:rPr>
                <w:rFonts w:ascii="Times New Roman" w:hAnsi="Times New Roman"/>
                <w:bCs/>
                <w:sz w:val="18"/>
                <w:szCs w:val="18"/>
              </w:rPr>
              <w:t>45</w:t>
            </w:r>
            <w:r>
              <w:rPr>
                <w:rFonts w:ascii="Times New Roman" w:hAnsi="Times New Roman"/>
                <w:bCs/>
                <w:sz w:val="18"/>
                <w:szCs w:val="18"/>
              </w:rPr>
              <w:t>～</w:t>
            </w:r>
            <w:r>
              <w:rPr>
                <w:rFonts w:ascii="Times New Roman" w:hAnsi="Times New Roman"/>
                <w:bCs/>
                <w:sz w:val="18"/>
                <w:szCs w:val="18"/>
              </w:rPr>
              <w:t>85</w:t>
            </w:r>
          </w:p>
        </w:tc>
        <w:tc>
          <w:tcPr>
            <w:tcW w:w="441" w:type="pct"/>
            <w:tcBorders>
              <w:bottom w:val="single" w:sz="12" w:space="0" w:color="auto"/>
            </w:tcBorders>
            <w:vAlign w:val="center"/>
          </w:tcPr>
          <w:p w14:paraId="09F31D59" w14:textId="77777777" w:rsidR="006F33CE" w:rsidRDefault="00B6230B">
            <w:pPr>
              <w:jc w:val="left"/>
              <w:rPr>
                <w:rFonts w:ascii="Times New Roman" w:hAnsi="Times New Roman"/>
                <w:bCs/>
                <w:sz w:val="18"/>
                <w:szCs w:val="18"/>
              </w:rPr>
            </w:pPr>
            <w:r>
              <w:rPr>
                <w:rFonts w:ascii="Times New Roman" w:hAnsi="Times New Roman"/>
                <w:bCs/>
                <w:sz w:val="18"/>
                <w:szCs w:val="18"/>
              </w:rPr>
              <w:t>40</w:t>
            </w:r>
            <w:r>
              <w:rPr>
                <w:rFonts w:ascii="Times New Roman" w:hAnsi="Times New Roman"/>
                <w:bCs/>
                <w:sz w:val="18"/>
                <w:szCs w:val="18"/>
              </w:rPr>
              <w:t>～</w:t>
            </w:r>
            <w:r>
              <w:rPr>
                <w:rFonts w:ascii="Times New Roman" w:hAnsi="Times New Roman"/>
                <w:bCs/>
                <w:sz w:val="18"/>
                <w:szCs w:val="18"/>
              </w:rPr>
              <w:t>75</w:t>
            </w:r>
          </w:p>
        </w:tc>
      </w:tr>
      <w:tr w:rsidR="006F33CE" w14:paraId="5B6C7821" w14:textId="77777777">
        <w:tc>
          <w:tcPr>
            <w:tcW w:w="5000" w:type="pct"/>
            <w:gridSpan w:val="8"/>
            <w:tcBorders>
              <w:top w:val="single" w:sz="12" w:space="0" w:color="auto"/>
              <w:bottom w:val="single" w:sz="12" w:space="0" w:color="auto"/>
            </w:tcBorders>
            <w:vAlign w:val="center"/>
          </w:tcPr>
          <w:p w14:paraId="42C00429" w14:textId="77777777" w:rsidR="006F33CE" w:rsidRDefault="00B6230B">
            <w:pPr>
              <w:pStyle w:val="afff2"/>
            </w:pPr>
            <w:r>
              <w:rPr>
                <w:rFonts w:hAnsi="宋体" w:hint="eastAsia"/>
                <w:bCs/>
              </w:rPr>
              <w:t>根据水质、工艺流程等情况，可不设置</w:t>
            </w:r>
            <w:proofErr w:type="gramStart"/>
            <w:r>
              <w:rPr>
                <w:rFonts w:hAnsi="宋体" w:hint="eastAsia"/>
                <w:bCs/>
              </w:rPr>
              <w:t>初沉池</w:t>
            </w:r>
            <w:proofErr w:type="gramEnd"/>
            <w:r>
              <w:rPr>
                <w:rFonts w:hAnsi="宋体" w:hint="eastAsia"/>
                <w:bCs/>
              </w:rPr>
              <w:t>，根据</w:t>
            </w:r>
            <w:proofErr w:type="gramStart"/>
            <w:r>
              <w:rPr>
                <w:rFonts w:hAnsi="宋体" w:hint="eastAsia"/>
                <w:bCs/>
              </w:rPr>
              <w:t>沟型需要</w:t>
            </w:r>
            <w:proofErr w:type="gramEnd"/>
            <w:r>
              <w:rPr>
                <w:rFonts w:hAnsi="宋体" w:hint="eastAsia"/>
                <w:bCs/>
              </w:rPr>
              <w:t>可设置</w:t>
            </w:r>
            <w:proofErr w:type="gramStart"/>
            <w:r>
              <w:rPr>
                <w:rFonts w:hAnsi="宋体" w:hint="eastAsia"/>
                <w:bCs/>
              </w:rPr>
              <w:t>二沉池</w:t>
            </w:r>
            <w:proofErr w:type="gramEnd"/>
            <w:r>
              <w:rPr>
                <w:rFonts w:hAnsi="宋体" w:hint="eastAsia"/>
                <w:bCs/>
              </w:rPr>
              <w:t>。</w:t>
            </w:r>
          </w:p>
        </w:tc>
      </w:tr>
    </w:tbl>
    <w:p w14:paraId="6B495EA8" w14:textId="77777777" w:rsidR="006F33CE" w:rsidRDefault="00B6230B">
      <w:pPr>
        <w:pStyle w:val="aff"/>
        <w:spacing w:before="156" w:after="156"/>
      </w:pPr>
      <w:r>
        <w:rPr>
          <w:rFonts w:hAnsi="黑体" w:cs="黑体" w:hint="eastAsia"/>
          <w:bCs/>
        </w:rPr>
        <w:t>SBR 工艺污染物去除率</w:t>
      </w:r>
    </w:p>
    <w:tbl>
      <w:tblPr>
        <w:tblStyle w:val="affff7"/>
        <w:tblW w:w="4999"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041"/>
        <w:gridCol w:w="2183"/>
        <w:gridCol w:w="947"/>
        <w:gridCol w:w="1354"/>
        <w:gridCol w:w="1217"/>
        <w:gridCol w:w="949"/>
        <w:gridCol w:w="813"/>
        <w:gridCol w:w="818"/>
      </w:tblGrid>
      <w:tr w:rsidR="006F33CE" w14:paraId="27D85814" w14:textId="77777777">
        <w:tc>
          <w:tcPr>
            <w:tcW w:w="558" w:type="pct"/>
            <w:vMerge w:val="restart"/>
            <w:tcBorders>
              <w:top w:val="single" w:sz="12" w:space="0" w:color="auto"/>
              <w:bottom w:val="single" w:sz="4" w:space="0" w:color="auto"/>
            </w:tcBorders>
            <w:vAlign w:val="center"/>
          </w:tcPr>
          <w:p w14:paraId="78C1369C" w14:textId="77777777" w:rsidR="006F33CE" w:rsidRDefault="00B6230B">
            <w:pPr>
              <w:snapToGrid w:val="0"/>
              <w:jc w:val="center"/>
              <w:rPr>
                <w:rFonts w:ascii="宋体" w:hAnsi="宋体"/>
                <w:bCs/>
                <w:sz w:val="18"/>
                <w:szCs w:val="18"/>
              </w:rPr>
            </w:pPr>
            <w:r>
              <w:rPr>
                <w:rFonts w:ascii="宋体" w:hAnsi="宋体"/>
                <w:bCs/>
                <w:sz w:val="18"/>
                <w:szCs w:val="18"/>
              </w:rPr>
              <w:t>污水类别</w:t>
            </w:r>
          </w:p>
        </w:tc>
        <w:tc>
          <w:tcPr>
            <w:tcW w:w="1171" w:type="pct"/>
            <w:vMerge w:val="restart"/>
            <w:tcBorders>
              <w:top w:val="single" w:sz="12" w:space="0" w:color="auto"/>
              <w:bottom w:val="single" w:sz="4" w:space="0" w:color="auto"/>
            </w:tcBorders>
            <w:vAlign w:val="center"/>
          </w:tcPr>
          <w:p w14:paraId="2758E7F3" w14:textId="77777777" w:rsidR="006F33CE" w:rsidRDefault="00B6230B">
            <w:pPr>
              <w:snapToGrid w:val="0"/>
              <w:jc w:val="center"/>
              <w:rPr>
                <w:rFonts w:ascii="宋体" w:hAnsi="宋体"/>
                <w:bCs/>
                <w:sz w:val="18"/>
                <w:szCs w:val="18"/>
              </w:rPr>
            </w:pPr>
            <w:r>
              <w:rPr>
                <w:rFonts w:ascii="宋体" w:hAnsi="宋体"/>
                <w:bCs/>
                <w:sz w:val="18"/>
                <w:szCs w:val="18"/>
              </w:rPr>
              <w:t>主体工艺</w:t>
            </w:r>
          </w:p>
        </w:tc>
        <w:tc>
          <w:tcPr>
            <w:tcW w:w="3272" w:type="pct"/>
            <w:gridSpan w:val="6"/>
            <w:tcBorders>
              <w:top w:val="single" w:sz="12" w:space="0" w:color="auto"/>
              <w:bottom w:val="single" w:sz="4" w:space="0" w:color="auto"/>
            </w:tcBorders>
            <w:vAlign w:val="center"/>
          </w:tcPr>
          <w:p w14:paraId="18C710B3" w14:textId="77777777" w:rsidR="006F33CE" w:rsidRDefault="00B6230B">
            <w:pPr>
              <w:snapToGrid w:val="0"/>
              <w:jc w:val="center"/>
              <w:rPr>
                <w:rFonts w:ascii="宋体" w:hAnsi="宋体"/>
                <w:bCs/>
                <w:sz w:val="18"/>
                <w:szCs w:val="18"/>
              </w:rPr>
            </w:pPr>
            <w:r>
              <w:rPr>
                <w:rFonts w:ascii="宋体" w:hAnsi="宋体"/>
                <w:bCs/>
                <w:sz w:val="18"/>
                <w:szCs w:val="18"/>
              </w:rPr>
              <w:t>污染物去除率（</w:t>
            </w:r>
            <w:r>
              <w:rPr>
                <w:rFonts w:ascii="Times New Roman" w:hAnsi="Times New Roman"/>
                <w:bCs/>
                <w:sz w:val="18"/>
                <w:szCs w:val="18"/>
              </w:rPr>
              <w:t>%</w:t>
            </w:r>
            <w:r>
              <w:rPr>
                <w:rFonts w:ascii="宋体" w:hAnsi="宋体"/>
                <w:bCs/>
                <w:sz w:val="18"/>
                <w:szCs w:val="18"/>
              </w:rPr>
              <w:t>）</w:t>
            </w:r>
          </w:p>
        </w:tc>
      </w:tr>
      <w:tr w:rsidR="006F33CE" w14:paraId="20D632A2" w14:textId="77777777">
        <w:tc>
          <w:tcPr>
            <w:tcW w:w="558" w:type="pct"/>
            <w:vMerge/>
            <w:tcBorders>
              <w:top w:val="single" w:sz="4" w:space="0" w:color="auto"/>
              <w:bottom w:val="single" w:sz="12" w:space="0" w:color="auto"/>
            </w:tcBorders>
            <w:vAlign w:val="center"/>
          </w:tcPr>
          <w:p w14:paraId="31B7C1D2" w14:textId="77777777" w:rsidR="006F33CE" w:rsidRDefault="006F33CE">
            <w:pPr>
              <w:snapToGrid w:val="0"/>
              <w:jc w:val="center"/>
              <w:rPr>
                <w:rFonts w:ascii="宋体" w:hAnsi="宋体"/>
                <w:bCs/>
                <w:sz w:val="18"/>
                <w:szCs w:val="18"/>
              </w:rPr>
            </w:pPr>
          </w:p>
        </w:tc>
        <w:tc>
          <w:tcPr>
            <w:tcW w:w="1171" w:type="pct"/>
            <w:vMerge/>
            <w:tcBorders>
              <w:top w:val="single" w:sz="4" w:space="0" w:color="auto"/>
              <w:bottom w:val="single" w:sz="12" w:space="0" w:color="auto"/>
            </w:tcBorders>
            <w:vAlign w:val="center"/>
          </w:tcPr>
          <w:p w14:paraId="719364DC" w14:textId="77777777" w:rsidR="006F33CE" w:rsidRDefault="006F33CE">
            <w:pPr>
              <w:snapToGrid w:val="0"/>
              <w:jc w:val="center"/>
              <w:rPr>
                <w:rFonts w:ascii="宋体" w:hAnsi="宋体"/>
                <w:bCs/>
                <w:sz w:val="18"/>
                <w:szCs w:val="18"/>
              </w:rPr>
            </w:pPr>
          </w:p>
        </w:tc>
        <w:tc>
          <w:tcPr>
            <w:tcW w:w="508" w:type="pct"/>
            <w:tcBorders>
              <w:top w:val="single" w:sz="4" w:space="0" w:color="auto"/>
              <w:bottom w:val="single" w:sz="12" w:space="0" w:color="auto"/>
            </w:tcBorders>
            <w:vAlign w:val="center"/>
          </w:tcPr>
          <w:p w14:paraId="3E914861" w14:textId="77777777" w:rsidR="006F33CE" w:rsidRDefault="00B6230B">
            <w:pPr>
              <w:snapToGrid w:val="0"/>
              <w:jc w:val="center"/>
              <w:rPr>
                <w:rFonts w:ascii="宋体" w:hAnsi="宋体"/>
                <w:bCs/>
                <w:sz w:val="18"/>
                <w:szCs w:val="18"/>
              </w:rPr>
            </w:pPr>
            <w:r>
              <w:rPr>
                <w:rFonts w:ascii="宋体" w:hAnsi="宋体" w:hint="eastAsia"/>
                <w:bCs/>
                <w:sz w:val="18"/>
                <w:szCs w:val="18"/>
              </w:rPr>
              <w:t>悬浮物</w:t>
            </w:r>
            <w:r>
              <w:rPr>
                <w:rFonts w:ascii="宋体" w:hAnsi="宋体"/>
                <w:bCs/>
                <w:sz w:val="18"/>
                <w:szCs w:val="18"/>
              </w:rPr>
              <w:t>(</w:t>
            </w:r>
            <w:r>
              <w:rPr>
                <w:rFonts w:ascii="Times New Roman" w:hAnsi="Times New Roman"/>
                <w:bCs/>
                <w:sz w:val="18"/>
                <w:szCs w:val="18"/>
              </w:rPr>
              <w:t>SS</w:t>
            </w:r>
            <w:r>
              <w:rPr>
                <w:rFonts w:ascii="宋体" w:hAnsi="宋体"/>
                <w:bCs/>
                <w:sz w:val="18"/>
                <w:szCs w:val="18"/>
              </w:rPr>
              <w:t>)</w:t>
            </w:r>
          </w:p>
        </w:tc>
        <w:tc>
          <w:tcPr>
            <w:tcW w:w="726" w:type="pct"/>
            <w:tcBorders>
              <w:top w:val="single" w:sz="4" w:space="0" w:color="auto"/>
              <w:bottom w:val="single" w:sz="12" w:space="0" w:color="auto"/>
            </w:tcBorders>
            <w:vAlign w:val="center"/>
          </w:tcPr>
          <w:p w14:paraId="66927FD6" w14:textId="77777777" w:rsidR="006F33CE" w:rsidRDefault="00B6230B">
            <w:pPr>
              <w:snapToGrid w:val="0"/>
              <w:jc w:val="center"/>
              <w:rPr>
                <w:rFonts w:ascii="宋体" w:hAnsi="宋体"/>
                <w:bCs/>
                <w:sz w:val="18"/>
                <w:szCs w:val="18"/>
              </w:rPr>
            </w:pPr>
            <w:r>
              <w:rPr>
                <w:rFonts w:ascii="宋体" w:hAnsi="宋体" w:hint="eastAsia"/>
                <w:bCs/>
                <w:sz w:val="18"/>
                <w:szCs w:val="18"/>
              </w:rPr>
              <w:t>五日生化需氧量</w:t>
            </w:r>
            <w:r>
              <w:rPr>
                <w:rFonts w:ascii="宋体" w:hAnsi="宋体"/>
                <w:bCs/>
                <w:sz w:val="18"/>
                <w:szCs w:val="18"/>
              </w:rPr>
              <w:t>(</w:t>
            </w:r>
            <w:r>
              <w:rPr>
                <w:rFonts w:ascii="Times New Roman" w:hAnsi="Times New Roman"/>
                <w:bCs/>
                <w:sz w:val="18"/>
                <w:szCs w:val="18"/>
              </w:rPr>
              <w:t>BOD</w:t>
            </w:r>
            <w:r>
              <w:rPr>
                <w:rFonts w:ascii="Times New Roman" w:hAnsi="Times New Roman"/>
                <w:bCs/>
                <w:sz w:val="18"/>
                <w:szCs w:val="18"/>
                <w:vertAlign w:val="subscript"/>
              </w:rPr>
              <w:t>5</w:t>
            </w:r>
            <w:r>
              <w:rPr>
                <w:rFonts w:ascii="宋体" w:hAnsi="宋体"/>
                <w:bCs/>
                <w:sz w:val="18"/>
                <w:szCs w:val="18"/>
              </w:rPr>
              <w:t>)</w:t>
            </w:r>
          </w:p>
        </w:tc>
        <w:tc>
          <w:tcPr>
            <w:tcW w:w="653" w:type="pct"/>
            <w:tcBorders>
              <w:top w:val="single" w:sz="4" w:space="0" w:color="auto"/>
              <w:bottom w:val="single" w:sz="12" w:space="0" w:color="auto"/>
            </w:tcBorders>
            <w:vAlign w:val="center"/>
          </w:tcPr>
          <w:p w14:paraId="1D3F2357" w14:textId="77777777" w:rsidR="006F33CE" w:rsidRDefault="00B6230B">
            <w:pPr>
              <w:snapToGrid w:val="0"/>
              <w:jc w:val="center"/>
              <w:rPr>
                <w:rFonts w:ascii="宋体" w:hAnsi="宋体"/>
                <w:bCs/>
                <w:sz w:val="18"/>
                <w:szCs w:val="18"/>
              </w:rPr>
            </w:pPr>
            <w:r>
              <w:rPr>
                <w:rFonts w:ascii="宋体" w:hAnsi="宋体" w:hint="eastAsia"/>
                <w:bCs/>
                <w:sz w:val="18"/>
                <w:szCs w:val="18"/>
              </w:rPr>
              <w:t>化学耗氧量</w:t>
            </w:r>
            <w:r>
              <w:rPr>
                <w:rFonts w:ascii="宋体" w:hAnsi="宋体"/>
                <w:bCs/>
                <w:sz w:val="18"/>
                <w:szCs w:val="18"/>
              </w:rPr>
              <w:t>(</w:t>
            </w:r>
            <w:proofErr w:type="spellStart"/>
            <w:r>
              <w:rPr>
                <w:rFonts w:ascii="Times New Roman" w:hAnsi="Times New Roman"/>
                <w:bCs/>
                <w:sz w:val="18"/>
                <w:szCs w:val="18"/>
              </w:rPr>
              <w:t>COD</w:t>
            </w:r>
            <w:r>
              <w:rPr>
                <w:rFonts w:ascii="Times New Roman" w:hAnsi="Times New Roman"/>
                <w:bCs/>
                <w:sz w:val="18"/>
                <w:szCs w:val="18"/>
                <w:vertAlign w:val="subscript"/>
              </w:rPr>
              <w:t>Cr</w:t>
            </w:r>
            <w:proofErr w:type="spellEnd"/>
            <w:r>
              <w:rPr>
                <w:rFonts w:ascii="宋体" w:hAnsi="宋体"/>
                <w:bCs/>
                <w:sz w:val="18"/>
                <w:szCs w:val="18"/>
              </w:rPr>
              <w:t>)</w:t>
            </w:r>
          </w:p>
        </w:tc>
        <w:tc>
          <w:tcPr>
            <w:tcW w:w="509" w:type="pct"/>
            <w:tcBorders>
              <w:top w:val="single" w:sz="4" w:space="0" w:color="auto"/>
              <w:bottom w:val="single" w:sz="12" w:space="0" w:color="auto"/>
            </w:tcBorders>
            <w:vAlign w:val="center"/>
          </w:tcPr>
          <w:p w14:paraId="1A3B77FB" w14:textId="77777777" w:rsidR="006F33CE" w:rsidRDefault="00B6230B">
            <w:pPr>
              <w:snapToGrid w:val="0"/>
              <w:jc w:val="center"/>
              <w:rPr>
                <w:rFonts w:ascii="宋体" w:hAnsi="宋体"/>
                <w:bCs/>
                <w:sz w:val="18"/>
                <w:szCs w:val="18"/>
              </w:rPr>
            </w:pPr>
            <w:r>
              <w:rPr>
                <w:rFonts w:ascii="宋体" w:hAnsi="宋体"/>
                <w:bCs/>
                <w:sz w:val="18"/>
                <w:szCs w:val="18"/>
              </w:rPr>
              <w:t>氨氮(</w:t>
            </w:r>
            <w:r>
              <w:rPr>
                <w:rFonts w:ascii="Times New Roman" w:hAnsi="Times New Roman"/>
                <w:bCs/>
                <w:sz w:val="18"/>
                <w:szCs w:val="18"/>
              </w:rPr>
              <w:t>NH</w:t>
            </w:r>
            <w:r>
              <w:rPr>
                <w:rFonts w:ascii="Times New Roman" w:hAnsi="Times New Roman"/>
                <w:bCs/>
                <w:sz w:val="18"/>
                <w:szCs w:val="18"/>
                <w:vertAlign w:val="subscript"/>
              </w:rPr>
              <w:t>3</w:t>
            </w:r>
            <w:r>
              <w:rPr>
                <w:rFonts w:ascii="Times New Roman" w:hAnsi="Times New Roman"/>
                <w:bCs/>
                <w:sz w:val="18"/>
                <w:szCs w:val="18"/>
              </w:rPr>
              <w:t>-N</w:t>
            </w:r>
            <w:r>
              <w:rPr>
                <w:rFonts w:ascii="宋体" w:hAnsi="宋体"/>
                <w:bCs/>
                <w:sz w:val="18"/>
                <w:szCs w:val="18"/>
              </w:rPr>
              <w:t>)</w:t>
            </w:r>
          </w:p>
        </w:tc>
        <w:tc>
          <w:tcPr>
            <w:tcW w:w="436" w:type="pct"/>
            <w:tcBorders>
              <w:top w:val="single" w:sz="4" w:space="0" w:color="auto"/>
              <w:bottom w:val="single" w:sz="12" w:space="0" w:color="auto"/>
            </w:tcBorders>
            <w:vAlign w:val="center"/>
          </w:tcPr>
          <w:p w14:paraId="76769493" w14:textId="77777777" w:rsidR="006F33CE" w:rsidRDefault="00B6230B">
            <w:pPr>
              <w:snapToGrid w:val="0"/>
              <w:jc w:val="center"/>
              <w:rPr>
                <w:rFonts w:ascii="宋体" w:hAnsi="宋体"/>
                <w:bCs/>
                <w:sz w:val="18"/>
                <w:szCs w:val="18"/>
              </w:rPr>
            </w:pPr>
            <w:r>
              <w:rPr>
                <w:rFonts w:ascii="宋体" w:hAnsi="宋体" w:hint="eastAsia"/>
                <w:bCs/>
                <w:sz w:val="18"/>
                <w:szCs w:val="18"/>
              </w:rPr>
              <w:t>总氮</w:t>
            </w:r>
            <w:r>
              <w:rPr>
                <w:rFonts w:ascii="宋体" w:hAnsi="宋体"/>
                <w:bCs/>
                <w:sz w:val="18"/>
                <w:szCs w:val="18"/>
              </w:rPr>
              <w:t>(</w:t>
            </w:r>
            <w:r>
              <w:rPr>
                <w:rFonts w:ascii="Times New Roman" w:hAnsi="Times New Roman"/>
                <w:bCs/>
                <w:sz w:val="18"/>
                <w:szCs w:val="18"/>
              </w:rPr>
              <w:t>TN</w:t>
            </w:r>
            <w:r>
              <w:rPr>
                <w:rFonts w:ascii="宋体" w:hAnsi="宋体"/>
                <w:bCs/>
                <w:sz w:val="18"/>
                <w:szCs w:val="18"/>
              </w:rPr>
              <w:t>)</w:t>
            </w:r>
          </w:p>
        </w:tc>
        <w:tc>
          <w:tcPr>
            <w:tcW w:w="439" w:type="pct"/>
            <w:tcBorders>
              <w:top w:val="single" w:sz="4" w:space="0" w:color="auto"/>
              <w:bottom w:val="single" w:sz="12" w:space="0" w:color="auto"/>
            </w:tcBorders>
            <w:vAlign w:val="center"/>
          </w:tcPr>
          <w:p w14:paraId="3E2EB4AD" w14:textId="77777777" w:rsidR="006F33CE" w:rsidRDefault="00B6230B">
            <w:pPr>
              <w:snapToGrid w:val="0"/>
              <w:jc w:val="center"/>
              <w:rPr>
                <w:rFonts w:ascii="宋体" w:hAnsi="宋体"/>
                <w:bCs/>
                <w:sz w:val="18"/>
                <w:szCs w:val="18"/>
              </w:rPr>
            </w:pPr>
            <w:r>
              <w:rPr>
                <w:rFonts w:ascii="宋体" w:hAnsi="宋体" w:hint="eastAsia"/>
                <w:bCs/>
                <w:sz w:val="18"/>
                <w:szCs w:val="18"/>
              </w:rPr>
              <w:t>总磷</w:t>
            </w:r>
            <w:r>
              <w:rPr>
                <w:rFonts w:ascii="宋体" w:hAnsi="宋体"/>
                <w:bCs/>
                <w:sz w:val="18"/>
                <w:szCs w:val="18"/>
              </w:rPr>
              <w:t>(</w:t>
            </w:r>
            <w:r>
              <w:rPr>
                <w:rFonts w:ascii="Times New Roman" w:hAnsi="Times New Roman"/>
                <w:bCs/>
                <w:sz w:val="18"/>
                <w:szCs w:val="18"/>
              </w:rPr>
              <w:t>TP</w:t>
            </w:r>
            <w:r>
              <w:rPr>
                <w:rFonts w:ascii="宋体" w:hAnsi="宋体"/>
                <w:bCs/>
                <w:sz w:val="18"/>
                <w:szCs w:val="18"/>
              </w:rPr>
              <w:t>)</w:t>
            </w:r>
          </w:p>
        </w:tc>
      </w:tr>
      <w:tr w:rsidR="006F33CE" w14:paraId="429C5702" w14:textId="77777777">
        <w:tc>
          <w:tcPr>
            <w:tcW w:w="558" w:type="pct"/>
            <w:tcBorders>
              <w:top w:val="single" w:sz="12" w:space="0" w:color="auto"/>
            </w:tcBorders>
            <w:vAlign w:val="center"/>
          </w:tcPr>
          <w:p w14:paraId="546125E6" w14:textId="77777777" w:rsidR="006F33CE" w:rsidRDefault="00B6230B">
            <w:pPr>
              <w:snapToGrid w:val="0"/>
              <w:jc w:val="left"/>
              <w:rPr>
                <w:rFonts w:ascii="宋体" w:hAnsi="宋体"/>
                <w:bCs/>
                <w:sz w:val="18"/>
                <w:szCs w:val="18"/>
              </w:rPr>
            </w:pPr>
            <w:r>
              <w:rPr>
                <w:rFonts w:ascii="宋体" w:hAnsi="宋体"/>
                <w:bCs/>
                <w:sz w:val="18"/>
                <w:szCs w:val="18"/>
              </w:rPr>
              <w:t>城镇污水</w:t>
            </w:r>
          </w:p>
        </w:tc>
        <w:tc>
          <w:tcPr>
            <w:tcW w:w="1171" w:type="pct"/>
            <w:tcBorders>
              <w:top w:val="single" w:sz="12" w:space="0" w:color="auto"/>
            </w:tcBorders>
            <w:vAlign w:val="center"/>
          </w:tcPr>
          <w:p w14:paraId="2DF7D979" w14:textId="77777777" w:rsidR="006F33CE" w:rsidRDefault="00B6230B">
            <w:pPr>
              <w:snapToGrid w:val="0"/>
              <w:jc w:val="left"/>
              <w:rPr>
                <w:rFonts w:ascii="宋体" w:hAnsi="宋体"/>
                <w:bCs/>
                <w:sz w:val="18"/>
                <w:szCs w:val="18"/>
              </w:rPr>
            </w:pPr>
            <w:r>
              <w:rPr>
                <w:rFonts w:ascii="宋体" w:hAnsi="宋体" w:hint="eastAsia"/>
                <w:bCs/>
                <w:sz w:val="18"/>
                <w:szCs w:val="18"/>
              </w:rPr>
              <w:t>初次沉淀+</w:t>
            </w:r>
            <w:r>
              <w:rPr>
                <w:rFonts w:ascii="Times New Roman" w:hAnsi="Times New Roman"/>
                <w:bCs/>
                <w:sz w:val="18"/>
                <w:szCs w:val="18"/>
              </w:rPr>
              <w:t>SBR</w:t>
            </w:r>
          </w:p>
        </w:tc>
        <w:tc>
          <w:tcPr>
            <w:tcW w:w="508" w:type="pct"/>
            <w:tcBorders>
              <w:top w:val="single" w:sz="12" w:space="0" w:color="auto"/>
            </w:tcBorders>
            <w:vAlign w:val="center"/>
          </w:tcPr>
          <w:p w14:paraId="185EC689" w14:textId="77777777" w:rsidR="006F33CE" w:rsidRDefault="00B6230B">
            <w:pPr>
              <w:snapToGrid w:val="0"/>
              <w:jc w:val="left"/>
              <w:rPr>
                <w:rFonts w:ascii="Times New Roman" w:hAnsi="Times New Roman"/>
                <w:bCs/>
                <w:sz w:val="18"/>
                <w:szCs w:val="18"/>
              </w:rPr>
            </w:pPr>
            <w:r>
              <w:rPr>
                <w:rFonts w:ascii="Times New Roman" w:hAnsi="Times New Roman"/>
                <w:bCs/>
                <w:sz w:val="18"/>
                <w:szCs w:val="18"/>
              </w:rPr>
              <w:t>70</w:t>
            </w:r>
            <w:r>
              <w:rPr>
                <w:rFonts w:ascii="Times New Roman" w:hAnsi="Times New Roman"/>
                <w:bCs/>
                <w:sz w:val="18"/>
                <w:szCs w:val="18"/>
              </w:rPr>
              <w:t>～</w:t>
            </w:r>
            <w:r>
              <w:rPr>
                <w:rFonts w:ascii="Times New Roman" w:hAnsi="Times New Roman"/>
                <w:bCs/>
                <w:sz w:val="18"/>
                <w:szCs w:val="18"/>
              </w:rPr>
              <w:t>90</w:t>
            </w:r>
          </w:p>
        </w:tc>
        <w:tc>
          <w:tcPr>
            <w:tcW w:w="726" w:type="pct"/>
            <w:tcBorders>
              <w:top w:val="single" w:sz="12" w:space="0" w:color="auto"/>
            </w:tcBorders>
            <w:vAlign w:val="center"/>
          </w:tcPr>
          <w:p w14:paraId="06F32581" w14:textId="77777777" w:rsidR="006F33CE" w:rsidRDefault="00B6230B">
            <w:pPr>
              <w:jc w:val="left"/>
              <w:rPr>
                <w:rFonts w:ascii="Times New Roman" w:hAnsi="Times New Roman"/>
                <w:bCs/>
                <w:sz w:val="18"/>
                <w:szCs w:val="18"/>
              </w:rPr>
            </w:pPr>
            <w:r>
              <w:rPr>
                <w:rFonts w:ascii="Times New Roman" w:hAnsi="Times New Roman"/>
                <w:bCs/>
                <w:sz w:val="18"/>
                <w:szCs w:val="18"/>
              </w:rPr>
              <w:t>80</w:t>
            </w:r>
            <w:r>
              <w:rPr>
                <w:rFonts w:ascii="Times New Roman" w:hAnsi="Times New Roman"/>
                <w:bCs/>
                <w:sz w:val="18"/>
                <w:szCs w:val="18"/>
              </w:rPr>
              <w:t>～</w:t>
            </w:r>
            <w:r>
              <w:rPr>
                <w:rFonts w:ascii="Times New Roman" w:hAnsi="Times New Roman"/>
                <w:bCs/>
                <w:sz w:val="18"/>
                <w:szCs w:val="18"/>
              </w:rPr>
              <w:t>95</w:t>
            </w:r>
          </w:p>
        </w:tc>
        <w:tc>
          <w:tcPr>
            <w:tcW w:w="653" w:type="pct"/>
            <w:tcBorders>
              <w:top w:val="single" w:sz="12" w:space="0" w:color="auto"/>
            </w:tcBorders>
            <w:vAlign w:val="center"/>
          </w:tcPr>
          <w:p w14:paraId="38F26E07" w14:textId="77777777" w:rsidR="006F33CE" w:rsidRDefault="00B6230B">
            <w:pPr>
              <w:jc w:val="left"/>
              <w:rPr>
                <w:rFonts w:ascii="Times New Roman" w:hAnsi="Times New Roman"/>
                <w:bCs/>
                <w:sz w:val="18"/>
                <w:szCs w:val="18"/>
              </w:rPr>
            </w:pPr>
            <w:r>
              <w:rPr>
                <w:rFonts w:ascii="Times New Roman" w:hAnsi="Times New Roman"/>
                <w:bCs/>
                <w:sz w:val="18"/>
                <w:szCs w:val="18"/>
              </w:rPr>
              <w:t>80</w:t>
            </w:r>
            <w:r>
              <w:rPr>
                <w:rFonts w:ascii="Times New Roman" w:hAnsi="Times New Roman"/>
                <w:bCs/>
                <w:sz w:val="18"/>
                <w:szCs w:val="18"/>
              </w:rPr>
              <w:t>～</w:t>
            </w:r>
            <w:r>
              <w:rPr>
                <w:rFonts w:ascii="Times New Roman" w:hAnsi="Times New Roman"/>
                <w:bCs/>
                <w:sz w:val="18"/>
                <w:szCs w:val="18"/>
              </w:rPr>
              <w:t>90</w:t>
            </w:r>
          </w:p>
        </w:tc>
        <w:tc>
          <w:tcPr>
            <w:tcW w:w="509" w:type="pct"/>
            <w:tcBorders>
              <w:top w:val="single" w:sz="12" w:space="0" w:color="auto"/>
            </w:tcBorders>
            <w:vAlign w:val="center"/>
          </w:tcPr>
          <w:p w14:paraId="4773C3CE" w14:textId="77777777" w:rsidR="006F33CE" w:rsidRDefault="00B6230B">
            <w:pPr>
              <w:jc w:val="left"/>
              <w:rPr>
                <w:rFonts w:ascii="Times New Roman" w:hAnsi="Times New Roman"/>
                <w:bCs/>
                <w:sz w:val="18"/>
                <w:szCs w:val="18"/>
              </w:rPr>
            </w:pPr>
            <w:r>
              <w:rPr>
                <w:rFonts w:ascii="Times New Roman" w:hAnsi="Times New Roman"/>
                <w:bCs/>
                <w:sz w:val="18"/>
                <w:szCs w:val="18"/>
              </w:rPr>
              <w:t>85</w:t>
            </w:r>
            <w:r>
              <w:rPr>
                <w:rFonts w:ascii="Times New Roman" w:hAnsi="Times New Roman"/>
                <w:bCs/>
                <w:sz w:val="18"/>
                <w:szCs w:val="18"/>
              </w:rPr>
              <w:t>～</w:t>
            </w:r>
            <w:r>
              <w:rPr>
                <w:rFonts w:ascii="Times New Roman" w:hAnsi="Times New Roman"/>
                <w:bCs/>
                <w:sz w:val="18"/>
                <w:szCs w:val="18"/>
              </w:rPr>
              <w:t>95</w:t>
            </w:r>
          </w:p>
        </w:tc>
        <w:tc>
          <w:tcPr>
            <w:tcW w:w="436" w:type="pct"/>
            <w:tcBorders>
              <w:top w:val="single" w:sz="12" w:space="0" w:color="auto"/>
            </w:tcBorders>
            <w:vAlign w:val="center"/>
          </w:tcPr>
          <w:p w14:paraId="3F2B97B1" w14:textId="77777777" w:rsidR="006F33CE" w:rsidRDefault="00B6230B">
            <w:pPr>
              <w:jc w:val="left"/>
              <w:rPr>
                <w:rFonts w:ascii="Times New Roman" w:hAnsi="Times New Roman"/>
                <w:bCs/>
                <w:sz w:val="18"/>
                <w:szCs w:val="18"/>
              </w:rPr>
            </w:pPr>
            <w:r>
              <w:rPr>
                <w:rFonts w:ascii="Times New Roman" w:hAnsi="Times New Roman"/>
                <w:bCs/>
                <w:sz w:val="18"/>
                <w:szCs w:val="18"/>
              </w:rPr>
              <w:t>60</w:t>
            </w:r>
            <w:r>
              <w:rPr>
                <w:rFonts w:ascii="Times New Roman" w:hAnsi="Times New Roman"/>
                <w:bCs/>
                <w:sz w:val="18"/>
                <w:szCs w:val="18"/>
              </w:rPr>
              <w:t>～</w:t>
            </w:r>
            <w:r>
              <w:rPr>
                <w:rFonts w:ascii="Times New Roman" w:hAnsi="Times New Roman"/>
                <w:bCs/>
                <w:sz w:val="18"/>
                <w:szCs w:val="18"/>
              </w:rPr>
              <w:t>85</w:t>
            </w:r>
          </w:p>
        </w:tc>
        <w:tc>
          <w:tcPr>
            <w:tcW w:w="439" w:type="pct"/>
            <w:tcBorders>
              <w:top w:val="single" w:sz="12" w:space="0" w:color="auto"/>
            </w:tcBorders>
            <w:vAlign w:val="center"/>
          </w:tcPr>
          <w:p w14:paraId="066743AF" w14:textId="77777777" w:rsidR="006F33CE" w:rsidRDefault="00B6230B">
            <w:pPr>
              <w:jc w:val="left"/>
              <w:rPr>
                <w:rFonts w:ascii="Times New Roman" w:hAnsi="Times New Roman"/>
                <w:bCs/>
                <w:sz w:val="18"/>
                <w:szCs w:val="18"/>
              </w:rPr>
            </w:pPr>
            <w:r>
              <w:rPr>
                <w:rFonts w:ascii="Times New Roman" w:hAnsi="Times New Roman"/>
                <w:bCs/>
                <w:sz w:val="18"/>
                <w:szCs w:val="18"/>
              </w:rPr>
              <w:t>50</w:t>
            </w:r>
            <w:r>
              <w:rPr>
                <w:rFonts w:ascii="Times New Roman" w:hAnsi="Times New Roman"/>
                <w:bCs/>
                <w:sz w:val="18"/>
                <w:szCs w:val="18"/>
              </w:rPr>
              <w:t>～</w:t>
            </w:r>
            <w:r>
              <w:rPr>
                <w:rFonts w:ascii="Times New Roman" w:hAnsi="Times New Roman"/>
                <w:bCs/>
                <w:sz w:val="18"/>
                <w:szCs w:val="18"/>
              </w:rPr>
              <w:t>75</w:t>
            </w:r>
          </w:p>
        </w:tc>
      </w:tr>
    </w:tbl>
    <w:p w14:paraId="02C2B7AE" w14:textId="182A736E" w:rsidR="006F33CE" w:rsidRDefault="00B6230B">
      <w:pPr>
        <w:pStyle w:val="aff"/>
        <w:spacing w:before="156" w:after="156"/>
      </w:pPr>
      <w:r>
        <w:rPr>
          <w:rFonts w:hAnsi="黑体" w:cs="黑体" w:hint="eastAsia"/>
          <w:bCs/>
        </w:rPr>
        <w:t>A</w:t>
      </w:r>
      <w:r w:rsidR="000D5BAA" w:rsidRPr="000D5BAA">
        <w:rPr>
          <w:rFonts w:hAnsi="黑体" w:cs="黑体"/>
          <w:bCs/>
          <w:vertAlign w:val="superscript"/>
        </w:rPr>
        <w:t>2</w:t>
      </w:r>
      <w:r>
        <w:rPr>
          <w:rFonts w:hAnsi="黑体" w:cs="黑体" w:hint="eastAsia"/>
          <w:bCs/>
        </w:rPr>
        <w:t>O 工艺污染物去除率</w:t>
      </w:r>
    </w:p>
    <w:tbl>
      <w:tblPr>
        <w:tblStyle w:val="affff7"/>
        <w:tblW w:w="4999"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041"/>
        <w:gridCol w:w="2183"/>
        <w:gridCol w:w="947"/>
        <w:gridCol w:w="1354"/>
        <w:gridCol w:w="1217"/>
        <w:gridCol w:w="949"/>
        <w:gridCol w:w="813"/>
        <w:gridCol w:w="818"/>
      </w:tblGrid>
      <w:tr w:rsidR="006F33CE" w14:paraId="6858EAA8" w14:textId="77777777">
        <w:tc>
          <w:tcPr>
            <w:tcW w:w="558" w:type="pct"/>
            <w:vMerge w:val="restart"/>
            <w:tcBorders>
              <w:top w:val="single" w:sz="12" w:space="0" w:color="auto"/>
              <w:bottom w:val="single" w:sz="4" w:space="0" w:color="auto"/>
            </w:tcBorders>
            <w:vAlign w:val="center"/>
          </w:tcPr>
          <w:p w14:paraId="030D3A6C" w14:textId="77777777" w:rsidR="006F33CE" w:rsidRDefault="00B6230B">
            <w:pPr>
              <w:snapToGrid w:val="0"/>
              <w:jc w:val="center"/>
              <w:rPr>
                <w:rFonts w:ascii="宋体" w:hAnsi="宋体"/>
                <w:bCs/>
                <w:sz w:val="18"/>
                <w:szCs w:val="18"/>
              </w:rPr>
            </w:pPr>
            <w:r>
              <w:rPr>
                <w:rFonts w:ascii="宋体" w:hAnsi="宋体"/>
                <w:bCs/>
                <w:sz w:val="18"/>
                <w:szCs w:val="18"/>
              </w:rPr>
              <w:t>污水类别</w:t>
            </w:r>
          </w:p>
        </w:tc>
        <w:tc>
          <w:tcPr>
            <w:tcW w:w="1171" w:type="pct"/>
            <w:vMerge w:val="restart"/>
            <w:tcBorders>
              <w:top w:val="single" w:sz="12" w:space="0" w:color="auto"/>
              <w:bottom w:val="single" w:sz="4" w:space="0" w:color="auto"/>
            </w:tcBorders>
            <w:vAlign w:val="center"/>
          </w:tcPr>
          <w:p w14:paraId="2D86FB28" w14:textId="77777777" w:rsidR="006F33CE" w:rsidRDefault="00B6230B">
            <w:pPr>
              <w:snapToGrid w:val="0"/>
              <w:jc w:val="center"/>
              <w:rPr>
                <w:rFonts w:ascii="宋体" w:hAnsi="宋体"/>
                <w:bCs/>
                <w:sz w:val="18"/>
                <w:szCs w:val="18"/>
              </w:rPr>
            </w:pPr>
            <w:r>
              <w:rPr>
                <w:rFonts w:ascii="宋体" w:hAnsi="宋体"/>
                <w:bCs/>
                <w:sz w:val="18"/>
                <w:szCs w:val="18"/>
              </w:rPr>
              <w:t>主体工艺</w:t>
            </w:r>
          </w:p>
        </w:tc>
        <w:tc>
          <w:tcPr>
            <w:tcW w:w="3272" w:type="pct"/>
            <w:gridSpan w:val="6"/>
            <w:tcBorders>
              <w:top w:val="single" w:sz="12" w:space="0" w:color="auto"/>
              <w:bottom w:val="single" w:sz="4" w:space="0" w:color="auto"/>
            </w:tcBorders>
            <w:vAlign w:val="center"/>
          </w:tcPr>
          <w:p w14:paraId="2E5E07AB" w14:textId="77777777" w:rsidR="006F33CE" w:rsidRDefault="00B6230B">
            <w:pPr>
              <w:snapToGrid w:val="0"/>
              <w:jc w:val="center"/>
              <w:rPr>
                <w:rFonts w:ascii="宋体" w:hAnsi="宋体"/>
                <w:bCs/>
                <w:sz w:val="18"/>
                <w:szCs w:val="18"/>
              </w:rPr>
            </w:pPr>
            <w:r>
              <w:rPr>
                <w:rFonts w:ascii="宋体" w:hAnsi="宋体"/>
                <w:bCs/>
                <w:sz w:val="18"/>
                <w:szCs w:val="18"/>
              </w:rPr>
              <w:t>污染物去除率（</w:t>
            </w:r>
            <w:r>
              <w:rPr>
                <w:rFonts w:ascii="Times New Roman" w:hAnsi="Times New Roman"/>
                <w:bCs/>
                <w:sz w:val="18"/>
                <w:szCs w:val="18"/>
              </w:rPr>
              <w:t>%</w:t>
            </w:r>
            <w:r>
              <w:rPr>
                <w:rFonts w:ascii="宋体" w:hAnsi="宋体"/>
                <w:bCs/>
                <w:sz w:val="18"/>
                <w:szCs w:val="18"/>
              </w:rPr>
              <w:t>）</w:t>
            </w:r>
          </w:p>
        </w:tc>
      </w:tr>
      <w:tr w:rsidR="006F33CE" w14:paraId="073C75ED" w14:textId="77777777">
        <w:tc>
          <w:tcPr>
            <w:tcW w:w="558" w:type="pct"/>
            <w:vMerge/>
            <w:tcBorders>
              <w:top w:val="single" w:sz="4" w:space="0" w:color="auto"/>
              <w:bottom w:val="single" w:sz="12" w:space="0" w:color="auto"/>
            </w:tcBorders>
            <w:vAlign w:val="center"/>
          </w:tcPr>
          <w:p w14:paraId="362F306F" w14:textId="77777777" w:rsidR="006F33CE" w:rsidRDefault="006F33CE">
            <w:pPr>
              <w:snapToGrid w:val="0"/>
              <w:jc w:val="center"/>
              <w:rPr>
                <w:rFonts w:ascii="宋体" w:hAnsi="宋体"/>
                <w:bCs/>
                <w:sz w:val="18"/>
                <w:szCs w:val="18"/>
              </w:rPr>
            </w:pPr>
          </w:p>
        </w:tc>
        <w:tc>
          <w:tcPr>
            <w:tcW w:w="1171" w:type="pct"/>
            <w:vMerge/>
            <w:tcBorders>
              <w:top w:val="single" w:sz="4" w:space="0" w:color="auto"/>
              <w:bottom w:val="single" w:sz="12" w:space="0" w:color="auto"/>
            </w:tcBorders>
            <w:vAlign w:val="center"/>
          </w:tcPr>
          <w:p w14:paraId="4B61E066" w14:textId="77777777" w:rsidR="006F33CE" w:rsidRDefault="006F33CE">
            <w:pPr>
              <w:snapToGrid w:val="0"/>
              <w:jc w:val="center"/>
              <w:rPr>
                <w:rFonts w:ascii="宋体" w:hAnsi="宋体"/>
                <w:bCs/>
                <w:sz w:val="18"/>
                <w:szCs w:val="18"/>
              </w:rPr>
            </w:pPr>
          </w:p>
        </w:tc>
        <w:tc>
          <w:tcPr>
            <w:tcW w:w="508" w:type="pct"/>
            <w:tcBorders>
              <w:top w:val="single" w:sz="4" w:space="0" w:color="auto"/>
              <w:bottom w:val="single" w:sz="12" w:space="0" w:color="auto"/>
            </w:tcBorders>
            <w:vAlign w:val="center"/>
          </w:tcPr>
          <w:p w14:paraId="04EA8D3D" w14:textId="77777777" w:rsidR="006F33CE" w:rsidRDefault="00B6230B">
            <w:pPr>
              <w:snapToGrid w:val="0"/>
              <w:jc w:val="center"/>
              <w:rPr>
                <w:rFonts w:ascii="宋体" w:hAnsi="宋体"/>
                <w:bCs/>
                <w:sz w:val="18"/>
                <w:szCs w:val="18"/>
              </w:rPr>
            </w:pPr>
            <w:r>
              <w:rPr>
                <w:rFonts w:ascii="宋体" w:hAnsi="宋体" w:hint="eastAsia"/>
                <w:bCs/>
                <w:sz w:val="18"/>
                <w:szCs w:val="18"/>
              </w:rPr>
              <w:t>悬浮物</w:t>
            </w:r>
            <w:r>
              <w:rPr>
                <w:rFonts w:ascii="宋体" w:hAnsi="宋体"/>
                <w:bCs/>
                <w:sz w:val="18"/>
                <w:szCs w:val="18"/>
              </w:rPr>
              <w:t>(</w:t>
            </w:r>
            <w:r>
              <w:rPr>
                <w:rFonts w:ascii="Times New Roman" w:hAnsi="Times New Roman"/>
                <w:bCs/>
                <w:sz w:val="18"/>
                <w:szCs w:val="18"/>
              </w:rPr>
              <w:t>SS</w:t>
            </w:r>
            <w:r>
              <w:rPr>
                <w:rFonts w:ascii="宋体" w:hAnsi="宋体"/>
                <w:bCs/>
                <w:sz w:val="18"/>
                <w:szCs w:val="18"/>
              </w:rPr>
              <w:t>)</w:t>
            </w:r>
          </w:p>
        </w:tc>
        <w:tc>
          <w:tcPr>
            <w:tcW w:w="726" w:type="pct"/>
            <w:tcBorders>
              <w:top w:val="single" w:sz="4" w:space="0" w:color="auto"/>
              <w:bottom w:val="single" w:sz="12" w:space="0" w:color="auto"/>
            </w:tcBorders>
            <w:vAlign w:val="center"/>
          </w:tcPr>
          <w:p w14:paraId="35390B04" w14:textId="77777777" w:rsidR="006F33CE" w:rsidRDefault="00B6230B">
            <w:pPr>
              <w:snapToGrid w:val="0"/>
              <w:jc w:val="center"/>
              <w:rPr>
                <w:rFonts w:ascii="宋体" w:hAnsi="宋体"/>
                <w:bCs/>
                <w:sz w:val="18"/>
                <w:szCs w:val="18"/>
              </w:rPr>
            </w:pPr>
            <w:r>
              <w:rPr>
                <w:rFonts w:ascii="宋体" w:hAnsi="宋体" w:hint="eastAsia"/>
                <w:bCs/>
                <w:sz w:val="18"/>
                <w:szCs w:val="18"/>
              </w:rPr>
              <w:t>五日生化需氧量</w:t>
            </w:r>
            <w:r>
              <w:rPr>
                <w:rFonts w:ascii="宋体" w:hAnsi="宋体"/>
                <w:bCs/>
                <w:sz w:val="18"/>
                <w:szCs w:val="18"/>
              </w:rPr>
              <w:t>(</w:t>
            </w:r>
            <w:r>
              <w:rPr>
                <w:rFonts w:ascii="Times New Roman" w:hAnsi="Times New Roman"/>
                <w:bCs/>
                <w:sz w:val="18"/>
                <w:szCs w:val="18"/>
              </w:rPr>
              <w:t>BOD</w:t>
            </w:r>
            <w:r>
              <w:rPr>
                <w:rFonts w:ascii="Times New Roman" w:hAnsi="Times New Roman"/>
                <w:bCs/>
                <w:sz w:val="18"/>
                <w:szCs w:val="18"/>
                <w:vertAlign w:val="subscript"/>
              </w:rPr>
              <w:t>5</w:t>
            </w:r>
            <w:r>
              <w:rPr>
                <w:rFonts w:ascii="宋体" w:hAnsi="宋体"/>
                <w:bCs/>
                <w:sz w:val="18"/>
                <w:szCs w:val="18"/>
              </w:rPr>
              <w:t>)</w:t>
            </w:r>
          </w:p>
        </w:tc>
        <w:tc>
          <w:tcPr>
            <w:tcW w:w="653" w:type="pct"/>
            <w:tcBorders>
              <w:top w:val="single" w:sz="4" w:space="0" w:color="auto"/>
              <w:bottom w:val="single" w:sz="12" w:space="0" w:color="auto"/>
            </w:tcBorders>
            <w:vAlign w:val="center"/>
          </w:tcPr>
          <w:p w14:paraId="68687895" w14:textId="77777777" w:rsidR="006F33CE" w:rsidRDefault="00B6230B">
            <w:pPr>
              <w:snapToGrid w:val="0"/>
              <w:jc w:val="center"/>
              <w:rPr>
                <w:rFonts w:ascii="宋体" w:hAnsi="宋体"/>
                <w:bCs/>
                <w:sz w:val="18"/>
                <w:szCs w:val="18"/>
              </w:rPr>
            </w:pPr>
            <w:r>
              <w:rPr>
                <w:rFonts w:ascii="宋体" w:hAnsi="宋体" w:hint="eastAsia"/>
                <w:bCs/>
                <w:sz w:val="18"/>
                <w:szCs w:val="18"/>
              </w:rPr>
              <w:t>化学耗氧量</w:t>
            </w:r>
            <w:r>
              <w:rPr>
                <w:rFonts w:ascii="宋体" w:hAnsi="宋体"/>
                <w:bCs/>
                <w:sz w:val="18"/>
                <w:szCs w:val="18"/>
              </w:rPr>
              <w:t>(</w:t>
            </w:r>
            <w:proofErr w:type="spellStart"/>
            <w:r>
              <w:rPr>
                <w:rFonts w:ascii="Times New Roman" w:hAnsi="Times New Roman"/>
                <w:bCs/>
                <w:sz w:val="18"/>
                <w:szCs w:val="18"/>
              </w:rPr>
              <w:t>COD</w:t>
            </w:r>
            <w:r>
              <w:rPr>
                <w:rFonts w:ascii="Times New Roman" w:hAnsi="Times New Roman"/>
                <w:bCs/>
                <w:sz w:val="18"/>
                <w:szCs w:val="18"/>
                <w:vertAlign w:val="subscript"/>
              </w:rPr>
              <w:t>Cr</w:t>
            </w:r>
            <w:proofErr w:type="spellEnd"/>
            <w:r>
              <w:rPr>
                <w:rFonts w:ascii="宋体" w:hAnsi="宋体"/>
                <w:bCs/>
                <w:sz w:val="18"/>
                <w:szCs w:val="18"/>
              </w:rPr>
              <w:t>)</w:t>
            </w:r>
          </w:p>
        </w:tc>
        <w:tc>
          <w:tcPr>
            <w:tcW w:w="509" w:type="pct"/>
            <w:tcBorders>
              <w:top w:val="single" w:sz="4" w:space="0" w:color="auto"/>
              <w:bottom w:val="single" w:sz="12" w:space="0" w:color="auto"/>
            </w:tcBorders>
            <w:vAlign w:val="center"/>
          </w:tcPr>
          <w:p w14:paraId="0AE6EE0F" w14:textId="77777777" w:rsidR="006F33CE" w:rsidRDefault="00B6230B">
            <w:pPr>
              <w:snapToGrid w:val="0"/>
              <w:jc w:val="center"/>
              <w:rPr>
                <w:rFonts w:ascii="宋体" w:hAnsi="宋体"/>
                <w:bCs/>
                <w:sz w:val="18"/>
                <w:szCs w:val="18"/>
              </w:rPr>
            </w:pPr>
            <w:r>
              <w:rPr>
                <w:rFonts w:ascii="宋体" w:hAnsi="宋体"/>
                <w:bCs/>
                <w:sz w:val="18"/>
                <w:szCs w:val="18"/>
              </w:rPr>
              <w:t>氨氮(</w:t>
            </w:r>
            <w:r>
              <w:rPr>
                <w:rFonts w:ascii="Times New Roman" w:hAnsi="Times New Roman"/>
                <w:bCs/>
                <w:sz w:val="18"/>
                <w:szCs w:val="18"/>
              </w:rPr>
              <w:t>NH</w:t>
            </w:r>
            <w:r>
              <w:rPr>
                <w:rFonts w:ascii="Times New Roman" w:hAnsi="Times New Roman"/>
                <w:bCs/>
                <w:sz w:val="18"/>
                <w:szCs w:val="18"/>
                <w:vertAlign w:val="subscript"/>
              </w:rPr>
              <w:t>3</w:t>
            </w:r>
            <w:r>
              <w:rPr>
                <w:rFonts w:ascii="Times New Roman" w:hAnsi="Times New Roman"/>
                <w:bCs/>
                <w:sz w:val="18"/>
                <w:szCs w:val="18"/>
              </w:rPr>
              <w:t>-N</w:t>
            </w:r>
            <w:r>
              <w:rPr>
                <w:rFonts w:ascii="宋体" w:hAnsi="宋体"/>
                <w:bCs/>
                <w:sz w:val="18"/>
                <w:szCs w:val="18"/>
              </w:rPr>
              <w:t>)</w:t>
            </w:r>
          </w:p>
        </w:tc>
        <w:tc>
          <w:tcPr>
            <w:tcW w:w="436" w:type="pct"/>
            <w:tcBorders>
              <w:top w:val="single" w:sz="4" w:space="0" w:color="auto"/>
              <w:bottom w:val="single" w:sz="12" w:space="0" w:color="auto"/>
            </w:tcBorders>
            <w:vAlign w:val="center"/>
          </w:tcPr>
          <w:p w14:paraId="58476793" w14:textId="77777777" w:rsidR="006F33CE" w:rsidRDefault="00B6230B">
            <w:pPr>
              <w:snapToGrid w:val="0"/>
              <w:jc w:val="center"/>
              <w:rPr>
                <w:rFonts w:ascii="宋体" w:hAnsi="宋体"/>
                <w:bCs/>
                <w:sz w:val="18"/>
                <w:szCs w:val="18"/>
              </w:rPr>
            </w:pPr>
            <w:r>
              <w:rPr>
                <w:rFonts w:ascii="宋体" w:hAnsi="宋体" w:hint="eastAsia"/>
                <w:bCs/>
                <w:sz w:val="18"/>
                <w:szCs w:val="18"/>
              </w:rPr>
              <w:t>总氮</w:t>
            </w:r>
            <w:r>
              <w:rPr>
                <w:rFonts w:ascii="宋体" w:hAnsi="宋体"/>
                <w:bCs/>
                <w:sz w:val="18"/>
                <w:szCs w:val="18"/>
              </w:rPr>
              <w:t>(</w:t>
            </w:r>
            <w:r>
              <w:rPr>
                <w:rFonts w:ascii="Times New Roman" w:hAnsi="Times New Roman"/>
                <w:bCs/>
                <w:sz w:val="18"/>
                <w:szCs w:val="18"/>
              </w:rPr>
              <w:t>TN</w:t>
            </w:r>
            <w:r>
              <w:rPr>
                <w:rFonts w:ascii="宋体" w:hAnsi="宋体"/>
                <w:bCs/>
                <w:sz w:val="18"/>
                <w:szCs w:val="18"/>
              </w:rPr>
              <w:t>)</w:t>
            </w:r>
          </w:p>
        </w:tc>
        <w:tc>
          <w:tcPr>
            <w:tcW w:w="439" w:type="pct"/>
            <w:tcBorders>
              <w:top w:val="single" w:sz="4" w:space="0" w:color="auto"/>
              <w:bottom w:val="single" w:sz="12" w:space="0" w:color="auto"/>
            </w:tcBorders>
            <w:vAlign w:val="center"/>
          </w:tcPr>
          <w:p w14:paraId="465D6019" w14:textId="77777777" w:rsidR="006F33CE" w:rsidRDefault="00B6230B">
            <w:pPr>
              <w:snapToGrid w:val="0"/>
              <w:jc w:val="center"/>
              <w:rPr>
                <w:rFonts w:ascii="宋体" w:hAnsi="宋体"/>
                <w:bCs/>
                <w:sz w:val="18"/>
                <w:szCs w:val="18"/>
              </w:rPr>
            </w:pPr>
            <w:r>
              <w:rPr>
                <w:rFonts w:ascii="宋体" w:hAnsi="宋体" w:hint="eastAsia"/>
                <w:bCs/>
                <w:sz w:val="18"/>
                <w:szCs w:val="18"/>
              </w:rPr>
              <w:t>总磷</w:t>
            </w:r>
            <w:r>
              <w:rPr>
                <w:rFonts w:ascii="宋体" w:hAnsi="宋体"/>
                <w:bCs/>
                <w:sz w:val="18"/>
                <w:szCs w:val="18"/>
              </w:rPr>
              <w:t>(</w:t>
            </w:r>
            <w:r>
              <w:rPr>
                <w:rFonts w:ascii="Times New Roman" w:hAnsi="Times New Roman"/>
                <w:bCs/>
                <w:sz w:val="18"/>
                <w:szCs w:val="18"/>
              </w:rPr>
              <w:t>TP</w:t>
            </w:r>
            <w:r>
              <w:rPr>
                <w:rFonts w:ascii="宋体" w:hAnsi="宋体"/>
                <w:bCs/>
                <w:sz w:val="18"/>
                <w:szCs w:val="18"/>
              </w:rPr>
              <w:t>)</w:t>
            </w:r>
          </w:p>
        </w:tc>
      </w:tr>
      <w:tr w:rsidR="006F33CE" w14:paraId="79DE6442" w14:textId="77777777">
        <w:tc>
          <w:tcPr>
            <w:tcW w:w="558" w:type="pct"/>
            <w:tcBorders>
              <w:top w:val="single" w:sz="12" w:space="0" w:color="auto"/>
            </w:tcBorders>
            <w:vAlign w:val="center"/>
          </w:tcPr>
          <w:p w14:paraId="3584CC95" w14:textId="77777777" w:rsidR="006F33CE" w:rsidRDefault="00B6230B">
            <w:pPr>
              <w:snapToGrid w:val="0"/>
              <w:jc w:val="left"/>
              <w:rPr>
                <w:rFonts w:ascii="宋体" w:hAnsi="宋体"/>
                <w:bCs/>
                <w:sz w:val="18"/>
                <w:szCs w:val="18"/>
              </w:rPr>
            </w:pPr>
            <w:r>
              <w:rPr>
                <w:rFonts w:ascii="宋体" w:hAnsi="宋体"/>
                <w:bCs/>
                <w:sz w:val="18"/>
                <w:szCs w:val="18"/>
              </w:rPr>
              <w:t>城镇污水</w:t>
            </w:r>
          </w:p>
        </w:tc>
        <w:tc>
          <w:tcPr>
            <w:tcW w:w="1171" w:type="pct"/>
            <w:tcBorders>
              <w:top w:val="single" w:sz="12" w:space="0" w:color="auto"/>
            </w:tcBorders>
            <w:vAlign w:val="center"/>
          </w:tcPr>
          <w:p w14:paraId="42A92E8B" w14:textId="2FEA5C5B" w:rsidR="006F33CE" w:rsidRDefault="00B6230B">
            <w:pPr>
              <w:snapToGrid w:val="0"/>
              <w:jc w:val="left"/>
              <w:rPr>
                <w:rFonts w:ascii="宋体" w:hAnsi="宋体"/>
                <w:bCs/>
                <w:sz w:val="18"/>
                <w:szCs w:val="18"/>
              </w:rPr>
            </w:pPr>
            <w:r>
              <w:rPr>
                <w:rFonts w:ascii="宋体" w:hAnsi="宋体"/>
                <w:bCs/>
                <w:sz w:val="18"/>
                <w:szCs w:val="18"/>
              </w:rPr>
              <w:t>预（前）处理+</w:t>
            </w:r>
            <w:r>
              <w:rPr>
                <w:rFonts w:ascii="Times New Roman" w:hAnsi="Times New Roman"/>
                <w:bCs/>
                <w:sz w:val="18"/>
                <w:szCs w:val="18"/>
              </w:rPr>
              <w:t>A</w:t>
            </w:r>
            <w:r w:rsidR="00450199" w:rsidRPr="00450199">
              <w:rPr>
                <w:rFonts w:ascii="Times New Roman" w:hAnsi="Times New Roman"/>
                <w:bCs/>
                <w:sz w:val="18"/>
                <w:szCs w:val="18"/>
                <w:vertAlign w:val="superscript"/>
              </w:rPr>
              <w:t>2</w:t>
            </w:r>
            <w:r>
              <w:rPr>
                <w:rFonts w:ascii="Times New Roman" w:hAnsi="Times New Roman"/>
                <w:bCs/>
                <w:sz w:val="18"/>
                <w:szCs w:val="18"/>
              </w:rPr>
              <w:t>O</w:t>
            </w:r>
            <w:r>
              <w:rPr>
                <w:rFonts w:ascii="宋体" w:hAnsi="宋体" w:hint="eastAsia"/>
                <w:bCs/>
                <w:sz w:val="18"/>
                <w:szCs w:val="18"/>
              </w:rPr>
              <w:t>反应池</w:t>
            </w:r>
            <w:r>
              <w:rPr>
                <w:rFonts w:ascii="宋体" w:hAnsi="宋体"/>
                <w:bCs/>
                <w:sz w:val="18"/>
                <w:szCs w:val="18"/>
              </w:rPr>
              <w:t>、</w:t>
            </w:r>
            <w:proofErr w:type="gramStart"/>
            <w:r>
              <w:rPr>
                <w:rFonts w:ascii="宋体" w:hAnsi="宋体"/>
                <w:bCs/>
                <w:sz w:val="18"/>
                <w:szCs w:val="18"/>
              </w:rPr>
              <w:t>二沉池</w:t>
            </w:r>
            <w:proofErr w:type="gramEnd"/>
          </w:p>
        </w:tc>
        <w:tc>
          <w:tcPr>
            <w:tcW w:w="508" w:type="pct"/>
            <w:tcBorders>
              <w:top w:val="single" w:sz="12" w:space="0" w:color="auto"/>
            </w:tcBorders>
            <w:vAlign w:val="center"/>
          </w:tcPr>
          <w:p w14:paraId="6F6B7019" w14:textId="77777777" w:rsidR="006F33CE" w:rsidRDefault="00B6230B">
            <w:pPr>
              <w:snapToGrid w:val="0"/>
              <w:jc w:val="left"/>
              <w:rPr>
                <w:rFonts w:ascii="Times New Roman" w:hAnsi="Times New Roman"/>
                <w:bCs/>
                <w:sz w:val="18"/>
                <w:szCs w:val="18"/>
              </w:rPr>
            </w:pPr>
            <w:r>
              <w:rPr>
                <w:rFonts w:ascii="Times New Roman" w:hAnsi="Times New Roman"/>
                <w:bCs/>
                <w:sz w:val="18"/>
                <w:szCs w:val="18"/>
              </w:rPr>
              <w:t>80</w:t>
            </w:r>
            <w:r>
              <w:rPr>
                <w:rFonts w:ascii="Times New Roman" w:hAnsi="Times New Roman"/>
                <w:bCs/>
                <w:sz w:val="18"/>
                <w:szCs w:val="18"/>
              </w:rPr>
              <w:t>～</w:t>
            </w:r>
            <w:r>
              <w:rPr>
                <w:rFonts w:ascii="Times New Roman" w:hAnsi="Times New Roman"/>
                <w:bCs/>
                <w:sz w:val="18"/>
                <w:szCs w:val="18"/>
              </w:rPr>
              <w:t>95</w:t>
            </w:r>
          </w:p>
        </w:tc>
        <w:tc>
          <w:tcPr>
            <w:tcW w:w="726" w:type="pct"/>
            <w:tcBorders>
              <w:top w:val="single" w:sz="12" w:space="0" w:color="auto"/>
            </w:tcBorders>
            <w:vAlign w:val="center"/>
          </w:tcPr>
          <w:p w14:paraId="07B8549D" w14:textId="77777777" w:rsidR="006F33CE" w:rsidRDefault="00B6230B">
            <w:pPr>
              <w:jc w:val="left"/>
              <w:rPr>
                <w:rFonts w:ascii="Times New Roman" w:hAnsi="Times New Roman"/>
                <w:bCs/>
                <w:sz w:val="18"/>
                <w:szCs w:val="18"/>
              </w:rPr>
            </w:pPr>
            <w:r>
              <w:rPr>
                <w:rFonts w:ascii="Times New Roman" w:hAnsi="Times New Roman"/>
                <w:bCs/>
                <w:sz w:val="18"/>
                <w:szCs w:val="18"/>
              </w:rPr>
              <w:t>80</w:t>
            </w:r>
            <w:r>
              <w:rPr>
                <w:rFonts w:ascii="Times New Roman" w:hAnsi="Times New Roman"/>
                <w:bCs/>
                <w:sz w:val="18"/>
                <w:szCs w:val="18"/>
              </w:rPr>
              <w:t>～</w:t>
            </w:r>
            <w:r>
              <w:rPr>
                <w:rFonts w:ascii="Times New Roman" w:hAnsi="Times New Roman"/>
                <w:bCs/>
                <w:sz w:val="18"/>
                <w:szCs w:val="18"/>
              </w:rPr>
              <w:t>95</w:t>
            </w:r>
          </w:p>
        </w:tc>
        <w:tc>
          <w:tcPr>
            <w:tcW w:w="653" w:type="pct"/>
            <w:tcBorders>
              <w:top w:val="single" w:sz="12" w:space="0" w:color="auto"/>
            </w:tcBorders>
            <w:vAlign w:val="center"/>
          </w:tcPr>
          <w:p w14:paraId="4592C34E" w14:textId="77777777" w:rsidR="006F33CE" w:rsidRDefault="00B6230B">
            <w:pPr>
              <w:jc w:val="left"/>
              <w:rPr>
                <w:rFonts w:ascii="Times New Roman" w:hAnsi="Times New Roman"/>
                <w:bCs/>
                <w:sz w:val="18"/>
                <w:szCs w:val="18"/>
              </w:rPr>
            </w:pPr>
            <w:r>
              <w:rPr>
                <w:rFonts w:ascii="Times New Roman" w:hAnsi="Times New Roman"/>
                <w:bCs/>
                <w:sz w:val="18"/>
                <w:szCs w:val="18"/>
              </w:rPr>
              <w:t>70</w:t>
            </w:r>
            <w:r>
              <w:rPr>
                <w:rFonts w:ascii="Times New Roman" w:hAnsi="Times New Roman"/>
                <w:bCs/>
                <w:sz w:val="18"/>
                <w:szCs w:val="18"/>
              </w:rPr>
              <w:t>～</w:t>
            </w:r>
            <w:r>
              <w:rPr>
                <w:rFonts w:ascii="Times New Roman" w:hAnsi="Times New Roman"/>
                <w:bCs/>
                <w:sz w:val="18"/>
                <w:szCs w:val="18"/>
              </w:rPr>
              <w:t>90</w:t>
            </w:r>
          </w:p>
        </w:tc>
        <w:tc>
          <w:tcPr>
            <w:tcW w:w="509" w:type="pct"/>
            <w:tcBorders>
              <w:top w:val="single" w:sz="12" w:space="0" w:color="auto"/>
            </w:tcBorders>
            <w:vAlign w:val="center"/>
          </w:tcPr>
          <w:p w14:paraId="2A5B70FD" w14:textId="77777777" w:rsidR="006F33CE" w:rsidRDefault="00B6230B">
            <w:pPr>
              <w:jc w:val="left"/>
              <w:rPr>
                <w:rFonts w:ascii="Times New Roman" w:hAnsi="Times New Roman"/>
                <w:bCs/>
                <w:sz w:val="18"/>
                <w:szCs w:val="18"/>
              </w:rPr>
            </w:pPr>
            <w:r>
              <w:rPr>
                <w:rFonts w:ascii="Times New Roman" w:hAnsi="Times New Roman"/>
                <w:bCs/>
                <w:sz w:val="18"/>
                <w:szCs w:val="18"/>
              </w:rPr>
              <w:t>80</w:t>
            </w:r>
            <w:r>
              <w:rPr>
                <w:rFonts w:ascii="Times New Roman" w:hAnsi="Times New Roman"/>
                <w:bCs/>
                <w:sz w:val="18"/>
                <w:szCs w:val="18"/>
              </w:rPr>
              <w:t>～</w:t>
            </w:r>
            <w:r>
              <w:rPr>
                <w:rFonts w:ascii="Times New Roman" w:hAnsi="Times New Roman"/>
                <w:bCs/>
                <w:sz w:val="18"/>
                <w:szCs w:val="18"/>
              </w:rPr>
              <w:t>95</w:t>
            </w:r>
          </w:p>
        </w:tc>
        <w:tc>
          <w:tcPr>
            <w:tcW w:w="436" w:type="pct"/>
            <w:tcBorders>
              <w:top w:val="single" w:sz="12" w:space="0" w:color="auto"/>
            </w:tcBorders>
            <w:vAlign w:val="center"/>
          </w:tcPr>
          <w:p w14:paraId="110A51BC" w14:textId="77777777" w:rsidR="006F33CE" w:rsidRDefault="00B6230B">
            <w:pPr>
              <w:jc w:val="left"/>
              <w:rPr>
                <w:rFonts w:ascii="Times New Roman" w:hAnsi="Times New Roman"/>
                <w:bCs/>
                <w:sz w:val="18"/>
                <w:szCs w:val="18"/>
              </w:rPr>
            </w:pPr>
            <w:r>
              <w:rPr>
                <w:rFonts w:ascii="Times New Roman" w:hAnsi="Times New Roman"/>
                <w:bCs/>
                <w:sz w:val="18"/>
                <w:szCs w:val="18"/>
              </w:rPr>
              <w:t>60</w:t>
            </w:r>
            <w:r>
              <w:rPr>
                <w:rFonts w:ascii="Times New Roman" w:hAnsi="Times New Roman"/>
                <w:bCs/>
                <w:sz w:val="18"/>
                <w:szCs w:val="18"/>
              </w:rPr>
              <w:t>～</w:t>
            </w:r>
            <w:r>
              <w:rPr>
                <w:rFonts w:ascii="Times New Roman" w:hAnsi="Times New Roman"/>
                <w:bCs/>
                <w:sz w:val="18"/>
                <w:szCs w:val="18"/>
              </w:rPr>
              <w:t>85</w:t>
            </w:r>
          </w:p>
        </w:tc>
        <w:tc>
          <w:tcPr>
            <w:tcW w:w="439" w:type="pct"/>
            <w:tcBorders>
              <w:top w:val="single" w:sz="12" w:space="0" w:color="auto"/>
            </w:tcBorders>
            <w:vAlign w:val="center"/>
          </w:tcPr>
          <w:p w14:paraId="53EE5923" w14:textId="77777777" w:rsidR="006F33CE" w:rsidRDefault="00B6230B">
            <w:pPr>
              <w:jc w:val="left"/>
              <w:rPr>
                <w:rFonts w:ascii="Times New Roman" w:hAnsi="Times New Roman"/>
                <w:bCs/>
                <w:sz w:val="18"/>
                <w:szCs w:val="18"/>
              </w:rPr>
            </w:pPr>
            <w:r>
              <w:rPr>
                <w:rFonts w:ascii="Times New Roman" w:hAnsi="Times New Roman"/>
                <w:bCs/>
                <w:sz w:val="18"/>
                <w:szCs w:val="18"/>
              </w:rPr>
              <w:t>60</w:t>
            </w:r>
            <w:r>
              <w:rPr>
                <w:rFonts w:ascii="Times New Roman" w:hAnsi="Times New Roman"/>
                <w:bCs/>
                <w:sz w:val="18"/>
                <w:szCs w:val="18"/>
              </w:rPr>
              <w:t>～</w:t>
            </w:r>
            <w:r>
              <w:rPr>
                <w:rFonts w:ascii="Times New Roman" w:hAnsi="Times New Roman"/>
                <w:bCs/>
                <w:sz w:val="18"/>
                <w:szCs w:val="18"/>
              </w:rPr>
              <w:t>90</w:t>
            </w:r>
          </w:p>
        </w:tc>
      </w:tr>
      <w:tr w:rsidR="006F33CE" w14:paraId="797AEA33" w14:textId="77777777">
        <w:tc>
          <w:tcPr>
            <w:tcW w:w="558" w:type="pct"/>
            <w:vAlign w:val="center"/>
          </w:tcPr>
          <w:p w14:paraId="63B9424B" w14:textId="77777777" w:rsidR="006F33CE" w:rsidRDefault="00B6230B">
            <w:pPr>
              <w:snapToGrid w:val="0"/>
              <w:jc w:val="left"/>
              <w:rPr>
                <w:rFonts w:ascii="宋体" w:hAnsi="宋体"/>
                <w:bCs/>
                <w:sz w:val="18"/>
                <w:szCs w:val="18"/>
              </w:rPr>
            </w:pPr>
            <w:r>
              <w:rPr>
                <w:rFonts w:ascii="宋体" w:hAnsi="宋体"/>
                <w:bCs/>
                <w:sz w:val="18"/>
                <w:szCs w:val="18"/>
              </w:rPr>
              <w:t>工业废水</w:t>
            </w:r>
          </w:p>
        </w:tc>
        <w:tc>
          <w:tcPr>
            <w:tcW w:w="1171" w:type="pct"/>
            <w:vAlign w:val="center"/>
          </w:tcPr>
          <w:p w14:paraId="55311D13" w14:textId="7EBF009C" w:rsidR="006F33CE" w:rsidRDefault="00B6230B">
            <w:pPr>
              <w:snapToGrid w:val="0"/>
              <w:jc w:val="left"/>
              <w:rPr>
                <w:rFonts w:ascii="宋体" w:hAnsi="宋体"/>
                <w:bCs/>
                <w:sz w:val="18"/>
                <w:szCs w:val="18"/>
              </w:rPr>
            </w:pPr>
            <w:r>
              <w:rPr>
                <w:rFonts w:ascii="宋体" w:hAnsi="宋体"/>
                <w:bCs/>
                <w:sz w:val="18"/>
                <w:szCs w:val="18"/>
              </w:rPr>
              <w:t>预（前）处理+</w:t>
            </w:r>
            <w:r>
              <w:rPr>
                <w:rFonts w:ascii="宋体" w:hAnsi="宋体" w:hint="eastAsia"/>
                <w:bCs/>
                <w:sz w:val="18"/>
                <w:szCs w:val="18"/>
              </w:rPr>
              <w:t xml:space="preserve"> </w:t>
            </w:r>
            <w:r>
              <w:rPr>
                <w:rFonts w:ascii="Times New Roman" w:hAnsi="Times New Roman"/>
                <w:bCs/>
                <w:sz w:val="18"/>
                <w:szCs w:val="18"/>
              </w:rPr>
              <w:t>A</w:t>
            </w:r>
            <w:r w:rsidR="00450199" w:rsidRPr="00450199">
              <w:rPr>
                <w:rFonts w:ascii="Times New Roman" w:hAnsi="Times New Roman"/>
                <w:bCs/>
                <w:sz w:val="18"/>
                <w:szCs w:val="18"/>
                <w:vertAlign w:val="superscript"/>
              </w:rPr>
              <w:t>2</w:t>
            </w:r>
            <w:r>
              <w:rPr>
                <w:rFonts w:ascii="Times New Roman" w:hAnsi="Times New Roman"/>
                <w:bCs/>
                <w:sz w:val="18"/>
                <w:szCs w:val="18"/>
              </w:rPr>
              <w:t>O</w:t>
            </w:r>
            <w:r>
              <w:rPr>
                <w:rFonts w:ascii="宋体" w:hAnsi="宋体" w:hint="eastAsia"/>
                <w:bCs/>
                <w:sz w:val="18"/>
                <w:szCs w:val="18"/>
              </w:rPr>
              <w:t>反应池</w:t>
            </w:r>
            <w:r>
              <w:rPr>
                <w:rFonts w:ascii="宋体" w:hAnsi="宋体"/>
                <w:bCs/>
                <w:sz w:val="18"/>
                <w:szCs w:val="18"/>
              </w:rPr>
              <w:t>、</w:t>
            </w:r>
            <w:proofErr w:type="gramStart"/>
            <w:r>
              <w:rPr>
                <w:rFonts w:ascii="宋体" w:hAnsi="宋体"/>
                <w:bCs/>
                <w:sz w:val="18"/>
                <w:szCs w:val="18"/>
              </w:rPr>
              <w:t>二沉池</w:t>
            </w:r>
            <w:proofErr w:type="gramEnd"/>
          </w:p>
        </w:tc>
        <w:tc>
          <w:tcPr>
            <w:tcW w:w="508" w:type="pct"/>
            <w:vAlign w:val="center"/>
          </w:tcPr>
          <w:p w14:paraId="583535F9" w14:textId="77777777" w:rsidR="006F33CE" w:rsidRDefault="00B6230B">
            <w:pPr>
              <w:jc w:val="left"/>
              <w:rPr>
                <w:rFonts w:ascii="Times New Roman" w:hAnsi="Times New Roman"/>
                <w:bCs/>
                <w:sz w:val="18"/>
                <w:szCs w:val="18"/>
              </w:rPr>
            </w:pPr>
            <w:r>
              <w:rPr>
                <w:rFonts w:ascii="Times New Roman" w:hAnsi="Times New Roman"/>
                <w:bCs/>
                <w:sz w:val="18"/>
                <w:szCs w:val="18"/>
              </w:rPr>
              <w:t>70</w:t>
            </w:r>
            <w:r>
              <w:rPr>
                <w:rFonts w:ascii="Times New Roman" w:hAnsi="Times New Roman"/>
                <w:bCs/>
                <w:sz w:val="18"/>
                <w:szCs w:val="18"/>
              </w:rPr>
              <w:t>～</w:t>
            </w:r>
            <w:r>
              <w:rPr>
                <w:rFonts w:ascii="Times New Roman" w:hAnsi="Times New Roman"/>
                <w:bCs/>
                <w:sz w:val="18"/>
                <w:szCs w:val="18"/>
              </w:rPr>
              <w:t>90</w:t>
            </w:r>
          </w:p>
        </w:tc>
        <w:tc>
          <w:tcPr>
            <w:tcW w:w="726" w:type="pct"/>
            <w:vAlign w:val="center"/>
          </w:tcPr>
          <w:p w14:paraId="0C6463A8" w14:textId="77777777" w:rsidR="006F33CE" w:rsidRDefault="00B6230B">
            <w:pPr>
              <w:jc w:val="left"/>
              <w:rPr>
                <w:rFonts w:ascii="Times New Roman" w:hAnsi="Times New Roman"/>
                <w:bCs/>
                <w:sz w:val="18"/>
                <w:szCs w:val="18"/>
              </w:rPr>
            </w:pPr>
            <w:r>
              <w:rPr>
                <w:rFonts w:ascii="Times New Roman" w:hAnsi="Times New Roman"/>
                <w:bCs/>
                <w:sz w:val="18"/>
                <w:szCs w:val="18"/>
              </w:rPr>
              <w:t>70</w:t>
            </w:r>
            <w:r>
              <w:rPr>
                <w:rFonts w:ascii="Times New Roman" w:hAnsi="Times New Roman"/>
                <w:bCs/>
                <w:sz w:val="18"/>
                <w:szCs w:val="18"/>
              </w:rPr>
              <w:t>～</w:t>
            </w:r>
            <w:r>
              <w:rPr>
                <w:rFonts w:ascii="Times New Roman" w:hAnsi="Times New Roman"/>
                <w:bCs/>
                <w:sz w:val="18"/>
                <w:szCs w:val="18"/>
              </w:rPr>
              <w:t>90</w:t>
            </w:r>
          </w:p>
        </w:tc>
        <w:tc>
          <w:tcPr>
            <w:tcW w:w="653" w:type="pct"/>
            <w:vAlign w:val="center"/>
          </w:tcPr>
          <w:p w14:paraId="024FE17A" w14:textId="77777777" w:rsidR="006F33CE" w:rsidRDefault="00B6230B">
            <w:pPr>
              <w:jc w:val="left"/>
              <w:rPr>
                <w:rFonts w:ascii="Times New Roman" w:hAnsi="Times New Roman"/>
                <w:bCs/>
                <w:sz w:val="18"/>
                <w:szCs w:val="18"/>
              </w:rPr>
            </w:pPr>
            <w:r>
              <w:rPr>
                <w:rFonts w:ascii="Times New Roman" w:hAnsi="Times New Roman"/>
                <w:bCs/>
                <w:sz w:val="18"/>
                <w:szCs w:val="18"/>
              </w:rPr>
              <w:t>70</w:t>
            </w:r>
            <w:r>
              <w:rPr>
                <w:rFonts w:ascii="Times New Roman" w:hAnsi="Times New Roman"/>
                <w:bCs/>
                <w:sz w:val="18"/>
                <w:szCs w:val="18"/>
              </w:rPr>
              <w:t>～</w:t>
            </w:r>
            <w:r>
              <w:rPr>
                <w:rFonts w:ascii="Times New Roman" w:hAnsi="Times New Roman"/>
                <w:bCs/>
                <w:sz w:val="18"/>
                <w:szCs w:val="18"/>
              </w:rPr>
              <w:t>90</w:t>
            </w:r>
          </w:p>
        </w:tc>
        <w:tc>
          <w:tcPr>
            <w:tcW w:w="509" w:type="pct"/>
            <w:vAlign w:val="center"/>
          </w:tcPr>
          <w:p w14:paraId="4D89B6B3" w14:textId="77777777" w:rsidR="006F33CE" w:rsidRDefault="00B6230B">
            <w:pPr>
              <w:jc w:val="left"/>
              <w:rPr>
                <w:rFonts w:ascii="Times New Roman" w:hAnsi="Times New Roman"/>
                <w:bCs/>
                <w:sz w:val="18"/>
                <w:szCs w:val="18"/>
              </w:rPr>
            </w:pPr>
            <w:r>
              <w:rPr>
                <w:rFonts w:ascii="Times New Roman" w:hAnsi="Times New Roman"/>
                <w:bCs/>
                <w:sz w:val="18"/>
                <w:szCs w:val="18"/>
              </w:rPr>
              <w:t>80</w:t>
            </w:r>
            <w:r>
              <w:rPr>
                <w:rFonts w:ascii="Times New Roman" w:hAnsi="Times New Roman"/>
                <w:bCs/>
                <w:sz w:val="18"/>
                <w:szCs w:val="18"/>
              </w:rPr>
              <w:t>～</w:t>
            </w:r>
            <w:r>
              <w:rPr>
                <w:rFonts w:ascii="Times New Roman" w:hAnsi="Times New Roman"/>
                <w:bCs/>
                <w:sz w:val="18"/>
                <w:szCs w:val="18"/>
              </w:rPr>
              <w:t>90</w:t>
            </w:r>
          </w:p>
        </w:tc>
        <w:tc>
          <w:tcPr>
            <w:tcW w:w="436" w:type="pct"/>
            <w:vAlign w:val="center"/>
          </w:tcPr>
          <w:p w14:paraId="3732BF68" w14:textId="77777777" w:rsidR="006F33CE" w:rsidRDefault="00B6230B">
            <w:pPr>
              <w:jc w:val="left"/>
              <w:rPr>
                <w:rFonts w:ascii="Times New Roman" w:hAnsi="Times New Roman"/>
                <w:bCs/>
                <w:sz w:val="18"/>
                <w:szCs w:val="18"/>
              </w:rPr>
            </w:pPr>
            <w:r>
              <w:rPr>
                <w:rFonts w:ascii="Times New Roman" w:hAnsi="Times New Roman"/>
                <w:bCs/>
                <w:sz w:val="18"/>
                <w:szCs w:val="18"/>
              </w:rPr>
              <w:t>60</w:t>
            </w:r>
            <w:r>
              <w:rPr>
                <w:rFonts w:ascii="Times New Roman" w:hAnsi="Times New Roman"/>
                <w:bCs/>
                <w:sz w:val="18"/>
                <w:szCs w:val="18"/>
              </w:rPr>
              <w:t>～</w:t>
            </w:r>
            <w:r>
              <w:rPr>
                <w:rFonts w:ascii="Times New Roman" w:hAnsi="Times New Roman"/>
                <w:bCs/>
                <w:sz w:val="18"/>
                <w:szCs w:val="18"/>
              </w:rPr>
              <w:t>80</w:t>
            </w:r>
          </w:p>
        </w:tc>
        <w:tc>
          <w:tcPr>
            <w:tcW w:w="439" w:type="pct"/>
            <w:vAlign w:val="center"/>
          </w:tcPr>
          <w:p w14:paraId="30E5C31D" w14:textId="77777777" w:rsidR="006F33CE" w:rsidRDefault="00B6230B">
            <w:pPr>
              <w:jc w:val="left"/>
              <w:rPr>
                <w:rFonts w:ascii="Times New Roman" w:hAnsi="Times New Roman"/>
                <w:bCs/>
                <w:sz w:val="18"/>
                <w:szCs w:val="18"/>
              </w:rPr>
            </w:pPr>
            <w:r>
              <w:rPr>
                <w:rFonts w:ascii="Times New Roman" w:hAnsi="Times New Roman"/>
                <w:bCs/>
                <w:sz w:val="18"/>
                <w:szCs w:val="18"/>
              </w:rPr>
              <w:t>60</w:t>
            </w:r>
            <w:r>
              <w:rPr>
                <w:rFonts w:ascii="Times New Roman" w:hAnsi="Times New Roman"/>
                <w:bCs/>
                <w:sz w:val="18"/>
                <w:szCs w:val="18"/>
              </w:rPr>
              <w:t>～</w:t>
            </w:r>
            <w:r>
              <w:rPr>
                <w:rFonts w:ascii="Times New Roman" w:hAnsi="Times New Roman"/>
                <w:bCs/>
                <w:sz w:val="18"/>
                <w:szCs w:val="18"/>
              </w:rPr>
              <w:t>90</w:t>
            </w:r>
          </w:p>
        </w:tc>
      </w:tr>
    </w:tbl>
    <w:p w14:paraId="04C7F78C" w14:textId="2C6C1F78" w:rsidR="00565220" w:rsidRDefault="00565220" w:rsidP="00565220">
      <w:pPr>
        <w:widowControl/>
        <w:adjustRightInd/>
        <w:spacing w:line="240" w:lineRule="auto"/>
        <w:jc w:val="left"/>
      </w:pPr>
    </w:p>
    <w:p w14:paraId="4AFFF84A" w14:textId="370F6631" w:rsidR="007D3349" w:rsidRDefault="007D3349" w:rsidP="00565220">
      <w:pPr>
        <w:widowControl/>
        <w:adjustRightInd/>
        <w:spacing w:line="240" w:lineRule="auto"/>
        <w:jc w:val="left"/>
      </w:pPr>
    </w:p>
    <w:p w14:paraId="64D04508" w14:textId="409A746E" w:rsidR="007D3349" w:rsidRDefault="007D3349" w:rsidP="00565220">
      <w:pPr>
        <w:widowControl/>
        <w:adjustRightInd/>
        <w:spacing w:line="240" w:lineRule="auto"/>
        <w:jc w:val="left"/>
      </w:pPr>
    </w:p>
    <w:p w14:paraId="00716E6A" w14:textId="0441904C" w:rsidR="007D3349" w:rsidRDefault="007D3349" w:rsidP="00565220">
      <w:pPr>
        <w:widowControl/>
        <w:adjustRightInd/>
        <w:spacing w:line="240" w:lineRule="auto"/>
        <w:jc w:val="left"/>
      </w:pPr>
    </w:p>
    <w:p w14:paraId="624963DD" w14:textId="197B8FDC" w:rsidR="007D3349" w:rsidRDefault="007D3349" w:rsidP="00565220">
      <w:pPr>
        <w:widowControl/>
        <w:adjustRightInd/>
        <w:spacing w:line="240" w:lineRule="auto"/>
        <w:jc w:val="left"/>
      </w:pPr>
    </w:p>
    <w:p w14:paraId="344AAD89" w14:textId="77777777" w:rsidR="007D3349" w:rsidRPr="00565220" w:rsidRDefault="007D3349" w:rsidP="00565220">
      <w:pPr>
        <w:widowControl/>
        <w:adjustRightInd/>
        <w:spacing w:line="240" w:lineRule="auto"/>
        <w:jc w:val="left"/>
        <w:rPr>
          <w:rFonts w:ascii="黑体" w:eastAsia="黑体" w:hAnsi="Times New Roman"/>
          <w:kern w:val="21"/>
          <w:szCs w:val="20"/>
        </w:rPr>
      </w:pPr>
    </w:p>
    <w:p w14:paraId="7B77AF58" w14:textId="72BCF939" w:rsidR="006F33CE" w:rsidRDefault="00B6230B">
      <w:pPr>
        <w:pStyle w:val="aff"/>
        <w:spacing w:before="156" w:after="156"/>
      </w:pPr>
      <w:r>
        <w:rPr>
          <w:rFonts w:hAnsi="黑体" w:cs="黑体" w:hint="eastAsia"/>
          <w:bCs/>
        </w:rPr>
        <w:lastRenderedPageBreak/>
        <w:t>生物滤池工艺污染物去除率</w:t>
      </w:r>
    </w:p>
    <w:tbl>
      <w:tblPr>
        <w:tblStyle w:val="affff7"/>
        <w:tblW w:w="4998"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038"/>
        <w:gridCol w:w="1773"/>
        <w:gridCol w:w="949"/>
        <w:gridCol w:w="1083"/>
        <w:gridCol w:w="947"/>
        <w:gridCol w:w="947"/>
        <w:gridCol w:w="1286"/>
        <w:gridCol w:w="1297"/>
      </w:tblGrid>
      <w:tr w:rsidR="006F33CE" w14:paraId="3D187419" w14:textId="77777777">
        <w:tc>
          <w:tcPr>
            <w:tcW w:w="557" w:type="pct"/>
            <w:vMerge w:val="restart"/>
            <w:vAlign w:val="center"/>
          </w:tcPr>
          <w:p w14:paraId="398EB6E2" w14:textId="77777777" w:rsidR="006F33CE" w:rsidRDefault="00B6230B">
            <w:pPr>
              <w:snapToGrid w:val="0"/>
              <w:jc w:val="center"/>
              <w:rPr>
                <w:rFonts w:ascii="宋体" w:hAnsi="宋体"/>
                <w:bCs/>
                <w:sz w:val="18"/>
                <w:szCs w:val="18"/>
              </w:rPr>
            </w:pPr>
            <w:r>
              <w:rPr>
                <w:rFonts w:ascii="宋体" w:hAnsi="宋体"/>
                <w:bCs/>
                <w:sz w:val="18"/>
                <w:szCs w:val="18"/>
              </w:rPr>
              <w:t>污水类别</w:t>
            </w:r>
          </w:p>
        </w:tc>
        <w:tc>
          <w:tcPr>
            <w:tcW w:w="951" w:type="pct"/>
            <w:vMerge w:val="restart"/>
            <w:vAlign w:val="center"/>
          </w:tcPr>
          <w:p w14:paraId="330AD5F1" w14:textId="77777777" w:rsidR="006F33CE" w:rsidRDefault="00B6230B">
            <w:pPr>
              <w:snapToGrid w:val="0"/>
              <w:jc w:val="center"/>
              <w:rPr>
                <w:rFonts w:ascii="宋体" w:hAnsi="宋体"/>
                <w:bCs/>
                <w:sz w:val="18"/>
                <w:szCs w:val="18"/>
              </w:rPr>
            </w:pPr>
            <w:r>
              <w:rPr>
                <w:rFonts w:ascii="宋体" w:hAnsi="宋体"/>
                <w:bCs/>
                <w:sz w:val="18"/>
                <w:szCs w:val="18"/>
              </w:rPr>
              <w:t>主体工艺</w:t>
            </w:r>
          </w:p>
        </w:tc>
        <w:tc>
          <w:tcPr>
            <w:tcW w:w="3492" w:type="pct"/>
            <w:gridSpan w:val="6"/>
            <w:vAlign w:val="center"/>
          </w:tcPr>
          <w:p w14:paraId="41BE5039" w14:textId="77777777" w:rsidR="006F33CE" w:rsidRDefault="00B6230B">
            <w:pPr>
              <w:snapToGrid w:val="0"/>
              <w:jc w:val="center"/>
              <w:rPr>
                <w:rFonts w:ascii="宋体" w:hAnsi="宋体"/>
                <w:bCs/>
                <w:sz w:val="18"/>
                <w:szCs w:val="18"/>
              </w:rPr>
            </w:pPr>
            <w:r>
              <w:rPr>
                <w:rFonts w:ascii="宋体" w:hAnsi="宋体"/>
                <w:bCs/>
                <w:sz w:val="18"/>
                <w:szCs w:val="18"/>
              </w:rPr>
              <w:t>污染物去除率（</w:t>
            </w:r>
            <w:r>
              <w:rPr>
                <w:rFonts w:ascii="Times New Roman" w:hAnsi="Times New Roman"/>
                <w:bCs/>
                <w:sz w:val="18"/>
                <w:szCs w:val="18"/>
              </w:rPr>
              <w:t>%</w:t>
            </w:r>
            <w:r>
              <w:rPr>
                <w:rFonts w:ascii="宋体" w:hAnsi="宋体"/>
                <w:bCs/>
                <w:sz w:val="18"/>
                <w:szCs w:val="18"/>
              </w:rPr>
              <w:t>）</w:t>
            </w:r>
          </w:p>
        </w:tc>
      </w:tr>
      <w:tr w:rsidR="006F33CE" w14:paraId="0B9A953F" w14:textId="77777777">
        <w:tc>
          <w:tcPr>
            <w:tcW w:w="557" w:type="pct"/>
            <w:vMerge/>
            <w:vAlign w:val="center"/>
          </w:tcPr>
          <w:p w14:paraId="6E2AB14E" w14:textId="77777777" w:rsidR="006F33CE" w:rsidRDefault="006F33CE">
            <w:pPr>
              <w:snapToGrid w:val="0"/>
              <w:jc w:val="center"/>
              <w:rPr>
                <w:rFonts w:ascii="宋体" w:hAnsi="宋体"/>
                <w:bCs/>
                <w:sz w:val="18"/>
                <w:szCs w:val="18"/>
              </w:rPr>
            </w:pPr>
          </w:p>
        </w:tc>
        <w:tc>
          <w:tcPr>
            <w:tcW w:w="951" w:type="pct"/>
            <w:vMerge/>
            <w:vAlign w:val="center"/>
          </w:tcPr>
          <w:p w14:paraId="76E0EF73" w14:textId="77777777" w:rsidR="006F33CE" w:rsidRDefault="006F33CE">
            <w:pPr>
              <w:snapToGrid w:val="0"/>
              <w:jc w:val="center"/>
              <w:rPr>
                <w:rFonts w:ascii="宋体" w:hAnsi="宋体"/>
                <w:bCs/>
                <w:sz w:val="18"/>
                <w:szCs w:val="18"/>
              </w:rPr>
            </w:pPr>
          </w:p>
        </w:tc>
        <w:tc>
          <w:tcPr>
            <w:tcW w:w="509" w:type="pct"/>
            <w:vAlign w:val="center"/>
          </w:tcPr>
          <w:p w14:paraId="2E4F0132" w14:textId="77777777" w:rsidR="006F33CE" w:rsidRDefault="00B6230B">
            <w:pPr>
              <w:snapToGrid w:val="0"/>
              <w:jc w:val="center"/>
              <w:rPr>
                <w:rFonts w:ascii="宋体" w:hAnsi="宋体"/>
                <w:bCs/>
                <w:sz w:val="18"/>
                <w:szCs w:val="18"/>
              </w:rPr>
            </w:pPr>
            <w:r>
              <w:rPr>
                <w:rFonts w:ascii="宋体" w:hAnsi="宋体" w:hint="eastAsia"/>
                <w:bCs/>
                <w:sz w:val="18"/>
                <w:szCs w:val="18"/>
              </w:rPr>
              <w:t>悬浮物</w:t>
            </w:r>
            <w:r>
              <w:rPr>
                <w:rFonts w:ascii="宋体" w:hAnsi="宋体"/>
                <w:bCs/>
                <w:sz w:val="18"/>
                <w:szCs w:val="18"/>
              </w:rPr>
              <w:t>(</w:t>
            </w:r>
            <w:r>
              <w:rPr>
                <w:rFonts w:ascii="Times New Roman" w:hAnsi="Times New Roman"/>
                <w:bCs/>
                <w:sz w:val="18"/>
                <w:szCs w:val="18"/>
              </w:rPr>
              <w:t>SS</w:t>
            </w:r>
            <w:r>
              <w:rPr>
                <w:rFonts w:ascii="宋体" w:hAnsi="宋体"/>
                <w:bCs/>
                <w:sz w:val="18"/>
                <w:szCs w:val="18"/>
              </w:rPr>
              <w:t>)</w:t>
            </w:r>
          </w:p>
        </w:tc>
        <w:tc>
          <w:tcPr>
            <w:tcW w:w="581" w:type="pct"/>
            <w:vAlign w:val="center"/>
          </w:tcPr>
          <w:p w14:paraId="27ED9CBA" w14:textId="77777777" w:rsidR="006F33CE" w:rsidRDefault="00B6230B">
            <w:pPr>
              <w:snapToGrid w:val="0"/>
              <w:jc w:val="center"/>
              <w:rPr>
                <w:rFonts w:ascii="宋体" w:hAnsi="宋体"/>
                <w:bCs/>
                <w:sz w:val="18"/>
                <w:szCs w:val="18"/>
              </w:rPr>
            </w:pPr>
            <w:r>
              <w:rPr>
                <w:rFonts w:ascii="宋体" w:hAnsi="宋体" w:hint="eastAsia"/>
                <w:bCs/>
                <w:sz w:val="18"/>
                <w:szCs w:val="18"/>
              </w:rPr>
              <w:t>五日生化需氧量</w:t>
            </w:r>
            <w:r>
              <w:rPr>
                <w:rFonts w:ascii="宋体" w:hAnsi="宋体"/>
                <w:bCs/>
                <w:sz w:val="18"/>
                <w:szCs w:val="18"/>
              </w:rPr>
              <w:t>(</w:t>
            </w:r>
            <w:r>
              <w:rPr>
                <w:rFonts w:ascii="Times New Roman" w:hAnsi="Times New Roman"/>
                <w:bCs/>
                <w:sz w:val="18"/>
                <w:szCs w:val="18"/>
              </w:rPr>
              <w:t>BOD</w:t>
            </w:r>
            <w:r>
              <w:rPr>
                <w:rFonts w:ascii="Times New Roman" w:hAnsi="Times New Roman"/>
                <w:bCs/>
                <w:sz w:val="18"/>
                <w:szCs w:val="18"/>
                <w:vertAlign w:val="subscript"/>
              </w:rPr>
              <w:t>5</w:t>
            </w:r>
            <w:r>
              <w:rPr>
                <w:rFonts w:ascii="宋体" w:hAnsi="宋体"/>
                <w:bCs/>
                <w:sz w:val="18"/>
                <w:szCs w:val="18"/>
              </w:rPr>
              <w:t>)</w:t>
            </w:r>
          </w:p>
        </w:tc>
        <w:tc>
          <w:tcPr>
            <w:tcW w:w="508" w:type="pct"/>
            <w:vAlign w:val="center"/>
          </w:tcPr>
          <w:p w14:paraId="61A262EF" w14:textId="77777777" w:rsidR="006F33CE" w:rsidRDefault="00B6230B">
            <w:pPr>
              <w:snapToGrid w:val="0"/>
              <w:jc w:val="center"/>
              <w:rPr>
                <w:rFonts w:ascii="宋体" w:hAnsi="宋体"/>
                <w:bCs/>
                <w:sz w:val="18"/>
                <w:szCs w:val="18"/>
              </w:rPr>
            </w:pPr>
            <w:r>
              <w:rPr>
                <w:rFonts w:ascii="宋体" w:hAnsi="宋体" w:hint="eastAsia"/>
                <w:bCs/>
                <w:sz w:val="18"/>
                <w:szCs w:val="18"/>
              </w:rPr>
              <w:t>化学耗氧量</w:t>
            </w:r>
            <w:r>
              <w:rPr>
                <w:rFonts w:ascii="宋体" w:hAnsi="宋体"/>
                <w:bCs/>
                <w:sz w:val="18"/>
                <w:szCs w:val="18"/>
              </w:rPr>
              <w:t>(</w:t>
            </w:r>
            <w:proofErr w:type="spellStart"/>
            <w:r>
              <w:rPr>
                <w:rFonts w:ascii="Times New Roman" w:hAnsi="Times New Roman"/>
                <w:bCs/>
                <w:sz w:val="18"/>
                <w:szCs w:val="18"/>
              </w:rPr>
              <w:t>COD</w:t>
            </w:r>
            <w:r>
              <w:rPr>
                <w:rFonts w:ascii="Times New Roman" w:hAnsi="Times New Roman"/>
                <w:bCs/>
                <w:sz w:val="18"/>
                <w:szCs w:val="18"/>
                <w:vertAlign w:val="subscript"/>
              </w:rPr>
              <w:t>Cr</w:t>
            </w:r>
            <w:proofErr w:type="spellEnd"/>
            <w:r>
              <w:rPr>
                <w:rFonts w:ascii="宋体" w:hAnsi="宋体"/>
                <w:bCs/>
                <w:sz w:val="18"/>
                <w:szCs w:val="18"/>
              </w:rPr>
              <w:t>)</w:t>
            </w:r>
          </w:p>
        </w:tc>
        <w:tc>
          <w:tcPr>
            <w:tcW w:w="508" w:type="pct"/>
            <w:vAlign w:val="center"/>
          </w:tcPr>
          <w:p w14:paraId="2DBA6316" w14:textId="77777777" w:rsidR="006F33CE" w:rsidRDefault="00B6230B">
            <w:pPr>
              <w:snapToGrid w:val="0"/>
              <w:jc w:val="center"/>
              <w:rPr>
                <w:rFonts w:ascii="宋体" w:hAnsi="宋体"/>
                <w:bCs/>
                <w:sz w:val="18"/>
                <w:szCs w:val="18"/>
              </w:rPr>
            </w:pPr>
            <w:r>
              <w:rPr>
                <w:rFonts w:ascii="宋体" w:hAnsi="宋体"/>
                <w:bCs/>
                <w:sz w:val="18"/>
                <w:szCs w:val="18"/>
              </w:rPr>
              <w:t>氨氮(NH</w:t>
            </w:r>
            <w:r>
              <w:rPr>
                <w:rFonts w:ascii="宋体" w:hAnsi="宋体"/>
                <w:bCs/>
                <w:sz w:val="18"/>
                <w:szCs w:val="18"/>
                <w:vertAlign w:val="subscript"/>
              </w:rPr>
              <w:t>3</w:t>
            </w:r>
            <w:r>
              <w:rPr>
                <w:rFonts w:ascii="宋体" w:hAnsi="宋体"/>
                <w:bCs/>
                <w:sz w:val="18"/>
                <w:szCs w:val="18"/>
              </w:rPr>
              <w:t>-N)</w:t>
            </w:r>
          </w:p>
        </w:tc>
        <w:tc>
          <w:tcPr>
            <w:tcW w:w="690" w:type="pct"/>
            <w:vAlign w:val="center"/>
          </w:tcPr>
          <w:p w14:paraId="62780AEC" w14:textId="77777777" w:rsidR="006F33CE" w:rsidRDefault="00B6230B">
            <w:pPr>
              <w:snapToGrid w:val="0"/>
              <w:jc w:val="center"/>
              <w:rPr>
                <w:rFonts w:ascii="宋体" w:hAnsi="宋体"/>
                <w:bCs/>
                <w:sz w:val="18"/>
                <w:szCs w:val="18"/>
              </w:rPr>
            </w:pPr>
            <w:r>
              <w:rPr>
                <w:rFonts w:ascii="宋体" w:hAnsi="宋体" w:hint="eastAsia"/>
                <w:bCs/>
                <w:sz w:val="18"/>
                <w:szCs w:val="18"/>
              </w:rPr>
              <w:t>总氮</w:t>
            </w:r>
            <w:r>
              <w:rPr>
                <w:rFonts w:ascii="宋体" w:hAnsi="宋体"/>
                <w:bCs/>
                <w:sz w:val="18"/>
                <w:szCs w:val="18"/>
              </w:rPr>
              <w:t>(</w:t>
            </w:r>
            <w:r>
              <w:rPr>
                <w:rFonts w:ascii="Times New Roman" w:hAnsi="Times New Roman"/>
                <w:bCs/>
                <w:sz w:val="18"/>
                <w:szCs w:val="18"/>
              </w:rPr>
              <w:t>TN</w:t>
            </w:r>
            <w:r>
              <w:rPr>
                <w:rFonts w:ascii="宋体" w:hAnsi="宋体"/>
                <w:bCs/>
                <w:sz w:val="18"/>
                <w:szCs w:val="18"/>
              </w:rPr>
              <w:t>)</w:t>
            </w:r>
          </w:p>
        </w:tc>
        <w:tc>
          <w:tcPr>
            <w:tcW w:w="696" w:type="pct"/>
            <w:vAlign w:val="center"/>
          </w:tcPr>
          <w:p w14:paraId="3247E7F6" w14:textId="77777777" w:rsidR="006F33CE" w:rsidRDefault="00B6230B">
            <w:pPr>
              <w:snapToGrid w:val="0"/>
              <w:jc w:val="center"/>
              <w:rPr>
                <w:rFonts w:ascii="宋体" w:hAnsi="宋体"/>
                <w:bCs/>
                <w:sz w:val="18"/>
                <w:szCs w:val="18"/>
              </w:rPr>
            </w:pPr>
            <w:r>
              <w:rPr>
                <w:rFonts w:ascii="宋体" w:hAnsi="宋体" w:hint="eastAsia"/>
                <w:bCs/>
                <w:sz w:val="18"/>
                <w:szCs w:val="18"/>
              </w:rPr>
              <w:t>总磷</w:t>
            </w:r>
            <w:r>
              <w:rPr>
                <w:rFonts w:ascii="宋体" w:hAnsi="宋体"/>
                <w:bCs/>
                <w:sz w:val="18"/>
                <w:szCs w:val="18"/>
              </w:rPr>
              <w:t>(</w:t>
            </w:r>
            <w:r>
              <w:rPr>
                <w:rFonts w:ascii="Times New Roman" w:hAnsi="Times New Roman"/>
                <w:bCs/>
                <w:sz w:val="18"/>
                <w:szCs w:val="18"/>
              </w:rPr>
              <w:t>TP</w:t>
            </w:r>
            <w:r>
              <w:rPr>
                <w:rFonts w:ascii="宋体" w:hAnsi="宋体"/>
                <w:bCs/>
                <w:sz w:val="18"/>
                <w:szCs w:val="18"/>
              </w:rPr>
              <w:t>)</w:t>
            </w:r>
          </w:p>
        </w:tc>
      </w:tr>
      <w:tr w:rsidR="006F33CE" w14:paraId="21D9B020" w14:textId="77777777">
        <w:tc>
          <w:tcPr>
            <w:tcW w:w="557" w:type="pct"/>
            <w:vAlign w:val="center"/>
          </w:tcPr>
          <w:p w14:paraId="445C534D" w14:textId="77777777" w:rsidR="006F33CE" w:rsidRDefault="00B6230B">
            <w:pPr>
              <w:snapToGrid w:val="0"/>
              <w:jc w:val="left"/>
              <w:rPr>
                <w:rFonts w:ascii="宋体" w:hAnsi="宋体"/>
                <w:bCs/>
                <w:sz w:val="18"/>
                <w:szCs w:val="18"/>
              </w:rPr>
            </w:pPr>
            <w:r>
              <w:rPr>
                <w:rFonts w:ascii="宋体" w:hAnsi="宋体"/>
                <w:bCs/>
                <w:sz w:val="18"/>
                <w:szCs w:val="18"/>
              </w:rPr>
              <w:t>城镇污水</w:t>
            </w:r>
          </w:p>
        </w:tc>
        <w:tc>
          <w:tcPr>
            <w:tcW w:w="951" w:type="pct"/>
            <w:vAlign w:val="center"/>
          </w:tcPr>
          <w:p w14:paraId="24F47A68" w14:textId="77777777" w:rsidR="006F33CE" w:rsidRDefault="00B6230B">
            <w:pPr>
              <w:snapToGrid w:val="0"/>
              <w:jc w:val="left"/>
              <w:rPr>
                <w:rFonts w:ascii="宋体" w:hAnsi="宋体"/>
                <w:bCs/>
                <w:sz w:val="18"/>
                <w:szCs w:val="18"/>
              </w:rPr>
            </w:pPr>
            <w:r>
              <w:rPr>
                <w:rFonts w:ascii="宋体" w:hAnsi="宋体"/>
                <w:bCs/>
                <w:sz w:val="18"/>
                <w:szCs w:val="18"/>
              </w:rPr>
              <w:t>预处理+</w:t>
            </w:r>
            <w:r>
              <w:rPr>
                <w:rFonts w:ascii="宋体" w:hAnsi="宋体" w:hint="eastAsia"/>
                <w:bCs/>
                <w:sz w:val="18"/>
                <w:szCs w:val="18"/>
              </w:rPr>
              <w:t>生物滤池</w:t>
            </w:r>
          </w:p>
        </w:tc>
        <w:tc>
          <w:tcPr>
            <w:tcW w:w="509" w:type="pct"/>
            <w:vAlign w:val="center"/>
          </w:tcPr>
          <w:p w14:paraId="52089B8E" w14:textId="77777777" w:rsidR="006F33CE" w:rsidRDefault="00B6230B">
            <w:pPr>
              <w:snapToGrid w:val="0"/>
              <w:jc w:val="left"/>
              <w:rPr>
                <w:rFonts w:ascii="Times New Roman" w:hAnsi="Times New Roman"/>
                <w:bCs/>
                <w:sz w:val="18"/>
                <w:szCs w:val="18"/>
              </w:rPr>
            </w:pPr>
            <w:r>
              <w:rPr>
                <w:rFonts w:ascii="Times New Roman" w:hAnsi="Times New Roman"/>
                <w:bCs/>
                <w:sz w:val="18"/>
                <w:szCs w:val="18"/>
              </w:rPr>
              <w:t>75</w:t>
            </w:r>
            <w:r>
              <w:rPr>
                <w:rFonts w:ascii="Times New Roman" w:hAnsi="Times New Roman"/>
                <w:bCs/>
                <w:sz w:val="18"/>
                <w:szCs w:val="18"/>
              </w:rPr>
              <w:t>～</w:t>
            </w:r>
            <w:r>
              <w:rPr>
                <w:rFonts w:ascii="Times New Roman" w:hAnsi="Times New Roman"/>
                <w:bCs/>
                <w:sz w:val="18"/>
                <w:szCs w:val="18"/>
              </w:rPr>
              <w:t>98</w:t>
            </w:r>
          </w:p>
        </w:tc>
        <w:tc>
          <w:tcPr>
            <w:tcW w:w="581" w:type="pct"/>
            <w:vAlign w:val="center"/>
          </w:tcPr>
          <w:p w14:paraId="2F448422" w14:textId="77777777" w:rsidR="006F33CE" w:rsidRDefault="00B6230B">
            <w:pPr>
              <w:jc w:val="left"/>
              <w:rPr>
                <w:rFonts w:ascii="Times New Roman" w:hAnsi="Times New Roman"/>
                <w:bCs/>
                <w:sz w:val="18"/>
                <w:szCs w:val="18"/>
              </w:rPr>
            </w:pPr>
            <w:r>
              <w:rPr>
                <w:rFonts w:ascii="Times New Roman" w:hAnsi="Times New Roman"/>
                <w:bCs/>
                <w:sz w:val="18"/>
                <w:szCs w:val="18"/>
              </w:rPr>
              <w:t>80</w:t>
            </w:r>
            <w:r>
              <w:rPr>
                <w:rFonts w:ascii="Times New Roman" w:hAnsi="Times New Roman"/>
                <w:bCs/>
                <w:sz w:val="18"/>
                <w:szCs w:val="18"/>
              </w:rPr>
              <w:t>～</w:t>
            </w:r>
            <w:r>
              <w:rPr>
                <w:rFonts w:ascii="Times New Roman" w:hAnsi="Times New Roman"/>
                <w:bCs/>
                <w:sz w:val="18"/>
                <w:szCs w:val="18"/>
              </w:rPr>
              <w:t>95</w:t>
            </w:r>
          </w:p>
        </w:tc>
        <w:tc>
          <w:tcPr>
            <w:tcW w:w="508" w:type="pct"/>
            <w:vAlign w:val="center"/>
          </w:tcPr>
          <w:p w14:paraId="728DD541" w14:textId="77777777" w:rsidR="006F33CE" w:rsidRDefault="00B6230B">
            <w:pPr>
              <w:jc w:val="left"/>
              <w:rPr>
                <w:rFonts w:ascii="Times New Roman" w:hAnsi="Times New Roman"/>
                <w:bCs/>
                <w:sz w:val="18"/>
                <w:szCs w:val="18"/>
              </w:rPr>
            </w:pPr>
            <w:r>
              <w:rPr>
                <w:rFonts w:ascii="Times New Roman" w:hAnsi="Times New Roman"/>
                <w:bCs/>
                <w:sz w:val="18"/>
                <w:szCs w:val="18"/>
              </w:rPr>
              <w:t>80</w:t>
            </w:r>
            <w:r>
              <w:rPr>
                <w:rFonts w:ascii="Times New Roman" w:hAnsi="Times New Roman"/>
                <w:bCs/>
                <w:sz w:val="18"/>
                <w:szCs w:val="18"/>
              </w:rPr>
              <w:t>～</w:t>
            </w:r>
            <w:r>
              <w:rPr>
                <w:rFonts w:ascii="Times New Roman" w:hAnsi="Times New Roman"/>
                <w:bCs/>
                <w:sz w:val="18"/>
                <w:szCs w:val="18"/>
              </w:rPr>
              <w:t>90</w:t>
            </w:r>
          </w:p>
        </w:tc>
        <w:tc>
          <w:tcPr>
            <w:tcW w:w="508" w:type="pct"/>
            <w:vAlign w:val="center"/>
          </w:tcPr>
          <w:p w14:paraId="463B14B3" w14:textId="77777777" w:rsidR="006F33CE" w:rsidRDefault="00B6230B">
            <w:pPr>
              <w:jc w:val="left"/>
              <w:rPr>
                <w:rFonts w:ascii="Times New Roman" w:hAnsi="Times New Roman"/>
                <w:bCs/>
                <w:sz w:val="18"/>
                <w:szCs w:val="18"/>
              </w:rPr>
            </w:pPr>
            <w:r>
              <w:rPr>
                <w:rFonts w:ascii="Times New Roman" w:hAnsi="Times New Roman"/>
                <w:bCs/>
                <w:sz w:val="18"/>
                <w:szCs w:val="18"/>
              </w:rPr>
              <w:t>80</w:t>
            </w:r>
            <w:r>
              <w:rPr>
                <w:rFonts w:ascii="Times New Roman" w:hAnsi="Times New Roman"/>
                <w:bCs/>
                <w:sz w:val="18"/>
                <w:szCs w:val="18"/>
              </w:rPr>
              <w:t>～</w:t>
            </w:r>
            <w:r>
              <w:rPr>
                <w:rFonts w:ascii="Times New Roman" w:hAnsi="Times New Roman"/>
                <w:bCs/>
                <w:sz w:val="18"/>
                <w:szCs w:val="18"/>
              </w:rPr>
              <w:t>95</w:t>
            </w:r>
          </w:p>
        </w:tc>
        <w:tc>
          <w:tcPr>
            <w:tcW w:w="690" w:type="pct"/>
            <w:vAlign w:val="center"/>
          </w:tcPr>
          <w:p w14:paraId="6395FB0E" w14:textId="77777777" w:rsidR="006F33CE" w:rsidRDefault="00B6230B">
            <w:pPr>
              <w:jc w:val="left"/>
              <w:rPr>
                <w:rFonts w:ascii="Times New Roman" w:hAnsi="Times New Roman"/>
                <w:bCs/>
                <w:sz w:val="18"/>
                <w:szCs w:val="18"/>
              </w:rPr>
            </w:pPr>
            <w:r>
              <w:rPr>
                <w:rFonts w:ascii="Times New Roman" w:hAnsi="Times New Roman"/>
                <w:bCs/>
                <w:sz w:val="18"/>
                <w:szCs w:val="18"/>
              </w:rPr>
              <w:t>50</w:t>
            </w:r>
            <w:r>
              <w:rPr>
                <w:rFonts w:ascii="Times New Roman" w:hAnsi="Times New Roman"/>
                <w:bCs/>
                <w:sz w:val="18"/>
                <w:szCs w:val="18"/>
              </w:rPr>
              <w:t>～</w:t>
            </w:r>
            <w:r>
              <w:rPr>
                <w:rFonts w:ascii="Times New Roman" w:hAnsi="Times New Roman"/>
                <w:bCs/>
                <w:sz w:val="18"/>
                <w:szCs w:val="18"/>
              </w:rPr>
              <w:t>80</w:t>
            </w:r>
          </w:p>
          <w:p w14:paraId="0BCD34BC" w14:textId="77777777" w:rsidR="006F33CE" w:rsidRDefault="00B6230B">
            <w:pPr>
              <w:jc w:val="left"/>
              <w:rPr>
                <w:rFonts w:ascii="宋体" w:hAnsi="宋体"/>
                <w:bCs/>
                <w:sz w:val="18"/>
                <w:szCs w:val="18"/>
              </w:rPr>
            </w:pPr>
            <w:r>
              <w:rPr>
                <w:rFonts w:ascii="宋体" w:hAnsi="宋体" w:hint="eastAsia"/>
                <w:bCs/>
                <w:sz w:val="18"/>
                <w:szCs w:val="18"/>
              </w:rPr>
              <w:t>（有缺氧单元或区域）</w:t>
            </w:r>
          </w:p>
        </w:tc>
        <w:tc>
          <w:tcPr>
            <w:tcW w:w="696" w:type="pct"/>
            <w:vAlign w:val="center"/>
          </w:tcPr>
          <w:p w14:paraId="5A6CD24F" w14:textId="77777777" w:rsidR="006F33CE" w:rsidRDefault="00B6230B">
            <w:pPr>
              <w:jc w:val="left"/>
              <w:rPr>
                <w:rFonts w:ascii="Times New Roman" w:hAnsi="Times New Roman"/>
                <w:bCs/>
                <w:sz w:val="18"/>
                <w:szCs w:val="18"/>
              </w:rPr>
            </w:pPr>
            <w:r>
              <w:rPr>
                <w:rFonts w:ascii="Times New Roman" w:hAnsi="Times New Roman"/>
                <w:bCs/>
                <w:sz w:val="18"/>
                <w:szCs w:val="18"/>
              </w:rPr>
              <w:t>40</w:t>
            </w:r>
            <w:r>
              <w:rPr>
                <w:rFonts w:ascii="Times New Roman" w:hAnsi="Times New Roman"/>
                <w:bCs/>
                <w:sz w:val="18"/>
                <w:szCs w:val="18"/>
              </w:rPr>
              <w:t>～</w:t>
            </w:r>
            <w:r>
              <w:rPr>
                <w:rFonts w:ascii="Times New Roman" w:hAnsi="Times New Roman"/>
                <w:bCs/>
                <w:sz w:val="18"/>
                <w:szCs w:val="18"/>
              </w:rPr>
              <w:t>80</w:t>
            </w:r>
          </w:p>
          <w:p w14:paraId="1BCCFB84" w14:textId="77777777" w:rsidR="006F33CE" w:rsidRDefault="00B6230B">
            <w:pPr>
              <w:jc w:val="left"/>
              <w:rPr>
                <w:rFonts w:ascii="宋体" w:hAnsi="宋体"/>
                <w:bCs/>
                <w:sz w:val="18"/>
                <w:szCs w:val="18"/>
              </w:rPr>
            </w:pPr>
            <w:r>
              <w:rPr>
                <w:rFonts w:ascii="宋体" w:hAnsi="宋体" w:hint="eastAsia"/>
                <w:bCs/>
                <w:sz w:val="18"/>
                <w:szCs w:val="18"/>
              </w:rPr>
              <w:t>（有厌氧单元或区域）</w:t>
            </w:r>
          </w:p>
        </w:tc>
      </w:tr>
      <w:tr w:rsidR="006F33CE" w14:paraId="3B129085" w14:textId="77777777">
        <w:tc>
          <w:tcPr>
            <w:tcW w:w="557" w:type="pct"/>
            <w:tcBorders>
              <w:bottom w:val="single" w:sz="12" w:space="0" w:color="auto"/>
            </w:tcBorders>
            <w:vAlign w:val="center"/>
          </w:tcPr>
          <w:p w14:paraId="374685CE" w14:textId="77777777" w:rsidR="006F33CE" w:rsidRDefault="00B6230B">
            <w:pPr>
              <w:snapToGrid w:val="0"/>
              <w:jc w:val="left"/>
              <w:rPr>
                <w:rFonts w:ascii="宋体" w:hAnsi="宋体"/>
                <w:bCs/>
                <w:sz w:val="18"/>
                <w:szCs w:val="18"/>
              </w:rPr>
            </w:pPr>
            <w:r>
              <w:rPr>
                <w:rFonts w:ascii="宋体" w:hAnsi="宋体"/>
                <w:bCs/>
                <w:sz w:val="18"/>
                <w:szCs w:val="18"/>
              </w:rPr>
              <w:t>工业废水</w:t>
            </w:r>
          </w:p>
        </w:tc>
        <w:tc>
          <w:tcPr>
            <w:tcW w:w="951" w:type="pct"/>
            <w:tcBorders>
              <w:bottom w:val="single" w:sz="12" w:space="0" w:color="auto"/>
            </w:tcBorders>
            <w:vAlign w:val="center"/>
          </w:tcPr>
          <w:p w14:paraId="278802EF" w14:textId="77777777" w:rsidR="006F33CE" w:rsidRDefault="00B6230B">
            <w:pPr>
              <w:snapToGrid w:val="0"/>
              <w:jc w:val="left"/>
              <w:rPr>
                <w:rFonts w:ascii="宋体" w:hAnsi="宋体"/>
                <w:bCs/>
                <w:sz w:val="18"/>
                <w:szCs w:val="18"/>
              </w:rPr>
            </w:pPr>
            <w:r>
              <w:rPr>
                <w:rFonts w:ascii="宋体" w:hAnsi="宋体"/>
                <w:bCs/>
                <w:sz w:val="18"/>
                <w:szCs w:val="18"/>
              </w:rPr>
              <w:t>预处理+</w:t>
            </w:r>
            <w:r>
              <w:rPr>
                <w:rFonts w:ascii="宋体" w:hAnsi="宋体" w:hint="eastAsia"/>
                <w:bCs/>
                <w:sz w:val="18"/>
                <w:szCs w:val="18"/>
              </w:rPr>
              <w:t>生物滤池</w:t>
            </w:r>
          </w:p>
        </w:tc>
        <w:tc>
          <w:tcPr>
            <w:tcW w:w="509" w:type="pct"/>
            <w:tcBorders>
              <w:bottom w:val="single" w:sz="12" w:space="0" w:color="auto"/>
            </w:tcBorders>
            <w:vAlign w:val="center"/>
          </w:tcPr>
          <w:p w14:paraId="27E54F29" w14:textId="77777777" w:rsidR="006F33CE" w:rsidRDefault="00B6230B">
            <w:pPr>
              <w:jc w:val="left"/>
              <w:rPr>
                <w:rFonts w:ascii="Times New Roman" w:hAnsi="Times New Roman"/>
                <w:bCs/>
                <w:sz w:val="18"/>
                <w:szCs w:val="18"/>
              </w:rPr>
            </w:pPr>
            <w:r>
              <w:rPr>
                <w:rFonts w:ascii="Times New Roman" w:hAnsi="Times New Roman"/>
                <w:bCs/>
                <w:sz w:val="18"/>
                <w:szCs w:val="18"/>
              </w:rPr>
              <w:t>75</w:t>
            </w:r>
            <w:r>
              <w:rPr>
                <w:rFonts w:ascii="Times New Roman" w:hAnsi="Times New Roman"/>
                <w:bCs/>
                <w:sz w:val="18"/>
                <w:szCs w:val="18"/>
              </w:rPr>
              <w:t>～</w:t>
            </w:r>
            <w:r>
              <w:rPr>
                <w:rFonts w:ascii="Times New Roman" w:hAnsi="Times New Roman"/>
                <w:bCs/>
                <w:sz w:val="18"/>
                <w:szCs w:val="18"/>
              </w:rPr>
              <w:t>98</w:t>
            </w:r>
          </w:p>
        </w:tc>
        <w:tc>
          <w:tcPr>
            <w:tcW w:w="581" w:type="pct"/>
            <w:tcBorders>
              <w:bottom w:val="single" w:sz="12" w:space="0" w:color="auto"/>
            </w:tcBorders>
            <w:vAlign w:val="center"/>
          </w:tcPr>
          <w:p w14:paraId="231AA48C" w14:textId="77777777" w:rsidR="006F33CE" w:rsidRDefault="00B6230B">
            <w:pPr>
              <w:jc w:val="left"/>
              <w:rPr>
                <w:rFonts w:ascii="Times New Roman" w:hAnsi="Times New Roman"/>
                <w:bCs/>
                <w:sz w:val="18"/>
                <w:szCs w:val="18"/>
              </w:rPr>
            </w:pPr>
            <w:r>
              <w:rPr>
                <w:rFonts w:ascii="Times New Roman" w:hAnsi="Times New Roman"/>
                <w:bCs/>
                <w:sz w:val="18"/>
                <w:szCs w:val="18"/>
              </w:rPr>
              <w:t>70</w:t>
            </w:r>
            <w:r>
              <w:rPr>
                <w:rFonts w:ascii="Times New Roman" w:hAnsi="Times New Roman"/>
                <w:bCs/>
                <w:sz w:val="18"/>
                <w:szCs w:val="18"/>
              </w:rPr>
              <w:t>～</w:t>
            </w:r>
            <w:r>
              <w:rPr>
                <w:rFonts w:ascii="Times New Roman" w:hAnsi="Times New Roman"/>
                <w:bCs/>
                <w:sz w:val="18"/>
                <w:szCs w:val="18"/>
              </w:rPr>
              <w:t>90</w:t>
            </w:r>
          </w:p>
        </w:tc>
        <w:tc>
          <w:tcPr>
            <w:tcW w:w="508" w:type="pct"/>
            <w:tcBorders>
              <w:bottom w:val="single" w:sz="12" w:space="0" w:color="auto"/>
            </w:tcBorders>
            <w:vAlign w:val="center"/>
          </w:tcPr>
          <w:p w14:paraId="502761BB" w14:textId="77777777" w:rsidR="006F33CE" w:rsidRDefault="00B6230B">
            <w:pPr>
              <w:jc w:val="left"/>
              <w:rPr>
                <w:rFonts w:ascii="Times New Roman" w:hAnsi="Times New Roman"/>
                <w:bCs/>
                <w:sz w:val="18"/>
                <w:szCs w:val="18"/>
              </w:rPr>
            </w:pPr>
            <w:r>
              <w:rPr>
                <w:rFonts w:ascii="Times New Roman" w:hAnsi="Times New Roman"/>
                <w:bCs/>
                <w:sz w:val="18"/>
                <w:szCs w:val="18"/>
              </w:rPr>
              <w:t>70</w:t>
            </w:r>
            <w:r>
              <w:rPr>
                <w:rFonts w:ascii="Times New Roman" w:hAnsi="Times New Roman"/>
                <w:bCs/>
                <w:sz w:val="18"/>
                <w:szCs w:val="18"/>
              </w:rPr>
              <w:t>～</w:t>
            </w:r>
            <w:r>
              <w:rPr>
                <w:rFonts w:ascii="Times New Roman" w:hAnsi="Times New Roman"/>
                <w:bCs/>
                <w:sz w:val="18"/>
                <w:szCs w:val="18"/>
              </w:rPr>
              <w:t>85</w:t>
            </w:r>
          </w:p>
        </w:tc>
        <w:tc>
          <w:tcPr>
            <w:tcW w:w="508" w:type="pct"/>
            <w:tcBorders>
              <w:bottom w:val="single" w:sz="12" w:space="0" w:color="auto"/>
            </w:tcBorders>
            <w:vAlign w:val="center"/>
          </w:tcPr>
          <w:p w14:paraId="11DD18BB" w14:textId="77777777" w:rsidR="006F33CE" w:rsidRDefault="00B6230B">
            <w:pPr>
              <w:jc w:val="left"/>
              <w:rPr>
                <w:rFonts w:ascii="宋体" w:hAnsi="宋体"/>
                <w:bCs/>
                <w:sz w:val="18"/>
                <w:szCs w:val="18"/>
              </w:rPr>
            </w:pPr>
            <w:r>
              <w:rPr>
                <w:rFonts w:ascii="宋体" w:hAnsi="宋体" w:hint="eastAsia"/>
                <w:bCs/>
                <w:sz w:val="18"/>
                <w:szCs w:val="18"/>
              </w:rPr>
              <w:t>-</w:t>
            </w:r>
          </w:p>
        </w:tc>
        <w:tc>
          <w:tcPr>
            <w:tcW w:w="690" w:type="pct"/>
            <w:tcBorders>
              <w:bottom w:val="single" w:sz="12" w:space="0" w:color="auto"/>
            </w:tcBorders>
            <w:vAlign w:val="center"/>
          </w:tcPr>
          <w:p w14:paraId="6A0A7095" w14:textId="77777777" w:rsidR="006F33CE" w:rsidRDefault="00B6230B">
            <w:pPr>
              <w:jc w:val="left"/>
              <w:rPr>
                <w:rFonts w:ascii="宋体" w:hAnsi="宋体"/>
                <w:bCs/>
                <w:sz w:val="18"/>
                <w:szCs w:val="18"/>
              </w:rPr>
            </w:pPr>
            <w:r>
              <w:rPr>
                <w:rFonts w:ascii="宋体" w:hAnsi="宋体" w:hint="eastAsia"/>
                <w:bCs/>
                <w:sz w:val="18"/>
                <w:szCs w:val="18"/>
              </w:rPr>
              <w:t>-</w:t>
            </w:r>
          </w:p>
        </w:tc>
        <w:tc>
          <w:tcPr>
            <w:tcW w:w="696" w:type="pct"/>
            <w:tcBorders>
              <w:bottom w:val="single" w:sz="12" w:space="0" w:color="auto"/>
            </w:tcBorders>
            <w:vAlign w:val="center"/>
          </w:tcPr>
          <w:p w14:paraId="2D8DFC3E" w14:textId="77777777" w:rsidR="006F33CE" w:rsidRDefault="00B6230B">
            <w:pPr>
              <w:jc w:val="left"/>
              <w:rPr>
                <w:rFonts w:ascii="宋体" w:hAnsi="宋体"/>
                <w:bCs/>
                <w:sz w:val="18"/>
                <w:szCs w:val="18"/>
              </w:rPr>
            </w:pPr>
            <w:r>
              <w:rPr>
                <w:rFonts w:ascii="宋体" w:hAnsi="宋体" w:hint="eastAsia"/>
                <w:bCs/>
                <w:sz w:val="18"/>
                <w:szCs w:val="18"/>
              </w:rPr>
              <w:t>-</w:t>
            </w:r>
          </w:p>
        </w:tc>
      </w:tr>
      <w:tr w:rsidR="006F33CE" w14:paraId="5732E35C" w14:textId="77777777">
        <w:tc>
          <w:tcPr>
            <w:tcW w:w="5000" w:type="pct"/>
            <w:gridSpan w:val="8"/>
            <w:tcBorders>
              <w:top w:val="single" w:sz="12" w:space="0" w:color="auto"/>
              <w:bottom w:val="single" w:sz="12" w:space="0" w:color="auto"/>
            </w:tcBorders>
            <w:vAlign w:val="center"/>
          </w:tcPr>
          <w:p w14:paraId="523F086B" w14:textId="77777777" w:rsidR="006F33CE" w:rsidRDefault="00B6230B">
            <w:pPr>
              <w:pStyle w:val="afff2"/>
            </w:pPr>
            <w:r>
              <w:rPr>
                <w:rFonts w:hAnsi="宋体" w:hint="eastAsia"/>
                <w:bCs/>
              </w:rPr>
              <w:t>根据进水水质、出水要求、工艺流程等，生物滤池处理单元之前可以设置不同的预处理或前处理方式。</w:t>
            </w:r>
          </w:p>
        </w:tc>
      </w:tr>
    </w:tbl>
    <w:p w14:paraId="56492F3D" w14:textId="77777777" w:rsidR="006F33CE" w:rsidRDefault="00B6230B">
      <w:pPr>
        <w:pStyle w:val="aff"/>
        <w:spacing w:before="156" w:after="156"/>
      </w:pPr>
      <w:r>
        <w:rPr>
          <w:rFonts w:hAnsi="黑体" w:cs="黑体" w:hint="eastAsia"/>
          <w:bCs/>
        </w:rPr>
        <w:t>接触氧化法污染物去除率</w:t>
      </w:r>
    </w:p>
    <w:tbl>
      <w:tblPr>
        <w:tblStyle w:val="affff7"/>
        <w:tblW w:w="4999"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039"/>
        <w:gridCol w:w="1656"/>
        <w:gridCol w:w="1656"/>
        <w:gridCol w:w="1656"/>
        <w:gridCol w:w="1656"/>
        <w:gridCol w:w="1659"/>
      </w:tblGrid>
      <w:tr w:rsidR="006F33CE" w14:paraId="06CFCFB0" w14:textId="77777777">
        <w:tc>
          <w:tcPr>
            <w:tcW w:w="557" w:type="pct"/>
            <w:vMerge w:val="restart"/>
            <w:tcBorders>
              <w:top w:val="single" w:sz="12" w:space="0" w:color="auto"/>
              <w:bottom w:val="single" w:sz="4" w:space="0" w:color="auto"/>
            </w:tcBorders>
            <w:vAlign w:val="center"/>
          </w:tcPr>
          <w:p w14:paraId="50A629CD" w14:textId="77777777" w:rsidR="006F33CE" w:rsidRDefault="00B6230B">
            <w:pPr>
              <w:snapToGrid w:val="0"/>
              <w:jc w:val="center"/>
              <w:rPr>
                <w:rFonts w:ascii="宋体" w:hAnsi="宋体"/>
                <w:bCs/>
                <w:sz w:val="18"/>
                <w:szCs w:val="18"/>
              </w:rPr>
            </w:pPr>
            <w:r>
              <w:rPr>
                <w:rFonts w:ascii="宋体" w:hAnsi="宋体"/>
                <w:bCs/>
                <w:sz w:val="18"/>
                <w:szCs w:val="18"/>
              </w:rPr>
              <w:t>污水类别</w:t>
            </w:r>
          </w:p>
        </w:tc>
        <w:tc>
          <w:tcPr>
            <w:tcW w:w="4442" w:type="pct"/>
            <w:gridSpan w:val="5"/>
            <w:tcBorders>
              <w:top w:val="single" w:sz="12" w:space="0" w:color="auto"/>
              <w:bottom w:val="single" w:sz="4" w:space="0" w:color="auto"/>
            </w:tcBorders>
            <w:vAlign w:val="center"/>
          </w:tcPr>
          <w:p w14:paraId="119E73DE" w14:textId="77777777" w:rsidR="006F33CE" w:rsidRDefault="00B6230B">
            <w:pPr>
              <w:snapToGrid w:val="0"/>
              <w:jc w:val="center"/>
              <w:rPr>
                <w:rFonts w:ascii="宋体" w:hAnsi="宋体"/>
                <w:bCs/>
                <w:sz w:val="18"/>
                <w:szCs w:val="18"/>
              </w:rPr>
            </w:pPr>
            <w:r>
              <w:rPr>
                <w:rFonts w:ascii="宋体" w:hAnsi="宋体"/>
                <w:bCs/>
                <w:sz w:val="18"/>
                <w:szCs w:val="18"/>
              </w:rPr>
              <w:t>污染物去除率（</w:t>
            </w:r>
            <w:r>
              <w:rPr>
                <w:rFonts w:ascii="Times New Roman" w:hAnsi="Times New Roman"/>
                <w:bCs/>
                <w:sz w:val="18"/>
                <w:szCs w:val="18"/>
              </w:rPr>
              <w:t>%</w:t>
            </w:r>
            <w:r>
              <w:rPr>
                <w:rFonts w:ascii="宋体" w:hAnsi="宋体"/>
                <w:bCs/>
                <w:sz w:val="18"/>
                <w:szCs w:val="18"/>
              </w:rPr>
              <w:t>）</w:t>
            </w:r>
          </w:p>
        </w:tc>
      </w:tr>
      <w:tr w:rsidR="006F33CE" w14:paraId="1211C1B9" w14:textId="77777777">
        <w:tc>
          <w:tcPr>
            <w:tcW w:w="557" w:type="pct"/>
            <w:vMerge/>
            <w:tcBorders>
              <w:top w:val="single" w:sz="4" w:space="0" w:color="auto"/>
              <w:bottom w:val="single" w:sz="12" w:space="0" w:color="auto"/>
            </w:tcBorders>
            <w:vAlign w:val="center"/>
          </w:tcPr>
          <w:p w14:paraId="6D5F43B7" w14:textId="77777777" w:rsidR="006F33CE" w:rsidRDefault="006F33CE">
            <w:pPr>
              <w:snapToGrid w:val="0"/>
              <w:jc w:val="center"/>
              <w:rPr>
                <w:rFonts w:ascii="宋体" w:hAnsi="宋体"/>
                <w:bCs/>
                <w:sz w:val="18"/>
                <w:szCs w:val="18"/>
              </w:rPr>
            </w:pPr>
          </w:p>
        </w:tc>
        <w:tc>
          <w:tcPr>
            <w:tcW w:w="888" w:type="pct"/>
            <w:tcBorders>
              <w:top w:val="single" w:sz="4" w:space="0" w:color="auto"/>
              <w:bottom w:val="single" w:sz="12" w:space="0" w:color="auto"/>
            </w:tcBorders>
            <w:vAlign w:val="center"/>
          </w:tcPr>
          <w:p w14:paraId="7AB5A6D5" w14:textId="77777777" w:rsidR="006F33CE" w:rsidRDefault="00B6230B">
            <w:pPr>
              <w:snapToGrid w:val="0"/>
              <w:jc w:val="center"/>
              <w:rPr>
                <w:rFonts w:ascii="宋体" w:hAnsi="宋体"/>
                <w:bCs/>
                <w:sz w:val="18"/>
                <w:szCs w:val="18"/>
              </w:rPr>
            </w:pPr>
            <w:r>
              <w:rPr>
                <w:rFonts w:ascii="宋体" w:hAnsi="宋体" w:hint="eastAsia"/>
                <w:bCs/>
                <w:sz w:val="18"/>
                <w:szCs w:val="18"/>
              </w:rPr>
              <w:t>悬浮物</w:t>
            </w:r>
            <w:r>
              <w:rPr>
                <w:rFonts w:ascii="宋体" w:hAnsi="宋体"/>
                <w:bCs/>
                <w:sz w:val="18"/>
                <w:szCs w:val="18"/>
              </w:rPr>
              <w:t>(</w:t>
            </w:r>
            <w:r>
              <w:rPr>
                <w:rFonts w:ascii="Times New Roman" w:hAnsi="Times New Roman"/>
                <w:bCs/>
                <w:sz w:val="18"/>
                <w:szCs w:val="18"/>
              </w:rPr>
              <w:t>SS</w:t>
            </w:r>
            <w:r>
              <w:rPr>
                <w:rFonts w:ascii="宋体" w:hAnsi="宋体"/>
                <w:bCs/>
                <w:sz w:val="18"/>
                <w:szCs w:val="18"/>
              </w:rPr>
              <w:t>)</w:t>
            </w:r>
          </w:p>
        </w:tc>
        <w:tc>
          <w:tcPr>
            <w:tcW w:w="888" w:type="pct"/>
            <w:tcBorders>
              <w:top w:val="single" w:sz="4" w:space="0" w:color="auto"/>
              <w:bottom w:val="single" w:sz="12" w:space="0" w:color="auto"/>
            </w:tcBorders>
            <w:vAlign w:val="center"/>
          </w:tcPr>
          <w:p w14:paraId="25CE3430" w14:textId="77777777" w:rsidR="006F33CE" w:rsidRDefault="00B6230B">
            <w:pPr>
              <w:snapToGrid w:val="0"/>
              <w:jc w:val="center"/>
              <w:rPr>
                <w:rFonts w:ascii="宋体" w:hAnsi="宋体"/>
                <w:bCs/>
                <w:sz w:val="18"/>
                <w:szCs w:val="18"/>
              </w:rPr>
            </w:pPr>
            <w:r>
              <w:rPr>
                <w:rFonts w:ascii="宋体" w:hAnsi="宋体" w:hint="eastAsia"/>
                <w:bCs/>
                <w:sz w:val="18"/>
                <w:szCs w:val="18"/>
              </w:rPr>
              <w:t>五日生化需氧量</w:t>
            </w:r>
            <w:r>
              <w:rPr>
                <w:rFonts w:ascii="宋体" w:hAnsi="宋体"/>
                <w:bCs/>
                <w:sz w:val="18"/>
                <w:szCs w:val="18"/>
              </w:rPr>
              <w:t>(BOD</w:t>
            </w:r>
            <w:r>
              <w:rPr>
                <w:rFonts w:ascii="宋体" w:hAnsi="宋体"/>
                <w:bCs/>
                <w:sz w:val="18"/>
                <w:szCs w:val="18"/>
                <w:vertAlign w:val="subscript"/>
              </w:rPr>
              <w:t>5</w:t>
            </w:r>
            <w:r>
              <w:rPr>
                <w:rFonts w:ascii="宋体" w:hAnsi="宋体"/>
                <w:bCs/>
                <w:sz w:val="18"/>
                <w:szCs w:val="18"/>
              </w:rPr>
              <w:t>)</w:t>
            </w:r>
          </w:p>
        </w:tc>
        <w:tc>
          <w:tcPr>
            <w:tcW w:w="888" w:type="pct"/>
            <w:tcBorders>
              <w:top w:val="single" w:sz="4" w:space="0" w:color="auto"/>
              <w:bottom w:val="single" w:sz="12" w:space="0" w:color="auto"/>
            </w:tcBorders>
            <w:vAlign w:val="center"/>
          </w:tcPr>
          <w:p w14:paraId="72B4E42F" w14:textId="77777777" w:rsidR="006F33CE" w:rsidRDefault="00B6230B">
            <w:pPr>
              <w:snapToGrid w:val="0"/>
              <w:jc w:val="center"/>
              <w:rPr>
                <w:rFonts w:ascii="宋体" w:hAnsi="宋体"/>
                <w:bCs/>
                <w:sz w:val="18"/>
                <w:szCs w:val="18"/>
              </w:rPr>
            </w:pPr>
            <w:r>
              <w:rPr>
                <w:rFonts w:ascii="宋体" w:hAnsi="宋体" w:hint="eastAsia"/>
                <w:bCs/>
                <w:sz w:val="18"/>
                <w:szCs w:val="18"/>
              </w:rPr>
              <w:t>化学耗氧量</w:t>
            </w:r>
            <w:r>
              <w:rPr>
                <w:rFonts w:ascii="宋体" w:hAnsi="宋体"/>
                <w:bCs/>
                <w:sz w:val="18"/>
                <w:szCs w:val="18"/>
              </w:rPr>
              <w:t>(</w:t>
            </w:r>
            <w:proofErr w:type="spellStart"/>
            <w:r>
              <w:rPr>
                <w:rFonts w:ascii="Times New Roman" w:hAnsi="Times New Roman"/>
                <w:bCs/>
                <w:sz w:val="18"/>
                <w:szCs w:val="18"/>
              </w:rPr>
              <w:t>COD</w:t>
            </w:r>
            <w:r>
              <w:rPr>
                <w:rFonts w:ascii="Times New Roman" w:hAnsi="Times New Roman"/>
                <w:bCs/>
                <w:sz w:val="18"/>
                <w:szCs w:val="18"/>
                <w:vertAlign w:val="subscript"/>
              </w:rPr>
              <w:t>Cr</w:t>
            </w:r>
            <w:proofErr w:type="spellEnd"/>
            <w:r>
              <w:rPr>
                <w:rFonts w:ascii="宋体" w:hAnsi="宋体"/>
                <w:bCs/>
                <w:sz w:val="18"/>
                <w:szCs w:val="18"/>
              </w:rPr>
              <w:t>)</w:t>
            </w:r>
          </w:p>
        </w:tc>
        <w:tc>
          <w:tcPr>
            <w:tcW w:w="888" w:type="pct"/>
            <w:tcBorders>
              <w:top w:val="single" w:sz="4" w:space="0" w:color="auto"/>
              <w:bottom w:val="single" w:sz="12" w:space="0" w:color="auto"/>
            </w:tcBorders>
            <w:vAlign w:val="center"/>
          </w:tcPr>
          <w:p w14:paraId="20A2DB9B" w14:textId="77777777" w:rsidR="006F33CE" w:rsidRDefault="00B6230B">
            <w:pPr>
              <w:snapToGrid w:val="0"/>
              <w:jc w:val="center"/>
              <w:rPr>
                <w:rFonts w:ascii="宋体" w:hAnsi="宋体"/>
                <w:bCs/>
                <w:sz w:val="18"/>
                <w:szCs w:val="18"/>
              </w:rPr>
            </w:pPr>
            <w:r>
              <w:rPr>
                <w:rFonts w:ascii="宋体" w:hAnsi="宋体" w:hint="eastAsia"/>
                <w:bCs/>
                <w:sz w:val="18"/>
                <w:szCs w:val="18"/>
              </w:rPr>
              <w:t>总氮</w:t>
            </w:r>
            <w:r>
              <w:rPr>
                <w:rFonts w:ascii="宋体" w:hAnsi="宋体"/>
                <w:bCs/>
                <w:sz w:val="18"/>
                <w:szCs w:val="18"/>
              </w:rPr>
              <w:t>(</w:t>
            </w:r>
            <w:r>
              <w:rPr>
                <w:rFonts w:ascii="Times New Roman" w:hAnsi="Times New Roman"/>
                <w:bCs/>
                <w:sz w:val="18"/>
                <w:szCs w:val="18"/>
              </w:rPr>
              <w:t>TN</w:t>
            </w:r>
            <w:r>
              <w:rPr>
                <w:rFonts w:ascii="宋体" w:hAnsi="宋体"/>
                <w:bCs/>
                <w:sz w:val="18"/>
                <w:szCs w:val="18"/>
              </w:rPr>
              <w:t>)</w:t>
            </w:r>
          </w:p>
        </w:tc>
        <w:tc>
          <w:tcPr>
            <w:tcW w:w="888" w:type="pct"/>
            <w:tcBorders>
              <w:top w:val="single" w:sz="4" w:space="0" w:color="auto"/>
              <w:bottom w:val="single" w:sz="12" w:space="0" w:color="auto"/>
            </w:tcBorders>
            <w:vAlign w:val="center"/>
          </w:tcPr>
          <w:p w14:paraId="22CF9EF4" w14:textId="77777777" w:rsidR="006F33CE" w:rsidRDefault="00B6230B">
            <w:pPr>
              <w:snapToGrid w:val="0"/>
              <w:jc w:val="center"/>
              <w:rPr>
                <w:rFonts w:ascii="宋体" w:hAnsi="宋体"/>
                <w:bCs/>
                <w:sz w:val="18"/>
                <w:szCs w:val="18"/>
              </w:rPr>
            </w:pPr>
            <w:r>
              <w:rPr>
                <w:rFonts w:ascii="宋体" w:hAnsi="宋体" w:hint="eastAsia"/>
                <w:bCs/>
                <w:sz w:val="18"/>
                <w:szCs w:val="18"/>
              </w:rPr>
              <w:t>总磷</w:t>
            </w:r>
            <w:r>
              <w:rPr>
                <w:rFonts w:ascii="宋体" w:hAnsi="宋体"/>
                <w:bCs/>
                <w:sz w:val="18"/>
                <w:szCs w:val="18"/>
              </w:rPr>
              <w:t>(</w:t>
            </w:r>
            <w:r>
              <w:rPr>
                <w:rFonts w:ascii="Times New Roman" w:hAnsi="Times New Roman"/>
                <w:bCs/>
                <w:sz w:val="18"/>
                <w:szCs w:val="18"/>
              </w:rPr>
              <w:t>TP</w:t>
            </w:r>
            <w:r>
              <w:rPr>
                <w:rFonts w:ascii="宋体" w:hAnsi="宋体"/>
                <w:bCs/>
                <w:sz w:val="18"/>
                <w:szCs w:val="18"/>
              </w:rPr>
              <w:t>)</w:t>
            </w:r>
          </w:p>
        </w:tc>
      </w:tr>
      <w:tr w:rsidR="006F33CE" w14:paraId="022C2AA6" w14:textId="77777777">
        <w:tc>
          <w:tcPr>
            <w:tcW w:w="557" w:type="pct"/>
            <w:tcBorders>
              <w:top w:val="single" w:sz="12" w:space="0" w:color="auto"/>
              <w:bottom w:val="single" w:sz="4" w:space="0" w:color="auto"/>
            </w:tcBorders>
            <w:vAlign w:val="center"/>
          </w:tcPr>
          <w:p w14:paraId="4E4189D5" w14:textId="77777777" w:rsidR="006F33CE" w:rsidRDefault="00B6230B">
            <w:pPr>
              <w:snapToGrid w:val="0"/>
              <w:rPr>
                <w:rFonts w:ascii="宋体" w:hAnsi="宋体"/>
                <w:bCs/>
                <w:sz w:val="18"/>
                <w:szCs w:val="18"/>
              </w:rPr>
            </w:pPr>
            <w:r>
              <w:rPr>
                <w:rFonts w:ascii="宋体" w:hAnsi="宋体"/>
                <w:bCs/>
                <w:sz w:val="18"/>
                <w:szCs w:val="18"/>
              </w:rPr>
              <w:t>城镇污水</w:t>
            </w:r>
          </w:p>
        </w:tc>
        <w:tc>
          <w:tcPr>
            <w:tcW w:w="888" w:type="pct"/>
            <w:tcBorders>
              <w:top w:val="single" w:sz="12" w:space="0" w:color="auto"/>
              <w:bottom w:val="single" w:sz="4" w:space="0" w:color="auto"/>
            </w:tcBorders>
            <w:vAlign w:val="center"/>
          </w:tcPr>
          <w:p w14:paraId="43518FFD" w14:textId="77777777" w:rsidR="006F33CE" w:rsidRDefault="00B6230B">
            <w:pPr>
              <w:snapToGrid w:val="0"/>
              <w:rPr>
                <w:rFonts w:ascii="Times New Roman" w:hAnsi="Times New Roman"/>
                <w:bCs/>
                <w:sz w:val="18"/>
                <w:szCs w:val="18"/>
              </w:rPr>
            </w:pPr>
            <w:r>
              <w:rPr>
                <w:rFonts w:ascii="Times New Roman" w:hAnsi="Times New Roman"/>
                <w:bCs/>
                <w:sz w:val="18"/>
                <w:szCs w:val="18"/>
              </w:rPr>
              <w:t>70</w:t>
            </w:r>
            <w:r>
              <w:rPr>
                <w:rFonts w:ascii="Times New Roman" w:hAnsi="Times New Roman"/>
                <w:bCs/>
                <w:sz w:val="18"/>
                <w:szCs w:val="18"/>
              </w:rPr>
              <w:t>～</w:t>
            </w:r>
            <w:r>
              <w:rPr>
                <w:rFonts w:ascii="Times New Roman" w:hAnsi="Times New Roman"/>
                <w:bCs/>
                <w:sz w:val="18"/>
                <w:szCs w:val="18"/>
              </w:rPr>
              <w:t>90</w:t>
            </w:r>
          </w:p>
        </w:tc>
        <w:tc>
          <w:tcPr>
            <w:tcW w:w="888" w:type="pct"/>
            <w:tcBorders>
              <w:top w:val="single" w:sz="12" w:space="0" w:color="auto"/>
              <w:bottom w:val="single" w:sz="4" w:space="0" w:color="auto"/>
            </w:tcBorders>
            <w:vAlign w:val="center"/>
          </w:tcPr>
          <w:p w14:paraId="2B0DAE0F" w14:textId="77777777" w:rsidR="006F33CE" w:rsidRDefault="00B6230B">
            <w:pPr>
              <w:rPr>
                <w:rFonts w:ascii="Times New Roman" w:hAnsi="Times New Roman"/>
                <w:bCs/>
                <w:sz w:val="18"/>
                <w:szCs w:val="18"/>
              </w:rPr>
            </w:pPr>
            <w:r>
              <w:rPr>
                <w:rFonts w:ascii="Times New Roman" w:hAnsi="Times New Roman"/>
                <w:bCs/>
                <w:sz w:val="18"/>
                <w:szCs w:val="18"/>
              </w:rPr>
              <w:t>80</w:t>
            </w:r>
            <w:r>
              <w:rPr>
                <w:rFonts w:ascii="Times New Roman" w:hAnsi="Times New Roman"/>
                <w:bCs/>
                <w:sz w:val="18"/>
                <w:szCs w:val="18"/>
              </w:rPr>
              <w:t>～</w:t>
            </w:r>
            <w:r>
              <w:rPr>
                <w:rFonts w:ascii="Times New Roman" w:hAnsi="Times New Roman"/>
                <w:bCs/>
                <w:sz w:val="18"/>
                <w:szCs w:val="18"/>
              </w:rPr>
              <w:t>95</w:t>
            </w:r>
          </w:p>
        </w:tc>
        <w:tc>
          <w:tcPr>
            <w:tcW w:w="888" w:type="pct"/>
            <w:tcBorders>
              <w:top w:val="single" w:sz="12" w:space="0" w:color="auto"/>
              <w:bottom w:val="single" w:sz="4" w:space="0" w:color="auto"/>
            </w:tcBorders>
            <w:vAlign w:val="center"/>
          </w:tcPr>
          <w:p w14:paraId="46DB446C" w14:textId="77777777" w:rsidR="006F33CE" w:rsidRDefault="00B6230B">
            <w:pPr>
              <w:rPr>
                <w:rFonts w:ascii="Times New Roman" w:hAnsi="Times New Roman"/>
                <w:bCs/>
                <w:sz w:val="18"/>
                <w:szCs w:val="18"/>
              </w:rPr>
            </w:pPr>
            <w:r>
              <w:rPr>
                <w:rFonts w:ascii="Times New Roman" w:hAnsi="Times New Roman"/>
                <w:bCs/>
                <w:sz w:val="18"/>
                <w:szCs w:val="18"/>
              </w:rPr>
              <w:t>80</w:t>
            </w:r>
            <w:r>
              <w:rPr>
                <w:rFonts w:ascii="Times New Roman" w:hAnsi="Times New Roman"/>
                <w:bCs/>
                <w:sz w:val="18"/>
                <w:szCs w:val="18"/>
              </w:rPr>
              <w:t>～</w:t>
            </w:r>
            <w:r>
              <w:rPr>
                <w:rFonts w:ascii="Times New Roman" w:hAnsi="Times New Roman"/>
                <w:bCs/>
                <w:sz w:val="18"/>
                <w:szCs w:val="18"/>
              </w:rPr>
              <w:t>90</w:t>
            </w:r>
          </w:p>
        </w:tc>
        <w:tc>
          <w:tcPr>
            <w:tcW w:w="888" w:type="pct"/>
            <w:tcBorders>
              <w:top w:val="single" w:sz="12" w:space="0" w:color="auto"/>
              <w:bottom w:val="single" w:sz="4" w:space="0" w:color="auto"/>
            </w:tcBorders>
            <w:vAlign w:val="center"/>
          </w:tcPr>
          <w:p w14:paraId="64DCCE4E" w14:textId="77777777" w:rsidR="006F33CE" w:rsidRDefault="00B6230B">
            <w:pPr>
              <w:rPr>
                <w:rFonts w:ascii="Times New Roman" w:hAnsi="Times New Roman"/>
                <w:bCs/>
                <w:sz w:val="18"/>
                <w:szCs w:val="18"/>
              </w:rPr>
            </w:pPr>
            <w:r>
              <w:rPr>
                <w:rFonts w:ascii="Times New Roman" w:hAnsi="Times New Roman"/>
                <w:bCs/>
                <w:sz w:val="18"/>
                <w:szCs w:val="18"/>
              </w:rPr>
              <w:t>60</w:t>
            </w:r>
            <w:r>
              <w:rPr>
                <w:rFonts w:ascii="Times New Roman" w:hAnsi="Times New Roman"/>
                <w:bCs/>
                <w:sz w:val="18"/>
                <w:szCs w:val="18"/>
              </w:rPr>
              <w:t>～</w:t>
            </w:r>
            <w:r>
              <w:rPr>
                <w:rFonts w:ascii="Times New Roman" w:hAnsi="Times New Roman"/>
                <w:bCs/>
                <w:sz w:val="18"/>
                <w:szCs w:val="18"/>
              </w:rPr>
              <w:t>90</w:t>
            </w:r>
          </w:p>
        </w:tc>
        <w:tc>
          <w:tcPr>
            <w:tcW w:w="888" w:type="pct"/>
            <w:tcBorders>
              <w:top w:val="single" w:sz="12" w:space="0" w:color="auto"/>
              <w:bottom w:val="single" w:sz="4" w:space="0" w:color="auto"/>
            </w:tcBorders>
            <w:vAlign w:val="center"/>
          </w:tcPr>
          <w:p w14:paraId="05E375D5" w14:textId="77777777" w:rsidR="006F33CE" w:rsidRDefault="00B6230B">
            <w:pPr>
              <w:rPr>
                <w:rFonts w:ascii="Times New Roman" w:hAnsi="Times New Roman"/>
                <w:bCs/>
                <w:sz w:val="18"/>
                <w:szCs w:val="18"/>
              </w:rPr>
            </w:pPr>
            <w:r>
              <w:rPr>
                <w:rFonts w:ascii="Times New Roman" w:hAnsi="Times New Roman"/>
                <w:bCs/>
                <w:sz w:val="18"/>
                <w:szCs w:val="18"/>
              </w:rPr>
              <w:t>50</w:t>
            </w:r>
            <w:r>
              <w:rPr>
                <w:rFonts w:ascii="Times New Roman" w:hAnsi="Times New Roman"/>
                <w:bCs/>
                <w:sz w:val="18"/>
                <w:szCs w:val="18"/>
              </w:rPr>
              <w:t>～</w:t>
            </w:r>
            <w:r>
              <w:rPr>
                <w:rFonts w:ascii="Times New Roman" w:hAnsi="Times New Roman"/>
                <w:bCs/>
                <w:sz w:val="18"/>
                <w:szCs w:val="18"/>
              </w:rPr>
              <w:t>80</w:t>
            </w:r>
          </w:p>
        </w:tc>
      </w:tr>
      <w:tr w:rsidR="006F33CE" w14:paraId="5196EA94" w14:textId="77777777">
        <w:tc>
          <w:tcPr>
            <w:tcW w:w="557" w:type="pct"/>
            <w:tcBorders>
              <w:top w:val="single" w:sz="4" w:space="0" w:color="auto"/>
            </w:tcBorders>
            <w:vAlign w:val="center"/>
          </w:tcPr>
          <w:p w14:paraId="736CD39B" w14:textId="77777777" w:rsidR="006F33CE" w:rsidRDefault="00B6230B">
            <w:pPr>
              <w:snapToGrid w:val="0"/>
              <w:rPr>
                <w:rFonts w:ascii="宋体" w:hAnsi="宋体"/>
                <w:bCs/>
                <w:sz w:val="18"/>
                <w:szCs w:val="18"/>
              </w:rPr>
            </w:pPr>
            <w:r>
              <w:rPr>
                <w:rFonts w:ascii="宋体" w:hAnsi="宋体"/>
                <w:bCs/>
                <w:sz w:val="18"/>
                <w:szCs w:val="18"/>
              </w:rPr>
              <w:t>工业废水</w:t>
            </w:r>
          </w:p>
        </w:tc>
        <w:tc>
          <w:tcPr>
            <w:tcW w:w="888" w:type="pct"/>
            <w:tcBorders>
              <w:top w:val="single" w:sz="4" w:space="0" w:color="auto"/>
            </w:tcBorders>
            <w:vAlign w:val="center"/>
          </w:tcPr>
          <w:p w14:paraId="30FECF15" w14:textId="77777777" w:rsidR="006F33CE" w:rsidRDefault="00B6230B">
            <w:pPr>
              <w:rPr>
                <w:rFonts w:ascii="Times New Roman" w:hAnsi="Times New Roman"/>
                <w:bCs/>
                <w:sz w:val="18"/>
                <w:szCs w:val="18"/>
              </w:rPr>
            </w:pPr>
            <w:r>
              <w:rPr>
                <w:rFonts w:ascii="Times New Roman" w:hAnsi="Times New Roman"/>
                <w:bCs/>
                <w:sz w:val="18"/>
                <w:szCs w:val="18"/>
              </w:rPr>
              <w:t>70</w:t>
            </w:r>
            <w:r>
              <w:rPr>
                <w:rFonts w:ascii="Times New Roman" w:hAnsi="Times New Roman"/>
                <w:bCs/>
                <w:sz w:val="18"/>
                <w:szCs w:val="18"/>
              </w:rPr>
              <w:t>～</w:t>
            </w:r>
            <w:r>
              <w:rPr>
                <w:rFonts w:ascii="Times New Roman" w:hAnsi="Times New Roman"/>
                <w:bCs/>
                <w:sz w:val="18"/>
                <w:szCs w:val="18"/>
              </w:rPr>
              <w:t>90</w:t>
            </w:r>
          </w:p>
        </w:tc>
        <w:tc>
          <w:tcPr>
            <w:tcW w:w="888" w:type="pct"/>
            <w:tcBorders>
              <w:top w:val="single" w:sz="4" w:space="0" w:color="auto"/>
            </w:tcBorders>
            <w:vAlign w:val="center"/>
          </w:tcPr>
          <w:p w14:paraId="3A5B2714" w14:textId="77777777" w:rsidR="006F33CE" w:rsidRDefault="00B6230B">
            <w:pPr>
              <w:rPr>
                <w:rFonts w:ascii="Times New Roman" w:hAnsi="Times New Roman"/>
                <w:bCs/>
                <w:sz w:val="18"/>
                <w:szCs w:val="18"/>
              </w:rPr>
            </w:pPr>
            <w:r>
              <w:rPr>
                <w:rFonts w:ascii="Times New Roman" w:hAnsi="Times New Roman"/>
                <w:bCs/>
                <w:sz w:val="18"/>
                <w:szCs w:val="18"/>
              </w:rPr>
              <w:t>70</w:t>
            </w:r>
            <w:r>
              <w:rPr>
                <w:rFonts w:ascii="Times New Roman" w:hAnsi="Times New Roman"/>
                <w:bCs/>
                <w:sz w:val="18"/>
                <w:szCs w:val="18"/>
              </w:rPr>
              <w:t>～</w:t>
            </w:r>
            <w:r>
              <w:rPr>
                <w:rFonts w:ascii="Times New Roman" w:hAnsi="Times New Roman"/>
                <w:bCs/>
                <w:sz w:val="18"/>
                <w:szCs w:val="18"/>
              </w:rPr>
              <w:t>95</w:t>
            </w:r>
          </w:p>
        </w:tc>
        <w:tc>
          <w:tcPr>
            <w:tcW w:w="888" w:type="pct"/>
            <w:tcBorders>
              <w:top w:val="single" w:sz="4" w:space="0" w:color="auto"/>
            </w:tcBorders>
            <w:vAlign w:val="center"/>
          </w:tcPr>
          <w:p w14:paraId="55F70AEC" w14:textId="77777777" w:rsidR="006F33CE" w:rsidRDefault="00B6230B">
            <w:pPr>
              <w:rPr>
                <w:rFonts w:ascii="Times New Roman" w:hAnsi="Times New Roman"/>
                <w:bCs/>
                <w:sz w:val="18"/>
                <w:szCs w:val="18"/>
              </w:rPr>
            </w:pPr>
            <w:r>
              <w:rPr>
                <w:rFonts w:ascii="Times New Roman" w:hAnsi="Times New Roman"/>
                <w:bCs/>
                <w:sz w:val="18"/>
                <w:szCs w:val="18"/>
              </w:rPr>
              <w:t>60</w:t>
            </w:r>
            <w:r>
              <w:rPr>
                <w:rFonts w:ascii="Times New Roman" w:hAnsi="Times New Roman"/>
                <w:bCs/>
                <w:sz w:val="18"/>
                <w:szCs w:val="18"/>
              </w:rPr>
              <w:t>～</w:t>
            </w:r>
            <w:r>
              <w:rPr>
                <w:rFonts w:ascii="Times New Roman" w:hAnsi="Times New Roman"/>
                <w:bCs/>
                <w:sz w:val="18"/>
                <w:szCs w:val="18"/>
              </w:rPr>
              <w:t>90</w:t>
            </w:r>
          </w:p>
        </w:tc>
        <w:tc>
          <w:tcPr>
            <w:tcW w:w="888" w:type="pct"/>
            <w:tcBorders>
              <w:top w:val="single" w:sz="4" w:space="0" w:color="auto"/>
            </w:tcBorders>
            <w:vAlign w:val="center"/>
          </w:tcPr>
          <w:p w14:paraId="016AE5B7" w14:textId="77777777" w:rsidR="006F33CE" w:rsidRDefault="00B6230B">
            <w:pPr>
              <w:rPr>
                <w:rFonts w:ascii="Times New Roman" w:hAnsi="Times New Roman"/>
                <w:bCs/>
                <w:sz w:val="18"/>
                <w:szCs w:val="18"/>
              </w:rPr>
            </w:pPr>
            <w:r>
              <w:rPr>
                <w:rFonts w:ascii="Times New Roman" w:hAnsi="Times New Roman"/>
                <w:bCs/>
                <w:sz w:val="18"/>
                <w:szCs w:val="18"/>
              </w:rPr>
              <w:t>50</w:t>
            </w:r>
            <w:r>
              <w:rPr>
                <w:rFonts w:ascii="Times New Roman" w:hAnsi="Times New Roman"/>
                <w:bCs/>
                <w:sz w:val="18"/>
                <w:szCs w:val="18"/>
              </w:rPr>
              <w:t>～</w:t>
            </w:r>
            <w:r>
              <w:rPr>
                <w:rFonts w:ascii="Times New Roman" w:hAnsi="Times New Roman"/>
                <w:bCs/>
                <w:sz w:val="18"/>
                <w:szCs w:val="18"/>
              </w:rPr>
              <w:t>80</w:t>
            </w:r>
          </w:p>
        </w:tc>
        <w:tc>
          <w:tcPr>
            <w:tcW w:w="888" w:type="pct"/>
            <w:tcBorders>
              <w:top w:val="single" w:sz="4" w:space="0" w:color="auto"/>
            </w:tcBorders>
            <w:vAlign w:val="center"/>
          </w:tcPr>
          <w:p w14:paraId="7CFB591F" w14:textId="77777777" w:rsidR="006F33CE" w:rsidRDefault="00B6230B">
            <w:pPr>
              <w:rPr>
                <w:rFonts w:ascii="Times New Roman" w:hAnsi="Times New Roman"/>
                <w:bCs/>
                <w:sz w:val="18"/>
                <w:szCs w:val="18"/>
              </w:rPr>
            </w:pPr>
            <w:r>
              <w:rPr>
                <w:rFonts w:ascii="Times New Roman" w:hAnsi="Times New Roman"/>
                <w:bCs/>
                <w:sz w:val="18"/>
                <w:szCs w:val="18"/>
              </w:rPr>
              <w:t>40</w:t>
            </w:r>
            <w:r>
              <w:rPr>
                <w:rFonts w:ascii="Times New Roman" w:hAnsi="Times New Roman"/>
                <w:bCs/>
                <w:sz w:val="18"/>
                <w:szCs w:val="18"/>
              </w:rPr>
              <w:t>～</w:t>
            </w:r>
            <w:r>
              <w:rPr>
                <w:rFonts w:ascii="Times New Roman" w:hAnsi="Times New Roman"/>
                <w:bCs/>
                <w:sz w:val="18"/>
                <w:szCs w:val="18"/>
              </w:rPr>
              <w:t>80</w:t>
            </w:r>
          </w:p>
        </w:tc>
      </w:tr>
    </w:tbl>
    <w:p w14:paraId="25B21FEF" w14:textId="77777777" w:rsidR="006F33CE" w:rsidRDefault="006F33CE">
      <w:pPr>
        <w:pStyle w:val="afffff5"/>
        <w:ind w:firstLine="420"/>
      </w:pPr>
    </w:p>
    <w:p w14:paraId="3D7FEA71" w14:textId="77777777" w:rsidR="006F33CE" w:rsidRDefault="006F33CE">
      <w:pPr>
        <w:pStyle w:val="aff"/>
        <w:spacing w:before="156" w:after="156"/>
        <w:sectPr w:rsidR="006F33CE">
          <w:pgSz w:w="11906" w:h="16838"/>
          <w:pgMar w:top="2410" w:right="1134" w:bottom="1134" w:left="1134" w:header="1418" w:footer="1134" w:gutter="284"/>
          <w:cols w:space="425"/>
          <w:formProt w:val="0"/>
          <w:docGrid w:type="lines" w:linePitch="312"/>
        </w:sectPr>
      </w:pPr>
    </w:p>
    <w:p w14:paraId="6F51C9FD" w14:textId="77777777" w:rsidR="006F33CE" w:rsidRDefault="006F33CE">
      <w:pPr>
        <w:pStyle w:val="af8"/>
        <w:rPr>
          <w:vanish w:val="0"/>
        </w:rPr>
      </w:pPr>
    </w:p>
    <w:p w14:paraId="2FBEE00E" w14:textId="77777777" w:rsidR="006F33CE" w:rsidRDefault="006F33CE">
      <w:pPr>
        <w:pStyle w:val="afe"/>
        <w:rPr>
          <w:vanish w:val="0"/>
        </w:rPr>
      </w:pPr>
    </w:p>
    <w:p w14:paraId="48A6375A" w14:textId="77777777" w:rsidR="006F33CE" w:rsidRDefault="006F33CE">
      <w:pPr>
        <w:pStyle w:val="aff3"/>
        <w:spacing w:before="78" w:after="156"/>
      </w:pPr>
      <w:bookmarkStart w:id="87" w:name="_Toc92136673"/>
      <w:bookmarkStart w:id="88" w:name="_Toc77861839"/>
      <w:bookmarkEnd w:id="87"/>
    </w:p>
    <w:p w14:paraId="2BA64F5D" w14:textId="77777777" w:rsidR="006F33CE" w:rsidRDefault="00B6230B">
      <w:pPr>
        <w:pStyle w:val="aff3"/>
        <w:numPr>
          <w:ilvl w:val="0"/>
          <w:numId w:val="0"/>
        </w:numPr>
        <w:spacing w:before="78" w:after="156"/>
      </w:pPr>
      <w:bookmarkStart w:id="89" w:name="_Toc92136674"/>
      <w:r>
        <w:rPr>
          <w:rFonts w:hint="eastAsia"/>
        </w:rPr>
        <w:t>（资料性）</w:t>
      </w:r>
      <w:bookmarkEnd w:id="89"/>
    </w:p>
    <w:p w14:paraId="263F6A32" w14:textId="1828AF4F" w:rsidR="006F33CE" w:rsidRDefault="00B6230B">
      <w:pPr>
        <w:pStyle w:val="aff3"/>
        <w:numPr>
          <w:ilvl w:val="0"/>
          <w:numId w:val="0"/>
        </w:numPr>
        <w:spacing w:before="78" w:after="156"/>
      </w:pPr>
      <w:bookmarkStart w:id="90" w:name="_Toc92136675"/>
      <w:r>
        <w:rPr>
          <w:rFonts w:hint="eastAsia"/>
        </w:rPr>
        <w:t>污水处理工艺</w:t>
      </w:r>
      <w:r w:rsidR="00B416D2">
        <w:rPr>
          <w:rFonts w:hint="eastAsia"/>
        </w:rPr>
        <w:t xml:space="preserve">  ML</w:t>
      </w:r>
      <w:r>
        <w:rPr>
          <w:rFonts w:hint="eastAsia"/>
        </w:rPr>
        <w:t>SS与DO的正常范围参考</w:t>
      </w:r>
      <w:bookmarkEnd w:id="88"/>
      <w:bookmarkEnd w:id="90"/>
    </w:p>
    <w:p w14:paraId="69D9B79C" w14:textId="2C2D7B89" w:rsidR="006F33CE" w:rsidRDefault="00B6230B">
      <w:pPr>
        <w:pStyle w:val="aff"/>
        <w:spacing w:before="156" w:after="156"/>
      </w:pPr>
      <w:r>
        <w:rPr>
          <w:rFonts w:hAnsi="黑体" w:cs="黑体" w:hint="eastAsia"/>
          <w:bCs/>
        </w:rPr>
        <w:t>污水处理工艺</w:t>
      </w:r>
      <w:r w:rsidR="00B416D2">
        <w:rPr>
          <w:rFonts w:hAnsi="黑体" w:cs="黑体" w:hint="eastAsia"/>
          <w:bCs/>
        </w:rPr>
        <w:t xml:space="preserve">  ML</w:t>
      </w:r>
      <w:r>
        <w:rPr>
          <w:rFonts w:hAnsi="黑体" w:cs="黑体" w:hint="eastAsia"/>
          <w:bCs/>
        </w:rPr>
        <w:t>SS与DO的正常范围参考</w:t>
      </w:r>
    </w:p>
    <w:tbl>
      <w:tblPr>
        <w:tblW w:w="4998" w:type="pct"/>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047"/>
        <w:gridCol w:w="1965"/>
        <w:gridCol w:w="1830"/>
        <w:gridCol w:w="1225"/>
        <w:gridCol w:w="1227"/>
        <w:gridCol w:w="2026"/>
      </w:tblGrid>
      <w:tr w:rsidR="006F33CE" w14:paraId="760CB2D5" w14:textId="77777777">
        <w:trPr>
          <w:trHeight w:val="20"/>
        </w:trPr>
        <w:tc>
          <w:tcPr>
            <w:tcW w:w="1615" w:type="pct"/>
            <w:gridSpan w:val="2"/>
            <w:tcBorders>
              <w:top w:val="single" w:sz="12" w:space="0" w:color="auto"/>
              <w:bottom w:val="single" w:sz="12" w:space="0" w:color="auto"/>
            </w:tcBorders>
            <w:tcMar>
              <w:top w:w="10" w:type="dxa"/>
              <w:left w:w="10" w:type="dxa"/>
              <w:right w:w="10" w:type="dxa"/>
            </w:tcMar>
            <w:vAlign w:val="center"/>
          </w:tcPr>
          <w:p w14:paraId="6065C565" w14:textId="77777777" w:rsidR="006F33CE" w:rsidRDefault="00B6230B">
            <w:pPr>
              <w:widowControl/>
              <w:jc w:val="center"/>
              <w:textAlignment w:val="top"/>
              <w:rPr>
                <w:rFonts w:ascii="宋体" w:hAnsi="宋体"/>
                <w:bCs/>
                <w:color w:val="000000"/>
                <w:kern w:val="0"/>
                <w:sz w:val="18"/>
                <w:szCs w:val="18"/>
              </w:rPr>
            </w:pPr>
            <w:r>
              <w:rPr>
                <w:rFonts w:ascii="宋体" w:hAnsi="宋体" w:hint="eastAsia"/>
                <w:bCs/>
                <w:color w:val="000000"/>
                <w:kern w:val="0"/>
                <w:sz w:val="18"/>
                <w:szCs w:val="18"/>
              </w:rPr>
              <w:t>污水处理工艺</w:t>
            </w:r>
          </w:p>
        </w:tc>
        <w:tc>
          <w:tcPr>
            <w:tcW w:w="981" w:type="pct"/>
            <w:tcBorders>
              <w:top w:val="single" w:sz="12" w:space="0" w:color="auto"/>
              <w:bottom w:val="single" w:sz="12" w:space="0" w:color="auto"/>
            </w:tcBorders>
            <w:tcMar>
              <w:top w:w="10" w:type="dxa"/>
              <w:left w:w="10" w:type="dxa"/>
              <w:right w:w="10" w:type="dxa"/>
            </w:tcMar>
            <w:vAlign w:val="center"/>
          </w:tcPr>
          <w:p w14:paraId="3B5298D8" w14:textId="704F2373" w:rsidR="006F33CE" w:rsidRDefault="00B416D2">
            <w:pPr>
              <w:widowControl/>
              <w:jc w:val="center"/>
              <w:textAlignment w:val="top"/>
              <w:rPr>
                <w:rFonts w:ascii="Times New Roman" w:hAnsi="Times New Roman"/>
                <w:bCs/>
                <w:color w:val="000000"/>
                <w:kern w:val="0"/>
                <w:sz w:val="18"/>
                <w:szCs w:val="18"/>
              </w:rPr>
            </w:pPr>
            <w:r>
              <w:rPr>
                <w:rFonts w:ascii="Times New Roman" w:hAnsi="Times New Roman"/>
                <w:bCs/>
                <w:color w:val="000000"/>
                <w:kern w:val="0"/>
                <w:sz w:val="18"/>
                <w:szCs w:val="18"/>
              </w:rPr>
              <w:t xml:space="preserve">  MLSS</w:t>
            </w:r>
          </w:p>
          <w:p w14:paraId="6ABE788C" w14:textId="1AAA641A" w:rsidR="006F33CE" w:rsidRDefault="00B6230B">
            <w:pPr>
              <w:widowControl/>
              <w:jc w:val="center"/>
              <w:textAlignment w:val="top"/>
              <w:rPr>
                <w:rFonts w:ascii="宋体" w:hAnsi="宋体"/>
                <w:bCs/>
                <w:color w:val="000000"/>
                <w:kern w:val="0"/>
                <w:sz w:val="18"/>
                <w:szCs w:val="18"/>
              </w:rPr>
            </w:pPr>
            <w:r>
              <w:rPr>
                <w:rFonts w:ascii="宋体" w:hAnsi="宋体" w:hint="eastAsia"/>
                <w:bCs/>
                <w:color w:val="000000"/>
                <w:kern w:val="0"/>
                <w:sz w:val="18"/>
                <w:szCs w:val="18"/>
              </w:rPr>
              <w:t>(</w:t>
            </w:r>
            <w:r w:rsidR="00B416D2">
              <w:rPr>
                <w:rFonts w:ascii="宋体" w:hAnsi="宋体" w:hint="eastAsia"/>
                <w:bCs/>
                <w:color w:val="000000"/>
                <w:kern w:val="0"/>
                <w:sz w:val="18"/>
                <w:szCs w:val="18"/>
              </w:rPr>
              <w:t>mg/L</w:t>
            </w:r>
            <w:r>
              <w:rPr>
                <w:rFonts w:ascii="宋体" w:hAnsi="宋体" w:hint="eastAsia"/>
                <w:bCs/>
                <w:color w:val="000000"/>
                <w:kern w:val="0"/>
                <w:sz w:val="18"/>
                <w:szCs w:val="18"/>
              </w:rPr>
              <w:t>)</w:t>
            </w:r>
          </w:p>
        </w:tc>
        <w:tc>
          <w:tcPr>
            <w:tcW w:w="657" w:type="pct"/>
            <w:tcBorders>
              <w:top w:val="single" w:sz="12" w:space="0" w:color="auto"/>
              <w:bottom w:val="single" w:sz="12" w:space="0" w:color="auto"/>
            </w:tcBorders>
            <w:noWrap/>
            <w:tcMar>
              <w:top w:w="10" w:type="dxa"/>
              <w:left w:w="10" w:type="dxa"/>
              <w:right w:w="10" w:type="dxa"/>
            </w:tcMar>
            <w:vAlign w:val="center"/>
          </w:tcPr>
          <w:p w14:paraId="28238A26" w14:textId="77777777" w:rsidR="006F33CE" w:rsidRDefault="00B6230B">
            <w:pPr>
              <w:widowControl/>
              <w:jc w:val="center"/>
              <w:textAlignment w:val="top"/>
              <w:rPr>
                <w:rFonts w:ascii="宋体" w:hAnsi="宋体"/>
                <w:bCs/>
                <w:color w:val="000000"/>
                <w:kern w:val="0"/>
                <w:sz w:val="18"/>
                <w:szCs w:val="18"/>
              </w:rPr>
            </w:pPr>
            <w:r>
              <w:rPr>
                <w:rFonts w:ascii="宋体" w:hAnsi="宋体" w:hint="eastAsia"/>
                <w:bCs/>
                <w:color w:val="000000"/>
                <w:kern w:val="0"/>
                <w:sz w:val="18"/>
                <w:szCs w:val="18"/>
              </w:rPr>
              <w:t>厌氧</w:t>
            </w:r>
            <w:r>
              <w:rPr>
                <w:rFonts w:ascii="Times New Roman" w:hAnsi="Times New Roman"/>
                <w:bCs/>
                <w:color w:val="000000"/>
                <w:kern w:val="0"/>
                <w:sz w:val="18"/>
                <w:szCs w:val="18"/>
              </w:rPr>
              <w:t>DO</w:t>
            </w:r>
          </w:p>
          <w:p w14:paraId="76778DDF" w14:textId="40695421" w:rsidR="006F33CE" w:rsidRDefault="00B6230B">
            <w:pPr>
              <w:widowControl/>
              <w:jc w:val="center"/>
              <w:textAlignment w:val="top"/>
              <w:rPr>
                <w:rFonts w:ascii="宋体" w:hAnsi="宋体"/>
                <w:bCs/>
                <w:color w:val="000000"/>
                <w:kern w:val="0"/>
                <w:sz w:val="18"/>
                <w:szCs w:val="18"/>
              </w:rPr>
            </w:pPr>
            <w:r>
              <w:rPr>
                <w:rFonts w:ascii="宋体" w:hAnsi="宋体" w:hint="eastAsia"/>
                <w:bCs/>
                <w:color w:val="000000"/>
                <w:kern w:val="0"/>
                <w:sz w:val="18"/>
                <w:szCs w:val="18"/>
              </w:rPr>
              <w:t>(</w:t>
            </w:r>
            <w:r w:rsidR="00B416D2">
              <w:rPr>
                <w:rFonts w:ascii="宋体" w:hAnsi="宋体" w:hint="eastAsia"/>
                <w:bCs/>
                <w:color w:val="000000"/>
                <w:kern w:val="0"/>
                <w:sz w:val="18"/>
                <w:szCs w:val="18"/>
              </w:rPr>
              <w:t>mg/L</w:t>
            </w:r>
            <w:r>
              <w:rPr>
                <w:rFonts w:ascii="宋体" w:hAnsi="宋体" w:hint="eastAsia"/>
                <w:bCs/>
                <w:color w:val="000000"/>
                <w:kern w:val="0"/>
                <w:sz w:val="18"/>
                <w:szCs w:val="18"/>
              </w:rPr>
              <w:t>)</w:t>
            </w:r>
          </w:p>
        </w:tc>
        <w:tc>
          <w:tcPr>
            <w:tcW w:w="658" w:type="pct"/>
            <w:tcBorders>
              <w:top w:val="single" w:sz="12" w:space="0" w:color="auto"/>
              <w:bottom w:val="single" w:sz="12" w:space="0" w:color="auto"/>
            </w:tcBorders>
            <w:noWrap/>
            <w:tcMar>
              <w:top w:w="10" w:type="dxa"/>
              <w:left w:w="10" w:type="dxa"/>
              <w:right w:w="10" w:type="dxa"/>
            </w:tcMar>
            <w:vAlign w:val="center"/>
          </w:tcPr>
          <w:p w14:paraId="638A9B72" w14:textId="77777777" w:rsidR="006F33CE" w:rsidRDefault="00B6230B">
            <w:pPr>
              <w:widowControl/>
              <w:jc w:val="center"/>
              <w:textAlignment w:val="top"/>
              <w:rPr>
                <w:rFonts w:ascii="宋体" w:hAnsi="宋体"/>
                <w:bCs/>
                <w:color w:val="000000"/>
                <w:kern w:val="0"/>
                <w:sz w:val="18"/>
                <w:szCs w:val="18"/>
              </w:rPr>
            </w:pPr>
            <w:r>
              <w:rPr>
                <w:rFonts w:ascii="宋体" w:hAnsi="宋体" w:hint="eastAsia"/>
                <w:bCs/>
                <w:color w:val="000000"/>
                <w:kern w:val="0"/>
                <w:sz w:val="18"/>
                <w:szCs w:val="18"/>
              </w:rPr>
              <w:t>缺氧</w:t>
            </w:r>
            <w:r>
              <w:rPr>
                <w:rFonts w:ascii="Times New Roman" w:hAnsi="Times New Roman"/>
                <w:bCs/>
                <w:color w:val="000000"/>
                <w:kern w:val="0"/>
                <w:sz w:val="18"/>
                <w:szCs w:val="18"/>
              </w:rPr>
              <w:t>DO</w:t>
            </w:r>
          </w:p>
          <w:p w14:paraId="577A52EF" w14:textId="147CA0B6" w:rsidR="006F33CE" w:rsidRDefault="00B6230B">
            <w:pPr>
              <w:jc w:val="center"/>
              <w:rPr>
                <w:rFonts w:ascii="宋体" w:hAnsi="宋体"/>
                <w:bCs/>
                <w:sz w:val="18"/>
                <w:szCs w:val="18"/>
              </w:rPr>
            </w:pPr>
            <w:r>
              <w:rPr>
                <w:rFonts w:ascii="宋体" w:hAnsi="宋体" w:hint="eastAsia"/>
                <w:bCs/>
                <w:color w:val="000000"/>
                <w:kern w:val="0"/>
                <w:sz w:val="18"/>
                <w:szCs w:val="18"/>
              </w:rPr>
              <w:t>(</w:t>
            </w:r>
            <w:r w:rsidR="00B416D2">
              <w:rPr>
                <w:rFonts w:ascii="宋体" w:hAnsi="宋体" w:hint="eastAsia"/>
                <w:bCs/>
                <w:color w:val="000000"/>
                <w:kern w:val="0"/>
                <w:sz w:val="18"/>
                <w:szCs w:val="18"/>
              </w:rPr>
              <w:t>mg/L</w:t>
            </w:r>
            <w:r>
              <w:rPr>
                <w:rFonts w:ascii="宋体" w:hAnsi="宋体" w:hint="eastAsia"/>
                <w:bCs/>
                <w:color w:val="000000"/>
                <w:kern w:val="0"/>
                <w:sz w:val="18"/>
                <w:szCs w:val="18"/>
              </w:rPr>
              <w:t>)</w:t>
            </w:r>
          </w:p>
        </w:tc>
        <w:tc>
          <w:tcPr>
            <w:tcW w:w="1086" w:type="pct"/>
            <w:tcBorders>
              <w:top w:val="single" w:sz="12" w:space="0" w:color="auto"/>
              <w:bottom w:val="single" w:sz="12" w:space="0" w:color="auto"/>
            </w:tcBorders>
            <w:noWrap/>
            <w:tcMar>
              <w:top w:w="10" w:type="dxa"/>
              <w:left w:w="10" w:type="dxa"/>
              <w:right w:w="10" w:type="dxa"/>
            </w:tcMar>
            <w:vAlign w:val="center"/>
          </w:tcPr>
          <w:p w14:paraId="0ACC7198" w14:textId="77777777" w:rsidR="006F33CE" w:rsidRDefault="00B6230B">
            <w:pPr>
              <w:widowControl/>
              <w:jc w:val="center"/>
              <w:textAlignment w:val="top"/>
              <w:rPr>
                <w:rFonts w:ascii="宋体" w:hAnsi="宋体"/>
                <w:bCs/>
                <w:color w:val="000000"/>
                <w:kern w:val="0"/>
                <w:sz w:val="18"/>
                <w:szCs w:val="18"/>
              </w:rPr>
            </w:pPr>
            <w:r>
              <w:rPr>
                <w:rFonts w:ascii="宋体" w:hAnsi="宋体" w:hint="eastAsia"/>
                <w:bCs/>
                <w:color w:val="000000"/>
                <w:kern w:val="0"/>
                <w:sz w:val="18"/>
                <w:szCs w:val="18"/>
              </w:rPr>
              <w:t>好氧</w:t>
            </w:r>
            <w:r>
              <w:rPr>
                <w:rFonts w:ascii="Times New Roman" w:hAnsi="Times New Roman"/>
                <w:bCs/>
                <w:color w:val="000000"/>
                <w:kern w:val="0"/>
                <w:sz w:val="18"/>
                <w:szCs w:val="18"/>
              </w:rPr>
              <w:t>DO</w:t>
            </w:r>
          </w:p>
          <w:p w14:paraId="602E94BB" w14:textId="6039A6A6" w:rsidR="006F33CE" w:rsidRDefault="00B6230B">
            <w:pPr>
              <w:jc w:val="center"/>
              <w:rPr>
                <w:rFonts w:ascii="宋体" w:hAnsi="宋体"/>
                <w:bCs/>
                <w:sz w:val="18"/>
                <w:szCs w:val="18"/>
              </w:rPr>
            </w:pPr>
            <w:r>
              <w:rPr>
                <w:rFonts w:ascii="宋体" w:hAnsi="宋体" w:hint="eastAsia"/>
                <w:bCs/>
                <w:color w:val="000000"/>
                <w:kern w:val="0"/>
                <w:sz w:val="18"/>
                <w:szCs w:val="18"/>
              </w:rPr>
              <w:t>(</w:t>
            </w:r>
            <w:r w:rsidR="00B416D2">
              <w:rPr>
                <w:rFonts w:ascii="宋体" w:hAnsi="宋体" w:hint="eastAsia"/>
                <w:bCs/>
                <w:color w:val="000000"/>
                <w:kern w:val="0"/>
                <w:sz w:val="18"/>
                <w:szCs w:val="18"/>
              </w:rPr>
              <w:t>mg/L</w:t>
            </w:r>
            <w:r>
              <w:rPr>
                <w:rFonts w:ascii="宋体" w:hAnsi="宋体" w:hint="eastAsia"/>
                <w:bCs/>
                <w:color w:val="000000"/>
                <w:kern w:val="0"/>
                <w:sz w:val="18"/>
                <w:szCs w:val="18"/>
              </w:rPr>
              <w:t>)</w:t>
            </w:r>
          </w:p>
        </w:tc>
      </w:tr>
      <w:tr w:rsidR="006F33CE" w14:paraId="46D15F81" w14:textId="77777777">
        <w:trPr>
          <w:trHeight w:val="20"/>
        </w:trPr>
        <w:tc>
          <w:tcPr>
            <w:tcW w:w="562" w:type="pct"/>
            <w:vMerge w:val="restart"/>
            <w:tcBorders>
              <w:top w:val="single" w:sz="12" w:space="0" w:color="auto"/>
            </w:tcBorders>
            <w:tcMar>
              <w:top w:w="10" w:type="dxa"/>
              <w:left w:w="10" w:type="dxa"/>
              <w:right w:w="10" w:type="dxa"/>
            </w:tcMar>
            <w:vAlign w:val="center"/>
          </w:tcPr>
          <w:p w14:paraId="60357A9B" w14:textId="77777777" w:rsidR="006F33CE" w:rsidRDefault="00B6230B">
            <w:pPr>
              <w:widowControl/>
              <w:jc w:val="left"/>
              <w:textAlignment w:val="top"/>
              <w:rPr>
                <w:rFonts w:ascii="宋体" w:hAnsi="宋体"/>
                <w:bCs/>
                <w:color w:val="000000"/>
                <w:sz w:val="18"/>
                <w:szCs w:val="18"/>
              </w:rPr>
            </w:pPr>
            <w:r>
              <w:rPr>
                <w:rFonts w:ascii="宋体" w:hAnsi="宋体"/>
                <w:bCs/>
                <w:color w:val="000000"/>
                <w:kern w:val="0"/>
                <w:sz w:val="18"/>
                <w:szCs w:val="18"/>
              </w:rPr>
              <w:t>活性污泥法</w:t>
            </w:r>
          </w:p>
        </w:tc>
        <w:tc>
          <w:tcPr>
            <w:tcW w:w="1052" w:type="pct"/>
            <w:tcBorders>
              <w:top w:val="single" w:sz="12" w:space="0" w:color="auto"/>
            </w:tcBorders>
            <w:tcMar>
              <w:top w:w="10" w:type="dxa"/>
              <w:left w:w="10" w:type="dxa"/>
              <w:right w:w="10" w:type="dxa"/>
            </w:tcMar>
            <w:vAlign w:val="center"/>
          </w:tcPr>
          <w:p w14:paraId="7EAD756E" w14:textId="77777777" w:rsidR="006F33CE" w:rsidRDefault="00B6230B">
            <w:pPr>
              <w:widowControl/>
              <w:jc w:val="left"/>
              <w:textAlignment w:val="top"/>
              <w:rPr>
                <w:rFonts w:ascii="宋体" w:hAnsi="宋体"/>
                <w:bCs/>
                <w:color w:val="000000"/>
                <w:sz w:val="18"/>
                <w:szCs w:val="18"/>
              </w:rPr>
            </w:pPr>
            <w:r>
              <w:rPr>
                <w:rFonts w:ascii="宋体" w:hAnsi="宋体"/>
                <w:bCs/>
                <w:color w:val="000000"/>
                <w:kern w:val="0"/>
                <w:sz w:val="18"/>
                <w:szCs w:val="18"/>
              </w:rPr>
              <w:t>传统活性污泥法</w:t>
            </w:r>
          </w:p>
        </w:tc>
        <w:tc>
          <w:tcPr>
            <w:tcW w:w="981" w:type="pct"/>
            <w:tcBorders>
              <w:top w:val="single" w:sz="12" w:space="0" w:color="auto"/>
            </w:tcBorders>
            <w:tcMar>
              <w:top w:w="10" w:type="dxa"/>
              <w:left w:w="10" w:type="dxa"/>
              <w:right w:w="10" w:type="dxa"/>
            </w:tcMar>
            <w:vAlign w:val="center"/>
          </w:tcPr>
          <w:p w14:paraId="5F7EF718" w14:textId="77777777" w:rsidR="006F33CE" w:rsidRDefault="00B6230B">
            <w:pPr>
              <w:widowControl/>
              <w:jc w:val="left"/>
              <w:textAlignment w:val="top"/>
              <w:rPr>
                <w:rFonts w:ascii="Times New Roman" w:hAnsi="Times New Roman"/>
                <w:bCs/>
                <w:color w:val="000000"/>
                <w:sz w:val="18"/>
                <w:szCs w:val="18"/>
              </w:rPr>
            </w:pPr>
            <w:r>
              <w:rPr>
                <w:rFonts w:ascii="Times New Roman" w:hAnsi="Times New Roman"/>
                <w:bCs/>
                <w:color w:val="000000"/>
                <w:kern w:val="0"/>
                <w:sz w:val="18"/>
                <w:szCs w:val="18"/>
              </w:rPr>
              <w:t>1500</w:t>
            </w:r>
            <w:r>
              <w:rPr>
                <w:rFonts w:ascii="Times New Roman" w:hAnsi="Times New Roman"/>
                <w:bCs/>
                <w:color w:val="000000"/>
                <w:kern w:val="0"/>
                <w:sz w:val="18"/>
                <w:szCs w:val="18"/>
              </w:rPr>
              <w:t>～</w:t>
            </w:r>
            <w:r>
              <w:rPr>
                <w:rFonts w:ascii="Times New Roman" w:hAnsi="Times New Roman"/>
                <w:bCs/>
                <w:color w:val="000000"/>
                <w:kern w:val="0"/>
                <w:sz w:val="18"/>
                <w:szCs w:val="18"/>
              </w:rPr>
              <w:t>3000</w:t>
            </w:r>
          </w:p>
        </w:tc>
        <w:tc>
          <w:tcPr>
            <w:tcW w:w="657" w:type="pct"/>
            <w:tcBorders>
              <w:top w:val="single" w:sz="12" w:space="0" w:color="auto"/>
            </w:tcBorders>
            <w:noWrap/>
            <w:tcMar>
              <w:top w:w="10" w:type="dxa"/>
              <w:left w:w="10" w:type="dxa"/>
              <w:right w:w="10" w:type="dxa"/>
            </w:tcMar>
            <w:vAlign w:val="center"/>
          </w:tcPr>
          <w:p w14:paraId="24DA308F" w14:textId="77777777" w:rsidR="006F33CE" w:rsidRDefault="00B6230B">
            <w:pPr>
              <w:widowControl/>
              <w:jc w:val="left"/>
              <w:textAlignment w:val="center"/>
              <w:rPr>
                <w:rFonts w:ascii="Times New Roman" w:hAnsi="Times New Roman"/>
                <w:bCs/>
                <w:color w:val="000000"/>
                <w:kern w:val="0"/>
                <w:sz w:val="18"/>
                <w:szCs w:val="18"/>
              </w:rPr>
            </w:pPr>
            <w:r>
              <w:rPr>
                <w:rFonts w:ascii="Times New Roman" w:hAnsi="Times New Roman"/>
                <w:bCs/>
                <w:color w:val="000000"/>
                <w:kern w:val="0"/>
                <w:sz w:val="18"/>
                <w:szCs w:val="18"/>
              </w:rPr>
              <w:t>≤</w:t>
            </w:r>
            <w:r>
              <w:rPr>
                <w:rFonts w:ascii="Times New Roman" w:hAnsi="Times New Roman"/>
                <w:bCs/>
                <w:kern w:val="0"/>
                <w:sz w:val="18"/>
                <w:szCs w:val="18"/>
              </w:rPr>
              <w:t>0.2</w:t>
            </w:r>
          </w:p>
        </w:tc>
        <w:tc>
          <w:tcPr>
            <w:tcW w:w="658" w:type="pct"/>
            <w:tcBorders>
              <w:top w:val="single" w:sz="12" w:space="0" w:color="auto"/>
            </w:tcBorders>
            <w:noWrap/>
            <w:tcMar>
              <w:top w:w="10" w:type="dxa"/>
              <w:left w:w="10" w:type="dxa"/>
              <w:right w:w="10" w:type="dxa"/>
            </w:tcMar>
          </w:tcPr>
          <w:p w14:paraId="61859372" w14:textId="77777777" w:rsidR="006F33CE" w:rsidRDefault="00B6230B">
            <w:pPr>
              <w:jc w:val="left"/>
              <w:rPr>
                <w:rFonts w:ascii="Times New Roman" w:hAnsi="Times New Roman"/>
                <w:bCs/>
                <w:sz w:val="18"/>
                <w:szCs w:val="18"/>
              </w:rPr>
            </w:pPr>
            <w:r>
              <w:rPr>
                <w:rFonts w:ascii="Times New Roman" w:hAnsi="Times New Roman"/>
                <w:bCs/>
                <w:color w:val="000000"/>
                <w:kern w:val="0"/>
                <w:sz w:val="18"/>
                <w:szCs w:val="18"/>
              </w:rPr>
              <w:t>0.2</w:t>
            </w:r>
            <w:r>
              <w:rPr>
                <w:rFonts w:ascii="Times New Roman" w:hAnsi="Times New Roman"/>
                <w:bCs/>
                <w:color w:val="000000"/>
                <w:kern w:val="0"/>
                <w:sz w:val="18"/>
                <w:szCs w:val="18"/>
              </w:rPr>
              <w:t>～</w:t>
            </w:r>
            <w:r>
              <w:rPr>
                <w:rFonts w:ascii="Times New Roman" w:hAnsi="Times New Roman"/>
                <w:bCs/>
                <w:color w:val="000000"/>
                <w:kern w:val="0"/>
                <w:sz w:val="18"/>
                <w:szCs w:val="18"/>
              </w:rPr>
              <w:t>0.5</w:t>
            </w:r>
          </w:p>
        </w:tc>
        <w:tc>
          <w:tcPr>
            <w:tcW w:w="1086" w:type="pct"/>
            <w:tcBorders>
              <w:top w:val="single" w:sz="12" w:space="0" w:color="auto"/>
            </w:tcBorders>
            <w:noWrap/>
            <w:tcMar>
              <w:top w:w="10" w:type="dxa"/>
              <w:left w:w="10" w:type="dxa"/>
              <w:right w:w="10" w:type="dxa"/>
            </w:tcMar>
            <w:vAlign w:val="center"/>
          </w:tcPr>
          <w:p w14:paraId="5C7670C7" w14:textId="77777777" w:rsidR="006F33CE" w:rsidRDefault="00B6230B">
            <w:pPr>
              <w:jc w:val="left"/>
              <w:rPr>
                <w:rFonts w:ascii="Times New Roman" w:hAnsi="Times New Roman"/>
                <w:bCs/>
                <w:sz w:val="18"/>
                <w:szCs w:val="18"/>
              </w:rPr>
            </w:pPr>
            <w:r>
              <w:rPr>
                <w:rFonts w:ascii="Times New Roman" w:hAnsi="Times New Roman"/>
                <w:bCs/>
                <w:sz w:val="18"/>
                <w:szCs w:val="18"/>
              </w:rPr>
              <w:t>≥2</w:t>
            </w:r>
          </w:p>
        </w:tc>
      </w:tr>
      <w:tr w:rsidR="006F33CE" w14:paraId="794C9FBB" w14:textId="77777777">
        <w:trPr>
          <w:trHeight w:val="20"/>
        </w:trPr>
        <w:tc>
          <w:tcPr>
            <w:tcW w:w="562" w:type="pct"/>
            <w:vMerge/>
            <w:tcMar>
              <w:top w:w="10" w:type="dxa"/>
              <w:left w:w="10" w:type="dxa"/>
              <w:right w:w="10" w:type="dxa"/>
            </w:tcMar>
            <w:vAlign w:val="center"/>
          </w:tcPr>
          <w:p w14:paraId="6949B034" w14:textId="77777777" w:rsidR="006F33CE" w:rsidRDefault="006F33CE">
            <w:pPr>
              <w:jc w:val="left"/>
              <w:rPr>
                <w:rFonts w:ascii="宋体" w:hAnsi="宋体"/>
                <w:bCs/>
                <w:color w:val="000000"/>
                <w:sz w:val="18"/>
                <w:szCs w:val="18"/>
              </w:rPr>
            </w:pPr>
          </w:p>
        </w:tc>
        <w:tc>
          <w:tcPr>
            <w:tcW w:w="1052" w:type="pct"/>
            <w:tcMar>
              <w:top w:w="10" w:type="dxa"/>
              <w:left w:w="10" w:type="dxa"/>
              <w:right w:w="10" w:type="dxa"/>
            </w:tcMar>
            <w:vAlign w:val="center"/>
          </w:tcPr>
          <w:p w14:paraId="4AF99AA6" w14:textId="77777777" w:rsidR="006F33CE" w:rsidRDefault="00B6230B">
            <w:pPr>
              <w:widowControl/>
              <w:jc w:val="left"/>
              <w:textAlignment w:val="top"/>
              <w:rPr>
                <w:rFonts w:ascii="宋体" w:hAnsi="宋体"/>
                <w:bCs/>
                <w:color w:val="000000"/>
                <w:sz w:val="18"/>
                <w:szCs w:val="18"/>
              </w:rPr>
            </w:pPr>
            <w:r>
              <w:rPr>
                <w:rFonts w:ascii="宋体" w:hAnsi="宋体"/>
                <w:bCs/>
                <w:color w:val="000000"/>
                <w:kern w:val="0"/>
                <w:sz w:val="18"/>
                <w:szCs w:val="18"/>
              </w:rPr>
              <w:t>阶段曝气活性污泥法</w:t>
            </w:r>
          </w:p>
        </w:tc>
        <w:tc>
          <w:tcPr>
            <w:tcW w:w="981" w:type="pct"/>
            <w:tcMar>
              <w:top w:w="10" w:type="dxa"/>
              <w:left w:w="10" w:type="dxa"/>
              <w:right w:w="10" w:type="dxa"/>
            </w:tcMar>
            <w:vAlign w:val="center"/>
          </w:tcPr>
          <w:p w14:paraId="64AEB163" w14:textId="77777777" w:rsidR="006F33CE" w:rsidRDefault="00B6230B">
            <w:pPr>
              <w:widowControl/>
              <w:jc w:val="left"/>
              <w:textAlignment w:val="top"/>
              <w:rPr>
                <w:rFonts w:ascii="Times New Roman" w:hAnsi="Times New Roman"/>
                <w:bCs/>
                <w:color w:val="000000"/>
                <w:sz w:val="18"/>
                <w:szCs w:val="18"/>
              </w:rPr>
            </w:pPr>
            <w:r>
              <w:rPr>
                <w:rFonts w:ascii="Times New Roman" w:hAnsi="Times New Roman"/>
                <w:bCs/>
                <w:color w:val="000000"/>
                <w:kern w:val="0"/>
                <w:sz w:val="18"/>
                <w:szCs w:val="18"/>
              </w:rPr>
              <w:t>2000</w:t>
            </w:r>
            <w:r>
              <w:rPr>
                <w:rFonts w:ascii="Times New Roman" w:hAnsi="Times New Roman"/>
                <w:bCs/>
                <w:color w:val="000000"/>
                <w:kern w:val="0"/>
                <w:sz w:val="18"/>
                <w:szCs w:val="18"/>
              </w:rPr>
              <w:t>～</w:t>
            </w:r>
            <w:r>
              <w:rPr>
                <w:rFonts w:ascii="Times New Roman" w:hAnsi="Times New Roman"/>
                <w:bCs/>
                <w:color w:val="000000"/>
                <w:kern w:val="0"/>
                <w:sz w:val="18"/>
                <w:szCs w:val="18"/>
              </w:rPr>
              <w:t>3500</w:t>
            </w:r>
          </w:p>
        </w:tc>
        <w:tc>
          <w:tcPr>
            <w:tcW w:w="657" w:type="pct"/>
            <w:noWrap/>
            <w:tcMar>
              <w:top w:w="10" w:type="dxa"/>
              <w:left w:w="10" w:type="dxa"/>
              <w:right w:w="10" w:type="dxa"/>
            </w:tcMar>
            <w:vAlign w:val="center"/>
          </w:tcPr>
          <w:p w14:paraId="1CD81010" w14:textId="77777777" w:rsidR="006F33CE" w:rsidRDefault="00B6230B">
            <w:pPr>
              <w:widowControl/>
              <w:jc w:val="left"/>
              <w:textAlignment w:val="center"/>
              <w:rPr>
                <w:rFonts w:ascii="Times New Roman" w:hAnsi="Times New Roman"/>
                <w:bCs/>
                <w:color w:val="000000"/>
                <w:kern w:val="0"/>
                <w:sz w:val="18"/>
                <w:szCs w:val="18"/>
              </w:rPr>
            </w:pPr>
            <w:r>
              <w:rPr>
                <w:rFonts w:ascii="Times New Roman" w:hAnsi="Times New Roman"/>
                <w:bCs/>
                <w:color w:val="000000"/>
                <w:kern w:val="0"/>
                <w:sz w:val="18"/>
                <w:szCs w:val="18"/>
              </w:rPr>
              <w:t>≤</w:t>
            </w:r>
            <w:r>
              <w:rPr>
                <w:rFonts w:ascii="Times New Roman" w:hAnsi="Times New Roman"/>
                <w:bCs/>
                <w:kern w:val="0"/>
                <w:sz w:val="18"/>
                <w:szCs w:val="18"/>
              </w:rPr>
              <w:t>0.2</w:t>
            </w:r>
          </w:p>
        </w:tc>
        <w:tc>
          <w:tcPr>
            <w:tcW w:w="658" w:type="pct"/>
            <w:noWrap/>
            <w:tcMar>
              <w:top w:w="10" w:type="dxa"/>
              <w:left w:w="10" w:type="dxa"/>
              <w:right w:w="10" w:type="dxa"/>
            </w:tcMar>
          </w:tcPr>
          <w:p w14:paraId="27ECFB46" w14:textId="77777777" w:rsidR="006F33CE" w:rsidRDefault="00B6230B">
            <w:pPr>
              <w:jc w:val="left"/>
              <w:rPr>
                <w:rFonts w:ascii="Times New Roman" w:hAnsi="Times New Roman"/>
                <w:bCs/>
                <w:sz w:val="18"/>
                <w:szCs w:val="18"/>
              </w:rPr>
            </w:pPr>
            <w:r>
              <w:rPr>
                <w:rFonts w:ascii="Times New Roman" w:hAnsi="Times New Roman"/>
                <w:bCs/>
                <w:color w:val="000000"/>
                <w:kern w:val="0"/>
                <w:sz w:val="18"/>
                <w:szCs w:val="18"/>
              </w:rPr>
              <w:t>0.2</w:t>
            </w:r>
            <w:r>
              <w:rPr>
                <w:rFonts w:ascii="Times New Roman" w:hAnsi="Times New Roman"/>
                <w:bCs/>
                <w:color w:val="000000"/>
                <w:kern w:val="0"/>
                <w:sz w:val="18"/>
                <w:szCs w:val="18"/>
              </w:rPr>
              <w:t>～</w:t>
            </w:r>
            <w:r>
              <w:rPr>
                <w:rFonts w:ascii="Times New Roman" w:hAnsi="Times New Roman"/>
                <w:bCs/>
                <w:color w:val="000000"/>
                <w:kern w:val="0"/>
                <w:sz w:val="18"/>
                <w:szCs w:val="18"/>
              </w:rPr>
              <w:t>0.5</w:t>
            </w:r>
          </w:p>
        </w:tc>
        <w:tc>
          <w:tcPr>
            <w:tcW w:w="1086" w:type="pct"/>
            <w:noWrap/>
            <w:tcMar>
              <w:top w:w="10" w:type="dxa"/>
              <w:left w:w="10" w:type="dxa"/>
              <w:right w:w="10" w:type="dxa"/>
            </w:tcMar>
            <w:vAlign w:val="center"/>
          </w:tcPr>
          <w:p w14:paraId="49706E84" w14:textId="77777777" w:rsidR="006F33CE" w:rsidRDefault="00B6230B">
            <w:pPr>
              <w:jc w:val="left"/>
              <w:rPr>
                <w:rFonts w:ascii="Times New Roman" w:hAnsi="Times New Roman"/>
                <w:bCs/>
                <w:sz w:val="18"/>
                <w:szCs w:val="18"/>
              </w:rPr>
            </w:pPr>
            <w:r>
              <w:rPr>
                <w:rFonts w:ascii="Times New Roman" w:hAnsi="Times New Roman"/>
                <w:bCs/>
                <w:sz w:val="18"/>
                <w:szCs w:val="18"/>
              </w:rPr>
              <w:t>≥2</w:t>
            </w:r>
          </w:p>
        </w:tc>
      </w:tr>
      <w:tr w:rsidR="006F33CE" w14:paraId="73A6804F" w14:textId="77777777">
        <w:trPr>
          <w:trHeight w:val="20"/>
        </w:trPr>
        <w:tc>
          <w:tcPr>
            <w:tcW w:w="562" w:type="pct"/>
            <w:vMerge/>
            <w:tcMar>
              <w:top w:w="10" w:type="dxa"/>
              <w:left w:w="10" w:type="dxa"/>
              <w:right w:w="10" w:type="dxa"/>
            </w:tcMar>
            <w:vAlign w:val="center"/>
          </w:tcPr>
          <w:p w14:paraId="0B98CAB7" w14:textId="77777777" w:rsidR="006F33CE" w:rsidRDefault="006F33CE">
            <w:pPr>
              <w:jc w:val="left"/>
              <w:rPr>
                <w:rFonts w:ascii="宋体" w:hAnsi="宋体"/>
                <w:bCs/>
                <w:color w:val="000000"/>
                <w:sz w:val="18"/>
                <w:szCs w:val="18"/>
              </w:rPr>
            </w:pPr>
          </w:p>
        </w:tc>
        <w:tc>
          <w:tcPr>
            <w:tcW w:w="1052" w:type="pct"/>
            <w:vMerge w:val="restart"/>
            <w:tcMar>
              <w:top w:w="10" w:type="dxa"/>
              <w:left w:w="10" w:type="dxa"/>
              <w:right w:w="10" w:type="dxa"/>
            </w:tcMar>
            <w:vAlign w:val="center"/>
          </w:tcPr>
          <w:p w14:paraId="7FA572AB" w14:textId="77777777" w:rsidR="006F33CE" w:rsidRDefault="00B6230B">
            <w:pPr>
              <w:widowControl/>
              <w:jc w:val="left"/>
              <w:textAlignment w:val="top"/>
              <w:rPr>
                <w:rFonts w:ascii="宋体" w:hAnsi="宋体"/>
                <w:bCs/>
                <w:color w:val="000000"/>
                <w:sz w:val="18"/>
                <w:szCs w:val="18"/>
              </w:rPr>
            </w:pPr>
            <w:r>
              <w:rPr>
                <w:rFonts w:ascii="宋体" w:hAnsi="宋体"/>
                <w:bCs/>
                <w:color w:val="000000"/>
                <w:kern w:val="0"/>
                <w:sz w:val="18"/>
                <w:szCs w:val="18"/>
              </w:rPr>
              <w:t>吸附</w:t>
            </w:r>
            <w:r>
              <w:rPr>
                <w:rFonts w:ascii="宋体" w:hAnsi="宋体" w:hint="eastAsia"/>
                <w:bCs/>
                <w:color w:val="000000"/>
                <w:kern w:val="0"/>
                <w:sz w:val="18"/>
                <w:szCs w:val="18"/>
              </w:rPr>
              <w:t>-</w:t>
            </w:r>
            <w:r>
              <w:rPr>
                <w:rFonts w:ascii="宋体" w:hAnsi="宋体"/>
                <w:bCs/>
                <w:color w:val="000000"/>
                <w:kern w:val="0"/>
                <w:sz w:val="18"/>
                <w:szCs w:val="18"/>
              </w:rPr>
              <w:t>再生活性污泥法</w:t>
            </w:r>
          </w:p>
        </w:tc>
        <w:tc>
          <w:tcPr>
            <w:tcW w:w="981" w:type="pct"/>
            <w:tcMar>
              <w:top w:w="10" w:type="dxa"/>
              <w:left w:w="10" w:type="dxa"/>
              <w:right w:w="10" w:type="dxa"/>
            </w:tcMar>
            <w:vAlign w:val="center"/>
          </w:tcPr>
          <w:p w14:paraId="092D0010" w14:textId="77777777" w:rsidR="006F33CE" w:rsidRDefault="00B6230B">
            <w:pPr>
              <w:widowControl/>
              <w:jc w:val="left"/>
              <w:textAlignment w:val="top"/>
              <w:rPr>
                <w:rFonts w:ascii="宋体" w:hAnsi="宋体"/>
                <w:bCs/>
                <w:color w:val="000000"/>
                <w:kern w:val="0"/>
                <w:sz w:val="18"/>
                <w:szCs w:val="18"/>
              </w:rPr>
            </w:pPr>
            <w:r>
              <w:rPr>
                <w:rFonts w:ascii="宋体" w:hAnsi="宋体"/>
                <w:bCs/>
                <w:color w:val="000000"/>
                <w:kern w:val="0"/>
                <w:sz w:val="18"/>
                <w:szCs w:val="18"/>
              </w:rPr>
              <w:t>吸附池</w:t>
            </w:r>
            <w:r>
              <w:rPr>
                <w:rFonts w:ascii="Times New Roman" w:hAnsi="Times New Roman"/>
                <w:bCs/>
                <w:color w:val="000000"/>
                <w:kern w:val="0"/>
                <w:sz w:val="18"/>
                <w:szCs w:val="18"/>
              </w:rPr>
              <w:t>1000</w:t>
            </w:r>
            <w:r>
              <w:rPr>
                <w:rFonts w:ascii="Times New Roman" w:hAnsi="Times New Roman"/>
                <w:bCs/>
                <w:color w:val="000000"/>
                <w:kern w:val="0"/>
                <w:sz w:val="18"/>
                <w:szCs w:val="18"/>
              </w:rPr>
              <w:t>～</w:t>
            </w:r>
            <w:r>
              <w:rPr>
                <w:rFonts w:ascii="Times New Roman" w:hAnsi="Times New Roman"/>
                <w:bCs/>
                <w:color w:val="000000"/>
                <w:kern w:val="0"/>
                <w:sz w:val="18"/>
                <w:szCs w:val="18"/>
              </w:rPr>
              <w:t>3000</w:t>
            </w:r>
          </w:p>
        </w:tc>
        <w:tc>
          <w:tcPr>
            <w:tcW w:w="657" w:type="pct"/>
            <w:vMerge w:val="restart"/>
            <w:noWrap/>
            <w:tcMar>
              <w:top w:w="10" w:type="dxa"/>
              <w:left w:w="10" w:type="dxa"/>
              <w:right w:w="10" w:type="dxa"/>
            </w:tcMar>
            <w:vAlign w:val="center"/>
          </w:tcPr>
          <w:p w14:paraId="1E6815B2" w14:textId="77777777" w:rsidR="006F33CE" w:rsidRDefault="00B6230B">
            <w:pPr>
              <w:widowControl/>
              <w:jc w:val="left"/>
              <w:textAlignment w:val="center"/>
              <w:rPr>
                <w:rFonts w:ascii="Times New Roman" w:hAnsi="Times New Roman"/>
                <w:bCs/>
                <w:color w:val="000000"/>
                <w:kern w:val="0"/>
                <w:sz w:val="18"/>
                <w:szCs w:val="18"/>
              </w:rPr>
            </w:pPr>
            <w:r>
              <w:rPr>
                <w:rFonts w:ascii="Times New Roman" w:hAnsi="Times New Roman"/>
                <w:bCs/>
                <w:color w:val="000000"/>
                <w:kern w:val="0"/>
                <w:sz w:val="18"/>
                <w:szCs w:val="18"/>
              </w:rPr>
              <w:t>≤0.2</w:t>
            </w:r>
          </w:p>
        </w:tc>
        <w:tc>
          <w:tcPr>
            <w:tcW w:w="658" w:type="pct"/>
            <w:vMerge w:val="restart"/>
            <w:noWrap/>
            <w:tcMar>
              <w:top w:w="10" w:type="dxa"/>
              <w:left w:w="10" w:type="dxa"/>
              <w:right w:w="10" w:type="dxa"/>
            </w:tcMar>
          </w:tcPr>
          <w:p w14:paraId="1A1503C4" w14:textId="77777777" w:rsidR="006F33CE" w:rsidRDefault="00B6230B">
            <w:pPr>
              <w:jc w:val="left"/>
              <w:rPr>
                <w:rFonts w:ascii="Times New Roman" w:hAnsi="Times New Roman"/>
                <w:bCs/>
                <w:sz w:val="18"/>
                <w:szCs w:val="18"/>
              </w:rPr>
            </w:pPr>
            <w:r>
              <w:rPr>
                <w:rFonts w:ascii="Times New Roman" w:hAnsi="Times New Roman"/>
                <w:bCs/>
                <w:color w:val="000000"/>
                <w:kern w:val="0"/>
                <w:sz w:val="18"/>
                <w:szCs w:val="18"/>
              </w:rPr>
              <w:t>0.2</w:t>
            </w:r>
            <w:r>
              <w:rPr>
                <w:rFonts w:ascii="Times New Roman" w:hAnsi="Times New Roman"/>
                <w:bCs/>
                <w:color w:val="000000"/>
                <w:kern w:val="0"/>
                <w:sz w:val="18"/>
                <w:szCs w:val="18"/>
              </w:rPr>
              <w:t>～</w:t>
            </w:r>
            <w:r>
              <w:rPr>
                <w:rFonts w:ascii="Times New Roman" w:hAnsi="Times New Roman"/>
                <w:bCs/>
                <w:color w:val="000000"/>
                <w:kern w:val="0"/>
                <w:sz w:val="18"/>
                <w:szCs w:val="18"/>
              </w:rPr>
              <w:t>0.5</w:t>
            </w:r>
          </w:p>
        </w:tc>
        <w:tc>
          <w:tcPr>
            <w:tcW w:w="1086" w:type="pct"/>
            <w:vMerge w:val="restart"/>
            <w:noWrap/>
            <w:tcMar>
              <w:top w:w="10" w:type="dxa"/>
              <w:left w:w="10" w:type="dxa"/>
              <w:right w:w="10" w:type="dxa"/>
            </w:tcMar>
            <w:vAlign w:val="center"/>
          </w:tcPr>
          <w:p w14:paraId="333E2F3A" w14:textId="77777777" w:rsidR="006F33CE" w:rsidRDefault="00B6230B">
            <w:pPr>
              <w:jc w:val="left"/>
              <w:rPr>
                <w:rFonts w:ascii="Times New Roman" w:hAnsi="Times New Roman"/>
                <w:bCs/>
                <w:sz w:val="18"/>
                <w:szCs w:val="18"/>
              </w:rPr>
            </w:pPr>
            <w:r>
              <w:rPr>
                <w:rFonts w:ascii="Times New Roman" w:hAnsi="Times New Roman"/>
                <w:bCs/>
                <w:sz w:val="18"/>
                <w:szCs w:val="18"/>
              </w:rPr>
              <w:t>≥2</w:t>
            </w:r>
          </w:p>
        </w:tc>
      </w:tr>
      <w:tr w:rsidR="006F33CE" w14:paraId="7E0C7ACC" w14:textId="77777777">
        <w:trPr>
          <w:trHeight w:val="20"/>
        </w:trPr>
        <w:tc>
          <w:tcPr>
            <w:tcW w:w="562" w:type="pct"/>
            <w:vMerge/>
            <w:tcMar>
              <w:top w:w="10" w:type="dxa"/>
              <w:left w:w="10" w:type="dxa"/>
              <w:right w:w="10" w:type="dxa"/>
            </w:tcMar>
            <w:vAlign w:val="center"/>
          </w:tcPr>
          <w:p w14:paraId="55955866" w14:textId="77777777" w:rsidR="006F33CE" w:rsidRDefault="006F33CE">
            <w:pPr>
              <w:jc w:val="left"/>
              <w:rPr>
                <w:rFonts w:ascii="宋体" w:hAnsi="宋体"/>
                <w:bCs/>
                <w:color w:val="000000"/>
                <w:sz w:val="18"/>
                <w:szCs w:val="18"/>
              </w:rPr>
            </w:pPr>
          </w:p>
        </w:tc>
        <w:tc>
          <w:tcPr>
            <w:tcW w:w="1052" w:type="pct"/>
            <w:vMerge/>
            <w:tcMar>
              <w:top w:w="10" w:type="dxa"/>
              <w:left w:w="10" w:type="dxa"/>
              <w:right w:w="10" w:type="dxa"/>
            </w:tcMar>
            <w:vAlign w:val="center"/>
          </w:tcPr>
          <w:p w14:paraId="5D6D2B14" w14:textId="77777777" w:rsidR="006F33CE" w:rsidRDefault="006F33CE">
            <w:pPr>
              <w:jc w:val="left"/>
              <w:rPr>
                <w:rFonts w:ascii="宋体" w:hAnsi="宋体"/>
                <w:bCs/>
                <w:color w:val="000000"/>
                <w:sz w:val="18"/>
                <w:szCs w:val="18"/>
              </w:rPr>
            </w:pPr>
          </w:p>
        </w:tc>
        <w:tc>
          <w:tcPr>
            <w:tcW w:w="981" w:type="pct"/>
            <w:tcMar>
              <w:top w:w="10" w:type="dxa"/>
              <w:left w:w="10" w:type="dxa"/>
              <w:right w:w="10" w:type="dxa"/>
            </w:tcMar>
            <w:vAlign w:val="center"/>
          </w:tcPr>
          <w:p w14:paraId="401A78EE" w14:textId="77777777" w:rsidR="006F33CE" w:rsidRDefault="00B6230B">
            <w:pPr>
              <w:widowControl/>
              <w:jc w:val="left"/>
              <w:textAlignment w:val="top"/>
              <w:rPr>
                <w:rFonts w:ascii="宋体" w:hAnsi="宋体"/>
                <w:bCs/>
                <w:color w:val="000000"/>
                <w:kern w:val="0"/>
                <w:sz w:val="18"/>
                <w:szCs w:val="18"/>
              </w:rPr>
            </w:pPr>
            <w:r>
              <w:rPr>
                <w:rFonts w:ascii="宋体" w:hAnsi="宋体"/>
                <w:bCs/>
                <w:color w:val="000000"/>
                <w:kern w:val="0"/>
                <w:sz w:val="18"/>
                <w:szCs w:val="18"/>
              </w:rPr>
              <w:t>再生池</w:t>
            </w:r>
            <w:r>
              <w:rPr>
                <w:rFonts w:ascii="Times New Roman" w:hAnsi="Times New Roman"/>
                <w:bCs/>
                <w:color w:val="000000"/>
                <w:kern w:val="0"/>
                <w:sz w:val="18"/>
                <w:szCs w:val="18"/>
              </w:rPr>
              <w:t>4000</w:t>
            </w:r>
            <w:r>
              <w:rPr>
                <w:rFonts w:ascii="Times New Roman" w:hAnsi="Times New Roman"/>
                <w:bCs/>
                <w:color w:val="000000"/>
                <w:kern w:val="0"/>
                <w:sz w:val="18"/>
                <w:szCs w:val="18"/>
              </w:rPr>
              <w:t>～</w:t>
            </w:r>
            <w:r>
              <w:rPr>
                <w:rFonts w:ascii="Times New Roman" w:hAnsi="Times New Roman"/>
                <w:bCs/>
                <w:color w:val="000000"/>
                <w:kern w:val="0"/>
                <w:sz w:val="18"/>
                <w:szCs w:val="18"/>
              </w:rPr>
              <w:t>10000</w:t>
            </w:r>
          </w:p>
        </w:tc>
        <w:tc>
          <w:tcPr>
            <w:tcW w:w="657" w:type="pct"/>
            <w:vMerge/>
            <w:noWrap/>
            <w:tcMar>
              <w:top w:w="10" w:type="dxa"/>
              <w:left w:w="10" w:type="dxa"/>
              <w:right w:w="10" w:type="dxa"/>
            </w:tcMar>
            <w:vAlign w:val="center"/>
          </w:tcPr>
          <w:p w14:paraId="529E140F" w14:textId="77777777" w:rsidR="006F33CE" w:rsidRDefault="006F33CE">
            <w:pPr>
              <w:widowControl/>
              <w:jc w:val="left"/>
              <w:textAlignment w:val="center"/>
              <w:rPr>
                <w:rFonts w:ascii="宋体" w:hAnsi="宋体"/>
                <w:bCs/>
                <w:color w:val="000000"/>
                <w:kern w:val="0"/>
                <w:sz w:val="18"/>
                <w:szCs w:val="18"/>
              </w:rPr>
            </w:pPr>
          </w:p>
        </w:tc>
        <w:tc>
          <w:tcPr>
            <w:tcW w:w="658" w:type="pct"/>
            <w:vMerge/>
            <w:noWrap/>
            <w:tcMar>
              <w:top w:w="10" w:type="dxa"/>
              <w:left w:w="10" w:type="dxa"/>
              <w:right w:w="10" w:type="dxa"/>
            </w:tcMar>
          </w:tcPr>
          <w:p w14:paraId="157455E0" w14:textId="77777777" w:rsidR="006F33CE" w:rsidRDefault="006F33CE">
            <w:pPr>
              <w:jc w:val="left"/>
              <w:rPr>
                <w:rFonts w:ascii="宋体" w:hAnsi="宋体"/>
                <w:bCs/>
                <w:color w:val="000000"/>
                <w:sz w:val="18"/>
                <w:szCs w:val="18"/>
              </w:rPr>
            </w:pPr>
          </w:p>
        </w:tc>
        <w:tc>
          <w:tcPr>
            <w:tcW w:w="1086" w:type="pct"/>
            <w:vMerge/>
            <w:noWrap/>
            <w:tcMar>
              <w:top w:w="10" w:type="dxa"/>
              <w:left w:w="10" w:type="dxa"/>
              <w:right w:w="10" w:type="dxa"/>
            </w:tcMar>
            <w:vAlign w:val="center"/>
          </w:tcPr>
          <w:p w14:paraId="2B0F1E5C" w14:textId="77777777" w:rsidR="006F33CE" w:rsidRDefault="006F33CE">
            <w:pPr>
              <w:jc w:val="left"/>
              <w:rPr>
                <w:rFonts w:ascii="宋体" w:hAnsi="宋体"/>
                <w:bCs/>
                <w:sz w:val="18"/>
                <w:szCs w:val="18"/>
              </w:rPr>
            </w:pPr>
          </w:p>
        </w:tc>
      </w:tr>
      <w:tr w:rsidR="006F33CE" w14:paraId="1D6801A7" w14:textId="77777777">
        <w:trPr>
          <w:trHeight w:val="20"/>
        </w:trPr>
        <w:tc>
          <w:tcPr>
            <w:tcW w:w="562" w:type="pct"/>
            <w:vMerge/>
            <w:tcMar>
              <w:top w:w="10" w:type="dxa"/>
              <w:left w:w="10" w:type="dxa"/>
              <w:right w:w="10" w:type="dxa"/>
            </w:tcMar>
            <w:vAlign w:val="center"/>
          </w:tcPr>
          <w:p w14:paraId="3FCFD9F9" w14:textId="77777777" w:rsidR="006F33CE" w:rsidRDefault="006F33CE">
            <w:pPr>
              <w:jc w:val="left"/>
              <w:rPr>
                <w:rFonts w:ascii="宋体" w:hAnsi="宋体"/>
                <w:bCs/>
                <w:color w:val="000000"/>
                <w:sz w:val="18"/>
                <w:szCs w:val="18"/>
              </w:rPr>
            </w:pPr>
          </w:p>
        </w:tc>
        <w:tc>
          <w:tcPr>
            <w:tcW w:w="1052" w:type="pct"/>
            <w:tcMar>
              <w:top w:w="10" w:type="dxa"/>
              <w:left w:w="10" w:type="dxa"/>
              <w:right w:w="10" w:type="dxa"/>
            </w:tcMar>
            <w:vAlign w:val="center"/>
          </w:tcPr>
          <w:p w14:paraId="23E9F4A9" w14:textId="77777777" w:rsidR="006F33CE" w:rsidRDefault="00B6230B">
            <w:pPr>
              <w:widowControl/>
              <w:jc w:val="left"/>
              <w:textAlignment w:val="top"/>
              <w:rPr>
                <w:rFonts w:ascii="宋体" w:hAnsi="宋体"/>
                <w:bCs/>
                <w:color w:val="000000"/>
                <w:sz w:val="18"/>
                <w:szCs w:val="18"/>
              </w:rPr>
            </w:pPr>
            <w:r>
              <w:rPr>
                <w:rFonts w:ascii="宋体" w:hAnsi="宋体"/>
                <w:bCs/>
                <w:color w:val="000000"/>
                <w:kern w:val="0"/>
                <w:sz w:val="18"/>
                <w:szCs w:val="18"/>
              </w:rPr>
              <w:t>延时曝气活性污泥法</w:t>
            </w:r>
          </w:p>
        </w:tc>
        <w:tc>
          <w:tcPr>
            <w:tcW w:w="981" w:type="pct"/>
            <w:tcMar>
              <w:top w:w="10" w:type="dxa"/>
              <w:left w:w="10" w:type="dxa"/>
              <w:right w:w="10" w:type="dxa"/>
            </w:tcMar>
            <w:vAlign w:val="center"/>
          </w:tcPr>
          <w:p w14:paraId="615BAAA5" w14:textId="77777777" w:rsidR="006F33CE" w:rsidRDefault="00B6230B">
            <w:pPr>
              <w:widowControl/>
              <w:jc w:val="left"/>
              <w:textAlignment w:val="top"/>
              <w:rPr>
                <w:rFonts w:ascii="Times New Roman" w:hAnsi="Times New Roman"/>
                <w:bCs/>
                <w:color w:val="000000"/>
                <w:kern w:val="0"/>
                <w:sz w:val="18"/>
                <w:szCs w:val="18"/>
              </w:rPr>
            </w:pPr>
            <w:r>
              <w:rPr>
                <w:rFonts w:ascii="Times New Roman" w:hAnsi="Times New Roman"/>
                <w:bCs/>
                <w:color w:val="000000"/>
                <w:kern w:val="0"/>
                <w:sz w:val="18"/>
                <w:szCs w:val="18"/>
              </w:rPr>
              <w:t>3000</w:t>
            </w:r>
            <w:r>
              <w:rPr>
                <w:rFonts w:ascii="Times New Roman" w:hAnsi="Times New Roman"/>
                <w:bCs/>
                <w:color w:val="000000"/>
                <w:kern w:val="0"/>
                <w:sz w:val="18"/>
                <w:szCs w:val="18"/>
              </w:rPr>
              <w:t>～</w:t>
            </w:r>
            <w:r>
              <w:rPr>
                <w:rFonts w:ascii="Times New Roman" w:hAnsi="Times New Roman"/>
                <w:bCs/>
                <w:color w:val="000000"/>
                <w:kern w:val="0"/>
                <w:sz w:val="18"/>
                <w:szCs w:val="18"/>
              </w:rPr>
              <w:t>6000</w:t>
            </w:r>
          </w:p>
        </w:tc>
        <w:tc>
          <w:tcPr>
            <w:tcW w:w="657" w:type="pct"/>
            <w:noWrap/>
            <w:tcMar>
              <w:top w:w="10" w:type="dxa"/>
              <w:left w:w="10" w:type="dxa"/>
              <w:right w:w="10" w:type="dxa"/>
            </w:tcMar>
            <w:vAlign w:val="center"/>
          </w:tcPr>
          <w:p w14:paraId="14AE5F13" w14:textId="77777777" w:rsidR="006F33CE" w:rsidRDefault="00B6230B">
            <w:pPr>
              <w:widowControl/>
              <w:jc w:val="left"/>
              <w:textAlignment w:val="center"/>
              <w:rPr>
                <w:rFonts w:ascii="Times New Roman" w:hAnsi="Times New Roman"/>
                <w:bCs/>
                <w:color w:val="000000"/>
                <w:kern w:val="0"/>
                <w:sz w:val="18"/>
                <w:szCs w:val="18"/>
              </w:rPr>
            </w:pPr>
            <w:r>
              <w:rPr>
                <w:rFonts w:ascii="Times New Roman" w:hAnsi="Times New Roman"/>
                <w:bCs/>
                <w:color w:val="000000"/>
                <w:kern w:val="0"/>
                <w:sz w:val="18"/>
                <w:szCs w:val="18"/>
              </w:rPr>
              <w:t>≤</w:t>
            </w:r>
            <w:r>
              <w:rPr>
                <w:rFonts w:ascii="Times New Roman" w:hAnsi="Times New Roman"/>
                <w:bCs/>
                <w:kern w:val="0"/>
                <w:sz w:val="18"/>
                <w:szCs w:val="18"/>
              </w:rPr>
              <w:t>0.2</w:t>
            </w:r>
          </w:p>
        </w:tc>
        <w:tc>
          <w:tcPr>
            <w:tcW w:w="658" w:type="pct"/>
            <w:noWrap/>
            <w:tcMar>
              <w:top w:w="10" w:type="dxa"/>
              <w:left w:w="10" w:type="dxa"/>
              <w:right w:w="10" w:type="dxa"/>
            </w:tcMar>
          </w:tcPr>
          <w:p w14:paraId="00821B4C" w14:textId="77777777" w:rsidR="006F33CE" w:rsidRDefault="00B6230B">
            <w:pPr>
              <w:jc w:val="left"/>
              <w:rPr>
                <w:rFonts w:ascii="Times New Roman" w:hAnsi="Times New Roman"/>
                <w:bCs/>
                <w:sz w:val="18"/>
                <w:szCs w:val="18"/>
              </w:rPr>
            </w:pPr>
            <w:r>
              <w:rPr>
                <w:rFonts w:ascii="Times New Roman" w:hAnsi="Times New Roman"/>
                <w:bCs/>
                <w:color w:val="000000"/>
                <w:kern w:val="0"/>
                <w:sz w:val="18"/>
                <w:szCs w:val="18"/>
              </w:rPr>
              <w:t>0.2</w:t>
            </w:r>
            <w:r>
              <w:rPr>
                <w:rFonts w:ascii="Times New Roman" w:hAnsi="Times New Roman"/>
                <w:bCs/>
                <w:color w:val="000000"/>
                <w:kern w:val="0"/>
                <w:sz w:val="18"/>
                <w:szCs w:val="18"/>
              </w:rPr>
              <w:t>～</w:t>
            </w:r>
            <w:r>
              <w:rPr>
                <w:rFonts w:ascii="Times New Roman" w:hAnsi="Times New Roman"/>
                <w:bCs/>
                <w:color w:val="000000"/>
                <w:kern w:val="0"/>
                <w:sz w:val="18"/>
                <w:szCs w:val="18"/>
              </w:rPr>
              <w:t>0.5</w:t>
            </w:r>
          </w:p>
        </w:tc>
        <w:tc>
          <w:tcPr>
            <w:tcW w:w="1086" w:type="pct"/>
            <w:noWrap/>
            <w:tcMar>
              <w:top w:w="10" w:type="dxa"/>
              <w:left w:w="10" w:type="dxa"/>
              <w:right w:w="10" w:type="dxa"/>
            </w:tcMar>
            <w:vAlign w:val="center"/>
          </w:tcPr>
          <w:p w14:paraId="1A5DD95A" w14:textId="77777777" w:rsidR="006F33CE" w:rsidRDefault="00B6230B">
            <w:pPr>
              <w:jc w:val="left"/>
              <w:rPr>
                <w:rFonts w:ascii="Times New Roman" w:hAnsi="Times New Roman"/>
                <w:bCs/>
                <w:sz w:val="18"/>
                <w:szCs w:val="18"/>
              </w:rPr>
            </w:pPr>
            <w:r>
              <w:rPr>
                <w:rFonts w:ascii="Times New Roman" w:hAnsi="Times New Roman"/>
                <w:bCs/>
                <w:sz w:val="18"/>
                <w:szCs w:val="18"/>
              </w:rPr>
              <w:t>≥2</w:t>
            </w:r>
          </w:p>
        </w:tc>
      </w:tr>
      <w:tr w:rsidR="006F33CE" w14:paraId="00D13AA8" w14:textId="77777777">
        <w:trPr>
          <w:trHeight w:val="20"/>
        </w:trPr>
        <w:tc>
          <w:tcPr>
            <w:tcW w:w="562" w:type="pct"/>
            <w:vMerge/>
            <w:tcMar>
              <w:top w:w="10" w:type="dxa"/>
              <w:left w:w="10" w:type="dxa"/>
              <w:right w:w="10" w:type="dxa"/>
            </w:tcMar>
            <w:vAlign w:val="center"/>
          </w:tcPr>
          <w:p w14:paraId="3A142C3D" w14:textId="77777777" w:rsidR="006F33CE" w:rsidRDefault="006F33CE">
            <w:pPr>
              <w:jc w:val="left"/>
              <w:rPr>
                <w:rFonts w:ascii="宋体" w:hAnsi="宋体"/>
                <w:bCs/>
                <w:color w:val="000000"/>
                <w:sz w:val="18"/>
                <w:szCs w:val="18"/>
              </w:rPr>
            </w:pPr>
          </w:p>
        </w:tc>
        <w:tc>
          <w:tcPr>
            <w:tcW w:w="1052" w:type="pct"/>
            <w:tcMar>
              <w:top w:w="10" w:type="dxa"/>
              <w:left w:w="10" w:type="dxa"/>
              <w:right w:w="10" w:type="dxa"/>
            </w:tcMar>
            <w:vAlign w:val="center"/>
          </w:tcPr>
          <w:p w14:paraId="32F1E3B6" w14:textId="77777777" w:rsidR="006F33CE" w:rsidRDefault="00B6230B">
            <w:pPr>
              <w:widowControl/>
              <w:jc w:val="left"/>
              <w:textAlignment w:val="top"/>
              <w:rPr>
                <w:rFonts w:ascii="宋体" w:hAnsi="宋体"/>
                <w:bCs/>
                <w:color w:val="000000"/>
                <w:sz w:val="18"/>
                <w:szCs w:val="18"/>
              </w:rPr>
            </w:pPr>
            <w:r>
              <w:rPr>
                <w:rFonts w:ascii="宋体" w:hAnsi="宋体"/>
                <w:bCs/>
                <w:color w:val="000000"/>
                <w:kern w:val="0"/>
                <w:sz w:val="18"/>
                <w:szCs w:val="18"/>
              </w:rPr>
              <w:t>高负荷活性污泥法</w:t>
            </w:r>
          </w:p>
        </w:tc>
        <w:tc>
          <w:tcPr>
            <w:tcW w:w="981" w:type="pct"/>
            <w:tcMar>
              <w:top w:w="10" w:type="dxa"/>
              <w:left w:w="10" w:type="dxa"/>
              <w:right w:w="10" w:type="dxa"/>
            </w:tcMar>
            <w:vAlign w:val="center"/>
          </w:tcPr>
          <w:p w14:paraId="04B97A1D" w14:textId="77777777" w:rsidR="006F33CE" w:rsidRDefault="00B6230B">
            <w:pPr>
              <w:widowControl/>
              <w:jc w:val="left"/>
              <w:textAlignment w:val="top"/>
              <w:rPr>
                <w:rFonts w:ascii="Times New Roman" w:hAnsi="Times New Roman"/>
                <w:bCs/>
                <w:color w:val="000000"/>
                <w:kern w:val="0"/>
                <w:sz w:val="18"/>
                <w:szCs w:val="18"/>
              </w:rPr>
            </w:pPr>
            <w:r>
              <w:rPr>
                <w:rFonts w:ascii="Times New Roman" w:hAnsi="Times New Roman"/>
                <w:bCs/>
                <w:color w:val="000000"/>
                <w:kern w:val="0"/>
                <w:sz w:val="18"/>
                <w:szCs w:val="18"/>
              </w:rPr>
              <w:t>200</w:t>
            </w:r>
            <w:r>
              <w:rPr>
                <w:rFonts w:ascii="Times New Roman" w:hAnsi="Times New Roman"/>
                <w:bCs/>
                <w:color w:val="000000"/>
                <w:kern w:val="0"/>
                <w:sz w:val="18"/>
                <w:szCs w:val="18"/>
              </w:rPr>
              <w:t>～</w:t>
            </w:r>
            <w:r>
              <w:rPr>
                <w:rFonts w:ascii="Times New Roman" w:hAnsi="Times New Roman"/>
                <w:bCs/>
                <w:color w:val="000000"/>
                <w:kern w:val="0"/>
                <w:sz w:val="18"/>
                <w:szCs w:val="18"/>
              </w:rPr>
              <w:t>500</w:t>
            </w:r>
          </w:p>
        </w:tc>
        <w:tc>
          <w:tcPr>
            <w:tcW w:w="657" w:type="pct"/>
            <w:noWrap/>
            <w:tcMar>
              <w:top w:w="10" w:type="dxa"/>
              <w:left w:w="10" w:type="dxa"/>
              <w:right w:w="10" w:type="dxa"/>
            </w:tcMar>
            <w:vAlign w:val="center"/>
          </w:tcPr>
          <w:p w14:paraId="5A8E5877" w14:textId="77777777" w:rsidR="006F33CE" w:rsidRDefault="00B6230B">
            <w:pPr>
              <w:widowControl/>
              <w:jc w:val="left"/>
              <w:textAlignment w:val="center"/>
              <w:rPr>
                <w:rFonts w:ascii="Times New Roman" w:hAnsi="Times New Roman"/>
                <w:bCs/>
                <w:color w:val="000000"/>
                <w:kern w:val="0"/>
                <w:sz w:val="18"/>
                <w:szCs w:val="18"/>
              </w:rPr>
            </w:pPr>
            <w:r>
              <w:rPr>
                <w:rFonts w:ascii="Times New Roman" w:hAnsi="Times New Roman"/>
                <w:bCs/>
                <w:color w:val="000000"/>
                <w:kern w:val="0"/>
                <w:sz w:val="18"/>
                <w:szCs w:val="18"/>
              </w:rPr>
              <w:t>≤</w:t>
            </w:r>
            <w:r>
              <w:rPr>
                <w:rFonts w:ascii="Times New Roman" w:hAnsi="Times New Roman"/>
                <w:bCs/>
                <w:kern w:val="0"/>
                <w:sz w:val="18"/>
                <w:szCs w:val="18"/>
              </w:rPr>
              <w:t>0.2</w:t>
            </w:r>
          </w:p>
        </w:tc>
        <w:tc>
          <w:tcPr>
            <w:tcW w:w="658" w:type="pct"/>
            <w:noWrap/>
            <w:tcMar>
              <w:top w:w="10" w:type="dxa"/>
              <w:left w:w="10" w:type="dxa"/>
              <w:right w:w="10" w:type="dxa"/>
            </w:tcMar>
          </w:tcPr>
          <w:p w14:paraId="21E4B455" w14:textId="77777777" w:rsidR="006F33CE" w:rsidRDefault="00B6230B">
            <w:pPr>
              <w:jc w:val="left"/>
              <w:rPr>
                <w:rFonts w:ascii="Times New Roman" w:hAnsi="Times New Roman"/>
                <w:bCs/>
                <w:sz w:val="18"/>
                <w:szCs w:val="18"/>
              </w:rPr>
            </w:pPr>
            <w:r>
              <w:rPr>
                <w:rFonts w:ascii="Times New Roman" w:hAnsi="Times New Roman"/>
                <w:bCs/>
                <w:color w:val="000000"/>
                <w:kern w:val="0"/>
                <w:sz w:val="18"/>
                <w:szCs w:val="18"/>
              </w:rPr>
              <w:t>0.2</w:t>
            </w:r>
            <w:r>
              <w:rPr>
                <w:rFonts w:ascii="Times New Roman" w:hAnsi="Times New Roman"/>
                <w:bCs/>
                <w:color w:val="000000"/>
                <w:kern w:val="0"/>
                <w:sz w:val="18"/>
                <w:szCs w:val="18"/>
              </w:rPr>
              <w:t>～</w:t>
            </w:r>
            <w:r>
              <w:rPr>
                <w:rFonts w:ascii="Times New Roman" w:hAnsi="Times New Roman"/>
                <w:bCs/>
                <w:color w:val="000000"/>
                <w:kern w:val="0"/>
                <w:sz w:val="18"/>
                <w:szCs w:val="18"/>
              </w:rPr>
              <w:t>0.5</w:t>
            </w:r>
          </w:p>
        </w:tc>
        <w:tc>
          <w:tcPr>
            <w:tcW w:w="1086" w:type="pct"/>
            <w:noWrap/>
            <w:tcMar>
              <w:top w:w="10" w:type="dxa"/>
              <w:left w:w="10" w:type="dxa"/>
              <w:right w:w="10" w:type="dxa"/>
            </w:tcMar>
            <w:vAlign w:val="center"/>
          </w:tcPr>
          <w:p w14:paraId="5DE6F852" w14:textId="77777777" w:rsidR="006F33CE" w:rsidRDefault="00B6230B">
            <w:pPr>
              <w:jc w:val="left"/>
              <w:rPr>
                <w:rFonts w:ascii="Times New Roman" w:hAnsi="Times New Roman"/>
                <w:bCs/>
                <w:sz w:val="18"/>
                <w:szCs w:val="18"/>
              </w:rPr>
            </w:pPr>
            <w:r>
              <w:rPr>
                <w:rFonts w:ascii="Times New Roman" w:hAnsi="Times New Roman"/>
                <w:bCs/>
                <w:sz w:val="18"/>
                <w:szCs w:val="18"/>
              </w:rPr>
              <w:t>≥2</w:t>
            </w:r>
          </w:p>
        </w:tc>
      </w:tr>
      <w:tr w:rsidR="006F33CE" w14:paraId="4642EEA5" w14:textId="77777777">
        <w:trPr>
          <w:trHeight w:val="20"/>
        </w:trPr>
        <w:tc>
          <w:tcPr>
            <w:tcW w:w="562" w:type="pct"/>
            <w:vMerge/>
            <w:tcMar>
              <w:top w:w="10" w:type="dxa"/>
              <w:left w:w="10" w:type="dxa"/>
              <w:right w:w="10" w:type="dxa"/>
            </w:tcMar>
            <w:vAlign w:val="center"/>
          </w:tcPr>
          <w:p w14:paraId="75C402D7" w14:textId="77777777" w:rsidR="006F33CE" w:rsidRDefault="006F33CE">
            <w:pPr>
              <w:jc w:val="left"/>
              <w:rPr>
                <w:rFonts w:ascii="宋体" w:hAnsi="宋体"/>
                <w:bCs/>
                <w:color w:val="000000"/>
                <w:sz w:val="18"/>
                <w:szCs w:val="18"/>
              </w:rPr>
            </w:pPr>
          </w:p>
        </w:tc>
        <w:tc>
          <w:tcPr>
            <w:tcW w:w="1052" w:type="pct"/>
            <w:tcMar>
              <w:top w:w="10" w:type="dxa"/>
              <w:left w:w="10" w:type="dxa"/>
              <w:right w:w="10" w:type="dxa"/>
            </w:tcMar>
            <w:vAlign w:val="center"/>
          </w:tcPr>
          <w:p w14:paraId="7BADDAB4" w14:textId="77777777" w:rsidR="006F33CE" w:rsidRDefault="00B6230B">
            <w:pPr>
              <w:widowControl/>
              <w:jc w:val="left"/>
              <w:textAlignment w:val="top"/>
              <w:rPr>
                <w:rFonts w:ascii="宋体" w:hAnsi="宋体"/>
                <w:bCs/>
                <w:color w:val="000000"/>
                <w:sz w:val="18"/>
                <w:szCs w:val="18"/>
              </w:rPr>
            </w:pPr>
            <w:r>
              <w:rPr>
                <w:rFonts w:ascii="宋体" w:hAnsi="宋体"/>
                <w:bCs/>
                <w:color w:val="000000"/>
                <w:kern w:val="0"/>
                <w:sz w:val="18"/>
                <w:szCs w:val="18"/>
              </w:rPr>
              <w:t>完全混合活性污泥法</w:t>
            </w:r>
          </w:p>
        </w:tc>
        <w:tc>
          <w:tcPr>
            <w:tcW w:w="981" w:type="pct"/>
            <w:tcMar>
              <w:top w:w="10" w:type="dxa"/>
              <w:left w:w="10" w:type="dxa"/>
              <w:right w:w="10" w:type="dxa"/>
            </w:tcMar>
            <w:vAlign w:val="center"/>
          </w:tcPr>
          <w:p w14:paraId="57AC26A6" w14:textId="77777777" w:rsidR="006F33CE" w:rsidRDefault="00B6230B">
            <w:pPr>
              <w:widowControl/>
              <w:jc w:val="left"/>
              <w:textAlignment w:val="top"/>
              <w:rPr>
                <w:rFonts w:ascii="Times New Roman" w:hAnsi="Times New Roman"/>
                <w:bCs/>
                <w:color w:val="000000"/>
                <w:kern w:val="0"/>
                <w:sz w:val="18"/>
                <w:szCs w:val="18"/>
              </w:rPr>
            </w:pPr>
            <w:r>
              <w:rPr>
                <w:rFonts w:ascii="Times New Roman" w:hAnsi="Times New Roman"/>
                <w:bCs/>
                <w:color w:val="000000"/>
                <w:kern w:val="0"/>
                <w:sz w:val="18"/>
                <w:szCs w:val="18"/>
              </w:rPr>
              <w:t>3000</w:t>
            </w:r>
            <w:r>
              <w:rPr>
                <w:rFonts w:ascii="Times New Roman" w:hAnsi="Times New Roman"/>
                <w:bCs/>
                <w:color w:val="000000"/>
                <w:kern w:val="0"/>
                <w:sz w:val="18"/>
                <w:szCs w:val="18"/>
              </w:rPr>
              <w:t>～</w:t>
            </w:r>
            <w:r>
              <w:rPr>
                <w:rFonts w:ascii="Times New Roman" w:hAnsi="Times New Roman"/>
                <w:bCs/>
                <w:color w:val="000000"/>
                <w:kern w:val="0"/>
                <w:sz w:val="18"/>
                <w:szCs w:val="18"/>
              </w:rPr>
              <w:t>6000</w:t>
            </w:r>
          </w:p>
        </w:tc>
        <w:tc>
          <w:tcPr>
            <w:tcW w:w="657" w:type="pct"/>
            <w:noWrap/>
            <w:tcMar>
              <w:top w:w="10" w:type="dxa"/>
              <w:left w:w="10" w:type="dxa"/>
              <w:right w:w="10" w:type="dxa"/>
            </w:tcMar>
            <w:vAlign w:val="center"/>
          </w:tcPr>
          <w:p w14:paraId="02538081" w14:textId="77777777" w:rsidR="006F33CE" w:rsidRDefault="00B6230B">
            <w:pPr>
              <w:widowControl/>
              <w:jc w:val="left"/>
              <w:textAlignment w:val="center"/>
              <w:rPr>
                <w:rFonts w:ascii="Times New Roman" w:hAnsi="Times New Roman"/>
                <w:bCs/>
                <w:color w:val="000000"/>
                <w:kern w:val="0"/>
                <w:sz w:val="18"/>
                <w:szCs w:val="18"/>
              </w:rPr>
            </w:pPr>
            <w:r>
              <w:rPr>
                <w:rFonts w:ascii="Times New Roman" w:hAnsi="Times New Roman"/>
                <w:bCs/>
                <w:color w:val="000000"/>
                <w:kern w:val="0"/>
                <w:sz w:val="18"/>
                <w:szCs w:val="18"/>
              </w:rPr>
              <w:t>≤</w:t>
            </w:r>
            <w:r>
              <w:rPr>
                <w:rFonts w:ascii="Times New Roman" w:hAnsi="Times New Roman"/>
                <w:bCs/>
                <w:kern w:val="0"/>
                <w:sz w:val="18"/>
                <w:szCs w:val="18"/>
              </w:rPr>
              <w:t>0.2</w:t>
            </w:r>
          </w:p>
        </w:tc>
        <w:tc>
          <w:tcPr>
            <w:tcW w:w="658" w:type="pct"/>
            <w:noWrap/>
            <w:tcMar>
              <w:top w:w="10" w:type="dxa"/>
              <w:left w:w="10" w:type="dxa"/>
              <w:right w:w="10" w:type="dxa"/>
            </w:tcMar>
          </w:tcPr>
          <w:p w14:paraId="5875924E" w14:textId="77777777" w:rsidR="006F33CE" w:rsidRDefault="00B6230B">
            <w:pPr>
              <w:jc w:val="left"/>
              <w:rPr>
                <w:rFonts w:ascii="Times New Roman" w:hAnsi="Times New Roman"/>
                <w:bCs/>
                <w:sz w:val="18"/>
                <w:szCs w:val="18"/>
              </w:rPr>
            </w:pPr>
            <w:r>
              <w:rPr>
                <w:rFonts w:ascii="Times New Roman" w:hAnsi="Times New Roman"/>
                <w:bCs/>
                <w:color w:val="000000"/>
                <w:kern w:val="0"/>
                <w:sz w:val="18"/>
                <w:szCs w:val="18"/>
              </w:rPr>
              <w:t>0.2</w:t>
            </w:r>
            <w:r>
              <w:rPr>
                <w:rFonts w:ascii="Times New Roman" w:hAnsi="Times New Roman"/>
                <w:bCs/>
                <w:color w:val="000000"/>
                <w:kern w:val="0"/>
                <w:sz w:val="18"/>
                <w:szCs w:val="18"/>
              </w:rPr>
              <w:t>～</w:t>
            </w:r>
            <w:r>
              <w:rPr>
                <w:rFonts w:ascii="Times New Roman" w:hAnsi="Times New Roman"/>
                <w:bCs/>
                <w:color w:val="000000"/>
                <w:kern w:val="0"/>
                <w:sz w:val="18"/>
                <w:szCs w:val="18"/>
              </w:rPr>
              <w:t>0.5</w:t>
            </w:r>
          </w:p>
        </w:tc>
        <w:tc>
          <w:tcPr>
            <w:tcW w:w="1086" w:type="pct"/>
            <w:noWrap/>
            <w:tcMar>
              <w:top w:w="10" w:type="dxa"/>
              <w:left w:w="10" w:type="dxa"/>
              <w:right w:w="10" w:type="dxa"/>
            </w:tcMar>
            <w:vAlign w:val="center"/>
          </w:tcPr>
          <w:p w14:paraId="317A9215" w14:textId="77777777" w:rsidR="006F33CE" w:rsidRDefault="00B6230B">
            <w:pPr>
              <w:jc w:val="left"/>
              <w:rPr>
                <w:rFonts w:ascii="Times New Roman" w:hAnsi="Times New Roman"/>
                <w:bCs/>
                <w:sz w:val="18"/>
                <w:szCs w:val="18"/>
              </w:rPr>
            </w:pPr>
            <w:r>
              <w:rPr>
                <w:rFonts w:ascii="Times New Roman" w:hAnsi="Times New Roman"/>
                <w:bCs/>
                <w:sz w:val="18"/>
                <w:szCs w:val="18"/>
              </w:rPr>
              <w:t>≥2</w:t>
            </w:r>
          </w:p>
        </w:tc>
      </w:tr>
      <w:tr w:rsidR="006F33CE" w14:paraId="497029C7" w14:textId="77777777">
        <w:trPr>
          <w:trHeight w:val="20"/>
        </w:trPr>
        <w:tc>
          <w:tcPr>
            <w:tcW w:w="562" w:type="pct"/>
            <w:vMerge/>
            <w:tcMar>
              <w:top w:w="10" w:type="dxa"/>
              <w:left w:w="10" w:type="dxa"/>
              <w:right w:w="10" w:type="dxa"/>
            </w:tcMar>
            <w:vAlign w:val="center"/>
          </w:tcPr>
          <w:p w14:paraId="10CA0091" w14:textId="77777777" w:rsidR="006F33CE" w:rsidRDefault="006F33CE">
            <w:pPr>
              <w:jc w:val="left"/>
              <w:rPr>
                <w:rFonts w:ascii="宋体" w:hAnsi="宋体"/>
                <w:bCs/>
                <w:color w:val="000000"/>
                <w:sz w:val="18"/>
                <w:szCs w:val="18"/>
              </w:rPr>
            </w:pPr>
          </w:p>
        </w:tc>
        <w:tc>
          <w:tcPr>
            <w:tcW w:w="1052" w:type="pct"/>
            <w:tcMar>
              <w:top w:w="10" w:type="dxa"/>
              <w:left w:w="10" w:type="dxa"/>
              <w:right w:w="10" w:type="dxa"/>
            </w:tcMar>
            <w:vAlign w:val="center"/>
          </w:tcPr>
          <w:p w14:paraId="30847F3D" w14:textId="77777777" w:rsidR="006F33CE" w:rsidRDefault="00B6230B">
            <w:pPr>
              <w:widowControl/>
              <w:jc w:val="left"/>
              <w:textAlignment w:val="top"/>
              <w:rPr>
                <w:rFonts w:ascii="宋体" w:hAnsi="宋体"/>
                <w:bCs/>
                <w:color w:val="000000"/>
                <w:sz w:val="18"/>
                <w:szCs w:val="18"/>
              </w:rPr>
            </w:pPr>
            <w:r>
              <w:rPr>
                <w:rFonts w:ascii="宋体" w:hAnsi="宋体"/>
                <w:bCs/>
                <w:color w:val="000000"/>
                <w:kern w:val="0"/>
                <w:sz w:val="18"/>
                <w:szCs w:val="18"/>
              </w:rPr>
              <w:t>深井曝气活性污泥法</w:t>
            </w:r>
          </w:p>
        </w:tc>
        <w:tc>
          <w:tcPr>
            <w:tcW w:w="981" w:type="pct"/>
            <w:tcMar>
              <w:top w:w="10" w:type="dxa"/>
              <w:left w:w="10" w:type="dxa"/>
              <w:right w:w="10" w:type="dxa"/>
            </w:tcMar>
            <w:vAlign w:val="center"/>
          </w:tcPr>
          <w:p w14:paraId="6612025A" w14:textId="77777777" w:rsidR="006F33CE" w:rsidRDefault="00B6230B">
            <w:pPr>
              <w:widowControl/>
              <w:jc w:val="left"/>
              <w:textAlignment w:val="top"/>
              <w:rPr>
                <w:rFonts w:ascii="Times New Roman" w:hAnsi="Times New Roman"/>
                <w:bCs/>
                <w:color w:val="000000"/>
                <w:kern w:val="0"/>
                <w:sz w:val="18"/>
                <w:szCs w:val="18"/>
              </w:rPr>
            </w:pPr>
            <w:r>
              <w:rPr>
                <w:rFonts w:ascii="Times New Roman" w:hAnsi="Times New Roman"/>
                <w:bCs/>
                <w:color w:val="000000"/>
                <w:kern w:val="0"/>
                <w:sz w:val="18"/>
                <w:szCs w:val="18"/>
              </w:rPr>
              <w:t>5000</w:t>
            </w:r>
            <w:r>
              <w:rPr>
                <w:rFonts w:ascii="Times New Roman" w:hAnsi="Times New Roman"/>
                <w:bCs/>
                <w:color w:val="000000"/>
                <w:kern w:val="0"/>
                <w:sz w:val="18"/>
                <w:szCs w:val="18"/>
              </w:rPr>
              <w:t>～</w:t>
            </w:r>
            <w:r>
              <w:rPr>
                <w:rFonts w:ascii="Times New Roman" w:hAnsi="Times New Roman"/>
                <w:bCs/>
                <w:color w:val="000000"/>
                <w:kern w:val="0"/>
                <w:sz w:val="18"/>
                <w:szCs w:val="18"/>
              </w:rPr>
              <w:t>10000</w:t>
            </w:r>
          </w:p>
        </w:tc>
        <w:tc>
          <w:tcPr>
            <w:tcW w:w="657" w:type="pct"/>
            <w:noWrap/>
            <w:tcMar>
              <w:top w:w="10" w:type="dxa"/>
              <w:left w:w="10" w:type="dxa"/>
              <w:right w:w="10" w:type="dxa"/>
            </w:tcMar>
            <w:vAlign w:val="center"/>
          </w:tcPr>
          <w:p w14:paraId="5BF12391" w14:textId="77777777" w:rsidR="006F33CE" w:rsidRDefault="00B6230B">
            <w:pPr>
              <w:widowControl/>
              <w:jc w:val="left"/>
              <w:textAlignment w:val="center"/>
              <w:rPr>
                <w:rFonts w:ascii="Times New Roman" w:hAnsi="Times New Roman"/>
                <w:bCs/>
                <w:color w:val="000000"/>
                <w:kern w:val="0"/>
                <w:sz w:val="18"/>
                <w:szCs w:val="18"/>
              </w:rPr>
            </w:pPr>
            <w:r>
              <w:rPr>
                <w:rFonts w:ascii="Times New Roman" w:hAnsi="Times New Roman"/>
                <w:bCs/>
                <w:color w:val="000000"/>
                <w:kern w:val="0"/>
                <w:sz w:val="18"/>
                <w:szCs w:val="18"/>
              </w:rPr>
              <w:t>≤</w:t>
            </w:r>
            <w:r>
              <w:rPr>
                <w:rFonts w:ascii="Times New Roman" w:hAnsi="Times New Roman"/>
                <w:bCs/>
                <w:kern w:val="0"/>
                <w:sz w:val="18"/>
                <w:szCs w:val="18"/>
              </w:rPr>
              <w:t>0.2</w:t>
            </w:r>
          </w:p>
        </w:tc>
        <w:tc>
          <w:tcPr>
            <w:tcW w:w="658" w:type="pct"/>
            <w:noWrap/>
            <w:tcMar>
              <w:top w:w="10" w:type="dxa"/>
              <w:left w:w="10" w:type="dxa"/>
              <w:right w:w="10" w:type="dxa"/>
            </w:tcMar>
          </w:tcPr>
          <w:p w14:paraId="4CEE4898" w14:textId="77777777" w:rsidR="006F33CE" w:rsidRDefault="00B6230B">
            <w:pPr>
              <w:jc w:val="left"/>
              <w:rPr>
                <w:rFonts w:ascii="Times New Roman" w:hAnsi="Times New Roman"/>
                <w:bCs/>
                <w:sz w:val="18"/>
                <w:szCs w:val="18"/>
              </w:rPr>
            </w:pPr>
            <w:r>
              <w:rPr>
                <w:rFonts w:ascii="Times New Roman" w:hAnsi="Times New Roman"/>
                <w:bCs/>
                <w:color w:val="000000"/>
                <w:kern w:val="0"/>
                <w:sz w:val="18"/>
                <w:szCs w:val="18"/>
              </w:rPr>
              <w:t>0.2</w:t>
            </w:r>
            <w:r>
              <w:rPr>
                <w:rFonts w:ascii="Times New Roman" w:hAnsi="Times New Roman"/>
                <w:bCs/>
                <w:color w:val="000000"/>
                <w:kern w:val="0"/>
                <w:sz w:val="18"/>
                <w:szCs w:val="18"/>
              </w:rPr>
              <w:t>～</w:t>
            </w:r>
            <w:r>
              <w:rPr>
                <w:rFonts w:ascii="Times New Roman" w:hAnsi="Times New Roman"/>
                <w:bCs/>
                <w:color w:val="000000"/>
                <w:kern w:val="0"/>
                <w:sz w:val="18"/>
                <w:szCs w:val="18"/>
              </w:rPr>
              <w:t>0.5</w:t>
            </w:r>
          </w:p>
        </w:tc>
        <w:tc>
          <w:tcPr>
            <w:tcW w:w="1086" w:type="pct"/>
            <w:noWrap/>
            <w:tcMar>
              <w:top w:w="10" w:type="dxa"/>
              <w:left w:w="10" w:type="dxa"/>
              <w:right w:w="10" w:type="dxa"/>
            </w:tcMar>
            <w:vAlign w:val="center"/>
          </w:tcPr>
          <w:p w14:paraId="6C63BDAB" w14:textId="77777777" w:rsidR="006F33CE" w:rsidRDefault="00B6230B">
            <w:pPr>
              <w:jc w:val="left"/>
              <w:rPr>
                <w:rFonts w:ascii="Times New Roman" w:hAnsi="Times New Roman"/>
                <w:bCs/>
                <w:sz w:val="18"/>
                <w:szCs w:val="18"/>
              </w:rPr>
            </w:pPr>
            <w:r>
              <w:rPr>
                <w:rFonts w:ascii="Times New Roman" w:hAnsi="Times New Roman"/>
                <w:bCs/>
                <w:sz w:val="18"/>
                <w:szCs w:val="18"/>
              </w:rPr>
              <w:t>≥2</w:t>
            </w:r>
          </w:p>
        </w:tc>
      </w:tr>
      <w:tr w:rsidR="006F33CE" w14:paraId="0DED7C82" w14:textId="77777777">
        <w:trPr>
          <w:trHeight w:val="20"/>
        </w:trPr>
        <w:tc>
          <w:tcPr>
            <w:tcW w:w="562" w:type="pct"/>
            <w:vMerge/>
            <w:tcMar>
              <w:top w:w="10" w:type="dxa"/>
              <w:left w:w="10" w:type="dxa"/>
              <w:right w:w="10" w:type="dxa"/>
            </w:tcMar>
            <w:vAlign w:val="center"/>
          </w:tcPr>
          <w:p w14:paraId="6EFF9D6B" w14:textId="77777777" w:rsidR="006F33CE" w:rsidRDefault="006F33CE">
            <w:pPr>
              <w:jc w:val="left"/>
              <w:rPr>
                <w:rFonts w:ascii="宋体" w:hAnsi="宋体"/>
                <w:bCs/>
                <w:color w:val="000000"/>
                <w:sz w:val="18"/>
                <w:szCs w:val="18"/>
              </w:rPr>
            </w:pPr>
          </w:p>
        </w:tc>
        <w:tc>
          <w:tcPr>
            <w:tcW w:w="1052" w:type="pct"/>
            <w:tcMar>
              <w:top w:w="10" w:type="dxa"/>
              <w:left w:w="10" w:type="dxa"/>
              <w:right w:w="10" w:type="dxa"/>
            </w:tcMar>
            <w:vAlign w:val="center"/>
          </w:tcPr>
          <w:p w14:paraId="5F4701D0" w14:textId="77777777" w:rsidR="006F33CE" w:rsidRDefault="00B6230B">
            <w:pPr>
              <w:widowControl/>
              <w:jc w:val="left"/>
              <w:textAlignment w:val="top"/>
              <w:rPr>
                <w:rFonts w:ascii="宋体" w:hAnsi="宋体"/>
                <w:bCs/>
                <w:color w:val="000000"/>
                <w:sz w:val="18"/>
                <w:szCs w:val="18"/>
              </w:rPr>
            </w:pPr>
            <w:r>
              <w:rPr>
                <w:rFonts w:ascii="宋体" w:hAnsi="宋体"/>
                <w:bCs/>
                <w:color w:val="000000"/>
                <w:kern w:val="0"/>
                <w:sz w:val="18"/>
                <w:szCs w:val="18"/>
              </w:rPr>
              <w:t>纯氧曝气活性污泥法</w:t>
            </w:r>
          </w:p>
        </w:tc>
        <w:tc>
          <w:tcPr>
            <w:tcW w:w="981" w:type="pct"/>
            <w:tcMar>
              <w:top w:w="10" w:type="dxa"/>
              <w:left w:w="10" w:type="dxa"/>
              <w:right w:w="10" w:type="dxa"/>
            </w:tcMar>
            <w:vAlign w:val="center"/>
          </w:tcPr>
          <w:p w14:paraId="421D70CA" w14:textId="77777777" w:rsidR="006F33CE" w:rsidRDefault="00B6230B">
            <w:pPr>
              <w:widowControl/>
              <w:jc w:val="left"/>
              <w:textAlignment w:val="top"/>
              <w:rPr>
                <w:rFonts w:ascii="Times New Roman" w:hAnsi="Times New Roman"/>
                <w:bCs/>
                <w:color w:val="000000"/>
                <w:kern w:val="0"/>
                <w:sz w:val="18"/>
                <w:szCs w:val="18"/>
              </w:rPr>
            </w:pPr>
            <w:r>
              <w:rPr>
                <w:rFonts w:ascii="Times New Roman" w:hAnsi="Times New Roman"/>
                <w:bCs/>
                <w:color w:val="000000"/>
                <w:kern w:val="0"/>
                <w:sz w:val="18"/>
                <w:szCs w:val="18"/>
              </w:rPr>
              <w:t>－</w:t>
            </w:r>
          </w:p>
        </w:tc>
        <w:tc>
          <w:tcPr>
            <w:tcW w:w="657" w:type="pct"/>
            <w:noWrap/>
            <w:tcMar>
              <w:top w:w="10" w:type="dxa"/>
              <w:left w:w="10" w:type="dxa"/>
              <w:right w:w="10" w:type="dxa"/>
            </w:tcMar>
            <w:vAlign w:val="center"/>
          </w:tcPr>
          <w:p w14:paraId="7E7CC241" w14:textId="77777777" w:rsidR="006F33CE" w:rsidRDefault="00B6230B">
            <w:pPr>
              <w:widowControl/>
              <w:jc w:val="left"/>
              <w:textAlignment w:val="center"/>
              <w:rPr>
                <w:rFonts w:ascii="Times New Roman" w:hAnsi="Times New Roman"/>
                <w:bCs/>
                <w:color w:val="000000"/>
                <w:kern w:val="0"/>
                <w:sz w:val="18"/>
                <w:szCs w:val="18"/>
              </w:rPr>
            </w:pPr>
            <w:r>
              <w:rPr>
                <w:rFonts w:ascii="Times New Roman" w:hAnsi="Times New Roman"/>
                <w:bCs/>
                <w:color w:val="000000"/>
                <w:kern w:val="0"/>
                <w:sz w:val="18"/>
                <w:szCs w:val="18"/>
              </w:rPr>
              <w:t>≤</w:t>
            </w:r>
            <w:r>
              <w:rPr>
                <w:rFonts w:ascii="Times New Roman" w:hAnsi="Times New Roman"/>
                <w:bCs/>
                <w:kern w:val="0"/>
                <w:sz w:val="18"/>
                <w:szCs w:val="18"/>
              </w:rPr>
              <w:t>0.2</w:t>
            </w:r>
          </w:p>
        </w:tc>
        <w:tc>
          <w:tcPr>
            <w:tcW w:w="658" w:type="pct"/>
            <w:noWrap/>
            <w:tcMar>
              <w:top w:w="10" w:type="dxa"/>
              <w:left w:w="10" w:type="dxa"/>
              <w:right w:w="10" w:type="dxa"/>
            </w:tcMar>
          </w:tcPr>
          <w:p w14:paraId="133545C1" w14:textId="77777777" w:rsidR="006F33CE" w:rsidRDefault="00B6230B">
            <w:pPr>
              <w:jc w:val="left"/>
              <w:rPr>
                <w:rFonts w:ascii="Times New Roman" w:hAnsi="Times New Roman"/>
                <w:bCs/>
                <w:sz w:val="18"/>
                <w:szCs w:val="18"/>
              </w:rPr>
            </w:pPr>
            <w:r>
              <w:rPr>
                <w:rFonts w:ascii="Times New Roman" w:hAnsi="Times New Roman"/>
                <w:bCs/>
                <w:color w:val="000000"/>
                <w:kern w:val="0"/>
                <w:sz w:val="18"/>
                <w:szCs w:val="18"/>
              </w:rPr>
              <w:t>0.2</w:t>
            </w:r>
            <w:r>
              <w:rPr>
                <w:rFonts w:ascii="Times New Roman" w:hAnsi="Times New Roman"/>
                <w:bCs/>
                <w:color w:val="000000"/>
                <w:kern w:val="0"/>
                <w:sz w:val="18"/>
                <w:szCs w:val="18"/>
              </w:rPr>
              <w:t>～</w:t>
            </w:r>
            <w:r>
              <w:rPr>
                <w:rFonts w:ascii="Times New Roman" w:hAnsi="Times New Roman"/>
                <w:bCs/>
                <w:color w:val="000000"/>
                <w:kern w:val="0"/>
                <w:sz w:val="18"/>
                <w:szCs w:val="18"/>
              </w:rPr>
              <w:t>0.5</w:t>
            </w:r>
          </w:p>
        </w:tc>
        <w:tc>
          <w:tcPr>
            <w:tcW w:w="1086" w:type="pct"/>
            <w:noWrap/>
            <w:tcMar>
              <w:top w:w="10" w:type="dxa"/>
              <w:left w:w="10" w:type="dxa"/>
              <w:right w:w="10" w:type="dxa"/>
            </w:tcMar>
            <w:vAlign w:val="center"/>
          </w:tcPr>
          <w:p w14:paraId="7DC1C69D" w14:textId="77777777" w:rsidR="006F33CE" w:rsidRDefault="00B6230B">
            <w:pPr>
              <w:jc w:val="left"/>
              <w:rPr>
                <w:rFonts w:ascii="Times New Roman" w:hAnsi="Times New Roman"/>
                <w:bCs/>
                <w:sz w:val="18"/>
                <w:szCs w:val="18"/>
              </w:rPr>
            </w:pPr>
            <w:r>
              <w:rPr>
                <w:rFonts w:ascii="Times New Roman" w:hAnsi="Times New Roman"/>
                <w:bCs/>
                <w:sz w:val="18"/>
                <w:szCs w:val="18"/>
              </w:rPr>
              <w:t>≥2</w:t>
            </w:r>
          </w:p>
        </w:tc>
      </w:tr>
      <w:tr w:rsidR="006F33CE" w14:paraId="256B7A98" w14:textId="77777777">
        <w:trPr>
          <w:trHeight w:val="20"/>
        </w:trPr>
        <w:tc>
          <w:tcPr>
            <w:tcW w:w="1615" w:type="pct"/>
            <w:gridSpan w:val="2"/>
            <w:tcMar>
              <w:top w:w="10" w:type="dxa"/>
              <w:left w:w="10" w:type="dxa"/>
              <w:right w:w="10" w:type="dxa"/>
            </w:tcMar>
            <w:vAlign w:val="center"/>
          </w:tcPr>
          <w:p w14:paraId="6ACE4A49" w14:textId="77777777" w:rsidR="006F33CE" w:rsidRDefault="00B6230B">
            <w:pPr>
              <w:widowControl/>
              <w:jc w:val="left"/>
              <w:textAlignment w:val="top"/>
              <w:rPr>
                <w:rFonts w:ascii="宋体" w:hAnsi="宋体"/>
                <w:bCs/>
                <w:color w:val="000000"/>
                <w:sz w:val="18"/>
                <w:szCs w:val="18"/>
              </w:rPr>
            </w:pPr>
            <w:r>
              <w:rPr>
                <w:rFonts w:ascii="宋体" w:hAnsi="宋体"/>
                <w:bCs/>
                <w:color w:val="000000"/>
                <w:kern w:val="0"/>
                <w:sz w:val="18"/>
                <w:szCs w:val="18"/>
              </w:rPr>
              <w:t>氧</w:t>
            </w:r>
            <w:proofErr w:type="gramStart"/>
            <w:r>
              <w:rPr>
                <w:rFonts w:ascii="宋体" w:hAnsi="宋体"/>
                <w:bCs/>
                <w:color w:val="000000"/>
                <w:kern w:val="0"/>
                <w:sz w:val="18"/>
                <w:szCs w:val="18"/>
              </w:rPr>
              <w:t>化沟法</w:t>
            </w:r>
            <w:proofErr w:type="gramEnd"/>
          </w:p>
        </w:tc>
        <w:tc>
          <w:tcPr>
            <w:tcW w:w="981" w:type="pct"/>
            <w:tcMar>
              <w:top w:w="10" w:type="dxa"/>
              <w:left w:w="10" w:type="dxa"/>
              <w:right w:w="10" w:type="dxa"/>
            </w:tcMar>
            <w:vAlign w:val="center"/>
          </w:tcPr>
          <w:p w14:paraId="0704C22B" w14:textId="26F83AD1" w:rsidR="006F33CE" w:rsidRDefault="00B6230B">
            <w:pPr>
              <w:widowControl/>
              <w:jc w:val="left"/>
              <w:textAlignment w:val="top"/>
              <w:rPr>
                <w:rFonts w:ascii="宋体" w:hAnsi="宋体"/>
                <w:bCs/>
                <w:color w:val="000000"/>
                <w:kern w:val="0"/>
                <w:sz w:val="18"/>
                <w:szCs w:val="18"/>
              </w:rPr>
            </w:pPr>
            <w:r>
              <w:rPr>
                <w:rFonts w:ascii="宋体" w:hAnsi="宋体"/>
                <w:bCs/>
                <w:color w:val="000000"/>
                <w:kern w:val="0"/>
                <w:sz w:val="18"/>
                <w:szCs w:val="18"/>
              </w:rPr>
              <w:t>沟内</w:t>
            </w:r>
            <w:r w:rsidR="00B416D2">
              <w:rPr>
                <w:rFonts w:ascii="Times New Roman" w:hAnsi="Times New Roman"/>
                <w:bCs/>
                <w:color w:val="000000"/>
                <w:kern w:val="0"/>
                <w:sz w:val="18"/>
                <w:szCs w:val="18"/>
              </w:rPr>
              <w:t xml:space="preserve">  ML</w:t>
            </w:r>
            <w:r>
              <w:rPr>
                <w:rFonts w:ascii="Times New Roman" w:hAnsi="Times New Roman"/>
                <w:bCs/>
                <w:color w:val="000000"/>
                <w:kern w:val="0"/>
                <w:sz w:val="18"/>
                <w:szCs w:val="18"/>
              </w:rPr>
              <w:t>SS</w:t>
            </w:r>
            <w:r>
              <w:rPr>
                <w:rFonts w:ascii="宋体" w:hAnsi="宋体"/>
                <w:bCs/>
                <w:color w:val="000000"/>
                <w:kern w:val="0"/>
                <w:sz w:val="18"/>
                <w:szCs w:val="18"/>
              </w:rPr>
              <w:t>维持</w:t>
            </w:r>
            <w:r>
              <w:rPr>
                <w:rFonts w:ascii="Times New Roman" w:hAnsi="Times New Roman"/>
                <w:bCs/>
                <w:color w:val="000000"/>
                <w:kern w:val="0"/>
                <w:sz w:val="18"/>
                <w:szCs w:val="18"/>
              </w:rPr>
              <w:t>2000</w:t>
            </w:r>
            <w:r>
              <w:rPr>
                <w:rFonts w:ascii="Times New Roman" w:hAnsi="Times New Roman"/>
                <w:bCs/>
                <w:color w:val="000000"/>
                <w:kern w:val="0"/>
                <w:sz w:val="18"/>
                <w:szCs w:val="18"/>
              </w:rPr>
              <w:t>～</w:t>
            </w:r>
            <w:r>
              <w:rPr>
                <w:rFonts w:ascii="Times New Roman" w:hAnsi="Times New Roman"/>
                <w:bCs/>
                <w:color w:val="000000"/>
                <w:kern w:val="0"/>
                <w:sz w:val="18"/>
                <w:szCs w:val="18"/>
              </w:rPr>
              <w:t>4500</w:t>
            </w:r>
          </w:p>
        </w:tc>
        <w:tc>
          <w:tcPr>
            <w:tcW w:w="657" w:type="pct"/>
            <w:noWrap/>
            <w:tcMar>
              <w:top w:w="10" w:type="dxa"/>
              <w:left w:w="10" w:type="dxa"/>
              <w:right w:w="10" w:type="dxa"/>
            </w:tcMar>
            <w:vAlign w:val="center"/>
          </w:tcPr>
          <w:p w14:paraId="5C99919C" w14:textId="77777777" w:rsidR="006F33CE" w:rsidRDefault="00B6230B">
            <w:pPr>
              <w:widowControl/>
              <w:jc w:val="left"/>
              <w:textAlignment w:val="center"/>
              <w:rPr>
                <w:rFonts w:ascii="Times New Roman" w:hAnsi="Times New Roman"/>
                <w:bCs/>
                <w:color w:val="000000"/>
                <w:kern w:val="0"/>
                <w:sz w:val="18"/>
                <w:szCs w:val="18"/>
              </w:rPr>
            </w:pPr>
            <w:r>
              <w:rPr>
                <w:rFonts w:ascii="Times New Roman" w:hAnsi="Times New Roman"/>
                <w:bCs/>
                <w:color w:val="000000"/>
                <w:kern w:val="0"/>
                <w:sz w:val="18"/>
                <w:szCs w:val="18"/>
              </w:rPr>
              <w:t>≤</w:t>
            </w:r>
            <w:r>
              <w:rPr>
                <w:rFonts w:ascii="Times New Roman" w:hAnsi="Times New Roman"/>
                <w:bCs/>
                <w:kern w:val="0"/>
                <w:sz w:val="18"/>
                <w:szCs w:val="18"/>
              </w:rPr>
              <w:t>0.2</w:t>
            </w:r>
          </w:p>
        </w:tc>
        <w:tc>
          <w:tcPr>
            <w:tcW w:w="658" w:type="pct"/>
            <w:noWrap/>
            <w:tcMar>
              <w:top w:w="10" w:type="dxa"/>
              <w:left w:w="10" w:type="dxa"/>
              <w:right w:w="10" w:type="dxa"/>
            </w:tcMar>
            <w:vAlign w:val="center"/>
          </w:tcPr>
          <w:p w14:paraId="0A73EB09"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0.2</w:t>
            </w:r>
            <w:r>
              <w:rPr>
                <w:rFonts w:ascii="Times New Roman" w:hAnsi="Times New Roman"/>
                <w:bCs/>
                <w:color w:val="000000"/>
                <w:kern w:val="0"/>
                <w:sz w:val="18"/>
                <w:szCs w:val="18"/>
              </w:rPr>
              <w:t>～</w:t>
            </w:r>
            <w:r>
              <w:rPr>
                <w:rFonts w:ascii="Times New Roman" w:hAnsi="Times New Roman"/>
                <w:bCs/>
                <w:color w:val="000000"/>
                <w:kern w:val="0"/>
                <w:sz w:val="18"/>
                <w:szCs w:val="18"/>
              </w:rPr>
              <w:t>0.5</w:t>
            </w:r>
          </w:p>
        </w:tc>
        <w:tc>
          <w:tcPr>
            <w:tcW w:w="1086" w:type="pct"/>
            <w:noWrap/>
            <w:tcMar>
              <w:top w:w="10" w:type="dxa"/>
              <w:left w:w="10" w:type="dxa"/>
              <w:right w:w="10" w:type="dxa"/>
            </w:tcMar>
            <w:vAlign w:val="center"/>
          </w:tcPr>
          <w:p w14:paraId="1C0C7830" w14:textId="77777777" w:rsidR="006F33CE" w:rsidRDefault="00B6230B">
            <w:pPr>
              <w:jc w:val="left"/>
              <w:rPr>
                <w:rFonts w:ascii="Times New Roman" w:hAnsi="Times New Roman"/>
                <w:bCs/>
                <w:sz w:val="18"/>
                <w:szCs w:val="18"/>
              </w:rPr>
            </w:pPr>
            <w:r>
              <w:rPr>
                <w:rFonts w:ascii="Times New Roman" w:hAnsi="Times New Roman"/>
                <w:bCs/>
                <w:sz w:val="18"/>
                <w:szCs w:val="18"/>
              </w:rPr>
              <w:t>0.2</w:t>
            </w:r>
            <w:r>
              <w:rPr>
                <w:rFonts w:ascii="Times New Roman" w:hAnsi="Times New Roman"/>
                <w:bCs/>
                <w:sz w:val="18"/>
                <w:szCs w:val="18"/>
              </w:rPr>
              <w:t>～</w:t>
            </w:r>
            <w:r>
              <w:rPr>
                <w:rFonts w:ascii="Times New Roman" w:hAnsi="Times New Roman"/>
                <w:bCs/>
                <w:sz w:val="18"/>
                <w:szCs w:val="18"/>
              </w:rPr>
              <w:t>0.5</w:t>
            </w:r>
          </w:p>
        </w:tc>
      </w:tr>
      <w:tr w:rsidR="006F33CE" w14:paraId="0D258034" w14:textId="77777777">
        <w:trPr>
          <w:trHeight w:val="20"/>
        </w:trPr>
        <w:tc>
          <w:tcPr>
            <w:tcW w:w="1615" w:type="pct"/>
            <w:gridSpan w:val="2"/>
            <w:tcMar>
              <w:top w:w="10" w:type="dxa"/>
              <w:left w:w="10" w:type="dxa"/>
              <w:right w:w="10" w:type="dxa"/>
            </w:tcMar>
            <w:vAlign w:val="center"/>
          </w:tcPr>
          <w:p w14:paraId="274AD2B1" w14:textId="77777777" w:rsidR="006F33CE" w:rsidRDefault="00B6230B">
            <w:pPr>
              <w:widowControl/>
              <w:jc w:val="left"/>
              <w:textAlignment w:val="top"/>
              <w:rPr>
                <w:rFonts w:ascii="宋体" w:hAnsi="宋体"/>
                <w:bCs/>
                <w:color w:val="000000"/>
                <w:sz w:val="18"/>
                <w:szCs w:val="18"/>
              </w:rPr>
            </w:pPr>
            <w:r>
              <w:rPr>
                <w:rFonts w:ascii="Times New Roman" w:hAnsi="Times New Roman"/>
                <w:bCs/>
                <w:color w:val="000000"/>
                <w:kern w:val="0"/>
                <w:sz w:val="18"/>
                <w:szCs w:val="18"/>
              </w:rPr>
              <w:t>SBR</w:t>
            </w:r>
            <w:r>
              <w:rPr>
                <w:rFonts w:ascii="宋体" w:hAnsi="宋体"/>
                <w:bCs/>
                <w:color w:val="000000"/>
                <w:kern w:val="0"/>
                <w:sz w:val="18"/>
                <w:szCs w:val="18"/>
              </w:rPr>
              <w:t>法</w:t>
            </w:r>
          </w:p>
        </w:tc>
        <w:tc>
          <w:tcPr>
            <w:tcW w:w="981" w:type="pct"/>
            <w:tcMar>
              <w:top w:w="10" w:type="dxa"/>
              <w:left w:w="10" w:type="dxa"/>
              <w:right w:w="10" w:type="dxa"/>
            </w:tcMar>
            <w:vAlign w:val="center"/>
          </w:tcPr>
          <w:p w14:paraId="7C818FFD" w14:textId="77777777" w:rsidR="006F33CE" w:rsidRDefault="00B6230B">
            <w:pPr>
              <w:widowControl/>
              <w:jc w:val="left"/>
              <w:textAlignment w:val="top"/>
              <w:rPr>
                <w:rFonts w:ascii="Times New Roman" w:hAnsi="Times New Roman"/>
                <w:bCs/>
                <w:color w:val="000000"/>
                <w:kern w:val="0"/>
                <w:sz w:val="18"/>
                <w:szCs w:val="18"/>
              </w:rPr>
            </w:pPr>
            <w:r>
              <w:rPr>
                <w:rFonts w:ascii="Times New Roman" w:hAnsi="Times New Roman"/>
                <w:bCs/>
                <w:color w:val="000000"/>
                <w:kern w:val="0"/>
                <w:sz w:val="18"/>
                <w:szCs w:val="18"/>
              </w:rPr>
              <w:t>3000</w:t>
            </w:r>
            <w:r>
              <w:rPr>
                <w:rFonts w:ascii="Times New Roman" w:hAnsi="Times New Roman"/>
                <w:bCs/>
                <w:color w:val="000000"/>
                <w:kern w:val="0"/>
                <w:sz w:val="18"/>
                <w:szCs w:val="18"/>
              </w:rPr>
              <w:t>～</w:t>
            </w:r>
            <w:r>
              <w:rPr>
                <w:rFonts w:ascii="Times New Roman" w:hAnsi="Times New Roman"/>
                <w:bCs/>
                <w:color w:val="000000"/>
                <w:kern w:val="0"/>
                <w:sz w:val="18"/>
                <w:szCs w:val="18"/>
              </w:rPr>
              <w:t>5000</w:t>
            </w:r>
          </w:p>
        </w:tc>
        <w:tc>
          <w:tcPr>
            <w:tcW w:w="657" w:type="pct"/>
            <w:noWrap/>
            <w:tcMar>
              <w:top w:w="10" w:type="dxa"/>
              <w:left w:w="10" w:type="dxa"/>
              <w:right w:w="10" w:type="dxa"/>
            </w:tcMar>
            <w:vAlign w:val="center"/>
          </w:tcPr>
          <w:p w14:paraId="117DC5E3" w14:textId="77777777" w:rsidR="006F33CE" w:rsidRDefault="00B6230B">
            <w:pPr>
              <w:widowControl/>
              <w:jc w:val="left"/>
              <w:textAlignment w:val="center"/>
              <w:rPr>
                <w:rFonts w:ascii="Times New Roman" w:hAnsi="Times New Roman"/>
                <w:bCs/>
                <w:color w:val="000000"/>
                <w:kern w:val="0"/>
                <w:sz w:val="18"/>
                <w:szCs w:val="18"/>
              </w:rPr>
            </w:pPr>
            <w:r>
              <w:rPr>
                <w:rFonts w:ascii="Times New Roman" w:hAnsi="Times New Roman"/>
                <w:bCs/>
                <w:color w:val="000000"/>
                <w:kern w:val="0"/>
                <w:sz w:val="18"/>
                <w:szCs w:val="18"/>
              </w:rPr>
              <w:t>0</w:t>
            </w:r>
          </w:p>
        </w:tc>
        <w:tc>
          <w:tcPr>
            <w:tcW w:w="658" w:type="pct"/>
            <w:noWrap/>
            <w:tcMar>
              <w:top w:w="10" w:type="dxa"/>
              <w:left w:w="10" w:type="dxa"/>
              <w:right w:w="10" w:type="dxa"/>
            </w:tcMar>
            <w:vAlign w:val="center"/>
          </w:tcPr>
          <w:p w14:paraId="211D5B60"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≤0.5</w:t>
            </w:r>
          </w:p>
        </w:tc>
        <w:tc>
          <w:tcPr>
            <w:tcW w:w="1086" w:type="pct"/>
            <w:noWrap/>
            <w:tcMar>
              <w:top w:w="10" w:type="dxa"/>
              <w:left w:w="10" w:type="dxa"/>
              <w:right w:w="10" w:type="dxa"/>
            </w:tcMar>
            <w:vAlign w:val="center"/>
          </w:tcPr>
          <w:p w14:paraId="7E473768" w14:textId="77777777" w:rsidR="006F33CE" w:rsidRDefault="00B6230B">
            <w:pPr>
              <w:jc w:val="left"/>
              <w:rPr>
                <w:rFonts w:ascii="Times New Roman" w:hAnsi="Times New Roman"/>
                <w:bCs/>
                <w:sz w:val="18"/>
                <w:szCs w:val="18"/>
              </w:rPr>
            </w:pPr>
            <w:r>
              <w:rPr>
                <w:rFonts w:ascii="Times New Roman" w:hAnsi="Times New Roman"/>
                <w:bCs/>
                <w:sz w:val="18"/>
                <w:szCs w:val="18"/>
              </w:rPr>
              <w:t>≥2</w:t>
            </w:r>
          </w:p>
        </w:tc>
      </w:tr>
      <w:tr w:rsidR="006F33CE" w14:paraId="28541B9C" w14:textId="77777777">
        <w:trPr>
          <w:trHeight w:val="20"/>
        </w:trPr>
        <w:tc>
          <w:tcPr>
            <w:tcW w:w="1615" w:type="pct"/>
            <w:gridSpan w:val="2"/>
            <w:tcMar>
              <w:top w:w="10" w:type="dxa"/>
              <w:left w:w="10" w:type="dxa"/>
              <w:right w:w="10" w:type="dxa"/>
            </w:tcMar>
            <w:vAlign w:val="center"/>
          </w:tcPr>
          <w:p w14:paraId="72B40243" w14:textId="0D35FF3B" w:rsidR="006F33CE" w:rsidRDefault="00B6230B">
            <w:pPr>
              <w:widowControl/>
              <w:jc w:val="left"/>
              <w:textAlignment w:val="top"/>
              <w:rPr>
                <w:rFonts w:ascii="宋体" w:hAnsi="宋体"/>
                <w:bCs/>
                <w:color w:val="000000"/>
                <w:sz w:val="18"/>
                <w:szCs w:val="18"/>
              </w:rPr>
            </w:pPr>
            <w:r>
              <w:rPr>
                <w:rFonts w:ascii="Times New Roman" w:hAnsi="Times New Roman"/>
                <w:bCs/>
                <w:color w:val="000000"/>
                <w:kern w:val="0"/>
                <w:sz w:val="18"/>
                <w:szCs w:val="18"/>
              </w:rPr>
              <w:t>A</w:t>
            </w:r>
            <w:r w:rsidR="008C6143" w:rsidRPr="008C6143">
              <w:rPr>
                <w:rFonts w:ascii="Times New Roman" w:hAnsi="Times New Roman"/>
                <w:bCs/>
                <w:color w:val="000000"/>
                <w:kern w:val="0"/>
                <w:sz w:val="18"/>
                <w:szCs w:val="18"/>
                <w:vertAlign w:val="superscript"/>
              </w:rPr>
              <w:t>2</w:t>
            </w:r>
            <w:r>
              <w:rPr>
                <w:rFonts w:ascii="Times New Roman" w:hAnsi="Times New Roman"/>
                <w:bCs/>
                <w:color w:val="000000"/>
                <w:kern w:val="0"/>
                <w:sz w:val="18"/>
                <w:szCs w:val="18"/>
              </w:rPr>
              <w:t>O</w:t>
            </w:r>
            <w:r>
              <w:rPr>
                <w:rFonts w:ascii="宋体" w:hAnsi="宋体"/>
                <w:bCs/>
                <w:color w:val="000000"/>
                <w:kern w:val="0"/>
                <w:sz w:val="18"/>
                <w:szCs w:val="18"/>
              </w:rPr>
              <w:t>法</w:t>
            </w:r>
          </w:p>
        </w:tc>
        <w:tc>
          <w:tcPr>
            <w:tcW w:w="981" w:type="pct"/>
            <w:tcMar>
              <w:top w:w="10" w:type="dxa"/>
              <w:left w:w="10" w:type="dxa"/>
              <w:right w:w="10" w:type="dxa"/>
            </w:tcMar>
            <w:vAlign w:val="center"/>
          </w:tcPr>
          <w:p w14:paraId="7EC7A718" w14:textId="77777777" w:rsidR="006F33CE" w:rsidRDefault="00B6230B">
            <w:pPr>
              <w:widowControl/>
              <w:jc w:val="left"/>
              <w:textAlignment w:val="top"/>
              <w:rPr>
                <w:rFonts w:ascii="Times New Roman" w:hAnsi="Times New Roman"/>
                <w:bCs/>
                <w:color w:val="000000"/>
                <w:sz w:val="18"/>
                <w:szCs w:val="18"/>
              </w:rPr>
            </w:pPr>
            <w:r>
              <w:rPr>
                <w:rFonts w:ascii="Times New Roman" w:hAnsi="Times New Roman"/>
                <w:bCs/>
                <w:color w:val="000000"/>
                <w:kern w:val="0"/>
                <w:sz w:val="18"/>
                <w:szCs w:val="18"/>
              </w:rPr>
              <w:t>2000</w:t>
            </w:r>
            <w:r>
              <w:rPr>
                <w:rFonts w:ascii="Times New Roman" w:hAnsi="Times New Roman"/>
                <w:bCs/>
                <w:color w:val="000000"/>
                <w:kern w:val="0"/>
                <w:sz w:val="18"/>
                <w:szCs w:val="18"/>
              </w:rPr>
              <w:t>～</w:t>
            </w:r>
            <w:r>
              <w:rPr>
                <w:rFonts w:ascii="Times New Roman" w:hAnsi="Times New Roman"/>
                <w:bCs/>
                <w:color w:val="000000"/>
                <w:kern w:val="0"/>
                <w:sz w:val="18"/>
                <w:szCs w:val="18"/>
              </w:rPr>
              <w:t>4500</w:t>
            </w:r>
          </w:p>
        </w:tc>
        <w:tc>
          <w:tcPr>
            <w:tcW w:w="657" w:type="pct"/>
            <w:noWrap/>
            <w:tcMar>
              <w:top w:w="10" w:type="dxa"/>
              <w:left w:w="10" w:type="dxa"/>
              <w:right w:w="10" w:type="dxa"/>
            </w:tcMar>
            <w:vAlign w:val="center"/>
          </w:tcPr>
          <w:p w14:paraId="4C622D24" w14:textId="77777777" w:rsidR="006F33CE" w:rsidRDefault="00B6230B">
            <w:pPr>
              <w:widowControl/>
              <w:jc w:val="left"/>
              <w:textAlignment w:val="center"/>
              <w:rPr>
                <w:rFonts w:ascii="Times New Roman" w:hAnsi="Times New Roman"/>
                <w:bCs/>
                <w:color w:val="000000"/>
                <w:kern w:val="0"/>
                <w:sz w:val="18"/>
                <w:szCs w:val="18"/>
              </w:rPr>
            </w:pPr>
            <w:r>
              <w:rPr>
                <w:rFonts w:ascii="Times New Roman" w:hAnsi="Times New Roman"/>
                <w:bCs/>
                <w:color w:val="000000"/>
                <w:kern w:val="0"/>
                <w:sz w:val="18"/>
                <w:szCs w:val="18"/>
              </w:rPr>
              <w:t>≤</w:t>
            </w:r>
            <w:r>
              <w:rPr>
                <w:rFonts w:ascii="Times New Roman" w:hAnsi="Times New Roman"/>
                <w:bCs/>
                <w:kern w:val="0"/>
                <w:sz w:val="18"/>
                <w:szCs w:val="18"/>
              </w:rPr>
              <w:t>0.2</w:t>
            </w:r>
          </w:p>
        </w:tc>
        <w:tc>
          <w:tcPr>
            <w:tcW w:w="658" w:type="pct"/>
            <w:noWrap/>
            <w:tcMar>
              <w:top w:w="10" w:type="dxa"/>
              <w:left w:w="10" w:type="dxa"/>
              <w:right w:w="10" w:type="dxa"/>
            </w:tcMar>
            <w:vAlign w:val="center"/>
          </w:tcPr>
          <w:p w14:paraId="6D6AADCB"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0.2</w:t>
            </w:r>
            <w:r>
              <w:rPr>
                <w:rFonts w:ascii="Times New Roman" w:hAnsi="Times New Roman"/>
                <w:bCs/>
                <w:color w:val="000000"/>
                <w:kern w:val="0"/>
                <w:sz w:val="18"/>
                <w:szCs w:val="18"/>
              </w:rPr>
              <w:t>～</w:t>
            </w:r>
            <w:r>
              <w:rPr>
                <w:rFonts w:ascii="Times New Roman" w:hAnsi="Times New Roman"/>
                <w:bCs/>
                <w:color w:val="000000"/>
                <w:kern w:val="0"/>
                <w:sz w:val="18"/>
                <w:szCs w:val="18"/>
              </w:rPr>
              <w:t>0.5</w:t>
            </w:r>
          </w:p>
        </w:tc>
        <w:tc>
          <w:tcPr>
            <w:tcW w:w="1086" w:type="pct"/>
            <w:noWrap/>
            <w:tcMar>
              <w:top w:w="10" w:type="dxa"/>
              <w:left w:w="10" w:type="dxa"/>
              <w:right w:w="10" w:type="dxa"/>
            </w:tcMar>
            <w:vAlign w:val="center"/>
          </w:tcPr>
          <w:p w14:paraId="309A3E48" w14:textId="77777777" w:rsidR="006F33CE" w:rsidRDefault="00B6230B">
            <w:pPr>
              <w:jc w:val="left"/>
              <w:rPr>
                <w:rFonts w:ascii="Times New Roman" w:hAnsi="Times New Roman"/>
                <w:bCs/>
                <w:sz w:val="18"/>
                <w:szCs w:val="18"/>
              </w:rPr>
            </w:pPr>
            <w:r>
              <w:rPr>
                <w:rFonts w:ascii="Times New Roman" w:hAnsi="Times New Roman"/>
                <w:bCs/>
                <w:sz w:val="18"/>
                <w:szCs w:val="18"/>
              </w:rPr>
              <w:t>≥2</w:t>
            </w:r>
          </w:p>
        </w:tc>
      </w:tr>
      <w:tr w:rsidR="006F33CE" w14:paraId="3418145D" w14:textId="77777777">
        <w:trPr>
          <w:trHeight w:val="20"/>
        </w:trPr>
        <w:tc>
          <w:tcPr>
            <w:tcW w:w="1615" w:type="pct"/>
            <w:gridSpan w:val="2"/>
            <w:tcMar>
              <w:top w:w="10" w:type="dxa"/>
              <w:left w:w="10" w:type="dxa"/>
              <w:right w:w="10" w:type="dxa"/>
            </w:tcMar>
            <w:vAlign w:val="center"/>
          </w:tcPr>
          <w:p w14:paraId="3DB40624" w14:textId="77777777" w:rsidR="006F33CE" w:rsidRDefault="00B6230B">
            <w:pPr>
              <w:widowControl/>
              <w:jc w:val="left"/>
              <w:textAlignment w:val="top"/>
              <w:rPr>
                <w:rFonts w:ascii="宋体" w:hAnsi="宋体"/>
                <w:bCs/>
                <w:color w:val="000000"/>
                <w:sz w:val="18"/>
                <w:szCs w:val="18"/>
              </w:rPr>
            </w:pPr>
            <w:r>
              <w:rPr>
                <w:rFonts w:ascii="宋体" w:hAnsi="宋体"/>
                <w:bCs/>
                <w:color w:val="000000"/>
                <w:kern w:val="0"/>
                <w:sz w:val="18"/>
                <w:szCs w:val="18"/>
              </w:rPr>
              <w:t>生物滤池法</w:t>
            </w:r>
          </w:p>
        </w:tc>
        <w:tc>
          <w:tcPr>
            <w:tcW w:w="981" w:type="pct"/>
            <w:tcMar>
              <w:top w:w="10" w:type="dxa"/>
              <w:left w:w="10" w:type="dxa"/>
              <w:right w:w="10" w:type="dxa"/>
            </w:tcMar>
            <w:vAlign w:val="center"/>
          </w:tcPr>
          <w:p w14:paraId="3E5C5E15" w14:textId="77777777" w:rsidR="006F33CE" w:rsidRDefault="00B6230B">
            <w:pPr>
              <w:widowControl/>
              <w:jc w:val="left"/>
              <w:textAlignment w:val="top"/>
              <w:rPr>
                <w:rFonts w:ascii="宋体" w:hAnsi="宋体"/>
                <w:bCs/>
                <w:color w:val="000000"/>
                <w:sz w:val="18"/>
                <w:szCs w:val="18"/>
              </w:rPr>
            </w:pPr>
            <w:r>
              <w:rPr>
                <w:rFonts w:ascii="宋体" w:hAnsi="宋体"/>
                <w:bCs/>
                <w:color w:val="000000"/>
                <w:kern w:val="0"/>
                <w:sz w:val="18"/>
                <w:szCs w:val="18"/>
              </w:rPr>
              <w:t>－</w:t>
            </w:r>
          </w:p>
        </w:tc>
        <w:tc>
          <w:tcPr>
            <w:tcW w:w="657" w:type="pct"/>
            <w:tcMar>
              <w:top w:w="10" w:type="dxa"/>
              <w:left w:w="10" w:type="dxa"/>
              <w:right w:w="10" w:type="dxa"/>
            </w:tcMar>
            <w:vAlign w:val="center"/>
          </w:tcPr>
          <w:p w14:paraId="78921EA5" w14:textId="77777777" w:rsidR="006F33CE" w:rsidRDefault="00B6230B">
            <w:pPr>
              <w:widowControl/>
              <w:jc w:val="left"/>
              <w:textAlignment w:val="center"/>
              <w:rPr>
                <w:rFonts w:ascii="宋体" w:hAnsi="宋体"/>
                <w:bCs/>
                <w:color w:val="000000"/>
                <w:kern w:val="0"/>
                <w:sz w:val="18"/>
                <w:szCs w:val="18"/>
              </w:rPr>
            </w:pPr>
            <w:r>
              <w:rPr>
                <w:rFonts w:ascii="宋体" w:hAnsi="宋体"/>
                <w:bCs/>
                <w:color w:val="000000"/>
                <w:kern w:val="0"/>
                <w:sz w:val="18"/>
                <w:szCs w:val="18"/>
              </w:rPr>
              <w:t>－</w:t>
            </w:r>
          </w:p>
        </w:tc>
        <w:tc>
          <w:tcPr>
            <w:tcW w:w="658" w:type="pct"/>
            <w:tcMar>
              <w:top w:w="10" w:type="dxa"/>
              <w:left w:w="10" w:type="dxa"/>
              <w:right w:w="10" w:type="dxa"/>
            </w:tcMar>
            <w:vAlign w:val="center"/>
          </w:tcPr>
          <w:p w14:paraId="18AEAA09" w14:textId="77777777" w:rsidR="006F33CE" w:rsidRDefault="00B6230B">
            <w:pPr>
              <w:widowControl/>
              <w:jc w:val="left"/>
              <w:textAlignment w:val="top"/>
              <w:rPr>
                <w:rFonts w:ascii="宋体" w:hAnsi="宋体"/>
                <w:bCs/>
                <w:color w:val="000000"/>
                <w:sz w:val="18"/>
                <w:szCs w:val="18"/>
              </w:rPr>
            </w:pPr>
            <w:r>
              <w:rPr>
                <w:rFonts w:ascii="宋体" w:hAnsi="宋体"/>
                <w:bCs/>
                <w:color w:val="000000"/>
                <w:kern w:val="0"/>
                <w:sz w:val="18"/>
                <w:szCs w:val="18"/>
              </w:rPr>
              <w:t>－</w:t>
            </w:r>
          </w:p>
        </w:tc>
        <w:tc>
          <w:tcPr>
            <w:tcW w:w="1086" w:type="pct"/>
            <w:tcMar>
              <w:top w:w="10" w:type="dxa"/>
              <w:left w:w="10" w:type="dxa"/>
              <w:right w:w="10" w:type="dxa"/>
            </w:tcMar>
            <w:vAlign w:val="center"/>
          </w:tcPr>
          <w:p w14:paraId="7FBDEC1D"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碳氧化滤池和硝化滤池出水中</w:t>
            </w:r>
            <w:r>
              <w:rPr>
                <w:rFonts w:ascii="Times New Roman" w:hAnsi="Times New Roman"/>
                <w:bCs/>
                <w:color w:val="000000"/>
                <w:kern w:val="0"/>
                <w:sz w:val="18"/>
                <w:szCs w:val="18"/>
              </w:rPr>
              <w:t>DO</w:t>
            </w:r>
            <w:r>
              <w:rPr>
                <w:rFonts w:ascii="宋体" w:hAnsi="宋体"/>
                <w:bCs/>
                <w:color w:val="000000"/>
                <w:kern w:val="0"/>
                <w:sz w:val="18"/>
                <w:szCs w:val="18"/>
              </w:rPr>
              <w:t>范围：</w:t>
            </w:r>
            <w:r>
              <w:rPr>
                <w:rFonts w:ascii="Times New Roman" w:hAnsi="Times New Roman"/>
                <w:bCs/>
                <w:color w:val="000000"/>
                <w:kern w:val="0"/>
                <w:sz w:val="18"/>
                <w:szCs w:val="18"/>
              </w:rPr>
              <w:t>3</w:t>
            </w:r>
            <w:r>
              <w:rPr>
                <w:rFonts w:ascii="Times New Roman" w:hAnsi="Times New Roman"/>
                <w:bCs/>
                <w:color w:val="000000"/>
                <w:kern w:val="0"/>
                <w:sz w:val="18"/>
                <w:szCs w:val="18"/>
              </w:rPr>
              <w:t>～</w:t>
            </w:r>
            <w:r>
              <w:rPr>
                <w:rFonts w:ascii="Times New Roman" w:hAnsi="Times New Roman"/>
                <w:bCs/>
                <w:color w:val="000000"/>
                <w:kern w:val="0"/>
                <w:sz w:val="18"/>
                <w:szCs w:val="18"/>
              </w:rPr>
              <w:t>4</w:t>
            </w:r>
          </w:p>
        </w:tc>
      </w:tr>
      <w:tr w:rsidR="006F33CE" w14:paraId="5E9C63D1" w14:textId="77777777">
        <w:trPr>
          <w:trHeight w:val="20"/>
        </w:trPr>
        <w:tc>
          <w:tcPr>
            <w:tcW w:w="1615" w:type="pct"/>
            <w:gridSpan w:val="2"/>
            <w:tcMar>
              <w:top w:w="10" w:type="dxa"/>
              <w:left w:w="10" w:type="dxa"/>
              <w:right w:w="10" w:type="dxa"/>
            </w:tcMar>
            <w:vAlign w:val="center"/>
          </w:tcPr>
          <w:p w14:paraId="1AD20922" w14:textId="77777777" w:rsidR="006F33CE" w:rsidRDefault="00B6230B">
            <w:pPr>
              <w:widowControl/>
              <w:jc w:val="left"/>
              <w:textAlignment w:val="top"/>
              <w:rPr>
                <w:rFonts w:ascii="宋体" w:hAnsi="宋体"/>
                <w:bCs/>
                <w:color w:val="000000"/>
                <w:sz w:val="18"/>
                <w:szCs w:val="18"/>
              </w:rPr>
            </w:pPr>
            <w:r>
              <w:rPr>
                <w:rFonts w:ascii="宋体" w:hAnsi="宋体"/>
                <w:bCs/>
                <w:color w:val="000000"/>
                <w:kern w:val="0"/>
                <w:sz w:val="18"/>
                <w:szCs w:val="18"/>
              </w:rPr>
              <w:t>接触氧化法</w:t>
            </w:r>
          </w:p>
        </w:tc>
        <w:tc>
          <w:tcPr>
            <w:tcW w:w="981" w:type="pct"/>
            <w:noWrap/>
            <w:tcMar>
              <w:top w:w="10" w:type="dxa"/>
              <w:left w:w="10" w:type="dxa"/>
              <w:right w:w="10" w:type="dxa"/>
            </w:tcMar>
            <w:vAlign w:val="center"/>
          </w:tcPr>
          <w:p w14:paraId="06B50C8F"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w:t>
            </w:r>
          </w:p>
        </w:tc>
        <w:tc>
          <w:tcPr>
            <w:tcW w:w="657" w:type="pct"/>
            <w:noWrap/>
            <w:tcMar>
              <w:top w:w="10" w:type="dxa"/>
              <w:left w:w="10" w:type="dxa"/>
              <w:right w:w="10" w:type="dxa"/>
            </w:tcMar>
            <w:vAlign w:val="center"/>
          </w:tcPr>
          <w:p w14:paraId="6AAF8E0F" w14:textId="77777777" w:rsidR="006F33CE" w:rsidRDefault="00B6230B">
            <w:pPr>
              <w:widowControl/>
              <w:jc w:val="left"/>
              <w:textAlignment w:val="center"/>
              <w:rPr>
                <w:rFonts w:ascii="宋体" w:hAnsi="宋体"/>
                <w:bCs/>
                <w:color w:val="000000"/>
                <w:kern w:val="0"/>
                <w:sz w:val="18"/>
                <w:szCs w:val="18"/>
              </w:rPr>
            </w:pPr>
            <w:r>
              <w:rPr>
                <w:rFonts w:ascii="宋体" w:hAnsi="宋体"/>
                <w:bCs/>
                <w:color w:val="000000"/>
                <w:kern w:val="0"/>
                <w:sz w:val="18"/>
                <w:szCs w:val="18"/>
              </w:rPr>
              <w:t>－</w:t>
            </w:r>
          </w:p>
        </w:tc>
        <w:tc>
          <w:tcPr>
            <w:tcW w:w="658" w:type="pct"/>
            <w:noWrap/>
            <w:tcMar>
              <w:top w:w="10" w:type="dxa"/>
              <w:left w:w="10" w:type="dxa"/>
              <w:right w:w="10" w:type="dxa"/>
            </w:tcMar>
            <w:vAlign w:val="center"/>
          </w:tcPr>
          <w:p w14:paraId="6BE9B38F"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0.2</w:t>
            </w:r>
            <w:r>
              <w:rPr>
                <w:rFonts w:ascii="Times New Roman" w:hAnsi="Times New Roman"/>
                <w:bCs/>
                <w:color w:val="000000"/>
                <w:kern w:val="0"/>
                <w:sz w:val="18"/>
                <w:szCs w:val="18"/>
              </w:rPr>
              <w:t>～</w:t>
            </w:r>
            <w:r>
              <w:rPr>
                <w:rFonts w:ascii="Times New Roman" w:hAnsi="Times New Roman"/>
                <w:bCs/>
                <w:color w:val="000000"/>
                <w:kern w:val="0"/>
                <w:sz w:val="18"/>
                <w:szCs w:val="18"/>
              </w:rPr>
              <w:t>0.5</w:t>
            </w:r>
          </w:p>
        </w:tc>
        <w:tc>
          <w:tcPr>
            <w:tcW w:w="1086" w:type="pct"/>
            <w:noWrap/>
            <w:tcMar>
              <w:top w:w="10" w:type="dxa"/>
              <w:left w:w="10" w:type="dxa"/>
              <w:right w:w="10" w:type="dxa"/>
            </w:tcMar>
            <w:vAlign w:val="center"/>
          </w:tcPr>
          <w:p w14:paraId="7F9A542E"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2</w:t>
            </w:r>
            <w:r>
              <w:rPr>
                <w:rFonts w:ascii="Times New Roman" w:hAnsi="Times New Roman"/>
                <w:bCs/>
                <w:color w:val="000000"/>
                <w:kern w:val="0"/>
                <w:sz w:val="18"/>
                <w:szCs w:val="18"/>
              </w:rPr>
              <w:t>～</w:t>
            </w:r>
            <w:r>
              <w:rPr>
                <w:rFonts w:ascii="Times New Roman" w:hAnsi="Times New Roman"/>
                <w:bCs/>
                <w:color w:val="000000"/>
                <w:kern w:val="0"/>
                <w:sz w:val="18"/>
                <w:szCs w:val="18"/>
              </w:rPr>
              <w:t>3.5</w:t>
            </w:r>
          </w:p>
        </w:tc>
      </w:tr>
    </w:tbl>
    <w:p w14:paraId="0F0F36DA" w14:textId="77777777" w:rsidR="006F33CE" w:rsidRDefault="006F33CE" w:rsidP="00753283">
      <w:pPr>
        <w:pStyle w:val="afffff5"/>
        <w:ind w:firstLineChars="0" w:firstLine="0"/>
        <w:sectPr w:rsidR="006F33CE">
          <w:pgSz w:w="11906" w:h="16838"/>
          <w:pgMar w:top="2410" w:right="1134" w:bottom="1134" w:left="1134" w:header="1418" w:footer="1134" w:gutter="284"/>
          <w:cols w:space="425"/>
          <w:formProt w:val="0"/>
          <w:docGrid w:type="lines" w:linePitch="312"/>
        </w:sectPr>
      </w:pPr>
    </w:p>
    <w:p w14:paraId="55B7FF5E" w14:textId="77777777" w:rsidR="006F33CE" w:rsidRDefault="006F33CE">
      <w:pPr>
        <w:pStyle w:val="af8"/>
        <w:rPr>
          <w:vanish w:val="0"/>
        </w:rPr>
      </w:pPr>
    </w:p>
    <w:p w14:paraId="0ECC9F81" w14:textId="77777777" w:rsidR="006F33CE" w:rsidRDefault="006F33CE">
      <w:pPr>
        <w:pStyle w:val="afe"/>
        <w:rPr>
          <w:vanish w:val="0"/>
        </w:rPr>
      </w:pPr>
    </w:p>
    <w:p w14:paraId="5B0FCFFC" w14:textId="77777777" w:rsidR="006F33CE" w:rsidRDefault="006F33CE">
      <w:pPr>
        <w:pStyle w:val="aff3"/>
        <w:spacing w:before="78" w:after="156"/>
      </w:pPr>
      <w:bookmarkStart w:id="91" w:name="_Toc92136676"/>
      <w:bookmarkStart w:id="92" w:name="_Toc77861840"/>
      <w:bookmarkEnd w:id="91"/>
    </w:p>
    <w:p w14:paraId="08AAD243" w14:textId="77777777" w:rsidR="006F33CE" w:rsidRDefault="00B6230B">
      <w:pPr>
        <w:pStyle w:val="aff3"/>
        <w:numPr>
          <w:ilvl w:val="0"/>
          <w:numId w:val="0"/>
        </w:numPr>
        <w:spacing w:before="78" w:after="156"/>
      </w:pPr>
      <w:bookmarkStart w:id="93" w:name="_Toc92136677"/>
      <w:r>
        <w:rPr>
          <w:rFonts w:hint="eastAsia"/>
        </w:rPr>
        <w:t>（资料性）</w:t>
      </w:r>
      <w:bookmarkEnd w:id="93"/>
    </w:p>
    <w:p w14:paraId="1C511468" w14:textId="77777777" w:rsidR="006F33CE" w:rsidRDefault="00B6230B">
      <w:pPr>
        <w:pStyle w:val="aff3"/>
        <w:numPr>
          <w:ilvl w:val="0"/>
          <w:numId w:val="0"/>
        </w:numPr>
        <w:spacing w:before="78" w:after="156"/>
      </w:pPr>
      <w:bookmarkStart w:id="94" w:name="_Toc92136678"/>
      <w:r>
        <w:rPr>
          <w:rFonts w:hint="eastAsia"/>
        </w:rPr>
        <w:t>污水处理厂污泥产生系数表</w:t>
      </w:r>
      <w:bookmarkEnd w:id="92"/>
      <w:bookmarkEnd w:id="94"/>
    </w:p>
    <w:p w14:paraId="6D8898DE" w14:textId="77777777" w:rsidR="006F33CE" w:rsidRDefault="00B6230B">
      <w:pPr>
        <w:pStyle w:val="aff"/>
        <w:spacing w:before="156" w:after="156"/>
        <w:rPr>
          <w:rFonts w:hAnsi="黑体" w:cs="黑体"/>
          <w:bCs/>
        </w:rPr>
      </w:pPr>
      <w:r>
        <w:rPr>
          <w:rFonts w:hAnsi="黑体" w:cs="黑体" w:hint="eastAsia"/>
          <w:bCs/>
        </w:rPr>
        <w:t>城镇污水处理厂的物理污泥产生系数表（k1）</w:t>
      </w:r>
    </w:p>
    <w:tbl>
      <w:tblPr>
        <w:tblW w:w="5000" w:type="pct"/>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841"/>
        <w:gridCol w:w="1425"/>
        <w:gridCol w:w="2725"/>
        <w:gridCol w:w="1894"/>
        <w:gridCol w:w="957"/>
        <w:gridCol w:w="1482"/>
      </w:tblGrid>
      <w:tr w:rsidR="006F33CE" w14:paraId="2A9605CF" w14:textId="77777777" w:rsidTr="00565220">
        <w:trPr>
          <w:cantSplit/>
          <w:trHeight w:val="20"/>
          <w:jc w:val="center"/>
        </w:trPr>
        <w:tc>
          <w:tcPr>
            <w:tcW w:w="444" w:type="pct"/>
            <w:vMerge w:val="restart"/>
            <w:tcBorders>
              <w:top w:val="single" w:sz="12" w:space="0" w:color="auto"/>
              <w:bottom w:val="single" w:sz="4" w:space="0" w:color="000000"/>
            </w:tcBorders>
            <w:tcMar>
              <w:top w:w="10" w:type="dxa"/>
              <w:left w:w="10" w:type="dxa"/>
              <w:right w:w="10" w:type="dxa"/>
            </w:tcMar>
            <w:vAlign w:val="center"/>
          </w:tcPr>
          <w:p w14:paraId="2C5D7A9B"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污水处理工艺</w:t>
            </w:r>
          </w:p>
        </w:tc>
        <w:tc>
          <w:tcPr>
            <w:tcW w:w="764" w:type="pct"/>
            <w:vMerge w:val="restart"/>
            <w:tcBorders>
              <w:top w:val="single" w:sz="12" w:space="0" w:color="auto"/>
              <w:bottom w:val="single" w:sz="4" w:space="0" w:color="000000"/>
            </w:tcBorders>
            <w:tcMar>
              <w:top w:w="10" w:type="dxa"/>
              <w:left w:w="10" w:type="dxa"/>
              <w:right w:w="10" w:type="dxa"/>
            </w:tcMar>
            <w:vAlign w:val="center"/>
          </w:tcPr>
          <w:p w14:paraId="19354CD3"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污泥处理工艺</w:t>
            </w:r>
          </w:p>
        </w:tc>
        <w:tc>
          <w:tcPr>
            <w:tcW w:w="1468" w:type="pct"/>
            <w:vMerge w:val="restart"/>
            <w:tcBorders>
              <w:top w:val="single" w:sz="12" w:space="0" w:color="auto"/>
              <w:bottom w:val="single" w:sz="4" w:space="0" w:color="000000"/>
            </w:tcBorders>
            <w:tcMar>
              <w:top w:w="10" w:type="dxa"/>
              <w:left w:w="10" w:type="dxa"/>
              <w:right w:w="10" w:type="dxa"/>
            </w:tcMar>
            <w:vAlign w:val="center"/>
          </w:tcPr>
          <w:p w14:paraId="5A8F4672" w14:textId="77777777" w:rsidR="006F33CE" w:rsidRDefault="00B6230B">
            <w:pPr>
              <w:widowControl/>
              <w:jc w:val="center"/>
              <w:textAlignment w:val="center"/>
              <w:rPr>
                <w:rFonts w:ascii="宋体" w:hAnsi="宋体"/>
                <w:bCs/>
                <w:color w:val="000000"/>
                <w:kern w:val="0"/>
                <w:sz w:val="18"/>
                <w:szCs w:val="18"/>
              </w:rPr>
            </w:pPr>
            <w:r>
              <w:rPr>
                <w:rFonts w:ascii="宋体" w:hAnsi="宋体"/>
                <w:bCs/>
                <w:color w:val="000000"/>
                <w:kern w:val="0"/>
                <w:sz w:val="18"/>
                <w:szCs w:val="18"/>
              </w:rPr>
              <w:t>进水悬浮物平均浓度</w:t>
            </w:r>
          </w:p>
          <w:p w14:paraId="2CD0FD31" w14:textId="0550B174" w:rsidR="00820CD4" w:rsidRDefault="006170DF">
            <w:pPr>
              <w:widowControl/>
              <w:jc w:val="center"/>
              <w:textAlignment w:val="center"/>
              <w:rPr>
                <w:rFonts w:ascii="宋体" w:hAnsi="宋体"/>
                <w:bCs/>
                <w:color w:val="000000"/>
                <w:sz w:val="18"/>
                <w:szCs w:val="18"/>
              </w:rPr>
            </w:pPr>
            <w:r>
              <w:rPr>
                <w:rFonts w:ascii="宋体" w:hAnsi="宋体" w:hint="eastAsia"/>
                <w:bCs/>
                <w:color w:val="000000"/>
                <w:kern w:val="0"/>
                <w:sz w:val="18"/>
                <w:szCs w:val="18"/>
              </w:rPr>
              <w:t>(mg/L)</w:t>
            </w:r>
          </w:p>
        </w:tc>
        <w:tc>
          <w:tcPr>
            <w:tcW w:w="2324" w:type="pct"/>
            <w:gridSpan w:val="3"/>
            <w:tcBorders>
              <w:top w:val="single" w:sz="12" w:space="0" w:color="auto"/>
              <w:bottom w:val="single" w:sz="4" w:space="0" w:color="000000"/>
            </w:tcBorders>
            <w:noWrap/>
            <w:tcMar>
              <w:top w:w="10" w:type="dxa"/>
              <w:left w:w="10" w:type="dxa"/>
              <w:right w:w="10" w:type="dxa"/>
            </w:tcMar>
            <w:vAlign w:val="center"/>
          </w:tcPr>
          <w:p w14:paraId="688DFFAA"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含水污泥产生系数</w:t>
            </w:r>
          </w:p>
        </w:tc>
      </w:tr>
      <w:tr w:rsidR="006F33CE" w14:paraId="72479E37" w14:textId="77777777" w:rsidTr="00565220">
        <w:trPr>
          <w:cantSplit/>
          <w:trHeight w:val="20"/>
          <w:jc w:val="center"/>
        </w:trPr>
        <w:tc>
          <w:tcPr>
            <w:tcW w:w="444" w:type="pct"/>
            <w:vMerge/>
            <w:tcBorders>
              <w:top w:val="single" w:sz="4" w:space="0" w:color="000000"/>
              <w:bottom w:val="single" w:sz="12" w:space="0" w:color="auto"/>
            </w:tcBorders>
            <w:tcMar>
              <w:top w:w="10" w:type="dxa"/>
              <w:left w:w="10" w:type="dxa"/>
              <w:right w:w="10" w:type="dxa"/>
            </w:tcMar>
            <w:vAlign w:val="center"/>
          </w:tcPr>
          <w:p w14:paraId="5869A300" w14:textId="77777777" w:rsidR="006F33CE" w:rsidRDefault="006F33CE">
            <w:pPr>
              <w:jc w:val="center"/>
              <w:rPr>
                <w:rFonts w:ascii="宋体" w:hAnsi="宋体"/>
                <w:bCs/>
                <w:color w:val="000000"/>
                <w:sz w:val="18"/>
                <w:szCs w:val="18"/>
              </w:rPr>
            </w:pPr>
          </w:p>
        </w:tc>
        <w:tc>
          <w:tcPr>
            <w:tcW w:w="764" w:type="pct"/>
            <w:vMerge/>
            <w:tcBorders>
              <w:top w:val="single" w:sz="4" w:space="0" w:color="000000"/>
              <w:bottom w:val="single" w:sz="12" w:space="0" w:color="auto"/>
            </w:tcBorders>
            <w:tcMar>
              <w:top w:w="10" w:type="dxa"/>
              <w:left w:w="10" w:type="dxa"/>
              <w:right w:w="10" w:type="dxa"/>
            </w:tcMar>
            <w:vAlign w:val="center"/>
          </w:tcPr>
          <w:p w14:paraId="679F17CE" w14:textId="77777777" w:rsidR="006F33CE" w:rsidRDefault="006F33CE">
            <w:pPr>
              <w:jc w:val="center"/>
              <w:rPr>
                <w:rFonts w:ascii="宋体" w:hAnsi="宋体"/>
                <w:bCs/>
                <w:color w:val="000000"/>
                <w:sz w:val="18"/>
                <w:szCs w:val="18"/>
              </w:rPr>
            </w:pPr>
          </w:p>
        </w:tc>
        <w:tc>
          <w:tcPr>
            <w:tcW w:w="1468" w:type="pct"/>
            <w:vMerge/>
            <w:tcBorders>
              <w:top w:val="single" w:sz="4" w:space="0" w:color="000000"/>
              <w:bottom w:val="single" w:sz="12" w:space="0" w:color="auto"/>
            </w:tcBorders>
            <w:tcMar>
              <w:top w:w="10" w:type="dxa"/>
              <w:left w:w="10" w:type="dxa"/>
              <w:right w:w="10" w:type="dxa"/>
            </w:tcMar>
            <w:vAlign w:val="center"/>
          </w:tcPr>
          <w:p w14:paraId="5D612DC0" w14:textId="77777777" w:rsidR="006F33CE" w:rsidRDefault="006F33CE">
            <w:pPr>
              <w:jc w:val="center"/>
              <w:rPr>
                <w:rFonts w:ascii="宋体" w:hAnsi="宋体"/>
                <w:bCs/>
                <w:color w:val="000000"/>
                <w:sz w:val="18"/>
                <w:szCs w:val="18"/>
              </w:rPr>
            </w:pPr>
          </w:p>
        </w:tc>
        <w:tc>
          <w:tcPr>
            <w:tcW w:w="1018" w:type="pct"/>
            <w:tcBorders>
              <w:top w:val="single" w:sz="4" w:space="0" w:color="000000"/>
              <w:bottom w:val="single" w:sz="12" w:space="0" w:color="auto"/>
            </w:tcBorders>
            <w:noWrap/>
            <w:tcMar>
              <w:top w:w="10" w:type="dxa"/>
              <w:left w:w="10" w:type="dxa"/>
              <w:right w:w="10" w:type="dxa"/>
            </w:tcMar>
            <w:vAlign w:val="center"/>
          </w:tcPr>
          <w:p w14:paraId="7424F883"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单位</w:t>
            </w:r>
          </w:p>
        </w:tc>
        <w:tc>
          <w:tcPr>
            <w:tcW w:w="511" w:type="pct"/>
            <w:tcBorders>
              <w:top w:val="single" w:sz="4" w:space="0" w:color="000000"/>
              <w:bottom w:val="single" w:sz="12" w:space="0" w:color="auto"/>
            </w:tcBorders>
            <w:noWrap/>
            <w:tcMar>
              <w:top w:w="10" w:type="dxa"/>
              <w:left w:w="10" w:type="dxa"/>
              <w:right w:w="10" w:type="dxa"/>
            </w:tcMar>
            <w:vAlign w:val="center"/>
          </w:tcPr>
          <w:p w14:paraId="495EAAA8"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核算系数</w:t>
            </w:r>
          </w:p>
        </w:tc>
        <w:tc>
          <w:tcPr>
            <w:tcW w:w="795" w:type="pct"/>
            <w:tcBorders>
              <w:top w:val="single" w:sz="4" w:space="0" w:color="000000"/>
              <w:bottom w:val="single" w:sz="12" w:space="0" w:color="auto"/>
            </w:tcBorders>
            <w:tcMar>
              <w:top w:w="10" w:type="dxa"/>
              <w:left w:w="10" w:type="dxa"/>
              <w:right w:w="10" w:type="dxa"/>
            </w:tcMar>
            <w:vAlign w:val="center"/>
          </w:tcPr>
          <w:p w14:paraId="4FC5CC9E"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校核系数</w:t>
            </w:r>
          </w:p>
        </w:tc>
      </w:tr>
      <w:tr w:rsidR="006F33CE" w14:paraId="5BFC6578" w14:textId="77777777" w:rsidTr="00565220">
        <w:trPr>
          <w:cantSplit/>
          <w:trHeight w:val="20"/>
          <w:jc w:val="center"/>
        </w:trPr>
        <w:tc>
          <w:tcPr>
            <w:tcW w:w="444" w:type="pct"/>
            <w:vMerge w:val="restart"/>
            <w:tcBorders>
              <w:top w:val="single" w:sz="12" w:space="0" w:color="auto"/>
            </w:tcBorders>
            <w:noWrap/>
            <w:tcMar>
              <w:top w:w="10" w:type="dxa"/>
              <w:left w:w="10" w:type="dxa"/>
              <w:right w:w="10" w:type="dxa"/>
            </w:tcMar>
            <w:textDirection w:val="tbRlV"/>
            <w:vAlign w:val="center"/>
          </w:tcPr>
          <w:p w14:paraId="408D957F"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一级处理</w:t>
            </w:r>
          </w:p>
        </w:tc>
        <w:tc>
          <w:tcPr>
            <w:tcW w:w="764" w:type="pct"/>
            <w:vMerge w:val="restart"/>
            <w:tcBorders>
              <w:top w:val="single" w:sz="12" w:space="0" w:color="auto"/>
            </w:tcBorders>
            <w:tcMar>
              <w:top w:w="10" w:type="dxa"/>
              <w:left w:w="10" w:type="dxa"/>
              <w:right w:w="10" w:type="dxa"/>
            </w:tcMar>
            <w:vAlign w:val="center"/>
          </w:tcPr>
          <w:p w14:paraId="12AD0A2C"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无污泥消化</w:t>
            </w:r>
          </w:p>
        </w:tc>
        <w:tc>
          <w:tcPr>
            <w:tcW w:w="1468" w:type="pct"/>
            <w:tcBorders>
              <w:top w:val="single" w:sz="12" w:space="0" w:color="auto"/>
            </w:tcBorders>
            <w:noWrap/>
            <w:tcMar>
              <w:top w:w="10" w:type="dxa"/>
              <w:left w:w="10" w:type="dxa"/>
              <w:right w:w="10" w:type="dxa"/>
            </w:tcMar>
            <w:vAlign w:val="center"/>
          </w:tcPr>
          <w:p w14:paraId="136BF614" w14:textId="608CD88C"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高（</w:t>
            </w:r>
            <w:r>
              <w:rPr>
                <w:rFonts w:ascii="Times New Roman" w:hAnsi="Times New Roman"/>
                <w:bCs/>
                <w:color w:val="000000"/>
                <w:kern w:val="0"/>
                <w:sz w:val="18"/>
                <w:szCs w:val="18"/>
              </w:rPr>
              <w:t>200</w:t>
            </w:r>
            <w:r w:rsidR="00820CD4">
              <w:rPr>
                <w:rFonts w:ascii="宋体" w:hAnsi="宋体" w:hint="eastAsia"/>
                <w:bCs/>
                <w:color w:val="000000"/>
                <w:kern w:val="0"/>
                <w:sz w:val="18"/>
                <w:szCs w:val="18"/>
              </w:rPr>
              <w:t xml:space="preserve"> </w:t>
            </w:r>
            <w:r>
              <w:rPr>
                <w:rFonts w:ascii="宋体" w:hAnsi="宋体" w:hint="eastAsia"/>
                <w:bCs/>
                <w:color w:val="000000"/>
                <w:kern w:val="0"/>
                <w:sz w:val="18"/>
                <w:szCs w:val="18"/>
              </w:rPr>
              <w:t>～</w:t>
            </w:r>
            <w:r>
              <w:rPr>
                <w:rFonts w:ascii="Times New Roman" w:hAnsi="Times New Roman"/>
                <w:bCs/>
                <w:color w:val="000000"/>
                <w:kern w:val="0"/>
                <w:sz w:val="18"/>
                <w:szCs w:val="18"/>
              </w:rPr>
              <w:t>300</w:t>
            </w:r>
            <w:r w:rsidR="00820CD4">
              <w:rPr>
                <w:rFonts w:ascii="宋体" w:hAnsi="宋体" w:hint="eastAsia"/>
                <w:bCs/>
                <w:color w:val="000000"/>
                <w:kern w:val="0"/>
                <w:sz w:val="18"/>
                <w:szCs w:val="18"/>
              </w:rPr>
              <w:t xml:space="preserve"> </w:t>
            </w:r>
            <w:r>
              <w:rPr>
                <w:rFonts w:ascii="宋体" w:hAnsi="宋体" w:hint="eastAsia"/>
                <w:bCs/>
                <w:color w:val="000000"/>
                <w:kern w:val="0"/>
                <w:sz w:val="18"/>
                <w:szCs w:val="18"/>
              </w:rPr>
              <w:t>）</w:t>
            </w:r>
          </w:p>
        </w:tc>
        <w:tc>
          <w:tcPr>
            <w:tcW w:w="1018" w:type="pct"/>
            <w:tcBorders>
              <w:top w:val="single" w:sz="12" w:space="0" w:color="auto"/>
            </w:tcBorders>
            <w:noWrap/>
            <w:tcMar>
              <w:top w:w="10" w:type="dxa"/>
              <w:left w:w="10" w:type="dxa"/>
              <w:right w:w="10" w:type="dxa"/>
            </w:tcMar>
            <w:vAlign w:val="center"/>
          </w:tcPr>
          <w:p w14:paraId="2FCC2AAB"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吨/万吨-污水处理量</w:t>
            </w:r>
          </w:p>
        </w:tc>
        <w:tc>
          <w:tcPr>
            <w:tcW w:w="511" w:type="pct"/>
            <w:tcBorders>
              <w:top w:val="single" w:sz="12" w:space="0" w:color="auto"/>
            </w:tcBorders>
            <w:noWrap/>
            <w:tcMar>
              <w:top w:w="10" w:type="dxa"/>
              <w:left w:w="10" w:type="dxa"/>
              <w:right w:w="10" w:type="dxa"/>
            </w:tcMar>
            <w:vAlign w:val="center"/>
          </w:tcPr>
          <w:p w14:paraId="468DADF3"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6.63</w:t>
            </w:r>
          </w:p>
        </w:tc>
        <w:tc>
          <w:tcPr>
            <w:tcW w:w="795" w:type="pct"/>
            <w:tcBorders>
              <w:top w:val="single" w:sz="12" w:space="0" w:color="auto"/>
            </w:tcBorders>
            <w:noWrap/>
            <w:tcMar>
              <w:top w:w="10" w:type="dxa"/>
              <w:left w:w="10" w:type="dxa"/>
              <w:right w:w="10" w:type="dxa"/>
            </w:tcMar>
            <w:vAlign w:val="center"/>
          </w:tcPr>
          <w:p w14:paraId="44571639"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5.0</w:t>
            </w:r>
            <w:r>
              <w:rPr>
                <w:rFonts w:ascii="Times New Roman" w:hAnsi="Times New Roman"/>
                <w:bCs/>
                <w:color w:val="000000"/>
                <w:kern w:val="0"/>
                <w:sz w:val="18"/>
                <w:szCs w:val="18"/>
              </w:rPr>
              <w:t>～</w:t>
            </w:r>
            <w:r>
              <w:rPr>
                <w:rFonts w:ascii="Times New Roman" w:hAnsi="Times New Roman"/>
                <w:bCs/>
                <w:color w:val="000000"/>
                <w:kern w:val="0"/>
                <w:sz w:val="18"/>
                <w:szCs w:val="18"/>
              </w:rPr>
              <w:t>8.25</w:t>
            </w:r>
          </w:p>
        </w:tc>
      </w:tr>
      <w:tr w:rsidR="006F33CE" w14:paraId="6CC2DEE8" w14:textId="77777777" w:rsidTr="00565220">
        <w:trPr>
          <w:cantSplit/>
          <w:trHeight w:val="20"/>
          <w:jc w:val="center"/>
        </w:trPr>
        <w:tc>
          <w:tcPr>
            <w:tcW w:w="444" w:type="pct"/>
            <w:vMerge/>
            <w:noWrap/>
            <w:tcMar>
              <w:top w:w="10" w:type="dxa"/>
              <w:left w:w="10" w:type="dxa"/>
              <w:right w:w="10" w:type="dxa"/>
            </w:tcMar>
            <w:textDirection w:val="tbRlV"/>
            <w:vAlign w:val="center"/>
          </w:tcPr>
          <w:p w14:paraId="7CCD817C" w14:textId="77777777" w:rsidR="006F33CE" w:rsidRDefault="006F33CE">
            <w:pPr>
              <w:jc w:val="center"/>
              <w:rPr>
                <w:rFonts w:ascii="宋体" w:hAnsi="宋体"/>
                <w:bCs/>
                <w:color w:val="000000"/>
                <w:sz w:val="18"/>
                <w:szCs w:val="18"/>
              </w:rPr>
            </w:pPr>
          </w:p>
        </w:tc>
        <w:tc>
          <w:tcPr>
            <w:tcW w:w="764" w:type="pct"/>
            <w:vMerge/>
            <w:tcMar>
              <w:top w:w="10" w:type="dxa"/>
              <w:left w:w="10" w:type="dxa"/>
              <w:right w:w="10" w:type="dxa"/>
            </w:tcMar>
            <w:vAlign w:val="center"/>
          </w:tcPr>
          <w:p w14:paraId="72ED6A87" w14:textId="77777777" w:rsidR="006F33CE" w:rsidRDefault="006F33CE">
            <w:pPr>
              <w:jc w:val="left"/>
              <w:rPr>
                <w:rFonts w:ascii="宋体" w:hAnsi="宋体"/>
                <w:bCs/>
                <w:color w:val="000000"/>
                <w:sz w:val="18"/>
                <w:szCs w:val="18"/>
              </w:rPr>
            </w:pPr>
          </w:p>
        </w:tc>
        <w:tc>
          <w:tcPr>
            <w:tcW w:w="1468" w:type="pct"/>
            <w:noWrap/>
            <w:tcMar>
              <w:top w:w="10" w:type="dxa"/>
              <w:left w:w="10" w:type="dxa"/>
              <w:right w:w="10" w:type="dxa"/>
            </w:tcMar>
            <w:vAlign w:val="center"/>
          </w:tcPr>
          <w:p w14:paraId="191CC03F" w14:textId="6DD809F6"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中</w:t>
            </w:r>
            <w:r>
              <w:rPr>
                <w:rFonts w:ascii="宋体" w:hAnsi="宋体" w:hint="eastAsia"/>
                <w:bCs/>
                <w:color w:val="000000"/>
                <w:kern w:val="0"/>
                <w:sz w:val="18"/>
                <w:szCs w:val="18"/>
              </w:rPr>
              <w:t>（</w:t>
            </w:r>
            <w:r>
              <w:rPr>
                <w:rFonts w:ascii="Times New Roman" w:hAnsi="Times New Roman"/>
                <w:bCs/>
                <w:color w:val="000000"/>
                <w:kern w:val="0"/>
                <w:sz w:val="18"/>
                <w:szCs w:val="18"/>
              </w:rPr>
              <w:t>100</w:t>
            </w:r>
            <w:r w:rsidR="00820CD4">
              <w:rPr>
                <w:rFonts w:ascii="宋体" w:hAnsi="宋体" w:hint="eastAsia"/>
                <w:bCs/>
                <w:color w:val="000000"/>
                <w:kern w:val="0"/>
                <w:sz w:val="18"/>
                <w:szCs w:val="18"/>
              </w:rPr>
              <w:t xml:space="preserve"> </w:t>
            </w:r>
            <w:r>
              <w:rPr>
                <w:rFonts w:ascii="宋体" w:hAnsi="宋体" w:hint="eastAsia"/>
                <w:bCs/>
                <w:color w:val="000000"/>
                <w:kern w:val="0"/>
                <w:sz w:val="18"/>
                <w:szCs w:val="18"/>
              </w:rPr>
              <w:t>～</w:t>
            </w:r>
            <w:r>
              <w:rPr>
                <w:rFonts w:ascii="Times New Roman" w:hAnsi="Times New Roman"/>
                <w:bCs/>
                <w:color w:val="000000"/>
                <w:kern w:val="0"/>
                <w:sz w:val="18"/>
                <w:szCs w:val="18"/>
              </w:rPr>
              <w:t>200</w:t>
            </w:r>
            <w:r w:rsidR="00820CD4">
              <w:rPr>
                <w:rFonts w:ascii="宋体" w:hAnsi="宋体" w:hint="eastAsia"/>
                <w:bCs/>
                <w:color w:val="000000"/>
                <w:kern w:val="0"/>
                <w:sz w:val="18"/>
                <w:szCs w:val="18"/>
              </w:rPr>
              <w:t xml:space="preserve"> </w:t>
            </w:r>
            <w:r>
              <w:rPr>
                <w:rFonts w:ascii="宋体" w:hAnsi="宋体" w:hint="eastAsia"/>
                <w:bCs/>
                <w:color w:val="000000"/>
                <w:kern w:val="0"/>
                <w:sz w:val="18"/>
                <w:szCs w:val="18"/>
              </w:rPr>
              <w:t>）</w:t>
            </w:r>
          </w:p>
        </w:tc>
        <w:tc>
          <w:tcPr>
            <w:tcW w:w="1018" w:type="pct"/>
            <w:noWrap/>
            <w:tcMar>
              <w:top w:w="10" w:type="dxa"/>
              <w:left w:w="10" w:type="dxa"/>
              <w:right w:w="10" w:type="dxa"/>
            </w:tcMar>
            <w:vAlign w:val="center"/>
          </w:tcPr>
          <w:p w14:paraId="7F07E675"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吨/万吨-污水处理量</w:t>
            </w:r>
          </w:p>
        </w:tc>
        <w:tc>
          <w:tcPr>
            <w:tcW w:w="511" w:type="pct"/>
            <w:noWrap/>
            <w:tcMar>
              <w:top w:w="10" w:type="dxa"/>
              <w:left w:w="10" w:type="dxa"/>
              <w:right w:w="10" w:type="dxa"/>
            </w:tcMar>
            <w:vAlign w:val="center"/>
          </w:tcPr>
          <w:p w14:paraId="6D2111D5"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3.5</w:t>
            </w:r>
          </w:p>
        </w:tc>
        <w:tc>
          <w:tcPr>
            <w:tcW w:w="795" w:type="pct"/>
            <w:noWrap/>
            <w:tcMar>
              <w:top w:w="10" w:type="dxa"/>
              <w:left w:w="10" w:type="dxa"/>
              <w:right w:w="10" w:type="dxa"/>
            </w:tcMar>
            <w:vAlign w:val="center"/>
          </w:tcPr>
          <w:p w14:paraId="28B617FC"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2.0</w:t>
            </w:r>
            <w:r>
              <w:rPr>
                <w:rFonts w:ascii="Times New Roman" w:hAnsi="Times New Roman"/>
                <w:bCs/>
                <w:color w:val="000000"/>
                <w:kern w:val="0"/>
                <w:sz w:val="18"/>
                <w:szCs w:val="18"/>
              </w:rPr>
              <w:t>～</w:t>
            </w:r>
            <w:r>
              <w:rPr>
                <w:rFonts w:ascii="Times New Roman" w:hAnsi="Times New Roman"/>
                <w:bCs/>
                <w:color w:val="000000"/>
                <w:kern w:val="0"/>
                <w:sz w:val="18"/>
                <w:szCs w:val="18"/>
              </w:rPr>
              <w:t>5.0</w:t>
            </w:r>
          </w:p>
        </w:tc>
      </w:tr>
      <w:tr w:rsidR="006F33CE" w14:paraId="63AE56A1" w14:textId="77777777" w:rsidTr="00565220">
        <w:trPr>
          <w:cantSplit/>
          <w:trHeight w:val="20"/>
          <w:jc w:val="center"/>
        </w:trPr>
        <w:tc>
          <w:tcPr>
            <w:tcW w:w="444" w:type="pct"/>
            <w:vMerge/>
            <w:noWrap/>
            <w:tcMar>
              <w:top w:w="10" w:type="dxa"/>
              <w:left w:w="10" w:type="dxa"/>
              <w:right w:w="10" w:type="dxa"/>
            </w:tcMar>
            <w:textDirection w:val="tbRlV"/>
            <w:vAlign w:val="center"/>
          </w:tcPr>
          <w:p w14:paraId="0AEE6B9C" w14:textId="77777777" w:rsidR="006F33CE" w:rsidRDefault="006F33CE">
            <w:pPr>
              <w:jc w:val="center"/>
              <w:rPr>
                <w:rFonts w:ascii="宋体" w:hAnsi="宋体"/>
                <w:bCs/>
                <w:color w:val="000000"/>
                <w:sz w:val="18"/>
                <w:szCs w:val="18"/>
              </w:rPr>
            </w:pPr>
          </w:p>
        </w:tc>
        <w:tc>
          <w:tcPr>
            <w:tcW w:w="764" w:type="pct"/>
            <w:vMerge/>
            <w:tcMar>
              <w:top w:w="10" w:type="dxa"/>
              <w:left w:w="10" w:type="dxa"/>
              <w:right w:w="10" w:type="dxa"/>
            </w:tcMar>
            <w:vAlign w:val="center"/>
          </w:tcPr>
          <w:p w14:paraId="77A306ED" w14:textId="77777777" w:rsidR="006F33CE" w:rsidRDefault="006F33CE">
            <w:pPr>
              <w:jc w:val="left"/>
              <w:rPr>
                <w:rFonts w:ascii="宋体" w:hAnsi="宋体"/>
                <w:bCs/>
                <w:color w:val="000000"/>
                <w:sz w:val="18"/>
                <w:szCs w:val="18"/>
              </w:rPr>
            </w:pPr>
          </w:p>
        </w:tc>
        <w:tc>
          <w:tcPr>
            <w:tcW w:w="1468" w:type="pct"/>
            <w:noWrap/>
            <w:tcMar>
              <w:top w:w="10" w:type="dxa"/>
              <w:left w:w="10" w:type="dxa"/>
              <w:right w:w="10" w:type="dxa"/>
            </w:tcMar>
            <w:vAlign w:val="center"/>
          </w:tcPr>
          <w:p w14:paraId="444DA856" w14:textId="5C6F881E"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低</w:t>
            </w:r>
            <w:r>
              <w:rPr>
                <w:rFonts w:ascii="宋体" w:hAnsi="宋体" w:hint="eastAsia"/>
                <w:bCs/>
                <w:color w:val="000000"/>
                <w:kern w:val="0"/>
                <w:sz w:val="18"/>
                <w:szCs w:val="18"/>
              </w:rPr>
              <w:t>（</w:t>
            </w:r>
            <w:r>
              <w:rPr>
                <w:rFonts w:ascii="Times New Roman" w:hAnsi="Times New Roman"/>
                <w:bCs/>
                <w:color w:val="000000"/>
                <w:kern w:val="0"/>
                <w:sz w:val="18"/>
                <w:szCs w:val="18"/>
              </w:rPr>
              <w:t>50</w:t>
            </w:r>
            <w:r w:rsidR="00820CD4">
              <w:rPr>
                <w:rFonts w:ascii="宋体" w:hAnsi="宋体" w:hint="eastAsia"/>
                <w:bCs/>
                <w:color w:val="000000"/>
                <w:kern w:val="0"/>
                <w:sz w:val="18"/>
                <w:szCs w:val="18"/>
              </w:rPr>
              <w:t xml:space="preserve"> </w:t>
            </w:r>
            <w:r>
              <w:rPr>
                <w:rFonts w:ascii="宋体" w:hAnsi="宋体" w:hint="eastAsia"/>
                <w:bCs/>
                <w:color w:val="000000"/>
                <w:kern w:val="0"/>
                <w:sz w:val="18"/>
                <w:szCs w:val="18"/>
              </w:rPr>
              <w:t>～</w:t>
            </w:r>
            <w:r>
              <w:rPr>
                <w:rFonts w:ascii="Times New Roman" w:hAnsi="Times New Roman"/>
                <w:bCs/>
                <w:color w:val="000000"/>
                <w:kern w:val="0"/>
                <w:sz w:val="18"/>
                <w:szCs w:val="18"/>
              </w:rPr>
              <w:t>100</w:t>
            </w:r>
            <w:r w:rsidR="00820CD4">
              <w:rPr>
                <w:rFonts w:ascii="宋体" w:hAnsi="宋体" w:hint="eastAsia"/>
                <w:bCs/>
                <w:color w:val="000000"/>
                <w:kern w:val="0"/>
                <w:sz w:val="18"/>
                <w:szCs w:val="18"/>
              </w:rPr>
              <w:t xml:space="preserve"> </w:t>
            </w:r>
            <w:r>
              <w:rPr>
                <w:rFonts w:ascii="宋体" w:hAnsi="宋体" w:hint="eastAsia"/>
                <w:bCs/>
                <w:color w:val="000000"/>
                <w:kern w:val="0"/>
                <w:sz w:val="18"/>
                <w:szCs w:val="18"/>
              </w:rPr>
              <w:t>）</w:t>
            </w:r>
          </w:p>
        </w:tc>
        <w:tc>
          <w:tcPr>
            <w:tcW w:w="1018" w:type="pct"/>
            <w:noWrap/>
            <w:tcMar>
              <w:top w:w="10" w:type="dxa"/>
              <w:left w:w="10" w:type="dxa"/>
              <w:right w:w="10" w:type="dxa"/>
            </w:tcMar>
            <w:vAlign w:val="center"/>
          </w:tcPr>
          <w:p w14:paraId="723FB6FE"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吨/万吨-污水处理量</w:t>
            </w:r>
          </w:p>
        </w:tc>
        <w:tc>
          <w:tcPr>
            <w:tcW w:w="511" w:type="pct"/>
            <w:noWrap/>
            <w:tcMar>
              <w:top w:w="10" w:type="dxa"/>
              <w:left w:w="10" w:type="dxa"/>
              <w:right w:w="10" w:type="dxa"/>
            </w:tcMar>
            <w:vAlign w:val="center"/>
          </w:tcPr>
          <w:p w14:paraId="115C209E"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1.38</w:t>
            </w:r>
          </w:p>
        </w:tc>
        <w:tc>
          <w:tcPr>
            <w:tcW w:w="795" w:type="pct"/>
            <w:noWrap/>
            <w:tcMar>
              <w:top w:w="10" w:type="dxa"/>
              <w:left w:w="10" w:type="dxa"/>
              <w:right w:w="10" w:type="dxa"/>
            </w:tcMar>
            <w:vAlign w:val="center"/>
          </w:tcPr>
          <w:p w14:paraId="165C0812"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0.75</w:t>
            </w:r>
            <w:r>
              <w:rPr>
                <w:rFonts w:ascii="Times New Roman" w:hAnsi="Times New Roman"/>
                <w:bCs/>
                <w:color w:val="000000"/>
                <w:kern w:val="0"/>
                <w:sz w:val="18"/>
                <w:szCs w:val="18"/>
              </w:rPr>
              <w:t>～</w:t>
            </w:r>
            <w:r>
              <w:rPr>
                <w:rFonts w:ascii="Times New Roman" w:hAnsi="Times New Roman"/>
                <w:bCs/>
                <w:color w:val="000000"/>
                <w:kern w:val="0"/>
                <w:sz w:val="18"/>
                <w:szCs w:val="18"/>
              </w:rPr>
              <w:t>2.0</w:t>
            </w:r>
          </w:p>
        </w:tc>
      </w:tr>
      <w:tr w:rsidR="006F33CE" w14:paraId="0BE751AD" w14:textId="77777777" w:rsidTr="00565220">
        <w:trPr>
          <w:cantSplit/>
          <w:trHeight w:val="20"/>
          <w:jc w:val="center"/>
        </w:trPr>
        <w:tc>
          <w:tcPr>
            <w:tcW w:w="444" w:type="pct"/>
            <w:vMerge/>
            <w:noWrap/>
            <w:tcMar>
              <w:top w:w="10" w:type="dxa"/>
              <w:left w:w="10" w:type="dxa"/>
              <w:right w:w="10" w:type="dxa"/>
            </w:tcMar>
            <w:textDirection w:val="tbRlV"/>
            <w:vAlign w:val="center"/>
          </w:tcPr>
          <w:p w14:paraId="323E5241" w14:textId="77777777" w:rsidR="006F33CE" w:rsidRDefault="006F33CE">
            <w:pPr>
              <w:jc w:val="center"/>
              <w:rPr>
                <w:rFonts w:ascii="宋体" w:hAnsi="宋体"/>
                <w:bCs/>
                <w:color w:val="000000"/>
                <w:sz w:val="18"/>
                <w:szCs w:val="18"/>
              </w:rPr>
            </w:pPr>
          </w:p>
        </w:tc>
        <w:tc>
          <w:tcPr>
            <w:tcW w:w="764" w:type="pct"/>
            <w:vMerge w:val="restart"/>
            <w:tcMar>
              <w:top w:w="10" w:type="dxa"/>
              <w:left w:w="10" w:type="dxa"/>
              <w:right w:w="10" w:type="dxa"/>
            </w:tcMar>
            <w:vAlign w:val="center"/>
          </w:tcPr>
          <w:p w14:paraId="1BE65371"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厌氧污泥消化</w:t>
            </w:r>
          </w:p>
        </w:tc>
        <w:tc>
          <w:tcPr>
            <w:tcW w:w="1468" w:type="pct"/>
            <w:noWrap/>
            <w:tcMar>
              <w:top w:w="10" w:type="dxa"/>
              <w:left w:w="10" w:type="dxa"/>
              <w:right w:w="10" w:type="dxa"/>
            </w:tcMar>
            <w:vAlign w:val="center"/>
          </w:tcPr>
          <w:p w14:paraId="6E1BE8FE" w14:textId="7EF067D1"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高（</w:t>
            </w:r>
            <w:r>
              <w:rPr>
                <w:rFonts w:ascii="Times New Roman" w:hAnsi="Times New Roman"/>
                <w:bCs/>
                <w:color w:val="000000"/>
                <w:kern w:val="0"/>
                <w:sz w:val="18"/>
                <w:szCs w:val="18"/>
              </w:rPr>
              <w:t>200</w:t>
            </w:r>
            <w:r w:rsidR="00820CD4">
              <w:rPr>
                <w:rFonts w:ascii="宋体" w:hAnsi="宋体" w:hint="eastAsia"/>
                <w:bCs/>
                <w:color w:val="000000"/>
                <w:kern w:val="0"/>
                <w:sz w:val="18"/>
                <w:szCs w:val="18"/>
              </w:rPr>
              <w:t xml:space="preserve"> </w:t>
            </w:r>
            <w:r>
              <w:rPr>
                <w:rFonts w:ascii="宋体" w:hAnsi="宋体" w:hint="eastAsia"/>
                <w:bCs/>
                <w:color w:val="000000"/>
                <w:kern w:val="0"/>
                <w:sz w:val="18"/>
                <w:szCs w:val="18"/>
              </w:rPr>
              <w:t>～</w:t>
            </w:r>
            <w:r>
              <w:rPr>
                <w:rFonts w:ascii="Times New Roman" w:hAnsi="Times New Roman"/>
                <w:bCs/>
                <w:color w:val="000000"/>
                <w:kern w:val="0"/>
                <w:sz w:val="18"/>
                <w:szCs w:val="18"/>
              </w:rPr>
              <w:t>300</w:t>
            </w:r>
            <w:r w:rsidR="00820CD4">
              <w:rPr>
                <w:rFonts w:ascii="宋体" w:hAnsi="宋体" w:hint="eastAsia"/>
                <w:bCs/>
                <w:color w:val="000000"/>
                <w:kern w:val="0"/>
                <w:sz w:val="18"/>
                <w:szCs w:val="18"/>
              </w:rPr>
              <w:t xml:space="preserve"> </w:t>
            </w:r>
            <w:r>
              <w:rPr>
                <w:rFonts w:ascii="宋体" w:hAnsi="宋体" w:hint="eastAsia"/>
                <w:bCs/>
                <w:color w:val="000000"/>
                <w:kern w:val="0"/>
                <w:sz w:val="18"/>
                <w:szCs w:val="18"/>
              </w:rPr>
              <w:t>）</w:t>
            </w:r>
          </w:p>
        </w:tc>
        <w:tc>
          <w:tcPr>
            <w:tcW w:w="1018" w:type="pct"/>
            <w:noWrap/>
            <w:tcMar>
              <w:top w:w="10" w:type="dxa"/>
              <w:left w:w="10" w:type="dxa"/>
              <w:right w:w="10" w:type="dxa"/>
            </w:tcMar>
            <w:vAlign w:val="center"/>
          </w:tcPr>
          <w:p w14:paraId="3FC65B66"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吨/万吨-污水处理量</w:t>
            </w:r>
          </w:p>
        </w:tc>
        <w:tc>
          <w:tcPr>
            <w:tcW w:w="511" w:type="pct"/>
            <w:noWrap/>
            <w:tcMar>
              <w:top w:w="10" w:type="dxa"/>
              <w:left w:w="10" w:type="dxa"/>
              <w:right w:w="10" w:type="dxa"/>
            </w:tcMar>
            <w:vAlign w:val="center"/>
          </w:tcPr>
          <w:p w14:paraId="37AD2D19"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5.04</w:t>
            </w:r>
          </w:p>
        </w:tc>
        <w:tc>
          <w:tcPr>
            <w:tcW w:w="795" w:type="pct"/>
            <w:noWrap/>
            <w:tcMar>
              <w:top w:w="10" w:type="dxa"/>
              <w:left w:w="10" w:type="dxa"/>
              <w:right w:w="10" w:type="dxa"/>
            </w:tcMar>
            <w:vAlign w:val="center"/>
          </w:tcPr>
          <w:p w14:paraId="09A7F825"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3.80</w:t>
            </w:r>
            <w:r>
              <w:rPr>
                <w:rFonts w:ascii="Times New Roman" w:hAnsi="Times New Roman"/>
                <w:bCs/>
                <w:color w:val="000000"/>
                <w:kern w:val="0"/>
                <w:sz w:val="18"/>
                <w:szCs w:val="18"/>
              </w:rPr>
              <w:t>～</w:t>
            </w:r>
            <w:r>
              <w:rPr>
                <w:rFonts w:ascii="Times New Roman" w:hAnsi="Times New Roman"/>
                <w:bCs/>
                <w:color w:val="000000"/>
                <w:kern w:val="0"/>
                <w:sz w:val="18"/>
                <w:szCs w:val="18"/>
              </w:rPr>
              <w:t>6.27</w:t>
            </w:r>
          </w:p>
        </w:tc>
      </w:tr>
      <w:tr w:rsidR="006F33CE" w14:paraId="49F38B11" w14:textId="77777777" w:rsidTr="00565220">
        <w:trPr>
          <w:cantSplit/>
          <w:trHeight w:val="20"/>
          <w:jc w:val="center"/>
        </w:trPr>
        <w:tc>
          <w:tcPr>
            <w:tcW w:w="444" w:type="pct"/>
            <w:vMerge/>
            <w:noWrap/>
            <w:tcMar>
              <w:top w:w="10" w:type="dxa"/>
              <w:left w:w="10" w:type="dxa"/>
              <w:right w:w="10" w:type="dxa"/>
            </w:tcMar>
            <w:textDirection w:val="tbRlV"/>
            <w:vAlign w:val="center"/>
          </w:tcPr>
          <w:p w14:paraId="44351019" w14:textId="77777777" w:rsidR="006F33CE" w:rsidRDefault="006F33CE">
            <w:pPr>
              <w:jc w:val="center"/>
              <w:rPr>
                <w:rFonts w:ascii="宋体" w:hAnsi="宋体"/>
                <w:bCs/>
                <w:color w:val="000000"/>
                <w:sz w:val="18"/>
                <w:szCs w:val="18"/>
              </w:rPr>
            </w:pPr>
          </w:p>
        </w:tc>
        <w:tc>
          <w:tcPr>
            <w:tcW w:w="764" w:type="pct"/>
            <w:vMerge/>
            <w:tcMar>
              <w:top w:w="10" w:type="dxa"/>
              <w:left w:w="10" w:type="dxa"/>
              <w:right w:w="10" w:type="dxa"/>
            </w:tcMar>
            <w:vAlign w:val="center"/>
          </w:tcPr>
          <w:p w14:paraId="42B7560A" w14:textId="77777777" w:rsidR="006F33CE" w:rsidRDefault="006F33CE">
            <w:pPr>
              <w:jc w:val="left"/>
              <w:rPr>
                <w:rFonts w:ascii="宋体" w:hAnsi="宋体"/>
                <w:bCs/>
                <w:color w:val="000000"/>
                <w:sz w:val="18"/>
                <w:szCs w:val="18"/>
              </w:rPr>
            </w:pPr>
          </w:p>
        </w:tc>
        <w:tc>
          <w:tcPr>
            <w:tcW w:w="1468" w:type="pct"/>
            <w:noWrap/>
            <w:tcMar>
              <w:top w:w="10" w:type="dxa"/>
              <w:left w:w="10" w:type="dxa"/>
              <w:right w:w="10" w:type="dxa"/>
            </w:tcMar>
            <w:vAlign w:val="center"/>
          </w:tcPr>
          <w:p w14:paraId="0E6C9800" w14:textId="1A188D48"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中</w:t>
            </w:r>
            <w:r>
              <w:rPr>
                <w:rFonts w:ascii="宋体" w:hAnsi="宋体" w:hint="eastAsia"/>
                <w:bCs/>
                <w:color w:val="000000"/>
                <w:kern w:val="0"/>
                <w:sz w:val="18"/>
                <w:szCs w:val="18"/>
              </w:rPr>
              <w:t>（</w:t>
            </w:r>
            <w:r>
              <w:rPr>
                <w:rFonts w:ascii="Times New Roman" w:hAnsi="Times New Roman"/>
                <w:bCs/>
                <w:color w:val="000000"/>
                <w:kern w:val="0"/>
                <w:sz w:val="18"/>
                <w:szCs w:val="18"/>
              </w:rPr>
              <w:t>100</w:t>
            </w:r>
            <w:r w:rsidR="00820CD4">
              <w:rPr>
                <w:rFonts w:ascii="宋体" w:hAnsi="宋体" w:hint="eastAsia"/>
                <w:bCs/>
                <w:color w:val="000000"/>
                <w:kern w:val="0"/>
                <w:sz w:val="18"/>
                <w:szCs w:val="18"/>
              </w:rPr>
              <w:t xml:space="preserve"> </w:t>
            </w:r>
            <w:r>
              <w:rPr>
                <w:rFonts w:ascii="宋体" w:hAnsi="宋体" w:hint="eastAsia"/>
                <w:bCs/>
                <w:color w:val="000000"/>
                <w:kern w:val="0"/>
                <w:sz w:val="18"/>
                <w:szCs w:val="18"/>
              </w:rPr>
              <w:t>～</w:t>
            </w:r>
            <w:r>
              <w:rPr>
                <w:rFonts w:ascii="Times New Roman" w:hAnsi="Times New Roman"/>
                <w:bCs/>
                <w:color w:val="000000"/>
                <w:kern w:val="0"/>
                <w:sz w:val="18"/>
                <w:szCs w:val="18"/>
              </w:rPr>
              <w:t>200</w:t>
            </w:r>
            <w:r w:rsidR="00820CD4">
              <w:rPr>
                <w:rFonts w:ascii="宋体" w:hAnsi="宋体" w:hint="eastAsia"/>
                <w:bCs/>
                <w:color w:val="000000"/>
                <w:kern w:val="0"/>
                <w:sz w:val="18"/>
                <w:szCs w:val="18"/>
              </w:rPr>
              <w:t xml:space="preserve"> </w:t>
            </w:r>
            <w:r>
              <w:rPr>
                <w:rFonts w:ascii="宋体" w:hAnsi="宋体" w:hint="eastAsia"/>
                <w:bCs/>
                <w:color w:val="000000"/>
                <w:kern w:val="0"/>
                <w:sz w:val="18"/>
                <w:szCs w:val="18"/>
              </w:rPr>
              <w:t>）</w:t>
            </w:r>
          </w:p>
        </w:tc>
        <w:tc>
          <w:tcPr>
            <w:tcW w:w="1018" w:type="pct"/>
            <w:noWrap/>
            <w:tcMar>
              <w:top w:w="10" w:type="dxa"/>
              <w:left w:w="10" w:type="dxa"/>
              <w:right w:w="10" w:type="dxa"/>
            </w:tcMar>
            <w:vAlign w:val="center"/>
          </w:tcPr>
          <w:p w14:paraId="770FEDB8"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吨/万吨-污水处理量</w:t>
            </w:r>
          </w:p>
        </w:tc>
        <w:tc>
          <w:tcPr>
            <w:tcW w:w="511" w:type="pct"/>
            <w:noWrap/>
            <w:tcMar>
              <w:top w:w="10" w:type="dxa"/>
              <w:left w:w="10" w:type="dxa"/>
              <w:right w:w="10" w:type="dxa"/>
            </w:tcMar>
            <w:vAlign w:val="center"/>
          </w:tcPr>
          <w:p w14:paraId="391FB51D"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2.66</w:t>
            </w:r>
          </w:p>
        </w:tc>
        <w:tc>
          <w:tcPr>
            <w:tcW w:w="795" w:type="pct"/>
            <w:noWrap/>
            <w:tcMar>
              <w:top w:w="10" w:type="dxa"/>
              <w:left w:w="10" w:type="dxa"/>
              <w:right w:w="10" w:type="dxa"/>
            </w:tcMar>
            <w:vAlign w:val="center"/>
          </w:tcPr>
          <w:p w14:paraId="1073EA63"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1.52</w:t>
            </w:r>
            <w:r>
              <w:rPr>
                <w:rFonts w:ascii="Times New Roman" w:hAnsi="Times New Roman"/>
                <w:bCs/>
                <w:color w:val="000000"/>
                <w:kern w:val="0"/>
                <w:sz w:val="18"/>
                <w:szCs w:val="18"/>
              </w:rPr>
              <w:t>～</w:t>
            </w:r>
            <w:r>
              <w:rPr>
                <w:rFonts w:ascii="Times New Roman" w:hAnsi="Times New Roman"/>
                <w:bCs/>
                <w:color w:val="000000"/>
                <w:kern w:val="0"/>
                <w:sz w:val="18"/>
                <w:szCs w:val="18"/>
              </w:rPr>
              <w:t>3.8</w:t>
            </w:r>
          </w:p>
        </w:tc>
      </w:tr>
      <w:tr w:rsidR="006F33CE" w14:paraId="6D241C0F" w14:textId="77777777" w:rsidTr="00565220">
        <w:trPr>
          <w:cantSplit/>
          <w:trHeight w:val="20"/>
          <w:jc w:val="center"/>
        </w:trPr>
        <w:tc>
          <w:tcPr>
            <w:tcW w:w="444" w:type="pct"/>
            <w:vMerge/>
            <w:noWrap/>
            <w:tcMar>
              <w:top w:w="10" w:type="dxa"/>
              <w:left w:w="10" w:type="dxa"/>
              <w:right w:w="10" w:type="dxa"/>
            </w:tcMar>
            <w:textDirection w:val="tbRlV"/>
            <w:vAlign w:val="center"/>
          </w:tcPr>
          <w:p w14:paraId="1F2AE05F" w14:textId="77777777" w:rsidR="006F33CE" w:rsidRDefault="006F33CE">
            <w:pPr>
              <w:jc w:val="center"/>
              <w:rPr>
                <w:rFonts w:ascii="宋体" w:hAnsi="宋体"/>
                <w:bCs/>
                <w:color w:val="000000"/>
                <w:sz w:val="18"/>
                <w:szCs w:val="18"/>
              </w:rPr>
            </w:pPr>
          </w:p>
        </w:tc>
        <w:tc>
          <w:tcPr>
            <w:tcW w:w="764" w:type="pct"/>
            <w:vMerge/>
            <w:tcMar>
              <w:top w:w="10" w:type="dxa"/>
              <w:left w:w="10" w:type="dxa"/>
              <w:right w:w="10" w:type="dxa"/>
            </w:tcMar>
            <w:vAlign w:val="center"/>
          </w:tcPr>
          <w:p w14:paraId="4AEE6425" w14:textId="77777777" w:rsidR="006F33CE" w:rsidRDefault="006F33CE">
            <w:pPr>
              <w:jc w:val="left"/>
              <w:rPr>
                <w:rFonts w:ascii="宋体" w:hAnsi="宋体"/>
                <w:bCs/>
                <w:color w:val="000000"/>
                <w:sz w:val="18"/>
                <w:szCs w:val="18"/>
              </w:rPr>
            </w:pPr>
          </w:p>
        </w:tc>
        <w:tc>
          <w:tcPr>
            <w:tcW w:w="1468" w:type="pct"/>
            <w:noWrap/>
            <w:tcMar>
              <w:top w:w="10" w:type="dxa"/>
              <w:left w:w="10" w:type="dxa"/>
              <w:right w:w="10" w:type="dxa"/>
            </w:tcMar>
            <w:vAlign w:val="center"/>
          </w:tcPr>
          <w:p w14:paraId="3684ABCB" w14:textId="6E119B01"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低</w:t>
            </w:r>
            <w:r>
              <w:rPr>
                <w:rFonts w:ascii="宋体" w:hAnsi="宋体" w:hint="eastAsia"/>
                <w:bCs/>
                <w:color w:val="000000"/>
                <w:kern w:val="0"/>
                <w:sz w:val="18"/>
                <w:szCs w:val="18"/>
              </w:rPr>
              <w:t>（</w:t>
            </w:r>
            <w:r>
              <w:rPr>
                <w:rFonts w:ascii="Times New Roman" w:hAnsi="Times New Roman"/>
                <w:bCs/>
                <w:color w:val="000000"/>
                <w:kern w:val="0"/>
                <w:sz w:val="18"/>
                <w:szCs w:val="18"/>
              </w:rPr>
              <w:t>50</w:t>
            </w:r>
            <w:r w:rsidR="00820CD4">
              <w:rPr>
                <w:rFonts w:ascii="宋体" w:hAnsi="宋体" w:hint="eastAsia"/>
                <w:bCs/>
                <w:color w:val="000000"/>
                <w:kern w:val="0"/>
                <w:sz w:val="18"/>
                <w:szCs w:val="18"/>
              </w:rPr>
              <w:t xml:space="preserve"> </w:t>
            </w:r>
            <w:r>
              <w:rPr>
                <w:rFonts w:ascii="宋体" w:hAnsi="宋体" w:hint="eastAsia"/>
                <w:bCs/>
                <w:color w:val="000000"/>
                <w:kern w:val="0"/>
                <w:sz w:val="18"/>
                <w:szCs w:val="18"/>
              </w:rPr>
              <w:t>～</w:t>
            </w:r>
            <w:r>
              <w:rPr>
                <w:rFonts w:ascii="Times New Roman" w:hAnsi="Times New Roman"/>
                <w:bCs/>
                <w:color w:val="000000"/>
                <w:kern w:val="0"/>
                <w:sz w:val="18"/>
                <w:szCs w:val="18"/>
              </w:rPr>
              <w:t>100</w:t>
            </w:r>
            <w:r w:rsidR="00820CD4">
              <w:rPr>
                <w:rFonts w:ascii="宋体" w:hAnsi="宋体" w:hint="eastAsia"/>
                <w:bCs/>
                <w:color w:val="000000"/>
                <w:kern w:val="0"/>
                <w:sz w:val="18"/>
                <w:szCs w:val="18"/>
              </w:rPr>
              <w:t xml:space="preserve"> </w:t>
            </w:r>
            <w:r>
              <w:rPr>
                <w:rFonts w:ascii="宋体" w:hAnsi="宋体" w:hint="eastAsia"/>
                <w:bCs/>
                <w:color w:val="000000"/>
                <w:kern w:val="0"/>
                <w:sz w:val="18"/>
                <w:szCs w:val="18"/>
              </w:rPr>
              <w:t>）</w:t>
            </w:r>
          </w:p>
        </w:tc>
        <w:tc>
          <w:tcPr>
            <w:tcW w:w="1018" w:type="pct"/>
            <w:noWrap/>
            <w:tcMar>
              <w:top w:w="10" w:type="dxa"/>
              <w:left w:w="10" w:type="dxa"/>
              <w:right w:w="10" w:type="dxa"/>
            </w:tcMar>
            <w:vAlign w:val="center"/>
          </w:tcPr>
          <w:p w14:paraId="1ABF681C"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吨/万吨-污水处理量</w:t>
            </w:r>
          </w:p>
        </w:tc>
        <w:tc>
          <w:tcPr>
            <w:tcW w:w="511" w:type="pct"/>
            <w:noWrap/>
            <w:tcMar>
              <w:top w:w="10" w:type="dxa"/>
              <w:left w:w="10" w:type="dxa"/>
              <w:right w:w="10" w:type="dxa"/>
            </w:tcMar>
            <w:vAlign w:val="center"/>
          </w:tcPr>
          <w:p w14:paraId="3C09BA16"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1.05</w:t>
            </w:r>
          </w:p>
        </w:tc>
        <w:tc>
          <w:tcPr>
            <w:tcW w:w="795" w:type="pct"/>
            <w:noWrap/>
            <w:tcMar>
              <w:top w:w="10" w:type="dxa"/>
              <w:left w:w="10" w:type="dxa"/>
              <w:right w:w="10" w:type="dxa"/>
            </w:tcMar>
            <w:vAlign w:val="center"/>
          </w:tcPr>
          <w:p w14:paraId="5C34B582"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0.57</w:t>
            </w:r>
            <w:r>
              <w:rPr>
                <w:rFonts w:ascii="Times New Roman" w:hAnsi="Times New Roman"/>
                <w:bCs/>
                <w:color w:val="000000"/>
                <w:kern w:val="0"/>
                <w:sz w:val="18"/>
                <w:szCs w:val="18"/>
              </w:rPr>
              <w:t>～</w:t>
            </w:r>
            <w:r>
              <w:rPr>
                <w:rFonts w:ascii="Times New Roman" w:hAnsi="Times New Roman"/>
                <w:bCs/>
                <w:color w:val="000000"/>
                <w:kern w:val="0"/>
                <w:sz w:val="18"/>
                <w:szCs w:val="18"/>
              </w:rPr>
              <w:t>1.52</w:t>
            </w:r>
          </w:p>
        </w:tc>
      </w:tr>
      <w:tr w:rsidR="006F33CE" w14:paraId="3E806BDE" w14:textId="77777777" w:rsidTr="00565220">
        <w:trPr>
          <w:cantSplit/>
          <w:trHeight w:val="20"/>
          <w:jc w:val="center"/>
        </w:trPr>
        <w:tc>
          <w:tcPr>
            <w:tcW w:w="444" w:type="pct"/>
            <w:vMerge/>
            <w:noWrap/>
            <w:tcMar>
              <w:top w:w="10" w:type="dxa"/>
              <w:left w:w="10" w:type="dxa"/>
              <w:right w:w="10" w:type="dxa"/>
            </w:tcMar>
            <w:textDirection w:val="tbRlV"/>
            <w:vAlign w:val="center"/>
          </w:tcPr>
          <w:p w14:paraId="1D555181" w14:textId="77777777" w:rsidR="006F33CE" w:rsidRDefault="006F33CE">
            <w:pPr>
              <w:jc w:val="center"/>
              <w:rPr>
                <w:rFonts w:ascii="宋体" w:hAnsi="宋体"/>
                <w:bCs/>
                <w:color w:val="000000"/>
                <w:sz w:val="18"/>
                <w:szCs w:val="18"/>
              </w:rPr>
            </w:pPr>
          </w:p>
        </w:tc>
        <w:tc>
          <w:tcPr>
            <w:tcW w:w="764" w:type="pct"/>
            <w:vMerge w:val="restart"/>
            <w:tcMar>
              <w:top w:w="10" w:type="dxa"/>
              <w:left w:w="10" w:type="dxa"/>
              <w:right w:w="10" w:type="dxa"/>
            </w:tcMar>
            <w:vAlign w:val="center"/>
          </w:tcPr>
          <w:p w14:paraId="6D24849F"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好氧污泥消化</w:t>
            </w:r>
          </w:p>
        </w:tc>
        <w:tc>
          <w:tcPr>
            <w:tcW w:w="1468" w:type="pct"/>
            <w:noWrap/>
            <w:tcMar>
              <w:top w:w="10" w:type="dxa"/>
              <w:left w:w="10" w:type="dxa"/>
              <w:right w:w="10" w:type="dxa"/>
            </w:tcMar>
            <w:vAlign w:val="center"/>
          </w:tcPr>
          <w:p w14:paraId="2D00C1E5" w14:textId="2EB9D4B1"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高（</w:t>
            </w:r>
            <w:r>
              <w:rPr>
                <w:rFonts w:ascii="Times New Roman" w:hAnsi="Times New Roman"/>
                <w:bCs/>
                <w:color w:val="000000"/>
                <w:kern w:val="0"/>
                <w:sz w:val="18"/>
                <w:szCs w:val="18"/>
              </w:rPr>
              <w:t>200</w:t>
            </w:r>
            <w:r w:rsidR="00820CD4">
              <w:rPr>
                <w:rFonts w:ascii="宋体" w:hAnsi="宋体" w:hint="eastAsia"/>
                <w:bCs/>
                <w:color w:val="000000"/>
                <w:kern w:val="0"/>
                <w:sz w:val="18"/>
                <w:szCs w:val="18"/>
              </w:rPr>
              <w:t xml:space="preserve"> </w:t>
            </w:r>
            <w:r>
              <w:rPr>
                <w:rFonts w:ascii="宋体" w:hAnsi="宋体" w:hint="eastAsia"/>
                <w:bCs/>
                <w:color w:val="000000"/>
                <w:kern w:val="0"/>
                <w:sz w:val="18"/>
                <w:szCs w:val="18"/>
              </w:rPr>
              <w:t>～</w:t>
            </w:r>
            <w:r>
              <w:rPr>
                <w:rFonts w:ascii="Times New Roman" w:hAnsi="Times New Roman"/>
                <w:bCs/>
                <w:color w:val="000000"/>
                <w:kern w:val="0"/>
                <w:sz w:val="18"/>
                <w:szCs w:val="18"/>
              </w:rPr>
              <w:t>300</w:t>
            </w:r>
            <w:r w:rsidR="00820CD4">
              <w:rPr>
                <w:rFonts w:ascii="宋体" w:hAnsi="宋体" w:hint="eastAsia"/>
                <w:bCs/>
                <w:color w:val="000000"/>
                <w:kern w:val="0"/>
                <w:sz w:val="18"/>
                <w:szCs w:val="18"/>
              </w:rPr>
              <w:t xml:space="preserve"> </w:t>
            </w:r>
            <w:r>
              <w:rPr>
                <w:rFonts w:ascii="宋体" w:hAnsi="宋体" w:hint="eastAsia"/>
                <w:bCs/>
                <w:color w:val="000000"/>
                <w:kern w:val="0"/>
                <w:sz w:val="18"/>
                <w:szCs w:val="18"/>
              </w:rPr>
              <w:t>）</w:t>
            </w:r>
          </w:p>
        </w:tc>
        <w:tc>
          <w:tcPr>
            <w:tcW w:w="1018" w:type="pct"/>
            <w:noWrap/>
            <w:tcMar>
              <w:top w:w="10" w:type="dxa"/>
              <w:left w:w="10" w:type="dxa"/>
              <w:right w:w="10" w:type="dxa"/>
            </w:tcMar>
            <w:vAlign w:val="center"/>
          </w:tcPr>
          <w:p w14:paraId="111B4B08"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吨/万吨-污水处理量</w:t>
            </w:r>
          </w:p>
        </w:tc>
        <w:tc>
          <w:tcPr>
            <w:tcW w:w="511" w:type="pct"/>
            <w:noWrap/>
            <w:tcMar>
              <w:top w:w="10" w:type="dxa"/>
              <w:left w:w="10" w:type="dxa"/>
              <w:right w:w="10" w:type="dxa"/>
            </w:tcMar>
            <w:vAlign w:val="center"/>
          </w:tcPr>
          <w:p w14:paraId="5F1A2767"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4.57</w:t>
            </w:r>
          </w:p>
        </w:tc>
        <w:tc>
          <w:tcPr>
            <w:tcW w:w="795" w:type="pct"/>
            <w:noWrap/>
            <w:tcMar>
              <w:top w:w="10" w:type="dxa"/>
              <w:left w:w="10" w:type="dxa"/>
              <w:right w:w="10" w:type="dxa"/>
            </w:tcMar>
            <w:vAlign w:val="center"/>
          </w:tcPr>
          <w:p w14:paraId="09668EC9"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3.45</w:t>
            </w:r>
            <w:r>
              <w:rPr>
                <w:rFonts w:ascii="Times New Roman" w:hAnsi="Times New Roman"/>
                <w:bCs/>
                <w:color w:val="000000"/>
                <w:kern w:val="0"/>
                <w:sz w:val="18"/>
                <w:szCs w:val="18"/>
              </w:rPr>
              <w:t>～</w:t>
            </w:r>
            <w:r>
              <w:rPr>
                <w:rFonts w:ascii="Times New Roman" w:hAnsi="Times New Roman"/>
                <w:bCs/>
                <w:color w:val="000000"/>
                <w:kern w:val="0"/>
                <w:sz w:val="18"/>
                <w:szCs w:val="18"/>
              </w:rPr>
              <w:t>5.69</w:t>
            </w:r>
          </w:p>
        </w:tc>
      </w:tr>
      <w:tr w:rsidR="006F33CE" w14:paraId="62F9565D" w14:textId="77777777" w:rsidTr="00565220">
        <w:trPr>
          <w:cantSplit/>
          <w:trHeight w:val="20"/>
          <w:jc w:val="center"/>
        </w:trPr>
        <w:tc>
          <w:tcPr>
            <w:tcW w:w="444" w:type="pct"/>
            <w:vMerge/>
            <w:noWrap/>
            <w:tcMar>
              <w:top w:w="10" w:type="dxa"/>
              <w:left w:w="10" w:type="dxa"/>
              <w:right w:w="10" w:type="dxa"/>
            </w:tcMar>
            <w:textDirection w:val="tbRlV"/>
            <w:vAlign w:val="center"/>
          </w:tcPr>
          <w:p w14:paraId="5FB6FBFD" w14:textId="77777777" w:rsidR="006F33CE" w:rsidRDefault="006F33CE">
            <w:pPr>
              <w:jc w:val="center"/>
              <w:rPr>
                <w:rFonts w:ascii="宋体" w:hAnsi="宋体"/>
                <w:bCs/>
                <w:color w:val="000000"/>
                <w:sz w:val="18"/>
                <w:szCs w:val="18"/>
              </w:rPr>
            </w:pPr>
          </w:p>
        </w:tc>
        <w:tc>
          <w:tcPr>
            <w:tcW w:w="764" w:type="pct"/>
            <w:vMerge/>
            <w:tcMar>
              <w:top w:w="10" w:type="dxa"/>
              <w:left w:w="10" w:type="dxa"/>
              <w:right w:w="10" w:type="dxa"/>
            </w:tcMar>
            <w:vAlign w:val="center"/>
          </w:tcPr>
          <w:p w14:paraId="09EDF8AC" w14:textId="77777777" w:rsidR="006F33CE" w:rsidRDefault="006F33CE">
            <w:pPr>
              <w:jc w:val="left"/>
              <w:rPr>
                <w:rFonts w:ascii="宋体" w:hAnsi="宋体"/>
                <w:bCs/>
                <w:color w:val="000000"/>
                <w:sz w:val="18"/>
                <w:szCs w:val="18"/>
              </w:rPr>
            </w:pPr>
          </w:p>
        </w:tc>
        <w:tc>
          <w:tcPr>
            <w:tcW w:w="1468" w:type="pct"/>
            <w:noWrap/>
            <w:tcMar>
              <w:top w:w="10" w:type="dxa"/>
              <w:left w:w="10" w:type="dxa"/>
              <w:right w:w="10" w:type="dxa"/>
            </w:tcMar>
            <w:vAlign w:val="center"/>
          </w:tcPr>
          <w:p w14:paraId="09699735" w14:textId="1B9AAA42"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中</w:t>
            </w:r>
            <w:r>
              <w:rPr>
                <w:rFonts w:ascii="宋体" w:hAnsi="宋体" w:hint="eastAsia"/>
                <w:bCs/>
                <w:color w:val="000000"/>
                <w:kern w:val="0"/>
                <w:sz w:val="18"/>
                <w:szCs w:val="18"/>
              </w:rPr>
              <w:t>（</w:t>
            </w:r>
            <w:r>
              <w:rPr>
                <w:rFonts w:ascii="Times New Roman" w:hAnsi="Times New Roman"/>
                <w:bCs/>
                <w:color w:val="000000"/>
                <w:kern w:val="0"/>
                <w:sz w:val="18"/>
                <w:szCs w:val="18"/>
              </w:rPr>
              <w:t>100</w:t>
            </w:r>
            <w:r w:rsidR="00820CD4">
              <w:rPr>
                <w:rFonts w:ascii="宋体" w:hAnsi="宋体" w:hint="eastAsia"/>
                <w:bCs/>
                <w:color w:val="000000"/>
                <w:kern w:val="0"/>
                <w:sz w:val="18"/>
                <w:szCs w:val="18"/>
              </w:rPr>
              <w:t xml:space="preserve"> </w:t>
            </w:r>
            <w:r>
              <w:rPr>
                <w:rFonts w:ascii="宋体" w:hAnsi="宋体" w:hint="eastAsia"/>
                <w:bCs/>
                <w:color w:val="000000"/>
                <w:kern w:val="0"/>
                <w:sz w:val="18"/>
                <w:szCs w:val="18"/>
              </w:rPr>
              <w:t>～</w:t>
            </w:r>
            <w:r>
              <w:rPr>
                <w:rFonts w:ascii="Times New Roman" w:hAnsi="Times New Roman"/>
                <w:bCs/>
                <w:color w:val="000000"/>
                <w:kern w:val="0"/>
                <w:sz w:val="18"/>
                <w:szCs w:val="18"/>
              </w:rPr>
              <w:t>200</w:t>
            </w:r>
            <w:r w:rsidR="00820CD4">
              <w:rPr>
                <w:rFonts w:ascii="宋体" w:hAnsi="宋体" w:hint="eastAsia"/>
                <w:bCs/>
                <w:color w:val="000000"/>
                <w:kern w:val="0"/>
                <w:sz w:val="18"/>
                <w:szCs w:val="18"/>
              </w:rPr>
              <w:t xml:space="preserve"> </w:t>
            </w:r>
            <w:r>
              <w:rPr>
                <w:rFonts w:ascii="宋体" w:hAnsi="宋体" w:hint="eastAsia"/>
                <w:bCs/>
                <w:color w:val="000000"/>
                <w:kern w:val="0"/>
                <w:sz w:val="18"/>
                <w:szCs w:val="18"/>
              </w:rPr>
              <w:t>）</w:t>
            </w:r>
          </w:p>
        </w:tc>
        <w:tc>
          <w:tcPr>
            <w:tcW w:w="1018" w:type="pct"/>
            <w:noWrap/>
            <w:tcMar>
              <w:top w:w="10" w:type="dxa"/>
              <w:left w:w="10" w:type="dxa"/>
              <w:right w:w="10" w:type="dxa"/>
            </w:tcMar>
            <w:vAlign w:val="center"/>
          </w:tcPr>
          <w:p w14:paraId="32DA92FD"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吨/万吨-污水处理量</w:t>
            </w:r>
          </w:p>
        </w:tc>
        <w:tc>
          <w:tcPr>
            <w:tcW w:w="511" w:type="pct"/>
            <w:noWrap/>
            <w:tcMar>
              <w:top w:w="10" w:type="dxa"/>
              <w:left w:w="10" w:type="dxa"/>
              <w:right w:w="10" w:type="dxa"/>
            </w:tcMar>
            <w:vAlign w:val="center"/>
          </w:tcPr>
          <w:p w14:paraId="0645B95F"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2.42</w:t>
            </w:r>
          </w:p>
        </w:tc>
        <w:tc>
          <w:tcPr>
            <w:tcW w:w="795" w:type="pct"/>
            <w:noWrap/>
            <w:tcMar>
              <w:top w:w="10" w:type="dxa"/>
              <w:left w:w="10" w:type="dxa"/>
              <w:right w:w="10" w:type="dxa"/>
            </w:tcMar>
            <w:vAlign w:val="center"/>
          </w:tcPr>
          <w:p w14:paraId="3BE53399"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1.38</w:t>
            </w:r>
            <w:r>
              <w:rPr>
                <w:rFonts w:ascii="Times New Roman" w:hAnsi="Times New Roman"/>
                <w:bCs/>
                <w:color w:val="000000"/>
                <w:kern w:val="0"/>
                <w:sz w:val="18"/>
                <w:szCs w:val="18"/>
              </w:rPr>
              <w:t>～</w:t>
            </w:r>
            <w:r>
              <w:rPr>
                <w:rFonts w:ascii="Times New Roman" w:hAnsi="Times New Roman"/>
                <w:bCs/>
                <w:color w:val="000000"/>
                <w:kern w:val="0"/>
                <w:sz w:val="18"/>
                <w:szCs w:val="18"/>
              </w:rPr>
              <w:t>3.45</w:t>
            </w:r>
          </w:p>
        </w:tc>
      </w:tr>
      <w:tr w:rsidR="006F33CE" w14:paraId="7E148A1C" w14:textId="77777777" w:rsidTr="00565220">
        <w:trPr>
          <w:cantSplit/>
          <w:trHeight w:val="20"/>
          <w:jc w:val="center"/>
        </w:trPr>
        <w:tc>
          <w:tcPr>
            <w:tcW w:w="444" w:type="pct"/>
            <w:vMerge/>
            <w:noWrap/>
            <w:tcMar>
              <w:top w:w="10" w:type="dxa"/>
              <w:left w:w="10" w:type="dxa"/>
              <w:right w:w="10" w:type="dxa"/>
            </w:tcMar>
            <w:textDirection w:val="tbRlV"/>
            <w:vAlign w:val="center"/>
          </w:tcPr>
          <w:p w14:paraId="12730933" w14:textId="77777777" w:rsidR="006F33CE" w:rsidRDefault="006F33CE">
            <w:pPr>
              <w:jc w:val="center"/>
              <w:rPr>
                <w:rFonts w:ascii="宋体" w:hAnsi="宋体"/>
                <w:bCs/>
                <w:color w:val="000000"/>
                <w:sz w:val="18"/>
                <w:szCs w:val="18"/>
              </w:rPr>
            </w:pPr>
          </w:p>
        </w:tc>
        <w:tc>
          <w:tcPr>
            <w:tcW w:w="764" w:type="pct"/>
            <w:vMerge/>
            <w:tcMar>
              <w:top w:w="10" w:type="dxa"/>
              <w:left w:w="10" w:type="dxa"/>
              <w:right w:w="10" w:type="dxa"/>
            </w:tcMar>
            <w:vAlign w:val="center"/>
          </w:tcPr>
          <w:p w14:paraId="6234B414" w14:textId="77777777" w:rsidR="006F33CE" w:rsidRDefault="006F33CE">
            <w:pPr>
              <w:jc w:val="left"/>
              <w:rPr>
                <w:rFonts w:ascii="宋体" w:hAnsi="宋体"/>
                <w:bCs/>
                <w:color w:val="000000"/>
                <w:sz w:val="18"/>
                <w:szCs w:val="18"/>
              </w:rPr>
            </w:pPr>
          </w:p>
        </w:tc>
        <w:tc>
          <w:tcPr>
            <w:tcW w:w="1468" w:type="pct"/>
            <w:noWrap/>
            <w:tcMar>
              <w:top w:w="10" w:type="dxa"/>
              <w:left w:w="10" w:type="dxa"/>
              <w:right w:w="10" w:type="dxa"/>
            </w:tcMar>
            <w:vAlign w:val="center"/>
          </w:tcPr>
          <w:p w14:paraId="1AED5935" w14:textId="61AE2FDC"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低</w:t>
            </w:r>
            <w:r>
              <w:rPr>
                <w:rFonts w:ascii="宋体" w:hAnsi="宋体" w:hint="eastAsia"/>
                <w:bCs/>
                <w:color w:val="000000"/>
                <w:kern w:val="0"/>
                <w:sz w:val="18"/>
                <w:szCs w:val="18"/>
              </w:rPr>
              <w:t>（</w:t>
            </w:r>
            <w:r>
              <w:rPr>
                <w:rFonts w:ascii="Times New Roman" w:hAnsi="Times New Roman"/>
                <w:bCs/>
                <w:color w:val="000000"/>
                <w:kern w:val="0"/>
                <w:sz w:val="18"/>
                <w:szCs w:val="18"/>
              </w:rPr>
              <w:t>50</w:t>
            </w:r>
            <w:r w:rsidR="00820CD4">
              <w:rPr>
                <w:rFonts w:ascii="宋体" w:hAnsi="宋体" w:hint="eastAsia"/>
                <w:bCs/>
                <w:color w:val="000000"/>
                <w:kern w:val="0"/>
                <w:sz w:val="18"/>
                <w:szCs w:val="18"/>
              </w:rPr>
              <w:t xml:space="preserve"> </w:t>
            </w:r>
            <w:r>
              <w:rPr>
                <w:rFonts w:ascii="宋体" w:hAnsi="宋体" w:hint="eastAsia"/>
                <w:bCs/>
                <w:color w:val="000000"/>
                <w:kern w:val="0"/>
                <w:sz w:val="18"/>
                <w:szCs w:val="18"/>
              </w:rPr>
              <w:t>～</w:t>
            </w:r>
            <w:r>
              <w:rPr>
                <w:rFonts w:ascii="Times New Roman" w:hAnsi="Times New Roman"/>
                <w:bCs/>
                <w:color w:val="000000"/>
                <w:kern w:val="0"/>
                <w:sz w:val="18"/>
                <w:szCs w:val="18"/>
              </w:rPr>
              <w:t>100</w:t>
            </w:r>
            <w:r w:rsidR="00820CD4">
              <w:rPr>
                <w:rFonts w:ascii="宋体" w:hAnsi="宋体" w:hint="eastAsia"/>
                <w:bCs/>
                <w:color w:val="000000"/>
                <w:kern w:val="0"/>
                <w:sz w:val="18"/>
                <w:szCs w:val="18"/>
              </w:rPr>
              <w:t xml:space="preserve"> </w:t>
            </w:r>
            <w:r>
              <w:rPr>
                <w:rFonts w:ascii="宋体" w:hAnsi="宋体" w:hint="eastAsia"/>
                <w:bCs/>
                <w:color w:val="000000"/>
                <w:kern w:val="0"/>
                <w:sz w:val="18"/>
                <w:szCs w:val="18"/>
              </w:rPr>
              <w:t>）</w:t>
            </w:r>
          </w:p>
        </w:tc>
        <w:tc>
          <w:tcPr>
            <w:tcW w:w="1018" w:type="pct"/>
            <w:noWrap/>
            <w:tcMar>
              <w:top w:w="10" w:type="dxa"/>
              <w:left w:w="10" w:type="dxa"/>
              <w:right w:w="10" w:type="dxa"/>
            </w:tcMar>
            <w:vAlign w:val="center"/>
          </w:tcPr>
          <w:p w14:paraId="1E83F5FC"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吨/万吨-污水处理量</w:t>
            </w:r>
          </w:p>
        </w:tc>
        <w:tc>
          <w:tcPr>
            <w:tcW w:w="511" w:type="pct"/>
            <w:noWrap/>
            <w:tcMar>
              <w:top w:w="10" w:type="dxa"/>
              <w:left w:w="10" w:type="dxa"/>
              <w:right w:w="10" w:type="dxa"/>
            </w:tcMar>
            <w:vAlign w:val="center"/>
          </w:tcPr>
          <w:p w14:paraId="47809312"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0.95</w:t>
            </w:r>
          </w:p>
        </w:tc>
        <w:tc>
          <w:tcPr>
            <w:tcW w:w="795" w:type="pct"/>
            <w:noWrap/>
            <w:tcMar>
              <w:top w:w="10" w:type="dxa"/>
              <w:left w:w="10" w:type="dxa"/>
              <w:right w:w="10" w:type="dxa"/>
            </w:tcMar>
            <w:vAlign w:val="center"/>
          </w:tcPr>
          <w:p w14:paraId="2A97012B"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0.52</w:t>
            </w:r>
            <w:r>
              <w:rPr>
                <w:rFonts w:ascii="Times New Roman" w:hAnsi="Times New Roman"/>
                <w:bCs/>
                <w:color w:val="000000"/>
                <w:kern w:val="0"/>
                <w:sz w:val="18"/>
                <w:szCs w:val="18"/>
              </w:rPr>
              <w:t>～</w:t>
            </w:r>
            <w:r>
              <w:rPr>
                <w:rFonts w:ascii="Times New Roman" w:hAnsi="Times New Roman"/>
                <w:bCs/>
                <w:color w:val="000000"/>
                <w:kern w:val="0"/>
                <w:sz w:val="18"/>
                <w:szCs w:val="18"/>
              </w:rPr>
              <w:t>1.38</w:t>
            </w:r>
          </w:p>
        </w:tc>
      </w:tr>
      <w:tr w:rsidR="006F33CE" w14:paraId="41D8F181" w14:textId="77777777" w:rsidTr="00565220">
        <w:trPr>
          <w:cantSplit/>
          <w:trHeight w:val="20"/>
          <w:jc w:val="center"/>
        </w:trPr>
        <w:tc>
          <w:tcPr>
            <w:tcW w:w="444" w:type="pct"/>
            <w:vMerge w:val="restart"/>
            <w:noWrap/>
            <w:tcMar>
              <w:top w:w="10" w:type="dxa"/>
              <w:left w:w="10" w:type="dxa"/>
              <w:right w:w="10" w:type="dxa"/>
            </w:tcMar>
            <w:textDirection w:val="tbRlV"/>
            <w:vAlign w:val="center"/>
          </w:tcPr>
          <w:p w14:paraId="75035CEA"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一级强化处理</w:t>
            </w:r>
          </w:p>
        </w:tc>
        <w:tc>
          <w:tcPr>
            <w:tcW w:w="764" w:type="pct"/>
            <w:vMerge w:val="restart"/>
            <w:tcMar>
              <w:top w:w="10" w:type="dxa"/>
              <w:left w:w="10" w:type="dxa"/>
              <w:right w:w="10" w:type="dxa"/>
            </w:tcMar>
            <w:vAlign w:val="center"/>
          </w:tcPr>
          <w:p w14:paraId="1D1069E2"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无污泥消化</w:t>
            </w:r>
          </w:p>
        </w:tc>
        <w:tc>
          <w:tcPr>
            <w:tcW w:w="1468" w:type="pct"/>
            <w:noWrap/>
            <w:tcMar>
              <w:top w:w="10" w:type="dxa"/>
              <w:left w:w="10" w:type="dxa"/>
              <w:right w:w="10" w:type="dxa"/>
            </w:tcMar>
            <w:vAlign w:val="center"/>
          </w:tcPr>
          <w:p w14:paraId="19BAB3BC" w14:textId="7B750948"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高（</w:t>
            </w:r>
            <w:r>
              <w:rPr>
                <w:rFonts w:ascii="Times New Roman" w:hAnsi="Times New Roman"/>
                <w:bCs/>
                <w:color w:val="000000"/>
                <w:kern w:val="0"/>
                <w:sz w:val="18"/>
                <w:szCs w:val="18"/>
              </w:rPr>
              <w:t>200</w:t>
            </w:r>
            <w:r w:rsidR="00820CD4">
              <w:rPr>
                <w:rFonts w:ascii="宋体" w:hAnsi="宋体" w:hint="eastAsia"/>
                <w:bCs/>
                <w:color w:val="000000"/>
                <w:kern w:val="0"/>
                <w:sz w:val="18"/>
                <w:szCs w:val="18"/>
              </w:rPr>
              <w:t xml:space="preserve"> </w:t>
            </w:r>
            <w:r>
              <w:rPr>
                <w:rFonts w:ascii="宋体" w:hAnsi="宋体" w:hint="eastAsia"/>
                <w:bCs/>
                <w:color w:val="000000"/>
                <w:kern w:val="0"/>
                <w:sz w:val="18"/>
                <w:szCs w:val="18"/>
              </w:rPr>
              <w:t>～</w:t>
            </w:r>
            <w:r>
              <w:rPr>
                <w:rFonts w:ascii="Times New Roman" w:hAnsi="Times New Roman"/>
                <w:bCs/>
                <w:color w:val="000000"/>
                <w:kern w:val="0"/>
                <w:sz w:val="18"/>
                <w:szCs w:val="18"/>
              </w:rPr>
              <w:t>300</w:t>
            </w:r>
            <w:r w:rsidR="00820CD4">
              <w:rPr>
                <w:rFonts w:ascii="宋体" w:hAnsi="宋体" w:hint="eastAsia"/>
                <w:bCs/>
                <w:color w:val="000000"/>
                <w:kern w:val="0"/>
                <w:sz w:val="18"/>
                <w:szCs w:val="18"/>
              </w:rPr>
              <w:t xml:space="preserve"> </w:t>
            </w:r>
            <w:r>
              <w:rPr>
                <w:rFonts w:ascii="宋体" w:hAnsi="宋体" w:hint="eastAsia"/>
                <w:bCs/>
                <w:color w:val="000000"/>
                <w:kern w:val="0"/>
                <w:sz w:val="18"/>
                <w:szCs w:val="18"/>
              </w:rPr>
              <w:t>）</w:t>
            </w:r>
          </w:p>
        </w:tc>
        <w:tc>
          <w:tcPr>
            <w:tcW w:w="1018" w:type="pct"/>
            <w:noWrap/>
            <w:tcMar>
              <w:top w:w="10" w:type="dxa"/>
              <w:left w:w="10" w:type="dxa"/>
              <w:right w:w="10" w:type="dxa"/>
            </w:tcMar>
            <w:vAlign w:val="center"/>
          </w:tcPr>
          <w:p w14:paraId="2A8DE25A"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吨/万吨-污水处理量</w:t>
            </w:r>
          </w:p>
        </w:tc>
        <w:tc>
          <w:tcPr>
            <w:tcW w:w="511" w:type="pct"/>
            <w:noWrap/>
            <w:tcMar>
              <w:top w:w="10" w:type="dxa"/>
              <w:left w:w="10" w:type="dxa"/>
              <w:right w:w="10" w:type="dxa"/>
            </w:tcMar>
            <w:vAlign w:val="center"/>
          </w:tcPr>
          <w:p w14:paraId="2031733C"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10.1</w:t>
            </w:r>
          </w:p>
        </w:tc>
        <w:tc>
          <w:tcPr>
            <w:tcW w:w="795" w:type="pct"/>
            <w:noWrap/>
            <w:tcMar>
              <w:top w:w="10" w:type="dxa"/>
              <w:left w:w="10" w:type="dxa"/>
              <w:right w:w="10" w:type="dxa"/>
            </w:tcMar>
            <w:vAlign w:val="center"/>
          </w:tcPr>
          <w:p w14:paraId="241E84CA"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7.5</w:t>
            </w:r>
            <w:r>
              <w:rPr>
                <w:rFonts w:ascii="Times New Roman" w:hAnsi="Times New Roman"/>
                <w:bCs/>
                <w:color w:val="000000"/>
                <w:kern w:val="0"/>
                <w:sz w:val="18"/>
                <w:szCs w:val="18"/>
              </w:rPr>
              <w:t>～</w:t>
            </w:r>
            <w:r>
              <w:rPr>
                <w:rFonts w:ascii="Times New Roman" w:hAnsi="Times New Roman"/>
                <w:bCs/>
                <w:color w:val="000000"/>
                <w:kern w:val="0"/>
                <w:sz w:val="18"/>
                <w:szCs w:val="18"/>
              </w:rPr>
              <w:t>12.8</w:t>
            </w:r>
          </w:p>
        </w:tc>
      </w:tr>
      <w:tr w:rsidR="006F33CE" w14:paraId="77E8AA72" w14:textId="77777777" w:rsidTr="00565220">
        <w:trPr>
          <w:cantSplit/>
          <w:trHeight w:val="20"/>
          <w:jc w:val="center"/>
        </w:trPr>
        <w:tc>
          <w:tcPr>
            <w:tcW w:w="444" w:type="pct"/>
            <w:vMerge/>
            <w:noWrap/>
            <w:tcMar>
              <w:top w:w="10" w:type="dxa"/>
              <w:left w:w="10" w:type="dxa"/>
              <w:right w:w="10" w:type="dxa"/>
            </w:tcMar>
            <w:textDirection w:val="tbRlV"/>
            <w:vAlign w:val="center"/>
          </w:tcPr>
          <w:p w14:paraId="3AB5BD93" w14:textId="77777777" w:rsidR="006F33CE" w:rsidRDefault="006F33CE">
            <w:pPr>
              <w:jc w:val="center"/>
              <w:rPr>
                <w:rFonts w:ascii="宋体" w:hAnsi="宋体"/>
                <w:bCs/>
                <w:color w:val="000000"/>
                <w:sz w:val="18"/>
                <w:szCs w:val="18"/>
              </w:rPr>
            </w:pPr>
          </w:p>
        </w:tc>
        <w:tc>
          <w:tcPr>
            <w:tcW w:w="764" w:type="pct"/>
            <w:vMerge/>
            <w:tcMar>
              <w:top w:w="10" w:type="dxa"/>
              <w:left w:w="10" w:type="dxa"/>
              <w:right w:w="10" w:type="dxa"/>
            </w:tcMar>
            <w:vAlign w:val="center"/>
          </w:tcPr>
          <w:p w14:paraId="693696D4" w14:textId="77777777" w:rsidR="006F33CE" w:rsidRDefault="006F33CE">
            <w:pPr>
              <w:jc w:val="left"/>
              <w:rPr>
                <w:rFonts w:ascii="宋体" w:hAnsi="宋体"/>
                <w:bCs/>
                <w:color w:val="000000"/>
                <w:sz w:val="18"/>
                <w:szCs w:val="18"/>
              </w:rPr>
            </w:pPr>
          </w:p>
        </w:tc>
        <w:tc>
          <w:tcPr>
            <w:tcW w:w="1468" w:type="pct"/>
            <w:noWrap/>
            <w:tcMar>
              <w:top w:w="10" w:type="dxa"/>
              <w:left w:w="10" w:type="dxa"/>
              <w:right w:w="10" w:type="dxa"/>
            </w:tcMar>
            <w:vAlign w:val="center"/>
          </w:tcPr>
          <w:p w14:paraId="6E452877" w14:textId="0EA0E27C"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中</w:t>
            </w:r>
            <w:r>
              <w:rPr>
                <w:rFonts w:ascii="宋体" w:hAnsi="宋体" w:hint="eastAsia"/>
                <w:bCs/>
                <w:color w:val="000000"/>
                <w:kern w:val="0"/>
                <w:sz w:val="18"/>
                <w:szCs w:val="18"/>
              </w:rPr>
              <w:t>（</w:t>
            </w:r>
            <w:r>
              <w:rPr>
                <w:rFonts w:ascii="Times New Roman" w:hAnsi="Times New Roman"/>
                <w:bCs/>
                <w:color w:val="000000"/>
                <w:kern w:val="0"/>
                <w:sz w:val="18"/>
                <w:szCs w:val="18"/>
              </w:rPr>
              <w:t>100</w:t>
            </w:r>
            <w:r w:rsidR="00820CD4">
              <w:rPr>
                <w:rFonts w:ascii="宋体" w:hAnsi="宋体" w:hint="eastAsia"/>
                <w:bCs/>
                <w:color w:val="000000"/>
                <w:kern w:val="0"/>
                <w:sz w:val="18"/>
                <w:szCs w:val="18"/>
              </w:rPr>
              <w:t xml:space="preserve"> </w:t>
            </w:r>
            <w:r>
              <w:rPr>
                <w:rFonts w:ascii="宋体" w:hAnsi="宋体" w:hint="eastAsia"/>
                <w:bCs/>
                <w:color w:val="000000"/>
                <w:kern w:val="0"/>
                <w:sz w:val="18"/>
                <w:szCs w:val="18"/>
              </w:rPr>
              <w:t>～</w:t>
            </w:r>
            <w:r>
              <w:rPr>
                <w:rFonts w:ascii="Times New Roman" w:hAnsi="Times New Roman"/>
                <w:bCs/>
                <w:color w:val="000000"/>
                <w:kern w:val="0"/>
                <w:sz w:val="18"/>
                <w:szCs w:val="18"/>
              </w:rPr>
              <w:t>200</w:t>
            </w:r>
            <w:r w:rsidR="00820CD4">
              <w:rPr>
                <w:rFonts w:ascii="宋体" w:hAnsi="宋体" w:hint="eastAsia"/>
                <w:bCs/>
                <w:color w:val="000000"/>
                <w:kern w:val="0"/>
                <w:sz w:val="18"/>
                <w:szCs w:val="18"/>
              </w:rPr>
              <w:t xml:space="preserve"> </w:t>
            </w:r>
            <w:r>
              <w:rPr>
                <w:rFonts w:ascii="宋体" w:hAnsi="宋体" w:hint="eastAsia"/>
                <w:bCs/>
                <w:color w:val="000000"/>
                <w:kern w:val="0"/>
                <w:sz w:val="18"/>
                <w:szCs w:val="18"/>
              </w:rPr>
              <w:t>）</w:t>
            </w:r>
          </w:p>
        </w:tc>
        <w:tc>
          <w:tcPr>
            <w:tcW w:w="1018" w:type="pct"/>
            <w:noWrap/>
            <w:tcMar>
              <w:top w:w="10" w:type="dxa"/>
              <w:left w:w="10" w:type="dxa"/>
              <w:right w:w="10" w:type="dxa"/>
            </w:tcMar>
            <w:vAlign w:val="center"/>
          </w:tcPr>
          <w:p w14:paraId="6E2E5B2F"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吨/万吨-污水处理量</w:t>
            </w:r>
          </w:p>
        </w:tc>
        <w:tc>
          <w:tcPr>
            <w:tcW w:w="511" w:type="pct"/>
            <w:noWrap/>
            <w:tcMar>
              <w:top w:w="10" w:type="dxa"/>
              <w:left w:w="10" w:type="dxa"/>
              <w:right w:w="10" w:type="dxa"/>
            </w:tcMar>
            <w:vAlign w:val="center"/>
          </w:tcPr>
          <w:p w14:paraId="036D00F4"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5.38</w:t>
            </w:r>
          </w:p>
        </w:tc>
        <w:tc>
          <w:tcPr>
            <w:tcW w:w="795" w:type="pct"/>
            <w:noWrap/>
            <w:tcMar>
              <w:top w:w="10" w:type="dxa"/>
              <w:left w:w="10" w:type="dxa"/>
              <w:right w:w="10" w:type="dxa"/>
            </w:tcMar>
            <w:vAlign w:val="center"/>
          </w:tcPr>
          <w:p w14:paraId="07CA5341"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3.25</w:t>
            </w:r>
            <w:r>
              <w:rPr>
                <w:rFonts w:ascii="Times New Roman" w:hAnsi="Times New Roman"/>
                <w:bCs/>
                <w:color w:val="000000"/>
                <w:kern w:val="0"/>
                <w:sz w:val="18"/>
                <w:szCs w:val="18"/>
              </w:rPr>
              <w:t>～</w:t>
            </w:r>
            <w:r>
              <w:rPr>
                <w:rFonts w:ascii="Times New Roman" w:hAnsi="Times New Roman"/>
                <w:bCs/>
                <w:color w:val="000000"/>
                <w:kern w:val="0"/>
                <w:sz w:val="18"/>
                <w:szCs w:val="18"/>
              </w:rPr>
              <w:t>7.5</w:t>
            </w:r>
          </w:p>
        </w:tc>
      </w:tr>
      <w:tr w:rsidR="006F33CE" w14:paraId="3E20EB40" w14:textId="77777777" w:rsidTr="00565220">
        <w:trPr>
          <w:cantSplit/>
          <w:trHeight w:val="20"/>
          <w:jc w:val="center"/>
        </w:trPr>
        <w:tc>
          <w:tcPr>
            <w:tcW w:w="444" w:type="pct"/>
            <w:vMerge/>
            <w:noWrap/>
            <w:tcMar>
              <w:top w:w="10" w:type="dxa"/>
              <w:left w:w="10" w:type="dxa"/>
              <w:right w:w="10" w:type="dxa"/>
            </w:tcMar>
            <w:textDirection w:val="tbRlV"/>
            <w:vAlign w:val="center"/>
          </w:tcPr>
          <w:p w14:paraId="33DFBC58" w14:textId="77777777" w:rsidR="006F33CE" w:rsidRDefault="006F33CE">
            <w:pPr>
              <w:jc w:val="center"/>
              <w:rPr>
                <w:rFonts w:ascii="宋体" w:hAnsi="宋体"/>
                <w:bCs/>
                <w:color w:val="000000"/>
                <w:sz w:val="18"/>
                <w:szCs w:val="18"/>
              </w:rPr>
            </w:pPr>
          </w:p>
        </w:tc>
        <w:tc>
          <w:tcPr>
            <w:tcW w:w="764" w:type="pct"/>
            <w:vMerge/>
            <w:tcMar>
              <w:top w:w="10" w:type="dxa"/>
              <w:left w:w="10" w:type="dxa"/>
              <w:right w:w="10" w:type="dxa"/>
            </w:tcMar>
            <w:vAlign w:val="center"/>
          </w:tcPr>
          <w:p w14:paraId="29494939" w14:textId="77777777" w:rsidR="006F33CE" w:rsidRDefault="006F33CE">
            <w:pPr>
              <w:jc w:val="left"/>
              <w:rPr>
                <w:rFonts w:ascii="宋体" w:hAnsi="宋体"/>
                <w:bCs/>
                <w:color w:val="000000"/>
                <w:sz w:val="18"/>
                <w:szCs w:val="18"/>
              </w:rPr>
            </w:pPr>
          </w:p>
        </w:tc>
        <w:tc>
          <w:tcPr>
            <w:tcW w:w="1468" w:type="pct"/>
            <w:noWrap/>
            <w:tcMar>
              <w:top w:w="10" w:type="dxa"/>
              <w:left w:w="10" w:type="dxa"/>
              <w:right w:w="10" w:type="dxa"/>
            </w:tcMar>
            <w:vAlign w:val="center"/>
          </w:tcPr>
          <w:p w14:paraId="7B8ACD98" w14:textId="70B1DD59"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低</w:t>
            </w:r>
            <w:r>
              <w:rPr>
                <w:rFonts w:ascii="宋体" w:hAnsi="宋体" w:hint="eastAsia"/>
                <w:bCs/>
                <w:color w:val="000000"/>
                <w:kern w:val="0"/>
                <w:sz w:val="18"/>
                <w:szCs w:val="18"/>
              </w:rPr>
              <w:t>（</w:t>
            </w:r>
            <w:r>
              <w:rPr>
                <w:rFonts w:ascii="Times New Roman" w:hAnsi="Times New Roman"/>
                <w:bCs/>
                <w:color w:val="000000"/>
                <w:kern w:val="0"/>
                <w:sz w:val="18"/>
                <w:szCs w:val="18"/>
              </w:rPr>
              <w:t>50</w:t>
            </w:r>
            <w:r w:rsidR="00820CD4">
              <w:rPr>
                <w:rFonts w:ascii="宋体" w:hAnsi="宋体" w:hint="eastAsia"/>
                <w:bCs/>
                <w:color w:val="000000"/>
                <w:kern w:val="0"/>
                <w:sz w:val="18"/>
                <w:szCs w:val="18"/>
              </w:rPr>
              <w:t xml:space="preserve"> </w:t>
            </w:r>
            <w:r>
              <w:rPr>
                <w:rFonts w:ascii="宋体" w:hAnsi="宋体" w:hint="eastAsia"/>
                <w:bCs/>
                <w:color w:val="000000"/>
                <w:kern w:val="0"/>
                <w:sz w:val="18"/>
                <w:szCs w:val="18"/>
              </w:rPr>
              <w:t>～</w:t>
            </w:r>
            <w:r>
              <w:rPr>
                <w:rFonts w:ascii="Times New Roman" w:hAnsi="Times New Roman"/>
                <w:bCs/>
                <w:color w:val="000000"/>
                <w:kern w:val="0"/>
                <w:sz w:val="18"/>
                <w:szCs w:val="18"/>
              </w:rPr>
              <w:t>100</w:t>
            </w:r>
            <w:r w:rsidR="00820CD4">
              <w:rPr>
                <w:rFonts w:ascii="宋体" w:hAnsi="宋体" w:hint="eastAsia"/>
                <w:bCs/>
                <w:color w:val="000000"/>
                <w:kern w:val="0"/>
                <w:sz w:val="18"/>
                <w:szCs w:val="18"/>
              </w:rPr>
              <w:t xml:space="preserve"> </w:t>
            </w:r>
            <w:r>
              <w:rPr>
                <w:rFonts w:ascii="宋体" w:hAnsi="宋体" w:hint="eastAsia"/>
                <w:bCs/>
                <w:color w:val="000000"/>
                <w:kern w:val="0"/>
                <w:sz w:val="18"/>
                <w:szCs w:val="18"/>
              </w:rPr>
              <w:t>）</w:t>
            </w:r>
          </w:p>
        </w:tc>
        <w:tc>
          <w:tcPr>
            <w:tcW w:w="1018" w:type="pct"/>
            <w:noWrap/>
            <w:tcMar>
              <w:top w:w="10" w:type="dxa"/>
              <w:left w:w="10" w:type="dxa"/>
              <w:right w:w="10" w:type="dxa"/>
            </w:tcMar>
            <w:vAlign w:val="center"/>
          </w:tcPr>
          <w:p w14:paraId="16FE41C6"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吨/万吨-污水处理量</w:t>
            </w:r>
          </w:p>
        </w:tc>
        <w:tc>
          <w:tcPr>
            <w:tcW w:w="511" w:type="pct"/>
            <w:noWrap/>
            <w:tcMar>
              <w:top w:w="10" w:type="dxa"/>
              <w:left w:w="10" w:type="dxa"/>
              <w:right w:w="10" w:type="dxa"/>
            </w:tcMar>
            <w:vAlign w:val="center"/>
          </w:tcPr>
          <w:p w14:paraId="332DFEA8"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2.25</w:t>
            </w:r>
          </w:p>
        </w:tc>
        <w:tc>
          <w:tcPr>
            <w:tcW w:w="795" w:type="pct"/>
            <w:noWrap/>
            <w:tcMar>
              <w:top w:w="10" w:type="dxa"/>
              <w:left w:w="10" w:type="dxa"/>
              <w:right w:w="10" w:type="dxa"/>
            </w:tcMar>
            <w:vAlign w:val="center"/>
          </w:tcPr>
          <w:p w14:paraId="068F2F94"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1.25</w:t>
            </w:r>
            <w:r>
              <w:rPr>
                <w:rFonts w:ascii="Times New Roman" w:hAnsi="Times New Roman"/>
                <w:bCs/>
                <w:color w:val="000000"/>
                <w:kern w:val="0"/>
                <w:sz w:val="18"/>
                <w:szCs w:val="18"/>
              </w:rPr>
              <w:t>～</w:t>
            </w:r>
            <w:r>
              <w:rPr>
                <w:rFonts w:ascii="Times New Roman" w:hAnsi="Times New Roman"/>
                <w:bCs/>
                <w:color w:val="000000"/>
                <w:kern w:val="0"/>
                <w:sz w:val="18"/>
                <w:szCs w:val="18"/>
              </w:rPr>
              <w:t>3.25</w:t>
            </w:r>
          </w:p>
        </w:tc>
      </w:tr>
      <w:tr w:rsidR="006F33CE" w14:paraId="69F3937A" w14:textId="77777777" w:rsidTr="00565220">
        <w:trPr>
          <w:cantSplit/>
          <w:trHeight w:val="20"/>
          <w:jc w:val="center"/>
        </w:trPr>
        <w:tc>
          <w:tcPr>
            <w:tcW w:w="444" w:type="pct"/>
            <w:vMerge/>
            <w:noWrap/>
            <w:tcMar>
              <w:top w:w="10" w:type="dxa"/>
              <w:left w:w="10" w:type="dxa"/>
              <w:right w:w="10" w:type="dxa"/>
            </w:tcMar>
            <w:textDirection w:val="tbRlV"/>
            <w:vAlign w:val="center"/>
          </w:tcPr>
          <w:p w14:paraId="0FEDCFB8" w14:textId="77777777" w:rsidR="006F33CE" w:rsidRDefault="006F33CE">
            <w:pPr>
              <w:jc w:val="center"/>
              <w:rPr>
                <w:rFonts w:ascii="宋体" w:hAnsi="宋体"/>
                <w:bCs/>
                <w:color w:val="000000"/>
                <w:sz w:val="18"/>
                <w:szCs w:val="18"/>
              </w:rPr>
            </w:pPr>
          </w:p>
        </w:tc>
        <w:tc>
          <w:tcPr>
            <w:tcW w:w="764" w:type="pct"/>
            <w:vMerge w:val="restart"/>
            <w:tcMar>
              <w:top w:w="10" w:type="dxa"/>
              <w:left w:w="10" w:type="dxa"/>
              <w:right w:w="10" w:type="dxa"/>
            </w:tcMar>
            <w:vAlign w:val="center"/>
          </w:tcPr>
          <w:p w14:paraId="314674AD"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厌氧污泥消化</w:t>
            </w:r>
          </w:p>
        </w:tc>
        <w:tc>
          <w:tcPr>
            <w:tcW w:w="1468" w:type="pct"/>
            <w:noWrap/>
            <w:tcMar>
              <w:top w:w="10" w:type="dxa"/>
              <w:left w:w="10" w:type="dxa"/>
              <w:right w:w="10" w:type="dxa"/>
            </w:tcMar>
            <w:vAlign w:val="center"/>
          </w:tcPr>
          <w:p w14:paraId="76F6D87A" w14:textId="4F2BB246"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高（</w:t>
            </w:r>
            <w:r>
              <w:rPr>
                <w:rFonts w:ascii="Times New Roman" w:hAnsi="Times New Roman"/>
                <w:bCs/>
                <w:color w:val="000000"/>
                <w:kern w:val="0"/>
                <w:sz w:val="18"/>
                <w:szCs w:val="18"/>
              </w:rPr>
              <w:t>200</w:t>
            </w:r>
            <w:r w:rsidR="00820CD4">
              <w:rPr>
                <w:rFonts w:ascii="宋体" w:hAnsi="宋体" w:hint="eastAsia"/>
                <w:bCs/>
                <w:color w:val="000000"/>
                <w:kern w:val="0"/>
                <w:sz w:val="18"/>
                <w:szCs w:val="18"/>
              </w:rPr>
              <w:t xml:space="preserve"> </w:t>
            </w:r>
            <w:r>
              <w:rPr>
                <w:rFonts w:ascii="宋体" w:hAnsi="宋体" w:hint="eastAsia"/>
                <w:bCs/>
                <w:color w:val="000000"/>
                <w:kern w:val="0"/>
                <w:sz w:val="18"/>
                <w:szCs w:val="18"/>
              </w:rPr>
              <w:t>～</w:t>
            </w:r>
            <w:r>
              <w:rPr>
                <w:rFonts w:ascii="Times New Roman" w:hAnsi="Times New Roman"/>
                <w:bCs/>
                <w:color w:val="000000"/>
                <w:kern w:val="0"/>
                <w:sz w:val="18"/>
                <w:szCs w:val="18"/>
              </w:rPr>
              <w:t>300</w:t>
            </w:r>
            <w:r w:rsidR="00820CD4">
              <w:rPr>
                <w:rFonts w:ascii="宋体" w:hAnsi="宋体" w:hint="eastAsia"/>
                <w:bCs/>
                <w:color w:val="000000"/>
                <w:kern w:val="0"/>
                <w:sz w:val="18"/>
                <w:szCs w:val="18"/>
              </w:rPr>
              <w:t xml:space="preserve"> </w:t>
            </w:r>
            <w:r>
              <w:rPr>
                <w:rFonts w:ascii="宋体" w:hAnsi="宋体" w:hint="eastAsia"/>
                <w:bCs/>
                <w:color w:val="000000"/>
                <w:kern w:val="0"/>
                <w:sz w:val="18"/>
                <w:szCs w:val="18"/>
              </w:rPr>
              <w:t>）</w:t>
            </w:r>
          </w:p>
        </w:tc>
        <w:tc>
          <w:tcPr>
            <w:tcW w:w="1018" w:type="pct"/>
            <w:noWrap/>
            <w:tcMar>
              <w:top w:w="10" w:type="dxa"/>
              <w:left w:w="10" w:type="dxa"/>
              <w:right w:w="10" w:type="dxa"/>
            </w:tcMar>
            <w:vAlign w:val="center"/>
          </w:tcPr>
          <w:p w14:paraId="76DBB308"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吨/万吨-污水处理量</w:t>
            </w:r>
          </w:p>
        </w:tc>
        <w:tc>
          <w:tcPr>
            <w:tcW w:w="511" w:type="pct"/>
            <w:noWrap/>
            <w:tcMar>
              <w:top w:w="10" w:type="dxa"/>
              <w:left w:w="10" w:type="dxa"/>
              <w:right w:w="10" w:type="dxa"/>
            </w:tcMar>
            <w:vAlign w:val="center"/>
          </w:tcPr>
          <w:p w14:paraId="65703DB4"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7.7</w:t>
            </w:r>
          </w:p>
        </w:tc>
        <w:tc>
          <w:tcPr>
            <w:tcW w:w="795" w:type="pct"/>
            <w:noWrap/>
            <w:tcMar>
              <w:top w:w="10" w:type="dxa"/>
              <w:left w:w="10" w:type="dxa"/>
              <w:right w:w="10" w:type="dxa"/>
            </w:tcMar>
            <w:vAlign w:val="center"/>
          </w:tcPr>
          <w:p w14:paraId="1DFC0FB7"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5.7</w:t>
            </w:r>
            <w:r>
              <w:rPr>
                <w:rFonts w:ascii="Times New Roman" w:hAnsi="Times New Roman"/>
                <w:bCs/>
                <w:color w:val="000000"/>
                <w:kern w:val="0"/>
                <w:sz w:val="18"/>
                <w:szCs w:val="18"/>
              </w:rPr>
              <w:t>～</w:t>
            </w:r>
            <w:r>
              <w:rPr>
                <w:rFonts w:ascii="Times New Roman" w:hAnsi="Times New Roman"/>
                <w:bCs/>
                <w:color w:val="000000"/>
                <w:kern w:val="0"/>
                <w:sz w:val="18"/>
                <w:szCs w:val="18"/>
              </w:rPr>
              <w:t>9.7</w:t>
            </w:r>
          </w:p>
        </w:tc>
      </w:tr>
      <w:tr w:rsidR="006F33CE" w14:paraId="7A3290F6" w14:textId="77777777" w:rsidTr="00565220">
        <w:trPr>
          <w:cantSplit/>
          <w:trHeight w:val="20"/>
          <w:jc w:val="center"/>
        </w:trPr>
        <w:tc>
          <w:tcPr>
            <w:tcW w:w="444" w:type="pct"/>
            <w:vMerge/>
            <w:noWrap/>
            <w:tcMar>
              <w:top w:w="10" w:type="dxa"/>
              <w:left w:w="10" w:type="dxa"/>
              <w:right w:w="10" w:type="dxa"/>
            </w:tcMar>
            <w:textDirection w:val="tbRlV"/>
            <w:vAlign w:val="center"/>
          </w:tcPr>
          <w:p w14:paraId="406DB1C5" w14:textId="77777777" w:rsidR="006F33CE" w:rsidRDefault="006F33CE">
            <w:pPr>
              <w:jc w:val="center"/>
              <w:rPr>
                <w:rFonts w:ascii="宋体" w:hAnsi="宋体"/>
                <w:bCs/>
                <w:color w:val="000000"/>
                <w:sz w:val="18"/>
                <w:szCs w:val="18"/>
              </w:rPr>
            </w:pPr>
          </w:p>
        </w:tc>
        <w:tc>
          <w:tcPr>
            <w:tcW w:w="764" w:type="pct"/>
            <w:vMerge/>
            <w:tcMar>
              <w:top w:w="10" w:type="dxa"/>
              <w:left w:w="10" w:type="dxa"/>
              <w:right w:w="10" w:type="dxa"/>
            </w:tcMar>
            <w:vAlign w:val="center"/>
          </w:tcPr>
          <w:p w14:paraId="4B49B579" w14:textId="77777777" w:rsidR="006F33CE" w:rsidRDefault="006F33CE">
            <w:pPr>
              <w:jc w:val="left"/>
              <w:rPr>
                <w:rFonts w:ascii="宋体" w:hAnsi="宋体"/>
                <w:bCs/>
                <w:color w:val="000000"/>
                <w:sz w:val="18"/>
                <w:szCs w:val="18"/>
              </w:rPr>
            </w:pPr>
          </w:p>
        </w:tc>
        <w:tc>
          <w:tcPr>
            <w:tcW w:w="1468" w:type="pct"/>
            <w:noWrap/>
            <w:tcMar>
              <w:top w:w="10" w:type="dxa"/>
              <w:left w:w="10" w:type="dxa"/>
              <w:right w:w="10" w:type="dxa"/>
            </w:tcMar>
            <w:vAlign w:val="center"/>
          </w:tcPr>
          <w:p w14:paraId="65C3B3CD" w14:textId="02D932AB"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中</w:t>
            </w:r>
            <w:r>
              <w:rPr>
                <w:rFonts w:ascii="宋体" w:hAnsi="宋体" w:hint="eastAsia"/>
                <w:bCs/>
                <w:color w:val="000000"/>
                <w:kern w:val="0"/>
                <w:sz w:val="18"/>
                <w:szCs w:val="18"/>
              </w:rPr>
              <w:t>（</w:t>
            </w:r>
            <w:r>
              <w:rPr>
                <w:rFonts w:ascii="Times New Roman" w:hAnsi="Times New Roman"/>
                <w:bCs/>
                <w:color w:val="000000"/>
                <w:kern w:val="0"/>
                <w:sz w:val="18"/>
                <w:szCs w:val="18"/>
              </w:rPr>
              <w:t>100</w:t>
            </w:r>
            <w:r w:rsidR="00820CD4">
              <w:rPr>
                <w:rFonts w:ascii="宋体" w:hAnsi="宋体" w:hint="eastAsia"/>
                <w:bCs/>
                <w:color w:val="000000"/>
                <w:kern w:val="0"/>
                <w:sz w:val="18"/>
                <w:szCs w:val="18"/>
              </w:rPr>
              <w:t xml:space="preserve"> </w:t>
            </w:r>
            <w:r>
              <w:rPr>
                <w:rFonts w:ascii="宋体" w:hAnsi="宋体" w:hint="eastAsia"/>
                <w:bCs/>
                <w:color w:val="000000"/>
                <w:kern w:val="0"/>
                <w:sz w:val="18"/>
                <w:szCs w:val="18"/>
              </w:rPr>
              <w:t>～</w:t>
            </w:r>
            <w:r>
              <w:rPr>
                <w:rFonts w:ascii="Times New Roman" w:hAnsi="Times New Roman"/>
                <w:bCs/>
                <w:color w:val="000000"/>
                <w:kern w:val="0"/>
                <w:sz w:val="18"/>
                <w:szCs w:val="18"/>
              </w:rPr>
              <w:t>200</w:t>
            </w:r>
            <w:r w:rsidR="00820CD4">
              <w:rPr>
                <w:rFonts w:ascii="宋体" w:hAnsi="宋体" w:hint="eastAsia"/>
                <w:bCs/>
                <w:color w:val="000000"/>
                <w:kern w:val="0"/>
                <w:sz w:val="18"/>
                <w:szCs w:val="18"/>
              </w:rPr>
              <w:t xml:space="preserve"> </w:t>
            </w:r>
            <w:r>
              <w:rPr>
                <w:rFonts w:ascii="宋体" w:hAnsi="宋体" w:hint="eastAsia"/>
                <w:bCs/>
                <w:color w:val="000000"/>
                <w:kern w:val="0"/>
                <w:sz w:val="18"/>
                <w:szCs w:val="18"/>
              </w:rPr>
              <w:t>）</w:t>
            </w:r>
          </w:p>
        </w:tc>
        <w:tc>
          <w:tcPr>
            <w:tcW w:w="1018" w:type="pct"/>
            <w:noWrap/>
            <w:tcMar>
              <w:top w:w="10" w:type="dxa"/>
              <w:left w:w="10" w:type="dxa"/>
              <w:right w:w="10" w:type="dxa"/>
            </w:tcMar>
            <w:vAlign w:val="center"/>
          </w:tcPr>
          <w:p w14:paraId="1FD5BF4D"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吨/万吨-污水处理量</w:t>
            </w:r>
          </w:p>
        </w:tc>
        <w:tc>
          <w:tcPr>
            <w:tcW w:w="511" w:type="pct"/>
            <w:noWrap/>
            <w:tcMar>
              <w:top w:w="10" w:type="dxa"/>
              <w:left w:w="10" w:type="dxa"/>
              <w:right w:w="10" w:type="dxa"/>
            </w:tcMar>
            <w:vAlign w:val="center"/>
          </w:tcPr>
          <w:p w14:paraId="6618C22A"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4.09</w:t>
            </w:r>
          </w:p>
        </w:tc>
        <w:tc>
          <w:tcPr>
            <w:tcW w:w="795" w:type="pct"/>
            <w:noWrap/>
            <w:tcMar>
              <w:top w:w="10" w:type="dxa"/>
              <w:left w:w="10" w:type="dxa"/>
              <w:right w:w="10" w:type="dxa"/>
            </w:tcMar>
            <w:vAlign w:val="center"/>
          </w:tcPr>
          <w:p w14:paraId="5EDDB340"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2.47</w:t>
            </w:r>
            <w:r>
              <w:rPr>
                <w:rFonts w:ascii="Times New Roman" w:hAnsi="Times New Roman"/>
                <w:bCs/>
                <w:color w:val="000000"/>
                <w:kern w:val="0"/>
                <w:sz w:val="18"/>
                <w:szCs w:val="18"/>
              </w:rPr>
              <w:t>～</w:t>
            </w:r>
            <w:r>
              <w:rPr>
                <w:rFonts w:ascii="Times New Roman" w:hAnsi="Times New Roman"/>
                <w:bCs/>
                <w:color w:val="000000"/>
                <w:kern w:val="0"/>
                <w:sz w:val="18"/>
                <w:szCs w:val="18"/>
              </w:rPr>
              <w:t>5.7</w:t>
            </w:r>
          </w:p>
        </w:tc>
      </w:tr>
      <w:tr w:rsidR="006F33CE" w14:paraId="766F9E89" w14:textId="77777777" w:rsidTr="00565220">
        <w:trPr>
          <w:cantSplit/>
          <w:trHeight w:val="20"/>
          <w:jc w:val="center"/>
        </w:trPr>
        <w:tc>
          <w:tcPr>
            <w:tcW w:w="444" w:type="pct"/>
            <w:vMerge/>
            <w:noWrap/>
            <w:tcMar>
              <w:top w:w="10" w:type="dxa"/>
              <w:left w:w="10" w:type="dxa"/>
              <w:right w:w="10" w:type="dxa"/>
            </w:tcMar>
            <w:textDirection w:val="tbRlV"/>
            <w:vAlign w:val="center"/>
          </w:tcPr>
          <w:p w14:paraId="00F03118" w14:textId="77777777" w:rsidR="006F33CE" w:rsidRDefault="006F33CE">
            <w:pPr>
              <w:jc w:val="center"/>
              <w:rPr>
                <w:rFonts w:ascii="宋体" w:hAnsi="宋体"/>
                <w:bCs/>
                <w:color w:val="000000"/>
                <w:sz w:val="18"/>
                <w:szCs w:val="18"/>
              </w:rPr>
            </w:pPr>
          </w:p>
        </w:tc>
        <w:tc>
          <w:tcPr>
            <w:tcW w:w="764" w:type="pct"/>
            <w:vMerge/>
            <w:tcMar>
              <w:top w:w="10" w:type="dxa"/>
              <w:left w:w="10" w:type="dxa"/>
              <w:right w:w="10" w:type="dxa"/>
            </w:tcMar>
            <w:vAlign w:val="center"/>
          </w:tcPr>
          <w:p w14:paraId="199825C9" w14:textId="77777777" w:rsidR="006F33CE" w:rsidRDefault="006F33CE">
            <w:pPr>
              <w:jc w:val="left"/>
              <w:rPr>
                <w:rFonts w:ascii="宋体" w:hAnsi="宋体"/>
                <w:bCs/>
                <w:color w:val="000000"/>
                <w:sz w:val="18"/>
                <w:szCs w:val="18"/>
              </w:rPr>
            </w:pPr>
          </w:p>
        </w:tc>
        <w:tc>
          <w:tcPr>
            <w:tcW w:w="1468" w:type="pct"/>
            <w:noWrap/>
            <w:tcMar>
              <w:top w:w="10" w:type="dxa"/>
              <w:left w:w="10" w:type="dxa"/>
              <w:right w:w="10" w:type="dxa"/>
            </w:tcMar>
            <w:vAlign w:val="center"/>
          </w:tcPr>
          <w:p w14:paraId="7CEE4F1B" w14:textId="149EEE66"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低</w:t>
            </w:r>
            <w:r>
              <w:rPr>
                <w:rFonts w:ascii="宋体" w:hAnsi="宋体" w:hint="eastAsia"/>
                <w:bCs/>
                <w:color w:val="000000"/>
                <w:kern w:val="0"/>
                <w:sz w:val="18"/>
                <w:szCs w:val="18"/>
              </w:rPr>
              <w:t>（</w:t>
            </w:r>
            <w:r>
              <w:rPr>
                <w:rFonts w:ascii="Times New Roman" w:hAnsi="Times New Roman"/>
                <w:bCs/>
                <w:color w:val="000000"/>
                <w:kern w:val="0"/>
                <w:sz w:val="18"/>
                <w:szCs w:val="18"/>
              </w:rPr>
              <w:t>50</w:t>
            </w:r>
            <w:r w:rsidR="00820CD4">
              <w:rPr>
                <w:rFonts w:ascii="宋体" w:hAnsi="宋体" w:hint="eastAsia"/>
                <w:bCs/>
                <w:color w:val="000000"/>
                <w:kern w:val="0"/>
                <w:sz w:val="18"/>
                <w:szCs w:val="18"/>
              </w:rPr>
              <w:t xml:space="preserve"> </w:t>
            </w:r>
            <w:r>
              <w:rPr>
                <w:rFonts w:ascii="宋体" w:hAnsi="宋体" w:hint="eastAsia"/>
                <w:bCs/>
                <w:color w:val="000000"/>
                <w:kern w:val="0"/>
                <w:sz w:val="18"/>
                <w:szCs w:val="18"/>
              </w:rPr>
              <w:t>～</w:t>
            </w:r>
            <w:r>
              <w:rPr>
                <w:rFonts w:ascii="Times New Roman" w:hAnsi="Times New Roman"/>
                <w:bCs/>
                <w:color w:val="000000"/>
                <w:kern w:val="0"/>
                <w:sz w:val="18"/>
                <w:szCs w:val="18"/>
              </w:rPr>
              <w:t>100</w:t>
            </w:r>
            <w:r w:rsidR="00820CD4">
              <w:rPr>
                <w:rFonts w:ascii="宋体" w:hAnsi="宋体" w:hint="eastAsia"/>
                <w:bCs/>
                <w:color w:val="000000"/>
                <w:kern w:val="0"/>
                <w:sz w:val="18"/>
                <w:szCs w:val="18"/>
              </w:rPr>
              <w:t xml:space="preserve"> </w:t>
            </w:r>
            <w:r>
              <w:rPr>
                <w:rFonts w:ascii="宋体" w:hAnsi="宋体" w:hint="eastAsia"/>
                <w:bCs/>
                <w:color w:val="000000"/>
                <w:kern w:val="0"/>
                <w:sz w:val="18"/>
                <w:szCs w:val="18"/>
              </w:rPr>
              <w:t>）</w:t>
            </w:r>
          </w:p>
        </w:tc>
        <w:tc>
          <w:tcPr>
            <w:tcW w:w="1018" w:type="pct"/>
            <w:noWrap/>
            <w:tcMar>
              <w:top w:w="10" w:type="dxa"/>
              <w:left w:w="10" w:type="dxa"/>
              <w:right w:w="10" w:type="dxa"/>
            </w:tcMar>
            <w:vAlign w:val="center"/>
          </w:tcPr>
          <w:p w14:paraId="5D5DC843"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吨/万吨-污水处理量</w:t>
            </w:r>
          </w:p>
        </w:tc>
        <w:tc>
          <w:tcPr>
            <w:tcW w:w="511" w:type="pct"/>
            <w:noWrap/>
            <w:tcMar>
              <w:top w:w="10" w:type="dxa"/>
              <w:left w:w="10" w:type="dxa"/>
              <w:right w:w="10" w:type="dxa"/>
            </w:tcMar>
            <w:vAlign w:val="center"/>
          </w:tcPr>
          <w:p w14:paraId="71D8A7E6"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1.71</w:t>
            </w:r>
          </w:p>
        </w:tc>
        <w:tc>
          <w:tcPr>
            <w:tcW w:w="795" w:type="pct"/>
            <w:noWrap/>
            <w:tcMar>
              <w:top w:w="10" w:type="dxa"/>
              <w:left w:w="10" w:type="dxa"/>
              <w:right w:w="10" w:type="dxa"/>
            </w:tcMar>
            <w:vAlign w:val="center"/>
          </w:tcPr>
          <w:p w14:paraId="1FAE2289"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0.95</w:t>
            </w:r>
            <w:r>
              <w:rPr>
                <w:rFonts w:ascii="Times New Roman" w:hAnsi="Times New Roman"/>
                <w:bCs/>
                <w:color w:val="000000"/>
                <w:kern w:val="0"/>
                <w:sz w:val="18"/>
                <w:szCs w:val="18"/>
              </w:rPr>
              <w:t>～</w:t>
            </w:r>
            <w:r>
              <w:rPr>
                <w:rFonts w:ascii="Times New Roman" w:hAnsi="Times New Roman"/>
                <w:bCs/>
                <w:color w:val="000000"/>
                <w:kern w:val="0"/>
                <w:sz w:val="18"/>
                <w:szCs w:val="18"/>
              </w:rPr>
              <w:t>2.47</w:t>
            </w:r>
          </w:p>
        </w:tc>
      </w:tr>
      <w:tr w:rsidR="006F33CE" w14:paraId="230A24EE" w14:textId="77777777" w:rsidTr="00565220">
        <w:trPr>
          <w:cantSplit/>
          <w:trHeight w:val="20"/>
          <w:jc w:val="center"/>
        </w:trPr>
        <w:tc>
          <w:tcPr>
            <w:tcW w:w="444" w:type="pct"/>
            <w:vMerge/>
            <w:noWrap/>
            <w:tcMar>
              <w:top w:w="10" w:type="dxa"/>
              <w:left w:w="10" w:type="dxa"/>
              <w:right w:w="10" w:type="dxa"/>
            </w:tcMar>
            <w:textDirection w:val="tbRlV"/>
            <w:vAlign w:val="center"/>
          </w:tcPr>
          <w:p w14:paraId="3321D386" w14:textId="77777777" w:rsidR="006F33CE" w:rsidRDefault="006F33CE">
            <w:pPr>
              <w:jc w:val="center"/>
              <w:rPr>
                <w:rFonts w:ascii="宋体" w:hAnsi="宋体"/>
                <w:bCs/>
                <w:color w:val="000000"/>
                <w:sz w:val="18"/>
                <w:szCs w:val="18"/>
              </w:rPr>
            </w:pPr>
          </w:p>
        </w:tc>
        <w:tc>
          <w:tcPr>
            <w:tcW w:w="764" w:type="pct"/>
            <w:vMerge w:val="restart"/>
            <w:tcMar>
              <w:top w:w="10" w:type="dxa"/>
              <w:left w:w="10" w:type="dxa"/>
              <w:right w:w="10" w:type="dxa"/>
            </w:tcMar>
            <w:vAlign w:val="center"/>
          </w:tcPr>
          <w:p w14:paraId="33BC88EF"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好氧污泥消化</w:t>
            </w:r>
          </w:p>
        </w:tc>
        <w:tc>
          <w:tcPr>
            <w:tcW w:w="1468" w:type="pct"/>
            <w:noWrap/>
            <w:tcMar>
              <w:top w:w="10" w:type="dxa"/>
              <w:left w:w="10" w:type="dxa"/>
              <w:right w:w="10" w:type="dxa"/>
            </w:tcMar>
            <w:vAlign w:val="center"/>
          </w:tcPr>
          <w:p w14:paraId="62DDF6B7" w14:textId="4E859983"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高（</w:t>
            </w:r>
            <w:r>
              <w:rPr>
                <w:rFonts w:ascii="Times New Roman" w:hAnsi="Times New Roman"/>
                <w:bCs/>
                <w:color w:val="000000"/>
                <w:kern w:val="0"/>
                <w:sz w:val="18"/>
                <w:szCs w:val="18"/>
              </w:rPr>
              <w:t>200</w:t>
            </w:r>
            <w:r w:rsidR="00820CD4">
              <w:rPr>
                <w:rFonts w:ascii="宋体" w:hAnsi="宋体" w:hint="eastAsia"/>
                <w:bCs/>
                <w:color w:val="000000"/>
                <w:kern w:val="0"/>
                <w:sz w:val="18"/>
                <w:szCs w:val="18"/>
              </w:rPr>
              <w:t xml:space="preserve"> </w:t>
            </w:r>
            <w:r>
              <w:rPr>
                <w:rFonts w:ascii="宋体" w:hAnsi="宋体" w:hint="eastAsia"/>
                <w:bCs/>
                <w:color w:val="000000"/>
                <w:kern w:val="0"/>
                <w:sz w:val="18"/>
                <w:szCs w:val="18"/>
              </w:rPr>
              <w:t>～</w:t>
            </w:r>
            <w:r>
              <w:rPr>
                <w:rFonts w:ascii="Times New Roman" w:hAnsi="Times New Roman"/>
                <w:bCs/>
                <w:color w:val="000000"/>
                <w:kern w:val="0"/>
                <w:sz w:val="18"/>
                <w:szCs w:val="18"/>
              </w:rPr>
              <w:t>300</w:t>
            </w:r>
            <w:r w:rsidR="00820CD4">
              <w:rPr>
                <w:rFonts w:ascii="宋体" w:hAnsi="宋体" w:hint="eastAsia"/>
                <w:bCs/>
                <w:color w:val="000000"/>
                <w:kern w:val="0"/>
                <w:sz w:val="18"/>
                <w:szCs w:val="18"/>
              </w:rPr>
              <w:t xml:space="preserve"> </w:t>
            </w:r>
            <w:r>
              <w:rPr>
                <w:rFonts w:ascii="宋体" w:hAnsi="宋体" w:hint="eastAsia"/>
                <w:bCs/>
                <w:color w:val="000000"/>
                <w:kern w:val="0"/>
                <w:sz w:val="18"/>
                <w:szCs w:val="18"/>
              </w:rPr>
              <w:t>）</w:t>
            </w:r>
          </w:p>
        </w:tc>
        <w:tc>
          <w:tcPr>
            <w:tcW w:w="1018" w:type="pct"/>
            <w:noWrap/>
            <w:tcMar>
              <w:top w:w="10" w:type="dxa"/>
              <w:left w:w="10" w:type="dxa"/>
              <w:right w:w="10" w:type="dxa"/>
            </w:tcMar>
            <w:vAlign w:val="center"/>
          </w:tcPr>
          <w:p w14:paraId="784EA5AA"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吨/万吨-污水处理量</w:t>
            </w:r>
          </w:p>
        </w:tc>
        <w:tc>
          <w:tcPr>
            <w:tcW w:w="511" w:type="pct"/>
            <w:noWrap/>
            <w:tcMar>
              <w:top w:w="10" w:type="dxa"/>
              <w:left w:w="10" w:type="dxa"/>
              <w:right w:w="10" w:type="dxa"/>
            </w:tcMar>
            <w:vAlign w:val="center"/>
          </w:tcPr>
          <w:p w14:paraId="7C366D21"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6.99</w:t>
            </w:r>
          </w:p>
        </w:tc>
        <w:tc>
          <w:tcPr>
            <w:tcW w:w="795" w:type="pct"/>
            <w:noWrap/>
            <w:tcMar>
              <w:top w:w="10" w:type="dxa"/>
              <w:left w:w="10" w:type="dxa"/>
              <w:right w:w="10" w:type="dxa"/>
            </w:tcMar>
            <w:vAlign w:val="center"/>
          </w:tcPr>
          <w:p w14:paraId="4F058D4A"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5.18</w:t>
            </w:r>
            <w:r>
              <w:rPr>
                <w:rFonts w:ascii="Times New Roman" w:hAnsi="Times New Roman"/>
                <w:bCs/>
                <w:color w:val="000000"/>
                <w:kern w:val="0"/>
                <w:sz w:val="18"/>
                <w:szCs w:val="18"/>
              </w:rPr>
              <w:t>～</w:t>
            </w:r>
            <w:r>
              <w:rPr>
                <w:rFonts w:ascii="Times New Roman" w:hAnsi="Times New Roman"/>
                <w:bCs/>
                <w:color w:val="000000"/>
                <w:kern w:val="0"/>
                <w:sz w:val="18"/>
                <w:szCs w:val="18"/>
              </w:rPr>
              <w:t>8.8</w:t>
            </w:r>
          </w:p>
        </w:tc>
      </w:tr>
      <w:tr w:rsidR="006F33CE" w14:paraId="163A7595" w14:textId="77777777" w:rsidTr="00565220">
        <w:trPr>
          <w:cantSplit/>
          <w:trHeight w:val="20"/>
          <w:jc w:val="center"/>
        </w:trPr>
        <w:tc>
          <w:tcPr>
            <w:tcW w:w="444" w:type="pct"/>
            <w:vMerge/>
            <w:noWrap/>
            <w:tcMar>
              <w:top w:w="10" w:type="dxa"/>
              <w:left w:w="10" w:type="dxa"/>
              <w:right w:w="10" w:type="dxa"/>
            </w:tcMar>
            <w:textDirection w:val="tbRlV"/>
            <w:vAlign w:val="center"/>
          </w:tcPr>
          <w:p w14:paraId="57377828" w14:textId="77777777" w:rsidR="006F33CE" w:rsidRDefault="006F33CE">
            <w:pPr>
              <w:jc w:val="center"/>
              <w:rPr>
                <w:rFonts w:ascii="宋体" w:hAnsi="宋体"/>
                <w:bCs/>
                <w:color w:val="000000"/>
                <w:sz w:val="18"/>
                <w:szCs w:val="18"/>
              </w:rPr>
            </w:pPr>
          </w:p>
        </w:tc>
        <w:tc>
          <w:tcPr>
            <w:tcW w:w="764" w:type="pct"/>
            <w:vMerge/>
            <w:tcMar>
              <w:top w:w="10" w:type="dxa"/>
              <w:left w:w="10" w:type="dxa"/>
              <w:right w:w="10" w:type="dxa"/>
            </w:tcMar>
            <w:vAlign w:val="center"/>
          </w:tcPr>
          <w:p w14:paraId="06096B21" w14:textId="77777777" w:rsidR="006F33CE" w:rsidRDefault="006F33CE">
            <w:pPr>
              <w:jc w:val="left"/>
              <w:rPr>
                <w:rFonts w:ascii="宋体" w:hAnsi="宋体"/>
                <w:bCs/>
                <w:color w:val="000000"/>
                <w:sz w:val="18"/>
                <w:szCs w:val="18"/>
              </w:rPr>
            </w:pPr>
          </w:p>
        </w:tc>
        <w:tc>
          <w:tcPr>
            <w:tcW w:w="1468" w:type="pct"/>
            <w:noWrap/>
            <w:tcMar>
              <w:top w:w="10" w:type="dxa"/>
              <w:left w:w="10" w:type="dxa"/>
              <w:right w:w="10" w:type="dxa"/>
            </w:tcMar>
            <w:vAlign w:val="center"/>
          </w:tcPr>
          <w:p w14:paraId="325F873D" w14:textId="5A199573"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中</w:t>
            </w:r>
            <w:r>
              <w:rPr>
                <w:rFonts w:ascii="宋体" w:hAnsi="宋体" w:hint="eastAsia"/>
                <w:bCs/>
                <w:color w:val="000000"/>
                <w:kern w:val="0"/>
                <w:sz w:val="18"/>
                <w:szCs w:val="18"/>
              </w:rPr>
              <w:t>（</w:t>
            </w:r>
            <w:r>
              <w:rPr>
                <w:rFonts w:ascii="Times New Roman" w:hAnsi="Times New Roman"/>
                <w:bCs/>
                <w:color w:val="000000"/>
                <w:kern w:val="0"/>
                <w:sz w:val="18"/>
                <w:szCs w:val="18"/>
              </w:rPr>
              <w:t>100</w:t>
            </w:r>
            <w:r w:rsidR="00820CD4">
              <w:rPr>
                <w:rFonts w:ascii="宋体" w:hAnsi="宋体" w:hint="eastAsia"/>
                <w:bCs/>
                <w:color w:val="000000"/>
                <w:kern w:val="0"/>
                <w:sz w:val="18"/>
                <w:szCs w:val="18"/>
              </w:rPr>
              <w:t xml:space="preserve"> </w:t>
            </w:r>
            <w:r>
              <w:rPr>
                <w:rFonts w:ascii="宋体" w:hAnsi="宋体" w:hint="eastAsia"/>
                <w:bCs/>
                <w:color w:val="000000"/>
                <w:kern w:val="0"/>
                <w:sz w:val="18"/>
                <w:szCs w:val="18"/>
              </w:rPr>
              <w:t>～</w:t>
            </w:r>
            <w:r>
              <w:rPr>
                <w:rFonts w:ascii="Times New Roman" w:hAnsi="Times New Roman"/>
                <w:bCs/>
                <w:color w:val="000000"/>
                <w:kern w:val="0"/>
                <w:sz w:val="18"/>
                <w:szCs w:val="18"/>
              </w:rPr>
              <w:t>200</w:t>
            </w:r>
            <w:r w:rsidR="00820CD4">
              <w:rPr>
                <w:rFonts w:ascii="宋体" w:hAnsi="宋体" w:hint="eastAsia"/>
                <w:bCs/>
                <w:color w:val="000000"/>
                <w:kern w:val="0"/>
                <w:sz w:val="18"/>
                <w:szCs w:val="18"/>
              </w:rPr>
              <w:t xml:space="preserve"> </w:t>
            </w:r>
            <w:r>
              <w:rPr>
                <w:rFonts w:ascii="宋体" w:hAnsi="宋体" w:hint="eastAsia"/>
                <w:bCs/>
                <w:color w:val="000000"/>
                <w:kern w:val="0"/>
                <w:sz w:val="18"/>
                <w:szCs w:val="18"/>
              </w:rPr>
              <w:t>）</w:t>
            </w:r>
          </w:p>
        </w:tc>
        <w:tc>
          <w:tcPr>
            <w:tcW w:w="1018" w:type="pct"/>
            <w:noWrap/>
            <w:tcMar>
              <w:top w:w="10" w:type="dxa"/>
              <w:left w:w="10" w:type="dxa"/>
              <w:right w:w="10" w:type="dxa"/>
            </w:tcMar>
            <w:vAlign w:val="center"/>
          </w:tcPr>
          <w:p w14:paraId="15D3F61F"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吨/万吨-污水处理量</w:t>
            </w:r>
          </w:p>
        </w:tc>
        <w:tc>
          <w:tcPr>
            <w:tcW w:w="511" w:type="pct"/>
            <w:noWrap/>
            <w:tcMar>
              <w:top w:w="10" w:type="dxa"/>
              <w:left w:w="10" w:type="dxa"/>
              <w:right w:w="10" w:type="dxa"/>
            </w:tcMar>
            <w:vAlign w:val="center"/>
          </w:tcPr>
          <w:p w14:paraId="7F95B742"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3.71</w:t>
            </w:r>
          </w:p>
        </w:tc>
        <w:tc>
          <w:tcPr>
            <w:tcW w:w="795" w:type="pct"/>
            <w:noWrap/>
            <w:tcMar>
              <w:top w:w="10" w:type="dxa"/>
              <w:left w:w="10" w:type="dxa"/>
              <w:right w:w="10" w:type="dxa"/>
            </w:tcMar>
            <w:vAlign w:val="center"/>
          </w:tcPr>
          <w:p w14:paraId="2DA4616E"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2.24</w:t>
            </w:r>
            <w:r>
              <w:rPr>
                <w:rFonts w:ascii="Times New Roman" w:hAnsi="Times New Roman"/>
                <w:bCs/>
                <w:color w:val="000000"/>
                <w:kern w:val="0"/>
                <w:sz w:val="18"/>
                <w:szCs w:val="18"/>
              </w:rPr>
              <w:t>～</w:t>
            </w:r>
            <w:r>
              <w:rPr>
                <w:rFonts w:ascii="Times New Roman" w:hAnsi="Times New Roman"/>
                <w:bCs/>
                <w:color w:val="000000"/>
                <w:kern w:val="0"/>
                <w:sz w:val="18"/>
                <w:szCs w:val="18"/>
              </w:rPr>
              <w:t>5.18</w:t>
            </w:r>
          </w:p>
        </w:tc>
      </w:tr>
      <w:tr w:rsidR="006F33CE" w14:paraId="21AA0B4A" w14:textId="77777777" w:rsidTr="00565220">
        <w:trPr>
          <w:cantSplit/>
          <w:trHeight w:val="54"/>
          <w:jc w:val="center"/>
        </w:trPr>
        <w:tc>
          <w:tcPr>
            <w:tcW w:w="444" w:type="pct"/>
            <w:vMerge/>
            <w:tcBorders>
              <w:bottom w:val="single" w:sz="12" w:space="0" w:color="auto"/>
            </w:tcBorders>
            <w:noWrap/>
            <w:tcMar>
              <w:top w:w="10" w:type="dxa"/>
              <w:left w:w="10" w:type="dxa"/>
              <w:right w:w="10" w:type="dxa"/>
            </w:tcMar>
            <w:textDirection w:val="tbRlV"/>
            <w:vAlign w:val="center"/>
          </w:tcPr>
          <w:p w14:paraId="5BBD8695" w14:textId="77777777" w:rsidR="006F33CE" w:rsidRDefault="006F33CE">
            <w:pPr>
              <w:jc w:val="center"/>
              <w:rPr>
                <w:rFonts w:ascii="宋体" w:hAnsi="宋体"/>
                <w:bCs/>
                <w:color w:val="000000"/>
                <w:sz w:val="18"/>
                <w:szCs w:val="18"/>
              </w:rPr>
            </w:pPr>
          </w:p>
        </w:tc>
        <w:tc>
          <w:tcPr>
            <w:tcW w:w="764" w:type="pct"/>
            <w:vMerge/>
            <w:tcBorders>
              <w:bottom w:val="single" w:sz="12" w:space="0" w:color="auto"/>
            </w:tcBorders>
            <w:tcMar>
              <w:top w:w="10" w:type="dxa"/>
              <w:left w:w="10" w:type="dxa"/>
              <w:right w:w="10" w:type="dxa"/>
            </w:tcMar>
            <w:vAlign w:val="center"/>
          </w:tcPr>
          <w:p w14:paraId="10E0D77A" w14:textId="77777777" w:rsidR="006F33CE" w:rsidRDefault="006F33CE">
            <w:pPr>
              <w:jc w:val="left"/>
              <w:rPr>
                <w:rFonts w:ascii="宋体" w:hAnsi="宋体"/>
                <w:bCs/>
                <w:color w:val="000000"/>
                <w:sz w:val="18"/>
                <w:szCs w:val="18"/>
              </w:rPr>
            </w:pPr>
          </w:p>
        </w:tc>
        <w:tc>
          <w:tcPr>
            <w:tcW w:w="1468" w:type="pct"/>
            <w:tcBorders>
              <w:bottom w:val="single" w:sz="12" w:space="0" w:color="auto"/>
            </w:tcBorders>
            <w:noWrap/>
            <w:tcMar>
              <w:top w:w="10" w:type="dxa"/>
              <w:left w:w="10" w:type="dxa"/>
              <w:right w:w="10" w:type="dxa"/>
            </w:tcMar>
            <w:vAlign w:val="center"/>
          </w:tcPr>
          <w:p w14:paraId="1CB71287" w14:textId="554C91CC"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低</w:t>
            </w:r>
            <w:r>
              <w:rPr>
                <w:rFonts w:ascii="宋体" w:hAnsi="宋体" w:hint="eastAsia"/>
                <w:bCs/>
                <w:color w:val="000000"/>
                <w:kern w:val="0"/>
                <w:sz w:val="18"/>
                <w:szCs w:val="18"/>
              </w:rPr>
              <w:t>（</w:t>
            </w:r>
            <w:r>
              <w:rPr>
                <w:rFonts w:ascii="Times New Roman" w:hAnsi="Times New Roman"/>
                <w:bCs/>
                <w:color w:val="000000"/>
                <w:kern w:val="0"/>
                <w:sz w:val="18"/>
                <w:szCs w:val="18"/>
              </w:rPr>
              <w:t>50</w:t>
            </w:r>
            <w:r w:rsidR="00820CD4">
              <w:rPr>
                <w:rFonts w:ascii="宋体" w:hAnsi="宋体" w:hint="eastAsia"/>
                <w:bCs/>
                <w:color w:val="000000"/>
                <w:kern w:val="0"/>
                <w:sz w:val="18"/>
                <w:szCs w:val="18"/>
              </w:rPr>
              <w:t xml:space="preserve"> </w:t>
            </w:r>
            <w:r>
              <w:rPr>
                <w:rFonts w:ascii="宋体" w:hAnsi="宋体" w:hint="eastAsia"/>
                <w:bCs/>
                <w:color w:val="000000"/>
                <w:kern w:val="0"/>
                <w:sz w:val="18"/>
                <w:szCs w:val="18"/>
              </w:rPr>
              <w:t>～</w:t>
            </w:r>
            <w:r>
              <w:rPr>
                <w:rFonts w:ascii="Times New Roman" w:hAnsi="Times New Roman"/>
                <w:bCs/>
                <w:color w:val="000000"/>
                <w:kern w:val="0"/>
                <w:sz w:val="18"/>
                <w:szCs w:val="18"/>
              </w:rPr>
              <w:t>100</w:t>
            </w:r>
            <w:r w:rsidR="00820CD4">
              <w:rPr>
                <w:rFonts w:ascii="宋体" w:hAnsi="宋体" w:hint="eastAsia"/>
                <w:bCs/>
                <w:color w:val="000000"/>
                <w:kern w:val="0"/>
                <w:sz w:val="18"/>
                <w:szCs w:val="18"/>
              </w:rPr>
              <w:t xml:space="preserve"> </w:t>
            </w:r>
            <w:r>
              <w:rPr>
                <w:rFonts w:ascii="宋体" w:hAnsi="宋体" w:hint="eastAsia"/>
                <w:bCs/>
                <w:color w:val="000000"/>
                <w:kern w:val="0"/>
                <w:sz w:val="18"/>
                <w:szCs w:val="18"/>
              </w:rPr>
              <w:t>）</w:t>
            </w:r>
          </w:p>
        </w:tc>
        <w:tc>
          <w:tcPr>
            <w:tcW w:w="1018" w:type="pct"/>
            <w:tcBorders>
              <w:bottom w:val="single" w:sz="12" w:space="0" w:color="auto"/>
            </w:tcBorders>
            <w:noWrap/>
            <w:tcMar>
              <w:top w:w="10" w:type="dxa"/>
              <w:left w:w="10" w:type="dxa"/>
              <w:right w:w="10" w:type="dxa"/>
            </w:tcMar>
            <w:vAlign w:val="center"/>
          </w:tcPr>
          <w:p w14:paraId="364E8927"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吨/万吨-污水处理量</w:t>
            </w:r>
          </w:p>
        </w:tc>
        <w:tc>
          <w:tcPr>
            <w:tcW w:w="511" w:type="pct"/>
            <w:tcBorders>
              <w:bottom w:val="single" w:sz="12" w:space="0" w:color="auto"/>
            </w:tcBorders>
            <w:noWrap/>
            <w:tcMar>
              <w:top w:w="10" w:type="dxa"/>
              <w:left w:w="10" w:type="dxa"/>
              <w:right w:w="10" w:type="dxa"/>
            </w:tcMar>
            <w:vAlign w:val="center"/>
          </w:tcPr>
          <w:p w14:paraId="7DF07B46"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1.55</w:t>
            </w:r>
          </w:p>
        </w:tc>
        <w:tc>
          <w:tcPr>
            <w:tcW w:w="795" w:type="pct"/>
            <w:tcBorders>
              <w:bottom w:val="single" w:sz="12" w:space="0" w:color="auto"/>
            </w:tcBorders>
            <w:noWrap/>
            <w:tcMar>
              <w:top w:w="10" w:type="dxa"/>
              <w:left w:w="10" w:type="dxa"/>
              <w:right w:w="10" w:type="dxa"/>
            </w:tcMar>
            <w:vAlign w:val="center"/>
          </w:tcPr>
          <w:p w14:paraId="0DB63208"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0.86</w:t>
            </w:r>
            <w:r>
              <w:rPr>
                <w:rFonts w:ascii="Times New Roman" w:hAnsi="Times New Roman"/>
                <w:bCs/>
                <w:color w:val="000000"/>
                <w:kern w:val="0"/>
                <w:sz w:val="18"/>
                <w:szCs w:val="18"/>
              </w:rPr>
              <w:t>～</w:t>
            </w:r>
            <w:r>
              <w:rPr>
                <w:rFonts w:ascii="Times New Roman" w:hAnsi="Times New Roman"/>
                <w:bCs/>
                <w:color w:val="000000"/>
                <w:kern w:val="0"/>
                <w:sz w:val="18"/>
                <w:szCs w:val="18"/>
              </w:rPr>
              <w:t>2.24</w:t>
            </w:r>
          </w:p>
        </w:tc>
      </w:tr>
      <w:tr w:rsidR="006F33CE" w14:paraId="3349E79D" w14:textId="77777777">
        <w:trPr>
          <w:cantSplit/>
          <w:trHeight w:val="54"/>
          <w:jc w:val="center"/>
        </w:trPr>
        <w:tc>
          <w:tcPr>
            <w:tcW w:w="5000" w:type="pct"/>
            <w:gridSpan w:val="6"/>
            <w:tcBorders>
              <w:top w:val="single" w:sz="12" w:space="0" w:color="auto"/>
              <w:bottom w:val="single" w:sz="12" w:space="0" w:color="auto"/>
            </w:tcBorders>
            <w:noWrap/>
            <w:tcMar>
              <w:top w:w="10" w:type="dxa"/>
              <w:left w:w="10" w:type="dxa"/>
              <w:right w:w="10" w:type="dxa"/>
            </w:tcMar>
            <w:vAlign w:val="center"/>
          </w:tcPr>
          <w:p w14:paraId="137FDA12" w14:textId="34F7F997" w:rsidR="006F33CE" w:rsidRDefault="00B6230B">
            <w:pPr>
              <w:pStyle w:val="a5"/>
              <w:numPr>
                <w:ilvl w:val="0"/>
                <w:numId w:val="52"/>
              </w:numPr>
            </w:pPr>
            <w:r>
              <w:rPr>
                <w:rFonts w:hAnsi="宋体"/>
                <w:bCs/>
              </w:rPr>
              <w:t>当进水悬浮物的全年平均浓度低于</w:t>
            </w:r>
            <w:r>
              <w:rPr>
                <w:rFonts w:ascii="Times New Roman"/>
                <w:bCs/>
              </w:rPr>
              <w:t>50</w:t>
            </w:r>
            <w:r w:rsidR="00B416D2">
              <w:rPr>
                <w:rFonts w:hAnsi="宋体" w:hint="eastAsia"/>
                <w:bCs/>
              </w:rPr>
              <w:t>mg/L</w:t>
            </w:r>
            <w:r>
              <w:rPr>
                <w:rFonts w:hAnsi="宋体"/>
                <w:bCs/>
              </w:rPr>
              <w:t>时，可不考虑物理污泥产生量；高于</w:t>
            </w:r>
            <w:r>
              <w:rPr>
                <w:rFonts w:ascii="Times New Roman"/>
                <w:bCs/>
              </w:rPr>
              <w:t>300</w:t>
            </w:r>
            <w:r w:rsidR="00B416D2">
              <w:rPr>
                <w:rFonts w:hAnsi="宋体" w:hint="eastAsia"/>
                <w:bCs/>
              </w:rPr>
              <w:t>mg/L</w:t>
            </w:r>
            <w:r>
              <w:rPr>
                <w:rFonts w:hAnsi="宋体"/>
                <w:bCs/>
              </w:rPr>
              <w:t>时，可根据本表数据外推确定；</w:t>
            </w:r>
          </w:p>
          <w:p w14:paraId="2ADDA341" w14:textId="29752AF2" w:rsidR="006F33CE" w:rsidRDefault="00B6230B">
            <w:pPr>
              <w:pStyle w:val="a5"/>
              <w:numPr>
                <w:ilvl w:val="0"/>
                <w:numId w:val="52"/>
              </w:numPr>
            </w:pPr>
            <w:r>
              <w:rPr>
                <w:rFonts w:hAnsi="宋体"/>
                <w:bCs/>
              </w:rPr>
              <w:t>当可获得进水悬浮物浓度参考数据时（诸如厂方提供），应按照实际的悬浮物浓度范围来选取相应的物理污泥产生系数</w:t>
            </w:r>
            <w:r>
              <w:rPr>
                <w:rFonts w:hAnsi="宋体"/>
                <w:bCs/>
                <w:i/>
              </w:rPr>
              <w:t>k</w:t>
            </w:r>
            <w:r>
              <w:rPr>
                <w:rFonts w:hAnsi="宋体"/>
                <w:bCs/>
              </w:rPr>
              <w:t>1值；当缺乏进水悬浮物浓度参考数据时，可按表中悬浮物浓度范围为</w:t>
            </w:r>
            <w:r>
              <w:rPr>
                <w:rFonts w:ascii="Times New Roman"/>
                <w:bCs/>
              </w:rPr>
              <w:t>100</w:t>
            </w:r>
            <w:r>
              <w:rPr>
                <w:rFonts w:ascii="Times New Roman"/>
                <w:bCs/>
              </w:rPr>
              <w:t>～</w:t>
            </w:r>
            <w:r>
              <w:rPr>
                <w:rFonts w:ascii="Times New Roman"/>
                <w:bCs/>
              </w:rPr>
              <w:t>200</w:t>
            </w:r>
            <w:r w:rsidR="00B416D2">
              <w:rPr>
                <w:rFonts w:hAnsi="宋体" w:hint="eastAsia"/>
                <w:bCs/>
              </w:rPr>
              <w:t>mg/L</w:t>
            </w:r>
            <w:r>
              <w:rPr>
                <w:rFonts w:hAnsi="宋体"/>
                <w:bCs/>
              </w:rPr>
              <w:t xml:space="preserve"> 取值。在异常数据核查中，应重点核对污水处理厂的监测记录，并根据实际进水悬浮物浓度范围确定是否需要调整系数进行重新校核或核算；</w:t>
            </w:r>
          </w:p>
          <w:p w14:paraId="13CCCFBB" w14:textId="77777777" w:rsidR="006F33CE" w:rsidRDefault="00B6230B">
            <w:pPr>
              <w:pStyle w:val="a5"/>
              <w:numPr>
                <w:ilvl w:val="0"/>
                <w:numId w:val="52"/>
              </w:numPr>
            </w:pPr>
            <w:r>
              <w:rPr>
                <w:rFonts w:hAnsi="宋体"/>
                <w:bCs/>
              </w:rPr>
              <w:t>污泥消化工艺未正常运行的，</w:t>
            </w:r>
            <w:r>
              <w:rPr>
                <w:rFonts w:hAnsi="宋体" w:hint="eastAsia"/>
                <w:bCs/>
              </w:rPr>
              <w:t>应</w:t>
            </w:r>
            <w:r>
              <w:rPr>
                <w:rFonts w:hAnsi="宋体"/>
                <w:bCs/>
              </w:rPr>
              <w:t>按无污泥消化工艺进行系数取值。</w:t>
            </w:r>
          </w:p>
        </w:tc>
      </w:tr>
    </w:tbl>
    <w:p w14:paraId="0C253751" w14:textId="77777777" w:rsidR="006F33CE" w:rsidRDefault="00B6230B">
      <w:pPr>
        <w:pStyle w:val="aff"/>
        <w:spacing w:before="156" w:after="156"/>
      </w:pPr>
      <w:r>
        <w:rPr>
          <w:rFonts w:hAnsi="黑体" w:cs="黑体" w:hint="eastAsia"/>
          <w:bCs/>
        </w:rPr>
        <w:lastRenderedPageBreak/>
        <w:t>城镇污水处理厂的生化污泥产生系数表（k2）</w:t>
      </w:r>
    </w:p>
    <w:tbl>
      <w:tblPr>
        <w:tblW w:w="4998" w:type="pct"/>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2433"/>
        <w:gridCol w:w="2024"/>
        <w:gridCol w:w="2431"/>
        <w:gridCol w:w="943"/>
        <w:gridCol w:w="1489"/>
      </w:tblGrid>
      <w:tr w:rsidR="006F33CE" w14:paraId="777D649C" w14:textId="77777777">
        <w:trPr>
          <w:trHeight w:val="300"/>
        </w:trPr>
        <w:tc>
          <w:tcPr>
            <w:tcW w:w="1305" w:type="pct"/>
            <w:vMerge w:val="restart"/>
            <w:tcBorders>
              <w:top w:val="single" w:sz="12" w:space="0" w:color="auto"/>
              <w:bottom w:val="single" w:sz="4" w:space="0" w:color="000000"/>
            </w:tcBorders>
            <w:tcMar>
              <w:top w:w="10" w:type="dxa"/>
              <w:left w:w="10" w:type="dxa"/>
              <w:right w:w="10" w:type="dxa"/>
            </w:tcMar>
            <w:vAlign w:val="center"/>
          </w:tcPr>
          <w:p w14:paraId="0AC7D4AD"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污水处理工艺</w:t>
            </w:r>
          </w:p>
        </w:tc>
        <w:tc>
          <w:tcPr>
            <w:tcW w:w="1086" w:type="pct"/>
            <w:vMerge w:val="restart"/>
            <w:tcBorders>
              <w:top w:val="single" w:sz="12" w:space="0" w:color="auto"/>
              <w:bottom w:val="single" w:sz="4" w:space="0" w:color="000000"/>
            </w:tcBorders>
            <w:tcMar>
              <w:top w:w="10" w:type="dxa"/>
              <w:left w:w="10" w:type="dxa"/>
              <w:right w:w="10" w:type="dxa"/>
            </w:tcMar>
            <w:vAlign w:val="center"/>
          </w:tcPr>
          <w:p w14:paraId="2F36B7CE"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污泥处理工艺</w:t>
            </w:r>
          </w:p>
        </w:tc>
        <w:tc>
          <w:tcPr>
            <w:tcW w:w="2609" w:type="pct"/>
            <w:gridSpan w:val="3"/>
            <w:tcBorders>
              <w:top w:val="single" w:sz="12" w:space="0" w:color="auto"/>
              <w:bottom w:val="single" w:sz="4" w:space="0" w:color="000000"/>
            </w:tcBorders>
            <w:noWrap/>
            <w:tcMar>
              <w:top w:w="10" w:type="dxa"/>
              <w:left w:w="10" w:type="dxa"/>
              <w:right w:w="10" w:type="dxa"/>
            </w:tcMar>
            <w:vAlign w:val="center"/>
          </w:tcPr>
          <w:p w14:paraId="61363433"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含水污泥产生系数</w:t>
            </w:r>
          </w:p>
        </w:tc>
      </w:tr>
      <w:tr w:rsidR="006F33CE" w14:paraId="264567EE" w14:textId="77777777">
        <w:trPr>
          <w:trHeight w:val="300"/>
        </w:trPr>
        <w:tc>
          <w:tcPr>
            <w:tcW w:w="1305" w:type="pct"/>
            <w:vMerge/>
            <w:tcBorders>
              <w:top w:val="single" w:sz="4" w:space="0" w:color="000000"/>
              <w:bottom w:val="single" w:sz="12" w:space="0" w:color="auto"/>
            </w:tcBorders>
            <w:tcMar>
              <w:top w:w="10" w:type="dxa"/>
              <w:left w:w="10" w:type="dxa"/>
              <w:right w:w="10" w:type="dxa"/>
            </w:tcMar>
            <w:vAlign w:val="center"/>
          </w:tcPr>
          <w:p w14:paraId="2089BDF1" w14:textId="77777777" w:rsidR="006F33CE" w:rsidRDefault="006F33CE">
            <w:pPr>
              <w:jc w:val="center"/>
              <w:rPr>
                <w:rFonts w:ascii="宋体" w:hAnsi="宋体"/>
                <w:bCs/>
                <w:color w:val="000000"/>
                <w:sz w:val="18"/>
                <w:szCs w:val="18"/>
              </w:rPr>
            </w:pPr>
          </w:p>
        </w:tc>
        <w:tc>
          <w:tcPr>
            <w:tcW w:w="1086" w:type="pct"/>
            <w:vMerge/>
            <w:tcBorders>
              <w:top w:val="single" w:sz="4" w:space="0" w:color="000000"/>
              <w:bottom w:val="single" w:sz="12" w:space="0" w:color="auto"/>
            </w:tcBorders>
            <w:tcMar>
              <w:top w:w="10" w:type="dxa"/>
              <w:left w:w="10" w:type="dxa"/>
              <w:right w:w="10" w:type="dxa"/>
            </w:tcMar>
            <w:vAlign w:val="center"/>
          </w:tcPr>
          <w:p w14:paraId="5F489766" w14:textId="77777777" w:rsidR="006F33CE" w:rsidRDefault="006F33CE">
            <w:pPr>
              <w:jc w:val="center"/>
              <w:rPr>
                <w:rFonts w:ascii="宋体" w:hAnsi="宋体"/>
                <w:bCs/>
                <w:color w:val="000000"/>
                <w:sz w:val="18"/>
                <w:szCs w:val="18"/>
              </w:rPr>
            </w:pPr>
          </w:p>
        </w:tc>
        <w:tc>
          <w:tcPr>
            <w:tcW w:w="1304" w:type="pct"/>
            <w:tcBorders>
              <w:top w:val="single" w:sz="4" w:space="0" w:color="000000"/>
              <w:bottom w:val="single" w:sz="12" w:space="0" w:color="auto"/>
            </w:tcBorders>
            <w:noWrap/>
            <w:tcMar>
              <w:top w:w="10" w:type="dxa"/>
              <w:left w:w="10" w:type="dxa"/>
              <w:right w:w="10" w:type="dxa"/>
            </w:tcMar>
            <w:vAlign w:val="center"/>
          </w:tcPr>
          <w:p w14:paraId="7EE4FD84"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单位</w:t>
            </w:r>
          </w:p>
        </w:tc>
        <w:tc>
          <w:tcPr>
            <w:tcW w:w="506" w:type="pct"/>
            <w:tcBorders>
              <w:top w:val="single" w:sz="4" w:space="0" w:color="000000"/>
              <w:bottom w:val="single" w:sz="12" w:space="0" w:color="auto"/>
            </w:tcBorders>
            <w:noWrap/>
            <w:tcMar>
              <w:top w:w="10" w:type="dxa"/>
              <w:left w:w="10" w:type="dxa"/>
              <w:right w:w="10" w:type="dxa"/>
            </w:tcMar>
            <w:vAlign w:val="center"/>
          </w:tcPr>
          <w:p w14:paraId="31DEAC83"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核算系数</w:t>
            </w:r>
          </w:p>
        </w:tc>
        <w:tc>
          <w:tcPr>
            <w:tcW w:w="799" w:type="pct"/>
            <w:tcBorders>
              <w:top w:val="single" w:sz="4" w:space="0" w:color="000000"/>
              <w:bottom w:val="single" w:sz="12" w:space="0" w:color="auto"/>
            </w:tcBorders>
            <w:tcMar>
              <w:top w:w="10" w:type="dxa"/>
              <w:left w:w="10" w:type="dxa"/>
              <w:right w:w="10" w:type="dxa"/>
            </w:tcMar>
            <w:vAlign w:val="center"/>
          </w:tcPr>
          <w:p w14:paraId="468CE54C"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校核系数</w:t>
            </w:r>
          </w:p>
        </w:tc>
      </w:tr>
      <w:tr w:rsidR="006F33CE" w14:paraId="0409F40B" w14:textId="77777777">
        <w:trPr>
          <w:trHeight w:val="300"/>
        </w:trPr>
        <w:tc>
          <w:tcPr>
            <w:tcW w:w="1305" w:type="pct"/>
            <w:vMerge w:val="restart"/>
            <w:tcBorders>
              <w:top w:val="single" w:sz="12" w:space="0" w:color="auto"/>
            </w:tcBorders>
            <w:noWrap/>
            <w:tcMar>
              <w:top w:w="10" w:type="dxa"/>
              <w:left w:w="10" w:type="dxa"/>
              <w:right w:w="10" w:type="dxa"/>
            </w:tcMar>
            <w:vAlign w:val="center"/>
          </w:tcPr>
          <w:p w14:paraId="4FB0EEB3"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高负荷活性污泥法</w:t>
            </w:r>
          </w:p>
        </w:tc>
        <w:tc>
          <w:tcPr>
            <w:tcW w:w="1086" w:type="pct"/>
            <w:tcBorders>
              <w:top w:val="single" w:sz="12" w:space="0" w:color="auto"/>
            </w:tcBorders>
            <w:tcMar>
              <w:top w:w="10" w:type="dxa"/>
              <w:left w:w="10" w:type="dxa"/>
              <w:right w:w="10" w:type="dxa"/>
            </w:tcMar>
            <w:vAlign w:val="center"/>
          </w:tcPr>
          <w:p w14:paraId="51C22FAE"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无污泥消化</w:t>
            </w:r>
          </w:p>
        </w:tc>
        <w:tc>
          <w:tcPr>
            <w:tcW w:w="1304" w:type="pct"/>
            <w:tcBorders>
              <w:top w:val="single" w:sz="12" w:space="0" w:color="auto"/>
            </w:tcBorders>
            <w:noWrap/>
            <w:tcMar>
              <w:top w:w="10" w:type="dxa"/>
              <w:left w:w="10" w:type="dxa"/>
              <w:right w:w="10" w:type="dxa"/>
            </w:tcMar>
            <w:vAlign w:val="center"/>
          </w:tcPr>
          <w:p w14:paraId="21ABFA35"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吨/吨-化学需氧量去除量</w:t>
            </w:r>
          </w:p>
        </w:tc>
        <w:tc>
          <w:tcPr>
            <w:tcW w:w="506" w:type="pct"/>
            <w:tcBorders>
              <w:top w:val="single" w:sz="12" w:space="0" w:color="auto"/>
            </w:tcBorders>
            <w:noWrap/>
            <w:tcMar>
              <w:top w:w="10" w:type="dxa"/>
              <w:left w:w="10" w:type="dxa"/>
              <w:right w:w="10" w:type="dxa"/>
            </w:tcMar>
            <w:vAlign w:val="center"/>
          </w:tcPr>
          <w:p w14:paraId="5DAA8E7B"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2.85</w:t>
            </w:r>
          </w:p>
        </w:tc>
        <w:tc>
          <w:tcPr>
            <w:tcW w:w="799" w:type="pct"/>
            <w:tcBorders>
              <w:top w:val="single" w:sz="12" w:space="0" w:color="auto"/>
            </w:tcBorders>
            <w:noWrap/>
            <w:tcMar>
              <w:top w:w="10" w:type="dxa"/>
              <w:left w:w="10" w:type="dxa"/>
              <w:right w:w="10" w:type="dxa"/>
            </w:tcMar>
            <w:vAlign w:val="center"/>
          </w:tcPr>
          <w:p w14:paraId="7328EC9B"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1.95</w:t>
            </w:r>
            <w:r>
              <w:rPr>
                <w:rFonts w:ascii="Times New Roman" w:hAnsi="Times New Roman"/>
                <w:bCs/>
                <w:color w:val="000000"/>
                <w:kern w:val="0"/>
                <w:sz w:val="18"/>
                <w:szCs w:val="18"/>
              </w:rPr>
              <w:t>～</w:t>
            </w:r>
            <w:r>
              <w:rPr>
                <w:rFonts w:ascii="Times New Roman" w:hAnsi="Times New Roman"/>
                <w:bCs/>
                <w:color w:val="000000"/>
                <w:kern w:val="0"/>
                <w:sz w:val="18"/>
                <w:szCs w:val="18"/>
              </w:rPr>
              <w:t>4.28</w:t>
            </w:r>
          </w:p>
        </w:tc>
      </w:tr>
      <w:tr w:rsidR="006F33CE" w14:paraId="52454BD4" w14:textId="77777777">
        <w:trPr>
          <w:trHeight w:val="280"/>
        </w:trPr>
        <w:tc>
          <w:tcPr>
            <w:tcW w:w="1305" w:type="pct"/>
            <w:vMerge/>
            <w:noWrap/>
            <w:tcMar>
              <w:top w:w="10" w:type="dxa"/>
              <w:left w:w="10" w:type="dxa"/>
              <w:right w:w="10" w:type="dxa"/>
            </w:tcMar>
            <w:vAlign w:val="center"/>
          </w:tcPr>
          <w:p w14:paraId="0CE3F5AF" w14:textId="77777777" w:rsidR="006F33CE" w:rsidRDefault="006F33CE">
            <w:pPr>
              <w:jc w:val="left"/>
              <w:rPr>
                <w:rFonts w:ascii="宋体" w:hAnsi="宋体"/>
                <w:bCs/>
                <w:color w:val="000000"/>
                <w:sz w:val="18"/>
                <w:szCs w:val="18"/>
              </w:rPr>
            </w:pPr>
          </w:p>
        </w:tc>
        <w:tc>
          <w:tcPr>
            <w:tcW w:w="1086" w:type="pct"/>
            <w:tcMar>
              <w:top w:w="10" w:type="dxa"/>
              <w:left w:w="10" w:type="dxa"/>
              <w:right w:w="10" w:type="dxa"/>
            </w:tcMar>
            <w:vAlign w:val="center"/>
          </w:tcPr>
          <w:p w14:paraId="2054EA15"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厌氧污泥消化</w:t>
            </w:r>
          </w:p>
        </w:tc>
        <w:tc>
          <w:tcPr>
            <w:tcW w:w="1304" w:type="pct"/>
            <w:noWrap/>
            <w:tcMar>
              <w:top w:w="10" w:type="dxa"/>
              <w:left w:w="10" w:type="dxa"/>
              <w:right w:w="10" w:type="dxa"/>
            </w:tcMar>
            <w:vAlign w:val="center"/>
          </w:tcPr>
          <w:p w14:paraId="74A4E13F"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吨/吨-化学需氧量去除量</w:t>
            </w:r>
          </w:p>
        </w:tc>
        <w:tc>
          <w:tcPr>
            <w:tcW w:w="506" w:type="pct"/>
            <w:noWrap/>
            <w:tcMar>
              <w:top w:w="10" w:type="dxa"/>
              <w:left w:w="10" w:type="dxa"/>
              <w:right w:w="10" w:type="dxa"/>
            </w:tcMar>
            <w:vAlign w:val="center"/>
          </w:tcPr>
          <w:p w14:paraId="746221DF"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2.11</w:t>
            </w:r>
          </w:p>
        </w:tc>
        <w:tc>
          <w:tcPr>
            <w:tcW w:w="799" w:type="pct"/>
            <w:noWrap/>
            <w:tcMar>
              <w:top w:w="10" w:type="dxa"/>
              <w:left w:w="10" w:type="dxa"/>
              <w:right w:w="10" w:type="dxa"/>
            </w:tcMar>
            <w:vAlign w:val="center"/>
          </w:tcPr>
          <w:p w14:paraId="73BA6F1B"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1.44</w:t>
            </w:r>
            <w:r>
              <w:rPr>
                <w:rFonts w:ascii="Times New Roman" w:hAnsi="Times New Roman"/>
                <w:bCs/>
                <w:color w:val="000000"/>
                <w:kern w:val="0"/>
                <w:sz w:val="18"/>
                <w:szCs w:val="18"/>
              </w:rPr>
              <w:t>～</w:t>
            </w:r>
            <w:r>
              <w:rPr>
                <w:rFonts w:ascii="Times New Roman" w:hAnsi="Times New Roman"/>
                <w:bCs/>
                <w:color w:val="000000"/>
                <w:kern w:val="0"/>
                <w:sz w:val="18"/>
                <w:szCs w:val="18"/>
              </w:rPr>
              <w:t>3.16</w:t>
            </w:r>
          </w:p>
        </w:tc>
      </w:tr>
      <w:tr w:rsidR="006F33CE" w14:paraId="0600DAE8" w14:textId="77777777">
        <w:trPr>
          <w:trHeight w:val="300"/>
        </w:trPr>
        <w:tc>
          <w:tcPr>
            <w:tcW w:w="1305" w:type="pct"/>
            <w:vMerge/>
            <w:noWrap/>
            <w:tcMar>
              <w:top w:w="10" w:type="dxa"/>
              <w:left w:w="10" w:type="dxa"/>
              <w:right w:w="10" w:type="dxa"/>
            </w:tcMar>
            <w:vAlign w:val="center"/>
          </w:tcPr>
          <w:p w14:paraId="477AE8F2" w14:textId="77777777" w:rsidR="006F33CE" w:rsidRDefault="006F33CE">
            <w:pPr>
              <w:jc w:val="left"/>
              <w:rPr>
                <w:rFonts w:ascii="宋体" w:hAnsi="宋体"/>
                <w:bCs/>
                <w:color w:val="000000"/>
                <w:sz w:val="18"/>
                <w:szCs w:val="18"/>
              </w:rPr>
            </w:pPr>
          </w:p>
        </w:tc>
        <w:tc>
          <w:tcPr>
            <w:tcW w:w="1086" w:type="pct"/>
            <w:tcMar>
              <w:top w:w="10" w:type="dxa"/>
              <w:left w:w="10" w:type="dxa"/>
              <w:right w:w="10" w:type="dxa"/>
            </w:tcMar>
            <w:vAlign w:val="center"/>
          </w:tcPr>
          <w:p w14:paraId="51475917"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好氧污泥消化</w:t>
            </w:r>
          </w:p>
        </w:tc>
        <w:tc>
          <w:tcPr>
            <w:tcW w:w="1304" w:type="pct"/>
            <w:noWrap/>
            <w:tcMar>
              <w:top w:w="10" w:type="dxa"/>
              <w:left w:w="10" w:type="dxa"/>
              <w:right w:w="10" w:type="dxa"/>
            </w:tcMar>
            <w:vAlign w:val="center"/>
          </w:tcPr>
          <w:p w14:paraId="3931A4A4"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吨/吨-化学需氧量去除量</w:t>
            </w:r>
          </w:p>
        </w:tc>
        <w:tc>
          <w:tcPr>
            <w:tcW w:w="506" w:type="pct"/>
            <w:noWrap/>
            <w:tcMar>
              <w:top w:w="10" w:type="dxa"/>
              <w:left w:w="10" w:type="dxa"/>
              <w:right w:w="10" w:type="dxa"/>
            </w:tcMar>
            <w:vAlign w:val="center"/>
          </w:tcPr>
          <w:p w14:paraId="408606E3"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1.71</w:t>
            </w:r>
          </w:p>
        </w:tc>
        <w:tc>
          <w:tcPr>
            <w:tcW w:w="799" w:type="pct"/>
            <w:noWrap/>
            <w:tcMar>
              <w:top w:w="10" w:type="dxa"/>
              <w:left w:w="10" w:type="dxa"/>
              <w:right w:w="10" w:type="dxa"/>
            </w:tcMar>
            <w:vAlign w:val="center"/>
          </w:tcPr>
          <w:p w14:paraId="70C30E19"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1.17</w:t>
            </w:r>
            <w:r>
              <w:rPr>
                <w:rFonts w:ascii="Times New Roman" w:hAnsi="Times New Roman"/>
                <w:bCs/>
                <w:color w:val="000000"/>
                <w:kern w:val="0"/>
                <w:sz w:val="18"/>
                <w:szCs w:val="18"/>
              </w:rPr>
              <w:t>～</w:t>
            </w:r>
            <w:r>
              <w:rPr>
                <w:rFonts w:ascii="Times New Roman" w:hAnsi="Times New Roman"/>
                <w:bCs/>
                <w:color w:val="000000"/>
                <w:kern w:val="0"/>
                <w:sz w:val="18"/>
                <w:szCs w:val="18"/>
              </w:rPr>
              <w:t>2.57</w:t>
            </w:r>
          </w:p>
        </w:tc>
      </w:tr>
      <w:tr w:rsidR="006F33CE" w14:paraId="0A00FDDA" w14:textId="77777777">
        <w:trPr>
          <w:trHeight w:val="300"/>
        </w:trPr>
        <w:tc>
          <w:tcPr>
            <w:tcW w:w="1305" w:type="pct"/>
            <w:vMerge w:val="restart"/>
            <w:noWrap/>
            <w:tcMar>
              <w:top w:w="10" w:type="dxa"/>
              <w:left w:w="10" w:type="dxa"/>
              <w:right w:w="10" w:type="dxa"/>
            </w:tcMar>
            <w:vAlign w:val="center"/>
          </w:tcPr>
          <w:p w14:paraId="69DAB9A4"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普通活性污泥法</w:t>
            </w:r>
          </w:p>
        </w:tc>
        <w:tc>
          <w:tcPr>
            <w:tcW w:w="1086" w:type="pct"/>
            <w:tcMar>
              <w:top w:w="10" w:type="dxa"/>
              <w:left w:w="10" w:type="dxa"/>
              <w:right w:w="10" w:type="dxa"/>
            </w:tcMar>
            <w:vAlign w:val="center"/>
          </w:tcPr>
          <w:p w14:paraId="0710ADBC"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无污泥消化</w:t>
            </w:r>
          </w:p>
        </w:tc>
        <w:tc>
          <w:tcPr>
            <w:tcW w:w="1304" w:type="pct"/>
            <w:noWrap/>
            <w:tcMar>
              <w:top w:w="10" w:type="dxa"/>
              <w:left w:w="10" w:type="dxa"/>
              <w:right w:w="10" w:type="dxa"/>
            </w:tcMar>
            <w:vAlign w:val="center"/>
          </w:tcPr>
          <w:p w14:paraId="25E5C104"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吨/吨-化学需氧量去除量</w:t>
            </w:r>
          </w:p>
        </w:tc>
        <w:tc>
          <w:tcPr>
            <w:tcW w:w="506" w:type="pct"/>
            <w:noWrap/>
            <w:tcMar>
              <w:top w:w="10" w:type="dxa"/>
              <w:left w:w="10" w:type="dxa"/>
              <w:right w:w="10" w:type="dxa"/>
            </w:tcMar>
            <w:vAlign w:val="center"/>
          </w:tcPr>
          <w:p w14:paraId="7A2A875F"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1.75</w:t>
            </w:r>
          </w:p>
        </w:tc>
        <w:tc>
          <w:tcPr>
            <w:tcW w:w="799" w:type="pct"/>
            <w:noWrap/>
            <w:tcMar>
              <w:top w:w="10" w:type="dxa"/>
              <w:left w:w="10" w:type="dxa"/>
              <w:right w:w="10" w:type="dxa"/>
            </w:tcMar>
            <w:vAlign w:val="center"/>
          </w:tcPr>
          <w:p w14:paraId="4C984E4F"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1.2</w:t>
            </w:r>
            <w:r>
              <w:rPr>
                <w:rFonts w:ascii="Times New Roman" w:hAnsi="Times New Roman"/>
                <w:bCs/>
                <w:color w:val="000000"/>
                <w:kern w:val="0"/>
                <w:sz w:val="18"/>
                <w:szCs w:val="18"/>
              </w:rPr>
              <w:t>～</w:t>
            </w:r>
            <w:r>
              <w:rPr>
                <w:rFonts w:ascii="Times New Roman" w:hAnsi="Times New Roman"/>
                <w:bCs/>
                <w:color w:val="000000"/>
                <w:kern w:val="0"/>
                <w:sz w:val="18"/>
                <w:szCs w:val="18"/>
              </w:rPr>
              <w:t>2.85</w:t>
            </w:r>
          </w:p>
        </w:tc>
      </w:tr>
      <w:tr w:rsidR="006F33CE" w14:paraId="1387B9CF" w14:textId="77777777">
        <w:trPr>
          <w:trHeight w:val="300"/>
        </w:trPr>
        <w:tc>
          <w:tcPr>
            <w:tcW w:w="1305" w:type="pct"/>
            <w:vMerge/>
            <w:noWrap/>
            <w:tcMar>
              <w:top w:w="10" w:type="dxa"/>
              <w:left w:w="10" w:type="dxa"/>
              <w:right w:w="10" w:type="dxa"/>
            </w:tcMar>
            <w:vAlign w:val="center"/>
          </w:tcPr>
          <w:p w14:paraId="63173CCE" w14:textId="77777777" w:rsidR="006F33CE" w:rsidRDefault="006F33CE">
            <w:pPr>
              <w:jc w:val="left"/>
              <w:rPr>
                <w:rFonts w:ascii="宋体" w:hAnsi="宋体"/>
                <w:bCs/>
                <w:color w:val="000000"/>
                <w:sz w:val="18"/>
                <w:szCs w:val="18"/>
              </w:rPr>
            </w:pPr>
          </w:p>
        </w:tc>
        <w:tc>
          <w:tcPr>
            <w:tcW w:w="1086" w:type="pct"/>
            <w:tcMar>
              <w:top w:w="10" w:type="dxa"/>
              <w:left w:w="10" w:type="dxa"/>
              <w:right w:w="10" w:type="dxa"/>
            </w:tcMar>
            <w:vAlign w:val="center"/>
          </w:tcPr>
          <w:p w14:paraId="0D8495E9"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厌氧污泥消化</w:t>
            </w:r>
          </w:p>
        </w:tc>
        <w:tc>
          <w:tcPr>
            <w:tcW w:w="1304" w:type="pct"/>
            <w:noWrap/>
            <w:tcMar>
              <w:top w:w="10" w:type="dxa"/>
              <w:left w:w="10" w:type="dxa"/>
              <w:right w:w="10" w:type="dxa"/>
            </w:tcMar>
            <w:vAlign w:val="center"/>
          </w:tcPr>
          <w:p w14:paraId="3277D4C7"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吨/吨-化学需氧量去除量</w:t>
            </w:r>
          </w:p>
        </w:tc>
        <w:tc>
          <w:tcPr>
            <w:tcW w:w="506" w:type="pct"/>
            <w:noWrap/>
            <w:tcMar>
              <w:top w:w="10" w:type="dxa"/>
              <w:left w:w="10" w:type="dxa"/>
              <w:right w:w="10" w:type="dxa"/>
            </w:tcMar>
            <w:vAlign w:val="center"/>
          </w:tcPr>
          <w:p w14:paraId="3A2A948F"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1.24</w:t>
            </w:r>
          </w:p>
        </w:tc>
        <w:tc>
          <w:tcPr>
            <w:tcW w:w="799" w:type="pct"/>
            <w:noWrap/>
            <w:tcMar>
              <w:top w:w="10" w:type="dxa"/>
              <w:left w:w="10" w:type="dxa"/>
              <w:right w:w="10" w:type="dxa"/>
            </w:tcMar>
            <w:vAlign w:val="center"/>
          </w:tcPr>
          <w:p w14:paraId="0E92099E"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0.85</w:t>
            </w:r>
            <w:r>
              <w:rPr>
                <w:rFonts w:ascii="Times New Roman" w:hAnsi="Times New Roman"/>
                <w:bCs/>
                <w:color w:val="000000"/>
                <w:kern w:val="0"/>
                <w:sz w:val="18"/>
                <w:szCs w:val="18"/>
              </w:rPr>
              <w:t>～</w:t>
            </w:r>
            <w:r>
              <w:rPr>
                <w:rFonts w:ascii="Times New Roman" w:hAnsi="Times New Roman"/>
                <w:bCs/>
                <w:color w:val="000000"/>
                <w:kern w:val="0"/>
                <w:sz w:val="18"/>
                <w:szCs w:val="18"/>
              </w:rPr>
              <w:t>2.02</w:t>
            </w:r>
          </w:p>
        </w:tc>
      </w:tr>
      <w:tr w:rsidR="006F33CE" w14:paraId="5BC7E434" w14:textId="77777777">
        <w:trPr>
          <w:trHeight w:val="300"/>
        </w:trPr>
        <w:tc>
          <w:tcPr>
            <w:tcW w:w="1305" w:type="pct"/>
            <w:vMerge/>
            <w:noWrap/>
            <w:tcMar>
              <w:top w:w="10" w:type="dxa"/>
              <w:left w:w="10" w:type="dxa"/>
              <w:right w:w="10" w:type="dxa"/>
            </w:tcMar>
            <w:vAlign w:val="center"/>
          </w:tcPr>
          <w:p w14:paraId="58EFF1A5" w14:textId="77777777" w:rsidR="006F33CE" w:rsidRDefault="006F33CE">
            <w:pPr>
              <w:jc w:val="left"/>
              <w:rPr>
                <w:rFonts w:ascii="宋体" w:hAnsi="宋体"/>
                <w:bCs/>
                <w:color w:val="000000"/>
                <w:sz w:val="18"/>
                <w:szCs w:val="18"/>
              </w:rPr>
            </w:pPr>
          </w:p>
        </w:tc>
        <w:tc>
          <w:tcPr>
            <w:tcW w:w="1086" w:type="pct"/>
            <w:tcMar>
              <w:top w:w="10" w:type="dxa"/>
              <w:left w:w="10" w:type="dxa"/>
              <w:right w:w="10" w:type="dxa"/>
            </w:tcMar>
            <w:vAlign w:val="center"/>
          </w:tcPr>
          <w:p w14:paraId="081630AB"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好氧污泥消化</w:t>
            </w:r>
          </w:p>
        </w:tc>
        <w:tc>
          <w:tcPr>
            <w:tcW w:w="1304" w:type="pct"/>
            <w:noWrap/>
            <w:tcMar>
              <w:top w:w="10" w:type="dxa"/>
              <w:left w:w="10" w:type="dxa"/>
              <w:right w:w="10" w:type="dxa"/>
            </w:tcMar>
            <w:vAlign w:val="center"/>
          </w:tcPr>
          <w:p w14:paraId="5655CEE9"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吨/吨-化学需氧量去除量</w:t>
            </w:r>
          </w:p>
        </w:tc>
        <w:tc>
          <w:tcPr>
            <w:tcW w:w="506" w:type="pct"/>
            <w:noWrap/>
            <w:tcMar>
              <w:top w:w="10" w:type="dxa"/>
              <w:left w:w="10" w:type="dxa"/>
              <w:right w:w="10" w:type="dxa"/>
            </w:tcMar>
            <w:vAlign w:val="center"/>
          </w:tcPr>
          <w:p w14:paraId="34EFA2BA"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0.81</w:t>
            </w:r>
          </w:p>
        </w:tc>
        <w:tc>
          <w:tcPr>
            <w:tcW w:w="799" w:type="pct"/>
            <w:noWrap/>
            <w:tcMar>
              <w:top w:w="10" w:type="dxa"/>
              <w:left w:w="10" w:type="dxa"/>
              <w:right w:w="10" w:type="dxa"/>
            </w:tcMar>
            <w:vAlign w:val="center"/>
          </w:tcPr>
          <w:p w14:paraId="68428A7E"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0.55</w:t>
            </w:r>
            <w:r>
              <w:rPr>
                <w:rFonts w:ascii="Times New Roman" w:hAnsi="Times New Roman"/>
                <w:bCs/>
                <w:color w:val="000000"/>
                <w:kern w:val="0"/>
                <w:sz w:val="18"/>
                <w:szCs w:val="18"/>
              </w:rPr>
              <w:t>～</w:t>
            </w:r>
            <w:r>
              <w:rPr>
                <w:rFonts w:ascii="Times New Roman" w:hAnsi="Times New Roman"/>
                <w:bCs/>
                <w:color w:val="000000"/>
                <w:kern w:val="0"/>
                <w:sz w:val="18"/>
                <w:szCs w:val="18"/>
              </w:rPr>
              <w:t>1.31</w:t>
            </w:r>
          </w:p>
        </w:tc>
      </w:tr>
      <w:tr w:rsidR="006F33CE" w14:paraId="141D2A1E" w14:textId="77777777">
        <w:trPr>
          <w:trHeight w:val="300"/>
        </w:trPr>
        <w:tc>
          <w:tcPr>
            <w:tcW w:w="1305" w:type="pct"/>
            <w:vMerge w:val="restart"/>
            <w:noWrap/>
            <w:tcMar>
              <w:top w:w="10" w:type="dxa"/>
              <w:left w:w="10" w:type="dxa"/>
              <w:right w:w="10" w:type="dxa"/>
            </w:tcMar>
            <w:vAlign w:val="center"/>
          </w:tcPr>
          <w:p w14:paraId="1E8A9654" w14:textId="2F3B8707" w:rsidR="006F33CE" w:rsidRDefault="00B6230B">
            <w:pPr>
              <w:widowControl/>
              <w:jc w:val="left"/>
              <w:textAlignment w:val="center"/>
              <w:rPr>
                <w:rFonts w:ascii="宋体" w:hAnsi="宋体"/>
                <w:bCs/>
                <w:color w:val="000000"/>
                <w:sz w:val="18"/>
                <w:szCs w:val="18"/>
              </w:rPr>
            </w:pPr>
            <w:r>
              <w:rPr>
                <w:rFonts w:ascii="Times New Roman" w:hAnsi="Times New Roman"/>
                <w:bCs/>
                <w:color w:val="000000"/>
                <w:kern w:val="0"/>
                <w:sz w:val="18"/>
                <w:szCs w:val="18"/>
              </w:rPr>
              <w:t>AO</w:t>
            </w:r>
            <w:r>
              <w:rPr>
                <w:rFonts w:ascii="Times New Roman" w:hAnsi="Times New Roman"/>
                <w:bCs/>
                <w:color w:val="000000"/>
                <w:kern w:val="0"/>
                <w:sz w:val="18"/>
                <w:szCs w:val="18"/>
              </w:rPr>
              <w:t>、</w:t>
            </w:r>
            <w:r>
              <w:rPr>
                <w:rFonts w:ascii="Times New Roman" w:hAnsi="Times New Roman"/>
                <w:bCs/>
                <w:color w:val="000000"/>
                <w:kern w:val="0"/>
                <w:sz w:val="18"/>
                <w:szCs w:val="18"/>
              </w:rPr>
              <w:t>A</w:t>
            </w:r>
            <w:r w:rsidR="00A749F2" w:rsidRPr="00A749F2">
              <w:rPr>
                <w:rFonts w:ascii="Times New Roman" w:hAnsi="Times New Roman"/>
                <w:bCs/>
                <w:color w:val="000000"/>
                <w:kern w:val="0"/>
                <w:sz w:val="18"/>
                <w:szCs w:val="18"/>
                <w:vertAlign w:val="superscript"/>
              </w:rPr>
              <w:t>2</w:t>
            </w:r>
            <w:r>
              <w:rPr>
                <w:rFonts w:ascii="Times New Roman" w:hAnsi="Times New Roman"/>
                <w:bCs/>
                <w:color w:val="000000"/>
                <w:kern w:val="0"/>
                <w:sz w:val="18"/>
                <w:szCs w:val="18"/>
              </w:rPr>
              <w:t>O</w:t>
            </w:r>
            <w:r>
              <w:rPr>
                <w:rFonts w:ascii="宋体" w:hAnsi="宋体"/>
                <w:bCs/>
                <w:color w:val="000000"/>
                <w:kern w:val="0"/>
                <w:sz w:val="18"/>
                <w:szCs w:val="18"/>
              </w:rPr>
              <w:t>类工艺</w:t>
            </w:r>
          </w:p>
        </w:tc>
        <w:tc>
          <w:tcPr>
            <w:tcW w:w="1086" w:type="pct"/>
            <w:tcMar>
              <w:top w:w="10" w:type="dxa"/>
              <w:left w:w="10" w:type="dxa"/>
              <w:right w:w="10" w:type="dxa"/>
            </w:tcMar>
            <w:vAlign w:val="center"/>
          </w:tcPr>
          <w:p w14:paraId="45B5DC86"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无污泥消化</w:t>
            </w:r>
          </w:p>
        </w:tc>
        <w:tc>
          <w:tcPr>
            <w:tcW w:w="1304" w:type="pct"/>
            <w:noWrap/>
            <w:tcMar>
              <w:top w:w="10" w:type="dxa"/>
              <w:left w:w="10" w:type="dxa"/>
              <w:right w:w="10" w:type="dxa"/>
            </w:tcMar>
            <w:vAlign w:val="center"/>
          </w:tcPr>
          <w:p w14:paraId="6CD9C982"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吨/吨-化学需氧量去除量</w:t>
            </w:r>
          </w:p>
        </w:tc>
        <w:tc>
          <w:tcPr>
            <w:tcW w:w="506" w:type="pct"/>
            <w:noWrap/>
            <w:tcMar>
              <w:top w:w="10" w:type="dxa"/>
              <w:left w:w="10" w:type="dxa"/>
              <w:right w:w="10" w:type="dxa"/>
            </w:tcMar>
            <w:vAlign w:val="center"/>
          </w:tcPr>
          <w:p w14:paraId="7A146F58"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1.45</w:t>
            </w:r>
          </w:p>
        </w:tc>
        <w:tc>
          <w:tcPr>
            <w:tcW w:w="799" w:type="pct"/>
            <w:noWrap/>
            <w:tcMar>
              <w:top w:w="10" w:type="dxa"/>
              <w:left w:w="10" w:type="dxa"/>
              <w:right w:w="10" w:type="dxa"/>
            </w:tcMar>
            <w:vAlign w:val="center"/>
          </w:tcPr>
          <w:p w14:paraId="7D006B31"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0.80</w:t>
            </w:r>
            <w:r>
              <w:rPr>
                <w:rFonts w:ascii="Times New Roman" w:hAnsi="Times New Roman"/>
                <w:bCs/>
                <w:color w:val="000000"/>
                <w:kern w:val="0"/>
                <w:sz w:val="18"/>
                <w:szCs w:val="18"/>
              </w:rPr>
              <w:t>～</w:t>
            </w:r>
            <w:r>
              <w:rPr>
                <w:rFonts w:ascii="Times New Roman" w:hAnsi="Times New Roman"/>
                <w:bCs/>
                <w:color w:val="000000"/>
                <w:kern w:val="0"/>
                <w:sz w:val="18"/>
                <w:szCs w:val="18"/>
              </w:rPr>
              <w:t>3.05</w:t>
            </w:r>
          </w:p>
        </w:tc>
      </w:tr>
      <w:tr w:rsidR="006F33CE" w14:paraId="55585FAF" w14:textId="77777777">
        <w:trPr>
          <w:trHeight w:val="300"/>
        </w:trPr>
        <w:tc>
          <w:tcPr>
            <w:tcW w:w="1305" w:type="pct"/>
            <w:vMerge/>
            <w:noWrap/>
            <w:tcMar>
              <w:top w:w="10" w:type="dxa"/>
              <w:left w:w="10" w:type="dxa"/>
              <w:right w:w="10" w:type="dxa"/>
            </w:tcMar>
            <w:vAlign w:val="center"/>
          </w:tcPr>
          <w:p w14:paraId="3DE5895B" w14:textId="77777777" w:rsidR="006F33CE" w:rsidRDefault="006F33CE">
            <w:pPr>
              <w:jc w:val="left"/>
              <w:rPr>
                <w:rFonts w:ascii="宋体" w:hAnsi="宋体"/>
                <w:bCs/>
                <w:color w:val="000000"/>
                <w:sz w:val="18"/>
                <w:szCs w:val="18"/>
              </w:rPr>
            </w:pPr>
          </w:p>
        </w:tc>
        <w:tc>
          <w:tcPr>
            <w:tcW w:w="1086" w:type="pct"/>
            <w:tcMar>
              <w:top w:w="10" w:type="dxa"/>
              <w:left w:w="10" w:type="dxa"/>
              <w:right w:w="10" w:type="dxa"/>
            </w:tcMar>
            <w:vAlign w:val="center"/>
          </w:tcPr>
          <w:p w14:paraId="29D33456"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厌氧污泥消化</w:t>
            </w:r>
          </w:p>
        </w:tc>
        <w:tc>
          <w:tcPr>
            <w:tcW w:w="1304" w:type="pct"/>
            <w:noWrap/>
            <w:tcMar>
              <w:top w:w="10" w:type="dxa"/>
              <w:left w:w="10" w:type="dxa"/>
              <w:right w:w="10" w:type="dxa"/>
            </w:tcMar>
            <w:vAlign w:val="center"/>
          </w:tcPr>
          <w:p w14:paraId="268B9DA3"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吨/吨-化学需氧量去除量</w:t>
            </w:r>
          </w:p>
        </w:tc>
        <w:tc>
          <w:tcPr>
            <w:tcW w:w="506" w:type="pct"/>
            <w:noWrap/>
            <w:tcMar>
              <w:top w:w="10" w:type="dxa"/>
              <w:left w:w="10" w:type="dxa"/>
              <w:right w:w="10" w:type="dxa"/>
            </w:tcMar>
            <w:vAlign w:val="center"/>
          </w:tcPr>
          <w:p w14:paraId="552B3A40"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1.06</w:t>
            </w:r>
          </w:p>
        </w:tc>
        <w:tc>
          <w:tcPr>
            <w:tcW w:w="799" w:type="pct"/>
            <w:noWrap/>
            <w:tcMar>
              <w:top w:w="10" w:type="dxa"/>
              <w:left w:w="10" w:type="dxa"/>
              <w:right w:w="10" w:type="dxa"/>
            </w:tcMar>
            <w:vAlign w:val="center"/>
          </w:tcPr>
          <w:p w14:paraId="76668063"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0.58</w:t>
            </w:r>
            <w:r>
              <w:rPr>
                <w:rFonts w:ascii="Times New Roman" w:hAnsi="Times New Roman"/>
                <w:bCs/>
                <w:color w:val="000000"/>
                <w:kern w:val="0"/>
                <w:sz w:val="18"/>
                <w:szCs w:val="18"/>
              </w:rPr>
              <w:t>～</w:t>
            </w:r>
            <w:r>
              <w:rPr>
                <w:rFonts w:ascii="Times New Roman" w:hAnsi="Times New Roman"/>
                <w:bCs/>
                <w:color w:val="000000"/>
                <w:kern w:val="0"/>
                <w:sz w:val="18"/>
                <w:szCs w:val="18"/>
              </w:rPr>
              <w:t>2.23</w:t>
            </w:r>
          </w:p>
        </w:tc>
      </w:tr>
      <w:tr w:rsidR="006F33CE" w14:paraId="6FE53BDF" w14:textId="77777777">
        <w:trPr>
          <w:trHeight w:val="300"/>
        </w:trPr>
        <w:tc>
          <w:tcPr>
            <w:tcW w:w="1305" w:type="pct"/>
            <w:vMerge/>
            <w:noWrap/>
            <w:tcMar>
              <w:top w:w="10" w:type="dxa"/>
              <w:left w:w="10" w:type="dxa"/>
              <w:right w:w="10" w:type="dxa"/>
            </w:tcMar>
            <w:vAlign w:val="center"/>
          </w:tcPr>
          <w:p w14:paraId="3A5B9105" w14:textId="77777777" w:rsidR="006F33CE" w:rsidRDefault="006F33CE">
            <w:pPr>
              <w:jc w:val="left"/>
              <w:rPr>
                <w:rFonts w:ascii="宋体" w:hAnsi="宋体"/>
                <w:bCs/>
                <w:color w:val="000000"/>
                <w:sz w:val="18"/>
                <w:szCs w:val="18"/>
              </w:rPr>
            </w:pPr>
          </w:p>
        </w:tc>
        <w:tc>
          <w:tcPr>
            <w:tcW w:w="1086" w:type="pct"/>
            <w:tcMar>
              <w:top w:w="10" w:type="dxa"/>
              <w:left w:w="10" w:type="dxa"/>
              <w:right w:w="10" w:type="dxa"/>
            </w:tcMar>
            <w:vAlign w:val="center"/>
          </w:tcPr>
          <w:p w14:paraId="65D73B7D"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好氧污泥消化</w:t>
            </w:r>
          </w:p>
        </w:tc>
        <w:tc>
          <w:tcPr>
            <w:tcW w:w="1304" w:type="pct"/>
            <w:noWrap/>
            <w:tcMar>
              <w:top w:w="10" w:type="dxa"/>
              <w:left w:w="10" w:type="dxa"/>
              <w:right w:w="10" w:type="dxa"/>
            </w:tcMar>
            <w:vAlign w:val="center"/>
          </w:tcPr>
          <w:p w14:paraId="0D121FFA"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吨/吨-化学需氧量去除量</w:t>
            </w:r>
          </w:p>
        </w:tc>
        <w:tc>
          <w:tcPr>
            <w:tcW w:w="506" w:type="pct"/>
            <w:noWrap/>
            <w:tcMar>
              <w:top w:w="10" w:type="dxa"/>
              <w:left w:w="10" w:type="dxa"/>
              <w:right w:w="10" w:type="dxa"/>
            </w:tcMar>
            <w:vAlign w:val="center"/>
          </w:tcPr>
          <w:p w14:paraId="0B616D13"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0.78</w:t>
            </w:r>
          </w:p>
        </w:tc>
        <w:tc>
          <w:tcPr>
            <w:tcW w:w="799" w:type="pct"/>
            <w:noWrap/>
            <w:tcMar>
              <w:top w:w="10" w:type="dxa"/>
              <w:left w:w="10" w:type="dxa"/>
              <w:right w:w="10" w:type="dxa"/>
            </w:tcMar>
            <w:vAlign w:val="center"/>
          </w:tcPr>
          <w:p w14:paraId="33A22EAC"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0.43</w:t>
            </w:r>
            <w:r>
              <w:rPr>
                <w:rFonts w:ascii="Times New Roman" w:hAnsi="Times New Roman"/>
                <w:bCs/>
                <w:color w:val="000000"/>
                <w:kern w:val="0"/>
                <w:sz w:val="18"/>
                <w:szCs w:val="18"/>
              </w:rPr>
              <w:t>～</w:t>
            </w:r>
            <w:r>
              <w:rPr>
                <w:rFonts w:ascii="Times New Roman" w:hAnsi="Times New Roman"/>
                <w:bCs/>
                <w:color w:val="000000"/>
                <w:kern w:val="0"/>
                <w:sz w:val="18"/>
                <w:szCs w:val="18"/>
              </w:rPr>
              <w:t>1.65</w:t>
            </w:r>
          </w:p>
        </w:tc>
      </w:tr>
      <w:tr w:rsidR="006F33CE" w14:paraId="3B7EC733" w14:textId="77777777">
        <w:trPr>
          <w:trHeight w:val="300"/>
        </w:trPr>
        <w:tc>
          <w:tcPr>
            <w:tcW w:w="1305" w:type="pct"/>
            <w:vMerge w:val="restart"/>
            <w:noWrap/>
            <w:tcMar>
              <w:top w:w="10" w:type="dxa"/>
              <w:left w:w="10" w:type="dxa"/>
              <w:right w:w="10" w:type="dxa"/>
            </w:tcMar>
            <w:vAlign w:val="center"/>
          </w:tcPr>
          <w:p w14:paraId="4836CD7A"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SBR类工艺</w:t>
            </w:r>
          </w:p>
        </w:tc>
        <w:tc>
          <w:tcPr>
            <w:tcW w:w="1086" w:type="pct"/>
            <w:tcMar>
              <w:top w:w="10" w:type="dxa"/>
              <w:left w:w="10" w:type="dxa"/>
              <w:right w:w="10" w:type="dxa"/>
            </w:tcMar>
            <w:vAlign w:val="center"/>
          </w:tcPr>
          <w:p w14:paraId="797597B6"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无污泥消化</w:t>
            </w:r>
          </w:p>
        </w:tc>
        <w:tc>
          <w:tcPr>
            <w:tcW w:w="1304" w:type="pct"/>
            <w:noWrap/>
            <w:tcMar>
              <w:top w:w="10" w:type="dxa"/>
              <w:left w:w="10" w:type="dxa"/>
              <w:right w:w="10" w:type="dxa"/>
            </w:tcMar>
            <w:vAlign w:val="center"/>
          </w:tcPr>
          <w:p w14:paraId="2F4A0B84"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吨/吨-化学需氧量去除量</w:t>
            </w:r>
          </w:p>
        </w:tc>
        <w:tc>
          <w:tcPr>
            <w:tcW w:w="506" w:type="pct"/>
            <w:noWrap/>
            <w:tcMar>
              <w:top w:w="10" w:type="dxa"/>
              <w:left w:w="10" w:type="dxa"/>
              <w:right w:w="10" w:type="dxa"/>
            </w:tcMar>
            <w:vAlign w:val="center"/>
          </w:tcPr>
          <w:p w14:paraId="46A89E18"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1.3</w:t>
            </w:r>
          </w:p>
        </w:tc>
        <w:tc>
          <w:tcPr>
            <w:tcW w:w="799" w:type="pct"/>
            <w:noWrap/>
            <w:tcMar>
              <w:top w:w="10" w:type="dxa"/>
              <w:left w:w="10" w:type="dxa"/>
              <w:right w:w="10" w:type="dxa"/>
            </w:tcMar>
            <w:vAlign w:val="center"/>
          </w:tcPr>
          <w:p w14:paraId="4DC5E213"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0.90</w:t>
            </w:r>
            <w:r>
              <w:rPr>
                <w:rFonts w:ascii="Times New Roman" w:hAnsi="Times New Roman"/>
                <w:bCs/>
                <w:color w:val="000000"/>
                <w:kern w:val="0"/>
                <w:sz w:val="18"/>
                <w:szCs w:val="18"/>
              </w:rPr>
              <w:t>～</w:t>
            </w:r>
            <w:r>
              <w:rPr>
                <w:rFonts w:ascii="Times New Roman" w:hAnsi="Times New Roman"/>
                <w:bCs/>
                <w:color w:val="000000"/>
                <w:kern w:val="0"/>
                <w:sz w:val="18"/>
                <w:szCs w:val="18"/>
              </w:rPr>
              <w:t>2.5</w:t>
            </w:r>
          </w:p>
        </w:tc>
      </w:tr>
      <w:tr w:rsidR="006F33CE" w14:paraId="3445DB5F" w14:textId="77777777">
        <w:trPr>
          <w:trHeight w:val="300"/>
        </w:trPr>
        <w:tc>
          <w:tcPr>
            <w:tcW w:w="1305" w:type="pct"/>
            <w:vMerge/>
            <w:noWrap/>
            <w:tcMar>
              <w:top w:w="10" w:type="dxa"/>
              <w:left w:w="10" w:type="dxa"/>
              <w:right w:w="10" w:type="dxa"/>
            </w:tcMar>
            <w:vAlign w:val="center"/>
          </w:tcPr>
          <w:p w14:paraId="09ACB045" w14:textId="77777777" w:rsidR="006F33CE" w:rsidRDefault="006F33CE">
            <w:pPr>
              <w:jc w:val="left"/>
              <w:rPr>
                <w:rFonts w:ascii="宋体" w:hAnsi="宋体"/>
                <w:bCs/>
                <w:color w:val="000000"/>
                <w:sz w:val="18"/>
                <w:szCs w:val="18"/>
              </w:rPr>
            </w:pPr>
          </w:p>
        </w:tc>
        <w:tc>
          <w:tcPr>
            <w:tcW w:w="1086" w:type="pct"/>
            <w:tcMar>
              <w:top w:w="10" w:type="dxa"/>
              <w:left w:w="10" w:type="dxa"/>
              <w:right w:w="10" w:type="dxa"/>
            </w:tcMar>
            <w:vAlign w:val="center"/>
          </w:tcPr>
          <w:p w14:paraId="40F2F825"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厌氧污泥消化</w:t>
            </w:r>
          </w:p>
        </w:tc>
        <w:tc>
          <w:tcPr>
            <w:tcW w:w="1304" w:type="pct"/>
            <w:noWrap/>
            <w:tcMar>
              <w:top w:w="10" w:type="dxa"/>
              <w:left w:w="10" w:type="dxa"/>
              <w:right w:w="10" w:type="dxa"/>
            </w:tcMar>
            <w:vAlign w:val="center"/>
          </w:tcPr>
          <w:p w14:paraId="44267C4E"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吨/吨-化学需氧量去除量</w:t>
            </w:r>
          </w:p>
        </w:tc>
        <w:tc>
          <w:tcPr>
            <w:tcW w:w="506" w:type="pct"/>
            <w:noWrap/>
            <w:tcMar>
              <w:top w:w="10" w:type="dxa"/>
              <w:left w:w="10" w:type="dxa"/>
              <w:right w:w="10" w:type="dxa"/>
            </w:tcMar>
            <w:vAlign w:val="center"/>
          </w:tcPr>
          <w:p w14:paraId="137BA683"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0.96</w:t>
            </w:r>
          </w:p>
        </w:tc>
        <w:tc>
          <w:tcPr>
            <w:tcW w:w="799" w:type="pct"/>
            <w:noWrap/>
            <w:tcMar>
              <w:top w:w="10" w:type="dxa"/>
              <w:left w:w="10" w:type="dxa"/>
              <w:right w:w="10" w:type="dxa"/>
            </w:tcMar>
            <w:vAlign w:val="center"/>
          </w:tcPr>
          <w:p w14:paraId="09AFB1D5"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0.67</w:t>
            </w:r>
            <w:r>
              <w:rPr>
                <w:rFonts w:ascii="Times New Roman" w:hAnsi="Times New Roman"/>
                <w:bCs/>
                <w:color w:val="000000"/>
                <w:kern w:val="0"/>
                <w:sz w:val="18"/>
                <w:szCs w:val="18"/>
              </w:rPr>
              <w:t>～</w:t>
            </w:r>
            <w:r>
              <w:rPr>
                <w:rFonts w:ascii="Times New Roman" w:hAnsi="Times New Roman"/>
                <w:bCs/>
                <w:color w:val="000000"/>
                <w:kern w:val="0"/>
                <w:sz w:val="18"/>
                <w:szCs w:val="18"/>
              </w:rPr>
              <w:t>1.85</w:t>
            </w:r>
          </w:p>
        </w:tc>
      </w:tr>
      <w:tr w:rsidR="006F33CE" w14:paraId="4ECD98BF" w14:textId="77777777">
        <w:trPr>
          <w:trHeight w:val="300"/>
        </w:trPr>
        <w:tc>
          <w:tcPr>
            <w:tcW w:w="1305" w:type="pct"/>
            <w:vMerge/>
            <w:noWrap/>
            <w:tcMar>
              <w:top w:w="10" w:type="dxa"/>
              <w:left w:w="10" w:type="dxa"/>
              <w:right w:w="10" w:type="dxa"/>
            </w:tcMar>
            <w:vAlign w:val="center"/>
          </w:tcPr>
          <w:p w14:paraId="76FD9EAE" w14:textId="77777777" w:rsidR="006F33CE" w:rsidRDefault="006F33CE">
            <w:pPr>
              <w:jc w:val="left"/>
              <w:rPr>
                <w:rFonts w:ascii="宋体" w:hAnsi="宋体"/>
                <w:bCs/>
                <w:color w:val="000000"/>
                <w:sz w:val="18"/>
                <w:szCs w:val="18"/>
              </w:rPr>
            </w:pPr>
          </w:p>
        </w:tc>
        <w:tc>
          <w:tcPr>
            <w:tcW w:w="1086" w:type="pct"/>
            <w:tcMar>
              <w:top w:w="10" w:type="dxa"/>
              <w:left w:w="10" w:type="dxa"/>
              <w:right w:w="10" w:type="dxa"/>
            </w:tcMar>
            <w:vAlign w:val="center"/>
          </w:tcPr>
          <w:p w14:paraId="7ABD6AE0"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好氧污泥消化</w:t>
            </w:r>
          </w:p>
        </w:tc>
        <w:tc>
          <w:tcPr>
            <w:tcW w:w="1304" w:type="pct"/>
            <w:noWrap/>
            <w:tcMar>
              <w:top w:w="10" w:type="dxa"/>
              <w:left w:w="10" w:type="dxa"/>
              <w:right w:w="10" w:type="dxa"/>
            </w:tcMar>
            <w:vAlign w:val="center"/>
          </w:tcPr>
          <w:p w14:paraId="4FBA0258"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吨/吨-化学需氧量去除量</w:t>
            </w:r>
          </w:p>
        </w:tc>
        <w:tc>
          <w:tcPr>
            <w:tcW w:w="506" w:type="pct"/>
            <w:noWrap/>
            <w:tcMar>
              <w:top w:w="10" w:type="dxa"/>
              <w:left w:w="10" w:type="dxa"/>
              <w:right w:w="10" w:type="dxa"/>
            </w:tcMar>
            <w:vAlign w:val="center"/>
          </w:tcPr>
          <w:p w14:paraId="2DF8C442"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0.78</w:t>
            </w:r>
          </w:p>
        </w:tc>
        <w:tc>
          <w:tcPr>
            <w:tcW w:w="799" w:type="pct"/>
            <w:noWrap/>
            <w:tcMar>
              <w:top w:w="10" w:type="dxa"/>
              <w:left w:w="10" w:type="dxa"/>
              <w:right w:w="10" w:type="dxa"/>
            </w:tcMar>
            <w:vAlign w:val="center"/>
          </w:tcPr>
          <w:p w14:paraId="3B8DED18"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0.54</w:t>
            </w:r>
            <w:r>
              <w:rPr>
                <w:rFonts w:ascii="Times New Roman" w:hAnsi="Times New Roman"/>
                <w:bCs/>
                <w:color w:val="000000"/>
                <w:kern w:val="0"/>
                <w:sz w:val="18"/>
                <w:szCs w:val="18"/>
              </w:rPr>
              <w:t>～</w:t>
            </w:r>
            <w:r>
              <w:rPr>
                <w:rFonts w:ascii="Times New Roman" w:hAnsi="Times New Roman"/>
                <w:bCs/>
                <w:color w:val="000000"/>
                <w:kern w:val="0"/>
                <w:sz w:val="18"/>
                <w:szCs w:val="18"/>
              </w:rPr>
              <w:t>1.5</w:t>
            </w:r>
          </w:p>
        </w:tc>
      </w:tr>
      <w:tr w:rsidR="006F33CE" w14:paraId="72DBD443" w14:textId="77777777">
        <w:trPr>
          <w:trHeight w:val="300"/>
        </w:trPr>
        <w:tc>
          <w:tcPr>
            <w:tcW w:w="1305" w:type="pct"/>
            <w:vMerge w:val="restart"/>
            <w:noWrap/>
            <w:tcMar>
              <w:top w:w="10" w:type="dxa"/>
              <w:left w:w="10" w:type="dxa"/>
              <w:right w:w="10" w:type="dxa"/>
            </w:tcMar>
            <w:vAlign w:val="center"/>
          </w:tcPr>
          <w:p w14:paraId="4069A7DC"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氧化沟工艺</w:t>
            </w:r>
          </w:p>
        </w:tc>
        <w:tc>
          <w:tcPr>
            <w:tcW w:w="1086" w:type="pct"/>
            <w:tcMar>
              <w:top w:w="10" w:type="dxa"/>
              <w:left w:w="10" w:type="dxa"/>
              <w:right w:w="10" w:type="dxa"/>
            </w:tcMar>
            <w:vAlign w:val="center"/>
          </w:tcPr>
          <w:p w14:paraId="30597FE9"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无污泥消化</w:t>
            </w:r>
          </w:p>
        </w:tc>
        <w:tc>
          <w:tcPr>
            <w:tcW w:w="1304" w:type="pct"/>
            <w:noWrap/>
            <w:tcMar>
              <w:top w:w="10" w:type="dxa"/>
              <w:left w:w="10" w:type="dxa"/>
              <w:right w:w="10" w:type="dxa"/>
            </w:tcMar>
            <w:vAlign w:val="center"/>
          </w:tcPr>
          <w:p w14:paraId="748CD114"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吨/吨-化学需氧量去除量</w:t>
            </w:r>
          </w:p>
        </w:tc>
        <w:tc>
          <w:tcPr>
            <w:tcW w:w="506" w:type="pct"/>
            <w:noWrap/>
            <w:tcMar>
              <w:top w:w="10" w:type="dxa"/>
              <w:left w:w="10" w:type="dxa"/>
              <w:right w:w="10" w:type="dxa"/>
            </w:tcMar>
            <w:vAlign w:val="center"/>
          </w:tcPr>
          <w:p w14:paraId="593DD863"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1.1</w:t>
            </w:r>
          </w:p>
        </w:tc>
        <w:tc>
          <w:tcPr>
            <w:tcW w:w="799" w:type="pct"/>
            <w:noWrap/>
            <w:tcMar>
              <w:top w:w="10" w:type="dxa"/>
              <w:left w:w="10" w:type="dxa"/>
              <w:right w:w="10" w:type="dxa"/>
            </w:tcMar>
            <w:vAlign w:val="center"/>
          </w:tcPr>
          <w:p w14:paraId="34A32C00"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0.70</w:t>
            </w:r>
            <w:r>
              <w:rPr>
                <w:rFonts w:ascii="Times New Roman" w:hAnsi="Times New Roman"/>
                <w:bCs/>
                <w:color w:val="000000"/>
                <w:kern w:val="0"/>
                <w:sz w:val="18"/>
                <w:szCs w:val="18"/>
              </w:rPr>
              <w:t>～</w:t>
            </w:r>
            <w:r>
              <w:rPr>
                <w:rFonts w:ascii="Times New Roman" w:hAnsi="Times New Roman"/>
                <w:bCs/>
                <w:color w:val="000000"/>
                <w:kern w:val="0"/>
                <w:sz w:val="18"/>
                <w:szCs w:val="18"/>
              </w:rPr>
              <w:t>2.1</w:t>
            </w:r>
          </w:p>
        </w:tc>
      </w:tr>
      <w:tr w:rsidR="006F33CE" w14:paraId="5EF5FE91" w14:textId="77777777">
        <w:trPr>
          <w:trHeight w:val="300"/>
        </w:trPr>
        <w:tc>
          <w:tcPr>
            <w:tcW w:w="1305" w:type="pct"/>
            <w:vMerge/>
            <w:noWrap/>
            <w:tcMar>
              <w:top w:w="10" w:type="dxa"/>
              <w:left w:w="10" w:type="dxa"/>
              <w:right w:w="10" w:type="dxa"/>
            </w:tcMar>
            <w:vAlign w:val="center"/>
          </w:tcPr>
          <w:p w14:paraId="766B0D7D" w14:textId="77777777" w:rsidR="006F33CE" w:rsidRDefault="006F33CE">
            <w:pPr>
              <w:jc w:val="left"/>
              <w:rPr>
                <w:rFonts w:ascii="宋体" w:hAnsi="宋体"/>
                <w:bCs/>
                <w:color w:val="000000"/>
                <w:sz w:val="18"/>
                <w:szCs w:val="18"/>
              </w:rPr>
            </w:pPr>
          </w:p>
        </w:tc>
        <w:tc>
          <w:tcPr>
            <w:tcW w:w="1086" w:type="pct"/>
            <w:tcMar>
              <w:top w:w="10" w:type="dxa"/>
              <w:left w:w="10" w:type="dxa"/>
              <w:right w:w="10" w:type="dxa"/>
            </w:tcMar>
            <w:vAlign w:val="center"/>
          </w:tcPr>
          <w:p w14:paraId="03F17E0F"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厌氧污泥消化</w:t>
            </w:r>
          </w:p>
        </w:tc>
        <w:tc>
          <w:tcPr>
            <w:tcW w:w="1304" w:type="pct"/>
            <w:noWrap/>
            <w:tcMar>
              <w:top w:w="10" w:type="dxa"/>
              <w:left w:w="10" w:type="dxa"/>
              <w:right w:w="10" w:type="dxa"/>
            </w:tcMar>
            <w:vAlign w:val="center"/>
          </w:tcPr>
          <w:p w14:paraId="627DAC7C"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吨/吨-化学需氧量去除量</w:t>
            </w:r>
          </w:p>
        </w:tc>
        <w:tc>
          <w:tcPr>
            <w:tcW w:w="506" w:type="pct"/>
            <w:noWrap/>
            <w:tcMar>
              <w:top w:w="10" w:type="dxa"/>
              <w:left w:w="10" w:type="dxa"/>
              <w:right w:w="10" w:type="dxa"/>
            </w:tcMar>
            <w:vAlign w:val="center"/>
          </w:tcPr>
          <w:p w14:paraId="0A4F033E"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0.97</w:t>
            </w:r>
          </w:p>
        </w:tc>
        <w:tc>
          <w:tcPr>
            <w:tcW w:w="799" w:type="pct"/>
            <w:noWrap/>
            <w:tcMar>
              <w:top w:w="10" w:type="dxa"/>
              <w:left w:w="10" w:type="dxa"/>
              <w:right w:w="10" w:type="dxa"/>
            </w:tcMar>
            <w:vAlign w:val="center"/>
          </w:tcPr>
          <w:p w14:paraId="143C0E1C"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0.62</w:t>
            </w:r>
            <w:r>
              <w:rPr>
                <w:rFonts w:ascii="Times New Roman" w:hAnsi="Times New Roman"/>
                <w:bCs/>
                <w:color w:val="000000"/>
                <w:kern w:val="0"/>
                <w:sz w:val="18"/>
                <w:szCs w:val="18"/>
              </w:rPr>
              <w:t>～</w:t>
            </w:r>
            <w:r>
              <w:rPr>
                <w:rFonts w:ascii="Times New Roman" w:hAnsi="Times New Roman"/>
                <w:bCs/>
                <w:color w:val="000000"/>
                <w:kern w:val="0"/>
                <w:sz w:val="18"/>
                <w:szCs w:val="18"/>
              </w:rPr>
              <w:t>1.68</w:t>
            </w:r>
          </w:p>
        </w:tc>
      </w:tr>
      <w:tr w:rsidR="006F33CE" w14:paraId="13B6C18F" w14:textId="77777777">
        <w:trPr>
          <w:trHeight w:val="300"/>
        </w:trPr>
        <w:tc>
          <w:tcPr>
            <w:tcW w:w="1305" w:type="pct"/>
            <w:vMerge/>
            <w:noWrap/>
            <w:tcMar>
              <w:top w:w="10" w:type="dxa"/>
              <w:left w:w="10" w:type="dxa"/>
              <w:right w:w="10" w:type="dxa"/>
            </w:tcMar>
            <w:vAlign w:val="center"/>
          </w:tcPr>
          <w:p w14:paraId="1E33FBEF" w14:textId="77777777" w:rsidR="006F33CE" w:rsidRDefault="006F33CE">
            <w:pPr>
              <w:jc w:val="left"/>
              <w:rPr>
                <w:rFonts w:ascii="宋体" w:hAnsi="宋体"/>
                <w:bCs/>
                <w:color w:val="000000"/>
                <w:sz w:val="18"/>
                <w:szCs w:val="18"/>
              </w:rPr>
            </w:pPr>
          </w:p>
        </w:tc>
        <w:tc>
          <w:tcPr>
            <w:tcW w:w="1086" w:type="pct"/>
            <w:tcMar>
              <w:top w:w="10" w:type="dxa"/>
              <w:left w:w="10" w:type="dxa"/>
              <w:right w:w="10" w:type="dxa"/>
            </w:tcMar>
            <w:vAlign w:val="center"/>
          </w:tcPr>
          <w:p w14:paraId="4B54D1F2"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好氧污泥消化</w:t>
            </w:r>
          </w:p>
        </w:tc>
        <w:tc>
          <w:tcPr>
            <w:tcW w:w="1304" w:type="pct"/>
            <w:noWrap/>
            <w:tcMar>
              <w:top w:w="10" w:type="dxa"/>
              <w:left w:w="10" w:type="dxa"/>
              <w:right w:w="10" w:type="dxa"/>
            </w:tcMar>
            <w:vAlign w:val="center"/>
          </w:tcPr>
          <w:p w14:paraId="10070DC1"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吨/吨-化学需氧量去除量</w:t>
            </w:r>
          </w:p>
        </w:tc>
        <w:tc>
          <w:tcPr>
            <w:tcW w:w="506" w:type="pct"/>
            <w:noWrap/>
            <w:tcMar>
              <w:top w:w="10" w:type="dxa"/>
              <w:left w:w="10" w:type="dxa"/>
              <w:right w:w="10" w:type="dxa"/>
            </w:tcMar>
            <w:vAlign w:val="center"/>
          </w:tcPr>
          <w:p w14:paraId="79A75A9C"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0.88</w:t>
            </w:r>
          </w:p>
        </w:tc>
        <w:tc>
          <w:tcPr>
            <w:tcW w:w="799" w:type="pct"/>
            <w:noWrap/>
            <w:tcMar>
              <w:top w:w="10" w:type="dxa"/>
              <w:left w:w="10" w:type="dxa"/>
              <w:right w:w="10" w:type="dxa"/>
            </w:tcMar>
            <w:vAlign w:val="center"/>
          </w:tcPr>
          <w:p w14:paraId="244C070A"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0.56</w:t>
            </w:r>
            <w:r>
              <w:rPr>
                <w:rFonts w:ascii="Times New Roman" w:hAnsi="Times New Roman"/>
                <w:bCs/>
                <w:color w:val="000000"/>
                <w:kern w:val="0"/>
                <w:sz w:val="18"/>
                <w:szCs w:val="18"/>
              </w:rPr>
              <w:t>～</w:t>
            </w:r>
            <w:r>
              <w:rPr>
                <w:rFonts w:ascii="Times New Roman" w:hAnsi="Times New Roman"/>
                <w:bCs/>
                <w:color w:val="000000"/>
                <w:kern w:val="0"/>
                <w:sz w:val="18"/>
                <w:szCs w:val="18"/>
              </w:rPr>
              <w:t>1.47</w:t>
            </w:r>
          </w:p>
        </w:tc>
      </w:tr>
      <w:tr w:rsidR="006F33CE" w14:paraId="21F5B3DE" w14:textId="77777777">
        <w:trPr>
          <w:trHeight w:val="300"/>
        </w:trPr>
        <w:tc>
          <w:tcPr>
            <w:tcW w:w="1305" w:type="pct"/>
            <w:vMerge w:val="restart"/>
            <w:tcMar>
              <w:top w:w="10" w:type="dxa"/>
              <w:left w:w="10" w:type="dxa"/>
              <w:right w:w="10" w:type="dxa"/>
            </w:tcMar>
            <w:vAlign w:val="center"/>
          </w:tcPr>
          <w:p w14:paraId="652C43E5" w14:textId="77777777" w:rsidR="006F33CE" w:rsidRDefault="00B6230B">
            <w:pPr>
              <w:widowControl/>
              <w:jc w:val="left"/>
              <w:textAlignment w:val="center"/>
              <w:rPr>
                <w:rFonts w:ascii="宋体" w:hAnsi="宋体"/>
                <w:bCs/>
                <w:color w:val="000000"/>
                <w:sz w:val="18"/>
                <w:szCs w:val="18"/>
              </w:rPr>
            </w:pPr>
            <w:r>
              <w:rPr>
                <w:rFonts w:ascii="Times New Roman" w:hAnsi="Times New Roman"/>
                <w:bCs/>
                <w:color w:val="000000"/>
                <w:kern w:val="0"/>
                <w:sz w:val="18"/>
                <w:szCs w:val="18"/>
              </w:rPr>
              <w:t>AB</w:t>
            </w:r>
            <w:r>
              <w:rPr>
                <w:rFonts w:ascii="宋体" w:hAnsi="宋体"/>
                <w:bCs/>
                <w:color w:val="000000"/>
                <w:kern w:val="0"/>
                <w:sz w:val="18"/>
                <w:szCs w:val="18"/>
              </w:rPr>
              <w:t>法、吸附再生等其他活性污泥法</w:t>
            </w:r>
          </w:p>
        </w:tc>
        <w:tc>
          <w:tcPr>
            <w:tcW w:w="1086" w:type="pct"/>
            <w:tcMar>
              <w:top w:w="10" w:type="dxa"/>
              <w:left w:w="10" w:type="dxa"/>
              <w:right w:w="10" w:type="dxa"/>
            </w:tcMar>
            <w:vAlign w:val="center"/>
          </w:tcPr>
          <w:p w14:paraId="6E3583D4"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无污泥消化</w:t>
            </w:r>
          </w:p>
        </w:tc>
        <w:tc>
          <w:tcPr>
            <w:tcW w:w="1304" w:type="pct"/>
            <w:noWrap/>
            <w:tcMar>
              <w:top w:w="10" w:type="dxa"/>
              <w:left w:w="10" w:type="dxa"/>
              <w:right w:w="10" w:type="dxa"/>
            </w:tcMar>
            <w:vAlign w:val="center"/>
          </w:tcPr>
          <w:p w14:paraId="160F3B7A"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吨/吨-化学需氧量去除量</w:t>
            </w:r>
          </w:p>
        </w:tc>
        <w:tc>
          <w:tcPr>
            <w:tcW w:w="506" w:type="pct"/>
            <w:noWrap/>
            <w:tcMar>
              <w:top w:w="10" w:type="dxa"/>
              <w:left w:w="10" w:type="dxa"/>
              <w:right w:w="10" w:type="dxa"/>
            </w:tcMar>
            <w:vAlign w:val="center"/>
          </w:tcPr>
          <w:p w14:paraId="61697AAE"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1.75</w:t>
            </w:r>
          </w:p>
        </w:tc>
        <w:tc>
          <w:tcPr>
            <w:tcW w:w="799" w:type="pct"/>
            <w:noWrap/>
            <w:tcMar>
              <w:top w:w="10" w:type="dxa"/>
              <w:left w:w="10" w:type="dxa"/>
              <w:right w:w="10" w:type="dxa"/>
            </w:tcMar>
            <w:vAlign w:val="center"/>
          </w:tcPr>
          <w:p w14:paraId="26944A5E"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0.95</w:t>
            </w:r>
            <w:r>
              <w:rPr>
                <w:rFonts w:ascii="Times New Roman" w:hAnsi="Times New Roman"/>
                <w:bCs/>
                <w:color w:val="000000"/>
                <w:kern w:val="0"/>
                <w:sz w:val="18"/>
                <w:szCs w:val="18"/>
              </w:rPr>
              <w:t>～</w:t>
            </w:r>
            <w:r>
              <w:rPr>
                <w:rFonts w:ascii="Times New Roman" w:hAnsi="Times New Roman"/>
                <w:bCs/>
                <w:color w:val="000000"/>
                <w:kern w:val="0"/>
                <w:sz w:val="18"/>
                <w:szCs w:val="18"/>
              </w:rPr>
              <w:t>3.4</w:t>
            </w:r>
          </w:p>
        </w:tc>
      </w:tr>
      <w:tr w:rsidR="006F33CE" w14:paraId="01DA2FA5" w14:textId="77777777">
        <w:trPr>
          <w:trHeight w:val="300"/>
        </w:trPr>
        <w:tc>
          <w:tcPr>
            <w:tcW w:w="1305" w:type="pct"/>
            <w:vMerge/>
            <w:tcMar>
              <w:top w:w="10" w:type="dxa"/>
              <w:left w:w="10" w:type="dxa"/>
              <w:right w:w="10" w:type="dxa"/>
            </w:tcMar>
            <w:vAlign w:val="center"/>
          </w:tcPr>
          <w:p w14:paraId="6A021C92" w14:textId="77777777" w:rsidR="006F33CE" w:rsidRDefault="006F33CE">
            <w:pPr>
              <w:jc w:val="left"/>
              <w:rPr>
                <w:rFonts w:ascii="宋体" w:hAnsi="宋体"/>
                <w:bCs/>
                <w:color w:val="000000"/>
                <w:sz w:val="18"/>
                <w:szCs w:val="18"/>
              </w:rPr>
            </w:pPr>
          </w:p>
        </w:tc>
        <w:tc>
          <w:tcPr>
            <w:tcW w:w="1086" w:type="pct"/>
            <w:tcMar>
              <w:top w:w="10" w:type="dxa"/>
              <w:left w:w="10" w:type="dxa"/>
              <w:right w:w="10" w:type="dxa"/>
            </w:tcMar>
            <w:vAlign w:val="center"/>
          </w:tcPr>
          <w:p w14:paraId="6E0EED78"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厌氧污泥消化</w:t>
            </w:r>
          </w:p>
        </w:tc>
        <w:tc>
          <w:tcPr>
            <w:tcW w:w="1304" w:type="pct"/>
            <w:noWrap/>
            <w:tcMar>
              <w:top w:w="10" w:type="dxa"/>
              <w:left w:w="10" w:type="dxa"/>
              <w:right w:w="10" w:type="dxa"/>
            </w:tcMar>
            <w:vAlign w:val="center"/>
          </w:tcPr>
          <w:p w14:paraId="4DB90C07"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吨/吨-化学需氧量去除量</w:t>
            </w:r>
          </w:p>
        </w:tc>
        <w:tc>
          <w:tcPr>
            <w:tcW w:w="506" w:type="pct"/>
            <w:noWrap/>
            <w:tcMar>
              <w:top w:w="10" w:type="dxa"/>
              <w:left w:w="10" w:type="dxa"/>
              <w:right w:w="10" w:type="dxa"/>
            </w:tcMar>
            <w:vAlign w:val="center"/>
          </w:tcPr>
          <w:p w14:paraId="4F0F5710"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1.3</w:t>
            </w:r>
          </w:p>
        </w:tc>
        <w:tc>
          <w:tcPr>
            <w:tcW w:w="799" w:type="pct"/>
            <w:noWrap/>
            <w:tcMar>
              <w:top w:w="10" w:type="dxa"/>
              <w:left w:w="10" w:type="dxa"/>
              <w:right w:w="10" w:type="dxa"/>
            </w:tcMar>
            <w:vAlign w:val="center"/>
          </w:tcPr>
          <w:p w14:paraId="1A8BD795"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0.70</w:t>
            </w:r>
            <w:r>
              <w:rPr>
                <w:rFonts w:ascii="Times New Roman" w:hAnsi="Times New Roman"/>
                <w:bCs/>
                <w:color w:val="000000"/>
                <w:kern w:val="0"/>
                <w:sz w:val="18"/>
                <w:szCs w:val="18"/>
              </w:rPr>
              <w:t>～</w:t>
            </w:r>
            <w:r>
              <w:rPr>
                <w:rFonts w:ascii="Times New Roman" w:hAnsi="Times New Roman"/>
                <w:bCs/>
                <w:color w:val="000000"/>
                <w:kern w:val="0"/>
                <w:sz w:val="18"/>
                <w:szCs w:val="18"/>
              </w:rPr>
              <w:t>2.52</w:t>
            </w:r>
          </w:p>
        </w:tc>
      </w:tr>
      <w:tr w:rsidR="006F33CE" w14:paraId="31642282" w14:textId="77777777">
        <w:trPr>
          <w:trHeight w:val="300"/>
        </w:trPr>
        <w:tc>
          <w:tcPr>
            <w:tcW w:w="1305" w:type="pct"/>
            <w:vMerge/>
            <w:tcMar>
              <w:top w:w="10" w:type="dxa"/>
              <w:left w:w="10" w:type="dxa"/>
              <w:right w:w="10" w:type="dxa"/>
            </w:tcMar>
            <w:vAlign w:val="center"/>
          </w:tcPr>
          <w:p w14:paraId="2A628F7B" w14:textId="77777777" w:rsidR="006F33CE" w:rsidRDefault="006F33CE">
            <w:pPr>
              <w:jc w:val="left"/>
              <w:rPr>
                <w:rFonts w:ascii="宋体" w:hAnsi="宋体"/>
                <w:bCs/>
                <w:color w:val="000000"/>
                <w:sz w:val="18"/>
                <w:szCs w:val="18"/>
              </w:rPr>
            </w:pPr>
          </w:p>
        </w:tc>
        <w:tc>
          <w:tcPr>
            <w:tcW w:w="1086" w:type="pct"/>
            <w:tcMar>
              <w:top w:w="10" w:type="dxa"/>
              <w:left w:w="10" w:type="dxa"/>
              <w:right w:w="10" w:type="dxa"/>
            </w:tcMar>
            <w:vAlign w:val="center"/>
          </w:tcPr>
          <w:p w14:paraId="2227208E"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好氧污泥消化</w:t>
            </w:r>
          </w:p>
        </w:tc>
        <w:tc>
          <w:tcPr>
            <w:tcW w:w="1304" w:type="pct"/>
            <w:noWrap/>
            <w:tcMar>
              <w:top w:w="10" w:type="dxa"/>
              <w:left w:w="10" w:type="dxa"/>
              <w:right w:w="10" w:type="dxa"/>
            </w:tcMar>
            <w:vAlign w:val="center"/>
          </w:tcPr>
          <w:p w14:paraId="52189AE9"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吨/吨-化学需氧量去除量</w:t>
            </w:r>
          </w:p>
        </w:tc>
        <w:tc>
          <w:tcPr>
            <w:tcW w:w="506" w:type="pct"/>
            <w:noWrap/>
            <w:tcMar>
              <w:top w:w="10" w:type="dxa"/>
              <w:left w:w="10" w:type="dxa"/>
              <w:right w:w="10" w:type="dxa"/>
            </w:tcMar>
            <w:vAlign w:val="center"/>
          </w:tcPr>
          <w:p w14:paraId="14FBC6BF"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1.05</w:t>
            </w:r>
          </w:p>
        </w:tc>
        <w:tc>
          <w:tcPr>
            <w:tcW w:w="799" w:type="pct"/>
            <w:noWrap/>
            <w:tcMar>
              <w:top w:w="10" w:type="dxa"/>
              <w:left w:w="10" w:type="dxa"/>
              <w:right w:w="10" w:type="dxa"/>
            </w:tcMar>
            <w:vAlign w:val="center"/>
          </w:tcPr>
          <w:p w14:paraId="1A0448A8"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0.57</w:t>
            </w:r>
            <w:r>
              <w:rPr>
                <w:rFonts w:ascii="Times New Roman" w:hAnsi="Times New Roman"/>
                <w:bCs/>
                <w:color w:val="000000"/>
                <w:kern w:val="0"/>
                <w:sz w:val="18"/>
                <w:szCs w:val="18"/>
              </w:rPr>
              <w:t>～</w:t>
            </w:r>
            <w:r>
              <w:rPr>
                <w:rFonts w:ascii="Times New Roman" w:hAnsi="Times New Roman"/>
                <w:bCs/>
                <w:color w:val="000000"/>
                <w:kern w:val="0"/>
                <w:sz w:val="18"/>
                <w:szCs w:val="18"/>
              </w:rPr>
              <w:t>2.04</w:t>
            </w:r>
          </w:p>
        </w:tc>
      </w:tr>
      <w:tr w:rsidR="006F33CE" w14:paraId="1E2BF28A" w14:textId="77777777">
        <w:trPr>
          <w:trHeight w:val="300"/>
        </w:trPr>
        <w:tc>
          <w:tcPr>
            <w:tcW w:w="1305" w:type="pct"/>
            <w:tcBorders>
              <w:bottom w:val="single" w:sz="12" w:space="0" w:color="auto"/>
            </w:tcBorders>
            <w:noWrap/>
            <w:tcMar>
              <w:top w:w="10" w:type="dxa"/>
              <w:left w:w="10" w:type="dxa"/>
              <w:right w:w="10" w:type="dxa"/>
            </w:tcMar>
            <w:vAlign w:val="center"/>
          </w:tcPr>
          <w:p w14:paraId="698CA805"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生物膜法</w:t>
            </w:r>
          </w:p>
        </w:tc>
        <w:tc>
          <w:tcPr>
            <w:tcW w:w="1086" w:type="pct"/>
            <w:tcBorders>
              <w:bottom w:val="single" w:sz="12" w:space="0" w:color="auto"/>
            </w:tcBorders>
            <w:tcMar>
              <w:top w:w="10" w:type="dxa"/>
              <w:left w:w="10" w:type="dxa"/>
              <w:right w:w="10" w:type="dxa"/>
            </w:tcMar>
            <w:vAlign w:val="center"/>
          </w:tcPr>
          <w:p w14:paraId="5416BD01"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无污泥消化</w:t>
            </w:r>
          </w:p>
        </w:tc>
        <w:tc>
          <w:tcPr>
            <w:tcW w:w="1304" w:type="pct"/>
            <w:tcBorders>
              <w:bottom w:val="single" w:sz="12" w:space="0" w:color="auto"/>
            </w:tcBorders>
            <w:noWrap/>
            <w:tcMar>
              <w:top w:w="10" w:type="dxa"/>
              <w:left w:w="10" w:type="dxa"/>
              <w:right w:w="10" w:type="dxa"/>
            </w:tcMar>
            <w:vAlign w:val="center"/>
          </w:tcPr>
          <w:p w14:paraId="075DAC81"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吨/吨-化学需氧量去除量</w:t>
            </w:r>
          </w:p>
        </w:tc>
        <w:tc>
          <w:tcPr>
            <w:tcW w:w="506" w:type="pct"/>
            <w:tcBorders>
              <w:bottom w:val="single" w:sz="12" w:space="0" w:color="auto"/>
            </w:tcBorders>
            <w:noWrap/>
            <w:tcMar>
              <w:top w:w="10" w:type="dxa"/>
              <w:left w:w="10" w:type="dxa"/>
              <w:right w:w="10" w:type="dxa"/>
            </w:tcMar>
            <w:vAlign w:val="center"/>
          </w:tcPr>
          <w:p w14:paraId="2FAF7BE0"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1.25</w:t>
            </w:r>
          </w:p>
        </w:tc>
        <w:tc>
          <w:tcPr>
            <w:tcW w:w="799" w:type="pct"/>
            <w:tcBorders>
              <w:bottom w:val="single" w:sz="12" w:space="0" w:color="auto"/>
            </w:tcBorders>
            <w:noWrap/>
            <w:tcMar>
              <w:top w:w="10" w:type="dxa"/>
              <w:left w:w="10" w:type="dxa"/>
              <w:right w:w="10" w:type="dxa"/>
            </w:tcMar>
            <w:vAlign w:val="center"/>
          </w:tcPr>
          <w:p w14:paraId="7A2FFDE3"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0.70</w:t>
            </w:r>
            <w:r>
              <w:rPr>
                <w:rFonts w:ascii="Times New Roman" w:hAnsi="Times New Roman"/>
                <w:bCs/>
                <w:color w:val="000000"/>
                <w:kern w:val="0"/>
                <w:sz w:val="18"/>
                <w:szCs w:val="18"/>
              </w:rPr>
              <w:t>～</w:t>
            </w:r>
            <w:r>
              <w:rPr>
                <w:rFonts w:ascii="Times New Roman" w:hAnsi="Times New Roman"/>
                <w:bCs/>
                <w:color w:val="000000"/>
                <w:kern w:val="0"/>
                <w:sz w:val="18"/>
                <w:szCs w:val="18"/>
              </w:rPr>
              <w:t>2.3</w:t>
            </w:r>
          </w:p>
        </w:tc>
      </w:tr>
      <w:tr w:rsidR="006F33CE" w14:paraId="1E3F4A08" w14:textId="77777777">
        <w:trPr>
          <w:trHeight w:val="300"/>
        </w:trPr>
        <w:tc>
          <w:tcPr>
            <w:tcW w:w="5000" w:type="pct"/>
            <w:gridSpan w:val="5"/>
            <w:tcBorders>
              <w:top w:val="single" w:sz="12" w:space="0" w:color="auto"/>
              <w:bottom w:val="single" w:sz="12" w:space="0" w:color="auto"/>
            </w:tcBorders>
            <w:noWrap/>
            <w:tcMar>
              <w:top w:w="10" w:type="dxa"/>
              <w:left w:w="10" w:type="dxa"/>
              <w:right w:w="10" w:type="dxa"/>
            </w:tcMar>
            <w:vAlign w:val="center"/>
          </w:tcPr>
          <w:p w14:paraId="17046264" w14:textId="77777777" w:rsidR="006F33CE" w:rsidRDefault="00B6230B">
            <w:pPr>
              <w:pStyle w:val="afff2"/>
            </w:pPr>
            <w:r>
              <w:rPr>
                <w:rFonts w:hAnsi="宋体" w:hint="eastAsia"/>
                <w:bCs/>
              </w:rPr>
              <w:t>污泥消化工艺未正常运行的，应按无污泥消化工艺进行系数取值。</w:t>
            </w:r>
          </w:p>
        </w:tc>
      </w:tr>
    </w:tbl>
    <w:p w14:paraId="7D07D51E" w14:textId="77777777" w:rsidR="006F33CE" w:rsidRDefault="00B6230B">
      <w:pPr>
        <w:pStyle w:val="aff"/>
        <w:spacing w:before="156" w:after="156"/>
      </w:pPr>
      <w:r>
        <w:rPr>
          <w:rFonts w:hAnsi="黑体" w:cs="黑体" w:hint="eastAsia"/>
          <w:bCs/>
        </w:rPr>
        <w:t>城镇污水处理厂和工业废水集中处理设施的化学污泥产生系数表（k3）</w:t>
      </w:r>
    </w:p>
    <w:tbl>
      <w:tblPr>
        <w:tblW w:w="4999" w:type="pct"/>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4159"/>
        <w:gridCol w:w="2327"/>
        <w:gridCol w:w="1214"/>
        <w:gridCol w:w="1622"/>
      </w:tblGrid>
      <w:tr w:rsidR="006F33CE" w14:paraId="4D53F7FC" w14:textId="77777777">
        <w:trPr>
          <w:trHeight w:val="300"/>
        </w:trPr>
        <w:tc>
          <w:tcPr>
            <w:tcW w:w="2231" w:type="pct"/>
            <w:vMerge w:val="restart"/>
            <w:tcBorders>
              <w:top w:val="single" w:sz="12" w:space="0" w:color="auto"/>
              <w:bottom w:val="single" w:sz="4" w:space="0" w:color="000000"/>
            </w:tcBorders>
            <w:tcMar>
              <w:top w:w="10" w:type="dxa"/>
              <w:left w:w="10" w:type="dxa"/>
              <w:right w:w="10" w:type="dxa"/>
            </w:tcMar>
            <w:vAlign w:val="center"/>
          </w:tcPr>
          <w:p w14:paraId="3087D34A"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处理工艺</w:t>
            </w:r>
          </w:p>
        </w:tc>
        <w:tc>
          <w:tcPr>
            <w:tcW w:w="2769" w:type="pct"/>
            <w:gridSpan w:val="3"/>
            <w:tcBorders>
              <w:top w:val="single" w:sz="12" w:space="0" w:color="auto"/>
              <w:bottom w:val="single" w:sz="4" w:space="0" w:color="000000"/>
            </w:tcBorders>
            <w:noWrap/>
            <w:tcMar>
              <w:top w:w="10" w:type="dxa"/>
              <w:left w:w="10" w:type="dxa"/>
              <w:right w:w="10" w:type="dxa"/>
            </w:tcMar>
            <w:vAlign w:val="center"/>
          </w:tcPr>
          <w:p w14:paraId="65C18D3B"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含水污泥产生系数</w:t>
            </w:r>
          </w:p>
        </w:tc>
      </w:tr>
      <w:tr w:rsidR="006F33CE" w14:paraId="56C7F38F" w14:textId="77777777">
        <w:trPr>
          <w:trHeight w:val="300"/>
        </w:trPr>
        <w:tc>
          <w:tcPr>
            <w:tcW w:w="2231" w:type="pct"/>
            <w:vMerge/>
            <w:tcBorders>
              <w:top w:val="single" w:sz="4" w:space="0" w:color="000000"/>
              <w:bottom w:val="single" w:sz="12" w:space="0" w:color="auto"/>
            </w:tcBorders>
            <w:tcMar>
              <w:top w:w="10" w:type="dxa"/>
              <w:left w:w="10" w:type="dxa"/>
              <w:right w:w="10" w:type="dxa"/>
            </w:tcMar>
            <w:vAlign w:val="center"/>
          </w:tcPr>
          <w:p w14:paraId="295D5970" w14:textId="77777777" w:rsidR="006F33CE" w:rsidRDefault="006F33CE">
            <w:pPr>
              <w:jc w:val="center"/>
              <w:rPr>
                <w:rFonts w:ascii="宋体" w:hAnsi="宋体"/>
                <w:bCs/>
                <w:color w:val="000000"/>
                <w:sz w:val="18"/>
                <w:szCs w:val="18"/>
              </w:rPr>
            </w:pPr>
          </w:p>
        </w:tc>
        <w:tc>
          <w:tcPr>
            <w:tcW w:w="1248" w:type="pct"/>
            <w:tcBorders>
              <w:top w:val="single" w:sz="4" w:space="0" w:color="000000"/>
              <w:bottom w:val="single" w:sz="12" w:space="0" w:color="auto"/>
            </w:tcBorders>
            <w:noWrap/>
            <w:tcMar>
              <w:top w:w="10" w:type="dxa"/>
              <w:left w:w="10" w:type="dxa"/>
              <w:right w:w="10" w:type="dxa"/>
            </w:tcMar>
            <w:vAlign w:val="center"/>
          </w:tcPr>
          <w:p w14:paraId="7D3CDDD3"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单位</w:t>
            </w:r>
          </w:p>
        </w:tc>
        <w:tc>
          <w:tcPr>
            <w:tcW w:w="651" w:type="pct"/>
            <w:tcBorders>
              <w:top w:val="single" w:sz="4" w:space="0" w:color="000000"/>
              <w:bottom w:val="single" w:sz="12" w:space="0" w:color="auto"/>
            </w:tcBorders>
            <w:noWrap/>
            <w:tcMar>
              <w:top w:w="10" w:type="dxa"/>
              <w:left w:w="10" w:type="dxa"/>
              <w:right w:w="10" w:type="dxa"/>
            </w:tcMar>
            <w:vAlign w:val="center"/>
          </w:tcPr>
          <w:p w14:paraId="2316D413"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核算系数</w:t>
            </w:r>
          </w:p>
        </w:tc>
        <w:tc>
          <w:tcPr>
            <w:tcW w:w="870" w:type="pct"/>
            <w:tcBorders>
              <w:top w:val="single" w:sz="4" w:space="0" w:color="000000"/>
              <w:bottom w:val="single" w:sz="12" w:space="0" w:color="auto"/>
            </w:tcBorders>
            <w:tcMar>
              <w:top w:w="10" w:type="dxa"/>
              <w:left w:w="10" w:type="dxa"/>
              <w:right w:w="10" w:type="dxa"/>
            </w:tcMar>
            <w:vAlign w:val="center"/>
          </w:tcPr>
          <w:p w14:paraId="3DD2B073"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校核系数</w:t>
            </w:r>
          </w:p>
        </w:tc>
      </w:tr>
      <w:tr w:rsidR="006F33CE" w14:paraId="5FC833D3" w14:textId="77777777">
        <w:trPr>
          <w:trHeight w:val="300"/>
        </w:trPr>
        <w:tc>
          <w:tcPr>
            <w:tcW w:w="2231" w:type="pct"/>
            <w:tcBorders>
              <w:top w:val="single" w:sz="12" w:space="0" w:color="auto"/>
            </w:tcBorders>
            <w:noWrap/>
            <w:tcMar>
              <w:top w:w="10" w:type="dxa"/>
              <w:left w:w="10" w:type="dxa"/>
              <w:right w:w="10" w:type="dxa"/>
            </w:tcMar>
            <w:vAlign w:val="center"/>
          </w:tcPr>
          <w:p w14:paraId="4FD78F3D"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絮凝沉淀、化学除磷、污泥调质等过程</w:t>
            </w:r>
          </w:p>
        </w:tc>
        <w:tc>
          <w:tcPr>
            <w:tcW w:w="1248" w:type="pct"/>
            <w:tcBorders>
              <w:top w:val="single" w:sz="12" w:space="0" w:color="auto"/>
            </w:tcBorders>
            <w:noWrap/>
            <w:tcMar>
              <w:top w:w="10" w:type="dxa"/>
              <w:left w:w="10" w:type="dxa"/>
              <w:right w:w="10" w:type="dxa"/>
            </w:tcMar>
            <w:vAlign w:val="center"/>
          </w:tcPr>
          <w:p w14:paraId="1B9EEC48"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吨/吨-絮凝剂使用量</w:t>
            </w:r>
          </w:p>
        </w:tc>
        <w:tc>
          <w:tcPr>
            <w:tcW w:w="651" w:type="pct"/>
            <w:tcBorders>
              <w:top w:val="single" w:sz="12" w:space="0" w:color="auto"/>
            </w:tcBorders>
            <w:noWrap/>
            <w:tcMar>
              <w:top w:w="10" w:type="dxa"/>
              <w:left w:w="10" w:type="dxa"/>
              <w:right w:w="10" w:type="dxa"/>
            </w:tcMar>
            <w:vAlign w:val="center"/>
          </w:tcPr>
          <w:p w14:paraId="3ADB46D2"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4.53</w:t>
            </w:r>
          </w:p>
        </w:tc>
        <w:tc>
          <w:tcPr>
            <w:tcW w:w="870" w:type="pct"/>
            <w:tcBorders>
              <w:top w:val="single" w:sz="12" w:space="0" w:color="auto"/>
            </w:tcBorders>
            <w:noWrap/>
            <w:tcMar>
              <w:top w:w="10" w:type="dxa"/>
              <w:left w:w="10" w:type="dxa"/>
              <w:right w:w="10" w:type="dxa"/>
            </w:tcMar>
            <w:vAlign w:val="center"/>
          </w:tcPr>
          <w:p w14:paraId="0938B6C4"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2.44</w:t>
            </w:r>
            <w:r>
              <w:rPr>
                <w:rFonts w:ascii="Times New Roman" w:hAnsi="Times New Roman"/>
                <w:bCs/>
                <w:color w:val="000000"/>
                <w:kern w:val="0"/>
                <w:sz w:val="18"/>
                <w:szCs w:val="18"/>
              </w:rPr>
              <w:t>～</w:t>
            </w:r>
            <w:r>
              <w:rPr>
                <w:rFonts w:ascii="Times New Roman" w:hAnsi="Times New Roman"/>
                <w:bCs/>
                <w:color w:val="000000"/>
                <w:kern w:val="0"/>
                <w:sz w:val="18"/>
                <w:szCs w:val="18"/>
              </w:rPr>
              <w:t>6.55</w:t>
            </w:r>
          </w:p>
        </w:tc>
      </w:tr>
    </w:tbl>
    <w:p w14:paraId="42B8FBF9" w14:textId="23418024" w:rsidR="00565220" w:rsidRPr="00565220" w:rsidRDefault="00565220" w:rsidP="00565220">
      <w:pPr>
        <w:widowControl/>
        <w:adjustRightInd/>
        <w:spacing w:line="240" w:lineRule="auto"/>
        <w:jc w:val="left"/>
        <w:rPr>
          <w:rFonts w:ascii="黑体" w:eastAsia="黑体" w:hAnsi="黑体" w:cs="黑体"/>
          <w:bCs/>
          <w:kern w:val="21"/>
          <w:szCs w:val="20"/>
        </w:rPr>
      </w:pPr>
      <w:r>
        <w:rPr>
          <w:rFonts w:hAnsi="黑体" w:cs="黑体"/>
          <w:bCs/>
        </w:rPr>
        <w:br w:type="page"/>
      </w:r>
    </w:p>
    <w:p w14:paraId="1E790F74" w14:textId="66347228" w:rsidR="006F33CE" w:rsidRDefault="00B6230B">
      <w:pPr>
        <w:pStyle w:val="aff"/>
        <w:spacing w:before="156" w:after="156"/>
        <w:rPr>
          <w:rFonts w:hAnsi="黑体" w:cs="黑体"/>
          <w:bCs/>
        </w:rPr>
      </w:pPr>
      <w:r>
        <w:rPr>
          <w:rFonts w:hAnsi="黑体" w:cs="黑体" w:hint="eastAsia"/>
          <w:bCs/>
        </w:rPr>
        <w:lastRenderedPageBreak/>
        <w:t>工业废水集中处理设施的物化与生化污泥综合产生系数表（k4）</w:t>
      </w:r>
    </w:p>
    <w:tbl>
      <w:tblPr>
        <w:tblW w:w="0" w:type="auto"/>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754"/>
        <w:gridCol w:w="3861"/>
        <w:gridCol w:w="1749"/>
        <w:gridCol w:w="1960"/>
      </w:tblGrid>
      <w:tr w:rsidR="006F33CE" w14:paraId="317D6440" w14:textId="77777777">
        <w:trPr>
          <w:trHeight w:val="300"/>
        </w:trPr>
        <w:tc>
          <w:tcPr>
            <w:tcW w:w="0" w:type="auto"/>
            <w:vMerge w:val="restart"/>
            <w:tcBorders>
              <w:top w:val="single" w:sz="12" w:space="0" w:color="auto"/>
              <w:bottom w:val="single" w:sz="4" w:space="0" w:color="000000"/>
            </w:tcBorders>
            <w:tcMar>
              <w:top w:w="10" w:type="dxa"/>
              <w:left w:w="10" w:type="dxa"/>
              <w:right w:w="10" w:type="dxa"/>
            </w:tcMar>
            <w:vAlign w:val="center"/>
          </w:tcPr>
          <w:p w14:paraId="25529AE7"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行业类型</w:t>
            </w:r>
          </w:p>
        </w:tc>
        <w:tc>
          <w:tcPr>
            <w:tcW w:w="0" w:type="auto"/>
            <w:gridSpan w:val="3"/>
            <w:tcBorders>
              <w:top w:val="single" w:sz="12" w:space="0" w:color="auto"/>
              <w:bottom w:val="single" w:sz="4" w:space="0" w:color="000000"/>
            </w:tcBorders>
            <w:noWrap/>
            <w:tcMar>
              <w:top w:w="10" w:type="dxa"/>
              <w:left w:w="10" w:type="dxa"/>
              <w:right w:w="10" w:type="dxa"/>
            </w:tcMar>
            <w:vAlign w:val="center"/>
          </w:tcPr>
          <w:p w14:paraId="6D0D4783"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含水污泥产生系数</w:t>
            </w:r>
          </w:p>
        </w:tc>
      </w:tr>
      <w:tr w:rsidR="006F33CE" w14:paraId="106FCD20" w14:textId="77777777">
        <w:trPr>
          <w:trHeight w:val="300"/>
        </w:trPr>
        <w:tc>
          <w:tcPr>
            <w:tcW w:w="0" w:type="auto"/>
            <w:vMerge/>
            <w:tcBorders>
              <w:top w:val="single" w:sz="4" w:space="0" w:color="000000"/>
              <w:bottom w:val="single" w:sz="12" w:space="0" w:color="auto"/>
            </w:tcBorders>
            <w:tcMar>
              <w:top w:w="10" w:type="dxa"/>
              <w:left w:w="10" w:type="dxa"/>
              <w:right w:w="10" w:type="dxa"/>
            </w:tcMar>
            <w:vAlign w:val="center"/>
          </w:tcPr>
          <w:p w14:paraId="327BC83D" w14:textId="77777777" w:rsidR="006F33CE" w:rsidRDefault="006F33CE">
            <w:pPr>
              <w:jc w:val="center"/>
              <w:rPr>
                <w:rFonts w:ascii="宋体" w:hAnsi="宋体"/>
                <w:bCs/>
                <w:color w:val="000000"/>
                <w:sz w:val="18"/>
                <w:szCs w:val="18"/>
              </w:rPr>
            </w:pPr>
          </w:p>
        </w:tc>
        <w:tc>
          <w:tcPr>
            <w:tcW w:w="0" w:type="auto"/>
            <w:tcBorders>
              <w:top w:val="single" w:sz="4" w:space="0" w:color="000000"/>
              <w:bottom w:val="single" w:sz="12" w:space="0" w:color="auto"/>
            </w:tcBorders>
            <w:noWrap/>
            <w:tcMar>
              <w:top w:w="10" w:type="dxa"/>
              <w:left w:w="10" w:type="dxa"/>
              <w:right w:w="10" w:type="dxa"/>
            </w:tcMar>
            <w:vAlign w:val="center"/>
          </w:tcPr>
          <w:p w14:paraId="51BD8F98"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单位</w:t>
            </w:r>
          </w:p>
        </w:tc>
        <w:tc>
          <w:tcPr>
            <w:tcW w:w="0" w:type="auto"/>
            <w:tcBorders>
              <w:top w:val="single" w:sz="4" w:space="0" w:color="000000"/>
              <w:bottom w:val="single" w:sz="12" w:space="0" w:color="auto"/>
            </w:tcBorders>
            <w:noWrap/>
            <w:tcMar>
              <w:top w:w="10" w:type="dxa"/>
              <w:left w:w="10" w:type="dxa"/>
              <w:right w:w="10" w:type="dxa"/>
            </w:tcMar>
            <w:vAlign w:val="center"/>
          </w:tcPr>
          <w:p w14:paraId="703AA656"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核算系数</w:t>
            </w:r>
          </w:p>
        </w:tc>
        <w:tc>
          <w:tcPr>
            <w:tcW w:w="0" w:type="auto"/>
            <w:tcBorders>
              <w:top w:val="single" w:sz="4" w:space="0" w:color="000000"/>
              <w:bottom w:val="single" w:sz="12" w:space="0" w:color="auto"/>
            </w:tcBorders>
            <w:tcMar>
              <w:top w:w="10" w:type="dxa"/>
              <w:left w:w="10" w:type="dxa"/>
              <w:right w:w="10" w:type="dxa"/>
            </w:tcMar>
            <w:vAlign w:val="center"/>
          </w:tcPr>
          <w:p w14:paraId="150C3592"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校核系数</w:t>
            </w:r>
          </w:p>
        </w:tc>
      </w:tr>
      <w:tr w:rsidR="006F33CE" w14:paraId="2CAC4AB0" w14:textId="77777777">
        <w:trPr>
          <w:trHeight w:val="300"/>
        </w:trPr>
        <w:tc>
          <w:tcPr>
            <w:tcW w:w="0" w:type="auto"/>
            <w:tcBorders>
              <w:top w:val="single" w:sz="12" w:space="0" w:color="auto"/>
            </w:tcBorders>
            <w:noWrap/>
            <w:tcMar>
              <w:top w:w="10" w:type="dxa"/>
              <w:left w:w="10" w:type="dxa"/>
              <w:right w:w="10" w:type="dxa"/>
            </w:tcMar>
            <w:vAlign w:val="center"/>
          </w:tcPr>
          <w:p w14:paraId="2C1D091C"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电镀工业</w:t>
            </w:r>
          </w:p>
        </w:tc>
        <w:tc>
          <w:tcPr>
            <w:tcW w:w="0" w:type="auto"/>
            <w:tcBorders>
              <w:top w:val="single" w:sz="12" w:space="0" w:color="auto"/>
            </w:tcBorders>
            <w:noWrap/>
            <w:tcMar>
              <w:top w:w="10" w:type="dxa"/>
              <w:left w:w="10" w:type="dxa"/>
              <w:right w:w="10" w:type="dxa"/>
            </w:tcMar>
            <w:vAlign w:val="center"/>
          </w:tcPr>
          <w:p w14:paraId="70F351C2"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吨/万吨-废水处理量</w:t>
            </w:r>
          </w:p>
        </w:tc>
        <w:tc>
          <w:tcPr>
            <w:tcW w:w="0" w:type="auto"/>
            <w:tcBorders>
              <w:top w:val="single" w:sz="12" w:space="0" w:color="auto"/>
            </w:tcBorders>
            <w:noWrap/>
            <w:tcMar>
              <w:top w:w="10" w:type="dxa"/>
              <w:left w:w="10" w:type="dxa"/>
              <w:right w:w="10" w:type="dxa"/>
            </w:tcMar>
            <w:vAlign w:val="center"/>
          </w:tcPr>
          <w:p w14:paraId="41947078" w14:textId="77777777" w:rsidR="006F33CE" w:rsidRDefault="00B6230B">
            <w:pPr>
              <w:widowControl/>
              <w:jc w:val="center"/>
              <w:textAlignment w:val="center"/>
              <w:rPr>
                <w:rFonts w:ascii="Times New Roman" w:hAnsi="Times New Roman"/>
                <w:bCs/>
                <w:color w:val="000000"/>
                <w:sz w:val="18"/>
                <w:szCs w:val="18"/>
              </w:rPr>
            </w:pPr>
            <w:r>
              <w:rPr>
                <w:rFonts w:ascii="Times New Roman" w:hAnsi="Times New Roman"/>
                <w:bCs/>
                <w:color w:val="000000"/>
                <w:kern w:val="0"/>
                <w:sz w:val="18"/>
                <w:szCs w:val="18"/>
              </w:rPr>
              <w:t>20.9</w:t>
            </w:r>
          </w:p>
        </w:tc>
        <w:tc>
          <w:tcPr>
            <w:tcW w:w="0" w:type="auto"/>
            <w:tcBorders>
              <w:top w:val="single" w:sz="12" w:space="0" w:color="auto"/>
            </w:tcBorders>
            <w:noWrap/>
            <w:tcMar>
              <w:top w:w="10" w:type="dxa"/>
              <w:left w:w="10" w:type="dxa"/>
              <w:right w:w="10" w:type="dxa"/>
            </w:tcMar>
            <w:vAlign w:val="center"/>
          </w:tcPr>
          <w:p w14:paraId="76AB8222" w14:textId="77777777" w:rsidR="006F33CE" w:rsidRDefault="00B6230B">
            <w:pPr>
              <w:widowControl/>
              <w:jc w:val="center"/>
              <w:textAlignment w:val="center"/>
              <w:rPr>
                <w:rFonts w:ascii="Times New Roman" w:hAnsi="Times New Roman"/>
                <w:bCs/>
                <w:color w:val="000000"/>
                <w:sz w:val="18"/>
                <w:szCs w:val="18"/>
              </w:rPr>
            </w:pPr>
            <w:r>
              <w:rPr>
                <w:rFonts w:ascii="Times New Roman" w:hAnsi="Times New Roman"/>
                <w:bCs/>
                <w:color w:val="000000"/>
                <w:kern w:val="0"/>
                <w:sz w:val="18"/>
                <w:szCs w:val="18"/>
              </w:rPr>
              <w:t>10.4</w:t>
            </w:r>
            <w:r>
              <w:rPr>
                <w:rFonts w:ascii="Times New Roman" w:hAnsi="Times New Roman"/>
                <w:bCs/>
                <w:color w:val="000000"/>
                <w:kern w:val="0"/>
                <w:sz w:val="18"/>
                <w:szCs w:val="18"/>
              </w:rPr>
              <w:t>～</w:t>
            </w:r>
            <w:r>
              <w:rPr>
                <w:rFonts w:ascii="Times New Roman" w:hAnsi="Times New Roman"/>
                <w:bCs/>
                <w:color w:val="000000"/>
                <w:kern w:val="0"/>
                <w:sz w:val="18"/>
                <w:szCs w:val="18"/>
              </w:rPr>
              <w:t>31.3</w:t>
            </w:r>
          </w:p>
        </w:tc>
      </w:tr>
      <w:tr w:rsidR="006F33CE" w14:paraId="4B58E807" w14:textId="77777777">
        <w:trPr>
          <w:trHeight w:val="300"/>
        </w:trPr>
        <w:tc>
          <w:tcPr>
            <w:tcW w:w="0" w:type="auto"/>
            <w:noWrap/>
            <w:tcMar>
              <w:top w:w="10" w:type="dxa"/>
              <w:left w:w="10" w:type="dxa"/>
              <w:right w:w="10" w:type="dxa"/>
            </w:tcMar>
            <w:vAlign w:val="center"/>
          </w:tcPr>
          <w:p w14:paraId="68BA10FC"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制革工业</w:t>
            </w:r>
          </w:p>
        </w:tc>
        <w:tc>
          <w:tcPr>
            <w:tcW w:w="0" w:type="auto"/>
            <w:noWrap/>
            <w:tcMar>
              <w:top w:w="10" w:type="dxa"/>
              <w:left w:w="10" w:type="dxa"/>
              <w:right w:w="10" w:type="dxa"/>
            </w:tcMar>
            <w:vAlign w:val="center"/>
          </w:tcPr>
          <w:p w14:paraId="452A8596"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吨/万吨-废水处理量</w:t>
            </w:r>
          </w:p>
        </w:tc>
        <w:tc>
          <w:tcPr>
            <w:tcW w:w="0" w:type="auto"/>
            <w:noWrap/>
            <w:tcMar>
              <w:top w:w="10" w:type="dxa"/>
              <w:left w:w="10" w:type="dxa"/>
              <w:right w:w="10" w:type="dxa"/>
            </w:tcMar>
            <w:vAlign w:val="center"/>
          </w:tcPr>
          <w:p w14:paraId="0B53B6DE" w14:textId="77777777" w:rsidR="006F33CE" w:rsidRDefault="00B6230B">
            <w:pPr>
              <w:widowControl/>
              <w:jc w:val="center"/>
              <w:textAlignment w:val="center"/>
              <w:rPr>
                <w:rFonts w:ascii="Times New Roman" w:hAnsi="Times New Roman"/>
                <w:bCs/>
                <w:color w:val="000000"/>
                <w:sz w:val="18"/>
                <w:szCs w:val="18"/>
              </w:rPr>
            </w:pPr>
            <w:r>
              <w:rPr>
                <w:rFonts w:ascii="Times New Roman" w:hAnsi="Times New Roman"/>
                <w:bCs/>
                <w:color w:val="000000"/>
                <w:kern w:val="0"/>
                <w:sz w:val="18"/>
                <w:szCs w:val="18"/>
              </w:rPr>
              <w:t>19.8</w:t>
            </w:r>
          </w:p>
        </w:tc>
        <w:tc>
          <w:tcPr>
            <w:tcW w:w="0" w:type="auto"/>
            <w:noWrap/>
            <w:tcMar>
              <w:top w:w="10" w:type="dxa"/>
              <w:left w:w="10" w:type="dxa"/>
              <w:right w:w="10" w:type="dxa"/>
            </w:tcMar>
            <w:vAlign w:val="center"/>
          </w:tcPr>
          <w:p w14:paraId="259B214A" w14:textId="77777777" w:rsidR="006F33CE" w:rsidRDefault="00B6230B">
            <w:pPr>
              <w:widowControl/>
              <w:jc w:val="center"/>
              <w:textAlignment w:val="center"/>
              <w:rPr>
                <w:rFonts w:ascii="Times New Roman" w:hAnsi="Times New Roman"/>
                <w:bCs/>
                <w:color w:val="000000"/>
                <w:sz w:val="18"/>
                <w:szCs w:val="18"/>
              </w:rPr>
            </w:pPr>
            <w:r>
              <w:rPr>
                <w:rFonts w:ascii="Times New Roman" w:hAnsi="Times New Roman"/>
                <w:bCs/>
                <w:color w:val="000000"/>
                <w:kern w:val="0"/>
                <w:sz w:val="18"/>
                <w:szCs w:val="18"/>
              </w:rPr>
              <w:t>9.9</w:t>
            </w:r>
            <w:r>
              <w:rPr>
                <w:rFonts w:ascii="Times New Roman" w:hAnsi="Times New Roman"/>
                <w:bCs/>
                <w:color w:val="000000"/>
                <w:kern w:val="0"/>
                <w:sz w:val="18"/>
                <w:szCs w:val="18"/>
              </w:rPr>
              <w:t>～</w:t>
            </w:r>
            <w:r>
              <w:rPr>
                <w:rFonts w:ascii="Times New Roman" w:hAnsi="Times New Roman"/>
                <w:bCs/>
                <w:color w:val="000000"/>
                <w:kern w:val="0"/>
                <w:sz w:val="18"/>
                <w:szCs w:val="18"/>
              </w:rPr>
              <w:t>29.6</w:t>
            </w:r>
          </w:p>
        </w:tc>
      </w:tr>
      <w:tr w:rsidR="006F33CE" w14:paraId="7BA60862" w14:textId="77777777">
        <w:trPr>
          <w:trHeight w:val="300"/>
        </w:trPr>
        <w:tc>
          <w:tcPr>
            <w:tcW w:w="0" w:type="auto"/>
            <w:noWrap/>
            <w:tcMar>
              <w:top w:w="10" w:type="dxa"/>
              <w:left w:w="10" w:type="dxa"/>
              <w:right w:w="10" w:type="dxa"/>
            </w:tcMar>
            <w:vAlign w:val="center"/>
          </w:tcPr>
          <w:p w14:paraId="2CCA2DB6"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医药工业</w:t>
            </w:r>
          </w:p>
        </w:tc>
        <w:tc>
          <w:tcPr>
            <w:tcW w:w="0" w:type="auto"/>
            <w:noWrap/>
            <w:tcMar>
              <w:top w:w="10" w:type="dxa"/>
              <w:left w:w="10" w:type="dxa"/>
              <w:right w:w="10" w:type="dxa"/>
            </w:tcMar>
            <w:vAlign w:val="center"/>
          </w:tcPr>
          <w:p w14:paraId="6348586F"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吨/万吨-废水处理量</w:t>
            </w:r>
          </w:p>
        </w:tc>
        <w:tc>
          <w:tcPr>
            <w:tcW w:w="0" w:type="auto"/>
            <w:noWrap/>
            <w:tcMar>
              <w:top w:w="10" w:type="dxa"/>
              <w:left w:w="10" w:type="dxa"/>
              <w:right w:w="10" w:type="dxa"/>
            </w:tcMar>
            <w:vAlign w:val="center"/>
          </w:tcPr>
          <w:p w14:paraId="697598CD" w14:textId="77777777" w:rsidR="006F33CE" w:rsidRDefault="00B6230B">
            <w:pPr>
              <w:widowControl/>
              <w:jc w:val="center"/>
              <w:textAlignment w:val="center"/>
              <w:rPr>
                <w:rFonts w:ascii="Times New Roman" w:hAnsi="Times New Roman"/>
                <w:bCs/>
                <w:color w:val="000000"/>
                <w:sz w:val="18"/>
                <w:szCs w:val="18"/>
              </w:rPr>
            </w:pPr>
            <w:r>
              <w:rPr>
                <w:rFonts w:ascii="Times New Roman" w:hAnsi="Times New Roman"/>
                <w:bCs/>
                <w:color w:val="000000"/>
                <w:kern w:val="0"/>
                <w:sz w:val="18"/>
                <w:szCs w:val="18"/>
              </w:rPr>
              <w:t>16.7</w:t>
            </w:r>
          </w:p>
        </w:tc>
        <w:tc>
          <w:tcPr>
            <w:tcW w:w="0" w:type="auto"/>
            <w:noWrap/>
            <w:tcMar>
              <w:top w:w="10" w:type="dxa"/>
              <w:left w:w="10" w:type="dxa"/>
              <w:right w:w="10" w:type="dxa"/>
            </w:tcMar>
            <w:vAlign w:val="center"/>
          </w:tcPr>
          <w:p w14:paraId="5F73E1B0" w14:textId="77777777" w:rsidR="006F33CE" w:rsidRDefault="00B6230B">
            <w:pPr>
              <w:widowControl/>
              <w:jc w:val="center"/>
              <w:textAlignment w:val="center"/>
              <w:rPr>
                <w:rFonts w:ascii="Times New Roman" w:hAnsi="Times New Roman"/>
                <w:bCs/>
                <w:color w:val="000000"/>
                <w:sz w:val="18"/>
                <w:szCs w:val="18"/>
              </w:rPr>
            </w:pPr>
            <w:r>
              <w:rPr>
                <w:rFonts w:ascii="Times New Roman" w:hAnsi="Times New Roman"/>
                <w:bCs/>
                <w:color w:val="000000"/>
                <w:kern w:val="0"/>
                <w:sz w:val="18"/>
                <w:szCs w:val="18"/>
              </w:rPr>
              <w:t>8.4</w:t>
            </w:r>
            <w:r>
              <w:rPr>
                <w:rFonts w:ascii="Times New Roman" w:hAnsi="Times New Roman"/>
                <w:bCs/>
                <w:color w:val="000000"/>
                <w:kern w:val="0"/>
                <w:sz w:val="18"/>
                <w:szCs w:val="18"/>
              </w:rPr>
              <w:t>～</w:t>
            </w:r>
            <w:r>
              <w:rPr>
                <w:rFonts w:ascii="Times New Roman" w:hAnsi="Times New Roman"/>
                <w:bCs/>
                <w:color w:val="000000"/>
                <w:kern w:val="0"/>
                <w:sz w:val="18"/>
                <w:szCs w:val="18"/>
              </w:rPr>
              <w:t>25.1</w:t>
            </w:r>
          </w:p>
        </w:tc>
      </w:tr>
      <w:tr w:rsidR="006F33CE" w14:paraId="72A94A73" w14:textId="77777777">
        <w:trPr>
          <w:trHeight w:val="300"/>
        </w:trPr>
        <w:tc>
          <w:tcPr>
            <w:tcW w:w="0" w:type="auto"/>
            <w:noWrap/>
            <w:tcMar>
              <w:top w:w="10" w:type="dxa"/>
              <w:left w:w="10" w:type="dxa"/>
              <w:right w:w="10" w:type="dxa"/>
            </w:tcMar>
            <w:vAlign w:val="center"/>
          </w:tcPr>
          <w:p w14:paraId="2B9C8393"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化工工业</w:t>
            </w:r>
          </w:p>
        </w:tc>
        <w:tc>
          <w:tcPr>
            <w:tcW w:w="0" w:type="auto"/>
            <w:noWrap/>
            <w:tcMar>
              <w:top w:w="10" w:type="dxa"/>
              <w:left w:w="10" w:type="dxa"/>
              <w:right w:w="10" w:type="dxa"/>
            </w:tcMar>
            <w:vAlign w:val="center"/>
          </w:tcPr>
          <w:p w14:paraId="2E706E81"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吨/万吨-废水处理量</w:t>
            </w:r>
          </w:p>
        </w:tc>
        <w:tc>
          <w:tcPr>
            <w:tcW w:w="0" w:type="auto"/>
            <w:noWrap/>
            <w:tcMar>
              <w:top w:w="10" w:type="dxa"/>
              <w:left w:w="10" w:type="dxa"/>
              <w:right w:w="10" w:type="dxa"/>
            </w:tcMar>
            <w:vAlign w:val="center"/>
          </w:tcPr>
          <w:p w14:paraId="2A4C0502" w14:textId="77777777" w:rsidR="006F33CE" w:rsidRDefault="00B6230B">
            <w:pPr>
              <w:widowControl/>
              <w:jc w:val="center"/>
              <w:textAlignment w:val="center"/>
              <w:rPr>
                <w:rFonts w:ascii="Times New Roman" w:hAnsi="Times New Roman"/>
                <w:bCs/>
                <w:color w:val="000000"/>
                <w:sz w:val="18"/>
                <w:szCs w:val="18"/>
              </w:rPr>
            </w:pPr>
            <w:r>
              <w:rPr>
                <w:rFonts w:ascii="Times New Roman" w:hAnsi="Times New Roman"/>
                <w:bCs/>
                <w:color w:val="000000"/>
                <w:kern w:val="0"/>
                <w:sz w:val="18"/>
                <w:szCs w:val="18"/>
              </w:rPr>
              <w:t>7.5</w:t>
            </w:r>
          </w:p>
        </w:tc>
        <w:tc>
          <w:tcPr>
            <w:tcW w:w="0" w:type="auto"/>
            <w:noWrap/>
            <w:tcMar>
              <w:top w:w="10" w:type="dxa"/>
              <w:left w:w="10" w:type="dxa"/>
              <w:right w:w="10" w:type="dxa"/>
            </w:tcMar>
            <w:vAlign w:val="center"/>
          </w:tcPr>
          <w:p w14:paraId="4168F5C4" w14:textId="77777777" w:rsidR="006F33CE" w:rsidRDefault="00B6230B">
            <w:pPr>
              <w:widowControl/>
              <w:jc w:val="center"/>
              <w:textAlignment w:val="center"/>
              <w:rPr>
                <w:rFonts w:ascii="Times New Roman" w:hAnsi="Times New Roman"/>
                <w:bCs/>
                <w:color w:val="000000"/>
                <w:sz w:val="18"/>
                <w:szCs w:val="18"/>
              </w:rPr>
            </w:pPr>
            <w:r>
              <w:rPr>
                <w:rFonts w:ascii="Times New Roman" w:hAnsi="Times New Roman"/>
                <w:bCs/>
                <w:color w:val="000000"/>
                <w:kern w:val="0"/>
                <w:sz w:val="18"/>
                <w:szCs w:val="18"/>
              </w:rPr>
              <w:t>3.8</w:t>
            </w:r>
            <w:r>
              <w:rPr>
                <w:rFonts w:ascii="Times New Roman" w:hAnsi="Times New Roman"/>
                <w:bCs/>
                <w:color w:val="000000"/>
                <w:kern w:val="0"/>
                <w:sz w:val="18"/>
                <w:szCs w:val="18"/>
              </w:rPr>
              <w:t>～</w:t>
            </w:r>
            <w:r>
              <w:rPr>
                <w:rFonts w:ascii="Times New Roman" w:hAnsi="Times New Roman"/>
                <w:bCs/>
                <w:color w:val="000000"/>
                <w:kern w:val="0"/>
                <w:sz w:val="18"/>
                <w:szCs w:val="18"/>
              </w:rPr>
              <w:t>11.3</w:t>
            </w:r>
          </w:p>
        </w:tc>
      </w:tr>
      <w:tr w:rsidR="006F33CE" w14:paraId="7BE851F9" w14:textId="77777777">
        <w:trPr>
          <w:trHeight w:val="300"/>
        </w:trPr>
        <w:tc>
          <w:tcPr>
            <w:tcW w:w="0" w:type="auto"/>
            <w:noWrap/>
            <w:tcMar>
              <w:top w:w="10" w:type="dxa"/>
              <w:left w:w="10" w:type="dxa"/>
              <w:right w:w="10" w:type="dxa"/>
            </w:tcMar>
            <w:vAlign w:val="center"/>
          </w:tcPr>
          <w:p w14:paraId="639A0D58"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食品工业</w:t>
            </w:r>
          </w:p>
        </w:tc>
        <w:tc>
          <w:tcPr>
            <w:tcW w:w="0" w:type="auto"/>
            <w:noWrap/>
            <w:tcMar>
              <w:top w:w="10" w:type="dxa"/>
              <w:left w:w="10" w:type="dxa"/>
              <w:right w:w="10" w:type="dxa"/>
            </w:tcMar>
            <w:vAlign w:val="center"/>
          </w:tcPr>
          <w:p w14:paraId="27FED4A4"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吨/万吨-废水处理量</w:t>
            </w:r>
          </w:p>
        </w:tc>
        <w:tc>
          <w:tcPr>
            <w:tcW w:w="0" w:type="auto"/>
            <w:noWrap/>
            <w:tcMar>
              <w:top w:w="10" w:type="dxa"/>
              <w:left w:w="10" w:type="dxa"/>
              <w:right w:w="10" w:type="dxa"/>
            </w:tcMar>
            <w:vAlign w:val="center"/>
          </w:tcPr>
          <w:p w14:paraId="76307217" w14:textId="77777777" w:rsidR="006F33CE" w:rsidRDefault="00B6230B">
            <w:pPr>
              <w:widowControl/>
              <w:jc w:val="center"/>
              <w:textAlignment w:val="center"/>
              <w:rPr>
                <w:rFonts w:ascii="Times New Roman" w:hAnsi="Times New Roman"/>
                <w:bCs/>
                <w:color w:val="000000"/>
                <w:sz w:val="18"/>
                <w:szCs w:val="18"/>
              </w:rPr>
            </w:pPr>
            <w:r>
              <w:rPr>
                <w:rFonts w:ascii="Times New Roman" w:hAnsi="Times New Roman"/>
                <w:bCs/>
                <w:color w:val="000000"/>
                <w:kern w:val="0"/>
                <w:sz w:val="18"/>
                <w:szCs w:val="18"/>
              </w:rPr>
              <w:t>6.7</w:t>
            </w:r>
          </w:p>
        </w:tc>
        <w:tc>
          <w:tcPr>
            <w:tcW w:w="0" w:type="auto"/>
            <w:noWrap/>
            <w:tcMar>
              <w:top w:w="10" w:type="dxa"/>
              <w:left w:w="10" w:type="dxa"/>
              <w:right w:w="10" w:type="dxa"/>
            </w:tcMar>
            <w:vAlign w:val="center"/>
          </w:tcPr>
          <w:p w14:paraId="3B95C661" w14:textId="77777777" w:rsidR="006F33CE" w:rsidRDefault="00B6230B">
            <w:pPr>
              <w:widowControl/>
              <w:jc w:val="center"/>
              <w:textAlignment w:val="center"/>
              <w:rPr>
                <w:rFonts w:ascii="Times New Roman" w:hAnsi="Times New Roman"/>
                <w:bCs/>
                <w:color w:val="000000"/>
                <w:sz w:val="18"/>
                <w:szCs w:val="18"/>
              </w:rPr>
            </w:pPr>
            <w:r>
              <w:rPr>
                <w:rFonts w:ascii="Times New Roman" w:hAnsi="Times New Roman"/>
                <w:bCs/>
                <w:color w:val="000000"/>
                <w:kern w:val="0"/>
                <w:sz w:val="18"/>
                <w:szCs w:val="18"/>
              </w:rPr>
              <w:t>3.4</w:t>
            </w:r>
            <w:r>
              <w:rPr>
                <w:rFonts w:ascii="Times New Roman" w:hAnsi="Times New Roman"/>
                <w:bCs/>
                <w:color w:val="000000"/>
                <w:kern w:val="0"/>
                <w:sz w:val="18"/>
                <w:szCs w:val="18"/>
              </w:rPr>
              <w:t>～</w:t>
            </w:r>
            <w:r>
              <w:rPr>
                <w:rFonts w:ascii="Times New Roman" w:hAnsi="Times New Roman"/>
                <w:bCs/>
                <w:color w:val="000000"/>
                <w:kern w:val="0"/>
                <w:sz w:val="18"/>
                <w:szCs w:val="18"/>
              </w:rPr>
              <w:t>10.1</w:t>
            </w:r>
          </w:p>
        </w:tc>
      </w:tr>
      <w:tr w:rsidR="006F33CE" w14:paraId="49F577CE" w14:textId="77777777">
        <w:trPr>
          <w:trHeight w:val="300"/>
        </w:trPr>
        <w:tc>
          <w:tcPr>
            <w:tcW w:w="0" w:type="auto"/>
            <w:noWrap/>
            <w:tcMar>
              <w:top w:w="10" w:type="dxa"/>
              <w:left w:w="10" w:type="dxa"/>
              <w:right w:w="10" w:type="dxa"/>
            </w:tcMar>
            <w:vAlign w:val="center"/>
          </w:tcPr>
          <w:p w14:paraId="1A9DBC63"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印染工业</w:t>
            </w:r>
          </w:p>
        </w:tc>
        <w:tc>
          <w:tcPr>
            <w:tcW w:w="0" w:type="auto"/>
            <w:noWrap/>
            <w:tcMar>
              <w:top w:w="10" w:type="dxa"/>
              <w:left w:w="10" w:type="dxa"/>
              <w:right w:w="10" w:type="dxa"/>
            </w:tcMar>
            <w:vAlign w:val="center"/>
          </w:tcPr>
          <w:p w14:paraId="3050F06B"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吨/万吨-废水处理量</w:t>
            </w:r>
          </w:p>
        </w:tc>
        <w:tc>
          <w:tcPr>
            <w:tcW w:w="0" w:type="auto"/>
            <w:noWrap/>
            <w:tcMar>
              <w:top w:w="10" w:type="dxa"/>
              <w:left w:w="10" w:type="dxa"/>
              <w:right w:w="10" w:type="dxa"/>
            </w:tcMar>
            <w:vAlign w:val="center"/>
          </w:tcPr>
          <w:p w14:paraId="2C23F32B" w14:textId="77777777" w:rsidR="006F33CE" w:rsidRDefault="00B6230B">
            <w:pPr>
              <w:widowControl/>
              <w:jc w:val="center"/>
              <w:textAlignment w:val="center"/>
              <w:rPr>
                <w:rFonts w:ascii="Times New Roman" w:hAnsi="Times New Roman"/>
                <w:bCs/>
                <w:color w:val="000000"/>
                <w:sz w:val="18"/>
                <w:szCs w:val="18"/>
              </w:rPr>
            </w:pPr>
            <w:r>
              <w:rPr>
                <w:rFonts w:ascii="Times New Roman" w:hAnsi="Times New Roman"/>
                <w:bCs/>
                <w:color w:val="000000"/>
                <w:kern w:val="0"/>
                <w:sz w:val="18"/>
                <w:szCs w:val="18"/>
              </w:rPr>
              <w:t>4.1</w:t>
            </w:r>
          </w:p>
        </w:tc>
        <w:tc>
          <w:tcPr>
            <w:tcW w:w="0" w:type="auto"/>
            <w:noWrap/>
            <w:tcMar>
              <w:top w:w="10" w:type="dxa"/>
              <w:left w:w="10" w:type="dxa"/>
              <w:right w:w="10" w:type="dxa"/>
            </w:tcMar>
            <w:vAlign w:val="center"/>
          </w:tcPr>
          <w:p w14:paraId="7A34783B" w14:textId="77777777" w:rsidR="006F33CE" w:rsidRDefault="00B6230B">
            <w:pPr>
              <w:widowControl/>
              <w:jc w:val="center"/>
              <w:textAlignment w:val="center"/>
              <w:rPr>
                <w:rFonts w:ascii="Times New Roman" w:hAnsi="Times New Roman"/>
                <w:bCs/>
                <w:color w:val="000000"/>
                <w:sz w:val="18"/>
                <w:szCs w:val="18"/>
              </w:rPr>
            </w:pPr>
            <w:r>
              <w:rPr>
                <w:rFonts w:ascii="Times New Roman" w:hAnsi="Times New Roman"/>
                <w:bCs/>
                <w:color w:val="000000"/>
                <w:kern w:val="0"/>
                <w:sz w:val="18"/>
                <w:szCs w:val="18"/>
              </w:rPr>
              <w:t>2.0</w:t>
            </w:r>
            <w:r>
              <w:rPr>
                <w:rFonts w:ascii="Times New Roman" w:hAnsi="Times New Roman"/>
                <w:bCs/>
                <w:color w:val="000000"/>
                <w:kern w:val="0"/>
                <w:sz w:val="18"/>
                <w:szCs w:val="18"/>
              </w:rPr>
              <w:t>～</w:t>
            </w:r>
            <w:r>
              <w:rPr>
                <w:rFonts w:ascii="Times New Roman" w:hAnsi="Times New Roman"/>
                <w:bCs/>
                <w:color w:val="000000"/>
                <w:kern w:val="0"/>
                <w:sz w:val="18"/>
                <w:szCs w:val="18"/>
              </w:rPr>
              <w:t>6.1</w:t>
            </w:r>
          </w:p>
        </w:tc>
      </w:tr>
      <w:tr w:rsidR="006F33CE" w14:paraId="2AE47FB6" w14:textId="77777777">
        <w:trPr>
          <w:trHeight w:val="300"/>
        </w:trPr>
        <w:tc>
          <w:tcPr>
            <w:tcW w:w="0" w:type="auto"/>
            <w:tcBorders>
              <w:bottom w:val="single" w:sz="12" w:space="0" w:color="auto"/>
            </w:tcBorders>
            <w:noWrap/>
            <w:tcMar>
              <w:top w:w="10" w:type="dxa"/>
              <w:left w:w="10" w:type="dxa"/>
              <w:right w:w="10" w:type="dxa"/>
            </w:tcMar>
            <w:vAlign w:val="center"/>
          </w:tcPr>
          <w:p w14:paraId="6901E3CA"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其他工业</w:t>
            </w:r>
          </w:p>
        </w:tc>
        <w:tc>
          <w:tcPr>
            <w:tcW w:w="0" w:type="auto"/>
            <w:tcBorders>
              <w:bottom w:val="single" w:sz="12" w:space="0" w:color="auto"/>
            </w:tcBorders>
            <w:noWrap/>
            <w:tcMar>
              <w:top w:w="10" w:type="dxa"/>
              <w:left w:w="10" w:type="dxa"/>
              <w:right w:w="10" w:type="dxa"/>
            </w:tcMar>
            <w:vAlign w:val="center"/>
          </w:tcPr>
          <w:p w14:paraId="088CA0F1"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吨/万吨-废水处理量</w:t>
            </w:r>
          </w:p>
        </w:tc>
        <w:tc>
          <w:tcPr>
            <w:tcW w:w="0" w:type="auto"/>
            <w:tcBorders>
              <w:bottom w:val="single" w:sz="12" w:space="0" w:color="auto"/>
            </w:tcBorders>
            <w:noWrap/>
            <w:tcMar>
              <w:top w:w="10" w:type="dxa"/>
              <w:left w:w="10" w:type="dxa"/>
              <w:right w:w="10" w:type="dxa"/>
            </w:tcMar>
            <w:vAlign w:val="center"/>
          </w:tcPr>
          <w:p w14:paraId="1606E7E3" w14:textId="77777777" w:rsidR="006F33CE" w:rsidRDefault="00B6230B">
            <w:pPr>
              <w:widowControl/>
              <w:jc w:val="center"/>
              <w:textAlignment w:val="center"/>
              <w:rPr>
                <w:rFonts w:ascii="Times New Roman" w:hAnsi="Times New Roman"/>
                <w:bCs/>
                <w:color w:val="000000"/>
                <w:sz w:val="18"/>
                <w:szCs w:val="18"/>
              </w:rPr>
            </w:pPr>
            <w:r>
              <w:rPr>
                <w:rFonts w:ascii="Times New Roman" w:hAnsi="Times New Roman"/>
                <w:bCs/>
                <w:color w:val="000000"/>
                <w:kern w:val="0"/>
                <w:sz w:val="18"/>
                <w:szCs w:val="18"/>
              </w:rPr>
              <w:t>6.0</w:t>
            </w:r>
          </w:p>
        </w:tc>
        <w:tc>
          <w:tcPr>
            <w:tcW w:w="0" w:type="auto"/>
            <w:tcBorders>
              <w:bottom w:val="single" w:sz="12" w:space="0" w:color="auto"/>
            </w:tcBorders>
            <w:noWrap/>
            <w:tcMar>
              <w:top w:w="10" w:type="dxa"/>
              <w:left w:w="10" w:type="dxa"/>
              <w:right w:w="10" w:type="dxa"/>
            </w:tcMar>
            <w:vAlign w:val="center"/>
          </w:tcPr>
          <w:p w14:paraId="21FABAFF" w14:textId="77777777" w:rsidR="006F33CE" w:rsidRDefault="00B6230B">
            <w:pPr>
              <w:widowControl/>
              <w:jc w:val="center"/>
              <w:textAlignment w:val="center"/>
              <w:rPr>
                <w:rFonts w:ascii="Times New Roman" w:hAnsi="Times New Roman"/>
                <w:bCs/>
                <w:color w:val="000000"/>
                <w:sz w:val="18"/>
                <w:szCs w:val="18"/>
              </w:rPr>
            </w:pPr>
            <w:r>
              <w:rPr>
                <w:rFonts w:ascii="Times New Roman" w:hAnsi="Times New Roman"/>
                <w:bCs/>
                <w:color w:val="000000"/>
                <w:kern w:val="0"/>
                <w:sz w:val="18"/>
                <w:szCs w:val="18"/>
              </w:rPr>
              <w:t>3.0</w:t>
            </w:r>
            <w:r>
              <w:rPr>
                <w:rFonts w:ascii="Times New Roman" w:hAnsi="Times New Roman"/>
                <w:bCs/>
                <w:color w:val="000000"/>
                <w:kern w:val="0"/>
                <w:sz w:val="18"/>
                <w:szCs w:val="18"/>
              </w:rPr>
              <w:t>～</w:t>
            </w:r>
            <w:r>
              <w:rPr>
                <w:rFonts w:ascii="Times New Roman" w:hAnsi="Times New Roman"/>
                <w:bCs/>
                <w:color w:val="000000"/>
                <w:kern w:val="0"/>
                <w:sz w:val="18"/>
                <w:szCs w:val="18"/>
              </w:rPr>
              <w:t>9.0</w:t>
            </w:r>
          </w:p>
        </w:tc>
      </w:tr>
      <w:tr w:rsidR="006F33CE" w14:paraId="0AB24366" w14:textId="77777777">
        <w:trPr>
          <w:trHeight w:val="300"/>
        </w:trPr>
        <w:tc>
          <w:tcPr>
            <w:tcW w:w="0" w:type="auto"/>
            <w:gridSpan w:val="4"/>
            <w:tcBorders>
              <w:top w:val="single" w:sz="12" w:space="0" w:color="auto"/>
              <w:bottom w:val="single" w:sz="12" w:space="0" w:color="auto"/>
            </w:tcBorders>
            <w:noWrap/>
            <w:tcMar>
              <w:top w:w="10" w:type="dxa"/>
              <w:left w:w="10" w:type="dxa"/>
              <w:right w:w="10" w:type="dxa"/>
            </w:tcMar>
            <w:vAlign w:val="center"/>
          </w:tcPr>
          <w:p w14:paraId="1B043000" w14:textId="77777777" w:rsidR="006F33CE" w:rsidRDefault="00B6230B">
            <w:pPr>
              <w:pStyle w:val="afff2"/>
              <w:jc w:val="center"/>
            </w:pPr>
            <w:r>
              <w:rPr>
                <w:rFonts w:hAnsi="宋体"/>
                <w:bCs/>
              </w:rPr>
              <w:t>工业废水集中处理设施全年平均化学需氧量或主要污染物去除率达到</w:t>
            </w:r>
            <w:r>
              <w:rPr>
                <w:rFonts w:ascii="Times New Roman"/>
                <w:bCs/>
              </w:rPr>
              <w:t>50%</w:t>
            </w:r>
            <w:r>
              <w:rPr>
                <w:rFonts w:hAnsi="宋体"/>
                <w:bCs/>
              </w:rPr>
              <w:t>及以上，全年实际处理污水量小于设计处理量的</w:t>
            </w:r>
            <w:r>
              <w:rPr>
                <w:rFonts w:ascii="Times New Roman"/>
                <w:bCs/>
              </w:rPr>
              <w:t>50%</w:t>
            </w:r>
            <w:r>
              <w:rPr>
                <w:rFonts w:hAnsi="宋体"/>
                <w:bCs/>
              </w:rPr>
              <w:t>，物理与生化污泥综合产率系数按相应行业系数的</w:t>
            </w:r>
            <w:r>
              <w:rPr>
                <w:rFonts w:ascii="Times New Roman"/>
                <w:bCs/>
              </w:rPr>
              <w:t>0.8</w:t>
            </w:r>
            <w:r>
              <w:rPr>
                <w:rFonts w:hAnsi="宋体"/>
                <w:bCs/>
              </w:rPr>
              <w:t>倍取值；全年平均化学需氧量或主要污染物去除率小于</w:t>
            </w:r>
            <w:r>
              <w:rPr>
                <w:rFonts w:ascii="Times New Roman"/>
                <w:bCs/>
              </w:rPr>
              <w:t>50%</w:t>
            </w:r>
            <w:r>
              <w:rPr>
                <w:rFonts w:hAnsi="宋体"/>
                <w:bCs/>
              </w:rPr>
              <w:t>，物理与生化污泥综合产生系数在</w:t>
            </w:r>
            <w:r>
              <w:rPr>
                <w:rFonts w:ascii="Times New Roman"/>
                <w:bCs/>
              </w:rPr>
              <w:t>0.4</w:t>
            </w:r>
            <w:r>
              <w:rPr>
                <w:rFonts w:ascii="Times New Roman"/>
                <w:bCs/>
              </w:rPr>
              <w:t>～</w:t>
            </w:r>
            <w:r>
              <w:rPr>
                <w:rFonts w:ascii="Times New Roman"/>
                <w:bCs/>
              </w:rPr>
              <w:t>0.7</w:t>
            </w:r>
            <w:r>
              <w:rPr>
                <w:rFonts w:hAnsi="宋体"/>
                <w:bCs/>
              </w:rPr>
              <w:t>倍范围内取值。</w:t>
            </w:r>
          </w:p>
        </w:tc>
      </w:tr>
    </w:tbl>
    <w:p w14:paraId="73D059E6" w14:textId="77777777" w:rsidR="006F33CE" w:rsidRDefault="006F33CE">
      <w:pPr>
        <w:pStyle w:val="afffff5"/>
        <w:ind w:firstLine="420"/>
      </w:pPr>
    </w:p>
    <w:p w14:paraId="1B15AF17" w14:textId="77777777" w:rsidR="006F33CE" w:rsidRDefault="006F33CE">
      <w:pPr>
        <w:pStyle w:val="afffff5"/>
        <w:ind w:firstLine="420"/>
      </w:pPr>
    </w:p>
    <w:p w14:paraId="29EAB370" w14:textId="77777777" w:rsidR="006F33CE" w:rsidRDefault="006F33CE">
      <w:pPr>
        <w:pStyle w:val="afffff5"/>
        <w:ind w:firstLine="420"/>
      </w:pPr>
    </w:p>
    <w:p w14:paraId="2BF29E5D" w14:textId="77777777" w:rsidR="006F33CE" w:rsidRDefault="006F33CE">
      <w:pPr>
        <w:pStyle w:val="afffff5"/>
        <w:ind w:firstLine="420"/>
        <w:sectPr w:rsidR="006F33CE">
          <w:pgSz w:w="11906" w:h="16838"/>
          <w:pgMar w:top="2410" w:right="1134" w:bottom="1134" w:left="1134" w:header="1418" w:footer="1134" w:gutter="284"/>
          <w:cols w:space="425"/>
          <w:formProt w:val="0"/>
          <w:docGrid w:type="lines" w:linePitch="312"/>
        </w:sectPr>
      </w:pPr>
    </w:p>
    <w:p w14:paraId="15B224FD" w14:textId="77777777" w:rsidR="006F33CE" w:rsidRDefault="006F33CE">
      <w:pPr>
        <w:pStyle w:val="af8"/>
        <w:rPr>
          <w:vanish w:val="0"/>
        </w:rPr>
      </w:pPr>
    </w:p>
    <w:p w14:paraId="6E41B129" w14:textId="77777777" w:rsidR="006F33CE" w:rsidRDefault="006F33CE">
      <w:pPr>
        <w:pStyle w:val="afe"/>
        <w:rPr>
          <w:vanish w:val="0"/>
        </w:rPr>
      </w:pPr>
    </w:p>
    <w:p w14:paraId="69365506" w14:textId="77777777" w:rsidR="006F33CE" w:rsidRDefault="006F33CE">
      <w:pPr>
        <w:pStyle w:val="aff3"/>
        <w:spacing w:before="78" w:after="156"/>
      </w:pPr>
      <w:bookmarkStart w:id="95" w:name="_Toc92136679"/>
      <w:bookmarkStart w:id="96" w:name="_Toc77861841"/>
      <w:bookmarkEnd w:id="95"/>
    </w:p>
    <w:p w14:paraId="6468AD01" w14:textId="77777777" w:rsidR="006F33CE" w:rsidRDefault="00B6230B">
      <w:pPr>
        <w:pStyle w:val="aff3"/>
        <w:numPr>
          <w:ilvl w:val="0"/>
          <w:numId w:val="0"/>
        </w:numPr>
        <w:spacing w:before="78" w:after="156"/>
      </w:pPr>
      <w:bookmarkStart w:id="97" w:name="_Toc92136680"/>
      <w:r>
        <w:rPr>
          <w:rFonts w:hint="eastAsia"/>
        </w:rPr>
        <w:t>（资料性）</w:t>
      </w:r>
      <w:bookmarkEnd w:id="97"/>
    </w:p>
    <w:p w14:paraId="1EC1F9CC" w14:textId="77777777" w:rsidR="006F33CE" w:rsidRDefault="00B6230B">
      <w:pPr>
        <w:pStyle w:val="aff3"/>
        <w:numPr>
          <w:ilvl w:val="0"/>
          <w:numId w:val="0"/>
        </w:numPr>
        <w:spacing w:before="78" w:after="156"/>
      </w:pPr>
      <w:bookmarkStart w:id="98" w:name="_Toc92136681"/>
      <w:r>
        <w:rPr>
          <w:rFonts w:hint="eastAsia"/>
        </w:rPr>
        <w:t>SS去除率、反应池去除单位SS量</w:t>
      </w:r>
      <w:proofErr w:type="gramStart"/>
      <w:r>
        <w:rPr>
          <w:rFonts w:hint="eastAsia"/>
        </w:rPr>
        <w:t>产泥率</w:t>
      </w:r>
      <w:proofErr w:type="gramEnd"/>
      <w:r>
        <w:rPr>
          <w:rFonts w:hint="eastAsia"/>
        </w:rPr>
        <w:t>与污泥浓度</w:t>
      </w:r>
      <w:bookmarkEnd w:id="96"/>
      <w:bookmarkEnd w:id="98"/>
    </w:p>
    <w:p w14:paraId="1298D94F" w14:textId="77777777" w:rsidR="006F33CE" w:rsidRDefault="00B6230B">
      <w:pPr>
        <w:pStyle w:val="aff"/>
        <w:spacing w:before="156" w:after="156"/>
      </w:pPr>
      <w:r>
        <w:rPr>
          <w:rFonts w:hAnsi="黑体" w:cs="黑体" w:hint="eastAsia"/>
          <w:bCs/>
        </w:rPr>
        <w:t>SS去除率、反应池去除单位SS量</w:t>
      </w:r>
      <w:proofErr w:type="gramStart"/>
      <w:r>
        <w:rPr>
          <w:rFonts w:hAnsi="黑体" w:cs="黑体" w:hint="eastAsia"/>
          <w:bCs/>
        </w:rPr>
        <w:t>产泥率</w:t>
      </w:r>
      <w:proofErr w:type="gramEnd"/>
      <w:r>
        <w:rPr>
          <w:rFonts w:hAnsi="黑体" w:cs="黑体" w:hint="eastAsia"/>
          <w:bCs/>
        </w:rPr>
        <w:t>与污泥浓度</w:t>
      </w:r>
    </w:p>
    <w:tbl>
      <w:tblPr>
        <w:tblW w:w="4998" w:type="pct"/>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789"/>
        <w:gridCol w:w="1095"/>
        <w:gridCol w:w="2191"/>
        <w:gridCol w:w="1095"/>
        <w:gridCol w:w="1780"/>
        <w:gridCol w:w="1370"/>
      </w:tblGrid>
      <w:tr w:rsidR="006F33CE" w14:paraId="1987C142" w14:textId="77777777">
        <w:trPr>
          <w:trHeight w:val="20"/>
        </w:trPr>
        <w:tc>
          <w:tcPr>
            <w:tcW w:w="959" w:type="pct"/>
            <w:vMerge w:val="restart"/>
            <w:tcBorders>
              <w:top w:val="single" w:sz="12" w:space="0" w:color="auto"/>
              <w:bottom w:val="single" w:sz="4" w:space="0" w:color="000000"/>
            </w:tcBorders>
            <w:noWrap/>
            <w:tcMar>
              <w:top w:w="10" w:type="dxa"/>
              <w:left w:w="10" w:type="dxa"/>
              <w:right w:w="10" w:type="dxa"/>
            </w:tcMar>
            <w:vAlign w:val="center"/>
          </w:tcPr>
          <w:p w14:paraId="0CD56925"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水处理工艺</w:t>
            </w:r>
          </w:p>
        </w:tc>
        <w:tc>
          <w:tcPr>
            <w:tcW w:w="587" w:type="pct"/>
            <w:vMerge w:val="restart"/>
            <w:tcBorders>
              <w:top w:val="single" w:sz="12" w:space="0" w:color="auto"/>
              <w:bottom w:val="single" w:sz="4" w:space="0" w:color="000000"/>
            </w:tcBorders>
            <w:tcMar>
              <w:top w:w="10" w:type="dxa"/>
              <w:left w:w="10" w:type="dxa"/>
              <w:right w:w="10" w:type="dxa"/>
            </w:tcMar>
            <w:vAlign w:val="center"/>
          </w:tcPr>
          <w:p w14:paraId="722F61D1"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初沉池</w:t>
            </w:r>
            <w:r>
              <w:rPr>
                <w:rFonts w:ascii="Times New Roman" w:hAnsi="Times New Roman"/>
                <w:bCs/>
                <w:color w:val="000000"/>
                <w:kern w:val="0"/>
                <w:sz w:val="18"/>
                <w:szCs w:val="18"/>
              </w:rPr>
              <w:t>SS</w:t>
            </w:r>
            <w:r>
              <w:rPr>
                <w:rFonts w:ascii="宋体" w:hAnsi="宋体"/>
                <w:bCs/>
                <w:color w:val="000000"/>
                <w:kern w:val="0"/>
                <w:sz w:val="18"/>
                <w:szCs w:val="18"/>
              </w:rPr>
              <w:t>去除率/%</w:t>
            </w:r>
          </w:p>
        </w:tc>
        <w:tc>
          <w:tcPr>
            <w:tcW w:w="1175" w:type="pct"/>
            <w:tcBorders>
              <w:top w:val="single" w:sz="12" w:space="0" w:color="auto"/>
              <w:bottom w:val="single" w:sz="4" w:space="0" w:color="000000"/>
            </w:tcBorders>
            <w:noWrap/>
            <w:tcMar>
              <w:top w:w="10" w:type="dxa"/>
              <w:left w:w="10" w:type="dxa"/>
              <w:right w:w="10" w:type="dxa"/>
            </w:tcMar>
            <w:vAlign w:val="center"/>
          </w:tcPr>
          <w:p w14:paraId="1EC883AB"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反应池内去除</w:t>
            </w:r>
          </w:p>
        </w:tc>
        <w:tc>
          <w:tcPr>
            <w:tcW w:w="2277" w:type="pct"/>
            <w:gridSpan w:val="3"/>
            <w:tcBorders>
              <w:top w:val="single" w:sz="12" w:space="0" w:color="auto"/>
              <w:bottom w:val="single" w:sz="4" w:space="0" w:color="000000"/>
            </w:tcBorders>
            <w:noWrap/>
            <w:tcMar>
              <w:top w:w="10" w:type="dxa"/>
              <w:left w:w="10" w:type="dxa"/>
              <w:right w:w="10" w:type="dxa"/>
            </w:tcMar>
            <w:vAlign w:val="center"/>
          </w:tcPr>
          <w:p w14:paraId="0D6FEA9A"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污泥浓度/</w:t>
            </w:r>
            <w:r>
              <w:rPr>
                <w:rFonts w:ascii="Times New Roman" w:hAnsi="Times New Roman"/>
                <w:bCs/>
                <w:color w:val="000000"/>
                <w:kern w:val="0"/>
                <w:sz w:val="18"/>
                <w:szCs w:val="18"/>
              </w:rPr>
              <w:t>%</w:t>
            </w:r>
          </w:p>
        </w:tc>
      </w:tr>
      <w:tr w:rsidR="006F33CE" w14:paraId="658F66A5" w14:textId="77777777">
        <w:trPr>
          <w:trHeight w:val="20"/>
        </w:trPr>
        <w:tc>
          <w:tcPr>
            <w:tcW w:w="959" w:type="pct"/>
            <w:vMerge/>
            <w:tcBorders>
              <w:top w:val="single" w:sz="4" w:space="0" w:color="000000"/>
              <w:bottom w:val="single" w:sz="12" w:space="0" w:color="auto"/>
            </w:tcBorders>
            <w:noWrap/>
            <w:tcMar>
              <w:top w:w="10" w:type="dxa"/>
              <w:left w:w="10" w:type="dxa"/>
              <w:right w:w="10" w:type="dxa"/>
            </w:tcMar>
            <w:vAlign w:val="center"/>
          </w:tcPr>
          <w:p w14:paraId="080DB402" w14:textId="77777777" w:rsidR="006F33CE" w:rsidRDefault="006F33CE">
            <w:pPr>
              <w:jc w:val="center"/>
              <w:rPr>
                <w:rFonts w:ascii="宋体" w:hAnsi="宋体"/>
                <w:bCs/>
                <w:color w:val="000000"/>
                <w:sz w:val="18"/>
                <w:szCs w:val="18"/>
              </w:rPr>
            </w:pPr>
          </w:p>
        </w:tc>
        <w:tc>
          <w:tcPr>
            <w:tcW w:w="587" w:type="pct"/>
            <w:vMerge/>
            <w:tcBorders>
              <w:top w:val="single" w:sz="4" w:space="0" w:color="000000"/>
              <w:bottom w:val="single" w:sz="12" w:space="0" w:color="auto"/>
            </w:tcBorders>
            <w:tcMar>
              <w:top w:w="10" w:type="dxa"/>
              <w:left w:w="10" w:type="dxa"/>
              <w:right w:w="10" w:type="dxa"/>
            </w:tcMar>
            <w:vAlign w:val="center"/>
          </w:tcPr>
          <w:p w14:paraId="10BF5897" w14:textId="77777777" w:rsidR="006F33CE" w:rsidRDefault="006F33CE">
            <w:pPr>
              <w:jc w:val="center"/>
              <w:rPr>
                <w:rFonts w:ascii="宋体" w:hAnsi="宋体"/>
                <w:bCs/>
                <w:color w:val="000000"/>
                <w:sz w:val="18"/>
                <w:szCs w:val="18"/>
              </w:rPr>
            </w:pPr>
          </w:p>
        </w:tc>
        <w:tc>
          <w:tcPr>
            <w:tcW w:w="1175" w:type="pct"/>
            <w:tcBorders>
              <w:top w:val="single" w:sz="4" w:space="0" w:color="000000"/>
              <w:bottom w:val="single" w:sz="12" w:space="0" w:color="auto"/>
            </w:tcBorders>
            <w:noWrap/>
            <w:tcMar>
              <w:top w:w="10" w:type="dxa"/>
              <w:left w:w="10" w:type="dxa"/>
              <w:right w:w="10" w:type="dxa"/>
            </w:tcMar>
            <w:vAlign w:val="center"/>
          </w:tcPr>
          <w:p w14:paraId="17B6649C"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单位</w:t>
            </w:r>
            <w:r>
              <w:rPr>
                <w:rFonts w:ascii="Times New Roman" w:hAnsi="Times New Roman"/>
                <w:bCs/>
                <w:color w:val="000000"/>
                <w:kern w:val="0"/>
                <w:sz w:val="18"/>
                <w:szCs w:val="18"/>
              </w:rPr>
              <w:t>SS</w:t>
            </w:r>
            <w:proofErr w:type="gramStart"/>
            <w:r>
              <w:rPr>
                <w:rFonts w:ascii="宋体" w:hAnsi="宋体"/>
                <w:bCs/>
                <w:color w:val="000000"/>
                <w:kern w:val="0"/>
                <w:sz w:val="18"/>
                <w:szCs w:val="18"/>
              </w:rPr>
              <w:t>产泥率</w:t>
            </w:r>
            <w:proofErr w:type="gramEnd"/>
            <w:r>
              <w:rPr>
                <w:rFonts w:ascii="宋体" w:hAnsi="宋体"/>
                <w:bCs/>
                <w:color w:val="000000"/>
                <w:kern w:val="0"/>
                <w:sz w:val="18"/>
                <w:szCs w:val="18"/>
              </w:rPr>
              <w:t>/</w:t>
            </w:r>
            <w:r>
              <w:rPr>
                <w:rFonts w:ascii="Times New Roman" w:hAnsi="Times New Roman"/>
                <w:bCs/>
                <w:color w:val="000000"/>
                <w:kern w:val="0"/>
                <w:sz w:val="18"/>
                <w:szCs w:val="18"/>
              </w:rPr>
              <w:t>%</w:t>
            </w:r>
          </w:p>
        </w:tc>
        <w:tc>
          <w:tcPr>
            <w:tcW w:w="587" w:type="pct"/>
            <w:tcBorders>
              <w:top w:val="single" w:sz="4" w:space="0" w:color="000000"/>
              <w:bottom w:val="single" w:sz="12" w:space="0" w:color="auto"/>
            </w:tcBorders>
            <w:noWrap/>
            <w:tcMar>
              <w:top w:w="10" w:type="dxa"/>
              <w:left w:w="10" w:type="dxa"/>
              <w:right w:w="10" w:type="dxa"/>
            </w:tcMar>
            <w:vAlign w:val="center"/>
          </w:tcPr>
          <w:p w14:paraId="4B3E80A6" w14:textId="77777777" w:rsidR="006F33CE" w:rsidRDefault="00B6230B">
            <w:pPr>
              <w:widowControl/>
              <w:jc w:val="center"/>
              <w:textAlignment w:val="center"/>
              <w:rPr>
                <w:rFonts w:ascii="宋体" w:hAnsi="宋体"/>
                <w:bCs/>
                <w:color w:val="000000"/>
                <w:sz w:val="18"/>
                <w:szCs w:val="18"/>
              </w:rPr>
            </w:pPr>
            <w:proofErr w:type="gramStart"/>
            <w:r>
              <w:rPr>
                <w:rFonts w:ascii="宋体" w:hAnsi="宋体"/>
                <w:bCs/>
                <w:color w:val="000000"/>
                <w:kern w:val="0"/>
                <w:sz w:val="18"/>
                <w:szCs w:val="18"/>
              </w:rPr>
              <w:t>初沉污泥</w:t>
            </w:r>
            <w:proofErr w:type="gramEnd"/>
          </w:p>
        </w:tc>
        <w:tc>
          <w:tcPr>
            <w:tcW w:w="955" w:type="pct"/>
            <w:tcBorders>
              <w:top w:val="single" w:sz="4" w:space="0" w:color="000000"/>
              <w:bottom w:val="single" w:sz="12" w:space="0" w:color="auto"/>
            </w:tcBorders>
            <w:noWrap/>
            <w:tcMar>
              <w:top w:w="10" w:type="dxa"/>
              <w:left w:w="10" w:type="dxa"/>
              <w:right w:w="10" w:type="dxa"/>
            </w:tcMar>
            <w:vAlign w:val="center"/>
          </w:tcPr>
          <w:p w14:paraId="37DA4130"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剩余活性污泥</w:t>
            </w:r>
          </w:p>
        </w:tc>
        <w:tc>
          <w:tcPr>
            <w:tcW w:w="734" w:type="pct"/>
            <w:tcBorders>
              <w:top w:val="single" w:sz="4" w:space="0" w:color="000000"/>
              <w:bottom w:val="single" w:sz="12" w:space="0" w:color="auto"/>
            </w:tcBorders>
            <w:noWrap/>
            <w:tcMar>
              <w:top w:w="10" w:type="dxa"/>
              <w:left w:w="10" w:type="dxa"/>
              <w:right w:w="10" w:type="dxa"/>
            </w:tcMar>
            <w:vAlign w:val="center"/>
          </w:tcPr>
          <w:p w14:paraId="4B03A2F5" w14:textId="77777777" w:rsidR="006F33CE" w:rsidRDefault="00B6230B">
            <w:pPr>
              <w:widowControl/>
              <w:jc w:val="center"/>
              <w:textAlignment w:val="center"/>
              <w:rPr>
                <w:rFonts w:ascii="宋体" w:hAnsi="宋体"/>
                <w:bCs/>
                <w:color w:val="000000"/>
                <w:sz w:val="18"/>
                <w:szCs w:val="18"/>
              </w:rPr>
            </w:pPr>
            <w:r>
              <w:rPr>
                <w:rFonts w:ascii="宋体" w:hAnsi="宋体"/>
                <w:bCs/>
                <w:color w:val="000000"/>
                <w:kern w:val="0"/>
                <w:sz w:val="18"/>
                <w:szCs w:val="18"/>
              </w:rPr>
              <w:t>混合污泥</w:t>
            </w:r>
          </w:p>
        </w:tc>
      </w:tr>
      <w:tr w:rsidR="006F33CE" w14:paraId="093EC56F" w14:textId="77777777">
        <w:trPr>
          <w:trHeight w:val="20"/>
        </w:trPr>
        <w:tc>
          <w:tcPr>
            <w:tcW w:w="959" w:type="pct"/>
            <w:tcBorders>
              <w:top w:val="single" w:sz="12" w:space="0" w:color="auto"/>
            </w:tcBorders>
            <w:noWrap/>
            <w:tcMar>
              <w:top w:w="10" w:type="dxa"/>
              <w:left w:w="10" w:type="dxa"/>
              <w:right w:w="10" w:type="dxa"/>
            </w:tcMar>
            <w:vAlign w:val="center"/>
          </w:tcPr>
          <w:p w14:paraId="4961B962"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氧化沟</w:t>
            </w:r>
          </w:p>
        </w:tc>
        <w:tc>
          <w:tcPr>
            <w:tcW w:w="587" w:type="pct"/>
            <w:tcBorders>
              <w:top w:val="single" w:sz="12" w:space="0" w:color="auto"/>
            </w:tcBorders>
            <w:noWrap/>
            <w:tcMar>
              <w:top w:w="10" w:type="dxa"/>
              <w:left w:w="10" w:type="dxa"/>
              <w:right w:w="10" w:type="dxa"/>
            </w:tcMar>
            <w:vAlign w:val="center"/>
          </w:tcPr>
          <w:p w14:paraId="4511BE97"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w:t>
            </w:r>
          </w:p>
        </w:tc>
        <w:tc>
          <w:tcPr>
            <w:tcW w:w="1175" w:type="pct"/>
            <w:tcBorders>
              <w:top w:val="single" w:sz="12" w:space="0" w:color="auto"/>
            </w:tcBorders>
            <w:noWrap/>
            <w:tcMar>
              <w:top w:w="10" w:type="dxa"/>
              <w:left w:w="10" w:type="dxa"/>
              <w:right w:w="10" w:type="dxa"/>
            </w:tcMar>
            <w:vAlign w:val="center"/>
          </w:tcPr>
          <w:p w14:paraId="54C98677"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75</w:t>
            </w:r>
          </w:p>
        </w:tc>
        <w:tc>
          <w:tcPr>
            <w:tcW w:w="587" w:type="pct"/>
            <w:tcBorders>
              <w:top w:val="single" w:sz="12" w:space="0" w:color="auto"/>
            </w:tcBorders>
            <w:noWrap/>
            <w:tcMar>
              <w:top w:w="10" w:type="dxa"/>
              <w:left w:w="10" w:type="dxa"/>
              <w:right w:w="10" w:type="dxa"/>
            </w:tcMar>
            <w:vAlign w:val="center"/>
          </w:tcPr>
          <w:p w14:paraId="52385461" w14:textId="77777777" w:rsidR="006F33CE" w:rsidRDefault="006F33CE">
            <w:pPr>
              <w:jc w:val="left"/>
              <w:rPr>
                <w:rFonts w:ascii="Times New Roman" w:hAnsi="Times New Roman"/>
                <w:bCs/>
                <w:color w:val="000000"/>
                <w:sz w:val="18"/>
                <w:szCs w:val="18"/>
              </w:rPr>
            </w:pPr>
          </w:p>
        </w:tc>
        <w:tc>
          <w:tcPr>
            <w:tcW w:w="955" w:type="pct"/>
            <w:tcBorders>
              <w:top w:val="single" w:sz="12" w:space="0" w:color="auto"/>
            </w:tcBorders>
            <w:noWrap/>
            <w:tcMar>
              <w:top w:w="10" w:type="dxa"/>
              <w:left w:w="10" w:type="dxa"/>
              <w:right w:w="10" w:type="dxa"/>
            </w:tcMar>
            <w:vAlign w:val="center"/>
          </w:tcPr>
          <w:p w14:paraId="5609DC36"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0.5</w:t>
            </w:r>
            <w:r>
              <w:rPr>
                <w:rFonts w:ascii="Times New Roman" w:hAnsi="Times New Roman"/>
                <w:bCs/>
                <w:color w:val="000000"/>
                <w:kern w:val="0"/>
                <w:sz w:val="18"/>
                <w:szCs w:val="18"/>
              </w:rPr>
              <w:t>～</w:t>
            </w:r>
            <w:r>
              <w:rPr>
                <w:rFonts w:ascii="Times New Roman" w:hAnsi="Times New Roman"/>
                <w:bCs/>
                <w:color w:val="000000"/>
                <w:kern w:val="0"/>
                <w:sz w:val="18"/>
                <w:szCs w:val="18"/>
              </w:rPr>
              <w:t>1.0</w:t>
            </w:r>
          </w:p>
        </w:tc>
        <w:tc>
          <w:tcPr>
            <w:tcW w:w="734" w:type="pct"/>
            <w:tcBorders>
              <w:top w:val="single" w:sz="12" w:space="0" w:color="auto"/>
            </w:tcBorders>
            <w:noWrap/>
            <w:tcMar>
              <w:top w:w="10" w:type="dxa"/>
              <w:left w:w="10" w:type="dxa"/>
              <w:right w:w="10" w:type="dxa"/>
            </w:tcMar>
            <w:vAlign w:val="center"/>
          </w:tcPr>
          <w:p w14:paraId="5351EEB0" w14:textId="77777777" w:rsidR="006F33CE" w:rsidRDefault="006F33CE">
            <w:pPr>
              <w:jc w:val="left"/>
              <w:rPr>
                <w:rFonts w:ascii="Times New Roman" w:hAnsi="Times New Roman"/>
                <w:bCs/>
                <w:color w:val="000000"/>
                <w:sz w:val="18"/>
                <w:szCs w:val="18"/>
              </w:rPr>
            </w:pPr>
          </w:p>
        </w:tc>
      </w:tr>
      <w:tr w:rsidR="006F33CE" w14:paraId="73853881" w14:textId="77777777">
        <w:trPr>
          <w:trHeight w:val="20"/>
        </w:trPr>
        <w:tc>
          <w:tcPr>
            <w:tcW w:w="959" w:type="pct"/>
            <w:noWrap/>
            <w:tcMar>
              <w:top w:w="10" w:type="dxa"/>
              <w:left w:w="10" w:type="dxa"/>
              <w:right w:w="10" w:type="dxa"/>
            </w:tcMar>
            <w:vAlign w:val="center"/>
          </w:tcPr>
          <w:p w14:paraId="4828F197"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延时曝气法</w:t>
            </w:r>
          </w:p>
        </w:tc>
        <w:tc>
          <w:tcPr>
            <w:tcW w:w="587" w:type="pct"/>
            <w:noWrap/>
            <w:tcMar>
              <w:top w:w="10" w:type="dxa"/>
              <w:left w:w="10" w:type="dxa"/>
              <w:right w:w="10" w:type="dxa"/>
            </w:tcMar>
            <w:vAlign w:val="center"/>
          </w:tcPr>
          <w:p w14:paraId="65C90585"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w:t>
            </w:r>
          </w:p>
        </w:tc>
        <w:tc>
          <w:tcPr>
            <w:tcW w:w="1175" w:type="pct"/>
            <w:noWrap/>
            <w:tcMar>
              <w:top w:w="10" w:type="dxa"/>
              <w:left w:w="10" w:type="dxa"/>
              <w:right w:w="10" w:type="dxa"/>
            </w:tcMar>
            <w:vAlign w:val="center"/>
          </w:tcPr>
          <w:p w14:paraId="6BE5AD16"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75</w:t>
            </w:r>
          </w:p>
        </w:tc>
        <w:tc>
          <w:tcPr>
            <w:tcW w:w="587" w:type="pct"/>
            <w:noWrap/>
            <w:tcMar>
              <w:top w:w="10" w:type="dxa"/>
              <w:left w:w="10" w:type="dxa"/>
              <w:right w:w="10" w:type="dxa"/>
            </w:tcMar>
            <w:vAlign w:val="center"/>
          </w:tcPr>
          <w:p w14:paraId="652E02CD" w14:textId="77777777" w:rsidR="006F33CE" w:rsidRDefault="006F33CE">
            <w:pPr>
              <w:jc w:val="left"/>
              <w:rPr>
                <w:rFonts w:ascii="Times New Roman" w:hAnsi="Times New Roman"/>
                <w:bCs/>
                <w:color w:val="000000"/>
                <w:sz w:val="18"/>
                <w:szCs w:val="18"/>
              </w:rPr>
            </w:pPr>
          </w:p>
        </w:tc>
        <w:tc>
          <w:tcPr>
            <w:tcW w:w="955" w:type="pct"/>
            <w:noWrap/>
            <w:tcMar>
              <w:top w:w="10" w:type="dxa"/>
              <w:left w:w="10" w:type="dxa"/>
              <w:right w:w="10" w:type="dxa"/>
            </w:tcMar>
          </w:tcPr>
          <w:p w14:paraId="312E5C33" w14:textId="77777777" w:rsidR="006F33CE" w:rsidRDefault="00B6230B">
            <w:pPr>
              <w:jc w:val="left"/>
              <w:rPr>
                <w:rFonts w:ascii="Times New Roman" w:hAnsi="Times New Roman"/>
                <w:bCs/>
                <w:sz w:val="18"/>
                <w:szCs w:val="18"/>
              </w:rPr>
            </w:pPr>
            <w:r>
              <w:rPr>
                <w:rFonts w:ascii="Times New Roman" w:hAnsi="Times New Roman"/>
                <w:bCs/>
                <w:color w:val="000000"/>
                <w:kern w:val="0"/>
                <w:sz w:val="18"/>
                <w:szCs w:val="18"/>
              </w:rPr>
              <w:t>0.5</w:t>
            </w:r>
            <w:r>
              <w:rPr>
                <w:rFonts w:ascii="Times New Roman" w:hAnsi="Times New Roman"/>
                <w:bCs/>
                <w:color w:val="000000"/>
                <w:kern w:val="0"/>
                <w:sz w:val="18"/>
                <w:szCs w:val="18"/>
              </w:rPr>
              <w:t>～</w:t>
            </w:r>
            <w:r>
              <w:rPr>
                <w:rFonts w:ascii="Times New Roman" w:hAnsi="Times New Roman"/>
                <w:bCs/>
                <w:color w:val="000000"/>
                <w:kern w:val="0"/>
                <w:sz w:val="18"/>
                <w:szCs w:val="18"/>
              </w:rPr>
              <w:t>1.0</w:t>
            </w:r>
          </w:p>
        </w:tc>
        <w:tc>
          <w:tcPr>
            <w:tcW w:w="734" w:type="pct"/>
            <w:noWrap/>
            <w:tcMar>
              <w:top w:w="10" w:type="dxa"/>
              <w:left w:w="10" w:type="dxa"/>
              <w:right w:w="10" w:type="dxa"/>
            </w:tcMar>
            <w:vAlign w:val="center"/>
          </w:tcPr>
          <w:p w14:paraId="5A93CF51" w14:textId="77777777" w:rsidR="006F33CE" w:rsidRDefault="006F33CE">
            <w:pPr>
              <w:jc w:val="left"/>
              <w:rPr>
                <w:rFonts w:ascii="Times New Roman" w:hAnsi="Times New Roman"/>
                <w:bCs/>
                <w:color w:val="000000"/>
                <w:sz w:val="18"/>
                <w:szCs w:val="18"/>
              </w:rPr>
            </w:pPr>
          </w:p>
        </w:tc>
      </w:tr>
      <w:tr w:rsidR="006F33CE" w14:paraId="347E6C87" w14:textId="77777777">
        <w:trPr>
          <w:trHeight w:val="20"/>
        </w:trPr>
        <w:tc>
          <w:tcPr>
            <w:tcW w:w="959" w:type="pct"/>
            <w:noWrap/>
            <w:tcMar>
              <w:top w:w="10" w:type="dxa"/>
              <w:left w:w="10" w:type="dxa"/>
              <w:right w:w="10" w:type="dxa"/>
            </w:tcMar>
            <w:vAlign w:val="center"/>
          </w:tcPr>
          <w:p w14:paraId="58D5A426" w14:textId="77777777" w:rsidR="006F33CE" w:rsidRDefault="00B6230B">
            <w:pPr>
              <w:widowControl/>
              <w:jc w:val="left"/>
              <w:textAlignment w:val="center"/>
              <w:rPr>
                <w:rFonts w:ascii="宋体" w:hAnsi="宋体"/>
                <w:bCs/>
                <w:color w:val="000000"/>
                <w:sz w:val="18"/>
                <w:szCs w:val="18"/>
              </w:rPr>
            </w:pPr>
            <w:r>
              <w:rPr>
                <w:rFonts w:ascii="Times New Roman" w:hAnsi="Times New Roman"/>
                <w:bCs/>
                <w:color w:val="000000"/>
                <w:kern w:val="0"/>
                <w:sz w:val="18"/>
                <w:szCs w:val="18"/>
              </w:rPr>
              <w:t>SBR</w:t>
            </w:r>
            <w:r>
              <w:rPr>
                <w:rFonts w:ascii="宋体" w:hAnsi="宋体"/>
                <w:bCs/>
                <w:color w:val="000000"/>
                <w:kern w:val="0"/>
                <w:sz w:val="18"/>
                <w:szCs w:val="18"/>
              </w:rPr>
              <w:t>法</w:t>
            </w:r>
          </w:p>
        </w:tc>
        <w:tc>
          <w:tcPr>
            <w:tcW w:w="587" w:type="pct"/>
            <w:noWrap/>
            <w:tcMar>
              <w:top w:w="10" w:type="dxa"/>
              <w:left w:w="10" w:type="dxa"/>
              <w:right w:w="10" w:type="dxa"/>
            </w:tcMar>
            <w:vAlign w:val="center"/>
          </w:tcPr>
          <w:p w14:paraId="1707263D"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w:t>
            </w:r>
          </w:p>
        </w:tc>
        <w:tc>
          <w:tcPr>
            <w:tcW w:w="1175" w:type="pct"/>
            <w:noWrap/>
            <w:tcMar>
              <w:top w:w="10" w:type="dxa"/>
              <w:left w:w="10" w:type="dxa"/>
              <w:right w:w="10" w:type="dxa"/>
            </w:tcMar>
            <w:vAlign w:val="center"/>
          </w:tcPr>
          <w:p w14:paraId="0852C33C"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75</w:t>
            </w:r>
          </w:p>
        </w:tc>
        <w:tc>
          <w:tcPr>
            <w:tcW w:w="587" w:type="pct"/>
            <w:noWrap/>
            <w:tcMar>
              <w:top w:w="10" w:type="dxa"/>
              <w:left w:w="10" w:type="dxa"/>
              <w:right w:w="10" w:type="dxa"/>
            </w:tcMar>
            <w:vAlign w:val="center"/>
          </w:tcPr>
          <w:p w14:paraId="6A189CCD" w14:textId="77777777" w:rsidR="006F33CE" w:rsidRDefault="006F33CE">
            <w:pPr>
              <w:jc w:val="left"/>
              <w:rPr>
                <w:rFonts w:ascii="Times New Roman" w:hAnsi="Times New Roman"/>
                <w:bCs/>
                <w:color w:val="000000"/>
                <w:sz w:val="18"/>
                <w:szCs w:val="18"/>
              </w:rPr>
            </w:pPr>
          </w:p>
        </w:tc>
        <w:tc>
          <w:tcPr>
            <w:tcW w:w="955" w:type="pct"/>
            <w:noWrap/>
            <w:tcMar>
              <w:top w:w="10" w:type="dxa"/>
              <w:left w:w="10" w:type="dxa"/>
              <w:right w:w="10" w:type="dxa"/>
            </w:tcMar>
          </w:tcPr>
          <w:p w14:paraId="4D4453AA" w14:textId="77777777" w:rsidR="006F33CE" w:rsidRDefault="00B6230B">
            <w:pPr>
              <w:jc w:val="left"/>
              <w:rPr>
                <w:rFonts w:ascii="Times New Roman" w:hAnsi="Times New Roman"/>
                <w:bCs/>
                <w:sz w:val="18"/>
                <w:szCs w:val="18"/>
              </w:rPr>
            </w:pPr>
            <w:r>
              <w:rPr>
                <w:rFonts w:ascii="Times New Roman" w:hAnsi="Times New Roman"/>
                <w:bCs/>
                <w:color w:val="000000"/>
                <w:kern w:val="0"/>
                <w:sz w:val="18"/>
                <w:szCs w:val="18"/>
              </w:rPr>
              <w:t>0.5</w:t>
            </w:r>
            <w:r>
              <w:rPr>
                <w:rFonts w:ascii="Times New Roman" w:hAnsi="Times New Roman"/>
                <w:bCs/>
                <w:color w:val="000000"/>
                <w:kern w:val="0"/>
                <w:sz w:val="18"/>
                <w:szCs w:val="18"/>
              </w:rPr>
              <w:t>～</w:t>
            </w:r>
            <w:r>
              <w:rPr>
                <w:rFonts w:ascii="Times New Roman" w:hAnsi="Times New Roman"/>
                <w:bCs/>
                <w:color w:val="000000"/>
                <w:kern w:val="0"/>
                <w:sz w:val="18"/>
                <w:szCs w:val="18"/>
              </w:rPr>
              <w:t>1.0</w:t>
            </w:r>
          </w:p>
        </w:tc>
        <w:tc>
          <w:tcPr>
            <w:tcW w:w="734" w:type="pct"/>
            <w:noWrap/>
            <w:tcMar>
              <w:top w:w="10" w:type="dxa"/>
              <w:left w:w="10" w:type="dxa"/>
              <w:right w:w="10" w:type="dxa"/>
            </w:tcMar>
            <w:vAlign w:val="center"/>
          </w:tcPr>
          <w:p w14:paraId="514A8FE0" w14:textId="77777777" w:rsidR="006F33CE" w:rsidRDefault="006F33CE">
            <w:pPr>
              <w:jc w:val="left"/>
              <w:rPr>
                <w:rFonts w:ascii="Times New Roman" w:hAnsi="Times New Roman"/>
                <w:bCs/>
                <w:color w:val="000000"/>
                <w:sz w:val="18"/>
                <w:szCs w:val="18"/>
              </w:rPr>
            </w:pPr>
          </w:p>
        </w:tc>
      </w:tr>
      <w:tr w:rsidR="006F33CE" w14:paraId="15DF3570" w14:textId="77777777">
        <w:trPr>
          <w:trHeight w:val="20"/>
        </w:trPr>
        <w:tc>
          <w:tcPr>
            <w:tcW w:w="959" w:type="pct"/>
            <w:noWrap/>
            <w:tcMar>
              <w:top w:w="10" w:type="dxa"/>
              <w:left w:w="10" w:type="dxa"/>
              <w:right w:w="10" w:type="dxa"/>
            </w:tcMar>
            <w:vAlign w:val="center"/>
          </w:tcPr>
          <w:p w14:paraId="71163CF3"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好氧生物滤池</w:t>
            </w:r>
          </w:p>
        </w:tc>
        <w:tc>
          <w:tcPr>
            <w:tcW w:w="587" w:type="pct"/>
            <w:noWrap/>
            <w:tcMar>
              <w:top w:w="10" w:type="dxa"/>
              <w:left w:w="10" w:type="dxa"/>
              <w:right w:w="10" w:type="dxa"/>
            </w:tcMar>
            <w:vAlign w:val="center"/>
          </w:tcPr>
          <w:p w14:paraId="7D2D222C"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40</w:t>
            </w:r>
            <w:r>
              <w:rPr>
                <w:rFonts w:ascii="Times New Roman" w:hAnsi="Times New Roman"/>
                <w:bCs/>
                <w:color w:val="000000"/>
                <w:kern w:val="0"/>
                <w:sz w:val="18"/>
                <w:szCs w:val="18"/>
              </w:rPr>
              <w:t>～</w:t>
            </w:r>
            <w:r>
              <w:rPr>
                <w:rFonts w:ascii="Times New Roman" w:hAnsi="Times New Roman"/>
                <w:bCs/>
                <w:color w:val="000000"/>
                <w:kern w:val="0"/>
                <w:sz w:val="18"/>
                <w:szCs w:val="18"/>
              </w:rPr>
              <w:t>60</w:t>
            </w:r>
          </w:p>
        </w:tc>
        <w:tc>
          <w:tcPr>
            <w:tcW w:w="1175" w:type="pct"/>
            <w:noWrap/>
            <w:tcMar>
              <w:top w:w="10" w:type="dxa"/>
              <w:left w:w="10" w:type="dxa"/>
              <w:right w:w="10" w:type="dxa"/>
            </w:tcMar>
            <w:vAlign w:val="center"/>
          </w:tcPr>
          <w:p w14:paraId="4784E167"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100</w:t>
            </w:r>
          </w:p>
        </w:tc>
        <w:tc>
          <w:tcPr>
            <w:tcW w:w="587" w:type="pct"/>
            <w:noWrap/>
            <w:tcMar>
              <w:top w:w="10" w:type="dxa"/>
              <w:left w:w="10" w:type="dxa"/>
              <w:right w:w="10" w:type="dxa"/>
            </w:tcMar>
            <w:vAlign w:val="center"/>
          </w:tcPr>
          <w:p w14:paraId="4FC80A27"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2</w:t>
            </w:r>
          </w:p>
        </w:tc>
        <w:tc>
          <w:tcPr>
            <w:tcW w:w="955" w:type="pct"/>
            <w:noWrap/>
            <w:tcMar>
              <w:top w:w="10" w:type="dxa"/>
              <w:left w:w="10" w:type="dxa"/>
              <w:right w:w="10" w:type="dxa"/>
            </w:tcMar>
            <w:vAlign w:val="center"/>
          </w:tcPr>
          <w:p w14:paraId="483A5CEC" w14:textId="77777777" w:rsidR="006F33CE" w:rsidRDefault="006F33CE">
            <w:pPr>
              <w:jc w:val="left"/>
              <w:rPr>
                <w:rFonts w:ascii="Times New Roman" w:hAnsi="Times New Roman"/>
                <w:bCs/>
                <w:color w:val="000000"/>
                <w:sz w:val="18"/>
                <w:szCs w:val="18"/>
              </w:rPr>
            </w:pPr>
          </w:p>
        </w:tc>
        <w:tc>
          <w:tcPr>
            <w:tcW w:w="734" w:type="pct"/>
            <w:noWrap/>
            <w:tcMar>
              <w:top w:w="10" w:type="dxa"/>
              <w:left w:w="10" w:type="dxa"/>
              <w:right w:w="10" w:type="dxa"/>
            </w:tcMar>
            <w:vAlign w:val="center"/>
          </w:tcPr>
          <w:p w14:paraId="020BB303" w14:textId="77777777" w:rsidR="006F33CE" w:rsidRDefault="006F33CE">
            <w:pPr>
              <w:jc w:val="left"/>
              <w:rPr>
                <w:rFonts w:ascii="Times New Roman" w:hAnsi="Times New Roman"/>
                <w:bCs/>
                <w:color w:val="000000"/>
                <w:sz w:val="18"/>
                <w:szCs w:val="18"/>
              </w:rPr>
            </w:pPr>
          </w:p>
        </w:tc>
      </w:tr>
      <w:tr w:rsidR="006F33CE" w14:paraId="21DED295" w14:textId="77777777">
        <w:trPr>
          <w:trHeight w:val="20"/>
        </w:trPr>
        <w:tc>
          <w:tcPr>
            <w:tcW w:w="959" w:type="pct"/>
            <w:noWrap/>
            <w:tcMar>
              <w:top w:w="10" w:type="dxa"/>
              <w:left w:w="10" w:type="dxa"/>
              <w:right w:w="10" w:type="dxa"/>
            </w:tcMar>
            <w:vAlign w:val="center"/>
          </w:tcPr>
          <w:p w14:paraId="2F11B7C6"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接触氧化法</w:t>
            </w:r>
          </w:p>
        </w:tc>
        <w:tc>
          <w:tcPr>
            <w:tcW w:w="587" w:type="pct"/>
            <w:noWrap/>
            <w:tcMar>
              <w:top w:w="10" w:type="dxa"/>
              <w:left w:w="10" w:type="dxa"/>
              <w:right w:w="10" w:type="dxa"/>
            </w:tcMar>
            <w:vAlign w:val="center"/>
          </w:tcPr>
          <w:p w14:paraId="55C3E63E"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40</w:t>
            </w:r>
            <w:r>
              <w:rPr>
                <w:rFonts w:ascii="Times New Roman" w:hAnsi="Times New Roman"/>
                <w:bCs/>
                <w:color w:val="000000"/>
                <w:kern w:val="0"/>
                <w:sz w:val="18"/>
                <w:szCs w:val="18"/>
              </w:rPr>
              <w:t>～</w:t>
            </w:r>
            <w:r>
              <w:rPr>
                <w:rFonts w:ascii="Times New Roman" w:hAnsi="Times New Roman"/>
                <w:bCs/>
                <w:color w:val="000000"/>
                <w:kern w:val="0"/>
                <w:sz w:val="18"/>
                <w:szCs w:val="18"/>
              </w:rPr>
              <w:t>60</w:t>
            </w:r>
          </w:p>
        </w:tc>
        <w:tc>
          <w:tcPr>
            <w:tcW w:w="1175" w:type="pct"/>
            <w:noWrap/>
            <w:tcMar>
              <w:top w:w="10" w:type="dxa"/>
              <w:left w:w="10" w:type="dxa"/>
              <w:right w:w="10" w:type="dxa"/>
            </w:tcMar>
            <w:vAlign w:val="center"/>
          </w:tcPr>
          <w:p w14:paraId="5764C505"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85</w:t>
            </w:r>
          </w:p>
        </w:tc>
        <w:tc>
          <w:tcPr>
            <w:tcW w:w="587" w:type="pct"/>
            <w:noWrap/>
            <w:tcMar>
              <w:top w:w="10" w:type="dxa"/>
              <w:left w:w="10" w:type="dxa"/>
              <w:right w:w="10" w:type="dxa"/>
            </w:tcMar>
            <w:vAlign w:val="center"/>
          </w:tcPr>
          <w:p w14:paraId="4FE72B41"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2</w:t>
            </w:r>
          </w:p>
        </w:tc>
        <w:tc>
          <w:tcPr>
            <w:tcW w:w="955" w:type="pct"/>
            <w:noWrap/>
            <w:tcMar>
              <w:top w:w="10" w:type="dxa"/>
              <w:left w:w="10" w:type="dxa"/>
              <w:right w:w="10" w:type="dxa"/>
            </w:tcMar>
            <w:vAlign w:val="center"/>
          </w:tcPr>
          <w:p w14:paraId="72733FAA"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0.8</w:t>
            </w:r>
          </w:p>
        </w:tc>
        <w:tc>
          <w:tcPr>
            <w:tcW w:w="734" w:type="pct"/>
            <w:noWrap/>
            <w:tcMar>
              <w:top w:w="10" w:type="dxa"/>
              <w:left w:w="10" w:type="dxa"/>
              <w:right w:w="10" w:type="dxa"/>
            </w:tcMar>
            <w:vAlign w:val="center"/>
          </w:tcPr>
          <w:p w14:paraId="4A5E61E8"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 xml:space="preserve">1.0 </w:t>
            </w:r>
          </w:p>
        </w:tc>
      </w:tr>
      <w:tr w:rsidR="006F33CE" w14:paraId="0A48DE4A" w14:textId="77777777">
        <w:trPr>
          <w:trHeight w:val="20"/>
        </w:trPr>
        <w:tc>
          <w:tcPr>
            <w:tcW w:w="959" w:type="pct"/>
            <w:noWrap/>
            <w:tcMar>
              <w:top w:w="10" w:type="dxa"/>
              <w:left w:w="10" w:type="dxa"/>
              <w:right w:w="10" w:type="dxa"/>
            </w:tcMar>
            <w:vAlign w:val="center"/>
          </w:tcPr>
          <w:p w14:paraId="7C4154AC" w14:textId="77777777" w:rsidR="006F33CE" w:rsidRDefault="00B6230B">
            <w:pPr>
              <w:widowControl/>
              <w:jc w:val="left"/>
              <w:textAlignment w:val="center"/>
              <w:rPr>
                <w:rFonts w:ascii="宋体" w:hAnsi="宋体"/>
                <w:bCs/>
                <w:color w:val="000000"/>
                <w:sz w:val="18"/>
                <w:szCs w:val="18"/>
              </w:rPr>
            </w:pPr>
            <w:r>
              <w:rPr>
                <w:rFonts w:ascii="宋体" w:hAnsi="宋体"/>
                <w:bCs/>
                <w:color w:val="000000"/>
                <w:kern w:val="0"/>
                <w:sz w:val="18"/>
                <w:szCs w:val="18"/>
              </w:rPr>
              <w:t>生物转盘法</w:t>
            </w:r>
          </w:p>
        </w:tc>
        <w:tc>
          <w:tcPr>
            <w:tcW w:w="587" w:type="pct"/>
            <w:noWrap/>
            <w:tcMar>
              <w:top w:w="10" w:type="dxa"/>
              <w:left w:w="10" w:type="dxa"/>
              <w:right w:w="10" w:type="dxa"/>
            </w:tcMar>
            <w:vAlign w:val="center"/>
          </w:tcPr>
          <w:p w14:paraId="715A53AD"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40</w:t>
            </w:r>
            <w:r>
              <w:rPr>
                <w:rFonts w:ascii="Times New Roman" w:hAnsi="Times New Roman"/>
                <w:bCs/>
                <w:color w:val="000000"/>
                <w:kern w:val="0"/>
                <w:sz w:val="18"/>
                <w:szCs w:val="18"/>
              </w:rPr>
              <w:t>～</w:t>
            </w:r>
            <w:r>
              <w:rPr>
                <w:rFonts w:ascii="Times New Roman" w:hAnsi="Times New Roman"/>
                <w:bCs/>
                <w:color w:val="000000"/>
                <w:kern w:val="0"/>
                <w:sz w:val="18"/>
                <w:szCs w:val="18"/>
              </w:rPr>
              <w:t>60</w:t>
            </w:r>
          </w:p>
        </w:tc>
        <w:tc>
          <w:tcPr>
            <w:tcW w:w="1175" w:type="pct"/>
            <w:noWrap/>
            <w:tcMar>
              <w:top w:w="10" w:type="dxa"/>
              <w:left w:w="10" w:type="dxa"/>
              <w:right w:w="10" w:type="dxa"/>
            </w:tcMar>
            <w:vAlign w:val="center"/>
          </w:tcPr>
          <w:p w14:paraId="3149042B"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85</w:t>
            </w:r>
          </w:p>
        </w:tc>
        <w:tc>
          <w:tcPr>
            <w:tcW w:w="587" w:type="pct"/>
            <w:noWrap/>
            <w:tcMar>
              <w:top w:w="10" w:type="dxa"/>
              <w:left w:w="10" w:type="dxa"/>
              <w:right w:w="10" w:type="dxa"/>
            </w:tcMar>
            <w:vAlign w:val="center"/>
          </w:tcPr>
          <w:p w14:paraId="5931A3E3"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2</w:t>
            </w:r>
          </w:p>
        </w:tc>
        <w:tc>
          <w:tcPr>
            <w:tcW w:w="955" w:type="pct"/>
            <w:noWrap/>
            <w:tcMar>
              <w:top w:w="10" w:type="dxa"/>
              <w:left w:w="10" w:type="dxa"/>
              <w:right w:w="10" w:type="dxa"/>
            </w:tcMar>
            <w:vAlign w:val="center"/>
          </w:tcPr>
          <w:p w14:paraId="60691321"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0.8</w:t>
            </w:r>
          </w:p>
        </w:tc>
        <w:tc>
          <w:tcPr>
            <w:tcW w:w="734" w:type="pct"/>
            <w:noWrap/>
            <w:tcMar>
              <w:top w:w="10" w:type="dxa"/>
              <w:left w:w="10" w:type="dxa"/>
              <w:right w:w="10" w:type="dxa"/>
            </w:tcMar>
            <w:vAlign w:val="center"/>
          </w:tcPr>
          <w:p w14:paraId="3A0FC6C2" w14:textId="77777777" w:rsidR="006F33CE" w:rsidRDefault="00B6230B">
            <w:pPr>
              <w:widowControl/>
              <w:jc w:val="left"/>
              <w:textAlignment w:val="center"/>
              <w:rPr>
                <w:rFonts w:ascii="Times New Roman" w:hAnsi="Times New Roman"/>
                <w:bCs/>
                <w:color w:val="000000"/>
                <w:sz w:val="18"/>
                <w:szCs w:val="18"/>
              </w:rPr>
            </w:pPr>
            <w:r>
              <w:rPr>
                <w:rFonts w:ascii="Times New Roman" w:hAnsi="Times New Roman"/>
                <w:bCs/>
                <w:color w:val="000000"/>
                <w:kern w:val="0"/>
                <w:sz w:val="18"/>
                <w:szCs w:val="18"/>
              </w:rPr>
              <w:t xml:space="preserve">1.0 </w:t>
            </w:r>
          </w:p>
        </w:tc>
      </w:tr>
    </w:tbl>
    <w:p w14:paraId="2884803F" w14:textId="77777777" w:rsidR="006F33CE" w:rsidRDefault="006F33CE">
      <w:pPr>
        <w:pStyle w:val="afffff5"/>
        <w:ind w:firstLine="420"/>
      </w:pPr>
    </w:p>
    <w:p w14:paraId="7E38AFAC" w14:textId="77777777" w:rsidR="006F33CE" w:rsidRDefault="006F33CE">
      <w:pPr>
        <w:pStyle w:val="afffff5"/>
        <w:ind w:firstLine="420"/>
        <w:sectPr w:rsidR="006F33CE">
          <w:pgSz w:w="11906" w:h="16838"/>
          <w:pgMar w:top="2410" w:right="1134" w:bottom="1134" w:left="1134" w:header="1418" w:footer="1134" w:gutter="284"/>
          <w:cols w:space="425"/>
          <w:formProt w:val="0"/>
          <w:docGrid w:type="lines" w:linePitch="312"/>
        </w:sectPr>
      </w:pPr>
    </w:p>
    <w:p w14:paraId="5FB861ED" w14:textId="77777777" w:rsidR="006F33CE" w:rsidRDefault="006F33CE">
      <w:pPr>
        <w:pStyle w:val="aff3"/>
        <w:spacing w:before="78" w:after="156"/>
      </w:pPr>
      <w:bookmarkStart w:id="99" w:name="_Toc92136682"/>
      <w:bookmarkEnd w:id="99"/>
    </w:p>
    <w:p w14:paraId="3F91B875" w14:textId="77777777" w:rsidR="006F33CE" w:rsidRDefault="00B6230B">
      <w:pPr>
        <w:pStyle w:val="aff3"/>
        <w:numPr>
          <w:ilvl w:val="0"/>
          <w:numId w:val="0"/>
        </w:numPr>
        <w:spacing w:before="78" w:after="156"/>
      </w:pPr>
      <w:bookmarkStart w:id="100" w:name="_Toc92136683"/>
      <w:r>
        <w:rPr>
          <w:rFonts w:hint="eastAsia"/>
        </w:rPr>
        <w:t>（资料性）</w:t>
      </w:r>
      <w:bookmarkEnd w:id="100"/>
    </w:p>
    <w:p w14:paraId="545E47E7" w14:textId="77777777" w:rsidR="006F33CE" w:rsidRDefault="00B6230B">
      <w:pPr>
        <w:pStyle w:val="aff3"/>
        <w:numPr>
          <w:ilvl w:val="0"/>
          <w:numId w:val="0"/>
        </w:numPr>
        <w:spacing w:before="78" w:after="156"/>
      </w:pPr>
      <w:bookmarkStart w:id="101" w:name="_Toc92136684"/>
      <w:r>
        <w:rPr>
          <w:rFonts w:hint="eastAsia"/>
        </w:rPr>
        <w:t>污泥排放系数法</w:t>
      </w:r>
      <w:bookmarkEnd w:id="101"/>
    </w:p>
    <w:p w14:paraId="3FF95C3C" w14:textId="77777777" w:rsidR="006F33CE" w:rsidRDefault="00B6230B">
      <w:pPr>
        <w:pStyle w:val="aff4"/>
        <w:spacing w:before="156" w:after="156"/>
        <w:rPr>
          <w:rFonts w:hAnsi="黑体" w:cs="宋体"/>
          <w:bCs/>
        </w:rPr>
      </w:pPr>
      <w:r>
        <w:rPr>
          <w:rFonts w:hAnsi="黑体" w:cs="宋体" w:hint="eastAsia"/>
          <w:bCs/>
        </w:rPr>
        <w:t>污泥排放量判定基准</w:t>
      </w:r>
    </w:p>
    <w:p w14:paraId="5C54322D" w14:textId="77777777" w:rsidR="006F33CE" w:rsidRDefault="00B6230B">
      <w:pPr>
        <w:pStyle w:val="afff"/>
        <w:numPr>
          <w:ilvl w:val="4"/>
          <w:numId w:val="0"/>
        </w:numPr>
        <w:spacing w:before="156" w:after="156"/>
        <w:rPr>
          <w:rFonts w:hAnsi="黑体" w:cs="黑体"/>
        </w:rPr>
      </w:pPr>
      <w:r>
        <w:rPr>
          <w:rFonts w:hAnsi="黑体" w:cs="黑体" w:hint="eastAsia"/>
        </w:rPr>
        <w:t>G.1.1  排放系数法判定污泥排放量</w:t>
      </w:r>
    </w:p>
    <w:p w14:paraId="2515D406" w14:textId="77777777" w:rsidR="006F33CE" w:rsidRDefault="00B6230B">
      <w:pPr>
        <w:pStyle w:val="afff0"/>
        <w:numPr>
          <w:ilvl w:val="5"/>
          <w:numId w:val="0"/>
        </w:numPr>
        <w:spacing w:before="156" w:after="156"/>
        <w:rPr>
          <w:rFonts w:hAnsi="黑体" w:cs="黑体"/>
        </w:rPr>
      </w:pPr>
      <w:r>
        <w:rPr>
          <w:rFonts w:hAnsi="黑体" w:cs="黑体" w:hint="eastAsia"/>
        </w:rPr>
        <w:t>G.1.1.1  城镇污水处理厂核算与校核公式</w:t>
      </w:r>
    </w:p>
    <w:p w14:paraId="51739E54" w14:textId="77777777" w:rsidR="006F33CE" w:rsidRDefault="00B6230B">
      <w:pPr>
        <w:pStyle w:val="afffff5"/>
        <w:ind w:firstLine="420"/>
      </w:pPr>
      <w:r>
        <w:rPr>
          <w:rFonts w:hint="eastAsia"/>
        </w:rPr>
        <w:t>一级处理（含一级强化处理）：</w:t>
      </w:r>
    </w:p>
    <w:p w14:paraId="5B8DE68A" w14:textId="77777777" w:rsidR="006F33CE" w:rsidRDefault="00B6230B">
      <w:pPr>
        <w:pStyle w:val="afffffff1"/>
      </w:pPr>
      <w:r>
        <w:tab/>
      </w:r>
      <m:oMath>
        <m:r>
          <w:rPr>
            <w:rFonts w:ascii="Cambria Math" w:hAnsi="Cambria Math" w:cs="宋体"/>
            <w:color w:val="000000"/>
          </w:rPr>
          <m:t>S=</m:t>
        </m:r>
        <m:sSub>
          <m:sSubPr>
            <m:ctrlPr>
              <w:rPr>
                <w:rFonts w:ascii="Cambria Math" w:hAnsi="Cambria Math" w:cs="宋体"/>
                <w:i/>
                <w:color w:val="000000"/>
              </w:rPr>
            </m:ctrlPr>
          </m:sSubPr>
          <m:e>
            <m:r>
              <w:rPr>
                <w:rFonts w:ascii="Cambria Math" w:hAnsi="Cambria Math" w:cs="宋体"/>
                <w:color w:val="000000"/>
              </w:rPr>
              <m:t>k</m:t>
            </m:r>
          </m:e>
          <m:sub>
            <m:r>
              <w:rPr>
                <w:rFonts w:ascii="Cambria Math" w:hAnsi="Cambria Math" w:cs="宋体"/>
                <w:color w:val="000000"/>
              </w:rPr>
              <m:t>1</m:t>
            </m:r>
          </m:sub>
        </m:sSub>
        <m:r>
          <w:rPr>
            <w:rFonts w:ascii="Cambria Math" w:hAnsi="Cambria Math" w:cs="宋体"/>
            <w:color w:val="000000"/>
          </w:rPr>
          <m:t>Q+</m:t>
        </m:r>
        <m:sSub>
          <m:sSubPr>
            <m:ctrlPr>
              <w:rPr>
                <w:rFonts w:ascii="Cambria Math" w:hAnsi="Cambria Math" w:cs="宋体"/>
                <w:i/>
                <w:color w:val="000000"/>
              </w:rPr>
            </m:ctrlPr>
          </m:sSubPr>
          <m:e>
            <m:r>
              <w:rPr>
                <w:rFonts w:ascii="Cambria Math" w:hAnsi="Cambria Math" w:cs="宋体"/>
                <w:color w:val="000000"/>
              </w:rPr>
              <m:t>k</m:t>
            </m:r>
          </m:e>
          <m:sub>
            <m:r>
              <w:rPr>
                <w:rFonts w:ascii="Cambria Math" w:hAnsi="Cambria Math" w:cs="宋体"/>
                <w:color w:val="000000"/>
              </w:rPr>
              <m:t>3</m:t>
            </m:r>
          </m:sub>
        </m:sSub>
        <m:r>
          <w:rPr>
            <w:rFonts w:ascii="Cambria Math" w:hAnsi="Cambria Math" w:cs="宋体"/>
            <w:color w:val="000000"/>
          </w:rPr>
          <m:t>C</m:t>
        </m:r>
      </m:oMath>
      <w:r>
        <w:rPr>
          <w:rFonts w:ascii="微软雅黑" w:eastAsia="微软雅黑" w:hAnsi="微软雅黑"/>
        </w:rPr>
        <w:tab/>
      </w:r>
      <w:r>
        <w:t>(</w:t>
      </w:r>
      <w:r>
        <w:rPr>
          <w:rFonts w:ascii="Times New Roman" w:hAnsi="Times New Roman"/>
        </w:rPr>
        <w:t>G.1</w:t>
      </w:r>
      <w:r>
        <w:t>)</w:t>
      </w:r>
    </w:p>
    <w:p w14:paraId="6DD216CB" w14:textId="77777777" w:rsidR="006F33CE" w:rsidRDefault="00B6230B">
      <w:pPr>
        <w:snapToGrid w:val="0"/>
        <w:spacing w:line="240" w:lineRule="auto"/>
        <w:ind w:firstLine="420"/>
        <w:rPr>
          <w:rFonts w:ascii="宋体" w:hAnsi="宋体" w:cs="宋体"/>
          <w:color w:val="000000"/>
        </w:rPr>
      </w:pPr>
      <w:r>
        <w:rPr>
          <w:rFonts w:ascii="宋体" w:hAnsi="宋体" w:cs="宋体" w:hint="eastAsia"/>
          <w:color w:val="000000"/>
        </w:rPr>
        <w:t>二级处理（含深度处理）：</w:t>
      </w:r>
    </w:p>
    <w:p w14:paraId="2FC161B5" w14:textId="77777777" w:rsidR="006F33CE" w:rsidRDefault="00B6230B">
      <w:pPr>
        <w:snapToGrid w:val="0"/>
        <w:spacing w:line="240" w:lineRule="auto"/>
        <w:ind w:firstLine="420"/>
        <w:rPr>
          <w:rFonts w:ascii="宋体" w:hAnsi="宋体" w:cs="宋体"/>
          <w:color w:val="000000"/>
        </w:rPr>
      </w:pPr>
      <w:r>
        <w:rPr>
          <w:rFonts w:ascii="宋体" w:hAnsi="宋体" w:cs="宋体" w:hint="eastAsia"/>
          <w:color w:val="000000"/>
        </w:rPr>
        <w:t>情况</w:t>
      </w:r>
      <w:proofErr w:type="gramStart"/>
      <w:r>
        <w:rPr>
          <w:rFonts w:ascii="宋体" w:hAnsi="宋体" w:cs="宋体" w:hint="eastAsia"/>
          <w:color w:val="000000"/>
        </w:rPr>
        <w:t>一</w:t>
      </w:r>
      <w:proofErr w:type="gramEnd"/>
      <w:r>
        <w:rPr>
          <w:rFonts w:ascii="宋体" w:hAnsi="宋体" w:cs="宋体" w:hint="eastAsia"/>
          <w:color w:val="000000"/>
        </w:rPr>
        <w:t>：无</w:t>
      </w:r>
      <w:proofErr w:type="gramStart"/>
      <w:r>
        <w:rPr>
          <w:rFonts w:ascii="宋体" w:hAnsi="宋体" w:cs="宋体" w:hint="eastAsia"/>
          <w:color w:val="000000"/>
        </w:rPr>
        <w:t>初沉池</w:t>
      </w:r>
      <w:proofErr w:type="gramEnd"/>
      <w:r>
        <w:rPr>
          <w:rFonts w:ascii="宋体" w:hAnsi="宋体" w:cs="宋体" w:hint="eastAsia"/>
          <w:color w:val="000000"/>
        </w:rPr>
        <w:t>情况</w:t>
      </w:r>
    </w:p>
    <w:p w14:paraId="28CE2F40" w14:textId="77777777" w:rsidR="006F33CE" w:rsidRDefault="00B6230B">
      <w:pPr>
        <w:pStyle w:val="afffffff1"/>
        <w:rPr>
          <w:rFonts w:cs="宋体"/>
        </w:rPr>
      </w:pPr>
      <w:r>
        <w:tab/>
      </w:r>
      <m:oMath>
        <m:r>
          <w:rPr>
            <w:rFonts w:ascii="Cambria Math" w:hAnsi="Cambria Math" w:cs="宋体"/>
            <w:color w:val="000000"/>
          </w:rPr>
          <m:t>S=</m:t>
        </m:r>
        <m:sSub>
          <m:sSubPr>
            <m:ctrlPr>
              <w:rPr>
                <w:rFonts w:ascii="Cambria Math" w:hAnsi="Cambria Math" w:cs="宋体"/>
                <w:i/>
                <w:color w:val="000000"/>
              </w:rPr>
            </m:ctrlPr>
          </m:sSubPr>
          <m:e>
            <m:r>
              <w:rPr>
                <w:rFonts w:ascii="Cambria Math" w:hAnsi="Cambria Math" w:cs="宋体"/>
                <w:color w:val="000000"/>
              </w:rPr>
              <m:t>rk</m:t>
            </m:r>
          </m:e>
          <m:sub>
            <m:r>
              <w:rPr>
                <w:rFonts w:ascii="Cambria Math" w:hAnsi="Cambria Math" w:cs="宋体"/>
                <w:color w:val="000000"/>
              </w:rPr>
              <m:t>2</m:t>
            </m:r>
          </m:sub>
        </m:sSub>
        <m:r>
          <w:rPr>
            <w:rFonts w:ascii="Cambria Math" w:hAnsi="Cambria Math" w:cs="宋体"/>
            <w:color w:val="000000"/>
          </w:rPr>
          <m:t>P+</m:t>
        </m:r>
        <m:sSub>
          <m:sSubPr>
            <m:ctrlPr>
              <w:rPr>
                <w:rFonts w:ascii="Cambria Math" w:hAnsi="Cambria Math" w:cs="宋体"/>
                <w:i/>
                <w:color w:val="000000"/>
              </w:rPr>
            </m:ctrlPr>
          </m:sSubPr>
          <m:e>
            <m:r>
              <w:rPr>
                <w:rFonts w:ascii="Cambria Math" w:hAnsi="Cambria Math" w:cs="宋体"/>
                <w:color w:val="000000"/>
              </w:rPr>
              <m:t>k</m:t>
            </m:r>
          </m:e>
          <m:sub>
            <m:r>
              <w:rPr>
                <w:rFonts w:ascii="Cambria Math" w:hAnsi="Cambria Math" w:cs="宋体"/>
                <w:color w:val="000000"/>
              </w:rPr>
              <m:t>3</m:t>
            </m:r>
          </m:sub>
        </m:sSub>
        <m:r>
          <w:rPr>
            <w:rFonts w:ascii="Cambria Math" w:hAnsi="Cambria Math" w:cs="宋体"/>
            <w:color w:val="000000"/>
          </w:rPr>
          <m:t>C</m:t>
        </m:r>
      </m:oMath>
      <w:r>
        <w:rPr>
          <w:rFonts w:ascii="微软雅黑" w:eastAsia="微软雅黑" w:hAnsi="微软雅黑"/>
        </w:rPr>
        <w:tab/>
      </w:r>
      <w:r>
        <w:t>(</w:t>
      </w:r>
      <w:r>
        <w:rPr>
          <w:rFonts w:ascii="Times New Roman" w:hAnsi="Times New Roman"/>
        </w:rPr>
        <w:t>G.2</w:t>
      </w:r>
      <w:r>
        <w:t>)</w:t>
      </w:r>
    </w:p>
    <w:p w14:paraId="08F78391" w14:textId="77777777" w:rsidR="006F33CE" w:rsidRDefault="00B6230B">
      <w:pPr>
        <w:snapToGrid w:val="0"/>
        <w:spacing w:line="240" w:lineRule="auto"/>
        <w:ind w:firstLine="420"/>
        <w:rPr>
          <w:rFonts w:ascii="宋体" w:hAnsi="宋体" w:cs="宋体"/>
          <w:color w:val="000000"/>
        </w:rPr>
      </w:pPr>
      <w:r>
        <w:rPr>
          <w:rFonts w:ascii="宋体" w:hAnsi="宋体" w:cs="宋体" w:hint="eastAsia"/>
          <w:color w:val="000000"/>
        </w:rPr>
        <w:t>情况二：设初沉池情况</w:t>
      </w:r>
    </w:p>
    <w:p w14:paraId="1A7F18EF" w14:textId="77777777" w:rsidR="006F33CE" w:rsidRDefault="00B6230B">
      <w:pPr>
        <w:pStyle w:val="afffffff1"/>
      </w:pPr>
      <w:r>
        <w:tab/>
      </w:r>
      <m:oMath>
        <m:r>
          <w:rPr>
            <w:rFonts w:ascii="Cambria Math" w:hAnsi="Cambria Math" w:cs="宋体"/>
            <w:color w:val="000000"/>
          </w:rPr>
          <m:t>S=</m:t>
        </m:r>
        <m:sSub>
          <m:sSubPr>
            <m:ctrlPr>
              <w:rPr>
                <w:rFonts w:ascii="Cambria Math" w:hAnsi="Cambria Math" w:cs="宋体"/>
                <w:i/>
                <w:color w:val="000000"/>
              </w:rPr>
            </m:ctrlPr>
          </m:sSubPr>
          <m:e>
            <m:r>
              <w:rPr>
                <w:rFonts w:ascii="Cambria Math" w:hAnsi="Cambria Math" w:cs="宋体"/>
                <w:color w:val="000000"/>
              </w:rPr>
              <m:t>k</m:t>
            </m:r>
          </m:e>
          <m:sub>
            <m:r>
              <w:rPr>
                <w:rFonts w:ascii="Cambria Math" w:hAnsi="Cambria Math" w:cs="宋体"/>
                <w:color w:val="000000"/>
              </w:rPr>
              <m:t>1</m:t>
            </m:r>
          </m:sub>
        </m:sSub>
        <m:r>
          <w:rPr>
            <w:rFonts w:ascii="Cambria Math" w:hAnsi="Cambria Math" w:cs="宋体"/>
            <w:color w:val="000000"/>
          </w:rPr>
          <m:t>Q+</m:t>
        </m:r>
        <m:sSub>
          <m:sSubPr>
            <m:ctrlPr>
              <w:rPr>
                <w:rFonts w:ascii="Cambria Math" w:hAnsi="Cambria Math" w:cs="宋体"/>
                <w:i/>
                <w:color w:val="000000"/>
              </w:rPr>
            </m:ctrlPr>
          </m:sSubPr>
          <m:e>
            <m:r>
              <w:rPr>
                <w:rFonts w:ascii="Cambria Math" w:hAnsi="Cambria Math" w:cs="宋体"/>
                <w:color w:val="000000"/>
              </w:rPr>
              <m:t>0.7k</m:t>
            </m:r>
          </m:e>
          <m:sub>
            <m:r>
              <w:rPr>
                <w:rFonts w:ascii="Cambria Math" w:hAnsi="Cambria Math" w:cs="宋体"/>
                <w:color w:val="000000"/>
              </w:rPr>
              <m:t>2</m:t>
            </m:r>
          </m:sub>
        </m:sSub>
        <m:r>
          <w:rPr>
            <w:rFonts w:ascii="Cambria Math" w:hAnsi="Cambria Math" w:cs="宋体"/>
            <w:color w:val="000000"/>
          </w:rPr>
          <m:t>P+</m:t>
        </m:r>
        <m:sSub>
          <m:sSubPr>
            <m:ctrlPr>
              <w:rPr>
                <w:rFonts w:ascii="Cambria Math" w:hAnsi="Cambria Math" w:cs="宋体"/>
                <w:i/>
                <w:color w:val="000000"/>
              </w:rPr>
            </m:ctrlPr>
          </m:sSubPr>
          <m:e>
            <m:r>
              <w:rPr>
                <w:rFonts w:ascii="Cambria Math" w:hAnsi="Cambria Math" w:cs="宋体"/>
                <w:color w:val="000000"/>
              </w:rPr>
              <m:t>k</m:t>
            </m:r>
          </m:e>
          <m:sub>
            <m:r>
              <w:rPr>
                <w:rFonts w:ascii="Cambria Math" w:hAnsi="Cambria Math" w:cs="宋体"/>
                <w:color w:val="000000"/>
              </w:rPr>
              <m:t>3</m:t>
            </m:r>
          </m:sub>
        </m:sSub>
        <m:r>
          <w:rPr>
            <w:rFonts w:ascii="Cambria Math" w:hAnsi="Cambria Math" w:cs="宋体"/>
            <w:color w:val="000000"/>
          </w:rPr>
          <m:t>C</m:t>
        </m:r>
      </m:oMath>
      <w:r>
        <w:rPr>
          <w:rFonts w:ascii="微软雅黑" w:eastAsia="微软雅黑" w:hAnsi="微软雅黑"/>
        </w:rPr>
        <w:tab/>
      </w:r>
      <w:r>
        <w:t>(</w:t>
      </w:r>
      <w:r>
        <w:rPr>
          <w:rFonts w:ascii="Times New Roman" w:hAnsi="Times New Roman"/>
        </w:rPr>
        <w:t>G.3</w:t>
      </w:r>
      <w:r>
        <w:t>)</w:t>
      </w:r>
    </w:p>
    <w:p w14:paraId="18EC58B3" w14:textId="77777777" w:rsidR="006F33CE" w:rsidRDefault="00B6230B">
      <w:pPr>
        <w:pStyle w:val="afffff4"/>
        <w:ind w:firstLine="420"/>
      </w:pPr>
      <w:r>
        <w:rPr>
          <w:rFonts w:hint="eastAsia"/>
        </w:rPr>
        <w:t>式中：</w:t>
      </w:r>
    </w:p>
    <w:p w14:paraId="3E1396A1" w14:textId="77777777" w:rsidR="006F33CE" w:rsidRDefault="00B6230B">
      <w:pPr>
        <w:snapToGrid w:val="0"/>
        <w:spacing w:line="240" w:lineRule="auto"/>
        <w:ind w:firstLineChars="200" w:firstLine="420"/>
        <w:rPr>
          <w:rFonts w:ascii="宋体" w:hAnsi="宋体" w:cs="宋体"/>
        </w:rPr>
      </w:pPr>
      <w:r>
        <w:rPr>
          <w:rFonts w:ascii="宋体" w:hAnsi="宋体" w:cs="宋体"/>
          <w:i/>
        </w:rPr>
        <w:t>S</w:t>
      </w:r>
      <w:r>
        <w:rPr>
          <w:rFonts w:ascii="宋体" w:hAnsi="宋体" w:cs="宋体"/>
        </w:rPr>
        <w:t>——</w:t>
      </w:r>
      <w:r>
        <w:rPr>
          <w:rFonts w:ascii="宋体" w:hAnsi="宋体" w:cs="宋体" w:hint="eastAsia"/>
        </w:rPr>
        <w:t>污水处理厂含水率</w:t>
      </w:r>
      <w:r>
        <w:rPr>
          <w:rFonts w:ascii="Times New Roman" w:hAnsi="Times New Roman"/>
        </w:rPr>
        <w:t>80</w:t>
      </w:r>
      <w:r>
        <w:rPr>
          <w:rFonts w:ascii="Times New Roman" w:hAnsi="Times New Roman"/>
        </w:rPr>
        <w:t>％</w:t>
      </w:r>
      <w:r>
        <w:rPr>
          <w:rFonts w:ascii="宋体" w:hAnsi="宋体" w:cs="宋体" w:hint="eastAsia"/>
        </w:rPr>
        <w:t>的污泥产生量，吨</w:t>
      </w:r>
      <w:r>
        <w:rPr>
          <w:rFonts w:ascii="宋体" w:hAnsi="宋体" w:cs="宋体"/>
        </w:rPr>
        <w:t>/</w:t>
      </w:r>
      <w:r>
        <w:rPr>
          <w:rFonts w:ascii="宋体" w:hAnsi="宋体" w:cs="宋体" w:hint="eastAsia"/>
        </w:rPr>
        <w:t>年；</w:t>
      </w:r>
    </w:p>
    <w:p w14:paraId="108682E5" w14:textId="77777777" w:rsidR="006F33CE" w:rsidRDefault="00B6230B">
      <w:pPr>
        <w:snapToGrid w:val="0"/>
        <w:spacing w:line="240" w:lineRule="auto"/>
        <w:ind w:firstLineChars="200" w:firstLine="420"/>
        <w:rPr>
          <w:rFonts w:ascii="宋体" w:hAnsi="宋体" w:cs="宋体"/>
          <w:color w:val="000000"/>
        </w:rPr>
      </w:pPr>
      <w:r>
        <w:rPr>
          <w:rFonts w:ascii="宋体" w:hAnsi="宋体" w:cs="宋体"/>
          <w:i/>
          <w:color w:val="000000"/>
        </w:rPr>
        <w:t>k</w:t>
      </w:r>
      <w:r>
        <w:rPr>
          <w:rFonts w:ascii="宋体" w:hAnsi="宋体" w:cs="宋体"/>
          <w:i/>
          <w:color w:val="000000"/>
          <w:vertAlign w:val="subscript"/>
        </w:rPr>
        <w:t>1</w:t>
      </w:r>
      <w:r>
        <w:rPr>
          <w:rFonts w:ascii="宋体" w:hAnsi="宋体" w:cs="宋体"/>
          <w:color w:val="000000"/>
        </w:rPr>
        <w:t>——</w:t>
      </w:r>
      <w:r>
        <w:rPr>
          <w:rFonts w:ascii="宋体" w:hAnsi="宋体" w:cs="宋体" w:hint="eastAsia"/>
          <w:color w:val="000000"/>
        </w:rPr>
        <w:t>城镇污水处理厂的物理污泥产生系数，吨</w:t>
      </w:r>
      <w:r>
        <w:rPr>
          <w:rFonts w:ascii="宋体" w:hAnsi="宋体" w:cs="宋体"/>
          <w:color w:val="000000"/>
        </w:rPr>
        <w:t>/</w:t>
      </w:r>
      <w:r>
        <w:rPr>
          <w:rFonts w:ascii="宋体" w:hAnsi="宋体" w:cs="宋体" w:hint="eastAsia"/>
          <w:color w:val="000000"/>
        </w:rPr>
        <w:t>万吨</w:t>
      </w:r>
      <w:r>
        <w:rPr>
          <w:rFonts w:ascii="宋体" w:hAnsi="宋体" w:cs="宋体"/>
          <w:color w:val="000000"/>
        </w:rPr>
        <w:t>-</w:t>
      </w:r>
      <w:r>
        <w:rPr>
          <w:rFonts w:ascii="宋体" w:hAnsi="宋体" w:cs="宋体" w:hint="eastAsia"/>
          <w:color w:val="000000"/>
        </w:rPr>
        <w:t>污水处理量，系数</w:t>
      </w:r>
      <w:proofErr w:type="gramStart"/>
      <w:r>
        <w:rPr>
          <w:rFonts w:ascii="宋体" w:hAnsi="宋体" w:cs="宋体" w:hint="eastAsia"/>
          <w:color w:val="000000"/>
        </w:rPr>
        <w:t>取值见</w:t>
      </w:r>
      <w:proofErr w:type="gramEnd"/>
      <w:r>
        <w:rPr>
          <w:rFonts w:ascii="宋体" w:hAnsi="宋体" w:cs="宋体" w:hint="eastAsia"/>
          <w:color w:val="000000"/>
        </w:rPr>
        <w:t>附录</w:t>
      </w:r>
      <w:r>
        <w:rPr>
          <w:rFonts w:ascii="Times New Roman" w:hAnsi="Times New Roman"/>
          <w:color w:val="000000"/>
        </w:rPr>
        <w:t>E</w:t>
      </w:r>
      <w:r>
        <w:rPr>
          <w:rFonts w:ascii="宋体" w:hAnsi="宋体" w:cs="宋体" w:hint="eastAsia"/>
          <w:color w:val="000000"/>
        </w:rPr>
        <w:t>表</w:t>
      </w:r>
      <w:r>
        <w:rPr>
          <w:rFonts w:ascii="Times New Roman" w:hAnsi="Times New Roman"/>
          <w:color w:val="000000"/>
        </w:rPr>
        <w:t>1</w:t>
      </w:r>
      <w:r>
        <w:rPr>
          <w:rFonts w:ascii="宋体" w:hAnsi="宋体" w:cs="宋体" w:hint="eastAsia"/>
          <w:color w:val="000000"/>
        </w:rPr>
        <w:t>；</w:t>
      </w:r>
    </w:p>
    <w:p w14:paraId="13584DF5" w14:textId="77777777" w:rsidR="006F33CE" w:rsidRDefault="00B6230B">
      <w:pPr>
        <w:snapToGrid w:val="0"/>
        <w:spacing w:line="240" w:lineRule="auto"/>
        <w:ind w:firstLineChars="200" w:firstLine="420"/>
        <w:rPr>
          <w:rFonts w:ascii="宋体" w:hAnsi="宋体" w:cs="宋体"/>
          <w:color w:val="000000"/>
        </w:rPr>
      </w:pPr>
      <w:r>
        <w:rPr>
          <w:rFonts w:ascii="宋体" w:hAnsi="宋体" w:cs="宋体"/>
          <w:i/>
          <w:color w:val="000000"/>
        </w:rPr>
        <w:t>k</w:t>
      </w:r>
      <w:r>
        <w:rPr>
          <w:rFonts w:ascii="宋体" w:hAnsi="宋体" w:cs="宋体"/>
          <w:i/>
          <w:color w:val="000000"/>
          <w:vertAlign w:val="subscript"/>
        </w:rPr>
        <w:t>2</w:t>
      </w:r>
      <w:r>
        <w:rPr>
          <w:rFonts w:ascii="宋体" w:hAnsi="宋体" w:cs="宋体"/>
          <w:color w:val="000000"/>
        </w:rPr>
        <w:t>——</w:t>
      </w:r>
      <w:r>
        <w:rPr>
          <w:rFonts w:ascii="宋体" w:hAnsi="宋体" w:cs="宋体" w:hint="eastAsia"/>
          <w:color w:val="000000"/>
        </w:rPr>
        <w:t>城镇污水处理厂的生化污泥产生系数，吨</w:t>
      </w:r>
      <w:r>
        <w:rPr>
          <w:rFonts w:ascii="宋体" w:hAnsi="宋体" w:cs="宋体"/>
          <w:color w:val="000000"/>
        </w:rPr>
        <w:t>/</w:t>
      </w:r>
      <w:r>
        <w:rPr>
          <w:rFonts w:ascii="宋体" w:hAnsi="宋体" w:cs="宋体" w:hint="eastAsia"/>
          <w:color w:val="000000"/>
        </w:rPr>
        <w:t>吨</w:t>
      </w:r>
      <w:r>
        <w:rPr>
          <w:rFonts w:ascii="宋体" w:hAnsi="宋体" w:cs="宋体"/>
          <w:color w:val="000000"/>
        </w:rPr>
        <w:t>-</w:t>
      </w:r>
      <w:r>
        <w:rPr>
          <w:rFonts w:ascii="宋体" w:hAnsi="宋体" w:cs="宋体" w:hint="eastAsia"/>
          <w:color w:val="000000"/>
        </w:rPr>
        <w:t>化学需氧量去除量，系数</w:t>
      </w:r>
      <w:proofErr w:type="gramStart"/>
      <w:r>
        <w:rPr>
          <w:rFonts w:ascii="宋体" w:hAnsi="宋体" w:cs="宋体" w:hint="eastAsia"/>
          <w:color w:val="000000"/>
        </w:rPr>
        <w:t>取值见</w:t>
      </w:r>
      <w:proofErr w:type="gramEnd"/>
      <w:r>
        <w:rPr>
          <w:rFonts w:ascii="宋体" w:hAnsi="宋体" w:cs="宋体" w:hint="eastAsia"/>
          <w:color w:val="000000"/>
        </w:rPr>
        <w:t>附录</w:t>
      </w:r>
      <w:r>
        <w:rPr>
          <w:rFonts w:ascii="Times New Roman" w:hAnsi="Times New Roman" w:hint="eastAsia"/>
          <w:color w:val="000000"/>
        </w:rPr>
        <w:t>E</w:t>
      </w:r>
      <w:r>
        <w:rPr>
          <w:rFonts w:ascii="宋体" w:hAnsi="宋体" w:cs="宋体" w:hint="eastAsia"/>
          <w:color w:val="000000"/>
        </w:rPr>
        <w:t>表</w:t>
      </w:r>
      <w:r>
        <w:rPr>
          <w:rFonts w:ascii="Times New Roman" w:hAnsi="Times New Roman"/>
          <w:color w:val="000000"/>
        </w:rPr>
        <w:t>2</w:t>
      </w:r>
      <w:r>
        <w:rPr>
          <w:rFonts w:ascii="宋体" w:hAnsi="宋体" w:cs="宋体" w:hint="eastAsia"/>
          <w:color w:val="000000"/>
        </w:rPr>
        <w:t>；</w:t>
      </w:r>
    </w:p>
    <w:p w14:paraId="3DB35D69" w14:textId="77777777" w:rsidR="006F33CE" w:rsidRDefault="00B6230B">
      <w:pPr>
        <w:snapToGrid w:val="0"/>
        <w:spacing w:line="240" w:lineRule="auto"/>
        <w:ind w:firstLine="420"/>
        <w:rPr>
          <w:rFonts w:ascii="宋体" w:hAnsi="宋体" w:cs="宋体"/>
          <w:color w:val="000000"/>
        </w:rPr>
      </w:pPr>
      <w:r>
        <w:rPr>
          <w:rFonts w:ascii="宋体" w:hAnsi="宋体" w:cs="宋体"/>
          <w:i/>
          <w:color w:val="000000"/>
        </w:rPr>
        <w:t>Q</w:t>
      </w:r>
      <w:r>
        <w:rPr>
          <w:rFonts w:ascii="宋体" w:hAnsi="宋体" w:cs="宋体"/>
          <w:color w:val="000000"/>
        </w:rPr>
        <w:t>——</w:t>
      </w:r>
      <w:r>
        <w:rPr>
          <w:rFonts w:ascii="宋体" w:hAnsi="宋体" w:cs="宋体" w:hint="eastAsia"/>
          <w:color w:val="000000"/>
        </w:rPr>
        <w:t>污水处理厂的实际污（废）水处理量，万吨</w:t>
      </w:r>
      <w:r>
        <w:rPr>
          <w:rFonts w:ascii="宋体" w:hAnsi="宋体" w:cs="宋体"/>
          <w:color w:val="000000"/>
        </w:rPr>
        <w:t>/</w:t>
      </w:r>
      <w:r>
        <w:rPr>
          <w:rFonts w:ascii="宋体" w:hAnsi="宋体" w:cs="宋体" w:hint="eastAsia"/>
          <w:color w:val="000000"/>
        </w:rPr>
        <w:t>年；</w:t>
      </w:r>
    </w:p>
    <w:p w14:paraId="251361D5" w14:textId="77777777" w:rsidR="006F33CE" w:rsidRDefault="00B6230B">
      <w:pPr>
        <w:snapToGrid w:val="0"/>
        <w:spacing w:line="240" w:lineRule="auto"/>
        <w:ind w:firstLine="420"/>
        <w:rPr>
          <w:rFonts w:ascii="宋体" w:hAnsi="宋体" w:cs="宋体"/>
          <w:color w:val="000000"/>
        </w:rPr>
      </w:pPr>
      <w:r>
        <w:rPr>
          <w:rFonts w:ascii="宋体" w:hAnsi="宋体" w:cs="宋体"/>
          <w:i/>
        </w:rPr>
        <w:t>C</w:t>
      </w:r>
      <w:r>
        <w:rPr>
          <w:rFonts w:ascii="宋体" w:hAnsi="宋体" w:cs="宋体"/>
        </w:rPr>
        <w:t>——</w:t>
      </w:r>
      <w:r>
        <w:rPr>
          <w:rFonts w:ascii="宋体" w:hAnsi="宋体" w:cs="宋体" w:hint="eastAsia"/>
        </w:rPr>
        <w:t>污水处理厂的无机絮凝剂使用总量，吨</w:t>
      </w:r>
      <w:r>
        <w:rPr>
          <w:rFonts w:ascii="宋体" w:hAnsi="宋体" w:cs="宋体"/>
        </w:rPr>
        <w:t>/</w:t>
      </w:r>
      <w:r>
        <w:rPr>
          <w:rFonts w:ascii="宋体" w:hAnsi="宋体" w:cs="宋体" w:hint="eastAsia"/>
        </w:rPr>
        <w:t>年。</w:t>
      </w:r>
    </w:p>
    <w:p w14:paraId="739CF64D" w14:textId="77777777" w:rsidR="006F33CE" w:rsidRDefault="00B6230B">
      <w:pPr>
        <w:snapToGrid w:val="0"/>
        <w:spacing w:line="240" w:lineRule="auto"/>
        <w:ind w:firstLineChars="200" w:firstLine="420"/>
        <w:rPr>
          <w:rFonts w:ascii="宋体" w:hAnsi="宋体" w:cs="宋体"/>
          <w:color w:val="000000"/>
        </w:rPr>
      </w:pPr>
      <w:r>
        <w:rPr>
          <w:rFonts w:ascii="宋体" w:hAnsi="宋体" w:cs="宋体"/>
          <w:i/>
          <w:color w:val="000000"/>
        </w:rPr>
        <w:t>k</w:t>
      </w:r>
      <w:r>
        <w:rPr>
          <w:rFonts w:ascii="宋体" w:hAnsi="宋体" w:cs="宋体"/>
          <w:i/>
          <w:color w:val="000000"/>
          <w:vertAlign w:val="subscript"/>
        </w:rPr>
        <w:t>3</w:t>
      </w:r>
      <w:r>
        <w:rPr>
          <w:rFonts w:ascii="宋体" w:hAnsi="宋体" w:cs="宋体"/>
          <w:color w:val="000000"/>
        </w:rPr>
        <w:t>——</w:t>
      </w:r>
      <w:r>
        <w:rPr>
          <w:rFonts w:ascii="宋体" w:hAnsi="宋体" w:cs="宋体" w:hint="eastAsia"/>
          <w:color w:val="000000"/>
        </w:rPr>
        <w:t>城镇污水处理厂或工业废水集中处理设施的化学污泥产生系数，吨</w:t>
      </w:r>
      <w:r>
        <w:rPr>
          <w:rFonts w:ascii="宋体" w:hAnsi="宋体" w:cs="宋体"/>
          <w:color w:val="000000"/>
        </w:rPr>
        <w:t>/</w:t>
      </w:r>
      <w:r>
        <w:rPr>
          <w:rFonts w:ascii="宋体" w:hAnsi="宋体" w:cs="宋体" w:hint="eastAsia"/>
          <w:color w:val="000000"/>
        </w:rPr>
        <w:t>吨</w:t>
      </w:r>
      <w:r>
        <w:rPr>
          <w:rFonts w:ascii="宋体" w:hAnsi="宋体" w:cs="宋体"/>
          <w:color w:val="000000"/>
        </w:rPr>
        <w:t>-</w:t>
      </w:r>
      <w:r>
        <w:rPr>
          <w:rFonts w:ascii="宋体" w:hAnsi="宋体" w:cs="宋体" w:hint="eastAsia"/>
          <w:color w:val="000000"/>
        </w:rPr>
        <w:t>絮凝剂使用量，系数</w:t>
      </w:r>
      <w:proofErr w:type="gramStart"/>
      <w:r>
        <w:rPr>
          <w:rFonts w:ascii="宋体" w:hAnsi="宋体" w:cs="宋体" w:hint="eastAsia"/>
          <w:color w:val="000000"/>
        </w:rPr>
        <w:t>取值见</w:t>
      </w:r>
      <w:proofErr w:type="gramEnd"/>
      <w:r>
        <w:rPr>
          <w:rFonts w:ascii="宋体" w:hAnsi="宋体" w:cs="宋体" w:hint="eastAsia"/>
          <w:color w:val="000000"/>
        </w:rPr>
        <w:t>附录</w:t>
      </w:r>
      <w:r>
        <w:rPr>
          <w:rFonts w:ascii="Times New Roman" w:hAnsi="Times New Roman" w:hint="eastAsia"/>
          <w:color w:val="000000"/>
        </w:rPr>
        <w:t>E</w:t>
      </w:r>
      <w:r>
        <w:rPr>
          <w:rFonts w:ascii="宋体" w:hAnsi="宋体" w:cs="宋体" w:hint="eastAsia"/>
          <w:color w:val="000000"/>
        </w:rPr>
        <w:t>表</w:t>
      </w:r>
      <w:r>
        <w:rPr>
          <w:rFonts w:ascii="Times New Roman" w:hAnsi="Times New Roman"/>
          <w:color w:val="000000"/>
        </w:rPr>
        <w:t>3</w:t>
      </w:r>
      <w:r>
        <w:rPr>
          <w:rFonts w:ascii="宋体" w:hAnsi="宋体" w:cs="宋体" w:hint="eastAsia"/>
          <w:color w:val="000000"/>
        </w:rPr>
        <w:t>；</w:t>
      </w:r>
    </w:p>
    <w:p w14:paraId="67A1E494" w14:textId="77777777" w:rsidR="006F33CE" w:rsidRDefault="00B6230B">
      <w:pPr>
        <w:pStyle w:val="afffff4"/>
        <w:spacing w:line="240" w:lineRule="auto"/>
        <w:ind w:firstLine="420"/>
        <w:rPr>
          <w:rFonts w:ascii="宋体" w:hAnsi="宋体" w:cs="宋体"/>
        </w:rPr>
      </w:pPr>
      <w:r>
        <w:rPr>
          <w:rFonts w:ascii="宋体" w:hAnsi="宋体" w:cs="宋体"/>
          <w:i/>
        </w:rPr>
        <w:t>P</w:t>
      </w:r>
      <w:r>
        <w:rPr>
          <w:rFonts w:ascii="宋体" w:hAnsi="宋体" w:cs="宋体"/>
        </w:rPr>
        <w:t>——</w:t>
      </w:r>
      <w:r>
        <w:rPr>
          <w:rFonts w:ascii="宋体" w:hAnsi="宋体" w:cs="宋体" w:hint="eastAsia"/>
        </w:rPr>
        <w:t>城镇污水处理厂的化学需氧量去除总量，吨</w:t>
      </w:r>
      <w:r>
        <w:rPr>
          <w:rFonts w:ascii="宋体" w:hAnsi="宋体" w:cs="宋体"/>
        </w:rPr>
        <w:t>/</w:t>
      </w:r>
      <w:r>
        <w:rPr>
          <w:rFonts w:ascii="宋体" w:hAnsi="宋体" w:cs="宋体" w:hint="eastAsia"/>
        </w:rPr>
        <w:t>年；</w:t>
      </w:r>
    </w:p>
    <w:p w14:paraId="48CADE4D" w14:textId="2380E889" w:rsidR="006F33CE" w:rsidRDefault="00B6230B">
      <w:pPr>
        <w:snapToGrid w:val="0"/>
        <w:spacing w:line="240" w:lineRule="auto"/>
        <w:ind w:firstLine="420"/>
        <w:rPr>
          <w:rFonts w:ascii="宋体" w:hAnsi="宋体" w:cs="宋体"/>
          <w:color w:val="000000"/>
        </w:rPr>
      </w:pPr>
      <w:r>
        <w:rPr>
          <w:rFonts w:ascii="宋体" w:hAnsi="宋体" w:cs="宋体"/>
          <w:i/>
          <w:color w:val="000000"/>
        </w:rPr>
        <w:t>r</w:t>
      </w:r>
      <w:r>
        <w:rPr>
          <w:rFonts w:ascii="宋体" w:hAnsi="宋体" w:cs="宋体"/>
          <w:color w:val="000000"/>
        </w:rPr>
        <w:t>——</w:t>
      </w:r>
      <w:r>
        <w:rPr>
          <w:rFonts w:ascii="宋体" w:hAnsi="宋体" w:cs="宋体" w:hint="eastAsia"/>
          <w:color w:val="000000"/>
        </w:rPr>
        <w:t>进水悬浮物浓度修正系数，无量纲。当进水悬浮物全年平均浓度较低时（</w:t>
      </w:r>
      <w:r>
        <w:rPr>
          <w:rFonts w:ascii="宋体" w:hAnsi="宋体" w:cs="宋体"/>
          <w:color w:val="000000"/>
        </w:rPr>
        <w:t>&lt;</w:t>
      </w:r>
      <w:r>
        <w:rPr>
          <w:rFonts w:ascii="Times New Roman" w:hAnsi="Times New Roman"/>
          <w:color w:val="000000"/>
        </w:rPr>
        <w:t>100</w:t>
      </w:r>
      <w:r w:rsidR="00B416D2">
        <w:rPr>
          <w:rFonts w:ascii="宋体" w:hAnsi="宋体" w:cs="宋体" w:hint="eastAsia"/>
          <w:color w:val="000000"/>
        </w:rPr>
        <w:t>mg/L</w:t>
      </w:r>
      <w:r>
        <w:rPr>
          <w:rFonts w:ascii="宋体" w:hAnsi="宋体" w:cs="宋体" w:hint="eastAsia"/>
          <w:color w:val="000000"/>
        </w:rPr>
        <w:t>），取值为</w:t>
      </w:r>
      <w:r>
        <w:rPr>
          <w:rFonts w:ascii="Times New Roman" w:hAnsi="Times New Roman"/>
          <w:color w:val="000000"/>
        </w:rPr>
        <w:t>1.0</w:t>
      </w:r>
      <w:r>
        <w:rPr>
          <w:rFonts w:ascii="宋体" w:hAnsi="宋体" w:cs="宋体" w:hint="eastAsia"/>
          <w:color w:val="000000"/>
        </w:rPr>
        <w:t>；当进水悬浮物全年平均浓度中等时（≥</w:t>
      </w:r>
      <w:r>
        <w:rPr>
          <w:rFonts w:ascii="Times New Roman" w:hAnsi="Times New Roman"/>
          <w:color w:val="000000"/>
        </w:rPr>
        <w:t>100</w:t>
      </w:r>
      <w:r w:rsidR="00B416D2">
        <w:rPr>
          <w:rFonts w:ascii="宋体" w:hAnsi="宋体" w:cs="宋体" w:hint="eastAsia"/>
          <w:color w:val="000000"/>
        </w:rPr>
        <w:t>mg/L</w:t>
      </w:r>
      <w:r>
        <w:rPr>
          <w:rFonts w:ascii="宋体" w:hAnsi="宋体" w:cs="宋体" w:hint="eastAsia"/>
          <w:color w:val="000000"/>
        </w:rPr>
        <w:t>，且</w:t>
      </w:r>
      <w:r>
        <w:rPr>
          <w:rFonts w:ascii="宋体" w:hAnsi="宋体" w:cs="宋体"/>
          <w:color w:val="000000"/>
        </w:rPr>
        <w:t>&lt;</w:t>
      </w:r>
      <w:r>
        <w:rPr>
          <w:rFonts w:ascii="Times New Roman" w:hAnsi="Times New Roman"/>
          <w:color w:val="000000"/>
        </w:rPr>
        <w:t>200</w:t>
      </w:r>
      <w:r w:rsidR="00B416D2">
        <w:rPr>
          <w:rFonts w:ascii="宋体" w:hAnsi="宋体" w:cs="宋体" w:hint="eastAsia"/>
          <w:color w:val="000000"/>
        </w:rPr>
        <w:t>mg/L</w:t>
      </w:r>
      <w:r>
        <w:rPr>
          <w:rFonts w:ascii="宋体" w:hAnsi="宋体" w:cs="宋体" w:hint="eastAsia"/>
          <w:color w:val="000000"/>
        </w:rPr>
        <w:t>），取值为</w:t>
      </w:r>
      <w:r>
        <w:rPr>
          <w:rFonts w:ascii="Times New Roman" w:hAnsi="Times New Roman"/>
          <w:color w:val="000000"/>
        </w:rPr>
        <w:t>1.3</w:t>
      </w:r>
      <w:r>
        <w:rPr>
          <w:rFonts w:ascii="宋体" w:hAnsi="宋体" w:cs="宋体" w:hint="eastAsia"/>
          <w:color w:val="000000"/>
        </w:rPr>
        <w:t>；当进水悬浮物全年平均浓度较高时（≥</w:t>
      </w:r>
      <w:r>
        <w:rPr>
          <w:rFonts w:ascii="Times New Roman" w:hAnsi="Times New Roman"/>
          <w:color w:val="000000"/>
        </w:rPr>
        <w:t>200</w:t>
      </w:r>
      <w:r w:rsidR="00B416D2">
        <w:rPr>
          <w:rFonts w:ascii="宋体" w:hAnsi="宋体" w:cs="宋体" w:hint="eastAsia"/>
          <w:color w:val="000000"/>
        </w:rPr>
        <w:t>mg/L</w:t>
      </w:r>
      <w:r>
        <w:rPr>
          <w:rFonts w:ascii="宋体" w:hAnsi="宋体" w:cs="宋体" w:hint="eastAsia"/>
          <w:color w:val="000000"/>
        </w:rPr>
        <w:t>），取值为</w:t>
      </w:r>
      <w:r>
        <w:rPr>
          <w:rFonts w:ascii="Times New Roman" w:hAnsi="Times New Roman"/>
          <w:color w:val="000000"/>
        </w:rPr>
        <w:t>1.6</w:t>
      </w:r>
      <w:r>
        <w:rPr>
          <w:rFonts w:ascii="宋体" w:hAnsi="宋体" w:cs="宋体" w:hint="eastAsia"/>
          <w:color w:val="000000"/>
        </w:rPr>
        <w:t>。如果缺乏进水悬浮物浓度参考数据，可按中等浓度条件取值，即取为</w:t>
      </w:r>
      <w:r>
        <w:rPr>
          <w:rFonts w:ascii="Times New Roman" w:hAnsi="Times New Roman"/>
          <w:color w:val="000000"/>
        </w:rPr>
        <w:t>1.3</w:t>
      </w:r>
      <w:r>
        <w:rPr>
          <w:rFonts w:ascii="宋体" w:hAnsi="宋体" w:cs="宋体" w:hint="eastAsia"/>
          <w:color w:val="000000"/>
        </w:rPr>
        <w:t>。但在异常数据核查中，应重点核对污水处理厂的监测记录，并根据实际进水悬浮物浓度范围确定是否需要调整该参数进行重新校核或核算。</w:t>
      </w:r>
    </w:p>
    <w:p w14:paraId="29BF1654" w14:textId="77777777" w:rsidR="006F33CE" w:rsidRDefault="00B6230B">
      <w:pPr>
        <w:pStyle w:val="afff0"/>
        <w:numPr>
          <w:ilvl w:val="5"/>
          <w:numId w:val="0"/>
        </w:numPr>
        <w:spacing w:before="156" w:after="156"/>
        <w:rPr>
          <w:rFonts w:hAnsi="黑体" w:cs="黑体"/>
        </w:rPr>
      </w:pPr>
      <w:r>
        <w:rPr>
          <w:rFonts w:hAnsi="黑体" w:cs="黑体" w:hint="eastAsia"/>
        </w:rPr>
        <w:t>G.1.1.2  工业废水集中处理设施核算与校核公式</w:t>
      </w:r>
    </w:p>
    <w:p w14:paraId="22C84CA4" w14:textId="77777777" w:rsidR="006F33CE" w:rsidRDefault="00B6230B">
      <w:pPr>
        <w:pStyle w:val="afffffff1"/>
      </w:pPr>
      <w:r>
        <w:tab/>
      </w:r>
      <m:oMath>
        <m:r>
          <w:rPr>
            <w:rFonts w:ascii="Cambria Math" w:hAnsi="Cambria Math" w:cs="宋体"/>
            <w:color w:val="000000"/>
          </w:rPr>
          <m:t>S=</m:t>
        </m:r>
        <m:sSub>
          <m:sSubPr>
            <m:ctrlPr>
              <w:rPr>
                <w:rFonts w:ascii="Cambria Math" w:hAnsi="Cambria Math" w:cs="宋体"/>
                <w:i/>
                <w:color w:val="000000"/>
              </w:rPr>
            </m:ctrlPr>
          </m:sSubPr>
          <m:e>
            <m:r>
              <w:rPr>
                <w:rFonts w:ascii="Cambria Math" w:hAnsi="Cambria Math" w:cs="宋体"/>
                <w:color w:val="000000"/>
              </w:rPr>
              <m:t>k</m:t>
            </m:r>
          </m:e>
          <m:sub>
            <m:r>
              <w:rPr>
                <w:rFonts w:ascii="Cambria Math" w:hAnsi="Cambria Math" w:cs="宋体"/>
                <w:color w:val="000000"/>
              </w:rPr>
              <m:t>4</m:t>
            </m:r>
          </m:sub>
        </m:sSub>
        <m:r>
          <w:rPr>
            <w:rFonts w:ascii="Cambria Math" w:hAnsi="Cambria Math" w:cs="宋体"/>
            <w:color w:val="000000"/>
          </w:rPr>
          <m:t>Q+</m:t>
        </m:r>
        <m:sSub>
          <m:sSubPr>
            <m:ctrlPr>
              <w:rPr>
                <w:rFonts w:ascii="Cambria Math" w:hAnsi="Cambria Math" w:cs="宋体"/>
                <w:i/>
                <w:color w:val="000000"/>
              </w:rPr>
            </m:ctrlPr>
          </m:sSubPr>
          <m:e>
            <m:r>
              <w:rPr>
                <w:rFonts w:ascii="Cambria Math" w:hAnsi="Cambria Math" w:cs="宋体"/>
                <w:color w:val="000000"/>
              </w:rPr>
              <m:t>k</m:t>
            </m:r>
          </m:e>
          <m:sub>
            <m:r>
              <w:rPr>
                <w:rFonts w:ascii="Cambria Math" w:hAnsi="Cambria Math" w:cs="宋体"/>
                <w:color w:val="000000"/>
              </w:rPr>
              <m:t>3</m:t>
            </m:r>
          </m:sub>
        </m:sSub>
        <m:r>
          <w:rPr>
            <w:rFonts w:ascii="Cambria Math" w:hAnsi="Cambria Math" w:cs="宋体"/>
            <w:color w:val="000000"/>
          </w:rPr>
          <m:t>C</m:t>
        </m:r>
      </m:oMath>
      <w:r>
        <w:rPr>
          <w:rFonts w:ascii="微软雅黑" w:eastAsia="微软雅黑" w:hAnsi="微软雅黑"/>
        </w:rPr>
        <w:tab/>
      </w:r>
      <w:r>
        <w:t>(</w:t>
      </w:r>
      <w:r>
        <w:rPr>
          <w:rFonts w:ascii="Times New Roman" w:hAnsi="Times New Roman" w:hint="eastAsia"/>
          <w:color w:val="000000"/>
        </w:rPr>
        <w:t>G.4</w:t>
      </w:r>
      <w:r>
        <w:t>)</w:t>
      </w:r>
    </w:p>
    <w:p w14:paraId="7930E4ED" w14:textId="77777777" w:rsidR="006F33CE" w:rsidRDefault="00B6230B">
      <w:pPr>
        <w:pStyle w:val="afffff4"/>
        <w:ind w:firstLine="420"/>
      </w:pPr>
      <w:r>
        <w:rPr>
          <w:rFonts w:hint="eastAsia"/>
        </w:rPr>
        <w:t>式中：</w:t>
      </w:r>
    </w:p>
    <w:p w14:paraId="63CB3E86" w14:textId="77777777" w:rsidR="006F33CE" w:rsidRDefault="00B6230B">
      <w:pPr>
        <w:snapToGrid w:val="0"/>
        <w:spacing w:line="240" w:lineRule="auto"/>
        <w:ind w:firstLineChars="200" w:firstLine="420"/>
        <w:rPr>
          <w:rFonts w:ascii="宋体" w:hAnsi="宋体" w:cs="宋体"/>
          <w:color w:val="000000"/>
        </w:rPr>
      </w:pPr>
      <w:r>
        <w:rPr>
          <w:rFonts w:ascii="宋体" w:hAnsi="宋体" w:cs="宋体"/>
          <w:i/>
          <w:color w:val="000000"/>
        </w:rPr>
        <w:t>k</w:t>
      </w:r>
      <w:r>
        <w:rPr>
          <w:rFonts w:ascii="宋体" w:hAnsi="宋体" w:cs="宋体"/>
          <w:i/>
          <w:color w:val="000000"/>
          <w:vertAlign w:val="subscript"/>
        </w:rPr>
        <w:t>4</w:t>
      </w:r>
      <w:r>
        <w:rPr>
          <w:rFonts w:ascii="宋体" w:hAnsi="宋体" w:cs="宋体"/>
          <w:color w:val="000000"/>
        </w:rPr>
        <w:t>——</w:t>
      </w:r>
      <w:r>
        <w:rPr>
          <w:rFonts w:ascii="宋体" w:hAnsi="宋体" w:cs="宋体" w:hint="eastAsia"/>
          <w:color w:val="000000"/>
        </w:rPr>
        <w:t>工业废水集中处理设施的物理与生化污泥综合产生系数，吨</w:t>
      </w:r>
      <w:r>
        <w:rPr>
          <w:rFonts w:ascii="宋体" w:hAnsi="宋体" w:cs="宋体"/>
          <w:color w:val="000000"/>
        </w:rPr>
        <w:t>/</w:t>
      </w:r>
      <w:r>
        <w:rPr>
          <w:rFonts w:ascii="宋体" w:hAnsi="宋体" w:cs="宋体" w:hint="eastAsia"/>
          <w:color w:val="000000"/>
        </w:rPr>
        <w:t>万吨</w:t>
      </w:r>
      <w:r>
        <w:rPr>
          <w:rFonts w:ascii="宋体" w:hAnsi="宋体" w:cs="宋体"/>
          <w:color w:val="000000"/>
        </w:rPr>
        <w:t>-</w:t>
      </w:r>
      <w:r>
        <w:rPr>
          <w:rFonts w:ascii="宋体" w:hAnsi="宋体" w:cs="宋体" w:hint="eastAsia"/>
          <w:color w:val="000000"/>
        </w:rPr>
        <w:t>废水处理量，系数</w:t>
      </w:r>
      <w:proofErr w:type="gramStart"/>
      <w:r>
        <w:rPr>
          <w:rFonts w:ascii="宋体" w:hAnsi="宋体" w:cs="宋体" w:hint="eastAsia"/>
          <w:color w:val="000000"/>
        </w:rPr>
        <w:t>取值见</w:t>
      </w:r>
      <w:proofErr w:type="gramEnd"/>
      <w:r>
        <w:rPr>
          <w:rFonts w:ascii="宋体" w:hAnsi="宋体" w:cs="宋体" w:hint="eastAsia"/>
          <w:color w:val="000000"/>
        </w:rPr>
        <w:t>附录</w:t>
      </w:r>
      <w:r>
        <w:rPr>
          <w:rFonts w:ascii="Times New Roman" w:hAnsi="Times New Roman" w:hint="eastAsia"/>
          <w:color w:val="000000"/>
        </w:rPr>
        <w:t>E</w:t>
      </w:r>
      <w:r>
        <w:rPr>
          <w:rFonts w:ascii="宋体" w:hAnsi="宋体" w:cs="宋体" w:hint="eastAsia"/>
          <w:color w:val="000000"/>
        </w:rPr>
        <w:t>表</w:t>
      </w:r>
      <w:r>
        <w:rPr>
          <w:rFonts w:ascii="Times New Roman" w:hAnsi="Times New Roman"/>
          <w:color w:val="000000"/>
        </w:rPr>
        <w:t>4</w:t>
      </w:r>
      <w:r>
        <w:rPr>
          <w:rFonts w:ascii="宋体" w:hAnsi="宋体" w:cs="宋体" w:hint="eastAsia"/>
          <w:color w:val="000000"/>
        </w:rPr>
        <w:t>；</w:t>
      </w:r>
    </w:p>
    <w:p w14:paraId="072A8036" w14:textId="77777777" w:rsidR="006F33CE" w:rsidRDefault="00B6230B">
      <w:pPr>
        <w:pStyle w:val="afff"/>
        <w:numPr>
          <w:ilvl w:val="4"/>
          <w:numId w:val="0"/>
        </w:numPr>
        <w:spacing w:before="156" w:after="156"/>
        <w:rPr>
          <w:rFonts w:hAnsi="黑体" w:cs="黑体"/>
        </w:rPr>
      </w:pPr>
      <w:r>
        <w:rPr>
          <w:rFonts w:hAnsi="黑体" w:cs="黑体" w:hint="eastAsia"/>
        </w:rPr>
        <w:t>G.1.2  指针法判定污泥排放量</w:t>
      </w:r>
    </w:p>
    <w:p w14:paraId="04854FD1" w14:textId="77777777" w:rsidR="006F33CE" w:rsidRDefault="00B6230B">
      <w:pPr>
        <w:pStyle w:val="afffff5"/>
        <w:ind w:firstLine="420"/>
        <w:rPr>
          <w:rFonts w:hAnsi="宋体" w:cs="宋体"/>
          <w:color w:val="000000"/>
          <w:szCs w:val="21"/>
        </w:rPr>
      </w:pPr>
      <w:r>
        <w:rPr>
          <w:rFonts w:hAnsi="宋体" w:cs="宋体" w:hint="eastAsia"/>
          <w:color w:val="000000"/>
          <w:szCs w:val="21"/>
        </w:rPr>
        <w:t>每日产泥量为：</w:t>
      </w:r>
    </w:p>
    <w:p w14:paraId="0953C13F" w14:textId="77777777" w:rsidR="006F33CE" w:rsidRDefault="00B6230B">
      <w:pPr>
        <w:pStyle w:val="afffffff1"/>
      </w:pPr>
      <w:r>
        <w:tab/>
      </w:r>
      <m:oMath>
        <m:r>
          <m:rPr>
            <m:sty m:val="p"/>
          </m:rPr>
          <w:rPr>
            <w:rFonts w:ascii="Cambria Math" w:hAnsi="Cambria Math" w:cs="宋体"/>
            <w:color w:val="000000"/>
          </w:rPr>
          <m:t>S=</m:t>
        </m:r>
        <m:sSub>
          <m:sSubPr>
            <m:ctrlPr>
              <w:rPr>
                <w:rFonts w:ascii="Cambria Math" w:hAnsi="Cambria Math" w:cs="宋体"/>
                <w:color w:val="000000"/>
              </w:rPr>
            </m:ctrlPr>
          </m:sSubPr>
          <m:e>
            <m:r>
              <m:rPr>
                <m:sty m:val="p"/>
              </m:rPr>
              <w:rPr>
                <w:rFonts w:ascii="Cambria Math" w:hAnsi="Cambria Math" w:cs="宋体"/>
                <w:color w:val="000000"/>
              </w:rPr>
              <m:t>Q</m:t>
            </m:r>
          </m:e>
          <m:sub>
            <m:r>
              <m:rPr>
                <m:sty m:val="p"/>
              </m:rPr>
              <w:rPr>
                <w:rFonts w:ascii="Cambria Math" w:hAnsi="Cambria Math" w:cs="宋体"/>
                <w:color w:val="000000"/>
              </w:rPr>
              <m:t>i</m:t>
            </m:r>
          </m:sub>
        </m:sSub>
        <m:r>
          <m:rPr>
            <m:sty m:val="p"/>
          </m:rPr>
          <w:rPr>
            <w:rFonts w:ascii="Cambria Math" w:hAnsi="Cambria Math" w:cs="宋体"/>
            <w:color w:val="000000"/>
          </w:rPr>
          <m:t>×</m:t>
        </m:r>
        <m:d>
          <m:dPr>
            <m:begChr m:val="{"/>
            <m:endChr m:val="}"/>
            <m:ctrlPr>
              <w:rPr>
                <w:rFonts w:ascii="Cambria Math" w:hAnsi="Cambria Math" w:cs="宋体"/>
                <w:color w:val="000000"/>
              </w:rPr>
            </m:ctrlPr>
          </m:dPr>
          <m:e>
            <m:sSub>
              <m:sSubPr>
                <m:ctrlPr>
                  <w:rPr>
                    <w:rFonts w:ascii="Cambria Math" w:hAnsi="Cambria Math" w:cs="宋体"/>
                    <w:color w:val="000000"/>
                  </w:rPr>
                </m:ctrlPr>
              </m:sSubPr>
              <m:e>
                <m:r>
                  <m:rPr>
                    <m:sty m:val="p"/>
                  </m:rPr>
                  <w:rPr>
                    <w:rFonts w:ascii="Cambria Math" w:hAnsi="Cambria Math" w:cs="宋体"/>
                    <w:color w:val="000000"/>
                  </w:rPr>
                  <m:t>SS</m:t>
                </m:r>
              </m:e>
              <m:sub>
                <m:r>
                  <m:rPr>
                    <m:sty m:val="p"/>
                  </m:rPr>
                  <w:rPr>
                    <w:rFonts w:ascii="Cambria Math" w:hAnsi="Cambria Math" w:cs="宋体"/>
                    <w:color w:val="000000"/>
                  </w:rPr>
                  <m:t>i</m:t>
                </m:r>
              </m:sub>
            </m:sSub>
            <m:r>
              <m:rPr>
                <m:sty m:val="p"/>
              </m:rPr>
              <w:rPr>
                <w:rFonts w:ascii="Cambria Math" w:hAnsi="Cambria Math" w:cs="宋体"/>
                <w:color w:val="000000"/>
              </w:rPr>
              <m:t>×</m:t>
            </m:r>
            <m:f>
              <m:fPr>
                <m:ctrlPr>
                  <w:rPr>
                    <w:rFonts w:ascii="Cambria Math" w:hAnsi="Cambria Math" w:cs="宋体"/>
                    <w:color w:val="000000"/>
                  </w:rPr>
                </m:ctrlPr>
              </m:fPr>
              <m:num>
                <m:sSub>
                  <m:sSubPr>
                    <m:ctrlPr>
                      <w:rPr>
                        <w:rFonts w:ascii="Cambria Math" w:hAnsi="Cambria Math" w:cs="宋体"/>
                        <w:color w:val="000000"/>
                      </w:rPr>
                    </m:ctrlPr>
                  </m:sSubPr>
                  <m:e>
                    <m:r>
                      <m:rPr>
                        <m:sty m:val="p"/>
                      </m:rPr>
                      <w:rPr>
                        <w:rFonts w:ascii="Cambria Math" w:hAnsi="Cambria Math" w:cs="宋体"/>
                        <w:color w:val="000000"/>
                      </w:rPr>
                      <m:t>R</m:t>
                    </m:r>
                  </m:e>
                  <m:sub>
                    <m:r>
                      <m:rPr>
                        <m:sty m:val="p"/>
                      </m:rPr>
                      <w:rPr>
                        <w:rFonts w:ascii="Cambria Math" w:hAnsi="Cambria Math" w:cs="宋体"/>
                        <w:color w:val="000000"/>
                      </w:rPr>
                      <m:t>1</m:t>
                    </m:r>
                  </m:sub>
                </m:sSub>
              </m:num>
              <m:den>
                <m:r>
                  <m:rPr>
                    <m:sty m:val="p"/>
                  </m:rPr>
                  <w:rPr>
                    <w:rFonts w:ascii="Cambria Math" w:hAnsi="Cambria Math" w:cs="宋体"/>
                    <w:color w:val="000000"/>
                  </w:rPr>
                  <m:t>100</m:t>
                </m:r>
              </m:den>
            </m:f>
            <m:r>
              <m:rPr>
                <m:sty m:val="p"/>
              </m:rPr>
              <w:rPr>
                <w:rFonts w:ascii="Cambria Math" w:hAnsi="Cambria Math" w:cs="宋体"/>
                <w:color w:val="000000"/>
              </w:rPr>
              <m:t>+</m:t>
            </m:r>
            <m:d>
              <m:dPr>
                <m:begChr m:val="["/>
                <m:endChr m:val="]"/>
                <m:ctrlPr>
                  <w:rPr>
                    <w:rFonts w:ascii="Cambria Math" w:hAnsi="Cambria Math" w:cs="宋体"/>
                    <w:color w:val="000000"/>
                  </w:rPr>
                </m:ctrlPr>
              </m:dPr>
              <m:e>
                <m:sSub>
                  <m:sSubPr>
                    <m:ctrlPr>
                      <w:rPr>
                        <w:rFonts w:ascii="Cambria Math" w:hAnsi="Cambria Math" w:cs="宋体"/>
                        <w:color w:val="000000"/>
                      </w:rPr>
                    </m:ctrlPr>
                  </m:sSubPr>
                  <m:e>
                    <m:r>
                      <m:rPr>
                        <m:sty m:val="p"/>
                      </m:rPr>
                      <w:rPr>
                        <w:rFonts w:ascii="Cambria Math" w:hAnsi="Cambria Math" w:cs="宋体"/>
                        <w:color w:val="000000"/>
                      </w:rPr>
                      <m:t>SS</m:t>
                    </m:r>
                  </m:e>
                  <m:sub>
                    <m:r>
                      <m:rPr>
                        <m:sty m:val="p"/>
                      </m:rPr>
                      <w:rPr>
                        <w:rFonts w:ascii="Cambria Math" w:hAnsi="Cambria Math" w:cs="宋体"/>
                        <w:color w:val="000000"/>
                      </w:rPr>
                      <m:t>i</m:t>
                    </m:r>
                  </m:sub>
                </m:sSub>
                <m:r>
                  <m:rPr>
                    <m:sty m:val="p"/>
                  </m:rPr>
                  <w:rPr>
                    <w:rFonts w:ascii="Cambria Math" w:hAnsi="Cambria Math" w:cs="宋体"/>
                    <w:color w:val="000000"/>
                  </w:rPr>
                  <m:t>×</m:t>
                </m:r>
                <m:d>
                  <m:dPr>
                    <m:ctrlPr>
                      <w:rPr>
                        <w:rFonts w:ascii="Cambria Math" w:hAnsi="Cambria Math" w:cs="宋体"/>
                        <w:color w:val="000000"/>
                      </w:rPr>
                    </m:ctrlPr>
                  </m:dPr>
                  <m:e>
                    <m:r>
                      <m:rPr>
                        <m:sty m:val="p"/>
                      </m:rPr>
                      <w:rPr>
                        <w:rFonts w:ascii="Cambria Math" w:hAnsi="Cambria Math" w:cs="宋体"/>
                        <w:color w:val="000000"/>
                      </w:rPr>
                      <m:t>1-</m:t>
                    </m:r>
                    <m:f>
                      <m:fPr>
                        <m:ctrlPr>
                          <w:rPr>
                            <w:rFonts w:ascii="Cambria Math" w:hAnsi="Cambria Math" w:cs="宋体"/>
                            <w:color w:val="000000"/>
                          </w:rPr>
                        </m:ctrlPr>
                      </m:fPr>
                      <m:num>
                        <m:sSub>
                          <m:sSubPr>
                            <m:ctrlPr>
                              <w:rPr>
                                <w:rFonts w:ascii="Cambria Math" w:hAnsi="Cambria Math" w:cs="宋体"/>
                                <w:color w:val="000000"/>
                              </w:rPr>
                            </m:ctrlPr>
                          </m:sSubPr>
                          <m:e>
                            <m:r>
                              <m:rPr>
                                <m:sty m:val="p"/>
                              </m:rPr>
                              <w:rPr>
                                <w:rFonts w:ascii="Cambria Math" w:hAnsi="Cambria Math" w:cs="宋体"/>
                                <w:color w:val="000000"/>
                              </w:rPr>
                              <m:t>R</m:t>
                            </m:r>
                          </m:e>
                          <m:sub>
                            <m:r>
                              <m:rPr>
                                <m:sty m:val="p"/>
                              </m:rPr>
                              <w:rPr>
                                <w:rFonts w:ascii="Cambria Math" w:hAnsi="Cambria Math" w:cs="宋体"/>
                                <w:color w:val="000000"/>
                              </w:rPr>
                              <m:t>1</m:t>
                            </m:r>
                          </m:sub>
                        </m:sSub>
                      </m:num>
                      <m:den>
                        <m:r>
                          <m:rPr>
                            <m:sty m:val="p"/>
                          </m:rPr>
                          <w:rPr>
                            <w:rFonts w:ascii="Cambria Math" w:hAnsi="Cambria Math" w:cs="宋体"/>
                            <w:color w:val="000000"/>
                          </w:rPr>
                          <m:t>100</m:t>
                        </m:r>
                      </m:den>
                    </m:f>
                  </m:e>
                </m:d>
                <m:r>
                  <m:rPr>
                    <m:sty m:val="p"/>
                  </m:rPr>
                  <w:rPr>
                    <w:rFonts w:ascii="Cambria Math" w:hAnsi="Cambria Math" w:cs="宋体"/>
                    <w:color w:val="000000"/>
                  </w:rPr>
                  <m:t>-</m:t>
                </m:r>
                <m:sSub>
                  <m:sSubPr>
                    <m:ctrlPr>
                      <w:rPr>
                        <w:rFonts w:ascii="Cambria Math" w:hAnsi="Cambria Math" w:cs="宋体"/>
                        <w:color w:val="000000"/>
                      </w:rPr>
                    </m:ctrlPr>
                  </m:sSubPr>
                  <m:e>
                    <m:r>
                      <m:rPr>
                        <m:sty m:val="p"/>
                      </m:rPr>
                      <w:rPr>
                        <w:rFonts w:ascii="Cambria Math" w:hAnsi="Cambria Math" w:cs="宋体"/>
                        <w:color w:val="000000"/>
                      </w:rPr>
                      <m:t>SS</m:t>
                    </m:r>
                  </m:e>
                  <m:sub>
                    <m:r>
                      <m:rPr>
                        <m:sty m:val="p"/>
                      </m:rPr>
                      <w:rPr>
                        <w:rFonts w:ascii="Cambria Math" w:hAnsi="Cambria Math" w:cs="宋体"/>
                        <w:color w:val="000000"/>
                      </w:rPr>
                      <m:t>e</m:t>
                    </m:r>
                  </m:sub>
                </m:sSub>
              </m:e>
            </m:d>
            <m:r>
              <m:rPr>
                <m:sty m:val="p"/>
              </m:rPr>
              <w:rPr>
                <w:rFonts w:ascii="Cambria Math" w:hAnsi="Cambria Math" w:cs="宋体"/>
                <w:color w:val="000000"/>
              </w:rPr>
              <m:t>×</m:t>
            </m:r>
            <m:f>
              <m:fPr>
                <m:ctrlPr>
                  <w:rPr>
                    <w:rFonts w:ascii="Cambria Math" w:hAnsi="Cambria Math" w:cs="宋体"/>
                    <w:color w:val="000000"/>
                  </w:rPr>
                </m:ctrlPr>
              </m:fPr>
              <m:num>
                <m:sSub>
                  <m:sSubPr>
                    <m:ctrlPr>
                      <w:rPr>
                        <w:rFonts w:ascii="Cambria Math" w:hAnsi="Cambria Math" w:cs="宋体"/>
                        <w:color w:val="000000"/>
                      </w:rPr>
                    </m:ctrlPr>
                  </m:sSubPr>
                  <m:e>
                    <m:r>
                      <m:rPr>
                        <m:sty m:val="p"/>
                      </m:rPr>
                      <w:rPr>
                        <w:rFonts w:ascii="Cambria Math" w:hAnsi="Cambria Math" w:cs="宋体"/>
                        <w:color w:val="000000"/>
                      </w:rPr>
                      <m:t>R</m:t>
                    </m:r>
                  </m:e>
                  <m:sub>
                    <m:r>
                      <m:rPr>
                        <m:sty m:val="p"/>
                      </m:rPr>
                      <w:rPr>
                        <w:rFonts w:ascii="Cambria Math" w:hAnsi="Cambria Math" w:cs="宋体"/>
                        <w:color w:val="000000"/>
                      </w:rPr>
                      <m:t>2</m:t>
                    </m:r>
                  </m:sub>
                </m:sSub>
              </m:num>
              <m:den>
                <m:r>
                  <m:rPr>
                    <m:sty m:val="p"/>
                  </m:rPr>
                  <w:rPr>
                    <w:rFonts w:ascii="Cambria Math" w:hAnsi="Cambria Math" w:cs="宋体"/>
                    <w:color w:val="000000"/>
                  </w:rPr>
                  <m:t>100</m:t>
                </m:r>
              </m:den>
            </m:f>
          </m:e>
        </m:d>
        <m:r>
          <m:rPr>
            <m:sty m:val="p"/>
          </m:rPr>
          <w:rPr>
            <w:rFonts w:ascii="Cambria Math" w:hAnsi="Cambria Math" w:cs="宋体"/>
            <w:color w:val="000000"/>
          </w:rPr>
          <m:t>×</m:t>
        </m:r>
        <m:f>
          <m:fPr>
            <m:ctrlPr>
              <w:rPr>
                <w:rFonts w:ascii="Cambria Math" w:hAnsi="Cambria Math" w:cs="宋体"/>
                <w:color w:val="000000"/>
              </w:rPr>
            </m:ctrlPr>
          </m:fPr>
          <m:num>
            <m:r>
              <m:rPr>
                <m:sty m:val="p"/>
              </m:rPr>
              <w:rPr>
                <w:rFonts w:ascii="Cambria Math" w:hAnsi="Cambria Math" w:cs="宋体"/>
                <w:color w:val="000000"/>
              </w:rPr>
              <m:t>1</m:t>
            </m:r>
          </m:num>
          <m:den>
            <m:sSup>
              <m:sSupPr>
                <m:ctrlPr>
                  <w:rPr>
                    <w:rFonts w:ascii="Cambria Math" w:hAnsi="Cambria Math" w:cs="宋体"/>
                    <w:color w:val="000000"/>
                  </w:rPr>
                </m:ctrlPr>
              </m:sSupPr>
              <m:e>
                <m:r>
                  <m:rPr>
                    <m:sty m:val="p"/>
                  </m:rPr>
                  <w:rPr>
                    <w:rFonts w:ascii="Cambria Math" w:hAnsi="Cambria Math" w:cs="宋体"/>
                    <w:color w:val="000000"/>
                  </w:rPr>
                  <m:t>10</m:t>
                </m:r>
              </m:e>
              <m:sup>
                <m:r>
                  <m:rPr>
                    <m:sty m:val="p"/>
                  </m:rPr>
                  <w:rPr>
                    <w:rFonts w:ascii="Cambria Math" w:hAnsi="Cambria Math" w:cs="宋体"/>
                    <w:color w:val="000000"/>
                  </w:rPr>
                  <m:t>3</m:t>
                </m:r>
              </m:sup>
            </m:sSup>
          </m:den>
        </m:f>
      </m:oMath>
      <w:r>
        <w:rPr>
          <w:rFonts w:ascii="微软雅黑" w:eastAsia="微软雅黑" w:hAnsi="微软雅黑"/>
        </w:rPr>
        <w:tab/>
      </w:r>
      <w:r>
        <w:t>(</w:t>
      </w:r>
      <w:r>
        <w:rPr>
          <w:rFonts w:hint="eastAsia"/>
        </w:rPr>
        <w:t>G.5</w:t>
      </w:r>
      <w:r>
        <w:t>)</w:t>
      </w:r>
    </w:p>
    <w:p w14:paraId="6D2949D4" w14:textId="77777777" w:rsidR="006F33CE" w:rsidRDefault="00B6230B">
      <w:pPr>
        <w:pStyle w:val="afffff4"/>
        <w:ind w:firstLine="420"/>
      </w:pPr>
      <w:r>
        <w:rPr>
          <w:rFonts w:hint="eastAsia"/>
        </w:rPr>
        <w:t>式中：</w:t>
      </w:r>
    </w:p>
    <w:p w14:paraId="64022FD7" w14:textId="7E8D34D4" w:rsidR="006F33CE" w:rsidRDefault="00B6230B">
      <w:pPr>
        <w:snapToGrid w:val="0"/>
        <w:spacing w:line="240" w:lineRule="auto"/>
        <w:ind w:firstLineChars="200" w:firstLine="420"/>
        <w:rPr>
          <w:rFonts w:ascii="宋体" w:hAnsi="宋体" w:cs="宋体"/>
          <w:color w:val="000000"/>
        </w:rPr>
      </w:pPr>
      <w:r>
        <w:rPr>
          <w:rFonts w:ascii="宋体" w:hAnsi="宋体" w:cs="宋体"/>
          <w:i/>
          <w:color w:val="000000"/>
        </w:rPr>
        <w:t>S</w:t>
      </w:r>
      <w:r>
        <w:rPr>
          <w:rFonts w:ascii="宋体" w:hAnsi="宋体" w:cs="宋体"/>
          <w:color w:val="000000"/>
        </w:rPr>
        <w:t>——</w:t>
      </w:r>
      <w:r>
        <w:rPr>
          <w:rFonts w:ascii="宋体" w:hAnsi="宋体" w:cs="宋体" w:hint="eastAsia"/>
          <w:color w:val="000000"/>
        </w:rPr>
        <w:t>每日产泥量，</w:t>
      </w:r>
      <w:r w:rsidR="005D235C">
        <w:rPr>
          <w:rFonts w:ascii="宋体" w:hAnsi="宋体" w:cs="宋体" w:hint="eastAsia"/>
          <w:color w:val="000000"/>
        </w:rPr>
        <w:t>kg</w:t>
      </w:r>
      <w:r>
        <w:rPr>
          <w:rFonts w:ascii="宋体" w:hAnsi="宋体" w:cs="宋体"/>
          <w:color w:val="000000"/>
        </w:rPr>
        <w:t>/</w:t>
      </w:r>
      <w:r w:rsidR="00820CD4">
        <w:rPr>
          <w:rFonts w:ascii="宋体" w:hAnsi="宋体" w:cs="宋体" w:hint="eastAsia"/>
          <w:color w:val="000000"/>
        </w:rPr>
        <w:t>d</w:t>
      </w:r>
      <w:r>
        <w:rPr>
          <w:rFonts w:ascii="宋体" w:hAnsi="宋体" w:cs="宋体" w:hint="eastAsia"/>
          <w:color w:val="000000"/>
        </w:rPr>
        <w:t>；</w:t>
      </w:r>
    </w:p>
    <w:p w14:paraId="42F2459D" w14:textId="3376FAAC" w:rsidR="006F33CE" w:rsidRDefault="00B6230B">
      <w:pPr>
        <w:snapToGrid w:val="0"/>
        <w:spacing w:line="240" w:lineRule="auto"/>
        <w:ind w:firstLineChars="200" w:firstLine="420"/>
        <w:rPr>
          <w:rFonts w:ascii="宋体" w:hAnsi="宋体" w:cs="宋体"/>
          <w:color w:val="000000"/>
        </w:rPr>
      </w:pPr>
      <w:r>
        <w:rPr>
          <w:rFonts w:ascii="宋体" w:hAnsi="宋体" w:cs="宋体"/>
          <w:i/>
          <w:color w:val="000000"/>
        </w:rPr>
        <w:lastRenderedPageBreak/>
        <w:t>Q</w:t>
      </w:r>
      <w:r>
        <w:rPr>
          <w:rFonts w:ascii="宋体" w:hAnsi="宋体" w:cs="宋体"/>
          <w:i/>
          <w:color w:val="000000"/>
          <w:vertAlign w:val="subscript"/>
        </w:rPr>
        <w:t>i</w:t>
      </w:r>
      <w:r>
        <w:rPr>
          <w:rFonts w:ascii="宋体" w:hAnsi="宋体" w:cs="宋体"/>
          <w:color w:val="000000"/>
        </w:rPr>
        <w:t>——</w:t>
      </w:r>
      <w:r>
        <w:rPr>
          <w:rFonts w:ascii="宋体" w:hAnsi="宋体" w:cs="宋体" w:hint="eastAsia"/>
          <w:color w:val="000000"/>
        </w:rPr>
        <w:t>最大日污水量，</w:t>
      </w:r>
      <w:r w:rsidR="00820CD4" w:rsidRPr="00BA3B4D">
        <w:rPr>
          <w:rFonts w:ascii="宋体" w:hAnsi="宋体"/>
          <w:sz w:val="18"/>
          <w:szCs w:val="18"/>
        </w:rPr>
        <w:t>m</w:t>
      </w:r>
      <w:r w:rsidR="00820CD4" w:rsidRPr="00BA3B4D">
        <w:rPr>
          <w:rFonts w:ascii="宋体" w:hAnsi="宋体"/>
          <w:sz w:val="18"/>
          <w:szCs w:val="18"/>
          <w:vertAlign w:val="superscript"/>
        </w:rPr>
        <w:t>3</w:t>
      </w:r>
      <w:r>
        <w:rPr>
          <w:rFonts w:ascii="宋体" w:hAnsi="宋体" w:cs="宋体"/>
          <w:color w:val="000000"/>
        </w:rPr>
        <w:t>/</w:t>
      </w:r>
      <w:r w:rsidR="00820CD4">
        <w:rPr>
          <w:rFonts w:ascii="宋体" w:hAnsi="宋体" w:cs="宋体" w:hint="eastAsia"/>
          <w:color w:val="000000"/>
        </w:rPr>
        <w:t>d</w:t>
      </w:r>
      <w:r>
        <w:rPr>
          <w:rFonts w:ascii="宋体" w:hAnsi="宋体" w:cs="宋体" w:hint="eastAsia"/>
          <w:color w:val="000000"/>
        </w:rPr>
        <w:t>；</w:t>
      </w:r>
    </w:p>
    <w:p w14:paraId="63657133" w14:textId="0BBE9327" w:rsidR="006F33CE" w:rsidRDefault="00B6230B">
      <w:pPr>
        <w:snapToGrid w:val="0"/>
        <w:spacing w:line="240" w:lineRule="auto"/>
        <w:ind w:firstLineChars="200" w:firstLine="420"/>
        <w:rPr>
          <w:rFonts w:ascii="宋体" w:hAnsi="宋体" w:cs="宋体"/>
          <w:color w:val="000000"/>
        </w:rPr>
      </w:pPr>
      <w:proofErr w:type="spellStart"/>
      <w:r>
        <w:rPr>
          <w:rFonts w:ascii="宋体" w:hAnsi="宋体" w:cs="宋体"/>
          <w:i/>
          <w:color w:val="000000"/>
        </w:rPr>
        <w:t>SS</w:t>
      </w:r>
      <w:r>
        <w:rPr>
          <w:rFonts w:ascii="宋体" w:hAnsi="宋体" w:cs="宋体"/>
          <w:i/>
          <w:color w:val="000000"/>
          <w:vertAlign w:val="subscript"/>
        </w:rPr>
        <w:t>i</w:t>
      </w:r>
      <w:proofErr w:type="spellEnd"/>
      <w:r>
        <w:rPr>
          <w:rFonts w:ascii="宋体" w:hAnsi="宋体" w:cs="宋体"/>
          <w:color w:val="000000"/>
        </w:rPr>
        <w:t>——</w:t>
      </w:r>
      <w:r>
        <w:rPr>
          <w:rFonts w:ascii="宋体" w:hAnsi="宋体" w:cs="宋体" w:hint="eastAsia"/>
          <w:color w:val="000000"/>
        </w:rPr>
        <w:t>进水</w:t>
      </w:r>
      <w:r>
        <w:rPr>
          <w:rFonts w:ascii="宋体" w:hAnsi="宋体" w:cs="宋体"/>
          <w:color w:val="000000"/>
        </w:rPr>
        <w:t>SS</w:t>
      </w:r>
      <w:r>
        <w:rPr>
          <w:rFonts w:ascii="宋体" w:hAnsi="宋体" w:cs="宋体" w:hint="eastAsia"/>
          <w:color w:val="000000"/>
        </w:rPr>
        <w:t>浓度，</w:t>
      </w:r>
      <w:r w:rsidR="00B416D2">
        <w:rPr>
          <w:rFonts w:ascii="宋体" w:hAnsi="宋体" w:cs="宋体" w:hint="eastAsia"/>
          <w:color w:val="000000"/>
        </w:rPr>
        <w:t>mg/L</w:t>
      </w:r>
      <w:r>
        <w:rPr>
          <w:rFonts w:ascii="宋体" w:hAnsi="宋体" w:cs="宋体" w:hint="eastAsia"/>
          <w:color w:val="000000"/>
        </w:rPr>
        <w:t>；</w:t>
      </w:r>
    </w:p>
    <w:p w14:paraId="45B49136" w14:textId="612E598A" w:rsidR="006F33CE" w:rsidRDefault="00B6230B">
      <w:pPr>
        <w:snapToGrid w:val="0"/>
        <w:spacing w:line="240" w:lineRule="auto"/>
        <w:ind w:firstLineChars="200" w:firstLine="420"/>
        <w:rPr>
          <w:rFonts w:ascii="宋体" w:hAnsi="宋体" w:cs="宋体"/>
          <w:color w:val="000000"/>
        </w:rPr>
      </w:pPr>
      <w:proofErr w:type="spellStart"/>
      <w:r>
        <w:rPr>
          <w:rFonts w:ascii="宋体" w:hAnsi="宋体" w:cs="宋体"/>
          <w:i/>
          <w:color w:val="000000"/>
        </w:rPr>
        <w:t>SS</w:t>
      </w:r>
      <w:r>
        <w:rPr>
          <w:rFonts w:ascii="宋体" w:hAnsi="宋体" w:cs="宋体"/>
          <w:i/>
          <w:color w:val="000000"/>
          <w:vertAlign w:val="subscript"/>
        </w:rPr>
        <w:t>e</w:t>
      </w:r>
      <w:proofErr w:type="spellEnd"/>
      <w:r>
        <w:rPr>
          <w:rFonts w:ascii="宋体" w:hAnsi="宋体" w:cs="宋体"/>
          <w:color w:val="000000"/>
        </w:rPr>
        <w:t>——</w:t>
      </w:r>
      <w:r>
        <w:rPr>
          <w:rFonts w:ascii="宋体" w:hAnsi="宋体" w:cs="宋体" w:hint="eastAsia"/>
          <w:color w:val="000000"/>
        </w:rPr>
        <w:t>出水</w:t>
      </w:r>
      <w:r>
        <w:rPr>
          <w:rFonts w:ascii="宋体" w:hAnsi="宋体" w:cs="宋体"/>
          <w:color w:val="000000"/>
        </w:rPr>
        <w:t>SS</w:t>
      </w:r>
      <w:r>
        <w:rPr>
          <w:rFonts w:ascii="宋体" w:hAnsi="宋体" w:cs="宋体" w:hint="eastAsia"/>
          <w:color w:val="000000"/>
        </w:rPr>
        <w:t>浓度，</w:t>
      </w:r>
      <w:r w:rsidR="00B416D2">
        <w:rPr>
          <w:rFonts w:ascii="宋体" w:hAnsi="宋体" w:cs="宋体" w:hint="eastAsia"/>
          <w:color w:val="000000"/>
        </w:rPr>
        <w:t>mg/L</w:t>
      </w:r>
      <w:r>
        <w:rPr>
          <w:rFonts w:ascii="宋体" w:hAnsi="宋体" w:cs="宋体" w:hint="eastAsia"/>
          <w:color w:val="000000"/>
        </w:rPr>
        <w:t>；一般按</w:t>
      </w:r>
      <w:r>
        <w:rPr>
          <w:rFonts w:ascii="宋体" w:hAnsi="宋体" w:cs="宋体"/>
          <w:color w:val="000000"/>
        </w:rPr>
        <w:t>10</w:t>
      </w:r>
      <w:r>
        <w:rPr>
          <w:rFonts w:ascii="宋体" w:hAnsi="宋体" w:cs="宋体" w:hint="eastAsia"/>
          <w:color w:val="000000"/>
        </w:rPr>
        <w:t>～</w:t>
      </w:r>
      <w:r>
        <w:rPr>
          <w:rFonts w:ascii="宋体" w:hAnsi="宋体" w:cs="宋体"/>
          <w:color w:val="000000"/>
        </w:rPr>
        <w:t>30</w:t>
      </w:r>
      <w:r w:rsidR="00B416D2">
        <w:rPr>
          <w:rFonts w:ascii="宋体" w:hAnsi="宋体" w:cs="宋体" w:hint="eastAsia"/>
          <w:color w:val="000000"/>
        </w:rPr>
        <w:t>mg/L</w:t>
      </w:r>
      <w:r>
        <w:rPr>
          <w:rFonts w:ascii="宋体" w:hAnsi="宋体" w:cs="宋体" w:hint="eastAsia"/>
          <w:color w:val="000000"/>
        </w:rPr>
        <w:t>考虑；</w:t>
      </w:r>
    </w:p>
    <w:p w14:paraId="3B339CBC" w14:textId="77777777" w:rsidR="006F33CE" w:rsidRDefault="00B6230B">
      <w:pPr>
        <w:snapToGrid w:val="0"/>
        <w:spacing w:line="240" w:lineRule="auto"/>
        <w:ind w:firstLineChars="200" w:firstLine="420"/>
        <w:rPr>
          <w:rFonts w:ascii="宋体" w:hAnsi="宋体" w:cs="宋体"/>
          <w:color w:val="000000"/>
        </w:rPr>
      </w:pPr>
      <w:r>
        <w:rPr>
          <w:rFonts w:ascii="宋体" w:hAnsi="宋体" w:cs="宋体"/>
          <w:i/>
          <w:color w:val="000000"/>
        </w:rPr>
        <w:t>R</w:t>
      </w:r>
      <w:r>
        <w:rPr>
          <w:rFonts w:ascii="宋体" w:hAnsi="宋体" w:cs="宋体"/>
          <w:i/>
          <w:color w:val="000000"/>
          <w:vertAlign w:val="subscript"/>
        </w:rPr>
        <w:t>1</w:t>
      </w:r>
      <w:r>
        <w:rPr>
          <w:rFonts w:ascii="宋体" w:hAnsi="宋体" w:cs="宋体"/>
          <w:i/>
          <w:color w:val="000000"/>
        </w:rPr>
        <w:t>——</w:t>
      </w:r>
      <w:r>
        <w:rPr>
          <w:rFonts w:ascii="宋体" w:hAnsi="宋体" w:cs="宋体" w:hint="eastAsia"/>
          <w:color w:val="000000"/>
        </w:rPr>
        <w:t>初沉池</w:t>
      </w:r>
      <w:r>
        <w:rPr>
          <w:rFonts w:ascii="宋体" w:hAnsi="宋体" w:cs="宋体"/>
          <w:color w:val="000000"/>
        </w:rPr>
        <w:t>SS</w:t>
      </w:r>
      <w:r>
        <w:rPr>
          <w:rFonts w:ascii="宋体" w:hAnsi="宋体" w:cs="宋体" w:hint="eastAsia"/>
          <w:color w:val="000000"/>
        </w:rPr>
        <w:t>去除率，</w:t>
      </w:r>
      <w:r>
        <w:rPr>
          <w:rFonts w:ascii="宋体" w:hAnsi="宋体" w:cs="宋体"/>
          <w:color w:val="000000"/>
        </w:rPr>
        <w:t>%</w:t>
      </w:r>
      <w:r>
        <w:rPr>
          <w:rFonts w:ascii="宋体" w:hAnsi="宋体" w:cs="宋体" w:hint="eastAsia"/>
          <w:color w:val="000000"/>
        </w:rPr>
        <w:t>；</w:t>
      </w:r>
    </w:p>
    <w:p w14:paraId="4610A326" w14:textId="77777777" w:rsidR="006F33CE" w:rsidRDefault="00B6230B">
      <w:pPr>
        <w:snapToGrid w:val="0"/>
        <w:spacing w:line="240" w:lineRule="auto"/>
        <w:ind w:firstLineChars="200" w:firstLine="420"/>
        <w:rPr>
          <w:rFonts w:ascii="宋体" w:hAnsi="宋体" w:cs="宋体"/>
          <w:color w:val="000000"/>
        </w:rPr>
      </w:pPr>
      <w:r>
        <w:rPr>
          <w:rFonts w:ascii="宋体" w:hAnsi="宋体" w:cs="宋体"/>
          <w:i/>
          <w:color w:val="000000"/>
        </w:rPr>
        <w:t>R</w:t>
      </w:r>
      <w:r>
        <w:rPr>
          <w:rFonts w:ascii="宋体" w:hAnsi="宋体" w:cs="宋体"/>
          <w:i/>
          <w:color w:val="000000"/>
          <w:vertAlign w:val="subscript"/>
        </w:rPr>
        <w:t>2</w:t>
      </w:r>
      <w:r>
        <w:rPr>
          <w:rFonts w:ascii="宋体" w:hAnsi="宋体" w:cs="宋体"/>
          <w:i/>
          <w:color w:val="000000"/>
        </w:rPr>
        <w:t>——</w:t>
      </w:r>
      <w:r>
        <w:rPr>
          <w:rFonts w:ascii="宋体" w:hAnsi="宋体" w:cs="宋体" w:hint="eastAsia"/>
          <w:color w:val="000000"/>
        </w:rPr>
        <w:t>反应池内去除单位</w:t>
      </w:r>
      <w:r>
        <w:rPr>
          <w:rFonts w:ascii="宋体" w:hAnsi="宋体" w:cs="宋体"/>
          <w:color w:val="000000"/>
        </w:rPr>
        <w:t>SS</w:t>
      </w:r>
      <w:r>
        <w:rPr>
          <w:rFonts w:ascii="宋体" w:hAnsi="宋体" w:cs="宋体" w:hint="eastAsia"/>
          <w:color w:val="000000"/>
        </w:rPr>
        <w:t>量的</w:t>
      </w:r>
      <w:proofErr w:type="gramStart"/>
      <w:r>
        <w:rPr>
          <w:rFonts w:ascii="宋体" w:hAnsi="宋体" w:cs="宋体" w:hint="eastAsia"/>
          <w:color w:val="000000"/>
        </w:rPr>
        <w:t>产泥率</w:t>
      </w:r>
      <w:proofErr w:type="gramEnd"/>
      <w:r>
        <w:rPr>
          <w:rFonts w:ascii="宋体" w:hAnsi="宋体" w:cs="宋体" w:hint="eastAsia"/>
          <w:color w:val="000000"/>
        </w:rPr>
        <w:t>，</w:t>
      </w:r>
      <w:r>
        <w:rPr>
          <w:rFonts w:ascii="宋体" w:hAnsi="宋体" w:cs="宋体"/>
          <w:color w:val="000000"/>
        </w:rPr>
        <w:t>%</w:t>
      </w:r>
      <w:r>
        <w:rPr>
          <w:rFonts w:ascii="宋体" w:hAnsi="宋体" w:cs="宋体" w:hint="eastAsia"/>
          <w:color w:val="000000"/>
        </w:rPr>
        <w:t>。</w:t>
      </w:r>
    </w:p>
    <w:p w14:paraId="074FD441" w14:textId="77777777" w:rsidR="006F33CE" w:rsidRDefault="00B6230B">
      <w:pPr>
        <w:snapToGrid w:val="0"/>
        <w:spacing w:line="240" w:lineRule="auto"/>
        <w:ind w:firstLine="420"/>
        <w:rPr>
          <w:rFonts w:ascii="宋体" w:hAnsi="宋体" w:cs="宋体"/>
          <w:color w:val="000000"/>
        </w:rPr>
      </w:pPr>
      <w:r>
        <w:rPr>
          <w:rFonts w:ascii="宋体" w:hAnsi="宋体" w:cs="宋体" w:hint="eastAsia"/>
          <w:color w:val="000000"/>
        </w:rPr>
        <w:t>不同水处理工艺的初沉池</w:t>
      </w:r>
      <w:r>
        <w:rPr>
          <w:rFonts w:ascii="宋体" w:hAnsi="宋体" w:cs="宋体"/>
          <w:color w:val="000000"/>
        </w:rPr>
        <w:t>SS</w:t>
      </w:r>
      <w:r>
        <w:rPr>
          <w:rFonts w:ascii="宋体" w:hAnsi="宋体" w:cs="宋体" w:hint="eastAsia"/>
          <w:color w:val="000000"/>
        </w:rPr>
        <w:t>去除率、反应池内去除单位</w:t>
      </w:r>
      <w:r>
        <w:rPr>
          <w:rFonts w:ascii="Times New Roman" w:hAnsi="Times New Roman"/>
          <w:color w:val="000000"/>
        </w:rPr>
        <w:t>SS</w:t>
      </w:r>
      <w:r>
        <w:rPr>
          <w:rFonts w:ascii="宋体" w:hAnsi="宋体" w:cs="宋体" w:hint="eastAsia"/>
          <w:color w:val="000000"/>
        </w:rPr>
        <w:t>量的</w:t>
      </w:r>
      <w:proofErr w:type="gramStart"/>
      <w:r>
        <w:rPr>
          <w:rFonts w:ascii="宋体" w:hAnsi="宋体" w:cs="宋体" w:hint="eastAsia"/>
          <w:color w:val="000000"/>
        </w:rPr>
        <w:t>产泥率</w:t>
      </w:r>
      <w:proofErr w:type="gramEnd"/>
      <w:r>
        <w:rPr>
          <w:rFonts w:ascii="宋体" w:hAnsi="宋体" w:cs="宋体" w:hint="eastAsia"/>
          <w:color w:val="000000"/>
        </w:rPr>
        <w:t>与污泥浓度见附录F。</w:t>
      </w:r>
    </w:p>
    <w:p w14:paraId="1C8E8739" w14:textId="77777777" w:rsidR="006F33CE" w:rsidRDefault="00B6230B">
      <w:pPr>
        <w:snapToGrid w:val="0"/>
        <w:spacing w:line="240" w:lineRule="auto"/>
        <w:ind w:firstLine="420"/>
        <w:rPr>
          <w:rFonts w:ascii="宋体" w:hAnsi="宋体" w:cs="宋体"/>
          <w:color w:val="000000"/>
        </w:rPr>
      </w:pPr>
      <w:r>
        <w:rPr>
          <w:rFonts w:ascii="宋体" w:hAnsi="宋体" w:cs="宋体" w:hint="eastAsia"/>
          <w:color w:val="000000"/>
        </w:rPr>
        <w:t>湿污泥体积：</w:t>
      </w:r>
    </w:p>
    <w:p w14:paraId="22E665BC" w14:textId="77777777" w:rsidR="006F33CE" w:rsidRDefault="00B6230B">
      <w:pPr>
        <w:pStyle w:val="afffffff1"/>
      </w:pPr>
      <w:r>
        <w:tab/>
      </w:r>
      <m:oMath>
        <m:sSub>
          <m:sSubPr>
            <m:ctrlPr>
              <w:rPr>
                <w:rFonts w:ascii="Cambria Math" w:hAnsi="Cambria Math" w:cs="宋体"/>
                <w:i/>
                <w:color w:val="000000"/>
              </w:rPr>
            </m:ctrlPr>
          </m:sSubPr>
          <m:e>
            <m:r>
              <w:rPr>
                <w:rFonts w:ascii="Cambria Math" w:hAnsi="Cambria Math" w:cs="宋体"/>
                <w:color w:val="000000"/>
              </w:rPr>
              <m:t>Q</m:t>
            </m:r>
          </m:e>
          <m:sub>
            <m:r>
              <w:rPr>
                <w:rFonts w:ascii="Cambria Math" w:hAnsi="Cambria Math" w:cs="宋体"/>
                <w:color w:val="000000"/>
              </w:rPr>
              <m:t>S</m:t>
            </m:r>
          </m:sub>
        </m:sSub>
        <m:r>
          <w:rPr>
            <w:rFonts w:ascii="Cambria Math" w:hAnsi="Cambria Math" w:cs="宋体"/>
            <w:color w:val="000000"/>
          </w:rPr>
          <m:t>=S×</m:t>
        </m:r>
        <m:f>
          <m:fPr>
            <m:ctrlPr>
              <w:rPr>
                <w:rFonts w:ascii="Cambria Math" w:hAnsi="Cambria Math" w:cs="宋体"/>
                <w:i/>
                <w:color w:val="000000"/>
              </w:rPr>
            </m:ctrlPr>
          </m:fPr>
          <m:num>
            <m:r>
              <w:rPr>
                <w:rFonts w:ascii="Cambria Math" w:hAnsi="Cambria Math" w:cs="宋体"/>
                <w:color w:val="000000"/>
              </w:rPr>
              <m:t>100(%)</m:t>
            </m:r>
          </m:num>
          <m:den>
            <m:r>
              <w:rPr>
                <w:rFonts w:ascii="Cambria Math" w:hAnsi="Cambria Math" w:cs="宋体"/>
                <w:color w:val="000000"/>
              </w:rPr>
              <m:t>污泥浓度（</m:t>
            </m:r>
            <m:r>
              <w:rPr>
                <w:rFonts w:ascii="Cambria Math" w:hAnsi="Cambria Math" w:cs="宋体"/>
                <w:color w:val="000000"/>
              </w:rPr>
              <m:t>%</m:t>
            </m:r>
            <m:r>
              <w:rPr>
                <w:rFonts w:ascii="Cambria Math" w:hAnsi="Cambria Math" w:cs="宋体"/>
                <w:color w:val="000000"/>
              </w:rPr>
              <m:t>）</m:t>
            </m:r>
          </m:den>
        </m:f>
        <m:r>
          <w:rPr>
            <w:rFonts w:ascii="Cambria Math" w:hAnsi="Cambria Math" w:cs="宋体"/>
            <w:color w:val="000000"/>
          </w:rPr>
          <m:t>×</m:t>
        </m:r>
        <m:f>
          <m:fPr>
            <m:ctrlPr>
              <w:rPr>
                <w:rFonts w:ascii="Cambria Math" w:hAnsi="Cambria Math" w:cs="宋体"/>
                <w:i/>
                <w:color w:val="000000"/>
              </w:rPr>
            </m:ctrlPr>
          </m:fPr>
          <m:num>
            <m:r>
              <w:rPr>
                <w:rFonts w:ascii="Cambria Math" w:hAnsi="Cambria Math" w:cs="宋体"/>
                <w:color w:val="000000"/>
              </w:rPr>
              <m:t>1</m:t>
            </m:r>
            <m:d>
              <m:dPr>
                <m:ctrlPr>
                  <w:rPr>
                    <w:rFonts w:ascii="Cambria Math" w:hAnsi="Cambria Math" w:cs="宋体"/>
                    <w:i/>
                    <w:color w:val="000000"/>
                  </w:rPr>
                </m:ctrlPr>
              </m:dPr>
              <m:e>
                <m:sSup>
                  <m:sSupPr>
                    <m:ctrlPr>
                      <w:rPr>
                        <w:rFonts w:ascii="Cambria Math" w:hAnsi="Cambria Math" w:cs="宋体"/>
                        <w:i/>
                        <w:color w:val="000000"/>
                      </w:rPr>
                    </m:ctrlPr>
                  </m:sSupPr>
                  <m:e>
                    <m:r>
                      <w:rPr>
                        <w:rFonts w:ascii="Cambria Math" w:hAnsi="Cambria Math" w:cs="宋体"/>
                        <w:color w:val="000000"/>
                      </w:rPr>
                      <m:t>m</m:t>
                    </m:r>
                  </m:e>
                  <m:sup>
                    <m:r>
                      <w:rPr>
                        <w:rFonts w:ascii="Cambria Math" w:hAnsi="Cambria Math" w:cs="宋体"/>
                        <w:color w:val="000000"/>
                      </w:rPr>
                      <m:t>3</m:t>
                    </m:r>
                  </m:sup>
                </m:sSup>
              </m:e>
            </m:d>
          </m:num>
          <m:den>
            <m:r>
              <w:rPr>
                <w:rFonts w:ascii="Cambria Math" w:hAnsi="Cambria Math" w:cs="宋体"/>
                <w:color w:val="000000"/>
              </w:rPr>
              <m:t>1000</m:t>
            </m:r>
            <m:d>
              <m:dPr>
                <m:ctrlPr>
                  <w:rPr>
                    <w:rFonts w:ascii="Cambria Math" w:hAnsi="Cambria Math" w:cs="宋体"/>
                    <w:i/>
                    <w:color w:val="000000"/>
                  </w:rPr>
                </m:ctrlPr>
              </m:dPr>
              <m:e>
                <m:r>
                  <w:rPr>
                    <w:rFonts w:ascii="Cambria Math" w:hAnsi="Cambria Math" w:cs="宋体"/>
                    <w:color w:val="000000"/>
                  </w:rPr>
                  <m:t>kg</m:t>
                </m:r>
              </m:e>
            </m:d>
          </m:den>
        </m:f>
        <m:r>
          <w:rPr>
            <w:rFonts w:ascii="Cambria Math" w:hAnsi="Cambria Math" w:cs="宋体"/>
            <w:color w:val="000000"/>
          </w:rPr>
          <m:t>(</m:t>
        </m:r>
        <m:f>
          <m:fPr>
            <m:type m:val="skw"/>
            <m:ctrlPr>
              <w:rPr>
                <w:rFonts w:ascii="Cambria Math" w:hAnsi="Cambria Math" w:cs="宋体"/>
                <w:i/>
                <w:color w:val="000000"/>
              </w:rPr>
            </m:ctrlPr>
          </m:fPr>
          <m:num>
            <m:sSup>
              <m:sSupPr>
                <m:ctrlPr>
                  <w:rPr>
                    <w:rFonts w:ascii="Cambria Math" w:hAnsi="Cambria Math" w:cs="宋体"/>
                    <w:i/>
                    <w:color w:val="000000"/>
                  </w:rPr>
                </m:ctrlPr>
              </m:sSupPr>
              <m:e>
                <m:r>
                  <w:rPr>
                    <w:rFonts w:ascii="Cambria Math" w:hAnsi="Cambria Math" w:cs="宋体"/>
                    <w:color w:val="000000"/>
                  </w:rPr>
                  <m:t>m</m:t>
                </m:r>
              </m:e>
              <m:sup>
                <m:r>
                  <w:rPr>
                    <w:rFonts w:ascii="Cambria Math" w:hAnsi="Cambria Math" w:cs="宋体"/>
                    <w:color w:val="000000"/>
                  </w:rPr>
                  <m:t>3</m:t>
                </m:r>
              </m:sup>
            </m:sSup>
          </m:num>
          <m:den>
            <m:r>
              <w:rPr>
                <w:rFonts w:ascii="Cambria Math" w:hAnsi="Cambria Math" w:cs="宋体"/>
                <w:color w:val="000000"/>
              </w:rPr>
              <m:t>d</m:t>
            </m:r>
          </m:den>
        </m:f>
        <m:r>
          <w:rPr>
            <w:rFonts w:ascii="Cambria Math" w:hAnsi="Cambria Math" w:cs="宋体"/>
            <w:color w:val="000000"/>
          </w:rPr>
          <m:t>)</m:t>
        </m:r>
      </m:oMath>
      <w:r>
        <w:rPr>
          <w:rFonts w:ascii="微软雅黑" w:eastAsia="微软雅黑" w:hAnsi="微软雅黑"/>
        </w:rPr>
        <w:tab/>
      </w:r>
      <w:r>
        <w:t>(</w:t>
      </w:r>
      <w:r>
        <w:rPr>
          <w:rFonts w:hint="eastAsia"/>
        </w:rPr>
        <w:t>G.6</w:t>
      </w:r>
      <w:r>
        <w:t>)</w:t>
      </w:r>
    </w:p>
    <w:p w14:paraId="7BD99078" w14:textId="77777777" w:rsidR="006F33CE" w:rsidRDefault="00B6230B">
      <w:pPr>
        <w:pStyle w:val="affe"/>
        <w:numPr>
          <w:ilvl w:val="3"/>
          <w:numId w:val="0"/>
        </w:numPr>
        <w:spacing w:before="156" w:after="156"/>
        <w:rPr>
          <w:rFonts w:hAnsi="黑体" w:cs="黑体"/>
        </w:rPr>
      </w:pPr>
      <w:r>
        <w:rPr>
          <w:rFonts w:hAnsi="黑体" w:cs="黑体" w:hint="eastAsia"/>
        </w:rPr>
        <w:t>G.1.2  结果比较</w:t>
      </w:r>
    </w:p>
    <w:p w14:paraId="64884E1E" w14:textId="51D67F1E" w:rsidR="006F33CE" w:rsidRDefault="00B6230B">
      <w:pPr>
        <w:pStyle w:val="afffff5"/>
        <w:ind w:firstLine="420"/>
      </w:pPr>
      <w:r>
        <w:rPr>
          <w:rFonts w:hint="eastAsia"/>
        </w:rPr>
        <w:t>污泥排放量估算结果（</w:t>
      </w:r>
      <w:r w:rsidR="00B416D2">
        <w:rPr>
          <w:rFonts w:hint="eastAsia"/>
        </w:rPr>
        <w:t>t</w:t>
      </w:r>
      <w:r>
        <w:rPr>
          <w:rFonts w:hint="eastAsia"/>
        </w:rPr>
        <w:t>/</w:t>
      </w:r>
      <w:r w:rsidR="00B416D2">
        <w:rPr>
          <w:rFonts w:hint="eastAsia"/>
        </w:rPr>
        <w:t>d</w:t>
      </w:r>
      <w:r>
        <w:rPr>
          <w:rFonts w:hint="eastAsia"/>
        </w:rPr>
        <w:t>）与通过剩余污泥流量计算结果（</w:t>
      </w:r>
      <w:r w:rsidR="00B416D2">
        <w:rPr>
          <w:rFonts w:hint="eastAsia"/>
        </w:rPr>
        <w:t>t</w:t>
      </w:r>
      <w:r>
        <w:rPr>
          <w:rFonts w:hint="eastAsia"/>
        </w:rPr>
        <w:t>/</w:t>
      </w:r>
      <w:r w:rsidR="00B416D2">
        <w:rPr>
          <w:rFonts w:hint="eastAsia"/>
        </w:rPr>
        <w:t>d</w:t>
      </w:r>
      <w:r>
        <w:rPr>
          <w:rFonts w:hint="eastAsia"/>
        </w:rPr>
        <w:t>），按下列公式计算相对误差，判定WQMS监测数据的合理性。</w:t>
      </w:r>
    </w:p>
    <w:p w14:paraId="5C29BEEC" w14:textId="77777777" w:rsidR="006F33CE" w:rsidRDefault="00B6230B">
      <w:pPr>
        <w:pStyle w:val="afffffff1"/>
      </w:pPr>
      <w:r>
        <w:tab/>
      </w:r>
      <m:oMath>
        <m:sSub>
          <m:sSubPr>
            <m:ctrlPr>
              <w:rPr>
                <w:rFonts w:ascii="Cambria Math" w:hAnsi="Cambria Math" w:cs="宋体"/>
                <w:i/>
                <w:color w:val="000000"/>
              </w:rPr>
            </m:ctrlPr>
          </m:sSubPr>
          <m:e>
            <m:r>
              <w:rPr>
                <w:rFonts w:ascii="Cambria Math" w:hAnsi="Cambria Math" w:cs="宋体"/>
                <w:color w:val="000000"/>
              </w:rPr>
              <m:t>R</m:t>
            </m:r>
          </m:e>
          <m:sub>
            <m:r>
              <w:rPr>
                <w:rFonts w:ascii="Cambria Math" w:hAnsi="Cambria Math" w:cs="宋体"/>
                <w:color w:val="000000"/>
              </w:rPr>
              <m:t>ep</m:t>
            </m:r>
          </m:sub>
        </m:sSub>
        <m:r>
          <m:rPr>
            <m:sty m:val="p"/>
          </m:rPr>
          <w:rPr>
            <w:rFonts w:ascii="Cambria Math" w:hAnsi="Cambria Math" w:cs="宋体"/>
            <w:color w:val="000000"/>
          </w:rPr>
          <m:t>=</m:t>
        </m:r>
        <m:d>
          <m:dPr>
            <m:begChr m:val="|"/>
            <m:endChr m:val="|"/>
            <m:ctrlPr>
              <w:rPr>
                <w:rFonts w:ascii="Cambria Math" w:hAnsi="Cambria Math" w:cs="宋体"/>
                <w:color w:val="000000"/>
              </w:rPr>
            </m:ctrlPr>
          </m:dPr>
          <m:e>
            <m:f>
              <m:fPr>
                <m:ctrlPr>
                  <w:rPr>
                    <w:rFonts w:ascii="Cambria Math" w:hAnsi="Cambria Math" w:cs="宋体"/>
                    <w:i/>
                    <w:color w:val="000000"/>
                  </w:rPr>
                </m:ctrlPr>
              </m:fPr>
              <m:num>
                <m:sSub>
                  <m:sSubPr>
                    <m:ctrlPr>
                      <w:rPr>
                        <w:rFonts w:ascii="Cambria Math" w:hAnsi="Cambria Math" w:cs="宋体"/>
                        <w:i/>
                        <w:color w:val="000000"/>
                      </w:rPr>
                    </m:ctrlPr>
                  </m:sSubPr>
                  <m:e>
                    <m:r>
                      <w:rPr>
                        <w:rFonts w:ascii="Cambria Math" w:hAnsi="Cambria Math" w:cs="宋体"/>
                        <w:color w:val="000000"/>
                      </w:rPr>
                      <m:t>N</m:t>
                    </m:r>
                  </m:e>
                  <m:sub>
                    <m:r>
                      <w:rPr>
                        <w:rFonts w:ascii="Cambria Math" w:hAnsi="Cambria Math" w:cs="宋体"/>
                        <w:color w:val="000000"/>
                      </w:rPr>
                      <m:t>WQMS</m:t>
                    </m:r>
                  </m:sub>
                </m:sSub>
                <m:r>
                  <w:rPr>
                    <w:rFonts w:ascii="Cambria Math" w:hAnsi="Cambria Math" w:cs="宋体"/>
                    <w:color w:val="000000"/>
                  </w:rPr>
                  <m:t>-</m:t>
                </m:r>
                <m:sSub>
                  <m:sSubPr>
                    <m:ctrlPr>
                      <w:rPr>
                        <w:rFonts w:ascii="Cambria Math" w:hAnsi="Cambria Math" w:cs="宋体"/>
                        <w:i/>
                        <w:color w:val="000000"/>
                      </w:rPr>
                    </m:ctrlPr>
                  </m:sSubPr>
                  <m:e>
                    <m:r>
                      <w:rPr>
                        <w:rFonts w:ascii="Cambria Math" w:hAnsi="Cambria Math" w:cs="宋体"/>
                        <w:color w:val="000000"/>
                      </w:rPr>
                      <m:t>M</m:t>
                    </m:r>
                  </m:e>
                  <m:sub>
                    <m:r>
                      <w:rPr>
                        <w:rFonts w:ascii="Cambria Math" w:hAnsi="Cambria Math" w:cs="宋体"/>
                        <w:color w:val="000000"/>
                      </w:rPr>
                      <m:t>WQMS</m:t>
                    </m:r>
                  </m:sub>
                </m:sSub>
              </m:num>
              <m:den>
                <m:sSub>
                  <m:sSubPr>
                    <m:ctrlPr>
                      <w:rPr>
                        <w:rFonts w:ascii="Cambria Math" w:hAnsi="Cambria Math" w:cs="宋体"/>
                        <w:i/>
                        <w:color w:val="000000"/>
                      </w:rPr>
                    </m:ctrlPr>
                  </m:sSubPr>
                  <m:e>
                    <m:r>
                      <w:rPr>
                        <w:rFonts w:ascii="Cambria Math" w:hAnsi="Cambria Math" w:cs="宋体"/>
                        <w:color w:val="000000"/>
                      </w:rPr>
                      <m:t>M</m:t>
                    </m:r>
                  </m:e>
                  <m:sub>
                    <m:r>
                      <w:rPr>
                        <w:rFonts w:ascii="Cambria Math" w:hAnsi="Cambria Math" w:cs="宋体"/>
                        <w:color w:val="000000"/>
                      </w:rPr>
                      <m:t>WQMS</m:t>
                    </m:r>
                  </m:sub>
                </m:sSub>
              </m:den>
            </m:f>
          </m:e>
        </m:d>
        <m:r>
          <m:rPr>
            <m:sty m:val="p"/>
          </m:rPr>
          <w:rPr>
            <w:rFonts w:ascii="Cambria Math" w:hAnsi="Cambria Math" w:cs="宋体"/>
            <w:color w:val="000000"/>
          </w:rPr>
          <m:t>×100%</m:t>
        </m:r>
      </m:oMath>
      <w:r>
        <w:rPr>
          <w:rFonts w:ascii="微软雅黑" w:eastAsia="微软雅黑" w:hAnsi="微软雅黑"/>
        </w:rPr>
        <w:tab/>
      </w:r>
      <w:r>
        <w:t>(</w:t>
      </w:r>
      <w:r>
        <w:rPr>
          <w:rFonts w:hint="eastAsia"/>
        </w:rPr>
        <w:t>G.7</w:t>
      </w:r>
      <w:r>
        <w:t>)</w:t>
      </w:r>
    </w:p>
    <w:p w14:paraId="488E3E66" w14:textId="77777777" w:rsidR="006F33CE" w:rsidRDefault="00B6230B">
      <w:pPr>
        <w:pStyle w:val="afffff4"/>
        <w:ind w:firstLine="420"/>
      </w:pPr>
      <w:r>
        <w:rPr>
          <w:rFonts w:hint="eastAsia"/>
        </w:rPr>
        <w:t>式中：</w:t>
      </w:r>
    </w:p>
    <w:p w14:paraId="13FCA0A8" w14:textId="77777777" w:rsidR="006F33CE" w:rsidRDefault="00B6230B">
      <w:pPr>
        <w:snapToGrid w:val="0"/>
        <w:spacing w:line="240" w:lineRule="auto"/>
        <w:ind w:firstLineChars="200" w:firstLine="420"/>
        <w:rPr>
          <w:rFonts w:ascii="宋体" w:hAnsi="宋体" w:cs="宋体"/>
          <w:color w:val="000000"/>
        </w:rPr>
      </w:pPr>
      <w:r>
        <w:rPr>
          <w:rFonts w:ascii="宋体" w:hAnsi="宋体" w:cs="宋体"/>
          <w:i/>
          <w:color w:val="000000"/>
        </w:rPr>
        <w:t>R</w:t>
      </w:r>
      <w:r>
        <w:rPr>
          <w:rFonts w:ascii="宋体" w:hAnsi="宋体" w:cs="宋体"/>
          <w:i/>
          <w:color w:val="000000"/>
          <w:vertAlign w:val="subscript"/>
        </w:rPr>
        <w:t>ep</w:t>
      </w:r>
      <w:r>
        <w:rPr>
          <w:rFonts w:ascii="宋体" w:hAnsi="宋体" w:cs="宋体"/>
          <w:color w:val="000000"/>
        </w:rPr>
        <w:t>——</w:t>
      </w:r>
      <w:r>
        <w:rPr>
          <w:rFonts w:ascii="宋体" w:hAnsi="宋体" w:cs="宋体" w:hint="eastAsia"/>
          <w:color w:val="000000"/>
        </w:rPr>
        <w:t>相对误差，</w:t>
      </w:r>
      <w:r>
        <w:rPr>
          <w:rFonts w:ascii="宋体" w:hAnsi="宋体" w:cs="宋体"/>
          <w:color w:val="000000"/>
        </w:rPr>
        <w:t>%</w:t>
      </w:r>
      <w:r>
        <w:rPr>
          <w:rFonts w:ascii="宋体" w:hAnsi="宋体" w:cs="宋体" w:hint="eastAsia"/>
          <w:color w:val="000000"/>
        </w:rPr>
        <w:t>；</w:t>
      </w:r>
    </w:p>
    <w:p w14:paraId="5DABF916" w14:textId="77777777" w:rsidR="006F33CE" w:rsidRDefault="00B6230B">
      <w:pPr>
        <w:snapToGrid w:val="0"/>
        <w:spacing w:line="240" w:lineRule="auto"/>
        <w:ind w:firstLineChars="200" w:firstLine="420"/>
        <w:rPr>
          <w:rFonts w:ascii="宋体" w:hAnsi="宋体" w:cs="宋体"/>
          <w:color w:val="000000"/>
        </w:rPr>
      </w:pPr>
      <w:r>
        <w:rPr>
          <w:rFonts w:ascii="宋体" w:hAnsi="宋体" w:cs="宋体"/>
          <w:i/>
          <w:color w:val="000000"/>
        </w:rPr>
        <w:t>N</w:t>
      </w:r>
      <w:r>
        <w:rPr>
          <w:rFonts w:ascii="宋体" w:hAnsi="宋体" w:cs="宋体"/>
          <w:i/>
          <w:color w:val="000000"/>
          <w:vertAlign w:val="subscript"/>
        </w:rPr>
        <w:t>WQMS</w:t>
      </w:r>
      <w:r>
        <w:rPr>
          <w:rFonts w:ascii="宋体" w:hAnsi="宋体" w:cs="宋体"/>
          <w:color w:val="000000"/>
        </w:rPr>
        <w:t>——</w:t>
      </w:r>
      <w:r>
        <w:rPr>
          <w:rFonts w:ascii="宋体" w:hAnsi="宋体" w:cs="宋体" w:hint="eastAsia"/>
          <w:color w:val="000000"/>
        </w:rPr>
        <w:t>判定数据；</w:t>
      </w:r>
    </w:p>
    <w:p w14:paraId="297FB9B4" w14:textId="77777777" w:rsidR="006F33CE" w:rsidRDefault="00B6230B">
      <w:pPr>
        <w:snapToGrid w:val="0"/>
        <w:spacing w:line="240" w:lineRule="auto"/>
        <w:ind w:firstLineChars="200" w:firstLine="420"/>
        <w:rPr>
          <w:rFonts w:ascii="宋体" w:hAnsi="宋体" w:cs="宋体"/>
          <w:color w:val="000000"/>
        </w:rPr>
      </w:pPr>
      <w:r>
        <w:rPr>
          <w:rFonts w:ascii="宋体" w:hAnsi="宋体" w:cs="宋体"/>
          <w:i/>
          <w:color w:val="000000"/>
        </w:rPr>
        <w:t>M</w:t>
      </w:r>
      <w:r>
        <w:rPr>
          <w:rFonts w:ascii="宋体" w:hAnsi="宋体" w:cs="宋体"/>
          <w:i/>
          <w:color w:val="000000"/>
          <w:vertAlign w:val="subscript"/>
        </w:rPr>
        <w:t>WQMS</w:t>
      </w:r>
      <w:r>
        <w:rPr>
          <w:rFonts w:ascii="宋体" w:hAnsi="宋体" w:cs="宋体"/>
          <w:color w:val="000000"/>
        </w:rPr>
        <w:t>——WQMS</w:t>
      </w:r>
      <w:r>
        <w:rPr>
          <w:rFonts w:ascii="宋体" w:hAnsi="宋体" w:cs="宋体" w:hint="eastAsia"/>
          <w:color w:val="000000"/>
        </w:rPr>
        <w:t>监测数据。</w:t>
      </w:r>
    </w:p>
    <w:p w14:paraId="2403F9C5" w14:textId="77777777" w:rsidR="006F33CE" w:rsidRDefault="006F33CE">
      <w:pPr>
        <w:pStyle w:val="afffff5"/>
        <w:ind w:firstLineChars="0" w:firstLine="0"/>
      </w:pPr>
    </w:p>
    <w:p w14:paraId="4791CA11" w14:textId="77777777" w:rsidR="006F33CE" w:rsidRDefault="006F33CE">
      <w:pPr>
        <w:pStyle w:val="afffff5"/>
        <w:ind w:firstLineChars="0" w:firstLine="0"/>
      </w:pPr>
    </w:p>
    <w:p w14:paraId="3F01BD4D" w14:textId="77777777" w:rsidR="006F33CE" w:rsidRDefault="006F33CE">
      <w:pPr>
        <w:pStyle w:val="afffff5"/>
        <w:ind w:firstLineChars="0" w:firstLine="0"/>
      </w:pPr>
    </w:p>
    <w:p w14:paraId="40C8059E" w14:textId="77777777" w:rsidR="006F33CE" w:rsidRDefault="006F33CE">
      <w:pPr>
        <w:pStyle w:val="afffff5"/>
        <w:ind w:firstLineChars="0" w:firstLine="0"/>
      </w:pPr>
    </w:p>
    <w:p w14:paraId="548C65A6" w14:textId="77777777" w:rsidR="006F33CE" w:rsidRDefault="006F33CE">
      <w:pPr>
        <w:pStyle w:val="afffff5"/>
        <w:ind w:firstLineChars="0" w:firstLine="0"/>
      </w:pPr>
    </w:p>
    <w:p w14:paraId="292476AF" w14:textId="77777777" w:rsidR="006F33CE" w:rsidRDefault="006F33CE">
      <w:pPr>
        <w:pStyle w:val="afffff5"/>
        <w:ind w:firstLineChars="0" w:firstLine="0"/>
      </w:pPr>
    </w:p>
    <w:p w14:paraId="76E9E832" w14:textId="77777777" w:rsidR="006F33CE" w:rsidRDefault="006F33CE">
      <w:pPr>
        <w:pStyle w:val="afffff5"/>
        <w:ind w:firstLineChars="0" w:firstLine="0"/>
      </w:pPr>
    </w:p>
    <w:p w14:paraId="067DB117" w14:textId="77777777" w:rsidR="006F33CE" w:rsidRDefault="006F33CE">
      <w:pPr>
        <w:pStyle w:val="afffff5"/>
        <w:ind w:firstLineChars="0" w:firstLine="0"/>
      </w:pPr>
    </w:p>
    <w:p w14:paraId="1EFF7AA0" w14:textId="77777777" w:rsidR="006F33CE" w:rsidRDefault="006F33CE">
      <w:pPr>
        <w:pStyle w:val="afffff5"/>
        <w:ind w:firstLineChars="0" w:firstLine="0"/>
      </w:pPr>
    </w:p>
    <w:p w14:paraId="4A10199A" w14:textId="77777777" w:rsidR="006F33CE" w:rsidRDefault="006F33CE">
      <w:pPr>
        <w:pStyle w:val="afffff5"/>
        <w:ind w:firstLineChars="0" w:firstLine="0"/>
      </w:pPr>
    </w:p>
    <w:p w14:paraId="66B2FBBD" w14:textId="77777777" w:rsidR="006F33CE" w:rsidRDefault="006F33CE">
      <w:pPr>
        <w:pStyle w:val="afffff5"/>
        <w:ind w:firstLineChars="0" w:firstLine="0"/>
      </w:pPr>
    </w:p>
    <w:p w14:paraId="7B7076D8" w14:textId="77777777" w:rsidR="006F33CE" w:rsidRDefault="006F33CE">
      <w:pPr>
        <w:pStyle w:val="afffff5"/>
        <w:ind w:firstLineChars="0" w:firstLine="0"/>
      </w:pPr>
    </w:p>
    <w:p w14:paraId="248C3FF8" w14:textId="77777777" w:rsidR="006F33CE" w:rsidRDefault="006F33CE">
      <w:pPr>
        <w:pStyle w:val="afffff5"/>
        <w:ind w:firstLineChars="0" w:firstLine="0"/>
      </w:pPr>
    </w:p>
    <w:p w14:paraId="337EDE8B" w14:textId="77777777" w:rsidR="006F33CE" w:rsidRDefault="006F33CE">
      <w:pPr>
        <w:pStyle w:val="afffff5"/>
        <w:ind w:firstLineChars="0" w:firstLine="0"/>
      </w:pPr>
    </w:p>
    <w:p w14:paraId="252C3EFC" w14:textId="77777777" w:rsidR="006F33CE" w:rsidRDefault="006F33CE">
      <w:pPr>
        <w:pStyle w:val="afffff5"/>
        <w:ind w:firstLineChars="0" w:firstLine="0"/>
      </w:pPr>
    </w:p>
    <w:p w14:paraId="2D78FDC6" w14:textId="77777777" w:rsidR="006F33CE" w:rsidRDefault="006F33CE">
      <w:pPr>
        <w:pStyle w:val="afffff5"/>
        <w:ind w:firstLineChars="0" w:firstLine="0"/>
      </w:pPr>
    </w:p>
    <w:p w14:paraId="15AC5F90" w14:textId="77777777" w:rsidR="006F33CE" w:rsidRDefault="006F33CE">
      <w:pPr>
        <w:pStyle w:val="afffff5"/>
        <w:ind w:firstLineChars="0" w:firstLine="0"/>
      </w:pPr>
    </w:p>
    <w:p w14:paraId="10DAC77F" w14:textId="77777777" w:rsidR="006F33CE" w:rsidRDefault="00B6230B">
      <w:pPr>
        <w:pStyle w:val="afffff5"/>
        <w:ind w:firstLineChars="0" w:firstLine="0"/>
        <w:jc w:val="center"/>
      </w:pPr>
      <w:bookmarkStart w:id="102" w:name="_Toc92136685"/>
      <w:bookmarkStart w:id="103" w:name="BookMark8"/>
      <w:bookmarkEnd w:id="70"/>
      <w:bookmarkEnd w:id="102"/>
      <w:r>
        <w:rPr>
          <w:rFonts w:hint="eastAsia"/>
          <w:noProof/>
        </w:rPr>
        <w:drawing>
          <wp:inline distT="0" distB="0" distL="0" distR="0" wp14:anchorId="393505F1" wp14:editId="4231B3B6">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03"/>
    </w:p>
    <w:sectPr w:rsidR="006F33CE">
      <w:pgSz w:w="11906" w:h="16838"/>
      <w:pgMar w:top="2410"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9C038" w14:textId="77777777" w:rsidR="00FA441B" w:rsidRDefault="00FA441B">
      <w:pPr>
        <w:spacing w:line="240" w:lineRule="auto"/>
      </w:pPr>
      <w:r>
        <w:separator/>
      </w:r>
    </w:p>
  </w:endnote>
  <w:endnote w:type="continuationSeparator" w:id="0">
    <w:p w14:paraId="26B122B1" w14:textId="77777777" w:rsidR="00FA441B" w:rsidRDefault="00FA44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Batang">
    <w:altName w:val="바탕"/>
    <w:panose1 w:val="02030600000101010101"/>
    <w:charset w:val="81"/>
    <w:family w:val="roman"/>
    <w:pitch w:val="variable"/>
    <w:sig w:usb0="B00002AF" w:usb1="69D77CFB" w:usb2="00000030" w:usb3="00000000" w:csb0="0008009F" w:csb1="00000000"/>
  </w:font>
  <w:font w:name="CIDFont+F1">
    <w:altName w:val="微软雅黑"/>
    <w:charset w:val="86"/>
    <w:family w:val="auto"/>
    <w:pitch w:val="default"/>
    <w:sig w:usb0="00000000" w:usb1="00000000" w:usb2="00000010" w:usb3="00000000" w:csb0="00040000"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3B421" w14:textId="77777777" w:rsidR="006F33CE" w:rsidRDefault="00B6230B">
    <w:pPr>
      <w:pStyle w:val="afffe"/>
      <w:jc w:val="left"/>
    </w:pPr>
    <w:r>
      <w:fldChar w:fldCharType="begin"/>
    </w:r>
    <w:r>
      <w:instrText>PAGE   \* MERGEFORMAT</w:instrText>
    </w:r>
    <w:r>
      <w:fldChar w:fldCharType="separate"/>
    </w:r>
    <w:r>
      <w:rPr>
        <w:lang w:val="zh-CN"/>
      </w:rPr>
      <w:t>16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51D5B" w14:textId="77777777" w:rsidR="006F33CE" w:rsidRDefault="006F33CE">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434FF" w14:textId="77777777" w:rsidR="006F33CE" w:rsidRDefault="00B6230B">
    <w:pPr>
      <w:pStyle w:val="afffff2"/>
    </w:pPr>
    <w:r>
      <w:fldChar w:fldCharType="begin"/>
    </w:r>
    <w:r>
      <w:instrText>PAGE   \* MERGEFORMAT</w:instrText>
    </w:r>
    <w:r>
      <w:fldChar w:fldCharType="separate"/>
    </w:r>
    <w:r>
      <w:rPr>
        <w:lang w:val="zh-CN"/>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B77B0" w14:textId="77777777" w:rsidR="00FA441B" w:rsidRDefault="00FA441B">
      <w:pPr>
        <w:spacing w:line="240" w:lineRule="auto"/>
      </w:pPr>
      <w:r>
        <w:separator/>
      </w:r>
    </w:p>
  </w:footnote>
  <w:footnote w:type="continuationSeparator" w:id="0">
    <w:p w14:paraId="22B38E1B" w14:textId="77777777" w:rsidR="00FA441B" w:rsidRDefault="00FA441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C1A5E" w14:textId="77777777" w:rsidR="006F33CE" w:rsidRDefault="00B6230B">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3F239" w14:textId="77777777" w:rsidR="006F33CE" w:rsidRDefault="006F33CE">
    <w:pPr>
      <w:pStyle w:val="affff0"/>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26C43" w14:textId="33A9FA1C" w:rsidR="006F33CE" w:rsidRDefault="00B6230B">
    <w:pPr>
      <w:pStyle w:val="afffffa"/>
      <w:jc w:val="left"/>
    </w:pPr>
    <w:r>
      <w:fldChar w:fldCharType="begin"/>
    </w:r>
    <w:r>
      <w:instrText xml:space="preserve"> STYLEREF  标准文件_文件编号  \* MERGEFORMAT </w:instrText>
    </w:r>
    <w:r>
      <w:fldChar w:fldCharType="separate"/>
    </w:r>
    <w:r w:rsidR="004A0A14">
      <w:rPr>
        <w:noProof/>
      </w:rPr>
      <w:t>DB XX/T XXXX</w:t>
    </w:r>
    <w:r w:rsidR="004A0A14">
      <w:rPr>
        <w:noProof/>
      </w:rPr>
      <w:t>—</w:t>
    </w:r>
    <w:r w:rsidR="004A0A14">
      <w:rPr>
        <w:noProof/>
      </w:rP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4FB2B" w14:textId="73028054" w:rsidR="006F33CE" w:rsidRDefault="00B6230B">
    <w:pPr>
      <w:pStyle w:val="afffffa"/>
    </w:pPr>
    <w:r>
      <w:fldChar w:fldCharType="begin"/>
    </w:r>
    <w:r>
      <w:instrText xml:space="preserve"> STYLEREF  标准文件_文件编号  \* MERGEFORMAT </w:instrText>
    </w:r>
    <w:r>
      <w:fldChar w:fldCharType="separate"/>
    </w:r>
    <w:r w:rsidR="004A0A14">
      <w:rPr>
        <w:noProof/>
      </w:rPr>
      <w:t>DB XX/T XXXX</w:t>
    </w:r>
    <w:r w:rsidR="004A0A14">
      <w:rPr>
        <w:noProof/>
      </w:rPr>
      <w:t>—</w:t>
    </w:r>
    <w:r w:rsidR="004A0A14">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74" w:hanging="448"/>
      </w:pPr>
      <w:rPr>
        <w:rFonts w:ascii="黑体" w:eastAsia="黑体" w:hint="eastAsia"/>
        <w:b w:val="0"/>
        <w:i w:val="0"/>
        <w:sz w:val="18"/>
      </w:rPr>
    </w:lvl>
    <w:lvl w:ilvl="1">
      <w:start w:val="1"/>
      <w:numFmt w:val="lowerLetter"/>
      <w:lvlText w:val="%2)"/>
      <w:lvlJc w:val="left"/>
      <w:pPr>
        <w:tabs>
          <w:tab w:val="left" w:pos="63"/>
        </w:tabs>
        <w:ind w:left="1055" w:hanging="629"/>
      </w:pPr>
      <w:rPr>
        <w:rFonts w:hint="eastAsia"/>
      </w:rPr>
    </w:lvl>
    <w:lvl w:ilvl="2">
      <w:start w:val="1"/>
      <w:numFmt w:val="lowerRoman"/>
      <w:lvlText w:val="%3."/>
      <w:lvlJc w:val="right"/>
      <w:pPr>
        <w:tabs>
          <w:tab w:val="left" w:pos="63"/>
        </w:tabs>
        <w:ind w:left="1055" w:hanging="629"/>
      </w:pPr>
      <w:rPr>
        <w:rFonts w:hint="eastAsia"/>
      </w:rPr>
    </w:lvl>
    <w:lvl w:ilvl="3">
      <w:start w:val="1"/>
      <w:numFmt w:val="decimal"/>
      <w:lvlText w:val="%4."/>
      <w:lvlJc w:val="left"/>
      <w:pPr>
        <w:tabs>
          <w:tab w:val="left" w:pos="63"/>
        </w:tabs>
        <w:ind w:left="1055" w:hanging="629"/>
      </w:pPr>
      <w:rPr>
        <w:rFonts w:hint="eastAsia"/>
      </w:rPr>
    </w:lvl>
    <w:lvl w:ilvl="4">
      <w:start w:val="1"/>
      <w:numFmt w:val="lowerLetter"/>
      <w:lvlText w:val="%5)"/>
      <w:lvlJc w:val="left"/>
      <w:pPr>
        <w:tabs>
          <w:tab w:val="left" w:pos="63"/>
        </w:tabs>
        <w:ind w:left="1055" w:hanging="629"/>
      </w:pPr>
      <w:rPr>
        <w:rFonts w:hint="eastAsia"/>
      </w:rPr>
    </w:lvl>
    <w:lvl w:ilvl="5">
      <w:start w:val="1"/>
      <w:numFmt w:val="lowerRoman"/>
      <w:lvlText w:val="%6."/>
      <w:lvlJc w:val="right"/>
      <w:pPr>
        <w:tabs>
          <w:tab w:val="left" w:pos="63"/>
        </w:tabs>
        <w:ind w:left="1055" w:hanging="629"/>
      </w:pPr>
      <w:rPr>
        <w:rFonts w:hint="eastAsia"/>
      </w:rPr>
    </w:lvl>
    <w:lvl w:ilvl="6">
      <w:start w:val="1"/>
      <w:numFmt w:val="decimal"/>
      <w:lvlText w:val="%7."/>
      <w:lvlJc w:val="left"/>
      <w:pPr>
        <w:tabs>
          <w:tab w:val="left" w:pos="63"/>
        </w:tabs>
        <w:ind w:left="1055" w:hanging="629"/>
      </w:pPr>
      <w:rPr>
        <w:rFonts w:hint="eastAsia"/>
      </w:rPr>
    </w:lvl>
    <w:lvl w:ilvl="7">
      <w:start w:val="1"/>
      <w:numFmt w:val="lowerLetter"/>
      <w:lvlText w:val="%8)"/>
      <w:lvlJc w:val="left"/>
      <w:pPr>
        <w:tabs>
          <w:tab w:val="left" w:pos="63"/>
        </w:tabs>
        <w:ind w:left="1055" w:hanging="629"/>
      </w:pPr>
      <w:rPr>
        <w:rFonts w:hint="eastAsia"/>
      </w:rPr>
    </w:lvl>
    <w:lvl w:ilvl="8">
      <w:start w:val="1"/>
      <w:numFmt w:val="lowerRoman"/>
      <w:lvlText w:val="%9."/>
      <w:lvlJc w:val="right"/>
      <w:pPr>
        <w:tabs>
          <w:tab w:val="left" w:pos="63"/>
        </w:tabs>
        <w:ind w:left="1055"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284"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8"/>
  </w:num>
  <w:num w:numId="54">
    <w:abstractNumId w:val="1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bordersDoNotSurroundHeader/>
  <w:bordersDoNotSurroundFooter/>
  <w:proofState w:spelling="clean" w:grammar="clean"/>
  <w:documentProtection w:edit="forms" w:enforcement="1" w:cryptProviderType="rsaAES" w:cryptAlgorithmClass="hash" w:cryptAlgorithmType="typeAny" w:cryptAlgorithmSid="14" w:cryptSpinCount="100000" w:hash="ej+5HqIFLH8nBH6X6zms6AjddFLI/ITCjKO5Bia8Ftc/2Xn+wguB48Je77E0LCbyoz+XJVDTeyiRczDpwIhG2w==" w:salt="9t21yS0qBGm/yGTpFQPz8A=="/>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U0NjhjODA4ODU2Y2U5NzFhMGRkMDkwOGY1NmUwMjUifQ=="/>
  </w:docVars>
  <w:rsids>
    <w:rsidRoot w:val="00172A27"/>
    <w:rsid w:val="0000040A"/>
    <w:rsid w:val="00000A94"/>
    <w:rsid w:val="00001972"/>
    <w:rsid w:val="00001D9A"/>
    <w:rsid w:val="00007B3A"/>
    <w:rsid w:val="000107E0"/>
    <w:rsid w:val="00011FDE"/>
    <w:rsid w:val="00012FFD"/>
    <w:rsid w:val="00013C7D"/>
    <w:rsid w:val="00014162"/>
    <w:rsid w:val="00014340"/>
    <w:rsid w:val="00016A9C"/>
    <w:rsid w:val="00022184"/>
    <w:rsid w:val="00022762"/>
    <w:rsid w:val="000238E0"/>
    <w:rsid w:val="000249DB"/>
    <w:rsid w:val="0002595E"/>
    <w:rsid w:val="00027A36"/>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58A3"/>
    <w:rsid w:val="00085D3F"/>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B7C9C"/>
    <w:rsid w:val="000C0F6C"/>
    <w:rsid w:val="000C11DB"/>
    <w:rsid w:val="000C1492"/>
    <w:rsid w:val="000C2FBD"/>
    <w:rsid w:val="000C4B41"/>
    <w:rsid w:val="000C57D6"/>
    <w:rsid w:val="000C60E9"/>
    <w:rsid w:val="000C6362"/>
    <w:rsid w:val="000C7666"/>
    <w:rsid w:val="000D0737"/>
    <w:rsid w:val="000D0A9C"/>
    <w:rsid w:val="000D1795"/>
    <w:rsid w:val="000D329A"/>
    <w:rsid w:val="000D4B9C"/>
    <w:rsid w:val="000D4EB6"/>
    <w:rsid w:val="000D5BAA"/>
    <w:rsid w:val="000D753B"/>
    <w:rsid w:val="000E4C9E"/>
    <w:rsid w:val="000E4F28"/>
    <w:rsid w:val="000E6FD7"/>
    <w:rsid w:val="000F06E1"/>
    <w:rsid w:val="000F0B7F"/>
    <w:rsid w:val="000F0E3C"/>
    <w:rsid w:val="000F19D5"/>
    <w:rsid w:val="000F4AEA"/>
    <w:rsid w:val="000F633F"/>
    <w:rsid w:val="000F67E9"/>
    <w:rsid w:val="00103692"/>
    <w:rsid w:val="00104926"/>
    <w:rsid w:val="001064A8"/>
    <w:rsid w:val="00113B1E"/>
    <w:rsid w:val="0011711C"/>
    <w:rsid w:val="0012059C"/>
    <w:rsid w:val="00124E4F"/>
    <w:rsid w:val="001253EE"/>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47CD4"/>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A0B"/>
    <w:rsid w:val="00166B88"/>
    <w:rsid w:val="0016770A"/>
    <w:rsid w:val="00170804"/>
    <w:rsid w:val="001708E9"/>
    <w:rsid w:val="00172A27"/>
    <w:rsid w:val="0017340B"/>
    <w:rsid w:val="00173FB1"/>
    <w:rsid w:val="00176DFD"/>
    <w:rsid w:val="00185293"/>
    <w:rsid w:val="001852C9"/>
    <w:rsid w:val="00190087"/>
    <w:rsid w:val="001913C4"/>
    <w:rsid w:val="0019348F"/>
    <w:rsid w:val="00193945"/>
    <w:rsid w:val="00193A07"/>
    <w:rsid w:val="00194C95"/>
    <w:rsid w:val="00195C34"/>
    <w:rsid w:val="00196EF5"/>
    <w:rsid w:val="00197823"/>
    <w:rsid w:val="00197D47"/>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1DD6"/>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29E"/>
    <w:rsid w:val="00200333"/>
    <w:rsid w:val="0020107D"/>
    <w:rsid w:val="00202AA4"/>
    <w:rsid w:val="002031F7"/>
    <w:rsid w:val="002040E6"/>
    <w:rsid w:val="0020527B"/>
    <w:rsid w:val="00205D44"/>
    <w:rsid w:val="00205F2C"/>
    <w:rsid w:val="00210B15"/>
    <w:rsid w:val="002142EA"/>
    <w:rsid w:val="00217E80"/>
    <w:rsid w:val="002204BB"/>
    <w:rsid w:val="00221B79"/>
    <w:rsid w:val="00221C6B"/>
    <w:rsid w:val="002253A1"/>
    <w:rsid w:val="00225CF8"/>
    <w:rsid w:val="0022794E"/>
    <w:rsid w:val="00233D64"/>
    <w:rsid w:val="0023482A"/>
    <w:rsid w:val="002359CB"/>
    <w:rsid w:val="00236DF3"/>
    <w:rsid w:val="002418C9"/>
    <w:rsid w:val="00243540"/>
    <w:rsid w:val="0024497B"/>
    <w:rsid w:val="0024515B"/>
    <w:rsid w:val="00246021"/>
    <w:rsid w:val="0024666E"/>
    <w:rsid w:val="002476BA"/>
    <w:rsid w:val="00247F52"/>
    <w:rsid w:val="00250B25"/>
    <w:rsid w:val="00250BBE"/>
    <w:rsid w:val="002515C2"/>
    <w:rsid w:val="0025194F"/>
    <w:rsid w:val="00257066"/>
    <w:rsid w:val="0026148A"/>
    <w:rsid w:val="00262696"/>
    <w:rsid w:val="00263D25"/>
    <w:rsid w:val="002643C3"/>
    <w:rsid w:val="00264A0C"/>
    <w:rsid w:val="0026569F"/>
    <w:rsid w:val="00266EEB"/>
    <w:rsid w:val="00267EF4"/>
    <w:rsid w:val="00270CB8"/>
    <w:rsid w:val="00272B08"/>
    <w:rsid w:val="00281BB8"/>
    <w:rsid w:val="00281E9E"/>
    <w:rsid w:val="00282405"/>
    <w:rsid w:val="00285170"/>
    <w:rsid w:val="00285361"/>
    <w:rsid w:val="00286AB3"/>
    <w:rsid w:val="00291C1A"/>
    <w:rsid w:val="00292D60"/>
    <w:rsid w:val="00293B30"/>
    <w:rsid w:val="00294D34"/>
    <w:rsid w:val="00294E3B"/>
    <w:rsid w:val="00296193"/>
    <w:rsid w:val="00296C66"/>
    <w:rsid w:val="00296EBE"/>
    <w:rsid w:val="002974E3"/>
    <w:rsid w:val="002A084B"/>
    <w:rsid w:val="002A08D7"/>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2F5A"/>
    <w:rsid w:val="002C3F07"/>
    <w:rsid w:val="002C5278"/>
    <w:rsid w:val="002C7EBB"/>
    <w:rsid w:val="002D06C1"/>
    <w:rsid w:val="002D3596"/>
    <w:rsid w:val="002D42B5"/>
    <w:rsid w:val="002D4F1A"/>
    <w:rsid w:val="002D6EC6"/>
    <w:rsid w:val="002D79AC"/>
    <w:rsid w:val="002E039D"/>
    <w:rsid w:val="002E4D5A"/>
    <w:rsid w:val="002E6326"/>
    <w:rsid w:val="002F1F54"/>
    <w:rsid w:val="002F30E0"/>
    <w:rsid w:val="002F35E4"/>
    <w:rsid w:val="002F3730"/>
    <w:rsid w:val="002F38E1"/>
    <w:rsid w:val="002F7AF6"/>
    <w:rsid w:val="00300E63"/>
    <w:rsid w:val="00302F5F"/>
    <w:rsid w:val="0030441D"/>
    <w:rsid w:val="00306063"/>
    <w:rsid w:val="003064C9"/>
    <w:rsid w:val="00307BE4"/>
    <w:rsid w:val="00313B85"/>
    <w:rsid w:val="00317988"/>
    <w:rsid w:val="003221B4"/>
    <w:rsid w:val="0032258D"/>
    <w:rsid w:val="00322E62"/>
    <w:rsid w:val="00324D13"/>
    <w:rsid w:val="00324D2A"/>
    <w:rsid w:val="00324EDD"/>
    <w:rsid w:val="003331E4"/>
    <w:rsid w:val="00336C64"/>
    <w:rsid w:val="00337162"/>
    <w:rsid w:val="00340EAD"/>
    <w:rsid w:val="0034194F"/>
    <w:rsid w:val="00344605"/>
    <w:rsid w:val="003474AA"/>
    <w:rsid w:val="00350D1D"/>
    <w:rsid w:val="00352C83"/>
    <w:rsid w:val="003561E6"/>
    <w:rsid w:val="003615D2"/>
    <w:rsid w:val="0036429C"/>
    <w:rsid w:val="00364A2F"/>
    <w:rsid w:val="00364A53"/>
    <w:rsid w:val="003654CB"/>
    <w:rsid w:val="003657EA"/>
    <w:rsid w:val="00365AA9"/>
    <w:rsid w:val="00365F86"/>
    <w:rsid w:val="00365F87"/>
    <w:rsid w:val="00366E89"/>
    <w:rsid w:val="003674E0"/>
    <w:rsid w:val="003705F4"/>
    <w:rsid w:val="00370D58"/>
    <w:rsid w:val="00371316"/>
    <w:rsid w:val="00376713"/>
    <w:rsid w:val="00381815"/>
    <w:rsid w:val="003819AF"/>
    <w:rsid w:val="003820E9"/>
    <w:rsid w:val="00382583"/>
    <w:rsid w:val="00382DE7"/>
    <w:rsid w:val="00384FFC"/>
    <w:rsid w:val="003872FC"/>
    <w:rsid w:val="00387ADC"/>
    <w:rsid w:val="00390020"/>
    <w:rsid w:val="003903D6"/>
    <w:rsid w:val="00390EE6"/>
    <w:rsid w:val="00390FB6"/>
    <w:rsid w:val="0039118F"/>
    <w:rsid w:val="00392AD7"/>
    <w:rsid w:val="003938D9"/>
    <w:rsid w:val="00394376"/>
    <w:rsid w:val="003943FF"/>
    <w:rsid w:val="00395700"/>
    <w:rsid w:val="00395F6F"/>
    <w:rsid w:val="003970A0"/>
    <w:rsid w:val="003974EB"/>
    <w:rsid w:val="00397CC5"/>
    <w:rsid w:val="003A1582"/>
    <w:rsid w:val="003A4077"/>
    <w:rsid w:val="003A536F"/>
    <w:rsid w:val="003A5CBA"/>
    <w:rsid w:val="003B09AD"/>
    <w:rsid w:val="003B1E2A"/>
    <w:rsid w:val="003B1F18"/>
    <w:rsid w:val="003B4CFB"/>
    <w:rsid w:val="003B5AF7"/>
    <w:rsid w:val="003B5BF0"/>
    <w:rsid w:val="003B60BF"/>
    <w:rsid w:val="003B6BE3"/>
    <w:rsid w:val="003C010C"/>
    <w:rsid w:val="003C0A6C"/>
    <w:rsid w:val="003C14F8"/>
    <w:rsid w:val="003C5A43"/>
    <w:rsid w:val="003D0519"/>
    <w:rsid w:val="003D0FF6"/>
    <w:rsid w:val="003D262C"/>
    <w:rsid w:val="003D6D61"/>
    <w:rsid w:val="003E0465"/>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6139"/>
    <w:rsid w:val="00406AA8"/>
    <w:rsid w:val="00407D39"/>
    <w:rsid w:val="00410985"/>
    <w:rsid w:val="0041477A"/>
    <w:rsid w:val="004167A3"/>
    <w:rsid w:val="0043162F"/>
    <w:rsid w:val="00432DAA"/>
    <w:rsid w:val="00434305"/>
    <w:rsid w:val="00435DF7"/>
    <w:rsid w:val="0044083F"/>
    <w:rsid w:val="004419B9"/>
    <w:rsid w:val="00441AE7"/>
    <w:rsid w:val="00445574"/>
    <w:rsid w:val="004467FB"/>
    <w:rsid w:val="00447984"/>
    <w:rsid w:val="00450199"/>
    <w:rsid w:val="00452D6B"/>
    <w:rsid w:val="00454484"/>
    <w:rsid w:val="0045517B"/>
    <w:rsid w:val="00463B77"/>
    <w:rsid w:val="00463C7B"/>
    <w:rsid w:val="004644A6"/>
    <w:rsid w:val="004659BD"/>
    <w:rsid w:val="00470775"/>
    <w:rsid w:val="004746B1"/>
    <w:rsid w:val="0047583F"/>
    <w:rsid w:val="00475DE8"/>
    <w:rsid w:val="00481C44"/>
    <w:rsid w:val="00484936"/>
    <w:rsid w:val="00485827"/>
    <w:rsid w:val="00485C89"/>
    <w:rsid w:val="00486BE3"/>
    <w:rsid w:val="004872A0"/>
    <w:rsid w:val="004905E4"/>
    <w:rsid w:val="00490A89"/>
    <w:rsid w:val="00490AB4"/>
    <w:rsid w:val="00491841"/>
    <w:rsid w:val="00492F02"/>
    <w:rsid w:val="004939AE"/>
    <w:rsid w:val="004A0A14"/>
    <w:rsid w:val="004A12DF"/>
    <w:rsid w:val="004A17E6"/>
    <w:rsid w:val="004A1BA8"/>
    <w:rsid w:val="004A4B57"/>
    <w:rsid w:val="004A63FA"/>
    <w:rsid w:val="004B0272"/>
    <w:rsid w:val="004B097E"/>
    <w:rsid w:val="004B2701"/>
    <w:rsid w:val="004B2E1B"/>
    <w:rsid w:val="004B3AA8"/>
    <w:rsid w:val="004B3E93"/>
    <w:rsid w:val="004C15EF"/>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346C"/>
    <w:rsid w:val="004E4AA5"/>
    <w:rsid w:val="004E4AEE"/>
    <w:rsid w:val="004E59E3"/>
    <w:rsid w:val="004E67C0"/>
    <w:rsid w:val="004E76D5"/>
    <w:rsid w:val="004F391A"/>
    <w:rsid w:val="004F3CFB"/>
    <w:rsid w:val="004F6456"/>
    <w:rsid w:val="004F696E"/>
    <w:rsid w:val="004F6C71"/>
    <w:rsid w:val="00501139"/>
    <w:rsid w:val="0050363E"/>
    <w:rsid w:val="005039BC"/>
    <w:rsid w:val="005043BB"/>
    <w:rsid w:val="00504A3D"/>
    <w:rsid w:val="00505767"/>
    <w:rsid w:val="005073F0"/>
    <w:rsid w:val="0050762A"/>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65220"/>
    <w:rsid w:val="00573D9E"/>
    <w:rsid w:val="00577EBF"/>
    <w:rsid w:val="005801E3"/>
    <w:rsid w:val="00581802"/>
    <w:rsid w:val="005836A8"/>
    <w:rsid w:val="0058409C"/>
    <w:rsid w:val="00584262"/>
    <w:rsid w:val="00586630"/>
    <w:rsid w:val="00587ADD"/>
    <w:rsid w:val="00591E27"/>
    <w:rsid w:val="0059307A"/>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C7FC8"/>
    <w:rsid w:val="005D0C75"/>
    <w:rsid w:val="005D0F78"/>
    <w:rsid w:val="005D235C"/>
    <w:rsid w:val="005D2964"/>
    <w:rsid w:val="005D4171"/>
    <w:rsid w:val="005D5D7F"/>
    <w:rsid w:val="005D6A95"/>
    <w:rsid w:val="005D6B2C"/>
    <w:rsid w:val="005D6D9C"/>
    <w:rsid w:val="005D75FE"/>
    <w:rsid w:val="005E21FE"/>
    <w:rsid w:val="005E2335"/>
    <w:rsid w:val="005E34CA"/>
    <w:rsid w:val="005E3C18"/>
    <w:rsid w:val="005E6812"/>
    <w:rsid w:val="005E7881"/>
    <w:rsid w:val="005E78E0"/>
    <w:rsid w:val="005F0D9C"/>
    <w:rsid w:val="005F284E"/>
    <w:rsid w:val="005F4712"/>
    <w:rsid w:val="006007AD"/>
    <w:rsid w:val="006015CE"/>
    <w:rsid w:val="00604784"/>
    <w:rsid w:val="006062AB"/>
    <w:rsid w:val="00606419"/>
    <w:rsid w:val="00606A60"/>
    <w:rsid w:val="00607D29"/>
    <w:rsid w:val="00612952"/>
    <w:rsid w:val="00614CC1"/>
    <w:rsid w:val="00615A9D"/>
    <w:rsid w:val="006170DF"/>
    <w:rsid w:val="00617387"/>
    <w:rsid w:val="006205D6"/>
    <w:rsid w:val="006252D8"/>
    <w:rsid w:val="006259BC"/>
    <w:rsid w:val="0062636B"/>
    <w:rsid w:val="006272C6"/>
    <w:rsid w:val="00632182"/>
    <w:rsid w:val="00632AE0"/>
    <w:rsid w:val="00633C17"/>
    <w:rsid w:val="00634D9E"/>
    <w:rsid w:val="00636E3E"/>
    <w:rsid w:val="006379F7"/>
    <w:rsid w:val="00637E4D"/>
    <w:rsid w:val="00640620"/>
    <w:rsid w:val="00641A1F"/>
    <w:rsid w:val="00645904"/>
    <w:rsid w:val="00651657"/>
    <w:rsid w:val="00651ACB"/>
    <w:rsid w:val="00651C47"/>
    <w:rsid w:val="00652AB2"/>
    <w:rsid w:val="00653FED"/>
    <w:rsid w:val="00654045"/>
    <w:rsid w:val="00654EC0"/>
    <w:rsid w:val="0065525B"/>
    <w:rsid w:val="00655D4F"/>
    <w:rsid w:val="00656D29"/>
    <w:rsid w:val="00661442"/>
    <w:rsid w:val="006640E5"/>
    <w:rsid w:val="0066413E"/>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0149"/>
    <w:rsid w:val="00695D22"/>
    <w:rsid w:val="006A07AA"/>
    <w:rsid w:val="006A25E5"/>
    <w:rsid w:val="006A2B46"/>
    <w:rsid w:val="006A336D"/>
    <w:rsid w:val="006A37B9"/>
    <w:rsid w:val="006B2672"/>
    <w:rsid w:val="006B54BF"/>
    <w:rsid w:val="006B5F44"/>
    <w:rsid w:val="006B5F90"/>
    <w:rsid w:val="006B62E4"/>
    <w:rsid w:val="006C1BBA"/>
    <w:rsid w:val="006C2079"/>
    <w:rsid w:val="006C4CE2"/>
    <w:rsid w:val="006C5A62"/>
    <w:rsid w:val="006C5D68"/>
    <w:rsid w:val="006C6976"/>
    <w:rsid w:val="006C6DD0"/>
    <w:rsid w:val="006D04EA"/>
    <w:rsid w:val="006D16C4"/>
    <w:rsid w:val="006D2E56"/>
    <w:rsid w:val="006D3E96"/>
    <w:rsid w:val="006D4515"/>
    <w:rsid w:val="006D4BB1"/>
    <w:rsid w:val="006D6593"/>
    <w:rsid w:val="006E11CB"/>
    <w:rsid w:val="006E23EA"/>
    <w:rsid w:val="006E25FB"/>
    <w:rsid w:val="006F03A8"/>
    <w:rsid w:val="006F2ACA"/>
    <w:rsid w:val="006F2ADC"/>
    <w:rsid w:val="006F2BFE"/>
    <w:rsid w:val="006F31E9"/>
    <w:rsid w:val="006F33CE"/>
    <w:rsid w:val="006F5A74"/>
    <w:rsid w:val="006F6284"/>
    <w:rsid w:val="007002C5"/>
    <w:rsid w:val="00704387"/>
    <w:rsid w:val="00707669"/>
    <w:rsid w:val="00711CBA"/>
    <w:rsid w:val="00711FB5"/>
    <w:rsid w:val="00712A01"/>
    <w:rsid w:val="00714F58"/>
    <w:rsid w:val="00722FBF"/>
    <w:rsid w:val="00722FC2"/>
    <w:rsid w:val="00724879"/>
    <w:rsid w:val="00724E1B"/>
    <w:rsid w:val="00725949"/>
    <w:rsid w:val="0072676A"/>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3283"/>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B7F8E"/>
    <w:rsid w:val="007C1E8B"/>
    <w:rsid w:val="007C2D89"/>
    <w:rsid w:val="007C4593"/>
    <w:rsid w:val="007C5309"/>
    <w:rsid w:val="007C6069"/>
    <w:rsid w:val="007D06C4"/>
    <w:rsid w:val="007D1352"/>
    <w:rsid w:val="007D246D"/>
    <w:rsid w:val="007D2508"/>
    <w:rsid w:val="007D3349"/>
    <w:rsid w:val="007D346A"/>
    <w:rsid w:val="007D6518"/>
    <w:rsid w:val="007D76BD"/>
    <w:rsid w:val="007E0BF1"/>
    <w:rsid w:val="007E5F1D"/>
    <w:rsid w:val="007F0ED8"/>
    <w:rsid w:val="007F0F63"/>
    <w:rsid w:val="007F60D1"/>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0CD4"/>
    <w:rsid w:val="00823303"/>
    <w:rsid w:val="008233B2"/>
    <w:rsid w:val="00823A9F"/>
    <w:rsid w:val="00823C85"/>
    <w:rsid w:val="00825138"/>
    <w:rsid w:val="008269DD"/>
    <w:rsid w:val="00830621"/>
    <w:rsid w:val="00832B0C"/>
    <w:rsid w:val="0083348C"/>
    <w:rsid w:val="008373D3"/>
    <w:rsid w:val="00840617"/>
    <w:rsid w:val="00840F84"/>
    <w:rsid w:val="00842A47"/>
    <w:rsid w:val="00843C13"/>
    <w:rsid w:val="00843C34"/>
    <w:rsid w:val="00844E15"/>
    <w:rsid w:val="008454F8"/>
    <w:rsid w:val="0085173A"/>
    <w:rsid w:val="0085195B"/>
    <w:rsid w:val="00856316"/>
    <w:rsid w:val="008601B7"/>
    <w:rsid w:val="008603CE"/>
    <w:rsid w:val="008620FC"/>
    <w:rsid w:val="008627A5"/>
    <w:rsid w:val="00863A39"/>
    <w:rsid w:val="00863E05"/>
    <w:rsid w:val="00865ACA"/>
    <w:rsid w:val="00865D28"/>
    <w:rsid w:val="00865F85"/>
    <w:rsid w:val="00867C10"/>
    <w:rsid w:val="00870439"/>
    <w:rsid w:val="00870DA1"/>
    <w:rsid w:val="00883F93"/>
    <w:rsid w:val="00884DB3"/>
    <w:rsid w:val="00885A9D"/>
    <w:rsid w:val="008864F6"/>
    <w:rsid w:val="00890188"/>
    <w:rsid w:val="0089049D"/>
    <w:rsid w:val="008928C9"/>
    <w:rsid w:val="008930CB"/>
    <w:rsid w:val="008938DC"/>
    <w:rsid w:val="00893931"/>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59BE"/>
    <w:rsid w:val="008B7E05"/>
    <w:rsid w:val="008C1797"/>
    <w:rsid w:val="008C219C"/>
    <w:rsid w:val="008C475E"/>
    <w:rsid w:val="008C6143"/>
    <w:rsid w:val="008C619A"/>
    <w:rsid w:val="008C772D"/>
    <w:rsid w:val="008C7D8B"/>
    <w:rsid w:val="008D0CE8"/>
    <w:rsid w:val="008D2D1D"/>
    <w:rsid w:val="008D453D"/>
    <w:rsid w:val="008D53AD"/>
    <w:rsid w:val="008D562B"/>
    <w:rsid w:val="008D5733"/>
    <w:rsid w:val="008D5FFB"/>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0088"/>
    <w:rsid w:val="00941179"/>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86C74"/>
    <w:rsid w:val="00987825"/>
    <w:rsid w:val="00987F5F"/>
    <w:rsid w:val="009911AF"/>
    <w:rsid w:val="00991875"/>
    <w:rsid w:val="00991F92"/>
    <w:rsid w:val="009920B7"/>
    <w:rsid w:val="00992985"/>
    <w:rsid w:val="00993889"/>
    <w:rsid w:val="00994641"/>
    <w:rsid w:val="0099551B"/>
    <w:rsid w:val="0099729A"/>
    <w:rsid w:val="00997BF1"/>
    <w:rsid w:val="009A089C"/>
    <w:rsid w:val="009A0A33"/>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2799"/>
    <w:rsid w:val="009D47FA"/>
    <w:rsid w:val="009D4C5B"/>
    <w:rsid w:val="009D50D2"/>
    <w:rsid w:val="009D6BCA"/>
    <w:rsid w:val="009E0F62"/>
    <w:rsid w:val="009E12CC"/>
    <w:rsid w:val="009E25B9"/>
    <w:rsid w:val="009E4A58"/>
    <w:rsid w:val="009E5A2D"/>
    <w:rsid w:val="009E5AB2"/>
    <w:rsid w:val="009E6219"/>
    <w:rsid w:val="009F03B3"/>
    <w:rsid w:val="00A004CA"/>
    <w:rsid w:val="00A0096C"/>
    <w:rsid w:val="00A01757"/>
    <w:rsid w:val="00A028C0"/>
    <w:rsid w:val="00A02BAE"/>
    <w:rsid w:val="00A032EF"/>
    <w:rsid w:val="00A06A6B"/>
    <w:rsid w:val="00A07E47"/>
    <w:rsid w:val="00A129D0"/>
    <w:rsid w:val="00A12C33"/>
    <w:rsid w:val="00A138BA"/>
    <w:rsid w:val="00A14C8E"/>
    <w:rsid w:val="00A153D9"/>
    <w:rsid w:val="00A15F09"/>
    <w:rsid w:val="00A169B6"/>
    <w:rsid w:val="00A2271D"/>
    <w:rsid w:val="00A237D5"/>
    <w:rsid w:val="00A30953"/>
    <w:rsid w:val="00A30EFC"/>
    <w:rsid w:val="00A31984"/>
    <w:rsid w:val="00A32D73"/>
    <w:rsid w:val="00A3367B"/>
    <w:rsid w:val="00A3597D"/>
    <w:rsid w:val="00A36DD1"/>
    <w:rsid w:val="00A4006C"/>
    <w:rsid w:val="00A40091"/>
    <w:rsid w:val="00A4030F"/>
    <w:rsid w:val="00A41C79"/>
    <w:rsid w:val="00A41CB5"/>
    <w:rsid w:val="00A429C6"/>
    <w:rsid w:val="00A42CDF"/>
    <w:rsid w:val="00A4452E"/>
    <w:rsid w:val="00A4472C"/>
    <w:rsid w:val="00A44E69"/>
    <w:rsid w:val="00A4661E"/>
    <w:rsid w:val="00A53B6E"/>
    <w:rsid w:val="00A55BD6"/>
    <w:rsid w:val="00A55D50"/>
    <w:rsid w:val="00A57142"/>
    <w:rsid w:val="00A648CD"/>
    <w:rsid w:val="00A6537A"/>
    <w:rsid w:val="00A67866"/>
    <w:rsid w:val="00A70B07"/>
    <w:rsid w:val="00A723F8"/>
    <w:rsid w:val="00A749F2"/>
    <w:rsid w:val="00A77CCB"/>
    <w:rsid w:val="00A80546"/>
    <w:rsid w:val="00A83D8D"/>
    <w:rsid w:val="00A8446B"/>
    <w:rsid w:val="00A8473F"/>
    <w:rsid w:val="00A859A6"/>
    <w:rsid w:val="00A862D6"/>
    <w:rsid w:val="00A86D85"/>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6FD3"/>
    <w:rsid w:val="00AB7129"/>
    <w:rsid w:val="00AC1373"/>
    <w:rsid w:val="00AC27A6"/>
    <w:rsid w:val="00AC30F7"/>
    <w:rsid w:val="00AC3A5A"/>
    <w:rsid w:val="00AC4D95"/>
    <w:rsid w:val="00AC5DF4"/>
    <w:rsid w:val="00AD0AEF"/>
    <w:rsid w:val="00AD11B7"/>
    <w:rsid w:val="00AD1A94"/>
    <w:rsid w:val="00AD1C05"/>
    <w:rsid w:val="00AD4126"/>
    <w:rsid w:val="00AD421C"/>
    <w:rsid w:val="00AD44FA"/>
    <w:rsid w:val="00AD5BAB"/>
    <w:rsid w:val="00AE070A"/>
    <w:rsid w:val="00AE101C"/>
    <w:rsid w:val="00AE37E5"/>
    <w:rsid w:val="00AE5EB4"/>
    <w:rsid w:val="00AF0C18"/>
    <w:rsid w:val="00AF47C5"/>
    <w:rsid w:val="00AF5398"/>
    <w:rsid w:val="00B005BE"/>
    <w:rsid w:val="00B049AF"/>
    <w:rsid w:val="00B04F94"/>
    <w:rsid w:val="00B0712E"/>
    <w:rsid w:val="00B07242"/>
    <w:rsid w:val="00B10534"/>
    <w:rsid w:val="00B113DB"/>
    <w:rsid w:val="00B11D8A"/>
    <w:rsid w:val="00B12981"/>
    <w:rsid w:val="00B147DD"/>
    <w:rsid w:val="00B156FD"/>
    <w:rsid w:val="00B21F61"/>
    <w:rsid w:val="00B22D65"/>
    <w:rsid w:val="00B261F1"/>
    <w:rsid w:val="00B265BC"/>
    <w:rsid w:val="00B31FB1"/>
    <w:rsid w:val="00B33952"/>
    <w:rsid w:val="00B33C5E"/>
    <w:rsid w:val="00B342F4"/>
    <w:rsid w:val="00B34369"/>
    <w:rsid w:val="00B34DC2"/>
    <w:rsid w:val="00B378E5"/>
    <w:rsid w:val="00B416D2"/>
    <w:rsid w:val="00B4346D"/>
    <w:rsid w:val="00B440F4"/>
    <w:rsid w:val="00B447A5"/>
    <w:rsid w:val="00B4654C"/>
    <w:rsid w:val="00B46FA3"/>
    <w:rsid w:val="00B47293"/>
    <w:rsid w:val="00B47349"/>
    <w:rsid w:val="00B50E50"/>
    <w:rsid w:val="00B52120"/>
    <w:rsid w:val="00B53E61"/>
    <w:rsid w:val="00B54ABC"/>
    <w:rsid w:val="00B54DDE"/>
    <w:rsid w:val="00B56FBE"/>
    <w:rsid w:val="00B60507"/>
    <w:rsid w:val="00B60ACF"/>
    <w:rsid w:val="00B6230B"/>
    <w:rsid w:val="00B62B58"/>
    <w:rsid w:val="00B65149"/>
    <w:rsid w:val="00B66567"/>
    <w:rsid w:val="00B66F52"/>
    <w:rsid w:val="00B66FE5"/>
    <w:rsid w:val="00B72880"/>
    <w:rsid w:val="00B72CBE"/>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AC"/>
    <w:rsid w:val="00BB2DA8"/>
    <w:rsid w:val="00BB5F8F"/>
    <w:rsid w:val="00BB657A"/>
    <w:rsid w:val="00BC1A4E"/>
    <w:rsid w:val="00BC3EB5"/>
    <w:rsid w:val="00BC5DC7"/>
    <w:rsid w:val="00BC6B8B"/>
    <w:rsid w:val="00BC73D8"/>
    <w:rsid w:val="00BD52D7"/>
    <w:rsid w:val="00BD5AD2"/>
    <w:rsid w:val="00BE22F3"/>
    <w:rsid w:val="00BE5B52"/>
    <w:rsid w:val="00BE5D60"/>
    <w:rsid w:val="00BE7B8D"/>
    <w:rsid w:val="00BF0993"/>
    <w:rsid w:val="00BF10A9"/>
    <w:rsid w:val="00BF1703"/>
    <w:rsid w:val="00BF231C"/>
    <w:rsid w:val="00BF51E5"/>
    <w:rsid w:val="00BF74A6"/>
    <w:rsid w:val="00C013AD"/>
    <w:rsid w:val="00C04904"/>
    <w:rsid w:val="00C056B3"/>
    <w:rsid w:val="00C103E5"/>
    <w:rsid w:val="00C11298"/>
    <w:rsid w:val="00C13319"/>
    <w:rsid w:val="00C13EE9"/>
    <w:rsid w:val="00C141D1"/>
    <w:rsid w:val="00C1433A"/>
    <w:rsid w:val="00C15F36"/>
    <w:rsid w:val="00C21540"/>
    <w:rsid w:val="00C21906"/>
    <w:rsid w:val="00C21BFA"/>
    <w:rsid w:val="00C22148"/>
    <w:rsid w:val="00C24C8D"/>
    <w:rsid w:val="00C25FE2"/>
    <w:rsid w:val="00C26B53"/>
    <w:rsid w:val="00C279B2"/>
    <w:rsid w:val="00C30C4A"/>
    <w:rsid w:val="00C33E50"/>
    <w:rsid w:val="00C34C20"/>
    <w:rsid w:val="00C35A3E"/>
    <w:rsid w:val="00C42130"/>
    <w:rsid w:val="00C423A4"/>
    <w:rsid w:val="00C44BF5"/>
    <w:rsid w:val="00C47076"/>
    <w:rsid w:val="00C521D6"/>
    <w:rsid w:val="00C55232"/>
    <w:rsid w:val="00C553A4"/>
    <w:rsid w:val="00C55A06"/>
    <w:rsid w:val="00C55D03"/>
    <w:rsid w:val="00C601BC"/>
    <w:rsid w:val="00C6329F"/>
    <w:rsid w:val="00C63340"/>
    <w:rsid w:val="00C643F9"/>
    <w:rsid w:val="00C64E95"/>
    <w:rsid w:val="00C71372"/>
    <w:rsid w:val="00C72410"/>
    <w:rsid w:val="00C7287F"/>
    <w:rsid w:val="00C754AF"/>
    <w:rsid w:val="00C77FFA"/>
    <w:rsid w:val="00C80CB8"/>
    <w:rsid w:val="00C819F8"/>
    <w:rsid w:val="00C81B64"/>
    <w:rsid w:val="00C8248C"/>
    <w:rsid w:val="00C84E33"/>
    <w:rsid w:val="00C86D6F"/>
    <w:rsid w:val="00C905FC"/>
    <w:rsid w:val="00C92D03"/>
    <w:rsid w:val="00C9319C"/>
    <w:rsid w:val="00C9435D"/>
    <w:rsid w:val="00C94DF2"/>
    <w:rsid w:val="00C96741"/>
    <w:rsid w:val="00C97AF8"/>
    <w:rsid w:val="00CA2D1B"/>
    <w:rsid w:val="00CA375D"/>
    <w:rsid w:val="00CA662A"/>
    <w:rsid w:val="00CA7AFD"/>
    <w:rsid w:val="00CA7C3C"/>
    <w:rsid w:val="00CB0189"/>
    <w:rsid w:val="00CB08C3"/>
    <w:rsid w:val="00CB0BA2"/>
    <w:rsid w:val="00CB1A42"/>
    <w:rsid w:val="00CB1B0C"/>
    <w:rsid w:val="00CB2C0B"/>
    <w:rsid w:val="00CB4681"/>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50B6"/>
    <w:rsid w:val="00CF048A"/>
    <w:rsid w:val="00CF155A"/>
    <w:rsid w:val="00CF193F"/>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24C9"/>
    <w:rsid w:val="00D4514F"/>
    <w:rsid w:val="00D451E2"/>
    <w:rsid w:val="00D45BB2"/>
    <w:rsid w:val="00D45E89"/>
    <w:rsid w:val="00D45E8D"/>
    <w:rsid w:val="00D466AE"/>
    <w:rsid w:val="00D4734F"/>
    <w:rsid w:val="00D51BF3"/>
    <w:rsid w:val="00D56F7F"/>
    <w:rsid w:val="00D6630E"/>
    <w:rsid w:val="00D66846"/>
    <w:rsid w:val="00D675FB"/>
    <w:rsid w:val="00D71F25"/>
    <w:rsid w:val="00D72A9C"/>
    <w:rsid w:val="00D76E8F"/>
    <w:rsid w:val="00D77031"/>
    <w:rsid w:val="00D82F25"/>
    <w:rsid w:val="00D83D2D"/>
    <w:rsid w:val="00D84941"/>
    <w:rsid w:val="00D84FA1"/>
    <w:rsid w:val="00D851F0"/>
    <w:rsid w:val="00D86DB7"/>
    <w:rsid w:val="00D9022E"/>
    <w:rsid w:val="00D926D0"/>
    <w:rsid w:val="00D93030"/>
    <w:rsid w:val="00D949DF"/>
    <w:rsid w:val="00D950E1"/>
    <w:rsid w:val="00D952A6"/>
    <w:rsid w:val="00D974EE"/>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C73A1"/>
    <w:rsid w:val="00DD00FF"/>
    <w:rsid w:val="00DD0619"/>
    <w:rsid w:val="00DD07FB"/>
    <w:rsid w:val="00DD25C6"/>
    <w:rsid w:val="00DD4FE5"/>
    <w:rsid w:val="00DD54B0"/>
    <w:rsid w:val="00DD57EE"/>
    <w:rsid w:val="00DD6BCC"/>
    <w:rsid w:val="00DD6D5D"/>
    <w:rsid w:val="00DE0A4B"/>
    <w:rsid w:val="00DE2410"/>
    <w:rsid w:val="00DE2939"/>
    <w:rsid w:val="00DE6E81"/>
    <w:rsid w:val="00DE703F"/>
    <w:rsid w:val="00DE7595"/>
    <w:rsid w:val="00DF1961"/>
    <w:rsid w:val="00DF2CCF"/>
    <w:rsid w:val="00DF44DE"/>
    <w:rsid w:val="00DF5F11"/>
    <w:rsid w:val="00E01138"/>
    <w:rsid w:val="00E02DFB"/>
    <w:rsid w:val="00E030F9"/>
    <w:rsid w:val="00E0311A"/>
    <w:rsid w:val="00E03138"/>
    <w:rsid w:val="00E06404"/>
    <w:rsid w:val="00E11A85"/>
    <w:rsid w:val="00E12495"/>
    <w:rsid w:val="00E1266C"/>
    <w:rsid w:val="00E15302"/>
    <w:rsid w:val="00E15CCD"/>
    <w:rsid w:val="00E202EF"/>
    <w:rsid w:val="00E210B5"/>
    <w:rsid w:val="00E23D99"/>
    <w:rsid w:val="00E2552F"/>
    <w:rsid w:val="00E3013B"/>
    <w:rsid w:val="00E3137A"/>
    <w:rsid w:val="00E32CCF"/>
    <w:rsid w:val="00E34A98"/>
    <w:rsid w:val="00E35D1E"/>
    <w:rsid w:val="00E364F9"/>
    <w:rsid w:val="00E365FA"/>
    <w:rsid w:val="00E36789"/>
    <w:rsid w:val="00E437B1"/>
    <w:rsid w:val="00E44A83"/>
    <w:rsid w:val="00E502C1"/>
    <w:rsid w:val="00E502DD"/>
    <w:rsid w:val="00E50D3A"/>
    <w:rsid w:val="00E51387"/>
    <w:rsid w:val="00E51E68"/>
    <w:rsid w:val="00E52EFD"/>
    <w:rsid w:val="00E5408A"/>
    <w:rsid w:val="00E549F4"/>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63"/>
    <w:rsid w:val="00E85BFF"/>
    <w:rsid w:val="00E90391"/>
    <w:rsid w:val="00E906C2"/>
    <w:rsid w:val="00E9311F"/>
    <w:rsid w:val="00E934D1"/>
    <w:rsid w:val="00E94AF0"/>
    <w:rsid w:val="00E95D13"/>
    <w:rsid w:val="00E95DD3"/>
    <w:rsid w:val="00E969D5"/>
    <w:rsid w:val="00E97D58"/>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2504"/>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1B3C"/>
    <w:rsid w:val="00F25BB6"/>
    <w:rsid w:val="00F26B7E"/>
    <w:rsid w:val="00F26F50"/>
    <w:rsid w:val="00F27A3B"/>
    <w:rsid w:val="00F315B8"/>
    <w:rsid w:val="00F322A3"/>
    <w:rsid w:val="00F33817"/>
    <w:rsid w:val="00F41C40"/>
    <w:rsid w:val="00F420D5"/>
    <w:rsid w:val="00F451EA"/>
    <w:rsid w:val="00F45447"/>
    <w:rsid w:val="00F456C6"/>
    <w:rsid w:val="00F4577B"/>
    <w:rsid w:val="00F46496"/>
    <w:rsid w:val="00F46C66"/>
    <w:rsid w:val="00F474D0"/>
    <w:rsid w:val="00F50179"/>
    <w:rsid w:val="00F515EE"/>
    <w:rsid w:val="00F5392E"/>
    <w:rsid w:val="00F56511"/>
    <w:rsid w:val="00F6194E"/>
    <w:rsid w:val="00F623AC"/>
    <w:rsid w:val="00F6412A"/>
    <w:rsid w:val="00F646B1"/>
    <w:rsid w:val="00F65893"/>
    <w:rsid w:val="00F66A4A"/>
    <w:rsid w:val="00F71E22"/>
    <w:rsid w:val="00F72142"/>
    <w:rsid w:val="00F72AE7"/>
    <w:rsid w:val="00F81141"/>
    <w:rsid w:val="00F833BA"/>
    <w:rsid w:val="00F84FD0"/>
    <w:rsid w:val="00F859A8"/>
    <w:rsid w:val="00F86D87"/>
    <w:rsid w:val="00F9108B"/>
    <w:rsid w:val="00F91349"/>
    <w:rsid w:val="00F91A60"/>
    <w:rsid w:val="00F93A8A"/>
    <w:rsid w:val="00F95248"/>
    <w:rsid w:val="00F9542D"/>
    <w:rsid w:val="00F956A9"/>
    <w:rsid w:val="00F963ED"/>
    <w:rsid w:val="00F966CF"/>
    <w:rsid w:val="00F96CAE"/>
    <w:rsid w:val="00F97C99"/>
    <w:rsid w:val="00FA441B"/>
    <w:rsid w:val="00FA4DAC"/>
    <w:rsid w:val="00FA662D"/>
    <w:rsid w:val="00FA73B1"/>
    <w:rsid w:val="00FB0CB9"/>
    <w:rsid w:val="00FB0E50"/>
    <w:rsid w:val="00FB231D"/>
    <w:rsid w:val="00FB45F1"/>
    <w:rsid w:val="00FB4A72"/>
    <w:rsid w:val="00FB54E8"/>
    <w:rsid w:val="00FB7054"/>
    <w:rsid w:val="00FC17B7"/>
    <w:rsid w:val="00FC2CB7"/>
    <w:rsid w:val="00FC3E66"/>
    <w:rsid w:val="00FC4090"/>
    <w:rsid w:val="00FC55B4"/>
    <w:rsid w:val="00FC607A"/>
    <w:rsid w:val="00FD00E6"/>
    <w:rsid w:val="00FD03C8"/>
    <w:rsid w:val="00FD09A1"/>
    <w:rsid w:val="00FD227C"/>
    <w:rsid w:val="00FD2A7C"/>
    <w:rsid w:val="00FD33C6"/>
    <w:rsid w:val="00FD59EB"/>
    <w:rsid w:val="00FD7299"/>
    <w:rsid w:val="00FD796E"/>
    <w:rsid w:val="00FE1FBE"/>
    <w:rsid w:val="00FE3901"/>
    <w:rsid w:val="00FE39D3"/>
    <w:rsid w:val="00FE4BCE"/>
    <w:rsid w:val="00FE54AE"/>
    <w:rsid w:val="00FE576A"/>
    <w:rsid w:val="00FE7E79"/>
    <w:rsid w:val="00FF3E7D"/>
    <w:rsid w:val="00FF5B99"/>
    <w:rsid w:val="00FF730C"/>
    <w:rsid w:val="00FF73F4"/>
    <w:rsid w:val="00FF7CE4"/>
    <w:rsid w:val="00FF7E39"/>
    <w:rsid w:val="042F3BE2"/>
    <w:rsid w:val="0AA0121B"/>
    <w:rsid w:val="0BAC0820"/>
    <w:rsid w:val="0C9870C2"/>
    <w:rsid w:val="0CFB384B"/>
    <w:rsid w:val="0DC455FE"/>
    <w:rsid w:val="0E440329"/>
    <w:rsid w:val="0F693ECA"/>
    <w:rsid w:val="10A4483D"/>
    <w:rsid w:val="12AC3997"/>
    <w:rsid w:val="197E2CBE"/>
    <w:rsid w:val="19BF4402"/>
    <w:rsid w:val="19C445B4"/>
    <w:rsid w:val="1D99747F"/>
    <w:rsid w:val="1FC5036D"/>
    <w:rsid w:val="237F7607"/>
    <w:rsid w:val="24694CDC"/>
    <w:rsid w:val="24F55012"/>
    <w:rsid w:val="2E323B76"/>
    <w:rsid w:val="32E26279"/>
    <w:rsid w:val="34AB63EC"/>
    <w:rsid w:val="39C468CE"/>
    <w:rsid w:val="3DF9189C"/>
    <w:rsid w:val="43FD6B5A"/>
    <w:rsid w:val="447F0983"/>
    <w:rsid w:val="44E9609D"/>
    <w:rsid w:val="454A7735"/>
    <w:rsid w:val="45AB23A5"/>
    <w:rsid w:val="49A369BF"/>
    <w:rsid w:val="4CA978DB"/>
    <w:rsid w:val="4DC901A4"/>
    <w:rsid w:val="4ED927A0"/>
    <w:rsid w:val="4F927998"/>
    <w:rsid w:val="51975161"/>
    <w:rsid w:val="53753DCC"/>
    <w:rsid w:val="548C4C40"/>
    <w:rsid w:val="557401A9"/>
    <w:rsid w:val="55CD6A42"/>
    <w:rsid w:val="55FA248D"/>
    <w:rsid w:val="5CBB3F18"/>
    <w:rsid w:val="5D437F7D"/>
    <w:rsid w:val="5DC67F74"/>
    <w:rsid w:val="5EDA0707"/>
    <w:rsid w:val="5F841C15"/>
    <w:rsid w:val="647B34A1"/>
    <w:rsid w:val="672B3BFB"/>
    <w:rsid w:val="68267BB0"/>
    <w:rsid w:val="694E79F0"/>
    <w:rsid w:val="69BB5EAC"/>
    <w:rsid w:val="6A063FC0"/>
    <w:rsid w:val="6A72379C"/>
    <w:rsid w:val="6BCE030C"/>
    <w:rsid w:val="6E527552"/>
    <w:rsid w:val="6E98274A"/>
    <w:rsid w:val="6EF07970"/>
    <w:rsid w:val="72393394"/>
    <w:rsid w:val="73C41F2E"/>
    <w:rsid w:val="73E01DE1"/>
    <w:rsid w:val="74204E9D"/>
    <w:rsid w:val="75A85E1C"/>
    <w:rsid w:val="7BDC3E27"/>
    <w:rsid w:val="7CE97B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6BED0506"/>
  <w15:docId w15:val="{38D08251-8CDC-4F7F-9B59-E698C5C46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1">
    <w:name w:val="页眉 字符"/>
    <w:link w:val="affff0"/>
    <w:uiPriority w:val="99"/>
    <w:qFormat/>
    <w:rPr>
      <w:rFonts w:ascii="Times New Roman" w:eastAsia="宋体" w:hAnsi="Times New Roman" w:cs="Times New Roman"/>
      <w:sz w:val="18"/>
      <w:szCs w:val="18"/>
    </w:rPr>
  </w:style>
  <w:style w:type="character" w:customStyle="1" w:styleId="affff">
    <w:name w:val="页脚 字符"/>
    <w:link w:val="afffe"/>
    <w:uiPriority w:val="99"/>
    <w:qFormat/>
    <w:rPr>
      <w:rFonts w:ascii="宋体" w:eastAsia="宋体" w:hAnsi="Times New Roman" w:cs="Times New Roman"/>
      <w:sz w:val="18"/>
      <w:szCs w:val="18"/>
    </w:rPr>
  </w:style>
  <w:style w:type="character" w:customStyle="1" w:styleId="afffd">
    <w:name w:val="批注框文本 字符"/>
    <w:link w:val="afffc"/>
    <w:uiPriority w:val="99"/>
    <w:semiHidden/>
    <w:qFormat/>
    <w:rPr>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rPr>
  </w:style>
  <w:style w:type="character" w:customStyle="1" w:styleId="affff6">
    <w:name w:val="标题 字符"/>
    <w:link w:val="affff5"/>
    <w:qFormat/>
    <w:rPr>
      <w:rFonts w:ascii="Arial" w:eastAsia="宋体" w:hAnsi="Arial" w:cs="Arial"/>
      <w:b/>
      <w:bCs/>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rFonts w:ascii="Times New Roman" w:eastAsia="宋体" w:hAnsi="Times New Roman" w:cs="Times New Roman"/>
      <w:szCs w:val="20"/>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pPr>
  </w:style>
  <w:style w:type="paragraph" w:customStyle="1" w:styleId="affffffa">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5"/>
    <w:qFormat/>
    <w:pPr>
      <w:widowControl/>
      <w:numPr>
        <w:ilvl w:val="4"/>
      </w:numPr>
      <w:ind w:left="0"/>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eastAsia="宋体" w:hAnsi="Times New Roman" w:cs="Times New Roman"/>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qFormat/>
    <w:pPr>
      <w:numPr>
        <w:numId w:val="18"/>
      </w:numPr>
      <w:jc w:val="center"/>
    </w:pPr>
    <w:rPr>
      <w:rFonts w:ascii="黑体" w:eastAsia="黑体" w:hAnsi="Times New Roman"/>
      <w:sz w:val="21"/>
    </w:rPr>
  </w:style>
  <w:style w:type="paragraph" w:customStyle="1" w:styleId="afb">
    <w:name w:val="标准文件_正文英文图标题"/>
    <w:next w:val="afffff5"/>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qFormat/>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qFormat/>
    <w:pPr>
      <w:widowControl w:val="0"/>
      <w:spacing w:line="360" w:lineRule="exact"/>
      <w:jc w:val="center"/>
    </w:pPr>
    <w:rPr>
      <w:rFonts w:ascii="Times New Roman" w:hAnsi="Times New Roman"/>
      <w:sz w:val="28"/>
    </w:rPr>
  </w:style>
  <w:style w:type="paragraph" w:customStyle="1" w:styleId="afffffff9">
    <w:name w:val="封面一致性程度标识"/>
    <w:qFormat/>
    <w:pPr>
      <w:spacing w:before="440" w:line="440" w:lineRule="exact"/>
      <w:jc w:val="center"/>
    </w:pPr>
    <w:rPr>
      <w:rFonts w:ascii="Times New Roman" w:hAnsi="Times New Roman"/>
      <w:sz w:val="28"/>
    </w:rPr>
  </w:style>
  <w:style w:type="paragraph" w:customStyle="1" w:styleId="afffffffa">
    <w:name w:val="封面正文"/>
    <w:qFormat/>
    <w:pPr>
      <w:jc w:val="both"/>
    </w:pPr>
    <w:rPr>
      <w:rFonts w:ascii="Times New Roman" w:hAnsi="Times New Roman"/>
    </w:r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left="1271" w:firstLineChars="0" w:hanging="420"/>
    </w:pPr>
  </w:style>
  <w:style w:type="paragraph" w:customStyle="1" w:styleId="21">
    <w:name w:val="标准文件_三级项2"/>
    <w:basedOn w:val="afffff5"/>
    <w:qFormat/>
    <w:pPr>
      <w:numPr>
        <w:numId w:val="30"/>
      </w:numPr>
      <w:spacing w:line="300" w:lineRule="exact"/>
      <w:ind w:left="1276" w:firstLineChars="0" w:hanging="425"/>
    </w:pPr>
    <w:rPr>
      <w:rFonts w:ascii="Times New Roman"/>
    </w:rPr>
  </w:style>
  <w:style w:type="paragraph" w:customStyle="1" w:styleId="20">
    <w:name w:val="标准文件_一级项2"/>
    <w:basedOn w:val="afffff5"/>
    <w:qFormat/>
    <w:pPr>
      <w:numPr>
        <w:numId w:val="31"/>
      </w:numPr>
      <w:spacing w:line="300" w:lineRule="exact"/>
      <w:ind w:left="1271" w:firstLineChars="0" w:hanging="42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next w:val="afffff5"/>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oleObject" Target="embeddings/oleObject1.bin"/><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5.emf"/><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emf"/><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image" Target="media/image6.jpeg"/><Relationship Id="rId10" Type="http://schemas.openxmlformats.org/officeDocument/2006/relationships/header" Target="header1.xml"/><Relationship Id="rId19" Type="http://schemas.openxmlformats.org/officeDocument/2006/relationships/image" Target="media/image3.png"/><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oleObject" Target="embeddings/oleObject2.bin"/></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55D20C4BD0D4EBFB98C8540FA64EDD4"/>
        <w:category>
          <w:name w:val="常规"/>
          <w:gallery w:val="placeholder"/>
        </w:category>
        <w:types>
          <w:type w:val="bbPlcHdr"/>
        </w:types>
        <w:behaviors>
          <w:behavior w:val="content"/>
        </w:behaviors>
        <w:guid w:val="{66E70E61-C29A-45C1-9F0E-3E827E1B5B97}"/>
      </w:docPartPr>
      <w:docPartBody>
        <w:p w:rsidR="00444DC1" w:rsidRDefault="004A322C">
          <w:pPr>
            <w:pStyle w:val="F55D20C4BD0D4EBFB98C8540FA64EDD4"/>
          </w:pPr>
          <w:r>
            <w:rPr>
              <w:rStyle w:val="a3"/>
              <w:rFonts w:hint="eastAsia"/>
            </w:rPr>
            <w:t>单击或点击此处输入文字。</w:t>
          </w:r>
        </w:p>
      </w:docPartBody>
    </w:docPart>
    <w:docPart>
      <w:docPartPr>
        <w:name w:val="0F32F029A26649C2BFB1A2A75BC90D0E"/>
        <w:category>
          <w:name w:val="常规"/>
          <w:gallery w:val="placeholder"/>
        </w:category>
        <w:types>
          <w:type w:val="bbPlcHdr"/>
        </w:types>
        <w:behaviors>
          <w:behavior w:val="content"/>
        </w:behaviors>
        <w:guid w:val="{680B1C68-7EF1-4336-853D-45C06C98E7B4}"/>
      </w:docPartPr>
      <w:docPartBody>
        <w:p w:rsidR="00444DC1" w:rsidRDefault="004A322C">
          <w:pPr>
            <w:pStyle w:val="0F32F029A26649C2BFB1A2A75BC90D0E"/>
          </w:pPr>
          <w:r>
            <w:rPr>
              <w:rStyle w:val="a3"/>
              <w:rFonts w:hint="eastAsia"/>
            </w:rPr>
            <w:t>选择一项。</w:t>
          </w:r>
        </w:p>
      </w:docPartBody>
    </w:docPart>
    <w:docPart>
      <w:docPartPr>
        <w:name w:val="9E7B10E9B27544FFA3BC1BAA956CA2DB"/>
        <w:category>
          <w:name w:val="常规"/>
          <w:gallery w:val="placeholder"/>
        </w:category>
        <w:types>
          <w:type w:val="bbPlcHdr"/>
        </w:types>
        <w:behaviors>
          <w:behavior w:val="content"/>
        </w:behaviors>
        <w:guid w:val="{49AC6525-1F2F-411E-91FE-C063DA89B19C}"/>
      </w:docPartPr>
      <w:docPartBody>
        <w:p w:rsidR="00444DC1" w:rsidRDefault="004A322C">
          <w:pPr>
            <w:pStyle w:val="9E7B10E9B27544FFA3BC1BAA956CA2DB"/>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Batang">
    <w:altName w:val="바탕"/>
    <w:panose1 w:val="02030600000101010101"/>
    <w:charset w:val="81"/>
    <w:family w:val="roman"/>
    <w:pitch w:val="variable"/>
    <w:sig w:usb0="B00002AF" w:usb1="69D77CFB" w:usb2="00000030" w:usb3="00000000" w:csb0="0008009F" w:csb1="00000000"/>
  </w:font>
  <w:font w:name="CIDFont+F1">
    <w:altName w:val="微软雅黑"/>
    <w:charset w:val="86"/>
    <w:family w:val="auto"/>
    <w:pitch w:val="default"/>
    <w:sig w:usb0="00000000" w:usb1="00000000" w:usb2="00000010" w:usb3="00000000" w:csb0="00040000" w:csb1="00000000"/>
  </w:font>
  <w:font w:name="Helvetica">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53A6"/>
    <w:rsid w:val="00002203"/>
    <w:rsid w:val="0004149D"/>
    <w:rsid w:val="001433CD"/>
    <w:rsid w:val="0016199E"/>
    <w:rsid w:val="00180A48"/>
    <w:rsid w:val="00237C2E"/>
    <w:rsid w:val="00303F99"/>
    <w:rsid w:val="00335FE3"/>
    <w:rsid w:val="00374792"/>
    <w:rsid w:val="003C5CE3"/>
    <w:rsid w:val="00416783"/>
    <w:rsid w:val="00444DC1"/>
    <w:rsid w:val="00451927"/>
    <w:rsid w:val="004A322C"/>
    <w:rsid w:val="004E5847"/>
    <w:rsid w:val="005B10F6"/>
    <w:rsid w:val="0064404B"/>
    <w:rsid w:val="0067315B"/>
    <w:rsid w:val="006B591D"/>
    <w:rsid w:val="007E5B7C"/>
    <w:rsid w:val="007F55E1"/>
    <w:rsid w:val="008401A9"/>
    <w:rsid w:val="00843190"/>
    <w:rsid w:val="00856383"/>
    <w:rsid w:val="008A7EE5"/>
    <w:rsid w:val="008B530F"/>
    <w:rsid w:val="008D6C62"/>
    <w:rsid w:val="0095378B"/>
    <w:rsid w:val="009E172D"/>
    <w:rsid w:val="009F12BF"/>
    <w:rsid w:val="00A71060"/>
    <w:rsid w:val="00A86372"/>
    <w:rsid w:val="00AD3380"/>
    <w:rsid w:val="00CB53A6"/>
    <w:rsid w:val="00D14BC3"/>
    <w:rsid w:val="00D21056"/>
    <w:rsid w:val="00DC31AD"/>
    <w:rsid w:val="00E00369"/>
    <w:rsid w:val="00E71C20"/>
    <w:rsid w:val="00EC64E9"/>
    <w:rsid w:val="00F354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F55D20C4BD0D4EBFB98C8540FA64EDD4">
    <w:name w:val="F55D20C4BD0D4EBFB98C8540FA64EDD4"/>
    <w:qFormat/>
    <w:pPr>
      <w:widowControl w:val="0"/>
      <w:jc w:val="both"/>
    </w:pPr>
    <w:rPr>
      <w:kern w:val="2"/>
      <w:sz w:val="21"/>
      <w:szCs w:val="22"/>
    </w:rPr>
  </w:style>
  <w:style w:type="paragraph" w:customStyle="1" w:styleId="0F32F029A26649C2BFB1A2A75BC90D0E">
    <w:name w:val="0F32F029A26649C2BFB1A2A75BC90D0E"/>
    <w:qFormat/>
    <w:pPr>
      <w:widowControl w:val="0"/>
      <w:jc w:val="both"/>
    </w:pPr>
    <w:rPr>
      <w:kern w:val="2"/>
      <w:sz w:val="21"/>
      <w:szCs w:val="22"/>
    </w:rPr>
  </w:style>
  <w:style w:type="paragraph" w:customStyle="1" w:styleId="9E7B10E9B27544FFA3BC1BAA956CA2DB">
    <w:name w:val="9E7B10E9B27544FFA3BC1BAA956CA2DB"/>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D92BE50-EF40-4409-A989-AEA67B2C4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879</TotalTime>
  <Pages>1</Pages>
  <Words>3919</Words>
  <Characters>22340</Characters>
  <Application>Microsoft Office Word</Application>
  <DocSecurity>0</DocSecurity>
  <Lines>186</Lines>
  <Paragraphs>52</Paragraphs>
  <ScaleCrop>false</ScaleCrop>
  <Company>PCMI</Company>
  <LinksUpToDate>false</LinksUpToDate>
  <CharactersWithSpaces>26207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admin</dc:creator>
  <dc:description>&lt;config cover="true" show_menu="true" version="1.0.0" doctype="SDKXY"&gt;_x000d_
&lt;/config&gt;</dc:description>
  <cp:lastModifiedBy>台湾必将解放 祖国必须统一</cp:lastModifiedBy>
  <cp:revision>49</cp:revision>
  <cp:lastPrinted>2020-08-30T10:00:00Z</cp:lastPrinted>
  <dcterms:created xsi:type="dcterms:W3CDTF">2022-10-24T06:26:00Z</dcterms:created>
  <dcterms:modified xsi:type="dcterms:W3CDTF">2022-12-02T03:47:00Z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2052-11.1.0.12358</vt:lpwstr>
  </property>
  <property fmtid="{D5CDD505-2E9C-101B-9397-08002B2CF9AE}" pid="15" name="ICV">
    <vt:lpwstr>68AAB00F1A164399BF293606D028C946</vt:lpwstr>
  </property>
</Properties>
</file>