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afffffffff5"/>
        <w:tblW w:w="93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509"/>
        <w:gridCol w:w="8855"/>
      </w:tblGrid>
      <w:tr w:rsidR="007B7453" w:rsidRPr="00672BFD" w14:paraId="4A728300" w14:textId="77777777" w:rsidTr="007B7453">
        <w:tc>
          <w:tcPr>
            <w:tcW w:w="509" w:type="dxa"/>
          </w:tcPr>
          <w:p w14:paraId="7B7ACA32" w14:textId="77777777" w:rsidR="00672BFD" w:rsidRPr="00405884" w:rsidRDefault="00672BFD" w:rsidP="0024666E">
            <w:pPr>
              <w:pStyle w:val="afff9"/>
              <w:framePr w:wrap="notBeside" w:vAnchor="page" w:hAnchor="page" w:x="1372" w:y="568"/>
              <w:tabs>
                <w:tab w:val="clear" w:pos="4153"/>
                <w:tab w:val="clear" w:pos="8306"/>
              </w:tabs>
              <w:spacing w:line="240" w:lineRule="auto"/>
              <w:jc w:val="left"/>
              <w:rPr>
                <w:rFonts w:ascii="黑体" w:eastAsia="黑体" w:hAnsi="黑体"/>
                <w:sz w:val="21"/>
                <w:szCs w:val="21"/>
              </w:rPr>
            </w:pPr>
            <w:r w:rsidRPr="00405884">
              <w:rPr>
                <w:rFonts w:ascii="Times New Roman" w:eastAsia="黑体" w:hAnsi="Times New Roman"/>
                <w:sz w:val="21"/>
                <w:szCs w:val="21"/>
              </w:rPr>
              <w:t>ICS</w:t>
            </w:r>
            <w:r w:rsidRPr="00405884">
              <w:rPr>
                <w:rFonts w:ascii="黑体" w:eastAsia="黑体" w:hAnsi="黑体"/>
                <w:sz w:val="21"/>
                <w:szCs w:val="21"/>
              </w:rPr>
              <w:t xml:space="preserve"> </w:t>
            </w:r>
            <w:r w:rsidR="006A25E5">
              <w:rPr>
                <w:rFonts w:ascii="黑体" w:eastAsia="黑体" w:hAnsi="黑体"/>
                <w:sz w:val="21"/>
                <w:szCs w:val="21"/>
              </w:rPr>
              <w:t xml:space="preserve"> </w:t>
            </w:r>
          </w:p>
        </w:tc>
        <w:tc>
          <w:tcPr>
            <w:tcW w:w="8855" w:type="dxa"/>
          </w:tcPr>
          <w:p w14:paraId="30ABD0B5" w14:textId="575044D2" w:rsidR="00672BFD" w:rsidRPr="00672BFD" w:rsidRDefault="004A17E6" w:rsidP="00C94DF2">
            <w:pPr>
              <w:pStyle w:val="afff9"/>
              <w:framePr w:wrap="notBeside" w:vAnchor="page" w:hAnchor="page" w:x="1372" w:y="568"/>
              <w:tabs>
                <w:tab w:val="clear" w:pos="4153"/>
                <w:tab w:val="clear" w:pos="8306"/>
              </w:tabs>
              <w:spacing w:line="240" w:lineRule="auto"/>
              <w:jc w:val="both"/>
              <w:rPr>
                <w:rFonts w:ascii="黑体" w:eastAsia="黑体" w:hAnsi="黑体"/>
                <w:sz w:val="21"/>
                <w:szCs w:val="21"/>
              </w:rPr>
            </w:pPr>
            <w:r>
              <w:rPr>
                <w:rFonts w:ascii="黑体" w:eastAsia="黑体" w:hAnsi="黑体"/>
                <w:sz w:val="21"/>
                <w:szCs w:val="21"/>
              </w:rPr>
              <w:fldChar w:fldCharType="begin">
                <w:ffData>
                  <w:name w:val="ICS"/>
                  <w:enabled/>
                  <w:calcOnExit w:val="0"/>
                  <w:textInput>
                    <w:default w:val="点击此处添加ICS号"/>
                  </w:textInput>
                </w:ffData>
              </w:fldChar>
            </w:r>
            <w:bookmarkStart w:id="0" w:name="ICS"/>
            <w:r>
              <w:rPr>
                <w:rFonts w:ascii="黑体" w:eastAsia="黑体" w:hAnsi="黑体"/>
                <w:sz w:val="21"/>
                <w:szCs w:val="21"/>
              </w:rPr>
              <w:instrText xml:space="preserve"> FORMTEXT </w:instrText>
            </w:r>
            <w:r>
              <w:rPr>
                <w:rFonts w:ascii="黑体" w:eastAsia="黑体" w:hAnsi="黑体"/>
                <w:sz w:val="21"/>
                <w:szCs w:val="21"/>
              </w:rPr>
            </w:r>
            <w:r>
              <w:rPr>
                <w:rFonts w:ascii="黑体" w:eastAsia="黑体" w:hAnsi="黑体"/>
                <w:sz w:val="21"/>
                <w:szCs w:val="21"/>
              </w:rPr>
              <w:fldChar w:fldCharType="separate"/>
            </w:r>
            <w:r w:rsidR="006F05C8" w:rsidRPr="006F05C8">
              <w:rPr>
                <w:rFonts w:ascii="黑体" w:eastAsia="黑体" w:hAnsi="黑体"/>
                <w:sz w:val="21"/>
                <w:szCs w:val="21"/>
              </w:rPr>
              <w:t>77.040.20</w:t>
            </w:r>
            <w:r w:rsidR="002771AC">
              <w:rPr>
                <w:rFonts w:ascii="黑体" w:eastAsia="黑体" w:hAnsi="黑体"/>
                <w:sz w:val="21"/>
                <w:szCs w:val="21"/>
              </w:rPr>
              <w:t xml:space="preserve"> </w:t>
            </w:r>
            <w:r>
              <w:rPr>
                <w:rFonts w:ascii="黑体" w:eastAsia="黑体" w:hAnsi="黑体"/>
                <w:sz w:val="21"/>
                <w:szCs w:val="21"/>
              </w:rPr>
              <w:fldChar w:fldCharType="end"/>
            </w:r>
            <w:bookmarkEnd w:id="0"/>
          </w:p>
        </w:tc>
      </w:tr>
      <w:tr w:rsidR="007B7453" w:rsidRPr="00672BFD" w14:paraId="2BF519BA" w14:textId="77777777" w:rsidTr="007B7453">
        <w:tc>
          <w:tcPr>
            <w:tcW w:w="509" w:type="dxa"/>
          </w:tcPr>
          <w:p w14:paraId="26186946" w14:textId="77777777" w:rsidR="00672BFD" w:rsidRPr="00672BFD" w:rsidRDefault="00672BFD" w:rsidP="0024666E">
            <w:pPr>
              <w:pStyle w:val="afff9"/>
              <w:framePr w:wrap="notBeside" w:vAnchor="page" w:hAnchor="page" w:x="1372" w:y="568"/>
              <w:tabs>
                <w:tab w:val="clear" w:pos="4153"/>
                <w:tab w:val="clear" w:pos="8306"/>
              </w:tabs>
              <w:spacing w:before="40" w:line="240" w:lineRule="auto"/>
              <w:jc w:val="left"/>
              <w:rPr>
                <w:rFonts w:ascii="黑体" w:eastAsia="黑体" w:hAnsi="黑体"/>
                <w:sz w:val="21"/>
                <w:szCs w:val="21"/>
              </w:rPr>
            </w:pPr>
            <w:r w:rsidRPr="00672BFD">
              <w:rPr>
                <w:rFonts w:ascii="Times New Roman" w:eastAsia="黑体" w:hAnsi="Times New Roman"/>
                <w:sz w:val="21"/>
                <w:szCs w:val="21"/>
              </w:rPr>
              <w:t>CCS</w:t>
            </w:r>
            <w:r w:rsidR="0024666E">
              <w:rPr>
                <w:rFonts w:ascii="Times New Roman" w:eastAsia="黑体" w:hAnsi="Times New Roman"/>
                <w:sz w:val="21"/>
                <w:szCs w:val="21"/>
              </w:rPr>
              <w:t xml:space="preserve"> </w:t>
            </w:r>
            <w:r w:rsidRPr="00672BFD">
              <w:rPr>
                <w:rFonts w:ascii="黑体" w:eastAsia="黑体" w:hAnsi="黑体"/>
                <w:sz w:val="21"/>
                <w:szCs w:val="21"/>
              </w:rPr>
              <w:t xml:space="preserve"> </w:t>
            </w:r>
          </w:p>
        </w:tc>
        <w:tc>
          <w:tcPr>
            <w:tcW w:w="8855" w:type="dxa"/>
          </w:tcPr>
          <w:p w14:paraId="118B66D8" w14:textId="0EE9ED94" w:rsidR="00FB231D" w:rsidRPr="00672BFD" w:rsidRDefault="00672BFD" w:rsidP="00FC76CA">
            <w:pPr>
              <w:pStyle w:val="afff9"/>
              <w:framePr w:wrap="notBeside" w:vAnchor="page" w:hAnchor="page" w:x="1372" w:y="568"/>
              <w:tabs>
                <w:tab w:val="clear" w:pos="4153"/>
                <w:tab w:val="clear" w:pos="8306"/>
              </w:tabs>
              <w:spacing w:before="40" w:line="240" w:lineRule="auto"/>
              <w:jc w:val="left"/>
              <w:rPr>
                <w:rFonts w:ascii="黑体" w:eastAsia="黑体" w:hAnsi="黑体"/>
                <w:sz w:val="21"/>
                <w:szCs w:val="21"/>
              </w:rPr>
            </w:pPr>
            <w:r w:rsidRPr="00672BFD">
              <w:rPr>
                <w:rFonts w:ascii="黑体" w:eastAsia="黑体" w:hAnsi="黑体"/>
                <w:sz w:val="21"/>
                <w:szCs w:val="21"/>
              </w:rPr>
              <w:fldChar w:fldCharType="begin">
                <w:ffData>
                  <w:name w:val="CSDN"/>
                  <w:enabled/>
                  <w:calcOnExit w:val="0"/>
                  <w:textInput>
                    <w:default w:val="点击此处添加CCS号"/>
                  </w:textInput>
                </w:ffData>
              </w:fldChar>
            </w:r>
            <w:bookmarkStart w:id="1" w:name="CSDN"/>
            <w:r w:rsidRPr="00672BFD">
              <w:rPr>
                <w:rFonts w:ascii="黑体" w:eastAsia="黑体" w:hAnsi="黑体"/>
                <w:sz w:val="21"/>
                <w:szCs w:val="21"/>
              </w:rPr>
              <w:instrText xml:space="preserve"> FORMTEXT </w:instrText>
            </w:r>
            <w:r w:rsidRPr="00672BFD">
              <w:rPr>
                <w:rFonts w:ascii="黑体" w:eastAsia="黑体" w:hAnsi="黑体"/>
                <w:sz w:val="21"/>
                <w:szCs w:val="21"/>
              </w:rPr>
            </w:r>
            <w:r w:rsidRPr="00672BFD">
              <w:rPr>
                <w:rFonts w:ascii="黑体" w:eastAsia="黑体" w:hAnsi="黑体"/>
                <w:sz w:val="21"/>
                <w:szCs w:val="21"/>
              </w:rPr>
              <w:fldChar w:fldCharType="separate"/>
            </w:r>
            <w:r w:rsidR="00FC76CA">
              <w:rPr>
                <w:rFonts w:ascii="黑体" w:eastAsia="黑体" w:hAnsi="黑体" w:hint="eastAsia"/>
                <w:sz w:val="21"/>
                <w:szCs w:val="21"/>
              </w:rPr>
              <w:t>H</w:t>
            </w:r>
            <w:r w:rsidR="00FC76CA">
              <w:rPr>
                <w:rFonts w:ascii="黑体" w:eastAsia="黑体" w:hAnsi="黑体"/>
                <w:sz w:val="21"/>
                <w:szCs w:val="21"/>
              </w:rPr>
              <w:t>26</w:t>
            </w:r>
            <w:r w:rsidRPr="00672BFD">
              <w:rPr>
                <w:rFonts w:ascii="黑体" w:eastAsia="黑体" w:hAnsi="黑体"/>
                <w:sz w:val="21"/>
                <w:szCs w:val="21"/>
              </w:rPr>
              <w:fldChar w:fldCharType="end"/>
            </w:r>
            <w:bookmarkEnd w:id="1"/>
          </w:p>
        </w:tc>
      </w:tr>
    </w:tbl>
    <w:tbl>
      <w:tblPr>
        <w:tblStyle w:val="afffffffff5"/>
        <w:tblpPr w:leftFromText="180" w:rightFromText="180" w:vertAnchor="text" w:horzAnchor="margin" w:tblpX="2683" w:tblpY="578"/>
        <w:tblW w:w="0" w:type="auto"/>
        <w:tblBorders>
          <w:top w:val="none" w:sz="0" w:space="0" w:color="auto"/>
          <w:left w:val="none" w:sz="0" w:space="0" w:color="auto"/>
          <w:bottom w:val="none" w:sz="0" w:space="0" w:color="auto"/>
          <w:right w:val="none" w:sz="0" w:space="0" w:color="auto"/>
        </w:tblBorders>
        <w:tblCellMar>
          <w:right w:w="221" w:type="dxa"/>
        </w:tblCellMar>
        <w:tblLook w:val="04A0" w:firstRow="1" w:lastRow="0" w:firstColumn="1" w:lastColumn="0" w:noHBand="0" w:noVBand="1"/>
      </w:tblPr>
      <w:tblGrid>
        <w:gridCol w:w="6407"/>
      </w:tblGrid>
      <w:tr w:rsidR="001446C2" w14:paraId="2099F6F5" w14:textId="77777777" w:rsidTr="00DF5F11">
        <w:tc>
          <w:tcPr>
            <w:tcW w:w="6407" w:type="dxa"/>
          </w:tcPr>
          <w:p w14:paraId="74E8C351" w14:textId="42F03879" w:rsidR="001446C2" w:rsidRDefault="001446C2" w:rsidP="00DF5F11">
            <w:pPr>
              <w:pStyle w:val="affff0"/>
              <w:framePr w:w="0" w:hRule="auto" w:wrap="auto" w:hAnchor="text" w:xAlign="left" w:yAlign="inline" w:anchorLock="0"/>
              <w:rPr>
                <w:rFonts w:ascii="宋体" w:hAnsi="宋体"/>
                <w:sz w:val="28"/>
                <w:szCs w:val="28"/>
              </w:rPr>
            </w:pPr>
            <w:bookmarkStart w:id="2" w:name="_Hlk26473981"/>
            <w:r>
              <w:rPr>
                <w:noProof/>
              </w:rPr>
              <w:drawing>
                <wp:inline distT="0" distB="0" distL="0" distR="0" wp14:anchorId="23A623B5" wp14:editId="37B49A91">
                  <wp:extent cx="796719" cy="397766"/>
                  <wp:effectExtent l="0" t="0" r="3810" b="254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未标题-1.tif"/>
                          <pic:cNvPicPr/>
                        </pic:nvPicPr>
                        <pic:blipFill>
                          <a:blip r:embed="rId9" cstate="print">
                            <a:extLst>
                              <a:ext uri="{28A0092B-C50C-407E-A947-70E740481C1C}">
                                <a14:useLocalDpi xmlns:a14="http://schemas.microsoft.com/office/drawing/2010/main" val="0"/>
                              </a:ext>
                            </a:extLst>
                          </a:blip>
                          <a:stretch>
                            <a:fillRect/>
                          </a:stretch>
                        </pic:blipFill>
                        <pic:spPr>
                          <a:xfrm>
                            <a:off x="0" y="0"/>
                            <a:ext cx="813958" cy="406373"/>
                          </a:xfrm>
                          <a:prstGeom prst="rect">
                            <a:avLst/>
                          </a:prstGeom>
                        </pic:spPr>
                      </pic:pic>
                    </a:graphicData>
                  </a:graphic>
                </wp:inline>
              </w:drawing>
            </w:r>
            <w:r w:rsidRPr="001446C2">
              <w:rPr>
                <w:sz w:val="21"/>
                <w:szCs w:val="21"/>
              </w:rPr>
              <w:t xml:space="preserve"> </w:t>
            </w:r>
            <w:r>
              <w:fldChar w:fldCharType="begin">
                <w:ffData>
                  <w:name w:val="c1"/>
                  <w:enabled/>
                  <w:calcOnExit w:val="0"/>
                  <w:textInput>
                    <w:maxLength w:val="8"/>
                  </w:textInput>
                </w:ffData>
              </w:fldChar>
            </w:r>
            <w:bookmarkStart w:id="3" w:name="c1"/>
            <w:r>
              <w:instrText xml:space="preserve"> FORMTEXT </w:instrText>
            </w:r>
            <w:r>
              <w:fldChar w:fldCharType="separate"/>
            </w:r>
            <w:r w:rsidR="006F05C8">
              <w:t>32</w:t>
            </w:r>
            <w:r>
              <w:fldChar w:fldCharType="end"/>
            </w:r>
            <w:bookmarkEnd w:id="3"/>
          </w:p>
        </w:tc>
      </w:tr>
    </w:tbl>
    <w:p w14:paraId="4DA3EAA5" w14:textId="7C19C12C" w:rsidR="0000040A" w:rsidRPr="007B7453" w:rsidRDefault="007B7453" w:rsidP="000107E0">
      <w:pPr>
        <w:pStyle w:val="affff1"/>
        <w:framePr w:w="9639" w:h="624" w:hRule="exact" w:hSpace="181" w:vSpace="181" w:wrap="around" w:hAnchor="page" w:x="1305" w:y="2269"/>
        <w:rPr>
          <w:rFonts w:ascii="黑体" w:eastAsia="黑体" w:hAnsi="黑体"/>
          <w:b w:val="0"/>
          <w:bCs w:val="0"/>
          <w:w w:val="100"/>
          <w:sz w:val="48"/>
          <w:szCs w:val="48"/>
        </w:rPr>
      </w:pPr>
      <w:r w:rsidRPr="001A4CF3">
        <w:rPr>
          <w:rFonts w:ascii="黑体" w:eastAsia="黑体"/>
          <w:b w:val="0"/>
          <w:w w:val="100"/>
          <w:sz w:val="48"/>
        </w:rPr>
        <w:fldChar w:fldCharType="begin">
          <w:ffData>
            <w:name w:val="c2"/>
            <w:enabled/>
            <w:calcOnExit w:val="0"/>
            <w:textInput/>
          </w:ffData>
        </w:fldChar>
      </w:r>
      <w:bookmarkStart w:id="4" w:name="c2"/>
      <w:r w:rsidRPr="001A4CF3">
        <w:rPr>
          <w:rFonts w:ascii="黑体" w:eastAsia="黑体"/>
          <w:b w:val="0"/>
          <w:w w:val="100"/>
          <w:sz w:val="48"/>
        </w:rPr>
        <w:instrText xml:space="preserve"> FORMTEXT </w:instrText>
      </w:r>
      <w:r w:rsidRPr="001A4CF3">
        <w:rPr>
          <w:rFonts w:ascii="黑体" w:eastAsia="黑体"/>
          <w:b w:val="0"/>
          <w:w w:val="100"/>
          <w:sz w:val="48"/>
        </w:rPr>
      </w:r>
      <w:r w:rsidRPr="001A4CF3">
        <w:rPr>
          <w:rFonts w:ascii="黑体" w:eastAsia="黑体"/>
          <w:b w:val="0"/>
          <w:w w:val="100"/>
          <w:sz w:val="48"/>
        </w:rPr>
        <w:fldChar w:fldCharType="separate"/>
      </w:r>
      <w:r w:rsidR="006F05C8">
        <w:rPr>
          <w:rFonts w:ascii="黑体" w:eastAsia="黑体" w:hint="eastAsia"/>
          <w:b w:val="0"/>
          <w:w w:val="100"/>
          <w:sz w:val="48"/>
        </w:rPr>
        <w:t>江苏省</w:t>
      </w:r>
      <w:r w:rsidRPr="001A4CF3">
        <w:rPr>
          <w:rFonts w:ascii="黑体" w:eastAsia="黑体"/>
          <w:b w:val="0"/>
          <w:w w:val="100"/>
          <w:sz w:val="48"/>
        </w:rPr>
        <w:fldChar w:fldCharType="end"/>
      </w:r>
      <w:bookmarkEnd w:id="4"/>
      <w:r w:rsidR="00B77EC8">
        <w:rPr>
          <w:rFonts w:ascii="黑体" w:eastAsia="黑体" w:hAnsi="黑体" w:hint="eastAsia"/>
          <w:b w:val="0"/>
          <w:bCs w:val="0"/>
          <w:w w:val="100"/>
          <w:sz w:val="48"/>
          <w:szCs w:val="48"/>
        </w:rPr>
        <w:t>地方</w:t>
      </w:r>
      <w:r>
        <w:rPr>
          <w:rFonts w:ascii="黑体" w:eastAsia="黑体" w:hAnsi="黑体" w:hint="eastAsia"/>
          <w:b w:val="0"/>
          <w:bCs w:val="0"/>
          <w:w w:val="100"/>
          <w:sz w:val="48"/>
          <w:szCs w:val="48"/>
        </w:rPr>
        <w:t>标准</w:t>
      </w:r>
    </w:p>
    <w:bookmarkEnd w:id="2"/>
    <w:p w14:paraId="246DAD63" w14:textId="449F8558" w:rsidR="00AA456B" w:rsidRPr="005F4712" w:rsidRDefault="00634D9E" w:rsidP="00A952D7">
      <w:pPr>
        <w:pStyle w:val="afffffffffc"/>
        <w:framePr w:wrap="auto"/>
        <w:rPr>
          <w:lang w:val="fr-FR"/>
        </w:rPr>
      </w:pPr>
      <w:r w:rsidRPr="005F4712">
        <w:rPr>
          <w:lang w:val="fr-FR"/>
        </w:rPr>
        <w:t>DB</w:t>
      </w:r>
      <w:r w:rsidRPr="005F4712">
        <w:rPr>
          <w:sz w:val="15"/>
          <w:szCs w:val="15"/>
          <w:lang w:val="fr-FR"/>
        </w:rPr>
        <w:t xml:space="preserve"> </w:t>
      </w:r>
      <w:r w:rsidR="005F4712">
        <w:fldChar w:fldCharType="begin">
          <w:ffData>
            <w:name w:val="文字1"/>
            <w:enabled/>
            <w:calcOnExit w:val="0"/>
            <w:textInput>
              <w:default w:val="XX/T"/>
            </w:textInput>
          </w:ffData>
        </w:fldChar>
      </w:r>
      <w:bookmarkStart w:id="5" w:name="文字1"/>
      <w:r w:rsidR="005F4712" w:rsidRPr="005F4712">
        <w:rPr>
          <w:lang w:val="fr-FR"/>
        </w:rPr>
        <w:instrText xml:space="preserve"> FORMTEXT </w:instrText>
      </w:r>
      <w:r w:rsidR="005F4712">
        <w:fldChar w:fldCharType="separate"/>
      </w:r>
      <w:r w:rsidR="006F05C8">
        <w:rPr>
          <w:lang w:val="fr-FR"/>
        </w:rPr>
        <w:t>32</w:t>
      </w:r>
      <w:r w:rsidR="005F4712" w:rsidRPr="005F4712">
        <w:rPr>
          <w:lang w:val="fr-FR"/>
        </w:rPr>
        <w:t>/T</w:t>
      </w:r>
      <w:r w:rsidR="005F4712">
        <w:fldChar w:fldCharType="end"/>
      </w:r>
      <w:bookmarkEnd w:id="5"/>
      <w:r w:rsidRPr="005F4712">
        <w:rPr>
          <w:lang w:val="fr-FR"/>
        </w:rPr>
        <w:t xml:space="preserve"> </w:t>
      </w:r>
      <w:r w:rsidR="006E23EA">
        <w:fldChar w:fldCharType="begin">
          <w:ffData>
            <w:name w:val="NSTD_CODE_F"/>
            <w:enabled/>
            <w:calcOnExit w:val="0"/>
            <w:textInput>
              <w:default w:val="XXXX"/>
            </w:textInput>
          </w:ffData>
        </w:fldChar>
      </w:r>
      <w:bookmarkStart w:id="6" w:name="NSTD_CODE_F"/>
      <w:r w:rsidR="006E23EA" w:rsidRPr="0012059C">
        <w:rPr>
          <w:lang w:val="fr-FR"/>
        </w:rPr>
        <w:instrText xml:space="preserve"> FORMTEXT </w:instrText>
      </w:r>
      <w:r w:rsidR="006E23EA">
        <w:fldChar w:fldCharType="separate"/>
      </w:r>
      <w:r w:rsidR="006E23EA" w:rsidRPr="0012059C">
        <w:rPr>
          <w:lang w:val="fr-FR"/>
        </w:rPr>
        <w:t>XXXX</w:t>
      </w:r>
      <w:r w:rsidR="006E23EA">
        <w:fldChar w:fldCharType="end"/>
      </w:r>
      <w:bookmarkEnd w:id="6"/>
      <w:r w:rsidR="004644A6" w:rsidRPr="005F4712">
        <w:rPr>
          <w:rFonts w:hAnsi="黑体"/>
          <w:lang w:val="fr-FR"/>
        </w:rPr>
        <w:t>—</w:t>
      </w:r>
      <w:r w:rsidR="00087A77">
        <w:fldChar w:fldCharType="begin">
          <w:ffData>
            <w:name w:val="NSTD_CODE_B"/>
            <w:enabled/>
            <w:calcOnExit w:val="0"/>
            <w:textInput>
              <w:default w:val="XXXX"/>
            </w:textInput>
          </w:ffData>
        </w:fldChar>
      </w:r>
      <w:bookmarkStart w:id="7" w:name="NSTD_CODE_B"/>
      <w:r w:rsidR="00087A77" w:rsidRPr="005F4712">
        <w:rPr>
          <w:lang w:val="fr-FR"/>
        </w:rPr>
        <w:instrText xml:space="preserve"> FORMTEXT </w:instrText>
      </w:r>
      <w:r w:rsidR="00087A77">
        <w:fldChar w:fldCharType="separate"/>
      </w:r>
      <w:r w:rsidR="006F05C8">
        <w:t>2023</w:t>
      </w:r>
      <w:r w:rsidR="00087A77">
        <w:fldChar w:fldCharType="end"/>
      </w:r>
      <w:bookmarkEnd w:id="7"/>
    </w:p>
    <w:p w14:paraId="1EA16298" w14:textId="678A1752" w:rsidR="00E846C8" w:rsidRPr="001E4882" w:rsidRDefault="00087A77" w:rsidP="00A952D7">
      <w:pPr>
        <w:pStyle w:val="afffffffffd"/>
        <w:framePr w:wrap="auto"/>
        <w:rPr>
          <w:rFonts w:hAnsi="黑体"/>
        </w:rPr>
      </w:pPr>
      <w:r w:rsidRPr="001E4882">
        <w:rPr>
          <w:rFonts w:hAnsi="黑体"/>
        </w:rPr>
        <w:fldChar w:fldCharType="begin">
          <w:ffData>
            <w:name w:val="OSTD_CODE"/>
            <w:enabled/>
            <w:calcOnExit w:val="0"/>
            <w:textInput/>
          </w:ffData>
        </w:fldChar>
      </w:r>
      <w:bookmarkStart w:id="8" w:name="OSTD_CODE"/>
      <w:r w:rsidRPr="001E4882">
        <w:rPr>
          <w:rFonts w:hAnsi="黑体"/>
        </w:rPr>
        <w:instrText xml:space="preserve"> FORMTEXT </w:instrText>
      </w:r>
      <w:r w:rsidR="000B1230" w:rsidRPr="001E4882">
        <w:rPr>
          <w:rFonts w:hAnsi="黑体"/>
        </w:rPr>
      </w:r>
      <w:r w:rsidRPr="001E4882">
        <w:rPr>
          <w:rFonts w:hAnsi="黑体"/>
        </w:rPr>
        <w:fldChar w:fldCharType="separate"/>
      </w:r>
      <w:r w:rsidR="000B1230">
        <w:rPr>
          <w:rFonts w:hAnsi="黑体"/>
        </w:rPr>
        <w:t> </w:t>
      </w:r>
      <w:r w:rsidR="000B1230">
        <w:rPr>
          <w:rFonts w:hAnsi="黑体"/>
        </w:rPr>
        <w:t> </w:t>
      </w:r>
      <w:r w:rsidR="000B1230">
        <w:rPr>
          <w:rFonts w:hAnsi="黑体"/>
        </w:rPr>
        <w:t> </w:t>
      </w:r>
      <w:r w:rsidR="000B1230">
        <w:rPr>
          <w:rFonts w:hAnsi="黑体"/>
        </w:rPr>
        <w:t> </w:t>
      </w:r>
      <w:r w:rsidR="000B1230">
        <w:rPr>
          <w:rFonts w:hAnsi="黑体"/>
        </w:rPr>
        <w:t> </w:t>
      </w:r>
      <w:r w:rsidRPr="001E4882">
        <w:rPr>
          <w:rFonts w:hAnsi="黑体"/>
        </w:rPr>
        <w:fldChar w:fldCharType="end"/>
      </w:r>
      <w:bookmarkEnd w:id="8"/>
    </w:p>
    <w:p w14:paraId="30501A77" w14:textId="77777777" w:rsidR="008F70BD" w:rsidRPr="007B7453" w:rsidRDefault="007439EB" w:rsidP="007B7453">
      <w:pPr>
        <w:spacing w:line="240" w:lineRule="auto"/>
        <w:rPr>
          <w:rFonts w:ascii="黑体" w:eastAsia="黑体" w:hAnsi="黑体"/>
          <w:kern w:val="0"/>
          <w:sz w:val="10"/>
          <w:szCs w:val="10"/>
        </w:rPr>
      </w:pPr>
      <w:r w:rsidRPr="007B7453">
        <w:rPr>
          <w:rFonts w:ascii="黑体" w:eastAsia="黑体" w:hAnsi="黑体"/>
          <w:noProof/>
          <w:kern w:val="0"/>
          <w:sz w:val="10"/>
          <w:szCs w:val="10"/>
        </w:rPr>
        <mc:AlternateContent>
          <mc:Choice Requires="wps">
            <w:drawing>
              <wp:anchor distT="0" distB="0" distL="114300" distR="114300" simplePos="0" relativeHeight="251660288" behindDoc="0" locked="0" layoutInCell="1" allowOverlap="0" wp14:anchorId="269A6EEA" wp14:editId="0D9DD05E">
                <wp:simplePos x="0" y="0"/>
                <wp:positionH relativeFrom="page">
                  <wp:posOffset>900430</wp:posOffset>
                </wp:positionH>
                <wp:positionV relativeFrom="page">
                  <wp:posOffset>2700655</wp:posOffset>
                </wp:positionV>
                <wp:extent cx="6120000" cy="0"/>
                <wp:effectExtent l="0" t="0" r="0" b="0"/>
                <wp:wrapNone/>
                <wp:docPr id="73" name="直接连接符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0D9AE5E5" id="直接连接符 73" o:spid="_x0000_s1026" style="position:absolute;left:0;text-align:lef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70.9pt,212.65pt" to="552.8pt,2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" o:allowoverlap="f">
                <w10:wrap anchorx="page" anchory="page"/>
              </v:line>
            </w:pict>
          </mc:Fallback>
        </mc:AlternateContent>
      </w:r>
    </w:p>
    <w:p w14:paraId="0C141862" w14:textId="77777777" w:rsidR="006816A4" w:rsidRDefault="006816A4" w:rsidP="0036429C">
      <w:pPr>
        <w:pStyle w:val="affff1"/>
        <w:framePr w:w="9639" w:h="6976" w:hRule="exact" w:hSpace="0" w:vSpace="0" w:wrap="around" w:hAnchor="page" w:y="6408"/>
        <w:jc w:val="center"/>
        <w:rPr>
          <w:rFonts w:ascii="黑体" w:eastAsia="黑体" w:hAnsi="黑体"/>
          <w:b w:val="0"/>
          <w:bCs w:val="0"/>
          <w:w w:val="100"/>
        </w:rPr>
      </w:pPr>
    </w:p>
    <w:p w14:paraId="79F81036" w14:textId="6138EAD2" w:rsidR="006816A4" w:rsidRDefault="0012059C" w:rsidP="00463B77">
      <w:pPr>
        <w:pStyle w:val="afffffffffe"/>
        <w:framePr w:h="6974" w:hRule="exact" w:wrap="around" w:x="1419" w:anchorLock="1"/>
      </w:pPr>
      <w:r>
        <w:fldChar w:fldCharType="begin">
          <w:ffData>
            <w:name w:val="CSTD_NAME"/>
            <w:enabled/>
            <w:calcOnExit w:val="0"/>
            <w:textInput>
              <w:default w:val="点击此处添加标准名称"/>
            </w:textInput>
          </w:ffData>
        </w:fldChar>
      </w:r>
      <w:bookmarkStart w:id="9" w:name="CSTD_NAME"/>
      <w:r>
        <w:instrText xml:space="preserve"> FORMTEXT </w:instrText>
      </w:r>
      <w:r>
        <w:fldChar w:fldCharType="separate"/>
      </w:r>
      <w:r w:rsidR="000B1230">
        <w:t>点击此处添加标准名称</w:t>
      </w:r>
      <w:r>
        <w:fldChar w:fldCharType="end"/>
      </w:r>
      <w:bookmarkEnd w:id="9"/>
    </w:p>
    <w:p w14:paraId="3C92D2B1" w14:textId="77777777" w:rsidR="00815419" w:rsidRPr="00815419" w:rsidRDefault="00815419" w:rsidP="00324EDD">
      <w:pPr>
        <w:framePr w:w="9639" w:h="6974" w:hRule="exact" w:wrap="around" w:vAnchor="page" w:hAnchor="page" w:x="1419" w:y="6408" w:anchorLock="1"/>
        <w:ind w:left="-1418"/>
      </w:pPr>
    </w:p>
    <w:p w14:paraId="67A99981" w14:textId="69D8B669" w:rsidR="00755402" w:rsidRPr="00D3660F" w:rsidRDefault="00F515EE" w:rsidP="00463B77">
      <w:pPr>
        <w:pStyle w:val="affffffe"/>
        <w:framePr w:w="9639" w:h="6974" w:hRule="exact" w:wrap="around" w:vAnchor="page" w:hAnchor="page" w:x="1419" w:y="6408" w:anchorLock="1"/>
        <w:textAlignment w:val="bottom"/>
        <w:rPr>
          <w:rFonts w:ascii="黑体" w:eastAsia="黑体" w:hAnsi="黑体"/>
          <w:noProof/>
          <w:szCs w:val="28"/>
        </w:rPr>
      </w:pPr>
      <w:r w:rsidRPr="00D3660F">
        <w:rPr>
          <w:rFonts w:ascii="黑体" w:eastAsia="黑体" w:hAnsi="黑体"/>
          <w:noProof/>
          <w:szCs w:val="28"/>
        </w:rPr>
        <w:fldChar w:fldCharType="begin">
          <w:ffData>
            <w:name w:val="ESTD_NAME"/>
            <w:enabled/>
            <w:calcOnExit w:val="0"/>
            <w:textInput>
              <w:default w:val="点击此处添加标准名称的英文译名"/>
            </w:textInput>
          </w:ffData>
        </w:fldChar>
      </w:r>
      <w:bookmarkStart w:id="10" w:name="ESTD_NAME"/>
      <w:r w:rsidRPr="00D3660F">
        <w:rPr>
          <w:rFonts w:ascii="黑体" w:eastAsia="黑体" w:hAnsi="黑体"/>
          <w:noProof/>
          <w:szCs w:val="28"/>
        </w:rPr>
        <w:instrText xml:space="preserve"> FORMTEXT </w:instrText>
      </w:r>
      <w:r w:rsidRPr="00D3660F">
        <w:rPr>
          <w:rFonts w:ascii="黑体" w:eastAsia="黑体" w:hAnsi="黑体"/>
          <w:noProof/>
          <w:szCs w:val="28"/>
        </w:rPr>
      </w:r>
      <w:r w:rsidRPr="00D3660F">
        <w:rPr>
          <w:rFonts w:ascii="黑体" w:eastAsia="黑体" w:hAnsi="黑体"/>
          <w:noProof/>
          <w:szCs w:val="28"/>
        </w:rPr>
        <w:fldChar w:fldCharType="separate"/>
      </w:r>
      <w:r w:rsidR="006F05C8" w:rsidRPr="006F05C8">
        <w:rPr>
          <w:rFonts w:ascii="黑体" w:eastAsia="黑体" w:hAnsi="黑体"/>
          <w:noProof/>
          <w:szCs w:val="28"/>
        </w:rPr>
        <w:t>Technical regulation of phased-array ultrasonic testing for socket welded joints of pipe with large-diameter and thick-wall</w:t>
      </w:r>
      <w:r w:rsidRPr="00D3660F">
        <w:rPr>
          <w:rFonts w:ascii="黑体" w:eastAsia="黑体" w:hAnsi="黑体"/>
          <w:noProof/>
          <w:szCs w:val="28"/>
        </w:rPr>
        <w:fldChar w:fldCharType="end"/>
      </w:r>
      <w:bookmarkEnd w:id="10"/>
    </w:p>
    <w:p w14:paraId="7072D575" w14:textId="77777777" w:rsidR="00815419" w:rsidRPr="00324EDD" w:rsidRDefault="00815419" w:rsidP="00324EDD">
      <w:pPr>
        <w:framePr w:w="9639" w:h="6974" w:hRule="exact" w:wrap="around" w:vAnchor="page" w:hAnchor="page" w:x="1419" w:y="6408" w:anchorLock="1"/>
        <w:spacing w:line="760" w:lineRule="exact"/>
        <w:ind w:left="-1418"/>
      </w:pPr>
    </w:p>
    <w:p w14:paraId="0073E36B" w14:textId="77777777" w:rsidR="00B87131" w:rsidRPr="008B50C8" w:rsidRDefault="00B87131" w:rsidP="00463B77">
      <w:pPr>
        <w:pStyle w:val="affffffe"/>
        <w:framePr w:w="9639" w:h="6974" w:hRule="exact" w:wrap="around" w:vAnchor="page" w:hAnchor="page" w:x="1419" w:y="6408" w:anchorLock="1"/>
        <w:textAlignment w:val="bottom"/>
        <w:rPr>
          <w:rFonts w:eastAsia="黑体"/>
          <w:noProof/>
          <w:szCs w:val="28"/>
        </w:rPr>
      </w:pPr>
    </w:p>
    <w:p w14:paraId="78E8215C" w14:textId="749B7709" w:rsidR="00CA7AFD" w:rsidRPr="00AC4D95" w:rsidRDefault="00A32D73" w:rsidP="00463B77">
      <w:pPr>
        <w:pStyle w:val="affffffe"/>
        <w:framePr w:w="9639" w:h="6974" w:hRule="exact" w:wrap="around" w:vAnchor="page" w:hAnchor="page" w:x="1419" w:y="6408" w:anchorLock="1"/>
        <w:spacing w:before="440" w:after="160"/>
        <w:textAlignment w:val="bottom"/>
        <w:rPr>
          <w:noProof/>
          <w:sz w:val="24"/>
          <w:szCs w:val="28"/>
        </w:rPr>
      </w:pPr>
      <w:r>
        <w:rPr>
          <w:noProof/>
          <w:sz w:val="24"/>
          <w:szCs w:val="28"/>
        </w:rPr>
        <w:fldChar w:fldCharType="begin">
          <w:ffData>
            <w:name w:val="下拉1"/>
            <w:enabled/>
            <w:calcOnExit w:val="0"/>
            <w:ddList>
              <w:result w:val="6"/>
              <w:listEntry w:val=" "/>
              <w:listEntry w:val="草案版次选择"/>
              <w:listEntry w:val="（工作组讨论稿）"/>
              <w:listEntry w:val="（征求意见稿）"/>
              <w:listEntry w:val="（送审讨论稿）"/>
              <w:listEntry w:val="（送审稿）"/>
              <w:listEntry w:val="（报批稿）"/>
            </w:ddList>
          </w:ffData>
        </w:fldChar>
      </w:r>
      <w:bookmarkStart w:id="11" w:name="下拉1"/>
      <w:r>
        <w:rPr>
          <w:noProof/>
          <w:sz w:val="24"/>
          <w:szCs w:val="28"/>
        </w:rPr>
        <w:instrText xml:space="preserve"> FORMDROPDOWN </w:instrText>
      </w:r>
      <w:r w:rsidR="005D46B0">
        <w:rPr>
          <w:noProof/>
          <w:sz w:val="24"/>
          <w:szCs w:val="28"/>
        </w:rPr>
      </w:r>
      <w:r w:rsidR="005D46B0">
        <w:rPr>
          <w:noProof/>
          <w:sz w:val="24"/>
          <w:szCs w:val="28"/>
        </w:rPr>
        <w:fldChar w:fldCharType="separate"/>
      </w:r>
      <w:r>
        <w:rPr>
          <w:noProof/>
          <w:sz w:val="24"/>
          <w:szCs w:val="28"/>
        </w:rPr>
        <w:fldChar w:fldCharType="end"/>
      </w:r>
      <w:bookmarkEnd w:id="11"/>
    </w:p>
    <w:p w14:paraId="7C54CE0A" w14:textId="77777777" w:rsidR="0036429C" w:rsidRDefault="00B378E5" w:rsidP="00463B77">
      <w:pPr>
        <w:pStyle w:val="affffffe"/>
        <w:framePr w:w="9639" w:h="6974" w:hRule="exact" w:wrap="around" w:vAnchor="page" w:hAnchor="page" w:x="1419" w:y="6408" w:anchorLock="1"/>
        <w:spacing w:before="180" w:line="240" w:lineRule="atLeast"/>
        <w:textAlignment w:val="bottom"/>
        <w:rPr>
          <w:noProof/>
          <w:sz w:val="21"/>
          <w:szCs w:val="28"/>
        </w:rPr>
      </w:pPr>
      <w:r>
        <w:rPr>
          <w:noProof/>
          <w:sz w:val="21"/>
          <w:szCs w:val="28"/>
        </w:rPr>
        <w:fldChar w:fldCharType="begin">
          <w:ffData>
            <w:name w:val="CMPLSH_DATE"/>
            <w:enabled/>
            <w:calcOnExit w:val="0"/>
            <w:textInput/>
          </w:ffData>
        </w:fldChar>
      </w:r>
      <w:bookmarkStart w:id="12" w:name="CMPLSH_DATE"/>
      <w:r>
        <w:rPr>
          <w:noProof/>
          <w:sz w:val="21"/>
          <w:szCs w:val="28"/>
        </w:rPr>
        <w:instrText xml:space="preserve"> FORMTEXT </w:instrText>
      </w:r>
      <w:r>
        <w:rPr>
          <w:noProof/>
          <w:sz w:val="21"/>
          <w:szCs w:val="28"/>
        </w:rPr>
      </w:r>
      <w:r>
        <w:rPr>
          <w:noProof/>
          <w:sz w:val="21"/>
          <w:szCs w:val="28"/>
        </w:rPr>
        <w:fldChar w:fldCharType="separate"/>
      </w:r>
      <w:r w:rsidR="00942BF1">
        <w:rPr>
          <w:noProof/>
          <w:sz w:val="21"/>
          <w:szCs w:val="28"/>
        </w:rPr>
        <w:t> </w:t>
      </w:r>
      <w:r w:rsidR="00942BF1">
        <w:rPr>
          <w:noProof/>
          <w:sz w:val="21"/>
          <w:szCs w:val="28"/>
        </w:rPr>
        <w:t> </w:t>
      </w:r>
      <w:r w:rsidR="00942BF1">
        <w:rPr>
          <w:noProof/>
          <w:sz w:val="21"/>
          <w:szCs w:val="28"/>
        </w:rPr>
        <w:t> </w:t>
      </w:r>
      <w:r w:rsidR="00942BF1">
        <w:rPr>
          <w:noProof/>
          <w:sz w:val="21"/>
          <w:szCs w:val="28"/>
        </w:rPr>
        <w:t> </w:t>
      </w:r>
      <w:r w:rsidR="00942BF1">
        <w:rPr>
          <w:noProof/>
          <w:sz w:val="21"/>
          <w:szCs w:val="28"/>
        </w:rPr>
        <w:t> </w:t>
      </w:r>
      <w:r>
        <w:rPr>
          <w:noProof/>
          <w:sz w:val="21"/>
          <w:szCs w:val="28"/>
        </w:rPr>
        <w:fldChar w:fldCharType="end"/>
      </w:r>
      <w:bookmarkEnd w:id="12"/>
    </w:p>
    <w:p w14:paraId="5C715888" w14:textId="77777777" w:rsidR="00DE703F" w:rsidRPr="00A6537A" w:rsidRDefault="008620FC" w:rsidP="00463B77">
      <w:pPr>
        <w:pStyle w:val="affffffe"/>
        <w:framePr w:w="9639" w:h="6974" w:hRule="exact" w:wrap="around" w:vAnchor="page" w:hAnchor="page" w:x="1419" w:y="6408" w:anchorLock="1"/>
        <w:spacing w:beforeLines="300" w:before="720" w:afterLines="30" w:after="72" w:line="240" w:lineRule="auto"/>
        <w:textAlignment w:val="bottom"/>
        <w:rPr>
          <w:b/>
          <w:noProof/>
          <w:sz w:val="21"/>
          <w:szCs w:val="28"/>
        </w:rPr>
      </w:pPr>
      <w:r w:rsidRPr="00A6537A">
        <w:rPr>
          <w:b/>
          <w:noProof/>
          <w:sz w:val="21"/>
          <w:szCs w:val="28"/>
        </w:rPr>
        <w:fldChar w:fldCharType="begin">
          <w:ffData>
            <w:name w:val="下拉2"/>
            <w:enabled/>
            <w:calcOnExit w:val="0"/>
            <w:ddList>
              <w:result w:val="1"/>
              <w:listEntry w:val=" "/>
              <w:listEntry w:val="在提交反馈意见时，请将您知道的相关专利连同支持性文件一并附上。"/>
            </w:ddList>
          </w:ffData>
        </w:fldChar>
      </w:r>
      <w:bookmarkStart w:id="13" w:name="下拉2"/>
      <w:r w:rsidRPr="00A6537A">
        <w:rPr>
          <w:b/>
          <w:noProof/>
          <w:sz w:val="21"/>
          <w:szCs w:val="28"/>
        </w:rPr>
        <w:instrText xml:space="preserve"> FORMDROPDOWN </w:instrText>
      </w:r>
      <w:r w:rsidR="005D46B0">
        <w:rPr>
          <w:b/>
          <w:noProof/>
          <w:sz w:val="21"/>
          <w:szCs w:val="28"/>
        </w:rPr>
      </w:r>
      <w:r w:rsidR="005D46B0">
        <w:rPr>
          <w:b/>
          <w:noProof/>
          <w:sz w:val="21"/>
          <w:szCs w:val="28"/>
        </w:rPr>
        <w:fldChar w:fldCharType="separate"/>
      </w:r>
      <w:r w:rsidRPr="00A6537A">
        <w:rPr>
          <w:b/>
          <w:noProof/>
          <w:sz w:val="21"/>
          <w:szCs w:val="28"/>
        </w:rPr>
        <w:fldChar w:fldCharType="end"/>
      </w:r>
      <w:bookmarkEnd w:id="13"/>
    </w:p>
    <w:p w14:paraId="035E3FD6" w14:textId="2248BA94" w:rsidR="00CD50A1" w:rsidRDefault="00087A77" w:rsidP="00EE7869">
      <w:pPr>
        <w:pStyle w:val="afffffffffa"/>
        <w:framePr w:wrap="around" w:y="14176"/>
      </w:pPr>
      <w:r>
        <w:rPr>
          <w:rFonts w:ascii="黑体"/>
        </w:rPr>
        <w:fldChar w:fldCharType="begin">
          <w:ffData>
            <w:name w:val="PLSH_DATE_Y"/>
            <w:enabled/>
            <w:calcOnExit w:val="0"/>
            <w:textInput>
              <w:default w:val="XXXX"/>
              <w:maxLength w:val="4"/>
            </w:textInput>
          </w:ffData>
        </w:fldChar>
      </w:r>
      <w:bookmarkStart w:id="14" w:name="PLSH_DATE_Y"/>
      <w:r>
        <w:rPr>
          <w:rFonts w:ascii="黑体"/>
        </w:rPr>
        <w:instrText xml:space="preserve"> FORMTEXT </w:instrText>
      </w:r>
      <w:r>
        <w:rPr>
          <w:rFonts w:ascii="黑体"/>
        </w:rPr>
      </w:r>
      <w:r>
        <w:rPr>
          <w:rFonts w:ascii="黑体"/>
        </w:rPr>
        <w:fldChar w:fldCharType="separate"/>
      </w:r>
      <w:r w:rsidR="006F05C8">
        <w:rPr>
          <w:rFonts w:ascii="黑体"/>
        </w:rPr>
        <w:t>2023</w:t>
      </w:r>
      <w:r>
        <w:rPr>
          <w:rFonts w:ascii="黑体"/>
        </w:rPr>
        <w:fldChar w:fldCharType="end"/>
      </w:r>
      <w:bookmarkEnd w:id="14"/>
      <w:r w:rsidR="00CD50A1">
        <w:t xml:space="preserve"> </w:t>
      </w:r>
      <w:r w:rsidR="00CD50A1" w:rsidRPr="00BB6C98">
        <w:rPr>
          <w:rFonts w:ascii="黑体"/>
        </w:rPr>
        <w:t>-</w:t>
      </w:r>
      <w:r w:rsidR="00CD50A1">
        <w:t xml:space="preserve"> </w:t>
      </w:r>
      <w:r>
        <w:rPr>
          <w:rFonts w:ascii="黑体"/>
        </w:rPr>
        <w:fldChar w:fldCharType="begin">
          <w:ffData>
            <w:name w:val="PLSH_DATE_M"/>
            <w:enabled/>
            <w:calcOnExit w:val="0"/>
            <w:textInput>
              <w:default w:val="XX"/>
              <w:maxLength w:val="2"/>
            </w:textInput>
          </w:ffData>
        </w:fldChar>
      </w:r>
      <w:bookmarkStart w:id="15" w:name="PLSH_DATE_M"/>
      <w:r>
        <w:rPr>
          <w:rFonts w:ascii="黑体"/>
        </w:rPr>
        <w:instrText xml:space="preserve"> FORMTEXT </w:instrText>
      </w:r>
      <w:r>
        <w:rPr>
          <w:rFonts w:ascii="黑体"/>
        </w:rPr>
      </w:r>
      <w:r>
        <w:rPr>
          <w:rFonts w:ascii="黑体"/>
        </w:rPr>
        <w:fldChar w:fldCharType="separate"/>
      </w:r>
      <w:r>
        <w:rPr>
          <w:rFonts w:ascii="黑体"/>
          <w:noProof/>
        </w:rPr>
        <w:t>XX</w:t>
      </w:r>
      <w:r>
        <w:rPr>
          <w:rFonts w:ascii="黑体"/>
        </w:rPr>
        <w:fldChar w:fldCharType="end"/>
      </w:r>
      <w:bookmarkEnd w:id="15"/>
      <w:r w:rsidR="00CD50A1">
        <w:t xml:space="preserve"> </w:t>
      </w:r>
      <w:r w:rsidR="00CD50A1" w:rsidRPr="00BB6C98">
        <w:rPr>
          <w:rFonts w:ascii="黑体"/>
        </w:rPr>
        <w:t>-</w:t>
      </w:r>
      <w:r w:rsidR="00CD50A1">
        <w:t xml:space="preserve"> </w:t>
      </w:r>
      <w:r>
        <w:rPr>
          <w:rFonts w:ascii="黑体"/>
        </w:rPr>
        <w:fldChar w:fldCharType="begin">
          <w:ffData>
            <w:name w:val="PLSH_DATE_D"/>
            <w:enabled/>
            <w:calcOnExit w:val="0"/>
            <w:textInput>
              <w:default w:val="XX"/>
              <w:maxLength w:val="2"/>
            </w:textInput>
          </w:ffData>
        </w:fldChar>
      </w:r>
      <w:bookmarkStart w:id="16" w:name="PLSH_DATE_D"/>
      <w:r>
        <w:rPr>
          <w:rFonts w:ascii="黑体"/>
        </w:rPr>
        <w:instrText xml:space="preserve"> FORMTEXT </w:instrText>
      </w:r>
      <w:r>
        <w:rPr>
          <w:rFonts w:ascii="黑体"/>
        </w:rPr>
      </w:r>
      <w:r>
        <w:rPr>
          <w:rFonts w:ascii="黑体"/>
        </w:rPr>
        <w:fldChar w:fldCharType="separate"/>
      </w:r>
      <w:r>
        <w:rPr>
          <w:rFonts w:ascii="黑体"/>
          <w:noProof/>
        </w:rPr>
        <w:t>XX</w:t>
      </w:r>
      <w:r>
        <w:rPr>
          <w:rFonts w:ascii="黑体"/>
        </w:rPr>
        <w:fldChar w:fldCharType="end"/>
      </w:r>
      <w:bookmarkEnd w:id="16"/>
      <w:r w:rsidR="00CD50A1">
        <w:rPr>
          <w:rFonts w:hint="eastAsia"/>
        </w:rPr>
        <w:t>发布</w:t>
      </w:r>
    </w:p>
    <w:p w14:paraId="51C3B3D5" w14:textId="370805C5" w:rsidR="00CD50A1" w:rsidRDefault="00087A77" w:rsidP="00EE7869">
      <w:pPr>
        <w:pStyle w:val="afffffffffb"/>
        <w:framePr w:wrap="around" w:y="14176"/>
      </w:pPr>
      <w:r>
        <w:rPr>
          <w:rFonts w:ascii="黑体"/>
        </w:rPr>
        <w:fldChar w:fldCharType="begin">
          <w:ffData>
            <w:name w:val="CROT_DATE_Y"/>
            <w:enabled/>
            <w:calcOnExit w:val="0"/>
            <w:textInput>
              <w:default w:val="XXXX"/>
              <w:maxLength w:val="4"/>
            </w:textInput>
          </w:ffData>
        </w:fldChar>
      </w:r>
      <w:bookmarkStart w:id="17" w:name="CROT_DATE_Y"/>
      <w:r>
        <w:rPr>
          <w:rFonts w:ascii="黑体"/>
        </w:rPr>
        <w:instrText xml:space="preserve"> FORMTEXT </w:instrText>
      </w:r>
      <w:r>
        <w:rPr>
          <w:rFonts w:ascii="黑体"/>
        </w:rPr>
      </w:r>
      <w:r>
        <w:rPr>
          <w:rFonts w:ascii="黑体"/>
        </w:rPr>
        <w:fldChar w:fldCharType="separate"/>
      </w:r>
      <w:r w:rsidR="006F05C8">
        <w:rPr>
          <w:rFonts w:ascii="黑体"/>
        </w:rPr>
        <w:t>2023</w:t>
      </w:r>
      <w:r>
        <w:rPr>
          <w:rFonts w:ascii="黑体"/>
        </w:rPr>
        <w:fldChar w:fldCharType="end"/>
      </w:r>
      <w:bookmarkEnd w:id="17"/>
      <w:r w:rsidR="00CD50A1">
        <w:t xml:space="preserve"> </w:t>
      </w:r>
      <w:r w:rsidR="00CD50A1" w:rsidRPr="00BB6C98">
        <w:rPr>
          <w:rFonts w:ascii="黑体"/>
        </w:rPr>
        <w:t>-</w:t>
      </w:r>
      <w:r w:rsidR="00CD50A1">
        <w:t xml:space="preserve"> </w:t>
      </w:r>
      <w:r>
        <w:rPr>
          <w:rFonts w:ascii="黑体"/>
        </w:rPr>
        <w:fldChar w:fldCharType="begin">
          <w:ffData>
            <w:name w:val="CROT_DATE_M"/>
            <w:enabled/>
            <w:calcOnExit w:val="0"/>
            <w:textInput>
              <w:default w:val="XX"/>
              <w:maxLength w:val="2"/>
            </w:textInput>
          </w:ffData>
        </w:fldChar>
      </w:r>
      <w:bookmarkStart w:id="18" w:name="CROT_DATE_M"/>
      <w:r>
        <w:rPr>
          <w:rFonts w:ascii="黑体"/>
        </w:rPr>
        <w:instrText xml:space="preserve"> FORMTEXT </w:instrText>
      </w:r>
      <w:r>
        <w:rPr>
          <w:rFonts w:ascii="黑体"/>
        </w:rPr>
      </w:r>
      <w:r>
        <w:rPr>
          <w:rFonts w:ascii="黑体"/>
        </w:rPr>
        <w:fldChar w:fldCharType="separate"/>
      </w:r>
      <w:r>
        <w:rPr>
          <w:rFonts w:ascii="黑体"/>
          <w:noProof/>
        </w:rPr>
        <w:t>XX</w:t>
      </w:r>
      <w:r>
        <w:rPr>
          <w:rFonts w:ascii="黑体"/>
        </w:rPr>
        <w:fldChar w:fldCharType="end"/>
      </w:r>
      <w:bookmarkEnd w:id="18"/>
      <w:r w:rsidR="00CD50A1">
        <w:t xml:space="preserve"> </w:t>
      </w:r>
      <w:r w:rsidR="00CD50A1" w:rsidRPr="00BB6C98">
        <w:rPr>
          <w:rFonts w:ascii="黑体"/>
        </w:rPr>
        <w:t>-</w:t>
      </w:r>
      <w:r w:rsidR="00CD50A1">
        <w:t xml:space="preserve"> </w:t>
      </w:r>
      <w:r>
        <w:rPr>
          <w:rFonts w:ascii="黑体"/>
        </w:rPr>
        <w:fldChar w:fldCharType="begin">
          <w:ffData>
            <w:name w:val="CROT_DATE_D"/>
            <w:enabled/>
            <w:calcOnExit w:val="0"/>
            <w:textInput>
              <w:default w:val="XX"/>
              <w:maxLength w:val="2"/>
            </w:textInput>
          </w:ffData>
        </w:fldChar>
      </w:r>
      <w:bookmarkStart w:id="19" w:name="CROT_DATE_D"/>
      <w:r>
        <w:rPr>
          <w:rFonts w:ascii="黑体"/>
        </w:rPr>
        <w:instrText xml:space="preserve"> FORMTEXT </w:instrText>
      </w:r>
      <w:r>
        <w:rPr>
          <w:rFonts w:ascii="黑体"/>
        </w:rPr>
      </w:r>
      <w:r>
        <w:rPr>
          <w:rFonts w:ascii="黑体"/>
        </w:rPr>
        <w:fldChar w:fldCharType="separate"/>
      </w:r>
      <w:r>
        <w:rPr>
          <w:rFonts w:ascii="黑体"/>
          <w:noProof/>
        </w:rPr>
        <w:t>XX</w:t>
      </w:r>
      <w:r>
        <w:rPr>
          <w:rFonts w:ascii="黑体"/>
        </w:rPr>
        <w:fldChar w:fldCharType="end"/>
      </w:r>
      <w:bookmarkEnd w:id="19"/>
      <w:r w:rsidR="00CD50A1">
        <w:rPr>
          <w:rFonts w:hint="eastAsia"/>
        </w:rPr>
        <w:t>实施</w:t>
      </w:r>
    </w:p>
    <w:p w14:paraId="5BD6C9F8" w14:textId="215AC039" w:rsidR="007B7453" w:rsidRPr="004C7E8B" w:rsidRDefault="007B7453" w:rsidP="00A4006C">
      <w:pPr>
        <w:pStyle w:val="afffffffe"/>
        <w:framePr w:h="584" w:hRule="exact" w:hSpace="181" w:vSpace="181" w:wrap="around" w:y="15027"/>
        <w:rPr>
          <w:rFonts w:hAnsi="黑体"/>
        </w:rPr>
      </w:pPr>
      <w:r w:rsidRPr="004C7E8B">
        <w:rPr>
          <w:rFonts w:hAnsi="黑体"/>
          <w:w w:val="100"/>
          <w:sz w:val="28"/>
        </w:rPr>
        <w:fldChar w:fldCharType="begin">
          <w:ffData>
            <w:name w:val="fm"/>
            <w:enabled/>
            <w:calcOnExit w:val="0"/>
            <w:textInput/>
          </w:ffData>
        </w:fldChar>
      </w:r>
      <w:bookmarkStart w:id="20" w:name="fm"/>
      <w:r w:rsidRPr="004C7E8B">
        <w:rPr>
          <w:rFonts w:hAnsi="黑体"/>
          <w:w w:val="100"/>
          <w:sz w:val="28"/>
        </w:rPr>
        <w:instrText xml:space="preserve"> FORMTEXT </w:instrText>
      </w:r>
      <w:r w:rsidRPr="004C7E8B">
        <w:rPr>
          <w:rFonts w:hAnsi="黑体"/>
          <w:w w:val="100"/>
          <w:sz w:val="28"/>
        </w:rPr>
      </w:r>
      <w:r w:rsidRPr="004C7E8B">
        <w:rPr>
          <w:rFonts w:hAnsi="黑体"/>
          <w:w w:val="100"/>
          <w:sz w:val="28"/>
        </w:rPr>
        <w:fldChar w:fldCharType="separate"/>
      </w:r>
      <w:r w:rsidR="006F05C8" w:rsidRPr="006F05C8">
        <w:rPr>
          <w:rFonts w:hAnsi="黑体" w:hint="eastAsia"/>
          <w:w w:val="100"/>
          <w:sz w:val="28"/>
        </w:rPr>
        <w:t>江苏省市场监督管理局</w:t>
      </w:r>
      <w:r w:rsidRPr="004C7E8B">
        <w:rPr>
          <w:rFonts w:hAnsi="黑体"/>
          <w:w w:val="100"/>
          <w:sz w:val="28"/>
        </w:rPr>
        <w:fldChar w:fldCharType="end"/>
      </w:r>
      <w:bookmarkEnd w:id="20"/>
      <w:r w:rsidR="00196EF5" w:rsidRPr="004C7E8B">
        <w:rPr>
          <w:rFonts w:ascii="Times New Roman"/>
          <w:w w:val="100"/>
          <w:sz w:val="28"/>
        </w:rPr>
        <w:t> </w:t>
      </w:r>
      <w:r w:rsidR="00196EF5" w:rsidRPr="004C7E8B">
        <w:rPr>
          <w:rFonts w:ascii="Times New Roman"/>
          <w:w w:val="100"/>
          <w:sz w:val="28"/>
        </w:rPr>
        <w:t> </w:t>
      </w:r>
      <w:r w:rsidRPr="004C7E8B">
        <w:rPr>
          <w:rStyle w:val="afffffffffff3"/>
          <w:rFonts w:hAnsi="黑体" w:hint="eastAsia"/>
          <w:position w:val="0"/>
        </w:rPr>
        <w:t>发</w:t>
      </w:r>
      <w:r w:rsidRPr="004C7E8B">
        <w:rPr>
          <w:rStyle w:val="afffffffffff3"/>
          <w:rFonts w:hAnsi="黑体" w:hint="eastAsia"/>
          <w:spacing w:val="0"/>
          <w:position w:val="0"/>
        </w:rPr>
        <w:t>布</w:t>
      </w:r>
    </w:p>
    <w:p w14:paraId="5A0F15E5" w14:textId="77777777" w:rsidR="00A02BAE" w:rsidRPr="00CD50A1" w:rsidRDefault="006A37B9" w:rsidP="00A02BAE">
      <w:pPr>
        <w:rPr>
          <w:rFonts w:ascii="宋体" w:hAnsi="宋体"/>
          <w:sz w:val="28"/>
          <w:szCs w:val="28"/>
        </w:rPr>
        <w:sectPr w:rsidR="00A02BAE" w:rsidRPr="00CD50A1" w:rsidSect="00336040">
          <w:headerReference w:type="even" r:id="rId10"/>
          <w:headerReference w:type="default" r:id="rId11"/>
          <w:footerReference w:type="even" r:id="rId12"/>
          <w:footerReference w:type="default" r:id="rId13"/>
          <w:headerReference w:type="first" r:id="rId14"/>
          <w:footerReference w:type="first" r:id="rId15"/>
          <w:type w:val="continuous"/>
          <w:pgSz w:w="11906" w:h="16838" w:code="9"/>
          <w:pgMar w:top="-338" w:right="1134" w:bottom="1021" w:left="1134" w:header="0" w:footer="0" w:gutter="284"/>
          <w:cols w:space="425"/>
          <w:titlePg/>
          <w:docGrid w:linePitch="312"/>
        </w:sectPr>
      </w:pPr>
      <w:r>
        <w:rPr>
          <w:rFonts w:ascii="宋体" w:hAnsi="宋体" w:hint="eastAsia"/>
          <w:noProof/>
          <w:sz w:val="28"/>
          <w:szCs w:val="28"/>
        </w:rPr>
        <mc:AlternateContent>
          <mc:Choice Requires="wps">
            <w:drawing>
              <wp:anchor distT="0" distB="0" distL="114300" distR="114300" simplePos="0" relativeHeight="251663360" behindDoc="0" locked="1" layoutInCell="1" allowOverlap="1" wp14:anchorId="7A4F52F4" wp14:editId="502E4C4E">
                <wp:simplePos x="0" y="0"/>
                <wp:positionH relativeFrom="page">
                  <wp:posOffset>899795</wp:posOffset>
                </wp:positionH>
                <wp:positionV relativeFrom="page">
                  <wp:posOffset>9253220</wp:posOffset>
                </wp:positionV>
                <wp:extent cx="6120000" cy="0"/>
                <wp:effectExtent l="0" t="0" r="0" b="0"/>
                <wp:wrapNone/>
                <wp:docPr id="5" name="直接连接符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3D0025FC" id="直接连接符 5" o:spid="_x0000_s1026" style="position:absolute;left:0;text-align:lef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70.85pt,728.6pt" to="552.75pt,72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">
                <w10:wrap anchorx="page" anchory="page"/>
                <w10:anchorlock/>
              </v:line>
            </w:pict>
          </mc:Fallback>
        </mc:AlternateContent>
      </w:r>
    </w:p>
    <w:p w14:paraId="69F0AAEB" w14:textId="77777777" w:rsidR="00F43A37" w:rsidRDefault="00F43A37" w:rsidP="00F43A37">
      <w:pPr>
        <w:pStyle w:val="afffffc"/>
        <w:spacing w:after="468"/>
      </w:pPr>
      <w:bookmarkStart w:id="21" w:name="BookMark1"/>
      <w:bookmarkStart w:id="22" w:name="_Toc126694390"/>
      <w:bookmarkStart w:id="23" w:name="_Toc126707676"/>
      <w:r w:rsidRPr="00F43A37">
        <w:rPr>
          <w:rFonts w:hint="eastAsia"/>
          <w:spacing w:val="320"/>
        </w:rPr>
        <w:lastRenderedPageBreak/>
        <w:t>目</w:t>
      </w:r>
      <w:r>
        <w:rPr>
          <w:rFonts w:hint="eastAsia"/>
        </w:rPr>
        <w:t>次</w:t>
      </w:r>
    </w:p>
    <w:p w14:paraId="6AB9019F" w14:textId="48CEB983" w:rsidR="00F43A37" w:rsidRPr="00F43A37" w:rsidRDefault="00F43A37">
      <w:pPr>
        <w:pStyle w:val="10"/>
        <w:tabs>
          <w:tab w:val="right" w:leader="dot" w:pos="9344"/>
        </w:tabs>
        <w:rPr>
          <w:rFonts w:asciiTheme="minorHAnsi" w:eastAsiaTheme="minorEastAsia" w:hAnsiTheme="minorHAnsi" w:cstheme="minorBidi"/>
          <w:noProof/>
          <w:szCs w:val="22"/>
        </w:rPr>
      </w:pPr>
      <w:r w:rsidRPr="00F43A37">
        <w:fldChar w:fldCharType="begin"/>
      </w:r>
      <w:r w:rsidRPr="00F43A37">
        <w:instrText xml:space="preserve"> TOC \o "1-1" \h </w:instrText>
      </w:r>
      <w:r w:rsidRPr="00F43A37">
        <w:fldChar w:fldCharType="separate"/>
      </w:r>
      <w:hyperlink w:anchor="_Toc126707709" w:history="1">
        <w:r w:rsidRPr="00F43A37">
          <w:rPr>
            <w:rStyle w:val="affffff7"/>
            <w:noProof/>
          </w:rPr>
          <w:t>前言</w:t>
        </w:r>
        <w:r w:rsidRPr="00F43A37">
          <w:rPr>
            <w:noProof/>
          </w:rPr>
          <w:tab/>
        </w:r>
        <w:r w:rsidRPr="00F43A37">
          <w:rPr>
            <w:noProof/>
          </w:rPr>
          <w:fldChar w:fldCharType="begin"/>
        </w:r>
        <w:r w:rsidRPr="00F43A37">
          <w:rPr>
            <w:noProof/>
          </w:rPr>
          <w:instrText xml:space="preserve"> PAGEREF _Toc126707709 \h </w:instrText>
        </w:r>
        <w:r w:rsidRPr="00F43A37">
          <w:rPr>
            <w:noProof/>
          </w:rPr>
        </w:r>
        <w:r w:rsidRPr="00F43A37">
          <w:rPr>
            <w:noProof/>
          </w:rPr>
          <w:fldChar w:fldCharType="separate"/>
        </w:r>
        <w:r w:rsidRPr="00F43A37">
          <w:rPr>
            <w:noProof/>
          </w:rPr>
          <w:t>II</w:t>
        </w:r>
        <w:r w:rsidRPr="00F43A37">
          <w:rPr>
            <w:noProof/>
          </w:rPr>
          <w:fldChar w:fldCharType="end"/>
        </w:r>
      </w:hyperlink>
    </w:p>
    <w:p w14:paraId="56802FB0" w14:textId="43309143" w:rsidR="00F43A37" w:rsidRPr="00F43A37" w:rsidRDefault="005D46B0">
      <w:pPr>
        <w:pStyle w:val="10"/>
        <w:tabs>
          <w:tab w:val="right" w:leader="dot" w:pos="9344"/>
        </w:tabs>
        <w:rPr>
          <w:rFonts w:asciiTheme="minorHAnsi" w:eastAsiaTheme="minorEastAsia" w:hAnsiTheme="minorHAnsi" w:cstheme="minorBidi"/>
          <w:noProof/>
          <w:szCs w:val="22"/>
        </w:rPr>
      </w:pPr>
      <w:hyperlink w:anchor="_Toc126707710" w:history="1">
        <w:r w:rsidR="00F43A37" w:rsidRPr="00F43A37">
          <w:rPr>
            <w:rStyle w:val="affffff7"/>
            <w:noProof/>
          </w:rPr>
          <w:t>1</w:t>
        </w:r>
        <w:r w:rsidR="00F43A37">
          <w:rPr>
            <w:rStyle w:val="affffff7"/>
            <w:noProof/>
          </w:rPr>
          <w:t xml:space="preserve"> </w:t>
        </w:r>
        <w:r w:rsidR="00F43A37" w:rsidRPr="00F43A37">
          <w:rPr>
            <w:rStyle w:val="affffff7"/>
            <w:noProof/>
          </w:rPr>
          <w:t xml:space="preserve"> 范围</w:t>
        </w:r>
        <w:r w:rsidR="00F43A37" w:rsidRPr="00F43A37">
          <w:rPr>
            <w:noProof/>
          </w:rPr>
          <w:tab/>
        </w:r>
        <w:r w:rsidR="00F43A37" w:rsidRPr="00F43A37">
          <w:rPr>
            <w:noProof/>
          </w:rPr>
          <w:fldChar w:fldCharType="begin"/>
        </w:r>
        <w:r w:rsidR="00F43A37" w:rsidRPr="00F43A37">
          <w:rPr>
            <w:noProof/>
          </w:rPr>
          <w:instrText xml:space="preserve"> PAGEREF _Toc126707710 \h </w:instrText>
        </w:r>
        <w:r w:rsidR="00F43A37" w:rsidRPr="00F43A37">
          <w:rPr>
            <w:noProof/>
          </w:rPr>
        </w:r>
        <w:r w:rsidR="00F43A37" w:rsidRPr="00F43A37">
          <w:rPr>
            <w:noProof/>
          </w:rPr>
          <w:fldChar w:fldCharType="separate"/>
        </w:r>
        <w:r w:rsidR="00F43A37" w:rsidRPr="00F43A37">
          <w:rPr>
            <w:noProof/>
          </w:rPr>
          <w:t>1</w:t>
        </w:r>
        <w:r w:rsidR="00F43A37" w:rsidRPr="00F43A37">
          <w:rPr>
            <w:noProof/>
          </w:rPr>
          <w:fldChar w:fldCharType="end"/>
        </w:r>
      </w:hyperlink>
    </w:p>
    <w:p w14:paraId="0EB2679B" w14:textId="0F4DC0F2" w:rsidR="00F43A37" w:rsidRPr="00F43A37" w:rsidRDefault="005D46B0">
      <w:pPr>
        <w:pStyle w:val="10"/>
        <w:tabs>
          <w:tab w:val="right" w:leader="dot" w:pos="9344"/>
        </w:tabs>
        <w:rPr>
          <w:rFonts w:asciiTheme="minorHAnsi" w:eastAsiaTheme="minorEastAsia" w:hAnsiTheme="minorHAnsi" w:cstheme="minorBidi"/>
          <w:noProof/>
          <w:szCs w:val="22"/>
        </w:rPr>
      </w:pPr>
      <w:hyperlink w:anchor="_Toc126707711" w:history="1">
        <w:r w:rsidR="00F43A37" w:rsidRPr="00F43A37">
          <w:rPr>
            <w:rStyle w:val="affffff7"/>
            <w:noProof/>
          </w:rPr>
          <w:t>2</w:t>
        </w:r>
        <w:r w:rsidR="00F43A37">
          <w:rPr>
            <w:rStyle w:val="affffff7"/>
            <w:noProof/>
          </w:rPr>
          <w:t xml:space="preserve"> </w:t>
        </w:r>
        <w:r w:rsidR="00F43A37" w:rsidRPr="00F43A37">
          <w:rPr>
            <w:rStyle w:val="affffff7"/>
            <w:noProof/>
          </w:rPr>
          <w:t xml:space="preserve"> 规范性引用文件</w:t>
        </w:r>
        <w:r w:rsidR="00F43A37" w:rsidRPr="00F43A37">
          <w:rPr>
            <w:noProof/>
          </w:rPr>
          <w:tab/>
        </w:r>
        <w:r w:rsidR="00F43A37" w:rsidRPr="00F43A37">
          <w:rPr>
            <w:noProof/>
          </w:rPr>
          <w:fldChar w:fldCharType="begin"/>
        </w:r>
        <w:r w:rsidR="00F43A37" w:rsidRPr="00F43A37">
          <w:rPr>
            <w:noProof/>
          </w:rPr>
          <w:instrText xml:space="preserve"> PAGEREF _Toc126707711 \h </w:instrText>
        </w:r>
        <w:r w:rsidR="00F43A37" w:rsidRPr="00F43A37">
          <w:rPr>
            <w:noProof/>
          </w:rPr>
        </w:r>
        <w:r w:rsidR="00F43A37" w:rsidRPr="00F43A37">
          <w:rPr>
            <w:noProof/>
          </w:rPr>
          <w:fldChar w:fldCharType="separate"/>
        </w:r>
        <w:r w:rsidR="00F43A37" w:rsidRPr="00F43A37">
          <w:rPr>
            <w:noProof/>
          </w:rPr>
          <w:t>1</w:t>
        </w:r>
        <w:r w:rsidR="00F43A37" w:rsidRPr="00F43A37">
          <w:rPr>
            <w:noProof/>
          </w:rPr>
          <w:fldChar w:fldCharType="end"/>
        </w:r>
      </w:hyperlink>
    </w:p>
    <w:p w14:paraId="6D3D51AA" w14:textId="556B44A2" w:rsidR="00F43A37" w:rsidRPr="00F43A37" w:rsidRDefault="005D46B0">
      <w:pPr>
        <w:pStyle w:val="10"/>
        <w:tabs>
          <w:tab w:val="right" w:leader="dot" w:pos="9344"/>
        </w:tabs>
        <w:rPr>
          <w:rFonts w:asciiTheme="minorHAnsi" w:eastAsiaTheme="minorEastAsia" w:hAnsiTheme="minorHAnsi" w:cstheme="minorBidi"/>
          <w:noProof/>
          <w:szCs w:val="22"/>
        </w:rPr>
      </w:pPr>
      <w:hyperlink w:anchor="_Toc126707712" w:history="1">
        <w:r w:rsidR="00F43A37" w:rsidRPr="00F43A37">
          <w:rPr>
            <w:rStyle w:val="affffff7"/>
            <w:noProof/>
          </w:rPr>
          <w:t>3</w:t>
        </w:r>
        <w:r w:rsidR="00F43A37">
          <w:rPr>
            <w:rStyle w:val="affffff7"/>
            <w:noProof/>
          </w:rPr>
          <w:t xml:space="preserve"> </w:t>
        </w:r>
        <w:r w:rsidR="00F43A37" w:rsidRPr="00F43A37">
          <w:rPr>
            <w:rStyle w:val="affffff7"/>
            <w:noProof/>
          </w:rPr>
          <w:t xml:space="preserve"> 术语和定义</w:t>
        </w:r>
        <w:r w:rsidR="00F43A37" w:rsidRPr="00F43A37">
          <w:rPr>
            <w:noProof/>
          </w:rPr>
          <w:tab/>
        </w:r>
        <w:r w:rsidR="00F43A37" w:rsidRPr="00F43A37">
          <w:rPr>
            <w:noProof/>
          </w:rPr>
          <w:fldChar w:fldCharType="begin"/>
        </w:r>
        <w:r w:rsidR="00F43A37" w:rsidRPr="00F43A37">
          <w:rPr>
            <w:noProof/>
          </w:rPr>
          <w:instrText xml:space="preserve"> PAGEREF _Toc126707712 \h </w:instrText>
        </w:r>
        <w:r w:rsidR="00F43A37" w:rsidRPr="00F43A37">
          <w:rPr>
            <w:noProof/>
          </w:rPr>
        </w:r>
        <w:r w:rsidR="00F43A37" w:rsidRPr="00F43A37">
          <w:rPr>
            <w:noProof/>
          </w:rPr>
          <w:fldChar w:fldCharType="separate"/>
        </w:r>
        <w:r w:rsidR="00F43A37" w:rsidRPr="00F43A37">
          <w:rPr>
            <w:noProof/>
          </w:rPr>
          <w:t>1</w:t>
        </w:r>
        <w:r w:rsidR="00F43A37" w:rsidRPr="00F43A37">
          <w:rPr>
            <w:noProof/>
          </w:rPr>
          <w:fldChar w:fldCharType="end"/>
        </w:r>
      </w:hyperlink>
    </w:p>
    <w:p w14:paraId="6472D4FA" w14:textId="33270DD1" w:rsidR="00F43A37" w:rsidRPr="00F43A37" w:rsidRDefault="005D46B0">
      <w:pPr>
        <w:pStyle w:val="10"/>
        <w:tabs>
          <w:tab w:val="right" w:leader="dot" w:pos="9344"/>
        </w:tabs>
        <w:rPr>
          <w:rFonts w:asciiTheme="minorHAnsi" w:eastAsiaTheme="minorEastAsia" w:hAnsiTheme="minorHAnsi" w:cstheme="minorBidi"/>
          <w:noProof/>
          <w:szCs w:val="22"/>
        </w:rPr>
      </w:pPr>
      <w:hyperlink w:anchor="_Toc126707713" w:history="1">
        <w:r w:rsidR="00F43A37" w:rsidRPr="00F43A37">
          <w:rPr>
            <w:rStyle w:val="affffff7"/>
            <w:noProof/>
          </w:rPr>
          <w:t>4</w:t>
        </w:r>
        <w:r w:rsidR="00F43A37">
          <w:rPr>
            <w:rStyle w:val="affffff7"/>
            <w:noProof/>
          </w:rPr>
          <w:t xml:space="preserve"> </w:t>
        </w:r>
        <w:r w:rsidR="00F43A37" w:rsidRPr="00F43A37">
          <w:rPr>
            <w:rStyle w:val="affffff7"/>
            <w:noProof/>
          </w:rPr>
          <w:t xml:space="preserve"> 总体原则和要求</w:t>
        </w:r>
        <w:r w:rsidR="00F43A37" w:rsidRPr="00F43A37">
          <w:rPr>
            <w:noProof/>
          </w:rPr>
          <w:tab/>
        </w:r>
        <w:r w:rsidR="00F43A37" w:rsidRPr="00F43A37">
          <w:rPr>
            <w:noProof/>
          </w:rPr>
          <w:fldChar w:fldCharType="begin"/>
        </w:r>
        <w:r w:rsidR="00F43A37" w:rsidRPr="00F43A37">
          <w:rPr>
            <w:noProof/>
          </w:rPr>
          <w:instrText xml:space="preserve"> PAGEREF _Toc126707713 \h </w:instrText>
        </w:r>
        <w:r w:rsidR="00F43A37" w:rsidRPr="00F43A37">
          <w:rPr>
            <w:noProof/>
          </w:rPr>
        </w:r>
        <w:r w:rsidR="00F43A37" w:rsidRPr="00F43A37">
          <w:rPr>
            <w:noProof/>
          </w:rPr>
          <w:fldChar w:fldCharType="separate"/>
        </w:r>
        <w:r w:rsidR="00F43A37" w:rsidRPr="00F43A37">
          <w:rPr>
            <w:noProof/>
          </w:rPr>
          <w:t>4</w:t>
        </w:r>
        <w:r w:rsidR="00F43A37" w:rsidRPr="00F43A37">
          <w:rPr>
            <w:noProof/>
          </w:rPr>
          <w:fldChar w:fldCharType="end"/>
        </w:r>
      </w:hyperlink>
    </w:p>
    <w:p w14:paraId="24615C27" w14:textId="730A0AF0" w:rsidR="00F43A37" w:rsidRPr="00F43A37" w:rsidRDefault="005D46B0">
      <w:pPr>
        <w:pStyle w:val="10"/>
        <w:tabs>
          <w:tab w:val="right" w:leader="dot" w:pos="9344"/>
        </w:tabs>
        <w:rPr>
          <w:rFonts w:asciiTheme="minorHAnsi" w:eastAsiaTheme="minorEastAsia" w:hAnsiTheme="minorHAnsi" w:cstheme="minorBidi"/>
          <w:noProof/>
          <w:szCs w:val="22"/>
        </w:rPr>
      </w:pPr>
      <w:hyperlink w:anchor="_Toc126707714" w:history="1">
        <w:r w:rsidR="00F43A37" w:rsidRPr="00F43A37">
          <w:rPr>
            <w:rStyle w:val="affffff7"/>
            <w:noProof/>
          </w:rPr>
          <w:t>5</w:t>
        </w:r>
        <w:r w:rsidR="00F43A37">
          <w:rPr>
            <w:rStyle w:val="affffff7"/>
            <w:noProof/>
          </w:rPr>
          <w:t xml:space="preserve"> </w:t>
        </w:r>
        <w:r w:rsidR="00F43A37" w:rsidRPr="00F43A37">
          <w:rPr>
            <w:rStyle w:val="affffff7"/>
            <w:noProof/>
          </w:rPr>
          <w:t xml:space="preserve"> 检测准备</w:t>
        </w:r>
        <w:r w:rsidR="00F43A37" w:rsidRPr="00F43A37">
          <w:rPr>
            <w:noProof/>
          </w:rPr>
          <w:tab/>
        </w:r>
        <w:r w:rsidR="00F43A37" w:rsidRPr="00F43A37">
          <w:rPr>
            <w:noProof/>
          </w:rPr>
          <w:fldChar w:fldCharType="begin"/>
        </w:r>
        <w:r w:rsidR="00F43A37" w:rsidRPr="00F43A37">
          <w:rPr>
            <w:noProof/>
          </w:rPr>
          <w:instrText xml:space="preserve"> PAGEREF _Toc126707714 \h </w:instrText>
        </w:r>
        <w:r w:rsidR="00F43A37" w:rsidRPr="00F43A37">
          <w:rPr>
            <w:noProof/>
          </w:rPr>
        </w:r>
        <w:r w:rsidR="00F43A37" w:rsidRPr="00F43A37">
          <w:rPr>
            <w:noProof/>
          </w:rPr>
          <w:fldChar w:fldCharType="separate"/>
        </w:r>
        <w:r w:rsidR="00F43A37" w:rsidRPr="00F43A37">
          <w:rPr>
            <w:noProof/>
          </w:rPr>
          <w:t>9</w:t>
        </w:r>
        <w:r w:rsidR="00F43A37" w:rsidRPr="00F43A37">
          <w:rPr>
            <w:noProof/>
          </w:rPr>
          <w:fldChar w:fldCharType="end"/>
        </w:r>
      </w:hyperlink>
    </w:p>
    <w:p w14:paraId="46191C22" w14:textId="38DDA8AA" w:rsidR="00F43A37" w:rsidRPr="00F43A37" w:rsidRDefault="005D46B0">
      <w:pPr>
        <w:pStyle w:val="10"/>
        <w:tabs>
          <w:tab w:val="right" w:leader="dot" w:pos="9344"/>
        </w:tabs>
        <w:rPr>
          <w:rFonts w:asciiTheme="minorHAnsi" w:eastAsiaTheme="minorEastAsia" w:hAnsiTheme="minorHAnsi" w:cstheme="minorBidi"/>
          <w:noProof/>
          <w:szCs w:val="22"/>
        </w:rPr>
      </w:pPr>
      <w:hyperlink w:anchor="_Toc126707715" w:history="1">
        <w:r w:rsidR="00F43A37" w:rsidRPr="00F43A37">
          <w:rPr>
            <w:rStyle w:val="affffff7"/>
            <w:noProof/>
          </w:rPr>
          <w:t>6</w:t>
        </w:r>
        <w:r w:rsidR="00F43A37">
          <w:rPr>
            <w:rStyle w:val="affffff7"/>
            <w:noProof/>
          </w:rPr>
          <w:t xml:space="preserve"> </w:t>
        </w:r>
        <w:r w:rsidR="00F43A37" w:rsidRPr="00F43A37">
          <w:rPr>
            <w:rStyle w:val="affffff7"/>
            <w:noProof/>
          </w:rPr>
          <w:t xml:space="preserve"> 检测实施</w:t>
        </w:r>
        <w:r w:rsidR="00F43A37" w:rsidRPr="00F43A37">
          <w:rPr>
            <w:noProof/>
          </w:rPr>
          <w:tab/>
        </w:r>
        <w:r w:rsidR="00F43A37" w:rsidRPr="00F43A37">
          <w:rPr>
            <w:noProof/>
          </w:rPr>
          <w:fldChar w:fldCharType="begin"/>
        </w:r>
        <w:r w:rsidR="00F43A37" w:rsidRPr="00F43A37">
          <w:rPr>
            <w:noProof/>
          </w:rPr>
          <w:instrText xml:space="preserve"> PAGEREF _Toc126707715 \h </w:instrText>
        </w:r>
        <w:r w:rsidR="00F43A37" w:rsidRPr="00F43A37">
          <w:rPr>
            <w:noProof/>
          </w:rPr>
        </w:r>
        <w:r w:rsidR="00F43A37" w:rsidRPr="00F43A37">
          <w:rPr>
            <w:noProof/>
          </w:rPr>
          <w:fldChar w:fldCharType="separate"/>
        </w:r>
        <w:r w:rsidR="00F43A37" w:rsidRPr="00F43A37">
          <w:rPr>
            <w:noProof/>
          </w:rPr>
          <w:t>16</w:t>
        </w:r>
        <w:r w:rsidR="00F43A37" w:rsidRPr="00F43A37">
          <w:rPr>
            <w:noProof/>
          </w:rPr>
          <w:fldChar w:fldCharType="end"/>
        </w:r>
      </w:hyperlink>
    </w:p>
    <w:p w14:paraId="4C5927A2" w14:textId="7A84FA1E" w:rsidR="00F43A37" w:rsidRPr="00F43A37" w:rsidRDefault="005D46B0">
      <w:pPr>
        <w:pStyle w:val="10"/>
        <w:tabs>
          <w:tab w:val="right" w:leader="dot" w:pos="9344"/>
        </w:tabs>
        <w:rPr>
          <w:rFonts w:asciiTheme="minorHAnsi" w:eastAsiaTheme="minorEastAsia" w:hAnsiTheme="minorHAnsi" w:cstheme="minorBidi"/>
          <w:noProof/>
          <w:szCs w:val="22"/>
        </w:rPr>
      </w:pPr>
      <w:hyperlink w:anchor="_Toc126707716" w:history="1">
        <w:r w:rsidR="00F43A37" w:rsidRPr="00F43A37">
          <w:rPr>
            <w:rStyle w:val="affffff7"/>
            <w:noProof/>
          </w:rPr>
          <w:t>7</w:t>
        </w:r>
        <w:r w:rsidR="00F43A37">
          <w:rPr>
            <w:rStyle w:val="affffff7"/>
            <w:noProof/>
          </w:rPr>
          <w:t xml:space="preserve"> </w:t>
        </w:r>
        <w:r w:rsidR="00F43A37" w:rsidRPr="00F43A37">
          <w:rPr>
            <w:rStyle w:val="affffff7"/>
            <w:noProof/>
          </w:rPr>
          <w:t xml:space="preserve"> 检测数据分析和缺陷评定</w:t>
        </w:r>
        <w:r w:rsidR="00F43A37" w:rsidRPr="00F43A37">
          <w:rPr>
            <w:noProof/>
          </w:rPr>
          <w:tab/>
        </w:r>
        <w:r w:rsidR="00F43A37" w:rsidRPr="00F43A37">
          <w:rPr>
            <w:noProof/>
          </w:rPr>
          <w:fldChar w:fldCharType="begin"/>
        </w:r>
        <w:r w:rsidR="00F43A37" w:rsidRPr="00F43A37">
          <w:rPr>
            <w:noProof/>
          </w:rPr>
          <w:instrText xml:space="preserve"> PAGEREF _Toc126707716 \h </w:instrText>
        </w:r>
        <w:r w:rsidR="00F43A37" w:rsidRPr="00F43A37">
          <w:rPr>
            <w:noProof/>
          </w:rPr>
        </w:r>
        <w:r w:rsidR="00F43A37" w:rsidRPr="00F43A37">
          <w:rPr>
            <w:noProof/>
          </w:rPr>
          <w:fldChar w:fldCharType="separate"/>
        </w:r>
        <w:r w:rsidR="00F43A37" w:rsidRPr="00F43A37">
          <w:rPr>
            <w:noProof/>
          </w:rPr>
          <w:t>17</w:t>
        </w:r>
        <w:r w:rsidR="00F43A37" w:rsidRPr="00F43A37">
          <w:rPr>
            <w:noProof/>
          </w:rPr>
          <w:fldChar w:fldCharType="end"/>
        </w:r>
      </w:hyperlink>
    </w:p>
    <w:p w14:paraId="13523F2E" w14:textId="1BE4EA4A" w:rsidR="00F43A37" w:rsidRPr="00F43A37" w:rsidRDefault="005D46B0">
      <w:pPr>
        <w:pStyle w:val="10"/>
        <w:tabs>
          <w:tab w:val="right" w:leader="dot" w:pos="9344"/>
        </w:tabs>
        <w:rPr>
          <w:rFonts w:asciiTheme="minorHAnsi" w:eastAsiaTheme="minorEastAsia" w:hAnsiTheme="minorHAnsi" w:cstheme="minorBidi"/>
          <w:noProof/>
          <w:szCs w:val="22"/>
        </w:rPr>
      </w:pPr>
      <w:hyperlink w:anchor="_Toc126707717" w:history="1">
        <w:r w:rsidR="00F43A37" w:rsidRPr="00F43A37">
          <w:rPr>
            <w:rStyle w:val="affffff7"/>
            <w:noProof/>
          </w:rPr>
          <w:t>8</w:t>
        </w:r>
        <w:r w:rsidR="00F43A37">
          <w:rPr>
            <w:rStyle w:val="affffff7"/>
            <w:noProof/>
          </w:rPr>
          <w:t xml:space="preserve"> </w:t>
        </w:r>
        <w:r w:rsidR="00F43A37" w:rsidRPr="00F43A37">
          <w:rPr>
            <w:rStyle w:val="affffff7"/>
            <w:noProof/>
          </w:rPr>
          <w:t xml:space="preserve"> 检测记录与报告</w:t>
        </w:r>
        <w:r w:rsidR="00F43A37" w:rsidRPr="00F43A37">
          <w:rPr>
            <w:noProof/>
          </w:rPr>
          <w:tab/>
        </w:r>
        <w:r w:rsidR="00F43A37" w:rsidRPr="00F43A37">
          <w:rPr>
            <w:noProof/>
          </w:rPr>
          <w:fldChar w:fldCharType="begin"/>
        </w:r>
        <w:r w:rsidR="00F43A37" w:rsidRPr="00F43A37">
          <w:rPr>
            <w:noProof/>
          </w:rPr>
          <w:instrText xml:space="preserve"> PAGEREF _Toc126707717 \h </w:instrText>
        </w:r>
        <w:r w:rsidR="00F43A37" w:rsidRPr="00F43A37">
          <w:rPr>
            <w:noProof/>
          </w:rPr>
        </w:r>
        <w:r w:rsidR="00F43A37" w:rsidRPr="00F43A37">
          <w:rPr>
            <w:noProof/>
          </w:rPr>
          <w:fldChar w:fldCharType="separate"/>
        </w:r>
        <w:r w:rsidR="00F43A37" w:rsidRPr="00F43A37">
          <w:rPr>
            <w:noProof/>
          </w:rPr>
          <w:t>20</w:t>
        </w:r>
        <w:r w:rsidR="00F43A37" w:rsidRPr="00F43A37">
          <w:rPr>
            <w:noProof/>
          </w:rPr>
          <w:fldChar w:fldCharType="end"/>
        </w:r>
      </w:hyperlink>
    </w:p>
    <w:p w14:paraId="554E8C92" w14:textId="062EC457" w:rsidR="00F43A37" w:rsidRPr="00F43A37" w:rsidRDefault="005D46B0">
      <w:pPr>
        <w:pStyle w:val="10"/>
        <w:tabs>
          <w:tab w:val="right" w:leader="dot" w:pos="9344"/>
        </w:tabs>
        <w:rPr>
          <w:rFonts w:asciiTheme="minorHAnsi" w:eastAsiaTheme="minorEastAsia" w:hAnsiTheme="minorHAnsi" w:cstheme="minorBidi"/>
          <w:noProof/>
          <w:szCs w:val="22"/>
        </w:rPr>
      </w:pPr>
      <w:hyperlink w:anchor="_Toc126707718" w:history="1">
        <w:r w:rsidR="00F43A37" w:rsidRPr="00F43A37">
          <w:rPr>
            <w:rStyle w:val="affffff7"/>
            <w:noProof/>
          </w:rPr>
          <w:t>附录A（规范性）</w:t>
        </w:r>
        <w:r w:rsidR="00F43A37">
          <w:rPr>
            <w:rStyle w:val="affffff7"/>
            <w:noProof/>
          </w:rPr>
          <w:t xml:space="preserve"> </w:t>
        </w:r>
        <w:r w:rsidR="00F43A37" w:rsidRPr="00F43A37">
          <w:rPr>
            <w:rStyle w:val="affffff7"/>
            <w:noProof/>
          </w:rPr>
          <w:t xml:space="preserve"> 相控阵A型试块和相控阵B型试块（声束控制评定试块）</w:t>
        </w:r>
        <w:r w:rsidR="00F43A37" w:rsidRPr="00F43A37">
          <w:rPr>
            <w:noProof/>
          </w:rPr>
          <w:tab/>
        </w:r>
        <w:r w:rsidR="00F43A37" w:rsidRPr="00F43A37">
          <w:rPr>
            <w:noProof/>
          </w:rPr>
          <w:fldChar w:fldCharType="begin"/>
        </w:r>
        <w:r w:rsidR="00F43A37" w:rsidRPr="00F43A37">
          <w:rPr>
            <w:noProof/>
          </w:rPr>
          <w:instrText xml:space="preserve"> PAGEREF _Toc126707718 \h </w:instrText>
        </w:r>
        <w:r w:rsidR="00F43A37" w:rsidRPr="00F43A37">
          <w:rPr>
            <w:noProof/>
          </w:rPr>
        </w:r>
        <w:r w:rsidR="00F43A37" w:rsidRPr="00F43A37">
          <w:rPr>
            <w:noProof/>
          </w:rPr>
          <w:fldChar w:fldCharType="separate"/>
        </w:r>
        <w:r w:rsidR="00F43A37" w:rsidRPr="00F43A37">
          <w:rPr>
            <w:noProof/>
          </w:rPr>
          <w:t>21</w:t>
        </w:r>
        <w:r w:rsidR="00F43A37" w:rsidRPr="00F43A37">
          <w:rPr>
            <w:noProof/>
          </w:rPr>
          <w:fldChar w:fldCharType="end"/>
        </w:r>
      </w:hyperlink>
    </w:p>
    <w:p w14:paraId="4173941B" w14:textId="3759EDC2" w:rsidR="00F43A37" w:rsidRPr="00F43A37" w:rsidRDefault="005D46B0">
      <w:pPr>
        <w:pStyle w:val="10"/>
        <w:tabs>
          <w:tab w:val="right" w:leader="dot" w:pos="9344"/>
        </w:tabs>
        <w:rPr>
          <w:rFonts w:asciiTheme="minorHAnsi" w:eastAsiaTheme="minorEastAsia" w:hAnsiTheme="minorHAnsi" w:cstheme="minorBidi"/>
          <w:noProof/>
          <w:szCs w:val="22"/>
        </w:rPr>
      </w:pPr>
      <w:hyperlink w:anchor="_Toc126707719" w:history="1">
        <w:r w:rsidR="00F43A37" w:rsidRPr="00F43A37">
          <w:rPr>
            <w:rStyle w:val="affffff7"/>
            <w:noProof/>
          </w:rPr>
          <w:t>附录B（资料性）</w:t>
        </w:r>
        <w:r w:rsidR="00F43A37">
          <w:rPr>
            <w:rStyle w:val="affffff7"/>
            <w:noProof/>
          </w:rPr>
          <w:t xml:space="preserve"> </w:t>
        </w:r>
        <w:r w:rsidR="00F43A37" w:rsidRPr="00F43A37">
          <w:rPr>
            <w:rStyle w:val="affffff7"/>
            <w:noProof/>
          </w:rPr>
          <w:t xml:space="preserve"> 厚壁管座角接焊接接头检测工艺设置</w:t>
        </w:r>
        <w:r w:rsidR="00F43A37" w:rsidRPr="00F43A37">
          <w:rPr>
            <w:noProof/>
          </w:rPr>
          <w:tab/>
        </w:r>
        <w:r w:rsidR="00F43A37" w:rsidRPr="00F43A37">
          <w:rPr>
            <w:noProof/>
          </w:rPr>
          <w:fldChar w:fldCharType="begin"/>
        </w:r>
        <w:r w:rsidR="00F43A37" w:rsidRPr="00F43A37">
          <w:rPr>
            <w:noProof/>
          </w:rPr>
          <w:instrText xml:space="preserve"> PAGEREF _Toc126707719 \h </w:instrText>
        </w:r>
        <w:r w:rsidR="00F43A37" w:rsidRPr="00F43A37">
          <w:rPr>
            <w:noProof/>
          </w:rPr>
        </w:r>
        <w:r w:rsidR="00F43A37" w:rsidRPr="00F43A37">
          <w:rPr>
            <w:noProof/>
          </w:rPr>
          <w:fldChar w:fldCharType="separate"/>
        </w:r>
        <w:r w:rsidR="00F43A37" w:rsidRPr="00F43A37">
          <w:rPr>
            <w:noProof/>
          </w:rPr>
          <w:t>22</w:t>
        </w:r>
        <w:r w:rsidR="00F43A37" w:rsidRPr="00F43A37">
          <w:rPr>
            <w:noProof/>
          </w:rPr>
          <w:fldChar w:fldCharType="end"/>
        </w:r>
      </w:hyperlink>
    </w:p>
    <w:p w14:paraId="358B67D7" w14:textId="0A05AC33" w:rsidR="00F43A37" w:rsidRPr="00F43A37" w:rsidRDefault="00F43A37" w:rsidP="00F43A37">
      <w:pPr>
        <w:pStyle w:val="afffffc"/>
        <w:spacing w:after="468"/>
        <w:sectPr w:rsidR="00F43A37" w:rsidRPr="00F43A37" w:rsidSect="00336040">
          <w:headerReference w:type="even" r:id="rId16"/>
          <w:headerReference w:type="default" r:id="rId17"/>
          <w:footerReference w:type="even" r:id="rId18"/>
          <w:footerReference w:type="default" r:id="rId19"/>
          <w:pgSz w:w="11906" w:h="16838" w:code="9"/>
          <w:pgMar w:top="1928" w:right="1134" w:bottom="1134" w:left="1134" w:header="1418" w:footer="1134" w:gutter="284"/>
          <w:pgNumType w:fmt="upperRoman" w:start="1"/>
          <w:cols w:space="425"/>
          <w:formProt w:val="0"/>
          <w:docGrid w:type="lines" w:linePitch="312"/>
        </w:sectPr>
      </w:pPr>
      <w:r w:rsidRPr="00F43A37">
        <w:fldChar w:fldCharType="end"/>
      </w:r>
    </w:p>
    <w:p w14:paraId="7354D40D" w14:textId="77777777" w:rsidR="00594208" w:rsidRDefault="00594208" w:rsidP="00594208">
      <w:pPr>
        <w:pStyle w:val="a6"/>
        <w:spacing w:before="900" w:after="468"/>
      </w:pPr>
      <w:bookmarkStart w:id="24" w:name="_Toc126707709"/>
      <w:bookmarkStart w:id="25" w:name="BookMark2"/>
      <w:bookmarkEnd w:id="21"/>
      <w:r w:rsidRPr="00594208">
        <w:rPr>
          <w:spacing w:val="320"/>
        </w:rPr>
        <w:lastRenderedPageBreak/>
        <w:t>前</w:t>
      </w:r>
      <w:r>
        <w:t>言</w:t>
      </w:r>
      <w:bookmarkEnd w:id="22"/>
      <w:bookmarkEnd w:id="23"/>
      <w:bookmarkEnd w:id="24"/>
    </w:p>
    <w:p w14:paraId="1DBB71D9" w14:textId="77777777" w:rsidR="00594208" w:rsidRDefault="00594208" w:rsidP="00594208">
      <w:pPr>
        <w:pStyle w:val="affff6"/>
        <w:ind w:firstLine="420"/>
      </w:pPr>
      <w:r>
        <w:rPr>
          <w:rFonts w:hint="eastAsia"/>
        </w:rPr>
        <w:t>本文件按照GB/T 1.1—2020《标准化工作导则  第1部分：标准化文件的结构和起草规则》的规定起草。</w:t>
      </w:r>
    </w:p>
    <w:p w14:paraId="443DCE6A" w14:textId="77777777" w:rsidR="00594208" w:rsidRDefault="00594208" w:rsidP="00594208">
      <w:pPr>
        <w:pStyle w:val="affff6"/>
        <w:ind w:firstLine="420"/>
      </w:pPr>
      <w:r>
        <w:rPr>
          <w:rFonts w:hint="eastAsia"/>
        </w:rPr>
        <w:t>请注意本文件的某些内容可能涉及专利。本文件的发布机构不承担识别专利的责任。</w:t>
      </w:r>
    </w:p>
    <w:p w14:paraId="3AF5D34B" w14:textId="455F204C" w:rsidR="00594208" w:rsidRPr="00594208" w:rsidRDefault="00594208" w:rsidP="000B1230">
      <w:pPr>
        <w:pStyle w:val="affff6"/>
        <w:ind w:firstLine="420"/>
      </w:pPr>
      <w:r>
        <w:rPr>
          <w:rFonts w:hint="eastAsia"/>
        </w:rPr>
        <w:t>本文件由江苏省市场监督管理局提出</w:t>
      </w:r>
      <w:r w:rsidR="000B1230">
        <w:rPr>
          <w:rFonts w:hint="eastAsia"/>
        </w:rPr>
        <w:t>并</w:t>
      </w:r>
      <w:bookmarkStart w:id="26" w:name="_GoBack"/>
      <w:bookmarkEnd w:id="26"/>
      <w:r>
        <w:rPr>
          <w:rFonts w:hint="eastAsia"/>
        </w:rPr>
        <w:t>归口。</w:t>
      </w:r>
    </w:p>
    <w:p w14:paraId="618772AE" w14:textId="1DD948A9" w:rsidR="00594208" w:rsidRDefault="00594208" w:rsidP="00594208">
      <w:pPr>
        <w:pStyle w:val="affff6"/>
        <w:ind w:firstLine="420"/>
      </w:pPr>
      <w:r>
        <w:rPr>
          <w:rFonts w:hint="eastAsia"/>
        </w:rPr>
        <w:t>本文件起草单位：</w:t>
      </w:r>
      <w:r w:rsidRPr="00594208">
        <w:rPr>
          <w:rFonts w:hint="eastAsia"/>
        </w:rPr>
        <w:t>江苏省特种设备安全监督检验研究院、南京航空航天大学、江苏省中宇检测有限公司、二重（镇江）重型装备有限责任公司、南京华中检测有限公司、北京福马智恒检测技术有限公司、武汉中科创新技术股份有限公司、南京华建检测技术有限公司、图迈检测技术（成都）有限公司。</w:t>
      </w:r>
    </w:p>
    <w:p w14:paraId="40A0CDFE" w14:textId="66E0B6FC" w:rsidR="00594208" w:rsidRDefault="00594208" w:rsidP="00594208">
      <w:pPr>
        <w:pStyle w:val="affff6"/>
        <w:ind w:firstLine="420"/>
      </w:pPr>
      <w:r>
        <w:rPr>
          <w:rFonts w:hint="eastAsia"/>
        </w:rPr>
        <w:t>本文件主要起草人：</w:t>
      </w:r>
      <w:r w:rsidRPr="00594208">
        <w:rPr>
          <w:rFonts w:hint="eastAsia"/>
        </w:rPr>
        <w:t>梁国安、郑凯、董文利、朱永凯、王海涛、肖雄、马彦利、王晋、马向东、孙培江、王新农、许倩、余薇、丁坚、任毅、付志平、朱正康、李陈、俞燕萍、郭磊、林光辉、王子成、胡斌定、张盼、黄德海、王坤喜、姚叶子、范正。</w:t>
      </w:r>
    </w:p>
    <w:p w14:paraId="3140635C" w14:textId="77777777" w:rsidR="00594208" w:rsidRDefault="00594208" w:rsidP="00594208">
      <w:pPr>
        <w:pStyle w:val="affff6"/>
        <w:ind w:firstLine="420"/>
      </w:pPr>
    </w:p>
    <w:p w14:paraId="202ED8A6" w14:textId="55F4F3F8" w:rsidR="00594208" w:rsidRPr="00594208" w:rsidRDefault="00594208" w:rsidP="00594208">
      <w:pPr>
        <w:pStyle w:val="affff6"/>
        <w:ind w:firstLine="420"/>
        <w:sectPr w:rsidR="00594208" w:rsidRPr="00594208" w:rsidSect="00336040">
          <w:headerReference w:type="even" r:id="rId20"/>
          <w:headerReference w:type="default" r:id="rId21"/>
          <w:footerReference w:type="even" r:id="rId22"/>
          <w:footerReference w:type="default" r:id="rId23"/>
          <w:pgSz w:w="11906" w:h="16838" w:code="9"/>
          <w:pgMar w:top="1928" w:right="1134" w:bottom="1134" w:left="1134" w:header="1418" w:footer="1134" w:gutter="284"/>
          <w:pgNumType w:fmt="upperRoman"/>
          <w:cols w:space="425"/>
          <w:formProt w:val="0"/>
          <w:docGrid w:type="lines" w:linePitch="312"/>
        </w:sectPr>
      </w:pPr>
    </w:p>
    <w:p w14:paraId="0FC7D420" w14:textId="77777777" w:rsidR="00894836" w:rsidRPr="00145D9D" w:rsidRDefault="00894836" w:rsidP="00093D25">
      <w:pPr>
        <w:spacing w:line="20" w:lineRule="exact"/>
        <w:jc w:val="center"/>
        <w:rPr>
          <w:rFonts w:ascii="黑体" w:eastAsia="黑体" w:hAnsi="黑体"/>
          <w:sz w:val="32"/>
          <w:szCs w:val="32"/>
        </w:rPr>
      </w:pPr>
      <w:bookmarkStart w:id="27" w:name="BookMark4"/>
      <w:bookmarkEnd w:id="25"/>
    </w:p>
    <w:p w14:paraId="0021929D" w14:textId="77777777" w:rsidR="00894836" w:rsidRDefault="00894836" w:rsidP="00093D25">
      <w:pPr>
        <w:spacing w:line="20" w:lineRule="exact"/>
        <w:jc w:val="center"/>
        <w:rPr>
          <w:rFonts w:ascii="黑体" w:eastAsia="黑体" w:hAnsi="黑体"/>
          <w:sz w:val="32"/>
          <w:szCs w:val="32"/>
        </w:rPr>
      </w:pPr>
    </w:p>
    <w:sdt>
      <w:sdtPr>
        <w:tag w:val="NEW_STAND_NAME"/>
        <w:id w:val="595910757"/>
        <w:lock w:val="sdtLocked"/>
        <w:placeholder>
          <w:docPart w:val="370B49F11BA44654825262D3C1D582EA"/>
        </w:placeholder>
      </w:sdtPr>
      <w:sdtEndPr/>
      <w:sdtContent>
        <w:bookmarkStart w:id="28" w:name="NEW_STAND_NAME" w:displacedByCustomXml="prev"/>
        <w:p w14:paraId="23025359" w14:textId="7FE7B655" w:rsidR="00F26B7E" w:rsidRPr="00F26B7E" w:rsidRDefault="000B1230" w:rsidP="000B1230">
          <w:pPr>
            <w:pStyle w:val="afffffffff1"/>
            <w:spacing w:beforeLines="1" w:before="3" w:afterLines="220" w:after="686"/>
          </w:pPr>
          <w:r>
            <w:rPr>
              <w:rFonts w:hint="eastAsia"/>
            </w:rPr>
            <w:t>点击此处添加标准名称</w:t>
          </w:r>
        </w:p>
      </w:sdtContent>
    </w:sdt>
    <w:bookmarkEnd w:id="28" w:displacedByCustomXml="prev"/>
    <w:p w14:paraId="2B444DA9" w14:textId="77777777" w:rsidR="00E2552F" w:rsidRDefault="00E2552F" w:rsidP="00A77CCB">
      <w:pPr>
        <w:pStyle w:val="affc"/>
        <w:spacing w:before="312" w:after="312"/>
      </w:pPr>
      <w:bookmarkStart w:id="29" w:name="_Toc17233325"/>
      <w:bookmarkStart w:id="30" w:name="_Toc17233333"/>
      <w:bookmarkStart w:id="31" w:name="_Toc24884211"/>
      <w:bookmarkStart w:id="32" w:name="_Toc24884218"/>
      <w:bookmarkStart w:id="33" w:name="_Toc26648465"/>
      <w:bookmarkStart w:id="34" w:name="_Toc26718930"/>
      <w:bookmarkStart w:id="35" w:name="_Toc26986530"/>
      <w:bookmarkStart w:id="36" w:name="_Toc26986771"/>
      <w:bookmarkStart w:id="37" w:name="_Toc97191423"/>
      <w:bookmarkStart w:id="38" w:name="_Toc126693922"/>
      <w:bookmarkStart w:id="39" w:name="_Toc126693955"/>
      <w:bookmarkStart w:id="40" w:name="_Toc126693961"/>
      <w:bookmarkStart w:id="41" w:name="_Toc126693998"/>
      <w:bookmarkStart w:id="42" w:name="_Toc126694307"/>
      <w:bookmarkStart w:id="43" w:name="_Toc126694391"/>
      <w:bookmarkStart w:id="44" w:name="_Toc126707677"/>
      <w:bookmarkStart w:id="45" w:name="_Toc126707710"/>
      <w:r>
        <w:rPr>
          <w:rFonts w:hint="eastAsia"/>
        </w:rPr>
        <w:t>范围</w:t>
      </w:r>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p>
    <w:p w14:paraId="2C00BB47" w14:textId="76158C20" w:rsidR="003E5D3D" w:rsidRDefault="003E5D3D" w:rsidP="00336040">
      <w:pPr>
        <w:pStyle w:val="affff6"/>
        <w:ind w:firstLine="420"/>
      </w:pPr>
      <w:bookmarkStart w:id="46" w:name="_Toc17233326"/>
      <w:bookmarkStart w:id="47" w:name="_Toc17233334"/>
      <w:bookmarkStart w:id="48" w:name="_Toc24884212"/>
      <w:bookmarkStart w:id="49" w:name="_Toc24884219"/>
      <w:bookmarkStart w:id="50" w:name="_Toc26648466"/>
      <w:r>
        <w:rPr>
          <w:rFonts w:hint="eastAsia"/>
        </w:rPr>
        <w:t>本</w:t>
      </w:r>
      <w:r w:rsidR="00CC7325">
        <w:rPr>
          <w:rFonts w:hint="eastAsia"/>
        </w:rPr>
        <w:t>文件</w:t>
      </w:r>
      <w:r>
        <w:rPr>
          <w:rFonts w:hint="eastAsia"/>
        </w:rPr>
        <w:t>确立了钢制（碳钢和低合金钢）承压设备大直径厚壁管座角接焊接接头相控阵超声检测工艺，规定了有关检测工艺的总体原则和要求、检测准备、检测实施、检测数据分析和缺陷评定、检测记录与报告。</w:t>
      </w:r>
    </w:p>
    <w:p w14:paraId="76640377" w14:textId="2870DD2A" w:rsidR="008B0C9C" w:rsidRDefault="003E5D3D" w:rsidP="00336040">
      <w:pPr>
        <w:pStyle w:val="affff6"/>
        <w:ind w:firstLine="420"/>
      </w:pPr>
      <w:r>
        <w:rPr>
          <w:rFonts w:hint="eastAsia"/>
        </w:rPr>
        <w:t>本</w:t>
      </w:r>
      <w:r w:rsidR="00CC7325">
        <w:rPr>
          <w:rFonts w:hint="eastAsia"/>
        </w:rPr>
        <w:t>文件</w:t>
      </w:r>
      <w:r>
        <w:rPr>
          <w:rFonts w:hint="eastAsia"/>
        </w:rPr>
        <w:t>适用的相控阵超声检测的管座角接焊接接头范围为：筒体直径Φ1380mm以上、壁厚40mm～200mm，接管直径Φ325mm～560mm、壁厚30mm～120mm的插入式管座角接焊接接头，以及接管直径Φ219mm～800mm、壁厚30mm～150mm安放式管座角接焊接接头。</w:t>
      </w:r>
    </w:p>
    <w:p w14:paraId="75E5D979" w14:textId="77777777" w:rsidR="00E2552F" w:rsidRDefault="00E2552F" w:rsidP="00A77CCB">
      <w:pPr>
        <w:pStyle w:val="affc"/>
        <w:spacing w:before="312" w:after="312"/>
      </w:pPr>
      <w:bookmarkStart w:id="51" w:name="_Toc26718931"/>
      <w:bookmarkStart w:id="52" w:name="_Toc26986531"/>
      <w:bookmarkStart w:id="53" w:name="_Toc26986772"/>
      <w:bookmarkStart w:id="54" w:name="_Toc97191424"/>
      <w:bookmarkStart w:id="55" w:name="_Toc126693923"/>
      <w:bookmarkStart w:id="56" w:name="_Toc126693956"/>
      <w:bookmarkStart w:id="57" w:name="_Toc126693962"/>
      <w:bookmarkStart w:id="58" w:name="_Toc126693999"/>
      <w:bookmarkStart w:id="59" w:name="_Toc126694308"/>
      <w:bookmarkStart w:id="60" w:name="_Toc126694392"/>
      <w:bookmarkStart w:id="61" w:name="_Toc126707678"/>
      <w:bookmarkStart w:id="62" w:name="_Toc126707711"/>
      <w:r>
        <w:rPr>
          <w:rFonts w:hint="eastAsia"/>
        </w:rPr>
        <w:t>规范性引用文件</w:t>
      </w:r>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p>
    <w:sdt>
      <w:sdtPr>
        <w:rPr>
          <w:rFonts w:hint="eastAsia"/>
        </w:rPr>
        <w:id w:val="715848253"/>
        <w:placeholder>
          <w:docPart w:val="192D1B21F24941C58E807F1963C7DBF5"/>
        </w:placeholder>
        <w:dropDownList>
          <w:listItem w:displayText="下列文件中的内容通过文中的规范性引用而构成本文件必不可少的条款。其中，注日期的引用文件，仅该日期对应的版本适用于本文件；不注日期的引用文件，其最新版本（包括所有的修改单）适用于本文件。" w:value="下列文件中的内容通过文中的规范性引用而构成本文件必不可少的条款。其中，注日期的引用文件，仅该日期对应的版本适用于本文件；不注日期的引用文件，其最新版本（包括所有的修改单）适用于本文件。"/>
          <w:listItem w:displayText="本文件没有规范性引用文件。" w:value="本文件没有规范性引用文件。"/>
        </w:dropDownList>
      </w:sdtPr>
      <w:sdtEndPr/>
      <w:sdtContent>
        <w:p w14:paraId="0DD4F0DE" w14:textId="77777777" w:rsidR="008A57E6" w:rsidRDefault="008A57E6" w:rsidP="00336040">
          <w:pPr>
            <w:pStyle w:val="affff6"/>
            <w:ind w:firstLine="420"/>
          </w:pPr>
          <w:r>
            <w:rPr>
              <w:rFonts w:hint="eastAsia"/>
            </w:rPr>
            <w:t>下列文件中的内容通过文中的规范性引用而构成本文件必不可少的条款。其中，注日期的引用文件，仅该日期对应的版本适用于本文件；不注日期的引用文件，其最新版本（包括所有的修改单）适用于本文件。</w:t>
          </w:r>
        </w:p>
      </w:sdtContent>
    </w:sdt>
    <w:p w14:paraId="14BC874F" w14:textId="77777777" w:rsidR="002D64EC" w:rsidRDefault="002D64EC" w:rsidP="002D64EC">
      <w:pPr>
        <w:pStyle w:val="affff6"/>
        <w:ind w:firstLine="420"/>
      </w:pPr>
      <w:r>
        <w:rPr>
          <w:rFonts w:hint="eastAsia"/>
        </w:rPr>
        <w:t>GB/T 11345</w:t>
      </w:r>
      <w:r>
        <w:t xml:space="preserve">  </w:t>
      </w:r>
      <w:r>
        <w:rPr>
          <w:rFonts w:hint="eastAsia"/>
        </w:rPr>
        <w:t>钢焊缝手工超声波探伤方法和探伤结果分级</w:t>
      </w:r>
    </w:p>
    <w:p w14:paraId="6F1805A8" w14:textId="6E1B210D" w:rsidR="003C3C22" w:rsidRDefault="003C3C22" w:rsidP="00336040">
      <w:pPr>
        <w:pStyle w:val="affff6"/>
        <w:ind w:firstLine="420"/>
      </w:pPr>
      <w:r>
        <w:rPr>
          <w:rFonts w:hint="eastAsia"/>
        </w:rPr>
        <w:t>GB/T 12604.1</w:t>
      </w:r>
      <w:r w:rsidR="002D64EC">
        <w:t xml:space="preserve">  </w:t>
      </w:r>
      <w:r>
        <w:rPr>
          <w:rFonts w:hint="eastAsia"/>
        </w:rPr>
        <w:t>无损检测</w:t>
      </w:r>
      <w:r w:rsidR="002D64EC">
        <w:rPr>
          <w:rFonts w:hint="eastAsia"/>
        </w:rPr>
        <w:t xml:space="preserve"> </w:t>
      </w:r>
      <w:r>
        <w:rPr>
          <w:rFonts w:hint="eastAsia"/>
        </w:rPr>
        <w:t>术语</w:t>
      </w:r>
      <w:r w:rsidR="002D64EC">
        <w:rPr>
          <w:rFonts w:hint="eastAsia"/>
        </w:rPr>
        <w:t xml:space="preserve"> </w:t>
      </w:r>
      <w:r>
        <w:rPr>
          <w:rFonts w:hint="eastAsia"/>
        </w:rPr>
        <w:t>超声检测</w:t>
      </w:r>
    </w:p>
    <w:p w14:paraId="079DFCF7" w14:textId="34FD982B" w:rsidR="003C3C22" w:rsidRDefault="003C3C22" w:rsidP="00336040">
      <w:pPr>
        <w:pStyle w:val="affff6"/>
        <w:ind w:firstLine="420"/>
      </w:pPr>
      <w:r>
        <w:rPr>
          <w:rFonts w:hint="eastAsia"/>
        </w:rPr>
        <w:t>GB/T 29302</w:t>
      </w:r>
      <w:r w:rsidR="002D64EC">
        <w:t xml:space="preserve">  </w:t>
      </w:r>
      <w:r>
        <w:rPr>
          <w:rFonts w:hint="eastAsia"/>
        </w:rPr>
        <w:t>无损检测仪器</w:t>
      </w:r>
      <w:r w:rsidR="002D64EC">
        <w:rPr>
          <w:rFonts w:hint="eastAsia"/>
        </w:rPr>
        <w:t xml:space="preserve"> </w:t>
      </w:r>
      <w:r>
        <w:rPr>
          <w:rFonts w:hint="eastAsia"/>
        </w:rPr>
        <w:t>相控阵超声检测系统的性能与检验</w:t>
      </w:r>
    </w:p>
    <w:p w14:paraId="7DB02D94" w14:textId="2F173A16" w:rsidR="003C3C22" w:rsidRDefault="003C3C22" w:rsidP="00336040">
      <w:pPr>
        <w:pStyle w:val="affff6"/>
        <w:ind w:firstLine="420"/>
      </w:pPr>
      <w:r>
        <w:rPr>
          <w:rFonts w:hint="eastAsia"/>
        </w:rPr>
        <w:t>JB/T 8428</w:t>
      </w:r>
      <w:r w:rsidR="002D64EC">
        <w:t xml:space="preserve">  </w:t>
      </w:r>
      <w:r>
        <w:rPr>
          <w:rFonts w:hint="eastAsia"/>
        </w:rPr>
        <w:t>无损检测</w:t>
      </w:r>
      <w:r w:rsidR="002D64EC">
        <w:rPr>
          <w:rFonts w:hint="eastAsia"/>
        </w:rPr>
        <w:t xml:space="preserve"> </w:t>
      </w:r>
      <w:r>
        <w:rPr>
          <w:rFonts w:hint="eastAsia"/>
        </w:rPr>
        <w:t>超声试块通用规范</w:t>
      </w:r>
    </w:p>
    <w:p w14:paraId="6AD1931B" w14:textId="1BBDE307" w:rsidR="003C3C22" w:rsidRDefault="003C3C22" w:rsidP="00336040">
      <w:pPr>
        <w:pStyle w:val="affff6"/>
        <w:ind w:firstLine="420"/>
      </w:pPr>
      <w:r>
        <w:rPr>
          <w:rFonts w:hint="eastAsia"/>
        </w:rPr>
        <w:t>JB/T 9214</w:t>
      </w:r>
      <w:r w:rsidR="002D64EC">
        <w:t xml:space="preserve">  </w:t>
      </w:r>
      <w:r>
        <w:rPr>
          <w:rFonts w:hint="eastAsia"/>
        </w:rPr>
        <w:t>无损检测 A型脉冲反射式超声检测系统工作性能测试方法</w:t>
      </w:r>
    </w:p>
    <w:p w14:paraId="050554E5" w14:textId="2F4284E9" w:rsidR="003C3C22" w:rsidRDefault="003C3C22" w:rsidP="00336040">
      <w:pPr>
        <w:pStyle w:val="affff6"/>
        <w:ind w:firstLine="420"/>
      </w:pPr>
      <w:r>
        <w:rPr>
          <w:rFonts w:hint="eastAsia"/>
        </w:rPr>
        <w:t>JB/T 11731</w:t>
      </w:r>
      <w:r w:rsidR="002D64EC">
        <w:t xml:space="preserve">  </w:t>
      </w:r>
      <w:r>
        <w:rPr>
          <w:rFonts w:hint="eastAsia"/>
        </w:rPr>
        <w:t>无损检测</w:t>
      </w:r>
      <w:r w:rsidR="002D64EC">
        <w:rPr>
          <w:rFonts w:hint="eastAsia"/>
        </w:rPr>
        <w:t xml:space="preserve"> </w:t>
      </w:r>
      <w:r>
        <w:rPr>
          <w:rFonts w:hint="eastAsia"/>
        </w:rPr>
        <w:t>超声相控阵探头通用技术条件</w:t>
      </w:r>
    </w:p>
    <w:p w14:paraId="38967FD4" w14:textId="3C87994F" w:rsidR="003C3C22" w:rsidRDefault="003C3C22" w:rsidP="00336040">
      <w:pPr>
        <w:pStyle w:val="affff6"/>
        <w:ind w:firstLine="420"/>
      </w:pPr>
      <w:r>
        <w:rPr>
          <w:rFonts w:hint="eastAsia"/>
        </w:rPr>
        <w:t>NB/T 47013.1</w:t>
      </w:r>
      <w:r w:rsidR="002D64EC">
        <w:t xml:space="preserve">  </w:t>
      </w:r>
      <w:r>
        <w:rPr>
          <w:rFonts w:hint="eastAsia"/>
        </w:rPr>
        <w:t>承压设备无损检测</w:t>
      </w:r>
      <w:r w:rsidR="002D64EC">
        <w:rPr>
          <w:rFonts w:hint="eastAsia"/>
        </w:rPr>
        <w:t xml:space="preserve"> </w:t>
      </w:r>
      <w:r>
        <w:rPr>
          <w:rFonts w:hint="eastAsia"/>
        </w:rPr>
        <w:t>第1部分</w:t>
      </w:r>
      <w:r w:rsidR="002D64EC">
        <w:rPr>
          <w:rFonts w:hint="eastAsia"/>
        </w:rPr>
        <w:t xml:space="preserve"> </w:t>
      </w:r>
      <w:r>
        <w:rPr>
          <w:rFonts w:hint="eastAsia"/>
        </w:rPr>
        <w:t>通用要求</w:t>
      </w:r>
    </w:p>
    <w:p w14:paraId="00B2A90F" w14:textId="0DC0F562" w:rsidR="003C3C22" w:rsidRDefault="003C3C22" w:rsidP="00336040">
      <w:pPr>
        <w:pStyle w:val="affff6"/>
        <w:ind w:firstLine="420"/>
      </w:pPr>
      <w:r>
        <w:rPr>
          <w:rFonts w:hint="eastAsia"/>
        </w:rPr>
        <w:t>NB/T 47013.3</w:t>
      </w:r>
      <w:r w:rsidR="002D64EC">
        <w:t xml:space="preserve">  </w:t>
      </w:r>
      <w:r>
        <w:rPr>
          <w:rFonts w:hint="eastAsia"/>
        </w:rPr>
        <w:t>承压设备无损检测</w:t>
      </w:r>
      <w:r w:rsidR="002D64EC">
        <w:rPr>
          <w:rFonts w:hint="eastAsia"/>
        </w:rPr>
        <w:t xml:space="preserve"> </w:t>
      </w:r>
      <w:r>
        <w:rPr>
          <w:rFonts w:hint="eastAsia"/>
        </w:rPr>
        <w:t>第3部分</w:t>
      </w:r>
      <w:r w:rsidR="002D64EC">
        <w:rPr>
          <w:rFonts w:hint="eastAsia"/>
        </w:rPr>
        <w:t xml:space="preserve"> </w:t>
      </w:r>
      <w:r>
        <w:rPr>
          <w:rFonts w:hint="eastAsia"/>
        </w:rPr>
        <w:t>超声检测</w:t>
      </w:r>
    </w:p>
    <w:p w14:paraId="3D293C81" w14:textId="1B9B5A64" w:rsidR="00AA6EC9" w:rsidRPr="008A57E6" w:rsidRDefault="003C3C22" w:rsidP="00336040">
      <w:pPr>
        <w:pStyle w:val="affff6"/>
        <w:ind w:firstLine="420"/>
      </w:pPr>
      <w:r>
        <w:rPr>
          <w:rFonts w:hint="eastAsia"/>
        </w:rPr>
        <w:t>NB/T 47013.15</w:t>
      </w:r>
      <w:r w:rsidR="002D64EC">
        <w:t xml:space="preserve">  </w:t>
      </w:r>
      <w:r>
        <w:rPr>
          <w:rFonts w:hint="eastAsia"/>
        </w:rPr>
        <w:t>承压设备无损检测</w:t>
      </w:r>
      <w:r w:rsidR="002D64EC">
        <w:rPr>
          <w:rFonts w:hint="eastAsia"/>
        </w:rPr>
        <w:t xml:space="preserve"> </w:t>
      </w:r>
      <w:r>
        <w:rPr>
          <w:rFonts w:hint="eastAsia"/>
        </w:rPr>
        <w:t>第15部分</w:t>
      </w:r>
      <w:r w:rsidR="002D64EC">
        <w:rPr>
          <w:rFonts w:hint="eastAsia"/>
        </w:rPr>
        <w:t xml:space="preserve"> </w:t>
      </w:r>
      <w:r>
        <w:rPr>
          <w:rFonts w:hint="eastAsia"/>
        </w:rPr>
        <w:t>相控阵超声检测</w:t>
      </w:r>
    </w:p>
    <w:p w14:paraId="7203021E" w14:textId="77777777" w:rsidR="00B265BC" w:rsidRPr="00E030F9" w:rsidRDefault="00FD59EB" w:rsidP="00FD59EB">
      <w:pPr>
        <w:pStyle w:val="affc"/>
        <w:spacing w:before="312" w:after="312"/>
      </w:pPr>
      <w:bookmarkStart w:id="63" w:name="_Toc97191425"/>
      <w:bookmarkStart w:id="64" w:name="_Toc126693924"/>
      <w:bookmarkStart w:id="65" w:name="_Toc126693957"/>
      <w:bookmarkStart w:id="66" w:name="_Toc126693963"/>
      <w:bookmarkStart w:id="67" w:name="_Toc126694000"/>
      <w:bookmarkStart w:id="68" w:name="_Toc126694309"/>
      <w:bookmarkStart w:id="69" w:name="_Toc126694393"/>
      <w:bookmarkStart w:id="70" w:name="_Toc126707679"/>
      <w:bookmarkStart w:id="71" w:name="_Toc126707712"/>
      <w:r>
        <w:rPr>
          <w:rFonts w:hint="eastAsia"/>
          <w:szCs w:val="21"/>
        </w:rPr>
        <w:t>术语和定义</w:t>
      </w:r>
      <w:bookmarkEnd w:id="63"/>
      <w:bookmarkEnd w:id="64"/>
      <w:bookmarkEnd w:id="65"/>
      <w:bookmarkEnd w:id="66"/>
      <w:bookmarkEnd w:id="67"/>
      <w:bookmarkEnd w:id="68"/>
      <w:bookmarkEnd w:id="69"/>
      <w:bookmarkEnd w:id="70"/>
      <w:bookmarkEnd w:id="71"/>
    </w:p>
    <w:bookmarkStart w:id="72" w:name="_Toc26986532" w:displacedByCustomXml="next"/>
    <w:bookmarkEnd w:id="72" w:displacedByCustomXml="next"/>
    <w:sdt>
      <w:sdtPr>
        <w:id w:val="-1909835108"/>
        <w:placeholder>
          <w:docPart w:val="B4E32B1E9AC64100A2F854497FA0087A"/>
        </w:placeholder>
        <w:comboBox>
          <w:listItem w:displayText="请选择适当的引导语" w:value="请选择适当的引导语"/>
          <w:listItem w:displayText="下列术语和定义适用于本文件。" w:value="下列术语和定义适用于本文件。"/>
          <w:listItem w:displayText="……界定的术语和定义适用于本文件。" w:value="……界定的术语和定义适用于本文件。"/>
          <w:listItem w:displayText="……界定的以及下列术语和定义适用于本文件。" w:value="……界定的以及下列术语和定义适用于本文件。"/>
          <w:listItem w:displayText="本文件没有需要界定的术语和定义。" w:value="本文件没有需要界定的术语和定义。"/>
        </w:comboBox>
      </w:sdtPr>
      <w:sdtEndPr/>
      <w:sdtContent>
        <w:p w14:paraId="5695933B" w14:textId="57439BCE" w:rsidR="00592BED" w:rsidRPr="00592BED" w:rsidRDefault="003C3C22" w:rsidP="00592BED">
          <w:pPr>
            <w:pStyle w:val="affff6"/>
            <w:spacing w:line="360" w:lineRule="auto"/>
            <w:ind w:firstLine="420"/>
          </w:pPr>
          <w:r w:rsidRPr="003C3C22">
            <w:rPr>
              <w:rFonts w:hint="eastAsia"/>
            </w:rPr>
            <w:t>GB/T12604.1和NB/T 47013.15</w:t>
          </w:r>
          <w:r w:rsidR="002D64EC">
            <w:t xml:space="preserve"> </w:t>
          </w:r>
          <w:r w:rsidRPr="003C3C22">
            <w:t>界定的术语和定义适用于本文件。</w:t>
          </w:r>
        </w:p>
      </w:sdtContent>
    </w:sdt>
    <w:p w14:paraId="0B7D3495" w14:textId="77777777" w:rsidR="00592BED" w:rsidRPr="00592BED" w:rsidRDefault="00592BED" w:rsidP="00592BED">
      <w:pPr>
        <w:pStyle w:val="affffffffffe"/>
        <w:spacing w:line="360" w:lineRule="auto"/>
        <w:rPr>
          <w:noProof/>
        </w:rPr>
      </w:pPr>
    </w:p>
    <w:p w14:paraId="0C473AC4" w14:textId="17073B5E" w:rsidR="00CD561D" w:rsidRPr="00592BED" w:rsidRDefault="00592BED" w:rsidP="00592BED">
      <w:pPr>
        <w:pStyle w:val="affffffffffe"/>
        <w:numPr>
          <w:ilvl w:val="0"/>
          <w:numId w:val="0"/>
        </w:numPr>
        <w:spacing w:line="360" w:lineRule="auto"/>
        <w:ind w:firstLineChars="200" w:firstLine="420"/>
        <w:rPr>
          <w:noProof/>
        </w:rPr>
      </w:pPr>
      <w:r w:rsidRPr="00592BED">
        <w:rPr>
          <w:rFonts w:ascii="黑体" w:eastAsia="黑体" w:hAnsi="黑体" w:hint="eastAsia"/>
        </w:rPr>
        <w:t>坐标定义 coordinates definition</w:t>
      </w:r>
      <w:r w:rsidRPr="00592BED">
        <w:rPr>
          <w:rFonts w:ascii="黑体" w:eastAsia="黑体" w:hAnsi="黑体"/>
        </w:rPr>
        <w:br/>
      </w:r>
      <w:r>
        <w:rPr>
          <w:rFonts w:hint="eastAsia"/>
          <w:noProof/>
        </w:rPr>
        <w:t xml:space="preserve"> </w:t>
      </w:r>
      <w:r>
        <w:rPr>
          <w:noProof/>
        </w:rPr>
        <w:t xml:space="preserve">   </w:t>
      </w:r>
      <w:r w:rsidRPr="00592BED">
        <w:rPr>
          <w:rFonts w:hint="eastAsia"/>
          <w:noProof/>
        </w:rPr>
        <w:t>图1所示为大直径厚壁管座角接焊接接头的两种结构形式，规定检测起始参考点为O点，定义沿焊缝长度方向的坐标为X轴；沿焊缝宽度方向的坐标为Y轴；沿焊缝厚度方向的坐标并Z轴。</w:t>
      </w:r>
    </w:p>
    <w:tbl>
      <w:tblPr>
        <w:tblStyle w:val="afffffff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4672"/>
      </w:tblGrid>
      <w:tr w:rsidR="00592BED" w14:paraId="3D1F0054" w14:textId="77777777" w:rsidTr="00592BED">
        <w:tc>
          <w:tcPr>
            <w:tcW w:w="4672" w:type="dxa"/>
          </w:tcPr>
          <w:p w14:paraId="61CA941C" w14:textId="6DE6C68E" w:rsidR="00592BED" w:rsidRDefault="00592BED" w:rsidP="00592BED">
            <w:pPr>
              <w:pStyle w:val="affff6"/>
              <w:ind w:firstLineChars="0" w:firstLine="0"/>
              <w:jc w:val="center"/>
            </w:pPr>
            <w:r>
              <w:lastRenderedPageBreak/>
              <w:drawing>
                <wp:inline distT="0" distB="0" distL="0" distR="0" wp14:anchorId="495C21DB" wp14:editId="6E8BBA87">
                  <wp:extent cx="1966595" cy="1877695"/>
                  <wp:effectExtent l="0" t="0" r="0" b="8255"/>
                  <wp:docPr id="17" name="图片 17" descr="C:\Users\郑凯\AppData\Local\Temp\WeChat Files\eace1b69446c56e7d1768d09aa9cb3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C:\Users\郑凯\AppData\Local\Temp\WeChat Files\eace1b69446c56e7d1768d09aa9cb3e.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a:xfrm>
                            <a:off x="0" y="0"/>
                            <a:ext cx="1966595" cy="1877695"/>
                          </a:xfrm>
                          <a:prstGeom prst="rect">
                            <a:avLst/>
                          </a:prstGeom>
                          <a:noFill/>
                          <a:ln>
                            <a:noFill/>
                          </a:ln>
                        </pic:spPr>
                      </pic:pic>
                    </a:graphicData>
                  </a:graphic>
                </wp:inline>
              </w:drawing>
            </w:r>
          </w:p>
        </w:tc>
        <w:tc>
          <w:tcPr>
            <w:tcW w:w="4672" w:type="dxa"/>
          </w:tcPr>
          <w:p w14:paraId="33A0DBDA" w14:textId="29A9A2F4" w:rsidR="00592BED" w:rsidRDefault="00592BED" w:rsidP="00592BED">
            <w:pPr>
              <w:pStyle w:val="affff6"/>
              <w:ind w:firstLineChars="0" w:firstLine="0"/>
              <w:jc w:val="center"/>
            </w:pPr>
            <w:r>
              <w:drawing>
                <wp:inline distT="0" distB="0" distL="0" distR="0" wp14:anchorId="6BDD442D" wp14:editId="228D74E0">
                  <wp:extent cx="1954530" cy="1846580"/>
                  <wp:effectExtent l="0" t="0" r="7620" b="1270"/>
                  <wp:docPr id="18" name="图片 18" descr="C:\Users\郑凯\AppData\Local\Temp\WeChat Files\a9c4dd672cb3b442b6275be7f349ab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C:\Users\郑凯\AppData\Local\Temp\WeChat Files\a9c4dd672cb3b442b6275be7f349abf.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1954530" cy="1846580"/>
                          </a:xfrm>
                          <a:prstGeom prst="rect">
                            <a:avLst/>
                          </a:prstGeom>
                          <a:noFill/>
                          <a:ln>
                            <a:noFill/>
                          </a:ln>
                        </pic:spPr>
                      </pic:pic>
                    </a:graphicData>
                  </a:graphic>
                </wp:inline>
              </w:drawing>
            </w:r>
          </w:p>
        </w:tc>
      </w:tr>
      <w:tr w:rsidR="00592BED" w14:paraId="5B744272" w14:textId="77777777" w:rsidTr="00592BED">
        <w:tc>
          <w:tcPr>
            <w:tcW w:w="4672" w:type="dxa"/>
          </w:tcPr>
          <w:p w14:paraId="695C70F4" w14:textId="02769488" w:rsidR="00592BED" w:rsidRDefault="00592BED" w:rsidP="00592BED">
            <w:pPr>
              <w:pStyle w:val="affff6"/>
              <w:ind w:firstLineChars="0" w:firstLine="0"/>
              <w:jc w:val="center"/>
            </w:pPr>
            <w:r w:rsidRPr="00592BED">
              <w:rPr>
                <w:rFonts w:hint="eastAsia"/>
              </w:rPr>
              <w:t>（a）插入式角接焊接接头</w:t>
            </w:r>
          </w:p>
        </w:tc>
        <w:tc>
          <w:tcPr>
            <w:tcW w:w="4672" w:type="dxa"/>
          </w:tcPr>
          <w:p w14:paraId="1A6623B3" w14:textId="60CD2913" w:rsidR="00592BED" w:rsidRDefault="00592BED" w:rsidP="00592BED">
            <w:pPr>
              <w:pStyle w:val="affff6"/>
              <w:ind w:firstLineChars="0" w:firstLine="0"/>
              <w:jc w:val="center"/>
            </w:pPr>
            <w:r w:rsidRPr="00592BED">
              <w:rPr>
                <w:rFonts w:hint="eastAsia"/>
              </w:rPr>
              <w:t>（b）安放式角接焊接接头</w:t>
            </w:r>
          </w:p>
        </w:tc>
      </w:tr>
      <w:tr w:rsidR="00592BED" w14:paraId="39EFFB4E" w14:textId="77777777" w:rsidTr="00592BED">
        <w:tc>
          <w:tcPr>
            <w:tcW w:w="9344" w:type="dxa"/>
            <w:gridSpan w:val="2"/>
          </w:tcPr>
          <w:p w14:paraId="0CB2944D" w14:textId="78AD5697" w:rsidR="00592BED" w:rsidRPr="00592BED" w:rsidRDefault="00592BED" w:rsidP="0001001E">
            <w:pPr>
              <w:pStyle w:val="afd"/>
              <w:spacing w:before="156" w:after="156"/>
              <w:ind w:left="0"/>
            </w:pPr>
            <w:r w:rsidRPr="00592BED">
              <w:rPr>
                <w:rFonts w:hint="eastAsia"/>
              </w:rPr>
              <w:t>坐标定义</w:t>
            </w:r>
          </w:p>
        </w:tc>
      </w:tr>
    </w:tbl>
    <w:p w14:paraId="1F0CCCA0" w14:textId="49F7F7E4" w:rsidR="007843A2" w:rsidRDefault="00592BED" w:rsidP="00592BED">
      <w:pPr>
        <w:pStyle w:val="affffffffffe"/>
        <w:rPr>
          <w:rFonts w:ascii="黑体" w:eastAsia="黑体" w:hAnsi="黑体"/>
        </w:rPr>
      </w:pPr>
      <w:r w:rsidRPr="00592BED">
        <w:rPr>
          <w:rFonts w:ascii="黑体" w:eastAsia="黑体" w:hAnsi="黑体"/>
        </w:rPr>
        <w:br/>
      </w:r>
      <w:r>
        <w:rPr>
          <w:rFonts w:ascii="黑体" w:eastAsia="黑体" w:hAnsi="黑体" w:hint="eastAsia"/>
        </w:rPr>
        <w:t xml:space="preserve"> </w:t>
      </w:r>
      <w:r>
        <w:rPr>
          <w:rFonts w:ascii="黑体" w:eastAsia="黑体" w:hAnsi="黑体"/>
        </w:rPr>
        <w:t xml:space="preserve">   </w:t>
      </w:r>
      <w:r>
        <w:rPr>
          <w:rFonts w:ascii="黑体" w:eastAsia="黑体" w:hAnsi="黑体" w:hint="eastAsia"/>
        </w:rPr>
        <w:t xml:space="preserve">扫查面 </w:t>
      </w:r>
      <w:r w:rsidRPr="00592BED">
        <w:rPr>
          <w:rFonts w:ascii="黑体" w:eastAsia="黑体" w:hAnsi="黑体"/>
        </w:rPr>
        <w:t>scanning surface</w:t>
      </w:r>
    </w:p>
    <w:p w14:paraId="50810482" w14:textId="77777777" w:rsidR="00592BED" w:rsidRDefault="00592BED" w:rsidP="00592BED">
      <w:pPr>
        <w:pStyle w:val="affff6"/>
        <w:ind w:firstLine="420"/>
      </w:pPr>
      <w:r w:rsidRPr="00592BED">
        <w:rPr>
          <w:rFonts w:hint="eastAsia"/>
        </w:rPr>
        <w:t>放置探头的工件表面，超声声束从该面进入工件内部。</w:t>
      </w:r>
    </w:p>
    <w:p w14:paraId="618EFBC3" w14:textId="0948A97A" w:rsidR="00592BED" w:rsidRDefault="00592BED" w:rsidP="00592BED">
      <w:pPr>
        <w:pStyle w:val="affffffffffe"/>
        <w:rPr>
          <w:rFonts w:ascii="黑体" w:eastAsia="黑体" w:hAnsi="黑体"/>
        </w:rPr>
      </w:pPr>
      <w:r w:rsidRPr="00592BED">
        <w:rPr>
          <w:rFonts w:ascii="黑体" w:eastAsia="黑体" w:hAnsi="黑体"/>
        </w:rPr>
        <w:br/>
      </w:r>
      <w:r>
        <w:rPr>
          <w:rFonts w:ascii="黑体" w:eastAsia="黑体" w:hAnsi="黑体" w:hint="eastAsia"/>
        </w:rPr>
        <w:t xml:space="preserve"> </w:t>
      </w:r>
      <w:r>
        <w:rPr>
          <w:rFonts w:ascii="黑体" w:eastAsia="黑体" w:hAnsi="黑体"/>
        </w:rPr>
        <w:t xml:space="preserve">   </w:t>
      </w:r>
      <w:r w:rsidRPr="00592BED">
        <w:rPr>
          <w:rFonts w:ascii="黑体" w:eastAsia="黑体" w:hAnsi="黑体" w:hint="eastAsia"/>
        </w:rPr>
        <w:t>相关显示 relevant indication</w:t>
      </w:r>
    </w:p>
    <w:p w14:paraId="707BC684" w14:textId="631A8A16" w:rsidR="00592BED" w:rsidRDefault="00592BED" w:rsidP="00592BED">
      <w:pPr>
        <w:pStyle w:val="affff6"/>
        <w:ind w:firstLine="420"/>
      </w:pPr>
      <w:r w:rsidRPr="00592BED">
        <w:rPr>
          <w:rFonts w:hint="eastAsia"/>
        </w:rPr>
        <w:t>由缺陷引起的显示为相关显示，相关显示分为条状缺陷和点状缺陷。</w:t>
      </w:r>
    </w:p>
    <w:p w14:paraId="0C305000" w14:textId="135E535E" w:rsidR="00592BED" w:rsidRDefault="00592BED" w:rsidP="00592BED">
      <w:pPr>
        <w:pStyle w:val="affffffffffe"/>
        <w:rPr>
          <w:rFonts w:ascii="黑体" w:eastAsia="黑体" w:hAnsi="黑体"/>
        </w:rPr>
      </w:pPr>
      <w:r w:rsidRPr="00592BED">
        <w:rPr>
          <w:rFonts w:ascii="黑体" w:eastAsia="黑体" w:hAnsi="黑体"/>
        </w:rPr>
        <w:br/>
      </w:r>
      <w:r>
        <w:rPr>
          <w:rFonts w:ascii="黑体" w:eastAsia="黑体" w:hAnsi="黑体" w:hint="eastAsia"/>
        </w:rPr>
        <w:t xml:space="preserve"> </w:t>
      </w:r>
      <w:r>
        <w:rPr>
          <w:rFonts w:ascii="黑体" w:eastAsia="黑体" w:hAnsi="黑体"/>
        </w:rPr>
        <w:t xml:space="preserve">   </w:t>
      </w:r>
      <w:r w:rsidRPr="00592BED">
        <w:rPr>
          <w:rFonts w:ascii="黑体" w:eastAsia="黑体" w:hAnsi="黑体" w:hint="eastAsia"/>
        </w:rPr>
        <w:t>非相关显示 non-relevant indication</w:t>
      </w:r>
    </w:p>
    <w:p w14:paraId="1B8FE96E" w14:textId="72F8AD58" w:rsidR="00592BED" w:rsidRDefault="00592BED" w:rsidP="00592BED">
      <w:pPr>
        <w:pStyle w:val="affff6"/>
        <w:ind w:firstLine="420"/>
      </w:pPr>
      <w:r w:rsidRPr="00592BED">
        <w:rPr>
          <w:rFonts w:hint="eastAsia"/>
        </w:rPr>
        <w:t>由于工件结构（例如焊缝余高或根部）、材料冶金结构的偏差（例如金属母材和覆盖层界面）或者异质界面引起的显示为非相关显示。非相关显示包括由错边、根焊和盖面焊以及坡口形状的变化等引起的显示。</w:t>
      </w:r>
    </w:p>
    <w:p w14:paraId="491F0B6B" w14:textId="4E5E4AE2" w:rsidR="00592BED" w:rsidRDefault="00592BED" w:rsidP="00592BED">
      <w:pPr>
        <w:pStyle w:val="affffffffffe"/>
        <w:rPr>
          <w:rFonts w:ascii="黑体" w:eastAsia="黑体" w:hAnsi="黑体"/>
        </w:rPr>
      </w:pPr>
      <w:r w:rsidRPr="00592BED">
        <w:rPr>
          <w:rFonts w:ascii="黑体" w:eastAsia="黑体" w:hAnsi="黑体"/>
        </w:rPr>
        <w:br/>
      </w:r>
      <w:r>
        <w:rPr>
          <w:rFonts w:ascii="黑体" w:eastAsia="黑体" w:hAnsi="黑体" w:hint="eastAsia"/>
        </w:rPr>
        <w:t xml:space="preserve"> </w:t>
      </w:r>
      <w:r>
        <w:rPr>
          <w:rFonts w:ascii="黑体" w:eastAsia="黑体" w:hAnsi="黑体"/>
        </w:rPr>
        <w:t xml:space="preserve">   </w:t>
      </w:r>
      <w:r w:rsidRPr="00592BED">
        <w:rPr>
          <w:rFonts w:ascii="黑体" w:eastAsia="黑体" w:hAnsi="黑体" w:hint="eastAsia"/>
        </w:rPr>
        <w:t>聚焦法则 focal law</w:t>
      </w:r>
    </w:p>
    <w:p w14:paraId="0D989C7C" w14:textId="1057BCD8" w:rsidR="00592BED" w:rsidRDefault="00592BED" w:rsidP="00592BED">
      <w:pPr>
        <w:pStyle w:val="affff6"/>
        <w:ind w:firstLine="420"/>
      </w:pPr>
      <w:r w:rsidRPr="00592BED">
        <w:rPr>
          <w:rFonts w:hint="eastAsia"/>
        </w:rPr>
        <w:t>通过控制激发晶片数量，以及施加到每个晶片上的发射和接收延时，实现波束的偏转和聚焦的算法或相应程序。</w:t>
      </w:r>
    </w:p>
    <w:p w14:paraId="10F46C69" w14:textId="2D975CD1" w:rsidR="00592BED" w:rsidRDefault="00592BED" w:rsidP="00592BED">
      <w:pPr>
        <w:pStyle w:val="affffffffffe"/>
        <w:rPr>
          <w:rFonts w:ascii="黑体" w:eastAsia="黑体" w:hAnsi="黑体"/>
        </w:rPr>
      </w:pPr>
      <w:r w:rsidRPr="00592BED">
        <w:rPr>
          <w:rFonts w:ascii="黑体" w:eastAsia="黑体" w:hAnsi="黑体"/>
        </w:rPr>
        <w:br/>
      </w:r>
      <w:r>
        <w:rPr>
          <w:rFonts w:ascii="黑体" w:eastAsia="黑体" w:hAnsi="黑体" w:hint="eastAsia"/>
        </w:rPr>
        <w:t xml:space="preserve"> </w:t>
      </w:r>
      <w:r>
        <w:rPr>
          <w:rFonts w:ascii="黑体" w:eastAsia="黑体" w:hAnsi="黑体"/>
        </w:rPr>
        <w:t xml:space="preserve">   </w:t>
      </w:r>
      <w:r w:rsidRPr="00592BED">
        <w:rPr>
          <w:rFonts w:ascii="黑体" w:eastAsia="黑体" w:hAnsi="黑体" w:hint="eastAsia"/>
        </w:rPr>
        <w:t>角度增益修正 angle corrected gain</w:t>
      </w:r>
    </w:p>
    <w:p w14:paraId="20153D8C" w14:textId="78CFF1DD" w:rsidR="00592BED" w:rsidRDefault="00592BED" w:rsidP="00592BED">
      <w:pPr>
        <w:pStyle w:val="affff6"/>
        <w:ind w:firstLine="420"/>
      </w:pPr>
      <w:r w:rsidRPr="00592BED">
        <w:rPr>
          <w:rFonts w:hint="eastAsia"/>
        </w:rPr>
        <w:t>使扇扫描角度范围内不同角度的声束检测相同声程和尺寸的反射体，使其回波幅度量化的增益修正方式。也称角度修正增益或ACG。</w:t>
      </w:r>
    </w:p>
    <w:p w14:paraId="5C7E9947" w14:textId="4515EDB2" w:rsidR="00592BED" w:rsidRDefault="00592BED" w:rsidP="003F3767">
      <w:pPr>
        <w:pStyle w:val="affffffffffe"/>
        <w:rPr>
          <w:rFonts w:ascii="黑体" w:eastAsia="黑体" w:hAnsi="黑体"/>
        </w:rPr>
      </w:pPr>
      <w:r w:rsidRPr="00592BED">
        <w:rPr>
          <w:rFonts w:ascii="黑体" w:eastAsia="黑体" w:hAnsi="黑体"/>
        </w:rPr>
        <w:br/>
      </w:r>
      <w:r w:rsidR="003F3767">
        <w:rPr>
          <w:rFonts w:ascii="黑体" w:eastAsia="黑体" w:hAnsi="黑体" w:hint="eastAsia"/>
        </w:rPr>
        <w:t xml:space="preserve"> </w:t>
      </w:r>
      <w:r w:rsidR="003F3767">
        <w:rPr>
          <w:rFonts w:ascii="黑体" w:eastAsia="黑体" w:hAnsi="黑体"/>
        </w:rPr>
        <w:t xml:space="preserve">   </w:t>
      </w:r>
      <w:r w:rsidR="003F3767" w:rsidRPr="003F3767">
        <w:rPr>
          <w:rFonts w:ascii="黑体" w:eastAsia="黑体" w:hAnsi="黑体" w:hint="eastAsia"/>
        </w:rPr>
        <w:t>时间增益修正 time corrected gain</w:t>
      </w:r>
    </w:p>
    <w:p w14:paraId="3D8D8948" w14:textId="6D97595D" w:rsidR="003F3767" w:rsidRDefault="003F3767" w:rsidP="003F3767">
      <w:pPr>
        <w:pStyle w:val="affff6"/>
        <w:ind w:firstLine="420"/>
      </w:pPr>
      <w:r w:rsidRPr="003F3767">
        <w:rPr>
          <w:rFonts w:hint="eastAsia"/>
        </w:rPr>
        <w:t>相同角度的声束检测不同声程处相同尺寸的反射体，使其回波幅度量化的增益修正方式，也称时间修正增益或TCG。</w:t>
      </w:r>
    </w:p>
    <w:p w14:paraId="624C4237" w14:textId="1371BD36" w:rsidR="003F3767" w:rsidRDefault="003F3767" w:rsidP="003F3767">
      <w:pPr>
        <w:pStyle w:val="affffffffffe"/>
        <w:rPr>
          <w:rFonts w:ascii="黑体" w:eastAsia="黑体" w:hAnsi="黑体"/>
        </w:rPr>
      </w:pPr>
      <w:r w:rsidRPr="003F3767">
        <w:rPr>
          <w:rFonts w:ascii="黑体" w:eastAsia="黑体" w:hAnsi="黑体"/>
        </w:rPr>
        <w:br/>
      </w:r>
      <w:r>
        <w:rPr>
          <w:rFonts w:ascii="黑体" w:eastAsia="黑体" w:hAnsi="黑体" w:hint="eastAsia"/>
        </w:rPr>
        <w:t xml:space="preserve"> </w:t>
      </w:r>
      <w:r>
        <w:rPr>
          <w:rFonts w:ascii="黑体" w:eastAsia="黑体" w:hAnsi="黑体"/>
        </w:rPr>
        <w:t xml:space="preserve">   </w:t>
      </w:r>
      <w:r w:rsidRPr="003F3767">
        <w:rPr>
          <w:rFonts w:ascii="黑体" w:eastAsia="黑体" w:hAnsi="黑体" w:hint="eastAsia"/>
        </w:rPr>
        <w:t>扇扫描 sector scanning</w:t>
      </w:r>
    </w:p>
    <w:p w14:paraId="0442ABEE" w14:textId="1A737426" w:rsidR="003F3767" w:rsidRDefault="003F3767" w:rsidP="003F3767">
      <w:pPr>
        <w:pStyle w:val="affff6"/>
        <w:ind w:firstLine="420"/>
      </w:pPr>
      <w:r w:rsidRPr="003F3767">
        <w:rPr>
          <w:rFonts w:hint="eastAsia"/>
        </w:rPr>
        <w:t>对相控阵探头中的同一阵元组采用特定的聚焦法则，逐次激发部分相邻或全部晶片，以实现声束在一定角度范围内的偏转移动的过程，又称变角度扫描或S扫描。</w:t>
      </w:r>
    </w:p>
    <w:p w14:paraId="5A3B9352" w14:textId="0FF085B7" w:rsidR="003F3767" w:rsidRDefault="003F3767" w:rsidP="003F3767">
      <w:pPr>
        <w:pStyle w:val="affffffffffe"/>
        <w:rPr>
          <w:rFonts w:ascii="黑体" w:eastAsia="黑体" w:hAnsi="黑体"/>
        </w:rPr>
      </w:pPr>
      <w:r w:rsidRPr="003F3767">
        <w:rPr>
          <w:rFonts w:ascii="黑体" w:eastAsia="黑体" w:hAnsi="黑体"/>
        </w:rPr>
        <w:br/>
      </w:r>
      <w:r>
        <w:rPr>
          <w:rFonts w:ascii="黑体" w:eastAsia="黑体" w:hAnsi="黑体" w:hint="eastAsia"/>
        </w:rPr>
        <w:t xml:space="preserve"> </w:t>
      </w:r>
      <w:r>
        <w:rPr>
          <w:rFonts w:ascii="黑体" w:eastAsia="黑体" w:hAnsi="黑体"/>
        </w:rPr>
        <w:t xml:space="preserve">   </w:t>
      </w:r>
      <w:r w:rsidRPr="003F3767">
        <w:rPr>
          <w:rFonts w:ascii="黑体" w:eastAsia="黑体" w:hAnsi="黑体" w:hint="eastAsia"/>
        </w:rPr>
        <w:t>线扫描linear scanning</w:t>
      </w:r>
    </w:p>
    <w:p w14:paraId="3FF78C65" w14:textId="348A4793" w:rsidR="003F3767" w:rsidRDefault="003F3767" w:rsidP="003F3767">
      <w:pPr>
        <w:pStyle w:val="affff6"/>
        <w:ind w:firstLine="420"/>
      </w:pPr>
      <w:r w:rsidRPr="003F3767">
        <w:rPr>
          <w:rFonts w:hint="eastAsia"/>
        </w:rPr>
        <w:lastRenderedPageBreak/>
        <w:t>对同一阵列探头不同的阵元组逐次采用相同的聚焦法则，以实现声束沿相控阵探头长度方向移动的过程，有类似A型脉冲反射法超声检测探头扫查移动的效果。</w:t>
      </w:r>
    </w:p>
    <w:p w14:paraId="37E8AC51" w14:textId="0ED202B0" w:rsidR="003F3767" w:rsidRDefault="003F3767" w:rsidP="003F3767">
      <w:pPr>
        <w:pStyle w:val="affffffffffe"/>
        <w:rPr>
          <w:rFonts w:ascii="黑体" w:eastAsia="黑体" w:hAnsi="黑体"/>
        </w:rPr>
      </w:pPr>
      <w:r w:rsidRPr="003F3767">
        <w:rPr>
          <w:rFonts w:ascii="黑体" w:eastAsia="黑体" w:hAnsi="黑体"/>
        </w:rPr>
        <w:br/>
      </w:r>
      <w:r>
        <w:rPr>
          <w:rFonts w:ascii="黑体" w:eastAsia="黑体" w:hAnsi="黑体" w:hint="eastAsia"/>
        </w:rPr>
        <w:t xml:space="preserve"> </w:t>
      </w:r>
      <w:r>
        <w:rPr>
          <w:rFonts w:ascii="黑体" w:eastAsia="黑体" w:hAnsi="黑体"/>
        </w:rPr>
        <w:t xml:space="preserve">   </w:t>
      </w:r>
      <w:r w:rsidRPr="003F3767">
        <w:rPr>
          <w:rFonts w:ascii="黑体" w:eastAsia="黑体" w:hAnsi="黑体" w:hint="eastAsia"/>
        </w:rPr>
        <w:t>步</w:t>
      </w:r>
      <w:proofErr w:type="gramStart"/>
      <w:r w:rsidRPr="003F3767">
        <w:rPr>
          <w:rFonts w:ascii="黑体" w:eastAsia="黑体" w:hAnsi="黑体" w:hint="eastAsia"/>
        </w:rPr>
        <w:t>进扫查</w:t>
      </w:r>
      <w:proofErr w:type="gramEnd"/>
      <w:r w:rsidRPr="003F3767">
        <w:rPr>
          <w:rFonts w:ascii="黑体" w:eastAsia="黑体" w:hAnsi="黑体" w:hint="eastAsia"/>
        </w:rPr>
        <w:t>step scan</w:t>
      </w:r>
    </w:p>
    <w:p w14:paraId="1E177B14" w14:textId="2CF53547" w:rsidR="003F3767" w:rsidRDefault="003F3767" w:rsidP="003F3767">
      <w:pPr>
        <w:pStyle w:val="affff6"/>
        <w:ind w:firstLine="420"/>
      </w:pPr>
      <w:r w:rsidRPr="003F3767">
        <w:rPr>
          <w:rFonts w:hint="eastAsia"/>
        </w:rPr>
        <w:t>探头与工件之间的相对移动，通过检测人员手工操作或采用机械扫查。其中，机械扫查指采用机械装置移动探头的方式。对于焊接接头，根据探头移动方向与焊缝长度方向之间的关系，又可再细分为纵向扫查、横向扫查、栅格扫查等方式。</w:t>
      </w:r>
    </w:p>
    <w:p w14:paraId="5609A3CF" w14:textId="55866B1C" w:rsidR="003F3767" w:rsidRDefault="003F3767" w:rsidP="003F3767">
      <w:pPr>
        <w:pStyle w:val="affffffffffe"/>
        <w:rPr>
          <w:rFonts w:ascii="黑体" w:eastAsia="黑体" w:hAnsi="黑体"/>
        </w:rPr>
      </w:pPr>
      <w:r w:rsidRPr="003F3767">
        <w:rPr>
          <w:rFonts w:ascii="黑体" w:eastAsia="黑体" w:hAnsi="黑体"/>
        </w:rPr>
        <w:br/>
      </w:r>
      <w:r>
        <w:rPr>
          <w:rFonts w:ascii="黑体" w:eastAsia="黑体" w:hAnsi="黑体" w:hint="eastAsia"/>
        </w:rPr>
        <w:t xml:space="preserve"> </w:t>
      </w:r>
      <w:r>
        <w:rPr>
          <w:rFonts w:ascii="黑体" w:eastAsia="黑体" w:hAnsi="黑体"/>
        </w:rPr>
        <w:t xml:space="preserve">   </w:t>
      </w:r>
      <w:r w:rsidRPr="003F3767">
        <w:rPr>
          <w:rFonts w:ascii="黑体" w:eastAsia="黑体" w:hAnsi="黑体" w:hint="eastAsia"/>
        </w:rPr>
        <w:t>激发孔径 active aperture</w:t>
      </w:r>
    </w:p>
    <w:p w14:paraId="5E454A76" w14:textId="20B7C631" w:rsidR="003F3767" w:rsidRDefault="003F3767" w:rsidP="003F3767">
      <w:pPr>
        <w:pStyle w:val="affff6"/>
        <w:ind w:firstLine="420"/>
      </w:pPr>
      <w:r w:rsidRPr="003F3767">
        <w:rPr>
          <w:rFonts w:hint="eastAsia"/>
        </w:rPr>
        <w:t>激发孔径（A）是相控阵探头沿排列方向一次激发阵元组晶片数的有效长度。激发孔径长度按照公式（1）计算，如图2所示。</w:t>
      </w:r>
    </w:p>
    <w:p w14:paraId="453B1A52" w14:textId="5C3D9B41" w:rsidR="009A68D2" w:rsidRDefault="009A68D2" w:rsidP="009A68D2">
      <w:pPr>
        <w:pStyle w:val="affffff6"/>
      </w:pPr>
      <w:r>
        <w:tab/>
      </w:r>
      <m:oMath>
        <m:r>
          <w:rPr>
            <w:rFonts w:ascii="Cambria Math" w:hAnsi="Cambria Math" w:hint="eastAsia"/>
          </w:rPr>
          <m:t>A</m:t>
        </m:r>
        <m:r>
          <w:rPr>
            <w:rFonts w:ascii="Cambria Math" w:hAnsi="Cambria Math"/>
          </w:rPr>
          <m:t>=</m:t>
        </m:r>
        <m:r>
          <w:rPr>
            <w:rFonts w:ascii="Cambria Math" w:hAnsi="Cambria Math" w:hint="eastAsia"/>
          </w:rPr>
          <m:t>n</m:t>
        </m:r>
        <m:r>
          <w:rPr>
            <w:rFonts w:ascii="Cambria Math" w:hAnsi="Cambria Math"/>
          </w:rPr>
          <m:t>×</m:t>
        </m:r>
        <m:r>
          <w:rPr>
            <w:rFonts w:ascii="Cambria Math" w:hAnsi="Cambria Math" w:hint="eastAsia"/>
          </w:rPr>
          <m:t>e</m:t>
        </m:r>
        <m:r>
          <w:rPr>
            <w:rFonts w:ascii="Cambria Math" w:hAnsi="Cambria Math"/>
          </w:rPr>
          <m:t>+</m:t>
        </m:r>
        <m:r>
          <w:rPr>
            <w:rFonts w:ascii="Cambria Math" w:hAnsi="Cambria Math" w:hint="eastAsia"/>
          </w:rPr>
          <m:t>g</m:t>
        </m:r>
        <m:r>
          <w:rPr>
            <w:rFonts w:ascii="Cambria Math" w:hAnsi="Cambria Math"/>
          </w:rPr>
          <m:t>×</m:t>
        </m:r>
        <m:d>
          <m:dPr>
            <m:ctrlPr>
              <w:rPr>
                <w:rFonts w:ascii="Cambria Math" w:hAnsi="Cambria Math"/>
                <w:i/>
              </w:rPr>
            </m:ctrlPr>
          </m:dPr>
          <m:e>
            <m:r>
              <w:rPr>
                <w:rFonts w:ascii="Cambria Math" w:hAnsi="Cambria Math" w:hint="eastAsia"/>
              </w:rPr>
              <m:t>n</m:t>
            </m:r>
            <m:r>
              <w:rPr>
                <w:rFonts w:ascii="Cambria Math" w:hAnsi="Cambria Math"/>
              </w:rPr>
              <m:t>-1</m:t>
            </m:r>
          </m:e>
        </m:d>
      </m:oMath>
      <w:r w:rsidRPr="009A68D2">
        <w:rPr>
          <w:rFonts w:ascii="微软雅黑" w:eastAsia="微软雅黑"/>
        </w:rPr>
        <w:tab/>
      </w:r>
      <w:r>
        <w:t>(</w:t>
      </w:r>
      <w:r>
        <w:fldChar w:fldCharType="begin"/>
      </w:r>
      <w:r>
        <w:instrText xml:space="preserve"> AUTONUM </w:instrText>
      </w:r>
      <w:r>
        <w:fldChar w:fldCharType="end"/>
      </w:r>
      <w:r>
        <w:t>)</w:t>
      </w:r>
    </w:p>
    <w:p w14:paraId="3CEF6A33" w14:textId="01551FEF" w:rsidR="009A68D2" w:rsidRDefault="009A68D2" w:rsidP="009A68D2">
      <w:pPr>
        <w:pStyle w:val="affff5"/>
        <w:ind w:firstLine="420"/>
      </w:pPr>
      <w:r>
        <w:rPr>
          <w:rFonts w:hint="eastAsia"/>
        </w:rPr>
        <w:t>式中：</w:t>
      </w:r>
    </w:p>
    <w:p w14:paraId="584784F0" w14:textId="77777777" w:rsidR="009A68D2" w:rsidRDefault="009A68D2" w:rsidP="009A68D2">
      <w:pPr>
        <w:pStyle w:val="affff6"/>
        <w:ind w:firstLine="420"/>
      </w:pPr>
      <w:r>
        <w:rPr>
          <w:rFonts w:hint="eastAsia"/>
        </w:rPr>
        <w:t>A——激发孔径</w:t>
      </w:r>
    </w:p>
    <w:p w14:paraId="4AC3BDD5" w14:textId="77777777" w:rsidR="009A68D2" w:rsidRDefault="009A68D2" w:rsidP="009A68D2">
      <w:pPr>
        <w:pStyle w:val="affff6"/>
        <w:ind w:firstLine="420"/>
      </w:pPr>
      <w:r>
        <w:rPr>
          <w:rFonts w:hint="eastAsia"/>
        </w:rPr>
        <w:t>n——晶片数量</w:t>
      </w:r>
    </w:p>
    <w:p w14:paraId="52567BA1" w14:textId="77777777" w:rsidR="009A68D2" w:rsidRDefault="009A68D2" w:rsidP="009A68D2">
      <w:pPr>
        <w:pStyle w:val="affff6"/>
        <w:ind w:firstLine="420"/>
      </w:pPr>
      <w:r>
        <w:rPr>
          <w:rFonts w:hint="eastAsia"/>
        </w:rPr>
        <w:t>e——晶片宽度</w:t>
      </w:r>
    </w:p>
    <w:p w14:paraId="5AD1B4DD" w14:textId="77777777" w:rsidR="009A68D2" w:rsidRDefault="009A68D2" w:rsidP="009A68D2">
      <w:pPr>
        <w:pStyle w:val="affff6"/>
        <w:ind w:firstLine="420"/>
      </w:pPr>
      <w:r>
        <w:rPr>
          <w:rFonts w:hint="eastAsia"/>
        </w:rPr>
        <w:t>g——晶片间隔</w:t>
      </w:r>
    </w:p>
    <w:p w14:paraId="39B6D3F7" w14:textId="582FDE4A" w:rsidR="009A68D2" w:rsidRDefault="009A68D2" w:rsidP="009A68D2">
      <w:pPr>
        <w:pStyle w:val="affff6"/>
        <w:ind w:firstLine="420"/>
      </w:pPr>
      <w:r>
        <w:rPr>
          <w:rFonts w:hint="eastAsia"/>
        </w:rPr>
        <w:t>p——相邻晶片间中心间距</w:t>
      </w:r>
    </w:p>
    <w:tbl>
      <w:tblPr>
        <w:tblStyle w:val="afffffff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44"/>
      </w:tblGrid>
      <w:tr w:rsidR="009A68D2" w14:paraId="7F5F301C" w14:textId="77777777" w:rsidTr="009A68D2">
        <w:tc>
          <w:tcPr>
            <w:tcW w:w="9344" w:type="dxa"/>
          </w:tcPr>
          <w:p w14:paraId="4F54B2E1" w14:textId="1BFFF43A" w:rsidR="009A68D2" w:rsidRDefault="009A68D2" w:rsidP="009A68D2">
            <w:pPr>
              <w:pStyle w:val="affff6"/>
              <w:ind w:firstLineChars="0" w:firstLine="0"/>
              <w:jc w:val="center"/>
            </w:pPr>
            <w:r>
              <w:drawing>
                <wp:inline distT="0" distB="0" distL="0" distR="0" wp14:anchorId="4549198E" wp14:editId="2066372D">
                  <wp:extent cx="3765550" cy="195834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765550" cy="1958340"/>
                          </a:xfrm>
                          <a:prstGeom prst="rect">
                            <a:avLst/>
                          </a:prstGeom>
                        </pic:spPr>
                      </pic:pic>
                    </a:graphicData>
                  </a:graphic>
                </wp:inline>
              </w:drawing>
            </w:r>
          </w:p>
        </w:tc>
      </w:tr>
      <w:tr w:rsidR="009A68D2" w14:paraId="15ED4EE2" w14:textId="77777777" w:rsidTr="009A68D2">
        <w:tc>
          <w:tcPr>
            <w:tcW w:w="9344" w:type="dxa"/>
          </w:tcPr>
          <w:p w14:paraId="01C5A23A" w14:textId="224BC922" w:rsidR="009A68D2" w:rsidRDefault="009A68D2" w:rsidP="0001001E">
            <w:pPr>
              <w:pStyle w:val="afd"/>
              <w:spacing w:before="156" w:after="156"/>
              <w:ind w:left="0"/>
            </w:pPr>
            <w:r w:rsidRPr="009A68D2">
              <w:rPr>
                <w:rFonts w:hint="eastAsia"/>
              </w:rPr>
              <w:t>一维线阵探头激发孔径</w:t>
            </w:r>
          </w:p>
        </w:tc>
      </w:tr>
    </w:tbl>
    <w:p w14:paraId="3F6FA9AE" w14:textId="37DB2435" w:rsidR="009A68D2" w:rsidRDefault="009A68D2" w:rsidP="009A68D2">
      <w:pPr>
        <w:pStyle w:val="affffffffffe"/>
        <w:rPr>
          <w:rFonts w:ascii="黑体" w:eastAsia="黑体" w:hAnsi="黑体"/>
        </w:rPr>
      </w:pPr>
      <w:r w:rsidRPr="009A68D2">
        <w:rPr>
          <w:rFonts w:ascii="黑体" w:eastAsia="黑体" w:hAnsi="黑体"/>
        </w:rPr>
        <w:br/>
      </w:r>
      <w:r>
        <w:rPr>
          <w:rFonts w:ascii="黑体" w:eastAsia="黑体" w:hAnsi="黑体" w:hint="eastAsia"/>
        </w:rPr>
        <w:t xml:space="preserve"> </w:t>
      </w:r>
      <w:r>
        <w:rPr>
          <w:rFonts w:ascii="黑体" w:eastAsia="黑体" w:hAnsi="黑体"/>
        </w:rPr>
        <w:t xml:space="preserve">   </w:t>
      </w:r>
      <w:proofErr w:type="gramStart"/>
      <w:r w:rsidRPr="009A68D2">
        <w:rPr>
          <w:rFonts w:ascii="黑体" w:eastAsia="黑体" w:hAnsi="黑体" w:hint="eastAsia"/>
        </w:rPr>
        <w:t>时基扫查</w:t>
      </w:r>
      <w:proofErr w:type="gramEnd"/>
      <w:r w:rsidRPr="009A68D2">
        <w:rPr>
          <w:rFonts w:ascii="黑体" w:eastAsia="黑体" w:hAnsi="黑体" w:hint="eastAsia"/>
        </w:rPr>
        <w:t xml:space="preserve"> time base sweep</w:t>
      </w:r>
    </w:p>
    <w:p w14:paraId="702AE51C" w14:textId="57CDDEC1" w:rsidR="009A68D2" w:rsidRDefault="009A68D2" w:rsidP="009A68D2">
      <w:pPr>
        <w:pStyle w:val="affff6"/>
        <w:ind w:firstLine="420"/>
      </w:pPr>
      <w:r w:rsidRPr="009A68D2">
        <w:rPr>
          <w:rFonts w:hint="eastAsia"/>
        </w:rPr>
        <w:t>位置传感器按时间（时钟）调节的扫查，且数据采集基于扫查时间（秒）。时基模式的数据采集时间T等于采集总数N除以采样率a，即T=N/a（式中a—每秒A扫描显示数）。</w:t>
      </w:r>
    </w:p>
    <w:p w14:paraId="0FE77120" w14:textId="534A9ED9" w:rsidR="009A68D2" w:rsidRDefault="009A68D2" w:rsidP="009A68D2">
      <w:pPr>
        <w:pStyle w:val="affffffffffe"/>
        <w:rPr>
          <w:rFonts w:ascii="黑体" w:eastAsia="黑体" w:hAnsi="黑体"/>
        </w:rPr>
      </w:pPr>
      <w:r w:rsidRPr="009A68D2">
        <w:rPr>
          <w:rFonts w:ascii="黑体" w:eastAsia="黑体" w:hAnsi="黑体"/>
        </w:rPr>
        <w:br/>
      </w:r>
      <w:r>
        <w:rPr>
          <w:rFonts w:ascii="黑体" w:eastAsia="黑体" w:hAnsi="黑体" w:hint="eastAsia"/>
        </w:rPr>
        <w:t xml:space="preserve"> </w:t>
      </w:r>
      <w:r>
        <w:rPr>
          <w:rFonts w:ascii="黑体" w:eastAsia="黑体" w:hAnsi="黑体"/>
        </w:rPr>
        <w:t xml:space="preserve">   </w:t>
      </w:r>
      <w:r w:rsidRPr="009A68D2">
        <w:rPr>
          <w:rFonts w:ascii="黑体" w:eastAsia="黑体" w:hAnsi="黑体" w:hint="eastAsia"/>
        </w:rPr>
        <w:t>角度分辨力 angular resolution</w:t>
      </w:r>
    </w:p>
    <w:p w14:paraId="5C9E656C" w14:textId="0C1B25BD" w:rsidR="009A68D2" w:rsidRDefault="009A68D2" w:rsidP="009A68D2">
      <w:pPr>
        <w:pStyle w:val="affff6"/>
        <w:ind w:firstLine="420"/>
      </w:pPr>
      <w:r w:rsidRPr="009A68D2">
        <w:rPr>
          <w:rFonts w:hint="eastAsia"/>
        </w:rPr>
        <w:t>能够将位于同深度的相邻两缺陷分辨开的相邻两A扫描之间的最小角度值。</w:t>
      </w:r>
    </w:p>
    <w:p w14:paraId="0883780A" w14:textId="6ADC012D" w:rsidR="009A68D2" w:rsidRDefault="009A68D2" w:rsidP="009A68D2">
      <w:pPr>
        <w:pStyle w:val="affffffffffe"/>
        <w:rPr>
          <w:rFonts w:ascii="黑体" w:eastAsia="黑体" w:hAnsi="黑体"/>
        </w:rPr>
      </w:pPr>
      <w:r w:rsidRPr="009A68D2">
        <w:rPr>
          <w:rFonts w:ascii="黑体" w:eastAsia="黑体" w:hAnsi="黑体"/>
        </w:rPr>
        <w:br/>
      </w:r>
      <w:r>
        <w:rPr>
          <w:rFonts w:ascii="黑体" w:eastAsia="黑体" w:hAnsi="黑体" w:hint="eastAsia"/>
        </w:rPr>
        <w:t xml:space="preserve"> </w:t>
      </w:r>
      <w:r>
        <w:rPr>
          <w:rFonts w:ascii="黑体" w:eastAsia="黑体" w:hAnsi="黑体"/>
        </w:rPr>
        <w:t xml:space="preserve">   </w:t>
      </w:r>
      <w:r w:rsidRPr="009A68D2">
        <w:rPr>
          <w:rFonts w:ascii="黑体" w:eastAsia="黑体" w:hAnsi="黑体" w:hint="eastAsia"/>
        </w:rPr>
        <w:t>成像横向分辨力 lateral imaging resolution</w:t>
      </w:r>
    </w:p>
    <w:p w14:paraId="5CF3377A" w14:textId="740934BB" w:rsidR="009A68D2" w:rsidRDefault="009A68D2" w:rsidP="009A68D2">
      <w:pPr>
        <w:pStyle w:val="affff6"/>
        <w:ind w:firstLine="420"/>
      </w:pPr>
      <w:r w:rsidRPr="009A68D2">
        <w:rPr>
          <w:rFonts w:hint="eastAsia"/>
        </w:rPr>
        <w:t>成像系统在与声束轴线垂直方向的分辨力。</w:t>
      </w:r>
    </w:p>
    <w:p w14:paraId="2038CC9E" w14:textId="0B930176" w:rsidR="009A68D2" w:rsidRDefault="009A68D2" w:rsidP="009A68D2">
      <w:pPr>
        <w:pStyle w:val="affffffffffe"/>
        <w:rPr>
          <w:rFonts w:ascii="黑体" w:eastAsia="黑体" w:hAnsi="黑体"/>
        </w:rPr>
      </w:pPr>
      <w:r w:rsidRPr="009A68D2">
        <w:rPr>
          <w:rFonts w:ascii="黑体" w:eastAsia="黑体" w:hAnsi="黑体"/>
        </w:rPr>
        <w:br/>
      </w:r>
      <w:r>
        <w:rPr>
          <w:rFonts w:ascii="黑体" w:eastAsia="黑体" w:hAnsi="黑体" w:hint="eastAsia"/>
        </w:rPr>
        <w:t xml:space="preserve"> </w:t>
      </w:r>
      <w:r>
        <w:rPr>
          <w:rFonts w:ascii="黑体" w:eastAsia="黑体" w:hAnsi="黑体"/>
        </w:rPr>
        <w:t xml:space="preserve">   </w:t>
      </w:r>
      <w:r w:rsidRPr="009A68D2">
        <w:rPr>
          <w:rFonts w:ascii="黑体" w:eastAsia="黑体" w:hAnsi="黑体" w:hint="eastAsia"/>
        </w:rPr>
        <w:t>成像纵向分辨力 axial imaging resolution</w:t>
      </w:r>
    </w:p>
    <w:p w14:paraId="5CE82C3F" w14:textId="028201EA" w:rsidR="009A68D2" w:rsidRDefault="009A68D2" w:rsidP="009A68D2">
      <w:pPr>
        <w:pStyle w:val="affff6"/>
        <w:ind w:firstLine="420"/>
      </w:pPr>
      <w:r w:rsidRPr="009A68D2">
        <w:rPr>
          <w:rFonts w:hint="eastAsia"/>
        </w:rPr>
        <w:t>成像系统在声束轴线方向的分辨力。</w:t>
      </w:r>
    </w:p>
    <w:p w14:paraId="509017BE" w14:textId="6C3E42CA" w:rsidR="009A68D2" w:rsidRDefault="009A68D2" w:rsidP="000D080C">
      <w:pPr>
        <w:pStyle w:val="affffffffffe"/>
        <w:rPr>
          <w:rFonts w:ascii="黑体" w:eastAsia="黑体" w:hAnsi="黑体"/>
        </w:rPr>
      </w:pPr>
      <w:r w:rsidRPr="009A68D2">
        <w:rPr>
          <w:rFonts w:ascii="黑体" w:eastAsia="黑体" w:hAnsi="黑体"/>
        </w:rPr>
        <w:lastRenderedPageBreak/>
        <w:br/>
      </w:r>
      <w:r w:rsidR="000D080C">
        <w:rPr>
          <w:rFonts w:ascii="黑体" w:eastAsia="黑体" w:hAnsi="黑体" w:hint="eastAsia"/>
        </w:rPr>
        <w:t xml:space="preserve"> </w:t>
      </w:r>
      <w:r w:rsidR="000D080C">
        <w:rPr>
          <w:rFonts w:ascii="黑体" w:eastAsia="黑体" w:hAnsi="黑体"/>
        </w:rPr>
        <w:t xml:space="preserve">   </w:t>
      </w:r>
      <w:proofErr w:type="gramStart"/>
      <w:r w:rsidRPr="009A68D2">
        <w:rPr>
          <w:rFonts w:ascii="黑体" w:eastAsia="黑体" w:hAnsi="黑体" w:hint="eastAsia"/>
        </w:rPr>
        <w:t>管座角接焊接接头</w:t>
      </w:r>
      <w:proofErr w:type="gramEnd"/>
      <w:r w:rsidR="000D080C">
        <w:rPr>
          <w:rFonts w:ascii="黑体" w:eastAsia="黑体" w:hAnsi="黑体" w:hint="eastAsia"/>
        </w:rPr>
        <w:t xml:space="preserve"> </w:t>
      </w:r>
      <w:r w:rsidR="000D080C">
        <w:rPr>
          <w:rFonts w:ascii="黑体" w:eastAsia="黑体" w:hAnsi="黑体"/>
        </w:rPr>
        <w:t xml:space="preserve"> </w:t>
      </w:r>
      <w:r w:rsidR="000D080C" w:rsidRPr="000D080C">
        <w:rPr>
          <w:rFonts w:ascii="黑体" w:eastAsia="黑体" w:hAnsi="黑体"/>
        </w:rPr>
        <w:t>fillet welding joint</w:t>
      </w:r>
    </w:p>
    <w:p w14:paraId="66A675DB" w14:textId="2F04FC33" w:rsidR="009A68D2" w:rsidRDefault="000D080C" w:rsidP="009A68D2">
      <w:pPr>
        <w:pStyle w:val="affff6"/>
        <w:ind w:firstLine="420"/>
      </w:pPr>
      <w:r w:rsidRPr="000D080C">
        <w:rPr>
          <w:rFonts w:hint="eastAsia"/>
        </w:rPr>
        <w:t>接管与筒体（或封头）角接接头型式分为插入式、安放式等，具体如图3所示。其中，图3（a）为插入式结构示意图，图3（b）为安放式结构示意图。</w:t>
      </w:r>
    </w:p>
    <w:tbl>
      <w:tblPr>
        <w:tblStyle w:val="afffffffff5"/>
        <w:tblW w:w="0" w:type="auto"/>
        <w:tblLook w:val="04A0" w:firstRow="1" w:lastRow="0" w:firstColumn="1" w:lastColumn="0" w:noHBand="0" w:noVBand="1"/>
      </w:tblPr>
      <w:tblGrid>
        <w:gridCol w:w="4672"/>
        <w:gridCol w:w="4672"/>
      </w:tblGrid>
      <w:tr w:rsidR="000D080C" w14:paraId="4716A188" w14:textId="77777777" w:rsidTr="000D080C">
        <w:tc>
          <w:tcPr>
            <w:tcW w:w="4672" w:type="dxa"/>
            <w:tcBorders>
              <w:top w:val="nil"/>
              <w:left w:val="nil"/>
              <w:bottom w:val="nil"/>
              <w:right w:val="nil"/>
            </w:tcBorders>
          </w:tcPr>
          <w:p w14:paraId="6FADA783" w14:textId="299EC60A" w:rsidR="000D080C" w:rsidRDefault="000D080C" w:rsidP="000D080C">
            <w:pPr>
              <w:pStyle w:val="affff6"/>
              <w:ind w:firstLineChars="0" w:firstLine="0"/>
              <w:jc w:val="center"/>
            </w:pPr>
            <w:r>
              <w:drawing>
                <wp:inline distT="0" distB="0" distL="0" distR="0" wp14:anchorId="4B20399C" wp14:editId="2E4EF68E">
                  <wp:extent cx="2163445" cy="1799590"/>
                  <wp:effectExtent l="0" t="0" r="8255"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163445" cy="1799590"/>
                          </a:xfrm>
                          <a:prstGeom prst="rect">
                            <a:avLst/>
                          </a:prstGeom>
                        </pic:spPr>
                      </pic:pic>
                    </a:graphicData>
                  </a:graphic>
                </wp:inline>
              </w:drawing>
            </w:r>
          </w:p>
        </w:tc>
        <w:tc>
          <w:tcPr>
            <w:tcW w:w="4672" w:type="dxa"/>
            <w:tcBorders>
              <w:top w:val="nil"/>
              <w:left w:val="nil"/>
              <w:bottom w:val="nil"/>
              <w:right w:val="nil"/>
            </w:tcBorders>
          </w:tcPr>
          <w:p w14:paraId="740035A3" w14:textId="57A38DAE" w:rsidR="000D080C" w:rsidRDefault="000D080C" w:rsidP="000D080C">
            <w:pPr>
              <w:pStyle w:val="affff6"/>
              <w:ind w:firstLineChars="0" w:firstLine="0"/>
              <w:jc w:val="center"/>
            </w:pPr>
            <w:r>
              <w:drawing>
                <wp:inline distT="0" distB="0" distL="0" distR="0" wp14:anchorId="387F3350" wp14:editId="02E05B82">
                  <wp:extent cx="2188210" cy="1821180"/>
                  <wp:effectExtent l="0" t="0" r="2540" b="762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188210" cy="1821180"/>
                          </a:xfrm>
                          <a:prstGeom prst="rect">
                            <a:avLst/>
                          </a:prstGeom>
                        </pic:spPr>
                      </pic:pic>
                    </a:graphicData>
                  </a:graphic>
                </wp:inline>
              </w:drawing>
            </w:r>
          </w:p>
        </w:tc>
      </w:tr>
      <w:tr w:rsidR="000D080C" w14:paraId="6F13C2B4" w14:textId="77777777" w:rsidTr="000D080C">
        <w:tc>
          <w:tcPr>
            <w:tcW w:w="4672" w:type="dxa"/>
            <w:tcBorders>
              <w:top w:val="nil"/>
              <w:left w:val="nil"/>
              <w:bottom w:val="nil"/>
              <w:right w:val="nil"/>
            </w:tcBorders>
          </w:tcPr>
          <w:p w14:paraId="4A3FA6DD" w14:textId="1C06FF44" w:rsidR="000D080C" w:rsidRDefault="000D080C" w:rsidP="000D080C">
            <w:pPr>
              <w:pStyle w:val="affff6"/>
              <w:ind w:firstLineChars="0" w:firstLine="0"/>
              <w:jc w:val="center"/>
            </w:pPr>
            <w:r>
              <w:rPr>
                <w:rFonts w:hint="eastAsia"/>
              </w:rPr>
              <w:t>（a）插入式</w:t>
            </w:r>
          </w:p>
        </w:tc>
        <w:tc>
          <w:tcPr>
            <w:tcW w:w="4672" w:type="dxa"/>
            <w:tcBorders>
              <w:top w:val="nil"/>
              <w:left w:val="nil"/>
              <w:bottom w:val="nil"/>
              <w:right w:val="nil"/>
            </w:tcBorders>
          </w:tcPr>
          <w:p w14:paraId="06F13891" w14:textId="5B4A1120" w:rsidR="000D080C" w:rsidRDefault="000D080C" w:rsidP="000D080C">
            <w:pPr>
              <w:pStyle w:val="affff6"/>
              <w:ind w:firstLineChars="0" w:firstLine="0"/>
              <w:jc w:val="center"/>
            </w:pPr>
            <w:r>
              <w:rPr>
                <w:rFonts w:hint="eastAsia"/>
              </w:rPr>
              <w:t>（b）安放式</w:t>
            </w:r>
          </w:p>
        </w:tc>
      </w:tr>
      <w:tr w:rsidR="000D080C" w14:paraId="02CD290A" w14:textId="77777777" w:rsidTr="000D080C">
        <w:tc>
          <w:tcPr>
            <w:tcW w:w="9344" w:type="dxa"/>
            <w:gridSpan w:val="2"/>
            <w:tcBorders>
              <w:top w:val="nil"/>
              <w:left w:val="nil"/>
              <w:bottom w:val="nil"/>
              <w:right w:val="nil"/>
            </w:tcBorders>
          </w:tcPr>
          <w:p w14:paraId="6F17E586" w14:textId="443D3BC5" w:rsidR="000D080C" w:rsidRPr="000D080C" w:rsidRDefault="000D080C" w:rsidP="0001001E">
            <w:pPr>
              <w:pStyle w:val="afd"/>
              <w:spacing w:before="156" w:after="156"/>
              <w:ind w:left="0"/>
            </w:pPr>
            <w:r w:rsidRPr="000D080C">
              <w:rPr>
                <w:rFonts w:hint="eastAsia"/>
              </w:rPr>
              <w:t>接管与筒体（或封头）</w:t>
            </w:r>
            <w:proofErr w:type="gramStart"/>
            <w:r w:rsidRPr="000D080C">
              <w:rPr>
                <w:rFonts w:hint="eastAsia"/>
              </w:rPr>
              <w:t>角接接头</w:t>
            </w:r>
            <w:proofErr w:type="gramEnd"/>
            <w:r w:rsidRPr="000D080C">
              <w:rPr>
                <w:rFonts w:hint="eastAsia"/>
              </w:rPr>
              <w:t>型式示意图</w:t>
            </w:r>
          </w:p>
        </w:tc>
      </w:tr>
    </w:tbl>
    <w:p w14:paraId="6D4BFB4E" w14:textId="51C10441" w:rsidR="000D080C" w:rsidRDefault="006F63C1" w:rsidP="006F63C1">
      <w:pPr>
        <w:pStyle w:val="affc"/>
        <w:spacing w:before="312" w:after="312"/>
      </w:pPr>
      <w:bookmarkStart w:id="73" w:name="_Toc126707680"/>
      <w:bookmarkStart w:id="74" w:name="_Toc126707713"/>
      <w:r w:rsidRPr="006F63C1">
        <w:rPr>
          <w:rFonts w:hint="eastAsia"/>
        </w:rPr>
        <w:t>总体原则和要求</w:t>
      </w:r>
      <w:bookmarkEnd w:id="73"/>
      <w:bookmarkEnd w:id="74"/>
    </w:p>
    <w:p w14:paraId="74CD12F1" w14:textId="2F8A20BD" w:rsidR="006F63C1" w:rsidRDefault="006F63C1" w:rsidP="006F63C1">
      <w:pPr>
        <w:pStyle w:val="affd"/>
        <w:spacing w:before="156" w:after="156"/>
      </w:pPr>
      <w:bookmarkStart w:id="75" w:name="_Toc126707681"/>
      <w:r w:rsidRPr="006F63C1">
        <w:rPr>
          <w:rFonts w:hint="eastAsia"/>
        </w:rPr>
        <w:t>检测人员</w:t>
      </w:r>
      <w:bookmarkEnd w:id="75"/>
    </w:p>
    <w:p w14:paraId="6116ADC7" w14:textId="660C3077" w:rsidR="006F63C1" w:rsidRDefault="006F63C1" w:rsidP="00336040">
      <w:pPr>
        <w:pStyle w:val="affffffffa"/>
      </w:pPr>
      <w:r w:rsidRPr="006F63C1">
        <w:rPr>
          <w:rFonts w:hint="eastAsia"/>
          <w:noProof/>
        </w:rPr>
        <w:t>相控阵超声检测人员应符合NB/T 47013.1的有关规定。</w:t>
      </w:r>
    </w:p>
    <w:p w14:paraId="7CAC39E4" w14:textId="2FC20BC5" w:rsidR="006F63C1" w:rsidRDefault="006F63C1" w:rsidP="00336040">
      <w:pPr>
        <w:pStyle w:val="affffffffa"/>
        <w:rPr>
          <w:noProof/>
        </w:rPr>
      </w:pPr>
      <w:r w:rsidRPr="006F63C1">
        <w:rPr>
          <w:rFonts w:hint="eastAsia"/>
          <w:noProof/>
        </w:rPr>
        <w:t>从事相控阵超声检测的人员应通过相控阵超声检测技术培训，取得相应资格证书。</w:t>
      </w:r>
    </w:p>
    <w:p w14:paraId="424A56D6" w14:textId="3015A9C1" w:rsidR="007C6300" w:rsidRDefault="007C6300" w:rsidP="007C6300">
      <w:pPr>
        <w:pStyle w:val="affd"/>
        <w:spacing w:before="156" w:after="156"/>
      </w:pPr>
      <w:bookmarkStart w:id="76" w:name="_Toc126707682"/>
      <w:r w:rsidRPr="007C6300">
        <w:rPr>
          <w:rFonts w:hint="eastAsia"/>
        </w:rPr>
        <w:t>检测设备和器材</w:t>
      </w:r>
      <w:bookmarkEnd w:id="76"/>
    </w:p>
    <w:p w14:paraId="4A1E0F4E" w14:textId="08169A13" w:rsidR="007C6300" w:rsidRDefault="007C6300" w:rsidP="00336040">
      <w:pPr>
        <w:pStyle w:val="affffffffa"/>
      </w:pPr>
      <w:r w:rsidRPr="007C6300">
        <w:rPr>
          <w:rFonts w:hint="eastAsia"/>
          <w:noProof/>
        </w:rPr>
        <w:t>相控阵超声检测设备主要包括相控证超声检测仪器、检测软件、扫查装置、探头，上述各项应成套或单独具有产品质量合格证或制造厂出具的合格文件。</w:t>
      </w:r>
    </w:p>
    <w:p w14:paraId="66216DE4" w14:textId="01932CC2" w:rsidR="007C6300" w:rsidRDefault="007C6300" w:rsidP="00AA540A">
      <w:pPr>
        <w:pStyle w:val="affffffffa"/>
      </w:pPr>
      <w:r w:rsidRPr="007C6300">
        <w:rPr>
          <w:rFonts w:hint="eastAsia"/>
        </w:rPr>
        <w:t>相控阵超声仪器</w:t>
      </w:r>
    </w:p>
    <w:p w14:paraId="0628C8B3" w14:textId="1E828BCE" w:rsidR="007C6300" w:rsidRDefault="007C6300" w:rsidP="007C6300">
      <w:pPr>
        <w:pStyle w:val="affff6"/>
        <w:ind w:firstLine="420"/>
      </w:pPr>
      <w:r w:rsidRPr="007C6300">
        <w:rPr>
          <w:rFonts w:hint="eastAsia"/>
        </w:rPr>
        <w:t>相控阵超声仪器应符合以下要求：</w:t>
      </w:r>
    </w:p>
    <w:p w14:paraId="113A0D58" w14:textId="6BE566D9" w:rsidR="007C6300" w:rsidRDefault="007C6300" w:rsidP="007C6300">
      <w:pPr>
        <w:pStyle w:val="af5"/>
      </w:pPr>
      <w:r w:rsidRPr="007C6300">
        <w:rPr>
          <w:rFonts w:hint="eastAsia"/>
        </w:rPr>
        <w:t>相控阵仪器放大器的增益调节步进不应大于1dB；</w:t>
      </w:r>
    </w:p>
    <w:p w14:paraId="5AA77D74" w14:textId="7D6DB27B" w:rsidR="007C6300" w:rsidRDefault="007C6300" w:rsidP="007C6300">
      <w:pPr>
        <w:pStyle w:val="af5"/>
      </w:pPr>
      <w:r w:rsidRPr="007C6300">
        <w:rPr>
          <w:rFonts w:hint="eastAsia"/>
        </w:rPr>
        <w:t>应配备与其硬件相匹配的延时控制和成像软件；</w:t>
      </w:r>
    </w:p>
    <w:p w14:paraId="74651BE1" w14:textId="12C82A8F" w:rsidR="007C6300" w:rsidRDefault="007C6300" w:rsidP="007C6300">
      <w:pPr>
        <w:pStyle w:val="af5"/>
      </w:pPr>
      <w:r w:rsidRPr="007C6300">
        <w:rPr>
          <w:rFonts w:hint="eastAsia"/>
        </w:rPr>
        <w:t>-3dB带宽下限不高于1MHz，上限不低于15MHz；</w:t>
      </w:r>
    </w:p>
    <w:p w14:paraId="24156EF7" w14:textId="7B471B64" w:rsidR="007C6300" w:rsidRDefault="007C6300" w:rsidP="007C6300">
      <w:pPr>
        <w:pStyle w:val="af5"/>
      </w:pPr>
      <w:r w:rsidRPr="007C6300">
        <w:rPr>
          <w:rFonts w:hint="eastAsia"/>
        </w:rPr>
        <w:t>采样频率不应小于探头中心频率的6倍；</w:t>
      </w:r>
    </w:p>
    <w:p w14:paraId="71F2D7F7" w14:textId="4ACB4415" w:rsidR="007C6300" w:rsidRDefault="007C6300" w:rsidP="007C6300">
      <w:pPr>
        <w:pStyle w:val="af5"/>
      </w:pPr>
      <w:r w:rsidRPr="007C6300">
        <w:rPr>
          <w:rFonts w:hint="eastAsia"/>
        </w:rPr>
        <w:t>幅度模数转换位数应不小于8位；</w:t>
      </w:r>
    </w:p>
    <w:p w14:paraId="72FFAF6B" w14:textId="52552009" w:rsidR="007C6300" w:rsidRDefault="007C6300" w:rsidP="007C6300">
      <w:pPr>
        <w:pStyle w:val="af5"/>
      </w:pPr>
      <w:r w:rsidRPr="007C6300">
        <w:rPr>
          <w:rFonts w:hint="eastAsia"/>
        </w:rPr>
        <w:t>仪器的水平线性误差不大于1%，垂直线性误差不大于5%；</w:t>
      </w:r>
    </w:p>
    <w:p w14:paraId="26BAD103" w14:textId="1ADBA2C2" w:rsidR="007C6300" w:rsidRDefault="007C6300" w:rsidP="007C6300">
      <w:pPr>
        <w:pStyle w:val="af5"/>
      </w:pPr>
      <w:r w:rsidRPr="007C6300">
        <w:rPr>
          <w:rFonts w:hint="eastAsia"/>
        </w:rPr>
        <w:t>所有激励通道的发射脉冲电压具有一致性，最大偏移量应不大于设置值的5%；</w:t>
      </w:r>
    </w:p>
    <w:p w14:paraId="76FFA485" w14:textId="17E00DAE" w:rsidR="007C6300" w:rsidRDefault="007C6300" w:rsidP="007C6300">
      <w:pPr>
        <w:pStyle w:val="af5"/>
      </w:pPr>
      <w:r w:rsidRPr="007C6300">
        <w:rPr>
          <w:rFonts w:hint="eastAsia"/>
        </w:rPr>
        <w:t>各通道的发射脉冲延迟精度不大于5ns。</w:t>
      </w:r>
    </w:p>
    <w:p w14:paraId="09799173" w14:textId="5C2D1E45" w:rsidR="007C6300" w:rsidRDefault="007C6300" w:rsidP="00AA540A">
      <w:pPr>
        <w:pStyle w:val="affffffffa"/>
      </w:pPr>
      <w:r>
        <w:rPr>
          <w:rFonts w:hint="eastAsia"/>
        </w:rPr>
        <w:t>软件</w:t>
      </w:r>
    </w:p>
    <w:p w14:paraId="49EF24B1" w14:textId="6FFD0F09" w:rsidR="007C6300" w:rsidRDefault="007C6300" w:rsidP="007C6300">
      <w:pPr>
        <w:pStyle w:val="affff6"/>
        <w:ind w:firstLine="420"/>
      </w:pPr>
      <w:r w:rsidRPr="007C6300">
        <w:rPr>
          <w:rFonts w:hint="eastAsia"/>
        </w:rPr>
        <w:t>相控阵超声检测软件应符合以下要求：</w:t>
      </w:r>
    </w:p>
    <w:p w14:paraId="5A36BA30" w14:textId="75AB40B4" w:rsidR="007C6300" w:rsidRDefault="007C6300">
      <w:pPr>
        <w:pStyle w:val="af5"/>
        <w:numPr>
          <w:ilvl w:val="0"/>
          <w:numId w:val="32"/>
        </w:numPr>
      </w:pPr>
      <w:r w:rsidRPr="007C6300">
        <w:rPr>
          <w:rFonts w:hint="eastAsia"/>
        </w:rPr>
        <w:t>仪器所带软件至少应有A、B、C、D、S</w:t>
      </w:r>
      <w:proofErr w:type="gramStart"/>
      <w:r w:rsidRPr="007C6300">
        <w:rPr>
          <w:rFonts w:hint="eastAsia"/>
        </w:rPr>
        <w:t>型显示</w:t>
      </w:r>
      <w:proofErr w:type="gramEnd"/>
      <w:r w:rsidRPr="007C6300">
        <w:rPr>
          <w:rFonts w:hint="eastAsia"/>
        </w:rPr>
        <w:t>的功能，且具有在扫描图像上对缺陷定位、测量及分析功能；</w:t>
      </w:r>
    </w:p>
    <w:p w14:paraId="45DE33C0" w14:textId="471BAB5E" w:rsidR="007C6300" w:rsidRDefault="007C6300">
      <w:pPr>
        <w:pStyle w:val="af5"/>
        <w:numPr>
          <w:ilvl w:val="0"/>
          <w:numId w:val="32"/>
        </w:numPr>
      </w:pPr>
      <w:r w:rsidRPr="007C6300">
        <w:rPr>
          <w:rFonts w:hint="eastAsia"/>
        </w:rPr>
        <w:t>能够存储、调出A、B、C、D、S图像，并能将存储的检测数据拷贝到外部存储空间中；</w:t>
      </w:r>
    </w:p>
    <w:p w14:paraId="0B8A0A7F" w14:textId="6EB739AD" w:rsidR="007C6300" w:rsidRDefault="0037264F">
      <w:pPr>
        <w:pStyle w:val="af5"/>
        <w:numPr>
          <w:ilvl w:val="0"/>
          <w:numId w:val="32"/>
        </w:numPr>
      </w:pPr>
      <w:r w:rsidRPr="0037264F">
        <w:rPr>
          <w:rFonts w:hint="eastAsia"/>
        </w:rPr>
        <w:lastRenderedPageBreak/>
        <w:t>仪器软件应具有聚焦法则计算功能、TCG增益校准功能和ACG校准功能；</w:t>
      </w:r>
    </w:p>
    <w:p w14:paraId="062C8DC0" w14:textId="5852A400" w:rsidR="0037264F" w:rsidRDefault="0037264F">
      <w:pPr>
        <w:pStyle w:val="af5"/>
        <w:numPr>
          <w:ilvl w:val="0"/>
          <w:numId w:val="32"/>
        </w:numPr>
      </w:pPr>
      <w:r w:rsidRPr="0037264F">
        <w:rPr>
          <w:rFonts w:hint="eastAsia"/>
        </w:rPr>
        <w:t>仪器的数据采集应</w:t>
      </w:r>
      <w:proofErr w:type="gramStart"/>
      <w:r w:rsidRPr="0037264F">
        <w:rPr>
          <w:rFonts w:hint="eastAsia"/>
        </w:rPr>
        <w:t>与扫查装置</w:t>
      </w:r>
      <w:proofErr w:type="gramEnd"/>
      <w:r w:rsidRPr="0037264F">
        <w:rPr>
          <w:rFonts w:hint="eastAsia"/>
        </w:rPr>
        <w:t>的移动同步，</w:t>
      </w:r>
      <w:proofErr w:type="gramStart"/>
      <w:r w:rsidRPr="0037264F">
        <w:rPr>
          <w:rFonts w:hint="eastAsia"/>
        </w:rPr>
        <w:t>扫查步进值</w:t>
      </w:r>
      <w:proofErr w:type="gramEnd"/>
      <w:r w:rsidRPr="0037264F">
        <w:rPr>
          <w:rFonts w:hint="eastAsia"/>
        </w:rPr>
        <w:t>应可调，其最小值应不大于0.5mm；</w:t>
      </w:r>
    </w:p>
    <w:p w14:paraId="756A8643" w14:textId="574EFDE8" w:rsidR="0037264F" w:rsidRDefault="0037264F">
      <w:pPr>
        <w:pStyle w:val="af5"/>
        <w:numPr>
          <w:ilvl w:val="0"/>
          <w:numId w:val="32"/>
        </w:numPr>
      </w:pPr>
      <w:r w:rsidRPr="0037264F">
        <w:rPr>
          <w:rFonts w:hint="eastAsia"/>
        </w:rPr>
        <w:t>仪器应能存储和分辨各A扫描信号之间相对位置的信息，如位置传感器位置；</w:t>
      </w:r>
    </w:p>
    <w:p w14:paraId="0C6FA445" w14:textId="5A32FFF2" w:rsidR="0037264F" w:rsidRDefault="0037264F">
      <w:pPr>
        <w:pStyle w:val="af5"/>
        <w:numPr>
          <w:ilvl w:val="0"/>
          <w:numId w:val="32"/>
        </w:numPr>
      </w:pPr>
      <w:r w:rsidRPr="0037264F">
        <w:rPr>
          <w:rFonts w:hint="eastAsia"/>
        </w:rPr>
        <w:t>离线分析软件应能对检测时设置的关键参数进行查看；</w:t>
      </w:r>
    </w:p>
    <w:p w14:paraId="7191CBC4" w14:textId="5D6E756E" w:rsidR="0037264F" w:rsidRDefault="0037264F">
      <w:pPr>
        <w:pStyle w:val="af5"/>
        <w:numPr>
          <w:ilvl w:val="0"/>
          <w:numId w:val="32"/>
        </w:numPr>
      </w:pPr>
      <w:r w:rsidRPr="0037264F">
        <w:rPr>
          <w:rFonts w:hint="eastAsia"/>
        </w:rPr>
        <w:t>仪器应具备对象建模功能，至少实现工件轮廓线的结构仿真及相应检测数据分析。</w:t>
      </w:r>
    </w:p>
    <w:p w14:paraId="719BEFD3" w14:textId="53E197CD" w:rsidR="0037264F" w:rsidRDefault="0037264F" w:rsidP="00AA540A">
      <w:pPr>
        <w:pStyle w:val="affffffffa"/>
      </w:pPr>
      <w:r>
        <w:rPr>
          <w:rFonts w:hint="eastAsia"/>
        </w:rPr>
        <w:t>相控阵探头</w:t>
      </w:r>
    </w:p>
    <w:p w14:paraId="10897A5A" w14:textId="7CEBC119" w:rsidR="0037264F" w:rsidRDefault="0037264F" w:rsidP="0037264F">
      <w:pPr>
        <w:pStyle w:val="affff6"/>
        <w:ind w:firstLine="420"/>
      </w:pPr>
      <w:r w:rsidRPr="0037264F">
        <w:rPr>
          <w:rFonts w:hint="eastAsia"/>
        </w:rPr>
        <w:t>相控阵探头应符合以下要求：</w:t>
      </w:r>
    </w:p>
    <w:p w14:paraId="7B5BC641" w14:textId="41E17D71" w:rsidR="0037264F" w:rsidRDefault="0029238A">
      <w:pPr>
        <w:pStyle w:val="af5"/>
        <w:numPr>
          <w:ilvl w:val="0"/>
          <w:numId w:val="33"/>
        </w:numPr>
      </w:pPr>
      <w:r w:rsidRPr="0029238A">
        <w:rPr>
          <w:rFonts w:hint="eastAsia"/>
        </w:rPr>
        <w:t>探头应符合JB/T 11731标准要求。探头可加装用以</w:t>
      </w:r>
      <w:proofErr w:type="gramStart"/>
      <w:r w:rsidRPr="0029238A">
        <w:rPr>
          <w:rFonts w:hint="eastAsia"/>
        </w:rPr>
        <w:t>辅助声</w:t>
      </w:r>
      <w:proofErr w:type="gramEnd"/>
      <w:r w:rsidRPr="0029238A">
        <w:rPr>
          <w:rFonts w:hint="eastAsia"/>
        </w:rPr>
        <w:t>束偏转的楔块或延迟块，楔块形状应与被检工件曲率相匹配;</w:t>
      </w:r>
    </w:p>
    <w:p w14:paraId="02963018" w14:textId="06FDA6BB" w:rsidR="0029238A" w:rsidRDefault="0029238A">
      <w:pPr>
        <w:pStyle w:val="af5"/>
        <w:numPr>
          <w:ilvl w:val="0"/>
          <w:numId w:val="33"/>
        </w:numPr>
      </w:pPr>
      <w:r w:rsidRPr="0029238A">
        <w:rPr>
          <w:rFonts w:hint="eastAsia"/>
        </w:rPr>
        <w:t>针对</w:t>
      </w:r>
      <w:proofErr w:type="gramStart"/>
      <w:r w:rsidRPr="0029238A">
        <w:rPr>
          <w:rFonts w:hint="eastAsia"/>
        </w:rPr>
        <w:t>厚壁管座角焊接接头</w:t>
      </w:r>
      <w:proofErr w:type="gramEnd"/>
      <w:r w:rsidRPr="0029238A">
        <w:rPr>
          <w:rFonts w:hint="eastAsia"/>
        </w:rPr>
        <w:t>，宜采用低频，大激发孔径的探头，单次激发的阵元数不得少于16个，激发孔径一般在8mm~32mm，孔径</w:t>
      </w:r>
      <w:proofErr w:type="gramStart"/>
      <w:r w:rsidRPr="0029238A">
        <w:rPr>
          <w:rFonts w:hint="eastAsia"/>
        </w:rPr>
        <w:t>随管厚</w:t>
      </w:r>
      <w:proofErr w:type="gramEnd"/>
      <w:r w:rsidRPr="0029238A">
        <w:rPr>
          <w:rFonts w:hint="eastAsia"/>
        </w:rPr>
        <w:t>的增大而增大；</w:t>
      </w:r>
    </w:p>
    <w:p w14:paraId="4BF21A71" w14:textId="119C5CAC" w:rsidR="0029238A" w:rsidRDefault="0029238A">
      <w:pPr>
        <w:pStyle w:val="af5"/>
        <w:numPr>
          <w:ilvl w:val="0"/>
          <w:numId w:val="33"/>
        </w:numPr>
      </w:pPr>
      <w:r w:rsidRPr="0029238A">
        <w:rPr>
          <w:rFonts w:hint="eastAsia"/>
        </w:rPr>
        <w:t>采用</w:t>
      </w:r>
      <w:proofErr w:type="gramStart"/>
      <w:r w:rsidRPr="0029238A">
        <w:rPr>
          <w:rFonts w:hint="eastAsia"/>
        </w:rPr>
        <w:t>横波斜声束</w:t>
      </w:r>
      <w:proofErr w:type="gramEnd"/>
      <w:r w:rsidRPr="0029238A">
        <w:rPr>
          <w:rFonts w:hint="eastAsia"/>
        </w:rPr>
        <w:t>探头的脉冲回波技术时，使横波探头垂直于被检测工件表面发射和接收超声信号；</w:t>
      </w:r>
    </w:p>
    <w:p w14:paraId="369BF88B" w14:textId="076C888B" w:rsidR="0029238A" w:rsidRDefault="0029238A">
      <w:pPr>
        <w:pStyle w:val="af5"/>
        <w:numPr>
          <w:ilvl w:val="0"/>
          <w:numId w:val="33"/>
        </w:numPr>
      </w:pPr>
      <w:r w:rsidRPr="0029238A">
        <w:rPr>
          <w:rFonts w:hint="eastAsia"/>
        </w:rPr>
        <w:t>探头实测中心频率与标称频率间的误差应不大于10%；</w:t>
      </w:r>
    </w:p>
    <w:p w14:paraId="69BF02ED" w14:textId="08594BE7" w:rsidR="0029238A" w:rsidRDefault="0029238A">
      <w:pPr>
        <w:pStyle w:val="af5"/>
        <w:numPr>
          <w:ilvl w:val="0"/>
          <w:numId w:val="33"/>
        </w:numPr>
      </w:pPr>
      <w:r w:rsidRPr="0029238A">
        <w:rPr>
          <w:rFonts w:hint="eastAsia"/>
        </w:rPr>
        <w:t>探头的-6 dB相对频带宽度不小于55%；</w:t>
      </w:r>
    </w:p>
    <w:p w14:paraId="64C1A24D" w14:textId="37334F17" w:rsidR="0029238A" w:rsidRDefault="0029238A">
      <w:pPr>
        <w:pStyle w:val="af5"/>
        <w:numPr>
          <w:ilvl w:val="0"/>
          <w:numId w:val="33"/>
        </w:numPr>
      </w:pPr>
      <w:r w:rsidRPr="0029238A">
        <w:rPr>
          <w:rFonts w:hint="eastAsia"/>
        </w:rPr>
        <w:t>同一探头晶片间灵敏度差值应不大于4 dB，晶片灵敏度的均匀性应满足均方差不大于1 dB；</w:t>
      </w:r>
    </w:p>
    <w:p w14:paraId="466DEAF7" w14:textId="25CE2F73" w:rsidR="0029238A" w:rsidRDefault="0029238A">
      <w:pPr>
        <w:pStyle w:val="af5"/>
        <w:numPr>
          <w:ilvl w:val="0"/>
          <w:numId w:val="33"/>
        </w:numPr>
      </w:pPr>
      <w:r w:rsidRPr="0029238A">
        <w:rPr>
          <w:rFonts w:hint="eastAsia"/>
        </w:rPr>
        <w:t>使用中的相控阵探头如出现损坏晶片，可在选择激发孔径范围时设法避开坏晶片；如无法避开，则要求在</w:t>
      </w:r>
      <w:proofErr w:type="gramStart"/>
      <w:r w:rsidRPr="0029238A">
        <w:rPr>
          <w:rFonts w:hint="eastAsia"/>
        </w:rPr>
        <w:t>扫查使用的每个声</w:t>
      </w:r>
      <w:proofErr w:type="gramEnd"/>
      <w:r w:rsidRPr="0029238A">
        <w:rPr>
          <w:rFonts w:hint="eastAsia"/>
        </w:rPr>
        <w:t>束组中，损坏晶片不应超过总使用</w:t>
      </w:r>
      <w:proofErr w:type="gramStart"/>
      <w:r w:rsidRPr="0029238A">
        <w:rPr>
          <w:rFonts w:hint="eastAsia"/>
        </w:rPr>
        <w:t>晶片数</w:t>
      </w:r>
      <w:proofErr w:type="gramEnd"/>
      <w:r w:rsidRPr="0029238A">
        <w:rPr>
          <w:rFonts w:hint="eastAsia"/>
        </w:rPr>
        <w:t>的12.5%，且没有连续损坏晶片；如果晶片的损坏超过上述规定，可通过仿真软件计算且通过试块测试，确认坏晶片对声场和检测灵敏度、信噪比无明显不利影响，才允许使用。</w:t>
      </w:r>
    </w:p>
    <w:p w14:paraId="71FF0AF1" w14:textId="3B2631A5" w:rsidR="0029238A" w:rsidRDefault="00B9525A" w:rsidP="00AA540A">
      <w:pPr>
        <w:pStyle w:val="affffffffa"/>
      </w:pPr>
      <w:r>
        <w:rPr>
          <w:rFonts w:hint="eastAsia"/>
        </w:rPr>
        <w:t>试块</w:t>
      </w:r>
    </w:p>
    <w:p w14:paraId="434B5E62" w14:textId="21D3032E" w:rsidR="00B9525A" w:rsidRDefault="00B9525A" w:rsidP="00AA540A">
      <w:pPr>
        <w:pStyle w:val="affffffff9"/>
      </w:pPr>
      <w:r>
        <w:rPr>
          <w:rFonts w:hint="eastAsia"/>
        </w:rPr>
        <w:t>试块分类</w:t>
      </w:r>
    </w:p>
    <w:p w14:paraId="372DCB10" w14:textId="57E46C5D" w:rsidR="00B9525A" w:rsidRDefault="00B9525A" w:rsidP="00B9525A">
      <w:pPr>
        <w:pStyle w:val="affff6"/>
        <w:ind w:firstLine="420"/>
      </w:pPr>
      <w:r w:rsidRPr="00B9525A">
        <w:rPr>
          <w:rFonts w:hint="eastAsia"/>
        </w:rPr>
        <w:t>试块分为标准试块、对比试块及模拟试块。</w:t>
      </w:r>
    </w:p>
    <w:p w14:paraId="711E0758" w14:textId="2FD44241" w:rsidR="00B9525A" w:rsidRDefault="00B9525A" w:rsidP="00AA540A">
      <w:pPr>
        <w:pStyle w:val="affffffff9"/>
      </w:pPr>
      <w:r>
        <w:rPr>
          <w:rFonts w:hint="eastAsia"/>
        </w:rPr>
        <w:t>标准试块</w:t>
      </w:r>
    </w:p>
    <w:p w14:paraId="7CFE80E4" w14:textId="13B04DDF" w:rsidR="00B9525A" w:rsidRDefault="00B9525A" w:rsidP="00336040">
      <w:pPr>
        <w:pStyle w:val="affffffffc"/>
      </w:pPr>
      <w:r w:rsidRPr="00B9525A">
        <w:rPr>
          <w:rFonts w:hint="eastAsia"/>
        </w:rPr>
        <w:t>标准试块是指具有规定的化学成分、表面粗糙度、热处理及几何形状的材料块，用于评定和校准相控阵超声检测设备，即用于仪器探头系统性能校准的试块。本文件采用的标准试块为 CSK - IA、DB PZ20-2、A 型相控阵试块和B型相控阵试块。</w:t>
      </w:r>
    </w:p>
    <w:p w14:paraId="6DA821AD" w14:textId="21A8D0B6" w:rsidR="00B9525A" w:rsidRPr="00B9525A" w:rsidRDefault="00B9525A" w:rsidP="00336040">
      <w:pPr>
        <w:pStyle w:val="affffffffc"/>
      </w:pPr>
      <w:r w:rsidRPr="00B9525A">
        <w:rPr>
          <w:rFonts w:hint="eastAsia"/>
        </w:rPr>
        <w:t>CSK-IA试块的具体形状和尺寸见 NB/T 47013.3，DB PZ20-2试块的具体形状和尺寸见 JB/T 9214， A型相控阵试块和B型相控阵试块(声</w:t>
      </w:r>
      <w:proofErr w:type="gramStart"/>
      <w:r w:rsidRPr="00B9525A">
        <w:rPr>
          <w:rFonts w:hint="eastAsia"/>
        </w:rPr>
        <w:t>束控制</w:t>
      </w:r>
      <w:proofErr w:type="gramEnd"/>
      <w:r w:rsidRPr="00B9525A">
        <w:rPr>
          <w:rFonts w:hint="eastAsia"/>
        </w:rPr>
        <w:t>评定试块)见附录A。</w:t>
      </w:r>
    </w:p>
    <w:p w14:paraId="645B8CD0" w14:textId="41F27377" w:rsidR="00B9525A" w:rsidRDefault="00B9525A" w:rsidP="00336040">
      <w:pPr>
        <w:pStyle w:val="affffffffc"/>
      </w:pPr>
      <w:r w:rsidRPr="00B9525A">
        <w:rPr>
          <w:rFonts w:hint="eastAsia"/>
        </w:rPr>
        <w:t>标准试块的制造和尺寸精度应满足 JB/T 8428的要求。该试块与国家标准样品或类似具备量值传递基准的试块进行检测比对时，其最大反射波幅差应小于或等于2dB。</w:t>
      </w:r>
    </w:p>
    <w:p w14:paraId="0D447B3E" w14:textId="4C3BB6E8" w:rsidR="00B9525A" w:rsidRDefault="00B9525A" w:rsidP="00AA540A">
      <w:pPr>
        <w:pStyle w:val="affffffff9"/>
      </w:pPr>
      <w:r>
        <w:rPr>
          <w:rFonts w:hint="eastAsia"/>
        </w:rPr>
        <w:t>对比试块</w:t>
      </w:r>
    </w:p>
    <w:p w14:paraId="29E4D034" w14:textId="079A142F" w:rsidR="00B9525A" w:rsidRPr="00B9525A" w:rsidRDefault="00B9525A" w:rsidP="00336040">
      <w:pPr>
        <w:pStyle w:val="affffffffc"/>
      </w:pPr>
      <w:r w:rsidRPr="00B9525A">
        <w:rPr>
          <w:rFonts w:hint="eastAsia"/>
        </w:rPr>
        <w:t>本文件采用的对比试块有NB/T 47013.3中规定的CSK-IIA系列试块和RB-C试块。其适用范围和使用原则均按 NB/T 47013.3的规定执行。当安放式接管角焊缝曲率半径小于250mm时，应采用RB-C试块。采用RB-C试块时，工件</w:t>
      </w:r>
      <w:proofErr w:type="gramStart"/>
      <w:r w:rsidRPr="00B9525A">
        <w:rPr>
          <w:rFonts w:hint="eastAsia"/>
        </w:rPr>
        <w:t>检测面</w:t>
      </w:r>
      <w:proofErr w:type="gramEnd"/>
      <w:r w:rsidRPr="00B9525A">
        <w:rPr>
          <w:rFonts w:hint="eastAsia"/>
        </w:rPr>
        <w:t>曲率半径应为对比试块的曲率半径的0.9～1.5倍。</w:t>
      </w:r>
    </w:p>
    <w:p w14:paraId="3D050C5E" w14:textId="63F6FF56" w:rsidR="00B9525A" w:rsidRPr="00B9525A" w:rsidRDefault="00B9525A" w:rsidP="00336040">
      <w:pPr>
        <w:pStyle w:val="affffffffc"/>
      </w:pPr>
      <w:r w:rsidRPr="00B9525A">
        <w:rPr>
          <w:rFonts w:hint="eastAsia"/>
        </w:rPr>
        <w:t>在满足灵敏度要求时，试块上的参考反射体根据检测需要可采取其他布置形式或添加，也可采用其他型式的等效试块或采用</w:t>
      </w:r>
      <w:proofErr w:type="gramStart"/>
      <w:r w:rsidRPr="00B9525A">
        <w:rPr>
          <w:rFonts w:hint="eastAsia"/>
        </w:rPr>
        <w:t>专用对</w:t>
      </w:r>
      <w:proofErr w:type="gramEnd"/>
      <w:r w:rsidRPr="00B9525A">
        <w:rPr>
          <w:rFonts w:hint="eastAsia"/>
        </w:rPr>
        <w:t>比试块。</w:t>
      </w:r>
    </w:p>
    <w:p w14:paraId="15AE60D5" w14:textId="22B843BA" w:rsidR="00B9525A" w:rsidRDefault="00B9525A" w:rsidP="00AA540A">
      <w:pPr>
        <w:pStyle w:val="affffffff9"/>
      </w:pPr>
      <w:r>
        <w:rPr>
          <w:rFonts w:hint="eastAsia"/>
        </w:rPr>
        <w:t>模拟试块</w:t>
      </w:r>
    </w:p>
    <w:p w14:paraId="120B0E51" w14:textId="4CB2027A" w:rsidR="00B9525A" w:rsidRPr="00B9525A" w:rsidRDefault="00B9525A" w:rsidP="00336040">
      <w:pPr>
        <w:pStyle w:val="affffffffc"/>
      </w:pPr>
      <w:r w:rsidRPr="00B9525A">
        <w:rPr>
          <w:rFonts w:hint="eastAsia"/>
        </w:rPr>
        <w:t>模拟试块与被检测工件在材质、形状、主要几何尺寸、坡口型式和焊接工艺等方面应相同或相近，主要用于检测工艺验证、</w:t>
      </w:r>
      <w:proofErr w:type="gramStart"/>
      <w:r w:rsidRPr="00B9525A">
        <w:rPr>
          <w:rFonts w:hint="eastAsia"/>
        </w:rPr>
        <w:t>扫查灵敏度</w:t>
      </w:r>
      <w:proofErr w:type="gramEnd"/>
      <w:r w:rsidRPr="00B9525A">
        <w:rPr>
          <w:rFonts w:hint="eastAsia"/>
        </w:rPr>
        <w:t>的确定。按缺陷制作方式可分为人工焊接缺陷试块和机加工缺陷试块。</w:t>
      </w:r>
    </w:p>
    <w:p w14:paraId="6415E97F" w14:textId="3E528741" w:rsidR="00B9525A" w:rsidRPr="00B9525A" w:rsidRDefault="00B9525A" w:rsidP="00336040">
      <w:pPr>
        <w:pStyle w:val="affffffffc"/>
      </w:pPr>
      <w:r w:rsidRPr="00B9525A">
        <w:rPr>
          <w:rFonts w:hint="eastAsia"/>
        </w:rPr>
        <w:t>焊接缺陷试块：其缺陷类型主要包括裂纹、未熔合、未焊透、条形缺陷、圆形缺陷等典型焊接缺陷。</w:t>
      </w:r>
    </w:p>
    <w:p w14:paraId="7F1B9A35" w14:textId="7BB40D70" w:rsidR="00B9525A" w:rsidRDefault="00B9525A" w:rsidP="00336040">
      <w:pPr>
        <w:pStyle w:val="affffffffc"/>
      </w:pPr>
      <w:r w:rsidRPr="00B9525A">
        <w:rPr>
          <w:rFonts w:hint="eastAsia"/>
        </w:rPr>
        <w:lastRenderedPageBreak/>
        <w:t>机加工缺陷试块：其缺陷类型主要包括横孔、V形</w:t>
      </w:r>
      <w:proofErr w:type="gramStart"/>
      <w:r w:rsidRPr="00B9525A">
        <w:rPr>
          <w:rFonts w:hint="eastAsia"/>
        </w:rPr>
        <w:t>槽及其</w:t>
      </w:r>
      <w:proofErr w:type="gramEnd"/>
      <w:r w:rsidRPr="00B9525A">
        <w:rPr>
          <w:rFonts w:hint="eastAsia"/>
        </w:rPr>
        <w:t>他线切割槽等人工反射体。</w:t>
      </w:r>
    </w:p>
    <w:p w14:paraId="45746C29" w14:textId="3D4C5DE5" w:rsidR="00B9525A" w:rsidRDefault="00A5004C" w:rsidP="00AA540A">
      <w:pPr>
        <w:pStyle w:val="affffffffa"/>
      </w:pPr>
      <w:r>
        <w:rPr>
          <w:rFonts w:hint="eastAsia"/>
        </w:rPr>
        <w:t>耦合剂</w:t>
      </w:r>
    </w:p>
    <w:p w14:paraId="35BAEC2A" w14:textId="3EBCBA15" w:rsidR="00A5004C" w:rsidRPr="00A5004C" w:rsidRDefault="00A5004C" w:rsidP="00336040">
      <w:pPr>
        <w:pStyle w:val="affffffff9"/>
      </w:pPr>
      <w:r w:rsidRPr="00A5004C">
        <w:rPr>
          <w:rFonts w:hint="eastAsia"/>
        </w:rPr>
        <w:t>选用具有良好的</w:t>
      </w:r>
      <w:proofErr w:type="gramStart"/>
      <w:r w:rsidRPr="00A5004C">
        <w:rPr>
          <w:rFonts w:hint="eastAsia"/>
        </w:rPr>
        <w:t>透声性</w:t>
      </w:r>
      <w:proofErr w:type="gramEnd"/>
      <w:r w:rsidRPr="00A5004C">
        <w:rPr>
          <w:rFonts w:hint="eastAsia"/>
        </w:rPr>
        <w:t>、易清洗、无毒无害，有适宜流动性的材料；对被检工件无腐蚀，对工件表面的性质、人体及环境无损害，符合健康环保要求，同时便于检测后清理的材料。典型的耦合剂包括水、化学糨糊、洗涤剂、机油和甘油，在零度以下建议使用乙醇水溶液、机油或类似的液体介质。</w:t>
      </w:r>
    </w:p>
    <w:p w14:paraId="3BEADE58" w14:textId="77777777" w:rsidR="00A5004C" w:rsidRPr="00A5004C" w:rsidRDefault="00A5004C" w:rsidP="00336040">
      <w:pPr>
        <w:pStyle w:val="affffffff9"/>
      </w:pPr>
      <w:r w:rsidRPr="00A5004C">
        <w:rPr>
          <w:rFonts w:hint="eastAsia"/>
        </w:rPr>
        <w:t>耦合剂应在工艺文件规定的温度范围内稳定可靠。</w:t>
      </w:r>
    </w:p>
    <w:p w14:paraId="693B8687" w14:textId="0DE3B917" w:rsidR="00A5004C" w:rsidRDefault="00A5004C" w:rsidP="00336040">
      <w:pPr>
        <w:pStyle w:val="affffffff9"/>
      </w:pPr>
      <w:r w:rsidRPr="00A5004C">
        <w:rPr>
          <w:rFonts w:hint="eastAsia"/>
        </w:rPr>
        <w:t>应选择粘度系数大的耦合剂，如润滑脂、甘油膏、浆糊、粘度较大的机油等</w:t>
      </w:r>
      <w:r>
        <w:rPr>
          <w:rFonts w:hint="eastAsia"/>
        </w:rPr>
        <w:t>。</w:t>
      </w:r>
    </w:p>
    <w:p w14:paraId="7440611F" w14:textId="7D26A6B9" w:rsidR="00A5004C" w:rsidRDefault="00F6736D" w:rsidP="00AA540A">
      <w:pPr>
        <w:pStyle w:val="affffffffa"/>
      </w:pPr>
      <w:proofErr w:type="gramStart"/>
      <w:r>
        <w:rPr>
          <w:rFonts w:hint="eastAsia"/>
        </w:rPr>
        <w:t>扫查装置</w:t>
      </w:r>
      <w:proofErr w:type="gramEnd"/>
    </w:p>
    <w:p w14:paraId="4ED6FA39" w14:textId="0F033E1F" w:rsidR="00F6736D" w:rsidRDefault="00F6736D" w:rsidP="00F6736D">
      <w:pPr>
        <w:pStyle w:val="affff6"/>
        <w:ind w:firstLine="420"/>
      </w:pPr>
      <w:r w:rsidRPr="00F6736D">
        <w:rPr>
          <w:rFonts w:hint="eastAsia"/>
        </w:rPr>
        <w:t>扫查装置应符合以下要求：</w:t>
      </w:r>
    </w:p>
    <w:p w14:paraId="0A72F3CC" w14:textId="7BC4F970" w:rsidR="00F6736D" w:rsidRDefault="00F6736D">
      <w:pPr>
        <w:pStyle w:val="af5"/>
        <w:numPr>
          <w:ilvl w:val="0"/>
          <w:numId w:val="34"/>
        </w:numPr>
      </w:pPr>
      <w:r w:rsidRPr="00F6736D">
        <w:rPr>
          <w:rFonts w:hint="eastAsia"/>
        </w:rPr>
        <w:t>探头夹持部分</w:t>
      </w:r>
      <w:proofErr w:type="gramStart"/>
      <w:r w:rsidRPr="00F6736D">
        <w:rPr>
          <w:rFonts w:hint="eastAsia"/>
        </w:rPr>
        <w:t>在扫查时</w:t>
      </w:r>
      <w:proofErr w:type="gramEnd"/>
      <w:r w:rsidRPr="00F6736D">
        <w:rPr>
          <w:rFonts w:hint="eastAsia"/>
        </w:rPr>
        <w:t>应</w:t>
      </w:r>
      <w:proofErr w:type="gramStart"/>
      <w:r w:rsidRPr="00F6736D">
        <w:rPr>
          <w:rFonts w:hint="eastAsia"/>
        </w:rPr>
        <w:t>保证声束与</w:t>
      </w:r>
      <w:proofErr w:type="gramEnd"/>
      <w:r w:rsidRPr="00F6736D">
        <w:rPr>
          <w:rFonts w:hint="eastAsia"/>
        </w:rPr>
        <w:t>焊缝长度方向垂直。</w:t>
      </w:r>
    </w:p>
    <w:p w14:paraId="4EA24203" w14:textId="550F4F79" w:rsidR="00F6736D" w:rsidRDefault="00F6736D">
      <w:pPr>
        <w:pStyle w:val="af5"/>
        <w:numPr>
          <w:ilvl w:val="0"/>
          <w:numId w:val="34"/>
        </w:numPr>
      </w:pPr>
      <w:r w:rsidRPr="00F6736D">
        <w:rPr>
          <w:rFonts w:hint="eastAsia"/>
        </w:rPr>
        <w:t>导向部分应能</w:t>
      </w:r>
      <w:proofErr w:type="gramStart"/>
      <w:r w:rsidRPr="00F6736D">
        <w:rPr>
          <w:rFonts w:hint="eastAsia"/>
        </w:rPr>
        <w:t>在扫查时</w:t>
      </w:r>
      <w:proofErr w:type="gramEnd"/>
      <w:r w:rsidRPr="00F6736D">
        <w:rPr>
          <w:rFonts w:hint="eastAsia"/>
        </w:rPr>
        <w:t>使探头运动轨迹与</w:t>
      </w:r>
      <w:proofErr w:type="gramStart"/>
      <w:r w:rsidRPr="00F6736D">
        <w:rPr>
          <w:rFonts w:hint="eastAsia"/>
        </w:rPr>
        <w:t>拟扫查</w:t>
      </w:r>
      <w:proofErr w:type="gramEnd"/>
      <w:r w:rsidRPr="00F6736D">
        <w:rPr>
          <w:rFonts w:hint="eastAsia"/>
        </w:rPr>
        <w:t>轨迹保持一致。</w:t>
      </w:r>
    </w:p>
    <w:p w14:paraId="4768C5CD" w14:textId="416AC58D" w:rsidR="00F6736D" w:rsidRDefault="00F6736D">
      <w:pPr>
        <w:pStyle w:val="af5"/>
        <w:numPr>
          <w:ilvl w:val="0"/>
          <w:numId w:val="34"/>
        </w:numPr>
      </w:pPr>
      <w:proofErr w:type="gramStart"/>
      <w:r w:rsidRPr="00F6736D">
        <w:rPr>
          <w:rFonts w:hint="eastAsia"/>
        </w:rPr>
        <w:t>扫查装置</w:t>
      </w:r>
      <w:proofErr w:type="gramEnd"/>
      <w:r w:rsidRPr="00F6736D">
        <w:rPr>
          <w:rFonts w:hint="eastAsia"/>
        </w:rPr>
        <w:t>可以采用电动或人工驱动。</w:t>
      </w:r>
    </w:p>
    <w:p w14:paraId="38299C06" w14:textId="109A658C" w:rsidR="00F6736D" w:rsidRDefault="00F6736D">
      <w:pPr>
        <w:pStyle w:val="af5"/>
        <w:numPr>
          <w:ilvl w:val="0"/>
          <w:numId w:val="34"/>
        </w:numPr>
      </w:pPr>
      <w:proofErr w:type="gramStart"/>
      <w:r w:rsidRPr="00F6736D">
        <w:rPr>
          <w:rFonts w:hint="eastAsia"/>
        </w:rPr>
        <w:t>扫查装置</w:t>
      </w:r>
      <w:proofErr w:type="gramEnd"/>
      <w:r w:rsidRPr="00F6736D">
        <w:rPr>
          <w:rFonts w:hint="eastAsia"/>
        </w:rPr>
        <w:t>应具有确定探头位置的功能，可通过步进电机或位置传感器实现对位置的探测与控制。</w:t>
      </w:r>
    </w:p>
    <w:p w14:paraId="0E3666D5" w14:textId="09648F57" w:rsidR="00C80C82" w:rsidRDefault="00C80C82" w:rsidP="00AA540A">
      <w:pPr>
        <w:pStyle w:val="affffffffa"/>
      </w:pPr>
      <w:r w:rsidRPr="00C80C82">
        <w:rPr>
          <w:rFonts w:hint="eastAsia"/>
        </w:rPr>
        <w:t>仪器设备的校准、核查及检查要求</w:t>
      </w:r>
    </w:p>
    <w:p w14:paraId="71DBADE8" w14:textId="46FEBD85" w:rsidR="00C80C82" w:rsidRDefault="00C80C82" w:rsidP="00C80C82">
      <w:pPr>
        <w:pStyle w:val="affff6"/>
        <w:ind w:firstLine="420"/>
      </w:pPr>
      <w:r w:rsidRPr="00C80C82">
        <w:rPr>
          <w:rFonts w:hint="eastAsia"/>
        </w:rPr>
        <w:t>相控阵仪器的校准、核查及检查应符合以下要求：</w:t>
      </w:r>
    </w:p>
    <w:p w14:paraId="35B963F8" w14:textId="51F37811" w:rsidR="00986BAB" w:rsidRDefault="00986BAB">
      <w:pPr>
        <w:pStyle w:val="af5"/>
        <w:numPr>
          <w:ilvl w:val="0"/>
          <w:numId w:val="35"/>
        </w:numPr>
      </w:pPr>
      <w:r w:rsidRPr="00986BAB">
        <w:rPr>
          <w:rFonts w:hint="eastAsia"/>
        </w:rPr>
        <w:t>性能指标应每年进行一次校准。仪器的水平线性和垂直线性应每隔六个月至少进一次运行核查。</w:t>
      </w:r>
    </w:p>
    <w:p w14:paraId="045212C6" w14:textId="484E304A" w:rsidR="00986BAB" w:rsidRDefault="00986BAB">
      <w:pPr>
        <w:pStyle w:val="af5"/>
        <w:numPr>
          <w:ilvl w:val="0"/>
          <w:numId w:val="35"/>
        </w:numPr>
      </w:pPr>
      <w:r w:rsidRPr="00986BAB">
        <w:rPr>
          <w:rFonts w:hint="eastAsia"/>
        </w:rPr>
        <w:t>在探头首次开始使用时，应按照JB/T 11731对探头进行一次全面的性能校准。</w:t>
      </w:r>
    </w:p>
    <w:p w14:paraId="7A9F5435" w14:textId="23428AA9" w:rsidR="00986BAB" w:rsidRDefault="00986BAB">
      <w:pPr>
        <w:pStyle w:val="af5"/>
        <w:numPr>
          <w:ilvl w:val="0"/>
          <w:numId w:val="35"/>
        </w:numPr>
      </w:pPr>
      <w:r w:rsidRPr="00986BAB">
        <w:rPr>
          <w:rFonts w:hint="eastAsia"/>
        </w:rPr>
        <w:t>校准应在相应的试块上进行，扇</w:t>
      </w:r>
      <w:proofErr w:type="gramStart"/>
      <w:r w:rsidRPr="00986BAB">
        <w:rPr>
          <w:rFonts w:hint="eastAsia"/>
        </w:rPr>
        <w:t>扫角度</w:t>
      </w:r>
      <w:proofErr w:type="gramEnd"/>
      <w:r w:rsidRPr="00986BAB">
        <w:rPr>
          <w:rFonts w:hint="eastAsia"/>
        </w:rPr>
        <w:t>分辨力在A</w:t>
      </w:r>
      <w:proofErr w:type="gramStart"/>
      <w:r w:rsidRPr="00986BAB">
        <w:rPr>
          <w:rFonts w:hint="eastAsia"/>
        </w:rPr>
        <w:t>型试块</w:t>
      </w:r>
      <w:proofErr w:type="gramEnd"/>
      <w:r w:rsidRPr="00986BAB">
        <w:rPr>
          <w:rFonts w:hint="eastAsia"/>
        </w:rPr>
        <w:t>上进行，几何尺寸测量误差在B试块上进行，具体调校方法见GB/T 29302校准规范。</w:t>
      </w:r>
    </w:p>
    <w:p w14:paraId="4ACE492A" w14:textId="18DF7351" w:rsidR="00986BAB" w:rsidRDefault="00986BAB">
      <w:pPr>
        <w:pStyle w:val="af5"/>
        <w:numPr>
          <w:ilvl w:val="0"/>
          <w:numId w:val="35"/>
        </w:numPr>
      </w:pPr>
      <w:r w:rsidRPr="00986BAB">
        <w:rPr>
          <w:rFonts w:hint="eastAsia"/>
        </w:rPr>
        <w:t>位置传感器在检测前及结束时，均应进行校准。校准方法是使位置传感器移动一定距离，将检测设备显示的位移与实际位移相比较，要求误差应小于1％，最大值不超过10mm。</w:t>
      </w:r>
    </w:p>
    <w:p w14:paraId="4F57B13B" w14:textId="130E396F" w:rsidR="00986BAB" w:rsidRDefault="00FE7309" w:rsidP="00986BAB">
      <w:pPr>
        <w:pStyle w:val="affd"/>
        <w:spacing w:before="156" w:after="156"/>
      </w:pPr>
      <w:bookmarkStart w:id="77" w:name="_Toc126707683"/>
      <w:r w:rsidRPr="00FE7309">
        <w:rPr>
          <w:rFonts w:hint="eastAsia"/>
        </w:rPr>
        <w:t>扫描类型及显示方式</w:t>
      </w:r>
      <w:bookmarkEnd w:id="77"/>
    </w:p>
    <w:p w14:paraId="23BE1D29" w14:textId="3376EF4A" w:rsidR="00FE7309" w:rsidRDefault="00FE7309" w:rsidP="00AA540A">
      <w:pPr>
        <w:pStyle w:val="affffffffa"/>
      </w:pPr>
      <w:r>
        <w:rPr>
          <w:rFonts w:hint="eastAsia"/>
        </w:rPr>
        <w:t>扫描类型</w:t>
      </w:r>
    </w:p>
    <w:p w14:paraId="74C6C657" w14:textId="68CD2A7E" w:rsidR="00FE7309" w:rsidRDefault="00FE7309" w:rsidP="00FE7309">
      <w:pPr>
        <w:pStyle w:val="affff6"/>
        <w:ind w:firstLine="420"/>
      </w:pPr>
      <w:r w:rsidRPr="00FE7309">
        <w:rPr>
          <w:rFonts w:hint="eastAsia"/>
        </w:rPr>
        <w:t>一般采用扇形扫描或线性扫查。可根据被检产品的焊缝类型、工作介质，预计可能产生的缺陷种类、形状、部位和取向，选择将两种扫查方式进行结合。</w:t>
      </w:r>
    </w:p>
    <w:p w14:paraId="21E405B5" w14:textId="070E778D" w:rsidR="00FE7309" w:rsidRDefault="00FE7309" w:rsidP="00336040">
      <w:pPr>
        <w:pStyle w:val="affffffff9"/>
      </w:pPr>
      <w:r w:rsidRPr="00FE7309">
        <w:rPr>
          <w:rFonts w:hint="eastAsia"/>
        </w:rPr>
        <w:t>扇形扫描</w:t>
      </w:r>
    </w:p>
    <w:p w14:paraId="510D1AF0" w14:textId="4AD48A29" w:rsidR="00FE7309" w:rsidRDefault="00FE7309" w:rsidP="00FE7309">
      <w:pPr>
        <w:pStyle w:val="affff6"/>
        <w:ind w:firstLine="420"/>
      </w:pPr>
      <w:r w:rsidRPr="00FE7309">
        <w:rPr>
          <w:rFonts w:hint="eastAsia"/>
        </w:rPr>
        <w:t>也称S扫描或方位角扫描(S-scan)。扇形扫描可指声束移动或数据显示方式。作为数据显示方式时,它指的是经延迟和折射角校准后的特定一组阵元的所有A扫描的二维视图。作为声束移动方式时,它指的是同一组阵元在一定的角度范围内声束移动扫描所采用的聚焦法则。</w:t>
      </w:r>
    </w:p>
    <w:p w14:paraId="56C52F0B" w14:textId="4610D1DE" w:rsidR="00FE7309" w:rsidRDefault="00FE7309" w:rsidP="00336040">
      <w:pPr>
        <w:pStyle w:val="affffffff9"/>
      </w:pPr>
      <w:r w:rsidRPr="00FE7309">
        <w:rPr>
          <w:rFonts w:hint="eastAsia"/>
        </w:rPr>
        <w:t>线性扫查</w:t>
      </w:r>
    </w:p>
    <w:p w14:paraId="0E5010A9" w14:textId="44FAD251" w:rsidR="00FE7309" w:rsidRDefault="00FE7309" w:rsidP="00FE7309">
      <w:pPr>
        <w:pStyle w:val="affff6"/>
        <w:ind w:firstLine="420"/>
      </w:pPr>
      <w:r w:rsidRPr="00FE7309">
        <w:rPr>
          <w:rFonts w:hint="eastAsia"/>
        </w:rPr>
        <w:t>单次线性扫查：探头放置于距焊缝边缘（或焊缝中心）一定距离位置上，无需移动探头位置即可实现检测区域的全覆盖，将探头沿平行于焊缝方向移动则完成单次线性扫查，如图4所示。</w:t>
      </w:r>
    </w:p>
    <w:tbl>
      <w:tblPr>
        <w:tblStyle w:val="afffffffff5"/>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9344"/>
      </w:tblGrid>
      <w:tr w:rsidR="00FE7309" w14:paraId="419E93FD" w14:textId="77777777" w:rsidTr="00FE7309">
        <w:trPr>
          <w:tblHeader/>
          <w:jc w:val="center"/>
        </w:trPr>
        <w:tc>
          <w:tcPr>
            <w:tcW w:w="9344" w:type="dxa"/>
            <w:shd w:val="clear" w:color="auto" w:fill="auto"/>
            <w:vAlign w:val="center"/>
          </w:tcPr>
          <w:p w14:paraId="5CB25CCA" w14:textId="777D11BF" w:rsidR="00FE7309" w:rsidRDefault="00FE7309" w:rsidP="00FE7309">
            <w:pPr>
              <w:pStyle w:val="afffffffff2"/>
            </w:pPr>
            <w:r>
              <w:drawing>
                <wp:inline distT="0" distB="0" distL="0" distR="0" wp14:anchorId="141ECE2A" wp14:editId="7CD7EBCF">
                  <wp:extent cx="2204085" cy="1443355"/>
                  <wp:effectExtent l="0" t="0" r="5715" b="444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a:xfrm>
                            <a:off x="0" y="0"/>
                            <a:ext cx="2204085" cy="1443355"/>
                          </a:xfrm>
                          <a:prstGeom prst="rect">
                            <a:avLst/>
                          </a:prstGeom>
                          <a:noFill/>
                        </pic:spPr>
                      </pic:pic>
                    </a:graphicData>
                  </a:graphic>
                </wp:inline>
              </w:drawing>
            </w:r>
          </w:p>
        </w:tc>
      </w:tr>
      <w:tr w:rsidR="00FE7309" w14:paraId="4ACE56D6" w14:textId="77777777" w:rsidTr="00FE7309">
        <w:trPr>
          <w:jc w:val="center"/>
        </w:trPr>
        <w:tc>
          <w:tcPr>
            <w:tcW w:w="9344" w:type="dxa"/>
            <w:shd w:val="clear" w:color="auto" w:fill="auto"/>
            <w:vAlign w:val="center"/>
          </w:tcPr>
          <w:p w14:paraId="7BA02C3F" w14:textId="40493237" w:rsidR="00FE7309" w:rsidRDefault="00FE7309" w:rsidP="0001001E">
            <w:pPr>
              <w:pStyle w:val="afd"/>
              <w:spacing w:before="156" w:after="156"/>
              <w:ind w:left="0"/>
            </w:pPr>
            <w:r w:rsidRPr="00FE7309">
              <w:rPr>
                <w:rFonts w:hint="eastAsia"/>
              </w:rPr>
              <w:lastRenderedPageBreak/>
              <w:t>单</w:t>
            </w:r>
            <w:proofErr w:type="gramStart"/>
            <w:r w:rsidRPr="00FE7309">
              <w:rPr>
                <w:rFonts w:hint="eastAsia"/>
              </w:rPr>
              <w:t>次线性扫查</w:t>
            </w:r>
            <w:proofErr w:type="gramEnd"/>
          </w:p>
        </w:tc>
      </w:tr>
    </w:tbl>
    <w:p w14:paraId="6563410B" w14:textId="45D12464" w:rsidR="00FE7309" w:rsidRDefault="00FE7309" w:rsidP="00FE7309">
      <w:pPr>
        <w:pStyle w:val="affff6"/>
        <w:ind w:firstLine="420"/>
      </w:pPr>
      <w:r w:rsidRPr="00FE7309">
        <w:rPr>
          <w:rFonts w:hint="eastAsia"/>
        </w:rPr>
        <w:t>多次线性扫查：探头放置于距焊缝边缘（或焊缝中心）一定距离位置上，需更换或移动探头位置才能实现检测区域的全覆盖或多重覆盖，将探头沿平行于焊缝的方向移动则完成多次线性扫查，如图5所示。</w:t>
      </w:r>
    </w:p>
    <w:tbl>
      <w:tblPr>
        <w:tblStyle w:val="afffffffff5"/>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9344"/>
      </w:tblGrid>
      <w:tr w:rsidR="00FE7309" w14:paraId="0C54C1FF" w14:textId="77777777" w:rsidTr="00FE7309">
        <w:trPr>
          <w:tblHeader/>
          <w:jc w:val="center"/>
        </w:trPr>
        <w:tc>
          <w:tcPr>
            <w:tcW w:w="9344" w:type="dxa"/>
            <w:shd w:val="clear" w:color="auto" w:fill="auto"/>
            <w:vAlign w:val="center"/>
          </w:tcPr>
          <w:p w14:paraId="142FE444" w14:textId="53BBC5A3" w:rsidR="00FE7309" w:rsidRDefault="00FE7309" w:rsidP="00FE7309">
            <w:pPr>
              <w:pStyle w:val="afffffffff2"/>
            </w:pPr>
            <w:r>
              <w:drawing>
                <wp:inline distT="0" distB="0" distL="0" distR="0" wp14:anchorId="6599EC5C" wp14:editId="5D0D5FB6">
                  <wp:extent cx="2181225" cy="1439545"/>
                  <wp:effectExtent l="0" t="0" r="9525" b="825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a:xfrm>
                            <a:off x="0" y="0"/>
                            <a:ext cx="2181225" cy="1439545"/>
                          </a:xfrm>
                          <a:prstGeom prst="rect">
                            <a:avLst/>
                          </a:prstGeom>
                          <a:noFill/>
                        </pic:spPr>
                      </pic:pic>
                    </a:graphicData>
                  </a:graphic>
                </wp:inline>
              </w:drawing>
            </w:r>
          </w:p>
        </w:tc>
      </w:tr>
      <w:tr w:rsidR="00FE7309" w14:paraId="4EAD4EAB" w14:textId="77777777" w:rsidTr="00FE7309">
        <w:trPr>
          <w:jc w:val="center"/>
        </w:trPr>
        <w:tc>
          <w:tcPr>
            <w:tcW w:w="9344" w:type="dxa"/>
            <w:shd w:val="clear" w:color="auto" w:fill="auto"/>
            <w:vAlign w:val="center"/>
          </w:tcPr>
          <w:p w14:paraId="2AA31D71" w14:textId="4F74E510" w:rsidR="00FE7309" w:rsidRDefault="00FE7309" w:rsidP="0001001E">
            <w:pPr>
              <w:pStyle w:val="afd"/>
              <w:spacing w:before="156" w:after="156"/>
              <w:ind w:left="0"/>
            </w:pPr>
            <w:r w:rsidRPr="00FE7309">
              <w:rPr>
                <w:rFonts w:hint="eastAsia"/>
              </w:rPr>
              <w:t>多</w:t>
            </w:r>
            <w:proofErr w:type="gramStart"/>
            <w:r w:rsidRPr="00FE7309">
              <w:rPr>
                <w:rFonts w:hint="eastAsia"/>
              </w:rPr>
              <w:t>次线性扫查</w:t>
            </w:r>
            <w:proofErr w:type="gramEnd"/>
          </w:p>
        </w:tc>
      </w:tr>
    </w:tbl>
    <w:p w14:paraId="4150F6E8" w14:textId="152E1C74" w:rsidR="00FE7309" w:rsidRDefault="00FE7309" w:rsidP="00336040">
      <w:pPr>
        <w:pStyle w:val="affffffff9"/>
      </w:pPr>
      <w:r w:rsidRPr="00FE7309">
        <w:rPr>
          <w:rFonts w:hint="eastAsia"/>
        </w:rPr>
        <w:t>栅格扫查</w:t>
      </w:r>
    </w:p>
    <w:p w14:paraId="25065374" w14:textId="4BC65DF2" w:rsidR="00FE7309" w:rsidRDefault="00FE7309" w:rsidP="00FE7309">
      <w:pPr>
        <w:pStyle w:val="affff6"/>
        <w:ind w:firstLine="420"/>
      </w:pPr>
      <w:r w:rsidRPr="00FE7309">
        <w:rPr>
          <w:rFonts w:hint="eastAsia"/>
        </w:rPr>
        <w:t>探头在距焊缝边缘（或焊缝中心）一定距离的位置上，需要移动探头位置实现检测区域的全覆盖或多重覆盖，探头沿平行于焊缝的方向移动实现栅格扫查，如图6所示。</w:t>
      </w:r>
    </w:p>
    <w:tbl>
      <w:tblPr>
        <w:tblStyle w:val="afffffffff5"/>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9344"/>
      </w:tblGrid>
      <w:tr w:rsidR="00FE7309" w14:paraId="55A319E8" w14:textId="77777777" w:rsidTr="00FE7309">
        <w:trPr>
          <w:tblHeader/>
          <w:jc w:val="center"/>
        </w:trPr>
        <w:tc>
          <w:tcPr>
            <w:tcW w:w="9344" w:type="dxa"/>
            <w:shd w:val="clear" w:color="auto" w:fill="auto"/>
            <w:vAlign w:val="center"/>
          </w:tcPr>
          <w:p w14:paraId="666BEE55" w14:textId="0BE8FBA0" w:rsidR="00FE7309" w:rsidRDefault="00FE7309" w:rsidP="00FE7309">
            <w:pPr>
              <w:pStyle w:val="afffffffff2"/>
            </w:pPr>
            <w:r>
              <w:drawing>
                <wp:inline distT="0" distB="0" distL="0" distR="0" wp14:anchorId="0409E539" wp14:editId="0AAB62C0">
                  <wp:extent cx="2224405" cy="1471930"/>
                  <wp:effectExtent l="0" t="0" r="4445"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a:xfrm>
                            <a:off x="0" y="0"/>
                            <a:ext cx="2224405" cy="1471930"/>
                          </a:xfrm>
                          <a:prstGeom prst="rect">
                            <a:avLst/>
                          </a:prstGeom>
                          <a:noFill/>
                        </pic:spPr>
                      </pic:pic>
                    </a:graphicData>
                  </a:graphic>
                </wp:inline>
              </w:drawing>
            </w:r>
          </w:p>
        </w:tc>
      </w:tr>
      <w:tr w:rsidR="00FE7309" w14:paraId="58EE2E19" w14:textId="77777777" w:rsidTr="00FE7309">
        <w:trPr>
          <w:jc w:val="center"/>
        </w:trPr>
        <w:tc>
          <w:tcPr>
            <w:tcW w:w="9344" w:type="dxa"/>
            <w:shd w:val="clear" w:color="auto" w:fill="auto"/>
            <w:vAlign w:val="center"/>
          </w:tcPr>
          <w:p w14:paraId="6D25A9C0" w14:textId="4105BCD7" w:rsidR="00FE7309" w:rsidRDefault="00FE7309" w:rsidP="0001001E">
            <w:pPr>
              <w:pStyle w:val="afd"/>
              <w:spacing w:before="156" w:after="156"/>
              <w:ind w:left="0"/>
            </w:pPr>
            <w:proofErr w:type="gramStart"/>
            <w:r w:rsidRPr="00FE7309">
              <w:rPr>
                <w:rFonts w:hint="eastAsia"/>
              </w:rPr>
              <w:t>栅格扫查</w:t>
            </w:r>
            <w:proofErr w:type="gramEnd"/>
          </w:p>
        </w:tc>
      </w:tr>
    </w:tbl>
    <w:p w14:paraId="7DFDD034" w14:textId="2F398502" w:rsidR="00FE7309" w:rsidRDefault="00FE7309" w:rsidP="00F779FA">
      <w:pPr>
        <w:pStyle w:val="affffffffa"/>
      </w:pPr>
      <w:r>
        <w:rPr>
          <w:rFonts w:hint="eastAsia"/>
        </w:rPr>
        <w:t>显示类型</w:t>
      </w:r>
    </w:p>
    <w:p w14:paraId="4CB075B1" w14:textId="016DB549" w:rsidR="00FE7309" w:rsidRDefault="00FE7309" w:rsidP="00FE7309">
      <w:pPr>
        <w:pStyle w:val="affff6"/>
        <w:ind w:firstLine="420"/>
      </w:pPr>
      <w:r w:rsidRPr="00FE7309">
        <w:rPr>
          <w:rFonts w:hint="eastAsia"/>
        </w:rPr>
        <w:t>相控阵超声的多种成像显示方法：A显示（波型显示）、B/D显示（横断面显示）、C显示（水平面显示）、S显示（扇形显示）等多种形式来显示结果，利用不同形式的扫描组合可获得整体检测图像，如图7所示。</w:t>
      </w:r>
    </w:p>
    <w:tbl>
      <w:tblPr>
        <w:tblStyle w:val="afffffffff5"/>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9344"/>
      </w:tblGrid>
      <w:tr w:rsidR="00FE7309" w14:paraId="5BA202EE" w14:textId="77777777" w:rsidTr="00FE7309">
        <w:trPr>
          <w:tblHeader/>
          <w:jc w:val="center"/>
        </w:trPr>
        <w:tc>
          <w:tcPr>
            <w:tcW w:w="9344" w:type="dxa"/>
            <w:shd w:val="clear" w:color="auto" w:fill="auto"/>
            <w:vAlign w:val="center"/>
          </w:tcPr>
          <w:p w14:paraId="349F3ADD" w14:textId="426BC5DC" w:rsidR="00FE7309" w:rsidRDefault="00FE7309" w:rsidP="00FE7309">
            <w:pPr>
              <w:pStyle w:val="afffffffff2"/>
            </w:pPr>
            <w:r>
              <w:lastRenderedPageBreak/>
              <w:drawing>
                <wp:inline distT="0" distB="0" distL="0" distR="0" wp14:anchorId="19BFE97B" wp14:editId="671F9A35">
                  <wp:extent cx="3568700" cy="239395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568700" cy="2393950"/>
                          </a:xfrm>
                          <a:prstGeom prst="rect">
                            <a:avLst/>
                          </a:prstGeom>
                          <a:noFill/>
                        </pic:spPr>
                      </pic:pic>
                    </a:graphicData>
                  </a:graphic>
                </wp:inline>
              </w:drawing>
            </w:r>
          </w:p>
        </w:tc>
      </w:tr>
      <w:tr w:rsidR="00FE7309" w14:paraId="3D006A7F" w14:textId="77777777" w:rsidTr="00FE7309">
        <w:trPr>
          <w:jc w:val="center"/>
        </w:trPr>
        <w:tc>
          <w:tcPr>
            <w:tcW w:w="9344" w:type="dxa"/>
            <w:shd w:val="clear" w:color="auto" w:fill="auto"/>
            <w:vAlign w:val="center"/>
          </w:tcPr>
          <w:p w14:paraId="71574BB6" w14:textId="473A96CD" w:rsidR="00FE7309" w:rsidRDefault="00FE7309" w:rsidP="0001001E">
            <w:pPr>
              <w:pStyle w:val="afd"/>
              <w:spacing w:before="156" w:after="156"/>
              <w:ind w:left="0"/>
            </w:pPr>
            <w:r w:rsidRPr="00FE7309">
              <w:rPr>
                <w:rFonts w:hint="eastAsia"/>
              </w:rPr>
              <w:t>成像视图</w:t>
            </w:r>
          </w:p>
        </w:tc>
      </w:tr>
    </w:tbl>
    <w:p w14:paraId="68D06D89" w14:textId="78F6315A" w:rsidR="00FE7309" w:rsidRDefault="00D83690" w:rsidP="00F779FA">
      <w:pPr>
        <w:pStyle w:val="affffffffa"/>
      </w:pPr>
      <w:r w:rsidRPr="00D83690">
        <w:rPr>
          <w:rFonts w:hint="eastAsia"/>
          <w:noProof/>
        </w:rPr>
        <w:t>在扫查数据的图像中应有位置传感器扫查位置显示。</w:t>
      </w:r>
    </w:p>
    <w:p w14:paraId="27C254EC" w14:textId="1314C04B" w:rsidR="00FE7309" w:rsidRDefault="00D83690" w:rsidP="00D83690">
      <w:pPr>
        <w:pStyle w:val="affd"/>
        <w:spacing w:before="156" w:after="156"/>
      </w:pPr>
      <w:bookmarkStart w:id="78" w:name="_Toc126707684"/>
      <w:r w:rsidRPr="00D83690">
        <w:rPr>
          <w:rFonts w:hint="eastAsia"/>
        </w:rPr>
        <w:t>检测工艺文件</w:t>
      </w:r>
      <w:bookmarkEnd w:id="78"/>
    </w:p>
    <w:p w14:paraId="1E21B8F7" w14:textId="4053D28D" w:rsidR="00D83690" w:rsidRDefault="00D83690" w:rsidP="00D83690">
      <w:pPr>
        <w:pStyle w:val="affff6"/>
        <w:ind w:firstLine="420"/>
      </w:pPr>
      <w:r w:rsidRPr="00D83690">
        <w:rPr>
          <w:rFonts w:hint="eastAsia"/>
        </w:rPr>
        <w:t>检测前，应根据被检工件情况编制相控阵检测工艺规程和操作指导书。</w:t>
      </w:r>
    </w:p>
    <w:p w14:paraId="6AC13ED7" w14:textId="46545C9F" w:rsidR="001E2866" w:rsidRDefault="001E2866" w:rsidP="00AA540A">
      <w:pPr>
        <w:pStyle w:val="affffffffa"/>
      </w:pPr>
      <w:r w:rsidRPr="001E2866">
        <w:rPr>
          <w:rFonts w:hint="eastAsia"/>
          <w:noProof/>
        </w:rPr>
        <w:t>相控阵检测工艺规程至少应包括以下内容:</w:t>
      </w:r>
    </w:p>
    <w:p w14:paraId="2D7217CE" w14:textId="3F0CF6BB" w:rsidR="001E2866" w:rsidRDefault="001E2866">
      <w:pPr>
        <w:pStyle w:val="af5"/>
        <w:numPr>
          <w:ilvl w:val="0"/>
          <w:numId w:val="36"/>
        </w:numPr>
      </w:pPr>
      <w:r w:rsidRPr="001E2866">
        <w:rPr>
          <w:rFonts w:hint="eastAsia"/>
        </w:rPr>
        <w:t>适用范围和对被检工件的要求；</w:t>
      </w:r>
    </w:p>
    <w:p w14:paraId="6F623275" w14:textId="18AE5E18" w:rsidR="001E2866" w:rsidRDefault="001E2866">
      <w:pPr>
        <w:pStyle w:val="af5"/>
        <w:numPr>
          <w:ilvl w:val="0"/>
          <w:numId w:val="36"/>
        </w:numPr>
      </w:pPr>
      <w:r w:rsidRPr="001E2866">
        <w:rPr>
          <w:rFonts w:hint="eastAsia"/>
        </w:rPr>
        <w:t>遵循的标准规范；</w:t>
      </w:r>
    </w:p>
    <w:p w14:paraId="745C8825" w14:textId="56B1ED28" w:rsidR="001E2866" w:rsidRDefault="001E2866">
      <w:pPr>
        <w:pStyle w:val="af5"/>
        <w:numPr>
          <w:ilvl w:val="0"/>
          <w:numId w:val="36"/>
        </w:numPr>
      </w:pPr>
      <w:r w:rsidRPr="001E2866">
        <w:rPr>
          <w:rFonts w:hint="eastAsia"/>
        </w:rPr>
        <w:t>被检工件情况（名称、材质、成型方法、坡口形状尺寸、焊接情况、热处理情况、母材检测情况等）；</w:t>
      </w:r>
    </w:p>
    <w:p w14:paraId="02E407B4" w14:textId="4A0ADB03" w:rsidR="001E2866" w:rsidRDefault="001E2866">
      <w:pPr>
        <w:pStyle w:val="af5"/>
        <w:numPr>
          <w:ilvl w:val="0"/>
          <w:numId w:val="36"/>
        </w:numPr>
      </w:pPr>
      <w:r w:rsidRPr="001E2866">
        <w:rPr>
          <w:rFonts w:hint="eastAsia"/>
        </w:rPr>
        <w:t>检测的目的、检测覆盖区域、检测时机；</w:t>
      </w:r>
    </w:p>
    <w:p w14:paraId="1D80E05A" w14:textId="3BDFAF30" w:rsidR="001E2866" w:rsidRDefault="001E2866">
      <w:pPr>
        <w:pStyle w:val="af5"/>
        <w:numPr>
          <w:ilvl w:val="0"/>
          <w:numId w:val="36"/>
        </w:numPr>
      </w:pPr>
      <w:r w:rsidRPr="001E2866">
        <w:rPr>
          <w:rFonts w:hint="eastAsia"/>
        </w:rPr>
        <w:t>对检测人员资格和能力的要求，检测人员培训和工艺验证试验要求；</w:t>
      </w:r>
    </w:p>
    <w:p w14:paraId="0F508CD2" w14:textId="34E8F61B" w:rsidR="001E2866" w:rsidRDefault="001E2866">
      <w:pPr>
        <w:pStyle w:val="af5"/>
        <w:numPr>
          <w:ilvl w:val="0"/>
          <w:numId w:val="36"/>
        </w:numPr>
      </w:pPr>
      <w:r w:rsidRPr="001E2866">
        <w:rPr>
          <w:rFonts w:hint="eastAsia"/>
        </w:rPr>
        <w:t>对检测设备（仪器、探头、试块）的要求；</w:t>
      </w:r>
    </w:p>
    <w:p w14:paraId="68362E84" w14:textId="14C57286" w:rsidR="001E2866" w:rsidRDefault="001E2866">
      <w:pPr>
        <w:pStyle w:val="af5"/>
        <w:numPr>
          <w:ilvl w:val="0"/>
          <w:numId w:val="36"/>
        </w:numPr>
      </w:pPr>
      <w:r w:rsidRPr="001E2866">
        <w:rPr>
          <w:rFonts w:hint="eastAsia"/>
        </w:rPr>
        <w:t>检测参数及要求：包括检测覆盖区域、检测时机、仪器、探头及楔块的参数设置或选择、</w:t>
      </w:r>
      <w:proofErr w:type="gramStart"/>
      <w:r w:rsidRPr="001E2866">
        <w:rPr>
          <w:rFonts w:hint="eastAsia"/>
        </w:rPr>
        <w:t>扫查方法</w:t>
      </w:r>
      <w:proofErr w:type="gramEnd"/>
      <w:r w:rsidRPr="001E2866">
        <w:rPr>
          <w:rFonts w:hint="eastAsia"/>
        </w:rPr>
        <w:t>的选择、</w:t>
      </w:r>
      <w:proofErr w:type="gramStart"/>
      <w:r w:rsidRPr="001E2866">
        <w:rPr>
          <w:rFonts w:hint="eastAsia"/>
        </w:rPr>
        <w:t>扫查面的</w:t>
      </w:r>
      <w:proofErr w:type="gramEnd"/>
      <w:r w:rsidRPr="001E2866">
        <w:rPr>
          <w:rFonts w:hint="eastAsia"/>
        </w:rPr>
        <w:t>确定、探头位置的确定、</w:t>
      </w:r>
      <w:proofErr w:type="gramStart"/>
      <w:r w:rsidRPr="001E2866">
        <w:rPr>
          <w:rFonts w:hint="eastAsia"/>
        </w:rPr>
        <w:t>扫查面的</w:t>
      </w:r>
      <w:proofErr w:type="gramEnd"/>
      <w:r w:rsidRPr="001E2866">
        <w:rPr>
          <w:rFonts w:hint="eastAsia"/>
        </w:rPr>
        <w:t>准备等，以及检测系统的设置（激发孔径、扇</w:t>
      </w:r>
      <w:proofErr w:type="gramStart"/>
      <w:r w:rsidRPr="001E2866">
        <w:rPr>
          <w:rFonts w:hint="eastAsia"/>
        </w:rPr>
        <w:t>扫角度</w:t>
      </w:r>
      <w:proofErr w:type="gramEnd"/>
      <w:r w:rsidRPr="001E2866">
        <w:rPr>
          <w:rFonts w:hint="eastAsia"/>
        </w:rPr>
        <w:t>和步进、</w:t>
      </w:r>
      <w:proofErr w:type="gramStart"/>
      <w:r w:rsidRPr="001E2866">
        <w:rPr>
          <w:rFonts w:hint="eastAsia"/>
        </w:rPr>
        <w:t>线扫步进</w:t>
      </w:r>
      <w:proofErr w:type="gramEnd"/>
      <w:r w:rsidRPr="001E2866">
        <w:rPr>
          <w:rFonts w:hint="eastAsia"/>
        </w:rPr>
        <w:t>、聚焦、时间窗口、灵敏度等）和校准（灵敏度、位置传感器等）方法；</w:t>
      </w:r>
    </w:p>
    <w:p w14:paraId="75C72AE2" w14:textId="035FA8C7" w:rsidR="001E2866" w:rsidRDefault="001E2866">
      <w:pPr>
        <w:pStyle w:val="af5"/>
        <w:numPr>
          <w:ilvl w:val="0"/>
          <w:numId w:val="36"/>
        </w:numPr>
      </w:pPr>
      <w:proofErr w:type="gramStart"/>
      <w:r w:rsidRPr="001E2866">
        <w:rPr>
          <w:rFonts w:hint="eastAsia"/>
        </w:rPr>
        <w:t>扫查示意图</w:t>
      </w:r>
      <w:proofErr w:type="gramEnd"/>
      <w:r w:rsidRPr="001E2866">
        <w:rPr>
          <w:rFonts w:hint="eastAsia"/>
        </w:rPr>
        <w:t>：图中应标明工件厚度、坡口参数、扫查面、探头位置、</w:t>
      </w:r>
      <w:proofErr w:type="gramStart"/>
      <w:r w:rsidRPr="001E2866">
        <w:rPr>
          <w:rFonts w:hint="eastAsia"/>
        </w:rPr>
        <w:t>扫查移动</w:t>
      </w:r>
      <w:proofErr w:type="gramEnd"/>
      <w:r w:rsidRPr="001E2866">
        <w:rPr>
          <w:rFonts w:hint="eastAsia"/>
        </w:rPr>
        <w:t>方向和移动范围、扫描波束角度和覆盖范围等；</w:t>
      </w:r>
    </w:p>
    <w:p w14:paraId="07DA9411" w14:textId="6CE95768" w:rsidR="001E2866" w:rsidRDefault="001E2866">
      <w:pPr>
        <w:pStyle w:val="af5"/>
        <w:numPr>
          <w:ilvl w:val="0"/>
          <w:numId w:val="36"/>
        </w:numPr>
      </w:pPr>
      <w:r w:rsidRPr="001E2866">
        <w:rPr>
          <w:rFonts w:hint="eastAsia"/>
        </w:rPr>
        <w:t>检测温度、</w:t>
      </w:r>
      <w:proofErr w:type="gramStart"/>
      <w:r w:rsidRPr="001E2866">
        <w:rPr>
          <w:rFonts w:hint="eastAsia"/>
        </w:rPr>
        <w:t>扫查速度</w:t>
      </w:r>
      <w:proofErr w:type="gramEnd"/>
      <w:r w:rsidRPr="001E2866">
        <w:rPr>
          <w:rFonts w:hint="eastAsia"/>
        </w:rPr>
        <w:t>、数据质量要求；</w:t>
      </w:r>
    </w:p>
    <w:p w14:paraId="4ECB33AE" w14:textId="66B4DD93" w:rsidR="001E2866" w:rsidRDefault="001E2866">
      <w:pPr>
        <w:pStyle w:val="af5"/>
        <w:numPr>
          <w:ilvl w:val="0"/>
          <w:numId w:val="36"/>
        </w:numPr>
      </w:pPr>
      <w:proofErr w:type="gramStart"/>
      <w:r w:rsidRPr="001E2866">
        <w:rPr>
          <w:rFonts w:hint="eastAsia"/>
        </w:rPr>
        <w:t>扫查和</w:t>
      </w:r>
      <w:proofErr w:type="gramEnd"/>
      <w:r w:rsidRPr="001E2866">
        <w:rPr>
          <w:rFonts w:hint="eastAsia"/>
        </w:rPr>
        <w:t>数据采集过程的一般要求；</w:t>
      </w:r>
    </w:p>
    <w:p w14:paraId="43A54FEE" w14:textId="0565FE06" w:rsidR="001E2866" w:rsidRDefault="001E2866">
      <w:pPr>
        <w:pStyle w:val="af5"/>
        <w:numPr>
          <w:ilvl w:val="0"/>
          <w:numId w:val="36"/>
        </w:numPr>
      </w:pPr>
      <w:r w:rsidRPr="001E2866">
        <w:rPr>
          <w:rFonts w:hint="eastAsia"/>
        </w:rPr>
        <w:t>对数据分析、缺陷评定与记录报告的一般要求。</w:t>
      </w:r>
    </w:p>
    <w:p w14:paraId="34CEE92C" w14:textId="7E2F85EB" w:rsidR="001E2866" w:rsidRPr="001E2866" w:rsidRDefault="001E2866" w:rsidP="00AA540A">
      <w:pPr>
        <w:pStyle w:val="affffffffa"/>
      </w:pPr>
      <w:r w:rsidRPr="001E2866">
        <w:rPr>
          <w:rFonts w:hint="eastAsia"/>
        </w:rPr>
        <w:t>操作指导书至少应包括以下内容:</w:t>
      </w:r>
    </w:p>
    <w:p w14:paraId="003190F8" w14:textId="31FC761D" w:rsidR="001E2866" w:rsidRDefault="001E2866">
      <w:pPr>
        <w:pStyle w:val="af5"/>
        <w:numPr>
          <w:ilvl w:val="0"/>
          <w:numId w:val="37"/>
        </w:numPr>
      </w:pPr>
      <w:r w:rsidRPr="001E2866">
        <w:rPr>
          <w:rFonts w:hint="eastAsia"/>
        </w:rPr>
        <w:t>被检工件情况；</w:t>
      </w:r>
    </w:p>
    <w:p w14:paraId="3D4BF2EE" w14:textId="2CB130BA" w:rsidR="001E2866" w:rsidRDefault="001E2866">
      <w:pPr>
        <w:pStyle w:val="af5"/>
        <w:numPr>
          <w:ilvl w:val="0"/>
          <w:numId w:val="37"/>
        </w:numPr>
      </w:pPr>
      <w:r w:rsidRPr="001E2866">
        <w:rPr>
          <w:rFonts w:hint="eastAsia"/>
        </w:rPr>
        <w:t>检测设备器材；</w:t>
      </w:r>
    </w:p>
    <w:p w14:paraId="24A715C8" w14:textId="5C530F5E" w:rsidR="001E2866" w:rsidRDefault="001E2866">
      <w:pPr>
        <w:pStyle w:val="af5"/>
        <w:numPr>
          <w:ilvl w:val="0"/>
          <w:numId w:val="37"/>
        </w:numPr>
      </w:pPr>
      <w:r w:rsidRPr="001E2866">
        <w:rPr>
          <w:rFonts w:hint="eastAsia"/>
        </w:rPr>
        <w:t>检测准备：包括确定检测区域、</w:t>
      </w:r>
      <w:proofErr w:type="gramStart"/>
      <w:r w:rsidRPr="001E2866">
        <w:rPr>
          <w:rFonts w:hint="eastAsia"/>
        </w:rPr>
        <w:t>扫查面的</w:t>
      </w:r>
      <w:proofErr w:type="gramEnd"/>
      <w:r w:rsidRPr="001E2866">
        <w:rPr>
          <w:rFonts w:hint="eastAsia"/>
        </w:rPr>
        <w:t>确定及准备、探头及楔块的选取、扫描方式</w:t>
      </w:r>
      <w:proofErr w:type="gramStart"/>
      <w:r w:rsidRPr="001E2866">
        <w:rPr>
          <w:rFonts w:hint="eastAsia"/>
        </w:rPr>
        <w:t>及扫查方式</w:t>
      </w:r>
      <w:proofErr w:type="gramEnd"/>
      <w:r w:rsidRPr="001E2866">
        <w:rPr>
          <w:rFonts w:hint="eastAsia"/>
        </w:rPr>
        <w:t>的选择、探头位置的确定等；</w:t>
      </w:r>
    </w:p>
    <w:p w14:paraId="798179D6" w14:textId="37F7D0F1" w:rsidR="001E2866" w:rsidRDefault="001E2866">
      <w:pPr>
        <w:pStyle w:val="af5"/>
        <w:numPr>
          <w:ilvl w:val="0"/>
          <w:numId w:val="37"/>
        </w:numPr>
      </w:pPr>
      <w:r w:rsidRPr="001E2866">
        <w:rPr>
          <w:rFonts w:hint="eastAsia"/>
        </w:rPr>
        <w:t>检测系统的设置和校准；</w:t>
      </w:r>
    </w:p>
    <w:p w14:paraId="330E99A6" w14:textId="77777777" w:rsidR="001E2866" w:rsidRDefault="001E2866">
      <w:pPr>
        <w:pStyle w:val="af5"/>
        <w:numPr>
          <w:ilvl w:val="0"/>
          <w:numId w:val="37"/>
        </w:numPr>
        <w:rPr>
          <w:kern w:val="2"/>
          <w:szCs w:val="21"/>
        </w:rPr>
      </w:pPr>
      <w:proofErr w:type="gramStart"/>
      <w:r w:rsidRPr="001E2866">
        <w:rPr>
          <w:rFonts w:hAnsi="宋体" w:hint="eastAsia"/>
          <w:color w:val="000000"/>
        </w:rPr>
        <w:t>扫查和</w:t>
      </w:r>
      <w:proofErr w:type="gramEnd"/>
      <w:r w:rsidRPr="001E2866">
        <w:rPr>
          <w:rFonts w:hAnsi="宋体" w:hint="eastAsia"/>
          <w:color w:val="000000"/>
        </w:rPr>
        <w:t>数据采集要求；</w:t>
      </w:r>
    </w:p>
    <w:p w14:paraId="39176DD7" w14:textId="16611F08" w:rsidR="001E2866" w:rsidRDefault="001E2866">
      <w:pPr>
        <w:pStyle w:val="af5"/>
        <w:numPr>
          <w:ilvl w:val="0"/>
          <w:numId w:val="37"/>
        </w:numPr>
      </w:pPr>
      <w:r w:rsidRPr="001E2866">
        <w:rPr>
          <w:rFonts w:hint="eastAsia"/>
        </w:rPr>
        <w:lastRenderedPageBreak/>
        <w:t>数据分析、缺陷评定及出具报告的要求。</w:t>
      </w:r>
    </w:p>
    <w:p w14:paraId="26F02470" w14:textId="61CEC22E" w:rsidR="001E2866" w:rsidRDefault="001E2866" w:rsidP="001E2866">
      <w:pPr>
        <w:pStyle w:val="affd"/>
        <w:spacing w:before="156" w:after="156"/>
      </w:pPr>
      <w:bookmarkStart w:id="79" w:name="_Toc126707685"/>
      <w:r>
        <w:rPr>
          <w:rFonts w:hint="eastAsia"/>
        </w:rPr>
        <w:t>工艺验证试验</w:t>
      </w:r>
      <w:bookmarkEnd w:id="79"/>
    </w:p>
    <w:p w14:paraId="53FC3AA6" w14:textId="0605D1FF" w:rsidR="001E2866" w:rsidRDefault="001E2866" w:rsidP="00336040">
      <w:pPr>
        <w:pStyle w:val="affffffffa"/>
      </w:pPr>
      <w:r w:rsidRPr="001E2866">
        <w:rPr>
          <w:rFonts w:hint="eastAsia"/>
        </w:rPr>
        <w:t>操作指导书在首次应用前应进行工艺验证，验证方式可在相关试块或软件上进行；验证内容为检测范围内灵敏度、信噪比等是否满足检测要求。</w:t>
      </w:r>
    </w:p>
    <w:p w14:paraId="2855DA30" w14:textId="28593EE7" w:rsidR="001E2866" w:rsidRPr="001E2866" w:rsidRDefault="001E2866" w:rsidP="00336040">
      <w:pPr>
        <w:pStyle w:val="affffffffa"/>
      </w:pPr>
      <w:r w:rsidRPr="001E2866">
        <w:rPr>
          <w:rFonts w:hint="eastAsia"/>
        </w:rPr>
        <w:t>符合以下情况之</w:t>
      </w:r>
      <w:proofErr w:type="gramStart"/>
      <w:r w:rsidRPr="001E2866">
        <w:rPr>
          <w:rFonts w:hint="eastAsia"/>
        </w:rPr>
        <w:t>一时应</w:t>
      </w:r>
      <w:proofErr w:type="gramEnd"/>
      <w:r w:rsidRPr="001E2866">
        <w:rPr>
          <w:rFonts w:hint="eastAsia"/>
        </w:rPr>
        <w:t>在模拟试块上进行工艺验证试验：</w:t>
      </w:r>
    </w:p>
    <w:p w14:paraId="02CEF54B" w14:textId="6F167E5A" w:rsidR="001E2866" w:rsidRDefault="001E2866">
      <w:pPr>
        <w:pStyle w:val="af5"/>
        <w:numPr>
          <w:ilvl w:val="0"/>
          <w:numId w:val="38"/>
        </w:numPr>
      </w:pPr>
      <w:r w:rsidRPr="001E2866">
        <w:rPr>
          <w:rFonts w:hint="eastAsia"/>
        </w:rPr>
        <w:t>信噪比和声速与细晶粒钢差异明显的非细晶粒钢工件检测；</w:t>
      </w:r>
    </w:p>
    <w:p w14:paraId="4CFA25C0" w14:textId="5D167CF7" w:rsidR="001E2866" w:rsidRDefault="001E2866">
      <w:pPr>
        <w:pStyle w:val="af5"/>
        <w:numPr>
          <w:ilvl w:val="0"/>
          <w:numId w:val="38"/>
        </w:numPr>
      </w:pPr>
      <w:r w:rsidRPr="001E2866">
        <w:rPr>
          <w:rFonts w:hint="eastAsia"/>
        </w:rPr>
        <w:t>合同约定要求进行。</w:t>
      </w:r>
    </w:p>
    <w:p w14:paraId="6F5D945B" w14:textId="1FDD70DC" w:rsidR="001E2866" w:rsidRDefault="001E2866" w:rsidP="00336040">
      <w:pPr>
        <w:pStyle w:val="affffffffa"/>
      </w:pPr>
      <w:r w:rsidRPr="001E2866">
        <w:rPr>
          <w:rFonts w:hint="eastAsia"/>
        </w:rPr>
        <w:t>经合同双方同意，允许使用相控阵仿真软件计算部分或全部代替工艺验证试验内容。</w:t>
      </w:r>
    </w:p>
    <w:p w14:paraId="0D3F666A" w14:textId="34104CF4" w:rsidR="007B7397" w:rsidRDefault="007B7397" w:rsidP="007B7397">
      <w:pPr>
        <w:pStyle w:val="affc"/>
        <w:spacing w:before="312" w:after="312"/>
      </w:pPr>
      <w:bookmarkStart w:id="80" w:name="_Toc126707686"/>
      <w:bookmarkStart w:id="81" w:name="_Toc126707714"/>
      <w:r>
        <w:rPr>
          <w:rFonts w:hint="eastAsia"/>
        </w:rPr>
        <w:t>检测准备</w:t>
      </w:r>
      <w:bookmarkEnd w:id="80"/>
      <w:bookmarkEnd w:id="81"/>
    </w:p>
    <w:p w14:paraId="7064F22C" w14:textId="6261C704" w:rsidR="007B7397" w:rsidRDefault="007B7397" w:rsidP="007B7397">
      <w:pPr>
        <w:pStyle w:val="affd"/>
        <w:spacing w:before="156" w:after="156"/>
      </w:pPr>
      <w:bookmarkStart w:id="82" w:name="_Toc126707687"/>
      <w:r>
        <w:rPr>
          <w:rFonts w:hint="eastAsia"/>
        </w:rPr>
        <w:t>检测区域</w:t>
      </w:r>
      <w:bookmarkEnd w:id="82"/>
    </w:p>
    <w:p w14:paraId="5C1CDC90" w14:textId="4A229AE5" w:rsidR="007B7397" w:rsidRDefault="007B7397" w:rsidP="00336040">
      <w:pPr>
        <w:pStyle w:val="affffffffa"/>
      </w:pPr>
      <w:r w:rsidRPr="007B7397">
        <w:rPr>
          <w:rFonts w:hint="eastAsia"/>
        </w:rPr>
        <w:t>检测区域由焊接接头</w:t>
      </w:r>
      <w:proofErr w:type="gramStart"/>
      <w:r w:rsidRPr="007B7397">
        <w:rPr>
          <w:rFonts w:hint="eastAsia"/>
        </w:rPr>
        <w:t>检测区</w:t>
      </w:r>
      <w:proofErr w:type="gramEnd"/>
      <w:r w:rsidRPr="007B7397">
        <w:rPr>
          <w:rFonts w:hint="eastAsia"/>
        </w:rPr>
        <w:t>宽度和焊缝接头</w:t>
      </w:r>
      <w:proofErr w:type="gramStart"/>
      <w:r w:rsidRPr="007B7397">
        <w:rPr>
          <w:rFonts w:hint="eastAsia"/>
        </w:rPr>
        <w:t>检测区</w:t>
      </w:r>
      <w:proofErr w:type="gramEnd"/>
      <w:r w:rsidRPr="007B7397">
        <w:rPr>
          <w:rFonts w:hint="eastAsia"/>
        </w:rPr>
        <w:t>厚度表征。</w:t>
      </w:r>
    </w:p>
    <w:p w14:paraId="2C9D1158" w14:textId="3ED46096" w:rsidR="007B7397" w:rsidRDefault="007B7397" w:rsidP="00336040">
      <w:pPr>
        <w:pStyle w:val="affffffffa"/>
      </w:pPr>
      <w:r w:rsidRPr="007B7397">
        <w:rPr>
          <w:rFonts w:hint="eastAsia"/>
        </w:rPr>
        <w:t>安放式接管焊缝检测高度为接管壁厚加焊缝余高；插入式接管焊缝检测高度为筒体壁厚加焊缝余高。</w:t>
      </w:r>
    </w:p>
    <w:p w14:paraId="748A26FE" w14:textId="6E17BA7D" w:rsidR="007B7397" w:rsidRDefault="007B7397" w:rsidP="00336040">
      <w:pPr>
        <w:pStyle w:val="affffffffa"/>
      </w:pPr>
      <w:r w:rsidRPr="007B7397">
        <w:rPr>
          <w:rFonts w:hint="eastAsia"/>
        </w:rPr>
        <w:t>检测宽度为焊缝本身加上焊缝熔合线两侧各5mm或实测热影响区宽度（取大者）。</w:t>
      </w:r>
    </w:p>
    <w:p w14:paraId="1F5A484B" w14:textId="264E5DF4" w:rsidR="007B7397" w:rsidRDefault="007B7397" w:rsidP="00336040">
      <w:pPr>
        <w:pStyle w:val="affffffffa"/>
      </w:pPr>
      <w:r w:rsidRPr="007B7397">
        <w:rPr>
          <w:rFonts w:hint="eastAsia"/>
        </w:rPr>
        <w:t>超声检测应覆盖整个检测区。必要时，可增加检测探头数量、增加检测面（侧）、增加辅助检测或采用其他无损检测方法，确保检测能覆盖整个检测区。</w:t>
      </w:r>
    </w:p>
    <w:p w14:paraId="277711EA" w14:textId="5A5E7C95" w:rsidR="007B7397" w:rsidRDefault="007B7397" w:rsidP="007B7397">
      <w:pPr>
        <w:pStyle w:val="affd"/>
        <w:spacing w:before="156" w:after="156"/>
      </w:pPr>
      <w:bookmarkStart w:id="83" w:name="_Toc126707688"/>
      <w:r w:rsidRPr="007B7397">
        <w:rPr>
          <w:rFonts w:hint="eastAsia"/>
        </w:rPr>
        <w:t>灵敏度确定与设置</w:t>
      </w:r>
      <w:bookmarkEnd w:id="83"/>
    </w:p>
    <w:p w14:paraId="75DE56E3" w14:textId="577674A6" w:rsidR="007B7397" w:rsidRDefault="007B7397" w:rsidP="00AA540A">
      <w:pPr>
        <w:pStyle w:val="affffffffa"/>
      </w:pPr>
      <w:r w:rsidRPr="007B7397">
        <w:rPr>
          <w:rFonts w:hint="eastAsia"/>
        </w:rPr>
        <w:t>灵敏度的确定</w:t>
      </w:r>
    </w:p>
    <w:p w14:paraId="7665F153" w14:textId="4D827F8A" w:rsidR="007B7397" w:rsidRDefault="007B7397" w:rsidP="00336040">
      <w:pPr>
        <w:pStyle w:val="affffffff9"/>
      </w:pPr>
      <w:r w:rsidRPr="007B7397">
        <w:rPr>
          <w:rFonts w:hint="eastAsia"/>
        </w:rPr>
        <w:t>采用通用对比试块进行灵敏度调节时，至少选用试块中与壁厚相适应的3组不同深度的平底孔（校准的深度或</w:t>
      </w:r>
      <w:proofErr w:type="gramStart"/>
      <w:r w:rsidRPr="007B7397">
        <w:rPr>
          <w:rFonts w:hint="eastAsia"/>
        </w:rPr>
        <w:t>声程范围</w:t>
      </w:r>
      <w:proofErr w:type="gramEnd"/>
      <w:r w:rsidRPr="007B7397">
        <w:rPr>
          <w:rFonts w:hint="eastAsia"/>
        </w:rPr>
        <w:t>应至少包含检测拟覆盖的深度</w:t>
      </w:r>
      <w:proofErr w:type="gramStart"/>
      <w:r w:rsidRPr="007B7397">
        <w:rPr>
          <w:rFonts w:hint="eastAsia"/>
        </w:rPr>
        <w:t>或声程范围</w:t>
      </w:r>
      <w:proofErr w:type="gramEnd"/>
      <w:r w:rsidRPr="007B7397">
        <w:rPr>
          <w:rFonts w:hint="eastAsia"/>
        </w:rPr>
        <w:t>，常见的有Φ2mm和Φ4mm），以TCG方式进行灵敏度设置，再根据被检试件与试块实际情况进行耦合补偿、衰减补偿和曲面补偿，以此作为基准灵敏度。</w:t>
      </w:r>
    </w:p>
    <w:p w14:paraId="2263AF65" w14:textId="7069914C" w:rsidR="007B7397" w:rsidRDefault="007B7397" w:rsidP="00336040">
      <w:pPr>
        <w:pStyle w:val="affffffff9"/>
      </w:pPr>
      <w:r w:rsidRPr="007B7397">
        <w:rPr>
          <w:rFonts w:hint="eastAsia"/>
        </w:rPr>
        <w:t>采用</w:t>
      </w:r>
      <w:proofErr w:type="gramStart"/>
      <w:r w:rsidRPr="007B7397">
        <w:rPr>
          <w:rFonts w:hint="eastAsia"/>
        </w:rPr>
        <w:t>专用对</w:t>
      </w:r>
      <w:proofErr w:type="gramEnd"/>
      <w:r w:rsidRPr="007B7397">
        <w:rPr>
          <w:rFonts w:hint="eastAsia"/>
        </w:rPr>
        <w:t>比试块时,至少选用试块中3组不同深度平底孔（校准的深度或</w:t>
      </w:r>
      <w:proofErr w:type="gramStart"/>
      <w:r w:rsidRPr="007B7397">
        <w:rPr>
          <w:rFonts w:hint="eastAsia"/>
        </w:rPr>
        <w:t>声程范围</w:t>
      </w:r>
      <w:proofErr w:type="gramEnd"/>
      <w:r w:rsidRPr="007B7397">
        <w:rPr>
          <w:rFonts w:hint="eastAsia"/>
        </w:rPr>
        <w:t>应至少包含检测拟覆盖的深度</w:t>
      </w:r>
      <w:proofErr w:type="gramStart"/>
      <w:r w:rsidRPr="007B7397">
        <w:rPr>
          <w:rFonts w:hint="eastAsia"/>
        </w:rPr>
        <w:t>或声程范围</w:t>
      </w:r>
      <w:proofErr w:type="gramEnd"/>
      <w:r w:rsidRPr="007B7397">
        <w:rPr>
          <w:rFonts w:hint="eastAsia"/>
        </w:rPr>
        <w:t>，常见的有Φ2mm和Φ4mm），以TCG方式进行灵敏度设置，再根据被检试件与试块表面情况差异进行耦合补偿，以此作为基准灵敏度。</w:t>
      </w:r>
    </w:p>
    <w:p w14:paraId="1CF7F850" w14:textId="4E5D696D" w:rsidR="007B7397" w:rsidRDefault="007B7397" w:rsidP="00AA540A">
      <w:pPr>
        <w:pStyle w:val="affffffffa"/>
      </w:pPr>
      <w:r w:rsidRPr="007B7397">
        <w:rPr>
          <w:rFonts w:hint="eastAsia"/>
        </w:rPr>
        <w:t>灵敏度的设置</w:t>
      </w:r>
    </w:p>
    <w:p w14:paraId="70A254F5" w14:textId="7865F185" w:rsidR="007B7397" w:rsidRDefault="007B7397" w:rsidP="00336040">
      <w:pPr>
        <w:pStyle w:val="affffffff9"/>
      </w:pPr>
      <w:r w:rsidRPr="007B7397">
        <w:rPr>
          <w:rFonts w:hint="eastAsia"/>
        </w:rPr>
        <w:t>选用 TCG （含 ACG ）方式进行灵敏度设置。</w:t>
      </w:r>
    </w:p>
    <w:p w14:paraId="79EF6EB4" w14:textId="0FC32DD5" w:rsidR="007B7397" w:rsidRDefault="007B7397" w:rsidP="00336040">
      <w:pPr>
        <w:pStyle w:val="affffffff9"/>
      </w:pPr>
      <w:r w:rsidRPr="007B7397">
        <w:rPr>
          <w:rFonts w:hint="eastAsia"/>
        </w:rPr>
        <w:t>推荐采用 TCG （含 ACG ）进行灵敏度设置。</w:t>
      </w:r>
    </w:p>
    <w:p w14:paraId="4DC20172" w14:textId="4C6F3CD2" w:rsidR="007B7397" w:rsidRDefault="007B7397" w:rsidP="00336040">
      <w:pPr>
        <w:pStyle w:val="affffffff9"/>
      </w:pPr>
      <w:r w:rsidRPr="007B7397">
        <w:rPr>
          <w:rFonts w:hint="eastAsia"/>
        </w:rPr>
        <w:t>按所用的相控阵检测仪和相控阵探头在所选择的对比试块上进行灵敏度设置，校准的深度（或声程）范围应至少包括检测拟覆盖的深度（声程）范围，校准所使用的参考反射体一般不少于3个不同深度点。</w:t>
      </w:r>
    </w:p>
    <w:p w14:paraId="627D19C8" w14:textId="763D56E2" w:rsidR="007B7397" w:rsidRDefault="007B7397" w:rsidP="00336040">
      <w:pPr>
        <w:pStyle w:val="affffffff9"/>
      </w:pPr>
      <w:proofErr w:type="gramStart"/>
      <w:r w:rsidRPr="007B7397">
        <w:rPr>
          <w:rFonts w:hint="eastAsia"/>
        </w:rPr>
        <w:t>检测面</w:t>
      </w:r>
      <w:proofErr w:type="gramEnd"/>
      <w:r w:rsidRPr="007B7397">
        <w:rPr>
          <w:rFonts w:hint="eastAsia"/>
        </w:rPr>
        <w:t>曲率半径 R≤W2/4时， TCG 曲线的制作应在与</w:t>
      </w:r>
      <w:proofErr w:type="gramStart"/>
      <w:r w:rsidRPr="007B7397">
        <w:rPr>
          <w:rFonts w:hint="eastAsia"/>
        </w:rPr>
        <w:t>检测面</w:t>
      </w:r>
      <w:proofErr w:type="gramEnd"/>
      <w:r w:rsidRPr="007B7397">
        <w:rPr>
          <w:rFonts w:hint="eastAsia"/>
        </w:rPr>
        <w:t>曲率相同的对比试块上进行。</w:t>
      </w:r>
    </w:p>
    <w:p w14:paraId="2A3B0620" w14:textId="6B116A5A" w:rsidR="007B7397" w:rsidRDefault="007B7397" w:rsidP="00336040">
      <w:pPr>
        <w:pStyle w:val="affffffff9"/>
      </w:pPr>
      <w:r w:rsidRPr="007B7397">
        <w:rPr>
          <w:rFonts w:hint="eastAsia"/>
        </w:rPr>
        <w:t>在校准过程中，应控制噪声信号，信噪比应大于或等于12dB。</w:t>
      </w:r>
    </w:p>
    <w:p w14:paraId="1629E580" w14:textId="4F6773D9" w:rsidR="007B7397" w:rsidRDefault="007B7397" w:rsidP="00336040">
      <w:pPr>
        <w:pStyle w:val="affffffff9"/>
      </w:pPr>
      <w:r w:rsidRPr="007B7397">
        <w:rPr>
          <w:rFonts w:hint="eastAsia"/>
        </w:rPr>
        <w:t>TCG曲线灵敏度应符合表1的规定。</w:t>
      </w:r>
    </w:p>
    <w:p w14:paraId="4ED42C57" w14:textId="23B45569" w:rsidR="007B7397" w:rsidRDefault="007B7397" w:rsidP="00336040">
      <w:pPr>
        <w:pStyle w:val="affffffff9"/>
      </w:pPr>
      <w:r w:rsidRPr="007B7397">
        <w:rPr>
          <w:rFonts w:hint="eastAsia"/>
        </w:rPr>
        <w:t>工件表面耦合损失和材质衰减与试块保持相同或相近，否则需测定声能传输损失差，并根据实测结果对检测灵敏度进行补偿，补偿量应计入TCG曲线。在一跨距</w:t>
      </w:r>
      <w:proofErr w:type="gramStart"/>
      <w:r w:rsidRPr="007B7397">
        <w:rPr>
          <w:rFonts w:hint="eastAsia"/>
        </w:rPr>
        <w:t>声程内</w:t>
      </w:r>
      <w:proofErr w:type="gramEnd"/>
      <w:r w:rsidRPr="007B7397">
        <w:rPr>
          <w:rFonts w:hint="eastAsia"/>
        </w:rPr>
        <w:t>最大传输损失差小于或等于2dB时可不进行补偿。</w:t>
      </w:r>
    </w:p>
    <w:p w14:paraId="583D62E7" w14:textId="77777777" w:rsidR="00672684" w:rsidRDefault="00672684" w:rsidP="00672684">
      <w:pPr>
        <w:pStyle w:val="affffffff9"/>
        <w:numPr>
          <w:ilvl w:val="0"/>
          <w:numId w:val="0"/>
        </w:numPr>
      </w:pPr>
    </w:p>
    <w:p w14:paraId="531C946E" w14:textId="04F94A67" w:rsidR="007B7397" w:rsidRDefault="0009684A" w:rsidP="0009684A">
      <w:pPr>
        <w:pStyle w:val="aff2"/>
        <w:spacing w:before="156" w:after="156"/>
      </w:pPr>
      <w:r w:rsidRPr="0009684A">
        <w:rPr>
          <w:rFonts w:hint="eastAsia"/>
        </w:rPr>
        <w:lastRenderedPageBreak/>
        <w:t>距离-波幅曲线的灵敏度</w:t>
      </w:r>
    </w:p>
    <w:tbl>
      <w:tblPr>
        <w:tblStyle w:val="afffffffff5"/>
        <w:tblW w:w="0" w:type="auto"/>
        <w:jc w:val="center"/>
        <w:tblBorders>
          <w:top w:val="single" w:sz="12" w:space="0" w:color="auto"/>
          <w:left w:val="none" w:sz="0" w:space="0" w:color="auto"/>
          <w:bottom w:val="single" w:sz="12" w:space="0" w:color="auto"/>
          <w:right w:val="none" w:sz="0" w:space="0" w:color="auto"/>
          <w:insideH w:val="single" w:sz="12" w:space="0" w:color="auto"/>
          <w:insideV w:val="dashed" w:sz="4" w:space="0" w:color="auto"/>
        </w:tblBorders>
        <w:tblCellMar>
          <w:left w:w="0" w:type="dxa"/>
          <w:right w:w="0" w:type="dxa"/>
        </w:tblCellMar>
        <w:tblLook w:val="04A0" w:firstRow="1" w:lastRow="0" w:firstColumn="1" w:lastColumn="0" w:noHBand="0" w:noVBand="1"/>
      </w:tblPr>
      <w:tblGrid>
        <w:gridCol w:w="2334"/>
        <w:gridCol w:w="2333"/>
        <w:gridCol w:w="2333"/>
        <w:gridCol w:w="2334"/>
      </w:tblGrid>
      <w:tr w:rsidR="0009684A" w14:paraId="1A5B783D" w14:textId="77777777" w:rsidTr="0009684A">
        <w:trPr>
          <w:tblHeader/>
          <w:jc w:val="center"/>
        </w:trPr>
        <w:tc>
          <w:tcPr>
            <w:tcW w:w="2334" w:type="dxa"/>
            <w:shd w:val="clear" w:color="auto" w:fill="auto"/>
          </w:tcPr>
          <w:p w14:paraId="49F612A0" w14:textId="4554482F" w:rsidR="0009684A" w:rsidRDefault="0009684A" w:rsidP="0009684A">
            <w:pPr>
              <w:pStyle w:val="afffffffff2"/>
            </w:pPr>
            <w:bookmarkStart w:id="84" w:name="_Hlk126701417"/>
            <w:r w:rsidRPr="004422A3">
              <w:rPr>
                <w:rFonts w:hint="eastAsia"/>
              </w:rPr>
              <w:t>壁厚 mm</w:t>
            </w:r>
          </w:p>
        </w:tc>
        <w:tc>
          <w:tcPr>
            <w:tcW w:w="2333" w:type="dxa"/>
            <w:shd w:val="clear" w:color="auto" w:fill="auto"/>
          </w:tcPr>
          <w:p w14:paraId="0035640A" w14:textId="4D6219E0" w:rsidR="0009684A" w:rsidRDefault="0009684A" w:rsidP="0009684A">
            <w:pPr>
              <w:pStyle w:val="afffffffff2"/>
            </w:pPr>
            <w:r w:rsidRPr="004422A3">
              <w:rPr>
                <w:rFonts w:hint="eastAsia"/>
              </w:rPr>
              <w:t>评定线</w:t>
            </w:r>
          </w:p>
        </w:tc>
        <w:tc>
          <w:tcPr>
            <w:tcW w:w="2333" w:type="dxa"/>
            <w:shd w:val="clear" w:color="auto" w:fill="auto"/>
          </w:tcPr>
          <w:p w14:paraId="1B4B73EE" w14:textId="4787884E" w:rsidR="0009684A" w:rsidRDefault="0009684A" w:rsidP="0009684A">
            <w:pPr>
              <w:pStyle w:val="afffffffff2"/>
            </w:pPr>
            <w:r w:rsidRPr="004422A3">
              <w:rPr>
                <w:rFonts w:hint="eastAsia"/>
              </w:rPr>
              <w:t>定量线</w:t>
            </w:r>
          </w:p>
        </w:tc>
        <w:tc>
          <w:tcPr>
            <w:tcW w:w="2334" w:type="dxa"/>
            <w:shd w:val="clear" w:color="auto" w:fill="auto"/>
          </w:tcPr>
          <w:p w14:paraId="38AB2FF4" w14:textId="358501B0" w:rsidR="0009684A" w:rsidRDefault="0009684A" w:rsidP="0009684A">
            <w:pPr>
              <w:pStyle w:val="afffffffff2"/>
            </w:pPr>
            <w:r w:rsidRPr="004422A3">
              <w:rPr>
                <w:rFonts w:hint="eastAsia"/>
              </w:rPr>
              <w:t>判废线</w:t>
            </w:r>
          </w:p>
        </w:tc>
      </w:tr>
      <w:tr w:rsidR="0009684A" w14:paraId="2CDEE82B" w14:textId="77777777" w:rsidTr="0009684A">
        <w:trPr>
          <w:jc w:val="center"/>
        </w:trPr>
        <w:tc>
          <w:tcPr>
            <w:tcW w:w="2334" w:type="dxa"/>
            <w:shd w:val="clear" w:color="auto" w:fill="auto"/>
          </w:tcPr>
          <w:p w14:paraId="42207269" w14:textId="4A9E7F40" w:rsidR="0009684A" w:rsidRDefault="0009684A" w:rsidP="0009684A">
            <w:pPr>
              <w:pStyle w:val="afffffffff2"/>
            </w:pPr>
            <w:r w:rsidRPr="004422A3">
              <w:rPr>
                <w:rFonts w:hint="eastAsia"/>
              </w:rPr>
              <w:t>＞30～40</w:t>
            </w:r>
          </w:p>
        </w:tc>
        <w:tc>
          <w:tcPr>
            <w:tcW w:w="2333" w:type="dxa"/>
            <w:shd w:val="clear" w:color="auto" w:fill="auto"/>
          </w:tcPr>
          <w:p w14:paraId="71D1ED19" w14:textId="3D848A93" w:rsidR="0009684A" w:rsidRDefault="0009684A" w:rsidP="0009684A">
            <w:pPr>
              <w:pStyle w:val="afffffffff2"/>
            </w:pPr>
            <w:r w:rsidRPr="004422A3">
              <w:rPr>
                <w:rFonts w:hint="eastAsia"/>
              </w:rPr>
              <w:t>Φ2-18dB</w:t>
            </w:r>
          </w:p>
        </w:tc>
        <w:tc>
          <w:tcPr>
            <w:tcW w:w="2333" w:type="dxa"/>
            <w:shd w:val="clear" w:color="auto" w:fill="auto"/>
          </w:tcPr>
          <w:p w14:paraId="1D81D8D0" w14:textId="20C4F874" w:rsidR="0009684A" w:rsidRDefault="0009684A" w:rsidP="0009684A">
            <w:pPr>
              <w:pStyle w:val="afffffffff2"/>
            </w:pPr>
            <w:r w:rsidRPr="004422A3">
              <w:rPr>
                <w:rFonts w:hint="eastAsia"/>
              </w:rPr>
              <w:t>Φ2-12dB</w:t>
            </w:r>
          </w:p>
        </w:tc>
        <w:tc>
          <w:tcPr>
            <w:tcW w:w="2334" w:type="dxa"/>
            <w:shd w:val="clear" w:color="auto" w:fill="auto"/>
          </w:tcPr>
          <w:p w14:paraId="19675970" w14:textId="3F7C45D2" w:rsidR="0009684A" w:rsidRDefault="0009684A" w:rsidP="0009684A">
            <w:pPr>
              <w:pStyle w:val="afffffffff2"/>
            </w:pPr>
            <w:r w:rsidRPr="004422A3">
              <w:rPr>
                <w:rFonts w:hint="eastAsia"/>
              </w:rPr>
              <w:t>Φ2-4dB</w:t>
            </w:r>
          </w:p>
        </w:tc>
      </w:tr>
      <w:tr w:rsidR="0009684A" w14:paraId="306CAD2B" w14:textId="77777777" w:rsidTr="0009684A">
        <w:trPr>
          <w:jc w:val="center"/>
        </w:trPr>
        <w:tc>
          <w:tcPr>
            <w:tcW w:w="2334" w:type="dxa"/>
            <w:shd w:val="clear" w:color="auto" w:fill="auto"/>
          </w:tcPr>
          <w:p w14:paraId="7E7D8239" w14:textId="1D8F4E4D" w:rsidR="0009684A" w:rsidRDefault="0009684A" w:rsidP="0009684A">
            <w:pPr>
              <w:pStyle w:val="afffffffff2"/>
            </w:pPr>
            <w:r w:rsidRPr="004422A3">
              <w:rPr>
                <w:rFonts w:hint="eastAsia"/>
              </w:rPr>
              <w:t>＞40～100</w:t>
            </w:r>
          </w:p>
        </w:tc>
        <w:tc>
          <w:tcPr>
            <w:tcW w:w="2333" w:type="dxa"/>
            <w:shd w:val="clear" w:color="auto" w:fill="auto"/>
          </w:tcPr>
          <w:p w14:paraId="2FF9C549" w14:textId="1DBB9E9D" w:rsidR="0009684A" w:rsidRDefault="0009684A" w:rsidP="0009684A">
            <w:pPr>
              <w:pStyle w:val="afffffffff2"/>
            </w:pPr>
            <w:r w:rsidRPr="004422A3">
              <w:rPr>
                <w:rFonts w:hint="eastAsia"/>
              </w:rPr>
              <w:t>Φ2-14dB</w:t>
            </w:r>
          </w:p>
        </w:tc>
        <w:tc>
          <w:tcPr>
            <w:tcW w:w="2333" w:type="dxa"/>
            <w:shd w:val="clear" w:color="auto" w:fill="auto"/>
          </w:tcPr>
          <w:p w14:paraId="1C124FAC" w14:textId="41C0C12E" w:rsidR="0009684A" w:rsidRDefault="0009684A" w:rsidP="0009684A">
            <w:pPr>
              <w:pStyle w:val="afffffffff2"/>
            </w:pPr>
            <w:r w:rsidRPr="004422A3">
              <w:rPr>
                <w:rFonts w:hint="eastAsia"/>
              </w:rPr>
              <w:t>Φ2-8dB</w:t>
            </w:r>
          </w:p>
        </w:tc>
        <w:tc>
          <w:tcPr>
            <w:tcW w:w="2334" w:type="dxa"/>
            <w:shd w:val="clear" w:color="auto" w:fill="auto"/>
          </w:tcPr>
          <w:p w14:paraId="05873E46" w14:textId="1ABFDAE1" w:rsidR="0009684A" w:rsidRDefault="0009684A" w:rsidP="0009684A">
            <w:pPr>
              <w:pStyle w:val="afffffffff2"/>
            </w:pPr>
            <w:r w:rsidRPr="004422A3">
              <w:rPr>
                <w:rFonts w:hint="eastAsia"/>
              </w:rPr>
              <w:t>Φ2+2dB</w:t>
            </w:r>
          </w:p>
        </w:tc>
      </w:tr>
      <w:tr w:rsidR="0009684A" w14:paraId="7E15AFF2" w14:textId="77777777" w:rsidTr="0009684A">
        <w:trPr>
          <w:jc w:val="center"/>
        </w:trPr>
        <w:tc>
          <w:tcPr>
            <w:tcW w:w="2334" w:type="dxa"/>
            <w:shd w:val="clear" w:color="auto" w:fill="auto"/>
          </w:tcPr>
          <w:p w14:paraId="543C04C4" w14:textId="4D3CA30F" w:rsidR="0009684A" w:rsidRDefault="0009684A" w:rsidP="0009684A">
            <w:pPr>
              <w:pStyle w:val="afffffffff2"/>
            </w:pPr>
            <w:r w:rsidRPr="004422A3">
              <w:rPr>
                <w:rFonts w:hint="eastAsia"/>
              </w:rPr>
              <w:t>＞100～200</w:t>
            </w:r>
          </w:p>
        </w:tc>
        <w:tc>
          <w:tcPr>
            <w:tcW w:w="2333" w:type="dxa"/>
            <w:shd w:val="clear" w:color="auto" w:fill="auto"/>
          </w:tcPr>
          <w:p w14:paraId="1D8FAB3F" w14:textId="2A484E91" w:rsidR="0009684A" w:rsidRDefault="0009684A" w:rsidP="0009684A">
            <w:pPr>
              <w:pStyle w:val="afffffffff2"/>
            </w:pPr>
            <w:r w:rsidRPr="004422A3">
              <w:rPr>
                <w:rFonts w:hint="eastAsia"/>
              </w:rPr>
              <w:t>Φ2-10dB</w:t>
            </w:r>
          </w:p>
        </w:tc>
        <w:tc>
          <w:tcPr>
            <w:tcW w:w="2333" w:type="dxa"/>
            <w:shd w:val="clear" w:color="auto" w:fill="auto"/>
          </w:tcPr>
          <w:p w14:paraId="2BA953C6" w14:textId="32FADB88" w:rsidR="0009684A" w:rsidRDefault="0009684A" w:rsidP="0009684A">
            <w:pPr>
              <w:pStyle w:val="afffffffff2"/>
            </w:pPr>
            <w:r w:rsidRPr="004422A3">
              <w:rPr>
                <w:rFonts w:hint="eastAsia"/>
              </w:rPr>
              <w:t>Φ2-4dB</w:t>
            </w:r>
          </w:p>
        </w:tc>
        <w:tc>
          <w:tcPr>
            <w:tcW w:w="2334" w:type="dxa"/>
            <w:shd w:val="clear" w:color="auto" w:fill="auto"/>
          </w:tcPr>
          <w:p w14:paraId="19FF9C23" w14:textId="5CC4B57D" w:rsidR="0009684A" w:rsidRDefault="0009684A" w:rsidP="0009684A">
            <w:pPr>
              <w:pStyle w:val="afffffffff2"/>
            </w:pPr>
            <w:r w:rsidRPr="004422A3">
              <w:rPr>
                <w:rFonts w:hint="eastAsia"/>
              </w:rPr>
              <w:t>Φ2+6dB</w:t>
            </w:r>
          </w:p>
        </w:tc>
      </w:tr>
      <w:bookmarkEnd w:id="84"/>
    </w:tbl>
    <w:p w14:paraId="41F7A34B" w14:textId="041ED22F" w:rsidR="0009684A" w:rsidRDefault="0009684A" w:rsidP="0009684A">
      <w:pPr>
        <w:pStyle w:val="affff6"/>
        <w:ind w:firstLine="420"/>
      </w:pPr>
    </w:p>
    <w:p w14:paraId="2D721763" w14:textId="43CF88B1" w:rsidR="0009684A" w:rsidRDefault="0009684A" w:rsidP="0009684A">
      <w:pPr>
        <w:pStyle w:val="affd"/>
        <w:spacing w:before="156" w:after="156"/>
      </w:pPr>
      <w:bookmarkStart w:id="85" w:name="_Toc126707689"/>
      <w:r w:rsidRPr="0009684A">
        <w:rPr>
          <w:rFonts w:hint="eastAsia"/>
        </w:rPr>
        <w:t>扫查面制备</w:t>
      </w:r>
      <w:bookmarkEnd w:id="85"/>
    </w:p>
    <w:p w14:paraId="0BBBBE7A" w14:textId="5BE6B801" w:rsidR="0009684A" w:rsidRDefault="0009684A" w:rsidP="00336040">
      <w:pPr>
        <w:pStyle w:val="affffffffa"/>
      </w:pPr>
      <w:r w:rsidRPr="0009684A">
        <w:rPr>
          <w:rFonts w:hint="eastAsia"/>
        </w:rPr>
        <w:t>探头移动区内应清除焊接飞溅、铁屑、油漆及其他杂质，一般应进行打磨。扫查面应平整，便于探头的移动和耦合，其表面粗糙度Ra值不宜大于12.5μm，如使用设备在现场进行表面制备，可适当放宽要求。</w:t>
      </w:r>
    </w:p>
    <w:p w14:paraId="3D2DD475" w14:textId="242A5EEC" w:rsidR="0009684A" w:rsidRDefault="0009684A" w:rsidP="00336040">
      <w:pPr>
        <w:pStyle w:val="affffffffa"/>
      </w:pPr>
      <w:r w:rsidRPr="0009684A">
        <w:rPr>
          <w:rFonts w:hint="eastAsia"/>
        </w:rPr>
        <w:t>插入式接管的母管与支管一般为大直径大厚度，扫查面一般在筒体上，固定链条</w:t>
      </w:r>
      <w:proofErr w:type="gramStart"/>
      <w:r w:rsidRPr="0009684A">
        <w:rPr>
          <w:rFonts w:hint="eastAsia"/>
        </w:rPr>
        <w:t>及扫查</w:t>
      </w:r>
      <w:proofErr w:type="gramEnd"/>
      <w:r w:rsidRPr="0009684A">
        <w:rPr>
          <w:rFonts w:hint="eastAsia"/>
        </w:rPr>
        <w:t>装置并安装于支管。如图8所示。其打磨宽度应大于二次波检测时探头后端距焊缝的距离，一般不小于150mm。</w:t>
      </w:r>
    </w:p>
    <w:tbl>
      <w:tblPr>
        <w:tblStyle w:val="afffffffff5"/>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9344"/>
      </w:tblGrid>
      <w:tr w:rsidR="0009684A" w14:paraId="792ECF2E" w14:textId="77777777" w:rsidTr="0009684A">
        <w:trPr>
          <w:tblHeader/>
          <w:jc w:val="center"/>
        </w:trPr>
        <w:tc>
          <w:tcPr>
            <w:tcW w:w="9344" w:type="dxa"/>
            <w:shd w:val="clear" w:color="auto" w:fill="auto"/>
            <w:vAlign w:val="center"/>
          </w:tcPr>
          <w:p w14:paraId="2F054B84" w14:textId="57B103C3" w:rsidR="0009684A" w:rsidRDefault="0009684A" w:rsidP="0009684A">
            <w:pPr>
              <w:pStyle w:val="afffffffff2"/>
            </w:pPr>
            <w:r>
              <w:drawing>
                <wp:inline distT="0" distB="0" distL="0" distR="0" wp14:anchorId="3CEA3717" wp14:editId="005052BD">
                  <wp:extent cx="3159125" cy="1671320"/>
                  <wp:effectExtent l="0" t="0" r="0" b="508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33" cstate="print">
                            <a:extLst>
                              <a:ext uri="{28A0092B-C50C-407E-A947-70E740481C1C}">
                                <a14:useLocalDpi xmlns:a14="http://schemas.microsoft.com/office/drawing/2010/main" val="0"/>
                              </a:ext>
                            </a:extLst>
                          </a:blip>
                          <a:srcRect t="24850" r="-3663" b="20295"/>
                          <a:stretch>
                            <a:fillRect/>
                          </a:stretch>
                        </pic:blipFill>
                        <pic:spPr>
                          <a:xfrm>
                            <a:off x="0" y="0"/>
                            <a:ext cx="3159125" cy="1671320"/>
                          </a:xfrm>
                          <a:prstGeom prst="rect">
                            <a:avLst/>
                          </a:prstGeom>
                          <a:ln>
                            <a:noFill/>
                          </a:ln>
                        </pic:spPr>
                      </pic:pic>
                    </a:graphicData>
                  </a:graphic>
                </wp:inline>
              </w:drawing>
            </w:r>
          </w:p>
        </w:tc>
      </w:tr>
      <w:tr w:rsidR="0009684A" w14:paraId="0B6AB708" w14:textId="77777777" w:rsidTr="0009684A">
        <w:trPr>
          <w:jc w:val="center"/>
        </w:trPr>
        <w:tc>
          <w:tcPr>
            <w:tcW w:w="9344" w:type="dxa"/>
            <w:shd w:val="clear" w:color="auto" w:fill="auto"/>
            <w:vAlign w:val="center"/>
          </w:tcPr>
          <w:p w14:paraId="13CF1BD0" w14:textId="0071E3F6" w:rsidR="0009684A" w:rsidRDefault="0009684A" w:rsidP="0001001E">
            <w:pPr>
              <w:pStyle w:val="afd"/>
              <w:spacing w:before="156" w:after="156"/>
              <w:ind w:left="0"/>
            </w:pPr>
            <w:r w:rsidRPr="0009684A">
              <w:rPr>
                <w:rFonts w:hint="eastAsia"/>
              </w:rPr>
              <w:t>插入式管座角焊接接头检测效果图</w:t>
            </w:r>
          </w:p>
        </w:tc>
      </w:tr>
    </w:tbl>
    <w:p w14:paraId="08884B85" w14:textId="745FBDBA" w:rsidR="0009684A" w:rsidRDefault="0009684A" w:rsidP="00602187">
      <w:pPr>
        <w:pStyle w:val="affff6"/>
        <w:ind w:firstLine="420"/>
      </w:pPr>
      <w:r w:rsidRPr="0009684A">
        <w:rPr>
          <w:rFonts w:hint="eastAsia"/>
        </w:rPr>
        <w:t>安放式接管角焊缝扫查面一般为管座接管面，如图9所示，其打磨宽度应按工艺设置确定，满足检测要求，一般不小于 60 mm。</w:t>
      </w:r>
    </w:p>
    <w:tbl>
      <w:tblPr>
        <w:tblStyle w:val="afffffffff5"/>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9344"/>
      </w:tblGrid>
      <w:tr w:rsidR="0009684A" w14:paraId="587BC9F8" w14:textId="77777777" w:rsidTr="00DF0EE3">
        <w:trPr>
          <w:tblHeader/>
          <w:jc w:val="center"/>
        </w:trPr>
        <w:tc>
          <w:tcPr>
            <w:tcW w:w="9344" w:type="dxa"/>
            <w:shd w:val="clear" w:color="auto" w:fill="auto"/>
            <w:vAlign w:val="center"/>
          </w:tcPr>
          <w:p w14:paraId="5CAC4910" w14:textId="53100027" w:rsidR="0009684A" w:rsidRDefault="0009684A" w:rsidP="00DF0EE3">
            <w:pPr>
              <w:pStyle w:val="afffffffff2"/>
            </w:pPr>
            <w:r>
              <w:drawing>
                <wp:inline distT="0" distB="0" distL="0" distR="0" wp14:anchorId="27E2AE6A" wp14:editId="3E49CE9B">
                  <wp:extent cx="2712085" cy="1807845"/>
                  <wp:effectExtent l="0" t="0" r="0" b="190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712085" cy="1807845"/>
                          </a:xfrm>
                          <a:prstGeom prst="rect">
                            <a:avLst/>
                          </a:prstGeom>
                        </pic:spPr>
                      </pic:pic>
                    </a:graphicData>
                  </a:graphic>
                </wp:inline>
              </w:drawing>
            </w:r>
          </w:p>
        </w:tc>
      </w:tr>
      <w:tr w:rsidR="0009684A" w14:paraId="40519D3B" w14:textId="77777777" w:rsidTr="00DF0EE3">
        <w:trPr>
          <w:jc w:val="center"/>
        </w:trPr>
        <w:tc>
          <w:tcPr>
            <w:tcW w:w="9344" w:type="dxa"/>
            <w:shd w:val="clear" w:color="auto" w:fill="auto"/>
            <w:vAlign w:val="center"/>
          </w:tcPr>
          <w:p w14:paraId="20002329" w14:textId="4E3A9609" w:rsidR="0009684A" w:rsidRDefault="0009684A" w:rsidP="0001001E">
            <w:pPr>
              <w:pStyle w:val="afd"/>
              <w:spacing w:before="156" w:after="156"/>
              <w:ind w:left="0"/>
            </w:pPr>
            <w:proofErr w:type="gramStart"/>
            <w:r w:rsidRPr="0009684A">
              <w:rPr>
                <w:rFonts w:hint="eastAsia"/>
              </w:rPr>
              <w:t>管座角接焊接接头</w:t>
            </w:r>
            <w:proofErr w:type="gramEnd"/>
            <w:r w:rsidRPr="0009684A">
              <w:rPr>
                <w:rFonts w:hint="eastAsia"/>
              </w:rPr>
              <w:t>检测效果图</w:t>
            </w:r>
          </w:p>
        </w:tc>
      </w:tr>
    </w:tbl>
    <w:p w14:paraId="17FE8002" w14:textId="67431B58" w:rsidR="0009684A" w:rsidRDefault="0009684A" w:rsidP="003A3924">
      <w:pPr>
        <w:pStyle w:val="affffffffa"/>
      </w:pPr>
      <w:r w:rsidRPr="0009684A">
        <w:rPr>
          <w:rFonts w:hint="eastAsia"/>
        </w:rPr>
        <w:t>焊缝的表面质量应经外观检查合格后方可进行检测。检测前应在工件扫查面上予以标记，标记内容至少</w:t>
      </w:r>
      <w:proofErr w:type="gramStart"/>
      <w:r w:rsidRPr="0009684A">
        <w:rPr>
          <w:rFonts w:hint="eastAsia"/>
        </w:rPr>
        <w:t>包括扫查起始</w:t>
      </w:r>
      <w:proofErr w:type="gramEnd"/>
      <w:r w:rsidRPr="0009684A">
        <w:rPr>
          <w:rFonts w:hint="eastAsia"/>
        </w:rPr>
        <w:t>点</w:t>
      </w:r>
      <w:proofErr w:type="gramStart"/>
      <w:r w:rsidRPr="0009684A">
        <w:rPr>
          <w:rFonts w:hint="eastAsia"/>
        </w:rPr>
        <w:t>和扫查方向</w:t>
      </w:r>
      <w:proofErr w:type="gramEnd"/>
      <w:r w:rsidRPr="0009684A">
        <w:rPr>
          <w:rFonts w:hint="eastAsia"/>
        </w:rPr>
        <w:t>，如果需要进行二次波检测，还需标注一次波与二次波检测时的探头前端与焊缝的距离。</w:t>
      </w:r>
    </w:p>
    <w:p w14:paraId="147CFE20" w14:textId="72B11C35" w:rsidR="0009684A" w:rsidRDefault="0009684A" w:rsidP="0009684A">
      <w:pPr>
        <w:pStyle w:val="affd"/>
        <w:spacing w:before="156" w:after="156"/>
      </w:pPr>
      <w:bookmarkStart w:id="86" w:name="_Toc126707690"/>
      <w:proofErr w:type="gramStart"/>
      <w:r w:rsidRPr="0009684A">
        <w:rPr>
          <w:rFonts w:hint="eastAsia"/>
        </w:rPr>
        <w:lastRenderedPageBreak/>
        <w:t>扫查方式</w:t>
      </w:r>
      <w:proofErr w:type="gramEnd"/>
      <w:r w:rsidRPr="0009684A">
        <w:rPr>
          <w:rFonts w:hint="eastAsia"/>
        </w:rPr>
        <w:t>选择</w:t>
      </w:r>
      <w:bookmarkEnd w:id="86"/>
    </w:p>
    <w:p w14:paraId="0F941225" w14:textId="2EA4CA3C" w:rsidR="0009684A" w:rsidRDefault="0009684A" w:rsidP="0009684A">
      <w:pPr>
        <w:pStyle w:val="affffffffa"/>
      </w:pPr>
      <w:r w:rsidRPr="0009684A">
        <w:rPr>
          <w:rFonts w:hint="eastAsia"/>
        </w:rPr>
        <w:t>检测时推荐选用以下方式：</w:t>
      </w:r>
    </w:p>
    <w:p w14:paraId="02EF2C27" w14:textId="1C2FC955" w:rsidR="0009684A" w:rsidRDefault="0009684A">
      <w:pPr>
        <w:pStyle w:val="af5"/>
        <w:numPr>
          <w:ilvl w:val="0"/>
          <w:numId w:val="39"/>
        </w:numPr>
      </w:pPr>
      <w:proofErr w:type="gramStart"/>
      <w:r w:rsidRPr="0009684A">
        <w:rPr>
          <w:rFonts w:hint="eastAsia"/>
        </w:rPr>
        <w:t>线性扫查</w:t>
      </w:r>
      <w:proofErr w:type="gramEnd"/>
      <w:r w:rsidRPr="0009684A">
        <w:rPr>
          <w:rFonts w:hint="eastAsia"/>
        </w:rPr>
        <w:t>+扇形扫查；</w:t>
      </w:r>
    </w:p>
    <w:p w14:paraId="704B90C7" w14:textId="254887F7" w:rsidR="0009684A" w:rsidRDefault="0009684A">
      <w:pPr>
        <w:pStyle w:val="af5"/>
        <w:numPr>
          <w:ilvl w:val="0"/>
          <w:numId w:val="39"/>
        </w:numPr>
      </w:pPr>
      <w:r w:rsidRPr="0009684A">
        <w:rPr>
          <w:rFonts w:hint="eastAsia"/>
        </w:rPr>
        <w:t>栅格扫查＋扇形扫描;</w:t>
      </w:r>
    </w:p>
    <w:p w14:paraId="6A94D5AF" w14:textId="09C04E7F" w:rsidR="0009684A" w:rsidRDefault="0009684A" w:rsidP="0009684A">
      <w:pPr>
        <w:pStyle w:val="affffffffa"/>
      </w:pPr>
      <w:r w:rsidRPr="0009684A">
        <w:rPr>
          <w:rFonts w:hint="eastAsia"/>
        </w:rPr>
        <w:t>声线追踪</w:t>
      </w:r>
      <w:proofErr w:type="gramStart"/>
      <w:r w:rsidRPr="0009684A">
        <w:rPr>
          <w:rFonts w:hint="eastAsia"/>
        </w:rPr>
        <w:t>动态扫查视图</w:t>
      </w:r>
      <w:proofErr w:type="gramEnd"/>
      <w:r w:rsidRPr="0009684A">
        <w:rPr>
          <w:rFonts w:hint="eastAsia"/>
        </w:rPr>
        <w:t>辅助分析：显示超声</w:t>
      </w:r>
      <w:proofErr w:type="gramStart"/>
      <w:r w:rsidRPr="0009684A">
        <w:rPr>
          <w:rFonts w:hint="eastAsia"/>
        </w:rPr>
        <w:t>声</w:t>
      </w:r>
      <w:proofErr w:type="gramEnd"/>
      <w:r w:rsidRPr="0009684A">
        <w:rPr>
          <w:rFonts w:hint="eastAsia"/>
        </w:rPr>
        <w:t>束在工件中的传播情况的动态横截面图（如图10所示），闸门的范围、缺陷指示在工件中的位置、楔块及焊缝图形。工件厚度显示在垂直轴上，步进轴为水平轴。使用声线追踪分析模式时，声线跟踪视图上能及时观察检测时声</w:t>
      </w:r>
      <w:proofErr w:type="gramStart"/>
      <w:r w:rsidRPr="0009684A">
        <w:rPr>
          <w:rFonts w:hint="eastAsia"/>
        </w:rPr>
        <w:t>束变化</w:t>
      </w:r>
      <w:proofErr w:type="gramEnd"/>
      <w:r w:rsidRPr="0009684A">
        <w:rPr>
          <w:rFonts w:hint="eastAsia"/>
        </w:rPr>
        <w:t>与工件作用情况，并清晰呈现出整个声</w:t>
      </w:r>
      <w:proofErr w:type="gramStart"/>
      <w:r w:rsidRPr="0009684A">
        <w:rPr>
          <w:rFonts w:hint="eastAsia"/>
        </w:rPr>
        <w:t>束传播</w:t>
      </w:r>
      <w:proofErr w:type="gramEnd"/>
      <w:r w:rsidRPr="0009684A">
        <w:rPr>
          <w:rFonts w:hint="eastAsia"/>
        </w:rPr>
        <w:t>检测过程。</w:t>
      </w:r>
    </w:p>
    <w:tbl>
      <w:tblPr>
        <w:tblStyle w:val="afffffffff5"/>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9344"/>
      </w:tblGrid>
      <w:tr w:rsidR="0009684A" w14:paraId="7604C82A" w14:textId="77777777" w:rsidTr="00DF0EE3">
        <w:trPr>
          <w:tblHeader/>
          <w:jc w:val="center"/>
        </w:trPr>
        <w:tc>
          <w:tcPr>
            <w:tcW w:w="9344" w:type="dxa"/>
            <w:shd w:val="clear" w:color="auto" w:fill="auto"/>
            <w:vAlign w:val="center"/>
          </w:tcPr>
          <w:p w14:paraId="7E900460" w14:textId="6F8313F6" w:rsidR="0009684A" w:rsidRDefault="0009684A" w:rsidP="00DF0EE3">
            <w:pPr>
              <w:pStyle w:val="afffffffff2"/>
            </w:pPr>
            <w:r>
              <w:drawing>
                <wp:inline distT="0" distB="0" distL="0" distR="0" wp14:anchorId="76E0BD84" wp14:editId="26D37979">
                  <wp:extent cx="2457450" cy="2096135"/>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2457450" cy="2096135"/>
                          </a:xfrm>
                          <a:prstGeom prst="rect">
                            <a:avLst/>
                          </a:prstGeom>
                          <a:noFill/>
                          <a:ln>
                            <a:noFill/>
                          </a:ln>
                        </pic:spPr>
                      </pic:pic>
                    </a:graphicData>
                  </a:graphic>
                </wp:inline>
              </w:drawing>
            </w:r>
            <w:r>
              <w:drawing>
                <wp:inline distT="0" distB="0" distL="0" distR="0" wp14:anchorId="12A1A4F4" wp14:editId="5E41DD5C">
                  <wp:extent cx="2536825" cy="2104390"/>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noChangeArrowheads="1"/>
                          </pic:cNvPicPr>
                        </pic:nvPicPr>
                        <pic:blipFill>
                          <a:blip r:embed="rId36" cstate="print">
                            <a:extLst>
                              <a:ext uri="{28A0092B-C50C-407E-A947-70E740481C1C}">
                                <a14:useLocalDpi xmlns:a14="http://schemas.microsoft.com/office/drawing/2010/main" val="0"/>
                              </a:ext>
                            </a:extLst>
                          </a:blip>
                          <a:srcRect l="5345" t="4295" r="3283"/>
                          <a:stretch>
                            <a:fillRect/>
                          </a:stretch>
                        </pic:blipFill>
                        <pic:spPr>
                          <a:xfrm>
                            <a:off x="0" y="0"/>
                            <a:ext cx="2536825" cy="2104390"/>
                          </a:xfrm>
                          <a:prstGeom prst="rect">
                            <a:avLst/>
                          </a:prstGeom>
                          <a:noFill/>
                          <a:ln>
                            <a:noFill/>
                          </a:ln>
                        </pic:spPr>
                      </pic:pic>
                    </a:graphicData>
                  </a:graphic>
                </wp:inline>
              </w:drawing>
            </w:r>
          </w:p>
        </w:tc>
      </w:tr>
      <w:tr w:rsidR="0009684A" w14:paraId="359ADF69" w14:textId="77777777" w:rsidTr="00DF0EE3">
        <w:trPr>
          <w:jc w:val="center"/>
        </w:trPr>
        <w:tc>
          <w:tcPr>
            <w:tcW w:w="9344" w:type="dxa"/>
            <w:shd w:val="clear" w:color="auto" w:fill="auto"/>
            <w:vAlign w:val="center"/>
          </w:tcPr>
          <w:p w14:paraId="307FE5AD" w14:textId="0E40053F" w:rsidR="0009684A" w:rsidRDefault="0009684A" w:rsidP="0001001E">
            <w:pPr>
              <w:pStyle w:val="afd"/>
              <w:spacing w:before="156" w:after="156"/>
              <w:ind w:left="0"/>
            </w:pPr>
            <w:r w:rsidRPr="0009684A">
              <w:rPr>
                <w:rFonts w:hint="eastAsia"/>
              </w:rPr>
              <w:t>声线</w:t>
            </w:r>
            <w:proofErr w:type="gramStart"/>
            <w:r w:rsidRPr="0009684A">
              <w:rPr>
                <w:rFonts w:hint="eastAsia"/>
              </w:rPr>
              <w:t>追踪扫查</w:t>
            </w:r>
            <w:proofErr w:type="gramEnd"/>
          </w:p>
        </w:tc>
      </w:tr>
    </w:tbl>
    <w:p w14:paraId="31901A3B" w14:textId="1F8C951F" w:rsidR="0009684A" w:rsidRDefault="0009684A" w:rsidP="0009684A">
      <w:pPr>
        <w:pStyle w:val="affffffffa"/>
      </w:pPr>
      <w:r w:rsidRPr="0009684A">
        <w:rPr>
          <w:rFonts w:hint="eastAsia"/>
        </w:rPr>
        <w:t>对可疑部位，允许采用扇形扫描，结合矩形、前后、左右</w:t>
      </w:r>
      <w:proofErr w:type="gramStart"/>
      <w:r w:rsidRPr="0009684A">
        <w:rPr>
          <w:rFonts w:hint="eastAsia"/>
        </w:rPr>
        <w:t>等扫查方式</w:t>
      </w:r>
      <w:proofErr w:type="gramEnd"/>
      <w:r w:rsidRPr="0009684A">
        <w:rPr>
          <w:rFonts w:hint="eastAsia"/>
        </w:rPr>
        <w:t>进行检测。</w:t>
      </w:r>
    </w:p>
    <w:p w14:paraId="6F417B4F" w14:textId="35DDCFC6" w:rsidR="0009684A" w:rsidRDefault="0009684A" w:rsidP="0009684A">
      <w:pPr>
        <w:pStyle w:val="affd"/>
        <w:spacing w:before="156" w:after="156"/>
      </w:pPr>
      <w:bookmarkStart w:id="87" w:name="_Toc126707691"/>
      <w:r w:rsidRPr="0009684A">
        <w:rPr>
          <w:rFonts w:hint="eastAsia"/>
        </w:rPr>
        <w:t>探头参数选择</w:t>
      </w:r>
      <w:bookmarkEnd w:id="87"/>
    </w:p>
    <w:p w14:paraId="1978BE9E" w14:textId="441AC1A4" w:rsidR="0009684A" w:rsidRDefault="0009684A" w:rsidP="0009684A">
      <w:pPr>
        <w:pStyle w:val="affff6"/>
        <w:ind w:firstLine="420"/>
      </w:pPr>
      <w:r w:rsidRPr="0009684A">
        <w:rPr>
          <w:rFonts w:hint="eastAsia"/>
        </w:rPr>
        <w:t>根据工件厚度选择相控阵检测探头的参数。具体的探头参数选择见表</w:t>
      </w:r>
      <w:r>
        <w:rPr>
          <w:rFonts w:hint="eastAsia"/>
        </w:rPr>
        <w:t>2</w:t>
      </w:r>
      <w:r w:rsidRPr="0009684A">
        <w:rPr>
          <w:rFonts w:hint="eastAsia"/>
        </w:rPr>
        <w:t>。</w:t>
      </w:r>
    </w:p>
    <w:p w14:paraId="51839AC0" w14:textId="59B3BD91" w:rsidR="0009684A" w:rsidRPr="0009684A" w:rsidRDefault="0009684A" w:rsidP="0009684A">
      <w:pPr>
        <w:pStyle w:val="aff2"/>
        <w:spacing w:before="156" w:after="156"/>
      </w:pPr>
      <w:r w:rsidRPr="0009684A">
        <w:rPr>
          <w:rFonts w:hint="eastAsia"/>
        </w:rPr>
        <w:t>承压设备用相控阵超声检测探头参数选择表</w:t>
      </w:r>
    </w:p>
    <w:tbl>
      <w:tblPr>
        <w:tblStyle w:val="afffffffff5"/>
        <w:tblW w:w="0" w:type="auto"/>
        <w:jc w:val="center"/>
        <w:tblBorders>
          <w:top w:val="single" w:sz="12" w:space="0" w:color="auto"/>
          <w:left w:val="none" w:sz="0" w:space="0" w:color="auto"/>
          <w:bottom w:val="single" w:sz="12" w:space="0" w:color="auto"/>
          <w:right w:val="none" w:sz="0" w:space="0" w:color="auto"/>
          <w:insideH w:val="single" w:sz="12" w:space="0" w:color="auto"/>
          <w:insideV w:val="dashed" w:sz="4" w:space="0" w:color="auto"/>
        </w:tblBorders>
        <w:tblCellMar>
          <w:left w:w="0" w:type="dxa"/>
          <w:right w:w="0" w:type="dxa"/>
        </w:tblCellMar>
        <w:tblLook w:val="04A0" w:firstRow="1" w:lastRow="0" w:firstColumn="1" w:lastColumn="0" w:noHBand="0" w:noVBand="1"/>
      </w:tblPr>
      <w:tblGrid>
        <w:gridCol w:w="1899"/>
        <w:gridCol w:w="1879"/>
        <w:gridCol w:w="1879"/>
        <w:gridCol w:w="1798"/>
        <w:gridCol w:w="1899"/>
      </w:tblGrid>
      <w:tr w:rsidR="00D83350" w14:paraId="6283839F" w14:textId="77777777" w:rsidTr="00D83350">
        <w:trPr>
          <w:tblHeader/>
          <w:jc w:val="center"/>
        </w:trPr>
        <w:tc>
          <w:tcPr>
            <w:tcW w:w="1899" w:type="dxa"/>
            <w:shd w:val="clear" w:color="auto" w:fill="auto"/>
          </w:tcPr>
          <w:p w14:paraId="40E74243" w14:textId="371B131A" w:rsidR="00D83350" w:rsidRDefault="00D83350" w:rsidP="00D83350">
            <w:pPr>
              <w:pStyle w:val="afffffffff2"/>
            </w:pPr>
            <w:r w:rsidRPr="00EE720F">
              <w:rPr>
                <w:rFonts w:hint="eastAsia"/>
              </w:rPr>
              <w:t>工件厚度 mm</w:t>
            </w:r>
          </w:p>
        </w:tc>
        <w:tc>
          <w:tcPr>
            <w:tcW w:w="1879" w:type="dxa"/>
            <w:shd w:val="clear" w:color="auto" w:fill="auto"/>
          </w:tcPr>
          <w:p w14:paraId="02E5DC03" w14:textId="58D34715" w:rsidR="00D83350" w:rsidRDefault="00D83350" w:rsidP="00D83350">
            <w:pPr>
              <w:pStyle w:val="afffffffff2"/>
            </w:pPr>
            <w:r w:rsidRPr="00EE720F">
              <w:rPr>
                <w:rFonts w:hint="eastAsia"/>
              </w:rPr>
              <w:t>一次激发晶片数</w:t>
            </w:r>
          </w:p>
        </w:tc>
        <w:tc>
          <w:tcPr>
            <w:tcW w:w="1879" w:type="dxa"/>
            <w:shd w:val="clear" w:color="auto" w:fill="auto"/>
          </w:tcPr>
          <w:p w14:paraId="47360022" w14:textId="02190F24" w:rsidR="00D83350" w:rsidRDefault="00D83350" w:rsidP="00D83350">
            <w:pPr>
              <w:pStyle w:val="afffffffff2"/>
            </w:pPr>
            <w:r w:rsidRPr="00EE720F">
              <w:rPr>
                <w:rFonts w:hint="eastAsia"/>
              </w:rPr>
              <w:t>激发孔径面积/ mm2</w:t>
            </w:r>
          </w:p>
        </w:tc>
        <w:tc>
          <w:tcPr>
            <w:tcW w:w="1798" w:type="dxa"/>
          </w:tcPr>
          <w:p w14:paraId="3242C516" w14:textId="166686FC" w:rsidR="00D83350" w:rsidRPr="004422A3" w:rsidRDefault="00D83350" w:rsidP="00D83350">
            <w:pPr>
              <w:pStyle w:val="afffffffff2"/>
            </w:pPr>
            <w:r w:rsidRPr="00EE720F">
              <w:rPr>
                <w:rFonts w:hint="eastAsia"/>
              </w:rPr>
              <w:t>晶片间距/mm</w:t>
            </w:r>
          </w:p>
        </w:tc>
        <w:tc>
          <w:tcPr>
            <w:tcW w:w="1899" w:type="dxa"/>
            <w:shd w:val="clear" w:color="auto" w:fill="auto"/>
          </w:tcPr>
          <w:p w14:paraId="7DAFF629" w14:textId="3F8AD10A" w:rsidR="00D83350" w:rsidRDefault="00D83350" w:rsidP="00D83350">
            <w:pPr>
              <w:pStyle w:val="afffffffff2"/>
            </w:pPr>
            <w:r w:rsidRPr="00EE720F">
              <w:rPr>
                <w:rFonts w:hint="eastAsia"/>
              </w:rPr>
              <w:t>标称频率 MHz</w:t>
            </w:r>
          </w:p>
        </w:tc>
      </w:tr>
      <w:tr w:rsidR="00D83350" w14:paraId="216E323C" w14:textId="77777777" w:rsidTr="00D83350">
        <w:trPr>
          <w:jc w:val="center"/>
        </w:trPr>
        <w:tc>
          <w:tcPr>
            <w:tcW w:w="1899" w:type="dxa"/>
            <w:shd w:val="clear" w:color="auto" w:fill="auto"/>
          </w:tcPr>
          <w:p w14:paraId="6A5D46FF" w14:textId="10C51BA7" w:rsidR="00D83350" w:rsidRDefault="00D83350" w:rsidP="00D83350">
            <w:pPr>
              <w:pStyle w:val="afffffffff2"/>
            </w:pPr>
            <w:r w:rsidRPr="00EE720F">
              <w:rPr>
                <w:rFonts w:hint="eastAsia"/>
              </w:rPr>
              <w:t>&gt;30~60</w:t>
            </w:r>
          </w:p>
        </w:tc>
        <w:tc>
          <w:tcPr>
            <w:tcW w:w="1879" w:type="dxa"/>
            <w:shd w:val="clear" w:color="auto" w:fill="auto"/>
          </w:tcPr>
          <w:p w14:paraId="1779957B" w14:textId="74C280E6" w:rsidR="00D83350" w:rsidRDefault="00D83350" w:rsidP="00D83350">
            <w:pPr>
              <w:pStyle w:val="afffffffff2"/>
            </w:pPr>
            <w:r w:rsidRPr="00EE720F">
              <w:rPr>
                <w:rFonts w:hint="eastAsia"/>
              </w:rPr>
              <w:t>≥16</w:t>
            </w:r>
          </w:p>
        </w:tc>
        <w:tc>
          <w:tcPr>
            <w:tcW w:w="1879" w:type="dxa"/>
            <w:shd w:val="clear" w:color="auto" w:fill="auto"/>
          </w:tcPr>
          <w:p w14:paraId="2E68584A" w14:textId="64D7F056" w:rsidR="00D83350" w:rsidRDefault="00D83350" w:rsidP="00D83350">
            <w:pPr>
              <w:pStyle w:val="afffffffff2"/>
            </w:pPr>
            <w:r w:rsidRPr="00EE720F">
              <w:rPr>
                <w:rFonts w:hint="eastAsia"/>
              </w:rPr>
              <w:t>60～160</w:t>
            </w:r>
          </w:p>
        </w:tc>
        <w:tc>
          <w:tcPr>
            <w:tcW w:w="1798" w:type="dxa"/>
          </w:tcPr>
          <w:p w14:paraId="11186A0E" w14:textId="4B2C0BF4" w:rsidR="00D83350" w:rsidRPr="004422A3" w:rsidRDefault="00D83350" w:rsidP="00D83350">
            <w:pPr>
              <w:pStyle w:val="afffffffff2"/>
            </w:pPr>
            <w:r w:rsidRPr="00EE720F">
              <w:rPr>
                <w:rFonts w:hint="eastAsia"/>
              </w:rPr>
              <w:t>0.3～0.8</w:t>
            </w:r>
          </w:p>
        </w:tc>
        <w:tc>
          <w:tcPr>
            <w:tcW w:w="1899" w:type="dxa"/>
            <w:shd w:val="clear" w:color="auto" w:fill="auto"/>
          </w:tcPr>
          <w:p w14:paraId="740FE918" w14:textId="73D35B04" w:rsidR="00D83350" w:rsidRDefault="00D83350" w:rsidP="00D83350">
            <w:pPr>
              <w:pStyle w:val="afffffffff2"/>
            </w:pPr>
            <w:r w:rsidRPr="00EE720F">
              <w:rPr>
                <w:rFonts w:hint="eastAsia"/>
              </w:rPr>
              <w:t>3.5～7.5</w:t>
            </w:r>
          </w:p>
        </w:tc>
      </w:tr>
      <w:tr w:rsidR="00D83350" w14:paraId="309CAA74" w14:textId="77777777" w:rsidTr="00D83350">
        <w:trPr>
          <w:jc w:val="center"/>
        </w:trPr>
        <w:tc>
          <w:tcPr>
            <w:tcW w:w="1899" w:type="dxa"/>
            <w:shd w:val="clear" w:color="auto" w:fill="auto"/>
          </w:tcPr>
          <w:p w14:paraId="1B89ECA9" w14:textId="0E579E52" w:rsidR="00D83350" w:rsidRDefault="00D83350" w:rsidP="00D83350">
            <w:pPr>
              <w:pStyle w:val="afffffffff2"/>
            </w:pPr>
            <w:r w:rsidRPr="00EE720F">
              <w:rPr>
                <w:rFonts w:hint="eastAsia"/>
              </w:rPr>
              <w:t>&gt;60~120</w:t>
            </w:r>
          </w:p>
        </w:tc>
        <w:tc>
          <w:tcPr>
            <w:tcW w:w="1879" w:type="dxa"/>
            <w:shd w:val="clear" w:color="auto" w:fill="auto"/>
          </w:tcPr>
          <w:p w14:paraId="1548C01A" w14:textId="526158A0" w:rsidR="00D83350" w:rsidRDefault="00D83350" w:rsidP="00D83350">
            <w:pPr>
              <w:pStyle w:val="afffffffff2"/>
            </w:pPr>
            <w:r w:rsidRPr="00EE720F">
              <w:rPr>
                <w:rFonts w:hint="eastAsia"/>
              </w:rPr>
              <w:t>≥16</w:t>
            </w:r>
          </w:p>
        </w:tc>
        <w:tc>
          <w:tcPr>
            <w:tcW w:w="1879" w:type="dxa"/>
            <w:shd w:val="clear" w:color="auto" w:fill="auto"/>
          </w:tcPr>
          <w:p w14:paraId="22FE5B79" w14:textId="7B91CBBC" w:rsidR="00D83350" w:rsidRDefault="00D83350" w:rsidP="00D83350">
            <w:pPr>
              <w:pStyle w:val="afffffffff2"/>
            </w:pPr>
            <w:r w:rsidRPr="00EE720F">
              <w:rPr>
                <w:rFonts w:hint="eastAsia"/>
              </w:rPr>
              <w:t>160~320</w:t>
            </w:r>
          </w:p>
        </w:tc>
        <w:tc>
          <w:tcPr>
            <w:tcW w:w="1798" w:type="dxa"/>
          </w:tcPr>
          <w:p w14:paraId="2CCCDE3E" w14:textId="2341F4CB" w:rsidR="00D83350" w:rsidRPr="004422A3" w:rsidRDefault="00D83350" w:rsidP="00D83350">
            <w:pPr>
              <w:pStyle w:val="afffffffff2"/>
            </w:pPr>
            <w:r w:rsidRPr="00EE720F">
              <w:rPr>
                <w:rFonts w:hint="eastAsia"/>
              </w:rPr>
              <w:t>0.5～1.0</w:t>
            </w:r>
          </w:p>
        </w:tc>
        <w:tc>
          <w:tcPr>
            <w:tcW w:w="1899" w:type="dxa"/>
            <w:shd w:val="clear" w:color="auto" w:fill="auto"/>
          </w:tcPr>
          <w:p w14:paraId="1307E303" w14:textId="3458CF36" w:rsidR="00D83350" w:rsidRDefault="00D83350" w:rsidP="00D83350">
            <w:pPr>
              <w:pStyle w:val="afffffffff2"/>
            </w:pPr>
            <w:r w:rsidRPr="00EE720F">
              <w:rPr>
                <w:rFonts w:hint="eastAsia"/>
              </w:rPr>
              <w:t>2～5</w:t>
            </w:r>
          </w:p>
        </w:tc>
      </w:tr>
      <w:tr w:rsidR="00D83350" w14:paraId="70534426" w14:textId="77777777" w:rsidTr="00D83350">
        <w:trPr>
          <w:jc w:val="center"/>
        </w:trPr>
        <w:tc>
          <w:tcPr>
            <w:tcW w:w="1899" w:type="dxa"/>
            <w:shd w:val="clear" w:color="auto" w:fill="auto"/>
          </w:tcPr>
          <w:p w14:paraId="0543FF1C" w14:textId="3916D22B" w:rsidR="00D83350" w:rsidRDefault="00D83350" w:rsidP="00D83350">
            <w:pPr>
              <w:pStyle w:val="afffffffff2"/>
            </w:pPr>
            <w:r w:rsidRPr="00D743B4">
              <w:rPr>
                <w:rFonts w:hint="eastAsia"/>
              </w:rPr>
              <w:t>&gt;120~200</w:t>
            </w:r>
          </w:p>
        </w:tc>
        <w:tc>
          <w:tcPr>
            <w:tcW w:w="1879" w:type="dxa"/>
            <w:shd w:val="clear" w:color="auto" w:fill="auto"/>
          </w:tcPr>
          <w:p w14:paraId="1C9E75EB" w14:textId="3B899F47" w:rsidR="00D83350" w:rsidRDefault="00D83350" w:rsidP="00D83350">
            <w:pPr>
              <w:pStyle w:val="afffffffff2"/>
            </w:pPr>
            <w:r w:rsidRPr="00D743B4">
              <w:rPr>
                <w:rFonts w:hint="eastAsia"/>
              </w:rPr>
              <w:t>≥32</w:t>
            </w:r>
          </w:p>
        </w:tc>
        <w:tc>
          <w:tcPr>
            <w:tcW w:w="1879" w:type="dxa"/>
            <w:shd w:val="clear" w:color="auto" w:fill="auto"/>
          </w:tcPr>
          <w:p w14:paraId="061E7A50" w14:textId="29B03099" w:rsidR="00D83350" w:rsidRDefault="00D83350" w:rsidP="00D83350">
            <w:pPr>
              <w:pStyle w:val="afffffffff2"/>
            </w:pPr>
            <w:r w:rsidRPr="00D743B4">
              <w:rPr>
                <w:rFonts w:hint="eastAsia"/>
              </w:rPr>
              <w:t>≥320</w:t>
            </w:r>
          </w:p>
        </w:tc>
        <w:tc>
          <w:tcPr>
            <w:tcW w:w="1798" w:type="dxa"/>
          </w:tcPr>
          <w:p w14:paraId="461C530D" w14:textId="67453432" w:rsidR="00D83350" w:rsidRPr="004422A3" w:rsidRDefault="00D83350" w:rsidP="00D83350">
            <w:pPr>
              <w:pStyle w:val="afffffffff2"/>
            </w:pPr>
            <w:r w:rsidRPr="00D743B4">
              <w:rPr>
                <w:rFonts w:hint="eastAsia"/>
              </w:rPr>
              <w:t>0.5～1.0</w:t>
            </w:r>
          </w:p>
        </w:tc>
        <w:tc>
          <w:tcPr>
            <w:tcW w:w="1899" w:type="dxa"/>
            <w:shd w:val="clear" w:color="auto" w:fill="auto"/>
          </w:tcPr>
          <w:p w14:paraId="5A46FC8B" w14:textId="64F06177" w:rsidR="00D83350" w:rsidRDefault="00D83350" w:rsidP="00D83350">
            <w:pPr>
              <w:pStyle w:val="afffffffff2"/>
            </w:pPr>
            <w:r w:rsidRPr="00D743B4">
              <w:rPr>
                <w:rFonts w:hint="eastAsia"/>
              </w:rPr>
              <w:t>1～3.5</w:t>
            </w:r>
          </w:p>
        </w:tc>
      </w:tr>
    </w:tbl>
    <w:p w14:paraId="5D4E56A9" w14:textId="07331ADF" w:rsidR="0009684A" w:rsidRDefault="00D83350" w:rsidP="00D83350">
      <w:pPr>
        <w:pStyle w:val="affd"/>
        <w:spacing w:before="156" w:after="156"/>
      </w:pPr>
      <w:bookmarkStart w:id="88" w:name="_Toc126707692"/>
      <w:r w:rsidRPr="00D83350">
        <w:rPr>
          <w:rFonts w:hint="eastAsia"/>
        </w:rPr>
        <w:t>楔块选择</w:t>
      </w:r>
      <w:bookmarkEnd w:id="88"/>
    </w:p>
    <w:p w14:paraId="4E9AA3BE" w14:textId="49590321" w:rsidR="00D83350" w:rsidRDefault="00D83350" w:rsidP="00D83350">
      <w:pPr>
        <w:pStyle w:val="affffffffa"/>
      </w:pPr>
      <w:r w:rsidRPr="00D83350">
        <w:rPr>
          <w:rFonts w:hint="eastAsia"/>
        </w:rPr>
        <w:t>楔块的选择主要包括选择其类型和形状规格等。对于纵波直入射法，一般选用平楔块或薄膜;对于斜入射法，一般选用</w:t>
      </w:r>
      <w:proofErr w:type="gramStart"/>
      <w:r w:rsidRPr="00D83350">
        <w:rPr>
          <w:rFonts w:hint="eastAsia"/>
        </w:rPr>
        <w:t>带角度</w:t>
      </w:r>
      <w:proofErr w:type="gramEnd"/>
      <w:r w:rsidRPr="00D83350">
        <w:rPr>
          <w:rFonts w:hint="eastAsia"/>
        </w:rPr>
        <w:t>的楔块。对于曲面工件，当楔块与被检工件接触面的间隙大于0.5mm时，应采用曲面楔块或对楔块进行适当修磨,修磨后宜重新测量楔块的几何尺寸，同时考虑对声束的影响。</w:t>
      </w:r>
    </w:p>
    <w:p w14:paraId="76D9D93C" w14:textId="71D84D0D" w:rsidR="00D83350" w:rsidRDefault="00D83350" w:rsidP="00D83350">
      <w:pPr>
        <w:pStyle w:val="affffffffa"/>
      </w:pPr>
      <w:r w:rsidRPr="00D83350">
        <w:rPr>
          <w:rFonts w:hint="eastAsia"/>
        </w:rPr>
        <w:t>根据GB/T 11345的规定，通常检测情况下，楔块底面应被其与工件曲面的交线平分为对称的两部分。如图13所示，图中ｗ为楔块沿检测方向的宽度，AC为楔块沿检测方向长度的一半，AC为w/2；AE为工件直径，AE为2R。此时的BC值为楔块与工件表面的最大间隙（x）。实际检测时，为了耦合良好，应使间隙（x）值尽量小，此时可认为AB=AC，即可得:</w:t>
      </w:r>
    </w:p>
    <w:p w14:paraId="5C35D13B" w14:textId="111FE7FA" w:rsidR="00D83350" w:rsidRDefault="00D83350" w:rsidP="00D83350">
      <w:pPr>
        <w:pStyle w:val="affffff6"/>
      </w:pPr>
      <w:r>
        <w:lastRenderedPageBreak/>
        <w:tab/>
      </w:r>
      <m:oMath>
        <m:r>
          <w:rPr>
            <w:rFonts w:ascii="Cambria Math" w:hAnsi="Cambria Math" w:hint="eastAsia"/>
          </w:rPr>
          <m:t>x</m:t>
        </m:r>
        <m:r>
          <w:rPr>
            <w:rFonts w:ascii="Cambria Math" w:hAnsi="Cambria Math"/>
          </w:rPr>
          <m:t>=</m:t>
        </m:r>
        <m:f>
          <m:fPr>
            <m:ctrlPr>
              <w:rPr>
                <w:rFonts w:ascii="Cambria Math" w:hAnsi="Cambria Math"/>
                <w:i/>
              </w:rPr>
            </m:ctrlPr>
          </m:fPr>
          <m:num>
            <m:sSup>
              <m:sSupPr>
                <m:ctrlPr>
                  <w:rPr>
                    <w:rFonts w:ascii="Cambria Math" w:hAnsi="Cambria Math"/>
                    <w:i/>
                  </w:rPr>
                </m:ctrlPr>
              </m:sSupPr>
              <m:e>
                <m:d>
                  <m:dPr>
                    <m:ctrlPr>
                      <w:rPr>
                        <w:rFonts w:ascii="Cambria Math" w:hAnsi="Cambria Math"/>
                        <w:i/>
                      </w:rPr>
                    </m:ctrlPr>
                  </m:dPr>
                  <m:e>
                    <m:r>
                      <w:rPr>
                        <w:rFonts w:ascii="Cambria Math" w:hAnsi="Cambria Math"/>
                      </w:rPr>
                      <m:t>w/2</m:t>
                    </m:r>
                  </m:e>
                </m:d>
              </m:e>
              <m:sup>
                <m:r>
                  <w:rPr>
                    <w:rFonts w:ascii="Cambria Math" w:hAnsi="Cambria Math"/>
                  </w:rPr>
                  <m:t>2</m:t>
                </m:r>
              </m:sup>
            </m:sSup>
          </m:num>
          <m:den>
            <m:r>
              <w:rPr>
                <w:rFonts w:ascii="Cambria Math" w:hAnsi="Cambria Math"/>
              </w:rPr>
              <m:t>2R</m:t>
            </m:r>
          </m:den>
        </m:f>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w</m:t>
                </m:r>
              </m:e>
              <m:sup>
                <m:r>
                  <w:rPr>
                    <w:rFonts w:ascii="Cambria Math" w:hAnsi="Cambria Math"/>
                  </w:rPr>
                  <m:t>2</m:t>
                </m:r>
              </m:sup>
            </m:sSup>
          </m:num>
          <m:den>
            <m:r>
              <w:rPr>
                <w:rFonts w:ascii="Cambria Math" w:hAnsi="Cambria Math"/>
              </w:rPr>
              <m:t>8R</m:t>
            </m:r>
          </m:den>
        </m:f>
      </m:oMath>
      <w:r w:rsidRPr="00D83350">
        <w:rPr>
          <w:rFonts w:ascii="微软雅黑" w:eastAsia="微软雅黑" w:hAnsi="微软雅黑"/>
        </w:rPr>
        <w:tab/>
      </w:r>
      <w:r>
        <w:t>(</w:t>
      </w:r>
      <w:r>
        <w:fldChar w:fldCharType="begin"/>
      </w:r>
      <w:r>
        <w:instrText xml:space="preserve"> AUTONUM </w:instrText>
      </w:r>
      <w:r>
        <w:fldChar w:fldCharType="end"/>
      </w:r>
      <w:r>
        <w:t>)</w:t>
      </w:r>
    </w:p>
    <w:p w14:paraId="55D45583" w14:textId="74BB3D52" w:rsidR="00D83350" w:rsidRDefault="00D83350" w:rsidP="00D83350">
      <w:pPr>
        <w:pStyle w:val="affff5"/>
        <w:ind w:firstLine="420"/>
      </w:pPr>
      <w:r>
        <w:rPr>
          <w:rFonts w:hint="eastAsia"/>
        </w:rPr>
        <w:t>式中：</w:t>
      </w:r>
    </w:p>
    <w:p w14:paraId="496273DE" w14:textId="3166CC62" w:rsidR="00D83350" w:rsidRDefault="00D83350" w:rsidP="00D83350">
      <w:pPr>
        <w:pStyle w:val="affff6"/>
        <w:ind w:firstLine="420"/>
      </w:pPr>
      <w:r>
        <w:t>x</w:t>
      </w:r>
      <w:r w:rsidRPr="00D83350">
        <w:rPr>
          <w:rFonts w:hint="eastAsia"/>
        </w:rPr>
        <w:t>——探头楔块边缘与管子外表面间隙</w:t>
      </w:r>
    </w:p>
    <w:p w14:paraId="4E2C7204" w14:textId="5434E8AF" w:rsidR="00D83350" w:rsidRDefault="00D83350" w:rsidP="00D83350">
      <w:pPr>
        <w:pStyle w:val="affff6"/>
        <w:ind w:firstLine="420"/>
      </w:pPr>
      <w:r>
        <w:t>w</w:t>
      </w:r>
      <w:r w:rsidRPr="00D83350">
        <w:rPr>
          <w:rFonts w:hint="eastAsia"/>
        </w:rPr>
        <w:t>——楔块沿检测方向的宽度</w:t>
      </w:r>
    </w:p>
    <w:p w14:paraId="0CCF6C0D" w14:textId="1339295A" w:rsidR="00D83350" w:rsidRDefault="00D83350" w:rsidP="00D83350">
      <w:pPr>
        <w:pStyle w:val="affff6"/>
        <w:ind w:firstLine="420"/>
      </w:pPr>
      <w:r>
        <w:rPr>
          <w:rFonts w:hint="eastAsia"/>
        </w:rPr>
        <w:t>R</w:t>
      </w:r>
      <w:r w:rsidRPr="00D83350">
        <w:rPr>
          <w:rFonts w:hint="eastAsia"/>
        </w:rPr>
        <w:t>——</w:t>
      </w:r>
      <w:r>
        <w:rPr>
          <w:rFonts w:hint="eastAsia"/>
        </w:rPr>
        <w:t>工件半径（外径）</w:t>
      </w:r>
    </w:p>
    <w:tbl>
      <w:tblPr>
        <w:tblStyle w:val="afffffffff5"/>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9344"/>
      </w:tblGrid>
      <w:tr w:rsidR="00D83350" w14:paraId="604F5473" w14:textId="77777777" w:rsidTr="00DF0EE3">
        <w:trPr>
          <w:tblHeader/>
          <w:jc w:val="center"/>
        </w:trPr>
        <w:tc>
          <w:tcPr>
            <w:tcW w:w="9344" w:type="dxa"/>
            <w:shd w:val="clear" w:color="auto" w:fill="auto"/>
            <w:vAlign w:val="center"/>
          </w:tcPr>
          <w:p w14:paraId="3B58FF85" w14:textId="4B070481" w:rsidR="00D83350" w:rsidRDefault="00D83350" w:rsidP="00DF0EE3">
            <w:pPr>
              <w:pStyle w:val="afffffffff2"/>
            </w:pPr>
            <w:r>
              <w:drawing>
                <wp:inline distT="0" distB="0" distL="0" distR="0" wp14:anchorId="1FB96356" wp14:editId="2624AB51">
                  <wp:extent cx="2736850" cy="2101215"/>
                  <wp:effectExtent l="0" t="0" r="635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a:xfrm>
                            <a:off x="0" y="0"/>
                            <a:ext cx="2736850" cy="2101215"/>
                          </a:xfrm>
                          <a:prstGeom prst="rect">
                            <a:avLst/>
                          </a:prstGeom>
                          <a:noFill/>
                          <a:ln>
                            <a:noFill/>
                          </a:ln>
                        </pic:spPr>
                      </pic:pic>
                    </a:graphicData>
                  </a:graphic>
                </wp:inline>
              </w:drawing>
            </w:r>
          </w:p>
        </w:tc>
      </w:tr>
      <w:tr w:rsidR="00D83350" w14:paraId="4BCCE269" w14:textId="77777777" w:rsidTr="00DF0EE3">
        <w:trPr>
          <w:jc w:val="center"/>
        </w:trPr>
        <w:tc>
          <w:tcPr>
            <w:tcW w:w="9344" w:type="dxa"/>
            <w:shd w:val="clear" w:color="auto" w:fill="auto"/>
            <w:vAlign w:val="center"/>
          </w:tcPr>
          <w:p w14:paraId="5E67B663" w14:textId="1970064A" w:rsidR="00D83350" w:rsidRDefault="00D83350" w:rsidP="0001001E">
            <w:pPr>
              <w:pStyle w:val="afd"/>
              <w:spacing w:before="156" w:after="156"/>
              <w:ind w:left="0"/>
            </w:pPr>
            <w:r w:rsidRPr="00D83350">
              <w:rPr>
                <w:rFonts w:hint="eastAsia"/>
              </w:rPr>
              <w:t>探头楔块边缘与管子外表面间隙的示意图</w:t>
            </w:r>
          </w:p>
        </w:tc>
      </w:tr>
    </w:tbl>
    <w:p w14:paraId="12F43026" w14:textId="76344F11" w:rsidR="00D83350" w:rsidRDefault="008C21C4" w:rsidP="008C21C4">
      <w:pPr>
        <w:pStyle w:val="affffffffa"/>
      </w:pPr>
      <w:r w:rsidRPr="008C21C4">
        <w:rPr>
          <w:rFonts w:hint="eastAsia"/>
        </w:rPr>
        <w:t>相控阵探头楔块的大小应要考虑被检管件的直径及曲率相吻合。当楔块边缘与被检工件接触面的间隙（x）小于0.5mm时，能达到该要求，也就是说当</w:t>
      </w:r>
      <w:r>
        <w:rPr>
          <w:rFonts w:hint="eastAsia"/>
        </w:rPr>
        <w:t>R</w:t>
      </w:r>
      <w:r>
        <w:t>&gt;w</w:t>
      </w:r>
      <w:r w:rsidRPr="008C21C4">
        <w:rPr>
          <w:vertAlign w:val="superscript"/>
        </w:rPr>
        <w:t>2</w:t>
      </w:r>
      <w:r>
        <w:t>/4</w:t>
      </w:r>
      <w:r w:rsidRPr="008C21C4">
        <w:rPr>
          <w:rFonts w:hint="eastAsia"/>
        </w:rPr>
        <w:t>时，能满足耦合要求。</w:t>
      </w:r>
    </w:p>
    <w:p w14:paraId="4FCA4838" w14:textId="20F31322" w:rsidR="008C21C4" w:rsidRDefault="008C21C4" w:rsidP="008C21C4">
      <w:pPr>
        <w:pStyle w:val="affd"/>
        <w:spacing w:before="156" w:after="156"/>
      </w:pPr>
      <w:bookmarkStart w:id="89" w:name="_Toc126707693"/>
      <w:r w:rsidRPr="008C21C4">
        <w:rPr>
          <w:rFonts w:hint="eastAsia"/>
        </w:rPr>
        <w:t>检测工艺流程与设置</w:t>
      </w:r>
      <w:bookmarkEnd w:id="89"/>
    </w:p>
    <w:p w14:paraId="2831D18D" w14:textId="111C2D31" w:rsidR="008C21C4" w:rsidRDefault="008C21C4" w:rsidP="008C21C4">
      <w:pPr>
        <w:pStyle w:val="affffffffa"/>
      </w:pPr>
      <w:r w:rsidRPr="008C21C4">
        <w:rPr>
          <w:rFonts w:hint="eastAsia"/>
        </w:rPr>
        <w:t>声束覆盖方式：检测方法一般采用横波直入射检测焊缝的下半部分，二次波检测焊缝的上半部分。此外，马鞍状焊缝形式对缺陷的定位以及缺陷指示长度的测量有一定影响，要根据实际焊接接头结构及尺寸进行修正计算处理。声</w:t>
      </w:r>
      <w:proofErr w:type="gramStart"/>
      <w:r w:rsidRPr="008C21C4">
        <w:rPr>
          <w:rFonts w:hint="eastAsia"/>
        </w:rPr>
        <w:t>束角度</w:t>
      </w:r>
      <w:proofErr w:type="gramEnd"/>
      <w:r w:rsidRPr="008C21C4">
        <w:rPr>
          <w:rFonts w:hint="eastAsia"/>
        </w:rPr>
        <w:t>范围的选定则应综合考虑选择的楔块及焊缝尺寸。应在厂家推荐值的范围内，尽量选择大范围的声束。当一组声</w:t>
      </w:r>
      <w:proofErr w:type="gramStart"/>
      <w:r w:rsidRPr="008C21C4">
        <w:rPr>
          <w:rFonts w:hint="eastAsia"/>
        </w:rPr>
        <w:t>束设置</w:t>
      </w:r>
      <w:proofErr w:type="gramEnd"/>
      <w:r w:rsidRPr="008C21C4">
        <w:rPr>
          <w:rFonts w:hint="eastAsia"/>
        </w:rPr>
        <w:t>成最大范围后，仍不能有效覆盖被检区域时，则应增加一组或多组声束。</w:t>
      </w:r>
    </w:p>
    <w:p w14:paraId="00FE7BE2" w14:textId="2FF29441" w:rsidR="008C21C4" w:rsidRDefault="008C21C4" w:rsidP="008C21C4">
      <w:pPr>
        <w:pStyle w:val="affffffffa"/>
      </w:pPr>
      <w:r w:rsidRPr="008C21C4">
        <w:rPr>
          <w:rFonts w:hint="eastAsia"/>
        </w:rPr>
        <w:t>检测区域要求：采用B级检测等级进行检测时，焊缝一般从单面双侧进行横向缺陷的检测，如受条件限制，也可以选择双面单侧或单面单侧进行检测。对于按NB/T47013.3要求进行双面双侧检测的焊缝，当受几何条件限制或由于堆焊层（或复合层）的存在而选择单面双侧检测时，应补充斜探头作近表面缺陷检测。而大直径厚壁接管角焊缝的检测中也可以参考NB/T 47013.3的要求。当采用线扫描时，若采用2种或2种以上角度对同一区域进行检测时，</w:t>
      </w:r>
      <w:proofErr w:type="gramStart"/>
      <w:r w:rsidRPr="008C21C4">
        <w:rPr>
          <w:rFonts w:hint="eastAsia"/>
        </w:rPr>
        <w:t>则线扫角度</w:t>
      </w:r>
      <w:proofErr w:type="gramEnd"/>
      <w:r w:rsidRPr="008C21C4">
        <w:rPr>
          <w:rFonts w:hint="eastAsia"/>
        </w:rPr>
        <w:t>分辨力不应小于10°。如果因内部条件受限而无法检测，可以只从外部进行检测，但同时需要辅助一些其他检测方法以尽可能保证覆盖检测。B级检测时</w:t>
      </w:r>
      <w:proofErr w:type="gramStart"/>
      <w:r w:rsidRPr="008C21C4">
        <w:rPr>
          <w:rFonts w:hint="eastAsia"/>
        </w:rPr>
        <w:t>不</w:t>
      </w:r>
      <w:proofErr w:type="gramEnd"/>
      <w:r w:rsidRPr="008C21C4">
        <w:rPr>
          <w:rFonts w:hint="eastAsia"/>
        </w:rPr>
        <w:t>同母材厚度采用的检测方法见表3</w:t>
      </w:r>
    </w:p>
    <w:p w14:paraId="082E51B7" w14:textId="643BEE09" w:rsidR="00672684" w:rsidRDefault="00672684" w:rsidP="00672684">
      <w:pPr>
        <w:pStyle w:val="affffffffa"/>
        <w:numPr>
          <w:ilvl w:val="0"/>
          <w:numId w:val="0"/>
        </w:numPr>
      </w:pPr>
    </w:p>
    <w:p w14:paraId="6A27BE76" w14:textId="273B4186" w:rsidR="00672684" w:rsidRDefault="00672684" w:rsidP="00672684">
      <w:pPr>
        <w:pStyle w:val="affffffffa"/>
        <w:numPr>
          <w:ilvl w:val="0"/>
          <w:numId w:val="0"/>
        </w:numPr>
      </w:pPr>
    </w:p>
    <w:p w14:paraId="274D8A79" w14:textId="047FFD51" w:rsidR="00672684" w:rsidRDefault="00672684" w:rsidP="00672684">
      <w:pPr>
        <w:pStyle w:val="affffffffa"/>
        <w:numPr>
          <w:ilvl w:val="0"/>
          <w:numId w:val="0"/>
        </w:numPr>
      </w:pPr>
    </w:p>
    <w:p w14:paraId="3D25BFAD" w14:textId="1F166F2A" w:rsidR="00672684" w:rsidRDefault="00672684" w:rsidP="00672684">
      <w:pPr>
        <w:pStyle w:val="affffffffa"/>
        <w:numPr>
          <w:ilvl w:val="0"/>
          <w:numId w:val="0"/>
        </w:numPr>
      </w:pPr>
    </w:p>
    <w:p w14:paraId="3AB37207" w14:textId="6E4B2B3D" w:rsidR="00672684" w:rsidRDefault="00672684" w:rsidP="00672684">
      <w:pPr>
        <w:pStyle w:val="affffffffa"/>
        <w:numPr>
          <w:ilvl w:val="0"/>
          <w:numId w:val="0"/>
        </w:numPr>
      </w:pPr>
    </w:p>
    <w:p w14:paraId="54C6C456" w14:textId="426F4149" w:rsidR="00672684" w:rsidRDefault="00672684" w:rsidP="00672684">
      <w:pPr>
        <w:pStyle w:val="affffffffa"/>
        <w:numPr>
          <w:ilvl w:val="0"/>
          <w:numId w:val="0"/>
        </w:numPr>
      </w:pPr>
    </w:p>
    <w:p w14:paraId="41287093" w14:textId="77F80E5F" w:rsidR="00672684" w:rsidRDefault="00672684" w:rsidP="00672684">
      <w:pPr>
        <w:pStyle w:val="affffffffa"/>
        <w:numPr>
          <w:ilvl w:val="0"/>
          <w:numId w:val="0"/>
        </w:numPr>
      </w:pPr>
    </w:p>
    <w:p w14:paraId="024C5245" w14:textId="3C24355D" w:rsidR="00672684" w:rsidRDefault="00672684" w:rsidP="00672684">
      <w:pPr>
        <w:pStyle w:val="affffffffa"/>
        <w:numPr>
          <w:ilvl w:val="0"/>
          <w:numId w:val="0"/>
        </w:numPr>
      </w:pPr>
    </w:p>
    <w:p w14:paraId="541FF69E" w14:textId="77777777" w:rsidR="00672684" w:rsidRDefault="00672684" w:rsidP="00672684">
      <w:pPr>
        <w:pStyle w:val="affffffffa"/>
        <w:numPr>
          <w:ilvl w:val="0"/>
          <w:numId w:val="0"/>
        </w:numPr>
      </w:pPr>
    </w:p>
    <w:p w14:paraId="549FA50B" w14:textId="5EF8D435" w:rsidR="008C21C4" w:rsidRDefault="008C21C4" w:rsidP="008C21C4">
      <w:pPr>
        <w:pStyle w:val="aff2"/>
        <w:spacing w:before="156" w:after="156"/>
      </w:pPr>
      <w:r w:rsidRPr="008C21C4">
        <w:rPr>
          <w:rFonts w:hint="eastAsia"/>
        </w:rPr>
        <w:t>B级检测时</w:t>
      </w:r>
      <w:proofErr w:type="gramStart"/>
      <w:r w:rsidRPr="008C21C4">
        <w:rPr>
          <w:rFonts w:hint="eastAsia"/>
        </w:rPr>
        <w:t>不</w:t>
      </w:r>
      <w:proofErr w:type="gramEnd"/>
      <w:r w:rsidRPr="008C21C4">
        <w:rPr>
          <w:rFonts w:hint="eastAsia"/>
        </w:rPr>
        <w:t>同母材厚度采用的检测方法</w:t>
      </w:r>
    </w:p>
    <w:tbl>
      <w:tblPr>
        <w:tblStyle w:val="afffffffff5"/>
        <w:tblW w:w="0" w:type="auto"/>
        <w:jc w:val="center"/>
        <w:tblBorders>
          <w:top w:val="single" w:sz="12" w:space="0" w:color="auto"/>
          <w:left w:val="none" w:sz="0" w:space="0" w:color="auto"/>
          <w:bottom w:val="single" w:sz="12" w:space="0" w:color="auto"/>
          <w:right w:val="none" w:sz="0" w:space="0" w:color="auto"/>
          <w:insideH w:val="single" w:sz="12" w:space="0" w:color="auto"/>
          <w:insideV w:val="dashSmallGap" w:sz="4" w:space="0" w:color="auto"/>
        </w:tblBorders>
        <w:tblCellMar>
          <w:left w:w="0" w:type="dxa"/>
          <w:right w:w="0" w:type="dxa"/>
        </w:tblCellMar>
        <w:tblLook w:val="04A0" w:firstRow="1" w:lastRow="0" w:firstColumn="1" w:lastColumn="0" w:noHBand="0" w:noVBand="1"/>
      </w:tblPr>
      <w:tblGrid>
        <w:gridCol w:w="1833"/>
        <w:gridCol w:w="7501"/>
      </w:tblGrid>
      <w:tr w:rsidR="008C21C4" w14:paraId="058FFA3A" w14:textId="77777777" w:rsidTr="008C21C4">
        <w:trPr>
          <w:tblHeader/>
          <w:jc w:val="center"/>
        </w:trPr>
        <w:tc>
          <w:tcPr>
            <w:tcW w:w="1833" w:type="dxa"/>
            <w:shd w:val="clear" w:color="auto" w:fill="auto"/>
          </w:tcPr>
          <w:p w14:paraId="098B5D83" w14:textId="77252FDF" w:rsidR="008C21C4" w:rsidRDefault="008C21C4" w:rsidP="008C21C4">
            <w:pPr>
              <w:pStyle w:val="afffffffff2"/>
            </w:pPr>
            <w:r w:rsidRPr="00462CE7">
              <w:rPr>
                <w:rFonts w:hint="eastAsia"/>
              </w:rPr>
              <w:t>母材厚度，mm</w:t>
            </w:r>
          </w:p>
        </w:tc>
        <w:tc>
          <w:tcPr>
            <w:tcW w:w="7501" w:type="dxa"/>
            <w:shd w:val="clear" w:color="auto" w:fill="auto"/>
          </w:tcPr>
          <w:p w14:paraId="428F111A" w14:textId="68AA8554" w:rsidR="008C21C4" w:rsidRDefault="008C21C4" w:rsidP="008C21C4">
            <w:pPr>
              <w:pStyle w:val="afffffffff2"/>
            </w:pPr>
            <w:r w:rsidRPr="00462CE7">
              <w:rPr>
                <w:rFonts w:hint="eastAsia"/>
              </w:rPr>
              <w:t>检测方法</w:t>
            </w:r>
          </w:p>
        </w:tc>
      </w:tr>
      <w:tr w:rsidR="008C21C4" w14:paraId="743326D0" w14:textId="77777777" w:rsidTr="008C21C4">
        <w:trPr>
          <w:jc w:val="center"/>
        </w:trPr>
        <w:tc>
          <w:tcPr>
            <w:tcW w:w="1833" w:type="dxa"/>
            <w:shd w:val="clear" w:color="auto" w:fill="auto"/>
          </w:tcPr>
          <w:p w14:paraId="7F7F2622" w14:textId="70C9E983" w:rsidR="008C21C4" w:rsidRDefault="008C21C4" w:rsidP="008C21C4">
            <w:pPr>
              <w:pStyle w:val="afffffffff2"/>
            </w:pPr>
            <w:r w:rsidRPr="00462CE7">
              <w:rPr>
                <w:rFonts w:hint="eastAsia"/>
              </w:rPr>
              <w:t>40 ～100</w:t>
            </w:r>
          </w:p>
        </w:tc>
        <w:tc>
          <w:tcPr>
            <w:tcW w:w="7501" w:type="dxa"/>
            <w:shd w:val="clear" w:color="auto" w:fill="auto"/>
          </w:tcPr>
          <w:p w14:paraId="4BE6E6DA" w14:textId="0D104C6A" w:rsidR="008C21C4" w:rsidRDefault="008C21C4" w:rsidP="008C21C4">
            <w:pPr>
              <w:pStyle w:val="afffffffff2"/>
              <w:ind w:firstLineChars="200" w:firstLine="360"/>
              <w:jc w:val="left"/>
            </w:pPr>
            <w:r w:rsidRPr="00462CE7">
              <w:rPr>
                <w:rFonts w:hint="eastAsia"/>
              </w:rPr>
              <w:t>多种角度的横波声束用直射法在焊接接头的双面双侧检测；多种角度的横波声束用直射法和一次反射法在焊接接头的单面双侧进行检测；如受几何条件限制，可用多种角度的横波声束在焊接接头双面单侧、单面双侧或单面单侧检测。</w:t>
            </w:r>
          </w:p>
        </w:tc>
      </w:tr>
      <w:tr w:rsidR="008C21C4" w14:paraId="052F180D" w14:textId="77777777" w:rsidTr="008C21C4">
        <w:trPr>
          <w:jc w:val="center"/>
        </w:trPr>
        <w:tc>
          <w:tcPr>
            <w:tcW w:w="1833" w:type="dxa"/>
            <w:shd w:val="clear" w:color="auto" w:fill="auto"/>
          </w:tcPr>
          <w:p w14:paraId="6964EFCC" w14:textId="455041DE" w:rsidR="008C21C4" w:rsidRDefault="008C21C4" w:rsidP="008C21C4">
            <w:pPr>
              <w:pStyle w:val="afffffffff2"/>
            </w:pPr>
            <w:r w:rsidRPr="00462CE7">
              <w:rPr>
                <w:rFonts w:hint="eastAsia"/>
              </w:rPr>
              <w:t>100 ～200</w:t>
            </w:r>
          </w:p>
        </w:tc>
        <w:tc>
          <w:tcPr>
            <w:tcW w:w="7501" w:type="dxa"/>
            <w:shd w:val="clear" w:color="auto" w:fill="auto"/>
          </w:tcPr>
          <w:p w14:paraId="60505739" w14:textId="32FBC6CE" w:rsidR="008C21C4" w:rsidRDefault="008C21C4" w:rsidP="008C21C4">
            <w:pPr>
              <w:pStyle w:val="afffffffff2"/>
              <w:ind w:firstLineChars="200" w:firstLine="360"/>
              <w:jc w:val="left"/>
            </w:pPr>
            <w:r w:rsidRPr="00462CE7">
              <w:rPr>
                <w:rFonts w:hint="eastAsia"/>
              </w:rPr>
              <w:t>多种角度的横波声束，直射法在焊接接头双面双侧检测。由于结构限制，只能在单面双侧或单面单侧进行检测时，应将焊缝余高磨平。</w:t>
            </w:r>
          </w:p>
        </w:tc>
      </w:tr>
      <w:tr w:rsidR="008C21C4" w14:paraId="0E9C0BA4" w14:textId="77777777" w:rsidTr="008C21C4">
        <w:trPr>
          <w:jc w:val="center"/>
        </w:trPr>
        <w:tc>
          <w:tcPr>
            <w:tcW w:w="9334" w:type="dxa"/>
            <w:gridSpan w:val="2"/>
            <w:shd w:val="clear" w:color="auto" w:fill="auto"/>
            <w:vAlign w:val="center"/>
          </w:tcPr>
          <w:p w14:paraId="5BCAD00B" w14:textId="0118762A" w:rsidR="008C21C4" w:rsidRDefault="008C21C4" w:rsidP="008C21C4">
            <w:pPr>
              <w:pStyle w:val="afffffffff2"/>
              <w:ind w:firstLineChars="200" w:firstLine="360"/>
              <w:jc w:val="left"/>
            </w:pPr>
            <w:r w:rsidRPr="008C21C4">
              <w:rPr>
                <w:rFonts w:hint="eastAsia"/>
              </w:rPr>
              <w:t>应作横向缺陷检测。检测时，在焊缝两侧边缘使探头与焊缝中心线成 10°~30°作两个方向的斜平行扫查。对余高磨平的焊缝，将探头放在焊缝及热影响区上作两个方向的平行扫查。</w:t>
            </w:r>
          </w:p>
        </w:tc>
      </w:tr>
    </w:tbl>
    <w:p w14:paraId="0AF1E679" w14:textId="238710F2" w:rsidR="008C21C4" w:rsidRDefault="008C21C4" w:rsidP="008C21C4">
      <w:pPr>
        <w:pStyle w:val="affff6"/>
        <w:ind w:firstLine="420"/>
      </w:pPr>
    </w:p>
    <w:p w14:paraId="0FA1EB95" w14:textId="635416E9" w:rsidR="008C21C4" w:rsidRDefault="008C21C4" w:rsidP="008C21C4">
      <w:pPr>
        <w:pStyle w:val="affffffffa"/>
      </w:pPr>
      <w:r w:rsidRPr="008C21C4">
        <w:rPr>
          <w:rFonts w:hint="eastAsia"/>
        </w:rPr>
        <w:t>插入式</w:t>
      </w:r>
      <w:proofErr w:type="gramStart"/>
      <w:r w:rsidRPr="008C21C4">
        <w:rPr>
          <w:rFonts w:hint="eastAsia"/>
        </w:rPr>
        <w:t>管座角接焊接接头</w:t>
      </w:r>
      <w:proofErr w:type="gramEnd"/>
      <w:r w:rsidRPr="008C21C4">
        <w:rPr>
          <w:rFonts w:hint="eastAsia"/>
        </w:rPr>
        <w:t>检测采用二次波进行检测，具体检测要求按图12和表4的规定。</w:t>
      </w:r>
    </w:p>
    <w:tbl>
      <w:tblPr>
        <w:tblStyle w:val="afffffffff5"/>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9344"/>
      </w:tblGrid>
      <w:tr w:rsidR="008C21C4" w14:paraId="6A73D021" w14:textId="77777777" w:rsidTr="00DF0EE3">
        <w:trPr>
          <w:tblHeader/>
          <w:jc w:val="center"/>
        </w:trPr>
        <w:tc>
          <w:tcPr>
            <w:tcW w:w="9344" w:type="dxa"/>
            <w:shd w:val="clear" w:color="auto" w:fill="auto"/>
            <w:vAlign w:val="center"/>
          </w:tcPr>
          <w:p w14:paraId="297A0CA1" w14:textId="77777777" w:rsidR="008C21C4" w:rsidRDefault="008C21C4" w:rsidP="00DF0EE3">
            <w:pPr>
              <w:pStyle w:val="afffffffff2"/>
            </w:pPr>
            <w:r>
              <w:drawing>
                <wp:inline distT="0" distB="0" distL="0" distR="0" wp14:anchorId="24C2C401" wp14:editId="5EE61C73">
                  <wp:extent cx="5143500" cy="2023745"/>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noChangeArrowheads="1"/>
                          </pic:cNvPicPr>
                        </pic:nvPicPr>
                        <pic:blipFill>
                          <a:blip r:embed="rId38" cstate="print">
                            <a:extLst>
                              <a:ext uri="{28A0092B-C50C-407E-A947-70E740481C1C}">
                                <a14:useLocalDpi xmlns:a14="http://schemas.microsoft.com/office/drawing/2010/main" val="0"/>
                              </a:ext>
                            </a:extLst>
                          </a:blip>
                          <a:stretch>
                            <a:fillRect/>
                          </a:stretch>
                        </pic:blipFill>
                        <pic:spPr>
                          <a:xfrm>
                            <a:off x="0" y="0"/>
                            <a:ext cx="5143500" cy="2023745"/>
                          </a:xfrm>
                          <a:prstGeom prst="rect">
                            <a:avLst/>
                          </a:prstGeom>
                          <a:noFill/>
                          <a:ln>
                            <a:noFill/>
                          </a:ln>
                        </pic:spPr>
                      </pic:pic>
                    </a:graphicData>
                  </a:graphic>
                </wp:inline>
              </w:drawing>
            </w:r>
          </w:p>
          <w:p w14:paraId="7234B0E9" w14:textId="6197D283" w:rsidR="0044474B" w:rsidRDefault="0044474B" w:rsidP="0044474B">
            <w:pPr>
              <w:pStyle w:val="afffffffff2"/>
            </w:pPr>
            <w:r>
              <w:t xml:space="preserve">      </w:t>
            </w:r>
            <w:r w:rsidRPr="0044474B">
              <w:rPr>
                <w:rFonts w:hint="eastAsia"/>
              </w:rPr>
              <w:t>a)</w:t>
            </w:r>
            <w:r>
              <w:rPr>
                <w:rFonts w:hint="eastAsia"/>
              </w:rPr>
              <w:t xml:space="preserve"> 横截面 </w:t>
            </w:r>
            <w:r>
              <w:t xml:space="preserve">                                </w:t>
            </w:r>
            <w:r>
              <w:rPr>
                <w:rFonts w:hint="eastAsia"/>
              </w:rPr>
              <w:t>b）俯视图</w:t>
            </w:r>
          </w:p>
        </w:tc>
      </w:tr>
      <w:tr w:rsidR="008C21C4" w14:paraId="5EEF6FE3" w14:textId="77777777" w:rsidTr="00DF0EE3">
        <w:trPr>
          <w:jc w:val="center"/>
        </w:trPr>
        <w:tc>
          <w:tcPr>
            <w:tcW w:w="9344" w:type="dxa"/>
            <w:shd w:val="clear" w:color="auto" w:fill="auto"/>
            <w:vAlign w:val="center"/>
          </w:tcPr>
          <w:p w14:paraId="78047AFF" w14:textId="12671C86" w:rsidR="008C21C4" w:rsidRDefault="008C21C4" w:rsidP="0001001E">
            <w:pPr>
              <w:pStyle w:val="afd"/>
              <w:spacing w:before="156" w:after="156"/>
              <w:ind w:left="0"/>
            </w:pPr>
            <w:r w:rsidRPr="008C21C4">
              <w:rPr>
                <w:rFonts w:hint="eastAsia"/>
              </w:rPr>
              <w:t>插入式管座角焊缝探头位置示意图（A、B、C-探头位置）</w:t>
            </w:r>
          </w:p>
        </w:tc>
      </w:tr>
    </w:tbl>
    <w:p w14:paraId="2BFFC64E" w14:textId="33AC7E2A" w:rsidR="008C21C4" w:rsidRDefault="008C21C4" w:rsidP="008C21C4">
      <w:pPr>
        <w:pStyle w:val="affffffffa"/>
        <w:numPr>
          <w:ilvl w:val="0"/>
          <w:numId w:val="0"/>
        </w:numPr>
      </w:pPr>
    </w:p>
    <w:p w14:paraId="7B70D716" w14:textId="08CAC60D" w:rsidR="00672684" w:rsidRDefault="00672684" w:rsidP="008C21C4">
      <w:pPr>
        <w:pStyle w:val="affffffffa"/>
        <w:numPr>
          <w:ilvl w:val="0"/>
          <w:numId w:val="0"/>
        </w:numPr>
      </w:pPr>
    </w:p>
    <w:p w14:paraId="661CA6EE" w14:textId="07E405F4" w:rsidR="00672684" w:rsidRDefault="00672684" w:rsidP="008C21C4">
      <w:pPr>
        <w:pStyle w:val="affffffffa"/>
        <w:numPr>
          <w:ilvl w:val="0"/>
          <w:numId w:val="0"/>
        </w:numPr>
      </w:pPr>
    </w:p>
    <w:p w14:paraId="51C510FF" w14:textId="0ADB1984" w:rsidR="00672684" w:rsidRDefault="00672684" w:rsidP="008C21C4">
      <w:pPr>
        <w:pStyle w:val="affffffffa"/>
        <w:numPr>
          <w:ilvl w:val="0"/>
          <w:numId w:val="0"/>
        </w:numPr>
      </w:pPr>
    </w:p>
    <w:p w14:paraId="126E9980" w14:textId="48DF420B" w:rsidR="00672684" w:rsidRDefault="00672684" w:rsidP="008C21C4">
      <w:pPr>
        <w:pStyle w:val="affffffffa"/>
        <w:numPr>
          <w:ilvl w:val="0"/>
          <w:numId w:val="0"/>
        </w:numPr>
      </w:pPr>
    </w:p>
    <w:p w14:paraId="37F58EAA" w14:textId="3728F3C3" w:rsidR="00672684" w:rsidRDefault="00672684" w:rsidP="008C21C4">
      <w:pPr>
        <w:pStyle w:val="affffffffa"/>
        <w:numPr>
          <w:ilvl w:val="0"/>
          <w:numId w:val="0"/>
        </w:numPr>
      </w:pPr>
    </w:p>
    <w:p w14:paraId="391C4F31" w14:textId="39D0DBA1" w:rsidR="00672684" w:rsidRDefault="00672684" w:rsidP="008C21C4">
      <w:pPr>
        <w:pStyle w:val="affffffffa"/>
        <w:numPr>
          <w:ilvl w:val="0"/>
          <w:numId w:val="0"/>
        </w:numPr>
      </w:pPr>
    </w:p>
    <w:p w14:paraId="1C8690E6" w14:textId="40AB3B8B" w:rsidR="00672684" w:rsidRDefault="00672684" w:rsidP="008C21C4">
      <w:pPr>
        <w:pStyle w:val="affffffffa"/>
        <w:numPr>
          <w:ilvl w:val="0"/>
          <w:numId w:val="0"/>
        </w:numPr>
      </w:pPr>
    </w:p>
    <w:p w14:paraId="04180CA1" w14:textId="02296C19" w:rsidR="00672684" w:rsidRDefault="00672684" w:rsidP="008C21C4">
      <w:pPr>
        <w:pStyle w:val="affffffffa"/>
        <w:numPr>
          <w:ilvl w:val="0"/>
          <w:numId w:val="0"/>
        </w:numPr>
      </w:pPr>
    </w:p>
    <w:p w14:paraId="0A24A858" w14:textId="638C808B" w:rsidR="00672684" w:rsidRDefault="00672684" w:rsidP="008C21C4">
      <w:pPr>
        <w:pStyle w:val="affffffffa"/>
        <w:numPr>
          <w:ilvl w:val="0"/>
          <w:numId w:val="0"/>
        </w:numPr>
      </w:pPr>
    </w:p>
    <w:p w14:paraId="202C4125" w14:textId="4FFAB5C8" w:rsidR="00672684" w:rsidRDefault="00672684" w:rsidP="008C21C4">
      <w:pPr>
        <w:pStyle w:val="affffffffa"/>
        <w:numPr>
          <w:ilvl w:val="0"/>
          <w:numId w:val="0"/>
        </w:numPr>
      </w:pPr>
    </w:p>
    <w:p w14:paraId="601CAB2C" w14:textId="40005EC1" w:rsidR="00672684" w:rsidRDefault="00672684" w:rsidP="008C21C4">
      <w:pPr>
        <w:pStyle w:val="affffffffa"/>
        <w:numPr>
          <w:ilvl w:val="0"/>
          <w:numId w:val="0"/>
        </w:numPr>
      </w:pPr>
    </w:p>
    <w:p w14:paraId="693FF0AC" w14:textId="3ADC0538" w:rsidR="00672684" w:rsidRDefault="00672684" w:rsidP="008C21C4">
      <w:pPr>
        <w:pStyle w:val="affffffffa"/>
        <w:numPr>
          <w:ilvl w:val="0"/>
          <w:numId w:val="0"/>
        </w:numPr>
      </w:pPr>
    </w:p>
    <w:p w14:paraId="25C1069A" w14:textId="57A392B2" w:rsidR="00672684" w:rsidRDefault="00672684" w:rsidP="008C21C4">
      <w:pPr>
        <w:pStyle w:val="affffffffa"/>
        <w:numPr>
          <w:ilvl w:val="0"/>
          <w:numId w:val="0"/>
        </w:numPr>
      </w:pPr>
    </w:p>
    <w:p w14:paraId="393F9DB1" w14:textId="1EA121D5" w:rsidR="00672684" w:rsidRDefault="00672684" w:rsidP="008C21C4">
      <w:pPr>
        <w:pStyle w:val="affffffffa"/>
        <w:numPr>
          <w:ilvl w:val="0"/>
          <w:numId w:val="0"/>
        </w:numPr>
      </w:pPr>
    </w:p>
    <w:p w14:paraId="269B9EDB" w14:textId="77777777" w:rsidR="00672684" w:rsidRDefault="00672684" w:rsidP="008C21C4">
      <w:pPr>
        <w:pStyle w:val="affffffffa"/>
        <w:numPr>
          <w:ilvl w:val="0"/>
          <w:numId w:val="0"/>
        </w:numPr>
      </w:pPr>
    </w:p>
    <w:p w14:paraId="48718B68" w14:textId="32B8A87B" w:rsidR="008C21C4" w:rsidRDefault="008C21C4" w:rsidP="008C21C4">
      <w:pPr>
        <w:pStyle w:val="aff2"/>
        <w:spacing w:before="156" w:after="156"/>
      </w:pPr>
      <w:r w:rsidRPr="008C21C4">
        <w:rPr>
          <w:rFonts w:hint="eastAsia"/>
        </w:rPr>
        <w:t>插入式管座角焊缝超声相控阵检测具体要求</w:t>
      </w:r>
    </w:p>
    <w:tbl>
      <w:tblPr>
        <w:tblStyle w:val="afffffffff5"/>
        <w:tblW w:w="0" w:type="auto"/>
        <w:jc w:val="center"/>
        <w:tblBorders>
          <w:top w:val="single" w:sz="12" w:space="0" w:color="auto"/>
          <w:left w:val="single" w:sz="12" w:space="0" w:color="auto"/>
          <w:bottom w:val="single" w:sz="12" w:space="0" w:color="auto"/>
          <w:right w:val="single" w:sz="12" w:space="0" w:color="auto"/>
        </w:tblBorders>
        <w:tblCellMar>
          <w:left w:w="0" w:type="dxa"/>
          <w:right w:w="0" w:type="dxa"/>
        </w:tblCellMar>
        <w:tblLook w:val="04A0" w:firstRow="1" w:lastRow="0" w:firstColumn="1" w:lastColumn="0" w:noHBand="0" w:noVBand="1"/>
      </w:tblPr>
      <w:tblGrid>
        <w:gridCol w:w="1557"/>
        <w:gridCol w:w="1557"/>
        <w:gridCol w:w="1417"/>
        <w:gridCol w:w="1418"/>
        <w:gridCol w:w="1837"/>
        <w:gridCol w:w="1558"/>
      </w:tblGrid>
      <w:tr w:rsidR="008C21C4" w14:paraId="40EE6054" w14:textId="77777777" w:rsidTr="00C76C46">
        <w:trPr>
          <w:tblHeader/>
          <w:jc w:val="center"/>
        </w:trPr>
        <w:tc>
          <w:tcPr>
            <w:tcW w:w="1557" w:type="dxa"/>
            <w:vMerge w:val="restart"/>
            <w:shd w:val="clear" w:color="auto" w:fill="auto"/>
          </w:tcPr>
          <w:p w14:paraId="56347250" w14:textId="04328C63" w:rsidR="008C21C4" w:rsidRDefault="008C21C4" w:rsidP="008C21C4">
            <w:pPr>
              <w:pStyle w:val="afffffffff2"/>
            </w:pPr>
            <w:r w:rsidRPr="002F5B5A">
              <w:rPr>
                <w:rFonts w:hint="eastAsia"/>
              </w:rPr>
              <w:t>检测技术等级</w:t>
            </w:r>
          </w:p>
        </w:tc>
        <w:tc>
          <w:tcPr>
            <w:tcW w:w="1557" w:type="dxa"/>
            <w:vMerge w:val="restart"/>
            <w:shd w:val="clear" w:color="auto" w:fill="auto"/>
          </w:tcPr>
          <w:p w14:paraId="12876EEE" w14:textId="77777777" w:rsidR="008C21C4" w:rsidRDefault="008C21C4" w:rsidP="008C21C4">
            <w:pPr>
              <w:pStyle w:val="afffffffff2"/>
            </w:pPr>
            <w:r w:rsidRPr="002F5B5A">
              <w:rPr>
                <w:rFonts w:hint="eastAsia"/>
              </w:rPr>
              <w:t>筒体厚度</w:t>
            </w:r>
          </w:p>
          <w:p w14:paraId="35124087" w14:textId="70053321" w:rsidR="008C21C4" w:rsidRDefault="008C21C4" w:rsidP="008C21C4">
            <w:pPr>
              <w:pStyle w:val="afffffffff2"/>
            </w:pPr>
            <w:r w:rsidRPr="002F5B5A">
              <w:rPr>
                <w:rFonts w:hint="eastAsia"/>
              </w:rPr>
              <w:t>t/mm</w:t>
            </w:r>
          </w:p>
        </w:tc>
        <w:tc>
          <w:tcPr>
            <w:tcW w:w="4672" w:type="dxa"/>
            <w:gridSpan w:val="3"/>
            <w:shd w:val="clear" w:color="auto" w:fill="auto"/>
            <w:vAlign w:val="center"/>
          </w:tcPr>
          <w:p w14:paraId="64246719" w14:textId="077A5DA6" w:rsidR="008C21C4" w:rsidRDefault="008C21C4" w:rsidP="008C21C4">
            <w:pPr>
              <w:pStyle w:val="afffffffff2"/>
            </w:pPr>
            <w:r>
              <w:rPr>
                <w:rFonts w:hint="eastAsia"/>
              </w:rPr>
              <w:t>斜入射</w:t>
            </w:r>
          </w:p>
        </w:tc>
        <w:tc>
          <w:tcPr>
            <w:tcW w:w="1558" w:type="dxa"/>
            <w:shd w:val="clear" w:color="auto" w:fill="auto"/>
          </w:tcPr>
          <w:p w14:paraId="054C4DBC" w14:textId="77777777" w:rsidR="008C21C4" w:rsidRDefault="008C21C4" w:rsidP="008C21C4">
            <w:pPr>
              <w:pStyle w:val="afffffffff2"/>
            </w:pPr>
            <w:r w:rsidRPr="00B94143">
              <w:rPr>
                <w:rFonts w:hint="eastAsia"/>
              </w:rPr>
              <w:t>直入射扇扫</w:t>
            </w:r>
          </w:p>
          <w:p w14:paraId="63940771" w14:textId="2F26F9DD" w:rsidR="008C21C4" w:rsidRDefault="008C21C4" w:rsidP="008C21C4">
            <w:pPr>
              <w:pStyle w:val="afffffffff2"/>
            </w:pPr>
            <w:r w:rsidRPr="00B94143">
              <w:rPr>
                <w:rFonts w:hint="eastAsia"/>
              </w:rPr>
              <w:t>或线扫</w:t>
            </w:r>
          </w:p>
        </w:tc>
      </w:tr>
      <w:tr w:rsidR="008C21C4" w14:paraId="5B8A8C58" w14:textId="77777777" w:rsidTr="00C76C46">
        <w:trPr>
          <w:jc w:val="center"/>
        </w:trPr>
        <w:tc>
          <w:tcPr>
            <w:tcW w:w="1557" w:type="dxa"/>
            <w:vMerge/>
            <w:shd w:val="clear" w:color="auto" w:fill="auto"/>
            <w:vAlign w:val="center"/>
          </w:tcPr>
          <w:p w14:paraId="13F24E09" w14:textId="77777777" w:rsidR="008C21C4" w:rsidRDefault="008C21C4" w:rsidP="008C21C4">
            <w:pPr>
              <w:pStyle w:val="afffffffff2"/>
            </w:pPr>
          </w:p>
        </w:tc>
        <w:tc>
          <w:tcPr>
            <w:tcW w:w="1557" w:type="dxa"/>
            <w:vMerge/>
            <w:shd w:val="clear" w:color="auto" w:fill="auto"/>
            <w:vAlign w:val="center"/>
          </w:tcPr>
          <w:p w14:paraId="51A868BD" w14:textId="77777777" w:rsidR="008C21C4" w:rsidRDefault="008C21C4" w:rsidP="008C21C4">
            <w:pPr>
              <w:pStyle w:val="afffffffff2"/>
            </w:pPr>
          </w:p>
        </w:tc>
        <w:tc>
          <w:tcPr>
            <w:tcW w:w="1417" w:type="dxa"/>
            <w:shd w:val="clear" w:color="auto" w:fill="auto"/>
          </w:tcPr>
          <w:p w14:paraId="44C700B6" w14:textId="4757A17E" w:rsidR="008C21C4" w:rsidRDefault="008C21C4" w:rsidP="008C21C4">
            <w:pPr>
              <w:pStyle w:val="afffffffff2"/>
            </w:pPr>
            <w:r w:rsidRPr="00EA4B17">
              <w:rPr>
                <w:rFonts w:hint="eastAsia"/>
              </w:rPr>
              <w:t>检测面（侧）</w:t>
            </w:r>
          </w:p>
        </w:tc>
        <w:tc>
          <w:tcPr>
            <w:tcW w:w="1418" w:type="dxa"/>
            <w:shd w:val="clear" w:color="auto" w:fill="auto"/>
          </w:tcPr>
          <w:p w14:paraId="21732F18" w14:textId="16B5CE0F" w:rsidR="008C21C4" w:rsidRDefault="008C21C4" w:rsidP="008C21C4">
            <w:pPr>
              <w:pStyle w:val="afffffffff2"/>
            </w:pPr>
            <w:r w:rsidRPr="00B94143">
              <w:rPr>
                <w:rFonts w:hint="eastAsia"/>
              </w:rPr>
              <w:t>探头位置</w:t>
            </w:r>
          </w:p>
        </w:tc>
        <w:tc>
          <w:tcPr>
            <w:tcW w:w="1837" w:type="dxa"/>
            <w:shd w:val="clear" w:color="auto" w:fill="auto"/>
          </w:tcPr>
          <w:p w14:paraId="5AE2718D" w14:textId="0298B3DF" w:rsidR="008C21C4" w:rsidRDefault="008C21C4" w:rsidP="008C21C4">
            <w:pPr>
              <w:pStyle w:val="afffffffff2"/>
            </w:pPr>
            <w:r w:rsidRPr="00EA4B17">
              <w:rPr>
                <w:rFonts w:hint="eastAsia"/>
              </w:rPr>
              <w:t>扫描设置</w:t>
            </w:r>
          </w:p>
        </w:tc>
        <w:tc>
          <w:tcPr>
            <w:tcW w:w="1558" w:type="dxa"/>
            <w:shd w:val="clear" w:color="auto" w:fill="auto"/>
            <w:vAlign w:val="center"/>
          </w:tcPr>
          <w:p w14:paraId="3C2B1327" w14:textId="2C67CE15" w:rsidR="008C21C4" w:rsidRDefault="008C21C4" w:rsidP="008C21C4">
            <w:pPr>
              <w:pStyle w:val="afffffffff2"/>
            </w:pPr>
            <w:r w:rsidRPr="008C21C4">
              <w:rPr>
                <w:rFonts w:hint="eastAsia"/>
              </w:rPr>
              <w:t>探头位置</w:t>
            </w:r>
          </w:p>
        </w:tc>
      </w:tr>
      <w:tr w:rsidR="00C76C46" w14:paraId="58BFEAA8" w14:textId="77777777" w:rsidTr="00C76C46">
        <w:trPr>
          <w:trHeight w:val="573"/>
          <w:jc w:val="center"/>
        </w:trPr>
        <w:tc>
          <w:tcPr>
            <w:tcW w:w="1557" w:type="dxa"/>
            <w:vMerge w:val="restart"/>
            <w:shd w:val="clear" w:color="auto" w:fill="auto"/>
            <w:vAlign w:val="center"/>
          </w:tcPr>
          <w:p w14:paraId="6D36E941" w14:textId="38D935CF" w:rsidR="00C76C46" w:rsidRDefault="00C76C46" w:rsidP="008C21C4">
            <w:pPr>
              <w:pStyle w:val="afffffffff2"/>
            </w:pPr>
            <w:r>
              <w:rPr>
                <w:rFonts w:hint="eastAsia"/>
              </w:rPr>
              <w:t>B</w:t>
            </w:r>
          </w:p>
        </w:tc>
        <w:tc>
          <w:tcPr>
            <w:tcW w:w="1557" w:type="dxa"/>
            <w:vMerge w:val="restart"/>
            <w:shd w:val="clear" w:color="auto" w:fill="auto"/>
            <w:vAlign w:val="center"/>
          </w:tcPr>
          <w:p w14:paraId="6E9F41EB" w14:textId="2C9BB255" w:rsidR="00C76C46" w:rsidRDefault="00C76C46" w:rsidP="008C21C4">
            <w:pPr>
              <w:pStyle w:val="afffffffff2"/>
            </w:pPr>
            <w:r w:rsidRPr="00C76C46">
              <w:rPr>
                <w:rFonts w:hint="eastAsia"/>
              </w:rPr>
              <w:t>40&lt;t≤100</w:t>
            </w:r>
          </w:p>
        </w:tc>
        <w:tc>
          <w:tcPr>
            <w:tcW w:w="1417" w:type="dxa"/>
            <w:vMerge w:val="restart"/>
            <w:shd w:val="clear" w:color="auto" w:fill="auto"/>
            <w:vAlign w:val="center"/>
          </w:tcPr>
          <w:p w14:paraId="6EB0D65F" w14:textId="74789853" w:rsidR="00C76C46" w:rsidRDefault="00C76C46" w:rsidP="008C21C4">
            <w:pPr>
              <w:pStyle w:val="afffffffff2"/>
            </w:pPr>
            <w:r w:rsidRPr="00C76C46">
              <w:rPr>
                <w:rFonts w:hint="eastAsia"/>
              </w:rPr>
              <w:t>A和B</w:t>
            </w:r>
          </w:p>
        </w:tc>
        <w:tc>
          <w:tcPr>
            <w:tcW w:w="1418" w:type="dxa"/>
            <w:vMerge w:val="restart"/>
            <w:shd w:val="clear" w:color="auto" w:fill="auto"/>
            <w:vAlign w:val="center"/>
          </w:tcPr>
          <w:p w14:paraId="111CDA0C" w14:textId="31F5B89C" w:rsidR="00C76C46" w:rsidRDefault="00C76C46" w:rsidP="008C21C4">
            <w:pPr>
              <w:pStyle w:val="afffffffff2"/>
            </w:pPr>
            <w:r w:rsidRPr="00C76C46">
              <w:rPr>
                <w:rFonts w:hint="eastAsia"/>
              </w:rPr>
              <w:t>扇扫</w:t>
            </w:r>
          </w:p>
        </w:tc>
        <w:tc>
          <w:tcPr>
            <w:tcW w:w="1837" w:type="dxa"/>
            <w:shd w:val="clear" w:color="auto" w:fill="auto"/>
            <w:vAlign w:val="center"/>
          </w:tcPr>
          <w:p w14:paraId="1AE5C89E" w14:textId="03A4A45C" w:rsidR="00C76C46" w:rsidRDefault="00C76C46" w:rsidP="00C76C46">
            <w:pPr>
              <w:pStyle w:val="afffffffff2"/>
            </w:pPr>
            <w:r>
              <w:rPr>
                <w:rFonts w:hint="eastAsia"/>
              </w:rPr>
              <w:t>一次波和二次波．每面≥1种探头位置</w:t>
            </w:r>
          </w:p>
        </w:tc>
        <w:tc>
          <w:tcPr>
            <w:tcW w:w="1558" w:type="dxa"/>
            <w:vMerge w:val="restart"/>
            <w:shd w:val="clear" w:color="auto" w:fill="auto"/>
            <w:vAlign w:val="center"/>
          </w:tcPr>
          <w:p w14:paraId="7C4E0918" w14:textId="42DC6D14" w:rsidR="00C76C46" w:rsidRDefault="00C76C46" w:rsidP="008C21C4">
            <w:pPr>
              <w:pStyle w:val="afffffffff2"/>
            </w:pPr>
            <w:r>
              <w:rPr>
                <w:rFonts w:hint="eastAsia"/>
              </w:rPr>
              <w:t>C</w:t>
            </w:r>
          </w:p>
        </w:tc>
      </w:tr>
      <w:tr w:rsidR="00C76C46" w14:paraId="0D7C2894" w14:textId="77777777" w:rsidTr="00C76C46">
        <w:trPr>
          <w:trHeight w:val="573"/>
          <w:jc w:val="center"/>
        </w:trPr>
        <w:tc>
          <w:tcPr>
            <w:tcW w:w="1557" w:type="dxa"/>
            <w:vMerge/>
            <w:shd w:val="clear" w:color="auto" w:fill="auto"/>
            <w:vAlign w:val="center"/>
          </w:tcPr>
          <w:p w14:paraId="79D7D4C3" w14:textId="77777777" w:rsidR="00C76C46" w:rsidRDefault="00C76C46" w:rsidP="008C21C4">
            <w:pPr>
              <w:pStyle w:val="afffffffff2"/>
            </w:pPr>
          </w:p>
        </w:tc>
        <w:tc>
          <w:tcPr>
            <w:tcW w:w="1557" w:type="dxa"/>
            <w:vMerge/>
            <w:shd w:val="clear" w:color="auto" w:fill="auto"/>
            <w:vAlign w:val="center"/>
          </w:tcPr>
          <w:p w14:paraId="680A45F5" w14:textId="77777777" w:rsidR="00C76C46" w:rsidRPr="00C76C46" w:rsidRDefault="00C76C46" w:rsidP="008C21C4">
            <w:pPr>
              <w:pStyle w:val="afffffffff2"/>
            </w:pPr>
          </w:p>
        </w:tc>
        <w:tc>
          <w:tcPr>
            <w:tcW w:w="1417" w:type="dxa"/>
            <w:vMerge/>
            <w:shd w:val="clear" w:color="auto" w:fill="auto"/>
            <w:vAlign w:val="center"/>
          </w:tcPr>
          <w:p w14:paraId="6D2AB16D" w14:textId="77777777" w:rsidR="00C76C46" w:rsidRPr="00C76C46" w:rsidRDefault="00C76C46" w:rsidP="008C21C4">
            <w:pPr>
              <w:pStyle w:val="afffffffff2"/>
            </w:pPr>
          </w:p>
        </w:tc>
        <w:tc>
          <w:tcPr>
            <w:tcW w:w="1418" w:type="dxa"/>
            <w:vMerge/>
            <w:shd w:val="clear" w:color="auto" w:fill="auto"/>
            <w:vAlign w:val="center"/>
          </w:tcPr>
          <w:p w14:paraId="19E5923E" w14:textId="77777777" w:rsidR="00C76C46" w:rsidRPr="00C76C46" w:rsidRDefault="00C76C46" w:rsidP="008C21C4">
            <w:pPr>
              <w:pStyle w:val="afffffffff2"/>
            </w:pPr>
          </w:p>
        </w:tc>
        <w:tc>
          <w:tcPr>
            <w:tcW w:w="1837" w:type="dxa"/>
            <w:shd w:val="clear" w:color="auto" w:fill="auto"/>
            <w:vAlign w:val="center"/>
          </w:tcPr>
          <w:p w14:paraId="172820E1" w14:textId="22BCFB9F" w:rsidR="00C76C46" w:rsidRDefault="00C76C46" w:rsidP="00C76C46">
            <w:pPr>
              <w:pStyle w:val="afffffffff2"/>
            </w:pPr>
            <w:r>
              <w:rPr>
                <w:rFonts w:hint="eastAsia"/>
              </w:rPr>
              <w:t>一次波和二次波,每面≥2种探头位置</w:t>
            </w:r>
          </w:p>
        </w:tc>
        <w:tc>
          <w:tcPr>
            <w:tcW w:w="1558" w:type="dxa"/>
            <w:vMerge/>
            <w:shd w:val="clear" w:color="auto" w:fill="auto"/>
            <w:vAlign w:val="center"/>
          </w:tcPr>
          <w:p w14:paraId="79820EBC" w14:textId="77777777" w:rsidR="00C76C46" w:rsidRDefault="00C76C46" w:rsidP="008C21C4">
            <w:pPr>
              <w:pStyle w:val="afffffffff2"/>
            </w:pPr>
          </w:p>
        </w:tc>
      </w:tr>
      <w:tr w:rsidR="00C76C46" w14:paraId="6CA6CAD8" w14:textId="77777777" w:rsidTr="00C76C46">
        <w:trPr>
          <w:jc w:val="center"/>
        </w:trPr>
        <w:tc>
          <w:tcPr>
            <w:tcW w:w="1557" w:type="dxa"/>
            <w:vMerge/>
            <w:shd w:val="clear" w:color="auto" w:fill="auto"/>
            <w:vAlign w:val="center"/>
          </w:tcPr>
          <w:p w14:paraId="559A227F" w14:textId="77777777" w:rsidR="00C76C46" w:rsidRDefault="00C76C46" w:rsidP="008C21C4">
            <w:pPr>
              <w:pStyle w:val="afffffffff2"/>
            </w:pPr>
          </w:p>
        </w:tc>
        <w:tc>
          <w:tcPr>
            <w:tcW w:w="1557" w:type="dxa"/>
            <w:shd w:val="clear" w:color="auto" w:fill="auto"/>
            <w:vAlign w:val="center"/>
          </w:tcPr>
          <w:p w14:paraId="152A3875" w14:textId="4C82B646" w:rsidR="00C76C46" w:rsidRDefault="00C76C46" w:rsidP="008C21C4">
            <w:pPr>
              <w:pStyle w:val="afffffffff2"/>
            </w:pPr>
            <w:r w:rsidRPr="00C76C46">
              <w:rPr>
                <w:rFonts w:hint="eastAsia"/>
              </w:rPr>
              <w:t>100&lt;t≤200</w:t>
            </w:r>
          </w:p>
        </w:tc>
        <w:tc>
          <w:tcPr>
            <w:tcW w:w="1417" w:type="dxa"/>
            <w:vMerge/>
            <w:shd w:val="clear" w:color="auto" w:fill="auto"/>
            <w:vAlign w:val="center"/>
          </w:tcPr>
          <w:p w14:paraId="0FC49D93" w14:textId="77777777" w:rsidR="00C76C46" w:rsidRDefault="00C76C46" w:rsidP="008C21C4">
            <w:pPr>
              <w:pStyle w:val="afffffffff2"/>
            </w:pPr>
          </w:p>
        </w:tc>
        <w:tc>
          <w:tcPr>
            <w:tcW w:w="1418" w:type="dxa"/>
            <w:vMerge/>
            <w:shd w:val="clear" w:color="auto" w:fill="auto"/>
            <w:vAlign w:val="center"/>
          </w:tcPr>
          <w:p w14:paraId="04DDC54E" w14:textId="77777777" w:rsidR="00C76C46" w:rsidRDefault="00C76C46" w:rsidP="008C21C4">
            <w:pPr>
              <w:pStyle w:val="afffffffff2"/>
            </w:pPr>
          </w:p>
        </w:tc>
        <w:tc>
          <w:tcPr>
            <w:tcW w:w="1837" w:type="dxa"/>
            <w:shd w:val="clear" w:color="auto" w:fill="auto"/>
            <w:vAlign w:val="center"/>
          </w:tcPr>
          <w:p w14:paraId="4AE6FDF4" w14:textId="31315D1C" w:rsidR="00C76C46" w:rsidRDefault="00C76C46" w:rsidP="008C21C4">
            <w:pPr>
              <w:pStyle w:val="afffffffff2"/>
            </w:pPr>
            <w:r w:rsidRPr="00C76C46">
              <w:rPr>
                <w:rFonts w:hint="eastAsia"/>
              </w:rPr>
              <w:t>一次波,每面≥3种探头位置</w:t>
            </w:r>
          </w:p>
        </w:tc>
        <w:tc>
          <w:tcPr>
            <w:tcW w:w="1558" w:type="dxa"/>
            <w:vMerge/>
            <w:shd w:val="clear" w:color="auto" w:fill="auto"/>
            <w:vAlign w:val="center"/>
          </w:tcPr>
          <w:p w14:paraId="1AA95176" w14:textId="77777777" w:rsidR="00C76C46" w:rsidRDefault="00C76C46" w:rsidP="008C21C4">
            <w:pPr>
              <w:pStyle w:val="afffffffff2"/>
            </w:pPr>
          </w:p>
        </w:tc>
      </w:tr>
      <w:tr w:rsidR="00C76C46" w14:paraId="7ABB560C" w14:textId="77777777" w:rsidTr="00C76C46">
        <w:trPr>
          <w:jc w:val="center"/>
        </w:trPr>
        <w:tc>
          <w:tcPr>
            <w:tcW w:w="1557" w:type="dxa"/>
            <w:vMerge w:val="restart"/>
            <w:shd w:val="clear" w:color="auto" w:fill="auto"/>
            <w:vAlign w:val="center"/>
          </w:tcPr>
          <w:p w14:paraId="55C0BC66" w14:textId="421EF1CD" w:rsidR="00C76C46" w:rsidRDefault="00C76C46" w:rsidP="00C76C46">
            <w:pPr>
              <w:pStyle w:val="afffffffff2"/>
            </w:pPr>
            <w:r>
              <w:rPr>
                <w:rFonts w:hint="eastAsia"/>
              </w:rPr>
              <w:t>C</w:t>
            </w:r>
          </w:p>
        </w:tc>
        <w:tc>
          <w:tcPr>
            <w:tcW w:w="1557" w:type="dxa"/>
            <w:vMerge w:val="restart"/>
            <w:shd w:val="clear" w:color="auto" w:fill="auto"/>
            <w:vAlign w:val="center"/>
          </w:tcPr>
          <w:p w14:paraId="5E087FAD" w14:textId="0D13888F" w:rsidR="00C76C46" w:rsidRDefault="00C76C46" w:rsidP="00C76C46">
            <w:pPr>
              <w:pStyle w:val="afffffffff2"/>
            </w:pPr>
            <w:r w:rsidRPr="00C76C46">
              <w:rPr>
                <w:rFonts w:hint="eastAsia"/>
              </w:rPr>
              <w:t>40&lt;t≤100</w:t>
            </w:r>
          </w:p>
        </w:tc>
        <w:tc>
          <w:tcPr>
            <w:tcW w:w="1417" w:type="dxa"/>
            <w:vMerge w:val="restart"/>
            <w:shd w:val="clear" w:color="auto" w:fill="auto"/>
            <w:vAlign w:val="center"/>
          </w:tcPr>
          <w:p w14:paraId="0716FBE6" w14:textId="4BB44DAC" w:rsidR="00C76C46" w:rsidRDefault="00C76C46" w:rsidP="00C76C46">
            <w:pPr>
              <w:pStyle w:val="afffffffff2"/>
            </w:pPr>
            <w:r w:rsidRPr="00C76C46">
              <w:rPr>
                <w:rFonts w:hint="eastAsia"/>
              </w:rPr>
              <w:t>A和B</w:t>
            </w:r>
          </w:p>
        </w:tc>
        <w:tc>
          <w:tcPr>
            <w:tcW w:w="1418" w:type="dxa"/>
            <w:vMerge w:val="restart"/>
            <w:shd w:val="clear" w:color="auto" w:fill="auto"/>
            <w:vAlign w:val="center"/>
          </w:tcPr>
          <w:p w14:paraId="17CA5730" w14:textId="5F14A862" w:rsidR="00C76C46" w:rsidRDefault="00C76C46" w:rsidP="00C76C46">
            <w:pPr>
              <w:pStyle w:val="afffffffff2"/>
            </w:pPr>
            <w:r w:rsidRPr="00C76C46">
              <w:rPr>
                <w:rFonts w:hint="eastAsia"/>
              </w:rPr>
              <w:t>扇扫</w:t>
            </w:r>
          </w:p>
        </w:tc>
        <w:tc>
          <w:tcPr>
            <w:tcW w:w="1837" w:type="dxa"/>
            <w:shd w:val="clear" w:color="auto" w:fill="auto"/>
          </w:tcPr>
          <w:p w14:paraId="487F7B7E" w14:textId="0343CD67" w:rsidR="00C76C46" w:rsidRDefault="00C76C46" w:rsidP="00C76C46">
            <w:pPr>
              <w:pStyle w:val="afffffffff2"/>
            </w:pPr>
            <w:r w:rsidRPr="00380CFD">
              <w:rPr>
                <w:rFonts w:hint="eastAsia"/>
              </w:rPr>
              <w:t>一次波和二次波，每面≥1种探头位置</w:t>
            </w:r>
          </w:p>
        </w:tc>
        <w:tc>
          <w:tcPr>
            <w:tcW w:w="1558" w:type="dxa"/>
            <w:vMerge w:val="restart"/>
            <w:shd w:val="clear" w:color="auto" w:fill="auto"/>
            <w:vAlign w:val="center"/>
          </w:tcPr>
          <w:p w14:paraId="5DB16D4F" w14:textId="2F1AAEC4" w:rsidR="00C76C46" w:rsidRDefault="00C76C46" w:rsidP="00C76C46">
            <w:pPr>
              <w:pStyle w:val="afffffffff2"/>
            </w:pPr>
            <w:r>
              <w:rPr>
                <w:rFonts w:hint="eastAsia"/>
              </w:rPr>
              <w:t>C</w:t>
            </w:r>
          </w:p>
        </w:tc>
      </w:tr>
      <w:tr w:rsidR="00C76C46" w14:paraId="5F8C045C" w14:textId="77777777" w:rsidTr="00C76C46">
        <w:trPr>
          <w:jc w:val="center"/>
        </w:trPr>
        <w:tc>
          <w:tcPr>
            <w:tcW w:w="1557" w:type="dxa"/>
            <w:vMerge/>
            <w:shd w:val="clear" w:color="auto" w:fill="auto"/>
            <w:vAlign w:val="center"/>
          </w:tcPr>
          <w:p w14:paraId="7FE10F34" w14:textId="77777777" w:rsidR="00C76C46" w:rsidRDefault="00C76C46" w:rsidP="00C76C46">
            <w:pPr>
              <w:pStyle w:val="afffffffff2"/>
            </w:pPr>
          </w:p>
        </w:tc>
        <w:tc>
          <w:tcPr>
            <w:tcW w:w="1557" w:type="dxa"/>
            <w:vMerge/>
            <w:shd w:val="clear" w:color="auto" w:fill="auto"/>
            <w:vAlign w:val="center"/>
          </w:tcPr>
          <w:p w14:paraId="7811400A" w14:textId="77777777" w:rsidR="00C76C46" w:rsidRDefault="00C76C46" w:rsidP="00C76C46">
            <w:pPr>
              <w:pStyle w:val="afffffffff2"/>
            </w:pPr>
          </w:p>
        </w:tc>
        <w:tc>
          <w:tcPr>
            <w:tcW w:w="1417" w:type="dxa"/>
            <w:vMerge/>
            <w:shd w:val="clear" w:color="auto" w:fill="auto"/>
            <w:vAlign w:val="center"/>
          </w:tcPr>
          <w:p w14:paraId="48D2AD1A" w14:textId="77777777" w:rsidR="00C76C46" w:rsidRDefault="00C76C46" w:rsidP="00C76C46">
            <w:pPr>
              <w:pStyle w:val="afffffffff2"/>
            </w:pPr>
          </w:p>
        </w:tc>
        <w:tc>
          <w:tcPr>
            <w:tcW w:w="1418" w:type="dxa"/>
            <w:vMerge/>
            <w:shd w:val="clear" w:color="auto" w:fill="auto"/>
            <w:vAlign w:val="center"/>
          </w:tcPr>
          <w:p w14:paraId="5547A6D2" w14:textId="77777777" w:rsidR="00C76C46" w:rsidRDefault="00C76C46" w:rsidP="00C76C46">
            <w:pPr>
              <w:pStyle w:val="afffffffff2"/>
            </w:pPr>
          </w:p>
        </w:tc>
        <w:tc>
          <w:tcPr>
            <w:tcW w:w="1837" w:type="dxa"/>
            <w:shd w:val="clear" w:color="auto" w:fill="auto"/>
          </w:tcPr>
          <w:p w14:paraId="38D7A11A" w14:textId="02DA9C31" w:rsidR="00C76C46" w:rsidRDefault="00C76C46" w:rsidP="00C76C46">
            <w:pPr>
              <w:pStyle w:val="afffffffff2"/>
            </w:pPr>
            <w:r w:rsidRPr="00380CFD">
              <w:rPr>
                <w:rFonts w:hint="eastAsia"/>
              </w:rPr>
              <w:t>一次波,每面≥2种探头位置;或一次波和二次波,每面≥2种探头位置</w:t>
            </w:r>
          </w:p>
        </w:tc>
        <w:tc>
          <w:tcPr>
            <w:tcW w:w="1558" w:type="dxa"/>
            <w:vMerge/>
            <w:shd w:val="clear" w:color="auto" w:fill="auto"/>
            <w:vAlign w:val="center"/>
          </w:tcPr>
          <w:p w14:paraId="434C41FB" w14:textId="77777777" w:rsidR="00C76C46" w:rsidRDefault="00C76C46" w:rsidP="00C76C46">
            <w:pPr>
              <w:pStyle w:val="afffffffff2"/>
            </w:pPr>
          </w:p>
        </w:tc>
      </w:tr>
      <w:tr w:rsidR="00C76C46" w14:paraId="1BCF7EF9" w14:textId="77777777" w:rsidTr="00C76C46">
        <w:trPr>
          <w:jc w:val="center"/>
        </w:trPr>
        <w:tc>
          <w:tcPr>
            <w:tcW w:w="1557" w:type="dxa"/>
            <w:vMerge/>
            <w:shd w:val="clear" w:color="auto" w:fill="auto"/>
            <w:vAlign w:val="center"/>
          </w:tcPr>
          <w:p w14:paraId="199036E2" w14:textId="77777777" w:rsidR="00C76C46" w:rsidRDefault="00C76C46" w:rsidP="00C76C46">
            <w:pPr>
              <w:pStyle w:val="afffffffff2"/>
            </w:pPr>
          </w:p>
        </w:tc>
        <w:tc>
          <w:tcPr>
            <w:tcW w:w="1557" w:type="dxa"/>
            <w:shd w:val="clear" w:color="auto" w:fill="auto"/>
            <w:vAlign w:val="center"/>
          </w:tcPr>
          <w:p w14:paraId="4C964070" w14:textId="46112FF2" w:rsidR="00C76C46" w:rsidRDefault="00C76C46" w:rsidP="00C76C46">
            <w:pPr>
              <w:pStyle w:val="afffffffff2"/>
            </w:pPr>
            <w:r w:rsidRPr="00C76C46">
              <w:t>t &gt;100</w:t>
            </w:r>
          </w:p>
        </w:tc>
        <w:tc>
          <w:tcPr>
            <w:tcW w:w="1417" w:type="dxa"/>
            <w:vMerge/>
            <w:shd w:val="clear" w:color="auto" w:fill="auto"/>
            <w:vAlign w:val="center"/>
          </w:tcPr>
          <w:p w14:paraId="3B32D557" w14:textId="77777777" w:rsidR="00C76C46" w:rsidRDefault="00C76C46" w:rsidP="00C76C46">
            <w:pPr>
              <w:pStyle w:val="afffffffff2"/>
            </w:pPr>
          </w:p>
        </w:tc>
        <w:tc>
          <w:tcPr>
            <w:tcW w:w="1418" w:type="dxa"/>
            <w:vMerge/>
            <w:shd w:val="clear" w:color="auto" w:fill="auto"/>
            <w:vAlign w:val="center"/>
          </w:tcPr>
          <w:p w14:paraId="282F3D7A" w14:textId="77777777" w:rsidR="00C76C46" w:rsidRDefault="00C76C46" w:rsidP="00C76C46">
            <w:pPr>
              <w:pStyle w:val="afffffffff2"/>
            </w:pPr>
          </w:p>
        </w:tc>
        <w:tc>
          <w:tcPr>
            <w:tcW w:w="1837" w:type="dxa"/>
            <w:shd w:val="clear" w:color="auto" w:fill="auto"/>
          </w:tcPr>
          <w:p w14:paraId="3756471D" w14:textId="1F7AB4B1" w:rsidR="00C76C46" w:rsidRDefault="00C76C46" w:rsidP="00C76C46">
            <w:pPr>
              <w:pStyle w:val="afffffffff2"/>
            </w:pPr>
            <w:r w:rsidRPr="00380CFD">
              <w:rPr>
                <w:rFonts w:hint="eastAsia"/>
              </w:rPr>
              <w:t>一次波,每面≥3种探头位置</w:t>
            </w:r>
          </w:p>
        </w:tc>
        <w:tc>
          <w:tcPr>
            <w:tcW w:w="1558" w:type="dxa"/>
            <w:vMerge/>
            <w:shd w:val="clear" w:color="auto" w:fill="auto"/>
            <w:vAlign w:val="center"/>
          </w:tcPr>
          <w:p w14:paraId="03F2FC8E" w14:textId="77777777" w:rsidR="00C76C46" w:rsidRDefault="00C76C46" w:rsidP="00C76C46">
            <w:pPr>
              <w:pStyle w:val="afffffffff2"/>
            </w:pPr>
          </w:p>
        </w:tc>
      </w:tr>
      <w:tr w:rsidR="00C76C46" w14:paraId="7AB6394E" w14:textId="77777777" w:rsidTr="00C76C46">
        <w:trPr>
          <w:jc w:val="center"/>
        </w:trPr>
        <w:tc>
          <w:tcPr>
            <w:tcW w:w="9344" w:type="dxa"/>
            <w:gridSpan w:val="6"/>
            <w:shd w:val="clear" w:color="auto" w:fill="auto"/>
            <w:vAlign w:val="center"/>
          </w:tcPr>
          <w:p w14:paraId="47979B9D" w14:textId="77777777" w:rsidR="00C76C46" w:rsidRDefault="00C76C46" w:rsidP="00C76C46">
            <w:pPr>
              <w:pStyle w:val="a5"/>
            </w:pPr>
            <w:r w:rsidRPr="00C76C46">
              <w:rPr>
                <w:rFonts w:hint="eastAsia"/>
              </w:rPr>
              <w:t>如需进行横向缺陷的检测，则按47013.3执行。</w:t>
            </w:r>
          </w:p>
          <w:p w14:paraId="74B2843A" w14:textId="77777777" w:rsidR="00C76C46" w:rsidRDefault="00C76C46" w:rsidP="00C76C46">
            <w:pPr>
              <w:pStyle w:val="a5"/>
            </w:pPr>
            <w:r w:rsidRPr="00C76C46">
              <w:rPr>
                <w:rFonts w:hint="eastAsia"/>
              </w:rPr>
              <w:t>如接管厚度与筒体或封头厚度相当，允许接管上放置探头进行检测、以替代A或B其中的一个探头位置的检测。</w:t>
            </w:r>
          </w:p>
          <w:p w14:paraId="13303092" w14:textId="77777777" w:rsidR="00C76C46" w:rsidRDefault="00C76C46" w:rsidP="00C76C46">
            <w:pPr>
              <w:pStyle w:val="a5"/>
            </w:pPr>
            <w:r w:rsidRPr="00C76C46">
              <w:rPr>
                <w:rFonts w:hint="eastAsia"/>
              </w:rPr>
              <w:t>如仍不能实现检测区域的全覆盖,允许增加探头位置检测。</w:t>
            </w:r>
          </w:p>
          <w:p w14:paraId="17999A04" w14:textId="4B2AF40B" w:rsidR="00C76C46" w:rsidRDefault="00C76C46" w:rsidP="00C76C46">
            <w:pPr>
              <w:pStyle w:val="a5"/>
            </w:pPr>
            <w:r w:rsidRPr="00C76C46">
              <w:rPr>
                <w:rFonts w:hint="eastAsia"/>
              </w:rPr>
              <w:t>如接管内径大于或等200mm或其他必要情况，允许增加探头位置检测。</w:t>
            </w:r>
          </w:p>
        </w:tc>
      </w:tr>
    </w:tbl>
    <w:p w14:paraId="7124547E" w14:textId="0D10A16B" w:rsidR="008C21C4" w:rsidRDefault="008C21C4" w:rsidP="008C21C4">
      <w:pPr>
        <w:pStyle w:val="affff6"/>
        <w:ind w:firstLine="420"/>
      </w:pPr>
    </w:p>
    <w:p w14:paraId="520D306E" w14:textId="1B675DB0" w:rsidR="008C21C4" w:rsidRDefault="00AD62B8" w:rsidP="00AD62B8">
      <w:pPr>
        <w:pStyle w:val="affffffffa"/>
      </w:pPr>
      <w:r w:rsidRPr="00AD62B8">
        <w:rPr>
          <w:rFonts w:hint="eastAsia"/>
        </w:rPr>
        <w:t>三种常见规格的大直径厚壁管</w:t>
      </w:r>
      <w:proofErr w:type="gramStart"/>
      <w:r w:rsidRPr="00AD62B8">
        <w:rPr>
          <w:rFonts w:hint="eastAsia"/>
        </w:rPr>
        <w:t>座角接</w:t>
      </w:r>
      <w:proofErr w:type="gramEnd"/>
      <w:r w:rsidRPr="00AD62B8">
        <w:rPr>
          <w:rFonts w:hint="eastAsia"/>
        </w:rPr>
        <w:t>焊接接头的检测工艺</w:t>
      </w:r>
      <w:proofErr w:type="gramStart"/>
      <w:r w:rsidRPr="00AD62B8">
        <w:rPr>
          <w:rFonts w:hint="eastAsia"/>
        </w:rPr>
        <w:t>设置见</w:t>
      </w:r>
      <w:proofErr w:type="gramEnd"/>
      <w:r w:rsidRPr="00AD62B8">
        <w:rPr>
          <w:rFonts w:hint="eastAsia"/>
        </w:rPr>
        <w:t>附录B。</w:t>
      </w:r>
    </w:p>
    <w:p w14:paraId="6781ED7F" w14:textId="74E043B7" w:rsidR="00AD62B8" w:rsidRDefault="0044474B" w:rsidP="0044474B">
      <w:pPr>
        <w:pStyle w:val="affffffffa"/>
      </w:pPr>
      <w:r w:rsidRPr="0044474B">
        <w:rPr>
          <w:rFonts w:hint="eastAsia"/>
        </w:rPr>
        <w:t>安放式</w:t>
      </w:r>
      <w:proofErr w:type="gramStart"/>
      <w:r w:rsidRPr="0044474B">
        <w:rPr>
          <w:rFonts w:hint="eastAsia"/>
        </w:rPr>
        <w:t>管座角接焊接接头</w:t>
      </w:r>
      <w:proofErr w:type="gramEnd"/>
      <w:r w:rsidRPr="0044474B">
        <w:rPr>
          <w:rFonts w:hint="eastAsia"/>
        </w:rPr>
        <w:t>检测采用一次波和二次波进行检测，一次波能检测到角焊缝根部，二次波检测表面及中部。</w:t>
      </w:r>
      <w:proofErr w:type="gramStart"/>
      <w:r w:rsidRPr="0044474B">
        <w:rPr>
          <w:rFonts w:hint="eastAsia"/>
        </w:rPr>
        <w:t>横波斜声束</w:t>
      </w:r>
      <w:proofErr w:type="gramEnd"/>
      <w:r w:rsidRPr="0044474B">
        <w:rPr>
          <w:rFonts w:hint="eastAsia"/>
        </w:rPr>
        <w:t>扇形扫描角度一般不应超出 35°～75°，特殊情况下，确需使用超出该角度范围的声束检测时，应验证其检测灵敏度。针对大直径厚壁管</w:t>
      </w:r>
      <w:proofErr w:type="gramStart"/>
      <w:r w:rsidRPr="0044474B">
        <w:rPr>
          <w:rFonts w:hint="eastAsia"/>
        </w:rPr>
        <w:t>座角接</w:t>
      </w:r>
      <w:proofErr w:type="gramEnd"/>
      <w:r w:rsidRPr="0044474B">
        <w:rPr>
          <w:rFonts w:hint="eastAsia"/>
        </w:rPr>
        <w:t>焊接接头，为保证检测范围以及检测效率宜采用大</w:t>
      </w:r>
      <w:proofErr w:type="gramStart"/>
      <w:r w:rsidRPr="0044474B">
        <w:rPr>
          <w:rFonts w:hint="eastAsia"/>
        </w:rPr>
        <w:t>角度声</w:t>
      </w:r>
      <w:proofErr w:type="gramEnd"/>
      <w:r w:rsidRPr="0044474B">
        <w:rPr>
          <w:rFonts w:hint="eastAsia"/>
        </w:rPr>
        <w:t>束，但是要合理控制角度范围，以免底面一次反射波进入楔块产生干扰，应采用中心声</w:t>
      </w:r>
      <w:proofErr w:type="gramStart"/>
      <w:r w:rsidRPr="0044474B">
        <w:rPr>
          <w:rFonts w:hint="eastAsia"/>
        </w:rPr>
        <w:t>束角度</w:t>
      </w:r>
      <w:proofErr w:type="gramEnd"/>
      <w:r w:rsidRPr="0044474B">
        <w:rPr>
          <w:rFonts w:hint="eastAsia"/>
        </w:rPr>
        <w:t>为55°或60°的楔块。具体检测位置见图13。</w:t>
      </w:r>
    </w:p>
    <w:tbl>
      <w:tblPr>
        <w:tblStyle w:val="afffffffff5"/>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9344"/>
      </w:tblGrid>
      <w:tr w:rsidR="0044474B" w14:paraId="2494EE83" w14:textId="77777777" w:rsidTr="00DF0EE3">
        <w:trPr>
          <w:tblHeader/>
          <w:jc w:val="center"/>
        </w:trPr>
        <w:tc>
          <w:tcPr>
            <w:tcW w:w="9344" w:type="dxa"/>
            <w:shd w:val="clear" w:color="auto" w:fill="auto"/>
            <w:vAlign w:val="center"/>
          </w:tcPr>
          <w:p w14:paraId="090F93F4" w14:textId="77777777" w:rsidR="0044474B" w:rsidRDefault="0044474B" w:rsidP="00DF0EE3">
            <w:pPr>
              <w:pStyle w:val="afffffffff2"/>
            </w:pPr>
            <w:r>
              <w:drawing>
                <wp:inline distT="0" distB="0" distL="0" distR="0" wp14:anchorId="1395D813" wp14:editId="5CFE22D6">
                  <wp:extent cx="4868594" cy="1958340"/>
                  <wp:effectExtent l="0" t="0" r="8255" b="381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39" cstate="print">
                            <a:extLst>
                              <a:ext uri="{28A0092B-C50C-407E-A947-70E740481C1C}">
                                <a14:useLocalDpi xmlns:a14="http://schemas.microsoft.com/office/drawing/2010/main" val="0"/>
                              </a:ext>
                            </a:extLst>
                          </a:blip>
                          <a:stretch>
                            <a:fillRect/>
                          </a:stretch>
                        </pic:blipFill>
                        <pic:spPr>
                          <a:xfrm>
                            <a:off x="0" y="0"/>
                            <a:ext cx="4903477" cy="1972371"/>
                          </a:xfrm>
                          <a:prstGeom prst="rect">
                            <a:avLst/>
                          </a:prstGeom>
                        </pic:spPr>
                      </pic:pic>
                    </a:graphicData>
                  </a:graphic>
                </wp:inline>
              </w:drawing>
            </w:r>
          </w:p>
          <w:p w14:paraId="38580A6E" w14:textId="2DE912A8" w:rsidR="0044474B" w:rsidRDefault="0044474B" w:rsidP="00DF0EE3">
            <w:pPr>
              <w:pStyle w:val="afffffffff2"/>
            </w:pPr>
            <w:r>
              <w:t xml:space="preserve">  </w:t>
            </w:r>
            <w:r w:rsidRPr="0044474B">
              <w:rPr>
                <w:rFonts w:hint="eastAsia"/>
              </w:rPr>
              <w:t>a)</w:t>
            </w:r>
            <w:r>
              <w:rPr>
                <w:rFonts w:hint="eastAsia"/>
              </w:rPr>
              <w:t xml:space="preserve"> 横截面 </w:t>
            </w:r>
            <w:r>
              <w:t xml:space="preserve">                                </w:t>
            </w:r>
            <w:r>
              <w:rPr>
                <w:rFonts w:hint="eastAsia"/>
              </w:rPr>
              <w:t>b）俯视图</w:t>
            </w:r>
          </w:p>
        </w:tc>
      </w:tr>
      <w:tr w:rsidR="0044474B" w14:paraId="02952B65" w14:textId="77777777" w:rsidTr="00DF0EE3">
        <w:trPr>
          <w:jc w:val="center"/>
        </w:trPr>
        <w:tc>
          <w:tcPr>
            <w:tcW w:w="9344" w:type="dxa"/>
            <w:shd w:val="clear" w:color="auto" w:fill="auto"/>
            <w:vAlign w:val="center"/>
          </w:tcPr>
          <w:p w14:paraId="65F680EA" w14:textId="77777777" w:rsidR="0044474B" w:rsidRDefault="0044474B" w:rsidP="00672684">
            <w:pPr>
              <w:pStyle w:val="afd"/>
              <w:spacing w:before="156" w:after="156"/>
              <w:ind w:left="0"/>
            </w:pPr>
            <w:r w:rsidRPr="0044474B">
              <w:rPr>
                <w:rFonts w:hint="eastAsia"/>
              </w:rPr>
              <w:lastRenderedPageBreak/>
              <w:t>安放式管座角焊缝探头位置示意图（A、B、C-探头位置）</w:t>
            </w:r>
          </w:p>
          <w:p w14:paraId="008ED52F" w14:textId="54BCB19C" w:rsidR="00870507" w:rsidRPr="00870507" w:rsidRDefault="00870507" w:rsidP="00870507">
            <w:pPr>
              <w:pStyle w:val="affff6"/>
              <w:ind w:firstLine="420"/>
            </w:pPr>
          </w:p>
        </w:tc>
      </w:tr>
    </w:tbl>
    <w:p w14:paraId="5A92AFFA" w14:textId="250A83FA" w:rsidR="0044474B" w:rsidRDefault="0044474B" w:rsidP="0044474B">
      <w:pPr>
        <w:pStyle w:val="affe"/>
        <w:spacing w:before="156" w:after="156"/>
      </w:pPr>
      <w:r w:rsidRPr="0044474B">
        <w:rPr>
          <w:rFonts w:hint="eastAsia"/>
        </w:rPr>
        <w:t>探头频率设置</w:t>
      </w:r>
    </w:p>
    <w:p w14:paraId="1F75E663" w14:textId="142773E1" w:rsidR="0044474B" w:rsidRDefault="0044474B" w:rsidP="0044474B">
      <w:pPr>
        <w:pStyle w:val="affff6"/>
        <w:ind w:firstLine="420"/>
      </w:pPr>
      <w:r w:rsidRPr="0044474B">
        <w:rPr>
          <w:rFonts w:hint="eastAsia"/>
        </w:rPr>
        <w:t>管壁厚度在80mm以下，应选择标称频率为4～7.5MHz的探头；管壁厚度在80～120mm范围的，应选择标称频率为4～5MHz的探头；管壁厚度在120～200mm范围的，应选择标称频率为2～5MHz的探头。</w:t>
      </w:r>
    </w:p>
    <w:p w14:paraId="489544CC" w14:textId="010B4769" w:rsidR="0044474B" w:rsidRDefault="0044474B" w:rsidP="0044474B">
      <w:pPr>
        <w:pStyle w:val="affe"/>
        <w:spacing w:before="156" w:after="156"/>
      </w:pPr>
      <w:r w:rsidRPr="0044474B">
        <w:rPr>
          <w:rFonts w:hint="eastAsia"/>
        </w:rPr>
        <w:t>聚焦法则设置</w:t>
      </w:r>
    </w:p>
    <w:p w14:paraId="28BF3693" w14:textId="2122AD5D" w:rsidR="0044474B" w:rsidRDefault="0044474B" w:rsidP="0044474B">
      <w:pPr>
        <w:pStyle w:val="affff6"/>
        <w:ind w:firstLine="420"/>
      </w:pPr>
      <w:r w:rsidRPr="0044474B">
        <w:rPr>
          <w:rFonts w:hint="eastAsia"/>
        </w:rPr>
        <w:t>设置聚焦法则的具体要求时，若因条件限制一次扫查无法确保检测区域全覆盖，应采用不同的聚焦法则，设置不同探头位置及角度扫查范围进行检测。</w:t>
      </w:r>
    </w:p>
    <w:p w14:paraId="4A6196A3" w14:textId="34641AAA" w:rsidR="0044474B" w:rsidRDefault="0044474B" w:rsidP="0044474B">
      <w:pPr>
        <w:pStyle w:val="affe"/>
        <w:spacing w:before="156" w:after="156"/>
      </w:pPr>
      <w:r w:rsidRPr="0044474B">
        <w:rPr>
          <w:rFonts w:hint="eastAsia"/>
        </w:rPr>
        <w:t>步进设置</w:t>
      </w:r>
    </w:p>
    <w:p w14:paraId="7F5FA9F2" w14:textId="3DEA2AB9" w:rsidR="0044474B" w:rsidRDefault="0044474B" w:rsidP="0044474B">
      <w:pPr>
        <w:pStyle w:val="affff6"/>
        <w:ind w:firstLine="420"/>
      </w:pPr>
      <w:r w:rsidRPr="0044474B">
        <w:rPr>
          <w:rFonts w:hint="eastAsia"/>
        </w:rPr>
        <w:t>在检测开始前应将检测系统设置为根据扫查步进采集信号，当工件厚度t≤20mm时，扫查步进最大值Δxmax≤1.0 mm；当20mm＜t≤150mm时，扫查步进最大值Δxmax≤2.0 mm。扇形扫描角度步进设置应≤1°。</w:t>
      </w:r>
    </w:p>
    <w:p w14:paraId="5B75DDBD" w14:textId="0D05240F" w:rsidR="0044474B" w:rsidRDefault="0044474B" w:rsidP="0044474B">
      <w:pPr>
        <w:pStyle w:val="affc"/>
        <w:spacing w:before="312" w:after="312"/>
      </w:pPr>
      <w:bookmarkStart w:id="90" w:name="_Toc126707694"/>
      <w:bookmarkStart w:id="91" w:name="_Toc126707715"/>
      <w:r>
        <w:rPr>
          <w:rFonts w:hint="eastAsia"/>
        </w:rPr>
        <w:t>检测实施</w:t>
      </w:r>
      <w:bookmarkEnd w:id="90"/>
      <w:bookmarkEnd w:id="91"/>
    </w:p>
    <w:p w14:paraId="19450428" w14:textId="1C801FD8" w:rsidR="0044474B" w:rsidRDefault="0044474B" w:rsidP="0044474B">
      <w:pPr>
        <w:pStyle w:val="affd"/>
        <w:spacing w:before="156" w:after="156"/>
      </w:pPr>
      <w:bookmarkStart w:id="92" w:name="_Toc126707695"/>
      <w:r w:rsidRPr="0044474B">
        <w:rPr>
          <w:rFonts w:hint="eastAsia"/>
        </w:rPr>
        <w:t>方向识别</w:t>
      </w:r>
      <w:bookmarkEnd w:id="92"/>
    </w:p>
    <w:p w14:paraId="7A525E9B" w14:textId="333E51F3" w:rsidR="0044474B" w:rsidRDefault="0044474B" w:rsidP="0044474B">
      <w:pPr>
        <w:pStyle w:val="affff6"/>
        <w:ind w:firstLine="420"/>
      </w:pPr>
      <w:r w:rsidRPr="0044474B">
        <w:rPr>
          <w:rFonts w:hint="eastAsia"/>
        </w:rPr>
        <w:t>检测前在工件扫查面上予以标记，标记内容至少包括扫查起始点和扫查方向，并保证所有标记对扫查无影响。</w:t>
      </w:r>
    </w:p>
    <w:p w14:paraId="78DA964A" w14:textId="762E9E22" w:rsidR="0044474B" w:rsidRDefault="0044474B" w:rsidP="0044474B">
      <w:pPr>
        <w:pStyle w:val="affd"/>
        <w:spacing w:before="156" w:after="156"/>
      </w:pPr>
      <w:bookmarkStart w:id="93" w:name="_Toc126707696"/>
      <w:r w:rsidRPr="0044474B">
        <w:rPr>
          <w:rFonts w:hint="eastAsia"/>
        </w:rPr>
        <w:t>参考线设定</w:t>
      </w:r>
      <w:bookmarkEnd w:id="93"/>
    </w:p>
    <w:p w14:paraId="75757423" w14:textId="4EC6840D" w:rsidR="0044474B" w:rsidRDefault="0044474B" w:rsidP="0044474B">
      <w:pPr>
        <w:pStyle w:val="affffffffa"/>
      </w:pPr>
      <w:r w:rsidRPr="0044474B">
        <w:rPr>
          <w:rFonts w:hint="eastAsia"/>
        </w:rPr>
        <w:t>检测开始前，在工件扫查面上标定参考线，</w:t>
      </w:r>
      <w:proofErr w:type="gramStart"/>
      <w:r w:rsidRPr="0044474B">
        <w:rPr>
          <w:rFonts w:hint="eastAsia"/>
        </w:rPr>
        <w:t>参考线距焊缝</w:t>
      </w:r>
      <w:proofErr w:type="gramEnd"/>
      <w:r w:rsidRPr="0044474B">
        <w:rPr>
          <w:rFonts w:hint="eastAsia"/>
        </w:rPr>
        <w:t>边缘（或焊缝中心）的距离根据检测聚焦法则设置确定，其距离误差为±0.5 mm。</w:t>
      </w:r>
    </w:p>
    <w:p w14:paraId="30C4D17F" w14:textId="09EFFB2B" w:rsidR="0044474B" w:rsidRDefault="0044474B" w:rsidP="0044474B">
      <w:pPr>
        <w:pStyle w:val="affffffffa"/>
      </w:pPr>
      <w:r w:rsidRPr="0044474B">
        <w:rPr>
          <w:rFonts w:hint="eastAsia"/>
        </w:rPr>
        <w:t>参考线设定依照工艺参数设置将检测系统的硬件及软件置于检测状态，将探头摆放到设定的参考线位置，沿标识方向路径进行扫查。</w:t>
      </w:r>
    </w:p>
    <w:p w14:paraId="568354B2" w14:textId="1072D751" w:rsidR="0044474B" w:rsidRDefault="0044474B" w:rsidP="0044474B">
      <w:pPr>
        <w:pStyle w:val="affffffffa"/>
      </w:pPr>
      <w:proofErr w:type="gramStart"/>
      <w:r w:rsidRPr="0044474B">
        <w:rPr>
          <w:rFonts w:hint="eastAsia"/>
        </w:rPr>
        <w:t>扫查时</w:t>
      </w:r>
      <w:proofErr w:type="gramEnd"/>
      <w:r w:rsidRPr="0044474B">
        <w:rPr>
          <w:rFonts w:hint="eastAsia"/>
        </w:rPr>
        <w:t>应保证</w:t>
      </w:r>
      <w:proofErr w:type="gramStart"/>
      <w:r w:rsidRPr="0044474B">
        <w:rPr>
          <w:rFonts w:hint="eastAsia"/>
        </w:rPr>
        <w:t>扫查速度</w:t>
      </w:r>
      <w:proofErr w:type="gramEnd"/>
      <w:r w:rsidRPr="0044474B">
        <w:rPr>
          <w:rFonts w:hint="eastAsia"/>
        </w:rPr>
        <w:t>小于或等于最大允许</w:t>
      </w:r>
      <w:proofErr w:type="gramStart"/>
      <w:r w:rsidRPr="0044474B">
        <w:rPr>
          <w:rFonts w:hint="eastAsia"/>
        </w:rPr>
        <w:t>扫查速度</w:t>
      </w:r>
      <w:proofErr w:type="gramEnd"/>
      <w:r w:rsidRPr="0044474B">
        <w:rPr>
          <w:rFonts w:hint="eastAsia"/>
        </w:rPr>
        <w:t>v max，同时应保证耦合效果和数据采集的要求。最大允许</w:t>
      </w:r>
      <w:proofErr w:type="gramStart"/>
      <w:r w:rsidRPr="0044474B">
        <w:rPr>
          <w:rFonts w:hint="eastAsia"/>
        </w:rPr>
        <w:t>扫查速度</w:t>
      </w:r>
      <w:proofErr w:type="gramEnd"/>
      <w:r w:rsidRPr="0044474B">
        <w:rPr>
          <w:rFonts w:hint="eastAsia"/>
        </w:rPr>
        <w:t>按公式（</w:t>
      </w:r>
      <w:r>
        <w:t>3</w:t>
      </w:r>
      <w:r w:rsidRPr="0044474B">
        <w:rPr>
          <w:rFonts w:hint="eastAsia"/>
        </w:rPr>
        <w:t>）计算：</w:t>
      </w:r>
    </w:p>
    <w:p w14:paraId="20BB023D" w14:textId="20471BBC" w:rsidR="0044474B" w:rsidRDefault="0044474B" w:rsidP="0044474B">
      <w:pPr>
        <w:pStyle w:val="affffff6"/>
      </w:pPr>
      <w:r>
        <w:tab/>
      </w:r>
      <m:oMath>
        <m:sSub>
          <m:sSubPr>
            <m:ctrlPr>
              <w:rPr>
                <w:rFonts w:ascii="Cambria Math" w:hAnsi="Cambria Math"/>
                <w:i/>
              </w:rPr>
            </m:ctrlPr>
          </m:sSubPr>
          <m:e>
            <m:r>
              <w:rPr>
                <w:rFonts w:ascii="Cambria Math" w:hAnsi="Cambria Math"/>
              </w:rPr>
              <m:t>v</m:t>
            </m:r>
          </m:e>
          <m:sub>
            <m:r>
              <w:rPr>
                <w:rFonts w:ascii="Cambria Math" w:hAnsi="Cambria Math" w:hint="eastAsia"/>
              </w:rPr>
              <m:t>max</m:t>
            </m:r>
          </m:sub>
        </m:sSub>
        <m:r>
          <w:rPr>
            <w:rFonts w:ascii="Cambria Math" w:hAnsi="Cambria Math"/>
          </w:rPr>
          <m:t>=</m:t>
        </m:r>
        <m:f>
          <m:fPr>
            <m:ctrlPr>
              <w:rPr>
                <w:rFonts w:ascii="Cambria Math" w:hAnsi="Cambria Math"/>
                <w:i/>
              </w:rPr>
            </m:ctrlPr>
          </m:fPr>
          <m:num>
            <m:r>
              <w:rPr>
                <w:rFonts w:ascii="Cambria Math" w:hAnsi="Cambria Math"/>
              </w:rPr>
              <m:t>PRF</m:t>
            </m:r>
          </m:num>
          <m:den>
            <m:r>
              <w:rPr>
                <w:rFonts w:ascii="Cambria Math" w:hAnsi="Cambria Math"/>
              </w:rPr>
              <m:t>N×A</m:t>
            </m:r>
          </m:den>
        </m:f>
        <m:sSub>
          <m:sSubPr>
            <m:ctrlPr>
              <w:rPr>
                <w:rFonts w:ascii="Cambria Math" w:hAnsi="Cambria Math"/>
              </w:rPr>
            </m:ctrlPr>
          </m:sSubPr>
          <m:e>
            <m:r>
              <w:rPr>
                <w:rFonts w:ascii="Cambria Math" w:hAnsi="Cambria Math"/>
              </w:rPr>
              <m:t>∆</m:t>
            </m:r>
          </m:e>
          <m:sub>
            <m:r>
              <w:rPr>
                <w:rFonts w:ascii="Cambria Math" w:hAnsi="Cambria Math"/>
              </w:rPr>
              <m:t>x</m:t>
            </m:r>
          </m:sub>
        </m:sSub>
      </m:oMath>
      <w:r w:rsidRPr="0044474B">
        <w:rPr>
          <w:rFonts w:ascii="微软雅黑" w:eastAsia="微软雅黑" w:hAnsi="微软雅黑"/>
        </w:rPr>
        <w:tab/>
      </w:r>
      <w:r>
        <w:t>(</w:t>
      </w:r>
      <w:r>
        <w:fldChar w:fldCharType="begin"/>
      </w:r>
      <w:r>
        <w:instrText xml:space="preserve"> AUTONUM </w:instrText>
      </w:r>
      <w:r>
        <w:fldChar w:fldCharType="end"/>
      </w:r>
      <w:r>
        <w:t>)</w:t>
      </w:r>
    </w:p>
    <w:p w14:paraId="14D1DF84" w14:textId="07D19E24" w:rsidR="0044474B" w:rsidRDefault="0044474B" w:rsidP="0044474B">
      <w:pPr>
        <w:pStyle w:val="affff5"/>
        <w:ind w:firstLine="420"/>
      </w:pPr>
      <w:r>
        <w:rPr>
          <w:rFonts w:hint="eastAsia"/>
        </w:rPr>
        <w:lastRenderedPageBreak/>
        <w:t>式中：</w:t>
      </w:r>
    </w:p>
    <w:p w14:paraId="0FAC9137" w14:textId="76D840D1" w:rsidR="0044474B" w:rsidRDefault="0044474B" w:rsidP="0044474B">
      <w:pPr>
        <w:pStyle w:val="affff6"/>
        <w:ind w:firstLine="420"/>
      </w:pPr>
      <w:r>
        <w:rPr>
          <w:rFonts w:hint="eastAsia"/>
        </w:rPr>
        <w:t>V</w:t>
      </w:r>
      <w:r w:rsidRPr="0044474B">
        <w:rPr>
          <w:vertAlign w:val="subscript"/>
        </w:rPr>
        <w:t>max</w:t>
      </w:r>
      <w:r w:rsidR="003C6F4B" w:rsidRPr="003C6F4B">
        <w:t xml:space="preserve"> </w:t>
      </w:r>
      <w:r w:rsidR="003C6F4B">
        <w:t xml:space="preserve">-- </w:t>
      </w:r>
      <w:r w:rsidR="003C6F4B" w:rsidRPr="003C6F4B">
        <w:rPr>
          <w:rFonts w:hint="eastAsia"/>
        </w:rPr>
        <w:t>最大允许扫查速度，mm/s</w:t>
      </w:r>
    </w:p>
    <w:p w14:paraId="49405279" w14:textId="423597BF" w:rsidR="003C6F4B" w:rsidRDefault="003C6F4B" w:rsidP="0044474B">
      <w:pPr>
        <w:pStyle w:val="affff6"/>
        <w:ind w:firstLine="420"/>
      </w:pPr>
      <w:r>
        <w:rPr>
          <w:rFonts w:hint="eastAsia"/>
        </w:rPr>
        <w:t>P</w:t>
      </w:r>
      <w:r>
        <w:t xml:space="preserve">RF -- </w:t>
      </w:r>
      <w:r w:rsidRPr="003C6F4B">
        <w:rPr>
          <w:rFonts w:hint="eastAsia"/>
        </w:rPr>
        <w:t>脉冲重复频率，Hz</w:t>
      </w:r>
    </w:p>
    <w:p w14:paraId="1D0B4B03" w14:textId="206855CA" w:rsidR="003C6F4B" w:rsidRDefault="003C6F4B" w:rsidP="0044474B">
      <w:pPr>
        <w:pStyle w:val="affff6"/>
        <w:ind w:firstLine="420"/>
      </w:pPr>
      <w:r>
        <w:rPr>
          <w:rFonts w:hAnsi="宋体" w:hint="eastAsia"/>
        </w:rPr>
        <w:t>Δ</w:t>
      </w:r>
      <w:r w:rsidRPr="003C6F4B">
        <w:rPr>
          <w:rFonts w:hint="eastAsia"/>
          <w:vertAlign w:val="subscript"/>
        </w:rPr>
        <w:t>x</w:t>
      </w:r>
      <w:r>
        <w:t xml:space="preserve"> -- </w:t>
      </w:r>
      <w:r w:rsidRPr="003C6F4B">
        <w:rPr>
          <w:rFonts w:hint="eastAsia"/>
        </w:rPr>
        <w:t>设置的扫查步进值，mm</w:t>
      </w:r>
    </w:p>
    <w:p w14:paraId="5DAFE34C" w14:textId="5C668C07" w:rsidR="003C6F4B" w:rsidRDefault="003C6F4B" w:rsidP="0044474B">
      <w:pPr>
        <w:pStyle w:val="affff6"/>
        <w:ind w:firstLine="420"/>
      </w:pPr>
      <w:r>
        <w:rPr>
          <w:rFonts w:hint="eastAsia"/>
        </w:rPr>
        <w:t>N</w:t>
      </w:r>
      <w:r>
        <w:t xml:space="preserve"> -- </w:t>
      </w:r>
      <w:r w:rsidRPr="003C6F4B">
        <w:rPr>
          <w:rFonts w:hint="eastAsia"/>
        </w:rPr>
        <w:t>设置的信号平均次数</w:t>
      </w:r>
    </w:p>
    <w:p w14:paraId="6516CF45" w14:textId="48F6AE42" w:rsidR="003C6F4B" w:rsidRDefault="003C6F4B" w:rsidP="0044474B">
      <w:pPr>
        <w:pStyle w:val="affff6"/>
        <w:ind w:firstLine="420"/>
      </w:pPr>
      <w:r>
        <w:rPr>
          <w:rFonts w:hint="eastAsia"/>
        </w:rPr>
        <w:t>A</w:t>
      </w:r>
      <w:r>
        <w:t xml:space="preserve"> -- A </w:t>
      </w:r>
      <w:r w:rsidRPr="003C6F4B">
        <w:rPr>
          <w:rFonts w:hint="eastAsia"/>
        </w:rPr>
        <w:t>扫描的数量（如扇形扫描时，激发如35°～75°的扇形扫描，角度步进为1°，则=41）</w:t>
      </w:r>
    </w:p>
    <w:p w14:paraId="3A87E3B5" w14:textId="299B5F0D" w:rsidR="003C6F4B" w:rsidRDefault="003C6F4B" w:rsidP="003C6F4B">
      <w:pPr>
        <w:pStyle w:val="affffffffa"/>
      </w:pPr>
      <w:r w:rsidRPr="003C6F4B">
        <w:rPr>
          <w:rFonts w:hint="eastAsia"/>
        </w:rPr>
        <w:t>圆周</w:t>
      </w:r>
      <w:proofErr w:type="gramStart"/>
      <w:r w:rsidRPr="003C6F4B">
        <w:rPr>
          <w:rFonts w:hint="eastAsia"/>
        </w:rPr>
        <w:t>扫查速度</w:t>
      </w:r>
      <w:proofErr w:type="gramEnd"/>
      <w:r w:rsidRPr="003C6F4B">
        <w:rPr>
          <w:rFonts w:hint="eastAsia"/>
        </w:rPr>
        <w:t>应按下式计算：</w:t>
      </w:r>
    </w:p>
    <w:p w14:paraId="489A2D05" w14:textId="74ECEE5F" w:rsidR="003C6F4B" w:rsidRDefault="003C6F4B" w:rsidP="003C6F4B">
      <w:pPr>
        <w:pStyle w:val="affffff6"/>
      </w:pPr>
      <w:r>
        <w:tab/>
      </w:r>
      <m:oMath>
        <m:sSub>
          <m:sSubPr>
            <m:ctrlPr>
              <w:rPr>
                <w:rFonts w:ascii="Cambria Math" w:hAnsi="Cambria Math"/>
                <w:i/>
              </w:rPr>
            </m:ctrlPr>
          </m:sSubPr>
          <m:e>
            <m:r>
              <w:rPr>
                <w:rFonts w:ascii="Cambria Math" w:hAnsi="Cambria Math"/>
              </w:rPr>
              <m:t>v</m:t>
            </m:r>
          </m:e>
          <m:sub>
            <m:r>
              <w:rPr>
                <w:rFonts w:ascii="Cambria Math" w:hAnsi="Cambria Math"/>
              </w:rPr>
              <m:t>c</m:t>
            </m:r>
          </m:sub>
        </m:sSub>
        <m: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rPr>
              <m:t>c</m:t>
            </m:r>
          </m:sub>
        </m:sSub>
        <m:r>
          <w:rPr>
            <w:rFonts w:ascii="Cambria Math" w:hAnsi="Cambria Math"/>
          </w:rPr>
          <m:t>×PRF/3</m:t>
        </m:r>
      </m:oMath>
      <w:r w:rsidRPr="003C6F4B">
        <w:rPr>
          <w:rFonts w:ascii="微软雅黑" w:eastAsia="微软雅黑" w:hAnsi="微软雅黑"/>
        </w:rPr>
        <w:tab/>
      </w:r>
      <w:r>
        <w:t>(</w:t>
      </w:r>
      <w:r>
        <w:fldChar w:fldCharType="begin"/>
      </w:r>
      <w:r>
        <w:instrText xml:space="preserve"> AUTONUM </w:instrText>
      </w:r>
      <w:r>
        <w:fldChar w:fldCharType="end"/>
      </w:r>
      <w:r>
        <w:t>)</w:t>
      </w:r>
    </w:p>
    <w:p w14:paraId="24A9FBA2" w14:textId="51856BEC" w:rsidR="003C6F4B" w:rsidRDefault="003C6F4B" w:rsidP="003C6F4B">
      <w:pPr>
        <w:pStyle w:val="affff5"/>
        <w:ind w:firstLine="420"/>
      </w:pPr>
      <w:r>
        <w:rPr>
          <w:rFonts w:hint="eastAsia"/>
        </w:rPr>
        <w:t>式中：</w:t>
      </w:r>
    </w:p>
    <w:p w14:paraId="220DDD24" w14:textId="370A1C70" w:rsidR="003C6F4B" w:rsidRDefault="003C6F4B" w:rsidP="003C6F4B">
      <w:pPr>
        <w:pStyle w:val="affff6"/>
        <w:ind w:firstLine="420"/>
      </w:pPr>
      <w:r>
        <w:rPr>
          <w:rFonts w:hint="eastAsia"/>
        </w:rPr>
        <w:t>V</w:t>
      </w:r>
      <w:r w:rsidR="003561AF">
        <w:rPr>
          <w:vertAlign w:val="subscript"/>
        </w:rPr>
        <w:t>c</w:t>
      </w:r>
      <w:r w:rsidRPr="003C6F4B">
        <w:t xml:space="preserve"> </w:t>
      </w:r>
      <w:r>
        <w:t xml:space="preserve">-- </w:t>
      </w:r>
      <w:r w:rsidR="003561AF" w:rsidRPr="003561AF">
        <w:rPr>
          <w:rFonts w:hint="eastAsia"/>
        </w:rPr>
        <w:t>圆周扫查速度，单位为毫米每秒</w:t>
      </w:r>
      <w:r w:rsidR="003561AF">
        <w:rPr>
          <w:rFonts w:hint="eastAsia"/>
        </w:rPr>
        <w:t>，</w:t>
      </w:r>
      <w:r w:rsidR="003561AF" w:rsidRPr="003561AF">
        <w:rPr>
          <w:rFonts w:hint="eastAsia"/>
        </w:rPr>
        <w:t>mm/s</w:t>
      </w:r>
    </w:p>
    <w:p w14:paraId="08E980E1" w14:textId="77777777" w:rsidR="003C6F4B" w:rsidRDefault="003C6F4B" w:rsidP="003C6F4B">
      <w:pPr>
        <w:pStyle w:val="affff6"/>
        <w:ind w:firstLine="420"/>
      </w:pPr>
      <w:r>
        <w:rPr>
          <w:rFonts w:hint="eastAsia"/>
        </w:rPr>
        <w:t>P</w:t>
      </w:r>
      <w:r>
        <w:t xml:space="preserve">RF -- </w:t>
      </w:r>
      <w:r w:rsidRPr="003C6F4B">
        <w:rPr>
          <w:rFonts w:hint="eastAsia"/>
        </w:rPr>
        <w:t>脉冲重复频率，Hz</w:t>
      </w:r>
    </w:p>
    <w:p w14:paraId="068A1EAB" w14:textId="7CB86732" w:rsidR="003C6F4B" w:rsidRDefault="003561AF" w:rsidP="003C6F4B">
      <w:pPr>
        <w:pStyle w:val="affff6"/>
        <w:ind w:firstLine="420"/>
      </w:pPr>
      <w:r>
        <w:rPr>
          <w:rFonts w:hint="eastAsia"/>
        </w:rPr>
        <w:t>W</w:t>
      </w:r>
      <w:r>
        <w:rPr>
          <w:vertAlign w:val="subscript"/>
        </w:rPr>
        <w:t>c</w:t>
      </w:r>
      <w:r w:rsidRPr="003C6F4B">
        <w:t xml:space="preserve"> </w:t>
      </w:r>
      <w:r>
        <w:t xml:space="preserve">-- </w:t>
      </w:r>
      <w:r w:rsidRPr="003561AF">
        <w:rPr>
          <w:rFonts w:hint="eastAsia"/>
        </w:rPr>
        <w:t>探头在检测有效距离处的最窄声束宽度（用半波高度法测量)，mm</w:t>
      </w:r>
    </w:p>
    <w:p w14:paraId="495BDCEE" w14:textId="30DAC6E1" w:rsidR="00A65AC1" w:rsidRDefault="00A65AC1" w:rsidP="00A65AC1">
      <w:pPr>
        <w:pStyle w:val="affd"/>
        <w:spacing w:before="156" w:after="156"/>
      </w:pPr>
      <w:bookmarkStart w:id="94" w:name="_Toc126707697"/>
      <w:proofErr w:type="gramStart"/>
      <w:r w:rsidRPr="00A65AC1">
        <w:rPr>
          <w:rFonts w:hint="eastAsia"/>
        </w:rPr>
        <w:t>扫查覆盖</w:t>
      </w:r>
      <w:proofErr w:type="gramEnd"/>
      <w:r w:rsidRPr="00A65AC1">
        <w:rPr>
          <w:rFonts w:hint="eastAsia"/>
        </w:rPr>
        <w:t>范围</w:t>
      </w:r>
      <w:bookmarkEnd w:id="94"/>
    </w:p>
    <w:p w14:paraId="540C7B4E" w14:textId="303BD332" w:rsidR="00A65AC1" w:rsidRDefault="00A65AC1" w:rsidP="00A65AC1">
      <w:pPr>
        <w:pStyle w:val="affffffffa"/>
      </w:pPr>
      <w:r w:rsidRPr="00A65AC1">
        <w:rPr>
          <w:rFonts w:hint="eastAsia"/>
        </w:rPr>
        <w:t>根据聚焦法则的参数，用相控阵超声检测设备中的理论模拟软件（绘制相贯线并根据不同角度建立焊缝模型）进行</w:t>
      </w:r>
      <w:proofErr w:type="gramStart"/>
      <w:r w:rsidRPr="00A65AC1">
        <w:rPr>
          <w:rFonts w:hint="eastAsia"/>
        </w:rPr>
        <w:t>相贯角演示</w:t>
      </w:r>
      <w:proofErr w:type="gramEnd"/>
      <w:r w:rsidRPr="00A65AC1">
        <w:rPr>
          <w:rFonts w:hint="eastAsia"/>
        </w:rPr>
        <w:t>，调整探头前端距焊缝边缘（或焊缝中心）的距离，使所选用的</w:t>
      </w:r>
      <w:proofErr w:type="gramStart"/>
      <w:r w:rsidRPr="00A65AC1">
        <w:rPr>
          <w:rFonts w:hint="eastAsia"/>
        </w:rPr>
        <w:t>检测声</w:t>
      </w:r>
      <w:proofErr w:type="gramEnd"/>
      <w:r w:rsidRPr="00A65AC1">
        <w:rPr>
          <w:rFonts w:hint="eastAsia"/>
        </w:rPr>
        <w:t>束将检测区域完全覆盖。确认演示结果后，将演示模拟图及参数保存，并附在检测工艺中。</w:t>
      </w:r>
    </w:p>
    <w:p w14:paraId="0221DF9D" w14:textId="7AB83239" w:rsidR="00A65AC1" w:rsidRDefault="00A65AC1" w:rsidP="00A65AC1">
      <w:pPr>
        <w:pStyle w:val="affffffffa"/>
      </w:pPr>
      <w:r w:rsidRPr="00A65AC1">
        <w:rPr>
          <w:rFonts w:hint="eastAsia"/>
        </w:rPr>
        <w:t>检测时，一般应在厚壁管</w:t>
      </w:r>
      <w:proofErr w:type="gramStart"/>
      <w:r w:rsidRPr="00A65AC1">
        <w:rPr>
          <w:rFonts w:hint="eastAsia"/>
        </w:rPr>
        <w:t>座角接</w:t>
      </w:r>
      <w:proofErr w:type="gramEnd"/>
      <w:r w:rsidRPr="00A65AC1">
        <w:rPr>
          <w:rFonts w:hint="eastAsia"/>
        </w:rPr>
        <w:t>焊接接管</w:t>
      </w:r>
      <w:proofErr w:type="gramStart"/>
      <w:r w:rsidRPr="00A65AC1">
        <w:rPr>
          <w:rFonts w:hint="eastAsia"/>
        </w:rPr>
        <w:t>侧扫查</w:t>
      </w:r>
      <w:proofErr w:type="gramEnd"/>
      <w:r w:rsidRPr="00A65AC1">
        <w:rPr>
          <w:rFonts w:hint="eastAsia"/>
        </w:rPr>
        <w:t>。若因条件限制一次</w:t>
      </w:r>
      <w:proofErr w:type="gramStart"/>
      <w:r w:rsidRPr="00A65AC1">
        <w:rPr>
          <w:rFonts w:hint="eastAsia"/>
        </w:rPr>
        <w:t>扫查无法</w:t>
      </w:r>
      <w:proofErr w:type="gramEnd"/>
      <w:r w:rsidRPr="00A65AC1">
        <w:rPr>
          <w:rFonts w:hint="eastAsia"/>
        </w:rPr>
        <w:t>确保检测区域全覆盖，应采用不同的聚焦法则，设置不同探头位置及角度</w:t>
      </w:r>
      <w:proofErr w:type="gramStart"/>
      <w:r w:rsidRPr="00A65AC1">
        <w:rPr>
          <w:rFonts w:hint="eastAsia"/>
        </w:rPr>
        <w:t>扫查范围</w:t>
      </w:r>
      <w:proofErr w:type="gramEnd"/>
      <w:r w:rsidRPr="00A65AC1">
        <w:rPr>
          <w:rFonts w:hint="eastAsia"/>
        </w:rPr>
        <w:t>进行检测。具体的检测要求参考附录B。</w:t>
      </w:r>
    </w:p>
    <w:p w14:paraId="076BB42A" w14:textId="33A5BCF7" w:rsidR="00A65AC1" w:rsidRDefault="00A65AC1" w:rsidP="00A65AC1">
      <w:pPr>
        <w:pStyle w:val="affffffffa"/>
      </w:pPr>
      <w:r w:rsidRPr="00A65AC1">
        <w:rPr>
          <w:rFonts w:hint="eastAsia"/>
        </w:rPr>
        <w:t>检测结束时，</w:t>
      </w:r>
      <w:proofErr w:type="gramStart"/>
      <w:r w:rsidRPr="00A65AC1">
        <w:rPr>
          <w:rFonts w:hint="eastAsia"/>
        </w:rPr>
        <w:t>扫查停止</w:t>
      </w:r>
      <w:proofErr w:type="gramEnd"/>
      <w:r w:rsidRPr="00A65AC1">
        <w:rPr>
          <w:rFonts w:hint="eastAsia"/>
        </w:rPr>
        <w:t>位置应越过起始位置至少30mm。</w:t>
      </w:r>
      <w:proofErr w:type="gramStart"/>
      <w:r w:rsidRPr="00A65AC1">
        <w:rPr>
          <w:rFonts w:hint="eastAsia"/>
        </w:rPr>
        <w:t>线性扫查时</w:t>
      </w:r>
      <w:proofErr w:type="gramEnd"/>
      <w:r w:rsidRPr="00A65AC1">
        <w:rPr>
          <w:rFonts w:hint="eastAsia"/>
        </w:rPr>
        <w:t>，若在焊缝长度方向进行分段扫查，则各段</w:t>
      </w:r>
      <w:proofErr w:type="gramStart"/>
      <w:r w:rsidRPr="00A65AC1">
        <w:rPr>
          <w:rFonts w:hint="eastAsia"/>
        </w:rPr>
        <w:t>扫查区</w:t>
      </w:r>
      <w:proofErr w:type="gramEnd"/>
      <w:r w:rsidRPr="00A65AC1">
        <w:rPr>
          <w:rFonts w:hint="eastAsia"/>
        </w:rPr>
        <w:t>的重叠范围至少为 30mm。需要多个</w:t>
      </w:r>
      <w:proofErr w:type="gramStart"/>
      <w:r w:rsidRPr="00A65AC1">
        <w:rPr>
          <w:rFonts w:hint="eastAsia"/>
        </w:rPr>
        <w:t>线性扫查覆盖</w:t>
      </w:r>
      <w:proofErr w:type="gramEnd"/>
      <w:r w:rsidRPr="00A65AC1">
        <w:rPr>
          <w:rFonts w:hint="eastAsia"/>
        </w:rPr>
        <w:t>整个焊接接头体积时，各</w:t>
      </w:r>
      <w:proofErr w:type="gramStart"/>
      <w:r w:rsidRPr="00A65AC1">
        <w:rPr>
          <w:rFonts w:hint="eastAsia"/>
        </w:rPr>
        <w:t>线性扫查之间</w:t>
      </w:r>
      <w:proofErr w:type="gramEnd"/>
      <w:r w:rsidRPr="00A65AC1">
        <w:rPr>
          <w:rFonts w:hint="eastAsia"/>
        </w:rPr>
        <w:t>的重叠至少为所用相控阵探头线性阵列长度的10%。</w:t>
      </w:r>
    </w:p>
    <w:p w14:paraId="784F1722" w14:textId="2C26E4B9" w:rsidR="00A65AC1" w:rsidRDefault="00A65AC1" w:rsidP="00A65AC1">
      <w:pPr>
        <w:pStyle w:val="affd"/>
        <w:spacing w:before="156" w:after="156"/>
      </w:pPr>
      <w:bookmarkStart w:id="95" w:name="_Toc126707698"/>
      <w:r w:rsidRPr="00A65AC1">
        <w:rPr>
          <w:rFonts w:hint="eastAsia"/>
        </w:rPr>
        <w:t>检测系统的复核</w:t>
      </w:r>
      <w:bookmarkEnd w:id="95"/>
    </w:p>
    <w:p w14:paraId="6B214A32" w14:textId="77B92C66" w:rsidR="00A65AC1" w:rsidRDefault="00A65AC1" w:rsidP="00A65AC1">
      <w:pPr>
        <w:pStyle w:val="affffffffa"/>
      </w:pPr>
      <w:r w:rsidRPr="00A65AC1">
        <w:rPr>
          <w:rFonts w:hint="eastAsia"/>
        </w:rPr>
        <w:t>当出现下列情况之一时，需进行复核：</w:t>
      </w:r>
    </w:p>
    <w:p w14:paraId="15E93B72" w14:textId="1D7A9FAC" w:rsidR="00A65AC1" w:rsidRDefault="00A65AC1">
      <w:pPr>
        <w:pStyle w:val="af5"/>
        <w:numPr>
          <w:ilvl w:val="0"/>
          <w:numId w:val="40"/>
        </w:numPr>
      </w:pPr>
      <w:r w:rsidRPr="00A65AC1">
        <w:rPr>
          <w:rFonts w:hint="eastAsia"/>
        </w:rPr>
        <w:t>探头、耦合剂和仪器调节发生改变时；</w:t>
      </w:r>
    </w:p>
    <w:p w14:paraId="18C08661" w14:textId="77777777" w:rsidR="00A65AC1" w:rsidRDefault="00A65AC1">
      <w:pPr>
        <w:pStyle w:val="af5"/>
        <w:numPr>
          <w:ilvl w:val="0"/>
          <w:numId w:val="40"/>
        </w:numPr>
        <w:rPr>
          <w:kern w:val="2"/>
          <w:szCs w:val="21"/>
        </w:rPr>
      </w:pPr>
      <w:proofErr w:type="gramStart"/>
      <w:r w:rsidRPr="00A65AC1">
        <w:rPr>
          <w:rFonts w:hAnsi="宋体" w:hint="eastAsia"/>
          <w:color w:val="000000"/>
        </w:rPr>
        <w:t>怀疑扫查灵敏度</w:t>
      </w:r>
      <w:proofErr w:type="gramEnd"/>
      <w:r w:rsidRPr="00A65AC1">
        <w:rPr>
          <w:rFonts w:hAnsi="宋体" w:hint="eastAsia"/>
          <w:color w:val="000000"/>
        </w:rPr>
        <w:t>或定位精度有变化时；</w:t>
      </w:r>
    </w:p>
    <w:p w14:paraId="044C3DA3" w14:textId="0B84DB0C" w:rsidR="00A65AC1" w:rsidRDefault="00A65AC1">
      <w:pPr>
        <w:pStyle w:val="af5"/>
        <w:numPr>
          <w:ilvl w:val="0"/>
          <w:numId w:val="40"/>
        </w:numPr>
      </w:pPr>
      <w:r w:rsidRPr="00A65AC1">
        <w:rPr>
          <w:rFonts w:hint="eastAsia"/>
        </w:rPr>
        <w:t>连续工作 4h 以上时；</w:t>
      </w:r>
    </w:p>
    <w:p w14:paraId="02D400FA" w14:textId="165A6601" w:rsidR="00A65AC1" w:rsidRDefault="00A65AC1">
      <w:pPr>
        <w:pStyle w:val="af5"/>
        <w:numPr>
          <w:ilvl w:val="0"/>
          <w:numId w:val="40"/>
        </w:numPr>
      </w:pPr>
      <w:r w:rsidRPr="00A65AC1">
        <w:rPr>
          <w:rFonts w:hint="eastAsia"/>
        </w:rPr>
        <w:t>工作结束时。</w:t>
      </w:r>
    </w:p>
    <w:p w14:paraId="2507E525" w14:textId="18E293F7" w:rsidR="00A65AC1" w:rsidRDefault="00A65AC1" w:rsidP="00A65AC1">
      <w:pPr>
        <w:pStyle w:val="affffffffa"/>
      </w:pPr>
      <w:r w:rsidRPr="00A65AC1">
        <w:rPr>
          <w:rFonts w:hint="eastAsia"/>
        </w:rPr>
        <w:t>复核内容与要求</w:t>
      </w:r>
    </w:p>
    <w:p w14:paraId="475319DC" w14:textId="30B28C0D" w:rsidR="00A65AC1" w:rsidRDefault="00A65AC1" w:rsidP="00A65AC1">
      <w:pPr>
        <w:pStyle w:val="affffffffa"/>
        <w:numPr>
          <w:ilvl w:val="0"/>
          <w:numId w:val="0"/>
        </w:numPr>
        <w:ind w:firstLineChars="200" w:firstLine="420"/>
      </w:pPr>
      <w:r w:rsidRPr="00A65AC1">
        <w:rPr>
          <w:rFonts w:hint="eastAsia"/>
        </w:rPr>
        <w:t>复核内容主要包括灵敏度、位置传感器和深度显示偏离情况。复核与初始设置时所使用的对比试</w:t>
      </w:r>
      <w:proofErr w:type="gramStart"/>
      <w:r w:rsidRPr="00A65AC1">
        <w:rPr>
          <w:rFonts w:hint="eastAsia"/>
        </w:rPr>
        <w:t>块及其</w:t>
      </w:r>
      <w:proofErr w:type="gramEnd"/>
      <w:r w:rsidRPr="00A65AC1">
        <w:rPr>
          <w:rFonts w:hint="eastAsia"/>
        </w:rPr>
        <w:t>他技术条件均应相同，若复核时发现初始设置的参数偏离，应按下列要求的规定执行：</w:t>
      </w:r>
    </w:p>
    <w:p w14:paraId="4CB3AD48" w14:textId="16542B2D" w:rsidR="00A65AC1" w:rsidRDefault="00A65AC1">
      <w:pPr>
        <w:pStyle w:val="af5"/>
        <w:numPr>
          <w:ilvl w:val="0"/>
          <w:numId w:val="41"/>
        </w:numPr>
      </w:pPr>
      <w:r w:rsidRPr="00A65AC1">
        <w:rPr>
          <w:rFonts w:hint="eastAsia"/>
        </w:rPr>
        <w:t>若位移偏差≤5% 则不需要采取措施，若位移偏移&gt;5%，应对上次设置以后所检测的位置进行修正。</w:t>
      </w:r>
    </w:p>
    <w:p w14:paraId="36090E47" w14:textId="50F930EE" w:rsidR="00A65AC1" w:rsidRDefault="00A65AC1">
      <w:pPr>
        <w:pStyle w:val="af5"/>
        <w:numPr>
          <w:ilvl w:val="0"/>
          <w:numId w:val="41"/>
        </w:numPr>
      </w:pPr>
      <w:r w:rsidRPr="00A65AC1">
        <w:rPr>
          <w:rFonts w:hint="eastAsia"/>
        </w:rPr>
        <w:t>若灵敏度≤3dB，则不需要采取措施，若灵敏度&gt;3dB，应重新设置，并重新检测上次设置后所检测的部位。</w:t>
      </w:r>
    </w:p>
    <w:p w14:paraId="02D6F1E8" w14:textId="1F639F73" w:rsidR="00A65AC1" w:rsidRDefault="00A65AC1">
      <w:pPr>
        <w:pStyle w:val="af5"/>
        <w:numPr>
          <w:ilvl w:val="0"/>
          <w:numId w:val="41"/>
        </w:numPr>
      </w:pPr>
      <w:r w:rsidRPr="00A65AC1">
        <w:rPr>
          <w:rFonts w:hint="eastAsia"/>
        </w:rPr>
        <w:t>若深度≤2mm或板厚3%(取较大值)，则不需要采取措施，若深度&gt;2mm或板厚的3%(取较大值)，应重新设置，并重新检测上次设置后所检测的部位。</w:t>
      </w:r>
    </w:p>
    <w:p w14:paraId="4BE8BB3E" w14:textId="4E432BC5" w:rsidR="00A65AC1" w:rsidRDefault="00A65AC1" w:rsidP="00A65AC1">
      <w:pPr>
        <w:pStyle w:val="affc"/>
        <w:spacing w:before="312" w:after="312"/>
      </w:pPr>
      <w:bookmarkStart w:id="96" w:name="_Toc126707699"/>
      <w:bookmarkStart w:id="97" w:name="_Toc126707716"/>
      <w:r w:rsidRPr="00A65AC1">
        <w:rPr>
          <w:rFonts w:hint="eastAsia"/>
        </w:rPr>
        <w:t>检测数据分析和缺陷评定</w:t>
      </w:r>
      <w:bookmarkEnd w:id="96"/>
      <w:bookmarkEnd w:id="97"/>
    </w:p>
    <w:p w14:paraId="01F2F1BF" w14:textId="2609C44D" w:rsidR="00A65AC1" w:rsidRDefault="00A65AC1" w:rsidP="00A65AC1">
      <w:pPr>
        <w:pStyle w:val="affd"/>
        <w:spacing w:before="156" w:after="156"/>
      </w:pPr>
      <w:bookmarkStart w:id="98" w:name="_Toc126707700"/>
      <w:r w:rsidRPr="00A65AC1">
        <w:rPr>
          <w:rFonts w:hint="eastAsia"/>
        </w:rPr>
        <w:lastRenderedPageBreak/>
        <w:t>检测数据的有效性评价</w:t>
      </w:r>
      <w:bookmarkEnd w:id="98"/>
    </w:p>
    <w:p w14:paraId="5FBC7B1D" w14:textId="41BA5B7F" w:rsidR="00A65AC1" w:rsidRDefault="00A34450" w:rsidP="00A34450">
      <w:pPr>
        <w:pStyle w:val="affffffffa"/>
      </w:pPr>
      <w:r w:rsidRPr="00A34450">
        <w:rPr>
          <w:rFonts w:hint="eastAsia"/>
        </w:rPr>
        <w:t>分析检测数据前，对已采集数据进行评估以确定其有效性.数据至少应满足以下要求：</w:t>
      </w:r>
    </w:p>
    <w:p w14:paraId="2554E092" w14:textId="2112D83C" w:rsidR="00A34450" w:rsidRDefault="00A34450">
      <w:pPr>
        <w:pStyle w:val="af5"/>
        <w:numPr>
          <w:ilvl w:val="0"/>
          <w:numId w:val="42"/>
        </w:numPr>
      </w:pPr>
      <w:r w:rsidRPr="00A34450">
        <w:rPr>
          <w:rFonts w:hint="eastAsia"/>
        </w:rPr>
        <w:t>采集的数据量满足所检测焊缝长度的要求；</w:t>
      </w:r>
    </w:p>
    <w:p w14:paraId="6AFE2BAB" w14:textId="55DFF4B8" w:rsidR="00A34450" w:rsidRDefault="00A34450">
      <w:pPr>
        <w:pStyle w:val="af5"/>
        <w:numPr>
          <w:ilvl w:val="0"/>
          <w:numId w:val="42"/>
        </w:numPr>
      </w:pPr>
      <w:r w:rsidRPr="00A34450">
        <w:rPr>
          <w:rFonts w:hint="eastAsia"/>
        </w:rPr>
        <w:t>数据丢失量不允许超过</w:t>
      </w:r>
      <w:proofErr w:type="gramStart"/>
      <w:r w:rsidRPr="00A34450">
        <w:rPr>
          <w:rFonts w:hint="eastAsia"/>
        </w:rPr>
        <w:t>整个扫查长度</w:t>
      </w:r>
      <w:proofErr w:type="gramEnd"/>
      <w:r w:rsidRPr="00A34450">
        <w:rPr>
          <w:rFonts w:hint="eastAsia"/>
        </w:rPr>
        <w:t>的5 %，且不允许相邻数据连续丢失；</w:t>
      </w:r>
    </w:p>
    <w:p w14:paraId="0BBC1C13" w14:textId="0148609A" w:rsidR="00A34450" w:rsidRDefault="00A34450">
      <w:pPr>
        <w:pStyle w:val="af5"/>
        <w:numPr>
          <w:ilvl w:val="0"/>
          <w:numId w:val="42"/>
        </w:numPr>
      </w:pPr>
      <w:proofErr w:type="gramStart"/>
      <w:r>
        <w:rPr>
          <w:rFonts w:hint="eastAsia"/>
        </w:rPr>
        <w:t>扫查图像</w:t>
      </w:r>
      <w:proofErr w:type="gramEnd"/>
      <w:r>
        <w:rPr>
          <w:rFonts w:hint="eastAsia"/>
        </w:rPr>
        <w:t>中耦合不良长度不允许超过</w:t>
      </w:r>
      <w:proofErr w:type="gramStart"/>
      <w:r>
        <w:rPr>
          <w:rFonts w:hint="eastAsia"/>
        </w:rPr>
        <w:t>整个扫查长度</w:t>
      </w:r>
      <w:proofErr w:type="gramEnd"/>
      <w:r>
        <w:rPr>
          <w:rFonts w:hint="eastAsia"/>
        </w:rPr>
        <w:t>的 5 %，单个耦合不良长度不允许超过2mm。</w:t>
      </w:r>
    </w:p>
    <w:p w14:paraId="50AEB26F" w14:textId="654CD9AA" w:rsidR="00A34450" w:rsidRDefault="00A34450" w:rsidP="00A34450">
      <w:pPr>
        <w:pStyle w:val="affffffffa"/>
      </w:pPr>
      <w:r w:rsidRPr="00A34450">
        <w:rPr>
          <w:rFonts w:hint="eastAsia"/>
        </w:rPr>
        <w:t>若已采集数据不满足上述要求，应</w:t>
      </w:r>
      <w:proofErr w:type="gramStart"/>
      <w:r w:rsidRPr="00A34450">
        <w:rPr>
          <w:rFonts w:hint="eastAsia"/>
        </w:rPr>
        <w:t>检查扫查装置</w:t>
      </w:r>
      <w:proofErr w:type="gramEnd"/>
      <w:r w:rsidRPr="00A34450">
        <w:rPr>
          <w:rFonts w:hint="eastAsia"/>
        </w:rPr>
        <w:t>工况，排除故障后重新进行扫查。</w:t>
      </w:r>
    </w:p>
    <w:p w14:paraId="50474631" w14:textId="3BA3D85F" w:rsidR="00A34450" w:rsidRDefault="00A34450" w:rsidP="00A34450">
      <w:pPr>
        <w:pStyle w:val="affd"/>
        <w:spacing w:before="156" w:after="156"/>
      </w:pPr>
      <w:bookmarkStart w:id="99" w:name="_Toc126707701"/>
      <w:r w:rsidRPr="00A34450">
        <w:rPr>
          <w:rFonts w:hint="eastAsia"/>
        </w:rPr>
        <w:t>显示的分类</w:t>
      </w:r>
      <w:bookmarkEnd w:id="99"/>
    </w:p>
    <w:p w14:paraId="17B09339" w14:textId="78F4B3CD" w:rsidR="00A34450" w:rsidRDefault="00A34450" w:rsidP="00A34450">
      <w:pPr>
        <w:pStyle w:val="affff6"/>
        <w:ind w:firstLine="420"/>
      </w:pPr>
      <w:r w:rsidRPr="00A34450">
        <w:rPr>
          <w:rFonts w:hint="eastAsia"/>
        </w:rPr>
        <w:t>检测结果的显示分为相关显示和非相关显示。</w:t>
      </w:r>
    </w:p>
    <w:p w14:paraId="5EA2C4EB" w14:textId="684CDF6F" w:rsidR="00A34450" w:rsidRDefault="00A34450" w:rsidP="00A34450">
      <w:pPr>
        <w:pStyle w:val="affd"/>
        <w:spacing w:before="156" w:after="156"/>
      </w:pPr>
      <w:bookmarkStart w:id="100" w:name="_Toc126707702"/>
      <w:r w:rsidRPr="00A34450">
        <w:rPr>
          <w:rFonts w:hint="eastAsia"/>
        </w:rPr>
        <w:t>缺陷定性</w:t>
      </w:r>
      <w:bookmarkEnd w:id="100"/>
    </w:p>
    <w:p w14:paraId="6824945E" w14:textId="4AF94E73" w:rsidR="00A34450" w:rsidRDefault="00A34450" w:rsidP="00A34450">
      <w:pPr>
        <w:pStyle w:val="affffffffa"/>
      </w:pPr>
      <w:r w:rsidRPr="00A34450">
        <w:rPr>
          <w:rFonts w:hint="eastAsia"/>
        </w:rPr>
        <w:t>首先对</w:t>
      </w:r>
      <w:proofErr w:type="gramStart"/>
      <w:r w:rsidRPr="00A34450">
        <w:rPr>
          <w:rFonts w:hint="eastAsia"/>
        </w:rPr>
        <w:t>相控阵扫查数据</w:t>
      </w:r>
      <w:proofErr w:type="gramEnd"/>
      <w:r w:rsidRPr="00A34450">
        <w:rPr>
          <w:rFonts w:hint="eastAsia"/>
        </w:rPr>
        <w:t>进行整体分析，结合A扫描、B扫描、C扫描、D扫描、S扫描显示</w:t>
      </w:r>
      <w:proofErr w:type="gramStart"/>
      <w:r w:rsidRPr="00A34450">
        <w:rPr>
          <w:rFonts w:hint="eastAsia"/>
        </w:rPr>
        <w:t>判断扫查数据</w:t>
      </w:r>
      <w:proofErr w:type="gramEnd"/>
      <w:r w:rsidRPr="00A34450">
        <w:rPr>
          <w:rFonts w:hint="eastAsia"/>
        </w:rPr>
        <w:t>中缺陷的性质。</w:t>
      </w:r>
    </w:p>
    <w:p w14:paraId="59437654" w14:textId="6057CFF5" w:rsidR="00A34450" w:rsidRDefault="00A34450" w:rsidP="00A34450">
      <w:pPr>
        <w:pStyle w:val="affffffffa"/>
      </w:pPr>
      <w:r w:rsidRPr="00A34450">
        <w:rPr>
          <w:rFonts w:hint="eastAsia"/>
        </w:rPr>
        <w:t>缺陷性质判定为裂纹、未熔合、未焊透缺陷评定为不允许。</w:t>
      </w:r>
    </w:p>
    <w:p w14:paraId="23D1E2B7" w14:textId="2B6E337A" w:rsidR="00A34450" w:rsidRDefault="00A34450" w:rsidP="00A34450">
      <w:pPr>
        <w:pStyle w:val="affffffffa"/>
      </w:pPr>
      <w:r w:rsidRPr="00A34450">
        <w:rPr>
          <w:rFonts w:hint="eastAsia"/>
        </w:rPr>
        <w:t>根据缺陷轮廓确定缺陷的长度，长度与宽度之比大于3的相关显示按条状缺陷处理；长度与宽度之比不大于3的相关显示按点状缺陷处理。点状缺陷用点状缺陷</w:t>
      </w:r>
      <w:proofErr w:type="gramStart"/>
      <w:r w:rsidRPr="00A34450">
        <w:rPr>
          <w:rFonts w:hint="eastAsia"/>
        </w:rPr>
        <w:t>评定区</w:t>
      </w:r>
      <w:proofErr w:type="gramEnd"/>
      <w:r w:rsidRPr="00A34450">
        <w:rPr>
          <w:rFonts w:hint="eastAsia"/>
        </w:rPr>
        <w:t>进行评定，点状缺陷</w:t>
      </w:r>
      <w:proofErr w:type="gramStart"/>
      <w:r w:rsidRPr="00A34450">
        <w:rPr>
          <w:rFonts w:hint="eastAsia"/>
        </w:rPr>
        <w:t>评定区</w:t>
      </w:r>
      <w:proofErr w:type="gramEnd"/>
      <w:r w:rsidRPr="00A34450">
        <w:rPr>
          <w:rFonts w:hint="eastAsia"/>
        </w:rPr>
        <w:t>为一个与俯视图平行的矩形，其尺寸为 10mm×10mm，点状缺陷</w:t>
      </w:r>
      <w:proofErr w:type="gramStart"/>
      <w:r w:rsidRPr="00A34450">
        <w:rPr>
          <w:rFonts w:hint="eastAsia"/>
        </w:rPr>
        <w:t>评定区</w:t>
      </w:r>
      <w:proofErr w:type="gramEnd"/>
      <w:r w:rsidRPr="00A34450">
        <w:rPr>
          <w:rFonts w:hint="eastAsia"/>
        </w:rPr>
        <w:t>应选在缺陷最严重的区域。</w:t>
      </w:r>
    </w:p>
    <w:p w14:paraId="3DB98BF0" w14:textId="58CB3FBB" w:rsidR="00A34450" w:rsidRDefault="00A34450" w:rsidP="00A34450">
      <w:pPr>
        <w:pStyle w:val="affffffffa"/>
      </w:pPr>
      <w:r w:rsidRPr="00A34450">
        <w:rPr>
          <w:rFonts w:hint="eastAsia"/>
        </w:rPr>
        <w:t>性质判定为条状缺陷和点状缺陷的，应进行缺陷定量，评定为允许或不允许。</w:t>
      </w:r>
    </w:p>
    <w:p w14:paraId="0858DFEC" w14:textId="69E2B311" w:rsidR="0001218E" w:rsidRDefault="0001218E" w:rsidP="0001218E">
      <w:pPr>
        <w:pStyle w:val="affd"/>
        <w:spacing w:before="156" w:after="156"/>
      </w:pPr>
      <w:bookmarkStart w:id="101" w:name="_Toc126707703"/>
      <w:r w:rsidRPr="0001218E">
        <w:rPr>
          <w:rFonts w:hint="eastAsia"/>
        </w:rPr>
        <w:t>缺陷定量</w:t>
      </w:r>
      <w:bookmarkEnd w:id="101"/>
    </w:p>
    <w:p w14:paraId="38FC8884" w14:textId="00783C4C" w:rsidR="0001218E" w:rsidRDefault="0001218E" w:rsidP="0001218E">
      <w:pPr>
        <w:pStyle w:val="affffffffa"/>
      </w:pPr>
      <w:r w:rsidRPr="0001218E">
        <w:rPr>
          <w:rFonts w:hint="eastAsia"/>
        </w:rPr>
        <w:t>缺陷定量以</w:t>
      </w:r>
      <w:proofErr w:type="gramStart"/>
      <w:r w:rsidRPr="0001218E">
        <w:rPr>
          <w:rFonts w:hint="eastAsia"/>
        </w:rPr>
        <w:t>评定线</w:t>
      </w:r>
      <w:proofErr w:type="gramEnd"/>
      <w:r w:rsidRPr="0001218E">
        <w:rPr>
          <w:rFonts w:hint="eastAsia"/>
        </w:rPr>
        <w:t>为基准，对回波波幅达到或超过</w:t>
      </w:r>
      <w:proofErr w:type="gramStart"/>
      <w:r w:rsidRPr="0001218E">
        <w:rPr>
          <w:rFonts w:hint="eastAsia"/>
        </w:rPr>
        <w:t>评定线</w:t>
      </w:r>
      <w:proofErr w:type="gramEnd"/>
      <w:r w:rsidRPr="0001218E">
        <w:rPr>
          <w:rFonts w:hint="eastAsia"/>
        </w:rPr>
        <w:t>的缺陷，应确定其深度、波幅和指示长度、高度（若需要）等，如有需要，可采用各种聚焦方法提高定量精度。</w:t>
      </w:r>
    </w:p>
    <w:p w14:paraId="1FADEE67" w14:textId="0E5C8321" w:rsidR="0001218E" w:rsidRDefault="0001218E" w:rsidP="0001218E">
      <w:pPr>
        <w:pStyle w:val="affffffffa"/>
      </w:pPr>
      <w:r w:rsidRPr="0001218E">
        <w:rPr>
          <w:rFonts w:hint="eastAsia"/>
        </w:rPr>
        <w:t>缺陷最大反射波幅的测定方法是，</w:t>
      </w:r>
      <w:proofErr w:type="gramStart"/>
      <w:r w:rsidRPr="0001218E">
        <w:rPr>
          <w:rFonts w:hint="eastAsia"/>
        </w:rPr>
        <w:t>在扫查数据</w:t>
      </w:r>
      <w:proofErr w:type="gramEnd"/>
      <w:r w:rsidRPr="0001218E">
        <w:rPr>
          <w:rFonts w:hint="eastAsia"/>
        </w:rPr>
        <w:t>中将测量光标移动至缺陷出现最大反射波信号的位置，测定波幅大小。</w:t>
      </w:r>
    </w:p>
    <w:p w14:paraId="0E1F50B3" w14:textId="564BDD0C" w:rsidR="0001218E" w:rsidRDefault="0001218E" w:rsidP="0001218E">
      <w:pPr>
        <w:pStyle w:val="affffffffa"/>
      </w:pPr>
      <w:r w:rsidRPr="0001218E">
        <w:rPr>
          <w:rFonts w:hint="eastAsia"/>
        </w:rPr>
        <w:t>缺陷长度的测定方法如下：</w:t>
      </w:r>
    </w:p>
    <w:p w14:paraId="376BF438" w14:textId="3F0047D5" w:rsidR="0001218E" w:rsidRDefault="0001218E">
      <w:pPr>
        <w:pStyle w:val="af5"/>
        <w:numPr>
          <w:ilvl w:val="0"/>
          <w:numId w:val="43"/>
        </w:numPr>
      </w:pPr>
      <w:r w:rsidRPr="0001218E">
        <w:rPr>
          <w:rFonts w:hint="eastAsia"/>
        </w:rPr>
        <w:t>当缺陷反射波只有一个高点，且位于</w:t>
      </w:r>
      <w:proofErr w:type="gramStart"/>
      <w:r w:rsidRPr="0001218E">
        <w:rPr>
          <w:rFonts w:hint="eastAsia"/>
        </w:rPr>
        <w:t>定量线</w:t>
      </w:r>
      <w:proofErr w:type="gramEnd"/>
      <w:r w:rsidRPr="0001218E">
        <w:rPr>
          <w:rFonts w:hint="eastAsia"/>
        </w:rPr>
        <w:t>以上时，用-6 dB法测其指示长度；</w:t>
      </w:r>
    </w:p>
    <w:p w14:paraId="08D08F66" w14:textId="56EF80BD" w:rsidR="0001218E" w:rsidRDefault="0001218E">
      <w:pPr>
        <w:pStyle w:val="af5"/>
        <w:numPr>
          <w:ilvl w:val="0"/>
          <w:numId w:val="43"/>
        </w:numPr>
      </w:pPr>
      <w:r w:rsidRPr="0001218E">
        <w:rPr>
          <w:rFonts w:hint="eastAsia"/>
        </w:rPr>
        <w:t>缺陷反射波峰值起伏变化，有多个高点，且位于</w:t>
      </w:r>
      <w:proofErr w:type="gramStart"/>
      <w:r w:rsidRPr="0001218E">
        <w:rPr>
          <w:rFonts w:hint="eastAsia"/>
        </w:rPr>
        <w:t>定量线</w:t>
      </w:r>
      <w:proofErr w:type="gramEnd"/>
      <w:r w:rsidRPr="0001218E">
        <w:rPr>
          <w:rFonts w:hint="eastAsia"/>
        </w:rPr>
        <w:t>以上时，应以端点-6 dB法测量其指示长度；</w:t>
      </w:r>
    </w:p>
    <w:p w14:paraId="3D2AB711" w14:textId="32130C44" w:rsidR="0001218E" w:rsidRDefault="0001218E">
      <w:pPr>
        <w:pStyle w:val="af5"/>
        <w:numPr>
          <w:ilvl w:val="0"/>
          <w:numId w:val="43"/>
        </w:numPr>
      </w:pPr>
      <w:r w:rsidRPr="0001218E">
        <w:rPr>
          <w:rFonts w:hint="eastAsia"/>
        </w:rPr>
        <w:t>当缺陷的最大反射波幅位于</w:t>
      </w:r>
      <w:proofErr w:type="gramStart"/>
      <w:r w:rsidRPr="0001218E">
        <w:rPr>
          <w:rFonts w:hint="eastAsia"/>
        </w:rPr>
        <w:t>评定线以上定量线</w:t>
      </w:r>
      <w:proofErr w:type="gramEnd"/>
      <w:r w:rsidRPr="0001218E">
        <w:rPr>
          <w:rFonts w:hint="eastAsia"/>
        </w:rPr>
        <w:t>以下时，使波幅降到评定线，用以</w:t>
      </w:r>
      <w:proofErr w:type="gramStart"/>
      <w:r w:rsidRPr="0001218E">
        <w:rPr>
          <w:rFonts w:hint="eastAsia"/>
        </w:rPr>
        <w:t>评定线</w:t>
      </w:r>
      <w:proofErr w:type="gramEnd"/>
      <w:r w:rsidRPr="0001218E">
        <w:rPr>
          <w:rFonts w:hint="eastAsia"/>
        </w:rPr>
        <w:t>绝对灵敏度法测量其指示长度；</w:t>
      </w:r>
    </w:p>
    <w:p w14:paraId="1FCA58E8" w14:textId="21854B68" w:rsidR="0001218E" w:rsidRDefault="0001218E">
      <w:pPr>
        <w:pStyle w:val="af5"/>
        <w:numPr>
          <w:ilvl w:val="0"/>
          <w:numId w:val="43"/>
        </w:numPr>
      </w:pPr>
      <w:r w:rsidRPr="0001218E">
        <w:rPr>
          <w:rFonts w:hint="eastAsia"/>
        </w:rPr>
        <w:t>对于裂纹、未熔合、未焊透缺陷，其最大反射波幅不超过</w:t>
      </w:r>
      <w:proofErr w:type="gramStart"/>
      <w:r w:rsidRPr="0001218E">
        <w:rPr>
          <w:rFonts w:hint="eastAsia"/>
        </w:rPr>
        <w:t>评定线</w:t>
      </w:r>
      <w:proofErr w:type="gramEnd"/>
      <w:r w:rsidRPr="0001218E">
        <w:rPr>
          <w:rFonts w:hint="eastAsia"/>
        </w:rPr>
        <w:t>时，参照-6 dB 法或端点-6 dB法测量其指示长度；对于其他类型缺陷，其最大反射波幅不超过</w:t>
      </w:r>
      <w:proofErr w:type="gramStart"/>
      <w:r w:rsidRPr="0001218E">
        <w:rPr>
          <w:rFonts w:hint="eastAsia"/>
        </w:rPr>
        <w:t>评定线</w:t>
      </w:r>
      <w:proofErr w:type="gramEnd"/>
      <w:r w:rsidRPr="0001218E">
        <w:rPr>
          <w:rFonts w:hint="eastAsia"/>
        </w:rPr>
        <w:t>时，允许不进行评定；</w:t>
      </w:r>
    </w:p>
    <w:p w14:paraId="11AA89C2" w14:textId="2E6E1A49" w:rsidR="0001218E" w:rsidRDefault="0001218E">
      <w:pPr>
        <w:pStyle w:val="af5"/>
        <w:numPr>
          <w:ilvl w:val="0"/>
          <w:numId w:val="43"/>
        </w:numPr>
      </w:pPr>
      <w:r w:rsidRPr="0001218E">
        <w:rPr>
          <w:rFonts w:hint="eastAsia"/>
        </w:rPr>
        <w:t>相邻两缺陷在</w:t>
      </w:r>
      <w:proofErr w:type="gramStart"/>
      <w:r w:rsidRPr="0001218E">
        <w:rPr>
          <w:rFonts w:hint="eastAsia"/>
        </w:rPr>
        <w:t>一</w:t>
      </w:r>
      <w:proofErr w:type="gramEnd"/>
      <w:r w:rsidRPr="0001218E">
        <w:rPr>
          <w:rFonts w:hint="eastAsia"/>
        </w:rPr>
        <w:t>直线上，其间距小于其中较小的缺陷长度时，应作为一条缺陷处理，以两缺陷长度之和作为其单个缺陷的指示长度（间距计入缺陷长度）；</w:t>
      </w:r>
    </w:p>
    <w:p w14:paraId="57540374" w14:textId="77777777" w:rsidR="0001218E" w:rsidRDefault="0001218E">
      <w:pPr>
        <w:pStyle w:val="af5"/>
        <w:numPr>
          <w:ilvl w:val="0"/>
          <w:numId w:val="43"/>
        </w:numPr>
      </w:pPr>
      <w:r w:rsidRPr="0001218E">
        <w:rPr>
          <w:rFonts w:hint="eastAsia"/>
        </w:rPr>
        <w:t>缺陷实际指示长度 I 应按式（</w:t>
      </w:r>
      <w:r>
        <w:t>5</w:t>
      </w:r>
      <w:r w:rsidRPr="0001218E">
        <w:rPr>
          <w:rFonts w:hint="eastAsia"/>
        </w:rPr>
        <w:t>）计算（适用于管径小且壁厚大时）：</w:t>
      </w:r>
    </w:p>
    <w:p w14:paraId="1518A18B" w14:textId="717438F3" w:rsidR="0001218E" w:rsidRDefault="0001218E" w:rsidP="0001218E">
      <w:pPr>
        <w:pStyle w:val="affffff6"/>
      </w:pPr>
      <w:r>
        <w:tab/>
      </w:r>
      <m:oMath>
        <m:r>
          <w:rPr>
            <w:rFonts w:ascii="Cambria Math" w:hAnsi="Cambria Math"/>
          </w:rPr>
          <m:t>I=L×</m:t>
        </m:r>
        <m:d>
          <m:dPr>
            <m:ctrlPr>
              <w:rPr>
                <w:rFonts w:ascii="Cambria Math" w:hAnsi="Cambria Math"/>
                <w:i/>
              </w:rPr>
            </m:ctrlPr>
          </m:dPr>
          <m:e>
            <m:r>
              <w:rPr>
                <w:rFonts w:ascii="Cambria Math" w:hAnsi="Cambria Math"/>
              </w:rPr>
              <m:t>R-H</m:t>
            </m:r>
          </m:e>
        </m:d>
        <m:r>
          <w:rPr>
            <w:rFonts w:ascii="Cambria Math" w:hAnsi="Cambria Math"/>
          </w:rPr>
          <m:t>/R</m:t>
        </m:r>
      </m:oMath>
      <w:r w:rsidRPr="0001218E">
        <w:rPr>
          <w:rFonts w:ascii="微软雅黑" w:eastAsia="微软雅黑" w:hAnsi="微软雅黑"/>
        </w:rPr>
        <w:tab/>
      </w:r>
      <w:r>
        <w:t>(</w:t>
      </w:r>
      <w:r>
        <w:fldChar w:fldCharType="begin"/>
      </w:r>
      <w:r>
        <w:instrText xml:space="preserve"> AUTONUM </w:instrText>
      </w:r>
      <w:r>
        <w:fldChar w:fldCharType="end"/>
      </w:r>
      <w:r>
        <w:t>)</w:t>
      </w:r>
    </w:p>
    <w:p w14:paraId="0C90F7CE" w14:textId="1C5F79BD" w:rsidR="0001218E" w:rsidRPr="0001218E" w:rsidRDefault="0001218E" w:rsidP="0001218E">
      <w:pPr>
        <w:pStyle w:val="affff5"/>
        <w:ind w:firstLine="420"/>
      </w:pPr>
      <w:r>
        <w:rPr>
          <w:rFonts w:hint="eastAsia"/>
        </w:rPr>
        <w:t>式中：</w:t>
      </w:r>
    </w:p>
    <w:p w14:paraId="2CD74A0C" w14:textId="465A6670" w:rsidR="0001218E" w:rsidRDefault="0001218E" w:rsidP="0001218E">
      <w:pPr>
        <w:pStyle w:val="affff6"/>
        <w:ind w:firstLine="420"/>
      </w:pPr>
      <w:r>
        <w:rPr>
          <w:rFonts w:hint="eastAsia"/>
        </w:rPr>
        <w:t>L—测定的缺陷指示长度，mm；</w:t>
      </w:r>
    </w:p>
    <w:p w14:paraId="5A40843A" w14:textId="77777777" w:rsidR="0001218E" w:rsidRDefault="0001218E" w:rsidP="0001218E">
      <w:pPr>
        <w:pStyle w:val="affff6"/>
        <w:ind w:firstLine="420"/>
      </w:pPr>
      <w:r>
        <w:rPr>
          <w:rFonts w:hint="eastAsia"/>
        </w:rPr>
        <w:t>R—管子外半径，mm；</w:t>
      </w:r>
    </w:p>
    <w:p w14:paraId="781D850D" w14:textId="77777777" w:rsidR="0001218E" w:rsidRDefault="0001218E" w:rsidP="0001218E">
      <w:pPr>
        <w:pStyle w:val="affff6"/>
        <w:ind w:firstLine="420"/>
      </w:pPr>
      <w:r>
        <w:rPr>
          <w:rFonts w:hint="eastAsia"/>
        </w:rPr>
        <w:t>H—缺陷距外表面（指示深度），mm；</w:t>
      </w:r>
    </w:p>
    <w:p w14:paraId="1DF8ABC8" w14:textId="57A27C0D" w:rsidR="0001218E" w:rsidRDefault="0001218E">
      <w:pPr>
        <w:pStyle w:val="af5"/>
        <w:numPr>
          <w:ilvl w:val="0"/>
          <w:numId w:val="43"/>
        </w:numPr>
      </w:pPr>
      <w:r w:rsidRPr="0001218E">
        <w:rPr>
          <w:rFonts w:hint="eastAsia"/>
        </w:rPr>
        <w:t>当圆形缺陷评定区域内存在多个圆形缺陷时，采用分别测长相加的方法，计算缺陷总长度</w:t>
      </w:r>
      <w:r>
        <w:rPr>
          <w:rFonts w:hint="eastAsia"/>
        </w:rPr>
        <w:t>。</w:t>
      </w:r>
    </w:p>
    <w:p w14:paraId="0F7DDB0A" w14:textId="47F7C01C" w:rsidR="0001218E" w:rsidRDefault="0001218E" w:rsidP="0001218E">
      <w:pPr>
        <w:pStyle w:val="af5"/>
        <w:numPr>
          <w:ilvl w:val="0"/>
          <w:numId w:val="0"/>
        </w:numPr>
        <w:ind w:left="425"/>
      </w:pPr>
      <w:r w:rsidRPr="0001218E">
        <w:rPr>
          <w:rFonts w:hint="eastAsia"/>
        </w:rPr>
        <w:lastRenderedPageBreak/>
        <w:t>对所有允许和不允许存在的缺陷，均对其位置、深度和指示长度等进行测定。裂纹、未熔合、未焊透的测长方法参照上述条形缺陷的定量方法。</w:t>
      </w:r>
    </w:p>
    <w:p w14:paraId="0691CB6A" w14:textId="75918BFF" w:rsidR="0001218E" w:rsidRDefault="007C3E06" w:rsidP="007C3E06">
      <w:pPr>
        <w:pStyle w:val="affffffffa"/>
      </w:pPr>
      <w:r w:rsidRPr="007C3E06">
        <w:rPr>
          <w:rFonts w:hint="eastAsia"/>
        </w:rPr>
        <w:t>缺陷自身高度的评定结合A扫在S扫描或D扫描视图上进行缺陷自身高度测定：</w:t>
      </w:r>
    </w:p>
    <w:p w14:paraId="6BB4AB32" w14:textId="14FA61DE" w:rsidR="007C3E06" w:rsidRDefault="007C3E06">
      <w:pPr>
        <w:pStyle w:val="af5"/>
        <w:numPr>
          <w:ilvl w:val="0"/>
          <w:numId w:val="44"/>
        </w:numPr>
      </w:pPr>
      <w:r w:rsidRPr="007C3E06">
        <w:rPr>
          <w:rFonts w:hint="eastAsia"/>
        </w:rPr>
        <w:t>选择图像上任一点采用-6dB半波高度法或端点衍射法进行测定，也可采用当量法及其他有效方法进行测定。横波端点衍射法。</w:t>
      </w:r>
    </w:p>
    <w:p w14:paraId="64894EAC" w14:textId="091A9FF6" w:rsidR="007C3E06" w:rsidRDefault="007C3E06">
      <w:pPr>
        <w:pStyle w:val="af5"/>
        <w:numPr>
          <w:ilvl w:val="0"/>
          <w:numId w:val="44"/>
        </w:numPr>
      </w:pPr>
      <w:r w:rsidRPr="007C3E06">
        <w:rPr>
          <w:rFonts w:hint="eastAsia"/>
        </w:rPr>
        <w:t>对于表面开口型缺陷，选择图像上任一点采用端点衍射法，或-6dB半波高度法，或其他有效方法测定缺陷上端点或下端点的位置。</w:t>
      </w:r>
    </w:p>
    <w:p w14:paraId="5D77599C" w14:textId="4EA58534" w:rsidR="007C3E06" w:rsidRDefault="007C3E06">
      <w:pPr>
        <w:pStyle w:val="af5"/>
        <w:numPr>
          <w:ilvl w:val="0"/>
          <w:numId w:val="44"/>
        </w:numPr>
      </w:pPr>
      <w:r w:rsidRPr="007C3E06">
        <w:rPr>
          <w:rFonts w:hint="eastAsia"/>
        </w:rPr>
        <w:t>以任一点测定的最大值作为该缺陷的自身高度。</w:t>
      </w:r>
    </w:p>
    <w:p w14:paraId="3EF3F79A" w14:textId="2D391CB8" w:rsidR="007C3E06" w:rsidRDefault="007C3E06">
      <w:pPr>
        <w:pStyle w:val="af5"/>
        <w:numPr>
          <w:ilvl w:val="0"/>
          <w:numId w:val="44"/>
        </w:numPr>
      </w:pPr>
      <w:r w:rsidRPr="007C3E06">
        <w:rPr>
          <w:rFonts w:hint="eastAsia"/>
        </w:rPr>
        <w:t>对满足检测要求的承压设备焊接接头,允许采用其他无损检测方法(如TOFD等）进行缺陷自身高度测量。</w:t>
      </w:r>
    </w:p>
    <w:p w14:paraId="030F9491" w14:textId="549294CB" w:rsidR="007C3E06" w:rsidRDefault="007C3E06" w:rsidP="007C3E06">
      <w:pPr>
        <w:pStyle w:val="affffffffa"/>
      </w:pPr>
      <w:r w:rsidRPr="007C3E06">
        <w:rPr>
          <w:rFonts w:hint="eastAsia"/>
        </w:rPr>
        <w:t>相邻两个或多个缺陷显示（非圆形)，其在X轴方向间距小于其中较小的缺陷长度、在Y轴方向间距小于5mm，且在Z轴方向间距小于其中较小的缺陷自身高度时，允许作为一个缺陷处理，该缺陷深度、缺陷长度及缺陷自身高度按如下原则确定：</w:t>
      </w:r>
    </w:p>
    <w:p w14:paraId="1663089D" w14:textId="7484E092" w:rsidR="007C3E06" w:rsidRDefault="007C3E06">
      <w:pPr>
        <w:pStyle w:val="af5"/>
        <w:numPr>
          <w:ilvl w:val="0"/>
          <w:numId w:val="45"/>
        </w:numPr>
      </w:pPr>
      <w:r w:rsidRPr="007C3E06">
        <w:rPr>
          <w:rFonts w:hint="eastAsia"/>
        </w:rPr>
        <w:t>缺陷深度:以两缺陷深度</w:t>
      </w:r>
      <w:proofErr w:type="gramStart"/>
      <w:r w:rsidRPr="007C3E06">
        <w:rPr>
          <w:rFonts w:hint="eastAsia"/>
        </w:rPr>
        <w:t>较小值</w:t>
      </w:r>
      <w:proofErr w:type="gramEnd"/>
      <w:r w:rsidRPr="007C3E06">
        <w:rPr>
          <w:rFonts w:hint="eastAsia"/>
        </w:rPr>
        <w:t>作为单个缺陷深度;</w:t>
      </w:r>
    </w:p>
    <w:p w14:paraId="28A836AE" w14:textId="14BB17FD" w:rsidR="007C3E06" w:rsidRDefault="007C3E06">
      <w:pPr>
        <w:pStyle w:val="af5"/>
        <w:numPr>
          <w:ilvl w:val="0"/>
          <w:numId w:val="45"/>
        </w:numPr>
      </w:pPr>
      <w:r w:rsidRPr="007C3E06">
        <w:rPr>
          <w:rFonts w:hint="eastAsia"/>
        </w:rPr>
        <w:t>缺陷波幅:以两缺陷的波幅大者作为单个缺陷波幅;</w:t>
      </w:r>
    </w:p>
    <w:p w14:paraId="689411A2" w14:textId="0C089902" w:rsidR="007C3E06" w:rsidRDefault="007C3E06">
      <w:pPr>
        <w:pStyle w:val="af5"/>
        <w:numPr>
          <w:ilvl w:val="0"/>
          <w:numId w:val="45"/>
        </w:numPr>
      </w:pPr>
      <w:r w:rsidRPr="007C3E06">
        <w:rPr>
          <w:rFonts w:hint="eastAsia"/>
        </w:rPr>
        <w:t>缺陷指示长度:两缺陷在X轴投影上的前、后端点间距离;</w:t>
      </w:r>
    </w:p>
    <w:p w14:paraId="40E29DBF" w14:textId="6779F658" w:rsidR="007C3E06" w:rsidRDefault="007C3E06">
      <w:pPr>
        <w:pStyle w:val="af5"/>
        <w:numPr>
          <w:ilvl w:val="0"/>
          <w:numId w:val="45"/>
        </w:numPr>
      </w:pPr>
      <w:r w:rsidRPr="007C3E06">
        <w:rPr>
          <w:rFonts w:hint="eastAsia"/>
        </w:rPr>
        <w:t>缺陷自身高度:若两缺陷在X轴投影无重叠，以其中较大的缺陷自身高度作为单个缺陷自身高度;若两缺陷在X轴投影有重叠,则以两缺陷自身高度之和作为单个缺陷自身高度(间距计入)。</w:t>
      </w:r>
    </w:p>
    <w:p w14:paraId="4CEC8EEB" w14:textId="0328077B" w:rsidR="007C3E06" w:rsidRDefault="007C3E06" w:rsidP="007C3E06">
      <w:pPr>
        <w:pStyle w:val="affd"/>
        <w:spacing w:before="156" w:after="156"/>
      </w:pPr>
      <w:bookmarkStart w:id="102" w:name="_Toc126707704"/>
      <w:r w:rsidRPr="007C3E06">
        <w:rPr>
          <w:rFonts w:hint="eastAsia"/>
        </w:rPr>
        <w:t>缺陷评定</w:t>
      </w:r>
      <w:bookmarkEnd w:id="102"/>
    </w:p>
    <w:p w14:paraId="31B3A0DF" w14:textId="1A00B330" w:rsidR="008B6B11" w:rsidRDefault="007C3E06" w:rsidP="007C3E06">
      <w:pPr>
        <w:pStyle w:val="affffffffa"/>
      </w:pPr>
      <w:r w:rsidRPr="007C3E06">
        <w:rPr>
          <w:rFonts w:hint="eastAsia"/>
        </w:rPr>
        <w:t>根据缺陷性质以及缺陷的大小，缺陷评定为允许和不允许存在两类。也可按合同双方协定要求或参照其它相关验收标准规范进</w:t>
      </w:r>
      <w:proofErr w:type="gramStart"/>
      <w:r w:rsidRPr="007C3E06">
        <w:rPr>
          <w:rFonts w:hint="eastAsia"/>
        </w:rPr>
        <w:t>行质量</w:t>
      </w:r>
      <w:proofErr w:type="gramEnd"/>
      <w:r w:rsidRPr="007C3E06">
        <w:rPr>
          <w:rFonts w:hint="eastAsia"/>
        </w:rPr>
        <w:t>评定。</w:t>
      </w:r>
    </w:p>
    <w:p w14:paraId="27E707DD" w14:textId="77777777" w:rsidR="008B6B11" w:rsidRDefault="008B6B11">
      <w:pPr>
        <w:widowControl/>
        <w:adjustRightInd/>
        <w:spacing w:line="240" w:lineRule="auto"/>
        <w:jc w:val="left"/>
        <w:rPr>
          <w:rFonts w:ascii="宋体" w:hAnsi="Times New Roman"/>
          <w:kern w:val="0"/>
          <w:szCs w:val="20"/>
        </w:rPr>
      </w:pPr>
      <w:r>
        <w:br w:type="page"/>
      </w:r>
    </w:p>
    <w:p w14:paraId="69F3D800" w14:textId="65774843" w:rsidR="008B6B11" w:rsidRDefault="007C3E06" w:rsidP="008B6B11">
      <w:pPr>
        <w:pStyle w:val="affffffffa"/>
      </w:pPr>
      <w:r w:rsidRPr="007C3E06">
        <w:rPr>
          <w:rFonts w:hint="eastAsia"/>
        </w:rPr>
        <w:lastRenderedPageBreak/>
        <w:t>缺陷的评定与质量分级见表5：</w:t>
      </w:r>
    </w:p>
    <w:p w14:paraId="490981AD" w14:textId="563BF234" w:rsidR="007C3E06" w:rsidRDefault="007C3E06" w:rsidP="007C3E06">
      <w:pPr>
        <w:pStyle w:val="aff2"/>
        <w:spacing w:before="156" w:after="156"/>
      </w:pPr>
      <w:r w:rsidRPr="007C3E06">
        <w:rPr>
          <w:rFonts w:hint="eastAsia"/>
        </w:rPr>
        <w:t>承压设备焊接接头质量分级方法 （单位为mm）</w:t>
      </w:r>
    </w:p>
    <w:tbl>
      <w:tblPr>
        <w:tblStyle w:val="afffffffff5"/>
        <w:tblW w:w="0" w:type="auto"/>
        <w:jc w:val="center"/>
        <w:tblCellMar>
          <w:left w:w="0" w:type="dxa"/>
          <w:right w:w="0" w:type="dxa"/>
        </w:tblCellMar>
        <w:tblLook w:val="04A0" w:firstRow="1" w:lastRow="0" w:firstColumn="1" w:lastColumn="0" w:noHBand="0" w:noVBand="1"/>
      </w:tblPr>
      <w:tblGrid>
        <w:gridCol w:w="704"/>
        <w:gridCol w:w="992"/>
        <w:gridCol w:w="993"/>
        <w:gridCol w:w="992"/>
        <w:gridCol w:w="992"/>
        <w:gridCol w:w="1134"/>
        <w:gridCol w:w="992"/>
        <w:gridCol w:w="1134"/>
        <w:gridCol w:w="1411"/>
      </w:tblGrid>
      <w:tr w:rsidR="007C3E06" w14:paraId="7F86B409" w14:textId="77777777" w:rsidTr="000B0E38">
        <w:trPr>
          <w:tblHeader/>
          <w:jc w:val="center"/>
        </w:trPr>
        <w:tc>
          <w:tcPr>
            <w:tcW w:w="704" w:type="dxa"/>
            <w:vMerge w:val="restart"/>
            <w:shd w:val="clear" w:color="auto" w:fill="auto"/>
            <w:vAlign w:val="center"/>
          </w:tcPr>
          <w:p w14:paraId="55F7980D" w14:textId="77777777" w:rsidR="007C3E06" w:rsidRDefault="007C3E06" w:rsidP="007C3E06">
            <w:pPr>
              <w:pStyle w:val="afffffffff2"/>
            </w:pPr>
            <w:r>
              <w:rPr>
                <w:rFonts w:hint="eastAsia"/>
              </w:rPr>
              <w:t>质量</w:t>
            </w:r>
          </w:p>
          <w:p w14:paraId="56BD31CB" w14:textId="7FEA2E1A" w:rsidR="007C3E06" w:rsidRDefault="007C3E06" w:rsidP="007C3E06">
            <w:pPr>
              <w:pStyle w:val="afffffffff2"/>
            </w:pPr>
            <w:r>
              <w:rPr>
                <w:rFonts w:hint="eastAsia"/>
              </w:rPr>
              <w:t>等级</w:t>
            </w:r>
          </w:p>
        </w:tc>
        <w:tc>
          <w:tcPr>
            <w:tcW w:w="992" w:type="dxa"/>
            <w:vMerge w:val="restart"/>
            <w:shd w:val="clear" w:color="auto" w:fill="auto"/>
            <w:vAlign w:val="center"/>
          </w:tcPr>
          <w:p w14:paraId="332C0FE4" w14:textId="6DA47F8B" w:rsidR="007C3E06" w:rsidRDefault="007C3E06" w:rsidP="007C3E06">
            <w:pPr>
              <w:pStyle w:val="afffffffff2"/>
            </w:pPr>
            <w:r>
              <w:rPr>
                <w:rFonts w:hint="eastAsia"/>
              </w:rPr>
              <w:t>工件厚度</w:t>
            </w:r>
          </w:p>
        </w:tc>
        <w:tc>
          <w:tcPr>
            <w:tcW w:w="6237" w:type="dxa"/>
            <w:gridSpan w:val="6"/>
            <w:shd w:val="clear" w:color="auto" w:fill="auto"/>
            <w:vAlign w:val="center"/>
          </w:tcPr>
          <w:p w14:paraId="5B3DB355" w14:textId="706063C7" w:rsidR="007C3E06" w:rsidRDefault="007C3E06" w:rsidP="007C3E06">
            <w:pPr>
              <w:pStyle w:val="afffffffff2"/>
            </w:pPr>
            <w:r>
              <w:rPr>
                <w:rFonts w:hint="eastAsia"/>
              </w:rPr>
              <w:t>单个缺陷</w:t>
            </w:r>
          </w:p>
        </w:tc>
        <w:tc>
          <w:tcPr>
            <w:tcW w:w="1411" w:type="dxa"/>
            <w:vMerge w:val="restart"/>
            <w:shd w:val="clear" w:color="auto" w:fill="auto"/>
            <w:vAlign w:val="center"/>
          </w:tcPr>
          <w:p w14:paraId="6915AC7A" w14:textId="34B92BF9" w:rsidR="007C3E06" w:rsidRDefault="007C3E06" w:rsidP="007C3E06">
            <w:pPr>
              <w:pStyle w:val="afffffffff2"/>
            </w:pPr>
            <w:r>
              <w:rPr>
                <w:rFonts w:hint="eastAsia"/>
              </w:rPr>
              <w:t>多个缺陷</w:t>
            </w:r>
          </w:p>
        </w:tc>
      </w:tr>
      <w:tr w:rsidR="007C3E06" w14:paraId="57C2D31E" w14:textId="77777777" w:rsidTr="000B0E38">
        <w:trPr>
          <w:jc w:val="center"/>
        </w:trPr>
        <w:tc>
          <w:tcPr>
            <w:tcW w:w="704" w:type="dxa"/>
            <w:vMerge/>
            <w:shd w:val="clear" w:color="auto" w:fill="auto"/>
            <w:vAlign w:val="center"/>
          </w:tcPr>
          <w:p w14:paraId="6DB5B6CD" w14:textId="77777777" w:rsidR="007C3E06" w:rsidRDefault="007C3E06" w:rsidP="007C3E06">
            <w:pPr>
              <w:pStyle w:val="afffffffff2"/>
            </w:pPr>
          </w:p>
        </w:tc>
        <w:tc>
          <w:tcPr>
            <w:tcW w:w="992" w:type="dxa"/>
            <w:vMerge/>
            <w:shd w:val="clear" w:color="auto" w:fill="auto"/>
            <w:vAlign w:val="center"/>
          </w:tcPr>
          <w:p w14:paraId="6F32C849" w14:textId="77777777" w:rsidR="007C3E06" w:rsidRDefault="007C3E06" w:rsidP="007C3E06">
            <w:pPr>
              <w:pStyle w:val="afffffffff2"/>
            </w:pPr>
          </w:p>
        </w:tc>
        <w:tc>
          <w:tcPr>
            <w:tcW w:w="2977" w:type="dxa"/>
            <w:gridSpan w:val="3"/>
            <w:shd w:val="clear" w:color="auto" w:fill="auto"/>
            <w:vAlign w:val="center"/>
          </w:tcPr>
          <w:p w14:paraId="3B86B7CF" w14:textId="3D248677" w:rsidR="007C3E06" w:rsidRDefault="007C3E06" w:rsidP="007C3E06">
            <w:pPr>
              <w:pStyle w:val="afffffffff2"/>
            </w:pPr>
            <w:r>
              <w:rPr>
                <w:rFonts w:hint="eastAsia"/>
              </w:rPr>
              <w:t>表面缺陷</w:t>
            </w:r>
          </w:p>
        </w:tc>
        <w:tc>
          <w:tcPr>
            <w:tcW w:w="3260" w:type="dxa"/>
            <w:gridSpan w:val="3"/>
            <w:shd w:val="clear" w:color="auto" w:fill="auto"/>
            <w:vAlign w:val="center"/>
          </w:tcPr>
          <w:p w14:paraId="398E8BC3" w14:textId="2FFCF840" w:rsidR="007C3E06" w:rsidRDefault="007C3E06" w:rsidP="007C3E06">
            <w:pPr>
              <w:pStyle w:val="afffffffff2"/>
            </w:pPr>
            <w:r>
              <w:rPr>
                <w:rFonts w:hint="eastAsia"/>
              </w:rPr>
              <w:t>埋藏缺陷</w:t>
            </w:r>
          </w:p>
        </w:tc>
        <w:tc>
          <w:tcPr>
            <w:tcW w:w="1411" w:type="dxa"/>
            <w:vMerge/>
            <w:shd w:val="clear" w:color="auto" w:fill="auto"/>
            <w:vAlign w:val="center"/>
          </w:tcPr>
          <w:p w14:paraId="2C947E6C" w14:textId="77777777" w:rsidR="007C3E06" w:rsidRDefault="007C3E06" w:rsidP="007C3E06">
            <w:pPr>
              <w:pStyle w:val="afffffffff2"/>
            </w:pPr>
          </w:p>
        </w:tc>
      </w:tr>
      <w:tr w:rsidR="007C3E06" w14:paraId="0956C06C" w14:textId="77777777" w:rsidTr="000B0E38">
        <w:trPr>
          <w:jc w:val="center"/>
        </w:trPr>
        <w:tc>
          <w:tcPr>
            <w:tcW w:w="704" w:type="dxa"/>
            <w:vMerge/>
            <w:shd w:val="clear" w:color="auto" w:fill="auto"/>
            <w:vAlign w:val="center"/>
          </w:tcPr>
          <w:p w14:paraId="682A1697" w14:textId="77777777" w:rsidR="007C3E06" w:rsidRDefault="007C3E06" w:rsidP="007C3E06">
            <w:pPr>
              <w:pStyle w:val="afffffffff2"/>
            </w:pPr>
          </w:p>
        </w:tc>
        <w:tc>
          <w:tcPr>
            <w:tcW w:w="992" w:type="dxa"/>
            <w:vMerge/>
            <w:shd w:val="clear" w:color="auto" w:fill="auto"/>
            <w:vAlign w:val="center"/>
          </w:tcPr>
          <w:p w14:paraId="31B17FE4" w14:textId="77777777" w:rsidR="007C3E06" w:rsidRDefault="007C3E06" w:rsidP="007C3E06">
            <w:pPr>
              <w:pStyle w:val="afffffffff2"/>
            </w:pPr>
          </w:p>
        </w:tc>
        <w:tc>
          <w:tcPr>
            <w:tcW w:w="993" w:type="dxa"/>
            <w:shd w:val="clear" w:color="auto" w:fill="auto"/>
            <w:vAlign w:val="center"/>
          </w:tcPr>
          <w:p w14:paraId="018409ED" w14:textId="3D6792D1" w:rsidR="007C3E06" w:rsidRDefault="007C3E06" w:rsidP="007C3E06">
            <w:pPr>
              <w:pStyle w:val="afffffffff2"/>
            </w:pPr>
            <w:r>
              <w:rPr>
                <w:rFonts w:hint="eastAsia"/>
              </w:rPr>
              <w:t>长度l</w:t>
            </w:r>
            <w:r w:rsidRPr="007C3E06">
              <w:rPr>
                <w:rFonts w:hint="eastAsia"/>
                <w:vertAlign w:val="subscript"/>
              </w:rPr>
              <w:t>max</w:t>
            </w:r>
          </w:p>
        </w:tc>
        <w:tc>
          <w:tcPr>
            <w:tcW w:w="992" w:type="dxa"/>
            <w:shd w:val="clear" w:color="auto" w:fill="auto"/>
            <w:vAlign w:val="center"/>
          </w:tcPr>
          <w:p w14:paraId="417D7023" w14:textId="59208941" w:rsidR="007C3E06" w:rsidRDefault="007C3E06" w:rsidP="007C3E06">
            <w:pPr>
              <w:pStyle w:val="afffffffff2"/>
            </w:pPr>
            <w:r>
              <w:rPr>
                <w:rFonts w:hint="eastAsia"/>
              </w:rPr>
              <w:t>高度h</w:t>
            </w:r>
            <w:r w:rsidRPr="007C3E06">
              <w:rPr>
                <w:vertAlign w:val="subscript"/>
              </w:rPr>
              <w:t>3</w:t>
            </w:r>
          </w:p>
        </w:tc>
        <w:tc>
          <w:tcPr>
            <w:tcW w:w="992" w:type="dxa"/>
            <w:shd w:val="clear" w:color="auto" w:fill="auto"/>
            <w:vAlign w:val="center"/>
          </w:tcPr>
          <w:p w14:paraId="75FDC838" w14:textId="77777777" w:rsidR="007C3E06" w:rsidRDefault="007C3E06" w:rsidP="007C3E06">
            <w:pPr>
              <w:pStyle w:val="afffffffff2"/>
            </w:pPr>
            <w:r>
              <w:rPr>
                <w:rFonts w:hint="eastAsia"/>
              </w:rPr>
              <w:t>若l＞l</w:t>
            </w:r>
            <w:r w:rsidRPr="007C3E06">
              <w:rPr>
                <w:rFonts w:hint="eastAsia"/>
                <w:vertAlign w:val="subscript"/>
              </w:rPr>
              <w:t>max</w:t>
            </w:r>
          </w:p>
          <w:p w14:paraId="0443BA8C" w14:textId="3418D7BA" w:rsidR="007C3E06" w:rsidRDefault="007C3E06" w:rsidP="007C3E06">
            <w:pPr>
              <w:pStyle w:val="afffffffff2"/>
            </w:pPr>
            <w:r>
              <w:rPr>
                <w:rFonts w:hint="eastAsia"/>
              </w:rPr>
              <w:t>缺陷高度h</w:t>
            </w:r>
            <w:r w:rsidRPr="007C3E06">
              <w:rPr>
                <w:vertAlign w:val="subscript"/>
              </w:rPr>
              <w:t>1</w:t>
            </w:r>
          </w:p>
        </w:tc>
        <w:tc>
          <w:tcPr>
            <w:tcW w:w="1134" w:type="dxa"/>
            <w:shd w:val="clear" w:color="auto" w:fill="auto"/>
            <w:vAlign w:val="center"/>
          </w:tcPr>
          <w:p w14:paraId="355844E8" w14:textId="24F4EA49" w:rsidR="007C3E06" w:rsidRDefault="007C3E06" w:rsidP="007C3E06">
            <w:pPr>
              <w:pStyle w:val="afffffffff2"/>
            </w:pPr>
            <w:r>
              <w:rPr>
                <w:rFonts w:hint="eastAsia"/>
              </w:rPr>
              <w:t>长度l</w:t>
            </w:r>
            <w:r w:rsidRPr="007C3E06">
              <w:rPr>
                <w:rFonts w:hint="eastAsia"/>
                <w:vertAlign w:val="subscript"/>
              </w:rPr>
              <w:t>max</w:t>
            </w:r>
          </w:p>
        </w:tc>
        <w:tc>
          <w:tcPr>
            <w:tcW w:w="992" w:type="dxa"/>
            <w:shd w:val="clear" w:color="auto" w:fill="auto"/>
            <w:vAlign w:val="center"/>
          </w:tcPr>
          <w:p w14:paraId="16584D07" w14:textId="3D147563" w:rsidR="007C3E06" w:rsidRDefault="007C3E06" w:rsidP="007C3E06">
            <w:pPr>
              <w:pStyle w:val="afffffffff2"/>
            </w:pPr>
            <w:r>
              <w:rPr>
                <w:rFonts w:hint="eastAsia"/>
              </w:rPr>
              <w:t>高度H</w:t>
            </w:r>
            <w:r>
              <w:rPr>
                <w:vertAlign w:val="subscript"/>
              </w:rPr>
              <w:t>2</w:t>
            </w:r>
          </w:p>
        </w:tc>
        <w:tc>
          <w:tcPr>
            <w:tcW w:w="1134" w:type="dxa"/>
            <w:shd w:val="clear" w:color="auto" w:fill="auto"/>
            <w:vAlign w:val="center"/>
          </w:tcPr>
          <w:p w14:paraId="63B20F25" w14:textId="77777777" w:rsidR="007C3E06" w:rsidRDefault="007C3E06" w:rsidP="007C3E06">
            <w:pPr>
              <w:pStyle w:val="afffffffff2"/>
            </w:pPr>
            <w:r>
              <w:rPr>
                <w:rFonts w:hint="eastAsia"/>
              </w:rPr>
              <w:t>若l＞l</w:t>
            </w:r>
            <w:r w:rsidRPr="007C3E06">
              <w:rPr>
                <w:rFonts w:hint="eastAsia"/>
                <w:vertAlign w:val="subscript"/>
              </w:rPr>
              <w:t>max</w:t>
            </w:r>
          </w:p>
          <w:p w14:paraId="548FC9BA" w14:textId="40FBFD72" w:rsidR="007C3E06" w:rsidRDefault="007C3E06" w:rsidP="007C3E06">
            <w:pPr>
              <w:pStyle w:val="afffffffff2"/>
            </w:pPr>
            <w:r>
              <w:rPr>
                <w:rFonts w:hint="eastAsia"/>
              </w:rPr>
              <w:t>缺陷高度h</w:t>
            </w:r>
            <w:r w:rsidRPr="007C3E06">
              <w:rPr>
                <w:vertAlign w:val="subscript"/>
              </w:rPr>
              <w:t>1</w:t>
            </w:r>
          </w:p>
        </w:tc>
        <w:tc>
          <w:tcPr>
            <w:tcW w:w="1411" w:type="dxa"/>
            <w:vMerge/>
            <w:shd w:val="clear" w:color="auto" w:fill="auto"/>
            <w:vAlign w:val="center"/>
          </w:tcPr>
          <w:p w14:paraId="2B3AC9A6" w14:textId="77777777" w:rsidR="007C3E06" w:rsidRDefault="007C3E06" w:rsidP="007C3E06">
            <w:pPr>
              <w:pStyle w:val="afffffffff2"/>
            </w:pPr>
          </w:p>
        </w:tc>
      </w:tr>
      <w:tr w:rsidR="007C3E06" w14:paraId="1408B91F" w14:textId="77777777" w:rsidTr="000B0E38">
        <w:trPr>
          <w:jc w:val="center"/>
        </w:trPr>
        <w:tc>
          <w:tcPr>
            <w:tcW w:w="704" w:type="dxa"/>
            <w:vMerge w:val="restart"/>
            <w:shd w:val="clear" w:color="auto" w:fill="auto"/>
            <w:vAlign w:val="center"/>
          </w:tcPr>
          <w:p w14:paraId="60209DEA" w14:textId="472C78E7" w:rsidR="007C3E06" w:rsidRDefault="008B6B11" w:rsidP="007C3E06">
            <w:pPr>
              <w:pStyle w:val="afffffffff2"/>
            </w:pPr>
            <w:r>
              <w:rPr>
                <w:rFonts w:hAnsi="宋体" w:hint="eastAsia"/>
              </w:rPr>
              <w:t>Ⅰ</w:t>
            </w:r>
            <w:r w:rsidR="007C3E06">
              <w:rPr>
                <w:rFonts w:hint="eastAsia"/>
              </w:rPr>
              <w:t>级</w:t>
            </w:r>
          </w:p>
        </w:tc>
        <w:tc>
          <w:tcPr>
            <w:tcW w:w="992" w:type="dxa"/>
            <w:shd w:val="clear" w:color="auto" w:fill="auto"/>
          </w:tcPr>
          <w:p w14:paraId="5E56FA10" w14:textId="224048B7" w:rsidR="007C3E06" w:rsidRDefault="007C3E06" w:rsidP="007C3E06">
            <w:pPr>
              <w:pStyle w:val="afffffffff2"/>
            </w:pPr>
            <w:r w:rsidRPr="00C251ED">
              <w:rPr>
                <w:rFonts w:hint="eastAsia"/>
              </w:rPr>
              <w:t>30&lt;t≤40</w:t>
            </w:r>
          </w:p>
        </w:tc>
        <w:tc>
          <w:tcPr>
            <w:tcW w:w="993" w:type="dxa"/>
            <w:shd w:val="clear" w:color="auto" w:fill="auto"/>
          </w:tcPr>
          <w:p w14:paraId="49C432C5" w14:textId="17324CE7" w:rsidR="007C3E06" w:rsidRDefault="007C3E06" w:rsidP="007C3E06">
            <w:pPr>
              <w:pStyle w:val="afffffffff2"/>
            </w:pPr>
            <w:r w:rsidRPr="00C251ED">
              <w:rPr>
                <w:rFonts w:hint="eastAsia"/>
              </w:rPr>
              <w:t>15</w:t>
            </w:r>
          </w:p>
        </w:tc>
        <w:tc>
          <w:tcPr>
            <w:tcW w:w="992" w:type="dxa"/>
            <w:shd w:val="clear" w:color="auto" w:fill="auto"/>
          </w:tcPr>
          <w:p w14:paraId="06DC8C2E" w14:textId="7FBD0B23" w:rsidR="007C3E06" w:rsidRDefault="007C3E06" w:rsidP="007C3E06">
            <w:pPr>
              <w:pStyle w:val="afffffffff2"/>
            </w:pPr>
            <w:r w:rsidRPr="00C251ED">
              <w:rPr>
                <w:rFonts w:hint="eastAsia"/>
              </w:rPr>
              <w:t>2.5</w:t>
            </w:r>
          </w:p>
        </w:tc>
        <w:tc>
          <w:tcPr>
            <w:tcW w:w="992" w:type="dxa"/>
            <w:shd w:val="clear" w:color="auto" w:fill="auto"/>
          </w:tcPr>
          <w:p w14:paraId="55FA87AB" w14:textId="12613A06" w:rsidR="007C3E06" w:rsidRDefault="007C3E06" w:rsidP="007C3E06">
            <w:pPr>
              <w:pStyle w:val="afffffffff2"/>
            </w:pPr>
            <w:r w:rsidRPr="00C251ED">
              <w:rPr>
                <w:rFonts w:hint="eastAsia"/>
              </w:rPr>
              <w:t>1.5</w:t>
            </w:r>
          </w:p>
        </w:tc>
        <w:tc>
          <w:tcPr>
            <w:tcW w:w="1134" w:type="dxa"/>
            <w:shd w:val="clear" w:color="auto" w:fill="auto"/>
          </w:tcPr>
          <w:p w14:paraId="0733857D" w14:textId="36FBB8D8" w:rsidR="007C3E06" w:rsidRDefault="007C3E06" w:rsidP="007C3E06">
            <w:pPr>
              <w:pStyle w:val="afffffffff2"/>
            </w:pPr>
            <w:r w:rsidRPr="00C251ED">
              <w:rPr>
                <w:rFonts w:hint="eastAsia"/>
              </w:rPr>
              <w:t>15</w:t>
            </w:r>
          </w:p>
        </w:tc>
        <w:tc>
          <w:tcPr>
            <w:tcW w:w="992" w:type="dxa"/>
            <w:shd w:val="clear" w:color="auto" w:fill="auto"/>
          </w:tcPr>
          <w:p w14:paraId="5E94C222" w14:textId="71EF06F0" w:rsidR="007C3E06" w:rsidRDefault="007C3E06" w:rsidP="007C3E06">
            <w:pPr>
              <w:pStyle w:val="afffffffff2"/>
            </w:pPr>
            <w:r w:rsidRPr="00C251ED">
              <w:rPr>
                <w:rFonts w:hint="eastAsia"/>
              </w:rPr>
              <w:t>2.5</w:t>
            </w:r>
          </w:p>
        </w:tc>
        <w:tc>
          <w:tcPr>
            <w:tcW w:w="1134" w:type="dxa"/>
            <w:shd w:val="clear" w:color="auto" w:fill="auto"/>
          </w:tcPr>
          <w:p w14:paraId="0BE87543" w14:textId="79EA2889" w:rsidR="007C3E06" w:rsidRDefault="007C3E06" w:rsidP="007C3E06">
            <w:pPr>
              <w:pStyle w:val="afffffffff2"/>
            </w:pPr>
            <w:r w:rsidRPr="00C251ED">
              <w:rPr>
                <w:rFonts w:hint="eastAsia"/>
              </w:rPr>
              <w:t>1.5</w:t>
            </w:r>
          </w:p>
        </w:tc>
        <w:tc>
          <w:tcPr>
            <w:tcW w:w="1411" w:type="dxa"/>
            <w:vMerge w:val="restart"/>
            <w:shd w:val="clear" w:color="auto" w:fill="auto"/>
            <w:vAlign w:val="center"/>
          </w:tcPr>
          <w:p w14:paraId="6FE735D2" w14:textId="76026741" w:rsidR="007C3E06" w:rsidRDefault="007C3E06" w:rsidP="007C3E06">
            <w:pPr>
              <w:pStyle w:val="afffffffff2"/>
            </w:pPr>
            <w:r w:rsidRPr="007C3E06">
              <w:rPr>
                <w:rFonts w:hint="eastAsia"/>
              </w:rPr>
              <w:t>对于单个或多个允许的表面缺陷,其最大累计长度不得大于整条焊缝长度的5%且最长不得超过200mm</w:t>
            </w:r>
          </w:p>
        </w:tc>
      </w:tr>
      <w:tr w:rsidR="007C3E06" w14:paraId="14D0D570" w14:textId="77777777" w:rsidTr="000B0E38">
        <w:trPr>
          <w:jc w:val="center"/>
        </w:trPr>
        <w:tc>
          <w:tcPr>
            <w:tcW w:w="704" w:type="dxa"/>
            <w:vMerge/>
            <w:shd w:val="clear" w:color="auto" w:fill="auto"/>
            <w:vAlign w:val="center"/>
          </w:tcPr>
          <w:p w14:paraId="2DB2893E" w14:textId="77777777" w:rsidR="007C3E06" w:rsidRDefault="007C3E06" w:rsidP="007C3E06">
            <w:pPr>
              <w:pStyle w:val="afffffffff2"/>
            </w:pPr>
          </w:p>
        </w:tc>
        <w:tc>
          <w:tcPr>
            <w:tcW w:w="992" w:type="dxa"/>
            <w:shd w:val="clear" w:color="auto" w:fill="auto"/>
          </w:tcPr>
          <w:p w14:paraId="3547E518" w14:textId="2721F9A5" w:rsidR="007C3E06" w:rsidRDefault="007C3E06" w:rsidP="007C3E06">
            <w:pPr>
              <w:pStyle w:val="afffffffff2"/>
            </w:pPr>
            <w:r w:rsidRPr="00C251ED">
              <w:rPr>
                <w:rFonts w:hint="eastAsia"/>
              </w:rPr>
              <w:t>40&lt;t≤60</w:t>
            </w:r>
          </w:p>
        </w:tc>
        <w:tc>
          <w:tcPr>
            <w:tcW w:w="993" w:type="dxa"/>
            <w:shd w:val="clear" w:color="auto" w:fill="auto"/>
          </w:tcPr>
          <w:p w14:paraId="222C8DD5" w14:textId="5D72FBBE" w:rsidR="007C3E06" w:rsidRDefault="007C3E06" w:rsidP="007C3E06">
            <w:pPr>
              <w:pStyle w:val="afffffffff2"/>
            </w:pPr>
            <w:r w:rsidRPr="00C251ED">
              <w:rPr>
                <w:rFonts w:hint="eastAsia"/>
              </w:rPr>
              <w:t>25</w:t>
            </w:r>
          </w:p>
        </w:tc>
        <w:tc>
          <w:tcPr>
            <w:tcW w:w="992" w:type="dxa"/>
            <w:shd w:val="clear" w:color="auto" w:fill="auto"/>
          </w:tcPr>
          <w:p w14:paraId="2249DC21" w14:textId="1F3088D5" w:rsidR="007C3E06" w:rsidRDefault="007C3E06" w:rsidP="007C3E06">
            <w:pPr>
              <w:pStyle w:val="afffffffff2"/>
            </w:pPr>
            <w:r w:rsidRPr="00C251ED">
              <w:rPr>
                <w:rFonts w:hint="eastAsia"/>
              </w:rPr>
              <w:t>3</w:t>
            </w:r>
          </w:p>
        </w:tc>
        <w:tc>
          <w:tcPr>
            <w:tcW w:w="992" w:type="dxa"/>
            <w:shd w:val="clear" w:color="auto" w:fill="auto"/>
          </w:tcPr>
          <w:p w14:paraId="068E96DD" w14:textId="23FE20EF" w:rsidR="007C3E06" w:rsidRDefault="007C3E06" w:rsidP="007C3E06">
            <w:pPr>
              <w:pStyle w:val="afffffffff2"/>
            </w:pPr>
            <w:r w:rsidRPr="00C251ED">
              <w:rPr>
                <w:rFonts w:hint="eastAsia"/>
              </w:rPr>
              <w:t>2.0</w:t>
            </w:r>
          </w:p>
        </w:tc>
        <w:tc>
          <w:tcPr>
            <w:tcW w:w="1134" w:type="dxa"/>
            <w:shd w:val="clear" w:color="auto" w:fill="auto"/>
          </w:tcPr>
          <w:p w14:paraId="273E4A98" w14:textId="67422439" w:rsidR="007C3E06" w:rsidRDefault="007C3E06" w:rsidP="007C3E06">
            <w:pPr>
              <w:pStyle w:val="afffffffff2"/>
            </w:pPr>
            <w:r w:rsidRPr="00C251ED">
              <w:rPr>
                <w:rFonts w:hint="eastAsia"/>
              </w:rPr>
              <w:t>25</w:t>
            </w:r>
          </w:p>
        </w:tc>
        <w:tc>
          <w:tcPr>
            <w:tcW w:w="992" w:type="dxa"/>
            <w:shd w:val="clear" w:color="auto" w:fill="auto"/>
          </w:tcPr>
          <w:p w14:paraId="1BC06670" w14:textId="6F748FC5" w:rsidR="007C3E06" w:rsidRDefault="007C3E06" w:rsidP="007C3E06">
            <w:pPr>
              <w:pStyle w:val="afffffffff2"/>
            </w:pPr>
            <w:r w:rsidRPr="00C251ED">
              <w:rPr>
                <w:rFonts w:hint="eastAsia"/>
              </w:rPr>
              <w:t>3.0</w:t>
            </w:r>
          </w:p>
        </w:tc>
        <w:tc>
          <w:tcPr>
            <w:tcW w:w="1134" w:type="dxa"/>
            <w:shd w:val="clear" w:color="auto" w:fill="auto"/>
          </w:tcPr>
          <w:p w14:paraId="3F269986" w14:textId="65BC7C70" w:rsidR="007C3E06" w:rsidRDefault="007C3E06" w:rsidP="007C3E06">
            <w:pPr>
              <w:pStyle w:val="afffffffff2"/>
            </w:pPr>
            <w:r w:rsidRPr="00C251ED">
              <w:rPr>
                <w:rFonts w:hint="eastAsia"/>
              </w:rPr>
              <w:t>2.0</w:t>
            </w:r>
          </w:p>
        </w:tc>
        <w:tc>
          <w:tcPr>
            <w:tcW w:w="1411" w:type="dxa"/>
            <w:vMerge/>
            <w:shd w:val="clear" w:color="auto" w:fill="auto"/>
            <w:vAlign w:val="center"/>
          </w:tcPr>
          <w:p w14:paraId="46DC846B" w14:textId="77777777" w:rsidR="007C3E06" w:rsidRDefault="007C3E06" w:rsidP="007C3E06">
            <w:pPr>
              <w:pStyle w:val="afffffffff2"/>
            </w:pPr>
          </w:p>
        </w:tc>
      </w:tr>
      <w:tr w:rsidR="007C3E06" w14:paraId="24620BC0" w14:textId="77777777" w:rsidTr="000B0E38">
        <w:trPr>
          <w:jc w:val="center"/>
        </w:trPr>
        <w:tc>
          <w:tcPr>
            <w:tcW w:w="704" w:type="dxa"/>
            <w:vMerge/>
            <w:shd w:val="clear" w:color="auto" w:fill="auto"/>
            <w:vAlign w:val="center"/>
          </w:tcPr>
          <w:p w14:paraId="2A98F7FD" w14:textId="77777777" w:rsidR="007C3E06" w:rsidRDefault="007C3E06" w:rsidP="007C3E06">
            <w:pPr>
              <w:pStyle w:val="afffffffff2"/>
            </w:pPr>
          </w:p>
        </w:tc>
        <w:tc>
          <w:tcPr>
            <w:tcW w:w="992" w:type="dxa"/>
            <w:shd w:val="clear" w:color="auto" w:fill="auto"/>
          </w:tcPr>
          <w:p w14:paraId="496E77A1" w14:textId="0AFEC8E8" w:rsidR="007C3E06" w:rsidRDefault="007C3E06" w:rsidP="007C3E06">
            <w:pPr>
              <w:pStyle w:val="afffffffff2"/>
            </w:pPr>
            <w:r w:rsidRPr="00C251ED">
              <w:rPr>
                <w:rFonts w:hint="eastAsia"/>
              </w:rPr>
              <w:t>60&lt;t≤100</w:t>
            </w:r>
          </w:p>
        </w:tc>
        <w:tc>
          <w:tcPr>
            <w:tcW w:w="993" w:type="dxa"/>
            <w:shd w:val="clear" w:color="auto" w:fill="auto"/>
          </w:tcPr>
          <w:p w14:paraId="2DF049B6" w14:textId="6B6E1531" w:rsidR="007C3E06" w:rsidRDefault="007C3E06" w:rsidP="007C3E06">
            <w:pPr>
              <w:pStyle w:val="afffffffff2"/>
            </w:pPr>
            <w:r w:rsidRPr="00C251ED">
              <w:rPr>
                <w:rFonts w:hint="eastAsia"/>
              </w:rPr>
              <w:t>35</w:t>
            </w:r>
          </w:p>
        </w:tc>
        <w:tc>
          <w:tcPr>
            <w:tcW w:w="992" w:type="dxa"/>
            <w:shd w:val="clear" w:color="auto" w:fill="auto"/>
          </w:tcPr>
          <w:p w14:paraId="76488602" w14:textId="792FD961" w:rsidR="007C3E06" w:rsidRDefault="007C3E06" w:rsidP="007C3E06">
            <w:pPr>
              <w:pStyle w:val="afffffffff2"/>
            </w:pPr>
            <w:r w:rsidRPr="00C251ED">
              <w:rPr>
                <w:rFonts w:hint="eastAsia"/>
              </w:rPr>
              <w:t>3.5</w:t>
            </w:r>
          </w:p>
        </w:tc>
        <w:tc>
          <w:tcPr>
            <w:tcW w:w="992" w:type="dxa"/>
            <w:shd w:val="clear" w:color="auto" w:fill="auto"/>
          </w:tcPr>
          <w:p w14:paraId="5749F216" w14:textId="3BB363B0" w:rsidR="007C3E06" w:rsidRDefault="007C3E06" w:rsidP="007C3E06">
            <w:pPr>
              <w:pStyle w:val="afffffffff2"/>
            </w:pPr>
            <w:r w:rsidRPr="00C251ED">
              <w:rPr>
                <w:rFonts w:hint="eastAsia"/>
              </w:rPr>
              <w:t>2.0</w:t>
            </w:r>
          </w:p>
        </w:tc>
        <w:tc>
          <w:tcPr>
            <w:tcW w:w="1134" w:type="dxa"/>
            <w:shd w:val="clear" w:color="auto" w:fill="auto"/>
          </w:tcPr>
          <w:p w14:paraId="4AD91D78" w14:textId="6C041DBE" w:rsidR="007C3E06" w:rsidRDefault="007C3E06" w:rsidP="007C3E06">
            <w:pPr>
              <w:pStyle w:val="afffffffff2"/>
            </w:pPr>
            <w:r w:rsidRPr="00C251ED">
              <w:rPr>
                <w:rFonts w:hint="eastAsia"/>
              </w:rPr>
              <w:t>35</w:t>
            </w:r>
          </w:p>
        </w:tc>
        <w:tc>
          <w:tcPr>
            <w:tcW w:w="992" w:type="dxa"/>
            <w:shd w:val="clear" w:color="auto" w:fill="auto"/>
          </w:tcPr>
          <w:p w14:paraId="064C5884" w14:textId="74F5F4D0" w:rsidR="007C3E06" w:rsidRDefault="007C3E06" w:rsidP="007C3E06">
            <w:pPr>
              <w:pStyle w:val="afffffffff2"/>
            </w:pPr>
            <w:r w:rsidRPr="00C251ED">
              <w:rPr>
                <w:rFonts w:hint="eastAsia"/>
              </w:rPr>
              <w:t>4.0</w:t>
            </w:r>
          </w:p>
        </w:tc>
        <w:tc>
          <w:tcPr>
            <w:tcW w:w="1134" w:type="dxa"/>
            <w:shd w:val="clear" w:color="auto" w:fill="auto"/>
          </w:tcPr>
          <w:p w14:paraId="39EC8437" w14:textId="1ABDB3E5" w:rsidR="007C3E06" w:rsidRDefault="007C3E06" w:rsidP="007C3E06">
            <w:pPr>
              <w:pStyle w:val="afffffffff2"/>
            </w:pPr>
            <w:r w:rsidRPr="00C251ED">
              <w:rPr>
                <w:rFonts w:hint="eastAsia"/>
              </w:rPr>
              <w:t>2.5</w:t>
            </w:r>
          </w:p>
        </w:tc>
        <w:tc>
          <w:tcPr>
            <w:tcW w:w="1411" w:type="dxa"/>
            <w:vMerge/>
            <w:shd w:val="clear" w:color="auto" w:fill="auto"/>
            <w:vAlign w:val="center"/>
          </w:tcPr>
          <w:p w14:paraId="4198F7AA" w14:textId="77777777" w:rsidR="007C3E06" w:rsidRDefault="007C3E06" w:rsidP="007C3E06">
            <w:pPr>
              <w:pStyle w:val="afffffffff2"/>
            </w:pPr>
          </w:p>
        </w:tc>
      </w:tr>
      <w:tr w:rsidR="007C3E06" w14:paraId="14EF4C5C" w14:textId="77777777" w:rsidTr="000B0E38">
        <w:trPr>
          <w:jc w:val="center"/>
        </w:trPr>
        <w:tc>
          <w:tcPr>
            <w:tcW w:w="704" w:type="dxa"/>
            <w:vMerge/>
            <w:shd w:val="clear" w:color="auto" w:fill="auto"/>
            <w:vAlign w:val="center"/>
          </w:tcPr>
          <w:p w14:paraId="60699A2B" w14:textId="77777777" w:rsidR="007C3E06" w:rsidRDefault="007C3E06" w:rsidP="007C3E06">
            <w:pPr>
              <w:pStyle w:val="afffffffff2"/>
            </w:pPr>
          </w:p>
        </w:tc>
        <w:tc>
          <w:tcPr>
            <w:tcW w:w="992" w:type="dxa"/>
            <w:shd w:val="clear" w:color="auto" w:fill="auto"/>
          </w:tcPr>
          <w:p w14:paraId="4E4C4028" w14:textId="7AAB140E" w:rsidR="007C3E06" w:rsidRDefault="007C3E06" w:rsidP="007C3E06">
            <w:pPr>
              <w:pStyle w:val="afffffffff2"/>
            </w:pPr>
            <w:r w:rsidRPr="00C251ED">
              <w:rPr>
                <w:rFonts w:hint="eastAsia"/>
              </w:rPr>
              <w:t>100&lt;t≤200</w:t>
            </w:r>
          </w:p>
        </w:tc>
        <w:tc>
          <w:tcPr>
            <w:tcW w:w="993" w:type="dxa"/>
            <w:shd w:val="clear" w:color="auto" w:fill="auto"/>
          </w:tcPr>
          <w:p w14:paraId="5E4624E2" w14:textId="102D6250" w:rsidR="007C3E06" w:rsidRDefault="007C3E06" w:rsidP="007C3E06">
            <w:pPr>
              <w:pStyle w:val="afffffffff2"/>
            </w:pPr>
            <w:r w:rsidRPr="00C251ED">
              <w:rPr>
                <w:rFonts w:hint="eastAsia"/>
              </w:rPr>
              <w:t>45</w:t>
            </w:r>
          </w:p>
        </w:tc>
        <w:tc>
          <w:tcPr>
            <w:tcW w:w="992" w:type="dxa"/>
            <w:shd w:val="clear" w:color="auto" w:fill="auto"/>
          </w:tcPr>
          <w:p w14:paraId="4401D096" w14:textId="3821490A" w:rsidR="007C3E06" w:rsidRDefault="007C3E06" w:rsidP="007C3E06">
            <w:pPr>
              <w:pStyle w:val="afffffffff2"/>
            </w:pPr>
            <w:r w:rsidRPr="00C251ED">
              <w:rPr>
                <w:rFonts w:hint="eastAsia"/>
              </w:rPr>
              <w:t>3.5</w:t>
            </w:r>
          </w:p>
        </w:tc>
        <w:tc>
          <w:tcPr>
            <w:tcW w:w="992" w:type="dxa"/>
            <w:shd w:val="clear" w:color="auto" w:fill="auto"/>
          </w:tcPr>
          <w:p w14:paraId="14ABE635" w14:textId="6FFBE463" w:rsidR="007C3E06" w:rsidRDefault="007C3E06" w:rsidP="007C3E06">
            <w:pPr>
              <w:pStyle w:val="afffffffff2"/>
            </w:pPr>
            <w:r w:rsidRPr="00C251ED">
              <w:rPr>
                <w:rFonts w:hint="eastAsia"/>
              </w:rPr>
              <w:t>2.5</w:t>
            </w:r>
          </w:p>
        </w:tc>
        <w:tc>
          <w:tcPr>
            <w:tcW w:w="1134" w:type="dxa"/>
            <w:shd w:val="clear" w:color="auto" w:fill="auto"/>
          </w:tcPr>
          <w:p w14:paraId="21AB3F52" w14:textId="2D75AF6A" w:rsidR="007C3E06" w:rsidRDefault="007C3E06" w:rsidP="007C3E06">
            <w:pPr>
              <w:pStyle w:val="afffffffff2"/>
            </w:pPr>
            <w:r w:rsidRPr="00C251ED">
              <w:rPr>
                <w:rFonts w:hint="eastAsia"/>
              </w:rPr>
              <w:t>45</w:t>
            </w:r>
          </w:p>
        </w:tc>
        <w:tc>
          <w:tcPr>
            <w:tcW w:w="992" w:type="dxa"/>
            <w:shd w:val="clear" w:color="auto" w:fill="auto"/>
          </w:tcPr>
          <w:p w14:paraId="41A8EBE1" w14:textId="16D73C51" w:rsidR="007C3E06" w:rsidRDefault="007C3E06" w:rsidP="007C3E06">
            <w:pPr>
              <w:pStyle w:val="afffffffff2"/>
            </w:pPr>
            <w:r w:rsidRPr="00C251ED">
              <w:rPr>
                <w:rFonts w:hint="eastAsia"/>
              </w:rPr>
              <w:t>5.0</w:t>
            </w:r>
          </w:p>
        </w:tc>
        <w:tc>
          <w:tcPr>
            <w:tcW w:w="1134" w:type="dxa"/>
            <w:shd w:val="clear" w:color="auto" w:fill="auto"/>
          </w:tcPr>
          <w:p w14:paraId="086DEE55" w14:textId="5A31BBDA" w:rsidR="007C3E06" w:rsidRDefault="007C3E06" w:rsidP="007C3E06">
            <w:pPr>
              <w:pStyle w:val="afffffffff2"/>
            </w:pPr>
            <w:r w:rsidRPr="00C251ED">
              <w:rPr>
                <w:rFonts w:hint="eastAsia"/>
              </w:rPr>
              <w:t>3.0</w:t>
            </w:r>
          </w:p>
        </w:tc>
        <w:tc>
          <w:tcPr>
            <w:tcW w:w="1411" w:type="dxa"/>
            <w:vMerge/>
            <w:shd w:val="clear" w:color="auto" w:fill="auto"/>
            <w:vAlign w:val="center"/>
          </w:tcPr>
          <w:p w14:paraId="7C5CF350" w14:textId="77777777" w:rsidR="007C3E06" w:rsidRDefault="007C3E06" w:rsidP="007C3E06">
            <w:pPr>
              <w:pStyle w:val="afffffffff2"/>
            </w:pPr>
          </w:p>
        </w:tc>
      </w:tr>
      <w:tr w:rsidR="007C3E06" w14:paraId="50BE99C1" w14:textId="77777777" w:rsidTr="000B0E38">
        <w:trPr>
          <w:jc w:val="center"/>
        </w:trPr>
        <w:tc>
          <w:tcPr>
            <w:tcW w:w="704" w:type="dxa"/>
            <w:vMerge/>
            <w:shd w:val="clear" w:color="auto" w:fill="auto"/>
            <w:vAlign w:val="center"/>
          </w:tcPr>
          <w:p w14:paraId="3B51287C" w14:textId="77777777" w:rsidR="007C3E06" w:rsidRDefault="007C3E06" w:rsidP="007C3E06">
            <w:pPr>
              <w:pStyle w:val="afffffffff2"/>
            </w:pPr>
          </w:p>
        </w:tc>
        <w:tc>
          <w:tcPr>
            <w:tcW w:w="992" w:type="dxa"/>
            <w:shd w:val="clear" w:color="auto" w:fill="auto"/>
          </w:tcPr>
          <w:p w14:paraId="338AE654" w14:textId="41007E86" w:rsidR="007C3E06" w:rsidRDefault="007C3E06" w:rsidP="007C3E06">
            <w:pPr>
              <w:pStyle w:val="afffffffff2"/>
            </w:pPr>
            <w:r w:rsidRPr="00C251ED">
              <w:t>t &gt;200</w:t>
            </w:r>
          </w:p>
        </w:tc>
        <w:tc>
          <w:tcPr>
            <w:tcW w:w="993" w:type="dxa"/>
            <w:shd w:val="clear" w:color="auto" w:fill="auto"/>
          </w:tcPr>
          <w:p w14:paraId="72B2F0B7" w14:textId="4B02BCD6" w:rsidR="007C3E06" w:rsidRDefault="007C3E06" w:rsidP="007C3E06">
            <w:pPr>
              <w:pStyle w:val="afffffffff2"/>
            </w:pPr>
            <w:r w:rsidRPr="00C251ED">
              <w:t>45</w:t>
            </w:r>
          </w:p>
        </w:tc>
        <w:tc>
          <w:tcPr>
            <w:tcW w:w="992" w:type="dxa"/>
            <w:shd w:val="clear" w:color="auto" w:fill="auto"/>
          </w:tcPr>
          <w:p w14:paraId="55C99244" w14:textId="431335A2" w:rsidR="007C3E06" w:rsidRDefault="007C3E06" w:rsidP="007C3E06">
            <w:pPr>
              <w:pStyle w:val="afffffffff2"/>
            </w:pPr>
            <w:r w:rsidRPr="00C251ED">
              <w:t>3.5</w:t>
            </w:r>
          </w:p>
        </w:tc>
        <w:tc>
          <w:tcPr>
            <w:tcW w:w="992" w:type="dxa"/>
            <w:shd w:val="clear" w:color="auto" w:fill="auto"/>
          </w:tcPr>
          <w:p w14:paraId="30FD2939" w14:textId="52FD642A" w:rsidR="007C3E06" w:rsidRDefault="007C3E06" w:rsidP="007C3E06">
            <w:pPr>
              <w:pStyle w:val="afffffffff2"/>
            </w:pPr>
            <w:r w:rsidRPr="00C251ED">
              <w:t>2.5</w:t>
            </w:r>
          </w:p>
        </w:tc>
        <w:tc>
          <w:tcPr>
            <w:tcW w:w="1134" w:type="dxa"/>
            <w:shd w:val="clear" w:color="auto" w:fill="auto"/>
          </w:tcPr>
          <w:p w14:paraId="7B234679" w14:textId="5DF870B4" w:rsidR="007C3E06" w:rsidRDefault="007C3E06" w:rsidP="007C3E06">
            <w:pPr>
              <w:pStyle w:val="afffffffff2"/>
            </w:pPr>
            <w:r w:rsidRPr="00C251ED">
              <w:t>45</w:t>
            </w:r>
          </w:p>
        </w:tc>
        <w:tc>
          <w:tcPr>
            <w:tcW w:w="992" w:type="dxa"/>
            <w:shd w:val="clear" w:color="auto" w:fill="auto"/>
          </w:tcPr>
          <w:p w14:paraId="135376D6" w14:textId="1F08943E" w:rsidR="007C3E06" w:rsidRDefault="007C3E06" w:rsidP="007C3E06">
            <w:pPr>
              <w:pStyle w:val="afffffffff2"/>
            </w:pPr>
            <w:r w:rsidRPr="00C251ED">
              <w:t>5.0</w:t>
            </w:r>
          </w:p>
        </w:tc>
        <w:tc>
          <w:tcPr>
            <w:tcW w:w="1134" w:type="dxa"/>
            <w:shd w:val="clear" w:color="auto" w:fill="auto"/>
          </w:tcPr>
          <w:p w14:paraId="0402B25C" w14:textId="272BC2C0" w:rsidR="007C3E06" w:rsidRDefault="007C3E06" w:rsidP="007C3E06">
            <w:pPr>
              <w:pStyle w:val="afffffffff2"/>
            </w:pPr>
            <w:r w:rsidRPr="00C251ED">
              <w:t>3.0</w:t>
            </w:r>
          </w:p>
        </w:tc>
        <w:tc>
          <w:tcPr>
            <w:tcW w:w="1411" w:type="dxa"/>
            <w:vMerge/>
            <w:shd w:val="clear" w:color="auto" w:fill="auto"/>
            <w:vAlign w:val="center"/>
          </w:tcPr>
          <w:p w14:paraId="768112E4" w14:textId="77777777" w:rsidR="007C3E06" w:rsidRDefault="007C3E06" w:rsidP="007C3E06">
            <w:pPr>
              <w:pStyle w:val="afffffffff2"/>
            </w:pPr>
          </w:p>
        </w:tc>
      </w:tr>
      <w:tr w:rsidR="008B6B11" w14:paraId="17602184" w14:textId="77777777" w:rsidTr="00DF0EE3">
        <w:trPr>
          <w:jc w:val="center"/>
        </w:trPr>
        <w:tc>
          <w:tcPr>
            <w:tcW w:w="704" w:type="dxa"/>
            <w:vMerge w:val="restart"/>
            <w:shd w:val="clear" w:color="auto" w:fill="auto"/>
            <w:vAlign w:val="center"/>
          </w:tcPr>
          <w:p w14:paraId="3B1D74BA" w14:textId="4431FC33" w:rsidR="008B6B11" w:rsidRDefault="008B6B11" w:rsidP="000B0E38">
            <w:pPr>
              <w:pStyle w:val="afffffffff2"/>
            </w:pPr>
            <w:r>
              <w:rPr>
                <w:rFonts w:hAnsi="宋体" w:hint="eastAsia"/>
              </w:rPr>
              <w:t>Ⅱ</w:t>
            </w:r>
            <w:r>
              <w:rPr>
                <w:rFonts w:hint="eastAsia"/>
              </w:rPr>
              <w:t>级</w:t>
            </w:r>
          </w:p>
        </w:tc>
        <w:tc>
          <w:tcPr>
            <w:tcW w:w="992" w:type="dxa"/>
            <w:shd w:val="clear" w:color="auto" w:fill="auto"/>
          </w:tcPr>
          <w:p w14:paraId="7413E7D2" w14:textId="655DABA2" w:rsidR="008B6B11" w:rsidRDefault="008B6B11" w:rsidP="000B0E38">
            <w:pPr>
              <w:pStyle w:val="afffffffff2"/>
            </w:pPr>
            <w:r>
              <w:rPr>
                <w:rFonts w:hAnsi="宋体" w:hint="eastAsia"/>
                <w:color w:val="000000"/>
              </w:rPr>
              <w:t>30&lt;t≤40</w:t>
            </w:r>
          </w:p>
        </w:tc>
        <w:tc>
          <w:tcPr>
            <w:tcW w:w="993" w:type="dxa"/>
            <w:shd w:val="clear" w:color="auto" w:fill="auto"/>
          </w:tcPr>
          <w:p w14:paraId="3AB164D7" w14:textId="558E4396" w:rsidR="008B6B11" w:rsidRDefault="008B6B11" w:rsidP="000B0E38">
            <w:pPr>
              <w:pStyle w:val="afffffffff2"/>
            </w:pPr>
            <w:r>
              <w:rPr>
                <w:rFonts w:hAnsi="宋体" w:hint="eastAsia"/>
                <w:color w:val="000000"/>
              </w:rPr>
              <w:t>t</w:t>
            </w:r>
          </w:p>
        </w:tc>
        <w:tc>
          <w:tcPr>
            <w:tcW w:w="992" w:type="dxa"/>
            <w:shd w:val="clear" w:color="auto" w:fill="auto"/>
          </w:tcPr>
          <w:p w14:paraId="42766831" w14:textId="4DC3B43F" w:rsidR="008B6B11" w:rsidRDefault="008B6B11" w:rsidP="000B0E38">
            <w:pPr>
              <w:pStyle w:val="afffffffff2"/>
            </w:pPr>
            <w:r>
              <w:rPr>
                <w:rFonts w:hAnsi="宋体" w:hint="eastAsia"/>
                <w:color w:val="000000"/>
              </w:rPr>
              <w:t>2.5</w:t>
            </w:r>
          </w:p>
        </w:tc>
        <w:tc>
          <w:tcPr>
            <w:tcW w:w="992" w:type="dxa"/>
            <w:shd w:val="clear" w:color="auto" w:fill="auto"/>
          </w:tcPr>
          <w:p w14:paraId="538802B5" w14:textId="67E6BE29" w:rsidR="008B6B11" w:rsidRDefault="008B6B11" w:rsidP="000B0E38">
            <w:pPr>
              <w:pStyle w:val="afffffffff2"/>
            </w:pPr>
            <w:r>
              <w:rPr>
                <w:rFonts w:hAnsi="宋体" w:hint="eastAsia"/>
                <w:color w:val="000000"/>
              </w:rPr>
              <w:t>1.5</w:t>
            </w:r>
          </w:p>
        </w:tc>
        <w:tc>
          <w:tcPr>
            <w:tcW w:w="1134" w:type="dxa"/>
            <w:shd w:val="clear" w:color="auto" w:fill="auto"/>
          </w:tcPr>
          <w:p w14:paraId="23DCAA9B" w14:textId="1A1A0C9B" w:rsidR="008B6B11" w:rsidRDefault="008B6B11" w:rsidP="000B0E38">
            <w:pPr>
              <w:pStyle w:val="afffffffff2"/>
            </w:pPr>
            <w:r>
              <w:rPr>
                <w:rFonts w:hAnsi="宋体" w:hint="eastAsia"/>
                <w:color w:val="000000"/>
              </w:rPr>
              <w:t>t</w:t>
            </w:r>
          </w:p>
        </w:tc>
        <w:tc>
          <w:tcPr>
            <w:tcW w:w="992" w:type="dxa"/>
            <w:shd w:val="clear" w:color="auto" w:fill="auto"/>
          </w:tcPr>
          <w:p w14:paraId="6389AF68" w14:textId="74624463" w:rsidR="008B6B11" w:rsidRDefault="008B6B11" w:rsidP="000B0E38">
            <w:pPr>
              <w:pStyle w:val="afffffffff2"/>
            </w:pPr>
            <w:r>
              <w:rPr>
                <w:rFonts w:hAnsi="宋体" w:hint="eastAsia"/>
                <w:color w:val="000000"/>
              </w:rPr>
              <w:t>3.0</w:t>
            </w:r>
          </w:p>
        </w:tc>
        <w:tc>
          <w:tcPr>
            <w:tcW w:w="1134" w:type="dxa"/>
            <w:shd w:val="clear" w:color="auto" w:fill="auto"/>
          </w:tcPr>
          <w:p w14:paraId="341B2457" w14:textId="78E67F00" w:rsidR="008B6B11" w:rsidRDefault="008B6B11" w:rsidP="000B0E38">
            <w:pPr>
              <w:pStyle w:val="afffffffff2"/>
            </w:pPr>
            <w:r>
              <w:rPr>
                <w:rFonts w:hAnsi="宋体" w:hint="eastAsia"/>
                <w:color w:val="000000"/>
              </w:rPr>
              <w:t>2.0</w:t>
            </w:r>
          </w:p>
        </w:tc>
        <w:tc>
          <w:tcPr>
            <w:tcW w:w="1411" w:type="dxa"/>
            <w:vMerge w:val="restart"/>
            <w:shd w:val="clear" w:color="auto" w:fill="auto"/>
            <w:vAlign w:val="center"/>
          </w:tcPr>
          <w:p w14:paraId="104DE53D" w14:textId="4EE318FE" w:rsidR="008B6B11" w:rsidRDefault="008B6B11" w:rsidP="000B0E38">
            <w:pPr>
              <w:pStyle w:val="afffffffff2"/>
            </w:pPr>
            <w:r w:rsidRPr="008B6B11">
              <w:rPr>
                <w:rFonts w:hint="eastAsia"/>
              </w:rPr>
              <w:t>对于单个或多个允许的表面缺陷,其最大累计长度不得大于整条焊缝长度的10%且最长不得超过300mm</w:t>
            </w:r>
          </w:p>
        </w:tc>
      </w:tr>
      <w:tr w:rsidR="008B6B11" w14:paraId="1798FCE2" w14:textId="77777777" w:rsidTr="00DF0EE3">
        <w:trPr>
          <w:jc w:val="center"/>
        </w:trPr>
        <w:tc>
          <w:tcPr>
            <w:tcW w:w="704" w:type="dxa"/>
            <w:vMerge/>
            <w:shd w:val="clear" w:color="auto" w:fill="auto"/>
            <w:vAlign w:val="center"/>
          </w:tcPr>
          <w:p w14:paraId="5DF27BF3" w14:textId="77777777" w:rsidR="008B6B11" w:rsidRDefault="008B6B11" w:rsidP="000B0E38">
            <w:pPr>
              <w:pStyle w:val="afffffffff2"/>
            </w:pPr>
          </w:p>
        </w:tc>
        <w:tc>
          <w:tcPr>
            <w:tcW w:w="992" w:type="dxa"/>
            <w:shd w:val="clear" w:color="auto" w:fill="auto"/>
          </w:tcPr>
          <w:p w14:paraId="3A89FF8E" w14:textId="3DA318B6" w:rsidR="008B6B11" w:rsidRDefault="008B6B11" w:rsidP="000B0E38">
            <w:pPr>
              <w:pStyle w:val="afffffffff2"/>
            </w:pPr>
            <w:r>
              <w:rPr>
                <w:rFonts w:hAnsi="宋体" w:hint="eastAsia"/>
                <w:color w:val="000000"/>
              </w:rPr>
              <w:t>40&lt;t≤60</w:t>
            </w:r>
          </w:p>
        </w:tc>
        <w:tc>
          <w:tcPr>
            <w:tcW w:w="993" w:type="dxa"/>
            <w:shd w:val="clear" w:color="auto" w:fill="auto"/>
          </w:tcPr>
          <w:p w14:paraId="5B1DC21A" w14:textId="34F7E5BE" w:rsidR="008B6B11" w:rsidRDefault="008B6B11" w:rsidP="000B0E38">
            <w:pPr>
              <w:pStyle w:val="afffffffff2"/>
            </w:pPr>
            <w:r>
              <w:rPr>
                <w:rFonts w:hAnsi="宋体" w:hint="eastAsia"/>
                <w:color w:val="000000"/>
              </w:rPr>
              <w:t>40</w:t>
            </w:r>
          </w:p>
        </w:tc>
        <w:tc>
          <w:tcPr>
            <w:tcW w:w="992" w:type="dxa"/>
            <w:shd w:val="clear" w:color="auto" w:fill="auto"/>
          </w:tcPr>
          <w:p w14:paraId="1FAC3F48" w14:textId="25358BE2" w:rsidR="008B6B11" w:rsidRDefault="008B6B11" w:rsidP="000B0E38">
            <w:pPr>
              <w:pStyle w:val="afffffffff2"/>
            </w:pPr>
            <w:r>
              <w:rPr>
                <w:rFonts w:hAnsi="宋体" w:hint="eastAsia"/>
                <w:color w:val="000000"/>
              </w:rPr>
              <w:t>2.5</w:t>
            </w:r>
          </w:p>
        </w:tc>
        <w:tc>
          <w:tcPr>
            <w:tcW w:w="992" w:type="dxa"/>
            <w:shd w:val="clear" w:color="auto" w:fill="auto"/>
          </w:tcPr>
          <w:p w14:paraId="2E046CD9" w14:textId="1244191F" w:rsidR="008B6B11" w:rsidRDefault="008B6B11" w:rsidP="000B0E38">
            <w:pPr>
              <w:pStyle w:val="afffffffff2"/>
            </w:pPr>
            <w:r>
              <w:rPr>
                <w:rFonts w:hAnsi="宋体" w:hint="eastAsia"/>
                <w:color w:val="000000"/>
              </w:rPr>
              <w:t>1.5</w:t>
            </w:r>
          </w:p>
        </w:tc>
        <w:tc>
          <w:tcPr>
            <w:tcW w:w="1134" w:type="dxa"/>
            <w:shd w:val="clear" w:color="auto" w:fill="auto"/>
          </w:tcPr>
          <w:p w14:paraId="7AD08371" w14:textId="598480B1" w:rsidR="008B6B11" w:rsidRDefault="008B6B11" w:rsidP="000B0E38">
            <w:pPr>
              <w:pStyle w:val="afffffffff2"/>
            </w:pPr>
            <w:r>
              <w:rPr>
                <w:rFonts w:hAnsi="宋体" w:hint="eastAsia"/>
                <w:color w:val="000000"/>
              </w:rPr>
              <w:t>40</w:t>
            </w:r>
          </w:p>
        </w:tc>
        <w:tc>
          <w:tcPr>
            <w:tcW w:w="992" w:type="dxa"/>
            <w:shd w:val="clear" w:color="auto" w:fill="auto"/>
          </w:tcPr>
          <w:p w14:paraId="2C4F7240" w14:textId="4B49FC9D" w:rsidR="008B6B11" w:rsidRDefault="008B6B11" w:rsidP="000B0E38">
            <w:pPr>
              <w:pStyle w:val="afffffffff2"/>
            </w:pPr>
            <w:r>
              <w:rPr>
                <w:rFonts w:hAnsi="宋体" w:hint="eastAsia"/>
                <w:color w:val="000000"/>
              </w:rPr>
              <w:t>4.0</w:t>
            </w:r>
          </w:p>
        </w:tc>
        <w:tc>
          <w:tcPr>
            <w:tcW w:w="1134" w:type="dxa"/>
            <w:shd w:val="clear" w:color="auto" w:fill="auto"/>
          </w:tcPr>
          <w:p w14:paraId="7EDEBFD0" w14:textId="706CE59A" w:rsidR="008B6B11" w:rsidRDefault="008B6B11" w:rsidP="000B0E38">
            <w:pPr>
              <w:pStyle w:val="afffffffff2"/>
            </w:pPr>
            <w:r>
              <w:rPr>
                <w:rFonts w:hAnsi="宋体" w:hint="eastAsia"/>
                <w:color w:val="000000"/>
              </w:rPr>
              <w:t>2.5</w:t>
            </w:r>
          </w:p>
        </w:tc>
        <w:tc>
          <w:tcPr>
            <w:tcW w:w="1411" w:type="dxa"/>
            <w:vMerge/>
            <w:shd w:val="clear" w:color="auto" w:fill="auto"/>
            <w:vAlign w:val="center"/>
          </w:tcPr>
          <w:p w14:paraId="4271821A" w14:textId="77777777" w:rsidR="008B6B11" w:rsidRDefault="008B6B11" w:rsidP="000B0E38">
            <w:pPr>
              <w:pStyle w:val="afffffffff2"/>
            </w:pPr>
          </w:p>
        </w:tc>
      </w:tr>
      <w:tr w:rsidR="008B6B11" w14:paraId="4AFA8513" w14:textId="77777777" w:rsidTr="00DF0EE3">
        <w:trPr>
          <w:jc w:val="center"/>
        </w:trPr>
        <w:tc>
          <w:tcPr>
            <w:tcW w:w="704" w:type="dxa"/>
            <w:vMerge/>
            <w:shd w:val="clear" w:color="auto" w:fill="auto"/>
            <w:vAlign w:val="center"/>
          </w:tcPr>
          <w:p w14:paraId="632A30FB" w14:textId="77777777" w:rsidR="008B6B11" w:rsidRDefault="008B6B11" w:rsidP="000B0E38">
            <w:pPr>
              <w:pStyle w:val="afffffffff2"/>
            </w:pPr>
          </w:p>
        </w:tc>
        <w:tc>
          <w:tcPr>
            <w:tcW w:w="992" w:type="dxa"/>
            <w:shd w:val="clear" w:color="auto" w:fill="auto"/>
          </w:tcPr>
          <w:p w14:paraId="64A606F1" w14:textId="1CB14B98" w:rsidR="008B6B11" w:rsidRDefault="008B6B11" w:rsidP="000B0E38">
            <w:pPr>
              <w:pStyle w:val="afffffffff2"/>
            </w:pPr>
            <w:r>
              <w:rPr>
                <w:rFonts w:hAnsi="宋体" w:hint="eastAsia"/>
                <w:color w:val="000000"/>
              </w:rPr>
              <w:t>60&lt;t≤100</w:t>
            </w:r>
          </w:p>
        </w:tc>
        <w:tc>
          <w:tcPr>
            <w:tcW w:w="993" w:type="dxa"/>
            <w:shd w:val="clear" w:color="auto" w:fill="auto"/>
          </w:tcPr>
          <w:p w14:paraId="50652BC2" w14:textId="58ADC96E" w:rsidR="008B6B11" w:rsidRDefault="008B6B11" w:rsidP="000B0E38">
            <w:pPr>
              <w:pStyle w:val="afffffffff2"/>
            </w:pPr>
            <w:r>
              <w:rPr>
                <w:rFonts w:hAnsi="宋体" w:hint="eastAsia"/>
                <w:color w:val="000000"/>
              </w:rPr>
              <w:t>50</w:t>
            </w:r>
          </w:p>
        </w:tc>
        <w:tc>
          <w:tcPr>
            <w:tcW w:w="992" w:type="dxa"/>
            <w:shd w:val="clear" w:color="auto" w:fill="auto"/>
          </w:tcPr>
          <w:p w14:paraId="544C9402" w14:textId="1E15582E" w:rsidR="008B6B11" w:rsidRDefault="008B6B11" w:rsidP="000B0E38">
            <w:pPr>
              <w:pStyle w:val="afffffffff2"/>
            </w:pPr>
            <w:r>
              <w:rPr>
                <w:rFonts w:hAnsi="宋体" w:hint="eastAsia"/>
                <w:color w:val="000000"/>
              </w:rPr>
              <w:t>3.0</w:t>
            </w:r>
          </w:p>
        </w:tc>
        <w:tc>
          <w:tcPr>
            <w:tcW w:w="992" w:type="dxa"/>
            <w:shd w:val="clear" w:color="auto" w:fill="auto"/>
          </w:tcPr>
          <w:p w14:paraId="18D6E519" w14:textId="33E4A0AC" w:rsidR="008B6B11" w:rsidRDefault="008B6B11" w:rsidP="000B0E38">
            <w:pPr>
              <w:pStyle w:val="afffffffff2"/>
            </w:pPr>
            <w:r>
              <w:rPr>
                <w:rFonts w:hAnsi="宋体" w:hint="eastAsia"/>
                <w:color w:val="000000"/>
              </w:rPr>
              <w:t>2.0</w:t>
            </w:r>
          </w:p>
        </w:tc>
        <w:tc>
          <w:tcPr>
            <w:tcW w:w="1134" w:type="dxa"/>
            <w:shd w:val="clear" w:color="auto" w:fill="auto"/>
          </w:tcPr>
          <w:p w14:paraId="071FB7CB" w14:textId="64F4B6A8" w:rsidR="008B6B11" w:rsidRDefault="008B6B11" w:rsidP="000B0E38">
            <w:pPr>
              <w:pStyle w:val="afffffffff2"/>
            </w:pPr>
            <w:r>
              <w:rPr>
                <w:rFonts w:hAnsi="宋体" w:hint="eastAsia"/>
                <w:color w:val="000000"/>
              </w:rPr>
              <w:t>60</w:t>
            </w:r>
          </w:p>
        </w:tc>
        <w:tc>
          <w:tcPr>
            <w:tcW w:w="992" w:type="dxa"/>
            <w:shd w:val="clear" w:color="auto" w:fill="auto"/>
          </w:tcPr>
          <w:p w14:paraId="66DA93B3" w14:textId="1B103283" w:rsidR="008B6B11" w:rsidRDefault="008B6B11" w:rsidP="000B0E38">
            <w:pPr>
              <w:pStyle w:val="afffffffff2"/>
            </w:pPr>
            <w:r>
              <w:rPr>
                <w:rFonts w:hAnsi="宋体" w:hint="eastAsia"/>
                <w:color w:val="000000"/>
              </w:rPr>
              <w:t>5.0</w:t>
            </w:r>
          </w:p>
        </w:tc>
        <w:tc>
          <w:tcPr>
            <w:tcW w:w="1134" w:type="dxa"/>
            <w:shd w:val="clear" w:color="auto" w:fill="auto"/>
          </w:tcPr>
          <w:p w14:paraId="6A6139A1" w14:textId="576E7925" w:rsidR="008B6B11" w:rsidRDefault="008B6B11" w:rsidP="000B0E38">
            <w:pPr>
              <w:pStyle w:val="afffffffff2"/>
            </w:pPr>
            <w:r>
              <w:rPr>
                <w:rFonts w:hAnsi="宋体" w:hint="eastAsia"/>
                <w:color w:val="000000"/>
              </w:rPr>
              <w:t>3.0</w:t>
            </w:r>
          </w:p>
        </w:tc>
        <w:tc>
          <w:tcPr>
            <w:tcW w:w="1411" w:type="dxa"/>
            <w:vMerge/>
            <w:shd w:val="clear" w:color="auto" w:fill="auto"/>
            <w:vAlign w:val="center"/>
          </w:tcPr>
          <w:p w14:paraId="2EECBC24" w14:textId="77777777" w:rsidR="008B6B11" w:rsidRDefault="008B6B11" w:rsidP="000B0E38">
            <w:pPr>
              <w:pStyle w:val="afffffffff2"/>
            </w:pPr>
          </w:p>
        </w:tc>
      </w:tr>
      <w:tr w:rsidR="008B6B11" w14:paraId="52B30B86" w14:textId="77777777" w:rsidTr="00DF0EE3">
        <w:trPr>
          <w:jc w:val="center"/>
        </w:trPr>
        <w:tc>
          <w:tcPr>
            <w:tcW w:w="704" w:type="dxa"/>
            <w:vMerge/>
            <w:shd w:val="clear" w:color="auto" w:fill="auto"/>
            <w:vAlign w:val="center"/>
          </w:tcPr>
          <w:p w14:paraId="07CFF522" w14:textId="77777777" w:rsidR="008B6B11" w:rsidRDefault="008B6B11" w:rsidP="000B0E38">
            <w:pPr>
              <w:pStyle w:val="afffffffff2"/>
            </w:pPr>
          </w:p>
        </w:tc>
        <w:tc>
          <w:tcPr>
            <w:tcW w:w="992" w:type="dxa"/>
            <w:shd w:val="clear" w:color="auto" w:fill="auto"/>
          </w:tcPr>
          <w:p w14:paraId="4FFBDAEA" w14:textId="442A6B10" w:rsidR="008B6B11" w:rsidRDefault="008B6B11" w:rsidP="000B0E38">
            <w:pPr>
              <w:pStyle w:val="afffffffff2"/>
            </w:pPr>
            <w:r>
              <w:rPr>
                <w:rFonts w:hAnsi="宋体" w:hint="eastAsia"/>
                <w:color w:val="000000"/>
              </w:rPr>
              <w:t>100&lt;t≤200</w:t>
            </w:r>
          </w:p>
        </w:tc>
        <w:tc>
          <w:tcPr>
            <w:tcW w:w="993" w:type="dxa"/>
            <w:shd w:val="clear" w:color="auto" w:fill="auto"/>
          </w:tcPr>
          <w:p w14:paraId="0C0A1A61" w14:textId="2A5A30DC" w:rsidR="008B6B11" w:rsidRDefault="008B6B11" w:rsidP="000B0E38">
            <w:pPr>
              <w:pStyle w:val="afffffffff2"/>
            </w:pPr>
            <w:r>
              <w:rPr>
                <w:rFonts w:hAnsi="宋体" w:hint="eastAsia"/>
                <w:color w:val="000000"/>
              </w:rPr>
              <w:t>60</w:t>
            </w:r>
          </w:p>
        </w:tc>
        <w:tc>
          <w:tcPr>
            <w:tcW w:w="992" w:type="dxa"/>
            <w:shd w:val="clear" w:color="auto" w:fill="auto"/>
          </w:tcPr>
          <w:p w14:paraId="7AA2A6C5" w14:textId="61113EE9" w:rsidR="008B6B11" w:rsidRDefault="008B6B11" w:rsidP="000B0E38">
            <w:pPr>
              <w:pStyle w:val="afffffffff2"/>
            </w:pPr>
            <w:r>
              <w:rPr>
                <w:rFonts w:hAnsi="宋体" w:hint="eastAsia"/>
                <w:color w:val="000000"/>
              </w:rPr>
              <w:t>3.0</w:t>
            </w:r>
          </w:p>
        </w:tc>
        <w:tc>
          <w:tcPr>
            <w:tcW w:w="992" w:type="dxa"/>
            <w:shd w:val="clear" w:color="auto" w:fill="auto"/>
          </w:tcPr>
          <w:p w14:paraId="4CE4C1DC" w14:textId="6DA76C6C" w:rsidR="008B6B11" w:rsidRDefault="008B6B11" w:rsidP="000B0E38">
            <w:pPr>
              <w:pStyle w:val="afffffffff2"/>
            </w:pPr>
            <w:r>
              <w:rPr>
                <w:rFonts w:hAnsi="宋体" w:hint="eastAsia"/>
                <w:color w:val="000000"/>
              </w:rPr>
              <w:t>2.0</w:t>
            </w:r>
          </w:p>
        </w:tc>
        <w:tc>
          <w:tcPr>
            <w:tcW w:w="1134" w:type="dxa"/>
            <w:shd w:val="clear" w:color="auto" w:fill="auto"/>
          </w:tcPr>
          <w:p w14:paraId="7EEDFD25" w14:textId="4AF76E22" w:rsidR="008B6B11" w:rsidRDefault="008B6B11" w:rsidP="000B0E38">
            <w:pPr>
              <w:pStyle w:val="afffffffff2"/>
            </w:pPr>
            <w:r>
              <w:rPr>
                <w:rFonts w:hAnsi="宋体" w:hint="eastAsia"/>
                <w:color w:val="000000"/>
              </w:rPr>
              <w:t>80</w:t>
            </w:r>
          </w:p>
        </w:tc>
        <w:tc>
          <w:tcPr>
            <w:tcW w:w="992" w:type="dxa"/>
            <w:shd w:val="clear" w:color="auto" w:fill="auto"/>
          </w:tcPr>
          <w:p w14:paraId="0B1567AF" w14:textId="1148F4C8" w:rsidR="008B6B11" w:rsidRDefault="008B6B11" w:rsidP="000B0E38">
            <w:pPr>
              <w:pStyle w:val="afffffffff2"/>
            </w:pPr>
            <w:r>
              <w:rPr>
                <w:rFonts w:hAnsi="宋体" w:hint="eastAsia"/>
                <w:color w:val="000000"/>
              </w:rPr>
              <w:t>6.0</w:t>
            </w:r>
          </w:p>
        </w:tc>
        <w:tc>
          <w:tcPr>
            <w:tcW w:w="1134" w:type="dxa"/>
            <w:shd w:val="clear" w:color="auto" w:fill="auto"/>
          </w:tcPr>
          <w:p w14:paraId="4F376623" w14:textId="36E35BBF" w:rsidR="008B6B11" w:rsidRDefault="008B6B11" w:rsidP="000B0E38">
            <w:pPr>
              <w:pStyle w:val="afffffffff2"/>
            </w:pPr>
            <w:r>
              <w:rPr>
                <w:rFonts w:hAnsi="宋体" w:hint="eastAsia"/>
                <w:color w:val="000000"/>
              </w:rPr>
              <w:t>3.5</w:t>
            </w:r>
          </w:p>
        </w:tc>
        <w:tc>
          <w:tcPr>
            <w:tcW w:w="1411" w:type="dxa"/>
            <w:vMerge/>
            <w:shd w:val="clear" w:color="auto" w:fill="auto"/>
            <w:vAlign w:val="center"/>
          </w:tcPr>
          <w:p w14:paraId="1B562415" w14:textId="77777777" w:rsidR="008B6B11" w:rsidRDefault="008B6B11" w:rsidP="000B0E38">
            <w:pPr>
              <w:pStyle w:val="afffffffff2"/>
            </w:pPr>
          </w:p>
        </w:tc>
      </w:tr>
      <w:tr w:rsidR="008B6B11" w14:paraId="5F8E5467" w14:textId="77777777" w:rsidTr="00DF0EE3">
        <w:trPr>
          <w:jc w:val="center"/>
        </w:trPr>
        <w:tc>
          <w:tcPr>
            <w:tcW w:w="704" w:type="dxa"/>
            <w:vMerge/>
            <w:shd w:val="clear" w:color="auto" w:fill="auto"/>
            <w:vAlign w:val="center"/>
          </w:tcPr>
          <w:p w14:paraId="39CE01FA" w14:textId="77777777" w:rsidR="008B6B11" w:rsidRDefault="008B6B11" w:rsidP="000B0E38">
            <w:pPr>
              <w:pStyle w:val="afffffffff2"/>
            </w:pPr>
          </w:p>
        </w:tc>
        <w:tc>
          <w:tcPr>
            <w:tcW w:w="992" w:type="dxa"/>
            <w:shd w:val="clear" w:color="auto" w:fill="auto"/>
          </w:tcPr>
          <w:p w14:paraId="2F2E95AF" w14:textId="4B4385FA" w:rsidR="008B6B11" w:rsidRDefault="008B6B11" w:rsidP="000B0E38">
            <w:pPr>
              <w:pStyle w:val="afffffffff2"/>
            </w:pPr>
            <w:r>
              <w:rPr>
                <w:rFonts w:hAnsi="宋体" w:hint="eastAsia"/>
                <w:color w:val="000000"/>
              </w:rPr>
              <w:t>t &gt;200</w:t>
            </w:r>
          </w:p>
        </w:tc>
        <w:tc>
          <w:tcPr>
            <w:tcW w:w="993" w:type="dxa"/>
            <w:shd w:val="clear" w:color="auto" w:fill="auto"/>
          </w:tcPr>
          <w:p w14:paraId="29312774" w14:textId="7877AE9E" w:rsidR="008B6B11" w:rsidRDefault="008B6B11" w:rsidP="000B0E38">
            <w:pPr>
              <w:pStyle w:val="afffffffff2"/>
            </w:pPr>
            <w:r>
              <w:rPr>
                <w:rFonts w:hAnsi="宋体" w:hint="eastAsia"/>
                <w:color w:val="000000"/>
              </w:rPr>
              <w:t>80</w:t>
            </w:r>
          </w:p>
        </w:tc>
        <w:tc>
          <w:tcPr>
            <w:tcW w:w="992" w:type="dxa"/>
            <w:shd w:val="clear" w:color="auto" w:fill="auto"/>
          </w:tcPr>
          <w:p w14:paraId="5DC34E8D" w14:textId="2272EBB2" w:rsidR="008B6B11" w:rsidRDefault="008B6B11" w:rsidP="000B0E38">
            <w:pPr>
              <w:pStyle w:val="afffffffff2"/>
            </w:pPr>
            <w:r>
              <w:rPr>
                <w:rFonts w:hAnsi="宋体" w:hint="eastAsia"/>
                <w:color w:val="000000"/>
              </w:rPr>
              <w:t>3.5</w:t>
            </w:r>
          </w:p>
        </w:tc>
        <w:tc>
          <w:tcPr>
            <w:tcW w:w="992" w:type="dxa"/>
            <w:shd w:val="clear" w:color="auto" w:fill="auto"/>
          </w:tcPr>
          <w:p w14:paraId="28A96704" w14:textId="2DC8CEBA" w:rsidR="008B6B11" w:rsidRDefault="008B6B11" w:rsidP="000B0E38">
            <w:pPr>
              <w:pStyle w:val="afffffffff2"/>
            </w:pPr>
            <w:r>
              <w:rPr>
                <w:rFonts w:hAnsi="宋体" w:hint="eastAsia"/>
                <w:color w:val="000000"/>
              </w:rPr>
              <w:t>2.5</w:t>
            </w:r>
          </w:p>
        </w:tc>
        <w:tc>
          <w:tcPr>
            <w:tcW w:w="1134" w:type="dxa"/>
            <w:shd w:val="clear" w:color="auto" w:fill="auto"/>
          </w:tcPr>
          <w:p w14:paraId="05E1DE99" w14:textId="0BAF7EDB" w:rsidR="008B6B11" w:rsidRDefault="008B6B11" w:rsidP="000B0E38">
            <w:pPr>
              <w:pStyle w:val="afffffffff2"/>
            </w:pPr>
            <w:r>
              <w:rPr>
                <w:rFonts w:hAnsi="宋体" w:hint="eastAsia"/>
                <w:color w:val="000000"/>
              </w:rPr>
              <w:t>100</w:t>
            </w:r>
          </w:p>
        </w:tc>
        <w:tc>
          <w:tcPr>
            <w:tcW w:w="992" w:type="dxa"/>
            <w:shd w:val="clear" w:color="auto" w:fill="auto"/>
          </w:tcPr>
          <w:p w14:paraId="45253467" w14:textId="66A23D65" w:rsidR="008B6B11" w:rsidRDefault="008B6B11" w:rsidP="000B0E38">
            <w:pPr>
              <w:pStyle w:val="afffffffff2"/>
            </w:pPr>
            <w:r>
              <w:rPr>
                <w:rFonts w:hAnsi="宋体" w:hint="eastAsia"/>
                <w:color w:val="000000"/>
              </w:rPr>
              <w:t>6.0</w:t>
            </w:r>
          </w:p>
        </w:tc>
        <w:tc>
          <w:tcPr>
            <w:tcW w:w="1134" w:type="dxa"/>
            <w:shd w:val="clear" w:color="auto" w:fill="auto"/>
          </w:tcPr>
          <w:p w14:paraId="3F581C53" w14:textId="791A417A" w:rsidR="008B6B11" w:rsidRDefault="008B6B11" w:rsidP="000B0E38">
            <w:pPr>
              <w:pStyle w:val="afffffffff2"/>
            </w:pPr>
            <w:r>
              <w:rPr>
                <w:rFonts w:hAnsi="宋体" w:hint="eastAsia"/>
                <w:color w:val="000000"/>
              </w:rPr>
              <w:t>3.5</w:t>
            </w:r>
          </w:p>
        </w:tc>
        <w:tc>
          <w:tcPr>
            <w:tcW w:w="1411" w:type="dxa"/>
            <w:vMerge/>
            <w:shd w:val="clear" w:color="auto" w:fill="auto"/>
            <w:vAlign w:val="center"/>
          </w:tcPr>
          <w:p w14:paraId="32436BE1" w14:textId="77777777" w:rsidR="008B6B11" w:rsidRDefault="008B6B11" w:rsidP="000B0E38">
            <w:pPr>
              <w:pStyle w:val="afffffffff2"/>
            </w:pPr>
          </w:p>
        </w:tc>
      </w:tr>
      <w:tr w:rsidR="008B6B11" w14:paraId="1988862E" w14:textId="77777777" w:rsidTr="00DF0EE3">
        <w:trPr>
          <w:jc w:val="center"/>
        </w:trPr>
        <w:tc>
          <w:tcPr>
            <w:tcW w:w="704" w:type="dxa"/>
            <w:shd w:val="clear" w:color="auto" w:fill="auto"/>
            <w:vAlign w:val="center"/>
          </w:tcPr>
          <w:p w14:paraId="7248E010" w14:textId="4225EF90" w:rsidR="008B6B11" w:rsidRDefault="008B6B11" w:rsidP="007C3E06">
            <w:pPr>
              <w:pStyle w:val="afffffffff2"/>
            </w:pPr>
            <w:r>
              <w:rPr>
                <w:rFonts w:hAnsi="宋体" w:hint="eastAsia"/>
              </w:rPr>
              <w:t>Ⅲ</w:t>
            </w:r>
            <w:r>
              <w:rPr>
                <w:rFonts w:hint="eastAsia"/>
              </w:rPr>
              <w:t>级</w:t>
            </w:r>
          </w:p>
        </w:tc>
        <w:tc>
          <w:tcPr>
            <w:tcW w:w="992" w:type="dxa"/>
            <w:shd w:val="clear" w:color="auto" w:fill="auto"/>
            <w:vAlign w:val="center"/>
          </w:tcPr>
          <w:p w14:paraId="70C8AE2F" w14:textId="765A6B5B" w:rsidR="008B6B11" w:rsidRDefault="008B6B11" w:rsidP="007C3E06">
            <w:pPr>
              <w:pStyle w:val="afffffffff2"/>
            </w:pPr>
            <w:r w:rsidRPr="008B6B11">
              <w:t>30~500</w:t>
            </w:r>
          </w:p>
        </w:tc>
        <w:tc>
          <w:tcPr>
            <w:tcW w:w="7648" w:type="dxa"/>
            <w:gridSpan w:val="7"/>
            <w:shd w:val="clear" w:color="auto" w:fill="auto"/>
            <w:vAlign w:val="center"/>
          </w:tcPr>
          <w:p w14:paraId="3B85DD53" w14:textId="327BDCFF" w:rsidR="008B6B11" w:rsidRDefault="008B6B11" w:rsidP="007C3E06">
            <w:pPr>
              <w:pStyle w:val="afffffffff2"/>
            </w:pPr>
            <w:r w:rsidRPr="008B6B11">
              <w:rPr>
                <w:rFonts w:hint="eastAsia"/>
              </w:rPr>
              <w:t>超过Ⅱ级者</w:t>
            </w:r>
          </w:p>
        </w:tc>
      </w:tr>
      <w:tr w:rsidR="008B6B11" w14:paraId="22B23AF8" w14:textId="77777777" w:rsidTr="00DF0EE3">
        <w:trPr>
          <w:jc w:val="center"/>
        </w:trPr>
        <w:tc>
          <w:tcPr>
            <w:tcW w:w="9344" w:type="dxa"/>
            <w:gridSpan w:val="9"/>
            <w:shd w:val="clear" w:color="auto" w:fill="auto"/>
            <w:vAlign w:val="center"/>
          </w:tcPr>
          <w:p w14:paraId="66AD5567" w14:textId="1370EECE" w:rsidR="008B6B11" w:rsidRDefault="008B6B11" w:rsidP="008B6B11">
            <w:pPr>
              <w:pStyle w:val="afff2"/>
            </w:pPr>
            <w:r w:rsidRPr="008B6B11">
              <w:rPr>
                <w:rFonts w:hint="eastAsia"/>
              </w:rPr>
              <w:t>母材壁厚不同时，</w:t>
            </w:r>
            <w:proofErr w:type="gramStart"/>
            <w:r w:rsidRPr="008B6B11">
              <w:rPr>
                <w:rFonts w:hint="eastAsia"/>
              </w:rPr>
              <w:t>取薄侧厚度</w:t>
            </w:r>
            <w:proofErr w:type="gramEnd"/>
            <w:r w:rsidRPr="008B6B11">
              <w:rPr>
                <w:rFonts w:hint="eastAsia"/>
              </w:rPr>
              <w:t>值</w:t>
            </w:r>
          </w:p>
        </w:tc>
      </w:tr>
    </w:tbl>
    <w:p w14:paraId="54C78D3B" w14:textId="2CF6700F" w:rsidR="007C3E06" w:rsidRDefault="007C3E06" w:rsidP="007C3E06">
      <w:pPr>
        <w:pStyle w:val="affff6"/>
        <w:ind w:firstLine="420"/>
      </w:pPr>
    </w:p>
    <w:p w14:paraId="0535BECD" w14:textId="24F3EAE4" w:rsidR="007C3E06" w:rsidRDefault="002F0B9F" w:rsidP="002F0B9F">
      <w:pPr>
        <w:pStyle w:val="affc"/>
        <w:spacing w:before="312" w:after="312"/>
      </w:pPr>
      <w:bookmarkStart w:id="103" w:name="_Toc126707705"/>
      <w:bookmarkStart w:id="104" w:name="_Toc126707717"/>
      <w:r w:rsidRPr="002F0B9F">
        <w:rPr>
          <w:rFonts w:hint="eastAsia"/>
        </w:rPr>
        <w:t>检测记录与报告</w:t>
      </w:r>
      <w:bookmarkEnd w:id="103"/>
      <w:bookmarkEnd w:id="104"/>
    </w:p>
    <w:p w14:paraId="3C86E627" w14:textId="3287CA88" w:rsidR="002F0B9F" w:rsidRDefault="002F0B9F" w:rsidP="002F0B9F">
      <w:pPr>
        <w:pStyle w:val="affd"/>
        <w:spacing w:before="156" w:after="156"/>
      </w:pPr>
      <w:bookmarkStart w:id="105" w:name="_Toc126707706"/>
      <w:r w:rsidRPr="002F0B9F">
        <w:rPr>
          <w:rFonts w:hint="eastAsia"/>
        </w:rPr>
        <w:t>检测记录主要内容</w:t>
      </w:r>
      <w:bookmarkEnd w:id="105"/>
    </w:p>
    <w:p w14:paraId="1E718558" w14:textId="5AB5E967" w:rsidR="002F0B9F" w:rsidRDefault="002F0B9F" w:rsidP="002F0B9F">
      <w:pPr>
        <w:pStyle w:val="affff6"/>
        <w:ind w:firstLine="420"/>
      </w:pPr>
      <w:r w:rsidRPr="002F0B9F">
        <w:rPr>
          <w:rFonts w:hint="eastAsia"/>
        </w:rPr>
        <w:t>检测记录主要内容包括工程名称、工件编号、焊缝编号、坡口形式、焊接方法、母材材质、规格、表面质量、检测方法、检测标准、验收标准、检测比例、仪器型号、探头规格、耦合剂、试块、检测灵敏度、所发现的缺陷及评定记录、检测人员及其资格等级和检测日期等。</w:t>
      </w:r>
    </w:p>
    <w:p w14:paraId="0FC7F022" w14:textId="74431B96" w:rsidR="002F0B9F" w:rsidRDefault="002F0B9F" w:rsidP="002F0B9F">
      <w:pPr>
        <w:pStyle w:val="affffffff7"/>
      </w:pPr>
      <w:r w:rsidRPr="002F0B9F">
        <w:rPr>
          <w:rFonts w:hint="eastAsia"/>
        </w:rPr>
        <w:t>检测报告至少应包括如下内容：</w:t>
      </w:r>
    </w:p>
    <w:p w14:paraId="4D864400" w14:textId="527C5936" w:rsidR="002F0B9F" w:rsidRDefault="002F0B9F">
      <w:pPr>
        <w:pStyle w:val="af5"/>
        <w:numPr>
          <w:ilvl w:val="0"/>
          <w:numId w:val="46"/>
        </w:numPr>
      </w:pPr>
      <w:r w:rsidRPr="002F0B9F">
        <w:rPr>
          <w:rFonts w:hint="eastAsia"/>
        </w:rPr>
        <w:t>委托单位；</w:t>
      </w:r>
    </w:p>
    <w:p w14:paraId="07775A64" w14:textId="5D14F9DF" w:rsidR="002F0B9F" w:rsidRDefault="002F0B9F">
      <w:pPr>
        <w:pStyle w:val="af5"/>
        <w:numPr>
          <w:ilvl w:val="0"/>
          <w:numId w:val="46"/>
        </w:numPr>
      </w:pPr>
      <w:r w:rsidRPr="002F0B9F">
        <w:rPr>
          <w:rFonts w:hint="eastAsia"/>
        </w:rPr>
        <w:t>检测标准；</w:t>
      </w:r>
    </w:p>
    <w:p w14:paraId="08C2C518" w14:textId="68D5BA81" w:rsidR="002F0B9F" w:rsidRDefault="002F0B9F">
      <w:pPr>
        <w:pStyle w:val="af5"/>
        <w:numPr>
          <w:ilvl w:val="0"/>
          <w:numId w:val="46"/>
        </w:numPr>
      </w:pPr>
      <w:r w:rsidRPr="002F0B9F">
        <w:rPr>
          <w:rFonts w:hint="eastAsia"/>
        </w:rPr>
        <w:t>被检工件：名称、编号、规格、材质、坡口型式、焊接方法和热处理状况；</w:t>
      </w:r>
    </w:p>
    <w:p w14:paraId="6A60E3D7" w14:textId="6A40A08F" w:rsidR="002F0B9F" w:rsidRDefault="002F0B9F">
      <w:pPr>
        <w:pStyle w:val="af5"/>
        <w:numPr>
          <w:ilvl w:val="0"/>
          <w:numId w:val="46"/>
        </w:numPr>
      </w:pPr>
      <w:r w:rsidRPr="002F0B9F">
        <w:rPr>
          <w:rFonts w:hint="eastAsia"/>
        </w:rPr>
        <w:t>检测设备及器材：仪器型号及编号、探头、位置传感器、试块、耦合剂等；</w:t>
      </w:r>
    </w:p>
    <w:p w14:paraId="4C5C8BC1" w14:textId="6E517E6A" w:rsidR="002F0B9F" w:rsidRDefault="002F0B9F">
      <w:pPr>
        <w:pStyle w:val="af5"/>
        <w:numPr>
          <w:ilvl w:val="0"/>
          <w:numId w:val="46"/>
        </w:numPr>
      </w:pPr>
      <w:r w:rsidRPr="002F0B9F">
        <w:rPr>
          <w:rFonts w:hint="eastAsia"/>
        </w:rPr>
        <w:t>检测工艺参数：扫描类型、显示方式、</w:t>
      </w:r>
      <w:proofErr w:type="gramStart"/>
      <w:r w:rsidRPr="002F0B9F">
        <w:rPr>
          <w:rFonts w:hint="eastAsia"/>
        </w:rPr>
        <w:t>扫查方式</w:t>
      </w:r>
      <w:proofErr w:type="gramEnd"/>
      <w:r w:rsidRPr="002F0B9F">
        <w:rPr>
          <w:rFonts w:hint="eastAsia"/>
        </w:rPr>
        <w:t>、探头配置</w:t>
      </w:r>
      <w:proofErr w:type="gramStart"/>
      <w:r w:rsidRPr="002F0B9F">
        <w:rPr>
          <w:rFonts w:hint="eastAsia"/>
        </w:rPr>
        <w:t>及扫查</w:t>
      </w:r>
      <w:proofErr w:type="gramEnd"/>
      <w:r w:rsidRPr="002F0B9F">
        <w:rPr>
          <w:rFonts w:hint="eastAsia"/>
        </w:rPr>
        <w:t>灵敏度等；</w:t>
      </w:r>
    </w:p>
    <w:p w14:paraId="476B93F5" w14:textId="4627AE0A" w:rsidR="002F0B9F" w:rsidRDefault="002F0B9F">
      <w:pPr>
        <w:pStyle w:val="af5"/>
        <w:numPr>
          <w:ilvl w:val="0"/>
          <w:numId w:val="46"/>
        </w:numPr>
      </w:pPr>
      <w:r w:rsidRPr="002F0B9F">
        <w:rPr>
          <w:rFonts w:hint="eastAsia"/>
        </w:rPr>
        <w:t>检测覆盖区域：理论模拟软件演示的检测区域覆盖图及参数；</w:t>
      </w:r>
    </w:p>
    <w:p w14:paraId="7B4C92B1" w14:textId="28AE01AE" w:rsidR="002F0B9F" w:rsidRDefault="002F0B9F">
      <w:pPr>
        <w:pStyle w:val="af5"/>
        <w:numPr>
          <w:ilvl w:val="0"/>
          <w:numId w:val="46"/>
        </w:numPr>
      </w:pPr>
      <w:r w:rsidRPr="002F0B9F">
        <w:rPr>
          <w:rFonts w:hint="eastAsia"/>
        </w:rPr>
        <w:t>检测示意图：检测部位以及所发现的缺陷位置和分布图；</w:t>
      </w:r>
    </w:p>
    <w:p w14:paraId="36834674" w14:textId="7E7B63CD" w:rsidR="002F0B9F" w:rsidRDefault="002F0B9F">
      <w:pPr>
        <w:pStyle w:val="af5"/>
        <w:numPr>
          <w:ilvl w:val="0"/>
          <w:numId w:val="46"/>
        </w:numPr>
      </w:pPr>
      <w:proofErr w:type="gramStart"/>
      <w:r w:rsidRPr="002F0B9F">
        <w:rPr>
          <w:rFonts w:hint="eastAsia"/>
        </w:rPr>
        <w:t>扫查数据</w:t>
      </w:r>
      <w:proofErr w:type="gramEnd"/>
      <w:r w:rsidRPr="002F0B9F">
        <w:rPr>
          <w:rFonts w:hint="eastAsia"/>
        </w:rPr>
        <w:t>：数据文件名称、</w:t>
      </w:r>
      <w:proofErr w:type="gramStart"/>
      <w:r w:rsidRPr="002F0B9F">
        <w:rPr>
          <w:rFonts w:hint="eastAsia"/>
        </w:rPr>
        <w:t>扫查数据</w:t>
      </w:r>
      <w:proofErr w:type="gramEnd"/>
      <w:r w:rsidRPr="002F0B9F">
        <w:rPr>
          <w:rFonts w:hint="eastAsia"/>
        </w:rPr>
        <w:t>以电子版形式保存；</w:t>
      </w:r>
    </w:p>
    <w:p w14:paraId="5EB0BC09" w14:textId="21C2F006" w:rsidR="002F0B9F" w:rsidRDefault="002F0B9F">
      <w:pPr>
        <w:pStyle w:val="af5"/>
        <w:numPr>
          <w:ilvl w:val="0"/>
          <w:numId w:val="46"/>
        </w:numPr>
      </w:pPr>
      <w:r w:rsidRPr="002F0B9F">
        <w:rPr>
          <w:rFonts w:hint="eastAsia"/>
        </w:rPr>
        <w:t>检测结论：评定出缺陷性质、位置、尺寸及是否允许；</w:t>
      </w:r>
    </w:p>
    <w:p w14:paraId="4E7EEA66" w14:textId="1BD6165D" w:rsidR="002F0B9F" w:rsidRDefault="002F0B9F">
      <w:pPr>
        <w:pStyle w:val="af5"/>
        <w:numPr>
          <w:ilvl w:val="0"/>
          <w:numId w:val="46"/>
        </w:numPr>
      </w:pPr>
      <w:r w:rsidRPr="002F0B9F">
        <w:rPr>
          <w:rFonts w:hint="eastAsia"/>
        </w:rPr>
        <w:t>检测人员和审核人员签字；</w:t>
      </w:r>
    </w:p>
    <w:p w14:paraId="7F24B15E" w14:textId="246EA4D5" w:rsidR="002F0B9F" w:rsidRDefault="002F0B9F">
      <w:pPr>
        <w:pStyle w:val="af5"/>
        <w:numPr>
          <w:ilvl w:val="0"/>
          <w:numId w:val="46"/>
        </w:numPr>
      </w:pPr>
      <w:r w:rsidRPr="002F0B9F">
        <w:rPr>
          <w:rFonts w:hint="eastAsia"/>
        </w:rPr>
        <w:t>检测日期。</w:t>
      </w:r>
    </w:p>
    <w:p w14:paraId="43B650C0" w14:textId="5F56509D" w:rsidR="004A31D2" w:rsidRDefault="004A31D2" w:rsidP="004A31D2">
      <w:pPr>
        <w:pStyle w:val="affff6"/>
        <w:ind w:firstLineChars="0" w:firstLine="420"/>
        <w:jc w:val="center"/>
      </w:pPr>
    </w:p>
    <w:p w14:paraId="4528527C" w14:textId="77777777" w:rsidR="00124566" w:rsidRDefault="00124566" w:rsidP="004A31D2">
      <w:pPr>
        <w:pStyle w:val="affff6"/>
        <w:ind w:firstLineChars="0" w:firstLine="420"/>
        <w:jc w:val="center"/>
        <w:sectPr w:rsidR="00124566" w:rsidSect="00336040">
          <w:headerReference w:type="even" r:id="rId40"/>
          <w:headerReference w:type="default" r:id="rId41"/>
          <w:footerReference w:type="even" r:id="rId42"/>
          <w:footerReference w:type="default" r:id="rId43"/>
          <w:pgSz w:w="11906" w:h="16838" w:code="9"/>
          <w:pgMar w:top="1928" w:right="1134" w:bottom="1134" w:left="1134" w:header="1418" w:footer="1134" w:gutter="284"/>
          <w:pgNumType w:start="1"/>
          <w:cols w:space="425"/>
          <w:formProt w:val="0"/>
          <w:docGrid w:type="lines" w:linePitch="312"/>
        </w:sectPr>
      </w:pPr>
    </w:p>
    <w:p w14:paraId="0D5F9212" w14:textId="509DDA1B" w:rsidR="00124566" w:rsidRDefault="00124566" w:rsidP="00124566">
      <w:pPr>
        <w:pStyle w:val="af8"/>
        <w:rPr>
          <w:vanish w:val="0"/>
        </w:rPr>
      </w:pPr>
      <w:bookmarkStart w:id="106" w:name="BookMark5"/>
      <w:bookmarkEnd w:id="27"/>
    </w:p>
    <w:p w14:paraId="52C51938" w14:textId="6BF0539E" w:rsidR="00124566" w:rsidRDefault="00124566" w:rsidP="00124566">
      <w:pPr>
        <w:pStyle w:val="afe"/>
        <w:rPr>
          <w:vanish w:val="0"/>
        </w:rPr>
      </w:pPr>
    </w:p>
    <w:p w14:paraId="7DC4C2D7" w14:textId="1EB19838" w:rsidR="00124566" w:rsidRDefault="00124566" w:rsidP="00124566">
      <w:pPr>
        <w:pStyle w:val="aff3"/>
        <w:spacing w:after="156"/>
      </w:pPr>
      <w:r>
        <w:br/>
      </w:r>
      <w:bookmarkStart w:id="107" w:name="_Toc126707707"/>
      <w:bookmarkStart w:id="108" w:name="_Toc126707718"/>
      <w:r>
        <w:rPr>
          <w:rFonts w:hint="eastAsia"/>
        </w:rPr>
        <w:t>（规范性）</w:t>
      </w:r>
      <w:r>
        <w:br/>
      </w:r>
      <w:r>
        <w:rPr>
          <w:rFonts w:hint="eastAsia"/>
        </w:rPr>
        <w:t>相控阵A型试块和相控阵B型试块（声束控制评定试块）</w:t>
      </w:r>
      <w:bookmarkEnd w:id="107"/>
      <w:bookmarkEnd w:id="108"/>
    </w:p>
    <w:tbl>
      <w:tblPr>
        <w:tblStyle w:val="afffffffff5"/>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9344"/>
      </w:tblGrid>
      <w:tr w:rsidR="00124566" w14:paraId="4E5EF0A5" w14:textId="77777777" w:rsidTr="00124566">
        <w:trPr>
          <w:tblHeader/>
          <w:jc w:val="center"/>
        </w:trPr>
        <w:tc>
          <w:tcPr>
            <w:tcW w:w="9344" w:type="dxa"/>
            <w:shd w:val="clear" w:color="auto" w:fill="auto"/>
            <w:vAlign w:val="center"/>
          </w:tcPr>
          <w:p w14:paraId="6EDA78F3" w14:textId="09F3AE5A" w:rsidR="00124566" w:rsidRDefault="00124566" w:rsidP="00124566">
            <w:pPr>
              <w:pStyle w:val="afffffffff2"/>
            </w:pPr>
            <w:r>
              <w:drawing>
                <wp:inline distT="0" distB="0" distL="0" distR="0" wp14:anchorId="6474675F" wp14:editId="60AE83F6">
                  <wp:extent cx="3773805" cy="2237740"/>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a:xfrm>
                            <a:off x="0" y="0"/>
                            <a:ext cx="3773805" cy="2237740"/>
                          </a:xfrm>
                          <a:prstGeom prst="rect">
                            <a:avLst/>
                          </a:prstGeom>
                          <a:noFill/>
                        </pic:spPr>
                      </pic:pic>
                    </a:graphicData>
                  </a:graphic>
                </wp:inline>
              </w:drawing>
            </w:r>
          </w:p>
        </w:tc>
      </w:tr>
      <w:tr w:rsidR="00124566" w14:paraId="3E93BC57" w14:textId="77777777" w:rsidTr="00124566">
        <w:trPr>
          <w:jc w:val="center"/>
        </w:trPr>
        <w:tc>
          <w:tcPr>
            <w:tcW w:w="9344" w:type="dxa"/>
            <w:shd w:val="clear" w:color="auto" w:fill="auto"/>
            <w:vAlign w:val="center"/>
          </w:tcPr>
          <w:p w14:paraId="2B42D936" w14:textId="29531ACD" w:rsidR="00124566" w:rsidRDefault="00124566" w:rsidP="00124566">
            <w:pPr>
              <w:pStyle w:val="af9"/>
              <w:spacing w:before="156" w:after="156"/>
            </w:pPr>
            <w:r>
              <w:t xml:space="preserve"> </w:t>
            </w:r>
            <w:r w:rsidRPr="00124566">
              <w:rPr>
                <w:rFonts w:hint="eastAsia"/>
              </w:rPr>
              <w:t>A型相控阵试块</w:t>
            </w:r>
          </w:p>
        </w:tc>
      </w:tr>
      <w:tr w:rsidR="00124566" w14:paraId="4488E87F" w14:textId="77777777" w:rsidTr="00124566">
        <w:trPr>
          <w:jc w:val="center"/>
        </w:trPr>
        <w:tc>
          <w:tcPr>
            <w:tcW w:w="9344" w:type="dxa"/>
            <w:shd w:val="clear" w:color="auto" w:fill="auto"/>
            <w:vAlign w:val="center"/>
          </w:tcPr>
          <w:p w14:paraId="44AD39A3" w14:textId="7EFBEE38" w:rsidR="00124566" w:rsidRDefault="00124566" w:rsidP="00124566">
            <w:pPr>
              <w:pStyle w:val="afffffffff2"/>
            </w:pPr>
            <w:r>
              <w:drawing>
                <wp:inline distT="0" distB="0" distL="0" distR="0" wp14:anchorId="21EEDB13" wp14:editId="63571DC6">
                  <wp:extent cx="5273675" cy="2456815"/>
                  <wp:effectExtent l="0" t="0" r="3175" b="635"/>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a:xfrm>
                            <a:off x="0" y="0"/>
                            <a:ext cx="5273675" cy="2456815"/>
                          </a:xfrm>
                          <a:prstGeom prst="rect">
                            <a:avLst/>
                          </a:prstGeom>
                          <a:noFill/>
                        </pic:spPr>
                      </pic:pic>
                    </a:graphicData>
                  </a:graphic>
                </wp:inline>
              </w:drawing>
            </w:r>
          </w:p>
        </w:tc>
      </w:tr>
      <w:tr w:rsidR="00124566" w14:paraId="2E20D468" w14:textId="77777777" w:rsidTr="00124566">
        <w:trPr>
          <w:jc w:val="center"/>
        </w:trPr>
        <w:tc>
          <w:tcPr>
            <w:tcW w:w="9344" w:type="dxa"/>
            <w:shd w:val="clear" w:color="auto" w:fill="auto"/>
            <w:vAlign w:val="center"/>
          </w:tcPr>
          <w:p w14:paraId="534C3883" w14:textId="4ABC298D" w:rsidR="00124566" w:rsidRDefault="00124566" w:rsidP="00124566">
            <w:pPr>
              <w:pStyle w:val="af9"/>
              <w:spacing w:before="156" w:after="156"/>
            </w:pPr>
            <w:r>
              <w:t xml:space="preserve"> </w:t>
            </w:r>
            <w:r w:rsidRPr="00124566">
              <w:rPr>
                <w:rFonts w:hint="eastAsia"/>
              </w:rPr>
              <w:t>B型</w:t>
            </w:r>
            <w:proofErr w:type="gramStart"/>
            <w:r w:rsidRPr="00124566">
              <w:rPr>
                <w:rFonts w:hint="eastAsia"/>
              </w:rPr>
              <w:t>相控阵型试块</w:t>
            </w:r>
            <w:proofErr w:type="gramEnd"/>
          </w:p>
        </w:tc>
      </w:tr>
    </w:tbl>
    <w:p w14:paraId="1E295E35" w14:textId="56C65B2E" w:rsidR="00124566" w:rsidRDefault="00124566" w:rsidP="00124566">
      <w:pPr>
        <w:pStyle w:val="affff6"/>
        <w:ind w:firstLine="420"/>
      </w:pPr>
    </w:p>
    <w:p w14:paraId="1734EB26" w14:textId="77777777" w:rsidR="00124566" w:rsidRDefault="00124566" w:rsidP="00124566">
      <w:pPr>
        <w:pStyle w:val="affff6"/>
        <w:ind w:firstLine="420"/>
        <w:sectPr w:rsidR="00124566" w:rsidSect="00336040">
          <w:headerReference w:type="even" r:id="rId46"/>
          <w:headerReference w:type="default" r:id="rId47"/>
          <w:footerReference w:type="even" r:id="rId48"/>
          <w:footerReference w:type="default" r:id="rId49"/>
          <w:pgSz w:w="11906" w:h="16838" w:code="9"/>
          <w:pgMar w:top="1928" w:right="1134" w:bottom="1134" w:left="1134" w:header="1418" w:footer="1134" w:gutter="284"/>
          <w:cols w:space="425"/>
          <w:formProt w:val="0"/>
          <w:docGrid w:type="lines" w:linePitch="312"/>
        </w:sectPr>
      </w:pPr>
    </w:p>
    <w:p w14:paraId="5F5E000C" w14:textId="6C4160F4" w:rsidR="00124566" w:rsidRDefault="00124566" w:rsidP="00124566">
      <w:pPr>
        <w:pStyle w:val="af8"/>
        <w:rPr>
          <w:vanish w:val="0"/>
        </w:rPr>
      </w:pPr>
    </w:p>
    <w:p w14:paraId="233150DA" w14:textId="4452E20D" w:rsidR="00124566" w:rsidRDefault="00124566" w:rsidP="00124566">
      <w:pPr>
        <w:pStyle w:val="afe"/>
        <w:rPr>
          <w:vanish w:val="0"/>
        </w:rPr>
      </w:pPr>
    </w:p>
    <w:p w14:paraId="3AB6E5F7" w14:textId="28C7A716" w:rsidR="00124566" w:rsidRDefault="00124566" w:rsidP="00124566">
      <w:pPr>
        <w:pStyle w:val="aff3"/>
        <w:spacing w:after="156"/>
      </w:pPr>
      <w:r>
        <w:br/>
      </w:r>
      <w:bookmarkStart w:id="109" w:name="_Toc126707708"/>
      <w:bookmarkStart w:id="110" w:name="_Toc126707719"/>
      <w:r>
        <w:rPr>
          <w:rFonts w:hint="eastAsia"/>
        </w:rPr>
        <w:t>（资料性）</w:t>
      </w:r>
      <w:r>
        <w:br/>
      </w:r>
      <w:r>
        <w:rPr>
          <w:rFonts w:hint="eastAsia"/>
        </w:rPr>
        <w:t>厚壁管座角接焊接接头检测工艺设置</w:t>
      </w:r>
      <w:bookmarkEnd w:id="109"/>
      <w:bookmarkEnd w:id="110"/>
    </w:p>
    <w:tbl>
      <w:tblPr>
        <w:tblStyle w:val="afffffffff5"/>
        <w:tblW w:w="0" w:type="auto"/>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926"/>
        <w:gridCol w:w="939"/>
        <w:gridCol w:w="939"/>
        <w:gridCol w:w="926"/>
        <w:gridCol w:w="1000"/>
        <w:gridCol w:w="930"/>
        <w:gridCol w:w="926"/>
        <w:gridCol w:w="930"/>
        <w:gridCol w:w="929"/>
        <w:gridCol w:w="929"/>
      </w:tblGrid>
      <w:tr w:rsidR="00124566" w14:paraId="2073538B" w14:textId="77777777" w:rsidTr="003A2BFE">
        <w:trPr>
          <w:trHeight w:val="331"/>
          <w:tblHeader/>
          <w:jc w:val="center"/>
        </w:trPr>
        <w:tc>
          <w:tcPr>
            <w:tcW w:w="930" w:type="dxa"/>
            <w:vMerge w:val="restart"/>
            <w:tcBorders>
              <w:top w:val="single" w:sz="8" w:space="0" w:color="auto"/>
            </w:tcBorders>
            <w:shd w:val="clear" w:color="auto" w:fill="auto"/>
            <w:vAlign w:val="center"/>
          </w:tcPr>
          <w:p w14:paraId="4999A758" w14:textId="31DF58A6" w:rsidR="00124566" w:rsidRDefault="00124566" w:rsidP="00124566">
            <w:pPr>
              <w:pStyle w:val="afffffffff2"/>
            </w:pPr>
            <w:r w:rsidRPr="003A20B0">
              <w:rPr>
                <w:rFonts w:hint="eastAsia"/>
              </w:rPr>
              <w:t>管座角接焊接接头结构</w:t>
            </w:r>
          </w:p>
        </w:tc>
        <w:tc>
          <w:tcPr>
            <w:tcW w:w="1885" w:type="dxa"/>
            <w:gridSpan w:val="2"/>
            <w:tcBorders>
              <w:top w:val="single" w:sz="8" w:space="0" w:color="auto"/>
              <w:bottom w:val="single" w:sz="8" w:space="0" w:color="auto"/>
            </w:tcBorders>
            <w:shd w:val="clear" w:color="auto" w:fill="auto"/>
            <w:vAlign w:val="center"/>
          </w:tcPr>
          <w:p w14:paraId="33B8D954" w14:textId="6C1C7913" w:rsidR="00124566" w:rsidRPr="003A20B0" w:rsidRDefault="00124566" w:rsidP="00124566">
            <w:pPr>
              <w:pStyle w:val="afffffffff2"/>
            </w:pPr>
            <w:r w:rsidRPr="003A20B0">
              <w:rPr>
                <w:rFonts w:hint="eastAsia"/>
              </w:rPr>
              <w:t>尺寸（mm）</w:t>
            </w:r>
          </w:p>
        </w:tc>
        <w:tc>
          <w:tcPr>
            <w:tcW w:w="931" w:type="dxa"/>
            <w:vMerge w:val="restart"/>
            <w:tcBorders>
              <w:top w:val="single" w:sz="8" w:space="0" w:color="auto"/>
            </w:tcBorders>
            <w:shd w:val="clear" w:color="auto" w:fill="auto"/>
            <w:vAlign w:val="center"/>
          </w:tcPr>
          <w:p w14:paraId="219EB520" w14:textId="57996B5E" w:rsidR="00124566" w:rsidRDefault="00124566" w:rsidP="00124566">
            <w:pPr>
              <w:pStyle w:val="afffffffff2"/>
            </w:pPr>
            <w:r w:rsidRPr="003A20B0">
              <w:rPr>
                <w:rFonts w:hint="eastAsia"/>
              </w:rPr>
              <w:t>检测部位</w:t>
            </w:r>
          </w:p>
        </w:tc>
        <w:tc>
          <w:tcPr>
            <w:tcW w:w="931" w:type="dxa"/>
            <w:vMerge w:val="restart"/>
            <w:tcBorders>
              <w:top w:val="single" w:sz="8" w:space="0" w:color="auto"/>
            </w:tcBorders>
            <w:shd w:val="clear" w:color="auto" w:fill="auto"/>
            <w:vAlign w:val="center"/>
          </w:tcPr>
          <w:p w14:paraId="60975E98" w14:textId="496E2A62" w:rsidR="00124566" w:rsidRDefault="00124566" w:rsidP="00124566">
            <w:pPr>
              <w:pStyle w:val="afffffffff2"/>
            </w:pPr>
            <w:r w:rsidRPr="003A20B0">
              <w:rPr>
                <w:rFonts w:hint="eastAsia"/>
              </w:rPr>
              <w:t>探头</w:t>
            </w:r>
          </w:p>
        </w:tc>
        <w:tc>
          <w:tcPr>
            <w:tcW w:w="931" w:type="dxa"/>
            <w:vMerge w:val="restart"/>
            <w:tcBorders>
              <w:top w:val="single" w:sz="8" w:space="0" w:color="auto"/>
            </w:tcBorders>
            <w:shd w:val="clear" w:color="auto" w:fill="auto"/>
            <w:vAlign w:val="center"/>
          </w:tcPr>
          <w:p w14:paraId="2A14E27C" w14:textId="225CC047" w:rsidR="00124566" w:rsidRDefault="00124566" w:rsidP="00124566">
            <w:pPr>
              <w:pStyle w:val="afffffffff2"/>
            </w:pPr>
            <w:r w:rsidRPr="003A20B0">
              <w:rPr>
                <w:rFonts w:hint="eastAsia"/>
              </w:rPr>
              <w:t>楔块</w:t>
            </w:r>
          </w:p>
        </w:tc>
        <w:tc>
          <w:tcPr>
            <w:tcW w:w="931" w:type="dxa"/>
            <w:vMerge w:val="restart"/>
            <w:tcBorders>
              <w:top w:val="single" w:sz="8" w:space="0" w:color="auto"/>
            </w:tcBorders>
            <w:shd w:val="clear" w:color="auto" w:fill="auto"/>
            <w:vAlign w:val="center"/>
          </w:tcPr>
          <w:p w14:paraId="7E416CC9" w14:textId="5B4932FE" w:rsidR="00124566" w:rsidRDefault="00124566" w:rsidP="00124566">
            <w:pPr>
              <w:pStyle w:val="afffffffff2"/>
            </w:pPr>
            <w:r w:rsidRPr="003A20B0">
              <w:rPr>
                <w:rFonts w:hint="eastAsia"/>
              </w:rPr>
              <w:t>孔径</w:t>
            </w:r>
          </w:p>
        </w:tc>
        <w:tc>
          <w:tcPr>
            <w:tcW w:w="931" w:type="dxa"/>
            <w:vMerge w:val="restart"/>
            <w:tcBorders>
              <w:top w:val="single" w:sz="8" w:space="0" w:color="auto"/>
            </w:tcBorders>
            <w:shd w:val="clear" w:color="auto" w:fill="auto"/>
            <w:vAlign w:val="center"/>
          </w:tcPr>
          <w:p w14:paraId="2EF74EA3" w14:textId="223613E4" w:rsidR="00124566" w:rsidRDefault="00124566" w:rsidP="00124566">
            <w:pPr>
              <w:pStyle w:val="afffffffff2"/>
            </w:pPr>
            <w:r w:rsidRPr="003A20B0">
              <w:rPr>
                <w:rFonts w:hint="eastAsia"/>
              </w:rPr>
              <w:t>角度范围</w:t>
            </w:r>
          </w:p>
        </w:tc>
        <w:tc>
          <w:tcPr>
            <w:tcW w:w="932" w:type="dxa"/>
            <w:vMerge w:val="restart"/>
            <w:tcBorders>
              <w:top w:val="single" w:sz="8" w:space="0" w:color="auto"/>
            </w:tcBorders>
            <w:shd w:val="clear" w:color="auto" w:fill="auto"/>
            <w:vAlign w:val="center"/>
          </w:tcPr>
          <w:p w14:paraId="3D2269FE" w14:textId="77777777" w:rsidR="00124566" w:rsidRDefault="00124566" w:rsidP="00124566">
            <w:pPr>
              <w:pStyle w:val="afffffffff2"/>
            </w:pPr>
            <w:r w:rsidRPr="003A20B0">
              <w:rPr>
                <w:rFonts w:hint="eastAsia"/>
              </w:rPr>
              <w:t>聚焦</w:t>
            </w:r>
          </w:p>
          <w:p w14:paraId="6090812E" w14:textId="5E85ED07" w:rsidR="003A2BFE" w:rsidRDefault="003A2BFE" w:rsidP="00124566">
            <w:pPr>
              <w:pStyle w:val="afffffffff2"/>
            </w:pPr>
            <w:r>
              <w:rPr>
                <w:rFonts w:hint="eastAsia"/>
              </w:rPr>
              <w:t>（半声程，mm）</w:t>
            </w:r>
          </w:p>
        </w:tc>
        <w:tc>
          <w:tcPr>
            <w:tcW w:w="932" w:type="dxa"/>
            <w:vMerge w:val="restart"/>
            <w:tcBorders>
              <w:top w:val="single" w:sz="8" w:space="0" w:color="auto"/>
            </w:tcBorders>
            <w:shd w:val="clear" w:color="auto" w:fill="auto"/>
            <w:vAlign w:val="center"/>
          </w:tcPr>
          <w:p w14:paraId="22B8A3DE" w14:textId="6A1AC1C2" w:rsidR="00124566" w:rsidRDefault="003A2BFE" w:rsidP="00124566">
            <w:pPr>
              <w:pStyle w:val="afffffffff2"/>
            </w:pPr>
            <w:r>
              <w:rPr>
                <w:rFonts w:hint="eastAsia"/>
              </w:rPr>
              <w:t>步进偏移（mm）</w:t>
            </w:r>
          </w:p>
        </w:tc>
      </w:tr>
      <w:tr w:rsidR="00124566" w14:paraId="011C2B9A" w14:textId="77777777" w:rsidTr="003A2BFE">
        <w:trPr>
          <w:trHeight w:val="330"/>
          <w:tblHeader/>
          <w:jc w:val="center"/>
        </w:trPr>
        <w:tc>
          <w:tcPr>
            <w:tcW w:w="930" w:type="dxa"/>
            <w:vMerge/>
            <w:tcBorders>
              <w:bottom w:val="single" w:sz="8" w:space="0" w:color="auto"/>
            </w:tcBorders>
            <w:shd w:val="clear" w:color="auto" w:fill="auto"/>
            <w:vAlign w:val="center"/>
          </w:tcPr>
          <w:p w14:paraId="124C2CE1" w14:textId="77777777" w:rsidR="00124566" w:rsidRPr="003A20B0" w:rsidRDefault="00124566" w:rsidP="00124566">
            <w:pPr>
              <w:pStyle w:val="afffffffff2"/>
            </w:pPr>
          </w:p>
        </w:tc>
        <w:tc>
          <w:tcPr>
            <w:tcW w:w="942" w:type="dxa"/>
            <w:tcBorders>
              <w:top w:val="single" w:sz="8" w:space="0" w:color="auto"/>
              <w:bottom w:val="single" w:sz="8" w:space="0" w:color="auto"/>
            </w:tcBorders>
            <w:shd w:val="clear" w:color="auto" w:fill="auto"/>
            <w:vAlign w:val="center"/>
          </w:tcPr>
          <w:p w14:paraId="6BF8AA25" w14:textId="2359CD9F" w:rsidR="00124566" w:rsidRPr="003A20B0" w:rsidRDefault="00124566" w:rsidP="00124566">
            <w:pPr>
              <w:pStyle w:val="afffffffff2"/>
            </w:pPr>
            <w:r>
              <w:rPr>
                <w:rFonts w:hint="eastAsia"/>
              </w:rPr>
              <w:t>筒体尺寸</w:t>
            </w:r>
          </w:p>
        </w:tc>
        <w:tc>
          <w:tcPr>
            <w:tcW w:w="943" w:type="dxa"/>
            <w:tcBorders>
              <w:top w:val="single" w:sz="8" w:space="0" w:color="auto"/>
              <w:bottom w:val="single" w:sz="8" w:space="0" w:color="auto"/>
            </w:tcBorders>
            <w:shd w:val="clear" w:color="auto" w:fill="auto"/>
            <w:vAlign w:val="center"/>
          </w:tcPr>
          <w:p w14:paraId="0F626EEF" w14:textId="064449A5" w:rsidR="00124566" w:rsidRPr="003A20B0" w:rsidRDefault="00124566" w:rsidP="00124566">
            <w:pPr>
              <w:pStyle w:val="afffffffff2"/>
            </w:pPr>
            <w:r>
              <w:rPr>
                <w:rFonts w:hint="eastAsia"/>
              </w:rPr>
              <w:t>接管尺寸</w:t>
            </w:r>
          </w:p>
        </w:tc>
        <w:tc>
          <w:tcPr>
            <w:tcW w:w="931" w:type="dxa"/>
            <w:vMerge/>
            <w:tcBorders>
              <w:bottom w:val="single" w:sz="8" w:space="0" w:color="auto"/>
            </w:tcBorders>
            <w:shd w:val="clear" w:color="auto" w:fill="auto"/>
            <w:vAlign w:val="center"/>
          </w:tcPr>
          <w:p w14:paraId="4E468D55" w14:textId="77777777" w:rsidR="00124566" w:rsidRPr="003A20B0" w:rsidRDefault="00124566" w:rsidP="00124566">
            <w:pPr>
              <w:pStyle w:val="afffffffff2"/>
            </w:pPr>
          </w:p>
        </w:tc>
        <w:tc>
          <w:tcPr>
            <w:tcW w:w="931" w:type="dxa"/>
            <w:vMerge/>
            <w:tcBorders>
              <w:bottom w:val="single" w:sz="8" w:space="0" w:color="auto"/>
            </w:tcBorders>
            <w:shd w:val="clear" w:color="auto" w:fill="auto"/>
            <w:vAlign w:val="center"/>
          </w:tcPr>
          <w:p w14:paraId="03A8CCCD" w14:textId="77777777" w:rsidR="00124566" w:rsidRPr="003A20B0" w:rsidRDefault="00124566" w:rsidP="00124566">
            <w:pPr>
              <w:pStyle w:val="afffffffff2"/>
            </w:pPr>
          </w:p>
        </w:tc>
        <w:tc>
          <w:tcPr>
            <w:tcW w:w="931" w:type="dxa"/>
            <w:vMerge/>
            <w:tcBorders>
              <w:bottom w:val="single" w:sz="8" w:space="0" w:color="auto"/>
            </w:tcBorders>
            <w:shd w:val="clear" w:color="auto" w:fill="auto"/>
            <w:vAlign w:val="center"/>
          </w:tcPr>
          <w:p w14:paraId="7DC57C8E" w14:textId="77777777" w:rsidR="00124566" w:rsidRPr="003A20B0" w:rsidRDefault="00124566" w:rsidP="00124566">
            <w:pPr>
              <w:pStyle w:val="afffffffff2"/>
            </w:pPr>
          </w:p>
        </w:tc>
        <w:tc>
          <w:tcPr>
            <w:tcW w:w="931" w:type="dxa"/>
            <w:vMerge/>
            <w:tcBorders>
              <w:bottom w:val="single" w:sz="8" w:space="0" w:color="auto"/>
            </w:tcBorders>
            <w:shd w:val="clear" w:color="auto" w:fill="auto"/>
            <w:vAlign w:val="center"/>
          </w:tcPr>
          <w:p w14:paraId="1C485A9C" w14:textId="77777777" w:rsidR="00124566" w:rsidRPr="003A20B0" w:rsidRDefault="00124566" w:rsidP="00124566">
            <w:pPr>
              <w:pStyle w:val="afffffffff2"/>
            </w:pPr>
          </w:p>
        </w:tc>
        <w:tc>
          <w:tcPr>
            <w:tcW w:w="931" w:type="dxa"/>
            <w:vMerge/>
            <w:tcBorders>
              <w:bottom w:val="single" w:sz="8" w:space="0" w:color="auto"/>
            </w:tcBorders>
            <w:shd w:val="clear" w:color="auto" w:fill="auto"/>
            <w:vAlign w:val="center"/>
          </w:tcPr>
          <w:p w14:paraId="1EC8D270" w14:textId="77777777" w:rsidR="00124566" w:rsidRPr="003A20B0" w:rsidRDefault="00124566" w:rsidP="00124566">
            <w:pPr>
              <w:pStyle w:val="afffffffff2"/>
            </w:pPr>
          </w:p>
        </w:tc>
        <w:tc>
          <w:tcPr>
            <w:tcW w:w="932" w:type="dxa"/>
            <w:vMerge/>
            <w:tcBorders>
              <w:bottom w:val="single" w:sz="8" w:space="0" w:color="auto"/>
            </w:tcBorders>
            <w:shd w:val="clear" w:color="auto" w:fill="auto"/>
            <w:vAlign w:val="center"/>
          </w:tcPr>
          <w:p w14:paraId="193DDC45" w14:textId="77777777" w:rsidR="00124566" w:rsidRPr="003A20B0" w:rsidRDefault="00124566" w:rsidP="00124566">
            <w:pPr>
              <w:pStyle w:val="afffffffff2"/>
            </w:pPr>
          </w:p>
        </w:tc>
        <w:tc>
          <w:tcPr>
            <w:tcW w:w="932" w:type="dxa"/>
            <w:vMerge/>
            <w:tcBorders>
              <w:bottom w:val="single" w:sz="8" w:space="0" w:color="auto"/>
            </w:tcBorders>
            <w:shd w:val="clear" w:color="auto" w:fill="auto"/>
            <w:vAlign w:val="center"/>
          </w:tcPr>
          <w:p w14:paraId="753804C7" w14:textId="77777777" w:rsidR="00124566" w:rsidRPr="003A20B0" w:rsidRDefault="00124566" w:rsidP="00124566">
            <w:pPr>
              <w:pStyle w:val="afffffffff2"/>
            </w:pPr>
          </w:p>
        </w:tc>
      </w:tr>
      <w:tr w:rsidR="003A2BFE" w14:paraId="280FFAED" w14:textId="77777777" w:rsidTr="003A2BFE">
        <w:trPr>
          <w:jc w:val="center"/>
        </w:trPr>
        <w:tc>
          <w:tcPr>
            <w:tcW w:w="930" w:type="dxa"/>
            <w:vMerge w:val="restart"/>
            <w:tcBorders>
              <w:top w:val="single" w:sz="8" w:space="0" w:color="auto"/>
            </w:tcBorders>
            <w:shd w:val="clear" w:color="auto" w:fill="auto"/>
            <w:vAlign w:val="center"/>
          </w:tcPr>
          <w:p w14:paraId="0358B173" w14:textId="6EEF6260" w:rsidR="003A2BFE" w:rsidRDefault="003A2BFE" w:rsidP="00124566">
            <w:pPr>
              <w:pStyle w:val="afffffffff2"/>
            </w:pPr>
            <w:r>
              <w:rPr>
                <w:rFonts w:hint="eastAsia"/>
              </w:rPr>
              <w:t>安放式</w:t>
            </w:r>
          </w:p>
        </w:tc>
        <w:tc>
          <w:tcPr>
            <w:tcW w:w="942" w:type="dxa"/>
            <w:vMerge w:val="restart"/>
            <w:tcBorders>
              <w:top w:val="single" w:sz="8" w:space="0" w:color="auto"/>
            </w:tcBorders>
            <w:shd w:val="clear" w:color="auto" w:fill="auto"/>
            <w:vAlign w:val="center"/>
          </w:tcPr>
          <w:p w14:paraId="070577FE" w14:textId="77777777" w:rsidR="003A2BFE" w:rsidRDefault="003A2BFE" w:rsidP="00124566">
            <w:pPr>
              <w:pStyle w:val="afffffffff2"/>
            </w:pPr>
            <w:r w:rsidRPr="00124566">
              <w:rPr>
                <w:rFonts w:hint="eastAsia"/>
              </w:rPr>
              <w:t>Ф</w:t>
            </w:r>
            <w:r w:rsidRPr="00124566">
              <w:t>1800</w:t>
            </w:r>
          </w:p>
          <w:p w14:paraId="7C9C33DC" w14:textId="77D90351" w:rsidR="003A2BFE" w:rsidRDefault="003A2BFE" w:rsidP="00124566">
            <w:pPr>
              <w:pStyle w:val="afffffffff2"/>
            </w:pPr>
            <w:r>
              <w:t>*</w:t>
            </w:r>
            <w:r w:rsidRPr="00124566">
              <w:t>100mm</w:t>
            </w:r>
          </w:p>
        </w:tc>
        <w:tc>
          <w:tcPr>
            <w:tcW w:w="943" w:type="dxa"/>
            <w:vMerge w:val="restart"/>
            <w:tcBorders>
              <w:top w:val="single" w:sz="8" w:space="0" w:color="auto"/>
            </w:tcBorders>
            <w:vAlign w:val="center"/>
          </w:tcPr>
          <w:p w14:paraId="6658CF9E" w14:textId="40AA6D4B" w:rsidR="003A2BFE" w:rsidRDefault="003A2BFE" w:rsidP="00124566">
            <w:pPr>
              <w:pStyle w:val="afffffffff2"/>
            </w:pPr>
            <w:r w:rsidRPr="00124566">
              <w:rPr>
                <w:rFonts w:hint="eastAsia"/>
              </w:rPr>
              <w:t>Ф</w:t>
            </w:r>
            <w:r>
              <w:t>325</w:t>
            </w:r>
          </w:p>
          <w:p w14:paraId="3477EF6E" w14:textId="2184F3B1" w:rsidR="003A2BFE" w:rsidRDefault="003A2BFE" w:rsidP="00124566">
            <w:pPr>
              <w:pStyle w:val="afffffffff2"/>
            </w:pPr>
            <w:r>
              <w:t>*4</w:t>
            </w:r>
            <w:r w:rsidRPr="00124566">
              <w:t>0mm</w:t>
            </w:r>
          </w:p>
        </w:tc>
        <w:tc>
          <w:tcPr>
            <w:tcW w:w="931" w:type="dxa"/>
            <w:vMerge w:val="restart"/>
            <w:tcBorders>
              <w:top w:val="single" w:sz="8" w:space="0" w:color="auto"/>
            </w:tcBorders>
            <w:shd w:val="clear" w:color="auto" w:fill="auto"/>
            <w:vAlign w:val="center"/>
          </w:tcPr>
          <w:p w14:paraId="0F7E69C6" w14:textId="37C62134" w:rsidR="003A2BFE" w:rsidRDefault="003A2BFE" w:rsidP="00124566">
            <w:pPr>
              <w:pStyle w:val="afffffffff2"/>
            </w:pPr>
            <w:r>
              <w:rPr>
                <w:rFonts w:hint="eastAsia"/>
              </w:rPr>
              <w:t>接管外</w:t>
            </w:r>
          </w:p>
        </w:tc>
        <w:tc>
          <w:tcPr>
            <w:tcW w:w="931" w:type="dxa"/>
            <w:vMerge w:val="restart"/>
            <w:tcBorders>
              <w:top w:val="single" w:sz="8" w:space="0" w:color="auto"/>
            </w:tcBorders>
            <w:shd w:val="clear" w:color="auto" w:fill="auto"/>
            <w:vAlign w:val="center"/>
          </w:tcPr>
          <w:p w14:paraId="7FAC854D" w14:textId="3D09ACCB" w:rsidR="003A2BFE" w:rsidRDefault="003A2BFE" w:rsidP="003A2BFE">
            <w:pPr>
              <w:pStyle w:val="afffffffff2"/>
            </w:pPr>
            <w:r w:rsidRPr="00EC403C">
              <w:t>AT-5MHz</w:t>
            </w:r>
          </w:p>
        </w:tc>
        <w:tc>
          <w:tcPr>
            <w:tcW w:w="931" w:type="dxa"/>
            <w:vMerge w:val="restart"/>
            <w:tcBorders>
              <w:top w:val="single" w:sz="8" w:space="0" w:color="auto"/>
            </w:tcBorders>
            <w:shd w:val="clear" w:color="auto" w:fill="auto"/>
            <w:vAlign w:val="center"/>
          </w:tcPr>
          <w:p w14:paraId="1882D9E7" w14:textId="1FC8B524" w:rsidR="003A2BFE" w:rsidRDefault="003A2BFE" w:rsidP="003A2BFE">
            <w:pPr>
              <w:pStyle w:val="afffffffff2"/>
            </w:pPr>
            <w:r w:rsidRPr="00EC403C">
              <w:t xml:space="preserve"> AL-55SW</w:t>
            </w:r>
          </w:p>
        </w:tc>
        <w:tc>
          <w:tcPr>
            <w:tcW w:w="931" w:type="dxa"/>
            <w:tcBorders>
              <w:top w:val="single" w:sz="8" w:space="0" w:color="auto"/>
            </w:tcBorders>
            <w:shd w:val="clear" w:color="auto" w:fill="auto"/>
            <w:vAlign w:val="center"/>
          </w:tcPr>
          <w:p w14:paraId="6EEE415E" w14:textId="788937E1" w:rsidR="003A2BFE" w:rsidRDefault="003A2BFE" w:rsidP="00124566">
            <w:pPr>
              <w:pStyle w:val="afffffffff2"/>
            </w:pPr>
            <w:r w:rsidRPr="00210F3B">
              <w:t>16</w:t>
            </w:r>
          </w:p>
        </w:tc>
        <w:tc>
          <w:tcPr>
            <w:tcW w:w="931" w:type="dxa"/>
            <w:tcBorders>
              <w:top w:val="single" w:sz="8" w:space="0" w:color="auto"/>
            </w:tcBorders>
            <w:shd w:val="clear" w:color="auto" w:fill="auto"/>
            <w:vAlign w:val="center"/>
          </w:tcPr>
          <w:p w14:paraId="454E93CE" w14:textId="43319B7D" w:rsidR="003A2BFE" w:rsidRDefault="003A2BFE" w:rsidP="00124566">
            <w:pPr>
              <w:pStyle w:val="afffffffff2"/>
            </w:pPr>
            <w:r w:rsidRPr="00210F3B">
              <w:t>40</w:t>
            </w:r>
            <w:r w:rsidRPr="00210F3B">
              <w:t>°</w:t>
            </w:r>
            <w:r w:rsidRPr="00210F3B">
              <w:t>~70</w:t>
            </w:r>
            <w:r w:rsidRPr="00210F3B">
              <w:t>°</w:t>
            </w:r>
          </w:p>
        </w:tc>
        <w:tc>
          <w:tcPr>
            <w:tcW w:w="932" w:type="dxa"/>
            <w:tcBorders>
              <w:top w:val="single" w:sz="8" w:space="0" w:color="auto"/>
            </w:tcBorders>
            <w:shd w:val="clear" w:color="auto" w:fill="auto"/>
            <w:vAlign w:val="center"/>
          </w:tcPr>
          <w:p w14:paraId="72892BF6" w14:textId="247C11DA" w:rsidR="003A2BFE" w:rsidRDefault="003A2BFE" w:rsidP="00124566">
            <w:pPr>
              <w:pStyle w:val="afffffffff2"/>
            </w:pPr>
            <w:r w:rsidRPr="00210F3B">
              <w:t>65</w:t>
            </w:r>
          </w:p>
        </w:tc>
        <w:tc>
          <w:tcPr>
            <w:tcW w:w="932" w:type="dxa"/>
            <w:tcBorders>
              <w:top w:val="single" w:sz="8" w:space="0" w:color="auto"/>
            </w:tcBorders>
            <w:shd w:val="clear" w:color="auto" w:fill="auto"/>
            <w:vAlign w:val="center"/>
          </w:tcPr>
          <w:p w14:paraId="13686C50" w14:textId="2BB34110" w:rsidR="003A2BFE" w:rsidRDefault="003A2BFE" w:rsidP="00124566">
            <w:pPr>
              <w:pStyle w:val="afffffffff2"/>
            </w:pPr>
            <w:r w:rsidRPr="00210F3B">
              <w:t>-50</w:t>
            </w:r>
          </w:p>
        </w:tc>
      </w:tr>
      <w:tr w:rsidR="003A2BFE" w14:paraId="362C28E5" w14:textId="77777777" w:rsidTr="003A2BFE">
        <w:trPr>
          <w:jc w:val="center"/>
        </w:trPr>
        <w:tc>
          <w:tcPr>
            <w:tcW w:w="930" w:type="dxa"/>
            <w:vMerge/>
            <w:shd w:val="clear" w:color="auto" w:fill="auto"/>
            <w:vAlign w:val="center"/>
          </w:tcPr>
          <w:p w14:paraId="081A22FA" w14:textId="77777777" w:rsidR="003A2BFE" w:rsidRDefault="003A2BFE" w:rsidP="00124566">
            <w:pPr>
              <w:pStyle w:val="afffffffff2"/>
            </w:pPr>
          </w:p>
        </w:tc>
        <w:tc>
          <w:tcPr>
            <w:tcW w:w="942" w:type="dxa"/>
            <w:vMerge/>
            <w:shd w:val="clear" w:color="auto" w:fill="auto"/>
            <w:vAlign w:val="center"/>
          </w:tcPr>
          <w:p w14:paraId="6DBC923B" w14:textId="77777777" w:rsidR="003A2BFE" w:rsidRDefault="003A2BFE" w:rsidP="00124566">
            <w:pPr>
              <w:pStyle w:val="afffffffff2"/>
            </w:pPr>
          </w:p>
        </w:tc>
        <w:tc>
          <w:tcPr>
            <w:tcW w:w="943" w:type="dxa"/>
            <w:vMerge/>
            <w:vAlign w:val="center"/>
          </w:tcPr>
          <w:p w14:paraId="5E512F2B" w14:textId="77777777" w:rsidR="003A2BFE" w:rsidRDefault="003A2BFE" w:rsidP="00124566">
            <w:pPr>
              <w:pStyle w:val="afffffffff2"/>
            </w:pPr>
          </w:p>
        </w:tc>
        <w:tc>
          <w:tcPr>
            <w:tcW w:w="931" w:type="dxa"/>
            <w:vMerge/>
            <w:shd w:val="clear" w:color="auto" w:fill="auto"/>
            <w:vAlign w:val="center"/>
          </w:tcPr>
          <w:p w14:paraId="7642D139" w14:textId="2C79BBA1" w:rsidR="003A2BFE" w:rsidRDefault="003A2BFE" w:rsidP="00124566">
            <w:pPr>
              <w:pStyle w:val="afffffffff2"/>
            </w:pPr>
          </w:p>
        </w:tc>
        <w:tc>
          <w:tcPr>
            <w:tcW w:w="931" w:type="dxa"/>
            <w:vMerge/>
            <w:shd w:val="clear" w:color="auto" w:fill="auto"/>
            <w:vAlign w:val="center"/>
          </w:tcPr>
          <w:p w14:paraId="7C617835" w14:textId="77777777" w:rsidR="003A2BFE" w:rsidRDefault="003A2BFE" w:rsidP="00124566">
            <w:pPr>
              <w:pStyle w:val="afffffffff2"/>
            </w:pPr>
          </w:p>
        </w:tc>
        <w:tc>
          <w:tcPr>
            <w:tcW w:w="931" w:type="dxa"/>
            <w:vMerge/>
            <w:shd w:val="clear" w:color="auto" w:fill="auto"/>
            <w:vAlign w:val="center"/>
          </w:tcPr>
          <w:p w14:paraId="424D76E0" w14:textId="77777777" w:rsidR="003A2BFE" w:rsidRDefault="003A2BFE" w:rsidP="00124566">
            <w:pPr>
              <w:pStyle w:val="afffffffff2"/>
            </w:pPr>
          </w:p>
        </w:tc>
        <w:tc>
          <w:tcPr>
            <w:tcW w:w="931" w:type="dxa"/>
            <w:shd w:val="clear" w:color="auto" w:fill="auto"/>
            <w:vAlign w:val="center"/>
          </w:tcPr>
          <w:p w14:paraId="30D63F53" w14:textId="16D3C6A0" w:rsidR="003A2BFE" w:rsidRDefault="003A2BFE" w:rsidP="00124566">
            <w:pPr>
              <w:pStyle w:val="afffffffff2"/>
            </w:pPr>
            <w:r w:rsidRPr="00210F3B">
              <w:t>32</w:t>
            </w:r>
          </w:p>
        </w:tc>
        <w:tc>
          <w:tcPr>
            <w:tcW w:w="931" w:type="dxa"/>
            <w:shd w:val="clear" w:color="auto" w:fill="auto"/>
            <w:vAlign w:val="center"/>
          </w:tcPr>
          <w:p w14:paraId="264825BA" w14:textId="5577AA5C" w:rsidR="003A2BFE" w:rsidRDefault="003A2BFE" w:rsidP="00124566">
            <w:pPr>
              <w:pStyle w:val="afffffffff2"/>
            </w:pPr>
            <w:r w:rsidRPr="00210F3B">
              <w:t>40</w:t>
            </w:r>
            <w:r w:rsidRPr="00210F3B">
              <w:t>°</w:t>
            </w:r>
            <w:r w:rsidRPr="00210F3B">
              <w:t>~60</w:t>
            </w:r>
            <w:r w:rsidRPr="00210F3B">
              <w:t>°</w:t>
            </w:r>
          </w:p>
        </w:tc>
        <w:tc>
          <w:tcPr>
            <w:tcW w:w="932" w:type="dxa"/>
            <w:shd w:val="clear" w:color="auto" w:fill="auto"/>
            <w:vAlign w:val="center"/>
          </w:tcPr>
          <w:p w14:paraId="38DC0A7E" w14:textId="7ADA58A4" w:rsidR="003A2BFE" w:rsidRDefault="003A2BFE" w:rsidP="00124566">
            <w:pPr>
              <w:pStyle w:val="afffffffff2"/>
            </w:pPr>
            <w:r w:rsidRPr="00210F3B">
              <w:t>115</w:t>
            </w:r>
          </w:p>
        </w:tc>
        <w:tc>
          <w:tcPr>
            <w:tcW w:w="932" w:type="dxa"/>
            <w:shd w:val="clear" w:color="auto" w:fill="auto"/>
            <w:vAlign w:val="center"/>
          </w:tcPr>
          <w:p w14:paraId="6C8B46E8" w14:textId="34B3E740" w:rsidR="003A2BFE" w:rsidRDefault="003A2BFE" w:rsidP="00124566">
            <w:pPr>
              <w:pStyle w:val="afffffffff2"/>
            </w:pPr>
            <w:r w:rsidRPr="00210F3B">
              <w:t>-90</w:t>
            </w:r>
          </w:p>
        </w:tc>
      </w:tr>
      <w:tr w:rsidR="003A2BFE" w14:paraId="2017EDCB" w14:textId="77777777" w:rsidTr="003A2BFE">
        <w:trPr>
          <w:jc w:val="center"/>
        </w:trPr>
        <w:tc>
          <w:tcPr>
            <w:tcW w:w="930" w:type="dxa"/>
            <w:vMerge/>
            <w:shd w:val="clear" w:color="auto" w:fill="auto"/>
            <w:vAlign w:val="center"/>
          </w:tcPr>
          <w:p w14:paraId="5729A159" w14:textId="77777777" w:rsidR="003A2BFE" w:rsidRDefault="003A2BFE" w:rsidP="003A2BFE">
            <w:pPr>
              <w:pStyle w:val="afffffffff2"/>
            </w:pPr>
          </w:p>
        </w:tc>
        <w:tc>
          <w:tcPr>
            <w:tcW w:w="942" w:type="dxa"/>
            <w:vMerge/>
            <w:shd w:val="clear" w:color="auto" w:fill="auto"/>
            <w:vAlign w:val="center"/>
          </w:tcPr>
          <w:p w14:paraId="731FAA19" w14:textId="77777777" w:rsidR="003A2BFE" w:rsidRDefault="003A2BFE" w:rsidP="003A2BFE">
            <w:pPr>
              <w:pStyle w:val="afffffffff2"/>
            </w:pPr>
          </w:p>
        </w:tc>
        <w:tc>
          <w:tcPr>
            <w:tcW w:w="943" w:type="dxa"/>
            <w:vMerge/>
            <w:vAlign w:val="center"/>
          </w:tcPr>
          <w:p w14:paraId="5FB04423" w14:textId="77777777" w:rsidR="003A2BFE" w:rsidRDefault="003A2BFE" w:rsidP="003A2BFE">
            <w:pPr>
              <w:pStyle w:val="afffffffff2"/>
            </w:pPr>
          </w:p>
        </w:tc>
        <w:tc>
          <w:tcPr>
            <w:tcW w:w="931" w:type="dxa"/>
            <w:shd w:val="clear" w:color="auto" w:fill="auto"/>
            <w:vAlign w:val="center"/>
          </w:tcPr>
          <w:p w14:paraId="20CD67F6" w14:textId="1B427DF0" w:rsidR="003A2BFE" w:rsidRDefault="003A2BFE" w:rsidP="003A2BFE">
            <w:pPr>
              <w:pStyle w:val="afffffffff2"/>
            </w:pPr>
            <w:r>
              <w:rPr>
                <w:rFonts w:hint="eastAsia"/>
              </w:rPr>
              <w:t>筒体内</w:t>
            </w:r>
          </w:p>
        </w:tc>
        <w:tc>
          <w:tcPr>
            <w:tcW w:w="931" w:type="dxa"/>
            <w:shd w:val="clear" w:color="auto" w:fill="auto"/>
            <w:vAlign w:val="center"/>
          </w:tcPr>
          <w:p w14:paraId="031A0AFC" w14:textId="19DED552" w:rsidR="003A2BFE" w:rsidRDefault="003A2BFE" w:rsidP="003A2BFE">
            <w:pPr>
              <w:pStyle w:val="afffffffff2"/>
            </w:pPr>
            <w:r w:rsidRPr="00EC403C">
              <w:t>LM-5MHz</w:t>
            </w:r>
          </w:p>
        </w:tc>
        <w:tc>
          <w:tcPr>
            <w:tcW w:w="931" w:type="dxa"/>
            <w:shd w:val="clear" w:color="auto" w:fill="auto"/>
            <w:vAlign w:val="center"/>
          </w:tcPr>
          <w:p w14:paraId="19240505" w14:textId="14AA7412" w:rsidR="003A2BFE" w:rsidRDefault="003A2BFE" w:rsidP="003A2BFE">
            <w:pPr>
              <w:pStyle w:val="afffffffff2"/>
            </w:pPr>
            <w:r w:rsidRPr="00EC403C">
              <w:t>LM-0LW</w:t>
            </w:r>
          </w:p>
        </w:tc>
        <w:tc>
          <w:tcPr>
            <w:tcW w:w="931" w:type="dxa"/>
            <w:shd w:val="clear" w:color="auto" w:fill="auto"/>
            <w:vAlign w:val="center"/>
          </w:tcPr>
          <w:p w14:paraId="15E14F63" w14:textId="0A536645" w:rsidR="003A2BFE" w:rsidRDefault="003A2BFE" w:rsidP="003A2BFE">
            <w:pPr>
              <w:pStyle w:val="afffffffff2"/>
            </w:pPr>
            <w:r>
              <w:rPr>
                <w:rFonts w:hint="eastAsia"/>
              </w:rPr>
              <w:t>1</w:t>
            </w:r>
            <w:r>
              <w:t>6</w:t>
            </w:r>
          </w:p>
        </w:tc>
        <w:tc>
          <w:tcPr>
            <w:tcW w:w="931" w:type="dxa"/>
            <w:shd w:val="clear" w:color="auto" w:fill="auto"/>
            <w:vAlign w:val="center"/>
          </w:tcPr>
          <w:p w14:paraId="6AA05148" w14:textId="77777777" w:rsidR="003A2BFE" w:rsidRDefault="003A2BFE" w:rsidP="003A2BFE">
            <w:pPr>
              <w:pStyle w:val="afffffffff2"/>
            </w:pPr>
            <w:r>
              <w:rPr>
                <w:rFonts w:hint="eastAsia"/>
              </w:rPr>
              <w:t>0°或</w:t>
            </w:r>
          </w:p>
          <w:p w14:paraId="7FAF46C7" w14:textId="235B2B39" w:rsidR="003A2BFE" w:rsidRDefault="003A2BFE" w:rsidP="003A2BFE">
            <w:pPr>
              <w:pStyle w:val="afffffffff2"/>
            </w:pPr>
            <w:r>
              <w:t>-30</w:t>
            </w:r>
            <w:r>
              <w:t>°</w:t>
            </w:r>
            <w:r>
              <w:t>~30</w:t>
            </w:r>
            <w:r>
              <w:t>°</w:t>
            </w:r>
          </w:p>
        </w:tc>
        <w:tc>
          <w:tcPr>
            <w:tcW w:w="932" w:type="dxa"/>
            <w:shd w:val="clear" w:color="auto" w:fill="auto"/>
            <w:vAlign w:val="center"/>
          </w:tcPr>
          <w:p w14:paraId="023B3AE1" w14:textId="0AA0CE7E" w:rsidR="003A2BFE" w:rsidRDefault="003A2BFE" w:rsidP="003A2BFE">
            <w:pPr>
              <w:pStyle w:val="afffffffff2"/>
            </w:pPr>
            <w:r>
              <w:rPr>
                <w:rFonts w:hint="eastAsia"/>
              </w:rPr>
              <w:t>1</w:t>
            </w:r>
            <w:r>
              <w:t>00</w:t>
            </w:r>
          </w:p>
        </w:tc>
        <w:tc>
          <w:tcPr>
            <w:tcW w:w="932" w:type="dxa"/>
            <w:shd w:val="clear" w:color="auto" w:fill="auto"/>
            <w:vAlign w:val="center"/>
          </w:tcPr>
          <w:p w14:paraId="354E8382" w14:textId="13210CCA" w:rsidR="003A2BFE" w:rsidRDefault="003A2BFE" w:rsidP="003A2BFE">
            <w:pPr>
              <w:pStyle w:val="afffffffff2"/>
            </w:pPr>
            <w:r>
              <w:t>-148</w:t>
            </w:r>
          </w:p>
        </w:tc>
      </w:tr>
      <w:tr w:rsidR="003A2BFE" w14:paraId="12D555C6" w14:textId="77777777" w:rsidTr="00DF0EE3">
        <w:trPr>
          <w:jc w:val="center"/>
        </w:trPr>
        <w:tc>
          <w:tcPr>
            <w:tcW w:w="930" w:type="dxa"/>
            <w:vMerge w:val="restart"/>
            <w:shd w:val="clear" w:color="auto" w:fill="auto"/>
            <w:vAlign w:val="center"/>
          </w:tcPr>
          <w:p w14:paraId="510A4DE0" w14:textId="42BC5342" w:rsidR="003A2BFE" w:rsidRDefault="003A2BFE" w:rsidP="003A2BFE">
            <w:pPr>
              <w:pStyle w:val="afffffffff2"/>
            </w:pPr>
            <w:r>
              <w:rPr>
                <w:rFonts w:hint="eastAsia"/>
              </w:rPr>
              <w:t>插入式（1）</w:t>
            </w:r>
          </w:p>
        </w:tc>
        <w:tc>
          <w:tcPr>
            <w:tcW w:w="942" w:type="dxa"/>
            <w:vMerge w:val="restart"/>
            <w:shd w:val="clear" w:color="auto" w:fill="auto"/>
            <w:vAlign w:val="center"/>
          </w:tcPr>
          <w:p w14:paraId="2FD8F8DE" w14:textId="77777777" w:rsidR="003A2BFE" w:rsidRDefault="003A2BFE" w:rsidP="003A2BFE">
            <w:pPr>
              <w:pStyle w:val="afffffffff2"/>
            </w:pPr>
            <w:r w:rsidRPr="00124566">
              <w:rPr>
                <w:rFonts w:hint="eastAsia"/>
              </w:rPr>
              <w:t>Ф</w:t>
            </w:r>
            <w:r w:rsidRPr="00124566">
              <w:t>1800</w:t>
            </w:r>
          </w:p>
          <w:p w14:paraId="135A6F02" w14:textId="31D01E70" w:rsidR="003A2BFE" w:rsidRDefault="003A2BFE" w:rsidP="003A2BFE">
            <w:pPr>
              <w:pStyle w:val="afffffffff2"/>
            </w:pPr>
            <w:r>
              <w:t>*</w:t>
            </w:r>
            <w:r w:rsidRPr="00124566">
              <w:t>100mm</w:t>
            </w:r>
          </w:p>
        </w:tc>
        <w:tc>
          <w:tcPr>
            <w:tcW w:w="943" w:type="dxa"/>
            <w:vMerge w:val="restart"/>
            <w:vAlign w:val="center"/>
          </w:tcPr>
          <w:p w14:paraId="182C7499" w14:textId="19566225" w:rsidR="003A2BFE" w:rsidRDefault="003A2BFE" w:rsidP="003A2BFE">
            <w:pPr>
              <w:pStyle w:val="afffffffff2"/>
            </w:pPr>
            <w:r w:rsidRPr="00124566">
              <w:rPr>
                <w:rFonts w:hint="eastAsia"/>
              </w:rPr>
              <w:t>Ф</w:t>
            </w:r>
            <w:r>
              <w:t>470</w:t>
            </w:r>
          </w:p>
          <w:p w14:paraId="223F99D8" w14:textId="336D8235" w:rsidR="003A2BFE" w:rsidRDefault="003A2BFE" w:rsidP="003A2BFE">
            <w:pPr>
              <w:pStyle w:val="afffffffff2"/>
            </w:pPr>
            <w:r>
              <w:t>*8</w:t>
            </w:r>
            <w:r w:rsidRPr="00124566">
              <w:t>0mm</w:t>
            </w:r>
          </w:p>
        </w:tc>
        <w:tc>
          <w:tcPr>
            <w:tcW w:w="931" w:type="dxa"/>
            <w:vMerge w:val="restart"/>
            <w:shd w:val="clear" w:color="auto" w:fill="auto"/>
            <w:vAlign w:val="center"/>
          </w:tcPr>
          <w:p w14:paraId="0F615108" w14:textId="59FC5ECA" w:rsidR="003A2BFE" w:rsidRDefault="003A2BFE" w:rsidP="003A2BFE">
            <w:pPr>
              <w:pStyle w:val="afffffffff2"/>
            </w:pPr>
            <w:r>
              <w:rPr>
                <w:rFonts w:hint="eastAsia"/>
              </w:rPr>
              <w:t>筒体外</w:t>
            </w:r>
          </w:p>
        </w:tc>
        <w:tc>
          <w:tcPr>
            <w:tcW w:w="931" w:type="dxa"/>
            <w:vMerge w:val="restart"/>
            <w:shd w:val="clear" w:color="auto" w:fill="auto"/>
            <w:vAlign w:val="center"/>
          </w:tcPr>
          <w:p w14:paraId="236E6751" w14:textId="7D022BD8" w:rsidR="003A2BFE" w:rsidRDefault="003A2BFE" w:rsidP="003A2BFE">
            <w:pPr>
              <w:pStyle w:val="afffffffff2"/>
            </w:pPr>
            <w:r w:rsidRPr="003A2BFE">
              <w:t>AXL-2.25MHz</w:t>
            </w:r>
          </w:p>
        </w:tc>
        <w:tc>
          <w:tcPr>
            <w:tcW w:w="931" w:type="dxa"/>
            <w:vMerge w:val="restart"/>
            <w:shd w:val="clear" w:color="auto" w:fill="auto"/>
            <w:vAlign w:val="center"/>
          </w:tcPr>
          <w:p w14:paraId="5D7E45DF" w14:textId="66720A4B" w:rsidR="003A2BFE" w:rsidRDefault="003A2BFE" w:rsidP="003A2BFE">
            <w:pPr>
              <w:pStyle w:val="afffffffff2"/>
            </w:pPr>
            <w:r w:rsidRPr="003A2BFE">
              <w:t>AXL-55SW</w:t>
            </w:r>
          </w:p>
        </w:tc>
        <w:tc>
          <w:tcPr>
            <w:tcW w:w="931" w:type="dxa"/>
            <w:vMerge w:val="restart"/>
            <w:shd w:val="clear" w:color="auto" w:fill="auto"/>
            <w:vAlign w:val="center"/>
          </w:tcPr>
          <w:p w14:paraId="504B65BC" w14:textId="6940F849" w:rsidR="003A2BFE" w:rsidRDefault="003A2BFE" w:rsidP="003A2BFE">
            <w:pPr>
              <w:pStyle w:val="afffffffff2"/>
            </w:pPr>
            <w:r>
              <w:rPr>
                <w:rFonts w:hint="eastAsia"/>
              </w:rPr>
              <w:t>3</w:t>
            </w:r>
            <w:r>
              <w:t>2</w:t>
            </w:r>
          </w:p>
        </w:tc>
        <w:tc>
          <w:tcPr>
            <w:tcW w:w="931" w:type="dxa"/>
            <w:shd w:val="clear" w:color="auto" w:fill="auto"/>
          </w:tcPr>
          <w:p w14:paraId="778AC272" w14:textId="5E40D05D" w:rsidR="003A2BFE" w:rsidRDefault="003A2BFE" w:rsidP="003A2BFE">
            <w:pPr>
              <w:pStyle w:val="afffffffff2"/>
            </w:pPr>
            <w:r w:rsidRPr="005E5E95">
              <w:t>PA1:40~65</w:t>
            </w:r>
          </w:p>
        </w:tc>
        <w:tc>
          <w:tcPr>
            <w:tcW w:w="932" w:type="dxa"/>
            <w:shd w:val="clear" w:color="auto" w:fill="auto"/>
          </w:tcPr>
          <w:p w14:paraId="215297DC" w14:textId="580BE77D" w:rsidR="003A2BFE" w:rsidRDefault="003A2BFE" w:rsidP="003A2BFE">
            <w:pPr>
              <w:pStyle w:val="afffffffff2"/>
            </w:pPr>
            <w:r w:rsidRPr="005E5E95">
              <w:t>140</w:t>
            </w:r>
          </w:p>
        </w:tc>
        <w:tc>
          <w:tcPr>
            <w:tcW w:w="932" w:type="dxa"/>
            <w:shd w:val="clear" w:color="auto" w:fill="auto"/>
          </w:tcPr>
          <w:p w14:paraId="7898A3EB" w14:textId="7CB54C6B" w:rsidR="003A2BFE" w:rsidRDefault="003A2BFE" w:rsidP="003A2BFE">
            <w:pPr>
              <w:pStyle w:val="afffffffff2"/>
            </w:pPr>
            <w:r w:rsidRPr="005E5E95">
              <w:t>-120</w:t>
            </w:r>
          </w:p>
        </w:tc>
      </w:tr>
      <w:tr w:rsidR="003A2BFE" w14:paraId="361BD941" w14:textId="77777777" w:rsidTr="00DF0EE3">
        <w:trPr>
          <w:jc w:val="center"/>
        </w:trPr>
        <w:tc>
          <w:tcPr>
            <w:tcW w:w="930" w:type="dxa"/>
            <w:vMerge/>
            <w:shd w:val="clear" w:color="auto" w:fill="auto"/>
            <w:vAlign w:val="center"/>
          </w:tcPr>
          <w:p w14:paraId="1D4859E2" w14:textId="77777777" w:rsidR="003A2BFE" w:rsidRDefault="003A2BFE" w:rsidP="003A2BFE">
            <w:pPr>
              <w:pStyle w:val="afffffffff2"/>
            </w:pPr>
          </w:p>
        </w:tc>
        <w:tc>
          <w:tcPr>
            <w:tcW w:w="942" w:type="dxa"/>
            <w:vMerge/>
            <w:shd w:val="clear" w:color="auto" w:fill="auto"/>
            <w:vAlign w:val="center"/>
          </w:tcPr>
          <w:p w14:paraId="7BACFB7B" w14:textId="77777777" w:rsidR="003A2BFE" w:rsidRDefault="003A2BFE" w:rsidP="003A2BFE">
            <w:pPr>
              <w:pStyle w:val="afffffffff2"/>
            </w:pPr>
          </w:p>
        </w:tc>
        <w:tc>
          <w:tcPr>
            <w:tcW w:w="943" w:type="dxa"/>
            <w:vMerge/>
            <w:vAlign w:val="center"/>
          </w:tcPr>
          <w:p w14:paraId="2B36955D" w14:textId="77777777" w:rsidR="003A2BFE" w:rsidRDefault="003A2BFE" w:rsidP="003A2BFE">
            <w:pPr>
              <w:pStyle w:val="afffffffff2"/>
            </w:pPr>
          </w:p>
        </w:tc>
        <w:tc>
          <w:tcPr>
            <w:tcW w:w="931" w:type="dxa"/>
            <w:vMerge/>
            <w:shd w:val="clear" w:color="auto" w:fill="auto"/>
            <w:vAlign w:val="center"/>
          </w:tcPr>
          <w:p w14:paraId="3638895B" w14:textId="7CFDAF2F" w:rsidR="003A2BFE" w:rsidRDefault="003A2BFE" w:rsidP="003A2BFE">
            <w:pPr>
              <w:pStyle w:val="afffffffff2"/>
            </w:pPr>
          </w:p>
        </w:tc>
        <w:tc>
          <w:tcPr>
            <w:tcW w:w="931" w:type="dxa"/>
            <w:vMerge/>
            <w:shd w:val="clear" w:color="auto" w:fill="auto"/>
            <w:vAlign w:val="center"/>
          </w:tcPr>
          <w:p w14:paraId="31FA42A6" w14:textId="77777777" w:rsidR="003A2BFE" w:rsidRDefault="003A2BFE" w:rsidP="003A2BFE">
            <w:pPr>
              <w:pStyle w:val="afffffffff2"/>
            </w:pPr>
          </w:p>
        </w:tc>
        <w:tc>
          <w:tcPr>
            <w:tcW w:w="931" w:type="dxa"/>
            <w:vMerge/>
            <w:shd w:val="clear" w:color="auto" w:fill="auto"/>
            <w:vAlign w:val="center"/>
          </w:tcPr>
          <w:p w14:paraId="68DBA4EE" w14:textId="77777777" w:rsidR="003A2BFE" w:rsidRDefault="003A2BFE" w:rsidP="003A2BFE">
            <w:pPr>
              <w:pStyle w:val="afffffffff2"/>
            </w:pPr>
          </w:p>
        </w:tc>
        <w:tc>
          <w:tcPr>
            <w:tcW w:w="931" w:type="dxa"/>
            <w:vMerge/>
            <w:shd w:val="clear" w:color="auto" w:fill="auto"/>
            <w:vAlign w:val="center"/>
          </w:tcPr>
          <w:p w14:paraId="4D533B5E" w14:textId="77777777" w:rsidR="003A2BFE" w:rsidRDefault="003A2BFE" w:rsidP="003A2BFE">
            <w:pPr>
              <w:pStyle w:val="afffffffff2"/>
            </w:pPr>
          </w:p>
        </w:tc>
        <w:tc>
          <w:tcPr>
            <w:tcW w:w="931" w:type="dxa"/>
            <w:shd w:val="clear" w:color="auto" w:fill="auto"/>
          </w:tcPr>
          <w:p w14:paraId="0D195720" w14:textId="5241914B" w:rsidR="003A2BFE" w:rsidRDefault="003A2BFE" w:rsidP="003A2BFE">
            <w:pPr>
              <w:pStyle w:val="afffffffff2"/>
            </w:pPr>
            <w:r w:rsidRPr="005E5E95">
              <w:t>PA2:38~60</w:t>
            </w:r>
          </w:p>
        </w:tc>
        <w:tc>
          <w:tcPr>
            <w:tcW w:w="932" w:type="dxa"/>
            <w:shd w:val="clear" w:color="auto" w:fill="auto"/>
          </w:tcPr>
          <w:p w14:paraId="20300F2A" w14:textId="13D0700D" w:rsidR="003A2BFE" w:rsidRDefault="003A2BFE" w:rsidP="003A2BFE">
            <w:pPr>
              <w:pStyle w:val="afffffffff2"/>
            </w:pPr>
            <w:r w:rsidRPr="005E5E95">
              <w:t>280</w:t>
            </w:r>
          </w:p>
        </w:tc>
        <w:tc>
          <w:tcPr>
            <w:tcW w:w="932" w:type="dxa"/>
            <w:shd w:val="clear" w:color="auto" w:fill="auto"/>
          </w:tcPr>
          <w:p w14:paraId="6EC27BFF" w14:textId="31D0DC87" w:rsidR="003A2BFE" w:rsidRDefault="003A2BFE" w:rsidP="003A2BFE">
            <w:pPr>
              <w:pStyle w:val="afffffffff2"/>
            </w:pPr>
            <w:r w:rsidRPr="005E5E95">
              <w:t>-240</w:t>
            </w:r>
          </w:p>
        </w:tc>
      </w:tr>
      <w:tr w:rsidR="003A2BFE" w14:paraId="22B4BFB5" w14:textId="77777777" w:rsidTr="00DF0EE3">
        <w:trPr>
          <w:jc w:val="center"/>
        </w:trPr>
        <w:tc>
          <w:tcPr>
            <w:tcW w:w="930" w:type="dxa"/>
            <w:vMerge/>
            <w:shd w:val="clear" w:color="auto" w:fill="auto"/>
            <w:vAlign w:val="center"/>
          </w:tcPr>
          <w:p w14:paraId="656A5094" w14:textId="77777777" w:rsidR="003A2BFE" w:rsidRDefault="003A2BFE" w:rsidP="003A2BFE">
            <w:pPr>
              <w:pStyle w:val="afffffffff2"/>
            </w:pPr>
          </w:p>
        </w:tc>
        <w:tc>
          <w:tcPr>
            <w:tcW w:w="942" w:type="dxa"/>
            <w:vMerge/>
            <w:shd w:val="clear" w:color="auto" w:fill="auto"/>
            <w:vAlign w:val="center"/>
          </w:tcPr>
          <w:p w14:paraId="3AA21FEC" w14:textId="77777777" w:rsidR="003A2BFE" w:rsidRDefault="003A2BFE" w:rsidP="003A2BFE">
            <w:pPr>
              <w:pStyle w:val="afffffffff2"/>
            </w:pPr>
          </w:p>
        </w:tc>
        <w:tc>
          <w:tcPr>
            <w:tcW w:w="943" w:type="dxa"/>
            <w:vMerge/>
            <w:vAlign w:val="center"/>
          </w:tcPr>
          <w:p w14:paraId="4DCF04A1" w14:textId="77777777" w:rsidR="003A2BFE" w:rsidRDefault="003A2BFE" w:rsidP="003A2BFE">
            <w:pPr>
              <w:pStyle w:val="afffffffff2"/>
            </w:pPr>
          </w:p>
        </w:tc>
        <w:tc>
          <w:tcPr>
            <w:tcW w:w="931" w:type="dxa"/>
            <w:vMerge w:val="restart"/>
            <w:shd w:val="clear" w:color="auto" w:fill="auto"/>
            <w:vAlign w:val="center"/>
          </w:tcPr>
          <w:p w14:paraId="78AF789F" w14:textId="31887DEB" w:rsidR="003A2BFE" w:rsidRDefault="003A2BFE" w:rsidP="003A2BFE">
            <w:pPr>
              <w:pStyle w:val="afffffffff2"/>
            </w:pPr>
            <w:r>
              <w:rPr>
                <w:rFonts w:hint="eastAsia"/>
              </w:rPr>
              <w:t>筒体内</w:t>
            </w:r>
          </w:p>
        </w:tc>
        <w:tc>
          <w:tcPr>
            <w:tcW w:w="931" w:type="dxa"/>
            <w:vMerge/>
            <w:shd w:val="clear" w:color="auto" w:fill="auto"/>
            <w:vAlign w:val="center"/>
          </w:tcPr>
          <w:p w14:paraId="7EB36E6F" w14:textId="77777777" w:rsidR="003A2BFE" w:rsidRDefault="003A2BFE" w:rsidP="003A2BFE">
            <w:pPr>
              <w:pStyle w:val="afffffffff2"/>
            </w:pPr>
          </w:p>
        </w:tc>
        <w:tc>
          <w:tcPr>
            <w:tcW w:w="931" w:type="dxa"/>
            <w:vMerge/>
            <w:shd w:val="clear" w:color="auto" w:fill="auto"/>
            <w:vAlign w:val="center"/>
          </w:tcPr>
          <w:p w14:paraId="44A09022" w14:textId="77777777" w:rsidR="003A2BFE" w:rsidRDefault="003A2BFE" w:rsidP="003A2BFE">
            <w:pPr>
              <w:pStyle w:val="afffffffff2"/>
            </w:pPr>
          </w:p>
        </w:tc>
        <w:tc>
          <w:tcPr>
            <w:tcW w:w="931" w:type="dxa"/>
            <w:shd w:val="clear" w:color="auto" w:fill="auto"/>
            <w:vAlign w:val="center"/>
          </w:tcPr>
          <w:p w14:paraId="5EC65346" w14:textId="17BB90A1" w:rsidR="003A2BFE" w:rsidRDefault="003A2BFE" w:rsidP="003A2BFE">
            <w:pPr>
              <w:pStyle w:val="afffffffff2"/>
            </w:pPr>
            <w:r>
              <w:rPr>
                <w:rFonts w:hint="eastAsia"/>
              </w:rPr>
              <w:t>3</w:t>
            </w:r>
            <w:r>
              <w:t>2</w:t>
            </w:r>
          </w:p>
        </w:tc>
        <w:tc>
          <w:tcPr>
            <w:tcW w:w="931" w:type="dxa"/>
            <w:shd w:val="clear" w:color="auto" w:fill="auto"/>
          </w:tcPr>
          <w:p w14:paraId="797585FC" w14:textId="34A90155" w:rsidR="003A2BFE" w:rsidRDefault="003A2BFE" w:rsidP="003A2BFE">
            <w:pPr>
              <w:pStyle w:val="afffffffff2"/>
            </w:pPr>
            <w:r w:rsidRPr="005E5E95">
              <w:t>PA1:40~65</w:t>
            </w:r>
          </w:p>
        </w:tc>
        <w:tc>
          <w:tcPr>
            <w:tcW w:w="932" w:type="dxa"/>
            <w:shd w:val="clear" w:color="auto" w:fill="auto"/>
          </w:tcPr>
          <w:p w14:paraId="2CA2016B" w14:textId="5223BC6A" w:rsidR="003A2BFE" w:rsidRDefault="003A2BFE" w:rsidP="003A2BFE">
            <w:pPr>
              <w:pStyle w:val="afffffffff2"/>
            </w:pPr>
            <w:r w:rsidRPr="005E5E95">
              <w:t>150</w:t>
            </w:r>
          </w:p>
        </w:tc>
        <w:tc>
          <w:tcPr>
            <w:tcW w:w="932" w:type="dxa"/>
            <w:shd w:val="clear" w:color="auto" w:fill="auto"/>
          </w:tcPr>
          <w:p w14:paraId="5E1D3CDD" w14:textId="1C7193AA" w:rsidR="003A2BFE" w:rsidRDefault="003A2BFE" w:rsidP="003A2BFE">
            <w:pPr>
              <w:pStyle w:val="afffffffff2"/>
            </w:pPr>
            <w:r w:rsidRPr="005E5E95">
              <w:t>-150</w:t>
            </w:r>
          </w:p>
        </w:tc>
      </w:tr>
      <w:tr w:rsidR="003A2BFE" w14:paraId="6DFBA2E5" w14:textId="77777777" w:rsidTr="00DF0EE3">
        <w:trPr>
          <w:jc w:val="center"/>
        </w:trPr>
        <w:tc>
          <w:tcPr>
            <w:tcW w:w="930" w:type="dxa"/>
            <w:vMerge/>
            <w:shd w:val="clear" w:color="auto" w:fill="auto"/>
            <w:vAlign w:val="center"/>
          </w:tcPr>
          <w:p w14:paraId="0B2B38EE" w14:textId="77777777" w:rsidR="003A2BFE" w:rsidRDefault="003A2BFE" w:rsidP="003A2BFE">
            <w:pPr>
              <w:pStyle w:val="afffffffff2"/>
            </w:pPr>
          </w:p>
        </w:tc>
        <w:tc>
          <w:tcPr>
            <w:tcW w:w="942" w:type="dxa"/>
            <w:vMerge/>
            <w:shd w:val="clear" w:color="auto" w:fill="auto"/>
            <w:vAlign w:val="center"/>
          </w:tcPr>
          <w:p w14:paraId="1433C274" w14:textId="77777777" w:rsidR="003A2BFE" w:rsidRDefault="003A2BFE" w:rsidP="003A2BFE">
            <w:pPr>
              <w:pStyle w:val="afffffffff2"/>
            </w:pPr>
          </w:p>
        </w:tc>
        <w:tc>
          <w:tcPr>
            <w:tcW w:w="943" w:type="dxa"/>
            <w:vMerge/>
            <w:vAlign w:val="center"/>
          </w:tcPr>
          <w:p w14:paraId="6135FAC0" w14:textId="77777777" w:rsidR="003A2BFE" w:rsidRDefault="003A2BFE" w:rsidP="003A2BFE">
            <w:pPr>
              <w:pStyle w:val="afffffffff2"/>
            </w:pPr>
          </w:p>
        </w:tc>
        <w:tc>
          <w:tcPr>
            <w:tcW w:w="931" w:type="dxa"/>
            <w:vMerge/>
            <w:shd w:val="clear" w:color="auto" w:fill="auto"/>
            <w:vAlign w:val="center"/>
          </w:tcPr>
          <w:p w14:paraId="20B79444" w14:textId="19F182DC" w:rsidR="003A2BFE" w:rsidRDefault="003A2BFE" w:rsidP="003A2BFE">
            <w:pPr>
              <w:pStyle w:val="afffffffff2"/>
            </w:pPr>
          </w:p>
        </w:tc>
        <w:tc>
          <w:tcPr>
            <w:tcW w:w="931" w:type="dxa"/>
            <w:vMerge/>
            <w:shd w:val="clear" w:color="auto" w:fill="auto"/>
            <w:vAlign w:val="center"/>
          </w:tcPr>
          <w:p w14:paraId="3DBFAA0D" w14:textId="77777777" w:rsidR="003A2BFE" w:rsidRDefault="003A2BFE" w:rsidP="003A2BFE">
            <w:pPr>
              <w:pStyle w:val="afffffffff2"/>
            </w:pPr>
          </w:p>
        </w:tc>
        <w:tc>
          <w:tcPr>
            <w:tcW w:w="931" w:type="dxa"/>
            <w:vMerge/>
            <w:shd w:val="clear" w:color="auto" w:fill="auto"/>
            <w:vAlign w:val="center"/>
          </w:tcPr>
          <w:p w14:paraId="7CEB9B25" w14:textId="77777777" w:rsidR="003A2BFE" w:rsidRDefault="003A2BFE" w:rsidP="003A2BFE">
            <w:pPr>
              <w:pStyle w:val="afffffffff2"/>
            </w:pPr>
          </w:p>
        </w:tc>
        <w:tc>
          <w:tcPr>
            <w:tcW w:w="931" w:type="dxa"/>
            <w:shd w:val="clear" w:color="auto" w:fill="auto"/>
            <w:vAlign w:val="center"/>
          </w:tcPr>
          <w:p w14:paraId="75ABE641" w14:textId="17B2C2BA" w:rsidR="003A2BFE" w:rsidRDefault="003A2BFE" w:rsidP="003A2BFE">
            <w:pPr>
              <w:pStyle w:val="afffffffff2"/>
            </w:pPr>
            <w:r>
              <w:rPr>
                <w:rFonts w:hint="eastAsia"/>
              </w:rPr>
              <w:t>1</w:t>
            </w:r>
            <w:r>
              <w:t>6</w:t>
            </w:r>
          </w:p>
        </w:tc>
        <w:tc>
          <w:tcPr>
            <w:tcW w:w="931" w:type="dxa"/>
            <w:shd w:val="clear" w:color="auto" w:fill="auto"/>
          </w:tcPr>
          <w:p w14:paraId="5EAD49B7" w14:textId="4C3AB13B" w:rsidR="003A2BFE" w:rsidRDefault="003A2BFE" w:rsidP="003A2BFE">
            <w:pPr>
              <w:pStyle w:val="afffffffff2"/>
            </w:pPr>
            <w:r w:rsidRPr="005E5E95">
              <w:t>PA2:40~70</w:t>
            </w:r>
          </w:p>
        </w:tc>
        <w:tc>
          <w:tcPr>
            <w:tcW w:w="932" w:type="dxa"/>
            <w:shd w:val="clear" w:color="auto" w:fill="auto"/>
          </w:tcPr>
          <w:p w14:paraId="38F1E64B" w14:textId="2591EEF9" w:rsidR="003A2BFE" w:rsidRDefault="003A2BFE" w:rsidP="003A2BFE">
            <w:pPr>
              <w:pStyle w:val="afffffffff2"/>
            </w:pPr>
            <w:r w:rsidRPr="005E5E95">
              <w:t>100</w:t>
            </w:r>
          </w:p>
        </w:tc>
        <w:tc>
          <w:tcPr>
            <w:tcW w:w="932" w:type="dxa"/>
            <w:shd w:val="clear" w:color="auto" w:fill="auto"/>
          </w:tcPr>
          <w:p w14:paraId="331CABE8" w14:textId="68794FAB" w:rsidR="003A2BFE" w:rsidRDefault="003A2BFE" w:rsidP="003A2BFE">
            <w:pPr>
              <w:pStyle w:val="afffffffff2"/>
            </w:pPr>
            <w:r w:rsidRPr="005E5E95">
              <w:t>-70</w:t>
            </w:r>
          </w:p>
        </w:tc>
      </w:tr>
      <w:tr w:rsidR="003A2BFE" w14:paraId="7C0E46C8" w14:textId="77777777" w:rsidTr="00DF0EE3">
        <w:trPr>
          <w:jc w:val="center"/>
        </w:trPr>
        <w:tc>
          <w:tcPr>
            <w:tcW w:w="930" w:type="dxa"/>
            <w:vMerge/>
            <w:shd w:val="clear" w:color="auto" w:fill="auto"/>
            <w:vAlign w:val="center"/>
          </w:tcPr>
          <w:p w14:paraId="69A50D32" w14:textId="77777777" w:rsidR="003A2BFE" w:rsidRDefault="003A2BFE" w:rsidP="003A2BFE">
            <w:pPr>
              <w:pStyle w:val="afffffffff2"/>
            </w:pPr>
          </w:p>
        </w:tc>
        <w:tc>
          <w:tcPr>
            <w:tcW w:w="942" w:type="dxa"/>
            <w:vMerge/>
            <w:shd w:val="clear" w:color="auto" w:fill="auto"/>
            <w:vAlign w:val="center"/>
          </w:tcPr>
          <w:p w14:paraId="7BF8277A" w14:textId="77777777" w:rsidR="003A2BFE" w:rsidRDefault="003A2BFE" w:rsidP="003A2BFE">
            <w:pPr>
              <w:pStyle w:val="afffffffff2"/>
            </w:pPr>
          </w:p>
        </w:tc>
        <w:tc>
          <w:tcPr>
            <w:tcW w:w="943" w:type="dxa"/>
            <w:vMerge/>
            <w:vAlign w:val="center"/>
          </w:tcPr>
          <w:p w14:paraId="5CFFDACC" w14:textId="77777777" w:rsidR="003A2BFE" w:rsidRDefault="003A2BFE" w:rsidP="003A2BFE">
            <w:pPr>
              <w:pStyle w:val="afffffffff2"/>
            </w:pPr>
          </w:p>
        </w:tc>
        <w:tc>
          <w:tcPr>
            <w:tcW w:w="931" w:type="dxa"/>
            <w:shd w:val="clear" w:color="auto" w:fill="auto"/>
            <w:vAlign w:val="center"/>
          </w:tcPr>
          <w:p w14:paraId="7A0F7E3C" w14:textId="178C870F" w:rsidR="003A2BFE" w:rsidRDefault="003A2BFE" w:rsidP="003A2BFE">
            <w:pPr>
              <w:pStyle w:val="afffffffff2"/>
            </w:pPr>
            <w:r>
              <w:rPr>
                <w:rFonts w:hint="eastAsia"/>
              </w:rPr>
              <w:t>支管侧</w:t>
            </w:r>
          </w:p>
        </w:tc>
        <w:tc>
          <w:tcPr>
            <w:tcW w:w="931" w:type="dxa"/>
            <w:vMerge/>
            <w:shd w:val="clear" w:color="auto" w:fill="auto"/>
            <w:vAlign w:val="center"/>
          </w:tcPr>
          <w:p w14:paraId="3F6ABB02" w14:textId="77777777" w:rsidR="003A2BFE" w:rsidRDefault="003A2BFE" w:rsidP="003A2BFE">
            <w:pPr>
              <w:pStyle w:val="afffffffff2"/>
            </w:pPr>
          </w:p>
        </w:tc>
        <w:tc>
          <w:tcPr>
            <w:tcW w:w="931" w:type="dxa"/>
            <w:vMerge/>
            <w:shd w:val="clear" w:color="auto" w:fill="auto"/>
            <w:vAlign w:val="center"/>
          </w:tcPr>
          <w:p w14:paraId="7C951543" w14:textId="77777777" w:rsidR="003A2BFE" w:rsidRDefault="003A2BFE" w:rsidP="003A2BFE">
            <w:pPr>
              <w:pStyle w:val="afffffffff2"/>
            </w:pPr>
          </w:p>
        </w:tc>
        <w:tc>
          <w:tcPr>
            <w:tcW w:w="931" w:type="dxa"/>
            <w:shd w:val="clear" w:color="auto" w:fill="auto"/>
            <w:vAlign w:val="center"/>
          </w:tcPr>
          <w:p w14:paraId="7E5DADDD" w14:textId="6FE771CC" w:rsidR="003A2BFE" w:rsidRDefault="003A2BFE" w:rsidP="003A2BFE">
            <w:pPr>
              <w:pStyle w:val="afffffffff2"/>
            </w:pPr>
            <w:r>
              <w:rPr>
                <w:rFonts w:hint="eastAsia"/>
              </w:rPr>
              <w:t>3</w:t>
            </w:r>
            <w:r>
              <w:t>2</w:t>
            </w:r>
          </w:p>
        </w:tc>
        <w:tc>
          <w:tcPr>
            <w:tcW w:w="931" w:type="dxa"/>
            <w:shd w:val="clear" w:color="auto" w:fill="auto"/>
          </w:tcPr>
          <w:p w14:paraId="6AE3E14E" w14:textId="10F23F40" w:rsidR="003A2BFE" w:rsidRDefault="003A2BFE" w:rsidP="003A2BFE">
            <w:pPr>
              <w:pStyle w:val="afffffffff2"/>
            </w:pPr>
            <w:r w:rsidRPr="005E5E95">
              <w:t>PA1:35~70</w:t>
            </w:r>
          </w:p>
        </w:tc>
        <w:tc>
          <w:tcPr>
            <w:tcW w:w="932" w:type="dxa"/>
            <w:shd w:val="clear" w:color="auto" w:fill="auto"/>
          </w:tcPr>
          <w:p w14:paraId="43476E70" w14:textId="711AF0F8" w:rsidR="003A2BFE" w:rsidRDefault="003A2BFE" w:rsidP="003A2BFE">
            <w:pPr>
              <w:pStyle w:val="afffffffff2"/>
            </w:pPr>
            <w:r w:rsidRPr="005E5E95">
              <w:t>100</w:t>
            </w:r>
          </w:p>
        </w:tc>
        <w:tc>
          <w:tcPr>
            <w:tcW w:w="932" w:type="dxa"/>
            <w:shd w:val="clear" w:color="auto" w:fill="auto"/>
          </w:tcPr>
          <w:p w14:paraId="26649754" w14:textId="6744DDA4" w:rsidR="003A2BFE" w:rsidRDefault="003A2BFE" w:rsidP="003A2BFE">
            <w:pPr>
              <w:pStyle w:val="afffffffff2"/>
            </w:pPr>
            <w:r w:rsidRPr="005E5E95">
              <w:t>-70</w:t>
            </w:r>
          </w:p>
        </w:tc>
      </w:tr>
      <w:tr w:rsidR="003A2BFE" w14:paraId="5C304495" w14:textId="77777777" w:rsidTr="00DF0EE3">
        <w:trPr>
          <w:jc w:val="center"/>
        </w:trPr>
        <w:tc>
          <w:tcPr>
            <w:tcW w:w="930" w:type="dxa"/>
            <w:vMerge w:val="restart"/>
            <w:shd w:val="clear" w:color="auto" w:fill="auto"/>
            <w:vAlign w:val="center"/>
          </w:tcPr>
          <w:p w14:paraId="4ABE5B9E" w14:textId="006A8F84" w:rsidR="003A2BFE" w:rsidRDefault="003A2BFE" w:rsidP="003A2BFE">
            <w:pPr>
              <w:pStyle w:val="afffffffff2"/>
            </w:pPr>
            <w:r>
              <w:rPr>
                <w:rFonts w:hint="eastAsia"/>
              </w:rPr>
              <w:t>插入式（</w:t>
            </w:r>
            <w:r>
              <w:t>2</w:t>
            </w:r>
            <w:r>
              <w:rPr>
                <w:rFonts w:hint="eastAsia"/>
              </w:rPr>
              <w:t>）</w:t>
            </w:r>
          </w:p>
        </w:tc>
        <w:tc>
          <w:tcPr>
            <w:tcW w:w="942" w:type="dxa"/>
            <w:vMerge w:val="restart"/>
            <w:shd w:val="clear" w:color="auto" w:fill="auto"/>
            <w:vAlign w:val="center"/>
          </w:tcPr>
          <w:p w14:paraId="5242F49C" w14:textId="1F56C49B" w:rsidR="003A2BFE" w:rsidRDefault="003A2BFE" w:rsidP="003A2BFE">
            <w:pPr>
              <w:pStyle w:val="afffffffff2"/>
            </w:pPr>
            <w:r w:rsidRPr="00124566">
              <w:rPr>
                <w:rFonts w:hint="eastAsia"/>
              </w:rPr>
              <w:t>Ф</w:t>
            </w:r>
            <w:r w:rsidRPr="00124566">
              <w:t>1</w:t>
            </w:r>
            <w:r>
              <w:t>6</w:t>
            </w:r>
            <w:r w:rsidRPr="00124566">
              <w:t>00</w:t>
            </w:r>
          </w:p>
          <w:p w14:paraId="03CDAB12" w14:textId="599941AD" w:rsidR="003A2BFE" w:rsidRDefault="003A2BFE" w:rsidP="003A2BFE">
            <w:pPr>
              <w:pStyle w:val="afffffffff2"/>
            </w:pPr>
            <w:r>
              <w:t>*75</w:t>
            </w:r>
            <w:r w:rsidRPr="00124566">
              <w:t>mm</w:t>
            </w:r>
          </w:p>
        </w:tc>
        <w:tc>
          <w:tcPr>
            <w:tcW w:w="943" w:type="dxa"/>
            <w:vMerge w:val="restart"/>
            <w:vAlign w:val="center"/>
          </w:tcPr>
          <w:p w14:paraId="6C8C0BDE" w14:textId="47E39C1E" w:rsidR="003A2BFE" w:rsidRDefault="003A2BFE" w:rsidP="003A2BFE">
            <w:pPr>
              <w:pStyle w:val="afffffffff2"/>
            </w:pPr>
            <w:r w:rsidRPr="00124566">
              <w:rPr>
                <w:rFonts w:hint="eastAsia"/>
              </w:rPr>
              <w:t>Ф</w:t>
            </w:r>
            <w:r>
              <w:t>426</w:t>
            </w:r>
          </w:p>
          <w:p w14:paraId="7D7624DF" w14:textId="118B3DE3" w:rsidR="003A2BFE" w:rsidRDefault="003A2BFE" w:rsidP="003A2BFE">
            <w:pPr>
              <w:pStyle w:val="afffffffff2"/>
            </w:pPr>
            <w:r>
              <w:t>*28</w:t>
            </w:r>
            <w:r w:rsidRPr="00124566">
              <w:t>mm</w:t>
            </w:r>
          </w:p>
        </w:tc>
        <w:tc>
          <w:tcPr>
            <w:tcW w:w="931" w:type="dxa"/>
            <w:vMerge w:val="restart"/>
            <w:shd w:val="clear" w:color="auto" w:fill="auto"/>
            <w:vAlign w:val="center"/>
          </w:tcPr>
          <w:p w14:paraId="04288FE2" w14:textId="2ED5349D" w:rsidR="003A2BFE" w:rsidRDefault="003A2BFE" w:rsidP="003A2BFE">
            <w:pPr>
              <w:pStyle w:val="afffffffff2"/>
            </w:pPr>
            <w:r>
              <w:rPr>
                <w:rFonts w:hint="eastAsia"/>
              </w:rPr>
              <w:t>筒体内</w:t>
            </w:r>
          </w:p>
        </w:tc>
        <w:tc>
          <w:tcPr>
            <w:tcW w:w="931" w:type="dxa"/>
            <w:vMerge w:val="restart"/>
            <w:shd w:val="clear" w:color="auto" w:fill="auto"/>
            <w:vAlign w:val="center"/>
          </w:tcPr>
          <w:p w14:paraId="23248960" w14:textId="61837039" w:rsidR="003A2BFE" w:rsidRDefault="003A2BFE" w:rsidP="003A2BFE">
            <w:pPr>
              <w:pStyle w:val="afffffffff2"/>
            </w:pPr>
            <w:r w:rsidRPr="003A2BFE">
              <w:t>AXL-2.25MHz</w:t>
            </w:r>
          </w:p>
        </w:tc>
        <w:tc>
          <w:tcPr>
            <w:tcW w:w="931" w:type="dxa"/>
            <w:vMerge w:val="restart"/>
            <w:shd w:val="clear" w:color="auto" w:fill="auto"/>
            <w:vAlign w:val="center"/>
          </w:tcPr>
          <w:p w14:paraId="4BB6EB29" w14:textId="7637B8BF" w:rsidR="003A2BFE" w:rsidRDefault="003A2BFE" w:rsidP="003A2BFE">
            <w:pPr>
              <w:pStyle w:val="afffffffff2"/>
            </w:pPr>
            <w:r w:rsidRPr="003A2BFE">
              <w:t>AXL-55SW</w:t>
            </w:r>
          </w:p>
        </w:tc>
        <w:tc>
          <w:tcPr>
            <w:tcW w:w="931" w:type="dxa"/>
            <w:shd w:val="clear" w:color="auto" w:fill="auto"/>
          </w:tcPr>
          <w:p w14:paraId="43686214" w14:textId="1FE88BBF" w:rsidR="003A2BFE" w:rsidRDefault="003A2BFE" w:rsidP="003A2BFE">
            <w:pPr>
              <w:pStyle w:val="afffffffff2"/>
            </w:pPr>
            <w:r w:rsidRPr="00C46F73">
              <w:t>32</w:t>
            </w:r>
          </w:p>
        </w:tc>
        <w:tc>
          <w:tcPr>
            <w:tcW w:w="931" w:type="dxa"/>
            <w:shd w:val="clear" w:color="auto" w:fill="auto"/>
          </w:tcPr>
          <w:p w14:paraId="16877F78" w14:textId="3745F468" w:rsidR="003A2BFE" w:rsidRDefault="003A2BFE" w:rsidP="003A2BFE">
            <w:pPr>
              <w:pStyle w:val="afffffffff2"/>
            </w:pPr>
            <w:r w:rsidRPr="00C46F73">
              <w:t>PA1:40~65</w:t>
            </w:r>
          </w:p>
        </w:tc>
        <w:tc>
          <w:tcPr>
            <w:tcW w:w="932" w:type="dxa"/>
            <w:shd w:val="clear" w:color="auto" w:fill="auto"/>
          </w:tcPr>
          <w:p w14:paraId="6731EF24" w14:textId="11BE0157" w:rsidR="003A2BFE" w:rsidRDefault="003A2BFE" w:rsidP="003A2BFE">
            <w:pPr>
              <w:pStyle w:val="afffffffff2"/>
            </w:pPr>
            <w:r w:rsidRPr="00C46F73">
              <w:t>150mm</w:t>
            </w:r>
          </w:p>
        </w:tc>
        <w:tc>
          <w:tcPr>
            <w:tcW w:w="932" w:type="dxa"/>
            <w:shd w:val="clear" w:color="auto" w:fill="auto"/>
          </w:tcPr>
          <w:p w14:paraId="01B01C09" w14:textId="41462BFD" w:rsidR="003A2BFE" w:rsidRDefault="003A2BFE" w:rsidP="003A2BFE">
            <w:pPr>
              <w:pStyle w:val="afffffffff2"/>
            </w:pPr>
            <w:r w:rsidRPr="00C46F73">
              <w:t>-100</w:t>
            </w:r>
          </w:p>
        </w:tc>
      </w:tr>
      <w:tr w:rsidR="003A2BFE" w14:paraId="10E0011C" w14:textId="77777777" w:rsidTr="00DF0EE3">
        <w:trPr>
          <w:jc w:val="center"/>
        </w:trPr>
        <w:tc>
          <w:tcPr>
            <w:tcW w:w="930" w:type="dxa"/>
            <w:vMerge/>
            <w:shd w:val="clear" w:color="auto" w:fill="auto"/>
            <w:vAlign w:val="center"/>
          </w:tcPr>
          <w:p w14:paraId="42C3F4A1" w14:textId="77777777" w:rsidR="003A2BFE" w:rsidRDefault="003A2BFE" w:rsidP="003A2BFE">
            <w:pPr>
              <w:pStyle w:val="afffffffff2"/>
            </w:pPr>
          </w:p>
        </w:tc>
        <w:tc>
          <w:tcPr>
            <w:tcW w:w="942" w:type="dxa"/>
            <w:vMerge/>
            <w:shd w:val="clear" w:color="auto" w:fill="auto"/>
            <w:vAlign w:val="center"/>
          </w:tcPr>
          <w:p w14:paraId="728C8F90" w14:textId="77777777" w:rsidR="003A2BFE" w:rsidRDefault="003A2BFE" w:rsidP="003A2BFE">
            <w:pPr>
              <w:pStyle w:val="afffffffff2"/>
            </w:pPr>
          </w:p>
        </w:tc>
        <w:tc>
          <w:tcPr>
            <w:tcW w:w="943" w:type="dxa"/>
            <w:vMerge/>
            <w:vAlign w:val="center"/>
          </w:tcPr>
          <w:p w14:paraId="7729DBB4" w14:textId="77777777" w:rsidR="003A2BFE" w:rsidRDefault="003A2BFE" w:rsidP="003A2BFE">
            <w:pPr>
              <w:pStyle w:val="afffffffff2"/>
            </w:pPr>
          </w:p>
        </w:tc>
        <w:tc>
          <w:tcPr>
            <w:tcW w:w="931" w:type="dxa"/>
            <w:vMerge/>
            <w:shd w:val="clear" w:color="auto" w:fill="auto"/>
            <w:vAlign w:val="center"/>
          </w:tcPr>
          <w:p w14:paraId="156C87AB" w14:textId="1B959101" w:rsidR="003A2BFE" w:rsidRDefault="003A2BFE" w:rsidP="003A2BFE">
            <w:pPr>
              <w:pStyle w:val="afffffffff2"/>
            </w:pPr>
          </w:p>
        </w:tc>
        <w:tc>
          <w:tcPr>
            <w:tcW w:w="931" w:type="dxa"/>
            <w:vMerge/>
            <w:shd w:val="clear" w:color="auto" w:fill="auto"/>
            <w:vAlign w:val="center"/>
          </w:tcPr>
          <w:p w14:paraId="7F9D6470" w14:textId="77777777" w:rsidR="003A2BFE" w:rsidRDefault="003A2BFE" w:rsidP="003A2BFE">
            <w:pPr>
              <w:pStyle w:val="afffffffff2"/>
            </w:pPr>
          </w:p>
        </w:tc>
        <w:tc>
          <w:tcPr>
            <w:tcW w:w="931" w:type="dxa"/>
            <w:vMerge/>
            <w:shd w:val="clear" w:color="auto" w:fill="auto"/>
            <w:vAlign w:val="center"/>
          </w:tcPr>
          <w:p w14:paraId="54231B2A" w14:textId="77777777" w:rsidR="003A2BFE" w:rsidRDefault="003A2BFE" w:rsidP="003A2BFE">
            <w:pPr>
              <w:pStyle w:val="afffffffff2"/>
            </w:pPr>
          </w:p>
        </w:tc>
        <w:tc>
          <w:tcPr>
            <w:tcW w:w="931" w:type="dxa"/>
            <w:shd w:val="clear" w:color="auto" w:fill="auto"/>
          </w:tcPr>
          <w:p w14:paraId="61D60B79" w14:textId="3C126A64" w:rsidR="003A2BFE" w:rsidRDefault="003A2BFE" w:rsidP="003A2BFE">
            <w:pPr>
              <w:pStyle w:val="afffffffff2"/>
            </w:pPr>
            <w:r w:rsidRPr="00C46F73">
              <w:t>16</w:t>
            </w:r>
          </w:p>
        </w:tc>
        <w:tc>
          <w:tcPr>
            <w:tcW w:w="931" w:type="dxa"/>
            <w:shd w:val="clear" w:color="auto" w:fill="auto"/>
          </w:tcPr>
          <w:p w14:paraId="6B830C67" w14:textId="2988643B" w:rsidR="003A2BFE" w:rsidRDefault="003A2BFE" w:rsidP="003A2BFE">
            <w:pPr>
              <w:pStyle w:val="afffffffff2"/>
            </w:pPr>
            <w:r w:rsidRPr="00C46F73">
              <w:t>PA2:40~70</w:t>
            </w:r>
          </w:p>
        </w:tc>
        <w:tc>
          <w:tcPr>
            <w:tcW w:w="932" w:type="dxa"/>
            <w:shd w:val="clear" w:color="auto" w:fill="auto"/>
          </w:tcPr>
          <w:p w14:paraId="1D7FB764" w14:textId="707A0678" w:rsidR="003A2BFE" w:rsidRDefault="003A2BFE" w:rsidP="003A2BFE">
            <w:pPr>
              <w:pStyle w:val="afffffffff2"/>
            </w:pPr>
            <w:r w:rsidRPr="00C46F73">
              <w:t>100mm</w:t>
            </w:r>
          </w:p>
        </w:tc>
        <w:tc>
          <w:tcPr>
            <w:tcW w:w="932" w:type="dxa"/>
            <w:shd w:val="clear" w:color="auto" w:fill="auto"/>
          </w:tcPr>
          <w:p w14:paraId="47AB476D" w14:textId="14571E09" w:rsidR="003A2BFE" w:rsidRDefault="003A2BFE" w:rsidP="003A2BFE">
            <w:pPr>
              <w:pStyle w:val="afffffffff2"/>
            </w:pPr>
            <w:r w:rsidRPr="00C46F73">
              <w:t>-50</w:t>
            </w:r>
          </w:p>
        </w:tc>
      </w:tr>
      <w:tr w:rsidR="003A2BFE" w14:paraId="5BC58DDE" w14:textId="77777777" w:rsidTr="00DF0EE3">
        <w:trPr>
          <w:jc w:val="center"/>
        </w:trPr>
        <w:tc>
          <w:tcPr>
            <w:tcW w:w="930" w:type="dxa"/>
            <w:vMerge/>
            <w:shd w:val="clear" w:color="auto" w:fill="auto"/>
            <w:vAlign w:val="center"/>
          </w:tcPr>
          <w:p w14:paraId="7C9740D9" w14:textId="77777777" w:rsidR="003A2BFE" w:rsidRDefault="003A2BFE" w:rsidP="003A2BFE">
            <w:pPr>
              <w:pStyle w:val="afffffffff2"/>
            </w:pPr>
          </w:p>
        </w:tc>
        <w:tc>
          <w:tcPr>
            <w:tcW w:w="942" w:type="dxa"/>
            <w:vMerge/>
            <w:shd w:val="clear" w:color="auto" w:fill="auto"/>
            <w:vAlign w:val="center"/>
          </w:tcPr>
          <w:p w14:paraId="519FAF14" w14:textId="77777777" w:rsidR="003A2BFE" w:rsidRDefault="003A2BFE" w:rsidP="003A2BFE">
            <w:pPr>
              <w:pStyle w:val="afffffffff2"/>
            </w:pPr>
          </w:p>
        </w:tc>
        <w:tc>
          <w:tcPr>
            <w:tcW w:w="943" w:type="dxa"/>
            <w:vMerge/>
            <w:vAlign w:val="center"/>
          </w:tcPr>
          <w:p w14:paraId="4372DDA8" w14:textId="77777777" w:rsidR="003A2BFE" w:rsidRDefault="003A2BFE" w:rsidP="003A2BFE">
            <w:pPr>
              <w:pStyle w:val="afffffffff2"/>
            </w:pPr>
          </w:p>
        </w:tc>
        <w:tc>
          <w:tcPr>
            <w:tcW w:w="931" w:type="dxa"/>
            <w:shd w:val="clear" w:color="auto" w:fill="auto"/>
            <w:vAlign w:val="center"/>
          </w:tcPr>
          <w:p w14:paraId="760C81FB" w14:textId="53E89D18" w:rsidR="003A2BFE" w:rsidRDefault="003A2BFE" w:rsidP="003A2BFE">
            <w:pPr>
              <w:pStyle w:val="afffffffff2"/>
            </w:pPr>
            <w:r>
              <w:rPr>
                <w:rFonts w:hint="eastAsia"/>
              </w:rPr>
              <w:t>支管侧</w:t>
            </w:r>
          </w:p>
        </w:tc>
        <w:tc>
          <w:tcPr>
            <w:tcW w:w="931" w:type="dxa"/>
            <w:shd w:val="clear" w:color="auto" w:fill="auto"/>
            <w:vAlign w:val="center"/>
          </w:tcPr>
          <w:p w14:paraId="58E373B7" w14:textId="3AC00F3B" w:rsidR="003A2BFE" w:rsidRDefault="003A2BFE" w:rsidP="003A2BFE">
            <w:pPr>
              <w:pStyle w:val="afffffffff2"/>
            </w:pPr>
            <w:r w:rsidRPr="003A2BFE">
              <w:t>AL-5MHz</w:t>
            </w:r>
          </w:p>
        </w:tc>
        <w:tc>
          <w:tcPr>
            <w:tcW w:w="931" w:type="dxa"/>
            <w:shd w:val="clear" w:color="auto" w:fill="auto"/>
            <w:vAlign w:val="center"/>
          </w:tcPr>
          <w:p w14:paraId="28DB254C" w14:textId="659E5629" w:rsidR="003A2BFE" w:rsidRDefault="003A2BFE" w:rsidP="003A2BFE">
            <w:pPr>
              <w:pStyle w:val="afffffffff2"/>
            </w:pPr>
            <w:r w:rsidRPr="003A2BFE">
              <w:t>AL-55SW</w:t>
            </w:r>
          </w:p>
        </w:tc>
        <w:tc>
          <w:tcPr>
            <w:tcW w:w="931" w:type="dxa"/>
            <w:shd w:val="clear" w:color="auto" w:fill="auto"/>
          </w:tcPr>
          <w:p w14:paraId="7A32AB13" w14:textId="6D27FD3C" w:rsidR="003A2BFE" w:rsidRDefault="003A2BFE" w:rsidP="003A2BFE">
            <w:pPr>
              <w:pStyle w:val="afffffffff2"/>
            </w:pPr>
            <w:r w:rsidRPr="00C46F73">
              <w:t>32</w:t>
            </w:r>
          </w:p>
        </w:tc>
        <w:tc>
          <w:tcPr>
            <w:tcW w:w="931" w:type="dxa"/>
            <w:shd w:val="clear" w:color="auto" w:fill="auto"/>
          </w:tcPr>
          <w:p w14:paraId="04D9E946" w14:textId="322AC8F4" w:rsidR="003A2BFE" w:rsidRDefault="003A2BFE" w:rsidP="003A2BFE">
            <w:pPr>
              <w:pStyle w:val="afffffffff2"/>
            </w:pPr>
            <w:r w:rsidRPr="00C46F73">
              <w:t>36~72</w:t>
            </w:r>
          </w:p>
        </w:tc>
        <w:tc>
          <w:tcPr>
            <w:tcW w:w="932" w:type="dxa"/>
            <w:shd w:val="clear" w:color="auto" w:fill="auto"/>
          </w:tcPr>
          <w:p w14:paraId="36D6CF2A" w14:textId="2E6C10AF" w:rsidR="003A2BFE" w:rsidRDefault="003A2BFE" w:rsidP="003A2BFE">
            <w:pPr>
              <w:pStyle w:val="afffffffff2"/>
            </w:pPr>
            <w:r w:rsidRPr="00C46F73">
              <w:t>50mm</w:t>
            </w:r>
          </w:p>
        </w:tc>
        <w:tc>
          <w:tcPr>
            <w:tcW w:w="932" w:type="dxa"/>
            <w:shd w:val="clear" w:color="auto" w:fill="auto"/>
          </w:tcPr>
          <w:p w14:paraId="69D64297" w14:textId="02C8CD77" w:rsidR="003A2BFE" w:rsidRDefault="003A2BFE" w:rsidP="003A2BFE">
            <w:pPr>
              <w:pStyle w:val="afffffffff2"/>
            </w:pPr>
            <w:r w:rsidRPr="00C46F73">
              <w:t>-100</w:t>
            </w:r>
          </w:p>
        </w:tc>
      </w:tr>
    </w:tbl>
    <w:p w14:paraId="35904D76" w14:textId="714B7C2A" w:rsidR="00124566" w:rsidRDefault="00124566" w:rsidP="00124566">
      <w:pPr>
        <w:pStyle w:val="affff6"/>
        <w:ind w:firstLineChars="0" w:firstLine="0"/>
      </w:pPr>
    </w:p>
    <w:p w14:paraId="795147A4" w14:textId="427CD039" w:rsidR="00001CCF" w:rsidRDefault="001A4DB8" w:rsidP="001A4DB8">
      <w:pPr>
        <w:pStyle w:val="affff6"/>
        <w:ind w:firstLineChars="0" w:firstLine="0"/>
        <w:jc w:val="center"/>
      </w:pPr>
      <w:bookmarkStart w:id="111" w:name="BookMark8"/>
      <w:bookmarkEnd w:id="106"/>
      <w:r>
        <w:rPr>
          <w:rFonts w:hint="eastAsia"/>
        </w:rPr>
        <w:drawing>
          <wp:inline distT="0" distB="0" distL="0" distR="0" wp14:anchorId="494CFD3D" wp14:editId="0727122D">
            <wp:extent cx="1485900" cy="317500"/>
            <wp:effectExtent l="0" t="0" r="0" b="6350"/>
            <wp:docPr id="39" name="图片 39"/>
            <wp:cNvGraphicFramePr/>
            <a:graphic xmlns:a="http://schemas.openxmlformats.org/drawingml/2006/main">
              <a:graphicData uri="http://schemas.openxmlformats.org/drawingml/2006/picture">
                <pic:pic xmlns:pic="http://schemas.openxmlformats.org/drawingml/2006/picture">
                  <pic:nvPicPr>
                    <pic:cNvPr id="39" name=""/>
                    <pic:cNvPicPr/>
                  </pic:nvPicPr>
                  <pic:blipFill>
                    <a:blip r:embed="rId50">
                      <a:extLst>
                        <a:ext uri="{28A0092B-C50C-407E-A947-70E740481C1C}">
                          <a14:useLocalDpi xmlns:a14="http://schemas.microsoft.com/office/drawing/2010/main" val="0"/>
                        </a:ext>
                      </a:extLst>
                    </a:blip>
                    <a:stretch>
                      <a:fillRect/>
                    </a:stretch>
                  </pic:blipFill>
                  <pic:spPr>
                    <a:xfrm>
                      <a:off x="0" y="0"/>
                      <a:ext cx="1485900" cy="317500"/>
                    </a:xfrm>
                    <a:prstGeom prst="rect">
                      <a:avLst/>
                    </a:prstGeom>
                  </pic:spPr>
                </pic:pic>
              </a:graphicData>
            </a:graphic>
          </wp:inline>
        </w:drawing>
      </w:r>
      <w:bookmarkEnd w:id="111"/>
    </w:p>
    <w:sectPr w:rsidR="00001CCF" w:rsidSect="00336040">
      <w:headerReference w:type="even" r:id="rId51"/>
      <w:headerReference w:type="default" r:id="rId52"/>
      <w:footerReference w:type="even" r:id="rId53"/>
      <w:footerReference w:type="default" r:id="rId54"/>
      <w:pgSz w:w="11906" w:h="16838" w:code="9"/>
      <w:pgMar w:top="1928" w:right="1134" w:bottom="1134" w:left="1134" w:header="1418" w:footer="1134" w:gutter="284"/>
      <w:cols w:space="425"/>
      <w:formProt w:val="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EF6454F" w14:textId="77777777" w:rsidR="005D46B0" w:rsidRDefault="005D46B0" w:rsidP="00D86DB7">
      <w:r>
        <w:separator/>
      </w:r>
    </w:p>
    <w:p w14:paraId="68CDB001" w14:textId="77777777" w:rsidR="005D46B0" w:rsidRDefault="005D46B0"/>
    <w:p w14:paraId="35E5FB11" w14:textId="77777777" w:rsidR="005D46B0" w:rsidRDefault="005D46B0"/>
  </w:endnote>
  <w:endnote w:type="continuationSeparator" w:id="0">
    <w:p w14:paraId="1A6283DA" w14:textId="77777777" w:rsidR="005D46B0" w:rsidRDefault="005D46B0" w:rsidP="00D86DB7">
      <w:r>
        <w:continuationSeparator/>
      </w:r>
    </w:p>
    <w:p w14:paraId="5068FA04" w14:textId="77777777" w:rsidR="005D46B0" w:rsidRDefault="005D46B0"/>
    <w:p w14:paraId="664C51A7" w14:textId="77777777" w:rsidR="005D46B0" w:rsidRDefault="005D46B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等线">
    <w:altName w:val="Arial Unicode MS"/>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3754DC" w14:textId="77777777" w:rsidR="002D64EC" w:rsidRDefault="002D64EC">
    <w:pPr>
      <w:pStyle w:val="afffa"/>
    </w:pPr>
    <w:r>
      <w:fldChar w:fldCharType="begin"/>
    </w:r>
    <w:r>
      <w:instrText>PAGE   \* MERGEFORMAT</w:instrText>
    </w:r>
    <w:r>
      <w:fldChar w:fldCharType="separate"/>
    </w:r>
    <w:r w:rsidRPr="00AF47C5">
      <w:rPr>
        <w:noProof/>
        <w:lang w:val="zh-CN"/>
      </w:rPr>
      <w:t>2</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0CB814" w14:textId="77777777" w:rsidR="002D64EC" w:rsidRDefault="002D64EC">
    <w:pPr>
      <w:pStyle w:val="afff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84DAAF" w14:textId="77777777" w:rsidR="002D64EC" w:rsidRPr="00324EDD" w:rsidRDefault="002D64EC" w:rsidP="00CD50A1">
    <w:pPr>
      <w:pStyle w:val="afffa"/>
      <w:ind w:right="720"/>
      <w:jc w:val="both"/>
      <w:rPr>
        <w:sz w:val="2"/>
        <w:szCs w:val="2"/>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030927B" w14:textId="674A28FD" w:rsidR="002D64EC" w:rsidRPr="00336040" w:rsidRDefault="002D64EC" w:rsidP="00336040">
    <w:pPr>
      <w:pStyle w:val="affff2"/>
    </w:pPr>
    <w:r>
      <w:fldChar w:fldCharType="begin"/>
    </w:r>
    <w:r>
      <w:instrText xml:space="preserve"> PAGE   \* MERGEFORMAT \* MERGEFORMAT </w:instrText>
    </w:r>
    <w:r>
      <w:fldChar w:fldCharType="separate"/>
    </w:r>
    <w:r>
      <w:rPr>
        <w:noProof/>
      </w:rPr>
      <w:t>I</w:t>
    </w:r>
    <w: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425E6C" w14:textId="7DACB901" w:rsidR="002D64EC" w:rsidRDefault="002D64EC" w:rsidP="00336040">
    <w:pPr>
      <w:pStyle w:val="affff3"/>
    </w:pPr>
    <w:r>
      <w:fldChar w:fldCharType="begin"/>
    </w:r>
    <w:r>
      <w:instrText>PAGE   \* MERGEFORMAT</w:instrText>
    </w:r>
    <w:r>
      <w:fldChar w:fldCharType="separate"/>
    </w:r>
    <w:r w:rsidR="000B1230" w:rsidRPr="000B1230">
      <w:rPr>
        <w:noProof/>
        <w:lang w:val="zh-CN"/>
      </w:rPr>
      <w:t>I</w:t>
    </w:r>
    <w: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7C2262" w14:textId="43D9D975" w:rsidR="002D64EC" w:rsidRPr="00336040" w:rsidRDefault="002D64EC" w:rsidP="00336040">
    <w:pPr>
      <w:pStyle w:val="affff2"/>
    </w:pPr>
    <w:r>
      <w:fldChar w:fldCharType="begin"/>
    </w:r>
    <w:r>
      <w:instrText xml:space="preserve"> PAGE   \* MERGEFORMAT \* MERGEFORMAT </w:instrText>
    </w:r>
    <w:r>
      <w:fldChar w:fldCharType="separate"/>
    </w:r>
    <w:r>
      <w:rPr>
        <w:noProof/>
      </w:rPr>
      <w:t>II</w:t>
    </w:r>
    <w: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E8F66E" w14:textId="1EE487CA" w:rsidR="002D64EC" w:rsidRDefault="002D64EC" w:rsidP="00336040">
    <w:pPr>
      <w:pStyle w:val="affff3"/>
    </w:pPr>
    <w:r>
      <w:fldChar w:fldCharType="begin"/>
    </w:r>
    <w:r>
      <w:instrText>PAGE   \* MERGEFORMAT</w:instrText>
    </w:r>
    <w:r>
      <w:fldChar w:fldCharType="separate"/>
    </w:r>
    <w:r w:rsidR="000B1230" w:rsidRPr="000B1230">
      <w:rPr>
        <w:noProof/>
        <w:lang w:val="zh-CN"/>
      </w:rPr>
      <w:t>II</w:t>
    </w:r>
    <w: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91AFF10" w14:textId="312DADD2" w:rsidR="002D64EC" w:rsidRPr="00336040" w:rsidRDefault="002D64EC" w:rsidP="00336040">
    <w:pPr>
      <w:pStyle w:val="affff2"/>
    </w:pPr>
    <w:r>
      <w:fldChar w:fldCharType="begin"/>
    </w:r>
    <w:r>
      <w:instrText xml:space="preserve"> PAGE   \* MERGEFORMAT \* MERGEFORMAT </w:instrText>
    </w:r>
    <w:r>
      <w:fldChar w:fldCharType="separate"/>
    </w:r>
    <w:r>
      <w:rPr>
        <w:noProof/>
      </w:rPr>
      <w:t>2</w:t>
    </w:r>
    <w: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30DFA73" w14:textId="0977AB1E" w:rsidR="002D64EC" w:rsidRDefault="002D64EC" w:rsidP="00336040">
    <w:pPr>
      <w:pStyle w:val="affff3"/>
    </w:pPr>
    <w:r>
      <w:fldChar w:fldCharType="begin"/>
    </w:r>
    <w:r>
      <w:instrText>PAGE   \* MERGEFORMAT</w:instrText>
    </w:r>
    <w:r>
      <w:fldChar w:fldCharType="separate"/>
    </w:r>
    <w:r w:rsidR="000B1230" w:rsidRPr="000B1230">
      <w:rPr>
        <w:noProof/>
        <w:lang w:val="zh-CN"/>
      </w:rPr>
      <w:t>1</w:t>
    </w:r>
    <w: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0B5F6E" w14:textId="37EB1232" w:rsidR="002D64EC" w:rsidRPr="00336040" w:rsidRDefault="002D64EC" w:rsidP="00336040">
    <w:pPr>
      <w:pStyle w:val="affff2"/>
    </w:pPr>
    <w:r>
      <w:fldChar w:fldCharType="begin"/>
    </w:r>
    <w:r>
      <w:instrText xml:space="preserve"> PAGE   \* MERGEFORMAT \* MERGEFORMAT </w:instrText>
    </w:r>
    <w:r>
      <w:fldChar w:fldCharType="separate"/>
    </w:r>
    <w:r>
      <w:rPr>
        <w:noProof/>
      </w:rPr>
      <w:t>2</w:t>
    </w:r>
    <w:r>
      <w:fldChar w:fldCharType="end"/>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508527" w14:textId="13499B45" w:rsidR="002D64EC" w:rsidRDefault="002D64EC" w:rsidP="00336040">
    <w:pPr>
      <w:pStyle w:val="affff3"/>
    </w:pPr>
    <w:r>
      <w:fldChar w:fldCharType="begin"/>
    </w:r>
    <w:r>
      <w:instrText>PAGE   \* MERGEFORMAT</w:instrText>
    </w:r>
    <w:r>
      <w:fldChar w:fldCharType="separate"/>
    </w:r>
    <w:r w:rsidR="000B1230" w:rsidRPr="000B1230">
      <w:rPr>
        <w:noProof/>
        <w:lang w:val="zh-CN"/>
      </w:rPr>
      <w:t>20</w:t>
    </w:r>
    <w:r>
      <w:fldChar w:fldCharType="end"/>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036D2C" w14:textId="4EB46F14" w:rsidR="002D64EC" w:rsidRPr="00336040" w:rsidRDefault="002D64EC" w:rsidP="00336040">
    <w:pPr>
      <w:pStyle w:val="affff2"/>
    </w:pPr>
    <w:r>
      <w:fldChar w:fldCharType="begin"/>
    </w:r>
    <w:r>
      <w:instrText xml:space="preserve"> PAGE   \* MERGEFORMAT \* MERGEFORMAT </w:instrText>
    </w:r>
    <w:r>
      <w:fldChar w:fldCharType="separate"/>
    </w:r>
    <w:r>
      <w:rPr>
        <w:noProof/>
      </w:rPr>
      <w:t>22</w:t>
    </w:r>
    <w:r>
      <w:fldChar w:fldCharType="end"/>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53DD9B" w14:textId="6E491610" w:rsidR="002D64EC" w:rsidRDefault="002D64EC" w:rsidP="00336040">
    <w:pPr>
      <w:pStyle w:val="affff3"/>
    </w:pPr>
    <w:r>
      <w:fldChar w:fldCharType="begin"/>
    </w:r>
    <w:r>
      <w:instrText>PAGE   \* MERGEFORMAT</w:instrText>
    </w:r>
    <w:r>
      <w:fldChar w:fldCharType="separate"/>
    </w:r>
    <w:r w:rsidR="000B1230" w:rsidRPr="000B1230">
      <w:rPr>
        <w:noProof/>
        <w:lang w:val="zh-CN"/>
      </w:rPr>
      <w:t>21</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12B7948" w14:textId="77777777" w:rsidR="005D46B0" w:rsidRDefault="005D46B0" w:rsidP="00D86DB7">
      <w:r>
        <w:separator/>
      </w:r>
    </w:p>
  </w:footnote>
  <w:footnote w:type="continuationSeparator" w:id="0">
    <w:p w14:paraId="3742BE97" w14:textId="77777777" w:rsidR="005D46B0" w:rsidRDefault="005D46B0" w:rsidP="00D86DB7">
      <w:r>
        <w:continuationSeparator/>
      </w:r>
    </w:p>
    <w:p w14:paraId="16967143" w14:textId="77777777" w:rsidR="005D46B0" w:rsidRDefault="005D46B0"/>
    <w:p w14:paraId="2483D8FB" w14:textId="77777777" w:rsidR="005D46B0" w:rsidRDefault="005D46B0"/>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A9A40F" w14:textId="77777777" w:rsidR="002D64EC" w:rsidRDefault="002D64EC">
    <w:pPr>
      <w:pStyle w:val="afff9"/>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7A4919" w14:textId="77777777" w:rsidR="002D64EC" w:rsidRPr="00E70388" w:rsidRDefault="002D64EC" w:rsidP="00617387">
    <w:pPr>
      <w:pStyle w:val="afff9"/>
      <w:wordWrap w:val="0"/>
      <w:jc w:val="right"/>
      <w:rPr>
        <w:rFonts w:ascii="黑体" w:eastAsia="黑体" w:hAnsi="黑体"/>
      </w:rPr>
    </w:pPr>
    <w:r w:rsidRPr="00E70388">
      <w:rPr>
        <w:rFonts w:ascii="黑体" w:eastAsia="黑体" w:hAnsi="黑体"/>
      </w:rPr>
      <w:t>Q/LB.</w:t>
    </w:r>
    <w:r w:rsidRPr="00E70388">
      <w:rPr>
        <w:rFonts w:ascii="黑体" w:eastAsia="黑体" w:hAnsi="黑体" w:hint="eastAsia"/>
      </w:rPr>
      <w:t>□</w:t>
    </w:r>
    <w:r w:rsidRPr="00E70388">
      <w:rPr>
        <w:rFonts w:ascii="黑体" w:eastAsia="黑体" w:hAnsi="黑体"/>
      </w:rPr>
      <w:t>XXXXX-XXXX</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CE7913" w14:textId="77777777" w:rsidR="002D64EC" w:rsidRPr="00324EDD" w:rsidRDefault="002D64EC" w:rsidP="00E846C8">
    <w:pPr>
      <w:pStyle w:val="afff9"/>
      <w:jc w:val="both"/>
      <w:rPr>
        <w:sz w:val="2"/>
        <w:szCs w:val="2"/>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B85852" w14:textId="7D596333" w:rsidR="002D64EC" w:rsidRPr="00336040" w:rsidRDefault="002D64EC" w:rsidP="00336040">
    <w:pPr>
      <w:pStyle w:val="affffc"/>
    </w:pPr>
    <w:r>
      <w:fldChar w:fldCharType="begin"/>
    </w:r>
    <w:r>
      <w:instrText xml:space="preserve"> STYLEREF  标准文件_文件编号 \* MERGEFORMAT </w:instrText>
    </w:r>
    <w:r>
      <w:fldChar w:fldCharType="separate"/>
    </w:r>
    <w:r>
      <w:t>DB 32/T XXXX</w:t>
    </w:r>
    <w:r>
      <w:t>—</w:t>
    </w:r>
    <w:r>
      <w:t>2023</w:t>
    </w:r>
    <w: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871FAB" w14:textId="7B33BAAF" w:rsidR="002D64EC" w:rsidRPr="00D84FA1" w:rsidRDefault="002D64EC" w:rsidP="00336040">
    <w:pPr>
      <w:pStyle w:val="affffb"/>
    </w:pPr>
    <w:r>
      <w:fldChar w:fldCharType="begin"/>
    </w:r>
    <w:r>
      <w:instrText xml:space="preserve"> STYLEREF  标准文件_文件编号  \* MERGEFORMAT </w:instrText>
    </w:r>
    <w:r>
      <w:fldChar w:fldCharType="separate"/>
    </w:r>
    <w:r w:rsidR="000B1230">
      <w:t>DB 32/T XXXX</w:t>
    </w:r>
    <w:r w:rsidR="000B1230">
      <w:t>—</w:t>
    </w:r>
    <w:r w:rsidR="000B1230">
      <w:t>2023</w:t>
    </w:r>
    <w: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E6395A" w14:textId="16788C6D" w:rsidR="002D64EC" w:rsidRPr="00336040" w:rsidRDefault="002D64EC" w:rsidP="00336040">
    <w:pPr>
      <w:pStyle w:val="affffc"/>
    </w:pPr>
    <w:r>
      <w:fldChar w:fldCharType="begin"/>
    </w:r>
    <w:r>
      <w:instrText xml:space="preserve"> STYLEREF  标准文件_文件编号 \* MERGEFORMAT </w:instrText>
    </w:r>
    <w:r>
      <w:fldChar w:fldCharType="separate"/>
    </w:r>
    <w:r>
      <w:t>DB 32/T XXXX</w:t>
    </w:r>
    <w:r>
      <w:t>—</w:t>
    </w:r>
    <w:r>
      <w:t>2023</w:t>
    </w:r>
    <w: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885FAC" w14:textId="0784BBDA" w:rsidR="002D64EC" w:rsidRPr="00D84FA1" w:rsidRDefault="002D64EC" w:rsidP="00336040">
    <w:pPr>
      <w:pStyle w:val="affffb"/>
    </w:pPr>
    <w:r>
      <w:fldChar w:fldCharType="begin"/>
    </w:r>
    <w:r>
      <w:instrText xml:space="preserve"> STYLEREF  标准文件_文件编号  \* MERGEFORMAT </w:instrText>
    </w:r>
    <w:r>
      <w:fldChar w:fldCharType="separate"/>
    </w:r>
    <w:r w:rsidR="000B1230">
      <w:t>DB 32/T XXXX</w:t>
    </w:r>
    <w:r w:rsidR="000B1230">
      <w:t>—</w:t>
    </w:r>
    <w:r w:rsidR="000B1230">
      <w:t>2023</w:t>
    </w:r>
    <w:r>
      <w:fldChar w:fldCharType="end"/>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52038D" w14:textId="6632B605" w:rsidR="002D64EC" w:rsidRPr="00336040" w:rsidRDefault="002D64EC" w:rsidP="00336040">
    <w:pPr>
      <w:pStyle w:val="affffc"/>
    </w:pPr>
    <w:r>
      <w:fldChar w:fldCharType="begin"/>
    </w:r>
    <w:r>
      <w:instrText xml:space="preserve"> STYLEREF  标准文件_文件编号 \* MERGEFORMAT </w:instrText>
    </w:r>
    <w:r>
      <w:fldChar w:fldCharType="separate"/>
    </w:r>
    <w:r>
      <w:t>DB 32/T XXXX</w:t>
    </w:r>
    <w:r>
      <w:t>—</w:t>
    </w:r>
    <w:r>
      <w:t>2023</w:t>
    </w:r>
    <w:r>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E86406" w14:textId="6FB9CA5D" w:rsidR="002D64EC" w:rsidRPr="00D84FA1" w:rsidRDefault="002D64EC" w:rsidP="00336040">
    <w:pPr>
      <w:pStyle w:val="affffb"/>
    </w:pPr>
    <w:r>
      <w:fldChar w:fldCharType="begin"/>
    </w:r>
    <w:r>
      <w:instrText xml:space="preserve"> STYLEREF  标准文件_文件编号  \* MERGEFORMAT </w:instrText>
    </w:r>
    <w:r>
      <w:fldChar w:fldCharType="separate"/>
    </w:r>
    <w:r w:rsidR="000B1230">
      <w:t>DB 32/T XXXX</w:t>
    </w:r>
    <w:r w:rsidR="000B1230">
      <w:t>—</w:t>
    </w:r>
    <w:r w:rsidR="000B1230">
      <w:t>2023</w:t>
    </w:r>
    <w:r>
      <w:fldChar w:fldCharType="end"/>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EC9848" w14:textId="5B9ADE72" w:rsidR="002D64EC" w:rsidRPr="00336040" w:rsidRDefault="002D64EC" w:rsidP="00336040">
    <w:pPr>
      <w:pStyle w:val="affffc"/>
    </w:pPr>
    <w:r>
      <w:fldChar w:fldCharType="begin"/>
    </w:r>
    <w:r>
      <w:instrText xml:space="preserve"> STYLEREF  标准文件_文件编号 \* MERGEFORMAT </w:instrText>
    </w:r>
    <w:r>
      <w:fldChar w:fldCharType="separate"/>
    </w:r>
    <w:r>
      <w:t>DB 32/T XXXX</w:t>
    </w:r>
    <w:r>
      <w:t>—</w:t>
    </w:r>
    <w:r>
      <w:t>2023</w:t>
    </w:r>
    <w:r>
      <w:fldChar w:fldCharType="end"/>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84B76A" w14:textId="2B3EADF2" w:rsidR="002D64EC" w:rsidRPr="00D84FA1" w:rsidRDefault="002D64EC" w:rsidP="00336040">
    <w:pPr>
      <w:pStyle w:val="affffb"/>
    </w:pPr>
    <w:r>
      <w:fldChar w:fldCharType="begin"/>
    </w:r>
    <w:r>
      <w:instrText xml:space="preserve"> STYLEREF  标准文件_文件编号  \* MERGEFORMAT </w:instrText>
    </w:r>
    <w:r>
      <w:fldChar w:fldCharType="separate"/>
    </w:r>
    <w:r w:rsidR="000B1230">
      <w:t>DB 32/T XXXX</w:t>
    </w:r>
    <w:r w:rsidR="000B1230">
      <w:t>—</w:t>
    </w:r>
    <w:r w:rsidR="000B1230">
      <w:t>2023</w:t>
    </w:r>
    <w:r>
      <w:fldChar w:fldCharType="end"/>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2FA7C1" w14:textId="4FE2A23B" w:rsidR="002D64EC" w:rsidRPr="00336040" w:rsidRDefault="002D64EC" w:rsidP="00336040">
    <w:pPr>
      <w:pStyle w:val="affffc"/>
    </w:pPr>
    <w:r>
      <w:fldChar w:fldCharType="begin"/>
    </w:r>
    <w:r>
      <w:instrText xml:space="preserve"> STYLEREF  标准文件_文件编号 \* MERGEFORMAT </w:instrText>
    </w:r>
    <w:r>
      <w:fldChar w:fldCharType="separate"/>
    </w:r>
    <w:r>
      <w:t>DB 32/T XXXX</w:t>
    </w:r>
    <w:r>
      <w:t>—</w:t>
    </w:r>
    <w:r>
      <w:t>2023</w:t>
    </w:r>
    <w:r>
      <w:fldChar w:fldCharType="end"/>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83E3B4" w14:textId="47A4100C" w:rsidR="002D64EC" w:rsidRPr="00D84FA1" w:rsidRDefault="002D64EC" w:rsidP="00336040">
    <w:pPr>
      <w:pStyle w:val="affffb"/>
    </w:pPr>
    <w:r>
      <w:fldChar w:fldCharType="begin"/>
    </w:r>
    <w:r>
      <w:instrText xml:space="preserve"> STYLEREF  标准文件_文件编号  \* MERGEFORMAT </w:instrText>
    </w:r>
    <w:r>
      <w:fldChar w:fldCharType="separate"/>
    </w:r>
    <w:r w:rsidR="000B1230">
      <w:t>DB 32/T XXXX</w:t>
    </w:r>
    <w:r w:rsidR="000B1230">
      <w:t>—</w:t>
    </w:r>
    <w:r w:rsidR="000B1230">
      <w:t>2023</w:t>
    </w:r>
    <w: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837933"/>
    <w:multiLevelType w:val="hybridMultilevel"/>
    <w:tmpl w:val="EEE098BC"/>
    <w:lvl w:ilvl="0" w:tplc="313642F2">
      <w:start w:val="1"/>
      <w:numFmt w:val="decimal"/>
      <w:pStyle w:val="a"/>
      <w:lvlText w:val="[%1]"/>
      <w:lvlJc w:val="left"/>
      <w:pPr>
        <w:tabs>
          <w:tab w:val="num" w:pos="1646"/>
        </w:tabs>
        <w:ind w:left="1646" w:hanging="648"/>
      </w:pPr>
    </w:lvl>
    <w:lvl w:ilvl="1" w:tplc="04090019" w:tentative="1">
      <w:start w:val="1"/>
      <w:numFmt w:val="lowerLetter"/>
      <w:lvlText w:val="%2)"/>
      <w:lvlJc w:val="left"/>
      <w:pPr>
        <w:tabs>
          <w:tab w:val="num" w:pos="1838"/>
        </w:tabs>
        <w:ind w:left="1838" w:hanging="420"/>
      </w:pPr>
    </w:lvl>
    <w:lvl w:ilvl="2" w:tplc="0409001B" w:tentative="1">
      <w:start w:val="1"/>
      <w:numFmt w:val="lowerRoman"/>
      <w:lvlText w:val="%3."/>
      <w:lvlJc w:val="right"/>
      <w:pPr>
        <w:tabs>
          <w:tab w:val="num" w:pos="2258"/>
        </w:tabs>
        <w:ind w:left="2258" w:hanging="420"/>
      </w:pPr>
    </w:lvl>
    <w:lvl w:ilvl="3" w:tplc="0409000F" w:tentative="1">
      <w:start w:val="1"/>
      <w:numFmt w:val="decimal"/>
      <w:lvlText w:val="%4."/>
      <w:lvlJc w:val="left"/>
      <w:pPr>
        <w:tabs>
          <w:tab w:val="num" w:pos="2678"/>
        </w:tabs>
        <w:ind w:left="2678" w:hanging="420"/>
      </w:pPr>
    </w:lvl>
    <w:lvl w:ilvl="4" w:tplc="04090019" w:tentative="1">
      <w:start w:val="1"/>
      <w:numFmt w:val="lowerLetter"/>
      <w:lvlText w:val="%5)"/>
      <w:lvlJc w:val="left"/>
      <w:pPr>
        <w:tabs>
          <w:tab w:val="num" w:pos="3098"/>
        </w:tabs>
        <w:ind w:left="3098" w:hanging="420"/>
      </w:pPr>
    </w:lvl>
    <w:lvl w:ilvl="5" w:tplc="0409001B" w:tentative="1">
      <w:start w:val="1"/>
      <w:numFmt w:val="lowerRoman"/>
      <w:lvlText w:val="%6."/>
      <w:lvlJc w:val="right"/>
      <w:pPr>
        <w:tabs>
          <w:tab w:val="num" w:pos="3518"/>
        </w:tabs>
        <w:ind w:left="3518" w:hanging="420"/>
      </w:pPr>
    </w:lvl>
    <w:lvl w:ilvl="6" w:tplc="0409000F" w:tentative="1">
      <w:start w:val="1"/>
      <w:numFmt w:val="decimal"/>
      <w:lvlText w:val="%7."/>
      <w:lvlJc w:val="left"/>
      <w:pPr>
        <w:tabs>
          <w:tab w:val="num" w:pos="3938"/>
        </w:tabs>
        <w:ind w:left="3938" w:hanging="420"/>
      </w:pPr>
    </w:lvl>
    <w:lvl w:ilvl="7" w:tplc="04090019" w:tentative="1">
      <w:start w:val="1"/>
      <w:numFmt w:val="lowerLetter"/>
      <w:lvlText w:val="%8)"/>
      <w:lvlJc w:val="left"/>
      <w:pPr>
        <w:tabs>
          <w:tab w:val="num" w:pos="4358"/>
        </w:tabs>
        <w:ind w:left="4358" w:hanging="420"/>
      </w:pPr>
    </w:lvl>
    <w:lvl w:ilvl="8" w:tplc="0409001B" w:tentative="1">
      <w:start w:val="1"/>
      <w:numFmt w:val="lowerRoman"/>
      <w:lvlText w:val="%9."/>
      <w:lvlJc w:val="right"/>
      <w:pPr>
        <w:tabs>
          <w:tab w:val="num" w:pos="4778"/>
        </w:tabs>
        <w:ind w:left="4778" w:hanging="420"/>
      </w:pPr>
    </w:lvl>
  </w:abstractNum>
  <w:abstractNum w:abstractNumId="1">
    <w:nsid w:val="040A15CD"/>
    <w:multiLevelType w:val="multilevel"/>
    <w:tmpl w:val="764A6A3C"/>
    <w:lvl w:ilvl="0">
      <w:start w:val="1"/>
      <w:numFmt w:val="none"/>
      <w:suff w:val="nothing"/>
      <w:lvlText w:val="　"/>
      <w:lvlJc w:val="left"/>
      <w:pPr>
        <w:ind w:left="0" w:firstLine="0"/>
      </w:pPr>
    </w:lvl>
    <w:lvl w:ilvl="1">
      <w:start w:val="1"/>
      <w:numFmt w:val="decimal"/>
      <w:isLgl/>
      <w:suff w:val="nothing"/>
      <w:lvlText w:val="%2　"/>
      <w:lvlJc w:val="left"/>
      <w:pPr>
        <w:ind w:left="0" w:firstLine="0"/>
      </w:pPr>
    </w:lvl>
    <w:lvl w:ilvl="2">
      <w:start w:val="1"/>
      <w:numFmt w:val="decimal"/>
      <w:pStyle w:val="a0"/>
      <w:suff w:val="nothing"/>
      <w:lvlText w:val="%1%2.%3　"/>
      <w:lvlJc w:val="left"/>
      <w:pPr>
        <w:ind w:left="0" w:firstLine="0"/>
      </w:pPr>
    </w:lvl>
    <w:lvl w:ilvl="3">
      <w:start w:val="1"/>
      <w:numFmt w:val="decimal"/>
      <w:pStyle w:val="a1"/>
      <w:suff w:val="nothing"/>
      <w:lvlText w:val="%1%2.%3.%4　"/>
      <w:lvlJc w:val="left"/>
      <w:pPr>
        <w:ind w:left="0" w:firstLine="0"/>
      </w:pPr>
    </w:lvl>
    <w:lvl w:ilvl="4">
      <w:start w:val="1"/>
      <w:numFmt w:val="decimal"/>
      <w:pStyle w:val="a2"/>
      <w:suff w:val="nothing"/>
      <w:lvlText w:val="%1%2.%3.%4.%5　"/>
      <w:lvlJc w:val="left"/>
      <w:pPr>
        <w:ind w:left="0" w:firstLine="0"/>
      </w:pPr>
    </w:lvl>
    <w:lvl w:ilvl="5">
      <w:start w:val="1"/>
      <w:numFmt w:val="decimal"/>
      <w:pStyle w:val="a3"/>
      <w:suff w:val="nothing"/>
      <w:lvlText w:val="%1%2.%3.%4.%5.%6　"/>
      <w:lvlJc w:val="left"/>
      <w:pPr>
        <w:ind w:left="0" w:firstLine="0"/>
      </w:pPr>
    </w:lvl>
    <w:lvl w:ilvl="6">
      <w:start w:val="1"/>
      <w:numFmt w:val="decimal"/>
      <w:pStyle w:val="a4"/>
      <w:suff w:val="nothing"/>
      <w:lvlText w:val="%1%2.%3.%4.%5.%6.%7　"/>
      <w:lvlJc w:val="left"/>
      <w:pPr>
        <w:ind w:left="0" w:firstLine="0"/>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
    <w:nsid w:val="079102AD"/>
    <w:multiLevelType w:val="multilevel"/>
    <w:tmpl w:val="03E6F85E"/>
    <w:lvl w:ilvl="0">
      <w:start w:val="1"/>
      <w:numFmt w:val="decimal"/>
      <w:pStyle w:val="a5"/>
      <w:suff w:val="nothing"/>
      <w:lvlText w:val="注%1："/>
      <w:lvlJc w:val="left"/>
      <w:pPr>
        <w:ind w:left="811" w:hanging="448"/>
      </w:pPr>
      <w:rPr>
        <w:rFonts w:ascii="黑体" w:eastAsia="黑体" w:hint="eastAsia"/>
        <w:b w:val="0"/>
        <w:i w:val="0"/>
        <w:sz w:val="18"/>
      </w:rPr>
    </w:lvl>
    <w:lvl w:ilvl="1">
      <w:start w:val="1"/>
      <w:numFmt w:val="lowerLetter"/>
      <w:lvlText w:val="%2)"/>
      <w:lvlJc w:val="left"/>
      <w:pPr>
        <w:tabs>
          <w:tab w:val="num" w:pos="0"/>
        </w:tabs>
        <w:ind w:left="992" w:hanging="629"/>
      </w:pPr>
      <w:rPr>
        <w:rFonts w:hint="eastAsia"/>
      </w:rPr>
    </w:lvl>
    <w:lvl w:ilvl="2">
      <w:start w:val="1"/>
      <w:numFmt w:val="lowerRoman"/>
      <w:lvlText w:val="%3."/>
      <w:lvlJc w:val="right"/>
      <w:pPr>
        <w:tabs>
          <w:tab w:val="num" w:pos="0"/>
        </w:tabs>
        <w:ind w:left="992" w:hanging="629"/>
      </w:pPr>
      <w:rPr>
        <w:rFonts w:hint="eastAsia"/>
      </w:rPr>
    </w:lvl>
    <w:lvl w:ilvl="3">
      <w:start w:val="1"/>
      <w:numFmt w:val="decimal"/>
      <w:lvlText w:val="%4."/>
      <w:lvlJc w:val="left"/>
      <w:pPr>
        <w:tabs>
          <w:tab w:val="num" w:pos="0"/>
        </w:tabs>
        <w:ind w:left="992" w:hanging="629"/>
      </w:pPr>
      <w:rPr>
        <w:rFonts w:hint="eastAsia"/>
      </w:rPr>
    </w:lvl>
    <w:lvl w:ilvl="4">
      <w:start w:val="1"/>
      <w:numFmt w:val="lowerLetter"/>
      <w:lvlText w:val="%5)"/>
      <w:lvlJc w:val="left"/>
      <w:pPr>
        <w:tabs>
          <w:tab w:val="num" w:pos="0"/>
        </w:tabs>
        <w:ind w:left="992" w:hanging="629"/>
      </w:pPr>
      <w:rPr>
        <w:rFonts w:hint="eastAsia"/>
      </w:rPr>
    </w:lvl>
    <w:lvl w:ilvl="5">
      <w:start w:val="1"/>
      <w:numFmt w:val="lowerRoman"/>
      <w:lvlText w:val="%6."/>
      <w:lvlJc w:val="right"/>
      <w:pPr>
        <w:tabs>
          <w:tab w:val="num" w:pos="0"/>
        </w:tabs>
        <w:ind w:left="992" w:hanging="629"/>
      </w:pPr>
      <w:rPr>
        <w:rFonts w:hint="eastAsia"/>
      </w:rPr>
    </w:lvl>
    <w:lvl w:ilvl="6">
      <w:start w:val="1"/>
      <w:numFmt w:val="decimal"/>
      <w:lvlText w:val="%7."/>
      <w:lvlJc w:val="left"/>
      <w:pPr>
        <w:tabs>
          <w:tab w:val="num" w:pos="0"/>
        </w:tabs>
        <w:ind w:left="992" w:hanging="629"/>
      </w:pPr>
      <w:rPr>
        <w:rFonts w:hint="eastAsia"/>
      </w:rPr>
    </w:lvl>
    <w:lvl w:ilvl="7">
      <w:start w:val="1"/>
      <w:numFmt w:val="lowerLetter"/>
      <w:lvlText w:val="%8)"/>
      <w:lvlJc w:val="left"/>
      <w:pPr>
        <w:tabs>
          <w:tab w:val="num" w:pos="0"/>
        </w:tabs>
        <w:ind w:left="992" w:hanging="629"/>
      </w:pPr>
      <w:rPr>
        <w:rFonts w:hint="eastAsia"/>
      </w:rPr>
    </w:lvl>
    <w:lvl w:ilvl="8">
      <w:start w:val="1"/>
      <w:numFmt w:val="lowerRoman"/>
      <w:lvlText w:val="%9."/>
      <w:lvlJc w:val="right"/>
      <w:pPr>
        <w:tabs>
          <w:tab w:val="num" w:pos="0"/>
        </w:tabs>
        <w:ind w:left="992" w:hanging="629"/>
      </w:pPr>
      <w:rPr>
        <w:rFonts w:hint="eastAsia"/>
      </w:rPr>
    </w:lvl>
  </w:abstractNum>
  <w:abstractNum w:abstractNumId="3">
    <w:nsid w:val="07ED3FEA"/>
    <w:multiLevelType w:val="multilevel"/>
    <w:tmpl w:val="B484DA86"/>
    <w:lvl w:ilvl="0">
      <w:start w:val="1"/>
      <w:numFmt w:val="none"/>
      <w:pStyle w:val="a6"/>
      <w:lvlText w:val="%1"/>
      <w:lvlJc w:val="left"/>
      <w:pPr>
        <w:ind w:left="425" w:hanging="425"/>
      </w:pPr>
      <w:rPr>
        <w:rFonts w:hint="eastAsia"/>
      </w:rPr>
    </w:lvl>
    <w:lvl w:ilvl="1">
      <w:start w:val="1"/>
      <w:numFmt w:val="decimal"/>
      <w:pStyle w:val="a7"/>
      <w:suff w:val="nothing"/>
      <w:lvlText w:val="%10.%2 "/>
      <w:lvlJc w:val="left"/>
      <w:pPr>
        <w:ind w:left="0" w:firstLine="0"/>
      </w:pPr>
      <w:rPr>
        <w:rFonts w:ascii="黑体" w:eastAsia="黑体" w:hAnsiTheme="minorHAnsi" w:hint="eastAsia"/>
        <w:b w:val="0"/>
        <w:i w:val="0"/>
        <w:sz w:val="21"/>
      </w:rPr>
    </w:lvl>
    <w:lvl w:ilvl="2">
      <w:start w:val="1"/>
      <w:numFmt w:val="decimal"/>
      <w:pStyle w:val="a8"/>
      <w:suff w:val="nothing"/>
      <w:lvlText w:val="%10.%2.%3 "/>
      <w:lvlJc w:val="left"/>
      <w:pPr>
        <w:ind w:left="0" w:firstLine="0"/>
      </w:pPr>
      <w:rPr>
        <w:rFonts w:ascii="黑体" w:eastAsia="黑体" w:hAnsiTheme="minorHAnsi" w:hint="eastAsia"/>
        <w:b w:val="0"/>
        <w:i w:val="0"/>
        <w:sz w:val="21"/>
      </w:rPr>
    </w:lvl>
    <w:lvl w:ilvl="3">
      <w:start w:val="1"/>
      <w:numFmt w:val="decimal"/>
      <w:pStyle w:val="a9"/>
      <w:suff w:val="nothing"/>
      <w:lvlText w:val="%10.%2.%3.%4 "/>
      <w:lvlJc w:val="left"/>
      <w:pPr>
        <w:ind w:left="0" w:firstLine="0"/>
      </w:pPr>
      <w:rPr>
        <w:rFonts w:ascii="黑体" w:eastAsia="黑体" w:hAnsiTheme="minorHAnsi" w:hint="eastAsia"/>
        <w:b w:val="0"/>
        <w:i w:val="0"/>
        <w:sz w:val="21"/>
      </w:rPr>
    </w:lvl>
    <w:lvl w:ilvl="4">
      <w:start w:val="1"/>
      <w:numFmt w:val="decimal"/>
      <w:pStyle w:val="aa"/>
      <w:suff w:val="nothing"/>
      <w:lvlText w:val="%10.%2.%3.%4.%5 "/>
      <w:lvlJc w:val="left"/>
      <w:pPr>
        <w:ind w:left="0" w:firstLine="0"/>
      </w:pPr>
      <w:rPr>
        <w:rFonts w:ascii="黑体" w:eastAsia="黑体" w:hAnsiTheme="minorHAnsi" w:hint="eastAsia"/>
        <w:b w:val="0"/>
        <w:i w:val="0"/>
        <w:sz w:val="21"/>
      </w:rPr>
    </w:lvl>
    <w:lvl w:ilvl="5">
      <w:start w:val="1"/>
      <w:numFmt w:val="decimal"/>
      <w:pStyle w:val="ab"/>
      <w:suff w:val="nothing"/>
      <w:lvlText w:val="%10.%2.%3.%4.%5.%6 "/>
      <w:lvlJc w:val="left"/>
      <w:pPr>
        <w:ind w:left="0" w:firstLine="0"/>
      </w:pPr>
      <w:rPr>
        <w:rFonts w:ascii="黑体" w:eastAsia="黑体" w:hAnsiTheme="minorHAnsi" w:hint="eastAsia"/>
        <w:b w:val="0"/>
        <w:i w:val="0"/>
        <w:sz w:val="21"/>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4">
    <w:nsid w:val="0AE367E9"/>
    <w:multiLevelType w:val="multilevel"/>
    <w:tmpl w:val="14788DE8"/>
    <w:lvl w:ilvl="0">
      <w:start w:val="1"/>
      <w:numFmt w:val="none"/>
      <w:pStyle w:val="ac"/>
      <w:suff w:val="nothing"/>
      <w:lvlText w:val="%1示例："/>
      <w:lvlJc w:val="left"/>
      <w:pPr>
        <w:ind w:left="0" w:firstLine="363"/>
      </w:pPr>
      <w:rPr>
        <w:rFonts w:ascii="黑体" w:eastAsia="黑体" w:hint="eastAsia"/>
        <w:b w:val="0"/>
        <w:i w:val="0"/>
        <w:sz w:val="18"/>
      </w:rPr>
    </w:lvl>
    <w:lvl w:ilvl="1">
      <w:start w:val="1"/>
      <w:numFmt w:val="lowerLetter"/>
      <w:lvlText w:val="%2)"/>
      <w:lvlJc w:val="left"/>
      <w:pPr>
        <w:tabs>
          <w:tab w:val="num" w:pos="363"/>
        </w:tabs>
        <w:ind w:left="0" w:firstLine="363"/>
      </w:pPr>
      <w:rPr>
        <w:rFonts w:hint="eastAsia"/>
      </w:rPr>
    </w:lvl>
    <w:lvl w:ilvl="2">
      <w:start w:val="1"/>
      <w:numFmt w:val="lowerRoman"/>
      <w:lvlText w:val="%3."/>
      <w:lvlJc w:val="right"/>
      <w:pPr>
        <w:tabs>
          <w:tab w:val="num" w:pos="363"/>
        </w:tabs>
        <w:ind w:left="0" w:firstLine="363"/>
      </w:pPr>
      <w:rPr>
        <w:rFonts w:hint="eastAsia"/>
      </w:rPr>
    </w:lvl>
    <w:lvl w:ilvl="3">
      <w:start w:val="1"/>
      <w:numFmt w:val="decimal"/>
      <w:lvlText w:val="%4."/>
      <w:lvlJc w:val="left"/>
      <w:pPr>
        <w:tabs>
          <w:tab w:val="num" w:pos="363"/>
        </w:tabs>
        <w:ind w:left="0" w:firstLine="363"/>
      </w:pPr>
      <w:rPr>
        <w:rFonts w:hint="eastAsia"/>
      </w:rPr>
    </w:lvl>
    <w:lvl w:ilvl="4">
      <w:start w:val="1"/>
      <w:numFmt w:val="lowerLetter"/>
      <w:lvlText w:val="%5)"/>
      <w:lvlJc w:val="left"/>
      <w:pPr>
        <w:tabs>
          <w:tab w:val="num" w:pos="363"/>
        </w:tabs>
        <w:ind w:left="0" w:firstLine="363"/>
      </w:pPr>
      <w:rPr>
        <w:rFonts w:hint="eastAsia"/>
      </w:rPr>
    </w:lvl>
    <w:lvl w:ilvl="5">
      <w:start w:val="1"/>
      <w:numFmt w:val="lowerRoman"/>
      <w:lvlText w:val="%6."/>
      <w:lvlJc w:val="right"/>
      <w:pPr>
        <w:tabs>
          <w:tab w:val="num" w:pos="363"/>
        </w:tabs>
        <w:ind w:left="0" w:firstLine="363"/>
      </w:pPr>
      <w:rPr>
        <w:rFonts w:hint="eastAsia"/>
      </w:rPr>
    </w:lvl>
    <w:lvl w:ilvl="6">
      <w:start w:val="1"/>
      <w:numFmt w:val="decimal"/>
      <w:lvlText w:val="%7."/>
      <w:lvlJc w:val="left"/>
      <w:pPr>
        <w:tabs>
          <w:tab w:val="num" w:pos="363"/>
        </w:tabs>
        <w:ind w:left="0" w:firstLine="363"/>
      </w:pPr>
      <w:rPr>
        <w:rFonts w:hint="eastAsia"/>
      </w:rPr>
    </w:lvl>
    <w:lvl w:ilvl="7">
      <w:start w:val="1"/>
      <w:numFmt w:val="lowerLetter"/>
      <w:lvlText w:val="%8)"/>
      <w:lvlJc w:val="left"/>
      <w:pPr>
        <w:tabs>
          <w:tab w:val="num" w:pos="363"/>
        </w:tabs>
        <w:ind w:left="0" w:firstLine="363"/>
      </w:pPr>
      <w:rPr>
        <w:rFonts w:hint="eastAsia"/>
      </w:rPr>
    </w:lvl>
    <w:lvl w:ilvl="8">
      <w:start w:val="1"/>
      <w:numFmt w:val="lowerRoman"/>
      <w:lvlText w:val="%9."/>
      <w:lvlJc w:val="right"/>
      <w:pPr>
        <w:tabs>
          <w:tab w:val="num" w:pos="363"/>
        </w:tabs>
        <w:ind w:left="0" w:firstLine="363"/>
      </w:pPr>
      <w:rPr>
        <w:rFonts w:hint="eastAsia"/>
      </w:rPr>
    </w:lvl>
  </w:abstractNum>
  <w:abstractNum w:abstractNumId="5">
    <w:nsid w:val="0BDC1670"/>
    <w:multiLevelType w:val="hybridMultilevel"/>
    <w:tmpl w:val="3B1E595C"/>
    <w:lvl w:ilvl="0" w:tplc="AFA24982">
      <w:start w:val="1"/>
      <w:numFmt w:val="decimal"/>
      <w:pStyle w:val="ad"/>
      <w:lvlText w:val="[%1]"/>
      <w:lvlJc w:val="left"/>
      <w:pPr>
        <w:ind w:left="823" w:hanging="420"/>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6">
    <w:nsid w:val="0D051F45"/>
    <w:multiLevelType w:val="multilevel"/>
    <w:tmpl w:val="F21CA29A"/>
    <w:lvl w:ilvl="0">
      <w:start w:val="1"/>
      <w:numFmt w:val="lowerRoman"/>
      <w:pStyle w:val="ae"/>
      <w:lvlText w:val="%1)"/>
      <w:lvlJc w:val="left"/>
      <w:pPr>
        <w:tabs>
          <w:tab w:val="num" w:pos="851"/>
        </w:tabs>
        <w:ind w:left="851" w:hanging="426"/>
      </w:pPr>
      <w:rPr>
        <w:rFonts w:ascii="宋体" w:eastAsia="宋体" w:hAnsi="Times New Roman" w:hint="eastAsia"/>
        <w:sz w:val="21"/>
      </w:rPr>
    </w:lvl>
    <w:lvl w:ilvl="1">
      <w:start w:val="1"/>
      <w:numFmt w:val="lowerLetter"/>
      <w:lvlText w:val="%2)"/>
      <w:lvlJc w:val="left"/>
      <w:pPr>
        <w:tabs>
          <w:tab w:val="num" w:pos="1543"/>
        </w:tabs>
        <w:ind w:left="1543" w:hanging="420"/>
      </w:pPr>
      <w:rPr>
        <w:rFonts w:hint="eastAsia"/>
      </w:rPr>
    </w:lvl>
    <w:lvl w:ilvl="2">
      <w:start w:val="1"/>
      <w:numFmt w:val="lowerRoman"/>
      <w:lvlText w:val="%3."/>
      <w:lvlJc w:val="right"/>
      <w:pPr>
        <w:tabs>
          <w:tab w:val="num" w:pos="1963"/>
        </w:tabs>
        <w:ind w:left="1963" w:hanging="420"/>
      </w:pPr>
      <w:rPr>
        <w:rFonts w:hint="eastAsia"/>
      </w:rPr>
    </w:lvl>
    <w:lvl w:ilvl="3">
      <w:start w:val="1"/>
      <w:numFmt w:val="decimal"/>
      <w:lvlText w:val="%4."/>
      <w:lvlJc w:val="left"/>
      <w:pPr>
        <w:tabs>
          <w:tab w:val="num" w:pos="2383"/>
        </w:tabs>
        <w:ind w:left="2383" w:hanging="420"/>
      </w:pPr>
      <w:rPr>
        <w:rFonts w:hint="eastAsia"/>
      </w:rPr>
    </w:lvl>
    <w:lvl w:ilvl="4">
      <w:start w:val="1"/>
      <w:numFmt w:val="lowerLetter"/>
      <w:lvlText w:val="%5)"/>
      <w:lvlJc w:val="left"/>
      <w:pPr>
        <w:tabs>
          <w:tab w:val="num" w:pos="2803"/>
        </w:tabs>
        <w:ind w:left="2803" w:hanging="420"/>
      </w:pPr>
      <w:rPr>
        <w:rFonts w:hint="eastAsia"/>
      </w:rPr>
    </w:lvl>
    <w:lvl w:ilvl="5">
      <w:start w:val="1"/>
      <w:numFmt w:val="lowerRoman"/>
      <w:lvlText w:val="%6."/>
      <w:lvlJc w:val="right"/>
      <w:pPr>
        <w:tabs>
          <w:tab w:val="num" w:pos="3223"/>
        </w:tabs>
        <w:ind w:left="3223" w:hanging="420"/>
      </w:pPr>
      <w:rPr>
        <w:rFonts w:hint="eastAsia"/>
      </w:rPr>
    </w:lvl>
    <w:lvl w:ilvl="6">
      <w:start w:val="1"/>
      <w:numFmt w:val="decimal"/>
      <w:lvlText w:val="%7."/>
      <w:lvlJc w:val="left"/>
      <w:pPr>
        <w:tabs>
          <w:tab w:val="num" w:pos="3643"/>
        </w:tabs>
        <w:ind w:left="3643" w:hanging="420"/>
      </w:pPr>
      <w:rPr>
        <w:rFonts w:hint="eastAsia"/>
      </w:rPr>
    </w:lvl>
    <w:lvl w:ilvl="7">
      <w:start w:val="1"/>
      <w:numFmt w:val="lowerLetter"/>
      <w:lvlText w:val="%8)"/>
      <w:lvlJc w:val="left"/>
      <w:pPr>
        <w:tabs>
          <w:tab w:val="num" w:pos="4063"/>
        </w:tabs>
        <w:ind w:left="4063" w:hanging="420"/>
      </w:pPr>
      <w:rPr>
        <w:rFonts w:hint="eastAsia"/>
      </w:rPr>
    </w:lvl>
    <w:lvl w:ilvl="8">
      <w:start w:val="1"/>
      <w:numFmt w:val="lowerRoman"/>
      <w:lvlText w:val="%9."/>
      <w:lvlJc w:val="right"/>
      <w:pPr>
        <w:tabs>
          <w:tab w:val="num" w:pos="4483"/>
        </w:tabs>
        <w:ind w:left="4483" w:hanging="420"/>
      </w:pPr>
      <w:rPr>
        <w:rFonts w:hint="eastAsia"/>
      </w:rPr>
    </w:lvl>
  </w:abstractNum>
  <w:abstractNum w:abstractNumId="7">
    <w:nsid w:val="1AD20F90"/>
    <w:multiLevelType w:val="hybridMultilevel"/>
    <w:tmpl w:val="9F2CF9B2"/>
    <w:lvl w:ilvl="0" w:tplc="2DF45D80">
      <w:start w:val="1"/>
      <w:numFmt w:val="none"/>
      <w:lvlRestart w:val="0"/>
      <w:pStyle w:val="af"/>
      <w:lvlText w:val="%1注："/>
      <w:lvlJc w:val="left"/>
      <w:pPr>
        <w:tabs>
          <w:tab w:val="num" w:pos="845"/>
        </w:tabs>
        <w:ind w:left="-102" w:firstLine="419"/>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8">
    <w:nsid w:val="1AF15012"/>
    <w:multiLevelType w:val="multilevel"/>
    <w:tmpl w:val="6974EF3C"/>
    <w:lvl w:ilvl="0">
      <w:start w:val="1"/>
      <w:numFmt w:val="upperLetter"/>
      <w:lvlRestart w:val="0"/>
      <w:pStyle w:val="af0"/>
      <w:suff w:val="nothing"/>
      <w:lvlText w:val="附 录(Annex) %1"/>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9">
    <w:nsid w:val="1EAA1992"/>
    <w:multiLevelType w:val="multilevel"/>
    <w:tmpl w:val="98C2EE34"/>
    <w:lvl w:ilvl="0">
      <w:start w:val="1"/>
      <w:numFmt w:val="none"/>
      <w:pStyle w:val="af1"/>
      <w:suff w:val="nothing"/>
      <w:lvlText w:val="——"/>
      <w:lvlJc w:val="left"/>
      <w:pPr>
        <w:ind w:left="794" w:hanging="397"/>
      </w:pPr>
    </w:lvl>
    <w:lvl w:ilvl="1">
      <w:start w:val="1"/>
      <w:numFmt w:val="decimal"/>
      <w:suff w:val="nothing"/>
      <w:lvlText w:val="%1.%2　"/>
      <w:lvlJc w:val="left"/>
      <w:pPr>
        <w:ind w:left="397" w:firstLine="0"/>
      </w:pPr>
    </w:lvl>
    <w:lvl w:ilvl="2">
      <w:start w:val="1"/>
      <w:numFmt w:val="decimal"/>
      <w:suff w:val="nothing"/>
      <w:lvlText w:val="%1.%2.%3　"/>
      <w:lvlJc w:val="left"/>
      <w:pPr>
        <w:ind w:left="397" w:firstLine="0"/>
      </w:pPr>
    </w:lvl>
    <w:lvl w:ilvl="3">
      <w:start w:val="1"/>
      <w:numFmt w:val="decimal"/>
      <w:suff w:val="nothing"/>
      <w:lvlText w:val="%1.%2.%3.%4　"/>
      <w:lvlJc w:val="left"/>
      <w:pPr>
        <w:ind w:left="397" w:firstLine="0"/>
      </w:pPr>
    </w:lvl>
    <w:lvl w:ilvl="4">
      <w:start w:val="1"/>
      <w:numFmt w:val="decimal"/>
      <w:suff w:val="nothing"/>
      <w:lvlText w:val="%1.%2.%3.%4.%5　"/>
      <w:lvlJc w:val="left"/>
      <w:pPr>
        <w:ind w:left="397" w:firstLine="0"/>
      </w:pPr>
    </w:lvl>
    <w:lvl w:ilvl="5">
      <w:start w:val="1"/>
      <w:numFmt w:val="decimal"/>
      <w:suff w:val="nothing"/>
      <w:lvlText w:val="%1.%2.%3.%4.%5.%6　"/>
      <w:lvlJc w:val="left"/>
      <w:pPr>
        <w:ind w:left="397" w:firstLine="0"/>
      </w:pPr>
    </w:lvl>
    <w:lvl w:ilvl="6">
      <w:start w:val="1"/>
      <w:numFmt w:val="decimal"/>
      <w:suff w:val="nothing"/>
      <w:lvlText w:val="%1.%2.%3.%4.%5.%6.%7　"/>
      <w:lvlJc w:val="left"/>
      <w:pPr>
        <w:ind w:left="397" w:firstLine="0"/>
      </w:pPr>
    </w:lvl>
    <w:lvl w:ilvl="7">
      <w:start w:val="1"/>
      <w:numFmt w:val="decimal"/>
      <w:lvlText w:val="%1.%2.%3.%4.%5.%6.%7.%8"/>
      <w:lvlJc w:val="left"/>
      <w:pPr>
        <w:tabs>
          <w:tab w:val="num" w:pos="4791"/>
        </w:tabs>
        <w:ind w:left="4791" w:hanging="1418"/>
      </w:pPr>
    </w:lvl>
    <w:lvl w:ilvl="8">
      <w:start w:val="1"/>
      <w:numFmt w:val="decimal"/>
      <w:lvlText w:val="%1.%2.%3.%4.%5.%6.%7.%8.%9"/>
      <w:lvlJc w:val="left"/>
      <w:pPr>
        <w:tabs>
          <w:tab w:val="num" w:pos="5499"/>
        </w:tabs>
        <w:ind w:left="5499" w:hanging="1700"/>
      </w:pPr>
    </w:lvl>
  </w:abstractNum>
  <w:abstractNum w:abstractNumId="10">
    <w:nsid w:val="2C5917C3"/>
    <w:multiLevelType w:val="multilevel"/>
    <w:tmpl w:val="9AFE7BCA"/>
    <w:lvl w:ilvl="0">
      <w:start w:val="1"/>
      <w:numFmt w:val="none"/>
      <w:pStyle w:val="af2"/>
      <w:lvlText w:val="%1——"/>
      <w:lvlJc w:val="left"/>
      <w:pPr>
        <w:tabs>
          <w:tab w:val="num" w:pos="851"/>
        </w:tabs>
        <w:ind w:left="851" w:hanging="426"/>
      </w:pPr>
      <w:rPr>
        <w:rFonts w:ascii="宋体" w:eastAsia="宋体" w:hAnsi="Times New Roman" w:hint="eastAsia"/>
        <w:b w:val="0"/>
        <w:i w:val="0"/>
        <w:sz w:val="21"/>
      </w:rPr>
    </w:lvl>
    <w:lvl w:ilvl="1">
      <w:start w:val="1"/>
      <w:numFmt w:val="none"/>
      <w:pStyle w:val="2"/>
      <w:lvlText w:val=""/>
      <w:lvlJc w:val="left"/>
      <w:pPr>
        <w:ind w:left="851" w:hanging="431"/>
      </w:pPr>
      <w:rPr>
        <w:rFonts w:ascii="Symbol" w:hAnsi="Symbol" w:hint="default"/>
        <w:sz w:val="21"/>
      </w:rPr>
    </w:lvl>
    <w:lvl w:ilvl="2">
      <w:start w:val="1"/>
      <w:numFmt w:val="bullet"/>
      <w:pStyle w:val="af3"/>
      <w:lvlText w:val=""/>
      <w:lvlJc w:val="left"/>
      <w:pPr>
        <w:ind w:left="851" w:hanging="426"/>
      </w:pPr>
      <w:rPr>
        <w:rFonts w:ascii="Wingdings" w:hAnsi="Wingdings" w:hint="default"/>
        <w:sz w:val="21"/>
      </w:rPr>
    </w:lvl>
    <w:lvl w:ilvl="3">
      <w:start w:val="1"/>
      <w:numFmt w:val="decimal"/>
      <w:lvlText w:val="%4."/>
      <w:lvlJc w:val="left"/>
      <w:pPr>
        <w:tabs>
          <w:tab w:val="num" w:pos="2071"/>
        </w:tabs>
        <w:ind w:left="1884" w:hanging="528"/>
      </w:pPr>
      <w:rPr>
        <w:rFonts w:hint="eastAsia"/>
      </w:rPr>
    </w:lvl>
    <w:lvl w:ilvl="4">
      <w:start w:val="1"/>
      <w:numFmt w:val="lowerLetter"/>
      <w:lvlText w:val="%5)"/>
      <w:lvlJc w:val="left"/>
      <w:pPr>
        <w:tabs>
          <w:tab w:val="num" w:pos="2383"/>
        </w:tabs>
        <w:ind w:left="2196" w:hanging="528"/>
      </w:pPr>
      <w:rPr>
        <w:rFonts w:hint="eastAsia"/>
      </w:rPr>
    </w:lvl>
    <w:lvl w:ilvl="5">
      <w:start w:val="1"/>
      <w:numFmt w:val="lowerRoman"/>
      <w:lvlText w:val="%6."/>
      <w:lvlJc w:val="right"/>
      <w:pPr>
        <w:tabs>
          <w:tab w:val="num" w:pos="2695"/>
        </w:tabs>
        <w:ind w:left="2508" w:hanging="528"/>
      </w:pPr>
      <w:rPr>
        <w:rFonts w:hint="eastAsia"/>
      </w:rPr>
    </w:lvl>
    <w:lvl w:ilvl="6">
      <w:start w:val="1"/>
      <w:numFmt w:val="decimal"/>
      <w:lvlText w:val="%7."/>
      <w:lvlJc w:val="left"/>
      <w:pPr>
        <w:tabs>
          <w:tab w:val="num" w:pos="3007"/>
        </w:tabs>
        <w:ind w:left="2820" w:hanging="528"/>
      </w:pPr>
      <w:rPr>
        <w:rFonts w:hint="eastAsia"/>
      </w:rPr>
    </w:lvl>
    <w:lvl w:ilvl="7">
      <w:start w:val="1"/>
      <w:numFmt w:val="lowerLetter"/>
      <w:lvlText w:val="%8)"/>
      <w:lvlJc w:val="left"/>
      <w:pPr>
        <w:tabs>
          <w:tab w:val="num" w:pos="3319"/>
        </w:tabs>
        <w:ind w:left="3132" w:hanging="528"/>
      </w:pPr>
      <w:rPr>
        <w:rFonts w:hint="eastAsia"/>
      </w:rPr>
    </w:lvl>
    <w:lvl w:ilvl="8">
      <w:start w:val="1"/>
      <w:numFmt w:val="lowerRoman"/>
      <w:lvlText w:val="%9."/>
      <w:lvlJc w:val="right"/>
      <w:pPr>
        <w:tabs>
          <w:tab w:val="num" w:pos="3631"/>
        </w:tabs>
        <w:ind w:left="3444" w:hanging="528"/>
      </w:pPr>
      <w:rPr>
        <w:rFonts w:hint="eastAsia"/>
      </w:rPr>
    </w:lvl>
  </w:abstractNum>
  <w:abstractNum w:abstractNumId="11">
    <w:nsid w:val="32F04FB2"/>
    <w:multiLevelType w:val="multilevel"/>
    <w:tmpl w:val="9CE0CC44"/>
    <w:lvl w:ilvl="0">
      <w:start w:val="1"/>
      <w:numFmt w:val="lowerLetter"/>
      <w:pStyle w:val="af4"/>
      <w:lvlText w:val="%1"/>
      <w:lvlJc w:val="left"/>
      <w:pPr>
        <w:tabs>
          <w:tab w:val="num" w:pos="539"/>
        </w:tabs>
        <w:ind w:left="539" w:hanging="119"/>
      </w:pPr>
      <w:rPr>
        <w:rFonts w:hint="eastAsia"/>
        <w:caps w:val="0"/>
        <w:strike w:val="0"/>
        <w:dstrike w:val="0"/>
        <w:vanish w:val="0"/>
        <w:vertAlign w:val="superscript"/>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12">
    <w:nsid w:val="44C50F90"/>
    <w:multiLevelType w:val="multilevel"/>
    <w:tmpl w:val="CA1AF706"/>
    <w:lvl w:ilvl="0">
      <w:start w:val="1"/>
      <w:numFmt w:val="lowerLetter"/>
      <w:pStyle w:val="af5"/>
      <w:lvlText w:val="%1)"/>
      <w:lvlJc w:val="left"/>
      <w:pPr>
        <w:tabs>
          <w:tab w:val="num" w:pos="851"/>
        </w:tabs>
        <w:ind w:left="851" w:hanging="426"/>
      </w:pPr>
      <w:rPr>
        <w:rFonts w:ascii="宋体" w:eastAsia="宋体" w:hAnsi="Times New Roman" w:hint="eastAsia"/>
        <w:sz w:val="21"/>
      </w:rPr>
    </w:lvl>
    <w:lvl w:ilvl="1">
      <w:start w:val="1"/>
      <w:numFmt w:val="decimal"/>
      <w:pStyle w:val="af6"/>
      <w:lvlText w:val="%2)"/>
      <w:lvlJc w:val="left"/>
      <w:pPr>
        <w:tabs>
          <w:tab w:val="num" w:pos="1276"/>
        </w:tabs>
        <w:ind w:left="1276" w:hanging="425"/>
      </w:pPr>
      <w:rPr>
        <w:rFonts w:ascii="宋体" w:eastAsia="宋体" w:hAnsi="Times New Roman" w:hint="eastAsia"/>
        <w:sz w:val="21"/>
      </w:rPr>
    </w:lvl>
    <w:lvl w:ilvl="2">
      <w:start w:val="1"/>
      <w:numFmt w:val="decimal"/>
      <w:pStyle w:val="af7"/>
      <w:lvlText w:val="(%3)"/>
      <w:lvlJc w:val="left"/>
      <w:pPr>
        <w:ind w:left="1701" w:hanging="425"/>
      </w:pPr>
      <w:rPr>
        <w:rFonts w:ascii="宋体" w:eastAsia="宋体" w:hAnsi="Times New Roman" w:hint="eastAsia"/>
        <w:sz w:val="21"/>
      </w:rPr>
    </w:lvl>
    <w:lvl w:ilvl="3">
      <w:start w:val="1"/>
      <w:numFmt w:val="decimal"/>
      <w:lvlText w:val="%4."/>
      <w:lvlJc w:val="left"/>
      <w:pPr>
        <w:tabs>
          <w:tab w:val="num" w:pos="2100"/>
        </w:tabs>
        <w:ind w:left="2099" w:hanging="419"/>
      </w:pPr>
      <w:rPr>
        <w:rFonts w:hint="eastAsia"/>
      </w:rPr>
    </w:lvl>
    <w:lvl w:ilvl="4">
      <w:start w:val="1"/>
      <w:numFmt w:val="lowerLetter"/>
      <w:lvlText w:val="%5)"/>
      <w:lvlJc w:val="left"/>
      <w:pPr>
        <w:tabs>
          <w:tab w:val="num" w:pos="2520"/>
        </w:tabs>
        <w:ind w:left="2519" w:hanging="419"/>
      </w:pPr>
      <w:rPr>
        <w:rFonts w:hint="eastAsia"/>
      </w:rPr>
    </w:lvl>
    <w:lvl w:ilvl="5">
      <w:start w:val="1"/>
      <w:numFmt w:val="lowerRoman"/>
      <w:lvlText w:val="%6."/>
      <w:lvlJc w:val="right"/>
      <w:pPr>
        <w:tabs>
          <w:tab w:val="num" w:pos="2940"/>
        </w:tabs>
        <w:ind w:left="2939" w:hanging="419"/>
      </w:pPr>
      <w:rPr>
        <w:rFonts w:hint="eastAsia"/>
      </w:rPr>
    </w:lvl>
    <w:lvl w:ilvl="6">
      <w:start w:val="1"/>
      <w:numFmt w:val="decimal"/>
      <w:lvlText w:val="%7."/>
      <w:lvlJc w:val="left"/>
      <w:pPr>
        <w:tabs>
          <w:tab w:val="num" w:pos="3360"/>
        </w:tabs>
        <w:ind w:left="3359" w:hanging="419"/>
      </w:pPr>
      <w:rPr>
        <w:rFonts w:hint="eastAsia"/>
      </w:rPr>
    </w:lvl>
    <w:lvl w:ilvl="7">
      <w:start w:val="1"/>
      <w:numFmt w:val="lowerLetter"/>
      <w:lvlText w:val="%8)"/>
      <w:lvlJc w:val="left"/>
      <w:pPr>
        <w:tabs>
          <w:tab w:val="num" w:pos="3780"/>
        </w:tabs>
        <w:ind w:left="3779" w:hanging="419"/>
      </w:pPr>
      <w:rPr>
        <w:rFonts w:hint="eastAsia"/>
      </w:rPr>
    </w:lvl>
    <w:lvl w:ilvl="8">
      <w:start w:val="1"/>
      <w:numFmt w:val="lowerRoman"/>
      <w:lvlText w:val="%9."/>
      <w:lvlJc w:val="right"/>
      <w:pPr>
        <w:tabs>
          <w:tab w:val="num" w:pos="4200"/>
        </w:tabs>
        <w:ind w:left="4199" w:hanging="419"/>
      </w:pPr>
      <w:rPr>
        <w:rFonts w:hint="eastAsia"/>
      </w:rPr>
    </w:lvl>
  </w:abstractNum>
  <w:abstractNum w:abstractNumId="13">
    <w:nsid w:val="48802D1C"/>
    <w:multiLevelType w:val="multilevel"/>
    <w:tmpl w:val="76A4F106"/>
    <w:lvl w:ilvl="0">
      <w:start w:val="1"/>
      <w:numFmt w:val="upperLetter"/>
      <w:pStyle w:val="af8"/>
      <w:lvlText w:val="%1"/>
      <w:lvlJc w:val="left"/>
      <w:pPr>
        <w:ind w:left="420" w:hanging="420"/>
      </w:pPr>
      <w:rPr>
        <w:rFonts w:hint="eastAsia"/>
      </w:rPr>
    </w:lvl>
    <w:lvl w:ilvl="1">
      <w:start w:val="1"/>
      <w:numFmt w:val="decimal"/>
      <w:pStyle w:val="af9"/>
      <w:suff w:val="space"/>
      <w:lvlText w:val="图%1.%2"/>
      <w:lvlJc w:val="center"/>
      <w:pPr>
        <w:ind w:left="0" w:firstLine="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4">
    <w:nsid w:val="4B733A5F"/>
    <w:multiLevelType w:val="multilevel"/>
    <w:tmpl w:val="86DADC0E"/>
    <w:lvl w:ilvl="0">
      <w:start w:val="1"/>
      <w:numFmt w:val="decimal"/>
      <w:lvlRestart w:val="0"/>
      <w:pStyle w:val="afa"/>
      <w:suff w:val="nothing"/>
      <w:lvlText w:val="示例%1："/>
      <w:lvlJc w:val="left"/>
      <w:pPr>
        <w:ind w:left="0" w:firstLine="363"/>
      </w:pPr>
      <w:rPr>
        <w:rFonts w:ascii="黑体" w:eastAsia="黑体" w:hint="eastAsia"/>
        <w:b w:val="0"/>
        <w:i w:val="0"/>
        <w:sz w:val="18"/>
      </w:rPr>
    </w:lvl>
    <w:lvl w:ilvl="1">
      <w:start w:val="1"/>
      <w:numFmt w:val="none"/>
      <w:suff w:val="space"/>
      <w:lvlText w:val=""/>
      <w:lvlJc w:val="left"/>
      <w:pPr>
        <w:ind w:left="0" w:firstLine="0"/>
      </w:pPr>
      <w:rPr>
        <w:rFonts w:hint="eastAsia"/>
      </w:rPr>
    </w:lvl>
    <w:lvl w:ilvl="2">
      <w:start w:val="1"/>
      <w:numFmt w:val="decimal"/>
      <w:suff w:val="space"/>
      <w:lvlText w:val="2.2.%3"/>
      <w:lvlJc w:val="left"/>
      <w:pPr>
        <w:ind w:left="0" w:firstLine="0"/>
      </w:pPr>
      <w:rPr>
        <w:rFonts w:hint="eastAsia"/>
      </w:rPr>
    </w:lvl>
    <w:lvl w:ilvl="3">
      <w:start w:val="1"/>
      <w:numFmt w:val="decimal"/>
      <w:lvlText w:val="%4."/>
      <w:lvlJc w:val="left"/>
      <w:pPr>
        <w:tabs>
          <w:tab w:val="num" w:pos="0"/>
        </w:tabs>
        <w:ind w:left="992" w:hanging="629"/>
      </w:pPr>
      <w:rPr>
        <w:rFonts w:hint="eastAsia"/>
      </w:rPr>
    </w:lvl>
    <w:lvl w:ilvl="4">
      <w:start w:val="1"/>
      <w:numFmt w:val="lowerLetter"/>
      <w:lvlText w:val="%5)"/>
      <w:lvlJc w:val="left"/>
      <w:pPr>
        <w:tabs>
          <w:tab w:val="num" w:pos="0"/>
        </w:tabs>
        <w:ind w:left="992" w:hanging="629"/>
      </w:pPr>
      <w:rPr>
        <w:rFonts w:hint="eastAsia"/>
      </w:rPr>
    </w:lvl>
    <w:lvl w:ilvl="5">
      <w:start w:val="1"/>
      <w:numFmt w:val="lowerRoman"/>
      <w:lvlText w:val="%6."/>
      <w:lvlJc w:val="right"/>
      <w:pPr>
        <w:tabs>
          <w:tab w:val="num" w:pos="0"/>
        </w:tabs>
        <w:ind w:left="992" w:hanging="629"/>
      </w:pPr>
      <w:rPr>
        <w:rFonts w:hint="eastAsia"/>
      </w:rPr>
    </w:lvl>
    <w:lvl w:ilvl="6">
      <w:start w:val="1"/>
      <w:numFmt w:val="decimal"/>
      <w:lvlText w:val="%7."/>
      <w:lvlJc w:val="left"/>
      <w:pPr>
        <w:tabs>
          <w:tab w:val="num" w:pos="0"/>
        </w:tabs>
        <w:ind w:left="992" w:hanging="629"/>
      </w:pPr>
      <w:rPr>
        <w:rFonts w:hint="eastAsia"/>
      </w:rPr>
    </w:lvl>
    <w:lvl w:ilvl="7">
      <w:start w:val="1"/>
      <w:numFmt w:val="lowerLetter"/>
      <w:lvlText w:val="%8)"/>
      <w:lvlJc w:val="left"/>
      <w:pPr>
        <w:tabs>
          <w:tab w:val="num" w:pos="0"/>
        </w:tabs>
        <w:ind w:left="992" w:hanging="629"/>
      </w:pPr>
      <w:rPr>
        <w:rFonts w:hint="eastAsia"/>
      </w:rPr>
    </w:lvl>
    <w:lvl w:ilvl="8">
      <w:start w:val="1"/>
      <w:numFmt w:val="lowerRoman"/>
      <w:lvlText w:val="%9."/>
      <w:lvlJc w:val="right"/>
      <w:pPr>
        <w:tabs>
          <w:tab w:val="num" w:pos="0"/>
        </w:tabs>
        <w:ind w:left="992" w:hanging="629"/>
      </w:pPr>
      <w:rPr>
        <w:rFonts w:hint="eastAsia"/>
      </w:rPr>
    </w:lvl>
  </w:abstractNum>
  <w:abstractNum w:abstractNumId="15">
    <w:nsid w:val="4E5D0534"/>
    <w:multiLevelType w:val="multilevel"/>
    <w:tmpl w:val="07E64A72"/>
    <w:lvl w:ilvl="0">
      <w:start w:val="1"/>
      <w:numFmt w:val="decimal"/>
      <w:lvlRestart w:val="0"/>
      <w:pStyle w:val="afb"/>
      <w:suff w:val="nothing"/>
      <w:lvlText w:val="Figur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abstractNum w:abstractNumId="16">
    <w:nsid w:val="54632751"/>
    <w:multiLevelType w:val="multilevel"/>
    <w:tmpl w:val="C58C42CC"/>
    <w:lvl w:ilvl="0">
      <w:start w:val="1"/>
      <w:numFmt w:val="none"/>
      <w:pStyle w:val="afc"/>
      <w:suff w:val="nothing"/>
      <w:lvlText w:val="——"/>
      <w:lvlJc w:val="left"/>
      <w:pPr>
        <w:ind w:left="1588" w:firstLine="0"/>
      </w:pPr>
    </w:lvl>
    <w:lvl w:ilvl="1">
      <w:start w:val="1"/>
      <w:numFmt w:val="decimal"/>
      <w:suff w:val="nothing"/>
      <w:lvlText w:val="%1.%2　"/>
      <w:lvlJc w:val="left"/>
      <w:pPr>
        <w:ind w:left="1588" w:firstLine="0"/>
      </w:pPr>
    </w:lvl>
    <w:lvl w:ilvl="2">
      <w:start w:val="1"/>
      <w:numFmt w:val="decimal"/>
      <w:suff w:val="nothing"/>
      <w:lvlText w:val="%1.%2.%3　"/>
      <w:lvlJc w:val="left"/>
      <w:pPr>
        <w:ind w:left="1588" w:firstLine="0"/>
      </w:pPr>
    </w:lvl>
    <w:lvl w:ilvl="3">
      <w:start w:val="1"/>
      <w:numFmt w:val="decimal"/>
      <w:suff w:val="nothing"/>
      <w:lvlText w:val="%1.%2.%3.%4　"/>
      <w:lvlJc w:val="left"/>
      <w:pPr>
        <w:ind w:left="1588" w:firstLine="0"/>
      </w:pPr>
    </w:lvl>
    <w:lvl w:ilvl="4">
      <w:start w:val="1"/>
      <w:numFmt w:val="decimal"/>
      <w:suff w:val="nothing"/>
      <w:lvlText w:val="%1.%2.%3.%4.%5　"/>
      <w:lvlJc w:val="left"/>
      <w:pPr>
        <w:ind w:left="1588" w:firstLine="0"/>
      </w:pPr>
    </w:lvl>
    <w:lvl w:ilvl="5">
      <w:start w:val="1"/>
      <w:numFmt w:val="decimal"/>
      <w:suff w:val="nothing"/>
      <w:lvlText w:val="%1.%2.%3.%4.%5.%6　"/>
      <w:lvlJc w:val="left"/>
      <w:pPr>
        <w:ind w:left="1588" w:firstLine="0"/>
      </w:pPr>
    </w:lvl>
    <w:lvl w:ilvl="6">
      <w:start w:val="1"/>
      <w:numFmt w:val="decimal"/>
      <w:suff w:val="nothing"/>
      <w:lvlText w:val="%1.%2.%3.%4.%5.%6.%7　"/>
      <w:lvlJc w:val="left"/>
      <w:pPr>
        <w:ind w:left="1588" w:firstLine="0"/>
      </w:pPr>
    </w:lvl>
    <w:lvl w:ilvl="7">
      <w:start w:val="1"/>
      <w:numFmt w:val="decimal"/>
      <w:lvlText w:val="%1.%2.%3.%4.%5.%6.%7.%8"/>
      <w:lvlJc w:val="left"/>
      <w:pPr>
        <w:tabs>
          <w:tab w:val="num" w:pos="5982"/>
        </w:tabs>
        <w:ind w:left="5982" w:hanging="1418"/>
      </w:pPr>
    </w:lvl>
    <w:lvl w:ilvl="8">
      <w:start w:val="1"/>
      <w:numFmt w:val="decimal"/>
      <w:lvlText w:val="%1.%2.%3.%4.%5.%6.%7.%8.%9"/>
      <w:lvlJc w:val="left"/>
      <w:pPr>
        <w:tabs>
          <w:tab w:val="num" w:pos="6690"/>
        </w:tabs>
        <w:ind w:left="6690" w:hanging="1700"/>
      </w:pPr>
    </w:lvl>
  </w:abstractNum>
  <w:abstractNum w:abstractNumId="17">
    <w:nsid w:val="557C2AF5"/>
    <w:multiLevelType w:val="multilevel"/>
    <w:tmpl w:val="EC7C0D34"/>
    <w:lvl w:ilvl="0">
      <w:start w:val="1"/>
      <w:numFmt w:val="decimal"/>
      <w:lvlRestart w:val="0"/>
      <w:pStyle w:val="afd"/>
      <w:suff w:val="nothing"/>
      <w:lvlText w:val="图%1　"/>
      <w:lvlJc w:val="left"/>
      <w:pPr>
        <w:ind w:left="5245"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abstractNum w:abstractNumId="18">
    <w:nsid w:val="5603797C"/>
    <w:multiLevelType w:val="multilevel"/>
    <w:tmpl w:val="0CC2F2B8"/>
    <w:lvl w:ilvl="0">
      <w:start w:val="1"/>
      <w:numFmt w:val="upperLetter"/>
      <w:pStyle w:val="afe"/>
      <w:suff w:val="space"/>
      <w:lvlText w:val="%1"/>
      <w:lvlJc w:val="left"/>
      <w:pPr>
        <w:ind w:left="425" w:hanging="425"/>
      </w:pPr>
      <w:rPr>
        <w:rFonts w:hint="eastAsia"/>
      </w:rPr>
    </w:lvl>
    <w:lvl w:ilvl="1">
      <w:start w:val="1"/>
      <w:numFmt w:val="decimal"/>
      <w:pStyle w:val="aff"/>
      <w:suff w:val="space"/>
      <w:lvlText w:val="表%1.%2"/>
      <w:lvlJc w:val="center"/>
      <w:pPr>
        <w:ind w:left="0" w:firstLine="0"/>
      </w:pPr>
      <w:rPr>
        <w:rFonts w:ascii="黑体" w:eastAsia="黑体" w:hint="eastAsia"/>
        <w:sz w:val="21"/>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9">
    <w:nsid w:val="564D2089"/>
    <w:multiLevelType w:val="hybridMultilevel"/>
    <w:tmpl w:val="DCEC092A"/>
    <w:lvl w:ilvl="0" w:tplc="9878D09C">
      <w:start w:val="1"/>
      <w:numFmt w:val="none"/>
      <w:lvlRestart w:val="0"/>
      <w:pStyle w:val="aff0"/>
      <w:lvlText w:val="%1注"/>
      <w:lvlJc w:val="left"/>
      <w:pPr>
        <w:tabs>
          <w:tab w:val="num" w:pos="760"/>
        </w:tabs>
        <w:ind w:left="760" w:hanging="284"/>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0">
    <w:nsid w:val="644622F9"/>
    <w:multiLevelType w:val="multilevel"/>
    <w:tmpl w:val="FE3CC7D6"/>
    <w:lvl w:ilvl="0">
      <w:start w:val="1"/>
      <w:numFmt w:val="upperRoman"/>
      <w:pStyle w:val="aff1"/>
      <w:lvlText w:val="%1)"/>
      <w:lvlJc w:val="left"/>
      <w:pPr>
        <w:tabs>
          <w:tab w:val="num" w:pos="851"/>
        </w:tabs>
        <w:ind w:left="851" w:hanging="426"/>
      </w:pPr>
      <w:rPr>
        <w:rFonts w:ascii="宋体" w:eastAsia="宋体" w:hAnsi="Times New Roman" w:hint="eastAsia"/>
        <w:sz w:val="21"/>
      </w:rPr>
    </w:lvl>
    <w:lvl w:ilvl="1">
      <w:start w:val="1"/>
      <w:numFmt w:val="lowerLetter"/>
      <w:lvlText w:val="%2)"/>
      <w:lvlJc w:val="left"/>
      <w:pPr>
        <w:tabs>
          <w:tab w:val="num" w:pos="1310"/>
        </w:tabs>
        <w:ind w:left="1310" w:hanging="420"/>
      </w:pPr>
      <w:rPr>
        <w:rFonts w:hint="eastAsia"/>
      </w:rPr>
    </w:lvl>
    <w:lvl w:ilvl="2">
      <w:start w:val="1"/>
      <w:numFmt w:val="lowerRoman"/>
      <w:lvlText w:val="%3."/>
      <w:lvlJc w:val="right"/>
      <w:pPr>
        <w:tabs>
          <w:tab w:val="num" w:pos="1730"/>
        </w:tabs>
        <w:ind w:left="1730" w:hanging="420"/>
      </w:pPr>
      <w:rPr>
        <w:rFonts w:hint="eastAsia"/>
      </w:rPr>
    </w:lvl>
    <w:lvl w:ilvl="3">
      <w:start w:val="1"/>
      <w:numFmt w:val="decimal"/>
      <w:lvlText w:val="%4."/>
      <w:lvlJc w:val="left"/>
      <w:pPr>
        <w:tabs>
          <w:tab w:val="num" w:pos="2150"/>
        </w:tabs>
        <w:ind w:left="2150" w:hanging="420"/>
      </w:pPr>
      <w:rPr>
        <w:rFonts w:hint="eastAsia"/>
      </w:rPr>
    </w:lvl>
    <w:lvl w:ilvl="4">
      <w:start w:val="1"/>
      <w:numFmt w:val="lowerLetter"/>
      <w:lvlText w:val="%5)"/>
      <w:lvlJc w:val="left"/>
      <w:pPr>
        <w:tabs>
          <w:tab w:val="num" w:pos="2570"/>
        </w:tabs>
        <w:ind w:left="2570" w:hanging="420"/>
      </w:pPr>
      <w:rPr>
        <w:rFonts w:hint="eastAsia"/>
      </w:rPr>
    </w:lvl>
    <w:lvl w:ilvl="5">
      <w:start w:val="1"/>
      <w:numFmt w:val="lowerRoman"/>
      <w:lvlText w:val="%6."/>
      <w:lvlJc w:val="right"/>
      <w:pPr>
        <w:tabs>
          <w:tab w:val="num" w:pos="2990"/>
        </w:tabs>
        <w:ind w:left="2990" w:hanging="420"/>
      </w:pPr>
      <w:rPr>
        <w:rFonts w:hint="eastAsia"/>
      </w:rPr>
    </w:lvl>
    <w:lvl w:ilvl="6">
      <w:start w:val="1"/>
      <w:numFmt w:val="decimal"/>
      <w:lvlText w:val="%7."/>
      <w:lvlJc w:val="left"/>
      <w:pPr>
        <w:tabs>
          <w:tab w:val="num" w:pos="3410"/>
        </w:tabs>
        <w:ind w:left="3410" w:hanging="420"/>
      </w:pPr>
      <w:rPr>
        <w:rFonts w:hint="eastAsia"/>
      </w:rPr>
    </w:lvl>
    <w:lvl w:ilvl="7">
      <w:start w:val="1"/>
      <w:numFmt w:val="lowerLetter"/>
      <w:lvlText w:val="%8)"/>
      <w:lvlJc w:val="left"/>
      <w:pPr>
        <w:tabs>
          <w:tab w:val="num" w:pos="3830"/>
        </w:tabs>
        <w:ind w:left="3830" w:hanging="420"/>
      </w:pPr>
      <w:rPr>
        <w:rFonts w:hint="eastAsia"/>
      </w:rPr>
    </w:lvl>
    <w:lvl w:ilvl="8">
      <w:start w:val="1"/>
      <w:numFmt w:val="lowerRoman"/>
      <w:lvlText w:val="%9."/>
      <w:lvlJc w:val="right"/>
      <w:pPr>
        <w:tabs>
          <w:tab w:val="num" w:pos="4250"/>
        </w:tabs>
        <w:ind w:left="4250" w:hanging="420"/>
      </w:pPr>
      <w:rPr>
        <w:rFonts w:hint="eastAsia"/>
      </w:rPr>
    </w:lvl>
  </w:abstractNum>
  <w:abstractNum w:abstractNumId="21">
    <w:nsid w:val="646260FA"/>
    <w:multiLevelType w:val="multilevel"/>
    <w:tmpl w:val="EF5ADDA6"/>
    <w:lvl w:ilvl="0">
      <w:start w:val="1"/>
      <w:numFmt w:val="decimal"/>
      <w:lvlRestart w:val="0"/>
      <w:pStyle w:val="aff2"/>
      <w:suff w:val="nothing"/>
      <w:lvlText w:val="表%1　"/>
      <w:lvlJc w:val="left"/>
      <w:pPr>
        <w:ind w:left="0" w:firstLine="0"/>
      </w:pPr>
    </w:lvl>
    <w:lvl w:ilvl="1">
      <w:start w:val="1"/>
      <w:numFmt w:val="decimal"/>
      <w:lvlText w:val="%1.%2"/>
      <w:lvlJc w:val="left"/>
      <w:pPr>
        <w:tabs>
          <w:tab w:val="num" w:pos="992"/>
        </w:tabs>
        <w:ind w:left="992" w:hanging="567"/>
      </w:pPr>
    </w:lvl>
    <w:lvl w:ilvl="2">
      <w:start w:val="1"/>
      <w:numFmt w:val="decimal"/>
      <w:lvlText w:val="%1.%2.%3"/>
      <w:lvlJc w:val="left"/>
      <w:pPr>
        <w:tabs>
          <w:tab w:val="num" w:pos="1417"/>
        </w:tabs>
        <w:ind w:left="1417"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2">
    <w:nsid w:val="654A26C9"/>
    <w:multiLevelType w:val="multilevel"/>
    <w:tmpl w:val="8F90FEA6"/>
    <w:lvl w:ilvl="0">
      <w:start w:val="1"/>
      <w:numFmt w:val="none"/>
      <w:pStyle w:val="20"/>
      <w:lvlText w:val="──"/>
      <w:lvlJc w:val="left"/>
      <w:pPr>
        <w:ind w:left="851" w:firstLine="0"/>
      </w:pPr>
      <w:rPr>
        <w:rFonts w:ascii="宋体" w:eastAsia="宋体" w:hAnsiTheme="majorHAnsi" w:hint="eastAsia"/>
        <w:b w:val="0"/>
        <w:i w:val="0"/>
        <w:sz w:val="21"/>
      </w:rPr>
    </w:lvl>
    <w:lvl w:ilvl="1">
      <w:start w:val="1"/>
      <w:numFmt w:val="bullet"/>
      <w:lvlText w:val=""/>
      <w:lvlJc w:val="left"/>
      <w:pPr>
        <w:ind w:left="1276" w:hanging="425"/>
      </w:pPr>
      <w:rPr>
        <w:rFonts w:ascii="Wingdings" w:hAnsi="Wingdings" w:hint="default"/>
      </w:rPr>
    </w:lvl>
    <w:lvl w:ilvl="2">
      <w:start w:val="1"/>
      <w:numFmt w:val="bullet"/>
      <w:lvlText w:val=""/>
      <w:lvlJc w:val="left"/>
      <w:pPr>
        <w:ind w:left="1276" w:hanging="236"/>
      </w:pPr>
      <w:rPr>
        <w:rFonts w:ascii="Wingdings" w:hAnsi="Wingdings" w:hint="default"/>
      </w:rPr>
    </w:lvl>
    <w:lvl w:ilvl="3">
      <w:start w:val="1"/>
      <w:numFmt w:val="bullet"/>
      <w:lvlText w:val=""/>
      <w:lvlJc w:val="left"/>
      <w:pPr>
        <w:ind w:left="1880" w:hanging="420"/>
      </w:pPr>
      <w:rPr>
        <w:rFonts w:ascii="Wingdings" w:hAnsi="Wingdings" w:hint="default"/>
      </w:rPr>
    </w:lvl>
    <w:lvl w:ilvl="4">
      <w:start w:val="1"/>
      <w:numFmt w:val="bullet"/>
      <w:lvlText w:val=""/>
      <w:lvlJc w:val="left"/>
      <w:pPr>
        <w:ind w:left="2300" w:hanging="420"/>
      </w:pPr>
      <w:rPr>
        <w:rFonts w:ascii="Wingdings" w:hAnsi="Wingdings" w:hint="default"/>
      </w:rPr>
    </w:lvl>
    <w:lvl w:ilvl="5">
      <w:start w:val="1"/>
      <w:numFmt w:val="bullet"/>
      <w:lvlText w:val=""/>
      <w:lvlJc w:val="left"/>
      <w:pPr>
        <w:ind w:left="2720" w:hanging="420"/>
      </w:pPr>
      <w:rPr>
        <w:rFonts w:ascii="Wingdings" w:hAnsi="Wingdings" w:hint="default"/>
      </w:rPr>
    </w:lvl>
    <w:lvl w:ilvl="6">
      <w:start w:val="1"/>
      <w:numFmt w:val="bullet"/>
      <w:lvlText w:val=""/>
      <w:lvlJc w:val="left"/>
      <w:pPr>
        <w:ind w:left="3140" w:hanging="420"/>
      </w:pPr>
      <w:rPr>
        <w:rFonts w:ascii="Wingdings" w:hAnsi="Wingdings" w:hint="default"/>
      </w:rPr>
    </w:lvl>
    <w:lvl w:ilvl="7">
      <w:start w:val="1"/>
      <w:numFmt w:val="bullet"/>
      <w:lvlText w:val=""/>
      <w:lvlJc w:val="left"/>
      <w:pPr>
        <w:ind w:left="3560" w:hanging="420"/>
      </w:pPr>
      <w:rPr>
        <w:rFonts w:ascii="Wingdings" w:hAnsi="Wingdings" w:hint="default"/>
      </w:rPr>
    </w:lvl>
    <w:lvl w:ilvl="8">
      <w:start w:val="1"/>
      <w:numFmt w:val="bullet"/>
      <w:lvlText w:val=""/>
      <w:lvlJc w:val="left"/>
      <w:pPr>
        <w:ind w:left="3980" w:hanging="420"/>
      </w:pPr>
      <w:rPr>
        <w:rFonts w:ascii="Wingdings" w:hAnsi="Wingdings" w:hint="default"/>
      </w:rPr>
    </w:lvl>
  </w:abstractNum>
  <w:abstractNum w:abstractNumId="23">
    <w:nsid w:val="657D3FBC"/>
    <w:multiLevelType w:val="multilevel"/>
    <w:tmpl w:val="D78CB1D2"/>
    <w:lvl w:ilvl="0">
      <w:start w:val="1"/>
      <w:numFmt w:val="upperLetter"/>
      <w:lvlRestart w:val="0"/>
      <w:pStyle w:val="aff3"/>
      <w:suff w:val="nothing"/>
      <w:lvlText w:val="附录%1"/>
      <w:lvlJc w:val="left"/>
      <w:pPr>
        <w:ind w:left="9355" w:firstLine="0"/>
      </w:pPr>
      <w:rPr>
        <w:rFonts w:hint="eastAsia"/>
        <w:spacing w:val="100"/>
      </w:rPr>
    </w:lvl>
    <w:lvl w:ilvl="1">
      <w:start w:val="1"/>
      <w:numFmt w:val="decimal"/>
      <w:pStyle w:val="aff4"/>
      <w:suff w:val="nothing"/>
      <w:lvlText w:val="%1.%2　"/>
      <w:lvlJc w:val="left"/>
      <w:pPr>
        <w:ind w:left="0" w:firstLine="0"/>
      </w:pPr>
      <w:rPr>
        <w:rFonts w:ascii="黑体" w:eastAsia="黑体" w:hint="eastAsia"/>
        <w:b w:val="0"/>
        <w:i w:val="0"/>
        <w:sz w:val="21"/>
      </w:rPr>
    </w:lvl>
    <w:lvl w:ilvl="2">
      <w:start w:val="1"/>
      <w:numFmt w:val="decimal"/>
      <w:pStyle w:val="aff5"/>
      <w:suff w:val="nothing"/>
      <w:lvlText w:val="%1.%2.%3　"/>
      <w:lvlJc w:val="left"/>
      <w:pPr>
        <w:ind w:left="0" w:firstLine="0"/>
      </w:pPr>
      <w:rPr>
        <w:rFonts w:ascii="黑体" w:eastAsia="黑体" w:hint="eastAsia"/>
        <w:b w:val="0"/>
        <w:i w:val="0"/>
        <w:sz w:val="21"/>
      </w:rPr>
    </w:lvl>
    <w:lvl w:ilvl="3">
      <w:start w:val="1"/>
      <w:numFmt w:val="decimal"/>
      <w:pStyle w:val="aff6"/>
      <w:suff w:val="nothing"/>
      <w:lvlText w:val="%1.%2.%3.%4　"/>
      <w:lvlJc w:val="left"/>
      <w:pPr>
        <w:ind w:left="0" w:firstLine="0"/>
      </w:pPr>
      <w:rPr>
        <w:rFonts w:ascii="黑体" w:eastAsia="黑体" w:hint="eastAsia"/>
        <w:b w:val="0"/>
        <w:i w:val="0"/>
        <w:sz w:val="21"/>
      </w:rPr>
    </w:lvl>
    <w:lvl w:ilvl="4">
      <w:start w:val="1"/>
      <w:numFmt w:val="decimal"/>
      <w:pStyle w:val="aff7"/>
      <w:suff w:val="nothing"/>
      <w:lvlText w:val="%1.%2.%3.%4.%5　"/>
      <w:lvlJc w:val="left"/>
      <w:pPr>
        <w:ind w:left="0" w:firstLine="0"/>
      </w:pPr>
      <w:rPr>
        <w:rFonts w:ascii="黑体" w:eastAsia="黑体" w:hint="eastAsia"/>
        <w:b w:val="0"/>
        <w:i w:val="0"/>
        <w:sz w:val="21"/>
      </w:rPr>
    </w:lvl>
    <w:lvl w:ilvl="5">
      <w:start w:val="1"/>
      <w:numFmt w:val="decimal"/>
      <w:pStyle w:val="aff8"/>
      <w:suff w:val="nothing"/>
      <w:lvlText w:val="%1.%2.%3.%4.%5.%6　"/>
      <w:lvlJc w:val="left"/>
      <w:pPr>
        <w:ind w:left="0" w:firstLine="0"/>
      </w:pPr>
      <w:rPr>
        <w:rFonts w:ascii="黑体" w:eastAsia="黑体" w:hint="eastAsia"/>
        <w:b w:val="0"/>
        <w:i w:val="0"/>
        <w:sz w:val="21"/>
      </w:rPr>
    </w:lvl>
    <w:lvl w:ilvl="6">
      <w:start w:val="1"/>
      <w:numFmt w:val="decimal"/>
      <w:suff w:val="nothing"/>
      <w:lvlText w:val="%1.%2.%3.%4.%5.%6.%7　"/>
      <w:lvlJc w:val="left"/>
      <w:pPr>
        <w:ind w:left="0" w:firstLine="0"/>
      </w:pPr>
      <w:rPr>
        <w:rFonts w:hint="eastAsia"/>
      </w:rPr>
    </w:lvl>
    <w:lvl w:ilvl="7">
      <w:start w:val="1"/>
      <w:numFmt w:val="decimal"/>
      <w:lvlText w:val="%1.%2.%3.%4.%5.%6.%7.%8"/>
      <w:lvlJc w:val="left"/>
      <w:pPr>
        <w:tabs>
          <w:tab w:val="num" w:pos="4394"/>
        </w:tabs>
        <w:ind w:left="4394" w:hanging="1418"/>
      </w:pPr>
      <w:rPr>
        <w:rFonts w:hint="eastAsia"/>
      </w:rPr>
    </w:lvl>
    <w:lvl w:ilvl="8">
      <w:start w:val="1"/>
      <w:numFmt w:val="decimal"/>
      <w:lvlText w:val="%1.%2.%3.%4.%5.%6.%7.%8.%9"/>
      <w:lvlJc w:val="left"/>
      <w:pPr>
        <w:tabs>
          <w:tab w:val="num" w:pos="5102"/>
        </w:tabs>
        <w:ind w:left="5102" w:hanging="1700"/>
      </w:pPr>
      <w:rPr>
        <w:rFonts w:hint="eastAsia"/>
      </w:rPr>
    </w:lvl>
  </w:abstractNum>
  <w:abstractNum w:abstractNumId="24">
    <w:nsid w:val="69506ABF"/>
    <w:multiLevelType w:val="multilevel"/>
    <w:tmpl w:val="2C506C96"/>
    <w:lvl w:ilvl="0">
      <w:start w:val="1"/>
      <w:numFmt w:val="bullet"/>
      <w:pStyle w:val="21"/>
      <w:lvlText w:val=""/>
      <w:lvlJc w:val="left"/>
      <w:pPr>
        <w:ind w:left="851" w:firstLine="0"/>
      </w:pPr>
      <w:rPr>
        <w:rFonts w:ascii="Wingdings" w:hAnsi="Wingdings" w:hint="default"/>
        <w:color w:val="auto"/>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25">
    <w:nsid w:val="6CA41985"/>
    <w:multiLevelType w:val="hybridMultilevel"/>
    <w:tmpl w:val="D2B86C3E"/>
    <w:lvl w:ilvl="0" w:tplc="621C3562">
      <w:start w:val="1"/>
      <w:numFmt w:val="decimal"/>
      <w:pStyle w:val="aff9"/>
      <w:lvlText w:val="%1)"/>
      <w:lvlJc w:val="left"/>
      <w:pPr>
        <w:tabs>
          <w:tab w:val="num" w:pos="823"/>
        </w:tabs>
        <w:ind w:left="823" w:hanging="420"/>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6">
    <w:nsid w:val="6CE42AC1"/>
    <w:multiLevelType w:val="hybridMultilevel"/>
    <w:tmpl w:val="F4A640A8"/>
    <w:lvl w:ilvl="0" w:tplc="C0B8CA6E">
      <w:start w:val="1"/>
      <w:numFmt w:val="lowerLetter"/>
      <w:pStyle w:val="affa"/>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7">
    <w:nsid w:val="6CEA2025"/>
    <w:multiLevelType w:val="multilevel"/>
    <w:tmpl w:val="FB1AB190"/>
    <w:lvl w:ilvl="0">
      <w:start w:val="1"/>
      <w:numFmt w:val="none"/>
      <w:pStyle w:val="affb"/>
      <w:suff w:val="nothing"/>
      <w:lvlText w:val="%1"/>
      <w:lvlJc w:val="left"/>
      <w:pPr>
        <w:ind w:left="0" w:firstLine="0"/>
      </w:pPr>
      <w:rPr>
        <w:rFonts w:hint="eastAsia"/>
      </w:rPr>
    </w:lvl>
    <w:lvl w:ilvl="1">
      <w:start w:val="1"/>
      <w:numFmt w:val="decimal"/>
      <w:pStyle w:val="affc"/>
      <w:suff w:val="nothing"/>
      <w:lvlText w:val="%1%2　"/>
      <w:lvlJc w:val="left"/>
      <w:pPr>
        <w:ind w:left="0" w:firstLine="0"/>
      </w:pPr>
      <w:rPr>
        <w:rFonts w:ascii="黑体" w:eastAsia="黑体" w:hint="eastAsia"/>
        <w:b w:val="0"/>
        <w:i w:val="0"/>
        <w:sz w:val="21"/>
      </w:rPr>
    </w:lvl>
    <w:lvl w:ilvl="2">
      <w:start w:val="1"/>
      <w:numFmt w:val="decimal"/>
      <w:pStyle w:val="affd"/>
      <w:suff w:val="nothing"/>
      <w:lvlText w:val="%1%2.%3　"/>
      <w:lvlJc w:val="left"/>
      <w:pPr>
        <w:ind w:left="0"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affe"/>
      <w:suff w:val="nothing"/>
      <w:lvlText w:val="%1%2.%3.%4　"/>
      <w:lvlJc w:val="left"/>
      <w:pPr>
        <w:ind w:left="0" w:firstLine="0"/>
      </w:pPr>
      <w:rPr>
        <w:rFonts w:ascii="黑体" w:eastAsia="黑体" w:hint="eastAsia"/>
        <w:b w:val="0"/>
        <w:i w:val="0"/>
        <w:sz w:val="21"/>
      </w:rPr>
    </w:lvl>
    <w:lvl w:ilvl="4">
      <w:start w:val="1"/>
      <w:numFmt w:val="decimal"/>
      <w:pStyle w:val="afff"/>
      <w:suff w:val="nothing"/>
      <w:lvlText w:val="%1%2.%3.%4.%5　"/>
      <w:lvlJc w:val="left"/>
      <w:pPr>
        <w:ind w:left="0" w:firstLine="0"/>
      </w:pPr>
      <w:rPr>
        <w:rFonts w:ascii="黑体" w:eastAsia="黑体" w:hint="eastAsia"/>
        <w:b w:val="0"/>
        <w:i w:val="0"/>
        <w:sz w:val="21"/>
      </w:rPr>
    </w:lvl>
    <w:lvl w:ilvl="5">
      <w:start w:val="1"/>
      <w:numFmt w:val="decimal"/>
      <w:pStyle w:val="afff0"/>
      <w:suff w:val="nothing"/>
      <w:lvlText w:val="%1%2.%3.%4.%5.%6　"/>
      <w:lvlJc w:val="left"/>
      <w:pPr>
        <w:ind w:left="0" w:firstLine="0"/>
      </w:pPr>
      <w:rPr>
        <w:rFonts w:ascii="黑体" w:eastAsia="黑体" w:hint="eastAsia"/>
        <w:b w:val="0"/>
        <w:i w:val="0"/>
        <w:sz w:val="21"/>
      </w:rPr>
    </w:lvl>
    <w:lvl w:ilvl="6">
      <w:start w:val="1"/>
      <w:numFmt w:val="decimal"/>
      <w:pStyle w:val="afff1"/>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num" w:pos="4351"/>
        </w:tabs>
        <w:ind w:left="3969" w:hanging="1418"/>
      </w:pPr>
      <w:rPr>
        <w:rFonts w:hint="eastAsia"/>
      </w:rPr>
    </w:lvl>
    <w:lvl w:ilvl="8">
      <w:start w:val="1"/>
      <w:numFmt w:val="decimal"/>
      <w:lvlText w:val="%1.%2.%3.%4.%5.%6.%7.%8.%9"/>
      <w:lvlJc w:val="left"/>
      <w:pPr>
        <w:tabs>
          <w:tab w:val="num" w:pos="4777"/>
        </w:tabs>
        <w:ind w:left="4677" w:hanging="1700"/>
      </w:pPr>
      <w:rPr>
        <w:rFonts w:hint="eastAsia"/>
      </w:rPr>
    </w:lvl>
  </w:abstractNum>
  <w:abstractNum w:abstractNumId="28">
    <w:nsid w:val="6DBF04F4"/>
    <w:multiLevelType w:val="multilevel"/>
    <w:tmpl w:val="898E6EE0"/>
    <w:lvl w:ilvl="0">
      <w:start w:val="1"/>
      <w:numFmt w:val="none"/>
      <w:pStyle w:val="afff2"/>
      <w:lvlText w:val="%1注："/>
      <w:lvlJc w:val="left"/>
      <w:pPr>
        <w:ind w:left="737" w:hanging="374"/>
      </w:pPr>
      <w:rPr>
        <w:rFonts w:ascii="黑体" w:eastAsia="黑体" w:hint="eastAsia"/>
        <w:b w:val="0"/>
        <w:i w:val="0"/>
        <w:sz w:val="18"/>
      </w:rPr>
    </w:lvl>
    <w:lvl w:ilvl="1">
      <w:start w:val="1"/>
      <w:numFmt w:val="lowerLetter"/>
      <w:lvlText w:val="%2)"/>
      <w:lvlJc w:val="left"/>
      <w:pPr>
        <w:tabs>
          <w:tab w:val="num" w:pos="1140"/>
        </w:tabs>
        <w:ind w:left="726" w:hanging="363"/>
      </w:pPr>
      <w:rPr>
        <w:rFonts w:hint="eastAsia"/>
      </w:rPr>
    </w:lvl>
    <w:lvl w:ilvl="2">
      <w:start w:val="1"/>
      <w:numFmt w:val="lowerRoman"/>
      <w:lvlText w:val="%3."/>
      <w:lvlJc w:val="right"/>
      <w:pPr>
        <w:tabs>
          <w:tab w:val="num" w:pos="1140"/>
        </w:tabs>
        <w:ind w:left="726" w:hanging="363"/>
      </w:pPr>
      <w:rPr>
        <w:rFonts w:hint="eastAsia"/>
      </w:rPr>
    </w:lvl>
    <w:lvl w:ilvl="3">
      <w:start w:val="1"/>
      <w:numFmt w:val="decimal"/>
      <w:lvlText w:val="%4."/>
      <w:lvlJc w:val="left"/>
      <w:pPr>
        <w:tabs>
          <w:tab w:val="num" w:pos="1140"/>
        </w:tabs>
        <w:ind w:left="726" w:hanging="363"/>
      </w:pPr>
      <w:rPr>
        <w:rFonts w:hint="eastAsia"/>
      </w:rPr>
    </w:lvl>
    <w:lvl w:ilvl="4">
      <w:start w:val="1"/>
      <w:numFmt w:val="lowerLetter"/>
      <w:lvlText w:val="%5)"/>
      <w:lvlJc w:val="left"/>
      <w:pPr>
        <w:tabs>
          <w:tab w:val="num" w:pos="1140"/>
        </w:tabs>
        <w:ind w:left="726" w:hanging="363"/>
      </w:pPr>
      <w:rPr>
        <w:rFonts w:hint="eastAsia"/>
      </w:rPr>
    </w:lvl>
    <w:lvl w:ilvl="5">
      <w:start w:val="1"/>
      <w:numFmt w:val="lowerRoman"/>
      <w:lvlText w:val="%6."/>
      <w:lvlJc w:val="right"/>
      <w:pPr>
        <w:tabs>
          <w:tab w:val="num" w:pos="1140"/>
        </w:tabs>
        <w:ind w:left="726" w:hanging="363"/>
      </w:pPr>
      <w:rPr>
        <w:rFonts w:hint="eastAsia"/>
      </w:rPr>
    </w:lvl>
    <w:lvl w:ilvl="6">
      <w:start w:val="1"/>
      <w:numFmt w:val="decimal"/>
      <w:lvlText w:val="%7."/>
      <w:lvlJc w:val="left"/>
      <w:pPr>
        <w:tabs>
          <w:tab w:val="num" w:pos="1140"/>
        </w:tabs>
        <w:ind w:left="726" w:hanging="363"/>
      </w:pPr>
      <w:rPr>
        <w:rFonts w:hint="eastAsia"/>
      </w:rPr>
    </w:lvl>
    <w:lvl w:ilvl="7">
      <w:start w:val="1"/>
      <w:numFmt w:val="lowerLetter"/>
      <w:lvlText w:val="%8)"/>
      <w:lvlJc w:val="left"/>
      <w:pPr>
        <w:tabs>
          <w:tab w:val="num" w:pos="1140"/>
        </w:tabs>
        <w:ind w:left="726" w:hanging="363"/>
      </w:pPr>
      <w:rPr>
        <w:rFonts w:hint="eastAsia"/>
      </w:rPr>
    </w:lvl>
    <w:lvl w:ilvl="8">
      <w:start w:val="1"/>
      <w:numFmt w:val="lowerRoman"/>
      <w:lvlText w:val="%9."/>
      <w:lvlJc w:val="right"/>
      <w:pPr>
        <w:tabs>
          <w:tab w:val="num" w:pos="1140"/>
        </w:tabs>
        <w:ind w:left="726" w:hanging="363"/>
      </w:pPr>
      <w:rPr>
        <w:rFonts w:hint="eastAsia"/>
      </w:rPr>
    </w:lvl>
  </w:abstractNum>
  <w:abstractNum w:abstractNumId="29">
    <w:nsid w:val="6DF35F19"/>
    <w:multiLevelType w:val="multilevel"/>
    <w:tmpl w:val="E60631FC"/>
    <w:lvl w:ilvl="0">
      <w:start w:val="1"/>
      <w:numFmt w:val="decimal"/>
      <w:lvlRestart w:val="0"/>
      <w:pStyle w:val="afff3"/>
      <w:suff w:val="nothing"/>
      <w:lvlText w:val="Tabl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abstractNum w:abstractNumId="30">
    <w:nsid w:val="76933334"/>
    <w:multiLevelType w:val="hybridMultilevel"/>
    <w:tmpl w:val="26B44FA2"/>
    <w:lvl w:ilvl="0" w:tplc="11600844">
      <w:start w:val="1"/>
      <w:numFmt w:val="none"/>
      <w:lvlRestart w:val="0"/>
      <w:pStyle w:val="afff4"/>
      <w:lvlText w:val="%1——"/>
      <w:lvlJc w:val="left"/>
      <w:pPr>
        <w:tabs>
          <w:tab w:val="num" w:pos="330"/>
        </w:tabs>
        <w:ind w:left="948" w:hanging="420"/>
      </w:pPr>
    </w:lvl>
    <w:lvl w:ilvl="1" w:tplc="4F444476" w:tentative="1">
      <w:start w:val="1"/>
      <w:numFmt w:val="lowerLetter"/>
      <w:lvlText w:val="%2)"/>
      <w:lvlJc w:val="left"/>
      <w:pPr>
        <w:tabs>
          <w:tab w:val="num" w:pos="840"/>
        </w:tabs>
        <w:ind w:left="840" w:hanging="420"/>
      </w:pPr>
    </w:lvl>
    <w:lvl w:ilvl="2" w:tplc="D6C24CA6" w:tentative="1">
      <w:start w:val="1"/>
      <w:numFmt w:val="lowerRoman"/>
      <w:lvlText w:val="%3."/>
      <w:lvlJc w:val="right"/>
      <w:pPr>
        <w:tabs>
          <w:tab w:val="num" w:pos="1260"/>
        </w:tabs>
        <w:ind w:left="1260" w:hanging="420"/>
      </w:pPr>
    </w:lvl>
    <w:lvl w:ilvl="3" w:tplc="F6A6C12C" w:tentative="1">
      <w:start w:val="1"/>
      <w:numFmt w:val="decimal"/>
      <w:lvlText w:val="%4."/>
      <w:lvlJc w:val="left"/>
      <w:pPr>
        <w:tabs>
          <w:tab w:val="num" w:pos="1680"/>
        </w:tabs>
        <w:ind w:left="1680" w:hanging="420"/>
      </w:pPr>
    </w:lvl>
    <w:lvl w:ilvl="4" w:tplc="29C01676" w:tentative="1">
      <w:start w:val="1"/>
      <w:numFmt w:val="lowerLetter"/>
      <w:lvlText w:val="%5)"/>
      <w:lvlJc w:val="left"/>
      <w:pPr>
        <w:tabs>
          <w:tab w:val="num" w:pos="2100"/>
        </w:tabs>
        <w:ind w:left="2100" w:hanging="420"/>
      </w:pPr>
    </w:lvl>
    <w:lvl w:ilvl="5" w:tplc="F230A71E" w:tentative="1">
      <w:start w:val="1"/>
      <w:numFmt w:val="lowerRoman"/>
      <w:lvlText w:val="%6."/>
      <w:lvlJc w:val="right"/>
      <w:pPr>
        <w:tabs>
          <w:tab w:val="num" w:pos="2520"/>
        </w:tabs>
        <w:ind w:left="2520" w:hanging="420"/>
      </w:pPr>
    </w:lvl>
    <w:lvl w:ilvl="6" w:tplc="BBF66B4A" w:tentative="1">
      <w:start w:val="1"/>
      <w:numFmt w:val="decimal"/>
      <w:lvlText w:val="%7."/>
      <w:lvlJc w:val="left"/>
      <w:pPr>
        <w:tabs>
          <w:tab w:val="num" w:pos="2940"/>
        </w:tabs>
        <w:ind w:left="2940" w:hanging="420"/>
      </w:pPr>
    </w:lvl>
    <w:lvl w:ilvl="7" w:tplc="7D9A10D8" w:tentative="1">
      <w:start w:val="1"/>
      <w:numFmt w:val="lowerLetter"/>
      <w:lvlText w:val="%8)"/>
      <w:lvlJc w:val="left"/>
      <w:pPr>
        <w:tabs>
          <w:tab w:val="num" w:pos="3360"/>
        </w:tabs>
        <w:ind w:left="3360" w:hanging="420"/>
      </w:pPr>
    </w:lvl>
    <w:lvl w:ilvl="8" w:tplc="7A08F11C" w:tentative="1">
      <w:start w:val="1"/>
      <w:numFmt w:val="lowerRoman"/>
      <w:lvlText w:val="%9."/>
      <w:lvlJc w:val="right"/>
      <w:pPr>
        <w:tabs>
          <w:tab w:val="num" w:pos="3780"/>
        </w:tabs>
        <w:ind w:left="3780" w:hanging="420"/>
      </w:pPr>
    </w:lvl>
  </w:abstractNum>
  <w:num w:numId="1">
    <w:abstractNumId w:val="0"/>
  </w:num>
  <w:num w:numId="2">
    <w:abstractNumId w:val="20"/>
  </w:num>
  <w:num w:numId="3">
    <w:abstractNumId w:val="5"/>
  </w:num>
  <w:num w:numId="4">
    <w:abstractNumId w:val="18"/>
  </w:num>
  <w:num w:numId="5">
    <w:abstractNumId w:val="13"/>
  </w:num>
  <w:num w:numId="6">
    <w:abstractNumId w:val="23"/>
  </w:num>
  <w:num w:numId="7">
    <w:abstractNumId w:val="8"/>
  </w:num>
  <w:num w:numId="8">
    <w:abstractNumId w:val="9"/>
  </w:num>
  <w:num w:numId="9">
    <w:abstractNumId w:val="16"/>
  </w:num>
  <w:num w:numId="10">
    <w:abstractNumId w:val="24"/>
  </w:num>
  <w:num w:numId="11">
    <w:abstractNumId w:val="4"/>
  </w:num>
  <w:num w:numId="12">
    <w:abstractNumId w:val="14"/>
  </w:num>
  <w:num w:numId="13">
    <w:abstractNumId w:val="25"/>
  </w:num>
  <w:num w:numId="14">
    <w:abstractNumId w:val="11"/>
  </w:num>
  <w:num w:numId="15">
    <w:abstractNumId w:val="6"/>
  </w:num>
  <w:num w:numId="16">
    <w:abstractNumId w:val="10"/>
  </w:num>
  <w:num w:numId="17">
    <w:abstractNumId w:val="22"/>
  </w:num>
  <w:num w:numId="18">
    <w:abstractNumId w:val="3"/>
  </w:num>
  <w:num w:numId="19">
    <w:abstractNumId w:val="7"/>
  </w:num>
  <w:num w:numId="20">
    <w:abstractNumId w:val="19"/>
  </w:num>
  <w:num w:numId="21">
    <w:abstractNumId w:val="21"/>
  </w:num>
  <w:num w:numId="22">
    <w:abstractNumId w:val="17"/>
  </w:num>
  <w:num w:numId="23">
    <w:abstractNumId w:val="29"/>
  </w:num>
  <w:num w:numId="24">
    <w:abstractNumId w:val="15"/>
  </w:num>
  <w:num w:numId="25">
    <w:abstractNumId w:val="28"/>
  </w:num>
  <w:num w:numId="26">
    <w:abstractNumId w:val="2"/>
  </w:num>
  <w:num w:numId="27">
    <w:abstractNumId w:val="12"/>
  </w:num>
  <w:num w:numId="28">
    <w:abstractNumId w:val="30"/>
  </w:num>
  <w:num w:numId="29">
    <w:abstractNumId w:val="27"/>
  </w:num>
  <w:num w:numId="30">
    <w:abstractNumId w:val="26"/>
  </w:num>
  <w:num w:numId="31">
    <w:abstractNumId w:val="1"/>
  </w:num>
  <w:num w:numId="3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attachedTemplate r:id="rId1"/>
  <w:stylePaneSortMethod w:val="0000"/>
  <w:documentProtection w:edit="forms" w:enforcement="1" w:cryptProviderType="rsaAES" w:cryptAlgorithmClass="hash" w:cryptAlgorithmType="typeAny" w:cryptAlgorithmSid="14" w:cryptSpinCount="100000" w:hash="cS4Nyp6mfLcV5wHDUmcYJ7ukJed41OZAW3K4aEWKMa36k4mZdUYo5pYZU3vtwqFY0j6PD5+6MLEd0wFH/KdZMg==" w:salt="cHIa5q6zmk+vhrfE84/9HQ=="/>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F05C8"/>
    <w:rsid w:val="0000040A"/>
    <w:rsid w:val="00000A94"/>
    <w:rsid w:val="00001972"/>
    <w:rsid w:val="00001CCF"/>
    <w:rsid w:val="00001D9A"/>
    <w:rsid w:val="00007B3A"/>
    <w:rsid w:val="0001001E"/>
    <w:rsid w:val="000107E0"/>
    <w:rsid w:val="00011FDE"/>
    <w:rsid w:val="0001218E"/>
    <w:rsid w:val="00012FFD"/>
    <w:rsid w:val="00014162"/>
    <w:rsid w:val="00014340"/>
    <w:rsid w:val="00016A9C"/>
    <w:rsid w:val="00022184"/>
    <w:rsid w:val="00022762"/>
    <w:rsid w:val="000238E0"/>
    <w:rsid w:val="000249DB"/>
    <w:rsid w:val="0002595E"/>
    <w:rsid w:val="000303C3"/>
    <w:rsid w:val="000331D3"/>
    <w:rsid w:val="000346A5"/>
    <w:rsid w:val="000359C3"/>
    <w:rsid w:val="00035A7D"/>
    <w:rsid w:val="000365ED"/>
    <w:rsid w:val="0004249A"/>
    <w:rsid w:val="00043282"/>
    <w:rsid w:val="00044286"/>
    <w:rsid w:val="00047F28"/>
    <w:rsid w:val="000503AA"/>
    <w:rsid w:val="000506A1"/>
    <w:rsid w:val="000515DD"/>
    <w:rsid w:val="0005265A"/>
    <w:rsid w:val="000539DD"/>
    <w:rsid w:val="00053BD3"/>
    <w:rsid w:val="000556ED"/>
    <w:rsid w:val="00055FE2"/>
    <w:rsid w:val="0005616F"/>
    <w:rsid w:val="00060C2E"/>
    <w:rsid w:val="00061033"/>
    <w:rsid w:val="000619E9"/>
    <w:rsid w:val="000622D4"/>
    <w:rsid w:val="0006357D"/>
    <w:rsid w:val="00067F1E"/>
    <w:rsid w:val="00071CC0"/>
    <w:rsid w:val="00073C8C"/>
    <w:rsid w:val="00077B64"/>
    <w:rsid w:val="00080A1C"/>
    <w:rsid w:val="00082317"/>
    <w:rsid w:val="00083D2C"/>
    <w:rsid w:val="00086AA1"/>
    <w:rsid w:val="00087A77"/>
    <w:rsid w:val="00090CA6"/>
    <w:rsid w:val="00091B1B"/>
    <w:rsid w:val="00092B8A"/>
    <w:rsid w:val="00092FB0"/>
    <w:rsid w:val="000934C5"/>
    <w:rsid w:val="00093D25"/>
    <w:rsid w:val="00093DAB"/>
    <w:rsid w:val="00094D73"/>
    <w:rsid w:val="0009684A"/>
    <w:rsid w:val="00096D63"/>
    <w:rsid w:val="000A0B60"/>
    <w:rsid w:val="000A0EB8"/>
    <w:rsid w:val="000A19FC"/>
    <w:rsid w:val="000A296B"/>
    <w:rsid w:val="000A7311"/>
    <w:rsid w:val="000B060F"/>
    <w:rsid w:val="000B0E38"/>
    <w:rsid w:val="000B1230"/>
    <w:rsid w:val="000B1592"/>
    <w:rsid w:val="000B1FF2"/>
    <w:rsid w:val="000B3CDA"/>
    <w:rsid w:val="000B6A0B"/>
    <w:rsid w:val="000C0F6C"/>
    <w:rsid w:val="000C11DB"/>
    <w:rsid w:val="000C1492"/>
    <w:rsid w:val="000C2FBD"/>
    <w:rsid w:val="000C4B41"/>
    <w:rsid w:val="000C57D6"/>
    <w:rsid w:val="000C6362"/>
    <w:rsid w:val="000C7666"/>
    <w:rsid w:val="000D080C"/>
    <w:rsid w:val="000D0A9C"/>
    <w:rsid w:val="000D1795"/>
    <w:rsid w:val="000D329A"/>
    <w:rsid w:val="000D4B9C"/>
    <w:rsid w:val="000D4EB6"/>
    <w:rsid w:val="000D753B"/>
    <w:rsid w:val="000E4C9E"/>
    <w:rsid w:val="000E6FD7"/>
    <w:rsid w:val="000F06E1"/>
    <w:rsid w:val="000F0E3C"/>
    <w:rsid w:val="000F19D5"/>
    <w:rsid w:val="000F4AEA"/>
    <w:rsid w:val="000F633F"/>
    <w:rsid w:val="000F67E9"/>
    <w:rsid w:val="00104926"/>
    <w:rsid w:val="00113B1E"/>
    <w:rsid w:val="0011711C"/>
    <w:rsid w:val="0012059C"/>
    <w:rsid w:val="00124566"/>
    <w:rsid w:val="00124E4F"/>
    <w:rsid w:val="001260B7"/>
    <w:rsid w:val="001265CB"/>
    <w:rsid w:val="00131E51"/>
    <w:rsid w:val="001321C6"/>
    <w:rsid w:val="001325C4"/>
    <w:rsid w:val="00133010"/>
    <w:rsid w:val="001338EE"/>
    <w:rsid w:val="00133AAE"/>
    <w:rsid w:val="00135323"/>
    <w:rsid w:val="001356C4"/>
    <w:rsid w:val="00141114"/>
    <w:rsid w:val="00142969"/>
    <w:rsid w:val="001446C2"/>
    <w:rsid w:val="001457E7"/>
    <w:rsid w:val="00145D9D"/>
    <w:rsid w:val="00146388"/>
    <w:rsid w:val="00152691"/>
    <w:rsid w:val="001529E5"/>
    <w:rsid w:val="00153C7E"/>
    <w:rsid w:val="00156B25"/>
    <w:rsid w:val="00156E1A"/>
    <w:rsid w:val="00157894"/>
    <w:rsid w:val="00157B55"/>
    <w:rsid w:val="001642FA"/>
    <w:rsid w:val="001649EB"/>
    <w:rsid w:val="00164BAF"/>
    <w:rsid w:val="00164FA8"/>
    <w:rsid w:val="00165065"/>
    <w:rsid w:val="00165434"/>
    <w:rsid w:val="0016580B"/>
    <w:rsid w:val="00165F49"/>
    <w:rsid w:val="00166B88"/>
    <w:rsid w:val="0016770A"/>
    <w:rsid w:val="00170804"/>
    <w:rsid w:val="001708E9"/>
    <w:rsid w:val="0017340B"/>
    <w:rsid w:val="00173FB1"/>
    <w:rsid w:val="00176DFD"/>
    <w:rsid w:val="001852C9"/>
    <w:rsid w:val="00190087"/>
    <w:rsid w:val="001913C4"/>
    <w:rsid w:val="0019348F"/>
    <w:rsid w:val="00193A07"/>
    <w:rsid w:val="00194C95"/>
    <w:rsid w:val="00195C34"/>
    <w:rsid w:val="00196EF5"/>
    <w:rsid w:val="001A1A53"/>
    <w:rsid w:val="001A234A"/>
    <w:rsid w:val="001A4CF3"/>
    <w:rsid w:val="001A4DB8"/>
    <w:rsid w:val="001B06E8"/>
    <w:rsid w:val="001B71D0"/>
    <w:rsid w:val="001B71EE"/>
    <w:rsid w:val="001C04A8"/>
    <w:rsid w:val="001C2C03"/>
    <w:rsid w:val="001C42F7"/>
    <w:rsid w:val="001C49E5"/>
    <w:rsid w:val="001C680C"/>
    <w:rsid w:val="001C7FEA"/>
    <w:rsid w:val="001D0499"/>
    <w:rsid w:val="001D0BBE"/>
    <w:rsid w:val="001D0ED4"/>
    <w:rsid w:val="001D212F"/>
    <w:rsid w:val="001D29D7"/>
    <w:rsid w:val="001D2DE7"/>
    <w:rsid w:val="001D411C"/>
    <w:rsid w:val="001E1B6A"/>
    <w:rsid w:val="001E2484"/>
    <w:rsid w:val="001E2866"/>
    <w:rsid w:val="001E3CC4"/>
    <w:rsid w:val="001E4882"/>
    <w:rsid w:val="001E73AB"/>
    <w:rsid w:val="001F092D"/>
    <w:rsid w:val="001F143A"/>
    <w:rsid w:val="001F1605"/>
    <w:rsid w:val="001F2508"/>
    <w:rsid w:val="001F4816"/>
    <w:rsid w:val="001F4EE9"/>
    <w:rsid w:val="001F69B4"/>
    <w:rsid w:val="001F77C7"/>
    <w:rsid w:val="00200183"/>
    <w:rsid w:val="00200333"/>
    <w:rsid w:val="0020107D"/>
    <w:rsid w:val="00202AA4"/>
    <w:rsid w:val="002031F7"/>
    <w:rsid w:val="002040E6"/>
    <w:rsid w:val="0020527B"/>
    <w:rsid w:val="00205F2C"/>
    <w:rsid w:val="00210B15"/>
    <w:rsid w:val="002142EA"/>
    <w:rsid w:val="002204BB"/>
    <w:rsid w:val="00221B79"/>
    <w:rsid w:val="00221C6B"/>
    <w:rsid w:val="002253A1"/>
    <w:rsid w:val="00225CF8"/>
    <w:rsid w:val="002278C1"/>
    <w:rsid w:val="0022794E"/>
    <w:rsid w:val="00233D64"/>
    <w:rsid w:val="0023482A"/>
    <w:rsid w:val="002359CB"/>
    <w:rsid w:val="00243540"/>
    <w:rsid w:val="0024497B"/>
    <w:rsid w:val="0024515B"/>
    <w:rsid w:val="00246021"/>
    <w:rsid w:val="0024666E"/>
    <w:rsid w:val="00247F52"/>
    <w:rsid w:val="00250B25"/>
    <w:rsid w:val="00250BBE"/>
    <w:rsid w:val="002515C2"/>
    <w:rsid w:val="0025194F"/>
    <w:rsid w:val="0026148A"/>
    <w:rsid w:val="00262696"/>
    <w:rsid w:val="00263D25"/>
    <w:rsid w:val="002643C3"/>
    <w:rsid w:val="00264A0C"/>
    <w:rsid w:val="00266EEB"/>
    <w:rsid w:val="00267EF4"/>
    <w:rsid w:val="00270CB8"/>
    <w:rsid w:val="00272B08"/>
    <w:rsid w:val="002771AC"/>
    <w:rsid w:val="00281BB8"/>
    <w:rsid w:val="00281E9E"/>
    <w:rsid w:val="00282405"/>
    <w:rsid w:val="00285170"/>
    <w:rsid w:val="00285361"/>
    <w:rsid w:val="0029238A"/>
    <w:rsid w:val="00292D60"/>
    <w:rsid w:val="00293B30"/>
    <w:rsid w:val="00294D34"/>
    <w:rsid w:val="00294E3B"/>
    <w:rsid w:val="00296193"/>
    <w:rsid w:val="00296C66"/>
    <w:rsid w:val="00296EBE"/>
    <w:rsid w:val="002974E3"/>
    <w:rsid w:val="002A084B"/>
    <w:rsid w:val="002A0924"/>
    <w:rsid w:val="002A1260"/>
    <w:rsid w:val="002A1589"/>
    <w:rsid w:val="002A1608"/>
    <w:rsid w:val="002A25DC"/>
    <w:rsid w:val="002A3AAB"/>
    <w:rsid w:val="002A4CEA"/>
    <w:rsid w:val="002A5977"/>
    <w:rsid w:val="002A5A13"/>
    <w:rsid w:val="002A757F"/>
    <w:rsid w:val="002A7F44"/>
    <w:rsid w:val="002B0C40"/>
    <w:rsid w:val="002B1966"/>
    <w:rsid w:val="002B4508"/>
    <w:rsid w:val="002B5779"/>
    <w:rsid w:val="002B7332"/>
    <w:rsid w:val="002B7F51"/>
    <w:rsid w:val="002C09E7"/>
    <w:rsid w:val="002C1E06"/>
    <w:rsid w:val="002C1E1C"/>
    <w:rsid w:val="002C3F07"/>
    <w:rsid w:val="002C5278"/>
    <w:rsid w:val="002C7EBB"/>
    <w:rsid w:val="002D06C1"/>
    <w:rsid w:val="002D42B5"/>
    <w:rsid w:val="002D4F1A"/>
    <w:rsid w:val="002D64EC"/>
    <w:rsid w:val="002D6EC6"/>
    <w:rsid w:val="002D79AC"/>
    <w:rsid w:val="002E039D"/>
    <w:rsid w:val="002E4D5A"/>
    <w:rsid w:val="002E53E5"/>
    <w:rsid w:val="002E6326"/>
    <w:rsid w:val="002F0B9F"/>
    <w:rsid w:val="002F30E0"/>
    <w:rsid w:val="002F35E4"/>
    <w:rsid w:val="002F3730"/>
    <w:rsid w:val="002F38E1"/>
    <w:rsid w:val="002F7AF6"/>
    <w:rsid w:val="00300E63"/>
    <w:rsid w:val="00302F5F"/>
    <w:rsid w:val="0030441D"/>
    <w:rsid w:val="00306063"/>
    <w:rsid w:val="00313B85"/>
    <w:rsid w:val="00317988"/>
    <w:rsid w:val="003221B4"/>
    <w:rsid w:val="0032258D"/>
    <w:rsid w:val="00322E62"/>
    <w:rsid w:val="00323C17"/>
    <w:rsid w:val="00324D13"/>
    <w:rsid w:val="00324D2A"/>
    <w:rsid w:val="00324EDD"/>
    <w:rsid w:val="003331E4"/>
    <w:rsid w:val="00336040"/>
    <w:rsid w:val="00336C64"/>
    <w:rsid w:val="00337162"/>
    <w:rsid w:val="0034194F"/>
    <w:rsid w:val="00344605"/>
    <w:rsid w:val="003474AA"/>
    <w:rsid w:val="00350D1D"/>
    <w:rsid w:val="00352C83"/>
    <w:rsid w:val="003561AF"/>
    <w:rsid w:val="003615D2"/>
    <w:rsid w:val="0036429C"/>
    <w:rsid w:val="00364A53"/>
    <w:rsid w:val="003654CB"/>
    <w:rsid w:val="00365AA9"/>
    <w:rsid w:val="00365F86"/>
    <w:rsid w:val="00365F87"/>
    <w:rsid w:val="00366E89"/>
    <w:rsid w:val="003705F4"/>
    <w:rsid w:val="00370D58"/>
    <w:rsid w:val="00371316"/>
    <w:rsid w:val="0037264F"/>
    <w:rsid w:val="00376713"/>
    <w:rsid w:val="00381815"/>
    <w:rsid w:val="003819AF"/>
    <w:rsid w:val="003820E9"/>
    <w:rsid w:val="00382DE7"/>
    <w:rsid w:val="00384FFC"/>
    <w:rsid w:val="003872FC"/>
    <w:rsid w:val="00387ADC"/>
    <w:rsid w:val="00390020"/>
    <w:rsid w:val="003903D6"/>
    <w:rsid w:val="00390EE6"/>
    <w:rsid w:val="0039118F"/>
    <w:rsid w:val="00392AD7"/>
    <w:rsid w:val="003938D9"/>
    <w:rsid w:val="00394376"/>
    <w:rsid w:val="003943FF"/>
    <w:rsid w:val="00395700"/>
    <w:rsid w:val="003974EB"/>
    <w:rsid w:val="00397CC5"/>
    <w:rsid w:val="003A1582"/>
    <w:rsid w:val="003A2BFE"/>
    <w:rsid w:val="003A3924"/>
    <w:rsid w:val="003A4077"/>
    <w:rsid w:val="003B09AD"/>
    <w:rsid w:val="003B1F18"/>
    <w:rsid w:val="003B5BF0"/>
    <w:rsid w:val="003B60BF"/>
    <w:rsid w:val="003B6BE3"/>
    <w:rsid w:val="003C010C"/>
    <w:rsid w:val="003C0A6C"/>
    <w:rsid w:val="003C14F8"/>
    <w:rsid w:val="003C3C22"/>
    <w:rsid w:val="003C5A43"/>
    <w:rsid w:val="003C6F4B"/>
    <w:rsid w:val="003D0519"/>
    <w:rsid w:val="003D0FF6"/>
    <w:rsid w:val="003D262C"/>
    <w:rsid w:val="003D6D61"/>
    <w:rsid w:val="003D79C6"/>
    <w:rsid w:val="003E091D"/>
    <w:rsid w:val="003E10EC"/>
    <w:rsid w:val="003E1C53"/>
    <w:rsid w:val="003E2A69"/>
    <w:rsid w:val="003E2D49"/>
    <w:rsid w:val="003E2FD4"/>
    <w:rsid w:val="003E49F6"/>
    <w:rsid w:val="003E5D3D"/>
    <w:rsid w:val="003E660F"/>
    <w:rsid w:val="003F0841"/>
    <w:rsid w:val="003F23D3"/>
    <w:rsid w:val="003F3767"/>
    <w:rsid w:val="003F3F08"/>
    <w:rsid w:val="003F49F1"/>
    <w:rsid w:val="003F6272"/>
    <w:rsid w:val="00400E72"/>
    <w:rsid w:val="00401400"/>
    <w:rsid w:val="00404869"/>
    <w:rsid w:val="00405884"/>
    <w:rsid w:val="00407D39"/>
    <w:rsid w:val="0041477A"/>
    <w:rsid w:val="004167A3"/>
    <w:rsid w:val="00432DAA"/>
    <w:rsid w:val="00434305"/>
    <w:rsid w:val="00435DF7"/>
    <w:rsid w:val="0044083F"/>
    <w:rsid w:val="00441AE7"/>
    <w:rsid w:val="0044474B"/>
    <w:rsid w:val="00445574"/>
    <w:rsid w:val="004467FB"/>
    <w:rsid w:val="00452D6B"/>
    <w:rsid w:val="00454484"/>
    <w:rsid w:val="0045517B"/>
    <w:rsid w:val="00463B77"/>
    <w:rsid w:val="00463C7B"/>
    <w:rsid w:val="004644A6"/>
    <w:rsid w:val="004659BD"/>
    <w:rsid w:val="00470775"/>
    <w:rsid w:val="004746B1"/>
    <w:rsid w:val="0047583F"/>
    <w:rsid w:val="00475DE8"/>
    <w:rsid w:val="00481C44"/>
    <w:rsid w:val="00484936"/>
    <w:rsid w:val="00485C89"/>
    <w:rsid w:val="00486BE3"/>
    <w:rsid w:val="004905E4"/>
    <w:rsid w:val="00490A89"/>
    <w:rsid w:val="00490AB4"/>
    <w:rsid w:val="00492F02"/>
    <w:rsid w:val="004939AE"/>
    <w:rsid w:val="004A12DF"/>
    <w:rsid w:val="004A17E6"/>
    <w:rsid w:val="004A1BA8"/>
    <w:rsid w:val="004A31D2"/>
    <w:rsid w:val="004A4B57"/>
    <w:rsid w:val="004A63FA"/>
    <w:rsid w:val="004B0272"/>
    <w:rsid w:val="004B1A18"/>
    <w:rsid w:val="004B2701"/>
    <w:rsid w:val="004B2E1B"/>
    <w:rsid w:val="004B3AA8"/>
    <w:rsid w:val="004B3E93"/>
    <w:rsid w:val="004C1FBC"/>
    <w:rsid w:val="004C3F1D"/>
    <w:rsid w:val="004C458D"/>
    <w:rsid w:val="004C7556"/>
    <w:rsid w:val="004C7E8B"/>
    <w:rsid w:val="004C7E9D"/>
    <w:rsid w:val="004C7F67"/>
    <w:rsid w:val="004D076D"/>
    <w:rsid w:val="004D0EF1"/>
    <w:rsid w:val="004D2253"/>
    <w:rsid w:val="004D4406"/>
    <w:rsid w:val="004D7C42"/>
    <w:rsid w:val="004E0465"/>
    <w:rsid w:val="004E127B"/>
    <w:rsid w:val="004E1C0A"/>
    <w:rsid w:val="004E2B06"/>
    <w:rsid w:val="004E30C5"/>
    <w:rsid w:val="004E4AA5"/>
    <w:rsid w:val="004E4AEE"/>
    <w:rsid w:val="004E59E3"/>
    <w:rsid w:val="004E67C0"/>
    <w:rsid w:val="004F391A"/>
    <w:rsid w:val="004F3CFB"/>
    <w:rsid w:val="004F6456"/>
    <w:rsid w:val="004F696E"/>
    <w:rsid w:val="004F6C71"/>
    <w:rsid w:val="00501139"/>
    <w:rsid w:val="0050363E"/>
    <w:rsid w:val="005039BC"/>
    <w:rsid w:val="005043BB"/>
    <w:rsid w:val="00504A3D"/>
    <w:rsid w:val="00505767"/>
    <w:rsid w:val="005073F0"/>
    <w:rsid w:val="00510A7B"/>
    <w:rsid w:val="00512F6E"/>
    <w:rsid w:val="00513038"/>
    <w:rsid w:val="00514174"/>
    <w:rsid w:val="00516088"/>
    <w:rsid w:val="00516B0B"/>
    <w:rsid w:val="005220EC"/>
    <w:rsid w:val="00523F95"/>
    <w:rsid w:val="00524D65"/>
    <w:rsid w:val="00525B16"/>
    <w:rsid w:val="00533D04"/>
    <w:rsid w:val="00534804"/>
    <w:rsid w:val="00534BDF"/>
    <w:rsid w:val="005354EA"/>
    <w:rsid w:val="0053585F"/>
    <w:rsid w:val="00535EC4"/>
    <w:rsid w:val="00535ED9"/>
    <w:rsid w:val="0053692B"/>
    <w:rsid w:val="00541853"/>
    <w:rsid w:val="00543BDA"/>
    <w:rsid w:val="005441CC"/>
    <w:rsid w:val="005479DA"/>
    <w:rsid w:val="00547BCC"/>
    <w:rsid w:val="0055013B"/>
    <w:rsid w:val="00551F6F"/>
    <w:rsid w:val="00555044"/>
    <w:rsid w:val="00561475"/>
    <w:rsid w:val="0056487B"/>
    <w:rsid w:val="00564FB9"/>
    <w:rsid w:val="00565294"/>
    <w:rsid w:val="00573D9E"/>
    <w:rsid w:val="00576E22"/>
    <w:rsid w:val="005801E3"/>
    <w:rsid w:val="00581802"/>
    <w:rsid w:val="005836A8"/>
    <w:rsid w:val="0058409C"/>
    <w:rsid w:val="00584262"/>
    <w:rsid w:val="00586630"/>
    <w:rsid w:val="00587ADD"/>
    <w:rsid w:val="00591E27"/>
    <w:rsid w:val="00592BED"/>
    <w:rsid w:val="00594208"/>
    <w:rsid w:val="00596160"/>
    <w:rsid w:val="005966E2"/>
    <w:rsid w:val="00597007"/>
    <w:rsid w:val="005A0966"/>
    <w:rsid w:val="005A11B7"/>
    <w:rsid w:val="005A260B"/>
    <w:rsid w:val="005A4A1B"/>
    <w:rsid w:val="005A7830"/>
    <w:rsid w:val="005A7FCE"/>
    <w:rsid w:val="005B0F3F"/>
    <w:rsid w:val="005B4903"/>
    <w:rsid w:val="005B51CE"/>
    <w:rsid w:val="005B5885"/>
    <w:rsid w:val="005B5CD7"/>
    <w:rsid w:val="005B6CF6"/>
    <w:rsid w:val="005B7422"/>
    <w:rsid w:val="005C29B8"/>
    <w:rsid w:val="005C5F21"/>
    <w:rsid w:val="005C7156"/>
    <w:rsid w:val="005D0C75"/>
    <w:rsid w:val="005D4171"/>
    <w:rsid w:val="005D46B0"/>
    <w:rsid w:val="005D6A95"/>
    <w:rsid w:val="005D6B2C"/>
    <w:rsid w:val="005D6D9C"/>
    <w:rsid w:val="005E2335"/>
    <w:rsid w:val="005E34CA"/>
    <w:rsid w:val="005E3C18"/>
    <w:rsid w:val="005E6812"/>
    <w:rsid w:val="005E7881"/>
    <w:rsid w:val="005E78E0"/>
    <w:rsid w:val="005F0D9C"/>
    <w:rsid w:val="005F284E"/>
    <w:rsid w:val="005F4712"/>
    <w:rsid w:val="006015CE"/>
    <w:rsid w:val="00602187"/>
    <w:rsid w:val="00604784"/>
    <w:rsid w:val="00606419"/>
    <w:rsid w:val="00607D29"/>
    <w:rsid w:val="00612952"/>
    <w:rsid w:val="00614CC1"/>
    <w:rsid w:val="00615A9D"/>
    <w:rsid w:val="00617387"/>
    <w:rsid w:val="006205D6"/>
    <w:rsid w:val="006252D8"/>
    <w:rsid w:val="006259BC"/>
    <w:rsid w:val="0062636B"/>
    <w:rsid w:val="00632182"/>
    <w:rsid w:val="00632AE0"/>
    <w:rsid w:val="00633C17"/>
    <w:rsid w:val="00634D9E"/>
    <w:rsid w:val="00636E3E"/>
    <w:rsid w:val="006379F7"/>
    <w:rsid w:val="00637E4D"/>
    <w:rsid w:val="00640620"/>
    <w:rsid w:val="00641A1F"/>
    <w:rsid w:val="00645904"/>
    <w:rsid w:val="00651ACB"/>
    <w:rsid w:val="00651C47"/>
    <w:rsid w:val="00652AB2"/>
    <w:rsid w:val="00653FED"/>
    <w:rsid w:val="00654EC0"/>
    <w:rsid w:val="0065525B"/>
    <w:rsid w:val="00655D4F"/>
    <w:rsid w:val="00656D29"/>
    <w:rsid w:val="006640E5"/>
    <w:rsid w:val="006646F1"/>
    <w:rsid w:val="00664929"/>
    <w:rsid w:val="00664F62"/>
    <w:rsid w:val="006655E1"/>
    <w:rsid w:val="00672060"/>
    <w:rsid w:val="00672684"/>
    <w:rsid w:val="00672BFD"/>
    <w:rsid w:val="006770F4"/>
    <w:rsid w:val="00677A84"/>
    <w:rsid w:val="0068026D"/>
    <w:rsid w:val="00680A27"/>
    <w:rsid w:val="006816A4"/>
    <w:rsid w:val="006819B8"/>
    <w:rsid w:val="006840A6"/>
    <w:rsid w:val="006850CD"/>
    <w:rsid w:val="00685AAB"/>
    <w:rsid w:val="00695D22"/>
    <w:rsid w:val="006A07AA"/>
    <w:rsid w:val="006A25E5"/>
    <w:rsid w:val="006A2B46"/>
    <w:rsid w:val="006A336D"/>
    <w:rsid w:val="006A37B9"/>
    <w:rsid w:val="006B2672"/>
    <w:rsid w:val="006B2C02"/>
    <w:rsid w:val="006B4045"/>
    <w:rsid w:val="006B54BF"/>
    <w:rsid w:val="006B5F44"/>
    <w:rsid w:val="006B5F90"/>
    <w:rsid w:val="006B62E4"/>
    <w:rsid w:val="006C1BBA"/>
    <w:rsid w:val="006C2079"/>
    <w:rsid w:val="006C5A62"/>
    <w:rsid w:val="006C5D68"/>
    <w:rsid w:val="006C6976"/>
    <w:rsid w:val="006C6DD0"/>
    <w:rsid w:val="006D04EA"/>
    <w:rsid w:val="006D0AB7"/>
    <w:rsid w:val="006D16C4"/>
    <w:rsid w:val="006D3E96"/>
    <w:rsid w:val="006D4515"/>
    <w:rsid w:val="006D4BB1"/>
    <w:rsid w:val="006D6593"/>
    <w:rsid w:val="006E23EA"/>
    <w:rsid w:val="006F03A8"/>
    <w:rsid w:val="006F05C8"/>
    <w:rsid w:val="006F2ACA"/>
    <w:rsid w:val="006F2ADC"/>
    <w:rsid w:val="006F2BFE"/>
    <w:rsid w:val="006F31E9"/>
    <w:rsid w:val="006F6284"/>
    <w:rsid w:val="006F63C1"/>
    <w:rsid w:val="007002C5"/>
    <w:rsid w:val="00704387"/>
    <w:rsid w:val="00707669"/>
    <w:rsid w:val="00711CBA"/>
    <w:rsid w:val="00711FB5"/>
    <w:rsid w:val="00712A01"/>
    <w:rsid w:val="00714F58"/>
    <w:rsid w:val="00722FBF"/>
    <w:rsid w:val="00722FC2"/>
    <w:rsid w:val="00724879"/>
    <w:rsid w:val="00724E1B"/>
    <w:rsid w:val="00725949"/>
    <w:rsid w:val="00727FA2"/>
    <w:rsid w:val="007322D9"/>
    <w:rsid w:val="00732BC0"/>
    <w:rsid w:val="0073720F"/>
    <w:rsid w:val="00737796"/>
    <w:rsid w:val="0074165C"/>
    <w:rsid w:val="00742C35"/>
    <w:rsid w:val="007432CA"/>
    <w:rsid w:val="007439EB"/>
    <w:rsid w:val="00743CB4"/>
    <w:rsid w:val="00743F0A"/>
    <w:rsid w:val="007444E8"/>
    <w:rsid w:val="0074548E"/>
    <w:rsid w:val="00745773"/>
    <w:rsid w:val="00746800"/>
    <w:rsid w:val="007501A8"/>
    <w:rsid w:val="00750D61"/>
    <w:rsid w:val="00750EE1"/>
    <w:rsid w:val="00752B4D"/>
    <w:rsid w:val="007543F8"/>
    <w:rsid w:val="00755402"/>
    <w:rsid w:val="00756B26"/>
    <w:rsid w:val="00756EDF"/>
    <w:rsid w:val="007600E3"/>
    <w:rsid w:val="00765C43"/>
    <w:rsid w:val="00765EFB"/>
    <w:rsid w:val="007671CA"/>
    <w:rsid w:val="00767C61"/>
    <w:rsid w:val="0077008A"/>
    <w:rsid w:val="007735E8"/>
    <w:rsid w:val="00773C1F"/>
    <w:rsid w:val="00774DA4"/>
    <w:rsid w:val="00776599"/>
    <w:rsid w:val="0078114B"/>
    <w:rsid w:val="00781DD2"/>
    <w:rsid w:val="00783ECF"/>
    <w:rsid w:val="0078413A"/>
    <w:rsid w:val="007843A2"/>
    <w:rsid w:val="007959E8"/>
    <w:rsid w:val="00795E9C"/>
    <w:rsid w:val="007A0521"/>
    <w:rsid w:val="007A2E12"/>
    <w:rsid w:val="007A3475"/>
    <w:rsid w:val="007A41C8"/>
    <w:rsid w:val="007A54CE"/>
    <w:rsid w:val="007A6FD9"/>
    <w:rsid w:val="007A7FFA"/>
    <w:rsid w:val="007B04EB"/>
    <w:rsid w:val="007B0D4F"/>
    <w:rsid w:val="007B5A3D"/>
    <w:rsid w:val="007B5B95"/>
    <w:rsid w:val="007B68EA"/>
    <w:rsid w:val="007B7397"/>
    <w:rsid w:val="007B7453"/>
    <w:rsid w:val="007C1E8B"/>
    <w:rsid w:val="007C2D89"/>
    <w:rsid w:val="007C3E06"/>
    <w:rsid w:val="007C4593"/>
    <w:rsid w:val="007C5309"/>
    <w:rsid w:val="007C6069"/>
    <w:rsid w:val="007C6300"/>
    <w:rsid w:val="007D06C4"/>
    <w:rsid w:val="007D1352"/>
    <w:rsid w:val="007D2508"/>
    <w:rsid w:val="007D346A"/>
    <w:rsid w:val="007D6518"/>
    <w:rsid w:val="007D76BD"/>
    <w:rsid w:val="007E0BF1"/>
    <w:rsid w:val="007F0ED8"/>
    <w:rsid w:val="007F0F63"/>
    <w:rsid w:val="007F75CE"/>
    <w:rsid w:val="008013A4"/>
    <w:rsid w:val="008027CE"/>
    <w:rsid w:val="00802F42"/>
    <w:rsid w:val="00804383"/>
    <w:rsid w:val="00804BB7"/>
    <w:rsid w:val="00804D41"/>
    <w:rsid w:val="00810257"/>
    <w:rsid w:val="008104F5"/>
    <w:rsid w:val="00811072"/>
    <w:rsid w:val="00811369"/>
    <w:rsid w:val="00815419"/>
    <w:rsid w:val="008163C8"/>
    <w:rsid w:val="008164A1"/>
    <w:rsid w:val="00817325"/>
    <w:rsid w:val="008209E6"/>
    <w:rsid w:val="00823303"/>
    <w:rsid w:val="008233B2"/>
    <w:rsid w:val="00823A9F"/>
    <w:rsid w:val="00823C85"/>
    <w:rsid w:val="00825138"/>
    <w:rsid w:val="008269DD"/>
    <w:rsid w:val="00830621"/>
    <w:rsid w:val="0083348C"/>
    <w:rsid w:val="008373D3"/>
    <w:rsid w:val="00840617"/>
    <w:rsid w:val="00840F84"/>
    <w:rsid w:val="00842A47"/>
    <w:rsid w:val="00843C13"/>
    <w:rsid w:val="008454F8"/>
    <w:rsid w:val="0085173A"/>
    <w:rsid w:val="00856316"/>
    <w:rsid w:val="008603CE"/>
    <w:rsid w:val="008620FC"/>
    <w:rsid w:val="008627A5"/>
    <w:rsid w:val="00863E05"/>
    <w:rsid w:val="00865ACA"/>
    <w:rsid w:val="00865D28"/>
    <w:rsid w:val="00865F85"/>
    <w:rsid w:val="00867C10"/>
    <w:rsid w:val="00870439"/>
    <w:rsid w:val="00870507"/>
    <w:rsid w:val="00870DA1"/>
    <w:rsid w:val="00883F93"/>
    <w:rsid w:val="00884DB3"/>
    <w:rsid w:val="00885A9D"/>
    <w:rsid w:val="008864F6"/>
    <w:rsid w:val="0089049D"/>
    <w:rsid w:val="008928C9"/>
    <w:rsid w:val="008930CB"/>
    <w:rsid w:val="008938DC"/>
    <w:rsid w:val="00893FD1"/>
    <w:rsid w:val="00894836"/>
    <w:rsid w:val="00895172"/>
    <w:rsid w:val="00895680"/>
    <w:rsid w:val="00896DFF"/>
    <w:rsid w:val="0089762C"/>
    <w:rsid w:val="008A1893"/>
    <w:rsid w:val="008A3215"/>
    <w:rsid w:val="008A57E6"/>
    <w:rsid w:val="008A6F81"/>
    <w:rsid w:val="008A769A"/>
    <w:rsid w:val="008B0C9C"/>
    <w:rsid w:val="008B166D"/>
    <w:rsid w:val="008B17F4"/>
    <w:rsid w:val="008B3615"/>
    <w:rsid w:val="008B4AC4"/>
    <w:rsid w:val="008B50C8"/>
    <w:rsid w:val="008B5281"/>
    <w:rsid w:val="008B6B11"/>
    <w:rsid w:val="008B7E05"/>
    <w:rsid w:val="008C1797"/>
    <w:rsid w:val="008C219C"/>
    <w:rsid w:val="008C21C4"/>
    <w:rsid w:val="008C475E"/>
    <w:rsid w:val="008C619A"/>
    <w:rsid w:val="008D0CE8"/>
    <w:rsid w:val="008D2D1D"/>
    <w:rsid w:val="008D453D"/>
    <w:rsid w:val="008D53AD"/>
    <w:rsid w:val="008D562B"/>
    <w:rsid w:val="008D5733"/>
    <w:rsid w:val="008D622B"/>
    <w:rsid w:val="008D666C"/>
    <w:rsid w:val="008D7B54"/>
    <w:rsid w:val="008E0C9D"/>
    <w:rsid w:val="008E1648"/>
    <w:rsid w:val="008E1B3E"/>
    <w:rsid w:val="008E2319"/>
    <w:rsid w:val="008E4BB6"/>
    <w:rsid w:val="008E51FC"/>
    <w:rsid w:val="008E5518"/>
    <w:rsid w:val="008E6A84"/>
    <w:rsid w:val="008F0CDC"/>
    <w:rsid w:val="008F17A3"/>
    <w:rsid w:val="008F1ED3"/>
    <w:rsid w:val="008F23A5"/>
    <w:rsid w:val="008F4161"/>
    <w:rsid w:val="008F4C29"/>
    <w:rsid w:val="008F70BD"/>
    <w:rsid w:val="008F788F"/>
    <w:rsid w:val="008F7EA2"/>
    <w:rsid w:val="00902722"/>
    <w:rsid w:val="009027BC"/>
    <w:rsid w:val="009062E6"/>
    <w:rsid w:val="00911BE5"/>
    <w:rsid w:val="00913CA9"/>
    <w:rsid w:val="009145AE"/>
    <w:rsid w:val="009146CE"/>
    <w:rsid w:val="00914CA7"/>
    <w:rsid w:val="00915C3E"/>
    <w:rsid w:val="009161A8"/>
    <w:rsid w:val="00921361"/>
    <w:rsid w:val="009245F5"/>
    <w:rsid w:val="009249EC"/>
    <w:rsid w:val="009273B3"/>
    <w:rsid w:val="009305B5"/>
    <w:rsid w:val="009429D5"/>
    <w:rsid w:val="00942BF1"/>
    <w:rsid w:val="00945180"/>
    <w:rsid w:val="00945428"/>
    <w:rsid w:val="0094607B"/>
    <w:rsid w:val="00953604"/>
    <w:rsid w:val="0095496B"/>
    <w:rsid w:val="009610DC"/>
    <w:rsid w:val="00961490"/>
    <w:rsid w:val="0096381A"/>
    <w:rsid w:val="00963BC5"/>
    <w:rsid w:val="00965E04"/>
    <w:rsid w:val="009674AD"/>
    <w:rsid w:val="00970CDC"/>
    <w:rsid w:val="00977010"/>
    <w:rsid w:val="00977D02"/>
    <w:rsid w:val="009809BB"/>
    <w:rsid w:val="0098364B"/>
    <w:rsid w:val="00986BAB"/>
    <w:rsid w:val="009911AF"/>
    <w:rsid w:val="00991875"/>
    <w:rsid w:val="00991F92"/>
    <w:rsid w:val="00992985"/>
    <w:rsid w:val="00993889"/>
    <w:rsid w:val="0099551B"/>
    <w:rsid w:val="00997BF1"/>
    <w:rsid w:val="009A089C"/>
    <w:rsid w:val="009A118E"/>
    <w:rsid w:val="009A21CD"/>
    <w:rsid w:val="009A278C"/>
    <w:rsid w:val="009A2BC2"/>
    <w:rsid w:val="009A42C1"/>
    <w:rsid w:val="009A5429"/>
    <w:rsid w:val="009A68D2"/>
    <w:rsid w:val="009A72AD"/>
    <w:rsid w:val="009B09E0"/>
    <w:rsid w:val="009B0BC5"/>
    <w:rsid w:val="009B1247"/>
    <w:rsid w:val="009B46F9"/>
    <w:rsid w:val="009B6029"/>
    <w:rsid w:val="009B6971"/>
    <w:rsid w:val="009C27F1"/>
    <w:rsid w:val="009C3152"/>
    <w:rsid w:val="009C4CFA"/>
    <w:rsid w:val="009C5070"/>
    <w:rsid w:val="009D112C"/>
    <w:rsid w:val="009D47FA"/>
    <w:rsid w:val="009D4C5B"/>
    <w:rsid w:val="009D50D2"/>
    <w:rsid w:val="009D6BCA"/>
    <w:rsid w:val="009E0F62"/>
    <w:rsid w:val="009E4A58"/>
    <w:rsid w:val="009E5A2D"/>
    <w:rsid w:val="009E5AB2"/>
    <w:rsid w:val="009E6219"/>
    <w:rsid w:val="009F03B3"/>
    <w:rsid w:val="00A00697"/>
    <w:rsid w:val="00A0096C"/>
    <w:rsid w:val="00A01757"/>
    <w:rsid w:val="00A028C0"/>
    <w:rsid w:val="00A02BAE"/>
    <w:rsid w:val="00A06A6B"/>
    <w:rsid w:val="00A07E47"/>
    <w:rsid w:val="00A129D0"/>
    <w:rsid w:val="00A12C33"/>
    <w:rsid w:val="00A138BA"/>
    <w:rsid w:val="00A14C8E"/>
    <w:rsid w:val="00A153D9"/>
    <w:rsid w:val="00A15F09"/>
    <w:rsid w:val="00A169B6"/>
    <w:rsid w:val="00A2271D"/>
    <w:rsid w:val="00A237D5"/>
    <w:rsid w:val="00A30EFC"/>
    <w:rsid w:val="00A31984"/>
    <w:rsid w:val="00A32D73"/>
    <w:rsid w:val="00A3367B"/>
    <w:rsid w:val="00A34450"/>
    <w:rsid w:val="00A3597D"/>
    <w:rsid w:val="00A36DD1"/>
    <w:rsid w:val="00A4006C"/>
    <w:rsid w:val="00A40091"/>
    <w:rsid w:val="00A4030F"/>
    <w:rsid w:val="00A41C79"/>
    <w:rsid w:val="00A41CB5"/>
    <w:rsid w:val="00A42CDF"/>
    <w:rsid w:val="00A4452E"/>
    <w:rsid w:val="00A4472C"/>
    <w:rsid w:val="00A44E69"/>
    <w:rsid w:val="00A4661E"/>
    <w:rsid w:val="00A5004C"/>
    <w:rsid w:val="00A55BD6"/>
    <w:rsid w:val="00A55D50"/>
    <w:rsid w:val="00A57142"/>
    <w:rsid w:val="00A648CD"/>
    <w:rsid w:val="00A6537A"/>
    <w:rsid w:val="00A65AC1"/>
    <w:rsid w:val="00A67866"/>
    <w:rsid w:val="00A70B07"/>
    <w:rsid w:val="00A723F8"/>
    <w:rsid w:val="00A77CCB"/>
    <w:rsid w:val="00A83D8D"/>
    <w:rsid w:val="00A8446B"/>
    <w:rsid w:val="00A8473F"/>
    <w:rsid w:val="00A862D6"/>
    <w:rsid w:val="00A8715E"/>
    <w:rsid w:val="00A9295B"/>
    <w:rsid w:val="00A93B09"/>
    <w:rsid w:val="00A94247"/>
    <w:rsid w:val="00A952D7"/>
    <w:rsid w:val="00A963F7"/>
    <w:rsid w:val="00A96AD8"/>
    <w:rsid w:val="00AA052C"/>
    <w:rsid w:val="00AA1E45"/>
    <w:rsid w:val="00AA4286"/>
    <w:rsid w:val="00AA456B"/>
    <w:rsid w:val="00AA540A"/>
    <w:rsid w:val="00AA57F5"/>
    <w:rsid w:val="00AA672E"/>
    <w:rsid w:val="00AA6EC9"/>
    <w:rsid w:val="00AB41D5"/>
    <w:rsid w:val="00AB6309"/>
    <w:rsid w:val="00AB6C5F"/>
    <w:rsid w:val="00AB7129"/>
    <w:rsid w:val="00AC27A6"/>
    <w:rsid w:val="00AC30F7"/>
    <w:rsid w:val="00AC3A5A"/>
    <w:rsid w:val="00AC4D95"/>
    <w:rsid w:val="00AC5DF4"/>
    <w:rsid w:val="00AD0AEF"/>
    <w:rsid w:val="00AD11B7"/>
    <w:rsid w:val="00AD1A94"/>
    <w:rsid w:val="00AD1C05"/>
    <w:rsid w:val="00AD4126"/>
    <w:rsid w:val="00AD421C"/>
    <w:rsid w:val="00AD44FA"/>
    <w:rsid w:val="00AD62B8"/>
    <w:rsid w:val="00AE070A"/>
    <w:rsid w:val="00AE101C"/>
    <w:rsid w:val="00AE37E5"/>
    <w:rsid w:val="00AE5EB4"/>
    <w:rsid w:val="00AF0C18"/>
    <w:rsid w:val="00AF47C5"/>
    <w:rsid w:val="00AF5398"/>
    <w:rsid w:val="00B049AF"/>
    <w:rsid w:val="00B07242"/>
    <w:rsid w:val="00B10534"/>
    <w:rsid w:val="00B113DB"/>
    <w:rsid w:val="00B11D8A"/>
    <w:rsid w:val="00B12981"/>
    <w:rsid w:val="00B147DD"/>
    <w:rsid w:val="00B156FD"/>
    <w:rsid w:val="00B21F61"/>
    <w:rsid w:val="00B261F1"/>
    <w:rsid w:val="00B265BC"/>
    <w:rsid w:val="00B31FB1"/>
    <w:rsid w:val="00B33952"/>
    <w:rsid w:val="00B33C5E"/>
    <w:rsid w:val="00B342F4"/>
    <w:rsid w:val="00B34369"/>
    <w:rsid w:val="00B34DC2"/>
    <w:rsid w:val="00B378E5"/>
    <w:rsid w:val="00B4346D"/>
    <w:rsid w:val="00B440F4"/>
    <w:rsid w:val="00B447A5"/>
    <w:rsid w:val="00B4654C"/>
    <w:rsid w:val="00B46AF0"/>
    <w:rsid w:val="00B47293"/>
    <w:rsid w:val="00B50E50"/>
    <w:rsid w:val="00B52120"/>
    <w:rsid w:val="00B54ABC"/>
    <w:rsid w:val="00B54DDE"/>
    <w:rsid w:val="00B561DC"/>
    <w:rsid w:val="00B56FBE"/>
    <w:rsid w:val="00B60ACF"/>
    <w:rsid w:val="00B62B58"/>
    <w:rsid w:val="00B65149"/>
    <w:rsid w:val="00B66567"/>
    <w:rsid w:val="00B66F52"/>
    <w:rsid w:val="00B66FE5"/>
    <w:rsid w:val="00B72880"/>
    <w:rsid w:val="00B758BF"/>
    <w:rsid w:val="00B77EC8"/>
    <w:rsid w:val="00B827A6"/>
    <w:rsid w:val="00B831CE"/>
    <w:rsid w:val="00B86677"/>
    <w:rsid w:val="00B87131"/>
    <w:rsid w:val="00B939B1"/>
    <w:rsid w:val="00B9525A"/>
    <w:rsid w:val="00B96D40"/>
    <w:rsid w:val="00B97386"/>
    <w:rsid w:val="00BA263B"/>
    <w:rsid w:val="00BA42B2"/>
    <w:rsid w:val="00BA58D4"/>
    <w:rsid w:val="00BA5B9E"/>
    <w:rsid w:val="00BA7C9A"/>
    <w:rsid w:val="00BB203B"/>
    <w:rsid w:val="00BB5F8F"/>
    <w:rsid w:val="00BB657A"/>
    <w:rsid w:val="00BC1A4E"/>
    <w:rsid w:val="00BC4790"/>
    <w:rsid w:val="00BC5DC7"/>
    <w:rsid w:val="00BC6B8B"/>
    <w:rsid w:val="00BC73D8"/>
    <w:rsid w:val="00BD52D7"/>
    <w:rsid w:val="00BD5AD2"/>
    <w:rsid w:val="00BE22F3"/>
    <w:rsid w:val="00BE5B52"/>
    <w:rsid w:val="00BE7B8D"/>
    <w:rsid w:val="00BF0993"/>
    <w:rsid w:val="00BF10A9"/>
    <w:rsid w:val="00BF1703"/>
    <w:rsid w:val="00BF231C"/>
    <w:rsid w:val="00BF51E5"/>
    <w:rsid w:val="00BF74A6"/>
    <w:rsid w:val="00C013AD"/>
    <w:rsid w:val="00C03E8A"/>
    <w:rsid w:val="00C04904"/>
    <w:rsid w:val="00C056B3"/>
    <w:rsid w:val="00C07B2A"/>
    <w:rsid w:val="00C103E5"/>
    <w:rsid w:val="00C13319"/>
    <w:rsid w:val="00C13EE9"/>
    <w:rsid w:val="00C21540"/>
    <w:rsid w:val="00C21906"/>
    <w:rsid w:val="00C21BFA"/>
    <w:rsid w:val="00C22148"/>
    <w:rsid w:val="00C24C8D"/>
    <w:rsid w:val="00C25FE2"/>
    <w:rsid w:val="00C26B53"/>
    <w:rsid w:val="00C279B2"/>
    <w:rsid w:val="00C33E50"/>
    <w:rsid w:val="00C34C20"/>
    <w:rsid w:val="00C35A3E"/>
    <w:rsid w:val="00C42130"/>
    <w:rsid w:val="00C423A4"/>
    <w:rsid w:val="00C44BF5"/>
    <w:rsid w:val="00C521D6"/>
    <w:rsid w:val="00C5276D"/>
    <w:rsid w:val="00C55232"/>
    <w:rsid w:val="00C553A4"/>
    <w:rsid w:val="00C55A06"/>
    <w:rsid w:val="00C55D03"/>
    <w:rsid w:val="00C601BC"/>
    <w:rsid w:val="00C6329F"/>
    <w:rsid w:val="00C63340"/>
    <w:rsid w:val="00C643F9"/>
    <w:rsid w:val="00C64E95"/>
    <w:rsid w:val="00C71372"/>
    <w:rsid w:val="00C72410"/>
    <w:rsid w:val="00C7287F"/>
    <w:rsid w:val="00C76C46"/>
    <w:rsid w:val="00C80982"/>
    <w:rsid w:val="00C80C82"/>
    <w:rsid w:val="00C80CB8"/>
    <w:rsid w:val="00C819F8"/>
    <w:rsid w:val="00C8248C"/>
    <w:rsid w:val="00C84E33"/>
    <w:rsid w:val="00C86D6F"/>
    <w:rsid w:val="00C905FC"/>
    <w:rsid w:val="00C92D03"/>
    <w:rsid w:val="00C9319C"/>
    <w:rsid w:val="00C9435D"/>
    <w:rsid w:val="00C94DF2"/>
    <w:rsid w:val="00C96741"/>
    <w:rsid w:val="00CA2D1B"/>
    <w:rsid w:val="00CA375D"/>
    <w:rsid w:val="00CA662A"/>
    <w:rsid w:val="00CA7AFD"/>
    <w:rsid w:val="00CA7C3C"/>
    <w:rsid w:val="00CB0189"/>
    <w:rsid w:val="00CB0BA2"/>
    <w:rsid w:val="00CB1A42"/>
    <w:rsid w:val="00CB1B0C"/>
    <w:rsid w:val="00CB2C0B"/>
    <w:rsid w:val="00CB517D"/>
    <w:rsid w:val="00CC038D"/>
    <w:rsid w:val="00CC08DB"/>
    <w:rsid w:val="00CC39FF"/>
    <w:rsid w:val="00CC3C2F"/>
    <w:rsid w:val="00CC4AC8"/>
    <w:rsid w:val="00CC5233"/>
    <w:rsid w:val="00CC5DE6"/>
    <w:rsid w:val="00CC6E4E"/>
    <w:rsid w:val="00CC6FE8"/>
    <w:rsid w:val="00CC7202"/>
    <w:rsid w:val="00CC7325"/>
    <w:rsid w:val="00CD2808"/>
    <w:rsid w:val="00CD28BF"/>
    <w:rsid w:val="00CD4092"/>
    <w:rsid w:val="00CD4A20"/>
    <w:rsid w:val="00CD50A1"/>
    <w:rsid w:val="00CD519E"/>
    <w:rsid w:val="00CD561D"/>
    <w:rsid w:val="00CE0C4F"/>
    <w:rsid w:val="00CE30EA"/>
    <w:rsid w:val="00CF048A"/>
    <w:rsid w:val="00CF155A"/>
    <w:rsid w:val="00CF2947"/>
    <w:rsid w:val="00CF686F"/>
    <w:rsid w:val="00CF6E60"/>
    <w:rsid w:val="00CF7BCA"/>
    <w:rsid w:val="00D008FD"/>
    <w:rsid w:val="00D0321C"/>
    <w:rsid w:val="00D035EC"/>
    <w:rsid w:val="00D06AB1"/>
    <w:rsid w:val="00D072ED"/>
    <w:rsid w:val="00D07A16"/>
    <w:rsid w:val="00D1067E"/>
    <w:rsid w:val="00D10F50"/>
    <w:rsid w:val="00D11272"/>
    <w:rsid w:val="00D126F5"/>
    <w:rsid w:val="00D1489E"/>
    <w:rsid w:val="00D15DA2"/>
    <w:rsid w:val="00D20737"/>
    <w:rsid w:val="00D21E81"/>
    <w:rsid w:val="00D223DE"/>
    <w:rsid w:val="00D25E37"/>
    <w:rsid w:val="00D2661A"/>
    <w:rsid w:val="00D27582"/>
    <w:rsid w:val="00D27EC4"/>
    <w:rsid w:val="00D32719"/>
    <w:rsid w:val="00D33333"/>
    <w:rsid w:val="00D33457"/>
    <w:rsid w:val="00D352A2"/>
    <w:rsid w:val="00D3660F"/>
    <w:rsid w:val="00D4162B"/>
    <w:rsid w:val="00D449F2"/>
    <w:rsid w:val="00D4514F"/>
    <w:rsid w:val="00D451E2"/>
    <w:rsid w:val="00D45E89"/>
    <w:rsid w:val="00D45E8D"/>
    <w:rsid w:val="00D466AE"/>
    <w:rsid w:val="00D4734F"/>
    <w:rsid w:val="00D51BF3"/>
    <w:rsid w:val="00D66846"/>
    <w:rsid w:val="00D675FB"/>
    <w:rsid w:val="00D71F25"/>
    <w:rsid w:val="00D72A9C"/>
    <w:rsid w:val="00D77031"/>
    <w:rsid w:val="00D83350"/>
    <w:rsid w:val="00D83690"/>
    <w:rsid w:val="00D84941"/>
    <w:rsid w:val="00D84FA1"/>
    <w:rsid w:val="00D851F0"/>
    <w:rsid w:val="00D86DB7"/>
    <w:rsid w:val="00D90D82"/>
    <w:rsid w:val="00D926D0"/>
    <w:rsid w:val="00D93030"/>
    <w:rsid w:val="00D948A5"/>
    <w:rsid w:val="00D950E1"/>
    <w:rsid w:val="00D952A6"/>
    <w:rsid w:val="00D97F99"/>
    <w:rsid w:val="00DA1E08"/>
    <w:rsid w:val="00DA24F8"/>
    <w:rsid w:val="00DA28E8"/>
    <w:rsid w:val="00DA38D3"/>
    <w:rsid w:val="00DA3932"/>
    <w:rsid w:val="00DA3AFC"/>
    <w:rsid w:val="00DA5191"/>
    <w:rsid w:val="00DA64F8"/>
    <w:rsid w:val="00DA6C15"/>
    <w:rsid w:val="00DB0258"/>
    <w:rsid w:val="00DB38EE"/>
    <w:rsid w:val="00DB498B"/>
    <w:rsid w:val="00DB66CA"/>
    <w:rsid w:val="00DB6BCA"/>
    <w:rsid w:val="00DB73F7"/>
    <w:rsid w:val="00DC0321"/>
    <w:rsid w:val="00DC3067"/>
    <w:rsid w:val="00DC370B"/>
    <w:rsid w:val="00DC4520"/>
    <w:rsid w:val="00DC5B90"/>
    <w:rsid w:val="00DD00FF"/>
    <w:rsid w:val="00DD0619"/>
    <w:rsid w:val="00DD07FB"/>
    <w:rsid w:val="00DD25C6"/>
    <w:rsid w:val="00DD4FE5"/>
    <w:rsid w:val="00DD54B0"/>
    <w:rsid w:val="00DD57EE"/>
    <w:rsid w:val="00DD6BCC"/>
    <w:rsid w:val="00DE0A4B"/>
    <w:rsid w:val="00DE2410"/>
    <w:rsid w:val="00DE2939"/>
    <w:rsid w:val="00DE6E81"/>
    <w:rsid w:val="00DE703F"/>
    <w:rsid w:val="00DE7595"/>
    <w:rsid w:val="00DF0EE3"/>
    <w:rsid w:val="00DF1961"/>
    <w:rsid w:val="00DF44DE"/>
    <w:rsid w:val="00DF5F11"/>
    <w:rsid w:val="00E01138"/>
    <w:rsid w:val="00E02DFB"/>
    <w:rsid w:val="00E030F9"/>
    <w:rsid w:val="00E0311A"/>
    <w:rsid w:val="00E03138"/>
    <w:rsid w:val="00E06404"/>
    <w:rsid w:val="00E065D2"/>
    <w:rsid w:val="00E11A85"/>
    <w:rsid w:val="00E1227C"/>
    <w:rsid w:val="00E12495"/>
    <w:rsid w:val="00E15CCD"/>
    <w:rsid w:val="00E202EF"/>
    <w:rsid w:val="00E210B5"/>
    <w:rsid w:val="00E23D99"/>
    <w:rsid w:val="00E2552F"/>
    <w:rsid w:val="00E3043A"/>
    <w:rsid w:val="00E3137A"/>
    <w:rsid w:val="00E32CCF"/>
    <w:rsid w:val="00E33A34"/>
    <w:rsid w:val="00E34A98"/>
    <w:rsid w:val="00E35D1E"/>
    <w:rsid w:val="00E364F9"/>
    <w:rsid w:val="00E365FA"/>
    <w:rsid w:val="00E36789"/>
    <w:rsid w:val="00E4068A"/>
    <w:rsid w:val="00E44A83"/>
    <w:rsid w:val="00E50268"/>
    <w:rsid w:val="00E502C1"/>
    <w:rsid w:val="00E502DD"/>
    <w:rsid w:val="00E50D3A"/>
    <w:rsid w:val="00E51387"/>
    <w:rsid w:val="00E51E68"/>
    <w:rsid w:val="00E52EFD"/>
    <w:rsid w:val="00E5408A"/>
    <w:rsid w:val="00E56800"/>
    <w:rsid w:val="00E60C63"/>
    <w:rsid w:val="00E62FF9"/>
    <w:rsid w:val="00E635D6"/>
    <w:rsid w:val="00E639BC"/>
    <w:rsid w:val="00E664CC"/>
    <w:rsid w:val="00E70388"/>
    <w:rsid w:val="00E70F92"/>
    <w:rsid w:val="00E74C54"/>
    <w:rsid w:val="00E77A03"/>
    <w:rsid w:val="00E822E8"/>
    <w:rsid w:val="00E82554"/>
    <w:rsid w:val="00E82606"/>
    <w:rsid w:val="00E846C8"/>
    <w:rsid w:val="00E84957"/>
    <w:rsid w:val="00E84A55"/>
    <w:rsid w:val="00E85BFF"/>
    <w:rsid w:val="00E90391"/>
    <w:rsid w:val="00E906C2"/>
    <w:rsid w:val="00E9311F"/>
    <w:rsid w:val="00E934D1"/>
    <w:rsid w:val="00E94AF0"/>
    <w:rsid w:val="00E95D13"/>
    <w:rsid w:val="00E95DD3"/>
    <w:rsid w:val="00E969D5"/>
    <w:rsid w:val="00EA58D1"/>
    <w:rsid w:val="00EA61BC"/>
    <w:rsid w:val="00EA681A"/>
    <w:rsid w:val="00EA735B"/>
    <w:rsid w:val="00EB17DE"/>
    <w:rsid w:val="00EB1E69"/>
    <w:rsid w:val="00EB2086"/>
    <w:rsid w:val="00EB5EDF"/>
    <w:rsid w:val="00EB60FE"/>
    <w:rsid w:val="00EB74DB"/>
    <w:rsid w:val="00EC5359"/>
    <w:rsid w:val="00EC562A"/>
    <w:rsid w:val="00ED067A"/>
    <w:rsid w:val="00ED2B50"/>
    <w:rsid w:val="00EE0350"/>
    <w:rsid w:val="00EE0719"/>
    <w:rsid w:val="00EE0E80"/>
    <w:rsid w:val="00EE54A6"/>
    <w:rsid w:val="00EE613F"/>
    <w:rsid w:val="00EE7295"/>
    <w:rsid w:val="00EE7869"/>
    <w:rsid w:val="00EF054A"/>
    <w:rsid w:val="00EF3235"/>
    <w:rsid w:val="00EF7E72"/>
    <w:rsid w:val="00F06D37"/>
    <w:rsid w:val="00F07B9D"/>
    <w:rsid w:val="00F11586"/>
    <w:rsid w:val="00F1183B"/>
    <w:rsid w:val="00F11C9F"/>
    <w:rsid w:val="00F12263"/>
    <w:rsid w:val="00F1409D"/>
    <w:rsid w:val="00F14214"/>
    <w:rsid w:val="00F157A9"/>
    <w:rsid w:val="00F20E04"/>
    <w:rsid w:val="00F25BB6"/>
    <w:rsid w:val="00F26B7E"/>
    <w:rsid w:val="00F27A3B"/>
    <w:rsid w:val="00F33817"/>
    <w:rsid w:val="00F3415F"/>
    <w:rsid w:val="00F420D5"/>
    <w:rsid w:val="00F43A37"/>
    <w:rsid w:val="00F451EA"/>
    <w:rsid w:val="00F45447"/>
    <w:rsid w:val="00F456C6"/>
    <w:rsid w:val="00F4577B"/>
    <w:rsid w:val="00F46496"/>
    <w:rsid w:val="00F474D0"/>
    <w:rsid w:val="00F50179"/>
    <w:rsid w:val="00F515EE"/>
    <w:rsid w:val="00F56511"/>
    <w:rsid w:val="00F6194E"/>
    <w:rsid w:val="00F623AC"/>
    <w:rsid w:val="00F6412A"/>
    <w:rsid w:val="00F65893"/>
    <w:rsid w:val="00F66A4A"/>
    <w:rsid w:val="00F6736D"/>
    <w:rsid w:val="00F71E22"/>
    <w:rsid w:val="00F72142"/>
    <w:rsid w:val="00F72AE7"/>
    <w:rsid w:val="00F779FA"/>
    <w:rsid w:val="00F81141"/>
    <w:rsid w:val="00F833BA"/>
    <w:rsid w:val="00F84FD0"/>
    <w:rsid w:val="00F859A8"/>
    <w:rsid w:val="00F86D87"/>
    <w:rsid w:val="00F9108B"/>
    <w:rsid w:val="00F91349"/>
    <w:rsid w:val="00F93A8A"/>
    <w:rsid w:val="00F95248"/>
    <w:rsid w:val="00F956A9"/>
    <w:rsid w:val="00F963ED"/>
    <w:rsid w:val="00F966CF"/>
    <w:rsid w:val="00F96CAE"/>
    <w:rsid w:val="00F97C99"/>
    <w:rsid w:val="00FA4DAC"/>
    <w:rsid w:val="00FA662D"/>
    <w:rsid w:val="00FA73B1"/>
    <w:rsid w:val="00FB0CB9"/>
    <w:rsid w:val="00FB231D"/>
    <w:rsid w:val="00FB45F1"/>
    <w:rsid w:val="00FB4A72"/>
    <w:rsid w:val="00FB54E8"/>
    <w:rsid w:val="00FB7054"/>
    <w:rsid w:val="00FC17B7"/>
    <w:rsid w:val="00FC2CB7"/>
    <w:rsid w:val="00FC4090"/>
    <w:rsid w:val="00FC55B4"/>
    <w:rsid w:val="00FC76CA"/>
    <w:rsid w:val="00FD00E6"/>
    <w:rsid w:val="00FD09A1"/>
    <w:rsid w:val="00FD2A7C"/>
    <w:rsid w:val="00FD59EB"/>
    <w:rsid w:val="00FD7299"/>
    <w:rsid w:val="00FE1FBE"/>
    <w:rsid w:val="00FE3901"/>
    <w:rsid w:val="00FE39D3"/>
    <w:rsid w:val="00FE4BCE"/>
    <w:rsid w:val="00FE54AE"/>
    <w:rsid w:val="00FE576A"/>
    <w:rsid w:val="00FE7309"/>
    <w:rsid w:val="00FE7E79"/>
    <w:rsid w:val="00FF3E7D"/>
    <w:rsid w:val="00FF5B99"/>
    <w:rsid w:val="00FF730C"/>
    <w:rsid w:val="00FF73F4"/>
    <w:rsid w:val="00FF7CE4"/>
    <w:rsid w:val="00FF7E3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90362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0"/>
    <w:lsdException w:name="toc 9" w:uiPriority="0"/>
    <w:lsdException w:name="Normal Indent" w:uiPriority="0"/>
    <w:lsdException w:name="footnote text" w:uiPriority="0"/>
    <w:lsdException w:name="caption" w:uiPriority="35" w:qFormat="1"/>
    <w:lsdException w:name="table of figures" w:uiPriority="0"/>
    <w:lsdException w:name="footnote reference" w:uiPriority="0"/>
    <w:lsdException w:name="page number"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fff5">
    <w:name w:val="Normal"/>
    <w:qFormat/>
    <w:rsid w:val="00D83350"/>
    <w:pPr>
      <w:widowControl w:val="0"/>
      <w:adjustRightInd w:val="0"/>
      <w:spacing w:line="400" w:lineRule="exact"/>
      <w:jc w:val="both"/>
    </w:pPr>
    <w:rPr>
      <w:kern w:val="2"/>
      <w:sz w:val="21"/>
      <w:szCs w:val="21"/>
    </w:rPr>
  </w:style>
  <w:style w:type="paragraph" w:styleId="1">
    <w:name w:val="heading 1"/>
    <w:basedOn w:val="afff5"/>
    <w:next w:val="afff5"/>
    <w:link w:val="1Char"/>
    <w:qFormat/>
    <w:rsid w:val="009B46F9"/>
    <w:pPr>
      <w:keepNext/>
      <w:keepLines/>
      <w:spacing w:before="340" w:after="330" w:line="578" w:lineRule="auto"/>
      <w:outlineLvl w:val="0"/>
    </w:pPr>
    <w:rPr>
      <w:b/>
      <w:bCs/>
      <w:kern w:val="44"/>
      <w:sz w:val="44"/>
      <w:szCs w:val="44"/>
    </w:rPr>
  </w:style>
  <w:style w:type="paragraph" w:styleId="22">
    <w:name w:val="heading 2"/>
    <w:basedOn w:val="afff5"/>
    <w:next w:val="afff5"/>
    <w:link w:val="2Char"/>
    <w:qFormat/>
    <w:rsid w:val="009B46F9"/>
    <w:pPr>
      <w:keepNext/>
      <w:keepLines/>
      <w:spacing w:before="260" w:after="260" w:line="416" w:lineRule="auto"/>
      <w:outlineLvl w:val="1"/>
    </w:pPr>
    <w:rPr>
      <w:rFonts w:ascii="Arial" w:eastAsia="黑体" w:hAnsi="Arial"/>
      <w:b/>
      <w:bCs/>
      <w:sz w:val="32"/>
      <w:szCs w:val="32"/>
    </w:rPr>
  </w:style>
  <w:style w:type="paragraph" w:styleId="3">
    <w:name w:val="heading 3"/>
    <w:basedOn w:val="afff5"/>
    <w:next w:val="afff5"/>
    <w:link w:val="3Char"/>
    <w:qFormat/>
    <w:rsid w:val="009B46F9"/>
    <w:pPr>
      <w:keepNext/>
      <w:keepLines/>
      <w:spacing w:before="260" w:after="260" w:line="416" w:lineRule="auto"/>
      <w:outlineLvl w:val="2"/>
    </w:pPr>
    <w:rPr>
      <w:b/>
      <w:bCs/>
      <w:sz w:val="32"/>
      <w:szCs w:val="32"/>
    </w:rPr>
  </w:style>
  <w:style w:type="paragraph" w:styleId="4">
    <w:name w:val="heading 4"/>
    <w:basedOn w:val="afff5"/>
    <w:next w:val="afff5"/>
    <w:link w:val="4Char"/>
    <w:qFormat/>
    <w:rsid w:val="009B46F9"/>
    <w:pPr>
      <w:keepNext/>
      <w:keepLines/>
      <w:spacing w:before="280" w:after="290" w:line="376" w:lineRule="auto"/>
      <w:outlineLvl w:val="3"/>
    </w:pPr>
    <w:rPr>
      <w:rFonts w:ascii="Arial" w:eastAsia="黑体" w:hAnsi="Arial"/>
      <w:b/>
      <w:bCs/>
      <w:sz w:val="28"/>
      <w:szCs w:val="28"/>
    </w:rPr>
  </w:style>
  <w:style w:type="paragraph" w:styleId="5">
    <w:name w:val="heading 5"/>
    <w:basedOn w:val="afff5"/>
    <w:next w:val="afff5"/>
    <w:link w:val="5Char"/>
    <w:qFormat/>
    <w:rsid w:val="009B46F9"/>
    <w:pPr>
      <w:keepNext/>
      <w:keepLines/>
      <w:adjustRightInd/>
      <w:spacing w:before="280" w:after="290" w:line="376" w:lineRule="auto"/>
      <w:outlineLvl w:val="4"/>
    </w:pPr>
    <w:rPr>
      <w:b/>
      <w:bCs/>
      <w:sz w:val="28"/>
      <w:szCs w:val="28"/>
    </w:rPr>
  </w:style>
  <w:style w:type="paragraph" w:styleId="6">
    <w:name w:val="heading 6"/>
    <w:basedOn w:val="afff5"/>
    <w:next w:val="afff5"/>
    <w:link w:val="6Char"/>
    <w:qFormat/>
    <w:rsid w:val="009B46F9"/>
    <w:pPr>
      <w:keepNext/>
      <w:keepLines/>
      <w:adjustRightInd/>
      <w:spacing w:before="240" w:after="64" w:line="320" w:lineRule="auto"/>
      <w:outlineLvl w:val="5"/>
    </w:pPr>
    <w:rPr>
      <w:rFonts w:ascii="Arial" w:eastAsia="黑体" w:hAnsi="Arial"/>
      <w:b/>
      <w:bCs/>
      <w:sz w:val="24"/>
      <w:szCs w:val="24"/>
    </w:rPr>
  </w:style>
  <w:style w:type="paragraph" w:styleId="7">
    <w:name w:val="heading 7"/>
    <w:basedOn w:val="afff5"/>
    <w:next w:val="afff5"/>
    <w:link w:val="7Char"/>
    <w:qFormat/>
    <w:rsid w:val="009B46F9"/>
    <w:pPr>
      <w:keepNext/>
      <w:keepLines/>
      <w:adjustRightInd/>
      <w:spacing w:before="240" w:after="64" w:line="320" w:lineRule="auto"/>
      <w:outlineLvl w:val="6"/>
    </w:pPr>
    <w:rPr>
      <w:b/>
      <w:bCs/>
      <w:sz w:val="24"/>
      <w:szCs w:val="24"/>
    </w:rPr>
  </w:style>
  <w:style w:type="paragraph" w:styleId="8">
    <w:name w:val="heading 8"/>
    <w:basedOn w:val="afff5"/>
    <w:next w:val="afff5"/>
    <w:link w:val="8Char"/>
    <w:qFormat/>
    <w:rsid w:val="009B46F9"/>
    <w:pPr>
      <w:keepNext/>
      <w:keepLines/>
      <w:adjustRightInd/>
      <w:spacing w:before="240" w:after="64" w:line="320" w:lineRule="auto"/>
      <w:outlineLvl w:val="7"/>
    </w:pPr>
    <w:rPr>
      <w:rFonts w:ascii="Arial" w:eastAsia="黑体" w:hAnsi="Arial"/>
      <w:sz w:val="24"/>
      <w:szCs w:val="24"/>
    </w:rPr>
  </w:style>
  <w:style w:type="paragraph" w:styleId="9">
    <w:name w:val="heading 9"/>
    <w:basedOn w:val="afff5"/>
    <w:next w:val="afff5"/>
    <w:link w:val="9Char"/>
    <w:qFormat/>
    <w:rsid w:val="009B46F9"/>
    <w:pPr>
      <w:keepNext/>
      <w:keepLines/>
      <w:adjustRightInd/>
      <w:spacing w:before="240" w:after="64" w:line="320" w:lineRule="auto"/>
      <w:outlineLvl w:val="8"/>
    </w:pPr>
    <w:rPr>
      <w:rFonts w:ascii="Arial" w:eastAsia="黑体" w:hAnsi="Arial"/>
    </w:rPr>
  </w:style>
  <w:style w:type="character" w:default="1" w:styleId="afff6">
    <w:name w:val="Default Paragraph Font"/>
    <w:uiPriority w:val="1"/>
    <w:semiHidden/>
    <w:unhideWhenUsed/>
  </w:style>
  <w:style w:type="table" w:default="1" w:styleId="afff7">
    <w:name w:val="Normal Table"/>
    <w:uiPriority w:val="99"/>
    <w:semiHidden/>
    <w:unhideWhenUsed/>
    <w:tblPr>
      <w:tblInd w:w="0" w:type="dxa"/>
      <w:tblCellMar>
        <w:top w:w="0" w:type="dxa"/>
        <w:left w:w="108" w:type="dxa"/>
        <w:bottom w:w="0" w:type="dxa"/>
        <w:right w:w="108" w:type="dxa"/>
      </w:tblCellMar>
    </w:tblPr>
  </w:style>
  <w:style w:type="numbering" w:default="1" w:styleId="afff8">
    <w:name w:val="No List"/>
    <w:uiPriority w:val="99"/>
    <w:semiHidden/>
    <w:unhideWhenUsed/>
  </w:style>
  <w:style w:type="character" w:customStyle="1" w:styleId="1Char">
    <w:name w:val="标题 1 Char"/>
    <w:link w:val="1"/>
    <w:rsid w:val="009B46F9"/>
    <w:rPr>
      <w:b/>
      <w:bCs/>
      <w:kern w:val="44"/>
      <w:sz w:val="44"/>
      <w:szCs w:val="44"/>
    </w:rPr>
  </w:style>
  <w:style w:type="character" w:customStyle="1" w:styleId="2Char">
    <w:name w:val="标题 2 Char"/>
    <w:link w:val="22"/>
    <w:rsid w:val="009B46F9"/>
    <w:rPr>
      <w:rFonts w:ascii="Arial" w:eastAsia="黑体" w:hAnsi="Arial"/>
      <w:b/>
      <w:bCs/>
      <w:kern w:val="2"/>
      <w:sz w:val="32"/>
      <w:szCs w:val="32"/>
    </w:rPr>
  </w:style>
  <w:style w:type="character" w:customStyle="1" w:styleId="3Char">
    <w:name w:val="标题 3 Char"/>
    <w:link w:val="3"/>
    <w:rsid w:val="009B46F9"/>
    <w:rPr>
      <w:b/>
      <w:bCs/>
      <w:kern w:val="2"/>
      <w:sz w:val="32"/>
      <w:szCs w:val="32"/>
    </w:rPr>
  </w:style>
  <w:style w:type="character" w:customStyle="1" w:styleId="4Char">
    <w:name w:val="标题 4 Char"/>
    <w:link w:val="4"/>
    <w:rsid w:val="009B46F9"/>
    <w:rPr>
      <w:rFonts w:ascii="Arial" w:eastAsia="黑体" w:hAnsi="Arial"/>
      <w:b/>
      <w:bCs/>
      <w:kern w:val="2"/>
      <w:sz w:val="28"/>
      <w:szCs w:val="28"/>
    </w:rPr>
  </w:style>
  <w:style w:type="character" w:customStyle="1" w:styleId="5Char">
    <w:name w:val="标题 5 Char"/>
    <w:link w:val="5"/>
    <w:rsid w:val="009B46F9"/>
    <w:rPr>
      <w:b/>
      <w:bCs/>
      <w:kern w:val="2"/>
      <w:sz w:val="28"/>
      <w:szCs w:val="28"/>
    </w:rPr>
  </w:style>
  <w:style w:type="character" w:customStyle="1" w:styleId="6Char">
    <w:name w:val="标题 6 Char"/>
    <w:link w:val="6"/>
    <w:rsid w:val="009B46F9"/>
    <w:rPr>
      <w:rFonts w:ascii="Arial" w:eastAsia="黑体" w:hAnsi="Arial"/>
      <w:b/>
      <w:bCs/>
      <w:kern w:val="2"/>
      <w:sz w:val="24"/>
      <w:szCs w:val="24"/>
    </w:rPr>
  </w:style>
  <w:style w:type="character" w:customStyle="1" w:styleId="7Char">
    <w:name w:val="标题 7 Char"/>
    <w:link w:val="7"/>
    <w:rsid w:val="009B46F9"/>
    <w:rPr>
      <w:b/>
      <w:bCs/>
      <w:kern w:val="2"/>
      <w:sz w:val="24"/>
      <w:szCs w:val="24"/>
    </w:rPr>
  </w:style>
  <w:style w:type="character" w:customStyle="1" w:styleId="8Char">
    <w:name w:val="标题 8 Char"/>
    <w:link w:val="8"/>
    <w:rsid w:val="009B46F9"/>
    <w:rPr>
      <w:rFonts w:ascii="Arial" w:eastAsia="黑体" w:hAnsi="Arial"/>
      <w:kern w:val="2"/>
      <w:sz w:val="24"/>
      <w:szCs w:val="24"/>
    </w:rPr>
  </w:style>
  <w:style w:type="character" w:customStyle="1" w:styleId="9Char">
    <w:name w:val="标题 9 Char"/>
    <w:link w:val="9"/>
    <w:rsid w:val="009B46F9"/>
    <w:rPr>
      <w:rFonts w:ascii="Arial" w:eastAsia="黑体" w:hAnsi="Arial"/>
      <w:kern w:val="2"/>
      <w:sz w:val="21"/>
      <w:szCs w:val="21"/>
    </w:rPr>
  </w:style>
  <w:style w:type="paragraph" w:styleId="afff9">
    <w:name w:val="header"/>
    <w:basedOn w:val="afff5"/>
    <w:link w:val="Char"/>
    <w:uiPriority w:val="99"/>
    <w:rsid w:val="009B46F9"/>
    <w:pPr>
      <w:tabs>
        <w:tab w:val="center" w:pos="4153"/>
        <w:tab w:val="right" w:pos="8306"/>
      </w:tabs>
      <w:adjustRightInd/>
      <w:snapToGrid w:val="0"/>
      <w:jc w:val="center"/>
    </w:pPr>
    <w:rPr>
      <w:sz w:val="18"/>
      <w:szCs w:val="18"/>
    </w:rPr>
  </w:style>
  <w:style w:type="character" w:customStyle="1" w:styleId="Char">
    <w:name w:val="页眉 Char"/>
    <w:link w:val="afff9"/>
    <w:uiPriority w:val="99"/>
    <w:rsid w:val="009B46F9"/>
    <w:rPr>
      <w:kern w:val="2"/>
      <w:sz w:val="18"/>
      <w:szCs w:val="18"/>
    </w:rPr>
  </w:style>
  <w:style w:type="paragraph" w:styleId="afffa">
    <w:name w:val="footer"/>
    <w:basedOn w:val="afff5"/>
    <w:link w:val="Char0"/>
    <w:uiPriority w:val="99"/>
    <w:rsid w:val="009B46F9"/>
    <w:pPr>
      <w:tabs>
        <w:tab w:val="center" w:pos="4153"/>
        <w:tab w:val="right" w:pos="8306"/>
      </w:tabs>
      <w:adjustRightInd/>
      <w:snapToGrid w:val="0"/>
      <w:spacing w:line="240" w:lineRule="auto"/>
      <w:jc w:val="right"/>
    </w:pPr>
    <w:rPr>
      <w:rFonts w:ascii="宋体"/>
      <w:sz w:val="18"/>
      <w:szCs w:val="18"/>
    </w:rPr>
  </w:style>
  <w:style w:type="character" w:customStyle="1" w:styleId="Char0">
    <w:name w:val="页脚 Char"/>
    <w:link w:val="afffa"/>
    <w:uiPriority w:val="99"/>
    <w:rsid w:val="009B46F9"/>
    <w:rPr>
      <w:rFonts w:ascii="宋体"/>
      <w:kern w:val="2"/>
      <w:sz w:val="18"/>
      <w:szCs w:val="18"/>
    </w:rPr>
  </w:style>
  <w:style w:type="paragraph" w:styleId="afffb">
    <w:name w:val="Balloon Text"/>
    <w:basedOn w:val="afff5"/>
    <w:link w:val="Char1"/>
    <w:uiPriority w:val="99"/>
    <w:semiHidden/>
    <w:unhideWhenUsed/>
    <w:rsid w:val="009B46F9"/>
    <w:rPr>
      <w:sz w:val="18"/>
      <w:szCs w:val="18"/>
    </w:rPr>
  </w:style>
  <w:style w:type="character" w:customStyle="1" w:styleId="Char1">
    <w:name w:val="批注框文本 Char"/>
    <w:link w:val="afffb"/>
    <w:uiPriority w:val="99"/>
    <w:semiHidden/>
    <w:rsid w:val="009B46F9"/>
    <w:rPr>
      <w:kern w:val="2"/>
      <w:sz w:val="18"/>
      <w:szCs w:val="18"/>
    </w:rPr>
  </w:style>
  <w:style w:type="paragraph" w:styleId="afffc">
    <w:name w:val="Quote"/>
    <w:basedOn w:val="afff5"/>
    <w:next w:val="afff5"/>
    <w:link w:val="Char2"/>
    <w:uiPriority w:val="29"/>
    <w:qFormat/>
    <w:rsid w:val="009B46F9"/>
    <w:rPr>
      <w:i/>
      <w:iCs/>
      <w:color w:val="000000"/>
    </w:rPr>
  </w:style>
  <w:style w:type="character" w:customStyle="1" w:styleId="Char2">
    <w:name w:val="引用 Char"/>
    <w:link w:val="afffc"/>
    <w:uiPriority w:val="29"/>
    <w:rsid w:val="009B46F9"/>
    <w:rPr>
      <w:i/>
      <w:iCs/>
      <w:color w:val="000000"/>
      <w:kern w:val="2"/>
      <w:sz w:val="21"/>
      <w:szCs w:val="21"/>
    </w:rPr>
  </w:style>
  <w:style w:type="character" w:styleId="afffd">
    <w:name w:val="Strong"/>
    <w:uiPriority w:val="22"/>
    <w:qFormat/>
    <w:rsid w:val="009B46F9"/>
    <w:rPr>
      <w:b/>
      <w:bCs/>
    </w:rPr>
  </w:style>
  <w:style w:type="character" w:styleId="afffe">
    <w:name w:val="Emphasis"/>
    <w:uiPriority w:val="20"/>
    <w:qFormat/>
    <w:rsid w:val="009B46F9"/>
    <w:rPr>
      <w:i/>
      <w:iCs/>
    </w:rPr>
  </w:style>
  <w:style w:type="paragraph" w:styleId="affff">
    <w:name w:val="Title"/>
    <w:basedOn w:val="afff5"/>
    <w:link w:val="Char3"/>
    <w:qFormat/>
    <w:rsid w:val="009B46F9"/>
    <w:pPr>
      <w:spacing w:before="240" w:after="60"/>
      <w:jc w:val="center"/>
      <w:outlineLvl w:val="0"/>
    </w:pPr>
    <w:rPr>
      <w:rFonts w:ascii="Arial" w:hAnsi="Arial" w:cs="Arial"/>
      <w:b/>
      <w:bCs/>
      <w:sz w:val="32"/>
      <w:szCs w:val="32"/>
    </w:rPr>
  </w:style>
  <w:style w:type="character" w:customStyle="1" w:styleId="Char3">
    <w:name w:val="标题 Char"/>
    <w:link w:val="affff"/>
    <w:rsid w:val="009B46F9"/>
    <w:rPr>
      <w:rFonts w:ascii="Arial" w:hAnsi="Arial" w:cs="Arial"/>
      <w:b/>
      <w:bCs/>
      <w:kern w:val="2"/>
      <w:sz w:val="32"/>
      <w:szCs w:val="32"/>
    </w:rPr>
  </w:style>
  <w:style w:type="paragraph" w:customStyle="1" w:styleId="affff0">
    <w:name w:val="标准标志"/>
    <w:next w:val="afff5"/>
    <w:rsid w:val="009B46F9"/>
    <w:pPr>
      <w:framePr w:w="2268" w:h="1392" w:hRule="exact" w:wrap="around" w:hAnchor="margin" w:x="6748" w:y="171" w:anchorLock="1"/>
      <w:shd w:val="solid" w:color="FFFFFF" w:fill="FFFFFF"/>
      <w:spacing w:line="0" w:lineRule="atLeast"/>
      <w:jc w:val="right"/>
    </w:pPr>
    <w:rPr>
      <w:rFonts w:ascii="Times New Roman" w:hAnsi="Times New Roman"/>
      <w:b/>
      <w:w w:val="130"/>
      <w:sz w:val="96"/>
    </w:rPr>
  </w:style>
  <w:style w:type="paragraph" w:customStyle="1" w:styleId="affff1">
    <w:name w:val="标准称谓"/>
    <w:next w:val="afff5"/>
    <w:rsid w:val="009B46F9"/>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hAnsi="Times New Roman"/>
      <w:b/>
      <w:bCs/>
      <w:w w:val="148"/>
      <w:sz w:val="52"/>
    </w:rPr>
  </w:style>
  <w:style w:type="paragraph" w:customStyle="1" w:styleId="affff2">
    <w:name w:val="标准文件_页脚偶数页"/>
    <w:rsid w:val="009B46F9"/>
    <w:pPr>
      <w:ind w:left="198"/>
    </w:pPr>
    <w:rPr>
      <w:rFonts w:ascii="宋体" w:hAnsi="Times New Roman"/>
      <w:sz w:val="18"/>
    </w:rPr>
  </w:style>
  <w:style w:type="paragraph" w:customStyle="1" w:styleId="affff3">
    <w:name w:val="标准文件_页脚奇数页"/>
    <w:rsid w:val="009B46F9"/>
    <w:pPr>
      <w:ind w:right="227"/>
      <w:jc w:val="right"/>
    </w:pPr>
    <w:rPr>
      <w:rFonts w:ascii="宋体" w:hAnsi="Times New Roman"/>
      <w:sz w:val="18"/>
    </w:rPr>
  </w:style>
  <w:style w:type="paragraph" w:customStyle="1" w:styleId="affff4">
    <w:name w:val="标准书眉一"/>
    <w:rsid w:val="009B46F9"/>
    <w:pPr>
      <w:jc w:val="both"/>
    </w:pPr>
    <w:rPr>
      <w:rFonts w:ascii="Times New Roman" w:hAnsi="Times New Roman"/>
    </w:rPr>
  </w:style>
  <w:style w:type="paragraph" w:customStyle="1" w:styleId="ICS">
    <w:name w:val="标准文件_ICS"/>
    <w:basedOn w:val="afff5"/>
    <w:rsid w:val="009B46F9"/>
    <w:pPr>
      <w:spacing w:line="0" w:lineRule="atLeast"/>
    </w:pPr>
    <w:rPr>
      <w:rFonts w:ascii="黑体" w:eastAsia="黑体" w:hAnsi="宋体"/>
    </w:rPr>
  </w:style>
  <w:style w:type="paragraph" w:customStyle="1" w:styleId="affff5">
    <w:name w:val="标准文件_标准正文"/>
    <w:basedOn w:val="afff5"/>
    <w:next w:val="affff6"/>
    <w:rsid w:val="009B46F9"/>
    <w:pPr>
      <w:snapToGrid w:val="0"/>
      <w:ind w:firstLineChars="200" w:firstLine="200"/>
    </w:pPr>
    <w:rPr>
      <w:kern w:val="0"/>
    </w:rPr>
  </w:style>
  <w:style w:type="paragraph" w:customStyle="1" w:styleId="affff7">
    <w:name w:val="标准文件_版本"/>
    <w:basedOn w:val="affff5"/>
    <w:rsid w:val="009B46F9"/>
    <w:pPr>
      <w:adjustRightInd/>
      <w:snapToGrid/>
      <w:ind w:firstLineChars="0" w:firstLine="0"/>
    </w:pPr>
    <w:rPr>
      <w:rFonts w:ascii="宋体" w:hAnsi="宋体"/>
      <w:kern w:val="2"/>
    </w:rPr>
  </w:style>
  <w:style w:type="paragraph" w:customStyle="1" w:styleId="affff8">
    <w:name w:val="标准文件_标准部门"/>
    <w:basedOn w:val="afff5"/>
    <w:rsid w:val="009B46F9"/>
    <w:pPr>
      <w:jc w:val="center"/>
    </w:pPr>
    <w:rPr>
      <w:rFonts w:ascii="黑体" w:eastAsia="黑体"/>
      <w:kern w:val="0"/>
      <w:sz w:val="44"/>
    </w:rPr>
  </w:style>
  <w:style w:type="paragraph" w:customStyle="1" w:styleId="affff9">
    <w:name w:val="标准文件_标准代替"/>
    <w:basedOn w:val="afff5"/>
    <w:next w:val="afff5"/>
    <w:rsid w:val="009B46F9"/>
    <w:pPr>
      <w:spacing w:line="310" w:lineRule="exact"/>
      <w:jc w:val="right"/>
    </w:pPr>
    <w:rPr>
      <w:rFonts w:ascii="宋体" w:hAnsi="宋体"/>
      <w:kern w:val="0"/>
    </w:rPr>
  </w:style>
  <w:style w:type="paragraph" w:customStyle="1" w:styleId="affffa">
    <w:name w:val="标准文件_标准名称标题"/>
    <w:basedOn w:val="afff5"/>
    <w:next w:val="afff5"/>
    <w:rsid w:val="009B46F9"/>
    <w:pPr>
      <w:widowControl/>
      <w:shd w:val="clear" w:color="FFFFFF" w:fill="FFFFFF"/>
      <w:adjustRightInd/>
      <w:spacing w:before="640" w:after="100"/>
      <w:jc w:val="center"/>
    </w:pPr>
    <w:rPr>
      <w:rFonts w:ascii="黑体" w:eastAsia="黑体"/>
      <w:kern w:val="0"/>
      <w:sz w:val="32"/>
    </w:rPr>
  </w:style>
  <w:style w:type="paragraph" w:customStyle="1" w:styleId="affffb">
    <w:name w:val="标准文件_页眉奇数页"/>
    <w:next w:val="afff5"/>
    <w:rsid w:val="009B46F9"/>
    <w:pPr>
      <w:tabs>
        <w:tab w:val="center" w:pos="4154"/>
        <w:tab w:val="right" w:pos="8306"/>
      </w:tabs>
      <w:spacing w:after="120"/>
      <w:jc w:val="right"/>
    </w:pPr>
    <w:rPr>
      <w:rFonts w:ascii="黑体" w:eastAsia="黑体" w:hAnsi="宋体"/>
      <w:noProof/>
      <w:sz w:val="21"/>
    </w:rPr>
  </w:style>
  <w:style w:type="paragraph" w:customStyle="1" w:styleId="affffc">
    <w:name w:val="标准文件_页眉偶数页"/>
    <w:basedOn w:val="affffb"/>
    <w:next w:val="afff5"/>
    <w:rsid w:val="009B46F9"/>
    <w:pPr>
      <w:jc w:val="left"/>
    </w:pPr>
  </w:style>
  <w:style w:type="paragraph" w:customStyle="1" w:styleId="affffd">
    <w:name w:val="标准文件_参考文献标题"/>
    <w:basedOn w:val="afff5"/>
    <w:next w:val="afff5"/>
    <w:rsid w:val="00CD561D"/>
    <w:pPr>
      <w:widowControl/>
      <w:shd w:val="clear" w:color="FFFFFF" w:fill="FFFFFF"/>
      <w:adjustRightInd/>
      <w:spacing w:before="580" w:afterLines="50" w:after="50" w:line="240" w:lineRule="auto"/>
      <w:jc w:val="center"/>
      <w:outlineLvl w:val="0"/>
    </w:pPr>
    <w:rPr>
      <w:rFonts w:ascii="黑体" w:eastAsia="黑体"/>
      <w:kern w:val="0"/>
    </w:rPr>
  </w:style>
  <w:style w:type="paragraph" w:customStyle="1" w:styleId="a">
    <w:name w:val="标准文件_参考文献条目"/>
    <w:rsid w:val="009B46F9"/>
    <w:pPr>
      <w:numPr>
        <w:numId w:val="1"/>
      </w:numPr>
    </w:pPr>
    <w:rPr>
      <w:rFonts w:ascii="宋体" w:hAnsi="Times New Roman"/>
    </w:rPr>
  </w:style>
  <w:style w:type="paragraph" w:customStyle="1" w:styleId="affff6">
    <w:name w:val="标准文件_段"/>
    <w:link w:val="Char4"/>
    <w:rsid w:val="009B46F9"/>
    <w:pPr>
      <w:autoSpaceDE w:val="0"/>
      <w:autoSpaceDN w:val="0"/>
      <w:ind w:firstLineChars="200" w:firstLine="200"/>
      <w:jc w:val="both"/>
    </w:pPr>
    <w:rPr>
      <w:rFonts w:ascii="宋体" w:hAnsi="Times New Roman"/>
      <w:noProof/>
      <w:sz w:val="21"/>
    </w:rPr>
  </w:style>
  <w:style w:type="paragraph" w:customStyle="1" w:styleId="affe">
    <w:name w:val="标准文件_二级条标题"/>
    <w:next w:val="affff6"/>
    <w:rsid w:val="009B46F9"/>
    <w:pPr>
      <w:widowControl w:val="0"/>
      <w:numPr>
        <w:ilvl w:val="3"/>
        <w:numId w:val="29"/>
      </w:numPr>
      <w:spacing w:beforeLines="50" w:before="50" w:afterLines="50" w:after="50"/>
      <w:jc w:val="both"/>
      <w:outlineLvl w:val="2"/>
    </w:pPr>
    <w:rPr>
      <w:rFonts w:ascii="黑体" w:eastAsia="黑体" w:hAnsi="Times New Roman"/>
      <w:sz w:val="21"/>
    </w:rPr>
  </w:style>
  <w:style w:type="character" w:customStyle="1" w:styleId="affffe">
    <w:name w:val="标准文件_发布"/>
    <w:rsid w:val="009B46F9"/>
    <w:rPr>
      <w:rFonts w:ascii="黑体" w:eastAsia="黑体"/>
      <w:spacing w:val="0"/>
      <w:w w:val="100"/>
      <w:position w:val="3"/>
      <w:sz w:val="28"/>
    </w:rPr>
  </w:style>
  <w:style w:type="paragraph" w:customStyle="1" w:styleId="ad">
    <w:name w:val="标准文件_方框数字列项"/>
    <w:basedOn w:val="affff6"/>
    <w:rsid w:val="009B46F9"/>
    <w:pPr>
      <w:numPr>
        <w:numId w:val="3"/>
      </w:numPr>
      <w:ind w:firstLineChars="0" w:firstLine="0"/>
    </w:pPr>
  </w:style>
  <w:style w:type="paragraph" w:customStyle="1" w:styleId="afffff">
    <w:name w:val="标准文件_封面标准编号"/>
    <w:basedOn w:val="afff5"/>
    <w:next w:val="affff9"/>
    <w:rsid w:val="009B46F9"/>
    <w:pPr>
      <w:spacing w:line="310" w:lineRule="exact"/>
      <w:jc w:val="right"/>
    </w:pPr>
    <w:rPr>
      <w:rFonts w:ascii="黑体" w:eastAsia="黑体"/>
      <w:kern w:val="0"/>
      <w:sz w:val="28"/>
    </w:rPr>
  </w:style>
  <w:style w:type="paragraph" w:customStyle="1" w:styleId="afffff0">
    <w:name w:val="标准文件_封面标准分类号"/>
    <w:basedOn w:val="afff5"/>
    <w:rsid w:val="009B46F9"/>
    <w:rPr>
      <w:rFonts w:ascii="黑体" w:eastAsia="黑体"/>
      <w:b/>
      <w:kern w:val="0"/>
      <w:sz w:val="28"/>
    </w:rPr>
  </w:style>
  <w:style w:type="paragraph" w:customStyle="1" w:styleId="afffff1">
    <w:name w:val="标准文件_封面标准名称"/>
    <w:basedOn w:val="afff5"/>
    <w:rsid w:val="009B46F9"/>
    <w:pPr>
      <w:spacing w:line="240" w:lineRule="auto"/>
      <w:jc w:val="center"/>
    </w:pPr>
    <w:rPr>
      <w:rFonts w:ascii="黑体" w:eastAsia="黑体"/>
      <w:kern w:val="0"/>
      <w:sz w:val="52"/>
    </w:rPr>
  </w:style>
  <w:style w:type="paragraph" w:customStyle="1" w:styleId="afffff2">
    <w:name w:val="标准文件_封面标准英文名称"/>
    <w:basedOn w:val="afff5"/>
    <w:rsid w:val="009B46F9"/>
    <w:pPr>
      <w:spacing w:line="240" w:lineRule="auto"/>
      <w:jc w:val="center"/>
    </w:pPr>
    <w:rPr>
      <w:rFonts w:ascii="黑体" w:eastAsia="黑体"/>
      <w:b/>
      <w:sz w:val="28"/>
    </w:rPr>
  </w:style>
  <w:style w:type="paragraph" w:customStyle="1" w:styleId="afffff3">
    <w:name w:val="标准文件_封面发布日期"/>
    <w:basedOn w:val="afff5"/>
    <w:rsid w:val="009B46F9"/>
    <w:pPr>
      <w:spacing w:line="310" w:lineRule="exact"/>
    </w:pPr>
    <w:rPr>
      <w:rFonts w:ascii="黑体" w:eastAsia="黑体"/>
      <w:kern w:val="0"/>
      <w:sz w:val="28"/>
    </w:rPr>
  </w:style>
  <w:style w:type="paragraph" w:customStyle="1" w:styleId="afffff4">
    <w:name w:val="标准文件_封面密级"/>
    <w:basedOn w:val="afff5"/>
    <w:rsid w:val="009B46F9"/>
    <w:rPr>
      <w:rFonts w:eastAsia="黑体"/>
      <w:sz w:val="32"/>
    </w:rPr>
  </w:style>
  <w:style w:type="paragraph" w:customStyle="1" w:styleId="afffff5">
    <w:name w:val="标准文件_封面实施日期"/>
    <w:basedOn w:val="afff5"/>
    <w:rsid w:val="009B46F9"/>
    <w:pPr>
      <w:spacing w:line="310" w:lineRule="exact"/>
      <w:jc w:val="right"/>
    </w:pPr>
    <w:rPr>
      <w:rFonts w:ascii="黑体" w:eastAsia="黑体"/>
      <w:sz w:val="28"/>
    </w:rPr>
  </w:style>
  <w:style w:type="paragraph" w:customStyle="1" w:styleId="afffff6">
    <w:name w:val="标准文件_封面抬头"/>
    <w:basedOn w:val="affff6"/>
    <w:rsid w:val="009B46F9"/>
    <w:pPr>
      <w:adjustRightInd w:val="0"/>
      <w:spacing w:line="800" w:lineRule="exact"/>
      <w:ind w:firstLineChars="0" w:firstLine="0"/>
      <w:jc w:val="distribute"/>
    </w:pPr>
    <w:rPr>
      <w:rFonts w:ascii="黑体" w:eastAsia="黑体"/>
      <w:b/>
      <w:sz w:val="64"/>
    </w:rPr>
  </w:style>
  <w:style w:type="paragraph" w:customStyle="1" w:styleId="aff3">
    <w:name w:val="标准文件_附录标识"/>
    <w:next w:val="affff6"/>
    <w:rsid w:val="009B46F9"/>
    <w:pPr>
      <w:numPr>
        <w:numId w:val="6"/>
      </w:numPr>
      <w:shd w:val="clear" w:color="FFFFFF" w:fill="FFFFFF"/>
      <w:tabs>
        <w:tab w:val="left" w:pos="6406"/>
      </w:tabs>
      <w:spacing w:before="560" w:afterLines="50" w:after="50"/>
      <w:ind w:left="0"/>
      <w:jc w:val="center"/>
      <w:outlineLvl w:val="0"/>
    </w:pPr>
    <w:rPr>
      <w:rFonts w:ascii="黑体" w:eastAsia="黑体" w:hAnsi="Times New Roman"/>
      <w:noProof/>
      <w:sz w:val="21"/>
    </w:rPr>
  </w:style>
  <w:style w:type="paragraph" w:customStyle="1" w:styleId="aff">
    <w:name w:val="标准文件_附录表标题"/>
    <w:next w:val="affff6"/>
    <w:rsid w:val="009B46F9"/>
    <w:pPr>
      <w:numPr>
        <w:ilvl w:val="1"/>
        <w:numId w:val="4"/>
      </w:numPr>
      <w:adjustRightInd w:val="0"/>
      <w:snapToGrid w:val="0"/>
      <w:spacing w:beforeLines="50" w:before="50" w:afterLines="50" w:after="50"/>
      <w:jc w:val="center"/>
      <w:textAlignment w:val="baseline"/>
    </w:pPr>
    <w:rPr>
      <w:rFonts w:ascii="黑体" w:eastAsia="黑体" w:hAnsi="Times New Roman"/>
      <w:kern w:val="21"/>
      <w:sz w:val="21"/>
    </w:rPr>
  </w:style>
  <w:style w:type="paragraph" w:customStyle="1" w:styleId="aff4">
    <w:name w:val="标准文件_附录一级条标题"/>
    <w:next w:val="affff6"/>
    <w:rsid w:val="009B46F9"/>
    <w:pPr>
      <w:widowControl w:val="0"/>
      <w:numPr>
        <w:ilvl w:val="1"/>
        <w:numId w:val="6"/>
      </w:numPr>
      <w:spacing w:beforeLines="50" w:before="50" w:afterLines="50" w:after="50"/>
      <w:jc w:val="both"/>
      <w:outlineLvl w:val="2"/>
    </w:pPr>
    <w:rPr>
      <w:rFonts w:ascii="黑体" w:eastAsia="黑体" w:hAnsi="Times New Roman"/>
      <w:kern w:val="21"/>
      <w:sz w:val="21"/>
    </w:rPr>
  </w:style>
  <w:style w:type="paragraph" w:customStyle="1" w:styleId="aff5">
    <w:name w:val="标准文件_附录二级条标题"/>
    <w:basedOn w:val="aff4"/>
    <w:next w:val="affff6"/>
    <w:rsid w:val="009B46F9"/>
    <w:pPr>
      <w:widowControl/>
      <w:numPr>
        <w:ilvl w:val="2"/>
      </w:numPr>
      <w:wordWrap w:val="0"/>
      <w:overflowPunct w:val="0"/>
      <w:autoSpaceDE w:val="0"/>
      <w:autoSpaceDN w:val="0"/>
      <w:textAlignment w:val="baseline"/>
      <w:outlineLvl w:val="3"/>
    </w:pPr>
  </w:style>
  <w:style w:type="paragraph" w:customStyle="1" w:styleId="afffff7">
    <w:name w:val="标准文件_附录公式"/>
    <w:basedOn w:val="affff5"/>
    <w:next w:val="affff5"/>
    <w:rsid w:val="009B46F9"/>
    <w:pPr>
      <w:tabs>
        <w:tab w:val="center" w:pos="4678"/>
        <w:tab w:val="right" w:leader="middleDot" w:pos="9356"/>
      </w:tabs>
      <w:spacing w:line="240" w:lineRule="auto"/>
      <w:ind w:right="-51" w:firstLineChars="0" w:firstLine="0"/>
    </w:pPr>
    <w:rPr>
      <w:rFonts w:ascii="宋体" w:hAnsi="宋体"/>
    </w:rPr>
  </w:style>
  <w:style w:type="paragraph" w:customStyle="1" w:styleId="aff6">
    <w:name w:val="标准文件_附录三级条标题"/>
    <w:next w:val="affff6"/>
    <w:rsid w:val="009B46F9"/>
    <w:pPr>
      <w:widowControl w:val="0"/>
      <w:numPr>
        <w:ilvl w:val="3"/>
        <w:numId w:val="6"/>
      </w:numPr>
      <w:spacing w:beforeLines="50" w:before="50" w:afterLines="50" w:after="50"/>
      <w:jc w:val="both"/>
      <w:outlineLvl w:val="4"/>
    </w:pPr>
    <w:rPr>
      <w:rFonts w:ascii="黑体" w:eastAsia="黑体" w:hAnsi="Times New Roman"/>
      <w:kern w:val="21"/>
      <w:sz w:val="21"/>
    </w:rPr>
  </w:style>
  <w:style w:type="paragraph" w:customStyle="1" w:styleId="aff7">
    <w:name w:val="标准文件_附录四级条标题"/>
    <w:next w:val="affff6"/>
    <w:rsid w:val="009B46F9"/>
    <w:pPr>
      <w:widowControl w:val="0"/>
      <w:numPr>
        <w:ilvl w:val="4"/>
        <w:numId w:val="6"/>
      </w:numPr>
      <w:spacing w:beforeLines="50" w:before="50" w:afterLines="50" w:after="50"/>
      <w:jc w:val="both"/>
      <w:outlineLvl w:val="5"/>
    </w:pPr>
    <w:rPr>
      <w:rFonts w:ascii="黑体" w:eastAsia="黑体" w:hAnsi="Times New Roman"/>
      <w:kern w:val="21"/>
      <w:sz w:val="21"/>
    </w:rPr>
  </w:style>
  <w:style w:type="paragraph" w:customStyle="1" w:styleId="af9">
    <w:name w:val="标准文件_附录图标题"/>
    <w:next w:val="affff6"/>
    <w:rsid w:val="009B46F9"/>
    <w:pPr>
      <w:numPr>
        <w:ilvl w:val="1"/>
        <w:numId w:val="5"/>
      </w:numPr>
      <w:adjustRightInd w:val="0"/>
      <w:snapToGrid w:val="0"/>
      <w:spacing w:beforeLines="50" w:before="50" w:afterLines="50" w:after="50"/>
      <w:jc w:val="center"/>
    </w:pPr>
    <w:rPr>
      <w:rFonts w:ascii="黑体" w:eastAsia="黑体" w:hAnsi="Times New Roman"/>
      <w:sz w:val="21"/>
    </w:rPr>
  </w:style>
  <w:style w:type="paragraph" w:customStyle="1" w:styleId="aff8">
    <w:name w:val="标准文件_附录五级条标题"/>
    <w:next w:val="affff6"/>
    <w:rsid w:val="009B46F9"/>
    <w:pPr>
      <w:widowControl w:val="0"/>
      <w:numPr>
        <w:ilvl w:val="5"/>
        <w:numId w:val="6"/>
      </w:numPr>
      <w:spacing w:beforeLines="50" w:before="50" w:afterLines="50" w:after="50"/>
      <w:jc w:val="both"/>
      <w:outlineLvl w:val="6"/>
    </w:pPr>
    <w:rPr>
      <w:rFonts w:ascii="黑体" w:eastAsia="黑体" w:hAnsi="Times New Roman"/>
      <w:kern w:val="21"/>
      <w:sz w:val="21"/>
    </w:rPr>
  </w:style>
  <w:style w:type="paragraph" w:customStyle="1" w:styleId="af0">
    <w:name w:val="标准文件_附录英文标识"/>
    <w:next w:val="afffff8"/>
    <w:rsid w:val="009B46F9"/>
    <w:pPr>
      <w:numPr>
        <w:numId w:val="7"/>
      </w:numPr>
      <w:tabs>
        <w:tab w:val="left" w:pos="6406"/>
      </w:tabs>
      <w:spacing w:before="220" w:after="320"/>
      <w:jc w:val="center"/>
      <w:outlineLvl w:val="0"/>
    </w:pPr>
    <w:rPr>
      <w:rFonts w:ascii="黑体" w:eastAsia="黑体" w:hAnsi="Times New Roman"/>
      <w:sz w:val="21"/>
    </w:rPr>
  </w:style>
  <w:style w:type="paragraph" w:styleId="afffff8">
    <w:name w:val="Body Text"/>
    <w:basedOn w:val="afff5"/>
    <w:link w:val="Char5"/>
    <w:rsid w:val="009B46F9"/>
    <w:pPr>
      <w:spacing w:after="120"/>
    </w:pPr>
  </w:style>
  <w:style w:type="character" w:customStyle="1" w:styleId="Char5">
    <w:name w:val="正文文本 Char"/>
    <w:link w:val="afffff8"/>
    <w:rsid w:val="009B46F9"/>
    <w:rPr>
      <w:kern w:val="2"/>
      <w:sz w:val="21"/>
      <w:szCs w:val="21"/>
    </w:rPr>
  </w:style>
  <w:style w:type="paragraph" w:customStyle="1" w:styleId="afffff9">
    <w:name w:val="标准文件_附录章标题"/>
    <w:next w:val="affff6"/>
    <w:rsid w:val="009B46F9"/>
    <w:pPr>
      <w:wordWrap w:val="0"/>
      <w:overflowPunct w:val="0"/>
      <w:autoSpaceDE w:val="0"/>
      <w:spacing w:beforeLines="50" w:afterLines="50"/>
      <w:jc w:val="both"/>
      <w:textAlignment w:val="baseline"/>
      <w:outlineLvl w:val="1"/>
    </w:pPr>
    <w:rPr>
      <w:rFonts w:ascii="黑体" w:eastAsia="黑体" w:hAnsi="Times New Roman"/>
      <w:kern w:val="21"/>
      <w:sz w:val="21"/>
    </w:rPr>
  </w:style>
  <w:style w:type="paragraph" w:customStyle="1" w:styleId="afffffa">
    <w:name w:val="标准文件_公式后的破折号"/>
    <w:basedOn w:val="affff6"/>
    <w:next w:val="affff6"/>
    <w:rsid w:val="009B46F9"/>
    <w:pPr>
      <w:ind w:leftChars="200" w:left="488" w:hangingChars="290" w:hanging="289"/>
    </w:pPr>
  </w:style>
  <w:style w:type="paragraph" w:customStyle="1" w:styleId="a6">
    <w:name w:val="标准文件_前言、引言标题"/>
    <w:next w:val="afff5"/>
    <w:rsid w:val="00CD561D"/>
    <w:pPr>
      <w:numPr>
        <w:numId w:val="18"/>
      </w:numPr>
      <w:shd w:val="clear" w:color="FFFFFF" w:fill="FFFFFF"/>
      <w:spacing w:before="480" w:afterLines="150" w:after="150"/>
      <w:jc w:val="center"/>
      <w:outlineLvl w:val="0"/>
    </w:pPr>
    <w:rPr>
      <w:rFonts w:ascii="黑体" w:eastAsia="黑体" w:hAnsi="Times New Roman"/>
      <w:sz w:val="32"/>
    </w:rPr>
  </w:style>
  <w:style w:type="paragraph" w:customStyle="1" w:styleId="afffffb">
    <w:name w:val="标准文件_目次、标准名称标题"/>
    <w:basedOn w:val="a6"/>
    <w:next w:val="affff6"/>
    <w:rsid w:val="009B46F9"/>
    <w:pPr>
      <w:spacing w:line="460" w:lineRule="exact"/>
      <w:ind w:left="0" w:firstLine="0"/>
    </w:pPr>
  </w:style>
  <w:style w:type="paragraph" w:customStyle="1" w:styleId="afffffc">
    <w:name w:val="标准文件_目录标题"/>
    <w:basedOn w:val="afff5"/>
    <w:rsid w:val="00CD561D"/>
    <w:pPr>
      <w:spacing w:before="480" w:afterLines="150" w:after="150" w:line="240" w:lineRule="auto"/>
      <w:jc w:val="center"/>
    </w:pPr>
    <w:rPr>
      <w:rFonts w:ascii="黑体" w:eastAsia="黑体"/>
      <w:sz w:val="32"/>
    </w:rPr>
  </w:style>
  <w:style w:type="paragraph" w:customStyle="1" w:styleId="af1">
    <w:name w:val="标准文件_破折号列项"/>
    <w:rsid w:val="009B46F9"/>
    <w:pPr>
      <w:numPr>
        <w:numId w:val="8"/>
      </w:numPr>
      <w:adjustRightInd w:val="0"/>
      <w:snapToGrid w:val="0"/>
      <w:ind w:firstLineChars="200" w:firstLine="200"/>
    </w:pPr>
    <w:rPr>
      <w:rFonts w:ascii="Times New Roman" w:hAnsi="Times New Roman"/>
      <w:sz w:val="21"/>
    </w:rPr>
  </w:style>
  <w:style w:type="paragraph" w:customStyle="1" w:styleId="afc">
    <w:name w:val="标准文件_破折号列项（二级）"/>
    <w:basedOn w:val="af1"/>
    <w:rsid w:val="009B46F9"/>
    <w:pPr>
      <w:numPr>
        <w:numId w:val="9"/>
      </w:numPr>
    </w:pPr>
  </w:style>
  <w:style w:type="paragraph" w:customStyle="1" w:styleId="afff">
    <w:name w:val="标准文件_三级条标题"/>
    <w:basedOn w:val="affe"/>
    <w:next w:val="affff6"/>
    <w:rsid w:val="009B46F9"/>
    <w:pPr>
      <w:widowControl/>
      <w:numPr>
        <w:ilvl w:val="4"/>
      </w:numPr>
      <w:outlineLvl w:val="3"/>
    </w:pPr>
  </w:style>
  <w:style w:type="character" w:styleId="afffffd">
    <w:name w:val="Subtle Reference"/>
    <w:uiPriority w:val="31"/>
    <w:qFormat/>
    <w:rsid w:val="009B46F9"/>
    <w:rPr>
      <w:smallCaps/>
      <w:color w:val="C0504D"/>
      <w:u w:val="single"/>
    </w:rPr>
  </w:style>
  <w:style w:type="paragraph" w:customStyle="1" w:styleId="afffffe">
    <w:name w:val="标准文件_示例后续"/>
    <w:basedOn w:val="afff5"/>
    <w:rsid w:val="009B46F9"/>
    <w:pPr>
      <w:adjustRightInd/>
      <w:spacing w:line="240" w:lineRule="auto"/>
      <w:ind w:firstLineChars="200" w:firstLine="200"/>
    </w:pPr>
    <w:rPr>
      <w:sz w:val="18"/>
      <w:szCs w:val="24"/>
    </w:rPr>
  </w:style>
  <w:style w:type="paragraph" w:customStyle="1" w:styleId="aff9">
    <w:name w:val="标准文件_数字编号列项"/>
    <w:rsid w:val="009B46F9"/>
    <w:pPr>
      <w:numPr>
        <w:numId w:val="13"/>
      </w:numPr>
      <w:jc w:val="both"/>
    </w:pPr>
    <w:rPr>
      <w:rFonts w:ascii="宋体" w:hAnsi="宋体"/>
      <w:sz w:val="21"/>
    </w:rPr>
  </w:style>
  <w:style w:type="paragraph" w:customStyle="1" w:styleId="afff0">
    <w:name w:val="标准文件_四级条标题"/>
    <w:next w:val="affff6"/>
    <w:rsid w:val="009B46F9"/>
    <w:pPr>
      <w:widowControl w:val="0"/>
      <w:numPr>
        <w:ilvl w:val="5"/>
        <w:numId w:val="29"/>
      </w:numPr>
      <w:spacing w:beforeLines="50" w:before="50" w:afterLines="50" w:after="50"/>
      <w:jc w:val="both"/>
      <w:outlineLvl w:val="4"/>
    </w:pPr>
    <w:rPr>
      <w:rFonts w:ascii="黑体" w:eastAsia="黑体" w:hAnsi="Times New Roman"/>
      <w:sz w:val="21"/>
    </w:rPr>
  </w:style>
  <w:style w:type="paragraph" w:styleId="affffff">
    <w:name w:val="footnote text"/>
    <w:basedOn w:val="afff5"/>
    <w:next w:val="afff5"/>
    <w:link w:val="Char6"/>
    <w:semiHidden/>
    <w:rsid w:val="009B46F9"/>
    <w:pPr>
      <w:adjustRightInd/>
      <w:snapToGrid w:val="0"/>
      <w:spacing w:line="300" w:lineRule="exact"/>
      <w:ind w:leftChars="200" w:left="400" w:hangingChars="200" w:hanging="200"/>
      <w:jc w:val="left"/>
    </w:pPr>
    <w:rPr>
      <w:rFonts w:ascii="宋体"/>
      <w:sz w:val="18"/>
      <w:szCs w:val="18"/>
    </w:rPr>
  </w:style>
  <w:style w:type="character" w:customStyle="1" w:styleId="Char6">
    <w:name w:val="脚注文本 Char"/>
    <w:link w:val="affffff"/>
    <w:semiHidden/>
    <w:rsid w:val="009B46F9"/>
    <w:rPr>
      <w:rFonts w:ascii="宋体"/>
      <w:kern w:val="2"/>
      <w:sz w:val="18"/>
      <w:szCs w:val="18"/>
    </w:rPr>
  </w:style>
  <w:style w:type="paragraph" w:customStyle="1" w:styleId="affffff0">
    <w:name w:val="标准文件_条文脚注"/>
    <w:basedOn w:val="affffff"/>
    <w:rsid w:val="009B46F9"/>
    <w:pPr>
      <w:adjustRightInd w:val="0"/>
      <w:spacing w:line="240" w:lineRule="auto"/>
      <w:ind w:leftChars="0" w:left="0" w:firstLineChars="200" w:firstLine="200"/>
      <w:jc w:val="both"/>
    </w:pPr>
    <w:rPr>
      <w:rFonts w:hAnsi="宋体"/>
    </w:rPr>
  </w:style>
  <w:style w:type="paragraph" w:customStyle="1" w:styleId="af4">
    <w:name w:val="标准文件_图表脚注"/>
    <w:basedOn w:val="afff5"/>
    <w:next w:val="affff6"/>
    <w:rsid w:val="009B46F9"/>
    <w:pPr>
      <w:numPr>
        <w:numId w:val="14"/>
      </w:numPr>
      <w:spacing w:line="240" w:lineRule="auto"/>
      <w:jc w:val="left"/>
    </w:pPr>
    <w:rPr>
      <w:rFonts w:ascii="宋体" w:hAnsi="宋体"/>
      <w:sz w:val="18"/>
    </w:rPr>
  </w:style>
  <w:style w:type="character" w:styleId="affffff1">
    <w:name w:val="footnote reference"/>
    <w:aliases w:val="标准文件_脚注引用"/>
    <w:semiHidden/>
    <w:rsid w:val="009B46F9"/>
    <w:rPr>
      <w:rFonts w:ascii="宋体" w:eastAsia="宋体" w:hAnsi="宋体" w:cs="Times New Roman"/>
      <w:spacing w:val="0"/>
      <w:sz w:val="18"/>
      <w:vertAlign w:val="superscript"/>
    </w:rPr>
  </w:style>
  <w:style w:type="character" w:customStyle="1" w:styleId="affffff2">
    <w:name w:val="标准文件_图表脚注内容"/>
    <w:rsid w:val="009B46F9"/>
    <w:rPr>
      <w:rFonts w:ascii="宋体" w:eastAsia="宋体" w:hAnsi="宋体" w:cs="Times New Roman"/>
      <w:spacing w:val="0"/>
      <w:sz w:val="18"/>
      <w:vertAlign w:val="superscript"/>
    </w:rPr>
  </w:style>
  <w:style w:type="paragraph" w:customStyle="1" w:styleId="afff1">
    <w:name w:val="标准文件_五级条标题"/>
    <w:next w:val="affff6"/>
    <w:rsid w:val="009B46F9"/>
    <w:pPr>
      <w:widowControl w:val="0"/>
      <w:numPr>
        <w:ilvl w:val="6"/>
        <w:numId w:val="29"/>
      </w:numPr>
      <w:spacing w:beforeLines="50" w:before="50" w:afterLines="50" w:after="50"/>
      <w:jc w:val="both"/>
      <w:outlineLvl w:val="5"/>
    </w:pPr>
    <w:rPr>
      <w:rFonts w:ascii="黑体" w:eastAsia="黑体" w:hAnsi="Times New Roman"/>
      <w:sz w:val="21"/>
    </w:rPr>
  </w:style>
  <w:style w:type="paragraph" w:customStyle="1" w:styleId="affc">
    <w:name w:val="标准文件_章标题"/>
    <w:next w:val="affff6"/>
    <w:rsid w:val="009B46F9"/>
    <w:pPr>
      <w:numPr>
        <w:ilvl w:val="1"/>
        <w:numId w:val="29"/>
      </w:numPr>
      <w:spacing w:beforeLines="100" w:before="100" w:afterLines="100" w:after="100"/>
      <w:jc w:val="both"/>
      <w:outlineLvl w:val="0"/>
    </w:pPr>
    <w:rPr>
      <w:rFonts w:ascii="黑体" w:eastAsia="黑体" w:hAnsi="Times New Roman"/>
      <w:sz w:val="21"/>
    </w:rPr>
  </w:style>
  <w:style w:type="paragraph" w:customStyle="1" w:styleId="affd">
    <w:name w:val="标准文件_一级条标题"/>
    <w:basedOn w:val="affc"/>
    <w:next w:val="affff6"/>
    <w:rsid w:val="009B46F9"/>
    <w:pPr>
      <w:numPr>
        <w:ilvl w:val="2"/>
      </w:numPr>
      <w:spacing w:beforeLines="50" w:before="50" w:afterLines="50" w:after="50"/>
      <w:outlineLvl w:val="1"/>
    </w:pPr>
  </w:style>
  <w:style w:type="paragraph" w:customStyle="1" w:styleId="affffff3">
    <w:name w:val="标准文件_一致程度"/>
    <w:basedOn w:val="afff5"/>
    <w:rsid w:val="009B46F9"/>
    <w:pPr>
      <w:spacing w:line="440" w:lineRule="exact"/>
      <w:jc w:val="center"/>
    </w:pPr>
    <w:rPr>
      <w:sz w:val="28"/>
    </w:rPr>
  </w:style>
  <w:style w:type="paragraph" w:customStyle="1" w:styleId="affffff4">
    <w:name w:val="标准文件_引言标题"/>
    <w:next w:val="afff5"/>
    <w:rsid w:val="009B46F9"/>
    <w:pPr>
      <w:shd w:val="clear" w:color="FFFFFF" w:fill="FFFFFF"/>
      <w:spacing w:before="540" w:after="600"/>
      <w:jc w:val="center"/>
      <w:outlineLvl w:val="0"/>
    </w:pPr>
    <w:rPr>
      <w:rFonts w:ascii="黑体" w:eastAsia="黑体" w:hAnsi="Times New Roman"/>
      <w:sz w:val="32"/>
    </w:rPr>
  </w:style>
  <w:style w:type="paragraph" w:customStyle="1" w:styleId="affffff5">
    <w:name w:val="标准文件_英文图表脚注"/>
    <w:basedOn w:val="affff5"/>
    <w:rsid w:val="009B46F9"/>
    <w:pPr>
      <w:widowControl/>
      <w:adjustRightInd/>
      <w:snapToGrid/>
      <w:spacing w:line="240" w:lineRule="auto"/>
      <w:ind w:left="79" w:hangingChars="80" w:hanging="79"/>
    </w:pPr>
    <w:rPr>
      <w:rFonts w:ascii="宋体" w:hAnsi="宋体"/>
    </w:rPr>
  </w:style>
  <w:style w:type="paragraph" w:customStyle="1" w:styleId="af6">
    <w:name w:val="标准文件_数字编号列项（二级）"/>
    <w:rsid w:val="009B46F9"/>
    <w:pPr>
      <w:numPr>
        <w:ilvl w:val="1"/>
        <w:numId w:val="27"/>
      </w:numPr>
      <w:jc w:val="both"/>
    </w:pPr>
    <w:rPr>
      <w:rFonts w:ascii="宋体" w:hAnsi="Times New Roman"/>
      <w:sz w:val="21"/>
    </w:rPr>
  </w:style>
  <w:style w:type="paragraph" w:customStyle="1" w:styleId="af">
    <w:name w:val="标准文件_英文注："/>
    <w:basedOn w:val="afff5"/>
    <w:next w:val="affff6"/>
    <w:rsid w:val="009B46F9"/>
    <w:pPr>
      <w:numPr>
        <w:numId w:val="19"/>
      </w:numPr>
      <w:tabs>
        <w:tab w:val="left" w:pos="420"/>
      </w:tabs>
      <w:autoSpaceDE w:val="0"/>
      <w:autoSpaceDN w:val="0"/>
      <w:spacing w:line="240" w:lineRule="auto"/>
    </w:pPr>
    <w:rPr>
      <w:rFonts w:ascii="宋体" w:hAnsi="宋体"/>
      <w:kern w:val="0"/>
      <w:sz w:val="18"/>
      <w:szCs w:val="20"/>
    </w:rPr>
  </w:style>
  <w:style w:type="paragraph" w:customStyle="1" w:styleId="aff0">
    <w:name w:val="标准文件_英文注×："/>
    <w:basedOn w:val="afff5"/>
    <w:rsid w:val="009B46F9"/>
    <w:pPr>
      <w:numPr>
        <w:numId w:val="20"/>
      </w:numPr>
      <w:tabs>
        <w:tab w:val="left" w:pos="210"/>
      </w:tabs>
      <w:autoSpaceDE w:val="0"/>
      <w:autoSpaceDN w:val="0"/>
      <w:spacing w:line="240" w:lineRule="auto"/>
    </w:pPr>
    <w:rPr>
      <w:rFonts w:ascii="宋体" w:hAnsi="宋体"/>
      <w:kern w:val="0"/>
      <w:szCs w:val="20"/>
    </w:rPr>
  </w:style>
  <w:style w:type="paragraph" w:customStyle="1" w:styleId="aff2">
    <w:name w:val="标准文件_正文表标题"/>
    <w:next w:val="affff6"/>
    <w:rsid w:val="009B46F9"/>
    <w:pPr>
      <w:numPr>
        <w:numId w:val="21"/>
      </w:numPr>
      <w:tabs>
        <w:tab w:val="left" w:pos="0"/>
      </w:tabs>
      <w:spacing w:beforeLines="50" w:before="50" w:afterLines="50" w:after="50"/>
      <w:jc w:val="center"/>
    </w:pPr>
    <w:rPr>
      <w:rFonts w:ascii="黑体" w:eastAsia="黑体" w:hAnsi="Times New Roman"/>
      <w:sz w:val="21"/>
    </w:rPr>
  </w:style>
  <w:style w:type="paragraph" w:customStyle="1" w:styleId="affffff6">
    <w:name w:val="标准文件_正文公式"/>
    <w:basedOn w:val="afff5"/>
    <w:next w:val="affff5"/>
    <w:rsid w:val="009B46F9"/>
    <w:pPr>
      <w:tabs>
        <w:tab w:val="center" w:pos="4678"/>
        <w:tab w:val="right" w:leader="middleDot" w:pos="9356"/>
      </w:tabs>
      <w:spacing w:line="240" w:lineRule="auto"/>
    </w:pPr>
    <w:rPr>
      <w:rFonts w:ascii="宋体" w:hAnsi="宋体"/>
    </w:rPr>
  </w:style>
  <w:style w:type="paragraph" w:customStyle="1" w:styleId="afd">
    <w:name w:val="标准文件_正文图标题"/>
    <w:next w:val="affff6"/>
    <w:rsid w:val="009B46F9"/>
    <w:pPr>
      <w:numPr>
        <w:numId w:val="22"/>
      </w:numPr>
      <w:spacing w:beforeLines="50" w:before="50" w:afterLines="50" w:after="50"/>
      <w:jc w:val="center"/>
    </w:pPr>
    <w:rPr>
      <w:rFonts w:ascii="黑体" w:eastAsia="黑体" w:hAnsi="Times New Roman"/>
      <w:sz w:val="21"/>
    </w:rPr>
  </w:style>
  <w:style w:type="paragraph" w:customStyle="1" w:styleId="afff3">
    <w:name w:val="标准文件_正文英文表标题"/>
    <w:next w:val="affff6"/>
    <w:rsid w:val="009B46F9"/>
    <w:pPr>
      <w:numPr>
        <w:numId w:val="23"/>
      </w:numPr>
      <w:jc w:val="center"/>
    </w:pPr>
    <w:rPr>
      <w:rFonts w:ascii="黑体" w:eastAsia="黑体" w:hAnsi="Times New Roman"/>
      <w:sz w:val="21"/>
    </w:rPr>
  </w:style>
  <w:style w:type="paragraph" w:customStyle="1" w:styleId="afb">
    <w:name w:val="标准文件_正文英文图标题"/>
    <w:next w:val="affff6"/>
    <w:rsid w:val="009B46F9"/>
    <w:pPr>
      <w:numPr>
        <w:numId w:val="24"/>
      </w:numPr>
      <w:jc w:val="center"/>
    </w:pPr>
    <w:rPr>
      <w:rFonts w:ascii="黑体" w:eastAsia="黑体" w:hAnsi="Times New Roman"/>
      <w:sz w:val="21"/>
    </w:rPr>
  </w:style>
  <w:style w:type="paragraph" w:customStyle="1" w:styleId="af7">
    <w:name w:val="标准文件_编号列项（三级）"/>
    <w:rsid w:val="009B46F9"/>
    <w:pPr>
      <w:numPr>
        <w:ilvl w:val="2"/>
        <w:numId w:val="27"/>
      </w:numPr>
    </w:pPr>
    <w:rPr>
      <w:rFonts w:ascii="宋体" w:hAnsi="Times New Roman"/>
      <w:sz w:val="21"/>
    </w:rPr>
  </w:style>
  <w:style w:type="character" w:styleId="affffff7">
    <w:name w:val="Hyperlink"/>
    <w:uiPriority w:val="99"/>
    <w:rsid w:val="009B46F9"/>
    <w:rPr>
      <w:rFonts w:ascii="宋体" w:eastAsia="宋体" w:hAnsi="Times New Roman"/>
      <w:dstrike w:val="0"/>
      <w:color w:val="auto"/>
      <w:spacing w:val="0"/>
      <w:w w:val="100"/>
      <w:position w:val="0"/>
      <w:sz w:val="21"/>
      <w:u w:val="none"/>
      <w:vertAlign w:val="baseline"/>
    </w:rPr>
  </w:style>
  <w:style w:type="paragraph" w:customStyle="1" w:styleId="a1">
    <w:name w:val="二级无标题条"/>
    <w:basedOn w:val="afff5"/>
    <w:rsid w:val="009B46F9"/>
    <w:pPr>
      <w:numPr>
        <w:ilvl w:val="3"/>
        <w:numId w:val="31"/>
      </w:numPr>
      <w:adjustRightInd/>
      <w:spacing w:line="240" w:lineRule="auto"/>
    </w:pPr>
    <w:rPr>
      <w:rFonts w:ascii="宋体" w:hAnsi="宋体"/>
      <w:szCs w:val="24"/>
    </w:rPr>
  </w:style>
  <w:style w:type="paragraph" w:customStyle="1" w:styleId="affffff8">
    <w:name w:val="发布部门"/>
    <w:next w:val="affff6"/>
    <w:rsid w:val="009B46F9"/>
    <w:pPr>
      <w:framePr w:w="7433" w:h="585" w:hRule="exact" w:hSpace="180" w:vSpace="180" w:wrap="around" w:hAnchor="margin" w:xAlign="center" w:y="14401" w:anchorLock="1"/>
      <w:jc w:val="center"/>
    </w:pPr>
    <w:rPr>
      <w:rFonts w:ascii="宋体" w:hAnsi="Times New Roman"/>
      <w:b/>
      <w:w w:val="135"/>
      <w:sz w:val="36"/>
    </w:rPr>
  </w:style>
  <w:style w:type="paragraph" w:customStyle="1" w:styleId="affffff9">
    <w:name w:val="发布日期"/>
    <w:rsid w:val="009B46F9"/>
    <w:pPr>
      <w:framePr w:w="4000" w:h="473" w:hRule="exact" w:hSpace="180" w:vSpace="180" w:wrap="around" w:hAnchor="margin" w:y="13511" w:anchorLock="1"/>
    </w:pPr>
    <w:rPr>
      <w:rFonts w:ascii="Times New Roman" w:eastAsia="黑体" w:hAnsi="Times New Roman"/>
      <w:sz w:val="28"/>
    </w:rPr>
  </w:style>
  <w:style w:type="paragraph" w:customStyle="1" w:styleId="affffffa">
    <w:name w:val="封面标准代替信息"/>
    <w:basedOn w:val="afff5"/>
    <w:rsid w:val="009B46F9"/>
    <w:pPr>
      <w:framePr w:w="9138" w:h="1244" w:hRule="exact" w:wrap="auto"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affffffb">
    <w:name w:val="封面标准名称"/>
    <w:rsid w:val="009B46F9"/>
    <w:pPr>
      <w:framePr w:w="9638" w:h="6917" w:hRule="exact" w:wrap="around" w:hAnchor="margin" w:xAlign="center" w:y="5955" w:anchorLock="1"/>
      <w:widowControl w:val="0"/>
      <w:spacing w:line="680" w:lineRule="exact"/>
      <w:jc w:val="center"/>
      <w:textAlignment w:val="center"/>
    </w:pPr>
    <w:rPr>
      <w:rFonts w:ascii="黑体" w:eastAsia="黑体" w:hAnsi="Times New Roman"/>
      <w:sz w:val="52"/>
    </w:rPr>
  </w:style>
  <w:style w:type="paragraph" w:customStyle="1" w:styleId="affffffc">
    <w:name w:val="封面标准文稿编辑信息"/>
    <w:rsid w:val="009B46F9"/>
    <w:pPr>
      <w:spacing w:before="180" w:line="180" w:lineRule="exact"/>
      <w:jc w:val="center"/>
    </w:pPr>
    <w:rPr>
      <w:rFonts w:ascii="宋体" w:hAnsi="Times New Roman"/>
      <w:sz w:val="21"/>
    </w:rPr>
  </w:style>
  <w:style w:type="paragraph" w:customStyle="1" w:styleId="affffffd">
    <w:name w:val="封面标准文稿类别"/>
    <w:rsid w:val="009B46F9"/>
    <w:pPr>
      <w:spacing w:before="440" w:line="400" w:lineRule="exact"/>
      <w:jc w:val="center"/>
    </w:pPr>
    <w:rPr>
      <w:rFonts w:ascii="宋体" w:hAnsi="Times New Roman"/>
      <w:sz w:val="24"/>
    </w:rPr>
  </w:style>
  <w:style w:type="paragraph" w:customStyle="1" w:styleId="affffffe">
    <w:name w:val="封面标准英文名称"/>
    <w:rsid w:val="009B46F9"/>
    <w:pPr>
      <w:widowControl w:val="0"/>
      <w:spacing w:line="360" w:lineRule="exact"/>
      <w:jc w:val="center"/>
    </w:pPr>
    <w:rPr>
      <w:rFonts w:ascii="Times New Roman" w:hAnsi="Times New Roman"/>
      <w:sz w:val="28"/>
    </w:rPr>
  </w:style>
  <w:style w:type="paragraph" w:customStyle="1" w:styleId="afffffff">
    <w:name w:val="封面一致性程度标识"/>
    <w:rsid w:val="009B46F9"/>
    <w:pPr>
      <w:spacing w:before="440" w:line="440" w:lineRule="exact"/>
      <w:jc w:val="center"/>
    </w:pPr>
    <w:rPr>
      <w:rFonts w:ascii="Times New Roman" w:hAnsi="Times New Roman"/>
      <w:sz w:val="28"/>
    </w:rPr>
  </w:style>
  <w:style w:type="paragraph" w:customStyle="1" w:styleId="afffffff0">
    <w:name w:val="封面正文"/>
    <w:rsid w:val="009B46F9"/>
    <w:pPr>
      <w:jc w:val="both"/>
    </w:pPr>
    <w:rPr>
      <w:rFonts w:ascii="Times New Roman" w:hAnsi="Times New Roman"/>
    </w:rPr>
  </w:style>
  <w:style w:type="paragraph" w:customStyle="1" w:styleId="afffffff1">
    <w:name w:val="附录二级无标题条"/>
    <w:basedOn w:val="afff5"/>
    <w:next w:val="affff6"/>
    <w:rsid w:val="009B46F9"/>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afffffff2">
    <w:name w:val="附录三级无标题条"/>
    <w:basedOn w:val="afffffff1"/>
    <w:next w:val="affff6"/>
    <w:rsid w:val="009B46F9"/>
    <w:pPr>
      <w:outlineLvl w:val="4"/>
    </w:pPr>
  </w:style>
  <w:style w:type="paragraph" w:customStyle="1" w:styleId="afffffff3">
    <w:name w:val="附录四级无标题条"/>
    <w:basedOn w:val="afffffff2"/>
    <w:next w:val="affff6"/>
    <w:rsid w:val="009B46F9"/>
    <w:pPr>
      <w:outlineLvl w:val="5"/>
    </w:pPr>
  </w:style>
  <w:style w:type="paragraph" w:customStyle="1" w:styleId="afffffff4">
    <w:name w:val="附录图"/>
    <w:next w:val="affff6"/>
    <w:rsid w:val="009B46F9"/>
    <w:pPr>
      <w:wordWrap w:val="0"/>
      <w:overflowPunct w:val="0"/>
      <w:autoSpaceDE w:val="0"/>
      <w:spacing w:beforeLines="50" w:before="50" w:afterLines="50" w:after="50"/>
      <w:jc w:val="center"/>
      <w:textAlignment w:val="baseline"/>
      <w:outlineLvl w:val="1"/>
    </w:pPr>
    <w:rPr>
      <w:rFonts w:ascii="黑体" w:eastAsia="黑体" w:hAnsi="Times New Roman"/>
      <w:kern w:val="21"/>
      <w:sz w:val="21"/>
    </w:rPr>
  </w:style>
  <w:style w:type="paragraph" w:customStyle="1" w:styleId="af2">
    <w:name w:val="标准文件_一级项"/>
    <w:rsid w:val="009B46F9"/>
    <w:pPr>
      <w:numPr>
        <w:numId w:val="16"/>
      </w:numPr>
    </w:pPr>
    <w:rPr>
      <w:rFonts w:ascii="宋体" w:hAnsi="Times New Roman"/>
      <w:sz w:val="21"/>
    </w:rPr>
  </w:style>
  <w:style w:type="paragraph" w:customStyle="1" w:styleId="afffffff5">
    <w:name w:val="附录五级无标题条"/>
    <w:basedOn w:val="afffffff3"/>
    <w:next w:val="affff6"/>
    <w:rsid w:val="009B46F9"/>
    <w:pPr>
      <w:outlineLvl w:val="6"/>
    </w:pPr>
  </w:style>
  <w:style w:type="paragraph" w:customStyle="1" w:styleId="afffffff6">
    <w:name w:val="附录性质"/>
    <w:basedOn w:val="afff5"/>
    <w:rsid w:val="009B46F9"/>
    <w:pPr>
      <w:widowControl/>
      <w:adjustRightInd/>
      <w:jc w:val="center"/>
    </w:pPr>
    <w:rPr>
      <w:rFonts w:ascii="黑体" w:eastAsia="黑体"/>
    </w:rPr>
  </w:style>
  <w:style w:type="paragraph" w:customStyle="1" w:styleId="afffffff7">
    <w:name w:val="附录一级无标题条"/>
    <w:basedOn w:val="afffff9"/>
    <w:next w:val="affff6"/>
    <w:rsid w:val="009B46F9"/>
    <w:pPr>
      <w:autoSpaceDN w:val="0"/>
      <w:outlineLvl w:val="2"/>
    </w:pPr>
    <w:rPr>
      <w:rFonts w:ascii="宋体" w:eastAsia="宋体" w:hAnsi="宋体"/>
    </w:rPr>
  </w:style>
  <w:style w:type="character" w:customStyle="1" w:styleId="afffffff8">
    <w:name w:val="个人答复风格"/>
    <w:rsid w:val="009B46F9"/>
    <w:rPr>
      <w:rFonts w:ascii="Arial" w:eastAsia="宋体" w:hAnsi="Arial" w:cs="Arial"/>
      <w:color w:val="auto"/>
      <w:spacing w:val="0"/>
      <w:sz w:val="20"/>
    </w:rPr>
  </w:style>
  <w:style w:type="character" w:customStyle="1" w:styleId="afffffff9">
    <w:name w:val="个人撰写风格"/>
    <w:rsid w:val="009B46F9"/>
    <w:rPr>
      <w:rFonts w:ascii="Arial" w:eastAsia="宋体" w:hAnsi="Arial" w:cs="Arial"/>
      <w:color w:val="auto"/>
      <w:spacing w:val="0"/>
      <w:sz w:val="20"/>
    </w:rPr>
  </w:style>
  <w:style w:type="paragraph" w:customStyle="1" w:styleId="afffffffa">
    <w:name w:val="脚注后续"/>
    <w:rsid w:val="009B46F9"/>
    <w:pPr>
      <w:ind w:leftChars="350" w:left="350"/>
      <w:jc w:val="both"/>
    </w:pPr>
    <w:rPr>
      <w:rFonts w:ascii="宋体" w:hAnsi="Times New Roman"/>
      <w:sz w:val="18"/>
    </w:rPr>
  </w:style>
  <w:style w:type="paragraph" w:customStyle="1" w:styleId="afff4">
    <w:name w:val="列项——"/>
    <w:rsid w:val="009B46F9"/>
    <w:pPr>
      <w:widowControl w:val="0"/>
      <w:numPr>
        <w:numId w:val="28"/>
      </w:numPr>
      <w:jc w:val="both"/>
    </w:pPr>
    <w:rPr>
      <w:rFonts w:ascii="宋体" w:hAnsi="宋体"/>
      <w:sz w:val="21"/>
    </w:rPr>
  </w:style>
  <w:style w:type="paragraph" w:customStyle="1" w:styleId="afffffffb">
    <w:name w:val="列项·"/>
    <w:basedOn w:val="affff6"/>
    <w:rsid w:val="009B46F9"/>
    <w:pPr>
      <w:tabs>
        <w:tab w:val="left" w:pos="840"/>
      </w:tabs>
    </w:pPr>
  </w:style>
  <w:style w:type="paragraph" w:customStyle="1" w:styleId="afffffffc">
    <w:name w:val="目次、索引正文"/>
    <w:rsid w:val="009B46F9"/>
    <w:pPr>
      <w:spacing w:line="320" w:lineRule="exact"/>
      <w:jc w:val="both"/>
    </w:pPr>
    <w:rPr>
      <w:rFonts w:ascii="宋体" w:hAnsi="Times New Roman"/>
      <w:sz w:val="21"/>
    </w:rPr>
  </w:style>
  <w:style w:type="paragraph" w:customStyle="1" w:styleId="210">
    <w:name w:val="目录 21"/>
    <w:basedOn w:val="afff5"/>
    <w:next w:val="afff5"/>
    <w:autoRedefine/>
    <w:semiHidden/>
    <w:rsid w:val="009B46F9"/>
    <w:pPr>
      <w:adjustRightInd/>
      <w:spacing w:line="240" w:lineRule="auto"/>
      <w:jc w:val="left"/>
    </w:pPr>
    <w:rPr>
      <w:bCs/>
      <w:iCs/>
    </w:rPr>
  </w:style>
  <w:style w:type="paragraph" w:customStyle="1" w:styleId="31">
    <w:name w:val="目录 31"/>
    <w:basedOn w:val="afff5"/>
    <w:next w:val="afff5"/>
    <w:autoRedefine/>
    <w:semiHidden/>
    <w:rsid w:val="009B46F9"/>
    <w:pPr>
      <w:spacing w:line="240" w:lineRule="auto"/>
    </w:pPr>
    <w:rPr>
      <w:rFonts w:ascii="宋体" w:hAnsi="宋体"/>
      <w:iCs/>
    </w:rPr>
  </w:style>
  <w:style w:type="paragraph" w:customStyle="1" w:styleId="41">
    <w:name w:val="目录 41"/>
    <w:basedOn w:val="afff5"/>
    <w:next w:val="afff5"/>
    <w:autoRedefine/>
    <w:semiHidden/>
    <w:rsid w:val="009B46F9"/>
    <w:pPr>
      <w:adjustRightInd/>
      <w:spacing w:line="240" w:lineRule="auto"/>
      <w:jc w:val="left"/>
    </w:pPr>
  </w:style>
  <w:style w:type="paragraph" w:customStyle="1" w:styleId="51">
    <w:name w:val="目录 51"/>
    <w:basedOn w:val="afff5"/>
    <w:next w:val="afff5"/>
    <w:autoRedefine/>
    <w:semiHidden/>
    <w:rsid w:val="009B46F9"/>
    <w:pPr>
      <w:spacing w:line="240" w:lineRule="auto"/>
    </w:pPr>
    <w:rPr>
      <w:rFonts w:ascii="宋体" w:hAnsi="宋体"/>
    </w:rPr>
  </w:style>
  <w:style w:type="paragraph" w:customStyle="1" w:styleId="61">
    <w:name w:val="目录 61"/>
    <w:basedOn w:val="afff5"/>
    <w:next w:val="afff5"/>
    <w:autoRedefine/>
    <w:semiHidden/>
    <w:rsid w:val="009B46F9"/>
    <w:pPr>
      <w:adjustRightInd/>
      <w:spacing w:line="240" w:lineRule="auto"/>
      <w:jc w:val="left"/>
    </w:pPr>
  </w:style>
  <w:style w:type="paragraph" w:customStyle="1" w:styleId="71">
    <w:name w:val="目录 71"/>
    <w:basedOn w:val="61"/>
    <w:autoRedefine/>
    <w:semiHidden/>
    <w:rsid w:val="009B46F9"/>
    <w:pPr>
      <w:ind w:left="1260"/>
    </w:pPr>
  </w:style>
  <w:style w:type="paragraph" w:customStyle="1" w:styleId="81">
    <w:name w:val="目录 81"/>
    <w:basedOn w:val="71"/>
    <w:autoRedefine/>
    <w:semiHidden/>
    <w:rsid w:val="009B46F9"/>
    <w:pPr>
      <w:ind w:left="1470"/>
    </w:pPr>
  </w:style>
  <w:style w:type="paragraph" w:customStyle="1" w:styleId="91">
    <w:name w:val="目录 91"/>
    <w:basedOn w:val="81"/>
    <w:autoRedefine/>
    <w:semiHidden/>
    <w:rsid w:val="009B46F9"/>
    <w:pPr>
      <w:ind w:left="1680"/>
    </w:pPr>
  </w:style>
  <w:style w:type="paragraph" w:customStyle="1" w:styleId="afffffffd">
    <w:name w:val="其他标准称谓"/>
    <w:rsid w:val="009B46F9"/>
    <w:pPr>
      <w:spacing w:line="0" w:lineRule="atLeast"/>
      <w:jc w:val="distribute"/>
    </w:pPr>
    <w:rPr>
      <w:rFonts w:ascii="黑体" w:eastAsia="黑体" w:hAnsi="宋体"/>
      <w:sz w:val="52"/>
    </w:rPr>
  </w:style>
  <w:style w:type="paragraph" w:customStyle="1" w:styleId="afffffffe">
    <w:name w:val="其他发布部门"/>
    <w:basedOn w:val="affffff8"/>
    <w:rsid w:val="009B46F9"/>
    <w:pPr>
      <w:framePr w:wrap="around"/>
      <w:spacing w:line="0" w:lineRule="atLeast"/>
    </w:pPr>
    <w:rPr>
      <w:rFonts w:ascii="黑体" w:eastAsia="黑体"/>
      <w:b w:val="0"/>
    </w:rPr>
  </w:style>
  <w:style w:type="paragraph" w:customStyle="1" w:styleId="affb">
    <w:name w:val="前言标题"/>
    <w:next w:val="afff5"/>
    <w:rsid w:val="009B46F9"/>
    <w:pPr>
      <w:numPr>
        <w:numId w:val="29"/>
      </w:numPr>
      <w:shd w:val="clear" w:color="FFFFFF" w:fill="FFFFFF"/>
      <w:spacing w:before="540" w:after="600"/>
      <w:jc w:val="center"/>
      <w:outlineLvl w:val="0"/>
    </w:pPr>
    <w:rPr>
      <w:rFonts w:ascii="黑体" w:eastAsia="黑体" w:hAnsi="Times New Roman"/>
      <w:sz w:val="32"/>
    </w:rPr>
  </w:style>
  <w:style w:type="paragraph" w:customStyle="1" w:styleId="a2">
    <w:name w:val="三级无标题条"/>
    <w:basedOn w:val="afff5"/>
    <w:rsid w:val="009B46F9"/>
    <w:pPr>
      <w:numPr>
        <w:ilvl w:val="4"/>
        <w:numId w:val="31"/>
      </w:numPr>
      <w:adjustRightInd/>
      <w:spacing w:line="240" w:lineRule="auto"/>
    </w:pPr>
    <w:rPr>
      <w:rFonts w:ascii="宋体" w:hAnsi="宋体"/>
      <w:szCs w:val="24"/>
    </w:rPr>
  </w:style>
  <w:style w:type="paragraph" w:customStyle="1" w:styleId="affffffff">
    <w:name w:val="实施日期"/>
    <w:basedOn w:val="affffff9"/>
    <w:rsid w:val="009B46F9"/>
    <w:pPr>
      <w:framePr w:hSpace="0" w:wrap="around" w:xAlign="right"/>
      <w:jc w:val="right"/>
    </w:pPr>
  </w:style>
  <w:style w:type="paragraph" w:customStyle="1" w:styleId="a3">
    <w:name w:val="四级无标题条"/>
    <w:basedOn w:val="afff5"/>
    <w:rsid w:val="009B46F9"/>
    <w:pPr>
      <w:numPr>
        <w:ilvl w:val="5"/>
        <w:numId w:val="31"/>
      </w:numPr>
      <w:adjustRightInd/>
      <w:spacing w:line="240" w:lineRule="auto"/>
    </w:pPr>
    <w:rPr>
      <w:rFonts w:ascii="宋体" w:hAnsi="宋体"/>
      <w:szCs w:val="24"/>
    </w:rPr>
  </w:style>
  <w:style w:type="paragraph" w:styleId="affffffff0">
    <w:name w:val="table of figures"/>
    <w:basedOn w:val="afff5"/>
    <w:next w:val="afff5"/>
    <w:semiHidden/>
    <w:rsid w:val="009B46F9"/>
    <w:pPr>
      <w:adjustRightInd/>
      <w:spacing w:line="240" w:lineRule="auto"/>
      <w:jc w:val="left"/>
    </w:pPr>
    <w:rPr>
      <w:szCs w:val="24"/>
    </w:rPr>
  </w:style>
  <w:style w:type="paragraph" w:customStyle="1" w:styleId="affffffff1">
    <w:name w:val="文献分类号"/>
    <w:rsid w:val="009B46F9"/>
    <w:pPr>
      <w:framePr w:hSpace="180" w:vSpace="180" w:wrap="around" w:hAnchor="margin" w:y="1" w:anchorLock="1"/>
      <w:widowControl w:val="0"/>
      <w:textAlignment w:val="center"/>
    </w:pPr>
    <w:rPr>
      <w:rFonts w:ascii="Times New Roman" w:eastAsia="黑体" w:hAnsi="Times New Roman"/>
      <w:sz w:val="21"/>
    </w:rPr>
  </w:style>
  <w:style w:type="paragraph" w:customStyle="1" w:styleId="affffffff2">
    <w:name w:val="无标题条"/>
    <w:next w:val="affff6"/>
    <w:rsid w:val="009B46F9"/>
    <w:pPr>
      <w:jc w:val="both"/>
    </w:pPr>
    <w:rPr>
      <w:rFonts w:ascii="宋体" w:hAnsi="宋体"/>
      <w:sz w:val="21"/>
    </w:rPr>
  </w:style>
  <w:style w:type="paragraph" w:customStyle="1" w:styleId="a4">
    <w:name w:val="五级无标题条"/>
    <w:basedOn w:val="afff5"/>
    <w:rsid w:val="009B46F9"/>
    <w:pPr>
      <w:numPr>
        <w:ilvl w:val="6"/>
        <w:numId w:val="31"/>
      </w:numPr>
      <w:adjustRightInd/>
    </w:pPr>
    <w:rPr>
      <w:szCs w:val="24"/>
    </w:rPr>
  </w:style>
  <w:style w:type="character" w:styleId="affffffff3">
    <w:name w:val="page number"/>
    <w:rsid w:val="009B46F9"/>
    <w:rPr>
      <w:rFonts w:ascii="宋体" w:eastAsia="宋体" w:hAnsi="Times New Roman"/>
      <w:sz w:val="18"/>
    </w:rPr>
  </w:style>
  <w:style w:type="paragraph" w:customStyle="1" w:styleId="a0">
    <w:name w:val="一级无标题条"/>
    <w:basedOn w:val="afff5"/>
    <w:rsid w:val="009B46F9"/>
    <w:pPr>
      <w:numPr>
        <w:ilvl w:val="2"/>
        <w:numId w:val="31"/>
      </w:numPr>
      <w:adjustRightInd/>
      <w:spacing w:before="10" w:after="10" w:line="240" w:lineRule="auto"/>
    </w:pPr>
    <w:rPr>
      <w:rFonts w:ascii="宋体" w:hAnsi="宋体"/>
      <w:szCs w:val="24"/>
    </w:rPr>
  </w:style>
  <w:style w:type="paragraph" w:styleId="affffffff4">
    <w:name w:val="Normal Indent"/>
    <w:basedOn w:val="afff5"/>
    <w:rsid w:val="009B46F9"/>
    <w:pPr>
      <w:ind w:firstLine="420"/>
    </w:pPr>
  </w:style>
  <w:style w:type="paragraph" w:customStyle="1" w:styleId="affffffff5">
    <w:name w:val="注:后续"/>
    <w:rsid w:val="009B46F9"/>
    <w:pPr>
      <w:spacing w:line="300" w:lineRule="exact"/>
      <w:ind w:leftChars="400" w:left="600" w:hangingChars="200" w:hanging="200"/>
      <w:jc w:val="both"/>
    </w:pPr>
    <w:rPr>
      <w:rFonts w:ascii="宋体" w:hAnsi="Times New Roman"/>
      <w:sz w:val="18"/>
    </w:rPr>
  </w:style>
  <w:style w:type="paragraph" w:customStyle="1" w:styleId="affffffff6">
    <w:name w:val="注×:后续"/>
    <w:basedOn w:val="affffffff5"/>
    <w:rsid w:val="009B46F9"/>
    <w:pPr>
      <w:ind w:leftChars="0" w:left="1406" w:firstLineChars="0" w:hanging="499"/>
    </w:pPr>
  </w:style>
  <w:style w:type="paragraph" w:customStyle="1" w:styleId="affffffff7">
    <w:name w:val="标准文件_一级无标题"/>
    <w:basedOn w:val="affd"/>
    <w:qFormat/>
    <w:rsid w:val="009B46F9"/>
    <w:pPr>
      <w:spacing w:beforeLines="0" w:before="0" w:afterLines="0" w:after="0"/>
      <w:outlineLvl w:val="9"/>
    </w:pPr>
    <w:rPr>
      <w:rFonts w:ascii="宋体" w:eastAsia="宋体"/>
    </w:rPr>
  </w:style>
  <w:style w:type="paragraph" w:customStyle="1" w:styleId="affffffff8">
    <w:name w:val="标准文件_五级无标题"/>
    <w:basedOn w:val="afff1"/>
    <w:qFormat/>
    <w:rsid w:val="009B46F9"/>
    <w:pPr>
      <w:spacing w:beforeLines="0" w:before="0" w:afterLines="0" w:after="0"/>
      <w:outlineLvl w:val="9"/>
    </w:pPr>
    <w:rPr>
      <w:rFonts w:ascii="宋体" w:eastAsia="宋体"/>
    </w:rPr>
  </w:style>
  <w:style w:type="paragraph" w:customStyle="1" w:styleId="affffffff9">
    <w:name w:val="标准文件_三级无标题"/>
    <w:basedOn w:val="afff"/>
    <w:qFormat/>
    <w:rsid w:val="009B46F9"/>
    <w:pPr>
      <w:spacing w:beforeLines="0" w:before="0" w:afterLines="0" w:after="0"/>
      <w:outlineLvl w:val="9"/>
    </w:pPr>
    <w:rPr>
      <w:rFonts w:ascii="宋体" w:eastAsia="宋体"/>
    </w:rPr>
  </w:style>
  <w:style w:type="paragraph" w:customStyle="1" w:styleId="affffffffa">
    <w:name w:val="标准文件_二级无标题"/>
    <w:basedOn w:val="affe"/>
    <w:qFormat/>
    <w:rsid w:val="009B46F9"/>
    <w:pPr>
      <w:spacing w:beforeLines="0" w:before="0" w:afterLines="0" w:after="0"/>
      <w:outlineLvl w:val="9"/>
    </w:pPr>
    <w:rPr>
      <w:rFonts w:ascii="宋体" w:eastAsia="宋体"/>
    </w:rPr>
  </w:style>
  <w:style w:type="paragraph" w:customStyle="1" w:styleId="affffffffb">
    <w:name w:val="标准_四级无标题"/>
    <w:basedOn w:val="afff0"/>
    <w:next w:val="affff6"/>
    <w:qFormat/>
    <w:rsid w:val="009B46F9"/>
    <w:rPr>
      <w:rFonts w:eastAsia="宋体"/>
    </w:rPr>
  </w:style>
  <w:style w:type="paragraph" w:customStyle="1" w:styleId="affffffffc">
    <w:name w:val="标准文件_四级无标题"/>
    <w:basedOn w:val="afff0"/>
    <w:qFormat/>
    <w:rsid w:val="009B46F9"/>
    <w:pPr>
      <w:spacing w:beforeLines="0" w:before="0" w:afterLines="0" w:after="0"/>
      <w:outlineLvl w:val="9"/>
    </w:pPr>
    <w:rPr>
      <w:rFonts w:ascii="宋体" w:eastAsia="宋体" w:hAnsi="黑体"/>
      <w:szCs w:val="52"/>
    </w:rPr>
  </w:style>
  <w:style w:type="paragraph" w:customStyle="1" w:styleId="aff1">
    <w:name w:val="标准文件_大写罗马数字编号列项"/>
    <w:basedOn w:val="affff6"/>
    <w:rsid w:val="009B46F9"/>
    <w:pPr>
      <w:numPr>
        <w:numId w:val="2"/>
      </w:numPr>
      <w:ind w:firstLineChars="0" w:firstLine="0"/>
    </w:pPr>
    <w:rPr>
      <w:rFonts w:ascii="Times New Roman" w:cs="Arial"/>
      <w:szCs w:val="28"/>
    </w:rPr>
  </w:style>
  <w:style w:type="paragraph" w:customStyle="1" w:styleId="ae">
    <w:name w:val="标准文件_小写罗马数字编号列项"/>
    <w:basedOn w:val="affff6"/>
    <w:rsid w:val="009B46F9"/>
    <w:pPr>
      <w:numPr>
        <w:numId w:val="15"/>
      </w:numPr>
      <w:ind w:firstLineChars="0" w:firstLine="0"/>
    </w:pPr>
    <w:rPr>
      <w:rFonts w:cs="Arial"/>
      <w:szCs w:val="28"/>
    </w:rPr>
  </w:style>
  <w:style w:type="paragraph" w:customStyle="1" w:styleId="affffffffd">
    <w:name w:val="标准文件_附录标题"/>
    <w:basedOn w:val="aff3"/>
    <w:qFormat/>
    <w:rsid w:val="009B46F9"/>
    <w:pPr>
      <w:numPr>
        <w:numId w:val="0"/>
      </w:numPr>
      <w:spacing w:after="280"/>
      <w:outlineLvl w:val="9"/>
    </w:pPr>
  </w:style>
  <w:style w:type="paragraph" w:customStyle="1" w:styleId="affffffffe">
    <w:name w:val="标准文件_二级项"/>
    <w:rsid w:val="009B46F9"/>
    <w:rPr>
      <w:rFonts w:ascii="宋体" w:hAnsi="Times New Roman"/>
      <w:sz w:val="21"/>
    </w:rPr>
  </w:style>
  <w:style w:type="paragraph" w:customStyle="1" w:styleId="af3">
    <w:name w:val="标准文件_三级项"/>
    <w:basedOn w:val="afff5"/>
    <w:rsid w:val="009B46F9"/>
    <w:pPr>
      <w:numPr>
        <w:ilvl w:val="2"/>
        <w:numId w:val="16"/>
      </w:numPr>
      <w:spacing w:line="-300" w:lineRule="auto"/>
    </w:pPr>
    <w:rPr>
      <w:rFonts w:ascii="Times New Roman" w:hAnsi="Times New Roman"/>
    </w:rPr>
  </w:style>
  <w:style w:type="paragraph" w:customStyle="1" w:styleId="affa">
    <w:name w:val="图表脚注说明"/>
    <w:basedOn w:val="afff5"/>
    <w:next w:val="affff6"/>
    <w:rsid w:val="009B46F9"/>
    <w:pPr>
      <w:numPr>
        <w:numId w:val="30"/>
      </w:numPr>
      <w:adjustRightInd/>
      <w:spacing w:line="240" w:lineRule="auto"/>
    </w:pPr>
    <w:rPr>
      <w:rFonts w:ascii="宋体" w:hAnsi="Times New Roman"/>
      <w:sz w:val="18"/>
      <w:szCs w:val="18"/>
    </w:rPr>
  </w:style>
  <w:style w:type="paragraph" w:customStyle="1" w:styleId="af5">
    <w:name w:val="标准文件_字母编号列项（一级）"/>
    <w:rsid w:val="009B46F9"/>
    <w:pPr>
      <w:numPr>
        <w:numId w:val="27"/>
      </w:numPr>
      <w:jc w:val="both"/>
    </w:pPr>
    <w:rPr>
      <w:rFonts w:ascii="宋体" w:hAnsi="Times New Roman"/>
      <w:sz w:val="21"/>
    </w:rPr>
  </w:style>
  <w:style w:type="paragraph" w:customStyle="1" w:styleId="afffffffff">
    <w:name w:val="标准文件_索引字母"/>
    <w:next w:val="affff6"/>
    <w:qFormat/>
    <w:rsid w:val="009B46F9"/>
    <w:pPr>
      <w:jc w:val="center"/>
    </w:pPr>
    <w:rPr>
      <w:rFonts w:ascii="宋体" w:eastAsia="Times New Roman" w:hAnsi="宋体"/>
      <w:b/>
      <w:kern w:val="2"/>
      <w:sz w:val="21"/>
    </w:rPr>
  </w:style>
  <w:style w:type="paragraph" w:customStyle="1" w:styleId="afffffffff0">
    <w:name w:val="标准文件_附录前"/>
    <w:next w:val="affff6"/>
    <w:qFormat/>
    <w:rsid w:val="009B46F9"/>
    <w:pPr>
      <w:spacing w:line="20" w:lineRule="atLeast"/>
      <w:ind w:firstLine="200"/>
    </w:pPr>
    <w:rPr>
      <w:rFonts w:ascii="宋体" w:hAnsi="宋体"/>
      <w:kern w:val="2"/>
      <w:sz w:val="10"/>
    </w:rPr>
  </w:style>
  <w:style w:type="paragraph" w:customStyle="1" w:styleId="afffffffff1">
    <w:name w:val="标准文件_正文标准名称"/>
    <w:qFormat/>
    <w:rsid w:val="009B46F9"/>
    <w:pPr>
      <w:spacing w:before="560" w:after="640" w:line="400" w:lineRule="exact"/>
      <w:jc w:val="center"/>
    </w:pPr>
    <w:rPr>
      <w:rFonts w:ascii="黑体" w:eastAsia="黑体" w:hAnsi="黑体"/>
      <w:kern w:val="2"/>
      <w:sz w:val="32"/>
      <w:szCs w:val="32"/>
    </w:rPr>
  </w:style>
  <w:style w:type="paragraph" w:customStyle="1" w:styleId="afffffffff2">
    <w:name w:val="标准文件_表格"/>
    <w:basedOn w:val="affff6"/>
    <w:qFormat/>
    <w:rsid w:val="009B46F9"/>
    <w:pPr>
      <w:ind w:firstLineChars="0" w:firstLine="0"/>
      <w:jc w:val="center"/>
    </w:pPr>
    <w:rPr>
      <w:sz w:val="18"/>
    </w:rPr>
  </w:style>
  <w:style w:type="paragraph" w:customStyle="1" w:styleId="afff2">
    <w:name w:val="标准文件_注："/>
    <w:next w:val="affff6"/>
    <w:rsid w:val="009B46F9"/>
    <w:pPr>
      <w:widowControl w:val="0"/>
      <w:numPr>
        <w:numId w:val="25"/>
      </w:numPr>
      <w:autoSpaceDE w:val="0"/>
      <w:autoSpaceDN w:val="0"/>
      <w:jc w:val="both"/>
    </w:pPr>
    <w:rPr>
      <w:rFonts w:ascii="宋体" w:hAnsi="Times New Roman"/>
      <w:sz w:val="18"/>
      <w:szCs w:val="18"/>
    </w:rPr>
  </w:style>
  <w:style w:type="paragraph" w:customStyle="1" w:styleId="a5">
    <w:name w:val="标准文件_注×："/>
    <w:rsid w:val="009B46F9"/>
    <w:pPr>
      <w:widowControl w:val="0"/>
      <w:numPr>
        <w:numId w:val="26"/>
      </w:numPr>
      <w:autoSpaceDE w:val="0"/>
      <w:autoSpaceDN w:val="0"/>
      <w:jc w:val="both"/>
    </w:pPr>
    <w:rPr>
      <w:rFonts w:ascii="宋体" w:hAnsi="Times New Roman"/>
      <w:sz w:val="18"/>
      <w:szCs w:val="18"/>
    </w:rPr>
  </w:style>
  <w:style w:type="paragraph" w:customStyle="1" w:styleId="ac">
    <w:name w:val="标准文件_示例："/>
    <w:next w:val="afffffffff3"/>
    <w:rsid w:val="009B46F9"/>
    <w:pPr>
      <w:widowControl w:val="0"/>
      <w:numPr>
        <w:numId w:val="11"/>
      </w:numPr>
      <w:jc w:val="both"/>
    </w:pPr>
    <w:rPr>
      <w:rFonts w:ascii="宋体" w:hAnsi="Times New Roman"/>
      <w:sz w:val="18"/>
      <w:szCs w:val="18"/>
    </w:rPr>
  </w:style>
  <w:style w:type="paragraph" w:customStyle="1" w:styleId="afa">
    <w:name w:val="标准文件_示例×："/>
    <w:basedOn w:val="afff5"/>
    <w:next w:val="afffffffff3"/>
    <w:qFormat/>
    <w:rsid w:val="009B46F9"/>
    <w:pPr>
      <w:widowControl/>
      <w:numPr>
        <w:numId w:val="12"/>
      </w:numPr>
      <w:adjustRightInd/>
      <w:spacing w:line="240" w:lineRule="auto"/>
    </w:pPr>
    <w:rPr>
      <w:rFonts w:ascii="宋体" w:hAnsi="Times New Roman"/>
      <w:kern w:val="0"/>
      <w:sz w:val="18"/>
      <w:szCs w:val="18"/>
    </w:rPr>
  </w:style>
  <w:style w:type="character" w:customStyle="1" w:styleId="Char4">
    <w:name w:val="标准文件_段 Char"/>
    <w:link w:val="affff6"/>
    <w:rsid w:val="009B46F9"/>
    <w:rPr>
      <w:rFonts w:ascii="宋体" w:hAnsi="Times New Roman"/>
      <w:noProof/>
      <w:sz w:val="21"/>
    </w:rPr>
  </w:style>
  <w:style w:type="paragraph" w:customStyle="1" w:styleId="afffffffff4">
    <w:name w:val="标准文件_表格续"/>
    <w:basedOn w:val="affff6"/>
    <w:next w:val="affff6"/>
    <w:qFormat/>
    <w:rsid w:val="009B46F9"/>
    <w:pPr>
      <w:jc w:val="center"/>
    </w:pPr>
    <w:rPr>
      <w:rFonts w:ascii="黑体" w:eastAsia="黑体" w:hAnsi="黑体"/>
    </w:rPr>
  </w:style>
  <w:style w:type="paragraph" w:styleId="10">
    <w:name w:val="toc 1"/>
    <w:basedOn w:val="afff5"/>
    <w:next w:val="afff5"/>
    <w:autoRedefine/>
    <w:uiPriority w:val="39"/>
    <w:unhideWhenUsed/>
    <w:rsid w:val="009B46F9"/>
    <w:rPr>
      <w:rFonts w:ascii="宋体"/>
    </w:rPr>
  </w:style>
  <w:style w:type="table" w:styleId="afffffffff5">
    <w:name w:val="Table Grid"/>
    <w:basedOn w:val="afff7"/>
    <w:uiPriority w:val="39"/>
    <w:rsid w:val="009B46F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ffff6">
    <w:name w:val="Placeholder Text"/>
    <w:basedOn w:val="afff6"/>
    <w:uiPriority w:val="99"/>
    <w:semiHidden/>
    <w:rsid w:val="009B46F9"/>
    <w:rPr>
      <w:color w:val="808080"/>
    </w:rPr>
  </w:style>
  <w:style w:type="paragraph" w:customStyle="1" w:styleId="2">
    <w:name w:val="标准文件_二级项2"/>
    <w:basedOn w:val="affff6"/>
    <w:qFormat/>
    <w:rsid w:val="009B46F9"/>
    <w:pPr>
      <w:numPr>
        <w:ilvl w:val="1"/>
        <w:numId w:val="16"/>
      </w:numPr>
      <w:ind w:firstLineChars="0" w:firstLine="0"/>
    </w:pPr>
  </w:style>
  <w:style w:type="paragraph" w:customStyle="1" w:styleId="21">
    <w:name w:val="标准文件_三级项2"/>
    <w:basedOn w:val="affff6"/>
    <w:qFormat/>
    <w:rsid w:val="009B46F9"/>
    <w:pPr>
      <w:numPr>
        <w:numId w:val="10"/>
      </w:numPr>
      <w:spacing w:line="300" w:lineRule="exact"/>
      <w:ind w:firstLineChars="0"/>
    </w:pPr>
    <w:rPr>
      <w:rFonts w:ascii="Times New Roman"/>
    </w:rPr>
  </w:style>
  <w:style w:type="paragraph" w:customStyle="1" w:styleId="20">
    <w:name w:val="标准文件_一级项2"/>
    <w:basedOn w:val="affff6"/>
    <w:qFormat/>
    <w:rsid w:val="009B46F9"/>
    <w:pPr>
      <w:numPr>
        <w:numId w:val="17"/>
      </w:numPr>
      <w:spacing w:line="300" w:lineRule="exact"/>
      <w:ind w:firstLineChars="0"/>
    </w:pPr>
    <w:rPr>
      <w:rFonts w:ascii="Times New Roman"/>
    </w:rPr>
  </w:style>
  <w:style w:type="paragraph" w:customStyle="1" w:styleId="afffffffff7">
    <w:name w:val="标准文件_提示"/>
    <w:basedOn w:val="affff6"/>
    <w:next w:val="affff6"/>
    <w:qFormat/>
    <w:rsid w:val="009B46F9"/>
    <w:pPr>
      <w:ind w:firstLine="420"/>
    </w:pPr>
    <w:rPr>
      <w:rFonts w:ascii="黑体" w:eastAsia="黑体"/>
    </w:rPr>
  </w:style>
  <w:style w:type="character" w:customStyle="1" w:styleId="afffffffff8">
    <w:name w:val="标准文件_来源"/>
    <w:basedOn w:val="afff6"/>
    <w:uiPriority w:val="1"/>
    <w:qFormat/>
    <w:rsid w:val="009B46F9"/>
    <w:rPr>
      <w:rFonts w:eastAsia="宋体"/>
      <w:sz w:val="21"/>
    </w:rPr>
  </w:style>
  <w:style w:type="paragraph" w:customStyle="1" w:styleId="afffffffff9">
    <w:name w:val="标准文件_图表说明"/>
    <w:qFormat/>
    <w:rsid w:val="009B46F9"/>
    <w:pPr>
      <w:spacing w:line="276" w:lineRule="auto"/>
      <w:ind w:firstLine="420"/>
    </w:pPr>
    <w:rPr>
      <w:rFonts w:ascii="宋体" w:hAnsi="宋体"/>
      <w:kern w:val="2"/>
      <w:sz w:val="18"/>
    </w:rPr>
  </w:style>
  <w:style w:type="paragraph" w:customStyle="1" w:styleId="afffffffffa">
    <w:name w:val="其他发布日期"/>
    <w:basedOn w:val="affffff9"/>
    <w:rsid w:val="009B46F9"/>
    <w:pPr>
      <w:framePr w:w="3997" w:h="471" w:hRule="exact" w:hSpace="0" w:vSpace="181" w:wrap="around" w:vAnchor="page" w:hAnchor="page" w:x="1419" w:y="14097"/>
    </w:pPr>
  </w:style>
  <w:style w:type="paragraph" w:customStyle="1" w:styleId="afffffffffb">
    <w:name w:val="其他实施日期"/>
    <w:basedOn w:val="affffffff"/>
    <w:rsid w:val="009B46F9"/>
    <w:pPr>
      <w:framePr w:w="3997" w:h="471" w:hRule="exact" w:vSpace="181" w:wrap="around" w:vAnchor="page" w:hAnchor="page" w:x="7089" w:y="14097"/>
    </w:pPr>
  </w:style>
  <w:style w:type="paragraph" w:customStyle="1" w:styleId="afffffffffc">
    <w:name w:val="标准文件_文件编号"/>
    <w:basedOn w:val="affff6"/>
    <w:qFormat/>
    <w:rsid w:val="009B46F9"/>
    <w:pPr>
      <w:framePr w:w="9356" w:h="624" w:hRule="exact" w:hSpace="181" w:vSpace="181" w:wrap="auto" w:vAnchor="page" w:hAnchor="page" w:x="1419" w:y="3284"/>
      <w:wordWrap w:val="0"/>
      <w:spacing w:line="280" w:lineRule="exact"/>
      <w:ind w:firstLineChars="0" w:firstLine="0"/>
      <w:jc w:val="right"/>
    </w:pPr>
    <w:rPr>
      <w:rFonts w:ascii="黑体" w:eastAsia="黑体"/>
      <w:bCs/>
      <w:sz w:val="28"/>
      <w:szCs w:val="28"/>
    </w:rPr>
  </w:style>
  <w:style w:type="paragraph" w:customStyle="1" w:styleId="afffffffffd">
    <w:name w:val="标准文件_替换文件编号"/>
    <w:basedOn w:val="afffffffffc"/>
    <w:qFormat/>
    <w:rsid w:val="009B46F9"/>
    <w:pPr>
      <w:framePr w:wrap="auto"/>
      <w:spacing w:before="57"/>
    </w:pPr>
    <w:rPr>
      <w:sz w:val="21"/>
    </w:rPr>
  </w:style>
  <w:style w:type="paragraph" w:customStyle="1" w:styleId="afffffffffe">
    <w:name w:val="标准文件_文件名称"/>
    <w:basedOn w:val="affff6"/>
    <w:next w:val="affff6"/>
    <w:qFormat/>
    <w:rsid w:val="009B46F9"/>
    <w:pPr>
      <w:framePr w:w="9639" w:h="6976" w:hRule="exact" w:wrap="auto" w:vAnchor="page" w:hAnchor="page" w:y="6408"/>
      <w:autoSpaceDE/>
      <w:autoSpaceDN/>
      <w:spacing w:line="700" w:lineRule="exact"/>
      <w:ind w:firstLineChars="0" w:firstLine="0"/>
      <w:jc w:val="center"/>
    </w:pPr>
    <w:rPr>
      <w:rFonts w:ascii="黑体" w:eastAsia="黑体" w:hAnsi="黑体"/>
      <w:bCs/>
      <w:sz w:val="52"/>
    </w:rPr>
  </w:style>
  <w:style w:type="paragraph" w:styleId="30">
    <w:name w:val="toc 3"/>
    <w:basedOn w:val="afff5"/>
    <w:next w:val="afff5"/>
    <w:autoRedefine/>
    <w:uiPriority w:val="39"/>
    <w:unhideWhenUsed/>
    <w:rsid w:val="009B46F9"/>
    <w:pPr>
      <w:spacing w:line="300" w:lineRule="exact"/>
      <w:ind w:left="420"/>
    </w:pPr>
    <w:rPr>
      <w:rFonts w:ascii="宋体"/>
    </w:rPr>
  </w:style>
  <w:style w:type="paragraph" w:styleId="40">
    <w:name w:val="toc 4"/>
    <w:basedOn w:val="afff5"/>
    <w:next w:val="afff5"/>
    <w:autoRedefine/>
    <w:uiPriority w:val="39"/>
    <w:unhideWhenUsed/>
    <w:rsid w:val="009B46F9"/>
    <w:pPr>
      <w:tabs>
        <w:tab w:val="right" w:leader="dot" w:pos="9344"/>
      </w:tabs>
      <w:spacing w:line="300" w:lineRule="exact"/>
      <w:ind w:left="629"/>
    </w:pPr>
    <w:rPr>
      <w:rFonts w:ascii="宋体"/>
    </w:rPr>
  </w:style>
  <w:style w:type="paragraph" w:styleId="50">
    <w:name w:val="toc 5"/>
    <w:basedOn w:val="afff5"/>
    <w:next w:val="afff5"/>
    <w:autoRedefine/>
    <w:uiPriority w:val="39"/>
    <w:unhideWhenUsed/>
    <w:rsid w:val="009B46F9"/>
    <w:pPr>
      <w:ind w:left="839"/>
    </w:pPr>
    <w:rPr>
      <w:rFonts w:ascii="宋体"/>
    </w:rPr>
  </w:style>
  <w:style w:type="paragraph" w:styleId="60">
    <w:name w:val="toc 6"/>
    <w:basedOn w:val="afff5"/>
    <w:next w:val="afff5"/>
    <w:autoRedefine/>
    <w:uiPriority w:val="39"/>
    <w:unhideWhenUsed/>
    <w:rsid w:val="009B46F9"/>
    <w:pPr>
      <w:spacing w:line="300" w:lineRule="exact"/>
      <w:ind w:left="1049"/>
    </w:pPr>
    <w:rPr>
      <w:rFonts w:ascii="宋体"/>
    </w:rPr>
  </w:style>
  <w:style w:type="paragraph" w:styleId="70">
    <w:name w:val="toc 7"/>
    <w:basedOn w:val="afff5"/>
    <w:next w:val="afff5"/>
    <w:autoRedefine/>
    <w:uiPriority w:val="39"/>
    <w:unhideWhenUsed/>
    <w:rsid w:val="009B46F9"/>
    <w:pPr>
      <w:tabs>
        <w:tab w:val="right" w:leader="dot" w:pos="9344"/>
      </w:tabs>
      <w:spacing w:line="300" w:lineRule="exact"/>
      <w:ind w:left="1259"/>
    </w:pPr>
    <w:rPr>
      <w:rFonts w:ascii="宋体"/>
    </w:rPr>
  </w:style>
  <w:style w:type="paragraph" w:customStyle="1" w:styleId="af8">
    <w:name w:val="标准文件_附录图标号"/>
    <w:basedOn w:val="affff6"/>
    <w:next w:val="affff6"/>
    <w:qFormat/>
    <w:rsid w:val="009B46F9"/>
    <w:pPr>
      <w:numPr>
        <w:numId w:val="5"/>
      </w:numPr>
      <w:spacing w:line="14" w:lineRule="exact"/>
      <w:ind w:firstLineChars="0" w:firstLine="0"/>
      <w:jc w:val="center"/>
    </w:pPr>
    <w:rPr>
      <w:rFonts w:ascii="黑体" w:eastAsia="黑体" w:hAnsi="黑体"/>
      <w:vanish/>
      <w:sz w:val="2"/>
      <w:szCs w:val="21"/>
    </w:rPr>
  </w:style>
  <w:style w:type="paragraph" w:customStyle="1" w:styleId="afe">
    <w:name w:val="标准文件_附录表标号"/>
    <w:basedOn w:val="affff6"/>
    <w:next w:val="affff6"/>
    <w:qFormat/>
    <w:rsid w:val="009B46F9"/>
    <w:pPr>
      <w:numPr>
        <w:numId w:val="4"/>
      </w:numPr>
      <w:spacing w:line="14" w:lineRule="exact"/>
      <w:ind w:firstLineChars="0" w:firstLine="0"/>
      <w:jc w:val="center"/>
    </w:pPr>
    <w:rPr>
      <w:rFonts w:eastAsia="黑体"/>
      <w:vanish/>
      <w:sz w:val="2"/>
    </w:rPr>
  </w:style>
  <w:style w:type="paragraph" w:styleId="23">
    <w:name w:val="toc 2"/>
    <w:basedOn w:val="afff5"/>
    <w:next w:val="afff5"/>
    <w:autoRedefine/>
    <w:uiPriority w:val="39"/>
    <w:unhideWhenUsed/>
    <w:rsid w:val="009B46F9"/>
    <w:pPr>
      <w:tabs>
        <w:tab w:val="right" w:leader="dot" w:pos="9344"/>
      </w:tabs>
      <w:spacing w:line="300" w:lineRule="exact"/>
      <w:ind w:left="210"/>
    </w:pPr>
    <w:rPr>
      <w:rFonts w:ascii="宋体"/>
    </w:rPr>
  </w:style>
  <w:style w:type="paragraph" w:customStyle="1" w:styleId="a7">
    <w:name w:val="标准文件_引言一级条标题"/>
    <w:basedOn w:val="affff6"/>
    <w:next w:val="affff6"/>
    <w:qFormat/>
    <w:rsid w:val="009B46F9"/>
    <w:pPr>
      <w:numPr>
        <w:ilvl w:val="1"/>
        <w:numId w:val="18"/>
      </w:numPr>
      <w:spacing w:beforeLines="50" w:before="50" w:afterLines="50" w:after="50"/>
      <w:ind w:firstLineChars="0"/>
    </w:pPr>
    <w:rPr>
      <w:rFonts w:ascii="黑体" w:eastAsia="黑体"/>
    </w:rPr>
  </w:style>
  <w:style w:type="paragraph" w:customStyle="1" w:styleId="a8">
    <w:name w:val="标准文件_引言二级条标题"/>
    <w:basedOn w:val="affff6"/>
    <w:next w:val="affff6"/>
    <w:qFormat/>
    <w:rsid w:val="009B46F9"/>
    <w:pPr>
      <w:numPr>
        <w:ilvl w:val="2"/>
        <w:numId w:val="18"/>
      </w:numPr>
      <w:spacing w:beforeLines="50" w:before="50" w:afterLines="50" w:after="50"/>
      <w:ind w:firstLineChars="0"/>
    </w:pPr>
    <w:rPr>
      <w:rFonts w:ascii="黑体" w:eastAsia="黑体"/>
    </w:rPr>
  </w:style>
  <w:style w:type="paragraph" w:customStyle="1" w:styleId="a9">
    <w:name w:val="标准文件_引言三级条标题"/>
    <w:basedOn w:val="affff6"/>
    <w:next w:val="affff6"/>
    <w:qFormat/>
    <w:rsid w:val="009B46F9"/>
    <w:pPr>
      <w:numPr>
        <w:ilvl w:val="3"/>
        <w:numId w:val="18"/>
      </w:numPr>
      <w:spacing w:beforeLines="50" w:before="50" w:afterLines="50" w:after="50"/>
      <w:ind w:firstLineChars="0"/>
    </w:pPr>
    <w:rPr>
      <w:rFonts w:ascii="黑体" w:eastAsia="黑体"/>
    </w:rPr>
  </w:style>
  <w:style w:type="paragraph" w:customStyle="1" w:styleId="aa">
    <w:name w:val="标准文件_引言四级条标题"/>
    <w:basedOn w:val="affff6"/>
    <w:next w:val="affff6"/>
    <w:qFormat/>
    <w:rsid w:val="009B46F9"/>
    <w:pPr>
      <w:numPr>
        <w:ilvl w:val="4"/>
        <w:numId w:val="18"/>
      </w:numPr>
      <w:spacing w:beforeLines="50" w:before="50" w:afterLines="50" w:after="50"/>
      <w:ind w:firstLineChars="0"/>
    </w:pPr>
    <w:rPr>
      <w:rFonts w:ascii="黑体" w:eastAsia="黑体"/>
    </w:rPr>
  </w:style>
  <w:style w:type="paragraph" w:customStyle="1" w:styleId="ab">
    <w:name w:val="标准文件_引言五级条标题"/>
    <w:basedOn w:val="affff6"/>
    <w:next w:val="affff6"/>
    <w:qFormat/>
    <w:rsid w:val="009B46F9"/>
    <w:pPr>
      <w:numPr>
        <w:ilvl w:val="5"/>
        <w:numId w:val="18"/>
      </w:numPr>
      <w:spacing w:beforeLines="50" w:before="50" w:afterLines="50" w:after="50"/>
      <w:ind w:firstLineChars="0"/>
    </w:pPr>
    <w:rPr>
      <w:rFonts w:ascii="黑体" w:eastAsia="黑体"/>
    </w:rPr>
  </w:style>
  <w:style w:type="paragraph" w:customStyle="1" w:styleId="affffffffff">
    <w:name w:val="标准文件_注后"/>
    <w:basedOn w:val="affff6"/>
    <w:qFormat/>
    <w:rsid w:val="009B46F9"/>
    <w:pPr>
      <w:ind w:left="811" w:firstLineChars="0" w:firstLine="0"/>
    </w:pPr>
    <w:rPr>
      <w:sz w:val="18"/>
    </w:rPr>
  </w:style>
  <w:style w:type="paragraph" w:customStyle="1" w:styleId="X">
    <w:name w:val="标准文件_注X后"/>
    <w:basedOn w:val="affff6"/>
    <w:qFormat/>
    <w:rsid w:val="009B46F9"/>
    <w:pPr>
      <w:ind w:left="811" w:firstLineChars="0" w:firstLine="0"/>
    </w:pPr>
    <w:rPr>
      <w:sz w:val="18"/>
    </w:rPr>
  </w:style>
  <w:style w:type="paragraph" w:customStyle="1" w:styleId="affffffffff0">
    <w:name w:val="标准文件_示例后"/>
    <w:basedOn w:val="affff6"/>
    <w:qFormat/>
    <w:rsid w:val="009B46F9"/>
    <w:pPr>
      <w:ind w:left="964" w:firstLineChars="0" w:firstLine="0"/>
    </w:pPr>
    <w:rPr>
      <w:sz w:val="18"/>
    </w:rPr>
  </w:style>
  <w:style w:type="paragraph" w:customStyle="1" w:styleId="X0">
    <w:name w:val="标准文件_示例X后"/>
    <w:basedOn w:val="affff6"/>
    <w:link w:val="X1"/>
    <w:qFormat/>
    <w:rsid w:val="009B46F9"/>
    <w:pPr>
      <w:ind w:left="1049" w:firstLineChars="0" w:firstLine="0"/>
    </w:pPr>
    <w:rPr>
      <w:sz w:val="18"/>
    </w:rPr>
  </w:style>
  <w:style w:type="character" w:customStyle="1" w:styleId="X1">
    <w:name w:val="标准文件_示例X后 字符"/>
    <w:basedOn w:val="Char4"/>
    <w:link w:val="X0"/>
    <w:rsid w:val="009B46F9"/>
    <w:rPr>
      <w:rFonts w:ascii="宋体" w:hAnsi="Times New Roman"/>
      <w:noProof/>
      <w:sz w:val="18"/>
    </w:rPr>
  </w:style>
  <w:style w:type="paragraph" w:customStyle="1" w:styleId="affffffffff1">
    <w:name w:val="标准文件_索引项"/>
    <w:basedOn w:val="affff6"/>
    <w:next w:val="affff6"/>
    <w:qFormat/>
    <w:rsid w:val="009B46F9"/>
    <w:pPr>
      <w:tabs>
        <w:tab w:val="right" w:leader="dot" w:pos="9356"/>
      </w:tabs>
      <w:ind w:left="210" w:firstLineChars="0" w:hanging="210"/>
      <w:jc w:val="left"/>
    </w:pPr>
  </w:style>
  <w:style w:type="paragraph" w:customStyle="1" w:styleId="affffffffff2">
    <w:name w:val="标准文件_附录一级无标题"/>
    <w:basedOn w:val="aff4"/>
    <w:qFormat/>
    <w:rsid w:val="009B46F9"/>
    <w:pPr>
      <w:spacing w:beforeLines="0" w:before="0" w:afterLines="0" w:after="0" w:line="276" w:lineRule="auto"/>
      <w:outlineLvl w:val="9"/>
    </w:pPr>
    <w:rPr>
      <w:rFonts w:ascii="宋体" w:eastAsia="宋体"/>
    </w:rPr>
  </w:style>
  <w:style w:type="paragraph" w:customStyle="1" w:styleId="affffffffff3">
    <w:name w:val="标准文件_附录二级无标题"/>
    <w:basedOn w:val="aff5"/>
    <w:rsid w:val="009B46F9"/>
    <w:pPr>
      <w:spacing w:beforeLines="0" w:before="0" w:afterLines="0" w:after="0" w:line="276" w:lineRule="auto"/>
      <w:outlineLvl w:val="9"/>
    </w:pPr>
    <w:rPr>
      <w:rFonts w:ascii="宋体" w:eastAsia="宋体"/>
    </w:rPr>
  </w:style>
  <w:style w:type="paragraph" w:customStyle="1" w:styleId="affffffffff4">
    <w:name w:val="标准文件_附录三级无标题"/>
    <w:basedOn w:val="aff6"/>
    <w:qFormat/>
    <w:rsid w:val="009B46F9"/>
    <w:pPr>
      <w:spacing w:beforeLines="0" w:before="0" w:afterLines="0" w:after="0" w:line="276" w:lineRule="auto"/>
      <w:outlineLvl w:val="9"/>
    </w:pPr>
    <w:rPr>
      <w:rFonts w:ascii="宋体" w:eastAsia="宋体"/>
    </w:rPr>
  </w:style>
  <w:style w:type="paragraph" w:customStyle="1" w:styleId="affffffffff5">
    <w:name w:val="标准文件_附录四级无标题"/>
    <w:basedOn w:val="aff7"/>
    <w:qFormat/>
    <w:rsid w:val="009B46F9"/>
    <w:pPr>
      <w:spacing w:beforeLines="0" w:before="0" w:afterLines="0" w:after="0" w:line="276" w:lineRule="auto"/>
      <w:outlineLvl w:val="9"/>
    </w:pPr>
    <w:rPr>
      <w:rFonts w:ascii="宋体" w:eastAsia="宋体"/>
    </w:rPr>
  </w:style>
  <w:style w:type="paragraph" w:customStyle="1" w:styleId="affffffffff6">
    <w:name w:val="标准文件_附录五级无标题"/>
    <w:basedOn w:val="aff8"/>
    <w:qFormat/>
    <w:rsid w:val="009B46F9"/>
    <w:pPr>
      <w:spacing w:beforeLines="0" w:before="0" w:afterLines="0" w:after="0" w:line="276" w:lineRule="auto"/>
      <w:outlineLvl w:val="9"/>
    </w:pPr>
    <w:rPr>
      <w:rFonts w:ascii="宋体" w:eastAsia="宋体"/>
    </w:rPr>
  </w:style>
  <w:style w:type="paragraph" w:customStyle="1" w:styleId="afffffffff3">
    <w:name w:val="标准文件_示例内容"/>
    <w:basedOn w:val="affff6"/>
    <w:qFormat/>
    <w:rsid w:val="009B46F9"/>
    <w:pPr>
      <w:ind w:firstLine="420"/>
    </w:pPr>
    <w:rPr>
      <w:sz w:val="18"/>
    </w:rPr>
  </w:style>
  <w:style w:type="paragraph" w:customStyle="1" w:styleId="affffffffff7">
    <w:name w:val="标准文件_引言一级无标题"/>
    <w:basedOn w:val="a7"/>
    <w:next w:val="affff6"/>
    <w:qFormat/>
    <w:rsid w:val="009B46F9"/>
    <w:pPr>
      <w:spacing w:beforeLines="0" w:before="0" w:afterLines="0" w:after="0" w:line="276" w:lineRule="auto"/>
    </w:pPr>
    <w:rPr>
      <w:rFonts w:ascii="宋体" w:eastAsia="宋体"/>
    </w:rPr>
  </w:style>
  <w:style w:type="paragraph" w:customStyle="1" w:styleId="affffffffff8">
    <w:name w:val="标准文件_引言二级无标题"/>
    <w:basedOn w:val="a8"/>
    <w:next w:val="affff6"/>
    <w:qFormat/>
    <w:rsid w:val="009B46F9"/>
    <w:pPr>
      <w:spacing w:beforeLines="0" w:before="0" w:afterLines="0" w:after="0" w:line="276" w:lineRule="auto"/>
    </w:pPr>
    <w:rPr>
      <w:rFonts w:ascii="宋体" w:eastAsia="宋体"/>
    </w:rPr>
  </w:style>
  <w:style w:type="paragraph" w:customStyle="1" w:styleId="affffffffff9">
    <w:name w:val="标准文件_引言三级无标题"/>
    <w:basedOn w:val="a9"/>
    <w:qFormat/>
    <w:rsid w:val="009B46F9"/>
    <w:pPr>
      <w:spacing w:beforeLines="0" w:before="0" w:afterLines="0" w:after="0" w:line="276" w:lineRule="auto"/>
    </w:pPr>
    <w:rPr>
      <w:rFonts w:ascii="宋体" w:eastAsia="宋体"/>
    </w:rPr>
  </w:style>
  <w:style w:type="paragraph" w:customStyle="1" w:styleId="affffffffffa">
    <w:name w:val="标准文件_引言四级无标题"/>
    <w:basedOn w:val="aa"/>
    <w:next w:val="affff6"/>
    <w:qFormat/>
    <w:rsid w:val="009B46F9"/>
    <w:pPr>
      <w:spacing w:beforeLines="0" w:before="0" w:afterLines="0" w:after="0" w:line="276" w:lineRule="auto"/>
    </w:pPr>
    <w:rPr>
      <w:rFonts w:ascii="宋体" w:eastAsia="宋体"/>
    </w:rPr>
  </w:style>
  <w:style w:type="paragraph" w:customStyle="1" w:styleId="affffffffffb">
    <w:name w:val="标准文件_引言五级无标题"/>
    <w:basedOn w:val="ab"/>
    <w:next w:val="affff6"/>
    <w:qFormat/>
    <w:rsid w:val="009B46F9"/>
    <w:pPr>
      <w:spacing w:beforeLines="0" w:before="0" w:afterLines="0" w:after="0" w:line="276" w:lineRule="auto"/>
    </w:pPr>
    <w:rPr>
      <w:rFonts w:ascii="宋体" w:eastAsia="宋体"/>
    </w:rPr>
  </w:style>
  <w:style w:type="paragraph" w:customStyle="1" w:styleId="affffffffffc">
    <w:name w:val="标准文件_索引标题"/>
    <w:basedOn w:val="affffd"/>
    <w:next w:val="affff6"/>
    <w:qFormat/>
    <w:rsid w:val="00CD561D"/>
    <w:rPr>
      <w:rFonts w:hAnsi="黑体"/>
    </w:rPr>
  </w:style>
  <w:style w:type="paragraph" w:customStyle="1" w:styleId="affffffffffd">
    <w:name w:val="标准文件_脚注内容"/>
    <w:basedOn w:val="affff6"/>
    <w:qFormat/>
    <w:rsid w:val="009B46F9"/>
    <w:pPr>
      <w:ind w:leftChars="200" w:left="400" w:hangingChars="200" w:hanging="200"/>
    </w:pPr>
    <w:rPr>
      <w:sz w:val="15"/>
    </w:rPr>
  </w:style>
  <w:style w:type="paragraph" w:customStyle="1" w:styleId="affffffffffe">
    <w:name w:val="标准文件_术语条一"/>
    <w:basedOn w:val="affffffff7"/>
    <w:next w:val="affff6"/>
    <w:qFormat/>
    <w:rsid w:val="009B46F9"/>
  </w:style>
  <w:style w:type="paragraph" w:customStyle="1" w:styleId="afffffffffff">
    <w:name w:val="标准文件_术语条二"/>
    <w:basedOn w:val="affffffffa"/>
    <w:next w:val="affff6"/>
    <w:qFormat/>
    <w:rsid w:val="009B46F9"/>
  </w:style>
  <w:style w:type="paragraph" w:customStyle="1" w:styleId="afffffffffff0">
    <w:name w:val="标准文件_术语条三"/>
    <w:basedOn w:val="affffffff9"/>
    <w:next w:val="affff6"/>
    <w:qFormat/>
    <w:rsid w:val="009B46F9"/>
  </w:style>
  <w:style w:type="paragraph" w:customStyle="1" w:styleId="afffffffffff1">
    <w:name w:val="标准文件_术语条四"/>
    <w:basedOn w:val="affffffffc"/>
    <w:next w:val="affff6"/>
    <w:qFormat/>
    <w:rsid w:val="009B46F9"/>
  </w:style>
  <w:style w:type="paragraph" w:customStyle="1" w:styleId="afffffffffff2">
    <w:name w:val="标准文件_术语条五"/>
    <w:basedOn w:val="affffffff8"/>
    <w:next w:val="affff6"/>
    <w:qFormat/>
    <w:rsid w:val="009B46F9"/>
  </w:style>
  <w:style w:type="paragraph" w:customStyle="1" w:styleId="Default">
    <w:name w:val="Default"/>
    <w:rsid w:val="009B46F9"/>
    <w:pPr>
      <w:widowControl w:val="0"/>
      <w:autoSpaceDE w:val="0"/>
      <w:autoSpaceDN w:val="0"/>
      <w:adjustRightInd w:val="0"/>
    </w:pPr>
    <w:rPr>
      <w:rFonts w:ascii="宋体" w:cs="宋体"/>
      <w:color w:val="000000"/>
      <w:sz w:val="24"/>
      <w:szCs w:val="24"/>
    </w:rPr>
  </w:style>
  <w:style w:type="character" w:customStyle="1" w:styleId="afffffffffff3">
    <w:name w:val="发布"/>
    <w:basedOn w:val="afff6"/>
    <w:rsid w:val="007B7453"/>
    <w:rPr>
      <w:rFonts w:ascii="黑体" w:eastAsia="黑体"/>
      <w:spacing w:val="85"/>
      <w:w w:val="100"/>
      <w:position w:val="3"/>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0"/>
    <w:lsdException w:name="toc 9" w:uiPriority="0"/>
    <w:lsdException w:name="Normal Indent" w:uiPriority="0"/>
    <w:lsdException w:name="footnote text" w:uiPriority="0"/>
    <w:lsdException w:name="caption" w:uiPriority="35" w:qFormat="1"/>
    <w:lsdException w:name="table of figures" w:uiPriority="0"/>
    <w:lsdException w:name="footnote reference" w:uiPriority="0"/>
    <w:lsdException w:name="page number"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fff5">
    <w:name w:val="Normal"/>
    <w:qFormat/>
    <w:rsid w:val="00D83350"/>
    <w:pPr>
      <w:widowControl w:val="0"/>
      <w:adjustRightInd w:val="0"/>
      <w:spacing w:line="400" w:lineRule="exact"/>
      <w:jc w:val="both"/>
    </w:pPr>
    <w:rPr>
      <w:kern w:val="2"/>
      <w:sz w:val="21"/>
      <w:szCs w:val="21"/>
    </w:rPr>
  </w:style>
  <w:style w:type="paragraph" w:styleId="1">
    <w:name w:val="heading 1"/>
    <w:basedOn w:val="afff5"/>
    <w:next w:val="afff5"/>
    <w:link w:val="1Char"/>
    <w:qFormat/>
    <w:rsid w:val="009B46F9"/>
    <w:pPr>
      <w:keepNext/>
      <w:keepLines/>
      <w:spacing w:before="340" w:after="330" w:line="578" w:lineRule="auto"/>
      <w:outlineLvl w:val="0"/>
    </w:pPr>
    <w:rPr>
      <w:b/>
      <w:bCs/>
      <w:kern w:val="44"/>
      <w:sz w:val="44"/>
      <w:szCs w:val="44"/>
    </w:rPr>
  </w:style>
  <w:style w:type="paragraph" w:styleId="22">
    <w:name w:val="heading 2"/>
    <w:basedOn w:val="afff5"/>
    <w:next w:val="afff5"/>
    <w:link w:val="2Char"/>
    <w:qFormat/>
    <w:rsid w:val="009B46F9"/>
    <w:pPr>
      <w:keepNext/>
      <w:keepLines/>
      <w:spacing w:before="260" w:after="260" w:line="416" w:lineRule="auto"/>
      <w:outlineLvl w:val="1"/>
    </w:pPr>
    <w:rPr>
      <w:rFonts w:ascii="Arial" w:eastAsia="黑体" w:hAnsi="Arial"/>
      <w:b/>
      <w:bCs/>
      <w:sz w:val="32"/>
      <w:szCs w:val="32"/>
    </w:rPr>
  </w:style>
  <w:style w:type="paragraph" w:styleId="3">
    <w:name w:val="heading 3"/>
    <w:basedOn w:val="afff5"/>
    <w:next w:val="afff5"/>
    <w:link w:val="3Char"/>
    <w:qFormat/>
    <w:rsid w:val="009B46F9"/>
    <w:pPr>
      <w:keepNext/>
      <w:keepLines/>
      <w:spacing w:before="260" w:after="260" w:line="416" w:lineRule="auto"/>
      <w:outlineLvl w:val="2"/>
    </w:pPr>
    <w:rPr>
      <w:b/>
      <w:bCs/>
      <w:sz w:val="32"/>
      <w:szCs w:val="32"/>
    </w:rPr>
  </w:style>
  <w:style w:type="paragraph" w:styleId="4">
    <w:name w:val="heading 4"/>
    <w:basedOn w:val="afff5"/>
    <w:next w:val="afff5"/>
    <w:link w:val="4Char"/>
    <w:qFormat/>
    <w:rsid w:val="009B46F9"/>
    <w:pPr>
      <w:keepNext/>
      <w:keepLines/>
      <w:spacing w:before="280" w:after="290" w:line="376" w:lineRule="auto"/>
      <w:outlineLvl w:val="3"/>
    </w:pPr>
    <w:rPr>
      <w:rFonts w:ascii="Arial" w:eastAsia="黑体" w:hAnsi="Arial"/>
      <w:b/>
      <w:bCs/>
      <w:sz w:val="28"/>
      <w:szCs w:val="28"/>
    </w:rPr>
  </w:style>
  <w:style w:type="paragraph" w:styleId="5">
    <w:name w:val="heading 5"/>
    <w:basedOn w:val="afff5"/>
    <w:next w:val="afff5"/>
    <w:link w:val="5Char"/>
    <w:qFormat/>
    <w:rsid w:val="009B46F9"/>
    <w:pPr>
      <w:keepNext/>
      <w:keepLines/>
      <w:adjustRightInd/>
      <w:spacing w:before="280" w:after="290" w:line="376" w:lineRule="auto"/>
      <w:outlineLvl w:val="4"/>
    </w:pPr>
    <w:rPr>
      <w:b/>
      <w:bCs/>
      <w:sz w:val="28"/>
      <w:szCs w:val="28"/>
    </w:rPr>
  </w:style>
  <w:style w:type="paragraph" w:styleId="6">
    <w:name w:val="heading 6"/>
    <w:basedOn w:val="afff5"/>
    <w:next w:val="afff5"/>
    <w:link w:val="6Char"/>
    <w:qFormat/>
    <w:rsid w:val="009B46F9"/>
    <w:pPr>
      <w:keepNext/>
      <w:keepLines/>
      <w:adjustRightInd/>
      <w:spacing w:before="240" w:after="64" w:line="320" w:lineRule="auto"/>
      <w:outlineLvl w:val="5"/>
    </w:pPr>
    <w:rPr>
      <w:rFonts w:ascii="Arial" w:eastAsia="黑体" w:hAnsi="Arial"/>
      <w:b/>
      <w:bCs/>
      <w:sz w:val="24"/>
      <w:szCs w:val="24"/>
    </w:rPr>
  </w:style>
  <w:style w:type="paragraph" w:styleId="7">
    <w:name w:val="heading 7"/>
    <w:basedOn w:val="afff5"/>
    <w:next w:val="afff5"/>
    <w:link w:val="7Char"/>
    <w:qFormat/>
    <w:rsid w:val="009B46F9"/>
    <w:pPr>
      <w:keepNext/>
      <w:keepLines/>
      <w:adjustRightInd/>
      <w:spacing w:before="240" w:after="64" w:line="320" w:lineRule="auto"/>
      <w:outlineLvl w:val="6"/>
    </w:pPr>
    <w:rPr>
      <w:b/>
      <w:bCs/>
      <w:sz w:val="24"/>
      <w:szCs w:val="24"/>
    </w:rPr>
  </w:style>
  <w:style w:type="paragraph" w:styleId="8">
    <w:name w:val="heading 8"/>
    <w:basedOn w:val="afff5"/>
    <w:next w:val="afff5"/>
    <w:link w:val="8Char"/>
    <w:qFormat/>
    <w:rsid w:val="009B46F9"/>
    <w:pPr>
      <w:keepNext/>
      <w:keepLines/>
      <w:adjustRightInd/>
      <w:spacing w:before="240" w:after="64" w:line="320" w:lineRule="auto"/>
      <w:outlineLvl w:val="7"/>
    </w:pPr>
    <w:rPr>
      <w:rFonts w:ascii="Arial" w:eastAsia="黑体" w:hAnsi="Arial"/>
      <w:sz w:val="24"/>
      <w:szCs w:val="24"/>
    </w:rPr>
  </w:style>
  <w:style w:type="paragraph" w:styleId="9">
    <w:name w:val="heading 9"/>
    <w:basedOn w:val="afff5"/>
    <w:next w:val="afff5"/>
    <w:link w:val="9Char"/>
    <w:qFormat/>
    <w:rsid w:val="009B46F9"/>
    <w:pPr>
      <w:keepNext/>
      <w:keepLines/>
      <w:adjustRightInd/>
      <w:spacing w:before="240" w:after="64" w:line="320" w:lineRule="auto"/>
      <w:outlineLvl w:val="8"/>
    </w:pPr>
    <w:rPr>
      <w:rFonts w:ascii="Arial" w:eastAsia="黑体" w:hAnsi="Arial"/>
    </w:rPr>
  </w:style>
  <w:style w:type="character" w:default="1" w:styleId="afff6">
    <w:name w:val="Default Paragraph Font"/>
    <w:uiPriority w:val="1"/>
    <w:semiHidden/>
    <w:unhideWhenUsed/>
  </w:style>
  <w:style w:type="table" w:default="1" w:styleId="afff7">
    <w:name w:val="Normal Table"/>
    <w:uiPriority w:val="99"/>
    <w:semiHidden/>
    <w:unhideWhenUsed/>
    <w:tblPr>
      <w:tblInd w:w="0" w:type="dxa"/>
      <w:tblCellMar>
        <w:top w:w="0" w:type="dxa"/>
        <w:left w:w="108" w:type="dxa"/>
        <w:bottom w:w="0" w:type="dxa"/>
        <w:right w:w="108" w:type="dxa"/>
      </w:tblCellMar>
    </w:tblPr>
  </w:style>
  <w:style w:type="numbering" w:default="1" w:styleId="afff8">
    <w:name w:val="No List"/>
    <w:uiPriority w:val="99"/>
    <w:semiHidden/>
    <w:unhideWhenUsed/>
  </w:style>
  <w:style w:type="character" w:customStyle="1" w:styleId="1Char">
    <w:name w:val="标题 1 Char"/>
    <w:link w:val="1"/>
    <w:rsid w:val="009B46F9"/>
    <w:rPr>
      <w:b/>
      <w:bCs/>
      <w:kern w:val="44"/>
      <w:sz w:val="44"/>
      <w:szCs w:val="44"/>
    </w:rPr>
  </w:style>
  <w:style w:type="character" w:customStyle="1" w:styleId="2Char">
    <w:name w:val="标题 2 Char"/>
    <w:link w:val="22"/>
    <w:rsid w:val="009B46F9"/>
    <w:rPr>
      <w:rFonts w:ascii="Arial" w:eastAsia="黑体" w:hAnsi="Arial"/>
      <w:b/>
      <w:bCs/>
      <w:kern w:val="2"/>
      <w:sz w:val="32"/>
      <w:szCs w:val="32"/>
    </w:rPr>
  </w:style>
  <w:style w:type="character" w:customStyle="1" w:styleId="3Char">
    <w:name w:val="标题 3 Char"/>
    <w:link w:val="3"/>
    <w:rsid w:val="009B46F9"/>
    <w:rPr>
      <w:b/>
      <w:bCs/>
      <w:kern w:val="2"/>
      <w:sz w:val="32"/>
      <w:szCs w:val="32"/>
    </w:rPr>
  </w:style>
  <w:style w:type="character" w:customStyle="1" w:styleId="4Char">
    <w:name w:val="标题 4 Char"/>
    <w:link w:val="4"/>
    <w:rsid w:val="009B46F9"/>
    <w:rPr>
      <w:rFonts w:ascii="Arial" w:eastAsia="黑体" w:hAnsi="Arial"/>
      <w:b/>
      <w:bCs/>
      <w:kern w:val="2"/>
      <w:sz w:val="28"/>
      <w:szCs w:val="28"/>
    </w:rPr>
  </w:style>
  <w:style w:type="character" w:customStyle="1" w:styleId="5Char">
    <w:name w:val="标题 5 Char"/>
    <w:link w:val="5"/>
    <w:rsid w:val="009B46F9"/>
    <w:rPr>
      <w:b/>
      <w:bCs/>
      <w:kern w:val="2"/>
      <w:sz w:val="28"/>
      <w:szCs w:val="28"/>
    </w:rPr>
  </w:style>
  <w:style w:type="character" w:customStyle="1" w:styleId="6Char">
    <w:name w:val="标题 6 Char"/>
    <w:link w:val="6"/>
    <w:rsid w:val="009B46F9"/>
    <w:rPr>
      <w:rFonts w:ascii="Arial" w:eastAsia="黑体" w:hAnsi="Arial"/>
      <w:b/>
      <w:bCs/>
      <w:kern w:val="2"/>
      <w:sz w:val="24"/>
      <w:szCs w:val="24"/>
    </w:rPr>
  </w:style>
  <w:style w:type="character" w:customStyle="1" w:styleId="7Char">
    <w:name w:val="标题 7 Char"/>
    <w:link w:val="7"/>
    <w:rsid w:val="009B46F9"/>
    <w:rPr>
      <w:b/>
      <w:bCs/>
      <w:kern w:val="2"/>
      <w:sz w:val="24"/>
      <w:szCs w:val="24"/>
    </w:rPr>
  </w:style>
  <w:style w:type="character" w:customStyle="1" w:styleId="8Char">
    <w:name w:val="标题 8 Char"/>
    <w:link w:val="8"/>
    <w:rsid w:val="009B46F9"/>
    <w:rPr>
      <w:rFonts w:ascii="Arial" w:eastAsia="黑体" w:hAnsi="Arial"/>
      <w:kern w:val="2"/>
      <w:sz w:val="24"/>
      <w:szCs w:val="24"/>
    </w:rPr>
  </w:style>
  <w:style w:type="character" w:customStyle="1" w:styleId="9Char">
    <w:name w:val="标题 9 Char"/>
    <w:link w:val="9"/>
    <w:rsid w:val="009B46F9"/>
    <w:rPr>
      <w:rFonts w:ascii="Arial" w:eastAsia="黑体" w:hAnsi="Arial"/>
      <w:kern w:val="2"/>
      <w:sz w:val="21"/>
      <w:szCs w:val="21"/>
    </w:rPr>
  </w:style>
  <w:style w:type="paragraph" w:styleId="afff9">
    <w:name w:val="header"/>
    <w:basedOn w:val="afff5"/>
    <w:link w:val="Char"/>
    <w:uiPriority w:val="99"/>
    <w:rsid w:val="009B46F9"/>
    <w:pPr>
      <w:tabs>
        <w:tab w:val="center" w:pos="4153"/>
        <w:tab w:val="right" w:pos="8306"/>
      </w:tabs>
      <w:adjustRightInd/>
      <w:snapToGrid w:val="0"/>
      <w:jc w:val="center"/>
    </w:pPr>
    <w:rPr>
      <w:sz w:val="18"/>
      <w:szCs w:val="18"/>
    </w:rPr>
  </w:style>
  <w:style w:type="character" w:customStyle="1" w:styleId="Char">
    <w:name w:val="页眉 Char"/>
    <w:link w:val="afff9"/>
    <w:uiPriority w:val="99"/>
    <w:rsid w:val="009B46F9"/>
    <w:rPr>
      <w:kern w:val="2"/>
      <w:sz w:val="18"/>
      <w:szCs w:val="18"/>
    </w:rPr>
  </w:style>
  <w:style w:type="paragraph" w:styleId="afffa">
    <w:name w:val="footer"/>
    <w:basedOn w:val="afff5"/>
    <w:link w:val="Char0"/>
    <w:uiPriority w:val="99"/>
    <w:rsid w:val="009B46F9"/>
    <w:pPr>
      <w:tabs>
        <w:tab w:val="center" w:pos="4153"/>
        <w:tab w:val="right" w:pos="8306"/>
      </w:tabs>
      <w:adjustRightInd/>
      <w:snapToGrid w:val="0"/>
      <w:spacing w:line="240" w:lineRule="auto"/>
      <w:jc w:val="right"/>
    </w:pPr>
    <w:rPr>
      <w:rFonts w:ascii="宋体"/>
      <w:sz w:val="18"/>
      <w:szCs w:val="18"/>
    </w:rPr>
  </w:style>
  <w:style w:type="character" w:customStyle="1" w:styleId="Char0">
    <w:name w:val="页脚 Char"/>
    <w:link w:val="afffa"/>
    <w:uiPriority w:val="99"/>
    <w:rsid w:val="009B46F9"/>
    <w:rPr>
      <w:rFonts w:ascii="宋体"/>
      <w:kern w:val="2"/>
      <w:sz w:val="18"/>
      <w:szCs w:val="18"/>
    </w:rPr>
  </w:style>
  <w:style w:type="paragraph" w:styleId="afffb">
    <w:name w:val="Balloon Text"/>
    <w:basedOn w:val="afff5"/>
    <w:link w:val="Char1"/>
    <w:uiPriority w:val="99"/>
    <w:semiHidden/>
    <w:unhideWhenUsed/>
    <w:rsid w:val="009B46F9"/>
    <w:rPr>
      <w:sz w:val="18"/>
      <w:szCs w:val="18"/>
    </w:rPr>
  </w:style>
  <w:style w:type="character" w:customStyle="1" w:styleId="Char1">
    <w:name w:val="批注框文本 Char"/>
    <w:link w:val="afffb"/>
    <w:uiPriority w:val="99"/>
    <w:semiHidden/>
    <w:rsid w:val="009B46F9"/>
    <w:rPr>
      <w:kern w:val="2"/>
      <w:sz w:val="18"/>
      <w:szCs w:val="18"/>
    </w:rPr>
  </w:style>
  <w:style w:type="paragraph" w:styleId="afffc">
    <w:name w:val="Quote"/>
    <w:basedOn w:val="afff5"/>
    <w:next w:val="afff5"/>
    <w:link w:val="Char2"/>
    <w:uiPriority w:val="29"/>
    <w:qFormat/>
    <w:rsid w:val="009B46F9"/>
    <w:rPr>
      <w:i/>
      <w:iCs/>
      <w:color w:val="000000"/>
    </w:rPr>
  </w:style>
  <w:style w:type="character" w:customStyle="1" w:styleId="Char2">
    <w:name w:val="引用 Char"/>
    <w:link w:val="afffc"/>
    <w:uiPriority w:val="29"/>
    <w:rsid w:val="009B46F9"/>
    <w:rPr>
      <w:i/>
      <w:iCs/>
      <w:color w:val="000000"/>
      <w:kern w:val="2"/>
      <w:sz w:val="21"/>
      <w:szCs w:val="21"/>
    </w:rPr>
  </w:style>
  <w:style w:type="character" w:styleId="afffd">
    <w:name w:val="Strong"/>
    <w:uiPriority w:val="22"/>
    <w:qFormat/>
    <w:rsid w:val="009B46F9"/>
    <w:rPr>
      <w:b/>
      <w:bCs/>
    </w:rPr>
  </w:style>
  <w:style w:type="character" w:styleId="afffe">
    <w:name w:val="Emphasis"/>
    <w:uiPriority w:val="20"/>
    <w:qFormat/>
    <w:rsid w:val="009B46F9"/>
    <w:rPr>
      <w:i/>
      <w:iCs/>
    </w:rPr>
  </w:style>
  <w:style w:type="paragraph" w:styleId="affff">
    <w:name w:val="Title"/>
    <w:basedOn w:val="afff5"/>
    <w:link w:val="Char3"/>
    <w:qFormat/>
    <w:rsid w:val="009B46F9"/>
    <w:pPr>
      <w:spacing w:before="240" w:after="60"/>
      <w:jc w:val="center"/>
      <w:outlineLvl w:val="0"/>
    </w:pPr>
    <w:rPr>
      <w:rFonts w:ascii="Arial" w:hAnsi="Arial" w:cs="Arial"/>
      <w:b/>
      <w:bCs/>
      <w:sz w:val="32"/>
      <w:szCs w:val="32"/>
    </w:rPr>
  </w:style>
  <w:style w:type="character" w:customStyle="1" w:styleId="Char3">
    <w:name w:val="标题 Char"/>
    <w:link w:val="affff"/>
    <w:rsid w:val="009B46F9"/>
    <w:rPr>
      <w:rFonts w:ascii="Arial" w:hAnsi="Arial" w:cs="Arial"/>
      <w:b/>
      <w:bCs/>
      <w:kern w:val="2"/>
      <w:sz w:val="32"/>
      <w:szCs w:val="32"/>
    </w:rPr>
  </w:style>
  <w:style w:type="paragraph" w:customStyle="1" w:styleId="affff0">
    <w:name w:val="标准标志"/>
    <w:next w:val="afff5"/>
    <w:rsid w:val="009B46F9"/>
    <w:pPr>
      <w:framePr w:w="2268" w:h="1392" w:hRule="exact" w:wrap="around" w:hAnchor="margin" w:x="6748" w:y="171" w:anchorLock="1"/>
      <w:shd w:val="solid" w:color="FFFFFF" w:fill="FFFFFF"/>
      <w:spacing w:line="0" w:lineRule="atLeast"/>
      <w:jc w:val="right"/>
    </w:pPr>
    <w:rPr>
      <w:rFonts w:ascii="Times New Roman" w:hAnsi="Times New Roman"/>
      <w:b/>
      <w:w w:val="130"/>
      <w:sz w:val="96"/>
    </w:rPr>
  </w:style>
  <w:style w:type="paragraph" w:customStyle="1" w:styleId="affff1">
    <w:name w:val="标准称谓"/>
    <w:next w:val="afff5"/>
    <w:rsid w:val="009B46F9"/>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hAnsi="Times New Roman"/>
      <w:b/>
      <w:bCs/>
      <w:w w:val="148"/>
      <w:sz w:val="52"/>
    </w:rPr>
  </w:style>
  <w:style w:type="paragraph" w:customStyle="1" w:styleId="affff2">
    <w:name w:val="标准文件_页脚偶数页"/>
    <w:rsid w:val="009B46F9"/>
    <w:pPr>
      <w:ind w:left="198"/>
    </w:pPr>
    <w:rPr>
      <w:rFonts w:ascii="宋体" w:hAnsi="Times New Roman"/>
      <w:sz w:val="18"/>
    </w:rPr>
  </w:style>
  <w:style w:type="paragraph" w:customStyle="1" w:styleId="affff3">
    <w:name w:val="标准文件_页脚奇数页"/>
    <w:rsid w:val="009B46F9"/>
    <w:pPr>
      <w:ind w:right="227"/>
      <w:jc w:val="right"/>
    </w:pPr>
    <w:rPr>
      <w:rFonts w:ascii="宋体" w:hAnsi="Times New Roman"/>
      <w:sz w:val="18"/>
    </w:rPr>
  </w:style>
  <w:style w:type="paragraph" w:customStyle="1" w:styleId="affff4">
    <w:name w:val="标准书眉一"/>
    <w:rsid w:val="009B46F9"/>
    <w:pPr>
      <w:jc w:val="both"/>
    </w:pPr>
    <w:rPr>
      <w:rFonts w:ascii="Times New Roman" w:hAnsi="Times New Roman"/>
    </w:rPr>
  </w:style>
  <w:style w:type="paragraph" w:customStyle="1" w:styleId="ICS">
    <w:name w:val="标准文件_ICS"/>
    <w:basedOn w:val="afff5"/>
    <w:rsid w:val="009B46F9"/>
    <w:pPr>
      <w:spacing w:line="0" w:lineRule="atLeast"/>
    </w:pPr>
    <w:rPr>
      <w:rFonts w:ascii="黑体" w:eastAsia="黑体" w:hAnsi="宋体"/>
    </w:rPr>
  </w:style>
  <w:style w:type="paragraph" w:customStyle="1" w:styleId="affff5">
    <w:name w:val="标准文件_标准正文"/>
    <w:basedOn w:val="afff5"/>
    <w:next w:val="affff6"/>
    <w:rsid w:val="009B46F9"/>
    <w:pPr>
      <w:snapToGrid w:val="0"/>
      <w:ind w:firstLineChars="200" w:firstLine="200"/>
    </w:pPr>
    <w:rPr>
      <w:kern w:val="0"/>
    </w:rPr>
  </w:style>
  <w:style w:type="paragraph" w:customStyle="1" w:styleId="affff7">
    <w:name w:val="标准文件_版本"/>
    <w:basedOn w:val="affff5"/>
    <w:rsid w:val="009B46F9"/>
    <w:pPr>
      <w:adjustRightInd/>
      <w:snapToGrid/>
      <w:ind w:firstLineChars="0" w:firstLine="0"/>
    </w:pPr>
    <w:rPr>
      <w:rFonts w:ascii="宋体" w:hAnsi="宋体"/>
      <w:kern w:val="2"/>
    </w:rPr>
  </w:style>
  <w:style w:type="paragraph" w:customStyle="1" w:styleId="affff8">
    <w:name w:val="标准文件_标准部门"/>
    <w:basedOn w:val="afff5"/>
    <w:rsid w:val="009B46F9"/>
    <w:pPr>
      <w:jc w:val="center"/>
    </w:pPr>
    <w:rPr>
      <w:rFonts w:ascii="黑体" w:eastAsia="黑体"/>
      <w:kern w:val="0"/>
      <w:sz w:val="44"/>
    </w:rPr>
  </w:style>
  <w:style w:type="paragraph" w:customStyle="1" w:styleId="affff9">
    <w:name w:val="标准文件_标准代替"/>
    <w:basedOn w:val="afff5"/>
    <w:next w:val="afff5"/>
    <w:rsid w:val="009B46F9"/>
    <w:pPr>
      <w:spacing w:line="310" w:lineRule="exact"/>
      <w:jc w:val="right"/>
    </w:pPr>
    <w:rPr>
      <w:rFonts w:ascii="宋体" w:hAnsi="宋体"/>
      <w:kern w:val="0"/>
    </w:rPr>
  </w:style>
  <w:style w:type="paragraph" w:customStyle="1" w:styleId="affffa">
    <w:name w:val="标准文件_标准名称标题"/>
    <w:basedOn w:val="afff5"/>
    <w:next w:val="afff5"/>
    <w:rsid w:val="009B46F9"/>
    <w:pPr>
      <w:widowControl/>
      <w:shd w:val="clear" w:color="FFFFFF" w:fill="FFFFFF"/>
      <w:adjustRightInd/>
      <w:spacing w:before="640" w:after="100"/>
      <w:jc w:val="center"/>
    </w:pPr>
    <w:rPr>
      <w:rFonts w:ascii="黑体" w:eastAsia="黑体"/>
      <w:kern w:val="0"/>
      <w:sz w:val="32"/>
    </w:rPr>
  </w:style>
  <w:style w:type="paragraph" w:customStyle="1" w:styleId="affffb">
    <w:name w:val="标准文件_页眉奇数页"/>
    <w:next w:val="afff5"/>
    <w:rsid w:val="009B46F9"/>
    <w:pPr>
      <w:tabs>
        <w:tab w:val="center" w:pos="4154"/>
        <w:tab w:val="right" w:pos="8306"/>
      </w:tabs>
      <w:spacing w:after="120"/>
      <w:jc w:val="right"/>
    </w:pPr>
    <w:rPr>
      <w:rFonts w:ascii="黑体" w:eastAsia="黑体" w:hAnsi="宋体"/>
      <w:noProof/>
      <w:sz w:val="21"/>
    </w:rPr>
  </w:style>
  <w:style w:type="paragraph" w:customStyle="1" w:styleId="affffc">
    <w:name w:val="标准文件_页眉偶数页"/>
    <w:basedOn w:val="affffb"/>
    <w:next w:val="afff5"/>
    <w:rsid w:val="009B46F9"/>
    <w:pPr>
      <w:jc w:val="left"/>
    </w:pPr>
  </w:style>
  <w:style w:type="paragraph" w:customStyle="1" w:styleId="affffd">
    <w:name w:val="标准文件_参考文献标题"/>
    <w:basedOn w:val="afff5"/>
    <w:next w:val="afff5"/>
    <w:rsid w:val="00CD561D"/>
    <w:pPr>
      <w:widowControl/>
      <w:shd w:val="clear" w:color="FFFFFF" w:fill="FFFFFF"/>
      <w:adjustRightInd/>
      <w:spacing w:before="580" w:afterLines="50" w:after="50" w:line="240" w:lineRule="auto"/>
      <w:jc w:val="center"/>
      <w:outlineLvl w:val="0"/>
    </w:pPr>
    <w:rPr>
      <w:rFonts w:ascii="黑体" w:eastAsia="黑体"/>
      <w:kern w:val="0"/>
    </w:rPr>
  </w:style>
  <w:style w:type="paragraph" w:customStyle="1" w:styleId="a">
    <w:name w:val="标准文件_参考文献条目"/>
    <w:rsid w:val="009B46F9"/>
    <w:pPr>
      <w:numPr>
        <w:numId w:val="1"/>
      </w:numPr>
    </w:pPr>
    <w:rPr>
      <w:rFonts w:ascii="宋体" w:hAnsi="Times New Roman"/>
    </w:rPr>
  </w:style>
  <w:style w:type="paragraph" w:customStyle="1" w:styleId="affff6">
    <w:name w:val="标准文件_段"/>
    <w:link w:val="Char4"/>
    <w:rsid w:val="009B46F9"/>
    <w:pPr>
      <w:autoSpaceDE w:val="0"/>
      <w:autoSpaceDN w:val="0"/>
      <w:ind w:firstLineChars="200" w:firstLine="200"/>
      <w:jc w:val="both"/>
    </w:pPr>
    <w:rPr>
      <w:rFonts w:ascii="宋体" w:hAnsi="Times New Roman"/>
      <w:noProof/>
      <w:sz w:val="21"/>
    </w:rPr>
  </w:style>
  <w:style w:type="paragraph" w:customStyle="1" w:styleId="affe">
    <w:name w:val="标准文件_二级条标题"/>
    <w:next w:val="affff6"/>
    <w:rsid w:val="009B46F9"/>
    <w:pPr>
      <w:widowControl w:val="0"/>
      <w:numPr>
        <w:ilvl w:val="3"/>
        <w:numId w:val="29"/>
      </w:numPr>
      <w:spacing w:beforeLines="50" w:before="50" w:afterLines="50" w:after="50"/>
      <w:jc w:val="both"/>
      <w:outlineLvl w:val="2"/>
    </w:pPr>
    <w:rPr>
      <w:rFonts w:ascii="黑体" w:eastAsia="黑体" w:hAnsi="Times New Roman"/>
      <w:sz w:val="21"/>
    </w:rPr>
  </w:style>
  <w:style w:type="character" w:customStyle="1" w:styleId="affffe">
    <w:name w:val="标准文件_发布"/>
    <w:rsid w:val="009B46F9"/>
    <w:rPr>
      <w:rFonts w:ascii="黑体" w:eastAsia="黑体"/>
      <w:spacing w:val="0"/>
      <w:w w:val="100"/>
      <w:position w:val="3"/>
      <w:sz w:val="28"/>
    </w:rPr>
  </w:style>
  <w:style w:type="paragraph" w:customStyle="1" w:styleId="ad">
    <w:name w:val="标准文件_方框数字列项"/>
    <w:basedOn w:val="affff6"/>
    <w:rsid w:val="009B46F9"/>
    <w:pPr>
      <w:numPr>
        <w:numId w:val="3"/>
      </w:numPr>
      <w:ind w:firstLineChars="0" w:firstLine="0"/>
    </w:pPr>
  </w:style>
  <w:style w:type="paragraph" w:customStyle="1" w:styleId="afffff">
    <w:name w:val="标准文件_封面标准编号"/>
    <w:basedOn w:val="afff5"/>
    <w:next w:val="affff9"/>
    <w:rsid w:val="009B46F9"/>
    <w:pPr>
      <w:spacing w:line="310" w:lineRule="exact"/>
      <w:jc w:val="right"/>
    </w:pPr>
    <w:rPr>
      <w:rFonts w:ascii="黑体" w:eastAsia="黑体"/>
      <w:kern w:val="0"/>
      <w:sz w:val="28"/>
    </w:rPr>
  </w:style>
  <w:style w:type="paragraph" w:customStyle="1" w:styleId="afffff0">
    <w:name w:val="标准文件_封面标准分类号"/>
    <w:basedOn w:val="afff5"/>
    <w:rsid w:val="009B46F9"/>
    <w:rPr>
      <w:rFonts w:ascii="黑体" w:eastAsia="黑体"/>
      <w:b/>
      <w:kern w:val="0"/>
      <w:sz w:val="28"/>
    </w:rPr>
  </w:style>
  <w:style w:type="paragraph" w:customStyle="1" w:styleId="afffff1">
    <w:name w:val="标准文件_封面标准名称"/>
    <w:basedOn w:val="afff5"/>
    <w:rsid w:val="009B46F9"/>
    <w:pPr>
      <w:spacing w:line="240" w:lineRule="auto"/>
      <w:jc w:val="center"/>
    </w:pPr>
    <w:rPr>
      <w:rFonts w:ascii="黑体" w:eastAsia="黑体"/>
      <w:kern w:val="0"/>
      <w:sz w:val="52"/>
    </w:rPr>
  </w:style>
  <w:style w:type="paragraph" w:customStyle="1" w:styleId="afffff2">
    <w:name w:val="标准文件_封面标准英文名称"/>
    <w:basedOn w:val="afff5"/>
    <w:rsid w:val="009B46F9"/>
    <w:pPr>
      <w:spacing w:line="240" w:lineRule="auto"/>
      <w:jc w:val="center"/>
    </w:pPr>
    <w:rPr>
      <w:rFonts w:ascii="黑体" w:eastAsia="黑体"/>
      <w:b/>
      <w:sz w:val="28"/>
    </w:rPr>
  </w:style>
  <w:style w:type="paragraph" w:customStyle="1" w:styleId="afffff3">
    <w:name w:val="标准文件_封面发布日期"/>
    <w:basedOn w:val="afff5"/>
    <w:rsid w:val="009B46F9"/>
    <w:pPr>
      <w:spacing w:line="310" w:lineRule="exact"/>
    </w:pPr>
    <w:rPr>
      <w:rFonts w:ascii="黑体" w:eastAsia="黑体"/>
      <w:kern w:val="0"/>
      <w:sz w:val="28"/>
    </w:rPr>
  </w:style>
  <w:style w:type="paragraph" w:customStyle="1" w:styleId="afffff4">
    <w:name w:val="标准文件_封面密级"/>
    <w:basedOn w:val="afff5"/>
    <w:rsid w:val="009B46F9"/>
    <w:rPr>
      <w:rFonts w:eastAsia="黑体"/>
      <w:sz w:val="32"/>
    </w:rPr>
  </w:style>
  <w:style w:type="paragraph" w:customStyle="1" w:styleId="afffff5">
    <w:name w:val="标准文件_封面实施日期"/>
    <w:basedOn w:val="afff5"/>
    <w:rsid w:val="009B46F9"/>
    <w:pPr>
      <w:spacing w:line="310" w:lineRule="exact"/>
      <w:jc w:val="right"/>
    </w:pPr>
    <w:rPr>
      <w:rFonts w:ascii="黑体" w:eastAsia="黑体"/>
      <w:sz w:val="28"/>
    </w:rPr>
  </w:style>
  <w:style w:type="paragraph" w:customStyle="1" w:styleId="afffff6">
    <w:name w:val="标准文件_封面抬头"/>
    <w:basedOn w:val="affff6"/>
    <w:rsid w:val="009B46F9"/>
    <w:pPr>
      <w:adjustRightInd w:val="0"/>
      <w:spacing w:line="800" w:lineRule="exact"/>
      <w:ind w:firstLineChars="0" w:firstLine="0"/>
      <w:jc w:val="distribute"/>
    </w:pPr>
    <w:rPr>
      <w:rFonts w:ascii="黑体" w:eastAsia="黑体"/>
      <w:b/>
      <w:sz w:val="64"/>
    </w:rPr>
  </w:style>
  <w:style w:type="paragraph" w:customStyle="1" w:styleId="aff3">
    <w:name w:val="标准文件_附录标识"/>
    <w:next w:val="affff6"/>
    <w:rsid w:val="009B46F9"/>
    <w:pPr>
      <w:numPr>
        <w:numId w:val="6"/>
      </w:numPr>
      <w:shd w:val="clear" w:color="FFFFFF" w:fill="FFFFFF"/>
      <w:tabs>
        <w:tab w:val="left" w:pos="6406"/>
      </w:tabs>
      <w:spacing w:before="560" w:afterLines="50" w:after="50"/>
      <w:ind w:left="0"/>
      <w:jc w:val="center"/>
      <w:outlineLvl w:val="0"/>
    </w:pPr>
    <w:rPr>
      <w:rFonts w:ascii="黑体" w:eastAsia="黑体" w:hAnsi="Times New Roman"/>
      <w:noProof/>
      <w:sz w:val="21"/>
    </w:rPr>
  </w:style>
  <w:style w:type="paragraph" w:customStyle="1" w:styleId="aff">
    <w:name w:val="标准文件_附录表标题"/>
    <w:next w:val="affff6"/>
    <w:rsid w:val="009B46F9"/>
    <w:pPr>
      <w:numPr>
        <w:ilvl w:val="1"/>
        <w:numId w:val="4"/>
      </w:numPr>
      <w:adjustRightInd w:val="0"/>
      <w:snapToGrid w:val="0"/>
      <w:spacing w:beforeLines="50" w:before="50" w:afterLines="50" w:after="50"/>
      <w:jc w:val="center"/>
      <w:textAlignment w:val="baseline"/>
    </w:pPr>
    <w:rPr>
      <w:rFonts w:ascii="黑体" w:eastAsia="黑体" w:hAnsi="Times New Roman"/>
      <w:kern w:val="21"/>
      <w:sz w:val="21"/>
    </w:rPr>
  </w:style>
  <w:style w:type="paragraph" w:customStyle="1" w:styleId="aff4">
    <w:name w:val="标准文件_附录一级条标题"/>
    <w:next w:val="affff6"/>
    <w:rsid w:val="009B46F9"/>
    <w:pPr>
      <w:widowControl w:val="0"/>
      <w:numPr>
        <w:ilvl w:val="1"/>
        <w:numId w:val="6"/>
      </w:numPr>
      <w:spacing w:beforeLines="50" w:before="50" w:afterLines="50" w:after="50"/>
      <w:jc w:val="both"/>
      <w:outlineLvl w:val="2"/>
    </w:pPr>
    <w:rPr>
      <w:rFonts w:ascii="黑体" w:eastAsia="黑体" w:hAnsi="Times New Roman"/>
      <w:kern w:val="21"/>
      <w:sz w:val="21"/>
    </w:rPr>
  </w:style>
  <w:style w:type="paragraph" w:customStyle="1" w:styleId="aff5">
    <w:name w:val="标准文件_附录二级条标题"/>
    <w:basedOn w:val="aff4"/>
    <w:next w:val="affff6"/>
    <w:rsid w:val="009B46F9"/>
    <w:pPr>
      <w:widowControl/>
      <w:numPr>
        <w:ilvl w:val="2"/>
      </w:numPr>
      <w:wordWrap w:val="0"/>
      <w:overflowPunct w:val="0"/>
      <w:autoSpaceDE w:val="0"/>
      <w:autoSpaceDN w:val="0"/>
      <w:textAlignment w:val="baseline"/>
      <w:outlineLvl w:val="3"/>
    </w:pPr>
  </w:style>
  <w:style w:type="paragraph" w:customStyle="1" w:styleId="afffff7">
    <w:name w:val="标准文件_附录公式"/>
    <w:basedOn w:val="affff5"/>
    <w:next w:val="affff5"/>
    <w:rsid w:val="009B46F9"/>
    <w:pPr>
      <w:tabs>
        <w:tab w:val="center" w:pos="4678"/>
        <w:tab w:val="right" w:leader="middleDot" w:pos="9356"/>
      </w:tabs>
      <w:spacing w:line="240" w:lineRule="auto"/>
      <w:ind w:right="-51" w:firstLineChars="0" w:firstLine="0"/>
    </w:pPr>
    <w:rPr>
      <w:rFonts w:ascii="宋体" w:hAnsi="宋体"/>
    </w:rPr>
  </w:style>
  <w:style w:type="paragraph" w:customStyle="1" w:styleId="aff6">
    <w:name w:val="标准文件_附录三级条标题"/>
    <w:next w:val="affff6"/>
    <w:rsid w:val="009B46F9"/>
    <w:pPr>
      <w:widowControl w:val="0"/>
      <w:numPr>
        <w:ilvl w:val="3"/>
        <w:numId w:val="6"/>
      </w:numPr>
      <w:spacing w:beforeLines="50" w:before="50" w:afterLines="50" w:after="50"/>
      <w:jc w:val="both"/>
      <w:outlineLvl w:val="4"/>
    </w:pPr>
    <w:rPr>
      <w:rFonts w:ascii="黑体" w:eastAsia="黑体" w:hAnsi="Times New Roman"/>
      <w:kern w:val="21"/>
      <w:sz w:val="21"/>
    </w:rPr>
  </w:style>
  <w:style w:type="paragraph" w:customStyle="1" w:styleId="aff7">
    <w:name w:val="标准文件_附录四级条标题"/>
    <w:next w:val="affff6"/>
    <w:rsid w:val="009B46F9"/>
    <w:pPr>
      <w:widowControl w:val="0"/>
      <w:numPr>
        <w:ilvl w:val="4"/>
        <w:numId w:val="6"/>
      </w:numPr>
      <w:spacing w:beforeLines="50" w:before="50" w:afterLines="50" w:after="50"/>
      <w:jc w:val="both"/>
      <w:outlineLvl w:val="5"/>
    </w:pPr>
    <w:rPr>
      <w:rFonts w:ascii="黑体" w:eastAsia="黑体" w:hAnsi="Times New Roman"/>
      <w:kern w:val="21"/>
      <w:sz w:val="21"/>
    </w:rPr>
  </w:style>
  <w:style w:type="paragraph" w:customStyle="1" w:styleId="af9">
    <w:name w:val="标准文件_附录图标题"/>
    <w:next w:val="affff6"/>
    <w:rsid w:val="009B46F9"/>
    <w:pPr>
      <w:numPr>
        <w:ilvl w:val="1"/>
        <w:numId w:val="5"/>
      </w:numPr>
      <w:adjustRightInd w:val="0"/>
      <w:snapToGrid w:val="0"/>
      <w:spacing w:beforeLines="50" w:before="50" w:afterLines="50" w:after="50"/>
      <w:jc w:val="center"/>
    </w:pPr>
    <w:rPr>
      <w:rFonts w:ascii="黑体" w:eastAsia="黑体" w:hAnsi="Times New Roman"/>
      <w:sz w:val="21"/>
    </w:rPr>
  </w:style>
  <w:style w:type="paragraph" w:customStyle="1" w:styleId="aff8">
    <w:name w:val="标准文件_附录五级条标题"/>
    <w:next w:val="affff6"/>
    <w:rsid w:val="009B46F9"/>
    <w:pPr>
      <w:widowControl w:val="0"/>
      <w:numPr>
        <w:ilvl w:val="5"/>
        <w:numId w:val="6"/>
      </w:numPr>
      <w:spacing w:beforeLines="50" w:before="50" w:afterLines="50" w:after="50"/>
      <w:jc w:val="both"/>
      <w:outlineLvl w:val="6"/>
    </w:pPr>
    <w:rPr>
      <w:rFonts w:ascii="黑体" w:eastAsia="黑体" w:hAnsi="Times New Roman"/>
      <w:kern w:val="21"/>
      <w:sz w:val="21"/>
    </w:rPr>
  </w:style>
  <w:style w:type="paragraph" w:customStyle="1" w:styleId="af0">
    <w:name w:val="标准文件_附录英文标识"/>
    <w:next w:val="afffff8"/>
    <w:rsid w:val="009B46F9"/>
    <w:pPr>
      <w:numPr>
        <w:numId w:val="7"/>
      </w:numPr>
      <w:tabs>
        <w:tab w:val="left" w:pos="6406"/>
      </w:tabs>
      <w:spacing w:before="220" w:after="320"/>
      <w:jc w:val="center"/>
      <w:outlineLvl w:val="0"/>
    </w:pPr>
    <w:rPr>
      <w:rFonts w:ascii="黑体" w:eastAsia="黑体" w:hAnsi="Times New Roman"/>
      <w:sz w:val="21"/>
    </w:rPr>
  </w:style>
  <w:style w:type="paragraph" w:styleId="afffff8">
    <w:name w:val="Body Text"/>
    <w:basedOn w:val="afff5"/>
    <w:link w:val="Char5"/>
    <w:rsid w:val="009B46F9"/>
    <w:pPr>
      <w:spacing w:after="120"/>
    </w:pPr>
  </w:style>
  <w:style w:type="character" w:customStyle="1" w:styleId="Char5">
    <w:name w:val="正文文本 Char"/>
    <w:link w:val="afffff8"/>
    <w:rsid w:val="009B46F9"/>
    <w:rPr>
      <w:kern w:val="2"/>
      <w:sz w:val="21"/>
      <w:szCs w:val="21"/>
    </w:rPr>
  </w:style>
  <w:style w:type="paragraph" w:customStyle="1" w:styleId="afffff9">
    <w:name w:val="标准文件_附录章标题"/>
    <w:next w:val="affff6"/>
    <w:rsid w:val="009B46F9"/>
    <w:pPr>
      <w:wordWrap w:val="0"/>
      <w:overflowPunct w:val="0"/>
      <w:autoSpaceDE w:val="0"/>
      <w:spacing w:beforeLines="50" w:afterLines="50"/>
      <w:jc w:val="both"/>
      <w:textAlignment w:val="baseline"/>
      <w:outlineLvl w:val="1"/>
    </w:pPr>
    <w:rPr>
      <w:rFonts w:ascii="黑体" w:eastAsia="黑体" w:hAnsi="Times New Roman"/>
      <w:kern w:val="21"/>
      <w:sz w:val="21"/>
    </w:rPr>
  </w:style>
  <w:style w:type="paragraph" w:customStyle="1" w:styleId="afffffa">
    <w:name w:val="标准文件_公式后的破折号"/>
    <w:basedOn w:val="affff6"/>
    <w:next w:val="affff6"/>
    <w:rsid w:val="009B46F9"/>
    <w:pPr>
      <w:ind w:leftChars="200" w:left="488" w:hangingChars="290" w:hanging="289"/>
    </w:pPr>
  </w:style>
  <w:style w:type="paragraph" w:customStyle="1" w:styleId="a6">
    <w:name w:val="标准文件_前言、引言标题"/>
    <w:next w:val="afff5"/>
    <w:rsid w:val="00CD561D"/>
    <w:pPr>
      <w:numPr>
        <w:numId w:val="18"/>
      </w:numPr>
      <w:shd w:val="clear" w:color="FFFFFF" w:fill="FFFFFF"/>
      <w:spacing w:before="480" w:afterLines="150" w:after="150"/>
      <w:jc w:val="center"/>
      <w:outlineLvl w:val="0"/>
    </w:pPr>
    <w:rPr>
      <w:rFonts w:ascii="黑体" w:eastAsia="黑体" w:hAnsi="Times New Roman"/>
      <w:sz w:val="32"/>
    </w:rPr>
  </w:style>
  <w:style w:type="paragraph" w:customStyle="1" w:styleId="afffffb">
    <w:name w:val="标准文件_目次、标准名称标题"/>
    <w:basedOn w:val="a6"/>
    <w:next w:val="affff6"/>
    <w:rsid w:val="009B46F9"/>
    <w:pPr>
      <w:spacing w:line="460" w:lineRule="exact"/>
      <w:ind w:left="0" w:firstLine="0"/>
    </w:pPr>
  </w:style>
  <w:style w:type="paragraph" w:customStyle="1" w:styleId="afffffc">
    <w:name w:val="标准文件_目录标题"/>
    <w:basedOn w:val="afff5"/>
    <w:rsid w:val="00CD561D"/>
    <w:pPr>
      <w:spacing w:before="480" w:afterLines="150" w:after="150" w:line="240" w:lineRule="auto"/>
      <w:jc w:val="center"/>
    </w:pPr>
    <w:rPr>
      <w:rFonts w:ascii="黑体" w:eastAsia="黑体"/>
      <w:sz w:val="32"/>
    </w:rPr>
  </w:style>
  <w:style w:type="paragraph" w:customStyle="1" w:styleId="af1">
    <w:name w:val="标准文件_破折号列项"/>
    <w:rsid w:val="009B46F9"/>
    <w:pPr>
      <w:numPr>
        <w:numId w:val="8"/>
      </w:numPr>
      <w:adjustRightInd w:val="0"/>
      <w:snapToGrid w:val="0"/>
      <w:ind w:firstLineChars="200" w:firstLine="200"/>
    </w:pPr>
    <w:rPr>
      <w:rFonts w:ascii="Times New Roman" w:hAnsi="Times New Roman"/>
      <w:sz w:val="21"/>
    </w:rPr>
  </w:style>
  <w:style w:type="paragraph" w:customStyle="1" w:styleId="afc">
    <w:name w:val="标准文件_破折号列项（二级）"/>
    <w:basedOn w:val="af1"/>
    <w:rsid w:val="009B46F9"/>
    <w:pPr>
      <w:numPr>
        <w:numId w:val="9"/>
      </w:numPr>
    </w:pPr>
  </w:style>
  <w:style w:type="paragraph" w:customStyle="1" w:styleId="afff">
    <w:name w:val="标准文件_三级条标题"/>
    <w:basedOn w:val="affe"/>
    <w:next w:val="affff6"/>
    <w:rsid w:val="009B46F9"/>
    <w:pPr>
      <w:widowControl/>
      <w:numPr>
        <w:ilvl w:val="4"/>
      </w:numPr>
      <w:outlineLvl w:val="3"/>
    </w:pPr>
  </w:style>
  <w:style w:type="character" w:styleId="afffffd">
    <w:name w:val="Subtle Reference"/>
    <w:uiPriority w:val="31"/>
    <w:qFormat/>
    <w:rsid w:val="009B46F9"/>
    <w:rPr>
      <w:smallCaps/>
      <w:color w:val="C0504D"/>
      <w:u w:val="single"/>
    </w:rPr>
  </w:style>
  <w:style w:type="paragraph" w:customStyle="1" w:styleId="afffffe">
    <w:name w:val="标准文件_示例后续"/>
    <w:basedOn w:val="afff5"/>
    <w:rsid w:val="009B46F9"/>
    <w:pPr>
      <w:adjustRightInd/>
      <w:spacing w:line="240" w:lineRule="auto"/>
      <w:ind w:firstLineChars="200" w:firstLine="200"/>
    </w:pPr>
    <w:rPr>
      <w:sz w:val="18"/>
      <w:szCs w:val="24"/>
    </w:rPr>
  </w:style>
  <w:style w:type="paragraph" w:customStyle="1" w:styleId="aff9">
    <w:name w:val="标准文件_数字编号列项"/>
    <w:rsid w:val="009B46F9"/>
    <w:pPr>
      <w:numPr>
        <w:numId w:val="13"/>
      </w:numPr>
      <w:jc w:val="both"/>
    </w:pPr>
    <w:rPr>
      <w:rFonts w:ascii="宋体" w:hAnsi="宋体"/>
      <w:sz w:val="21"/>
    </w:rPr>
  </w:style>
  <w:style w:type="paragraph" w:customStyle="1" w:styleId="afff0">
    <w:name w:val="标准文件_四级条标题"/>
    <w:next w:val="affff6"/>
    <w:rsid w:val="009B46F9"/>
    <w:pPr>
      <w:widowControl w:val="0"/>
      <w:numPr>
        <w:ilvl w:val="5"/>
        <w:numId w:val="29"/>
      </w:numPr>
      <w:spacing w:beforeLines="50" w:before="50" w:afterLines="50" w:after="50"/>
      <w:jc w:val="both"/>
      <w:outlineLvl w:val="4"/>
    </w:pPr>
    <w:rPr>
      <w:rFonts w:ascii="黑体" w:eastAsia="黑体" w:hAnsi="Times New Roman"/>
      <w:sz w:val="21"/>
    </w:rPr>
  </w:style>
  <w:style w:type="paragraph" w:styleId="affffff">
    <w:name w:val="footnote text"/>
    <w:basedOn w:val="afff5"/>
    <w:next w:val="afff5"/>
    <w:link w:val="Char6"/>
    <w:semiHidden/>
    <w:rsid w:val="009B46F9"/>
    <w:pPr>
      <w:adjustRightInd/>
      <w:snapToGrid w:val="0"/>
      <w:spacing w:line="300" w:lineRule="exact"/>
      <w:ind w:leftChars="200" w:left="400" w:hangingChars="200" w:hanging="200"/>
      <w:jc w:val="left"/>
    </w:pPr>
    <w:rPr>
      <w:rFonts w:ascii="宋体"/>
      <w:sz w:val="18"/>
      <w:szCs w:val="18"/>
    </w:rPr>
  </w:style>
  <w:style w:type="character" w:customStyle="1" w:styleId="Char6">
    <w:name w:val="脚注文本 Char"/>
    <w:link w:val="affffff"/>
    <w:semiHidden/>
    <w:rsid w:val="009B46F9"/>
    <w:rPr>
      <w:rFonts w:ascii="宋体"/>
      <w:kern w:val="2"/>
      <w:sz w:val="18"/>
      <w:szCs w:val="18"/>
    </w:rPr>
  </w:style>
  <w:style w:type="paragraph" w:customStyle="1" w:styleId="affffff0">
    <w:name w:val="标准文件_条文脚注"/>
    <w:basedOn w:val="affffff"/>
    <w:rsid w:val="009B46F9"/>
    <w:pPr>
      <w:adjustRightInd w:val="0"/>
      <w:spacing w:line="240" w:lineRule="auto"/>
      <w:ind w:leftChars="0" w:left="0" w:firstLineChars="200" w:firstLine="200"/>
      <w:jc w:val="both"/>
    </w:pPr>
    <w:rPr>
      <w:rFonts w:hAnsi="宋体"/>
    </w:rPr>
  </w:style>
  <w:style w:type="paragraph" w:customStyle="1" w:styleId="af4">
    <w:name w:val="标准文件_图表脚注"/>
    <w:basedOn w:val="afff5"/>
    <w:next w:val="affff6"/>
    <w:rsid w:val="009B46F9"/>
    <w:pPr>
      <w:numPr>
        <w:numId w:val="14"/>
      </w:numPr>
      <w:spacing w:line="240" w:lineRule="auto"/>
      <w:jc w:val="left"/>
    </w:pPr>
    <w:rPr>
      <w:rFonts w:ascii="宋体" w:hAnsi="宋体"/>
      <w:sz w:val="18"/>
    </w:rPr>
  </w:style>
  <w:style w:type="character" w:styleId="affffff1">
    <w:name w:val="footnote reference"/>
    <w:aliases w:val="标准文件_脚注引用"/>
    <w:semiHidden/>
    <w:rsid w:val="009B46F9"/>
    <w:rPr>
      <w:rFonts w:ascii="宋体" w:eastAsia="宋体" w:hAnsi="宋体" w:cs="Times New Roman"/>
      <w:spacing w:val="0"/>
      <w:sz w:val="18"/>
      <w:vertAlign w:val="superscript"/>
    </w:rPr>
  </w:style>
  <w:style w:type="character" w:customStyle="1" w:styleId="affffff2">
    <w:name w:val="标准文件_图表脚注内容"/>
    <w:rsid w:val="009B46F9"/>
    <w:rPr>
      <w:rFonts w:ascii="宋体" w:eastAsia="宋体" w:hAnsi="宋体" w:cs="Times New Roman"/>
      <w:spacing w:val="0"/>
      <w:sz w:val="18"/>
      <w:vertAlign w:val="superscript"/>
    </w:rPr>
  </w:style>
  <w:style w:type="paragraph" w:customStyle="1" w:styleId="afff1">
    <w:name w:val="标准文件_五级条标题"/>
    <w:next w:val="affff6"/>
    <w:rsid w:val="009B46F9"/>
    <w:pPr>
      <w:widowControl w:val="0"/>
      <w:numPr>
        <w:ilvl w:val="6"/>
        <w:numId w:val="29"/>
      </w:numPr>
      <w:spacing w:beforeLines="50" w:before="50" w:afterLines="50" w:after="50"/>
      <w:jc w:val="both"/>
      <w:outlineLvl w:val="5"/>
    </w:pPr>
    <w:rPr>
      <w:rFonts w:ascii="黑体" w:eastAsia="黑体" w:hAnsi="Times New Roman"/>
      <w:sz w:val="21"/>
    </w:rPr>
  </w:style>
  <w:style w:type="paragraph" w:customStyle="1" w:styleId="affc">
    <w:name w:val="标准文件_章标题"/>
    <w:next w:val="affff6"/>
    <w:rsid w:val="009B46F9"/>
    <w:pPr>
      <w:numPr>
        <w:ilvl w:val="1"/>
        <w:numId w:val="29"/>
      </w:numPr>
      <w:spacing w:beforeLines="100" w:before="100" w:afterLines="100" w:after="100"/>
      <w:jc w:val="both"/>
      <w:outlineLvl w:val="0"/>
    </w:pPr>
    <w:rPr>
      <w:rFonts w:ascii="黑体" w:eastAsia="黑体" w:hAnsi="Times New Roman"/>
      <w:sz w:val="21"/>
    </w:rPr>
  </w:style>
  <w:style w:type="paragraph" w:customStyle="1" w:styleId="affd">
    <w:name w:val="标准文件_一级条标题"/>
    <w:basedOn w:val="affc"/>
    <w:next w:val="affff6"/>
    <w:rsid w:val="009B46F9"/>
    <w:pPr>
      <w:numPr>
        <w:ilvl w:val="2"/>
      </w:numPr>
      <w:spacing w:beforeLines="50" w:before="50" w:afterLines="50" w:after="50"/>
      <w:outlineLvl w:val="1"/>
    </w:pPr>
  </w:style>
  <w:style w:type="paragraph" w:customStyle="1" w:styleId="affffff3">
    <w:name w:val="标准文件_一致程度"/>
    <w:basedOn w:val="afff5"/>
    <w:rsid w:val="009B46F9"/>
    <w:pPr>
      <w:spacing w:line="440" w:lineRule="exact"/>
      <w:jc w:val="center"/>
    </w:pPr>
    <w:rPr>
      <w:sz w:val="28"/>
    </w:rPr>
  </w:style>
  <w:style w:type="paragraph" w:customStyle="1" w:styleId="affffff4">
    <w:name w:val="标准文件_引言标题"/>
    <w:next w:val="afff5"/>
    <w:rsid w:val="009B46F9"/>
    <w:pPr>
      <w:shd w:val="clear" w:color="FFFFFF" w:fill="FFFFFF"/>
      <w:spacing w:before="540" w:after="600"/>
      <w:jc w:val="center"/>
      <w:outlineLvl w:val="0"/>
    </w:pPr>
    <w:rPr>
      <w:rFonts w:ascii="黑体" w:eastAsia="黑体" w:hAnsi="Times New Roman"/>
      <w:sz w:val="32"/>
    </w:rPr>
  </w:style>
  <w:style w:type="paragraph" w:customStyle="1" w:styleId="affffff5">
    <w:name w:val="标准文件_英文图表脚注"/>
    <w:basedOn w:val="affff5"/>
    <w:rsid w:val="009B46F9"/>
    <w:pPr>
      <w:widowControl/>
      <w:adjustRightInd/>
      <w:snapToGrid/>
      <w:spacing w:line="240" w:lineRule="auto"/>
      <w:ind w:left="79" w:hangingChars="80" w:hanging="79"/>
    </w:pPr>
    <w:rPr>
      <w:rFonts w:ascii="宋体" w:hAnsi="宋体"/>
    </w:rPr>
  </w:style>
  <w:style w:type="paragraph" w:customStyle="1" w:styleId="af6">
    <w:name w:val="标准文件_数字编号列项（二级）"/>
    <w:rsid w:val="009B46F9"/>
    <w:pPr>
      <w:numPr>
        <w:ilvl w:val="1"/>
        <w:numId w:val="27"/>
      </w:numPr>
      <w:jc w:val="both"/>
    </w:pPr>
    <w:rPr>
      <w:rFonts w:ascii="宋体" w:hAnsi="Times New Roman"/>
      <w:sz w:val="21"/>
    </w:rPr>
  </w:style>
  <w:style w:type="paragraph" w:customStyle="1" w:styleId="af">
    <w:name w:val="标准文件_英文注："/>
    <w:basedOn w:val="afff5"/>
    <w:next w:val="affff6"/>
    <w:rsid w:val="009B46F9"/>
    <w:pPr>
      <w:numPr>
        <w:numId w:val="19"/>
      </w:numPr>
      <w:tabs>
        <w:tab w:val="left" w:pos="420"/>
      </w:tabs>
      <w:autoSpaceDE w:val="0"/>
      <w:autoSpaceDN w:val="0"/>
      <w:spacing w:line="240" w:lineRule="auto"/>
    </w:pPr>
    <w:rPr>
      <w:rFonts w:ascii="宋体" w:hAnsi="宋体"/>
      <w:kern w:val="0"/>
      <w:sz w:val="18"/>
      <w:szCs w:val="20"/>
    </w:rPr>
  </w:style>
  <w:style w:type="paragraph" w:customStyle="1" w:styleId="aff0">
    <w:name w:val="标准文件_英文注×："/>
    <w:basedOn w:val="afff5"/>
    <w:rsid w:val="009B46F9"/>
    <w:pPr>
      <w:numPr>
        <w:numId w:val="20"/>
      </w:numPr>
      <w:tabs>
        <w:tab w:val="left" w:pos="210"/>
      </w:tabs>
      <w:autoSpaceDE w:val="0"/>
      <w:autoSpaceDN w:val="0"/>
      <w:spacing w:line="240" w:lineRule="auto"/>
    </w:pPr>
    <w:rPr>
      <w:rFonts w:ascii="宋体" w:hAnsi="宋体"/>
      <w:kern w:val="0"/>
      <w:szCs w:val="20"/>
    </w:rPr>
  </w:style>
  <w:style w:type="paragraph" w:customStyle="1" w:styleId="aff2">
    <w:name w:val="标准文件_正文表标题"/>
    <w:next w:val="affff6"/>
    <w:rsid w:val="009B46F9"/>
    <w:pPr>
      <w:numPr>
        <w:numId w:val="21"/>
      </w:numPr>
      <w:tabs>
        <w:tab w:val="left" w:pos="0"/>
      </w:tabs>
      <w:spacing w:beforeLines="50" w:before="50" w:afterLines="50" w:after="50"/>
      <w:jc w:val="center"/>
    </w:pPr>
    <w:rPr>
      <w:rFonts w:ascii="黑体" w:eastAsia="黑体" w:hAnsi="Times New Roman"/>
      <w:sz w:val="21"/>
    </w:rPr>
  </w:style>
  <w:style w:type="paragraph" w:customStyle="1" w:styleId="affffff6">
    <w:name w:val="标准文件_正文公式"/>
    <w:basedOn w:val="afff5"/>
    <w:next w:val="affff5"/>
    <w:rsid w:val="009B46F9"/>
    <w:pPr>
      <w:tabs>
        <w:tab w:val="center" w:pos="4678"/>
        <w:tab w:val="right" w:leader="middleDot" w:pos="9356"/>
      </w:tabs>
      <w:spacing w:line="240" w:lineRule="auto"/>
    </w:pPr>
    <w:rPr>
      <w:rFonts w:ascii="宋体" w:hAnsi="宋体"/>
    </w:rPr>
  </w:style>
  <w:style w:type="paragraph" w:customStyle="1" w:styleId="afd">
    <w:name w:val="标准文件_正文图标题"/>
    <w:next w:val="affff6"/>
    <w:rsid w:val="009B46F9"/>
    <w:pPr>
      <w:numPr>
        <w:numId w:val="22"/>
      </w:numPr>
      <w:spacing w:beforeLines="50" w:before="50" w:afterLines="50" w:after="50"/>
      <w:jc w:val="center"/>
    </w:pPr>
    <w:rPr>
      <w:rFonts w:ascii="黑体" w:eastAsia="黑体" w:hAnsi="Times New Roman"/>
      <w:sz w:val="21"/>
    </w:rPr>
  </w:style>
  <w:style w:type="paragraph" w:customStyle="1" w:styleId="afff3">
    <w:name w:val="标准文件_正文英文表标题"/>
    <w:next w:val="affff6"/>
    <w:rsid w:val="009B46F9"/>
    <w:pPr>
      <w:numPr>
        <w:numId w:val="23"/>
      </w:numPr>
      <w:jc w:val="center"/>
    </w:pPr>
    <w:rPr>
      <w:rFonts w:ascii="黑体" w:eastAsia="黑体" w:hAnsi="Times New Roman"/>
      <w:sz w:val="21"/>
    </w:rPr>
  </w:style>
  <w:style w:type="paragraph" w:customStyle="1" w:styleId="afb">
    <w:name w:val="标准文件_正文英文图标题"/>
    <w:next w:val="affff6"/>
    <w:rsid w:val="009B46F9"/>
    <w:pPr>
      <w:numPr>
        <w:numId w:val="24"/>
      </w:numPr>
      <w:jc w:val="center"/>
    </w:pPr>
    <w:rPr>
      <w:rFonts w:ascii="黑体" w:eastAsia="黑体" w:hAnsi="Times New Roman"/>
      <w:sz w:val="21"/>
    </w:rPr>
  </w:style>
  <w:style w:type="paragraph" w:customStyle="1" w:styleId="af7">
    <w:name w:val="标准文件_编号列项（三级）"/>
    <w:rsid w:val="009B46F9"/>
    <w:pPr>
      <w:numPr>
        <w:ilvl w:val="2"/>
        <w:numId w:val="27"/>
      </w:numPr>
    </w:pPr>
    <w:rPr>
      <w:rFonts w:ascii="宋体" w:hAnsi="Times New Roman"/>
      <w:sz w:val="21"/>
    </w:rPr>
  </w:style>
  <w:style w:type="character" w:styleId="affffff7">
    <w:name w:val="Hyperlink"/>
    <w:uiPriority w:val="99"/>
    <w:rsid w:val="009B46F9"/>
    <w:rPr>
      <w:rFonts w:ascii="宋体" w:eastAsia="宋体" w:hAnsi="Times New Roman"/>
      <w:dstrike w:val="0"/>
      <w:color w:val="auto"/>
      <w:spacing w:val="0"/>
      <w:w w:val="100"/>
      <w:position w:val="0"/>
      <w:sz w:val="21"/>
      <w:u w:val="none"/>
      <w:vertAlign w:val="baseline"/>
    </w:rPr>
  </w:style>
  <w:style w:type="paragraph" w:customStyle="1" w:styleId="a1">
    <w:name w:val="二级无标题条"/>
    <w:basedOn w:val="afff5"/>
    <w:rsid w:val="009B46F9"/>
    <w:pPr>
      <w:numPr>
        <w:ilvl w:val="3"/>
        <w:numId w:val="31"/>
      </w:numPr>
      <w:adjustRightInd/>
      <w:spacing w:line="240" w:lineRule="auto"/>
    </w:pPr>
    <w:rPr>
      <w:rFonts w:ascii="宋体" w:hAnsi="宋体"/>
      <w:szCs w:val="24"/>
    </w:rPr>
  </w:style>
  <w:style w:type="paragraph" w:customStyle="1" w:styleId="affffff8">
    <w:name w:val="发布部门"/>
    <w:next w:val="affff6"/>
    <w:rsid w:val="009B46F9"/>
    <w:pPr>
      <w:framePr w:w="7433" w:h="585" w:hRule="exact" w:hSpace="180" w:vSpace="180" w:wrap="around" w:hAnchor="margin" w:xAlign="center" w:y="14401" w:anchorLock="1"/>
      <w:jc w:val="center"/>
    </w:pPr>
    <w:rPr>
      <w:rFonts w:ascii="宋体" w:hAnsi="Times New Roman"/>
      <w:b/>
      <w:w w:val="135"/>
      <w:sz w:val="36"/>
    </w:rPr>
  </w:style>
  <w:style w:type="paragraph" w:customStyle="1" w:styleId="affffff9">
    <w:name w:val="发布日期"/>
    <w:rsid w:val="009B46F9"/>
    <w:pPr>
      <w:framePr w:w="4000" w:h="473" w:hRule="exact" w:hSpace="180" w:vSpace="180" w:wrap="around" w:hAnchor="margin" w:y="13511" w:anchorLock="1"/>
    </w:pPr>
    <w:rPr>
      <w:rFonts w:ascii="Times New Roman" w:eastAsia="黑体" w:hAnsi="Times New Roman"/>
      <w:sz w:val="28"/>
    </w:rPr>
  </w:style>
  <w:style w:type="paragraph" w:customStyle="1" w:styleId="affffffa">
    <w:name w:val="封面标准代替信息"/>
    <w:basedOn w:val="afff5"/>
    <w:rsid w:val="009B46F9"/>
    <w:pPr>
      <w:framePr w:w="9138" w:h="1244" w:hRule="exact" w:wrap="auto"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affffffb">
    <w:name w:val="封面标准名称"/>
    <w:rsid w:val="009B46F9"/>
    <w:pPr>
      <w:framePr w:w="9638" w:h="6917" w:hRule="exact" w:wrap="around" w:hAnchor="margin" w:xAlign="center" w:y="5955" w:anchorLock="1"/>
      <w:widowControl w:val="0"/>
      <w:spacing w:line="680" w:lineRule="exact"/>
      <w:jc w:val="center"/>
      <w:textAlignment w:val="center"/>
    </w:pPr>
    <w:rPr>
      <w:rFonts w:ascii="黑体" w:eastAsia="黑体" w:hAnsi="Times New Roman"/>
      <w:sz w:val="52"/>
    </w:rPr>
  </w:style>
  <w:style w:type="paragraph" w:customStyle="1" w:styleId="affffffc">
    <w:name w:val="封面标准文稿编辑信息"/>
    <w:rsid w:val="009B46F9"/>
    <w:pPr>
      <w:spacing w:before="180" w:line="180" w:lineRule="exact"/>
      <w:jc w:val="center"/>
    </w:pPr>
    <w:rPr>
      <w:rFonts w:ascii="宋体" w:hAnsi="Times New Roman"/>
      <w:sz w:val="21"/>
    </w:rPr>
  </w:style>
  <w:style w:type="paragraph" w:customStyle="1" w:styleId="affffffd">
    <w:name w:val="封面标准文稿类别"/>
    <w:rsid w:val="009B46F9"/>
    <w:pPr>
      <w:spacing w:before="440" w:line="400" w:lineRule="exact"/>
      <w:jc w:val="center"/>
    </w:pPr>
    <w:rPr>
      <w:rFonts w:ascii="宋体" w:hAnsi="Times New Roman"/>
      <w:sz w:val="24"/>
    </w:rPr>
  </w:style>
  <w:style w:type="paragraph" w:customStyle="1" w:styleId="affffffe">
    <w:name w:val="封面标准英文名称"/>
    <w:rsid w:val="009B46F9"/>
    <w:pPr>
      <w:widowControl w:val="0"/>
      <w:spacing w:line="360" w:lineRule="exact"/>
      <w:jc w:val="center"/>
    </w:pPr>
    <w:rPr>
      <w:rFonts w:ascii="Times New Roman" w:hAnsi="Times New Roman"/>
      <w:sz w:val="28"/>
    </w:rPr>
  </w:style>
  <w:style w:type="paragraph" w:customStyle="1" w:styleId="afffffff">
    <w:name w:val="封面一致性程度标识"/>
    <w:rsid w:val="009B46F9"/>
    <w:pPr>
      <w:spacing w:before="440" w:line="440" w:lineRule="exact"/>
      <w:jc w:val="center"/>
    </w:pPr>
    <w:rPr>
      <w:rFonts w:ascii="Times New Roman" w:hAnsi="Times New Roman"/>
      <w:sz w:val="28"/>
    </w:rPr>
  </w:style>
  <w:style w:type="paragraph" w:customStyle="1" w:styleId="afffffff0">
    <w:name w:val="封面正文"/>
    <w:rsid w:val="009B46F9"/>
    <w:pPr>
      <w:jc w:val="both"/>
    </w:pPr>
    <w:rPr>
      <w:rFonts w:ascii="Times New Roman" w:hAnsi="Times New Roman"/>
    </w:rPr>
  </w:style>
  <w:style w:type="paragraph" w:customStyle="1" w:styleId="afffffff1">
    <w:name w:val="附录二级无标题条"/>
    <w:basedOn w:val="afff5"/>
    <w:next w:val="affff6"/>
    <w:rsid w:val="009B46F9"/>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afffffff2">
    <w:name w:val="附录三级无标题条"/>
    <w:basedOn w:val="afffffff1"/>
    <w:next w:val="affff6"/>
    <w:rsid w:val="009B46F9"/>
    <w:pPr>
      <w:outlineLvl w:val="4"/>
    </w:pPr>
  </w:style>
  <w:style w:type="paragraph" w:customStyle="1" w:styleId="afffffff3">
    <w:name w:val="附录四级无标题条"/>
    <w:basedOn w:val="afffffff2"/>
    <w:next w:val="affff6"/>
    <w:rsid w:val="009B46F9"/>
    <w:pPr>
      <w:outlineLvl w:val="5"/>
    </w:pPr>
  </w:style>
  <w:style w:type="paragraph" w:customStyle="1" w:styleId="afffffff4">
    <w:name w:val="附录图"/>
    <w:next w:val="affff6"/>
    <w:rsid w:val="009B46F9"/>
    <w:pPr>
      <w:wordWrap w:val="0"/>
      <w:overflowPunct w:val="0"/>
      <w:autoSpaceDE w:val="0"/>
      <w:spacing w:beforeLines="50" w:before="50" w:afterLines="50" w:after="50"/>
      <w:jc w:val="center"/>
      <w:textAlignment w:val="baseline"/>
      <w:outlineLvl w:val="1"/>
    </w:pPr>
    <w:rPr>
      <w:rFonts w:ascii="黑体" w:eastAsia="黑体" w:hAnsi="Times New Roman"/>
      <w:kern w:val="21"/>
      <w:sz w:val="21"/>
    </w:rPr>
  </w:style>
  <w:style w:type="paragraph" w:customStyle="1" w:styleId="af2">
    <w:name w:val="标准文件_一级项"/>
    <w:rsid w:val="009B46F9"/>
    <w:pPr>
      <w:numPr>
        <w:numId w:val="16"/>
      </w:numPr>
    </w:pPr>
    <w:rPr>
      <w:rFonts w:ascii="宋体" w:hAnsi="Times New Roman"/>
      <w:sz w:val="21"/>
    </w:rPr>
  </w:style>
  <w:style w:type="paragraph" w:customStyle="1" w:styleId="afffffff5">
    <w:name w:val="附录五级无标题条"/>
    <w:basedOn w:val="afffffff3"/>
    <w:next w:val="affff6"/>
    <w:rsid w:val="009B46F9"/>
    <w:pPr>
      <w:outlineLvl w:val="6"/>
    </w:pPr>
  </w:style>
  <w:style w:type="paragraph" w:customStyle="1" w:styleId="afffffff6">
    <w:name w:val="附录性质"/>
    <w:basedOn w:val="afff5"/>
    <w:rsid w:val="009B46F9"/>
    <w:pPr>
      <w:widowControl/>
      <w:adjustRightInd/>
      <w:jc w:val="center"/>
    </w:pPr>
    <w:rPr>
      <w:rFonts w:ascii="黑体" w:eastAsia="黑体"/>
    </w:rPr>
  </w:style>
  <w:style w:type="paragraph" w:customStyle="1" w:styleId="afffffff7">
    <w:name w:val="附录一级无标题条"/>
    <w:basedOn w:val="afffff9"/>
    <w:next w:val="affff6"/>
    <w:rsid w:val="009B46F9"/>
    <w:pPr>
      <w:autoSpaceDN w:val="0"/>
      <w:outlineLvl w:val="2"/>
    </w:pPr>
    <w:rPr>
      <w:rFonts w:ascii="宋体" w:eastAsia="宋体" w:hAnsi="宋体"/>
    </w:rPr>
  </w:style>
  <w:style w:type="character" w:customStyle="1" w:styleId="afffffff8">
    <w:name w:val="个人答复风格"/>
    <w:rsid w:val="009B46F9"/>
    <w:rPr>
      <w:rFonts w:ascii="Arial" w:eastAsia="宋体" w:hAnsi="Arial" w:cs="Arial"/>
      <w:color w:val="auto"/>
      <w:spacing w:val="0"/>
      <w:sz w:val="20"/>
    </w:rPr>
  </w:style>
  <w:style w:type="character" w:customStyle="1" w:styleId="afffffff9">
    <w:name w:val="个人撰写风格"/>
    <w:rsid w:val="009B46F9"/>
    <w:rPr>
      <w:rFonts w:ascii="Arial" w:eastAsia="宋体" w:hAnsi="Arial" w:cs="Arial"/>
      <w:color w:val="auto"/>
      <w:spacing w:val="0"/>
      <w:sz w:val="20"/>
    </w:rPr>
  </w:style>
  <w:style w:type="paragraph" w:customStyle="1" w:styleId="afffffffa">
    <w:name w:val="脚注后续"/>
    <w:rsid w:val="009B46F9"/>
    <w:pPr>
      <w:ind w:leftChars="350" w:left="350"/>
      <w:jc w:val="both"/>
    </w:pPr>
    <w:rPr>
      <w:rFonts w:ascii="宋体" w:hAnsi="Times New Roman"/>
      <w:sz w:val="18"/>
    </w:rPr>
  </w:style>
  <w:style w:type="paragraph" w:customStyle="1" w:styleId="afff4">
    <w:name w:val="列项——"/>
    <w:rsid w:val="009B46F9"/>
    <w:pPr>
      <w:widowControl w:val="0"/>
      <w:numPr>
        <w:numId w:val="28"/>
      </w:numPr>
      <w:jc w:val="both"/>
    </w:pPr>
    <w:rPr>
      <w:rFonts w:ascii="宋体" w:hAnsi="宋体"/>
      <w:sz w:val="21"/>
    </w:rPr>
  </w:style>
  <w:style w:type="paragraph" w:customStyle="1" w:styleId="afffffffb">
    <w:name w:val="列项·"/>
    <w:basedOn w:val="affff6"/>
    <w:rsid w:val="009B46F9"/>
    <w:pPr>
      <w:tabs>
        <w:tab w:val="left" w:pos="840"/>
      </w:tabs>
    </w:pPr>
  </w:style>
  <w:style w:type="paragraph" w:customStyle="1" w:styleId="afffffffc">
    <w:name w:val="目次、索引正文"/>
    <w:rsid w:val="009B46F9"/>
    <w:pPr>
      <w:spacing w:line="320" w:lineRule="exact"/>
      <w:jc w:val="both"/>
    </w:pPr>
    <w:rPr>
      <w:rFonts w:ascii="宋体" w:hAnsi="Times New Roman"/>
      <w:sz w:val="21"/>
    </w:rPr>
  </w:style>
  <w:style w:type="paragraph" w:customStyle="1" w:styleId="210">
    <w:name w:val="目录 21"/>
    <w:basedOn w:val="afff5"/>
    <w:next w:val="afff5"/>
    <w:autoRedefine/>
    <w:semiHidden/>
    <w:rsid w:val="009B46F9"/>
    <w:pPr>
      <w:adjustRightInd/>
      <w:spacing w:line="240" w:lineRule="auto"/>
      <w:jc w:val="left"/>
    </w:pPr>
    <w:rPr>
      <w:bCs/>
      <w:iCs/>
    </w:rPr>
  </w:style>
  <w:style w:type="paragraph" w:customStyle="1" w:styleId="31">
    <w:name w:val="目录 31"/>
    <w:basedOn w:val="afff5"/>
    <w:next w:val="afff5"/>
    <w:autoRedefine/>
    <w:semiHidden/>
    <w:rsid w:val="009B46F9"/>
    <w:pPr>
      <w:spacing w:line="240" w:lineRule="auto"/>
    </w:pPr>
    <w:rPr>
      <w:rFonts w:ascii="宋体" w:hAnsi="宋体"/>
      <w:iCs/>
    </w:rPr>
  </w:style>
  <w:style w:type="paragraph" w:customStyle="1" w:styleId="41">
    <w:name w:val="目录 41"/>
    <w:basedOn w:val="afff5"/>
    <w:next w:val="afff5"/>
    <w:autoRedefine/>
    <w:semiHidden/>
    <w:rsid w:val="009B46F9"/>
    <w:pPr>
      <w:adjustRightInd/>
      <w:spacing w:line="240" w:lineRule="auto"/>
      <w:jc w:val="left"/>
    </w:pPr>
  </w:style>
  <w:style w:type="paragraph" w:customStyle="1" w:styleId="51">
    <w:name w:val="目录 51"/>
    <w:basedOn w:val="afff5"/>
    <w:next w:val="afff5"/>
    <w:autoRedefine/>
    <w:semiHidden/>
    <w:rsid w:val="009B46F9"/>
    <w:pPr>
      <w:spacing w:line="240" w:lineRule="auto"/>
    </w:pPr>
    <w:rPr>
      <w:rFonts w:ascii="宋体" w:hAnsi="宋体"/>
    </w:rPr>
  </w:style>
  <w:style w:type="paragraph" w:customStyle="1" w:styleId="61">
    <w:name w:val="目录 61"/>
    <w:basedOn w:val="afff5"/>
    <w:next w:val="afff5"/>
    <w:autoRedefine/>
    <w:semiHidden/>
    <w:rsid w:val="009B46F9"/>
    <w:pPr>
      <w:adjustRightInd/>
      <w:spacing w:line="240" w:lineRule="auto"/>
      <w:jc w:val="left"/>
    </w:pPr>
  </w:style>
  <w:style w:type="paragraph" w:customStyle="1" w:styleId="71">
    <w:name w:val="目录 71"/>
    <w:basedOn w:val="61"/>
    <w:autoRedefine/>
    <w:semiHidden/>
    <w:rsid w:val="009B46F9"/>
    <w:pPr>
      <w:ind w:left="1260"/>
    </w:pPr>
  </w:style>
  <w:style w:type="paragraph" w:customStyle="1" w:styleId="81">
    <w:name w:val="目录 81"/>
    <w:basedOn w:val="71"/>
    <w:autoRedefine/>
    <w:semiHidden/>
    <w:rsid w:val="009B46F9"/>
    <w:pPr>
      <w:ind w:left="1470"/>
    </w:pPr>
  </w:style>
  <w:style w:type="paragraph" w:customStyle="1" w:styleId="91">
    <w:name w:val="目录 91"/>
    <w:basedOn w:val="81"/>
    <w:autoRedefine/>
    <w:semiHidden/>
    <w:rsid w:val="009B46F9"/>
    <w:pPr>
      <w:ind w:left="1680"/>
    </w:pPr>
  </w:style>
  <w:style w:type="paragraph" w:customStyle="1" w:styleId="afffffffd">
    <w:name w:val="其他标准称谓"/>
    <w:rsid w:val="009B46F9"/>
    <w:pPr>
      <w:spacing w:line="0" w:lineRule="atLeast"/>
      <w:jc w:val="distribute"/>
    </w:pPr>
    <w:rPr>
      <w:rFonts w:ascii="黑体" w:eastAsia="黑体" w:hAnsi="宋体"/>
      <w:sz w:val="52"/>
    </w:rPr>
  </w:style>
  <w:style w:type="paragraph" w:customStyle="1" w:styleId="afffffffe">
    <w:name w:val="其他发布部门"/>
    <w:basedOn w:val="affffff8"/>
    <w:rsid w:val="009B46F9"/>
    <w:pPr>
      <w:framePr w:wrap="around"/>
      <w:spacing w:line="0" w:lineRule="atLeast"/>
    </w:pPr>
    <w:rPr>
      <w:rFonts w:ascii="黑体" w:eastAsia="黑体"/>
      <w:b w:val="0"/>
    </w:rPr>
  </w:style>
  <w:style w:type="paragraph" w:customStyle="1" w:styleId="affb">
    <w:name w:val="前言标题"/>
    <w:next w:val="afff5"/>
    <w:rsid w:val="009B46F9"/>
    <w:pPr>
      <w:numPr>
        <w:numId w:val="29"/>
      </w:numPr>
      <w:shd w:val="clear" w:color="FFFFFF" w:fill="FFFFFF"/>
      <w:spacing w:before="540" w:after="600"/>
      <w:jc w:val="center"/>
      <w:outlineLvl w:val="0"/>
    </w:pPr>
    <w:rPr>
      <w:rFonts w:ascii="黑体" w:eastAsia="黑体" w:hAnsi="Times New Roman"/>
      <w:sz w:val="32"/>
    </w:rPr>
  </w:style>
  <w:style w:type="paragraph" w:customStyle="1" w:styleId="a2">
    <w:name w:val="三级无标题条"/>
    <w:basedOn w:val="afff5"/>
    <w:rsid w:val="009B46F9"/>
    <w:pPr>
      <w:numPr>
        <w:ilvl w:val="4"/>
        <w:numId w:val="31"/>
      </w:numPr>
      <w:adjustRightInd/>
      <w:spacing w:line="240" w:lineRule="auto"/>
    </w:pPr>
    <w:rPr>
      <w:rFonts w:ascii="宋体" w:hAnsi="宋体"/>
      <w:szCs w:val="24"/>
    </w:rPr>
  </w:style>
  <w:style w:type="paragraph" w:customStyle="1" w:styleId="affffffff">
    <w:name w:val="实施日期"/>
    <w:basedOn w:val="affffff9"/>
    <w:rsid w:val="009B46F9"/>
    <w:pPr>
      <w:framePr w:hSpace="0" w:wrap="around" w:xAlign="right"/>
      <w:jc w:val="right"/>
    </w:pPr>
  </w:style>
  <w:style w:type="paragraph" w:customStyle="1" w:styleId="a3">
    <w:name w:val="四级无标题条"/>
    <w:basedOn w:val="afff5"/>
    <w:rsid w:val="009B46F9"/>
    <w:pPr>
      <w:numPr>
        <w:ilvl w:val="5"/>
        <w:numId w:val="31"/>
      </w:numPr>
      <w:adjustRightInd/>
      <w:spacing w:line="240" w:lineRule="auto"/>
    </w:pPr>
    <w:rPr>
      <w:rFonts w:ascii="宋体" w:hAnsi="宋体"/>
      <w:szCs w:val="24"/>
    </w:rPr>
  </w:style>
  <w:style w:type="paragraph" w:styleId="affffffff0">
    <w:name w:val="table of figures"/>
    <w:basedOn w:val="afff5"/>
    <w:next w:val="afff5"/>
    <w:semiHidden/>
    <w:rsid w:val="009B46F9"/>
    <w:pPr>
      <w:adjustRightInd/>
      <w:spacing w:line="240" w:lineRule="auto"/>
      <w:jc w:val="left"/>
    </w:pPr>
    <w:rPr>
      <w:szCs w:val="24"/>
    </w:rPr>
  </w:style>
  <w:style w:type="paragraph" w:customStyle="1" w:styleId="affffffff1">
    <w:name w:val="文献分类号"/>
    <w:rsid w:val="009B46F9"/>
    <w:pPr>
      <w:framePr w:hSpace="180" w:vSpace="180" w:wrap="around" w:hAnchor="margin" w:y="1" w:anchorLock="1"/>
      <w:widowControl w:val="0"/>
      <w:textAlignment w:val="center"/>
    </w:pPr>
    <w:rPr>
      <w:rFonts w:ascii="Times New Roman" w:eastAsia="黑体" w:hAnsi="Times New Roman"/>
      <w:sz w:val="21"/>
    </w:rPr>
  </w:style>
  <w:style w:type="paragraph" w:customStyle="1" w:styleId="affffffff2">
    <w:name w:val="无标题条"/>
    <w:next w:val="affff6"/>
    <w:rsid w:val="009B46F9"/>
    <w:pPr>
      <w:jc w:val="both"/>
    </w:pPr>
    <w:rPr>
      <w:rFonts w:ascii="宋体" w:hAnsi="宋体"/>
      <w:sz w:val="21"/>
    </w:rPr>
  </w:style>
  <w:style w:type="paragraph" w:customStyle="1" w:styleId="a4">
    <w:name w:val="五级无标题条"/>
    <w:basedOn w:val="afff5"/>
    <w:rsid w:val="009B46F9"/>
    <w:pPr>
      <w:numPr>
        <w:ilvl w:val="6"/>
        <w:numId w:val="31"/>
      </w:numPr>
      <w:adjustRightInd/>
    </w:pPr>
    <w:rPr>
      <w:szCs w:val="24"/>
    </w:rPr>
  </w:style>
  <w:style w:type="character" w:styleId="affffffff3">
    <w:name w:val="page number"/>
    <w:rsid w:val="009B46F9"/>
    <w:rPr>
      <w:rFonts w:ascii="宋体" w:eastAsia="宋体" w:hAnsi="Times New Roman"/>
      <w:sz w:val="18"/>
    </w:rPr>
  </w:style>
  <w:style w:type="paragraph" w:customStyle="1" w:styleId="a0">
    <w:name w:val="一级无标题条"/>
    <w:basedOn w:val="afff5"/>
    <w:rsid w:val="009B46F9"/>
    <w:pPr>
      <w:numPr>
        <w:ilvl w:val="2"/>
        <w:numId w:val="31"/>
      </w:numPr>
      <w:adjustRightInd/>
      <w:spacing w:before="10" w:after="10" w:line="240" w:lineRule="auto"/>
    </w:pPr>
    <w:rPr>
      <w:rFonts w:ascii="宋体" w:hAnsi="宋体"/>
      <w:szCs w:val="24"/>
    </w:rPr>
  </w:style>
  <w:style w:type="paragraph" w:styleId="affffffff4">
    <w:name w:val="Normal Indent"/>
    <w:basedOn w:val="afff5"/>
    <w:rsid w:val="009B46F9"/>
    <w:pPr>
      <w:ind w:firstLine="420"/>
    </w:pPr>
  </w:style>
  <w:style w:type="paragraph" w:customStyle="1" w:styleId="affffffff5">
    <w:name w:val="注:后续"/>
    <w:rsid w:val="009B46F9"/>
    <w:pPr>
      <w:spacing w:line="300" w:lineRule="exact"/>
      <w:ind w:leftChars="400" w:left="600" w:hangingChars="200" w:hanging="200"/>
      <w:jc w:val="both"/>
    </w:pPr>
    <w:rPr>
      <w:rFonts w:ascii="宋体" w:hAnsi="Times New Roman"/>
      <w:sz w:val="18"/>
    </w:rPr>
  </w:style>
  <w:style w:type="paragraph" w:customStyle="1" w:styleId="affffffff6">
    <w:name w:val="注×:后续"/>
    <w:basedOn w:val="affffffff5"/>
    <w:rsid w:val="009B46F9"/>
    <w:pPr>
      <w:ind w:leftChars="0" w:left="1406" w:firstLineChars="0" w:hanging="499"/>
    </w:pPr>
  </w:style>
  <w:style w:type="paragraph" w:customStyle="1" w:styleId="affffffff7">
    <w:name w:val="标准文件_一级无标题"/>
    <w:basedOn w:val="affd"/>
    <w:qFormat/>
    <w:rsid w:val="009B46F9"/>
    <w:pPr>
      <w:spacing w:beforeLines="0" w:before="0" w:afterLines="0" w:after="0"/>
      <w:outlineLvl w:val="9"/>
    </w:pPr>
    <w:rPr>
      <w:rFonts w:ascii="宋体" w:eastAsia="宋体"/>
    </w:rPr>
  </w:style>
  <w:style w:type="paragraph" w:customStyle="1" w:styleId="affffffff8">
    <w:name w:val="标准文件_五级无标题"/>
    <w:basedOn w:val="afff1"/>
    <w:qFormat/>
    <w:rsid w:val="009B46F9"/>
    <w:pPr>
      <w:spacing w:beforeLines="0" w:before="0" w:afterLines="0" w:after="0"/>
      <w:outlineLvl w:val="9"/>
    </w:pPr>
    <w:rPr>
      <w:rFonts w:ascii="宋体" w:eastAsia="宋体"/>
    </w:rPr>
  </w:style>
  <w:style w:type="paragraph" w:customStyle="1" w:styleId="affffffff9">
    <w:name w:val="标准文件_三级无标题"/>
    <w:basedOn w:val="afff"/>
    <w:qFormat/>
    <w:rsid w:val="009B46F9"/>
    <w:pPr>
      <w:spacing w:beforeLines="0" w:before="0" w:afterLines="0" w:after="0"/>
      <w:outlineLvl w:val="9"/>
    </w:pPr>
    <w:rPr>
      <w:rFonts w:ascii="宋体" w:eastAsia="宋体"/>
    </w:rPr>
  </w:style>
  <w:style w:type="paragraph" w:customStyle="1" w:styleId="affffffffa">
    <w:name w:val="标准文件_二级无标题"/>
    <w:basedOn w:val="affe"/>
    <w:qFormat/>
    <w:rsid w:val="009B46F9"/>
    <w:pPr>
      <w:spacing w:beforeLines="0" w:before="0" w:afterLines="0" w:after="0"/>
      <w:outlineLvl w:val="9"/>
    </w:pPr>
    <w:rPr>
      <w:rFonts w:ascii="宋体" w:eastAsia="宋体"/>
    </w:rPr>
  </w:style>
  <w:style w:type="paragraph" w:customStyle="1" w:styleId="affffffffb">
    <w:name w:val="标准_四级无标题"/>
    <w:basedOn w:val="afff0"/>
    <w:next w:val="affff6"/>
    <w:qFormat/>
    <w:rsid w:val="009B46F9"/>
    <w:rPr>
      <w:rFonts w:eastAsia="宋体"/>
    </w:rPr>
  </w:style>
  <w:style w:type="paragraph" w:customStyle="1" w:styleId="affffffffc">
    <w:name w:val="标准文件_四级无标题"/>
    <w:basedOn w:val="afff0"/>
    <w:qFormat/>
    <w:rsid w:val="009B46F9"/>
    <w:pPr>
      <w:spacing w:beforeLines="0" w:before="0" w:afterLines="0" w:after="0"/>
      <w:outlineLvl w:val="9"/>
    </w:pPr>
    <w:rPr>
      <w:rFonts w:ascii="宋体" w:eastAsia="宋体" w:hAnsi="黑体"/>
      <w:szCs w:val="52"/>
    </w:rPr>
  </w:style>
  <w:style w:type="paragraph" w:customStyle="1" w:styleId="aff1">
    <w:name w:val="标准文件_大写罗马数字编号列项"/>
    <w:basedOn w:val="affff6"/>
    <w:rsid w:val="009B46F9"/>
    <w:pPr>
      <w:numPr>
        <w:numId w:val="2"/>
      </w:numPr>
      <w:ind w:firstLineChars="0" w:firstLine="0"/>
    </w:pPr>
    <w:rPr>
      <w:rFonts w:ascii="Times New Roman" w:cs="Arial"/>
      <w:szCs w:val="28"/>
    </w:rPr>
  </w:style>
  <w:style w:type="paragraph" w:customStyle="1" w:styleId="ae">
    <w:name w:val="标准文件_小写罗马数字编号列项"/>
    <w:basedOn w:val="affff6"/>
    <w:rsid w:val="009B46F9"/>
    <w:pPr>
      <w:numPr>
        <w:numId w:val="15"/>
      </w:numPr>
      <w:ind w:firstLineChars="0" w:firstLine="0"/>
    </w:pPr>
    <w:rPr>
      <w:rFonts w:cs="Arial"/>
      <w:szCs w:val="28"/>
    </w:rPr>
  </w:style>
  <w:style w:type="paragraph" w:customStyle="1" w:styleId="affffffffd">
    <w:name w:val="标准文件_附录标题"/>
    <w:basedOn w:val="aff3"/>
    <w:qFormat/>
    <w:rsid w:val="009B46F9"/>
    <w:pPr>
      <w:numPr>
        <w:numId w:val="0"/>
      </w:numPr>
      <w:spacing w:after="280"/>
      <w:outlineLvl w:val="9"/>
    </w:pPr>
  </w:style>
  <w:style w:type="paragraph" w:customStyle="1" w:styleId="affffffffe">
    <w:name w:val="标准文件_二级项"/>
    <w:rsid w:val="009B46F9"/>
    <w:rPr>
      <w:rFonts w:ascii="宋体" w:hAnsi="Times New Roman"/>
      <w:sz w:val="21"/>
    </w:rPr>
  </w:style>
  <w:style w:type="paragraph" w:customStyle="1" w:styleId="af3">
    <w:name w:val="标准文件_三级项"/>
    <w:basedOn w:val="afff5"/>
    <w:rsid w:val="009B46F9"/>
    <w:pPr>
      <w:numPr>
        <w:ilvl w:val="2"/>
        <w:numId w:val="16"/>
      </w:numPr>
      <w:spacing w:line="-300" w:lineRule="auto"/>
    </w:pPr>
    <w:rPr>
      <w:rFonts w:ascii="Times New Roman" w:hAnsi="Times New Roman"/>
    </w:rPr>
  </w:style>
  <w:style w:type="paragraph" w:customStyle="1" w:styleId="affa">
    <w:name w:val="图表脚注说明"/>
    <w:basedOn w:val="afff5"/>
    <w:next w:val="affff6"/>
    <w:rsid w:val="009B46F9"/>
    <w:pPr>
      <w:numPr>
        <w:numId w:val="30"/>
      </w:numPr>
      <w:adjustRightInd/>
      <w:spacing w:line="240" w:lineRule="auto"/>
    </w:pPr>
    <w:rPr>
      <w:rFonts w:ascii="宋体" w:hAnsi="Times New Roman"/>
      <w:sz w:val="18"/>
      <w:szCs w:val="18"/>
    </w:rPr>
  </w:style>
  <w:style w:type="paragraph" w:customStyle="1" w:styleId="af5">
    <w:name w:val="标准文件_字母编号列项（一级）"/>
    <w:rsid w:val="009B46F9"/>
    <w:pPr>
      <w:numPr>
        <w:numId w:val="27"/>
      </w:numPr>
      <w:jc w:val="both"/>
    </w:pPr>
    <w:rPr>
      <w:rFonts w:ascii="宋体" w:hAnsi="Times New Roman"/>
      <w:sz w:val="21"/>
    </w:rPr>
  </w:style>
  <w:style w:type="paragraph" w:customStyle="1" w:styleId="afffffffff">
    <w:name w:val="标准文件_索引字母"/>
    <w:next w:val="affff6"/>
    <w:qFormat/>
    <w:rsid w:val="009B46F9"/>
    <w:pPr>
      <w:jc w:val="center"/>
    </w:pPr>
    <w:rPr>
      <w:rFonts w:ascii="宋体" w:eastAsia="Times New Roman" w:hAnsi="宋体"/>
      <w:b/>
      <w:kern w:val="2"/>
      <w:sz w:val="21"/>
    </w:rPr>
  </w:style>
  <w:style w:type="paragraph" w:customStyle="1" w:styleId="afffffffff0">
    <w:name w:val="标准文件_附录前"/>
    <w:next w:val="affff6"/>
    <w:qFormat/>
    <w:rsid w:val="009B46F9"/>
    <w:pPr>
      <w:spacing w:line="20" w:lineRule="atLeast"/>
      <w:ind w:firstLine="200"/>
    </w:pPr>
    <w:rPr>
      <w:rFonts w:ascii="宋体" w:hAnsi="宋体"/>
      <w:kern w:val="2"/>
      <w:sz w:val="10"/>
    </w:rPr>
  </w:style>
  <w:style w:type="paragraph" w:customStyle="1" w:styleId="afffffffff1">
    <w:name w:val="标准文件_正文标准名称"/>
    <w:qFormat/>
    <w:rsid w:val="009B46F9"/>
    <w:pPr>
      <w:spacing w:before="560" w:after="640" w:line="400" w:lineRule="exact"/>
      <w:jc w:val="center"/>
    </w:pPr>
    <w:rPr>
      <w:rFonts w:ascii="黑体" w:eastAsia="黑体" w:hAnsi="黑体"/>
      <w:kern w:val="2"/>
      <w:sz w:val="32"/>
      <w:szCs w:val="32"/>
    </w:rPr>
  </w:style>
  <w:style w:type="paragraph" w:customStyle="1" w:styleId="afffffffff2">
    <w:name w:val="标准文件_表格"/>
    <w:basedOn w:val="affff6"/>
    <w:qFormat/>
    <w:rsid w:val="009B46F9"/>
    <w:pPr>
      <w:ind w:firstLineChars="0" w:firstLine="0"/>
      <w:jc w:val="center"/>
    </w:pPr>
    <w:rPr>
      <w:sz w:val="18"/>
    </w:rPr>
  </w:style>
  <w:style w:type="paragraph" w:customStyle="1" w:styleId="afff2">
    <w:name w:val="标准文件_注："/>
    <w:next w:val="affff6"/>
    <w:rsid w:val="009B46F9"/>
    <w:pPr>
      <w:widowControl w:val="0"/>
      <w:numPr>
        <w:numId w:val="25"/>
      </w:numPr>
      <w:autoSpaceDE w:val="0"/>
      <w:autoSpaceDN w:val="0"/>
      <w:jc w:val="both"/>
    </w:pPr>
    <w:rPr>
      <w:rFonts w:ascii="宋体" w:hAnsi="Times New Roman"/>
      <w:sz w:val="18"/>
      <w:szCs w:val="18"/>
    </w:rPr>
  </w:style>
  <w:style w:type="paragraph" w:customStyle="1" w:styleId="a5">
    <w:name w:val="标准文件_注×："/>
    <w:rsid w:val="009B46F9"/>
    <w:pPr>
      <w:widowControl w:val="0"/>
      <w:numPr>
        <w:numId w:val="26"/>
      </w:numPr>
      <w:autoSpaceDE w:val="0"/>
      <w:autoSpaceDN w:val="0"/>
      <w:jc w:val="both"/>
    </w:pPr>
    <w:rPr>
      <w:rFonts w:ascii="宋体" w:hAnsi="Times New Roman"/>
      <w:sz w:val="18"/>
      <w:szCs w:val="18"/>
    </w:rPr>
  </w:style>
  <w:style w:type="paragraph" w:customStyle="1" w:styleId="ac">
    <w:name w:val="标准文件_示例："/>
    <w:next w:val="afffffffff3"/>
    <w:rsid w:val="009B46F9"/>
    <w:pPr>
      <w:widowControl w:val="0"/>
      <w:numPr>
        <w:numId w:val="11"/>
      </w:numPr>
      <w:jc w:val="both"/>
    </w:pPr>
    <w:rPr>
      <w:rFonts w:ascii="宋体" w:hAnsi="Times New Roman"/>
      <w:sz w:val="18"/>
      <w:szCs w:val="18"/>
    </w:rPr>
  </w:style>
  <w:style w:type="paragraph" w:customStyle="1" w:styleId="afa">
    <w:name w:val="标准文件_示例×："/>
    <w:basedOn w:val="afff5"/>
    <w:next w:val="afffffffff3"/>
    <w:qFormat/>
    <w:rsid w:val="009B46F9"/>
    <w:pPr>
      <w:widowControl/>
      <w:numPr>
        <w:numId w:val="12"/>
      </w:numPr>
      <w:adjustRightInd/>
      <w:spacing w:line="240" w:lineRule="auto"/>
    </w:pPr>
    <w:rPr>
      <w:rFonts w:ascii="宋体" w:hAnsi="Times New Roman"/>
      <w:kern w:val="0"/>
      <w:sz w:val="18"/>
      <w:szCs w:val="18"/>
    </w:rPr>
  </w:style>
  <w:style w:type="character" w:customStyle="1" w:styleId="Char4">
    <w:name w:val="标准文件_段 Char"/>
    <w:link w:val="affff6"/>
    <w:rsid w:val="009B46F9"/>
    <w:rPr>
      <w:rFonts w:ascii="宋体" w:hAnsi="Times New Roman"/>
      <w:noProof/>
      <w:sz w:val="21"/>
    </w:rPr>
  </w:style>
  <w:style w:type="paragraph" w:customStyle="1" w:styleId="afffffffff4">
    <w:name w:val="标准文件_表格续"/>
    <w:basedOn w:val="affff6"/>
    <w:next w:val="affff6"/>
    <w:qFormat/>
    <w:rsid w:val="009B46F9"/>
    <w:pPr>
      <w:jc w:val="center"/>
    </w:pPr>
    <w:rPr>
      <w:rFonts w:ascii="黑体" w:eastAsia="黑体" w:hAnsi="黑体"/>
    </w:rPr>
  </w:style>
  <w:style w:type="paragraph" w:styleId="10">
    <w:name w:val="toc 1"/>
    <w:basedOn w:val="afff5"/>
    <w:next w:val="afff5"/>
    <w:autoRedefine/>
    <w:uiPriority w:val="39"/>
    <w:unhideWhenUsed/>
    <w:rsid w:val="009B46F9"/>
    <w:rPr>
      <w:rFonts w:ascii="宋体"/>
    </w:rPr>
  </w:style>
  <w:style w:type="table" w:styleId="afffffffff5">
    <w:name w:val="Table Grid"/>
    <w:basedOn w:val="afff7"/>
    <w:uiPriority w:val="39"/>
    <w:rsid w:val="009B46F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ffff6">
    <w:name w:val="Placeholder Text"/>
    <w:basedOn w:val="afff6"/>
    <w:uiPriority w:val="99"/>
    <w:semiHidden/>
    <w:rsid w:val="009B46F9"/>
    <w:rPr>
      <w:color w:val="808080"/>
    </w:rPr>
  </w:style>
  <w:style w:type="paragraph" w:customStyle="1" w:styleId="2">
    <w:name w:val="标准文件_二级项2"/>
    <w:basedOn w:val="affff6"/>
    <w:qFormat/>
    <w:rsid w:val="009B46F9"/>
    <w:pPr>
      <w:numPr>
        <w:ilvl w:val="1"/>
        <w:numId w:val="16"/>
      </w:numPr>
      <w:ind w:firstLineChars="0" w:firstLine="0"/>
    </w:pPr>
  </w:style>
  <w:style w:type="paragraph" w:customStyle="1" w:styleId="21">
    <w:name w:val="标准文件_三级项2"/>
    <w:basedOn w:val="affff6"/>
    <w:qFormat/>
    <w:rsid w:val="009B46F9"/>
    <w:pPr>
      <w:numPr>
        <w:numId w:val="10"/>
      </w:numPr>
      <w:spacing w:line="300" w:lineRule="exact"/>
      <w:ind w:firstLineChars="0"/>
    </w:pPr>
    <w:rPr>
      <w:rFonts w:ascii="Times New Roman"/>
    </w:rPr>
  </w:style>
  <w:style w:type="paragraph" w:customStyle="1" w:styleId="20">
    <w:name w:val="标准文件_一级项2"/>
    <w:basedOn w:val="affff6"/>
    <w:qFormat/>
    <w:rsid w:val="009B46F9"/>
    <w:pPr>
      <w:numPr>
        <w:numId w:val="17"/>
      </w:numPr>
      <w:spacing w:line="300" w:lineRule="exact"/>
      <w:ind w:firstLineChars="0"/>
    </w:pPr>
    <w:rPr>
      <w:rFonts w:ascii="Times New Roman"/>
    </w:rPr>
  </w:style>
  <w:style w:type="paragraph" w:customStyle="1" w:styleId="afffffffff7">
    <w:name w:val="标准文件_提示"/>
    <w:basedOn w:val="affff6"/>
    <w:next w:val="affff6"/>
    <w:qFormat/>
    <w:rsid w:val="009B46F9"/>
    <w:pPr>
      <w:ind w:firstLine="420"/>
    </w:pPr>
    <w:rPr>
      <w:rFonts w:ascii="黑体" w:eastAsia="黑体"/>
    </w:rPr>
  </w:style>
  <w:style w:type="character" w:customStyle="1" w:styleId="afffffffff8">
    <w:name w:val="标准文件_来源"/>
    <w:basedOn w:val="afff6"/>
    <w:uiPriority w:val="1"/>
    <w:qFormat/>
    <w:rsid w:val="009B46F9"/>
    <w:rPr>
      <w:rFonts w:eastAsia="宋体"/>
      <w:sz w:val="21"/>
    </w:rPr>
  </w:style>
  <w:style w:type="paragraph" w:customStyle="1" w:styleId="afffffffff9">
    <w:name w:val="标准文件_图表说明"/>
    <w:qFormat/>
    <w:rsid w:val="009B46F9"/>
    <w:pPr>
      <w:spacing w:line="276" w:lineRule="auto"/>
      <w:ind w:firstLine="420"/>
    </w:pPr>
    <w:rPr>
      <w:rFonts w:ascii="宋体" w:hAnsi="宋体"/>
      <w:kern w:val="2"/>
      <w:sz w:val="18"/>
    </w:rPr>
  </w:style>
  <w:style w:type="paragraph" w:customStyle="1" w:styleId="afffffffffa">
    <w:name w:val="其他发布日期"/>
    <w:basedOn w:val="affffff9"/>
    <w:rsid w:val="009B46F9"/>
    <w:pPr>
      <w:framePr w:w="3997" w:h="471" w:hRule="exact" w:hSpace="0" w:vSpace="181" w:wrap="around" w:vAnchor="page" w:hAnchor="page" w:x="1419" w:y="14097"/>
    </w:pPr>
  </w:style>
  <w:style w:type="paragraph" w:customStyle="1" w:styleId="afffffffffb">
    <w:name w:val="其他实施日期"/>
    <w:basedOn w:val="affffffff"/>
    <w:rsid w:val="009B46F9"/>
    <w:pPr>
      <w:framePr w:w="3997" w:h="471" w:hRule="exact" w:vSpace="181" w:wrap="around" w:vAnchor="page" w:hAnchor="page" w:x="7089" w:y="14097"/>
    </w:pPr>
  </w:style>
  <w:style w:type="paragraph" w:customStyle="1" w:styleId="afffffffffc">
    <w:name w:val="标准文件_文件编号"/>
    <w:basedOn w:val="affff6"/>
    <w:qFormat/>
    <w:rsid w:val="009B46F9"/>
    <w:pPr>
      <w:framePr w:w="9356" w:h="624" w:hRule="exact" w:hSpace="181" w:vSpace="181" w:wrap="auto" w:vAnchor="page" w:hAnchor="page" w:x="1419" w:y="3284"/>
      <w:wordWrap w:val="0"/>
      <w:spacing w:line="280" w:lineRule="exact"/>
      <w:ind w:firstLineChars="0" w:firstLine="0"/>
      <w:jc w:val="right"/>
    </w:pPr>
    <w:rPr>
      <w:rFonts w:ascii="黑体" w:eastAsia="黑体"/>
      <w:bCs/>
      <w:sz w:val="28"/>
      <w:szCs w:val="28"/>
    </w:rPr>
  </w:style>
  <w:style w:type="paragraph" w:customStyle="1" w:styleId="afffffffffd">
    <w:name w:val="标准文件_替换文件编号"/>
    <w:basedOn w:val="afffffffffc"/>
    <w:qFormat/>
    <w:rsid w:val="009B46F9"/>
    <w:pPr>
      <w:framePr w:wrap="auto"/>
      <w:spacing w:before="57"/>
    </w:pPr>
    <w:rPr>
      <w:sz w:val="21"/>
    </w:rPr>
  </w:style>
  <w:style w:type="paragraph" w:customStyle="1" w:styleId="afffffffffe">
    <w:name w:val="标准文件_文件名称"/>
    <w:basedOn w:val="affff6"/>
    <w:next w:val="affff6"/>
    <w:qFormat/>
    <w:rsid w:val="009B46F9"/>
    <w:pPr>
      <w:framePr w:w="9639" w:h="6976" w:hRule="exact" w:wrap="auto" w:vAnchor="page" w:hAnchor="page" w:y="6408"/>
      <w:autoSpaceDE/>
      <w:autoSpaceDN/>
      <w:spacing w:line="700" w:lineRule="exact"/>
      <w:ind w:firstLineChars="0" w:firstLine="0"/>
      <w:jc w:val="center"/>
    </w:pPr>
    <w:rPr>
      <w:rFonts w:ascii="黑体" w:eastAsia="黑体" w:hAnsi="黑体"/>
      <w:bCs/>
      <w:sz w:val="52"/>
    </w:rPr>
  </w:style>
  <w:style w:type="paragraph" w:styleId="30">
    <w:name w:val="toc 3"/>
    <w:basedOn w:val="afff5"/>
    <w:next w:val="afff5"/>
    <w:autoRedefine/>
    <w:uiPriority w:val="39"/>
    <w:unhideWhenUsed/>
    <w:rsid w:val="009B46F9"/>
    <w:pPr>
      <w:spacing w:line="300" w:lineRule="exact"/>
      <w:ind w:left="420"/>
    </w:pPr>
    <w:rPr>
      <w:rFonts w:ascii="宋体"/>
    </w:rPr>
  </w:style>
  <w:style w:type="paragraph" w:styleId="40">
    <w:name w:val="toc 4"/>
    <w:basedOn w:val="afff5"/>
    <w:next w:val="afff5"/>
    <w:autoRedefine/>
    <w:uiPriority w:val="39"/>
    <w:unhideWhenUsed/>
    <w:rsid w:val="009B46F9"/>
    <w:pPr>
      <w:tabs>
        <w:tab w:val="right" w:leader="dot" w:pos="9344"/>
      </w:tabs>
      <w:spacing w:line="300" w:lineRule="exact"/>
      <w:ind w:left="629"/>
    </w:pPr>
    <w:rPr>
      <w:rFonts w:ascii="宋体"/>
    </w:rPr>
  </w:style>
  <w:style w:type="paragraph" w:styleId="50">
    <w:name w:val="toc 5"/>
    <w:basedOn w:val="afff5"/>
    <w:next w:val="afff5"/>
    <w:autoRedefine/>
    <w:uiPriority w:val="39"/>
    <w:unhideWhenUsed/>
    <w:rsid w:val="009B46F9"/>
    <w:pPr>
      <w:ind w:left="839"/>
    </w:pPr>
    <w:rPr>
      <w:rFonts w:ascii="宋体"/>
    </w:rPr>
  </w:style>
  <w:style w:type="paragraph" w:styleId="60">
    <w:name w:val="toc 6"/>
    <w:basedOn w:val="afff5"/>
    <w:next w:val="afff5"/>
    <w:autoRedefine/>
    <w:uiPriority w:val="39"/>
    <w:unhideWhenUsed/>
    <w:rsid w:val="009B46F9"/>
    <w:pPr>
      <w:spacing w:line="300" w:lineRule="exact"/>
      <w:ind w:left="1049"/>
    </w:pPr>
    <w:rPr>
      <w:rFonts w:ascii="宋体"/>
    </w:rPr>
  </w:style>
  <w:style w:type="paragraph" w:styleId="70">
    <w:name w:val="toc 7"/>
    <w:basedOn w:val="afff5"/>
    <w:next w:val="afff5"/>
    <w:autoRedefine/>
    <w:uiPriority w:val="39"/>
    <w:unhideWhenUsed/>
    <w:rsid w:val="009B46F9"/>
    <w:pPr>
      <w:tabs>
        <w:tab w:val="right" w:leader="dot" w:pos="9344"/>
      </w:tabs>
      <w:spacing w:line="300" w:lineRule="exact"/>
      <w:ind w:left="1259"/>
    </w:pPr>
    <w:rPr>
      <w:rFonts w:ascii="宋体"/>
    </w:rPr>
  </w:style>
  <w:style w:type="paragraph" w:customStyle="1" w:styleId="af8">
    <w:name w:val="标准文件_附录图标号"/>
    <w:basedOn w:val="affff6"/>
    <w:next w:val="affff6"/>
    <w:qFormat/>
    <w:rsid w:val="009B46F9"/>
    <w:pPr>
      <w:numPr>
        <w:numId w:val="5"/>
      </w:numPr>
      <w:spacing w:line="14" w:lineRule="exact"/>
      <w:ind w:firstLineChars="0" w:firstLine="0"/>
      <w:jc w:val="center"/>
    </w:pPr>
    <w:rPr>
      <w:rFonts w:ascii="黑体" w:eastAsia="黑体" w:hAnsi="黑体"/>
      <w:vanish/>
      <w:sz w:val="2"/>
      <w:szCs w:val="21"/>
    </w:rPr>
  </w:style>
  <w:style w:type="paragraph" w:customStyle="1" w:styleId="afe">
    <w:name w:val="标准文件_附录表标号"/>
    <w:basedOn w:val="affff6"/>
    <w:next w:val="affff6"/>
    <w:qFormat/>
    <w:rsid w:val="009B46F9"/>
    <w:pPr>
      <w:numPr>
        <w:numId w:val="4"/>
      </w:numPr>
      <w:spacing w:line="14" w:lineRule="exact"/>
      <w:ind w:firstLineChars="0" w:firstLine="0"/>
      <w:jc w:val="center"/>
    </w:pPr>
    <w:rPr>
      <w:rFonts w:eastAsia="黑体"/>
      <w:vanish/>
      <w:sz w:val="2"/>
    </w:rPr>
  </w:style>
  <w:style w:type="paragraph" w:styleId="23">
    <w:name w:val="toc 2"/>
    <w:basedOn w:val="afff5"/>
    <w:next w:val="afff5"/>
    <w:autoRedefine/>
    <w:uiPriority w:val="39"/>
    <w:unhideWhenUsed/>
    <w:rsid w:val="009B46F9"/>
    <w:pPr>
      <w:tabs>
        <w:tab w:val="right" w:leader="dot" w:pos="9344"/>
      </w:tabs>
      <w:spacing w:line="300" w:lineRule="exact"/>
      <w:ind w:left="210"/>
    </w:pPr>
    <w:rPr>
      <w:rFonts w:ascii="宋体"/>
    </w:rPr>
  </w:style>
  <w:style w:type="paragraph" w:customStyle="1" w:styleId="a7">
    <w:name w:val="标准文件_引言一级条标题"/>
    <w:basedOn w:val="affff6"/>
    <w:next w:val="affff6"/>
    <w:qFormat/>
    <w:rsid w:val="009B46F9"/>
    <w:pPr>
      <w:numPr>
        <w:ilvl w:val="1"/>
        <w:numId w:val="18"/>
      </w:numPr>
      <w:spacing w:beforeLines="50" w:before="50" w:afterLines="50" w:after="50"/>
      <w:ind w:firstLineChars="0"/>
    </w:pPr>
    <w:rPr>
      <w:rFonts w:ascii="黑体" w:eastAsia="黑体"/>
    </w:rPr>
  </w:style>
  <w:style w:type="paragraph" w:customStyle="1" w:styleId="a8">
    <w:name w:val="标准文件_引言二级条标题"/>
    <w:basedOn w:val="affff6"/>
    <w:next w:val="affff6"/>
    <w:qFormat/>
    <w:rsid w:val="009B46F9"/>
    <w:pPr>
      <w:numPr>
        <w:ilvl w:val="2"/>
        <w:numId w:val="18"/>
      </w:numPr>
      <w:spacing w:beforeLines="50" w:before="50" w:afterLines="50" w:after="50"/>
      <w:ind w:firstLineChars="0"/>
    </w:pPr>
    <w:rPr>
      <w:rFonts w:ascii="黑体" w:eastAsia="黑体"/>
    </w:rPr>
  </w:style>
  <w:style w:type="paragraph" w:customStyle="1" w:styleId="a9">
    <w:name w:val="标准文件_引言三级条标题"/>
    <w:basedOn w:val="affff6"/>
    <w:next w:val="affff6"/>
    <w:qFormat/>
    <w:rsid w:val="009B46F9"/>
    <w:pPr>
      <w:numPr>
        <w:ilvl w:val="3"/>
        <w:numId w:val="18"/>
      </w:numPr>
      <w:spacing w:beforeLines="50" w:before="50" w:afterLines="50" w:after="50"/>
      <w:ind w:firstLineChars="0"/>
    </w:pPr>
    <w:rPr>
      <w:rFonts w:ascii="黑体" w:eastAsia="黑体"/>
    </w:rPr>
  </w:style>
  <w:style w:type="paragraph" w:customStyle="1" w:styleId="aa">
    <w:name w:val="标准文件_引言四级条标题"/>
    <w:basedOn w:val="affff6"/>
    <w:next w:val="affff6"/>
    <w:qFormat/>
    <w:rsid w:val="009B46F9"/>
    <w:pPr>
      <w:numPr>
        <w:ilvl w:val="4"/>
        <w:numId w:val="18"/>
      </w:numPr>
      <w:spacing w:beforeLines="50" w:before="50" w:afterLines="50" w:after="50"/>
      <w:ind w:firstLineChars="0"/>
    </w:pPr>
    <w:rPr>
      <w:rFonts w:ascii="黑体" w:eastAsia="黑体"/>
    </w:rPr>
  </w:style>
  <w:style w:type="paragraph" w:customStyle="1" w:styleId="ab">
    <w:name w:val="标准文件_引言五级条标题"/>
    <w:basedOn w:val="affff6"/>
    <w:next w:val="affff6"/>
    <w:qFormat/>
    <w:rsid w:val="009B46F9"/>
    <w:pPr>
      <w:numPr>
        <w:ilvl w:val="5"/>
        <w:numId w:val="18"/>
      </w:numPr>
      <w:spacing w:beforeLines="50" w:before="50" w:afterLines="50" w:after="50"/>
      <w:ind w:firstLineChars="0"/>
    </w:pPr>
    <w:rPr>
      <w:rFonts w:ascii="黑体" w:eastAsia="黑体"/>
    </w:rPr>
  </w:style>
  <w:style w:type="paragraph" w:customStyle="1" w:styleId="affffffffff">
    <w:name w:val="标准文件_注后"/>
    <w:basedOn w:val="affff6"/>
    <w:qFormat/>
    <w:rsid w:val="009B46F9"/>
    <w:pPr>
      <w:ind w:left="811" w:firstLineChars="0" w:firstLine="0"/>
    </w:pPr>
    <w:rPr>
      <w:sz w:val="18"/>
    </w:rPr>
  </w:style>
  <w:style w:type="paragraph" w:customStyle="1" w:styleId="X">
    <w:name w:val="标准文件_注X后"/>
    <w:basedOn w:val="affff6"/>
    <w:qFormat/>
    <w:rsid w:val="009B46F9"/>
    <w:pPr>
      <w:ind w:left="811" w:firstLineChars="0" w:firstLine="0"/>
    </w:pPr>
    <w:rPr>
      <w:sz w:val="18"/>
    </w:rPr>
  </w:style>
  <w:style w:type="paragraph" w:customStyle="1" w:styleId="affffffffff0">
    <w:name w:val="标准文件_示例后"/>
    <w:basedOn w:val="affff6"/>
    <w:qFormat/>
    <w:rsid w:val="009B46F9"/>
    <w:pPr>
      <w:ind w:left="964" w:firstLineChars="0" w:firstLine="0"/>
    </w:pPr>
    <w:rPr>
      <w:sz w:val="18"/>
    </w:rPr>
  </w:style>
  <w:style w:type="paragraph" w:customStyle="1" w:styleId="X0">
    <w:name w:val="标准文件_示例X后"/>
    <w:basedOn w:val="affff6"/>
    <w:link w:val="X1"/>
    <w:qFormat/>
    <w:rsid w:val="009B46F9"/>
    <w:pPr>
      <w:ind w:left="1049" w:firstLineChars="0" w:firstLine="0"/>
    </w:pPr>
    <w:rPr>
      <w:sz w:val="18"/>
    </w:rPr>
  </w:style>
  <w:style w:type="character" w:customStyle="1" w:styleId="X1">
    <w:name w:val="标准文件_示例X后 字符"/>
    <w:basedOn w:val="Char4"/>
    <w:link w:val="X0"/>
    <w:rsid w:val="009B46F9"/>
    <w:rPr>
      <w:rFonts w:ascii="宋体" w:hAnsi="Times New Roman"/>
      <w:noProof/>
      <w:sz w:val="18"/>
    </w:rPr>
  </w:style>
  <w:style w:type="paragraph" w:customStyle="1" w:styleId="affffffffff1">
    <w:name w:val="标准文件_索引项"/>
    <w:basedOn w:val="affff6"/>
    <w:next w:val="affff6"/>
    <w:qFormat/>
    <w:rsid w:val="009B46F9"/>
    <w:pPr>
      <w:tabs>
        <w:tab w:val="right" w:leader="dot" w:pos="9356"/>
      </w:tabs>
      <w:ind w:left="210" w:firstLineChars="0" w:hanging="210"/>
      <w:jc w:val="left"/>
    </w:pPr>
  </w:style>
  <w:style w:type="paragraph" w:customStyle="1" w:styleId="affffffffff2">
    <w:name w:val="标准文件_附录一级无标题"/>
    <w:basedOn w:val="aff4"/>
    <w:qFormat/>
    <w:rsid w:val="009B46F9"/>
    <w:pPr>
      <w:spacing w:beforeLines="0" w:before="0" w:afterLines="0" w:after="0" w:line="276" w:lineRule="auto"/>
      <w:outlineLvl w:val="9"/>
    </w:pPr>
    <w:rPr>
      <w:rFonts w:ascii="宋体" w:eastAsia="宋体"/>
    </w:rPr>
  </w:style>
  <w:style w:type="paragraph" w:customStyle="1" w:styleId="affffffffff3">
    <w:name w:val="标准文件_附录二级无标题"/>
    <w:basedOn w:val="aff5"/>
    <w:rsid w:val="009B46F9"/>
    <w:pPr>
      <w:spacing w:beforeLines="0" w:before="0" w:afterLines="0" w:after="0" w:line="276" w:lineRule="auto"/>
      <w:outlineLvl w:val="9"/>
    </w:pPr>
    <w:rPr>
      <w:rFonts w:ascii="宋体" w:eastAsia="宋体"/>
    </w:rPr>
  </w:style>
  <w:style w:type="paragraph" w:customStyle="1" w:styleId="affffffffff4">
    <w:name w:val="标准文件_附录三级无标题"/>
    <w:basedOn w:val="aff6"/>
    <w:qFormat/>
    <w:rsid w:val="009B46F9"/>
    <w:pPr>
      <w:spacing w:beforeLines="0" w:before="0" w:afterLines="0" w:after="0" w:line="276" w:lineRule="auto"/>
      <w:outlineLvl w:val="9"/>
    </w:pPr>
    <w:rPr>
      <w:rFonts w:ascii="宋体" w:eastAsia="宋体"/>
    </w:rPr>
  </w:style>
  <w:style w:type="paragraph" w:customStyle="1" w:styleId="affffffffff5">
    <w:name w:val="标准文件_附录四级无标题"/>
    <w:basedOn w:val="aff7"/>
    <w:qFormat/>
    <w:rsid w:val="009B46F9"/>
    <w:pPr>
      <w:spacing w:beforeLines="0" w:before="0" w:afterLines="0" w:after="0" w:line="276" w:lineRule="auto"/>
      <w:outlineLvl w:val="9"/>
    </w:pPr>
    <w:rPr>
      <w:rFonts w:ascii="宋体" w:eastAsia="宋体"/>
    </w:rPr>
  </w:style>
  <w:style w:type="paragraph" w:customStyle="1" w:styleId="affffffffff6">
    <w:name w:val="标准文件_附录五级无标题"/>
    <w:basedOn w:val="aff8"/>
    <w:qFormat/>
    <w:rsid w:val="009B46F9"/>
    <w:pPr>
      <w:spacing w:beforeLines="0" w:before="0" w:afterLines="0" w:after="0" w:line="276" w:lineRule="auto"/>
      <w:outlineLvl w:val="9"/>
    </w:pPr>
    <w:rPr>
      <w:rFonts w:ascii="宋体" w:eastAsia="宋体"/>
    </w:rPr>
  </w:style>
  <w:style w:type="paragraph" w:customStyle="1" w:styleId="afffffffff3">
    <w:name w:val="标准文件_示例内容"/>
    <w:basedOn w:val="affff6"/>
    <w:qFormat/>
    <w:rsid w:val="009B46F9"/>
    <w:pPr>
      <w:ind w:firstLine="420"/>
    </w:pPr>
    <w:rPr>
      <w:sz w:val="18"/>
    </w:rPr>
  </w:style>
  <w:style w:type="paragraph" w:customStyle="1" w:styleId="affffffffff7">
    <w:name w:val="标准文件_引言一级无标题"/>
    <w:basedOn w:val="a7"/>
    <w:next w:val="affff6"/>
    <w:qFormat/>
    <w:rsid w:val="009B46F9"/>
    <w:pPr>
      <w:spacing w:beforeLines="0" w:before="0" w:afterLines="0" w:after="0" w:line="276" w:lineRule="auto"/>
    </w:pPr>
    <w:rPr>
      <w:rFonts w:ascii="宋体" w:eastAsia="宋体"/>
    </w:rPr>
  </w:style>
  <w:style w:type="paragraph" w:customStyle="1" w:styleId="affffffffff8">
    <w:name w:val="标准文件_引言二级无标题"/>
    <w:basedOn w:val="a8"/>
    <w:next w:val="affff6"/>
    <w:qFormat/>
    <w:rsid w:val="009B46F9"/>
    <w:pPr>
      <w:spacing w:beforeLines="0" w:before="0" w:afterLines="0" w:after="0" w:line="276" w:lineRule="auto"/>
    </w:pPr>
    <w:rPr>
      <w:rFonts w:ascii="宋体" w:eastAsia="宋体"/>
    </w:rPr>
  </w:style>
  <w:style w:type="paragraph" w:customStyle="1" w:styleId="affffffffff9">
    <w:name w:val="标准文件_引言三级无标题"/>
    <w:basedOn w:val="a9"/>
    <w:qFormat/>
    <w:rsid w:val="009B46F9"/>
    <w:pPr>
      <w:spacing w:beforeLines="0" w:before="0" w:afterLines="0" w:after="0" w:line="276" w:lineRule="auto"/>
    </w:pPr>
    <w:rPr>
      <w:rFonts w:ascii="宋体" w:eastAsia="宋体"/>
    </w:rPr>
  </w:style>
  <w:style w:type="paragraph" w:customStyle="1" w:styleId="affffffffffa">
    <w:name w:val="标准文件_引言四级无标题"/>
    <w:basedOn w:val="aa"/>
    <w:next w:val="affff6"/>
    <w:qFormat/>
    <w:rsid w:val="009B46F9"/>
    <w:pPr>
      <w:spacing w:beforeLines="0" w:before="0" w:afterLines="0" w:after="0" w:line="276" w:lineRule="auto"/>
    </w:pPr>
    <w:rPr>
      <w:rFonts w:ascii="宋体" w:eastAsia="宋体"/>
    </w:rPr>
  </w:style>
  <w:style w:type="paragraph" w:customStyle="1" w:styleId="affffffffffb">
    <w:name w:val="标准文件_引言五级无标题"/>
    <w:basedOn w:val="ab"/>
    <w:next w:val="affff6"/>
    <w:qFormat/>
    <w:rsid w:val="009B46F9"/>
    <w:pPr>
      <w:spacing w:beforeLines="0" w:before="0" w:afterLines="0" w:after="0" w:line="276" w:lineRule="auto"/>
    </w:pPr>
    <w:rPr>
      <w:rFonts w:ascii="宋体" w:eastAsia="宋体"/>
    </w:rPr>
  </w:style>
  <w:style w:type="paragraph" w:customStyle="1" w:styleId="affffffffffc">
    <w:name w:val="标准文件_索引标题"/>
    <w:basedOn w:val="affffd"/>
    <w:next w:val="affff6"/>
    <w:qFormat/>
    <w:rsid w:val="00CD561D"/>
    <w:rPr>
      <w:rFonts w:hAnsi="黑体"/>
    </w:rPr>
  </w:style>
  <w:style w:type="paragraph" w:customStyle="1" w:styleId="affffffffffd">
    <w:name w:val="标准文件_脚注内容"/>
    <w:basedOn w:val="affff6"/>
    <w:qFormat/>
    <w:rsid w:val="009B46F9"/>
    <w:pPr>
      <w:ind w:leftChars="200" w:left="400" w:hangingChars="200" w:hanging="200"/>
    </w:pPr>
    <w:rPr>
      <w:sz w:val="15"/>
    </w:rPr>
  </w:style>
  <w:style w:type="paragraph" w:customStyle="1" w:styleId="affffffffffe">
    <w:name w:val="标准文件_术语条一"/>
    <w:basedOn w:val="affffffff7"/>
    <w:next w:val="affff6"/>
    <w:qFormat/>
    <w:rsid w:val="009B46F9"/>
  </w:style>
  <w:style w:type="paragraph" w:customStyle="1" w:styleId="afffffffffff">
    <w:name w:val="标准文件_术语条二"/>
    <w:basedOn w:val="affffffffa"/>
    <w:next w:val="affff6"/>
    <w:qFormat/>
    <w:rsid w:val="009B46F9"/>
  </w:style>
  <w:style w:type="paragraph" w:customStyle="1" w:styleId="afffffffffff0">
    <w:name w:val="标准文件_术语条三"/>
    <w:basedOn w:val="affffffff9"/>
    <w:next w:val="affff6"/>
    <w:qFormat/>
    <w:rsid w:val="009B46F9"/>
  </w:style>
  <w:style w:type="paragraph" w:customStyle="1" w:styleId="afffffffffff1">
    <w:name w:val="标准文件_术语条四"/>
    <w:basedOn w:val="affffffffc"/>
    <w:next w:val="affff6"/>
    <w:qFormat/>
    <w:rsid w:val="009B46F9"/>
  </w:style>
  <w:style w:type="paragraph" w:customStyle="1" w:styleId="afffffffffff2">
    <w:name w:val="标准文件_术语条五"/>
    <w:basedOn w:val="affffffff8"/>
    <w:next w:val="affff6"/>
    <w:qFormat/>
    <w:rsid w:val="009B46F9"/>
  </w:style>
  <w:style w:type="paragraph" w:customStyle="1" w:styleId="Default">
    <w:name w:val="Default"/>
    <w:rsid w:val="009B46F9"/>
    <w:pPr>
      <w:widowControl w:val="0"/>
      <w:autoSpaceDE w:val="0"/>
      <w:autoSpaceDN w:val="0"/>
      <w:adjustRightInd w:val="0"/>
    </w:pPr>
    <w:rPr>
      <w:rFonts w:ascii="宋体" w:cs="宋体"/>
      <w:color w:val="000000"/>
      <w:sz w:val="24"/>
      <w:szCs w:val="24"/>
    </w:rPr>
  </w:style>
  <w:style w:type="character" w:customStyle="1" w:styleId="afffffffffff3">
    <w:name w:val="发布"/>
    <w:basedOn w:val="afff6"/>
    <w:rsid w:val="007B7453"/>
    <w:rPr>
      <w:rFonts w:ascii="黑体" w:eastAsia="黑体"/>
      <w:spacing w:val="85"/>
      <w:w w:val="100"/>
      <w:position w:val="3"/>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889696">
      <w:bodyDiv w:val="1"/>
      <w:marLeft w:val="0"/>
      <w:marRight w:val="0"/>
      <w:marTop w:val="0"/>
      <w:marBottom w:val="0"/>
      <w:divBdr>
        <w:top w:val="none" w:sz="0" w:space="0" w:color="auto"/>
        <w:left w:val="none" w:sz="0" w:space="0" w:color="auto"/>
        <w:bottom w:val="none" w:sz="0" w:space="0" w:color="auto"/>
        <w:right w:val="none" w:sz="0" w:space="0" w:color="auto"/>
      </w:divBdr>
    </w:div>
    <w:div w:id="96758297">
      <w:bodyDiv w:val="1"/>
      <w:marLeft w:val="0"/>
      <w:marRight w:val="0"/>
      <w:marTop w:val="0"/>
      <w:marBottom w:val="0"/>
      <w:divBdr>
        <w:top w:val="none" w:sz="0" w:space="0" w:color="auto"/>
        <w:left w:val="none" w:sz="0" w:space="0" w:color="auto"/>
        <w:bottom w:val="none" w:sz="0" w:space="0" w:color="auto"/>
        <w:right w:val="none" w:sz="0" w:space="0" w:color="auto"/>
      </w:divBdr>
    </w:div>
    <w:div w:id="227348346">
      <w:bodyDiv w:val="1"/>
      <w:marLeft w:val="0"/>
      <w:marRight w:val="0"/>
      <w:marTop w:val="0"/>
      <w:marBottom w:val="0"/>
      <w:divBdr>
        <w:top w:val="none" w:sz="0" w:space="0" w:color="auto"/>
        <w:left w:val="none" w:sz="0" w:space="0" w:color="auto"/>
        <w:bottom w:val="none" w:sz="0" w:space="0" w:color="auto"/>
        <w:right w:val="none" w:sz="0" w:space="0" w:color="auto"/>
      </w:divBdr>
    </w:div>
    <w:div w:id="315883615">
      <w:bodyDiv w:val="1"/>
      <w:marLeft w:val="0"/>
      <w:marRight w:val="0"/>
      <w:marTop w:val="0"/>
      <w:marBottom w:val="0"/>
      <w:divBdr>
        <w:top w:val="none" w:sz="0" w:space="0" w:color="auto"/>
        <w:left w:val="none" w:sz="0" w:space="0" w:color="auto"/>
        <w:bottom w:val="none" w:sz="0" w:space="0" w:color="auto"/>
        <w:right w:val="none" w:sz="0" w:space="0" w:color="auto"/>
      </w:divBdr>
    </w:div>
    <w:div w:id="437212884">
      <w:bodyDiv w:val="1"/>
      <w:marLeft w:val="0"/>
      <w:marRight w:val="0"/>
      <w:marTop w:val="0"/>
      <w:marBottom w:val="0"/>
      <w:divBdr>
        <w:top w:val="none" w:sz="0" w:space="0" w:color="auto"/>
        <w:left w:val="none" w:sz="0" w:space="0" w:color="auto"/>
        <w:bottom w:val="none" w:sz="0" w:space="0" w:color="auto"/>
        <w:right w:val="none" w:sz="0" w:space="0" w:color="auto"/>
      </w:divBdr>
    </w:div>
    <w:div w:id="538670683">
      <w:bodyDiv w:val="1"/>
      <w:marLeft w:val="0"/>
      <w:marRight w:val="0"/>
      <w:marTop w:val="0"/>
      <w:marBottom w:val="0"/>
      <w:divBdr>
        <w:top w:val="none" w:sz="0" w:space="0" w:color="auto"/>
        <w:left w:val="none" w:sz="0" w:space="0" w:color="auto"/>
        <w:bottom w:val="none" w:sz="0" w:space="0" w:color="auto"/>
        <w:right w:val="none" w:sz="0" w:space="0" w:color="auto"/>
      </w:divBdr>
    </w:div>
    <w:div w:id="557473821">
      <w:bodyDiv w:val="1"/>
      <w:marLeft w:val="0"/>
      <w:marRight w:val="0"/>
      <w:marTop w:val="0"/>
      <w:marBottom w:val="0"/>
      <w:divBdr>
        <w:top w:val="none" w:sz="0" w:space="0" w:color="auto"/>
        <w:left w:val="none" w:sz="0" w:space="0" w:color="auto"/>
        <w:bottom w:val="none" w:sz="0" w:space="0" w:color="auto"/>
        <w:right w:val="none" w:sz="0" w:space="0" w:color="auto"/>
      </w:divBdr>
    </w:div>
    <w:div w:id="615259651">
      <w:bodyDiv w:val="1"/>
      <w:marLeft w:val="0"/>
      <w:marRight w:val="0"/>
      <w:marTop w:val="0"/>
      <w:marBottom w:val="0"/>
      <w:divBdr>
        <w:top w:val="none" w:sz="0" w:space="0" w:color="auto"/>
        <w:left w:val="none" w:sz="0" w:space="0" w:color="auto"/>
        <w:bottom w:val="none" w:sz="0" w:space="0" w:color="auto"/>
        <w:right w:val="none" w:sz="0" w:space="0" w:color="auto"/>
      </w:divBdr>
    </w:div>
    <w:div w:id="648829875">
      <w:bodyDiv w:val="1"/>
      <w:marLeft w:val="0"/>
      <w:marRight w:val="0"/>
      <w:marTop w:val="0"/>
      <w:marBottom w:val="0"/>
      <w:divBdr>
        <w:top w:val="none" w:sz="0" w:space="0" w:color="auto"/>
        <w:left w:val="none" w:sz="0" w:space="0" w:color="auto"/>
        <w:bottom w:val="none" w:sz="0" w:space="0" w:color="auto"/>
        <w:right w:val="none" w:sz="0" w:space="0" w:color="auto"/>
      </w:divBdr>
    </w:div>
    <w:div w:id="955988127">
      <w:bodyDiv w:val="1"/>
      <w:marLeft w:val="0"/>
      <w:marRight w:val="0"/>
      <w:marTop w:val="0"/>
      <w:marBottom w:val="0"/>
      <w:divBdr>
        <w:top w:val="none" w:sz="0" w:space="0" w:color="auto"/>
        <w:left w:val="none" w:sz="0" w:space="0" w:color="auto"/>
        <w:bottom w:val="none" w:sz="0" w:space="0" w:color="auto"/>
        <w:right w:val="none" w:sz="0" w:space="0" w:color="auto"/>
      </w:divBdr>
    </w:div>
    <w:div w:id="1059284245">
      <w:bodyDiv w:val="1"/>
      <w:marLeft w:val="0"/>
      <w:marRight w:val="0"/>
      <w:marTop w:val="0"/>
      <w:marBottom w:val="0"/>
      <w:divBdr>
        <w:top w:val="none" w:sz="0" w:space="0" w:color="auto"/>
        <w:left w:val="none" w:sz="0" w:space="0" w:color="auto"/>
        <w:bottom w:val="none" w:sz="0" w:space="0" w:color="auto"/>
        <w:right w:val="none" w:sz="0" w:space="0" w:color="auto"/>
      </w:divBdr>
    </w:div>
    <w:div w:id="1062678077">
      <w:bodyDiv w:val="1"/>
      <w:marLeft w:val="0"/>
      <w:marRight w:val="0"/>
      <w:marTop w:val="0"/>
      <w:marBottom w:val="0"/>
      <w:divBdr>
        <w:top w:val="none" w:sz="0" w:space="0" w:color="auto"/>
        <w:left w:val="none" w:sz="0" w:space="0" w:color="auto"/>
        <w:bottom w:val="none" w:sz="0" w:space="0" w:color="auto"/>
        <w:right w:val="none" w:sz="0" w:space="0" w:color="auto"/>
      </w:divBdr>
    </w:div>
    <w:div w:id="1138645715">
      <w:bodyDiv w:val="1"/>
      <w:marLeft w:val="0"/>
      <w:marRight w:val="0"/>
      <w:marTop w:val="0"/>
      <w:marBottom w:val="0"/>
      <w:divBdr>
        <w:top w:val="none" w:sz="0" w:space="0" w:color="auto"/>
        <w:left w:val="none" w:sz="0" w:space="0" w:color="auto"/>
        <w:bottom w:val="none" w:sz="0" w:space="0" w:color="auto"/>
        <w:right w:val="none" w:sz="0" w:space="0" w:color="auto"/>
      </w:divBdr>
    </w:div>
    <w:div w:id="1154420523">
      <w:bodyDiv w:val="1"/>
      <w:marLeft w:val="0"/>
      <w:marRight w:val="0"/>
      <w:marTop w:val="0"/>
      <w:marBottom w:val="0"/>
      <w:divBdr>
        <w:top w:val="none" w:sz="0" w:space="0" w:color="auto"/>
        <w:left w:val="none" w:sz="0" w:space="0" w:color="auto"/>
        <w:bottom w:val="none" w:sz="0" w:space="0" w:color="auto"/>
        <w:right w:val="none" w:sz="0" w:space="0" w:color="auto"/>
      </w:divBdr>
    </w:div>
    <w:div w:id="1179663242">
      <w:bodyDiv w:val="1"/>
      <w:marLeft w:val="0"/>
      <w:marRight w:val="0"/>
      <w:marTop w:val="0"/>
      <w:marBottom w:val="0"/>
      <w:divBdr>
        <w:top w:val="none" w:sz="0" w:space="0" w:color="auto"/>
        <w:left w:val="none" w:sz="0" w:space="0" w:color="auto"/>
        <w:bottom w:val="none" w:sz="0" w:space="0" w:color="auto"/>
        <w:right w:val="none" w:sz="0" w:space="0" w:color="auto"/>
      </w:divBdr>
    </w:div>
    <w:div w:id="1327588097">
      <w:bodyDiv w:val="1"/>
      <w:marLeft w:val="0"/>
      <w:marRight w:val="0"/>
      <w:marTop w:val="0"/>
      <w:marBottom w:val="0"/>
      <w:divBdr>
        <w:top w:val="none" w:sz="0" w:space="0" w:color="auto"/>
        <w:left w:val="none" w:sz="0" w:space="0" w:color="auto"/>
        <w:bottom w:val="none" w:sz="0" w:space="0" w:color="auto"/>
        <w:right w:val="none" w:sz="0" w:space="0" w:color="auto"/>
      </w:divBdr>
    </w:div>
    <w:div w:id="1415131809">
      <w:bodyDiv w:val="1"/>
      <w:marLeft w:val="0"/>
      <w:marRight w:val="0"/>
      <w:marTop w:val="0"/>
      <w:marBottom w:val="0"/>
      <w:divBdr>
        <w:top w:val="none" w:sz="0" w:space="0" w:color="auto"/>
        <w:left w:val="none" w:sz="0" w:space="0" w:color="auto"/>
        <w:bottom w:val="none" w:sz="0" w:space="0" w:color="auto"/>
        <w:right w:val="none" w:sz="0" w:space="0" w:color="auto"/>
      </w:divBdr>
    </w:div>
    <w:div w:id="19733623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footer" Target="footer4.xml"/><Relationship Id="rId26" Type="http://schemas.openxmlformats.org/officeDocument/2006/relationships/image" Target="media/image4.png"/><Relationship Id="rId39" Type="http://schemas.openxmlformats.org/officeDocument/2006/relationships/image" Target="media/image17.png"/><Relationship Id="rId21" Type="http://schemas.openxmlformats.org/officeDocument/2006/relationships/header" Target="header7.xml"/><Relationship Id="rId34" Type="http://schemas.openxmlformats.org/officeDocument/2006/relationships/image" Target="media/image12.jpeg"/><Relationship Id="rId42" Type="http://schemas.openxmlformats.org/officeDocument/2006/relationships/footer" Target="footer8.xml"/><Relationship Id="rId47" Type="http://schemas.openxmlformats.org/officeDocument/2006/relationships/header" Target="header11.xml"/><Relationship Id="rId50" Type="http://schemas.openxmlformats.org/officeDocument/2006/relationships/image" Target="media/image20.jpg"/><Relationship Id="rId55"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eader" Target="header5.xml"/><Relationship Id="rId25" Type="http://schemas.openxmlformats.org/officeDocument/2006/relationships/image" Target="media/image3.png"/><Relationship Id="rId33" Type="http://schemas.openxmlformats.org/officeDocument/2006/relationships/image" Target="media/image11.jpeg"/><Relationship Id="rId38" Type="http://schemas.openxmlformats.org/officeDocument/2006/relationships/image" Target="media/image16.png"/><Relationship Id="rId46" Type="http://schemas.openxmlformats.org/officeDocument/2006/relationships/header" Target="header10.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6.xml"/><Relationship Id="rId29" Type="http://schemas.openxmlformats.org/officeDocument/2006/relationships/image" Target="media/image7.png"/><Relationship Id="rId41" Type="http://schemas.openxmlformats.org/officeDocument/2006/relationships/header" Target="header9.xml"/><Relationship Id="rId54" Type="http://schemas.openxmlformats.org/officeDocument/2006/relationships/footer" Target="footer1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2.png"/><Relationship Id="rId32" Type="http://schemas.openxmlformats.org/officeDocument/2006/relationships/image" Target="media/image10.png"/><Relationship Id="rId37" Type="http://schemas.openxmlformats.org/officeDocument/2006/relationships/image" Target="media/image15.png"/><Relationship Id="rId40" Type="http://schemas.openxmlformats.org/officeDocument/2006/relationships/header" Target="header8.xml"/><Relationship Id="rId45" Type="http://schemas.openxmlformats.org/officeDocument/2006/relationships/image" Target="media/image19.png"/><Relationship Id="rId53" Type="http://schemas.openxmlformats.org/officeDocument/2006/relationships/footer" Target="footer12.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footer" Target="footer7.xml"/><Relationship Id="rId28" Type="http://schemas.openxmlformats.org/officeDocument/2006/relationships/image" Target="media/image6.png"/><Relationship Id="rId36" Type="http://schemas.openxmlformats.org/officeDocument/2006/relationships/image" Target="media/image14.png"/><Relationship Id="rId49" Type="http://schemas.openxmlformats.org/officeDocument/2006/relationships/footer" Target="footer11.xml"/><Relationship Id="rId57"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footer" Target="footer5.xml"/><Relationship Id="rId31" Type="http://schemas.openxmlformats.org/officeDocument/2006/relationships/image" Target="media/image9.png"/><Relationship Id="rId44" Type="http://schemas.openxmlformats.org/officeDocument/2006/relationships/image" Target="media/image18.png"/><Relationship Id="rId52" Type="http://schemas.openxmlformats.org/officeDocument/2006/relationships/header" Target="header13.xml"/><Relationship Id="rId4" Type="http://schemas.microsoft.com/office/2007/relationships/stylesWithEffects" Target="stylesWithEffects.xml"/><Relationship Id="rId9" Type="http://schemas.openxmlformats.org/officeDocument/2006/relationships/image" Target="media/image1.tiff"/><Relationship Id="rId14" Type="http://schemas.openxmlformats.org/officeDocument/2006/relationships/header" Target="header3.xml"/><Relationship Id="rId22" Type="http://schemas.openxmlformats.org/officeDocument/2006/relationships/footer" Target="footer6.xml"/><Relationship Id="rId27" Type="http://schemas.openxmlformats.org/officeDocument/2006/relationships/image" Target="media/image5.png"/><Relationship Id="rId30" Type="http://schemas.openxmlformats.org/officeDocument/2006/relationships/image" Target="media/image8.png"/><Relationship Id="rId35" Type="http://schemas.openxmlformats.org/officeDocument/2006/relationships/image" Target="media/image13.png"/><Relationship Id="rId43" Type="http://schemas.openxmlformats.org/officeDocument/2006/relationships/footer" Target="footer9.xml"/><Relationship Id="rId48" Type="http://schemas.openxmlformats.org/officeDocument/2006/relationships/footer" Target="footer10.xml"/><Relationship Id="rId56" Type="http://schemas.openxmlformats.org/officeDocument/2006/relationships/glossaryDocument" Target="glossary/document.xml"/><Relationship Id="rId8" Type="http://schemas.openxmlformats.org/officeDocument/2006/relationships/endnotes" Target="endnotes.xml"/><Relationship Id="rId51" Type="http://schemas.openxmlformats.org/officeDocument/2006/relationships/header" Target="header12.xml"/><Relationship Id="rId3"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StandardEditor\template\&#22320;&#26041;&#26631;&#20934;.dotx"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370B49F11BA44654825262D3C1D582EA"/>
        <w:category>
          <w:name w:val="常规"/>
          <w:gallery w:val="placeholder"/>
        </w:category>
        <w:types>
          <w:type w:val="bbPlcHdr"/>
        </w:types>
        <w:behaviors>
          <w:behavior w:val="content"/>
        </w:behaviors>
        <w:guid w:val="{7BF29866-E643-49FC-919C-6E58CA564E9F}"/>
      </w:docPartPr>
      <w:docPartBody>
        <w:p w:rsidR="0008206B" w:rsidRDefault="00A920DF">
          <w:pPr>
            <w:pStyle w:val="370B49F11BA44654825262D3C1D582EA"/>
          </w:pPr>
          <w:r w:rsidRPr="00751A05">
            <w:rPr>
              <w:rStyle w:val="a3"/>
              <w:rFonts w:hint="eastAsia"/>
            </w:rPr>
            <w:t>单击或点击此处输入文字。</w:t>
          </w:r>
        </w:p>
      </w:docPartBody>
    </w:docPart>
    <w:docPart>
      <w:docPartPr>
        <w:name w:val="192D1B21F24941C58E807F1963C7DBF5"/>
        <w:category>
          <w:name w:val="常规"/>
          <w:gallery w:val="placeholder"/>
        </w:category>
        <w:types>
          <w:type w:val="bbPlcHdr"/>
        </w:types>
        <w:behaviors>
          <w:behavior w:val="content"/>
        </w:behaviors>
        <w:guid w:val="{26F49000-37AD-453A-BEE7-0E02246BA427}"/>
      </w:docPartPr>
      <w:docPartBody>
        <w:p w:rsidR="0008206B" w:rsidRDefault="00A920DF">
          <w:pPr>
            <w:pStyle w:val="192D1B21F24941C58E807F1963C7DBF5"/>
          </w:pPr>
          <w:r w:rsidRPr="00FB6243">
            <w:rPr>
              <w:rStyle w:val="a3"/>
              <w:rFonts w:hint="eastAsia"/>
            </w:rPr>
            <w:t>选择一项。</w:t>
          </w:r>
        </w:p>
      </w:docPartBody>
    </w:docPart>
    <w:docPart>
      <w:docPartPr>
        <w:name w:val="B4E32B1E9AC64100A2F854497FA0087A"/>
        <w:category>
          <w:name w:val="常规"/>
          <w:gallery w:val="placeholder"/>
        </w:category>
        <w:types>
          <w:type w:val="bbPlcHdr"/>
        </w:types>
        <w:behaviors>
          <w:behavior w:val="content"/>
        </w:behaviors>
        <w:guid w:val="{D6B4C8F4-DD3C-476E-8BC9-58AEE9FFE583}"/>
      </w:docPartPr>
      <w:docPartBody>
        <w:p w:rsidR="0008206B" w:rsidRDefault="00A920DF">
          <w:pPr>
            <w:pStyle w:val="B4E32B1E9AC64100A2F854497FA0087A"/>
          </w:pPr>
          <w:r w:rsidRPr="00FB6243">
            <w:rPr>
              <w:rStyle w:val="a3"/>
              <w:rFonts w:hint="eastAsia"/>
            </w:rPr>
            <w:t>选择一项。</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等线">
    <w:altName w:val="Arial Unicode MS"/>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 w:name="Cambria">
    <w:panose1 w:val="02040503050406030204"/>
    <w:charset w:val="00"/>
    <w:family w:val="roman"/>
    <w:pitch w:val="variable"/>
    <w:sig w:usb0="E00006FF" w:usb1="420024FF" w:usb2="02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bordersDoNotSurroundHeader/>
  <w:bordersDoNotSurroundFooter/>
  <w:revisionView w:inkAnnotations="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E6BA2"/>
    <w:rsid w:val="0008206B"/>
    <w:rsid w:val="00431284"/>
    <w:rsid w:val="004374E7"/>
    <w:rsid w:val="00595097"/>
    <w:rsid w:val="00683A84"/>
    <w:rsid w:val="006A4A15"/>
    <w:rsid w:val="00822CA9"/>
    <w:rsid w:val="008E6BA2"/>
    <w:rsid w:val="0096185E"/>
    <w:rsid w:val="00A02285"/>
    <w:rsid w:val="00A920DF"/>
    <w:rsid w:val="00BB2545"/>
    <w:rsid w:val="00E04F47"/>
    <w:rsid w:val="00E5343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8E6BA2"/>
    <w:rPr>
      <w:color w:val="808080"/>
    </w:rPr>
  </w:style>
  <w:style w:type="paragraph" w:customStyle="1" w:styleId="370B49F11BA44654825262D3C1D582EA">
    <w:name w:val="370B49F11BA44654825262D3C1D582EA"/>
    <w:pPr>
      <w:widowControl w:val="0"/>
      <w:jc w:val="both"/>
    </w:pPr>
  </w:style>
  <w:style w:type="paragraph" w:customStyle="1" w:styleId="192D1B21F24941C58E807F1963C7DBF5">
    <w:name w:val="192D1B21F24941C58E807F1963C7DBF5"/>
    <w:pPr>
      <w:widowControl w:val="0"/>
      <w:jc w:val="both"/>
    </w:pPr>
  </w:style>
  <w:style w:type="paragraph" w:customStyle="1" w:styleId="B4E32B1E9AC64100A2F854497FA0087A">
    <w:name w:val="B4E32B1E9AC64100A2F854497FA0087A"/>
    <w:pPr>
      <w:widowControl w:val="0"/>
      <w:jc w:val="both"/>
    </w:pPr>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8E6BA2"/>
    <w:rPr>
      <w:color w:val="808080"/>
    </w:rPr>
  </w:style>
  <w:style w:type="paragraph" w:customStyle="1" w:styleId="370B49F11BA44654825262D3C1D582EA">
    <w:name w:val="370B49F11BA44654825262D3C1D582EA"/>
    <w:pPr>
      <w:widowControl w:val="0"/>
      <w:jc w:val="both"/>
    </w:pPr>
  </w:style>
  <w:style w:type="paragraph" w:customStyle="1" w:styleId="192D1B21F24941C58E807F1963C7DBF5">
    <w:name w:val="192D1B21F24941C58E807F1963C7DBF5"/>
    <w:pPr>
      <w:widowControl w:val="0"/>
      <w:jc w:val="both"/>
    </w:pPr>
  </w:style>
  <w:style w:type="paragraph" w:customStyle="1" w:styleId="B4E32B1E9AC64100A2F854497FA0087A">
    <w:name w:val="B4E32B1E9AC64100A2F854497FA0087A"/>
    <w:pPr>
      <w:widowControl w:val="0"/>
      <w:jc w:val="both"/>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bwMode="auto">
        <a:noFill/>
        <a:ln w="9525">
          <a:solidFill>
            <a:srgbClr val="000000"/>
          </a:solidFill>
          <a:round/>
          <a:headEnd/>
          <a:tailEnd/>
        </a:ln>
        <a:extLst>
          <a:ext uri="{909E8E84-426E-40DD-AFC4-6F175D3DCCD1}">
            <a14:hiddenFill xmlns:a14="http://schemas.microsoft.com/office/drawing/2010/main">
              <a:noFill/>
            </a14:hiddenFill>
          </a:ext>
        </a:extLst>
      </a:spPr>
      <a:bodyPr/>
      <a:lstStyle/>
    </a:lnDef>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3CC4E2-8158-44D8-B490-F63609C4EF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地方标准</Template>
  <TotalTime>18</TotalTime>
  <Pages>1</Pages>
  <Words>2500</Words>
  <Characters>14254</Characters>
  <Application>Microsoft Office Word</Application>
  <DocSecurity>0</DocSecurity>
  <Lines>118</Lines>
  <Paragraphs>33</Paragraphs>
  <ScaleCrop>false</ScaleCrop>
  <Company>PCMI</Company>
  <LinksUpToDate>false</LinksUpToDate>
  <CharactersWithSpaces>16721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地方标准</dc:title>
  <dc:subject/>
  <dc:creator>Sajiaren</dc:creator>
  <cp:keywords/>
  <dc:description>&lt;config cover="true" show_menu="true" version="1.0.0" doctype="SDKXY"&gt;_x000d_
&lt;/config&gt;</dc:description>
  <cp:lastModifiedBy>admin</cp:lastModifiedBy>
  <cp:revision>8</cp:revision>
  <cp:lastPrinted>2020-08-30T10:00:00Z</cp:lastPrinted>
  <dcterms:created xsi:type="dcterms:W3CDTF">2023-02-15T02:17:00Z</dcterms:created>
  <dcterms:modified xsi:type="dcterms:W3CDTF">2023-04-10T09:52:00Z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type">
    <vt:lpwstr>SDKXY</vt:lpwstr>
  </property>
  <property fmtid="{D5CDD505-2E9C-101B-9397-08002B2CF9AE}" pid="3" name="cover">
    <vt:lpwstr>true</vt:lpwstr>
  </property>
  <property fmtid="{D5CDD505-2E9C-101B-9397-08002B2CF9AE}" pid="4" name="show_menu">
    <vt:lpwstr>true</vt:lpwstr>
  </property>
  <property fmtid="{D5CDD505-2E9C-101B-9397-08002B2CF9AE}" pid="5" name="version">
    <vt:lpwstr>1.0.0</vt:lpwstr>
  </property>
  <property fmtid="{D5CDD505-2E9C-101B-9397-08002B2CF9AE}" pid="6" name="xmlname">
    <vt:lpwstr>地方标准</vt:lpwstr>
  </property>
  <property fmtid="{D5CDD505-2E9C-101B-9397-08002B2CF9AE}" pid="7" name="NSTD_CODE">
    <vt:lpwstr>GB/T-</vt:lpwstr>
  </property>
  <property fmtid="{D5CDD505-2E9C-101B-9397-08002B2CF9AE}" pid="8" name="OSTD_CODE">
    <vt:lpwstr>代替 GB/T-</vt:lpwstr>
  </property>
  <property fmtid="{D5CDD505-2E9C-101B-9397-08002B2CF9AE}" pid="9" name="flag_zhengwen">
    <vt:lpwstr>-1</vt:lpwstr>
  </property>
  <property fmtid="{D5CDD505-2E9C-101B-9397-08002B2CF9AE}" pid="10" name="flag_fulu">
    <vt:lpwstr>0</vt:lpwstr>
  </property>
  <property fmtid="{D5CDD505-2E9C-101B-9397-08002B2CF9AE}" pid="11" name="flag_pic">
    <vt:lpwstr>False</vt:lpwstr>
  </property>
  <property fmtid="{D5CDD505-2E9C-101B-9397-08002B2CF9AE}" pid="12" name="flag_tab">
    <vt:lpwstr>false</vt:lpwstr>
  </property>
  <property fmtid="{D5CDD505-2E9C-101B-9397-08002B2CF9AE}" pid="13" name="NumList">
    <vt:lpwstr>false</vt:lpwstr>
  </property>
  <property fmtid="{D5CDD505-2E9C-101B-9397-08002B2CF9AE}" pid="14" name="DoublePage">
    <vt:lpwstr>false</vt:lpwstr>
  </property>
</Properties>
</file>