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28913F79" w14:textId="77777777" w:rsidTr="007B7453">
        <w:tc>
          <w:tcPr>
            <w:tcW w:w="509" w:type="dxa"/>
          </w:tcPr>
          <w:p w14:paraId="4C6DE9C0" w14:textId="77777777" w:rsidR="00672BFD" w:rsidRPr="005C5B8D"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5C5B8D">
              <w:rPr>
                <w:rFonts w:ascii="Times New Roman" w:eastAsia="黑体" w:hAnsi="Times New Roman"/>
                <w:sz w:val="21"/>
                <w:szCs w:val="21"/>
              </w:rPr>
              <w:t>ICS</w:t>
            </w:r>
            <w:r w:rsidRPr="005C5B8D">
              <w:rPr>
                <w:rFonts w:ascii="黑体" w:eastAsia="黑体" w:hAnsi="黑体"/>
                <w:sz w:val="21"/>
                <w:szCs w:val="21"/>
              </w:rPr>
              <w:t xml:space="preserve"> </w:t>
            </w:r>
            <w:r w:rsidR="006A25E5" w:rsidRPr="005C5B8D">
              <w:rPr>
                <w:rFonts w:ascii="黑体" w:eastAsia="黑体" w:hAnsi="黑体"/>
                <w:sz w:val="21"/>
                <w:szCs w:val="21"/>
              </w:rPr>
              <w:t xml:space="preserve"> </w:t>
            </w:r>
          </w:p>
        </w:tc>
        <w:tc>
          <w:tcPr>
            <w:tcW w:w="8855" w:type="dxa"/>
          </w:tcPr>
          <w:p w14:paraId="2FAD5B38" w14:textId="77777777" w:rsidR="00672BFD" w:rsidRPr="005C5B8D" w:rsidRDefault="00F6111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bookmarkStart w:id="0" w:name="ICS"/>
            <w:r w:rsidRPr="005C5B8D">
              <w:rPr>
                <w:rFonts w:ascii="黑体" w:eastAsia="黑体" w:hAnsi="黑体"/>
                <w:color w:val="000000" w:themeColor="text1"/>
                <w:sz w:val="21"/>
                <w:szCs w:val="21"/>
              </w:rPr>
              <w:t>93.010</w:t>
            </w:r>
            <w:r w:rsidR="002771AC" w:rsidRPr="005C5B8D">
              <w:rPr>
                <w:rFonts w:ascii="黑体" w:eastAsia="黑体" w:hAnsi="黑体"/>
                <w:color w:val="000000" w:themeColor="text1"/>
                <w:sz w:val="21"/>
                <w:szCs w:val="21"/>
              </w:rPr>
              <w:t xml:space="preserve"> </w:t>
            </w:r>
            <w:bookmarkEnd w:id="0"/>
          </w:p>
        </w:tc>
      </w:tr>
      <w:tr w:rsidR="007B7453" w:rsidRPr="00672BFD" w14:paraId="1B80206A" w14:textId="77777777" w:rsidTr="007B7453">
        <w:tc>
          <w:tcPr>
            <w:tcW w:w="509" w:type="dxa"/>
          </w:tcPr>
          <w:p w14:paraId="673CCD69" w14:textId="77777777" w:rsidR="00672BFD" w:rsidRPr="00A8354F"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A8354F">
              <w:rPr>
                <w:rFonts w:ascii="Times New Roman" w:eastAsia="黑体" w:hAnsi="Times New Roman"/>
                <w:sz w:val="21"/>
                <w:szCs w:val="21"/>
              </w:rPr>
              <w:t>CCS</w:t>
            </w:r>
            <w:r w:rsidR="0024666E" w:rsidRPr="00A8354F">
              <w:rPr>
                <w:rFonts w:ascii="Times New Roman" w:eastAsia="黑体" w:hAnsi="Times New Roman"/>
                <w:sz w:val="21"/>
                <w:szCs w:val="21"/>
              </w:rPr>
              <w:t xml:space="preserve"> </w:t>
            </w:r>
            <w:r w:rsidRPr="00A8354F">
              <w:rPr>
                <w:rFonts w:ascii="黑体" w:eastAsia="黑体" w:hAnsi="黑体"/>
                <w:sz w:val="21"/>
                <w:szCs w:val="21"/>
              </w:rPr>
              <w:t xml:space="preserve"> </w:t>
            </w:r>
          </w:p>
        </w:tc>
        <w:tc>
          <w:tcPr>
            <w:tcW w:w="8855" w:type="dxa"/>
          </w:tcPr>
          <w:p w14:paraId="22A127C9" w14:textId="77777777" w:rsidR="00FB231D" w:rsidRPr="00A8354F" w:rsidRDefault="00F6111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bookmarkStart w:id="1" w:name="CSDN"/>
            <w:r w:rsidRPr="00A8354F">
              <w:rPr>
                <w:rFonts w:ascii="黑体" w:eastAsia="黑体" w:hAnsi="黑体"/>
                <w:sz w:val="21"/>
                <w:szCs w:val="21"/>
              </w:rPr>
              <w:t>P 58</w:t>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446719A3" w14:textId="77777777" w:rsidTr="00DF5F11">
        <w:tc>
          <w:tcPr>
            <w:tcW w:w="6407" w:type="dxa"/>
          </w:tcPr>
          <w:p w14:paraId="1D68468C" w14:textId="77777777"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2B877EA4" wp14:editId="0812243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bookmarkStart w:id="3" w:name="c1"/>
            <w:r w:rsidR="00F6111D" w:rsidRPr="00A84574">
              <w:t>32</w:t>
            </w:r>
            <w:bookmarkEnd w:id="3"/>
          </w:p>
        </w:tc>
      </w:tr>
    </w:tbl>
    <w:p w14:paraId="424F6592" w14:textId="77777777" w:rsidR="0000040A" w:rsidRPr="007B7453" w:rsidRDefault="00600228" w:rsidP="000107E0">
      <w:pPr>
        <w:pStyle w:val="affff6"/>
        <w:framePr w:w="9639" w:h="624" w:hRule="exact" w:hSpace="181" w:vSpace="181" w:wrap="around" w:hAnchor="page" w:x="1305" w:y="2269"/>
        <w:rPr>
          <w:rFonts w:ascii="黑体" w:eastAsia="黑体" w:hAnsi="黑体"/>
          <w:b w:val="0"/>
          <w:bCs w:val="0"/>
          <w:w w:val="100"/>
          <w:sz w:val="48"/>
          <w:szCs w:val="48"/>
        </w:rPr>
      </w:pPr>
      <w:bookmarkStart w:id="4" w:name="c2"/>
      <w:r>
        <w:rPr>
          <w:rFonts w:ascii="黑体" w:eastAsia="黑体" w:hint="eastAsia"/>
          <w:b w:val="0"/>
          <w:w w:val="100"/>
          <w:sz w:val="48"/>
        </w:rPr>
        <w:t>江苏省</w:t>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14:paraId="7AF86655" w14:textId="77777777"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bookmarkStart w:id="5" w:name="文字1"/>
      <w:r w:rsidR="00600228">
        <w:rPr>
          <w:lang w:val="fr-FR"/>
        </w:rPr>
        <w:t>32</w:t>
      </w:r>
      <w:r w:rsidR="005F4712" w:rsidRPr="005F4712">
        <w:rPr>
          <w:lang w:val="fr-FR"/>
        </w:rPr>
        <w:t>/T</w:t>
      </w:r>
      <w:bookmarkEnd w:id="5"/>
      <w:r w:rsidRPr="005F4712">
        <w:rPr>
          <w:lang w:val="fr-FR"/>
        </w:rPr>
        <w:t xml:space="preserve"> </w:t>
      </w:r>
      <w:bookmarkStart w:id="6" w:name="NSTD_CODE_F"/>
      <w:r w:rsidR="006E23EA" w:rsidRPr="0012059C">
        <w:rPr>
          <w:lang w:val="fr-FR"/>
        </w:rPr>
        <w:t>XXXX</w:t>
      </w:r>
      <w:bookmarkEnd w:id="6"/>
      <w:r w:rsidR="004644A6" w:rsidRPr="005F4712">
        <w:rPr>
          <w:rFonts w:hAnsi="黑体"/>
          <w:lang w:val="fr-FR"/>
        </w:rPr>
        <w:t>—</w:t>
      </w:r>
      <w:bookmarkStart w:id="7" w:name="NSTD_CODE_B"/>
      <w:r w:rsidR="00087A77" w:rsidRPr="005F4712">
        <w:rPr>
          <w:lang w:val="fr-FR"/>
        </w:rPr>
        <w:t>XXXX</w:t>
      </w:r>
      <w:bookmarkEnd w:id="7"/>
    </w:p>
    <w:p w14:paraId="267AB1FB" w14:textId="77777777" w:rsidR="00E846C8" w:rsidRPr="001E4882" w:rsidRDefault="00E846C8" w:rsidP="00A952D7">
      <w:pPr>
        <w:pStyle w:val="affffffffff4"/>
        <w:framePr w:wrap="auto"/>
        <w:rPr>
          <w:rFonts w:hAnsi="黑体"/>
        </w:rPr>
      </w:pPr>
    </w:p>
    <w:p w14:paraId="4C0AC1A0"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B03DBCC" wp14:editId="1E13F31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C879FB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3B2EFFD"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2ADA716" w14:textId="77777777" w:rsidR="00075A24" w:rsidRPr="00A8354F" w:rsidRDefault="00600228" w:rsidP="00F6111D">
      <w:pPr>
        <w:pStyle w:val="affffffffff5"/>
        <w:framePr w:h="6974" w:hRule="exact" w:wrap="around" w:x="1419" w:anchorLock="1"/>
      </w:pPr>
      <w:bookmarkStart w:id="8" w:name="CSTD_NAME"/>
      <w:r w:rsidRPr="00A8354F">
        <w:t>河道管理范围内建设项目防洪评价</w:t>
      </w:r>
    </w:p>
    <w:p w14:paraId="2AEFB93B" w14:textId="77777777" w:rsidR="006816A4" w:rsidRDefault="00600228" w:rsidP="00F6111D">
      <w:pPr>
        <w:pStyle w:val="affffffffff5"/>
        <w:framePr w:h="6974" w:hRule="exact" w:wrap="around" w:x="1419" w:anchorLock="1"/>
      </w:pPr>
      <w:r w:rsidRPr="00A8354F">
        <w:t>技术规程</w:t>
      </w:r>
      <w:bookmarkEnd w:id="8"/>
    </w:p>
    <w:p w14:paraId="49A1D5CA" w14:textId="77777777" w:rsidR="00815419" w:rsidRPr="00815419" w:rsidRDefault="00815419" w:rsidP="00324EDD">
      <w:pPr>
        <w:framePr w:w="9639" w:h="6974" w:hRule="exact" w:wrap="around" w:vAnchor="page" w:hAnchor="page" w:x="1419" w:y="6408" w:anchorLock="1"/>
        <w:ind w:left="-1418"/>
      </w:pPr>
    </w:p>
    <w:p w14:paraId="6093798D" w14:textId="0D474775" w:rsidR="00600228" w:rsidRPr="005C5B8D" w:rsidRDefault="00600228" w:rsidP="00600228">
      <w:pPr>
        <w:pStyle w:val="afffffff5"/>
        <w:framePr w:w="9639" w:h="6974" w:hRule="exact" w:wrap="around" w:vAnchor="page" w:hAnchor="page" w:x="1419" w:y="6408" w:anchorLock="1"/>
        <w:textAlignment w:val="bottom"/>
        <w:rPr>
          <w:rFonts w:eastAsia="黑体"/>
          <w:noProof/>
          <w:szCs w:val="28"/>
        </w:rPr>
      </w:pPr>
      <w:bookmarkStart w:id="9" w:name="ESTD_NAME"/>
      <w:r w:rsidRPr="005C5B8D">
        <w:rPr>
          <w:rFonts w:eastAsia="黑体"/>
          <w:noProof/>
          <w:szCs w:val="28"/>
        </w:rPr>
        <w:t xml:space="preserve">Technical regulation </w:t>
      </w:r>
      <w:r w:rsidRPr="005C5B8D">
        <w:rPr>
          <w:rFonts w:eastAsia="黑体" w:hint="eastAsia"/>
          <w:noProof/>
          <w:szCs w:val="28"/>
        </w:rPr>
        <w:t>for</w:t>
      </w:r>
      <w:r w:rsidRPr="005C5B8D">
        <w:rPr>
          <w:rFonts w:eastAsia="黑体"/>
          <w:noProof/>
          <w:szCs w:val="28"/>
        </w:rPr>
        <w:t xml:space="preserve"> flood control ass</w:t>
      </w:r>
      <w:r w:rsidR="00C5383E">
        <w:rPr>
          <w:rFonts w:eastAsia="黑体"/>
          <w:noProof/>
          <w:szCs w:val="28"/>
        </w:rPr>
        <w:t>essment of construction project</w:t>
      </w:r>
      <w:r w:rsidRPr="005C5B8D">
        <w:rPr>
          <w:rFonts w:eastAsia="黑体"/>
          <w:noProof/>
          <w:szCs w:val="28"/>
        </w:rPr>
        <w:t xml:space="preserve"> </w:t>
      </w:r>
    </w:p>
    <w:p w14:paraId="14AB07E4" w14:textId="77777777" w:rsidR="00755402" w:rsidRPr="005C5B8D" w:rsidRDefault="00600228" w:rsidP="00600228">
      <w:pPr>
        <w:pStyle w:val="afffffff5"/>
        <w:framePr w:w="9639" w:h="6974" w:hRule="exact" w:wrap="around" w:vAnchor="page" w:hAnchor="page" w:x="1419" w:y="6408" w:anchorLock="1"/>
        <w:textAlignment w:val="bottom"/>
        <w:rPr>
          <w:rFonts w:eastAsia="黑体"/>
          <w:noProof/>
          <w:szCs w:val="28"/>
        </w:rPr>
      </w:pPr>
      <w:r w:rsidRPr="005C5B8D">
        <w:rPr>
          <w:rFonts w:eastAsia="黑体"/>
          <w:noProof/>
          <w:szCs w:val="28"/>
        </w:rPr>
        <w:t>within the management scope of river course</w:t>
      </w:r>
      <w:bookmarkEnd w:id="9"/>
    </w:p>
    <w:p w14:paraId="005A7E5D" w14:textId="77777777" w:rsidR="00815419" w:rsidRPr="00324EDD" w:rsidRDefault="00815419" w:rsidP="00324EDD">
      <w:pPr>
        <w:framePr w:w="9639" w:h="6974" w:hRule="exact" w:wrap="around" w:vAnchor="page" w:hAnchor="page" w:x="1419" w:y="6408" w:anchorLock="1"/>
        <w:spacing w:line="760" w:lineRule="exact"/>
        <w:ind w:left="-1418"/>
      </w:pPr>
    </w:p>
    <w:p w14:paraId="2AAE62AB"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F0C0C64" w14:textId="77777777" w:rsidR="00CA7AFD" w:rsidRPr="00AC4D95" w:rsidRDefault="005C5B8D" w:rsidP="00463B77">
      <w:pPr>
        <w:pStyle w:val="afffffff5"/>
        <w:framePr w:w="9639" w:h="6974" w:hRule="exact" w:wrap="around" w:vAnchor="page" w:hAnchor="page" w:x="1419" w:y="6408" w:anchorLock="1"/>
        <w:spacing w:before="440" w:after="160"/>
        <w:textAlignment w:val="bottom"/>
        <w:rPr>
          <w:noProof/>
          <w:sz w:val="24"/>
          <w:szCs w:val="28"/>
        </w:rPr>
      </w:pPr>
      <w:r>
        <w:rPr>
          <w:rFonts w:hint="eastAsia"/>
          <w:noProof/>
          <w:sz w:val="24"/>
          <w:szCs w:val="28"/>
        </w:rPr>
        <w:t>（报批稿）</w:t>
      </w:r>
    </w:p>
    <w:p w14:paraId="0C44517E" w14:textId="77777777" w:rsidR="0036429C" w:rsidRDefault="0036429C" w:rsidP="00463B77">
      <w:pPr>
        <w:pStyle w:val="afffffff5"/>
        <w:framePr w:w="9639" w:h="6974" w:hRule="exact" w:wrap="around" w:vAnchor="page" w:hAnchor="page" w:x="1419" w:y="6408" w:anchorLock="1"/>
        <w:spacing w:before="180" w:line="240" w:lineRule="atLeast"/>
        <w:textAlignment w:val="bottom"/>
        <w:rPr>
          <w:noProof/>
          <w:sz w:val="21"/>
          <w:szCs w:val="28"/>
        </w:rPr>
      </w:pPr>
    </w:p>
    <w:p w14:paraId="33F6F750" w14:textId="77777777" w:rsidR="00CD50A1" w:rsidRDefault="00087A77" w:rsidP="00EE7869">
      <w:pPr>
        <w:pStyle w:val="affffffffff1"/>
        <w:framePr w:wrap="around" w:y="14176"/>
      </w:pPr>
      <w:bookmarkStart w:id="10" w:name="PLSH_DATE_Y"/>
      <w:r>
        <w:rPr>
          <w:rFonts w:ascii="黑体"/>
          <w:noProof/>
        </w:rPr>
        <w:t>XXXX</w:t>
      </w:r>
      <w:bookmarkEnd w:id="10"/>
      <w:r w:rsidR="00CD50A1">
        <w:t xml:space="preserve"> </w:t>
      </w:r>
      <w:r w:rsidR="00CD50A1" w:rsidRPr="00BB6C98">
        <w:rPr>
          <w:rFonts w:ascii="黑体"/>
        </w:rPr>
        <w:t>-</w:t>
      </w:r>
      <w:r w:rsidR="00CD50A1">
        <w:t xml:space="preserve"> </w:t>
      </w:r>
      <w:bookmarkStart w:id="11" w:name="PLSH_DATE_M"/>
      <w:r>
        <w:rPr>
          <w:rFonts w:ascii="黑体"/>
          <w:noProof/>
        </w:rPr>
        <w:t>XX</w:t>
      </w:r>
      <w:bookmarkEnd w:id="11"/>
      <w:r w:rsidR="00CD50A1">
        <w:t xml:space="preserve"> </w:t>
      </w:r>
      <w:r w:rsidR="00CD50A1" w:rsidRPr="00BB6C98">
        <w:rPr>
          <w:rFonts w:ascii="黑体"/>
        </w:rPr>
        <w:t>-</w:t>
      </w:r>
      <w:r w:rsidR="00CD50A1">
        <w:t xml:space="preserve"> </w:t>
      </w:r>
      <w:bookmarkStart w:id="12" w:name="PLSH_DATE_D"/>
      <w:r>
        <w:rPr>
          <w:rFonts w:ascii="黑体"/>
          <w:noProof/>
        </w:rPr>
        <w:t>XX</w:t>
      </w:r>
      <w:bookmarkEnd w:id="12"/>
      <w:r w:rsidR="00CD50A1">
        <w:rPr>
          <w:rFonts w:hint="eastAsia"/>
        </w:rPr>
        <w:t>发布</w:t>
      </w:r>
    </w:p>
    <w:p w14:paraId="247A75CE" w14:textId="77777777" w:rsidR="00CD50A1" w:rsidRDefault="00087A77" w:rsidP="00EE7869">
      <w:pPr>
        <w:pStyle w:val="affffffffff2"/>
        <w:framePr w:wrap="around" w:y="14176"/>
      </w:pPr>
      <w:bookmarkStart w:id="13" w:name="CROT_DATE_Y"/>
      <w:r>
        <w:rPr>
          <w:rFonts w:ascii="黑体"/>
          <w:noProof/>
        </w:rPr>
        <w:t>XXXX</w:t>
      </w:r>
      <w:bookmarkEnd w:id="13"/>
      <w:r w:rsidR="00CD50A1">
        <w:t xml:space="preserve"> </w:t>
      </w:r>
      <w:r w:rsidR="00CD50A1" w:rsidRPr="00BB6C98">
        <w:rPr>
          <w:rFonts w:ascii="黑体"/>
        </w:rPr>
        <w:t>-</w:t>
      </w:r>
      <w:r w:rsidR="00CD50A1">
        <w:t xml:space="preserve"> </w:t>
      </w:r>
      <w:bookmarkStart w:id="14" w:name="CROT_DATE_M"/>
      <w:r>
        <w:rPr>
          <w:rFonts w:ascii="黑体"/>
          <w:noProof/>
        </w:rPr>
        <w:t>XX</w:t>
      </w:r>
      <w:bookmarkEnd w:id="14"/>
      <w:r w:rsidR="00CD50A1">
        <w:t xml:space="preserve"> </w:t>
      </w:r>
      <w:r w:rsidR="00CD50A1" w:rsidRPr="00BB6C98">
        <w:rPr>
          <w:rFonts w:ascii="黑体"/>
        </w:rPr>
        <w:t>-</w:t>
      </w:r>
      <w:r w:rsidR="00CD50A1">
        <w:t xml:space="preserve"> </w:t>
      </w:r>
      <w:bookmarkStart w:id="15" w:name="CROT_DATE_D"/>
      <w:r w:rsidRPr="00A8354F">
        <w:rPr>
          <w:rFonts w:ascii="黑体"/>
          <w:noProof/>
        </w:rPr>
        <w:t>XX</w:t>
      </w:r>
      <w:bookmarkEnd w:id="15"/>
      <w:r w:rsidR="00CD50A1">
        <w:rPr>
          <w:rFonts w:hint="eastAsia"/>
        </w:rPr>
        <w:t>实施</w:t>
      </w:r>
    </w:p>
    <w:p w14:paraId="09062D17" w14:textId="77777777" w:rsidR="007B7453" w:rsidRPr="004C7E8B" w:rsidRDefault="00600228" w:rsidP="00A4006C">
      <w:pPr>
        <w:pStyle w:val="affffffff5"/>
        <w:framePr w:h="584" w:hRule="exact" w:hSpace="181" w:vSpace="181" w:wrap="around" w:y="15027"/>
        <w:rPr>
          <w:rFonts w:hAnsi="黑体"/>
        </w:rPr>
      </w:pPr>
      <w:bookmarkStart w:id="16" w:name="fm"/>
      <w:r>
        <w:rPr>
          <w:rFonts w:hAnsi="黑体" w:hint="eastAsia"/>
          <w:w w:val="100"/>
          <w:sz w:val="28"/>
        </w:rPr>
        <w:t>江苏省市场监督管理局</w:t>
      </w:r>
      <w:bookmarkEnd w:id="16"/>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4CFC893F" w14:textId="77777777"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E613B86" wp14:editId="73358E2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49178E7"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F2A1114" w14:textId="77777777" w:rsidR="00C12915" w:rsidRDefault="00C12915" w:rsidP="00C12915">
      <w:pPr>
        <w:pStyle w:val="affffff2"/>
        <w:spacing w:after="468"/>
      </w:pPr>
      <w:bookmarkStart w:id="17" w:name="BookMark1"/>
      <w:bookmarkStart w:id="18" w:name="_Toc122446868"/>
      <w:r w:rsidRPr="00C12915">
        <w:rPr>
          <w:rFonts w:hint="eastAsia"/>
          <w:spacing w:val="320"/>
        </w:rPr>
        <w:lastRenderedPageBreak/>
        <w:t>目</w:t>
      </w:r>
      <w:r>
        <w:rPr>
          <w:rFonts w:hint="eastAsia"/>
        </w:rPr>
        <w:t>次</w:t>
      </w:r>
    </w:p>
    <w:p w14:paraId="5BDDE1EA" w14:textId="18DBA987" w:rsidR="00C12915" w:rsidRPr="00C12915" w:rsidRDefault="00C12915">
      <w:pPr>
        <w:pStyle w:val="11"/>
        <w:tabs>
          <w:tab w:val="right" w:leader="dot" w:pos="9344"/>
        </w:tabs>
        <w:rPr>
          <w:rFonts w:asciiTheme="minorHAnsi" w:eastAsiaTheme="minorEastAsia" w:hAnsiTheme="minorHAnsi" w:cstheme="minorBidi"/>
          <w:noProof/>
          <w:szCs w:val="22"/>
        </w:rPr>
      </w:pPr>
      <w:r w:rsidRPr="00C12915">
        <w:fldChar w:fldCharType="begin"/>
      </w:r>
      <w:r w:rsidRPr="00C12915">
        <w:instrText xml:space="preserve"> TOC \o "1-1" \h </w:instrText>
      </w:r>
      <w:r w:rsidRPr="00C12915">
        <w:fldChar w:fldCharType="separate"/>
      </w:r>
      <w:hyperlink w:anchor="_Toc122460190" w:history="1">
        <w:r w:rsidRPr="00C12915">
          <w:rPr>
            <w:rStyle w:val="affffffe"/>
            <w:noProof/>
          </w:rPr>
          <w:t>前言</w:t>
        </w:r>
        <w:r w:rsidRPr="00C12915">
          <w:rPr>
            <w:noProof/>
          </w:rPr>
          <w:tab/>
        </w:r>
        <w:r w:rsidRPr="00C12915">
          <w:rPr>
            <w:noProof/>
          </w:rPr>
          <w:fldChar w:fldCharType="begin"/>
        </w:r>
        <w:r w:rsidRPr="00C12915">
          <w:rPr>
            <w:noProof/>
          </w:rPr>
          <w:instrText xml:space="preserve"> PAGEREF _Toc122460190 \h </w:instrText>
        </w:r>
        <w:r w:rsidRPr="00C12915">
          <w:rPr>
            <w:noProof/>
          </w:rPr>
        </w:r>
        <w:r w:rsidRPr="00C12915">
          <w:rPr>
            <w:noProof/>
          </w:rPr>
          <w:fldChar w:fldCharType="separate"/>
        </w:r>
        <w:r w:rsidR="00195C6E">
          <w:rPr>
            <w:noProof/>
          </w:rPr>
          <w:t>II</w:t>
        </w:r>
        <w:r w:rsidRPr="00C12915">
          <w:rPr>
            <w:noProof/>
          </w:rPr>
          <w:fldChar w:fldCharType="end"/>
        </w:r>
      </w:hyperlink>
    </w:p>
    <w:p w14:paraId="6A30A9F1" w14:textId="1C92639D"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1" w:history="1">
        <w:r w:rsidR="00C12915" w:rsidRPr="00C12915">
          <w:rPr>
            <w:rStyle w:val="affffffe"/>
            <w:noProof/>
          </w:rPr>
          <w:t>1</w:t>
        </w:r>
        <w:r w:rsidR="00C12915">
          <w:rPr>
            <w:rStyle w:val="affffffe"/>
            <w:noProof/>
          </w:rPr>
          <w:t xml:space="preserve"> </w:t>
        </w:r>
        <w:r w:rsidR="00C12915" w:rsidRPr="00C12915">
          <w:rPr>
            <w:rStyle w:val="affffffe"/>
            <w:noProof/>
          </w:rPr>
          <w:t xml:space="preserve"> 范围</w:t>
        </w:r>
        <w:r w:rsidR="00C12915" w:rsidRPr="00C12915">
          <w:rPr>
            <w:noProof/>
          </w:rPr>
          <w:tab/>
        </w:r>
        <w:r w:rsidR="00C12915" w:rsidRPr="00C12915">
          <w:rPr>
            <w:noProof/>
          </w:rPr>
          <w:fldChar w:fldCharType="begin"/>
        </w:r>
        <w:r w:rsidR="00C12915" w:rsidRPr="00C12915">
          <w:rPr>
            <w:noProof/>
          </w:rPr>
          <w:instrText xml:space="preserve"> PAGEREF _Toc122460191 \h </w:instrText>
        </w:r>
        <w:r w:rsidR="00C12915" w:rsidRPr="00C12915">
          <w:rPr>
            <w:noProof/>
          </w:rPr>
        </w:r>
        <w:r w:rsidR="00C12915" w:rsidRPr="00C12915">
          <w:rPr>
            <w:noProof/>
          </w:rPr>
          <w:fldChar w:fldCharType="separate"/>
        </w:r>
        <w:r w:rsidR="00195C6E">
          <w:rPr>
            <w:noProof/>
          </w:rPr>
          <w:t>1</w:t>
        </w:r>
        <w:r w:rsidR="00C12915" w:rsidRPr="00C12915">
          <w:rPr>
            <w:noProof/>
          </w:rPr>
          <w:fldChar w:fldCharType="end"/>
        </w:r>
      </w:hyperlink>
    </w:p>
    <w:p w14:paraId="67F47DE1" w14:textId="381452F1"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2" w:history="1">
        <w:r w:rsidR="00C12915" w:rsidRPr="00C12915">
          <w:rPr>
            <w:rStyle w:val="affffffe"/>
            <w:noProof/>
          </w:rPr>
          <w:t>2</w:t>
        </w:r>
        <w:r w:rsidR="00C12915">
          <w:rPr>
            <w:rStyle w:val="affffffe"/>
            <w:noProof/>
          </w:rPr>
          <w:t xml:space="preserve"> </w:t>
        </w:r>
        <w:r w:rsidR="00C12915" w:rsidRPr="00C12915">
          <w:rPr>
            <w:rStyle w:val="affffffe"/>
            <w:noProof/>
          </w:rPr>
          <w:t xml:space="preserve"> 规范性引用文件</w:t>
        </w:r>
        <w:r w:rsidR="00C12915" w:rsidRPr="00C12915">
          <w:rPr>
            <w:noProof/>
          </w:rPr>
          <w:tab/>
        </w:r>
        <w:r w:rsidR="00C12915" w:rsidRPr="00C12915">
          <w:rPr>
            <w:noProof/>
          </w:rPr>
          <w:fldChar w:fldCharType="begin"/>
        </w:r>
        <w:r w:rsidR="00C12915" w:rsidRPr="00C12915">
          <w:rPr>
            <w:noProof/>
          </w:rPr>
          <w:instrText xml:space="preserve"> PAGEREF _Toc122460192 \h </w:instrText>
        </w:r>
        <w:r w:rsidR="00C12915" w:rsidRPr="00C12915">
          <w:rPr>
            <w:noProof/>
          </w:rPr>
        </w:r>
        <w:r w:rsidR="00C12915" w:rsidRPr="00C12915">
          <w:rPr>
            <w:noProof/>
          </w:rPr>
          <w:fldChar w:fldCharType="separate"/>
        </w:r>
        <w:r w:rsidR="00195C6E">
          <w:rPr>
            <w:noProof/>
          </w:rPr>
          <w:t>1</w:t>
        </w:r>
        <w:r w:rsidR="00C12915" w:rsidRPr="00C12915">
          <w:rPr>
            <w:noProof/>
          </w:rPr>
          <w:fldChar w:fldCharType="end"/>
        </w:r>
      </w:hyperlink>
    </w:p>
    <w:p w14:paraId="298E2031" w14:textId="769DD00A"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3" w:history="1">
        <w:r w:rsidR="00C12915" w:rsidRPr="00C12915">
          <w:rPr>
            <w:rStyle w:val="affffffe"/>
            <w:noProof/>
          </w:rPr>
          <w:t>3</w:t>
        </w:r>
        <w:r w:rsidR="00C12915">
          <w:rPr>
            <w:rStyle w:val="affffffe"/>
            <w:noProof/>
          </w:rPr>
          <w:t xml:space="preserve"> </w:t>
        </w:r>
        <w:r w:rsidR="00C12915" w:rsidRPr="00C12915">
          <w:rPr>
            <w:rStyle w:val="affffffe"/>
            <w:noProof/>
          </w:rPr>
          <w:t xml:space="preserve"> 术语和定义</w:t>
        </w:r>
        <w:r w:rsidR="00C12915" w:rsidRPr="00C12915">
          <w:rPr>
            <w:noProof/>
          </w:rPr>
          <w:tab/>
        </w:r>
        <w:r w:rsidR="00C12915" w:rsidRPr="00C12915">
          <w:rPr>
            <w:noProof/>
          </w:rPr>
          <w:fldChar w:fldCharType="begin"/>
        </w:r>
        <w:r w:rsidR="00C12915" w:rsidRPr="00C12915">
          <w:rPr>
            <w:noProof/>
          </w:rPr>
          <w:instrText xml:space="preserve"> PAGEREF _Toc122460193 \h </w:instrText>
        </w:r>
        <w:r w:rsidR="00C12915" w:rsidRPr="00C12915">
          <w:rPr>
            <w:noProof/>
          </w:rPr>
        </w:r>
        <w:r w:rsidR="00C12915" w:rsidRPr="00C12915">
          <w:rPr>
            <w:noProof/>
          </w:rPr>
          <w:fldChar w:fldCharType="separate"/>
        </w:r>
        <w:r w:rsidR="00195C6E">
          <w:rPr>
            <w:noProof/>
          </w:rPr>
          <w:t>1</w:t>
        </w:r>
        <w:r w:rsidR="00C12915" w:rsidRPr="00C12915">
          <w:rPr>
            <w:noProof/>
          </w:rPr>
          <w:fldChar w:fldCharType="end"/>
        </w:r>
      </w:hyperlink>
    </w:p>
    <w:p w14:paraId="4C75D084" w14:textId="6BCBCA97"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4" w:history="1">
        <w:r w:rsidR="00C12915" w:rsidRPr="00C12915">
          <w:rPr>
            <w:rStyle w:val="affffffe"/>
            <w:noProof/>
          </w:rPr>
          <w:t>4</w:t>
        </w:r>
        <w:r w:rsidR="00C12915">
          <w:rPr>
            <w:rStyle w:val="affffffe"/>
            <w:noProof/>
          </w:rPr>
          <w:t xml:space="preserve"> </w:t>
        </w:r>
        <w:r w:rsidR="00C12915" w:rsidRPr="00C12915">
          <w:rPr>
            <w:rStyle w:val="affffffe"/>
            <w:noProof/>
          </w:rPr>
          <w:t xml:space="preserve"> 基本程序</w:t>
        </w:r>
        <w:r w:rsidR="00C12915" w:rsidRPr="00C12915">
          <w:rPr>
            <w:noProof/>
          </w:rPr>
          <w:tab/>
        </w:r>
        <w:r w:rsidR="00C12915" w:rsidRPr="00C12915">
          <w:rPr>
            <w:noProof/>
          </w:rPr>
          <w:fldChar w:fldCharType="begin"/>
        </w:r>
        <w:r w:rsidR="00C12915" w:rsidRPr="00C12915">
          <w:rPr>
            <w:noProof/>
          </w:rPr>
          <w:instrText xml:space="preserve"> PAGEREF _Toc122460194 \h </w:instrText>
        </w:r>
        <w:r w:rsidR="00C12915" w:rsidRPr="00C12915">
          <w:rPr>
            <w:noProof/>
          </w:rPr>
        </w:r>
        <w:r w:rsidR="00C12915" w:rsidRPr="00C12915">
          <w:rPr>
            <w:noProof/>
          </w:rPr>
          <w:fldChar w:fldCharType="separate"/>
        </w:r>
        <w:r w:rsidR="00195C6E">
          <w:rPr>
            <w:noProof/>
          </w:rPr>
          <w:t>1</w:t>
        </w:r>
        <w:r w:rsidR="00C12915" w:rsidRPr="00C12915">
          <w:rPr>
            <w:noProof/>
          </w:rPr>
          <w:fldChar w:fldCharType="end"/>
        </w:r>
      </w:hyperlink>
    </w:p>
    <w:p w14:paraId="5ECD3430" w14:textId="09F0F77A"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5" w:history="1">
        <w:r w:rsidR="00C12915" w:rsidRPr="00C12915">
          <w:rPr>
            <w:rStyle w:val="affffffe"/>
            <w:noProof/>
          </w:rPr>
          <w:t>5</w:t>
        </w:r>
        <w:r w:rsidR="00C12915">
          <w:rPr>
            <w:rStyle w:val="affffffe"/>
            <w:noProof/>
          </w:rPr>
          <w:t xml:space="preserve"> </w:t>
        </w:r>
        <w:r w:rsidR="00C12915" w:rsidRPr="00C12915">
          <w:rPr>
            <w:rStyle w:val="affffffe"/>
            <w:noProof/>
          </w:rPr>
          <w:t xml:space="preserve"> 一般规定</w:t>
        </w:r>
        <w:r w:rsidR="00C12915" w:rsidRPr="00C12915">
          <w:rPr>
            <w:noProof/>
          </w:rPr>
          <w:tab/>
        </w:r>
        <w:r w:rsidR="00C12915" w:rsidRPr="00C12915">
          <w:rPr>
            <w:noProof/>
          </w:rPr>
          <w:fldChar w:fldCharType="begin"/>
        </w:r>
        <w:r w:rsidR="00C12915" w:rsidRPr="00C12915">
          <w:rPr>
            <w:noProof/>
          </w:rPr>
          <w:instrText xml:space="preserve"> PAGEREF _Toc122460195 \h </w:instrText>
        </w:r>
        <w:r w:rsidR="00C12915" w:rsidRPr="00C12915">
          <w:rPr>
            <w:noProof/>
          </w:rPr>
        </w:r>
        <w:r w:rsidR="00C12915" w:rsidRPr="00C12915">
          <w:rPr>
            <w:noProof/>
          </w:rPr>
          <w:fldChar w:fldCharType="separate"/>
        </w:r>
        <w:r w:rsidR="00195C6E">
          <w:rPr>
            <w:noProof/>
          </w:rPr>
          <w:t>2</w:t>
        </w:r>
        <w:r w:rsidR="00C12915" w:rsidRPr="00C12915">
          <w:rPr>
            <w:noProof/>
          </w:rPr>
          <w:fldChar w:fldCharType="end"/>
        </w:r>
      </w:hyperlink>
    </w:p>
    <w:p w14:paraId="01580649" w14:textId="0F747CAB"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6" w:history="1">
        <w:r w:rsidR="00C12915" w:rsidRPr="00C12915">
          <w:rPr>
            <w:rStyle w:val="affffffe"/>
            <w:noProof/>
          </w:rPr>
          <w:t>6</w:t>
        </w:r>
        <w:r w:rsidR="00C12915">
          <w:rPr>
            <w:rStyle w:val="affffffe"/>
            <w:noProof/>
          </w:rPr>
          <w:t xml:space="preserve"> </w:t>
        </w:r>
        <w:r w:rsidR="00C12915" w:rsidRPr="00C12915">
          <w:rPr>
            <w:rStyle w:val="affffffe"/>
            <w:noProof/>
          </w:rPr>
          <w:t xml:space="preserve"> 跨河（堤）建设项目</w:t>
        </w:r>
        <w:r w:rsidR="00C12915" w:rsidRPr="00C12915">
          <w:rPr>
            <w:noProof/>
          </w:rPr>
          <w:tab/>
        </w:r>
        <w:r w:rsidR="00C12915" w:rsidRPr="00C12915">
          <w:rPr>
            <w:noProof/>
          </w:rPr>
          <w:fldChar w:fldCharType="begin"/>
        </w:r>
        <w:r w:rsidR="00C12915" w:rsidRPr="00C12915">
          <w:rPr>
            <w:noProof/>
          </w:rPr>
          <w:instrText xml:space="preserve"> PAGEREF _Toc122460196 \h </w:instrText>
        </w:r>
        <w:r w:rsidR="00C12915" w:rsidRPr="00C12915">
          <w:rPr>
            <w:noProof/>
          </w:rPr>
        </w:r>
        <w:r w:rsidR="00C12915" w:rsidRPr="00C12915">
          <w:rPr>
            <w:noProof/>
          </w:rPr>
          <w:fldChar w:fldCharType="separate"/>
        </w:r>
        <w:r w:rsidR="00195C6E">
          <w:rPr>
            <w:noProof/>
          </w:rPr>
          <w:t>3</w:t>
        </w:r>
        <w:r w:rsidR="00C12915" w:rsidRPr="00C12915">
          <w:rPr>
            <w:noProof/>
          </w:rPr>
          <w:fldChar w:fldCharType="end"/>
        </w:r>
      </w:hyperlink>
    </w:p>
    <w:p w14:paraId="28F5C0C3" w14:textId="4F4EF7A6"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7" w:history="1">
        <w:r w:rsidR="00C12915" w:rsidRPr="00C12915">
          <w:rPr>
            <w:rStyle w:val="affffffe"/>
            <w:noProof/>
          </w:rPr>
          <w:t>7</w:t>
        </w:r>
        <w:r w:rsidR="00C12915">
          <w:rPr>
            <w:rStyle w:val="affffffe"/>
            <w:noProof/>
          </w:rPr>
          <w:t xml:space="preserve"> </w:t>
        </w:r>
        <w:r w:rsidR="00C12915" w:rsidRPr="00C12915">
          <w:rPr>
            <w:rStyle w:val="affffffe"/>
            <w:noProof/>
          </w:rPr>
          <w:t xml:space="preserve"> 穿河（堤）建设项目</w:t>
        </w:r>
        <w:r w:rsidR="00C12915" w:rsidRPr="00C12915">
          <w:rPr>
            <w:noProof/>
          </w:rPr>
          <w:tab/>
        </w:r>
        <w:r w:rsidR="00C12915" w:rsidRPr="00C12915">
          <w:rPr>
            <w:noProof/>
          </w:rPr>
          <w:fldChar w:fldCharType="begin"/>
        </w:r>
        <w:r w:rsidR="00C12915" w:rsidRPr="00C12915">
          <w:rPr>
            <w:noProof/>
          </w:rPr>
          <w:instrText xml:space="preserve"> PAGEREF _Toc122460197 \h </w:instrText>
        </w:r>
        <w:r w:rsidR="00C12915" w:rsidRPr="00C12915">
          <w:rPr>
            <w:noProof/>
          </w:rPr>
        </w:r>
        <w:r w:rsidR="00C12915" w:rsidRPr="00C12915">
          <w:rPr>
            <w:noProof/>
          </w:rPr>
          <w:fldChar w:fldCharType="separate"/>
        </w:r>
        <w:r w:rsidR="00195C6E">
          <w:rPr>
            <w:noProof/>
          </w:rPr>
          <w:t>4</w:t>
        </w:r>
        <w:r w:rsidR="00C12915" w:rsidRPr="00C12915">
          <w:rPr>
            <w:noProof/>
          </w:rPr>
          <w:fldChar w:fldCharType="end"/>
        </w:r>
      </w:hyperlink>
    </w:p>
    <w:p w14:paraId="76F0D30D" w14:textId="6CC66937"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8" w:history="1">
        <w:r w:rsidR="00C12915" w:rsidRPr="00C12915">
          <w:rPr>
            <w:rStyle w:val="affffffe"/>
            <w:noProof/>
          </w:rPr>
          <w:t>8</w:t>
        </w:r>
        <w:r w:rsidR="00C12915">
          <w:rPr>
            <w:rStyle w:val="affffffe"/>
            <w:noProof/>
          </w:rPr>
          <w:t xml:space="preserve"> </w:t>
        </w:r>
        <w:r w:rsidR="00C12915" w:rsidRPr="00C12915">
          <w:rPr>
            <w:rStyle w:val="affffffe"/>
            <w:noProof/>
          </w:rPr>
          <w:t xml:space="preserve"> 临河（堤）建设项目</w:t>
        </w:r>
        <w:r w:rsidR="00C12915" w:rsidRPr="00C12915">
          <w:rPr>
            <w:noProof/>
          </w:rPr>
          <w:tab/>
        </w:r>
        <w:r w:rsidR="00C12915" w:rsidRPr="00C12915">
          <w:rPr>
            <w:noProof/>
          </w:rPr>
          <w:fldChar w:fldCharType="begin"/>
        </w:r>
        <w:r w:rsidR="00C12915" w:rsidRPr="00C12915">
          <w:rPr>
            <w:noProof/>
          </w:rPr>
          <w:instrText xml:space="preserve"> PAGEREF _Toc122460198 \h </w:instrText>
        </w:r>
        <w:r w:rsidR="00C12915" w:rsidRPr="00C12915">
          <w:rPr>
            <w:noProof/>
          </w:rPr>
        </w:r>
        <w:r w:rsidR="00C12915" w:rsidRPr="00C12915">
          <w:rPr>
            <w:noProof/>
          </w:rPr>
          <w:fldChar w:fldCharType="separate"/>
        </w:r>
        <w:r w:rsidR="00195C6E">
          <w:rPr>
            <w:noProof/>
          </w:rPr>
          <w:t>5</w:t>
        </w:r>
        <w:r w:rsidR="00C12915" w:rsidRPr="00C12915">
          <w:rPr>
            <w:noProof/>
          </w:rPr>
          <w:fldChar w:fldCharType="end"/>
        </w:r>
      </w:hyperlink>
    </w:p>
    <w:p w14:paraId="0FDD99BE" w14:textId="528C3C69"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199" w:history="1">
        <w:r w:rsidR="00C12915" w:rsidRPr="00C12915">
          <w:rPr>
            <w:rStyle w:val="affffffe"/>
            <w:noProof/>
          </w:rPr>
          <w:t>9</w:t>
        </w:r>
        <w:r w:rsidR="00C12915">
          <w:rPr>
            <w:rStyle w:val="affffffe"/>
            <w:noProof/>
          </w:rPr>
          <w:t xml:space="preserve"> </w:t>
        </w:r>
        <w:r w:rsidR="00C12915" w:rsidRPr="00C12915">
          <w:rPr>
            <w:rStyle w:val="affffffe"/>
            <w:noProof/>
          </w:rPr>
          <w:t xml:space="preserve"> 临时工程</w:t>
        </w:r>
        <w:r w:rsidR="00C12915" w:rsidRPr="00C12915">
          <w:rPr>
            <w:noProof/>
          </w:rPr>
          <w:tab/>
        </w:r>
        <w:r w:rsidR="00C12915" w:rsidRPr="00C12915">
          <w:rPr>
            <w:noProof/>
          </w:rPr>
          <w:fldChar w:fldCharType="begin"/>
        </w:r>
        <w:r w:rsidR="00C12915" w:rsidRPr="00C12915">
          <w:rPr>
            <w:noProof/>
          </w:rPr>
          <w:instrText xml:space="preserve"> PAGEREF _Toc122460199 \h </w:instrText>
        </w:r>
        <w:r w:rsidR="00C12915" w:rsidRPr="00C12915">
          <w:rPr>
            <w:noProof/>
          </w:rPr>
        </w:r>
        <w:r w:rsidR="00C12915" w:rsidRPr="00C12915">
          <w:rPr>
            <w:noProof/>
          </w:rPr>
          <w:fldChar w:fldCharType="separate"/>
        </w:r>
        <w:r w:rsidR="00195C6E">
          <w:rPr>
            <w:noProof/>
          </w:rPr>
          <w:t>8</w:t>
        </w:r>
        <w:r w:rsidR="00C12915" w:rsidRPr="00C12915">
          <w:rPr>
            <w:noProof/>
          </w:rPr>
          <w:fldChar w:fldCharType="end"/>
        </w:r>
      </w:hyperlink>
    </w:p>
    <w:p w14:paraId="435FBB35" w14:textId="502AE5EF" w:rsidR="00C12915" w:rsidRPr="00C12915" w:rsidRDefault="00F234FB">
      <w:pPr>
        <w:pStyle w:val="11"/>
        <w:tabs>
          <w:tab w:val="right" w:leader="dot" w:pos="9344"/>
        </w:tabs>
        <w:rPr>
          <w:rFonts w:asciiTheme="minorHAnsi" w:eastAsiaTheme="minorEastAsia" w:hAnsiTheme="minorHAnsi" w:cstheme="minorBidi"/>
          <w:noProof/>
          <w:szCs w:val="22"/>
        </w:rPr>
      </w:pPr>
      <w:hyperlink w:anchor="_Toc122460200" w:history="1">
        <w:r w:rsidR="00C12915" w:rsidRPr="00C12915">
          <w:rPr>
            <w:rStyle w:val="affffffe"/>
            <w:noProof/>
          </w:rPr>
          <w:t>10</w:t>
        </w:r>
        <w:r w:rsidR="00C12915">
          <w:rPr>
            <w:rStyle w:val="affffffe"/>
            <w:noProof/>
          </w:rPr>
          <w:t xml:space="preserve"> </w:t>
        </w:r>
        <w:r w:rsidR="00C12915" w:rsidRPr="00C12915">
          <w:rPr>
            <w:rStyle w:val="affffffe"/>
            <w:noProof/>
          </w:rPr>
          <w:t xml:space="preserve"> 消除和减轻影响措施</w:t>
        </w:r>
        <w:r w:rsidR="00C12915" w:rsidRPr="00C12915">
          <w:rPr>
            <w:noProof/>
          </w:rPr>
          <w:tab/>
        </w:r>
        <w:r w:rsidR="00C12915" w:rsidRPr="00C12915">
          <w:rPr>
            <w:noProof/>
          </w:rPr>
          <w:fldChar w:fldCharType="begin"/>
        </w:r>
        <w:r w:rsidR="00C12915" w:rsidRPr="00C12915">
          <w:rPr>
            <w:noProof/>
          </w:rPr>
          <w:instrText xml:space="preserve"> PAGEREF _Toc122460200 \h </w:instrText>
        </w:r>
        <w:r w:rsidR="00C12915" w:rsidRPr="00C12915">
          <w:rPr>
            <w:noProof/>
          </w:rPr>
        </w:r>
        <w:r w:rsidR="00C12915" w:rsidRPr="00C12915">
          <w:rPr>
            <w:noProof/>
          </w:rPr>
          <w:fldChar w:fldCharType="separate"/>
        </w:r>
        <w:r w:rsidR="00195C6E">
          <w:rPr>
            <w:noProof/>
          </w:rPr>
          <w:t>9</w:t>
        </w:r>
        <w:r w:rsidR="00C12915" w:rsidRPr="00C12915">
          <w:rPr>
            <w:noProof/>
          </w:rPr>
          <w:fldChar w:fldCharType="end"/>
        </w:r>
      </w:hyperlink>
    </w:p>
    <w:p w14:paraId="11FAFBAA" w14:textId="2B8FC8C9" w:rsidR="00D7461B" w:rsidRDefault="00F234FB">
      <w:pPr>
        <w:pStyle w:val="11"/>
        <w:tabs>
          <w:tab w:val="right" w:leader="dot" w:pos="9344"/>
        </w:tabs>
        <w:rPr>
          <w:noProof/>
        </w:rPr>
        <w:sectPr w:rsidR="00D7461B" w:rsidSect="00C12915">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hyperlink w:anchor="_Toc122460201" w:history="1">
        <w:r w:rsidR="00C12915" w:rsidRPr="00C12915">
          <w:rPr>
            <w:rStyle w:val="affffffe"/>
            <w:noProof/>
          </w:rPr>
          <w:t>附录A（规范性）流域性河道主河槽桥梁跨径参数</w:t>
        </w:r>
        <w:r w:rsidR="00C12915" w:rsidRPr="00C12915">
          <w:rPr>
            <w:noProof/>
          </w:rPr>
          <w:tab/>
        </w:r>
        <w:r w:rsidR="00C12915" w:rsidRPr="00C12915">
          <w:rPr>
            <w:noProof/>
          </w:rPr>
          <w:fldChar w:fldCharType="begin"/>
        </w:r>
        <w:r w:rsidR="00C12915" w:rsidRPr="00C12915">
          <w:rPr>
            <w:noProof/>
          </w:rPr>
          <w:instrText xml:space="preserve"> PAGEREF _Toc122460201 \h </w:instrText>
        </w:r>
        <w:r w:rsidR="00C12915" w:rsidRPr="00C12915">
          <w:rPr>
            <w:noProof/>
          </w:rPr>
        </w:r>
        <w:r w:rsidR="00C12915" w:rsidRPr="00C12915">
          <w:rPr>
            <w:noProof/>
          </w:rPr>
          <w:fldChar w:fldCharType="separate"/>
        </w:r>
        <w:r w:rsidR="00195C6E">
          <w:rPr>
            <w:noProof/>
          </w:rPr>
          <w:t>11</w:t>
        </w:r>
        <w:r w:rsidR="00C12915" w:rsidRPr="00C12915">
          <w:rPr>
            <w:noProof/>
          </w:rPr>
          <w:fldChar w:fldCharType="end"/>
        </w:r>
      </w:hyperlink>
    </w:p>
    <w:p w14:paraId="4A9DA809" w14:textId="78312F92" w:rsidR="00C12915" w:rsidRPr="00C12915" w:rsidRDefault="00C12915">
      <w:pPr>
        <w:pStyle w:val="11"/>
        <w:tabs>
          <w:tab w:val="right" w:leader="dot" w:pos="9344"/>
        </w:tabs>
        <w:rPr>
          <w:rFonts w:asciiTheme="minorHAnsi" w:eastAsiaTheme="minorEastAsia" w:hAnsiTheme="minorHAnsi" w:cstheme="minorBidi"/>
          <w:noProof/>
          <w:szCs w:val="22"/>
        </w:rPr>
      </w:pPr>
    </w:p>
    <w:p w14:paraId="1D443B90" w14:textId="77C3C949" w:rsidR="00C12915" w:rsidRPr="00C12915" w:rsidRDefault="00C12915" w:rsidP="00C12915">
      <w:pPr>
        <w:pStyle w:val="affffff2"/>
        <w:spacing w:after="468"/>
        <w:sectPr w:rsidR="00C12915" w:rsidRPr="00C12915" w:rsidSect="00C129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C12915">
        <w:fldChar w:fldCharType="end"/>
      </w:r>
    </w:p>
    <w:p w14:paraId="5DADB211" w14:textId="77777777" w:rsidR="00600228" w:rsidRDefault="00600228" w:rsidP="00600228">
      <w:pPr>
        <w:pStyle w:val="a6"/>
        <w:spacing w:after="468"/>
      </w:pPr>
      <w:bookmarkStart w:id="19" w:name="_Toc122460190"/>
      <w:bookmarkStart w:id="20" w:name="BookMark2"/>
      <w:bookmarkStart w:id="21" w:name="_GoBack"/>
      <w:bookmarkEnd w:id="17"/>
      <w:bookmarkEnd w:id="21"/>
      <w:r w:rsidRPr="00600228">
        <w:rPr>
          <w:spacing w:val="320"/>
        </w:rPr>
        <w:lastRenderedPageBreak/>
        <w:t>前</w:t>
      </w:r>
      <w:r>
        <w:t>言</w:t>
      </w:r>
      <w:bookmarkEnd w:id="18"/>
      <w:bookmarkEnd w:id="19"/>
    </w:p>
    <w:p w14:paraId="6B951D33" w14:textId="77777777" w:rsidR="00600228" w:rsidRDefault="00600228" w:rsidP="00600228">
      <w:pPr>
        <w:pStyle w:val="affffb"/>
        <w:ind w:firstLine="420"/>
      </w:pPr>
      <w:r>
        <w:rPr>
          <w:rFonts w:hint="eastAsia"/>
        </w:rPr>
        <w:t>本文件按照GB/T 1.1—2020《标准化工作导则  第1部分：标准化文件的结构和起草规则》的规定起草。</w:t>
      </w:r>
    </w:p>
    <w:p w14:paraId="528E245D" w14:textId="77777777" w:rsidR="00600228" w:rsidRDefault="00600228" w:rsidP="00600228">
      <w:pPr>
        <w:pStyle w:val="affffb"/>
        <w:ind w:firstLine="420"/>
      </w:pPr>
      <w:r>
        <w:rPr>
          <w:rFonts w:hint="eastAsia"/>
        </w:rPr>
        <w:t>请注意本文件的某些内容可能涉及专利。本文件的发布机构不承担识别专利的责任。</w:t>
      </w:r>
    </w:p>
    <w:p w14:paraId="3215E0EC" w14:textId="77777777" w:rsidR="00600228" w:rsidRDefault="00600228" w:rsidP="00600228">
      <w:pPr>
        <w:pStyle w:val="affffb"/>
        <w:ind w:firstLine="420"/>
      </w:pPr>
      <w:r>
        <w:rPr>
          <w:rFonts w:hint="eastAsia"/>
        </w:rPr>
        <w:t>本文件由</w:t>
      </w:r>
      <w:r w:rsidRPr="00600228">
        <w:rPr>
          <w:rFonts w:hint="eastAsia"/>
        </w:rPr>
        <w:t>江苏省水利厅</w:t>
      </w:r>
      <w:r>
        <w:rPr>
          <w:rFonts w:hint="eastAsia"/>
        </w:rPr>
        <w:t>提出并归口。</w:t>
      </w:r>
    </w:p>
    <w:p w14:paraId="0C628F1C" w14:textId="79523E3D" w:rsidR="00600228" w:rsidRDefault="00600228" w:rsidP="00600228">
      <w:pPr>
        <w:pStyle w:val="affffb"/>
        <w:ind w:firstLine="420"/>
      </w:pPr>
      <w:r>
        <w:rPr>
          <w:rFonts w:hint="eastAsia"/>
        </w:rPr>
        <w:t>本文件起草单位：</w:t>
      </w:r>
      <w:r w:rsidRPr="00600228">
        <w:rPr>
          <w:rFonts w:hint="eastAsia"/>
        </w:rPr>
        <w:t>江苏省水利厅生态河湖处</w:t>
      </w:r>
      <w:r w:rsidR="00F421E6" w:rsidRPr="00600228">
        <w:rPr>
          <w:rFonts w:hint="eastAsia"/>
        </w:rPr>
        <w:t>、江苏省水利科学研究院</w:t>
      </w:r>
      <w:r w:rsidRPr="00600228">
        <w:rPr>
          <w:rFonts w:hint="eastAsia"/>
        </w:rPr>
        <w:t>。</w:t>
      </w:r>
    </w:p>
    <w:p w14:paraId="709F66D9" w14:textId="77777777" w:rsidR="00D7461B" w:rsidRDefault="00600228" w:rsidP="00600228">
      <w:pPr>
        <w:pStyle w:val="affffb"/>
        <w:ind w:firstLine="420"/>
        <w:sectPr w:rsidR="00D7461B" w:rsidSect="00FB2A35">
          <w:footerReference w:type="even" r:id="rId17"/>
          <w:footerReference w:type="default" r:id="rId18"/>
          <w:pgSz w:w="11906" w:h="16838" w:code="9"/>
          <w:pgMar w:top="1928" w:right="1134" w:bottom="1134" w:left="1134" w:header="1418" w:footer="1134" w:gutter="284"/>
          <w:pgNumType w:fmt="upperRoman" w:start="2"/>
          <w:cols w:space="425"/>
          <w:formProt w:val="0"/>
          <w:docGrid w:type="lines" w:linePitch="312"/>
        </w:sectPr>
      </w:pPr>
      <w:r>
        <w:rPr>
          <w:rFonts w:hint="eastAsia"/>
        </w:rPr>
        <w:t>本文件主要起草人：</w:t>
      </w:r>
      <w:r w:rsidR="001E0AF7">
        <w:t>张建华</w:t>
      </w:r>
      <w:r w:rsidR="009B1E98">
        <w:t> </w:t>
      </w:r>
      <w:r w:rsidR="009B1E98">
        <w:t>、</w:t>
      </w:r>
      <w:r w:rsidR="009956D0">
        <w:t>周向华、</w:t>
      </w:r>
      <w:r w:rsidR="009B1E98">
        <w:t>王</w:t>
      </w:r>
      <w:r w:rsidR="00266202">
        <w:t xml:space="preserve"> </w:t>
      </w:r>
      <w:r w:rsidR="009B1E98">
        <w:t>俊</w:t>
      </w:r>
      <w:r w:rsidR="009B1E98">
        <w:t> </w:t>
      </w:r>
      <w:r w:rsidR="009B1E98">
        <w:t>、</w:t>
      </w:r>
      <w:r w:rsidR="009B1E98">
        <w:t> </w:t>
      </w:r>
      <w:r w:rsidR="009B1E98">
        <w:t>胡晓东、</w:t>
      </w:r>
      <w:r w:rsidR="009B1E98">
        <w:t> </w:t>
      </w:r>
      <w:r w:rsidR="009B1E98">
        <w:t>郭刘超、</w:t>
      </w:r>
      <w:r w:rsidR="009B1E98">
        <w:t> </w:t>
      </w:r>
      <w:r w:rsidR="009B1E98">
        <w:t>何</w:t>
      </w:r>
      <w:r w:rsidR="00C67CDC">
        <w:rPr>
          <w:rFonts w:hint="eastAsia"/>
        </w:rPr>
        <w:t xml:space="preserve"> </w:t>
      </w:r>
      <w:r w:rsidR="009B1E98">
        <w:t>羌、</w:t>
      </w:r>
      <w:r w:rsidR="009B1E98">
        <w:t> </w:t>
      </w:r>
      <w:r w:rsidR="009B1E98">
        <w:t>万</w:t>
      </w:r>
      <w:r w:rsidR="00C67CDC">
        <w:rPr>
          <w:rFonts w:hint="eastAsia"/>
        </w:rPr>
        <w:t xml:space="preserve"> </w:t>
      </w:r>
      <w:r w:rsidR="009B1E98">
        <w:t>骏、</w:t>
      </w:r>
      <w:r w:rsidR="009B1E98">
        <w:t> </w:t>
      </w:r>
      <w:r w:rsidR="009B1E98">
        <w:t>王春美、</w:t>
      </w:r>
      <w:r w:rsidR="009B1E98">
        <w:t> </w:t>
      </w:r>
      <w:r w:rsidR="009B1E98">
        <w:t>刘仲刚、苏雨艳、</w:t>
      </w:r>
      <w:r w:rsidR="009B1E98">
        <w:t> </w:t>
      </w:r>
      <w:r w:rsidR="009B1E98">
        <w:t>苏律文、滕</w:t>
      </w:r>
      <w:r w:rsidR="00C67CDC">
        <w:rPr>
          <w:rFonts w:hint="eastAsia"/>
        </w:rPr>
        <w:t xml:space="preserve"> </w:t>
      </w:r>
      <w:r w:rsidR="009B1E98">
        <w:t>翔</w:t>
      </w:r>
      <w:r w:rsidR="009B1E98">
        <w:t> </w:t>
      </w:r>
      <w:r w:rsidR="009B1E98">
        <w:t>、</w:t>
      </w:r>
      <w:r w:rsidR="009B1E98">
        <w:t> </w:t>
      </w:r>
      <w:r w:rsidR="009B1E98">
        <w:t>徐丹丹、</w:t>
      </w:r>
      <w:r w:rsidR="009B1E98">
        <w:t> </w:t>
      </w:r>
      <w:r w:rsidR="009B1E98">
        <w:t>杨</w:t>
      </w:r>
      <w:r w:rsidR="00C67CDC">
        <w:rPr>
          <w:rFonts w:hint="eastAsia"/>
        </w:rPr>
        <w:t xml:space="preserve"> </w:t>
      </w:r>
      <w:r w:rsidR="009B1E98">
        <w:t>航、</w:t>
      </w:r>
      <w:r w:rsidR="009B1E98">
        <w:t> </w:t>
      </w:r>
      <w:r w:rsidR="009B1E98">
        <w:t>杨耀中、何晓洁、陈</w:t>
      </w:r>
      <w:r w:rsidR="00C67CDC">
        <w:rPr>
          <w:rFonts w:hint="eastAsia"/>
        </w:rPr>
        <w:t xml:space="preserve"> </w:t>
      </w:r>
      <w:r w:rsidR="009B1E98">
        <w:t>凤</w:t>
      </w:r>
      <w:r w:rsidR="009B1E98">
        <w:t> </w:t>
      </w:r>
      <w:r w:rsidR="009B1E98">
        <w:t>、瞿海波、殷</w:t>
      </w:r>
      <w:r w:rsidR="00C67CDC">
        <w:rPr>
          <w:rFonts w:hint="eastAsia"/>
        </w:rPr>
        <w:t xml:space="preserve"> </w:t>
      </w:r>
      <w:r w:rsidR="009B1E98">
        <w:t>鹏、刘</w:t>
      </w:r>
      <w:r w:rsidR="00C67CDC">
        <w:rPr>
          <w:rFonts w:hint="eastAsia"/>
        </w:rPr>
        <w:t xml:space="preserve"> </w:t>
      </w:r>
      <w:r w:rsidR="009B1E98">
        <w:t>茗、张志来、李</w:t>
      </w:r>
      <w:r w:rsidR="00C67CDC">
        <w:rPr>
          <w:rFonts w:hint="eastAsia"/>
        </w:rPr>
        <w:t xml:space="preserve"> </w:t>
      </w:r>
      <w:r w:rsidR="009B1E98">
        <w:t>霞、杨夏威、杨</w:t>
      </w:r>
      <w:r w:rsidR="00C67CDC">
        <w:rPr>
          <w:rFonts w:hint="eastAsia"/>
        </w:rPr>
        <w:t xml:space="preserve"> </w:t>
      </w:r>
      <w:r w:rsidR="009B1E98">
        <w:t>斌、徐解刚</w:t>
      </w:r>
      <w:r w:rsidR="00E163DF" w:rsidRPr="00600228">
        <w:rPr>
          <w:rFonts w:hint="eastAsia"/>
        </w:rPr>
        <w:t>。</w:t>
      </w:r>
    </w:p>
    <w:p w14:paraId="3C18E2B0" w14:textId="070BF414" w:rsidR="00600228" w:rsidRPr="00D7461B" w:rsidRDefault="00600228" w:rsidP="00600228">
      <w:pPr>
        <w:pStyle w:val="affffb"/>
        <w:ind w:firstLine="420"/>
      </w:pPr>
    </w:p>
    <w:p w14:paraId="21BD58A6" w14:textId="77777777" w:rsidR="00600228" w:rsidRDefault="00600228" w:rsidP="00600228">
      <w:pPr>
        <w:pStyle w:val="affffb"/>
        <w:ind w:firstLine="420"/>
      </w:pPr>
    </w:p>
    <w:p w14:paraId="77FEA28E" w14:textId="360A6A2E" w:rsidR="00600228" w:rsidRPr="00600228" w:rsidRDefault="00600228" w:rsidP="00600228">
      <w:pPr>
        <w:pStyle w:val="affffb"/>
        <w:ind w:firstLine="420"/>
        <w:sectPr w:rsidR="00600228" w:rsidRPr="00600228" w:rsidSect="00703E20">
          <w:footerReference w:type="even" r:id="rId19"/>
          <w:footerReference w:type="default" r:id="rId20"/>
          <w:pgSz w:w="11906" w:h="16838" w:code="9"/>
          <w:pgMar w:top="1928" w:right="1134" w:bottom="1134" w:left="1134" w:header="1418" w:footer="1134" w:gutter="284"/>
          <w:pgNumType w:fmt="upperRoman"/>
          <w:cols w:space="425"/>
          <w:formProt w:val="0"/>
          <w:docGrid w:type="lines" w:linePitch="312"/>
        </w:sectPr>
      </w:pPr>
    </w:p>
    <w:p w14:paraId="7EAF2202" w14:textId="77777777" w:rsidR="00894836" w:rsidRPr="00145D9D" w:rsidRDefault="00894836" w:rsidP="00093D25">
      <w:pPr>
        <w:spacing w:line="20" w:lineRule="exact"/>
        <w:jc w:val="center"/>
        <w:rPr>
          <w:rFonts w:ascii="黑体" w:eastAsia="黑体" w:hAnsi="黑体"/>
          <w:sz w:val="32"/>
          <w:szCs w:val="32"/>
        </w:rPr>
      </w:pPr>
      <w:bookmarkStart w:id="22" w:name="BookMark4"/>
      <w:bookmarkEnd w:id="20"/>
    </w:p>
    <w:p w14:paraId="1FB8B3D2"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DB8D9A6AB2347EFA9A19E7A8AFFEFF1"/>
        </w:placeholder>
      </w:sdtPr>
      <w:sdtEndPr/>
      <w:sdtContent>
        <w:bookmarkStart w:id="23" w:name="NEW_STAND_NAME" w:displacedByCustomXml="prev"/>
        <w:p w14:paraId="0BD733F8" w14:textId="77777777" w:rsidR="00F26B7E" w:rsidRPr="00F26B7E" w:rsidRDefault="00075A24" w:rsidP="00C12915">
          <w:pPr>
            <w:pStyle w:val="afffffffff8"/>
            <w:spacing w:beforeLines="100" w:before="312" w:afterLines="1" w:after="3"/>
          </w:pPr>
          <w:r>
            <w:rPr>
              <w:rFonts w:hint="eastAsia"/>
            </w:rPr>
            <w:t>河道管理范围内建设项目防洪评价技术规程</w:t>
          </w:r>
        </w:p>
      </w:sdtContent>
    </w:sdt>
    <w:bookmarkEnd w:id="23" w:displacedByCustomXml="prev"/>
    <w:p w14:paraId="59F158CE" w14:textId="77777777"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bookmarkStart w:id="33" w:name="_Toc122446869"/>
      <w:bookmarkStart w:id="34" w:name="_Toc122460191"/>
      <w:r>
        <w:rPr>
          <w:rFonts w:hint="eastAsia"/>
        </w:rPr>
        <w:t>范围</w:t>
      </w:r>
      <w:bookmarkEnd w:id="24"/>
      <w:bookmarkEnd w:id="25"/>
      <w:bookmarkEnd w:id="26"/>
      <w:bookmarkEnd w:id="27"/>
      <w:bookmarkEnd w:id="28"/>
      <w:bookmarkEnd w:id="29"/>
      <w:bookmarkEnd w:id="30"/>
      <w:bookmarkEnd w:id="31"/>
      <w:bookmarkEnd w:id="32"/>
      <w:bookmarkEnd w:id="33"/>
      <w:bookmarkEnd w:id="34"/>
    </w:p>
    <w:p w14:paraId="1AE8BB05" w14:textId="77777777" w:rsidR="008B0C9C" w:rsidRDefault="00600228" w:rsidP="008B0C9C">
      <w:pPr>
        <w:pStyle w:val="affffb"/>
        <w:ind w:firstLine="420"/>
      </w:pPr>
      <w:bookmarkStart w:id="35" w:name="_Toc17233326"/>
      <w:bookmarkStart w:id="36" w:name="_Toc17233334"/>
      <w:bookmarkStart w:id="37" w:name="_Toc24884212"/>
      <w:bookmarkStart w:id="38" w:name="_Toc24884219"/>
      <w:bookmarkStart w:id="39" w:name="_Toc26648466"/>
      <w:r w:rsidRPr="00600228">
        <w:rPr>
          <w:rFonts w:hint="eastAsia"/>
        </w:rPr>
        <w:t>本文件规定了河道（含湖泊、水库、人工水道，下同）管理范围内建设项目（以下简称建设项目）防洪评价的基本要求、各类建设项目的具体要求及消除和减轻影响措施的要求。</w:t>
      </w:r>
    </w:p>
    <w:p w14:paraId="6D5B5CAC" w14:textId="77777777" w:rsidR="00600228" w:rsidRDefault="00600228" w:rsidP="008B0C9C">
      <w:pPr>
        <w:pStyle w:val="affffb"/>
        <w:ind w:firstLine="420"/>
      </w:pPr>
      <w:r w:rsidRPr="00600228">
        <w:rPr>
          <w:rFonts w:hint="eastAsia"/>
        </w:rPr>
        <w:t>本文件适用于河道及其配套工程管理范围内新建和改扩建各类跨河（堤）、穿河（堤）、临河（堤）等建设项目的防洪评价。</w:t>
      </w:r>
    </w:p>
    <w:p w14:paraId="64FF129E" w14:textId="77777777" w:rsidR="00E2552F" w:rsidRDefault="00E2552F" w:rsidP="00A77CCB">
      <w:pPr>
        <w:pStyle w:val="affc"/>
        <w:spacing w:before="312" w:after="312"/>
      </w:pPr>
      <w:bookmarkStart w:id="40" w:name="_Toc26718931"/>
      <w:bookmarkStart w:id="41" w:name="_Toc26986531"/>
      <w:bookmarkStart w:id="42" w:name="_Toc26986772"/>
      <w:bookmarkStart w:id="43" w:name="_Toc97191424"/>
      <w:bookmarkStart w:id="44" w:name="_Toc122446870"/>
      <w:bookmarkStart w:id="45" w:name="_Toc122460192"/>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EE1B575184844469A7511D360BD657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87A130A"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E391FBA" w14:textId="77777777" w:rsidR="00600228" w:rsidRDefault="00600228" w:rsidP="00600228">
      <w:pPr>
        <w:pStyle w:val="affffb"/>
        <w:ind w:firstLine="420"/>
      </w:pPr>
      <w:r>
        <w:rPr>
          <w:rFonts w:hint="eastAsia"/>
        </w:rPr>
        <w:t>GB 50201 防洪标准</w:t>
      </w:r>
    </w:p>
    <w:p w14:paraId="6622FD39" w14:textId="5D16B78F" w:rsidR="00600228" w:rsidRDefault="00600228" w:rsidP="00EA54E8">
      <w:pPr>
        <w:pStyle w:val="affffb"/>
        <w:ind w:firstLine="420"/>
      </w:pPr>
      <w:r>
        <w:rPr>
          <w:rFonts w:hint="eastAsia"/>
        </w:rPr>
        <w:t>GB 50286 堤防工程设计规范</w:t>
      </w:r>
    </w:p>
    <w:p w14:paraId="6759661F" w14:textId="77777777" w:rsidR="00600228" w:rsidRDefault="00600228" w:rsidP="00600228">
      <w:pPr>
        <w:pStyle w:val="affffb"/>
        <w:ind w:firstLine="420"/>
      </w:pPr>
      <w:r>
        <w:rPr>
          <w:rFonts w:hint="eastAsia"/>
        </w:rPr>
        <w:t>GB 50545 110kV～750kV架空输电线路设计规范</w:t>
      </w:r>
    </w:p>
    <w:p w14:paraId="6BAF9B1C" w14:textId="77777777" w:rsidR="00600228" w:rsidRDefault="00600228" w:rsidP="00600228">
      <w:pPr>
        <w:pStyle w:val="affffb"/>
        <w:ind w:firstLine="420"/>
      </w:pPr>
      <w:r>
        <w:rPr>
          <w:rFonts w:hint="eastAsia"/>
        </w:rPr>
        <w:t>SL 171 堤防工程管理设计规范</w:t>
      </w:r>
    </w:p>
    <w:p w14:paraId="4ADE77EF" w14:textId="77777777" w:rsidR="00600228" w:rsidRDefault="00600228" w:rsidP="00600228">
      <w:pPr>
        <w:pStyle w:val="affffb"/>
        <w:ind w:firstLine="420"/>
      </w:pPr>
      <w:r>
        <w:rPr>
          <w:rFonts w:hint="eastAsia"/>
        </w:rPr>
        <w:t>SL/T 794 堤防工程安全监测技术规程</w:t>
      </w:r>
    </w:p>
    <w:p w14:paraId="53ABE1EA" w14:textId="77777777" w:rsidR="00AA6EC9" w:rsidRPr="008A57E6" w:rsidRDefault="00600228" w:rsidP="00600228">
      <w:pPr>
        <w:pStyle w:val="affffb"/>
        <w:ind w:firstLine="420"/>
      </w:pPr>
      <w:r>
        <w:rPr>
          <w:rFonts w:hint="eastAsia"/>
        </w:rPr>
        <w:t>SL/T 808 河道管理范围内建设项目防洪评价报告编制导则</w:t>
      </w:r>
    </w:p>
    <w:p w14:paraId="0406C2E6" w14:textId="77777777" w:rsidR="00B265BC" w:rsidRPr="00E030F9" w:rsidRDefault="00FD59EB" w:rsidP="00FD59EB">
      <w:pPr>
        <w:pStyle w:val="affc"/>
        <w:spacing w:before="312" w:after="312"/>
      </w:pPr>
      <w:bookmarkStart w:id="46" w:name="_Toc97191425"/>
      <w:bookmarkStart w:id="47" w:name="_Toc122446871"/>
      <w:bookmarkStart w:id="48" w:name="_Toc122460193"/>
      <w:r>
        <w:rPr>
          <w:rFonts w:hint="eastAsia"/>
          <w:szCs w:val="21"/>
        </w:rPr>
        <w:t>术语和定义</w:t>
      </w:r>
      <w:bookmarkEnd w:id="46"/>
      <w:bookmarkEnd w:id="47"/>
      <w:bookmarkEnd w:id="48"/>
    </w:p>
    <w:bookmarkStart w:id="49" w:name="_Toc26986532" w:displacedByCustomXml="next"/>
    <w:bookmarkEnd w:id="49" w:displacedByCustomXml="next"/>
    <w:sdt>
      <w:sdtPr>
        <w:id w:val="-1909835108"/>
        <w:placeholder>
          <w:docPart w:val="521D8F4F72444AC6A4F8D55A0CA8DD6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26FB2D2" w14:textId="77777777" w:rsidR="003C010C" w:rsidRDefault="00BE2342" w:rsidP="00BA263B">
          <w:pPr>
            <w:pStyle w:val="affffb"/>
            <w:ind w:firstLine="420"/>
          </w:pPr>
          <w:r>
            <w:t>下列术语和定义适用于本文件。</w:t>
          </w:r>
        </w:p>
      </w:sdtContent>
    </w:sdt>
    <w:p w14:paraId="622BDDC8" w14:textId="6DA2B575" w:rsidR="00BE2342" w:rsidRPr="00C914F9" w:rsidRDefault="00BE2342" w:rsidP="00C914F9">
      <w:pPr>
        <w:pStyle w:val="afffffffffff5"/>
        <w:rPr>
          <w:rFonts w:ascii="黑体" w:eastAsia="黑体" w:hAnsi="黑体"/>
        </w:rPr>
      </w:pPr>
      <w:r w:rsidRPr="00BE2342">
        <w:br/>
      </w:r>
      <w:r w:rsidR="00C914F9">
        <w:rPr>
          <w:rFonts w:hint="eastAsia"/>
        </w:rPr>
        <w:t xml:space="preserve"> </w:t>
      </w:r>
      <w:r w:rsidR="00C914F9">
        <w:t xml:space="preserve">   </w:t>
      </w:r>
      <w:r w:rsidRPr="00C914F9">
        <w:rPr>
          <w:rFonts w:ascii="黑体" w:eastAsia="黑体" w:hAnsi="黑体" w:hint="eastAsia"/>
        </w:rPr>
        <w:t xml:space="preserve">建设项目建设方案 </w:t>
      </w:r>
      <w:r w:rsidR="00075A24" w:rsidRPr="00C914F9">
        <w:rPr>
          <w:rFonts w:ascii="黑体" w:eastAsia="黑体" w:hAnsi="黑体"/>
        </w:rPr>
        <w:t xml:space="preserve"> </w:t>
      </w:r>
      <w:r w:rsidRPr="00C914F9">
        <w:rPr>
          <w:rFonts w:ascii="黑体" w:eastAsia="黑体" w:hAnsi="黑体" w:hint="eastAsia"/>
        </w:rPr>
        <w:t xml:space="preserve">construction scheme of </w:t>
      </w:r>
      <w:r w:rsidR="00C914F9" w:rsidRPr="00C914F9">
        <w:rPr>
          <w:rFonts w:ascii="黑体" w:eastAsia="黑体" w:hAnsi="黑体" w:hint="eastAsia"/>
        </w:rPr>
        <w:t>construction</w:t>
      </w:r>
      <w:r w:rsidRPr="00C914F9">
        <w:rPr>
          <w:rFonts w:ascii="黑体" w:eastAsia="黑体" w:hAnsi="黑体" w:hint="eastAsia"/>
        </w:rPr>
        <w:t xml:space="preserve"> </w:t>
      </w:r>
      <w:r w:rsidR="00C914F9" w:rsidRPr="00C914F9">
        <w:rPr>
          <w:rFonts w:ascii="黑体" w:eastAsia="黑体" w:hAnsi="黑体"/>
        </w:rPr>
        <w:t>project</w:t>
      </w:r>
    </w:p>
    <w:p w14:paraId="47E82409" w14:textId="77777777" w:rsidR="00BE2342" w:rsidRDefault="00BE2342" w:rsidP="00BE2342">
      <w:pPr>
        <w:pStyle w:val="affffb"/>
        <w:ind w:firstLine="420"/>
      </w:pPr>
      <w:r>
        <w:rPr>
          <w:rFonts w:hint="eastAsia"/>
        </w:rPr>
        <w:t>建设项目在河道管理范围内的平面及空间布置方案、建（构）筑物结构型式及施工方案等。</w:t>
      </w:r>
    </w:p>
    <w:p w14:paraId="2FBB5A11" w14:textId="77777777" w:rsidR="00BE2342" w:rsidRPr="00BE2342" w:rsidRDefault="00BE2342" w:rsidP="00BE2342">
      <w:pPr>
        <w:pStyle w:val="afffffffffff5"/>
        <w:ind w:left="420" w:hangingChars="200" w:hanging="420"/>
        <w:rPr>
          <w:rFonts w:ascii="黑体" w:eastAsia="黑体" w:hAnsi="黑体"/>
        </w:rPr>
      </w:pPr>
      <w:r w:rsidRPr="00BE2342">
        <w:rPr>
          <w:rFonts w:ascii="黑体" w:eastAsia="黑体" w:hAnsi="黑体"/>
        </w:rPr>
        <w:br/>
      </w:r>
      <w:r w:rsidRPr="00BE2342">
        <w:rPr>
          <w:rFonts w:ascii="黑体" w:eastAsia="黑体" w:hAnsi="黑体" w:hint="eastAsia"/>
        </w:rPr>
        <w:t xml:space="preserve">阻水比 </w:t>
      </w:r>
      <w:r w:rsidR="00075A24">
        <w:rPr>
          <w:rFonts w:ascii="黑体" w:eastAsia="黑体" w:hAnsi="黑体"/>
        </w:rPr>
        <w:t xml:space="preserve"> </w:t>
      </w:r>
      <w:r w:rsidRPr="00BE2342">
        <w:rPr>
          <w:rFonts w:ascii="黑体" w:eastAsia="黑体" w:hAnsi="黑体" w:hint="eastAsia"/>
        </w:rPr>
        <w:t>water resistance ratio</w:t>
      </w:r>
    </w:p>
    <w:p w14:paraId="417B0E20" w14:textId="4A810C56" w:rsidR="00BE2342" w:rsidRDefault="00BE2342" w:rsidP="00BE2342">
      <w:pPr>
        <w:pStyle w:val="affffb"/>
        <w:ind w:firstLine="420"/>
      </w:pPr>
      <w:r>
        <w:rPr>
          <w:rFonts w:hint="eastAsia"/>
        </w:rPr>
        <w:t>建设项目建（构）筑物在设计洪水位以下的工程断面垂直于水流方向上的投影面积与工程建设前同一过水断面过流面积的比率。</w:t>
      </w:r>
    </w:p>
    <w:p w14:paraId="28D9B433" w14:textId="77777777" w:rsidR="00BE2342" w:rsidRPr="00BE2342" w:rsidRDefault="00BE2342" w:rsidP="00BE2342">
      <w:pPr>
        <w:pStyle w:val="afffffffffff5"/>
        <w:ind w:left="420" w:hangingChars="200" w:hanging="420"/>
        <w:rPr>
          <w:rFonts w:ascii="黑体" w:eastAsia="黑体" w:hAnsi="黑体"/>
        </w:rPr>
      </w:pPr>
      <w:r w:rsidRPr="00BE2342">
        <w:rPr>
          <w:rFonts w:ascii="黑体" w:eastAsia="黑体" w:hAnsi="黑体"/>
        </w:rPr>
        <w:br/>
      </w:r>
      <w:r w:rsidRPr="00BE2342">
        <w:rPr>
          <w:rFonts w:ascii="黑体" w:eastAsia="黑体" w:hAnsi="黑体" w:hint="eastAsia"/>
        </w:rPr>
        <w:t>壅水高度</w:t>
      </w:r>
      <w:r w:rsidR="00075A24">
        <w:rPr>
          <w:rFonts w:ascii="黑体" w:eastAsia="黑体" w:hAnsi="黑体" w:hint="eastAsia"/>
        </w:rPr>
        <w:t xml:space="preserve"> </w:t>
      </w:r>
      <w:r w:rsidR="00075A24">
        <w:rPr>
          <w:rFonts w:ascii="黑体" w:eastAsia="黑体" w:hAnsi="黑体"/>
        </w:rPr>
        <w:t xml:space="preserve"> </w:t>
      </w:r>
      <w:r w:rsidRPr="00BE2342">
        <w:rPr>
          <w:rFonts w:ascii="黑体" w:eastAsia="黑体" w:hAnsi="黑体" w:hint="eastAsia"/>
        </w:rPr>
        <w:t>back-water height</w:t>
      </w:r>
    </w:p>
    <w:p w14:paraId="42E2C272" w14:textId="374BA895" w:rsidR="00BE2342" w:rsidRDefault="00BE2342" w:rsidP="00BE2342">
      <w:pPr>
        <w:pStyle w:val="affffb"/>
        <w:ind w:firstLine="420"/>
      </w:pPr>
      <w:r>
        <w:rPr>
          <w:rFonts w:hint="eastAsia"/>
        </w:rPr>
        <w:t>建设项目建（构）筑物缩小行洪过流面积而引起河道水面抬升的高度。</w:t>
      </w:r>
    </w:p>
    <w:p w14:paraId="104A78EB" w14:textId="77777777" w:rsidR="00BE2342" w:rsidRPr="00BE2342" w:rsidRDefault="00BE2342" w:rsidP="00BE2342">
      <w:pPr>
        <w:pStyle w:val="afffffffffff5"/>
        <w:ind w:left="420" w:hangingChars="200" w:hanging="420"/>
        <w:rPr>
          <w:rFonts w:ascii="黑体" w:eastAsia="黑体" w:hAnsi="黑体"/>
        </w:rPr>
      </w:pPr>
      <w:r w:rsidRPr="00BE2342">
        <w:rPr>
          <w:rFonts w:ascii="黑体" w:eastAsia="黑体" w:hAnsi="黑体"/>
        </w:rPr>
        <w:br/>
      </w:r>
      <w:r w:rsidRPr="00BE2342">
        <w:rPr>
          <w:rFonts w:ascii="黑体" w:eastAsia="黑体" w:hAnsi="黑体" w:hint="eastAsia"/>
        </w:rPr>
        <w:t>主河槽</w:t>
      </w:r>
      <w:r w:rsidR="00075A24">
        <w:rPr>
          <w:rFonts w:ascii="黑体" w:eastAsia="黑体" w:hAnsi="黑体" w:hint="eastAsia"/>
        </w:rPr>
        <w:t xml:space="preserve"> </w:t>
      </w:r>
      <w:r w:rsidR="00075A24">
        <w:rPr>
          <w:rFonts w:ascii="黑体" w:eastAsia="黑体" w:hAnsi="黑体"/>
        </w:rPr>
        <w:t xml:space="preserve"> </w:t>
      </w:r>
      <w:r w:rsidRPr="00BE2342">
        <w:rPr>
          <w:rFonts w:ascii="黑体" w:eastAsia="黑体" w:hAnsi="黑体" w:hint="eastAsia"/>
        </w:rPr>
        <w:t>main channel</w:t>
      </w:r>
    </w:p>
    <w:p w14:paraId="140D7942" w14:textId="0F51381D" w:rsidR="004B3E93" w:rsidRPr="004E5F7A" w:rsidRDefault="004E5F7A" w:rsidP="00BE2342">
      <w:pPr>
        <w:pStyle w:val="affffb"/>
        <w:ind w:firstLine="420"/>
        <w:rPr>
          <w:color w:val="000000" w:themeColor="text1"/>
        </w:rPr>
      </w:pPr>
      <w:r w:rsidRPr="004E5F7A">
        <w:rPr>
          <w:rFonts w:hint="eastAsia"/>
          <w:color w:val="000000" w:themeColor="text1"/>
        </w:rPr>
        <w:t>河道流量较小时，水流集中的河槽部分</w:t>
      </w:r>
      <w:r w:rsidR="00BE2342" w:rsidRPr="004E5F7A">
        <w:rPr>
          <w:rFonts w:hint="eastAsia"/>
          <w:color w:val="000000" w:themeColor="text1"/>
        </w:rPr>
        <w:t>。</w:t>
      </w:r>
    </w:p>
    <w:p w14:paraId="63F1A10E" w14:textId="77777777" w:rsidR="00BE2342" w:rsidRPr="00F15E84" w:rsidRDefault="00BE2342" w:rsidP="00BE2342">
      <w:pPr>
        <w:pStyle w:val="affc"/>
        <w:spacing w:before="312" w:after="312"/>
        <w:rPr>
          <w:color w:val="000000" w:themeColor="text1"/>
        </w:rPr>
      </w:pPr>
      <w:bookmarkStart w:id="50" w:name="_Toc122446872"/>
      <w:bookmarkStart w:id="51" w:name="_Toc122460194"/>
      <w:r w:rsidRPr="00F15E84">
        <w:rPr>
          <w:rFonts w:hint="eastAsia"/>
          <w:color w:val="000000" w:themeColor="text1"/>
        </w:rPr>
        <w:t>基本程序</w:t>
      </w:r>
      <w:bookmarkEnd w:id="50"/>
      <w:bookmarkEnd w:id="51"/>
    </w:p>
    <w:p w14:paraId="47BC8C3F" w14:textId="77777777" w:rsidR="00BE2342" w:rsidRDefault="00BE2342" w:rsidP="00BE2342">
      <w:pPr>
        <w:pStyle w:val="affd"/>
        <w:spacing w:before="156" w:after="156"/>
      </w:pPr>
      <w:r>
        <w:rPr>
          <w:rFonts w:hint="eastAsia"/>
        </w:rPr>
        <w:t>资料收集</w:t>
      </w:r>
    </w:p>
    <w:p w14:paraId="275D37E3" w14:textId="2278F9F5" w:rsidR="00BE2342" w:rsidRPr="00A548F2" w:rsidRDefault="00956F07" w:rsidP="00BE2342">
      <w:pPr>
        <w:pStyle w:val="affffb"/>
        <w:ind w:firstLine="420"/>
        <w:rPr>
          <w:color w:val="000000" w:themeColor="text1"/>
        </w:rPr>
      </w:pPr>
      <w:r w:rsidRPr="00A548F2">
        <w:rPr>
          <w:rFonts w:hint="eastAsia"/>
          <w:color w:val="000000" w:themeColor="text1"/>
        </w:rPr>
        <w:lastRenderedPageBreak/>
        <w:t>建设项目</w:t>
      </w:r>
      <w:r w:rsidR="00212CED" w:rsidRPr="00A548F2">
        <w:rPr>
          <w:rFonts w:hint="eastAsia"/>
          <w:color w:val="000000" w:themeColor="text1"/>
        </w:rPr>
        <w:t>应收集水利等相关行业规划、设计，以及地形、地质、水文、泥沙等方面的基本资料。</w:t>
      </w:r>
      <w:r w:rsidR="00BE2342" w:rsidRPr="00A548F2">
        <w:rPr>
          <w:rFonts w:hint="eastAsia"/>
          <w:color w:val="000000" w:themeColor="text1"/>
        </w:rPr>
        <w:t>收集的水利规划、设计等基本资料，应为县级及以上主管部门认可的资料。收集的地形、地质、水文、泥沙等资料应为具备相应资质单位提供的资料。</w:t>
      </w:r>
    </w:p>
    <w:p w14:paraId="3E35C1A1" w14:textId="77777777" w:rsidR="00BE2342" w:rsidRDefault="00BE2342" w:rsidP="00BE2342">
      <w:pPr>
        <w:pStyle w:val="affd"/>
        <w:spacing w:before="156" w:after="156"/>
      </w:pPr>
      <w:r>
        <w:rPr>
          <w:rFonts w:hint="eastAsia"/>
        </w:rPr>
        <w:t>报告编制</w:t>
      </w:r>
    </w:p>
    <w:p w14:paraId="2F51FFE0" w14:textId="77777777" w:rsidR="00BE2342" w:rsidRDefault="00BE2342" w:rsidP="00BE2342">
      <w:pPr>
        <w:pStyle w:val="affffb"/>
        <w:ind w:firstLine="420"/>
      </w:pPr>
      <w:r>
        <w:rPr>
          <w:rFonts w:hint="eastAsia"/>
        </w:rPr>
        <w:t>建设项目防洪评价报告编制应符合SL/T 808的要求。</w:t>
      </w:r>
    </w:p>
    <w:p w14:paraId="77D20BAA" w14:textId="77777777" w:rsidR="00BE2342" w:rsidRDefault="00BE2342" w:rsidP="00BE2342">
      <w:pPr>
        <w:pStyle w:val="affd"/>
        <w:spacing w:before="156" w:after="156"/>
      </w:pPr>
      <w:r>
        <w:rPr>
          <w:rFonts w:hint="eastAsia"/>
        </w:rPr>
        <w:t>审查许可</w:t>
      </w:r>
    </w:p>
    <w:p w14:paraId="50166A0C" w14:textId="2DAF009C" w:rsidR="00BE2342" w:rsidRPr="00D46F4E" w:rsidRDefault="00BE2342" w:rsidP="00BE2342">
      <w:pPr>
        <w:pStyle w:val="affffb"/>
        <w:ind w:firstLine="420"/>
        <w:rPr>
          <w:color w:val="000000" w:themeColor="text1"/>
        </w:rPr>
      </w:pPr>
      <w:r w:rsidRPr="00D46F4E">
        <w:rPr>
          <w:rFonts w:hint="eastAsia"/>
          <w:color w:val="000000" w:themeColor="text1"/>
        </w:rPr>
        <w:t>水行政主管部门应按照法律</w:t>
      </w:r>
      <w:r w:rsidR="00A60575" w:rsidRPr="00D46F4E">
        <w:rPr>
          <w:rFonts w:hint="eastAsia"/>
          <w:color w:val="000000" w:themeColor="text1"/>
        </w:rPr>
        <w:t>、</w:t>
      </w:r>
      <w:r w:rsidRPr="00D46F4E">
        <w:rPr>
          <w:rFonts w:hint="eastAsia"/>
          <w:color w:val="000000" w:themeColor="text1"/>
        </w:rPr>
        <w:t>法规以及</w:t>
      </w:r>
      <w:r w:rsidR="00D46F4E" w:rsidRPr="00D46F4E">
        <w:rPr>
          <w:rFonts w:hint="eastAsia"/>
          <w:color w:val="000000" w:themeColor="text1"/>
        </w:rPr>
        <w:t>相关技术</w:t>
      </w:r>
      <w:r w:rsidRPr="00D46F4E">
        <w:rPr>
          <w:rFonts w:hint="eastAsia"/>
          <w:color w:val="000000" w:themeColor="text1"/>
        </w:rPr>
        <w:t>要求</w:t>
      </w:r>
      <w:r w:rsidR="00D46F4E">
        <w:rPr>
          <w:rFonts w:hint="eastAsia"/>
          <w:color w:val="000000" w:themeColor="text1"/>
        </w:rPr>
        <w:t>，</w:t>
      </w:r>
      <w:r w:rsidR="00D46F4E" w:rsidRPr="00D46F4E">
        <w:rPr>
          <w:rFonts w:hint="eastAsia"/>
          <w:color w:val="000000" w:themeColor="text1"/>
        </w:rPr>
        <w:t>对建设项目</w:t>
      </w:r>
      <w:r w:rsidRPr="00D46F4E">
        <w:rPr>
          <w:rFonts w:hint="eastAsia"/>
          <w:color w:val="000000" w:themeColor="text1"/>
        </w:rPr>
        <w:t>进行审查和许可。</w:t>
      </w:r>
    </w:p>
    <w:p w14:paraId="06EF40C7" w14:textId="77777777" w:rsidR="00BE2342" w:rsidRDefault="00BE2342" w:rsidP="00BE2342">
      <w:pPr>
        <w:pStyle w:val="affd"/>
        <w:spacing w:before="156" w:after="156"/>
      </w:pPr>
      <w:r>
        <w:rPr>
          <w:rFonts w:hint="eastAsia"/>
        </w:rPr>
        <w:t>资料归档</w:t>
      </w:r>
    </w:p>
    <w:p w14:paraId="2394D3C8" w14:textId="3DF50738" w:rsidR="00BE2342" w:rsidRPr="00FA0FF4" w:rsidRDefault="00BE2342" w:rsidP="00BE2342">
      <w:pPr>
        <w:pStyle w:val="affffb"/>
        <w:ind w:firstLine="420"/>
        <w:rPr>
          <w:color w:val="000000" w:themeColor="text1"/>
        </w:rPr>
      </w:pPr>
      <w:r w:rsidRPr="00FA0FF4">
        <w:rPr>
          <w:rFonts w:hint="eastAsia"/>
          <w:color w:val="000000" w:themeColor="text1"/>
        </w:rPr>
        <w:t>水行政主管部门</w:t>
      </w:r>
      <w:r w:rsidR="00D46F4E" w:rsidRPr="00FA0FF4">
        <w:rPr>
          <w:rFonts w:hint="eastAsia"/>
          <w:color w:val="000000" w:themeColor="text1"/>
        </w:rPr>
        <w:t>和</w:t>
      </w:r>
      <w:r w:rsidR="00FA0FF4" w:rsidRPr="00FA0FF4">
        <w:rPr>
          <w:rFonts w:hint="eastAsia"/>
          <w:color w:val="000000" w:themeColor="text1"/>
        </w:rPr>
        <w:t>建设项目各</w:t>
      </w:r>
      <w:r w:rsidR="00D46F4E" w:rsidRPr="00FA0FF4">
        <w:rPr>
          <w:rFonts w:hint="eastAsia"/>
          <w:color w:val="000000" w:themeColor="text1"/>
        </w:rPr>
        <w:t>参建</w:t>
      </w:r>
      <w:r w:rsidR="00FA0FF4" w:rsidRPr="00FA0FF4">
        <w:rPr>
          <w:rFonts w:hint="eastAsia"/>
          <w:color w:val="000000" w:themeColor="text1"/>
        </w:rPr>
        <w:t>单位</w:t>
      </w:r>
      <w:r w:rsidRPr="00FA0FF4">
        <w:rPr>
          <w:rFonts w:hint="eastAsia"/>
          <w:color w:val="000000" w:themeColor="text1"/>
        </w:rPr>
        <w:t>应按要求对防洪评价报告、行政许可等文件进行归档。</w:t>
      </w:r>
    </w:p>
    <w:p w14:paraId="1F8D700E" w14:textId="77777777" w:rsidR="00BE2342" w:rsidRPr="00EF5307" w:rsidRDefault="00BE2342" w:rsidP="00BE2342">
      <w:pPr>
        <w:pStyle w:val="affc"/>
        <w:spacing w:before="312" w:after="312"/>
        <w:rPr>
          <w:color w:val="000000" w:themeColor="text1"/>
        </w:rPr>
      </w:pPr>
      <w:bookmarkStart w:id="52" w:name="_Toc122446873"/>
      <w:bookmarkStart w:id="53" w:name="_Toc122460195"/>
      <w:r w:rsidRPr="00EF5307">
        <w:rPr>
          <w:rFonts w:hint="eastAsia"/>
          <w:color w:val="000000" w:themeColor="text1"/>
        </w:rPr>
        <w:t>一般规定</w:t>
      </w:r>
      <w:bookmarkEnd w:id="52"/>
      <w:bookmarkEnd w:id="53"/>
    </w:p>
    <w:p w14:paraId="10109F1B" w14:textId="77777777" w:rsidR="00BE2342" w:rsidRDefault="00BE2342" w:rsidP="00A8354F">
      <w:pPr>
        <w:pStyle w:val="affffffffe"/>
      </w:pPr>
      <w:r>
        <w:rPr>
          <w:rFonts w:hint="eastAsia"/>
        </w:rPr>
        <w:t>建设项目防洪评价依据</w:t>
      </w:r>
      <w:r w:rsidR="00075A24">
        <w:rPr>
          <w:rFonts w:hint="eastAsia"/>
        </w:rPr>
        <w:t>包括以下</w:t>
      </w:r>
      <w:r w:rsidR="008E1343">
        <w:rPr>
          <w:rFonts w:hint="eastAsia"/>
        </w:rPr>
        <w:t>方面</w:t>
      </w:r>
      <w:r w:rsidR="004A19BB">
        <w:rPr>
          <w:rFonts w:hint="eastAsia"/>
        </w:rPr>
        <w:t>：</w:t>
      </w:r>
    </w:p>
    <w:p w14:paraId="68B4965D" w14:textId="77777777" w:rsidR="00BE2342" w:rsidRDefault="00BE2342" w:rsidP="00A8354F">
      <w:pPr>
        <w:pStyle w:val="af5"/>
      </w:pPr>
      <w:r>
        <w:rPr>
          <w:rFonts w:hint="eastAsia"/>
        </w:rPr>
        <w:t>国家和省市有关法律</w:t>
      </w:r>
      <w:r w:rsidR="007D0148">
        <w:rPr>
          <w:rFonts w:hint="eastAsia"/>
        </w:rPr>
        <w:t>、</w:t>
      </w:r>
      <w:r>
        <w:rPr>
          <w:rFonts w:hint="eastAsia"/>
        </w:rPr>
        <w:t>法规、规章、规范性文件</w:t>
      </w:r>
      <w:r w:rsidR="004A19BB">
        <w:rPr>
          <w:rFonts w:hint="eastAsia"/>
        </w:rPr>
        <w:t>；</w:t>
      </w:r>
    </w:p>
    <w:p w14:paraId="72F95987" w14:textId="1EF709D3" w:rsidR="00BE2342" w:rsidRDefault="00BE2342" w:rsidP="00A8354F">
      <w:pPr>
        <w:pStyle w:val="af5"/>
      </w:pPr>
      <w:r>
        <w:rPr>
          <w:rFonts w:hint="eastAsia"/>
        </w:rPr>
        <w:t>流域及区域综合规划、河</w:t>
      </w:r>
      <w:r w:rsidR="008F128F">
        <w:rPr>
          <w:rFonts w:hint="eastAsia"/>
        </w:rPr>
        <w:t>道</w:t>
      </w:r>
      <w:r>
        <w:rPr>
          <w:rFonts w:hint="eastAsia"/>
        </w:rPr>
        <w:t>管理与保护相关规划、防洪规划、河道整治规划、岸线利用管理规划、退圩还湖规划、水功能区划等相关规划</w:t>
      </w:r>
      <w:r w:rsidR="004A19BB">
        <w:rPr>
          <w:rFonts w:hint="eastAsia"/>
        </w:rPr>
        <w:t>；</w:t>
      </w:r>
    </w:p>
    <w:p w14:paraId="62EC97E3" w14:textId="77777777" w:rsidR="00BE2342" w:rsidRDefault="00BE2342" w:rsidP="00A8354F">
      <w:pPr>
        <w:pStyle w:val="af5"/>
      </w:pPr>
      <w:r>
        <w:rPr>
          <w:rFonts w:hint="eastAsia"/>
        </w:rPr>
        <w:t>国家标准（GB</w:t>
      </w:r>
      <w:r w:rsidR="004A19BB">
        <w:t xml:space="preserve"> </w:t>
      </w:r>
      <w:r>
        <w:rPr>
          <w:rFonts w:hint="eastAsia"/>
        </w:rPr>
        <w:t>50201）及相关规程、规范和技术标准。</w:t>
      </w:r>
    </w:p>
    <w:p w14:paraId="298BC572" w14:textId="77777777" w:rsidR="00BE2342" w:rsidRPr="00EF5307" w:rsidRDefault="00BE2342" w:rsidP="00BE2342">
      <w:pPr>
        <w:pStyle w:val="affffffffe"/>
        <w:rPr>
          <w:color w:val="000000" w:themeColor="text1"/>
        </w:rPr>
      </w:pPr>
      <w:r>
        <w:rPr>
          <w:rFonts w:hint="eastAsia"/>
        </w:rPr>
        <w:t>建设项目选址应选择河道顺直稳定、河床地质条件良好的河段，</w:t>
      </w:r>
      <w:r w:rsidRPr="00EF5307">
        <w:rPr>
          <w:rFonts w:hint="eastAsia"/>
          <w:color w:val="000000" w:themeColor="text1"/>
        </w:rPr>
        <w:t>宜避开急流、急弯、分流、汇流等河势不稳定河段。邻近</w:t>
      </w:r>
      <w:r w:rsidR="005358F7" w:rsidRPr="00EF5307">
        <w:rPr>
          <w:rFonts w:hint="eastAsia"/>
          <w:color w:val="000000" w:themeColor="text1"/>
        </w:rPr>
        <w:t>堤防</w:t>
      </w:r>
      <w:r w:rsidRPr="00EF5307">
        <w:rPr>
          <w:rFonts w:hint="eastAsia"/>
          <w:color w:val="000000" w:themeColor="text1"/>
        </w:rPr>
        <w:t>险工险段、现有和规划</w:t>
      </w:r>
      <w:r w:rsidR="00B47305" w:rsidRPr="00EF5307">
        <w:rPr>
          <w:rFonts w:hint="eastAsia"/>
          <w:color w:val="000000" w:themeColor="text1"/>
        </w:rPr>
        <w:t>建设</w:t>
      </w:r>
      <w:r w:rsidRPr="00EF5307">
        <w:rPr>
          <w:rFonts w:hint="eastAsia"/>
          <w:color w:val="000000" w:themeColor="text1"/>
        </w:rPr>
        <w:t>的水利工程设施、水文站点和常设水文观测断面、防汛设施等</w:t>
      </w:r>
      <w:r w:rsidR="007B76A1" w:rsidRPr="00EF5307">
        <w:rPr>
          <w:rFonts w:hint="eastAsia"/>
          <w:color w:val="000000" w:themeColor="text1"/>
        </w:rPr>
        <w:t>的</w:t>
      </w:r>
      <w:r w:rsidR="005A025E" w:rsidRPr="00EF5307">
        <w:rPr>
          <w:rFonts w:hint="eastAsia"/>
          <w:color w:val="000000" w:themeColor="text1"/>
        </w:rPr>
        <w:t>建设项目选址</w:t>
      </w:r>
      <w:r w:rsidRPr="00EF5307">
        <w:rPr>
          <w:rFonts w:hint="eastAsia"/>
          <w:color w:val="000000" w:themeColor="text1"/>
        </w:rPr>
        <w:t>，应满足相关规定。</w:t>
      </w:r>
    </w:p>
    <w:p w14:paraId="7222620E" w14:textId="5E69F5F2" w:rsidR="00BE2342" w:rsidRDefault="00BE2342" w:rsidP="00BE2342">
      <w:pPr>
        <w:pStyle w:val="affffffffe"/>
      </w:pPr>
      <w:r>
        <w:rPr>
          <w:rFonts w:hint="eastAsia"/>
        </w:rPr>
        <w:t>建设项目不</w:t>
      </w:r>
      <w:r w:rsidR="004A19BB">
        <w:rPr>
          <w:rFonts w:hint="eastAsia"/>
        </w:rPr>
        <w:t>应</w:t>
      </w:r>
      <w:r>
        <w:rPr>
          <w:rFonts w:hint="eastAsia"/>
        </w:rPr>
        <w:t>危害堤防安全、妨碍行洪安全、阻碍防洪抢险、影响河势稳定，不</w:t>
      </w:r>
      <w:r w:rsidR="004A19BB">
        <w:rPr>
          <w:rFonts w:hint="eastAsia"/>
        </w:rPr>
        <w:t>应</w:t>
      </w:r>
      <w:r>
        <w:rPr>
          <w:rFonts w:hint="eastAsia"/>
        </w:rPr>
        <w:t>影响水利工程的正常使用和安全，不应影响第三人合法水事权益。</w:t>
      </w:r>
    </w:p>
    <w:p w14:paraId="2C18A368" w14:textId="13248E3A" w:rsidR="00BE2342" w:rsidRDefault="00BE2342" w:rsidP="008737FB">
      <w:pPr>
        <w:pStyle w:val="affffffffe"/>
      </w:pPr>
      <w:r>
        <w:rPr>
          <w:rFonts w:hint="eastAsia"/>
        </w:rPr>
        <w:t>建设项目对河势稳定、行洪安全、邻近水利工程安全造成不利影响的，应在</w:t>
      </w:r>
      <w:r w:rsidR="00EF666A" w:rsidRPr="003B1C60">
        <w:rPr>
          <w:rFonts w:hint="eastAsia"/>
          <w:color w:val="000000" w:themeColor="text1"/>
        </w:rPr>
        <w:t>防洪评价</w:t>
      </w:r>
      <w:r>
        <w:rPr>
          <w:rFonts w:hint="eastAsia"/>
        </w:rPr>
        <w:t>报告中提出消除和减</w:t>
      </w:r>
      <w:r w:rsidRPr="00EF5307">
        <w:rPr>
          <w:rFonts w:hint="eastAsia"/>
          <w:color w:val="000000" w:themeColor="text1"/>
        </w:rPr>
        <w:t>轻影响措施方案</w:t>
      </w:r>
      <w:r>
        <w:rPr>
          <w:rFonts w:hint="eastAsia"/>
        </w:rPr>
        <w:t>。对影响较大的项目，消除和减轻影响措施应进行专项设计。</w:t>
      </w:r>
      <w:r w:rsidR="008737FB">
        <w:rPr>
          <w:rFonts w:hint="eastAsia"/>
        </w:rPr>
        <w:t>消除和减轻影响措施应与</w:t>
      </w:r>
      <w:r w:rsidR="008737FB" w:rsidRPr="00EF5307">
        <w:rPr>
          <w:rFonts w:hint="eastAsia"/>
          <w:color w:val="000000" w:themeColor="text1"/>
        </w:rPr>
        <w:t>主体工程同步设计、同步施工、同步投入使用，</w:t>
      </w:r>
      <w:r w:rsidR="008737FB">
        <w:rPr>
          <w:rFonts w:hint="eastAsia"/>
        </w:rPr>
        <w:t>所需投资应列入工程概算，涉及土地或生态红线等问题的，应与主体工程设计同步提出解决方案。</w:t>
      </w:r>
    </w:p>
    <w:p w14:paraId="48418B0C" w14:textId="77777777" w:rsidR="00BE2342" w:rsidRDefault="00BE2342" w:rsidP="00BE2342">
      <w:pPr>
        <w:pStyle w:val="affffffffe"/>
      </w:pPr>
      <w:r>
        <w:rPr>
          <w:rFonts w:hint="eastAsia"/>
        </w:rPr>
        <w:t>建设项目建设方案应明确施工度汛方案、导流措施、建设期防洪安全责任、河道恢复措施等事项。施工期间，施工围堰不应影响河道行洪、输水安</w:t>
      </w:r>
      <w:r w:rsidRPr="00EF5307">
        <w:rPr>
          <w:rFonts w:hint="eastAsia"/>
          <w:color w:val="000000" w:themeColor="text1"/>
        </w:rPr>
        <w:t>全，不</w:t>
      </w:r>
      <w:r w:rsidR="00C443CE" w:rsidRPr="00EF5307">
        <w:rPr>
          <w:rFonts w:hint="eastAsia"/>
          <w:color w:val="000000" w:themeColor="text1"/>
        </w:rPr>
        <w:t>应</w:t>
      </w:r>
      <w:r w:rsidR="00114727" w:rsidRPr="00EF5307">
        <w:rPr>
          <w:rFonts w:hint="eastAsia"/>
          <w:color w:val="000000" w:themeColor="text1"/>
        </w:rPr>
        <w:t>破坏</w:t>
      </w:r>
      <w:r w:rsidRPr="00EF5307">
        <w:rPr>
          <w:rFonts w:hint="eastAsia"/>
          <w:color w:val="000000" w:themeColor="text1"/>
        </w:rPr>
        <w:t>堤防岸坡稳定。</w:t>
      </w:r>
      <w:r w:rsidR="00114727" w:rsidRPr="00EF5307">
        <w:rPr>
          <w:rFonts w:hint="eastAsia"/>
          <w:color w:val="000000" w:themeColor="text1"/>
        </w:rPr>
        <w:t>建设项目</w:t>
      </w:r>
      <w:r w:rsidRPr="00EF5307">
        <w:rPr>
          <w:rFonts w:hint="eastAsia"/>
          <w:color w:val="000000" w:themeColor="text1"/>
        </w:rPr>
        <w:t>汛期</w:t>
      </w:r>
      <w:r>
        <w:rPr>
          <w:rFonts w:hint="eastAsia"/>
        </w:rPr>
        <w:t>不宜水下施工，不</w:t>
      </w:r>
      <w:r w:rsidR="00C443CE">
        <w:rPr>
          <w:rFonts w:hint="eastAsia"/>
        </w:rPr>
        <w:t>应</w:t>
      </w:r>
      <w:r>
        <w:rPr>
          <w:rFonts w:hint="eastAsia"/>
        </w:rPr>
        <w:t>影响防汛通道畅通。</w:t>
      </w:r>
    </w:p>
    <w:p w14:paraId="15802307" w14:textId="4F1847F2" w:rsidR="00BE2342" w:rsidRDefault="00BE2342" w:rsidP="00BE2342">
      <w:pPr>
        <w:pStyle w:val="affffffffe"/>
      </w:pPr>
      <w:r>
        <w:rPr>
          <w:rFonts w:hint="eastAsia"/>
        </w:rPr>
        <w:t>不</w:t>
      </w:r>
      <w:r w:rsidR="00C443CE">
        <w:rPr>
          <w:rFonts w:hint="eastAsia"/>
        </w:rPr>
        <w:t>应</w:t>
      </w:r>
      <w:r>
        <w:rPr>
          <w:rFonts w:hint="eastAsia"/>
        </w:rPr>
        <w:t>在河道内建设</w:t>
      </w:r>
      <w:r w:rsidR="00C443CE">
        <w:rPr>
          <w:rFonts w:hint="eastAsia"/>
        </w:rPr>
        <w:t>光伏电站、风力发电等项目</w:t>
      </w:r>
      <w:r>
        <w:rPr>
          <w:rFonts w:hint="eastAsia"/>
        </w:rPr>
        <w:t>；在湖泊周边、水库库汊建设光伏、风电项目的，</w:t>
      </w:r>
      <w:r w:rsidR="002B1F61" w:rsidRPr="00EF5307">
        <w:rPr>
          <w:rFonts w:hint="eastAsia"/>
          <w:color w:val="000000" w:themeColor="text1"/>
        </w:rPr>
        <w:t>应</w:t>
      </w:r>
      <w:r>
        <w:rPr>
          <w:rFonts w:hint="eastAsia"/>
        </w:rPr>
        <w:t>科学论证，严格管控，不</w:t>
      </w:r>
      <w:r w:rsidR="00C443CE">
        <w:rPr>
          <w:rFonts w:hint="eastAsia"/>
        </w:rPr>
        <w:t>应</w:t>
      </w:r>
      <w:r>
        <w:rPr>
          <w:rFonts w:hint="eastAsia"/>
        </w:rPr>
        <w:t>布设在具有防洪、供水功能和水生态、水环境保护需求的区域。不</w:t>
      </w:r>
      <w:r w:rsidR="00C443CE">
        <w:rPr>
          <w:rFonts w:hint="eastAsia"/>
        </w:rPr>
        <w:t>应</w:t>
      </w:r>
      <w:r>
        <w:rPr>
          <w:rFonts w:hint="eastAsia"/>
        </w:rPr>
        <w:t>在河道管理范围内进行宾馆、饭店、酒店、度假村、疗养院、高尔夫球场或房地产开发等经营性建设活动。不</w:t>
      </w:r>
      <w:r w:rsidR="002F11E5">
        <w:rPr>
          <w:rFonts w:hint="eastAsia"/>
        </w:rPr>
        <w:t>应</w:t>
      </w:r>
      <w:r>
        <w:rPr>
          <w:rFonts w:hint="eastAsia"/>
        </w:rPr>
        <w:t>在行洪河道内新建妨碍行洪建筑、阻水道路、广告牌、固定餐饮船、储物罐等项目，不宜设置塔（杆）型构筑物、通信基站。</w:t>
      </w:r>
    </w:p>
    <w:p w14:paraId="6FCC8AF2" w14:textId="77777777" w:rsidR="00BE2342" w:rsidRPr="00481060" w:rsidRDefault="00BE2342" w:rsidP="00BE2342">
      <w:pPr>
        <w:pStyle w:val="affffffffe"/>
        <w:rPr>
          <w:color w:val="000000" w:themeColor="text1"/>
        </w:rPr>
      </w:pPr>
      <w:r>
        <w:rPr>
          <w:rFonts w:hint="eastAsia"/>
        </w:rPr>
        <w:t>建设项目不宜采用改堤、退堤方式</w:t>
      </w:r>
      <w:r w:rsidR="00CF5C32" w:rsidRPr="00653991">
        <w:rPr>
          <w:rFonts w:hint="eastAsia"/>
          <w:color w:val="000000" w:themeColor="text1"/>
        </w:rPr>
        <w:t>建设</w:t>
      </w:r>
      <w:r w:rsidRPr="00481060">
        <w:rPr>
          <w:rFonts w:hint="eastAsia"/>
          <w:color w:val="000000" w:themeColor="text1"/>
        </w:rPr>
        <w:t>，确需改堤、退堤的，应进行充分论证，并履行</w:t>
      </w:r>
      <w:r w:rsidR="005F557A" w:rsidRPr="00481060">
        <w:rPr>
          <w:rFonts w:hint="eastAsia"/>
          <w:color w:val="000000" w:themeColor="text1"/>
        </w:rPr>
        <w:t>水</w:t>
      </w:r>
      <w:r w:rsidRPr="00481060">
        <w:rPr>
          <w:rFonts w:hint="eastAsia"/>
          <w:color w:val="000000" w:themeColor="text1"/>
        </w:rPr>
        <w:t>行政许可手续。</w:t>
      </w:r>
    </w:p>
    <w:p w14:paraId="14FB6A17" w14:textId="77777777" w:rsidR="00BE2342" w:rsidRDefault="00BE2342" w:rsidP="00BE2342">
      <w:pPr>
        <w:pStyle w:val="affffffffe"/>
      </w:pPr>
      <w:r>
        <w:rPr>
          <w:rFonts w:hint="eastAsia"/>
        </w:rPr>
        <w:t>非水利工程设施不应设置在水库大坝管理和保护范围内、溢洪道及其</w:t>
      </w:r>
      <w:r w:rsidR="00D05599">
        <w:rPr>
          <w:rFonts w:hint="eastAsia"/>
        </w:rPr>
        <w:t>他</w:t>
      </w:r>
      <w:r>
        <w:rPr>
          <w:rFonts w:hint="eastAsia"/>
        </w:rPr>
        <w:t>水工建筑物管理范围内</w:t>
      </w:r>
      <w:r w:rsidR="007D0148">
        <w:rPr>
          <w:rFonts w:hint="eastAsia"/>
        </w:rPr>
        <w:t>；</w:t>
      </w:r>
      <w:r>
        <w:rPr>
          <w:rFonts w:hint="eastAsia"/>
        </w:rPr>
        <w:t>确需设置法律法规允许的非水利工程设施的，不应影响大坝安全和运行管理。跨、临、穿水库溢洪河道的建设项目，不应影响水库泄洪。</w:t>
      </w:r>
    </w:p>
    <w:p w14:paraId="0C21B7B8" w14:textId="77777777" w:rsidR="00BE2342" w:rsidRPr="00A5618A" w:rsidRDefault="007D0148" w:rsidP="007D0148">
      <w:pPr>
        <w:pStyle w:val="affffffffe"/>
        <w:rPr>
          <w:color w:val="000000" w:themeColor="text1"/>
        </w:rPr>
      </w:pPr>
      <w:r w:rsidRPr="00A5618A">
        <w:rPr>
          <w:rFonts w:hint="eastAsia"/>
          <w:color w:val="000000" w:themeColor="text1"/>
        </w:rPr>
        <w:lastRenderedPageBreak/>
        <w:t>河道管理范围内的耕地生产活动不应妨碍河道行洪、输水等功能，不应擅自新建、改建、扩建生产围堤。</w:t>
      </w:r>
    </w:p>
    <w:p w14:paraId="0491CCA3" w14:textId="77777777" w:rsidR="002A1260" w:rsidRPr="00A5618A" w:rsidRDefault="00132ED2" w:rsidP="00132ED2">
      <w:pPr>
        <w:pStyle w:val="affffffffe"/>
        <w:rPr>
          <w:color w:val="000000" w:themeColor="text1"/>
        </w:rPr>
      </w:pPr>
      <w:r w:rsidRPr="00A5618A">
        <w:rPr>
          <w:rFonts w:hint="eastAsia"/>
          <w:color w:val="000000" w:themeColor="text1"/>
        </w:rPr>
        <w:t>临时工程占用河道管理范围的期限不应超过2年，</w:t>
      </w:r>
      <w:r w:rsidR="00582A02" w:rsidRPr="00A5618A">
        <w:rPr>
          <w:rFonts w:hint="eastAsia"/>
          <w:color w:val="000000" w:themeColor="text1"/>
        </w:rPr>
        <w:t>占</w:t>
      </w:r>
      <w:r w:rsidR="000C1633" w:rsidRPr="00A5618A">
        <w:rPr>
          <w:rFonts w:hint="eastAsia"/>
          <w:color w:val="000000" w:themeColor="text1"/>
        </w:rPr>
        <w:t>用期满</w:t>
      </w:r>
      <w:r w:rsidRPr="00A5618A">
        <w:rPr>
          <w:rFonts w:hint="eastAsia"/>
          <w:color w:val="000000" w:themeColor="text1"/>
        </w:rPr>
        <w:t>后</w:t>
      </w:r>
      <w:r w:rsidR="000C1633" w:rsidRPr="00A5618A">
        <w:rPr>
          <w:rFonts w:hint="eastAsia"/>
          <w:color w:val="000000" w:themeColor="text1"/>
        </w:rPr>
        <w:t>，</w:t>
      </w:r>
      <w:r w:rsidRPr="00A5618A">
        <w:rPr>
          <w:rFonts w:hint="eastAsia"/>
          <w:color w:val="000000" w:themeColor="text1"/>
        </w:rPr>
        <w:t>建设单位应将河道恢复原貌；超过2年的，应办理延期手续，延长期限不应超过1年。</w:t>
      </w:r>
    </w:p>
    <w:p w14:paraId="686444EE" w14:textId="77777777" w:rsidR="00E65892" w:rsidRDefault="00E65892" w:rsidP="00E65892">
      <w:pPr>
        <w:pStyle w:val="affc"/>
        <w:spacing w:before="312" w:after="312"/>
      </w:pPr>
      <w:bookmarkStart w:id="54" w:name="_Toc122446874"/>
      <w:bookmarkStart w:id="55" w:name="_Toc122460196"/>
      <w:r>
        <w:rPr>
          <w:rFonts w:hint="eastAsia"/>
        </w:rPr>
        <w:t>跨河（堤）建设项目</w:t>
      </w:r>
      <w:bookmarkEnd w:id="54"/>
      <w:bookmarkEnd w:id="55"/>
    </w:p>
    <w:p w14:paraId="69B555BF" w14:textId="77777777" w:rsidR="00E65892" w:rsidRDefault="00E65892" w:rsidP="00E65892">
      <w:pPr>
        <w:pStyle w:val="affd"/>
        <w:spacing w:before="156" w:after="156"/>
      </w:pPr>
      <w:r>
        <w:rPr>
          <w:rFonts w:hint="eastAsia"/>
        </w:rPr>
        <w:t>一般规定</w:t>
      </w:r>
    </w:p>
    <w:p w14:paraId="6CA760D1" w14:textId="07330CDA" w:rsidR="00E65892" w:rsidRDefault="00E65892" w:rsidP="00E65892">
      <w:pPr>
        <w:pStyle w:val="afffffffff1"/>
      </w:pPr>
      <w:r>
        <w:rPr>
          <w:rFonts w:hint="eastAsia"/>
        </w:rPr>
        <w:t>跨河（堤）建设项目指跨越</w:t>
      </w:r>
      <w:r w:rsidR="00A5618A">
        <w:rPr>
          <w:rFonts w:hint="eastAsia"/>
        </w:rPr>
        <w:t>河道</w:t>
      </w:r>
      <w:r>
        <w:rPr>
          <w:rFonts w:hint="eastAsia"/>
        </w:rPr>
        <w:t>的建设项目，包括桥梁、管道、渡槽、各类架空缆线、廊道等。</w:t>
      </w:r>
    </w:p>
    <w:p w14:paraId="6C3A295C" w14:textId="77777777" w:rsidR="00E65892" w:rsidRDefault="00E65892" w:rsidP="00E65892">
      <w:pPr>
        <w:pStyle w:val="afffffffff1"/>
      </w:pPr>
      <w:r>
        <w:rPr>
          <w:rFonts w:hint="eastAsia"/>
        </w:rPr>
        <w:t>跨</w:t>
      </w:r>
      <w:r w:rsidRPr="00416175">
        <w:rPr>
          <w:rFonts w:hint="eastAsia"/>
          <w:color w:val="000000" w:themeColor="text1"/>
        </w:rPr>
        <w:t>河桥梁应采用全桥方式跨越河道，桥梁跨越河道（泓道）不宜采用路桥结合的方式，不</w:t>
      </w:r>
      <w:r w:rsidR="002F11E5" w:rsidRPr="00416175">
        <w:rPr>
          <w:rFonts w:hint="eastAsia"/>
          <w:color w:val="000000" w:themeColor="text1"/>
        </w:rPr>
        <w:t>应</w:t>
      </w:r>
      <w:r w:rsidRPr="00416175">
        <w:rPr>
          <w:rFonts w:hint="eastAsia"/>
          <w:color w:val="000000" w:themeColor="text1"/>
        </w:rPr>
        <w:t>缩小</w:t>
      </w:r>
      <w:r w:rsidR="00164EDE" w:rsidRPr="00416175">
        <w:rPr>
          <w:rFonts w:hint="eastAsia"/>
          <w:color w:val="000000" w:themeColor="text1"/>
        </w:rPr>
        <w:t>河道</w:t>
      </w:r>
      <w:r w:rsidRPr="00416175">
        <w:rPr>
          <w:rFonts w:hint="eastAsia"/>
          <w:color w:val="000000" w:themeColor="text1"/>
        </w:rPr>
        <w:t>行</w:t>
      </w:r>
      <w:r w:rsidR="00CF4061" w:rsidRPr="00416175">
        <w:rPr>
          <w:rFonts w:hint="eastAsia"/>
          <w:color w:val="000000" w:themeColor="text1"/>
        </w:rPr>
        <w:t>洪</w:t>
      </w:r>
      <w:r w:rsidRPr="00416175">
        <w:rPr>
          <w:rFonts w:hint="eastAsia"/>
          <w:color w:val="000000" w:themeColor="text1"/>
        </w:rPr>
        <w:t>断面；</w:t>
      </w:r>
      <w:r w:rsidR="00164EDE" w:rsidRPr="00416175">
        <w:rPr>
          <w:rFonts w:hint="eastAsia"/>
          <w:color w:val="000000" w:themeColor="text1"/>
        </w:rPr>
        <w:t>桥梁</w:t>
      </w:r>
      <w:r w:rsidRPr="00416175">
        <w:rPr>
          <w:rFonts w:hint="eastAsia"/>
          <w:color w:val="000000" w:themeColor="text1"/>
        </w:rPr>
        <w:t>跨越湖泊、水库时，不宜设置安全岛，确需设置安全岛时，应进行湖库流影响论证，不应影响湖泊、水库的防洪兴利库容和生态环境</w:t>
      </w:r>
      <w:r w:rsidR="00164EDE" w:rsidRPr="00416175">
        <w:rPr>
          <w:rFonts w:hint="eastAsia"/>
          <w:color w:val="000000" w:themeColor="text1"/>
        </w:rPr>
        <w:t>安全</w:t>
      </w:r>
      <w:r w:rsidRPr="00416175">
        <w:rPr>
          <w:rFonts w:hint="eastAsia"/>
          <w:color w:val="000000" w:themeColor="text1"/>
        </w:rPr>
        <w:t>。</w:t>
      </w:r>
    </w:p>
    <w:p w14:paraId="0E519CF2" w14:textId="77777777" w:rsidR="00E65892" w:rsidRDefault="00E65892" w:rsidP="00E65892">
      <w:pPr>
        <w:pStyle w:val="affd"/>
        <w:spacing w:before="156" w:after="156"/>
      </w:pPr>
      <w:r>
        <w:rPr>
          <w:rFonts w:hint="eastAsia"/>
        </w:rPr>
        <w:t>跨河桥梁</w:t>
      </w:r>
    </w:p>
    <w:p w14:paraId="6BFEA064" w14:textId="77777777" w:rsidR="00E65892" w:rsidRDefault="00E65892" w:rsidP="00E65892">
      <w:pPr>
        <w:pStyle w:val="affe"/>
        <w:spacing w:before="156" w:after="156"/>
      </w:pPr>
      <w:r>
        <w:rPr>
          <w:rFonts w:hint="eastAsia"/>
        </w:rPr>
        <w:t>桥位布置</w:t>
      </w:r>
    </w:p>
    <w:p w14:paraId="225C0A2D" w14:textId="6F0173E0" w:rsidR="00E65892" w:rsidRDefault="00E65892" w:rsidP="00E65892">
      <w:pPr>
        <w:pStyle w:val="afffffffff0"/>
      </w:pPr>
      <w:r>
        <w:rPr>
          <w:rFonts w:hint="eastAsia"/>
        </w:rPr>
        <w:t>桥梁纵轴线宜与河道水流方向正交。桥墩沿水流方向轴线应与水流方向一致，当斜交不能避免时，交角不宜＞5°，当交角＞5°时，宜斜桥斜做。</w:t>
      </w:r>
    </w:p>
    <w:p w14:paraId="3951C42F" w14:textId="4434D918" w:rsidR="00E65892" w:rsidRPr="008C1FA1" w:rsidRDefault="00E65892" w:rsidP="008C1FA1">
      <w:pPr>
        <w:pStyle w:val="afffffffff0"/>
      </w:pPr>
      <w:r>
        <w:rPr>
          <w:rFonts w:hint="eastAsia"/>
        </w:rPr>
        <w:t>同一河段相邻桥梁</w:t>
      </w:r>
      <w:r w:rsidRPr="008C1FA1">
        <w:rPr>
          <w:rFonts w:hint="eastAsia"/>
          <w:color w:val="000000" w:themeColor="text1"/>
        </w:rPr>
        <w:t>不应产生</w:t>
      </w:r>
      <w:r w:rsidR="00D91AE8" w:rsidRPr="008C1FA1">
        <w:rPr>
          <w:rFonts w:hint="eastAsia"/>
          <w:color w:val="000000" w:themeColor="text1"/>
        </w:rPr>
        <w:t>较大的</w:t>
      </w:r>
      <w:r w:rsidRPr="008C1FA1">
        <w:rPr>
          <w:rFonts w:hint="eastAsia"/>
          <w:color w:val="000000" w:themeColor="text1"/>
        </w:rPr>
        <w:t>叠加影响，且桥梁间距不宜小于桥梁壅水影响长度的1.5倍，</w:t>
      </w:r>
      <w:r w:rsidR="00D91AE8" w:rsidRPr="008C1FA1">
        <w:rPr>
          <w:rFonts w:hint="eastAsia"/>
          <w:color w:val="000000" w:themeColor="text1"/>
        </w:rPr>
        <w:t>相邻桥梁的桥墩应对孔布置</w:t>
      </w:r>
      <w:r w:rsidRPr="008C1FA1">
        <w:rPr>
          <w:rFonts w:hint="eastAsia"/>
          <w:color w:val="000000" w:themeColor="text1"/>
        </w:rPr>
        <w:t>。若桥梁间距小于桥梁壅水影响长度的1.5倍，应分析桥梁群的叠加效应，</w:t>
      </w:r>
      <w:r w:rsidR="00D91AE8" w:rsidRPr="008C1FA1">
        <w:rPr>
          <w:rFonts w:hint="eastAsia"/>
          <w:color w:val="000000" w:themeColor="text1"/>
        </w:rPr>
        <w:t>并采取有效措施消除影响。</w:t>
      </w:r>
    </w:p>
    <w:p w14:paraId="10E01C5D" w14:textId="77777777" w:rsidR="00E65892" w:rsidRDefault="00E65892" w:rsidP="00E65892">
      <w:pPr>
        <w:pStyle w:val="affe"/>
        <w:spacing w:before="156" w:after="156"/>
      </w:pPr>
      <w:r>
        <w:rPr>
          <w:rFonts w:hint="eastAsia"/>
        </w:rPr>
        <w:t>桥跨布置</w:t>
      </w:r>
    </w:p>
    <w:p w14:paraId="00ACD4BC" w14:textId="6C3BD661" w:rsidR="00E65892" w:rsidRPr="00A07ED1" w:rsidRDefault="00553D10" w:rsidP="00E65892">
      <w:pPr>
        <w:pStyle w:val="afffffffff0"/>
        <w:rPr>
          <w:color w:val="000000" w:themeColor="text1"/>
        </w:rPr>
      </w:pPr>
      <w:r w:rsidRPr="00A71106">
        <w:rPr>
          <w:color w:val="000000" w:themeColor="text1"/>
        </w:rPr>
        <w:t>流域性河道主河槽桥梁单孔跨径应满足附录A要求，其他</w:t>
      </w:r>
      <w:r w:rsidR="00A109F2">
        <w:rPr>
          <w:rFonts w:hint="eastAsia"/>
          <w:color w:val="000000" w:themeColor="text1"/>
        </w:rPr>
        <w:t>单孔</w:t>
      </w:r>
      <w:r w:rsidRPr="00A71106">
        <w:rPr>
          <w:color w:val="000000" w:themeColor="text1"/>
        </w:rPr>
        <w:t>跨径不宜＜40m</w:t>
      </w:r>
      <w:r w:rsidR="00252603" w:rsidRPr="00A71106">
        <w:rPr>
          <w:rFonts w:hint="eastAsia"/>
          <w:color w:val="000000" w:themeColor="text1"/>
        </w:rPr>
        <w:t>；</w:t>
      </w:r>
      <w:r w:rsidR="00974180" w:rsidRPr="00A71106">
        <w:rPr>
          <w:color w:val="000000" w:themeColor="text1"/>
        </w:rPr>
        <w:t>流域性</w:t>
      </w:r>
      <w:r w:rsidRPr="00A71106">
        <w:rPr>
          <w:color w:val="000000" w:themeColor="text1"/>
        </w:rPr>
        <w:t>河道宽度＜250m时，主河槽内不宜设置桥墩。</w:t>
      </w:r>
      <w:r w:rsidR="00E65892" w:rsidRPr="00A07ED1">
        <w:rPr>
          <w:rFonts w:hint="eastAsia"/>
          <w:color w:val="000000" w:themeColor="text1"/>
        </w:rPr>
        <w:t>区域</w:t>
      </w:r>
      <w:r w:rsidR="00D80B44" w:rsidRPr="00A07ED1">
        <w:rPr>
          <w:rFonts w:hint="eastAsia"/>
          <w:color w:val="000000" w:themeColor="text1"/>
        </w:rPr>
        <w:t>性</w:t>
      </w:r>
      <w:r w:rsidR="00E65892" w:rsidRPr="00A07ED1">
        <w:rPr>
          <w:rFonts w:hint="eastAsia"/>
          <w:color w:val="000000" w:themeColor="text1"/>
        </w:rPr>
        <w:t>骨干河道桥梁单孔跨径不宜＜40m</w:t>
      </w:r>
      <w:r w:rsidR="008917CD" w:rsidRPr="00A07ED1">
        <w:rPr>
          <w:rFonts w:hint="eastAsia"/>
          <w:color w:val="000000" w:themeColor="text1"/>
        </w:rPr>
        <w:t>。</w:t>
      </w:r>
      <w:r w:rsidR="00E65892" w:rsidRPr="00A07ED1">
        <w:rPr>
          <w:rFonts w:hint="eastAsia"/>
          <w:color w:val="000000" w:themeColor="text1"/>
        </w:rPr>
        <w:t>其他河道桥梁单孔跨径不宜＜30m或不</w:t>
      </w:r>
      <w:r w:rsidR="008917CD" w:rsidRPr="00A07ED1">
        <w:rPr>
          <w:rFonts w:hint="eastAsia"/>
          <w:color w:val="000000" w:themeColor="text1"/>
        </w:rPr>
        <w:t>应</w:t>
      </w:r>
      <w:r w:rsidR="00E65892" w:rsidRPr="00A07ED1">
        <w:rPr>
          <w:rFonts w:hint="eastAsia"/>
          <w:color w:val="000000" w:themeColor="text1"/>
        </w:rPr>
        <w:t>小于规划河口宽度。</w:t>
      </w:r>
      <w:r w:rsidR="001C1F3F" w:rsidRPr="00A07ED1">
        <w:rPr>
          <w:color w:val="000000" w:themeColor="text1"/>
        </w:rPr>
        <w:t>桥梁跨径确实难以满足上述要求时，</w:t>
      </w:r>
      <w:r w:rsidR="001C1F3F" w:rsidRPr="00A07ED1">
        <w:rPr>
          <w:rFonts w:hint="eastAsia"/>
          <w:color w:val="000000" w:themeColor="text1"/>
        </w:rPr>
        <w:t>应</w:t>
      </w:r>
      <w:r w:rsidR="001C1F3F" w:rsidRPr="00A07ED1">
        <w:rPr>
          <w:color w:val="000000" w:themeColor="text1"/>
        </w:rPr>
        <w:t>充分论证。</w:t>
      </w:r>
      <w:r w:rsidR="001C1F3F" w:rsidRPr="00A07ED1">
        <w:rPr>
          <w:rFonts w:hint="eastAsia"/>
          <w:color w:val="000000" w:themeColor="text1"/>
        </w:rPr>
        <w:t>跨越通航河段的桥梁，跨径还应满足通航标准要求。</w:t>
      </w:r>
    </w:p>
    <w:p w14:paraId="0169E593" w14:textId="16A59F1E" w:rsidR="00E65892" w:rsidRPr="00D25A6B" w:rsidRDefault="00561DBE" w:rsidP="00561DBE">
      <w:pPr>
        <w:pStyle w:val="afffffffff0"/>
        <w:rPr>
          <w:color w:val="000000" w:themeColor="text1"/>
        </w:rPr>
      </w:pPr>
      <w:r w:rsidRPr="00D25A6B">
        <w:rPr>
          <w:rFonts w:hint="eastAsia"/>
          <w:color w:val="000000" w:themeColor="text1"/>
        </w:rPr>
        <w:t>省管湖泊不宜建设跨湖桥梁，确需建设的，湖泊保护范围内应尽量减少桥墩数量，桥梁单孔跨径不宜＜40m。</w:t>
      </w:r>
    </w:p>
    <w:p w14:paraId="5698F17F" w14:textId="77777777" w:rsidR="00E65892" w:rsidRDefault="00E65892" w:rsidP="00E65892">
      <w:pPr>
        <w:pStyle w:val="affe"/>
        <w:spacing w:before="156" w:after="156"/>
      </w:pPr>
      <w:r>
        <w:rPr>
          <w:rFonts w:hint="eastAsia"/>
        </w:rPr>
        <w:t>墩台设置</w:t>
      </w:r>
    </w:p>
    <w:p w14:paraId="44758A36" w14:textId="77777777" w:rsidR="00E65892" w:rsidRDefault="00E65892" w:rsidP="00E65892">
      <w:pPr>
        <w:pStyle w:val="afffffffff0"/>
      </w:pPr>
      <w:r>
        <w:rPr>
          <w:rFonts w:hint="eastAsia"/>
        </w:rPr>
        <w:t>跨河桥梁需要在河道行洪断面内设置墩柱的，墩柱型式应有利于行洪通畅、流态平稳；分幅桥梁有多组桥墩的，应对孔布置；桥墩宜采用流线型结构。</w:t>
      </w:r>
    </w:p>
    <w:p w14:paraId="6C440884" w14:textId="5DE2D65B" w:rsidR="00E65892" w:rsidRDefault="00E65892" w:rsidP="00E65892">
      <w:pPr>
        <w:pStyle w:val="afffffffff0"/>
      </w:pPr>
      <w:r>
        <w:rPr>
          <w:rFonts w:hint="eastAsia"/>
        </w:rPr>
        <w:t>跨河桥梁采用低桩承台时，承台顶高程宜低于规划河底高程以下0.5m或河道最大冲刷线高程；水深较大采用高桩承台时，承台</w:t>
      </w:r>
      <w:r w:rsidR="005C7EEF" w:rsidRPr="005C7EEF">
        <w:rPr>
          <w:rFonts w:hint="eastAsia"/>
          <w:color w:val="000000" w:themeColor="text1"/>
        </w:rPr>
        <w:t>底</w:t>
      </w:r>
      <w:r w:rsidRPr="005C7EEF">
        <w:rPr>
          <w:rFonts w:hint="eastAsia"/>
          <w:color w:val="000000" w:themeColor="text1"/>
        </w:rPr>
        <w:t>高程</w:t>
      </w:r>
      <w:r>
        <w:rPr>
          <w:rFonts w:hint="eastAsia"/>
        </w:rPr>
        <w:t>应在设计洪水位以上。</w:t>
      </w:r>
    </w:p>
    <w:p w14:paraId="09079410" w14:textId="681CEF96" w:rsidR="00E65892" w:rsidRPr="00C744B2" w:rsidRDefault="00FD11A5" w:rsidP="00FD11A5">
      <w:pPr>
        <w:pStyle w:val="afffffffff0"/>
        <w:rPr>
          <w:color w:val="000000" w:themeColor="text1"/>
        </w:rPr>
      </w:pPr>
      <w:r>
        <w:rPr>
          <w:rFonts w:hint="eastAsia"/>
        </w:rPr>
        <w:t>桥墩</w:t>
      </w:r>
      <w:r w:rsidR="00376D2A">
        <w:rPr>
          <w:rFonts w:hint="eastAsia"/>
        </w:rPr>
        <w:t>和承台</w:t>
      </w:r>
      <w:r>
        <w:rPr>
          <w:rFonts w:hint="eastAsia"/>
        </w:rPr>
        <w:t>不应设置在堤</w:t>
      </w:r>
      <w:r w:rsidRPr="00376D2A">
        <w:rPr>
          <w:rFonts w:hint="eastAsia"/>
          <w:color w:val="000000" w:themeColor="text1"/>
        </w:rPr>
        <w:t>身现状及规划断面</w:t>
      </w:r>
      <w:r>
        <w:rPr>
          <w:rFonts w:hint="eastAsia"/>
        </w:rPr>
        <w:t>内，桥墩</w:t>
      </w:r>
      <w:r w:rsidR="00376D2A">
        <w:rPr>
          <w:rFonts w:hint="eastAsia"/>
        </w:rPr>
        <w:t>或承台</w:t>
      </w:r>
      <w:r>
        <w:rPr>
          <w:rFonts w:hint="eastAsia"/>
        </w:rPr>
        <w:t>边缘与堤脚距离不宜</w:t>
      </w:r>
      <w:r w:rsidRPr="00C744B2">
        <w:rPr>
          <w:rFonts w:hint="eastAsia"/>
          <w:color w:val="000000" w:themeColor="text1"/>
        </w:rPr>
        <w:t>小于桥墩</w:t>
      </w:r>
      <w:r w:rsidR="00C744B2" w:rsidRPr="00C744B2">
        <w:rPr>
          <w:rFonts w:hint="eastAsia"/>
          <w:color w:val="000000" w:themeColor="text1"/>
        </w:rPr>
        <w:t>或</w:t>
      </w:r>
      <w:r w:rsidRPr="00C744B2">
        <w:rPr>
          <w:rFonts w:hint="eastAsia"/>
          <w:color w:val="000000" w:themeColor="text1"/>
        </w:rPr>
        <w:t>承台</w:t>
      </w:r>
      <w:r w:rsidR="00C744B2" w:rsidRPr="00C744B2">
        <w:rPr>
          <w:rFonts w:hint="eastAsia"/>
          <w:color w:val="000000" w:themeColor="text1"/>
        </w:rPr>
        <w:t>最大</w:t>
      </w:r>
      <w:r w:rsidRPr="00C744B2">
        <w:rPr>
          <w:rFonts w:hint="eastAsia"/>
          <w:color w:val="000000" w:themeColor="text1"/>
        </w:rPr>
        <w:t>宽度的3倍。</w:t>
      </w:r>
    </w:p>
    <w:p w14:paraId="02C7D0B4" w14:textId="77777777" w:rsidR="00E65892" w:rsidRDefault="00E65892" w:rsidP="00E65892">
      <w:pPr>
        <w:pStyle w:val="affe"/>
        <w:spacing w:before="156" w:after="156"/>
      </w:pPr>
      <w:r>
        <w:rPr>
          <w:rFonts w:hint="eastAsia"/>
        </w:rPr>
        <w:t>梁底高程和净空高度</w:t>
      </w:r>
    </w:p>
    <w:p w14:paraId="469E4748" w14:textId="77777777" w:rsidR="00E65892" w:rsidRDefault="00E65892" w:rsidP="00E65892">
      <w:pPr>
        <w:pStyle w:val="afffffffff0"/>
      </w:pPr>
      <w:r>
        <w:rPr>
          <w:rFonts w:hint="eastAsia"/>
        </w:rPr>
        <w:t>跨河桥梁梁底最低高程应高于设计防洪（潮）水位，并满足防洪安全超高要求。</w:t>
      </w:r>
    </w:p>
    <w:p w14:paraId="41217059" w14:textId="77777777" w:rsidR="00E65892" w:rsidRDefault="00E65892" w:rsidP="00E65892">
      <w:pPr>
        <w:pStyle w:val="afffffffff0"/>
      </w:pPr>
      <w:r>
        <w:rPr>
          <w:rFonts w:hint="eastAsia"/>
        </w:rPr>
        <w:t>桥梁跨越Ⅰ、Ⅱ级堤防宜采取立交方式；确需平交的，应进行论证，不</w:t>
      </w:r>
      <w:r w:rsidR="00F7542F">
        <w:rPr>
          <w:rFonts w:hint="eastAsia"/>
        </w:rPr>
        <w:t>应</w:t>
      </w:r>
      <w:r>
        <w:rPr>
          <w:rFonts w:hint="eastAsia"/>
        </w:rPr>
        <w:t>降低堤防标准。</w:t>
      </w:r>
    </w:p>
    <w:p w14:paraId="3ADFD2FC" w14:textId="77777777" w:rsidR="00E65892" w:rsidRDefault="00EB2091" w:rsidP="00EB2091">
      <w:pPr>
        <w:pStyle w:val="afffffffff0"/>
      </w:pPr>
      <w:r>
        <w:rPr>
          <w:rFonts w:hint="eastAsia"/>
        </w:rPr>
        <w:t>现状和规划堤顶净空应满足堤防</w:t>
      </w:r>
      <w:r w:rsidRPr="00684EEC">
        <w:rPr>
          <w:rFonts w:hint="eastAsia"/>
          <w:color w:val="000000" w:themeColor="text1"/>
        </w:rPr>
        <w:t>巡查管理</w:t>
      </w:r>
      <w:r>
        <w:rPr>
          <w:rFonts w:hint="eastAsia"/>
        </w:rPr>
        <w:t>、防汛抢险和维修养护的要求，净空高度不应＜4.5m；若因条件限制确实难以达到要求的，堤顶净空高度不应＜2.5m，并按照10.5</w:t>
      </w:r>
      <w:r w:rsidRPr="00684EEC">
        <w:rPr>
          <w:rFonts w:hint="eastAsia"/>
          <w:color w:val="000000" w:themeColor="text1"/>
        </w:rPr>
        <w:t>节要</w:t>
      </w:r>
      <w:r>
        <w:rPr>
          <w:rFonts w:hint="eastAsia"/>
        </w:rPr>
        <w:t>求做好补偿。</w:t>
      </w:r>
    </w:p>
    <w:p w14:paraId="37ADE06B" w14:textId="77777777" w:rsidR="00E65892" w:rsidRDefault="00E65892" w:rsidP="00E65892">
      <w:pPr>
        <w:pStyle w:val="afffffffff0"/>
      </w:pPr>
      <w:r>
        <w:rPr>
          <w:rFonts w:hint="eastAsia"/>
        </w:rPr>
        <w:lastRenderedPageBreak/>
        <w:t>桥梁与堤防平交布置的，</w:t>
      </w:r>
      <w:r w:rsidRPr="00684EEC">
        <w:rPr>
          <w:rFonts w:hint="eastAsia"/>
          <w:color w:val="000000" w:themeColor="text1"/>
        </w:rPr>
        <w:t>与堤防连接</w:t>
      </w:r>
      <w:r w:rsidR="00E23F2F" w:rsidRPr="00684EEC">
        <w:rPr>
          <w:rFonts w:hint="eastAsia"/>
          <w:color w:val="000000" w:themeColor="text1"/>
        </w:rPr>
        <w:t>段</w:t>
      </w:r>
      <w:r>
        <w:rPr>
          <w:rFonts w:hint="eastAsia"/>
        </w:rPr>
        <w:t>不应降低现状堤顶高程。</w:t>
      </w:r>
    </w:p>
    <w:p w14:paraId="24873EAA" w14:textId="77777777" w:rsidR="00E65892" w:rsidRDefault="00E65892" w:rsidP="00E65892">
      <w:pPr>
        <w:pStyle w:val="affe"/>
        <w:spacing w:before="156" w:after="156"/>
      </w:pPr>
      <w:r>
        <w:rPr>
          <w:rFonts w:hint="eastAsia"/>
        </w:rPr>
        <w:t>桥梁阻水控制参数</w:t>
      </w:r>
    </w:p>
    <w:p w14:paraId="737BD8C5" w14:textId="77777777" w:rsidR="00E65892" w:rsidRDefault="00E65892" w:rsidP="00E65892">
      <w:pPr>
        <w:pStyle w:val="afff"/>
        <w:spacing w:before="156" w:after="156"/>
      </w:pPr>
      <w:r>
        <w:rPr>
          <w:rFonts w:hint="eastAsia"/>
        </w:rPr>
        <w:t>阻水比</w:t>
      </w:r>
    </w:p>
    <w:p w14:paraId="7137F5AC" w14:textId="77777777" w:rsidR="00E65892" w:rsidRDefault="00E65892" w:rsidP="00E65892">
      <w:pPr>
        <w:pStyle w:val="affffb"/>
        <w:ind w:firstLine="420"/>
      </w:pPr>
      <w:r>
        <w:rPr>
          <w:rFonts w:hint="eastAsia"/>
        </w:rPr>
        <w:t>跨越流域性河道的桥梁，桥墩阻水比宜控制在5%以内，不宜＞6%；跨越其他河道的桥梁，阻水比宜控制在6%以内，不宜＞7%。</w:t>
      </w:r>
    </w:p>
    <w:p w14:paraId="0AD8CE49" w14:textId="77777777" w:rsidR="00E65892" w:rsidRDefault="00E65892" w:rsidP="00E65892">
      <w:pPr>
        <w:pStyle w:val="afff"/>
        <w:spacing w:before="156" w:after="156"/>
      </w:pPr>
      <w:r>
        <w:rPr>
          <w:rFonts w:hint="eastAsia"/>
        </w:rPr>
        <w:t>壅水高度及范围</w:t>
      </w:r>
    </w:p>
    <w:p w14:paraId="3A6E714E" w14:textId="77777777" w:rsidR="00E65892" w:rsidRDefault="00E65892" w:rsidP="00E65892">
      <w:pPr>
        <w:pStyle w:val="affffb"/>
        <w:ind w:firstLine="420"/>
      </w:pPr>
      <w:r>
        <w:rPr>
          <w:rFonts w:hint="eastAsia"/>
        </w:rPr>
        <w:t>壅水高度和壅水范围计算</w:t>
      </w:r>
      <w:r w:rsidR="002F11E5">
        <w:rPr>
          <w:rFonts w:hint="eastAsia"/>
        </w:rPr>
        <w:t>及</w:t>
      </w:r>
      <w:r>
        <w:rPr>
          <w:rFonts w:hint="eastAsia"/>
        </w:rPr>
        <w:t>确定要求</w:t>
      </w:r>
      <w:r w:rsidR="002F11E5">
        <w:rPr>
          <w:rFonts w:hint="eastAsia"/>
        </w:rPr>
        <w:t>如下</w:t>
      </w:r>
      <w:r>
        <w:rPr>
          <w:rFonts w:hint="eastAsia"/>
        </w:rPr>
        <w:t>：</w:t>
      </w:r>
    </w:p>
    <w:p w14:paraId="39FD8C50" w14:textId="77777777" w:rsidR="00E65892" w:rsidRDefault="00E65892" w:rsidP="00E65892">
      <w:pPr>
        <w:pStyle w:val="affffb"/>
        <w:ind w:firstLine="420"/>
      </w:pPr>
      <w:r>
        <w:rPr>
          <w:rFonts w:hint="eastAsia"/>
        </w:rPr>
        <w:t>a）</w:t>
      </w:r>
      <w:r w:rsidR="000E4FA2">
        <w:rPr>
          <w:rFonts w:hint="eastAsia"/>
        </w:rPr>
        <w:t xml:space="preserve"> </w:t>
      </w:r>
      <w:r w:rsidR="00D05584" w:rsidRPr="00684EEC">
        <w:rPr>
          <w:rFonts w:hint="eastAsia"/>
          <w:color w:val="000000" w:themeColor="text1"/>
        </w:rPr>
        <w:t>壅水计算可采用相关规范推荐的经验公式进行计算；已建跨河桥梁较多或建设项目壅水长度范围内存在已建桥梁的河段，应考虑桥梁叠加影响；重要河段或堤防险工险段的壅水高度和壅水范围应通过数学模型计算或物理模型试验确定；</w:t>
      </w:r>
    </w:p>
    <w:p w14:paraId="4EFC9DC5" w14:textId="074848FA" w:rsidR="00E65892" w:rsidRPr="00684EEC" w:rsidRDefault="00E65892" w:rsidP="00E65892">
      <w:pPr>
        <w:pStyle w:val="affffb"/>
        <w:ind w:firstLine="420"/>
        <w:rPr>
          <w:color w:val="000000" w:themeColor="text1"/>
        </w:rPr>
      </w:pPr>
      <w:r>
        <w:rPr>
          <w:rFonts w:hint="eastAsia"/>
        </w:rPr>
        <w:t xml:space="preserve">b） </w:t>
      </w:r>
      <w:r w:rsidR="00BE04DA">
        <w:rPr>
          <w:rFonts w:hint="eastAsia"/>
        </w:rPr>
        <w:t>跨越流域性河道的桥梁,最大壅水高度控制在0.05m以内；跨越其他河道的，最大壅水高度控制在0.07m以</w:t>
      </w:r>
      <w:r w:rsidR="00BE04DA" w:rsidRPr="00684EEC">
        <w:rPr>
          <w:rFonts w:hint="eastAsia"/>
          <w:color w:val="000000" w:themeColor="text1"/>
        </w:rPr>
        <w:t>内</w:t>
      </w:r>
      <w:r w:rsidRPr="00684EEC">
        <w:rPr>
          <w:rFonts w:hint="eastAsia"/>
          <w:color w:val="000000" w:themeColor="text1"/>
        </w:rPr>
        <w:t>；</w:t>
      </w:r>
    </w:p>
    <w:p w14:paraId="4C3D7E0F" w14:textId="77777777" w:rsidR="00E65892" w:rsidRPr="00684EEC" w:rsidRDefault="00E65892" w:rsidP="00E65892">
      <w:pPr>
        <w:pStyle w:val="affffb"/>
        <w:ind w:firstLine="420"/>
        <w:rPr>
          <w:color w:val="000000" w:themeColor="text1"/>
        </w:rPr>
      </w:pPr>
      <w:r w:rsidRPr="00684EEC">
        <w:rPr>
          <w:rFonts w:hint="eastAsia"/>
          <w:color w:val="000000" w:themeColor="text1"/>
        </w:rPr>
        <w:t>c）</w:t>
      </w:r>
      <w:r w:rsidR="000E4FA2" w:rsidRPr="00684EEC">
        <w:rPr>
          <w:color w:val="000000" w:themeColor="text1"/>
        </w:rPr>
        <w:t xml:space="preserve"> </w:t>
      </w:r>
      <w:r w:rsidR="00F72197" w:rsidRPr="00684EEC">
        <w:rPr>
          <w:rFonts w:hint="eastAsia"/>
          <w:color w:val="000000" w:themeColor="text1"/>
        </w:rPr>
        <w:t>壅水对河道行洪、排涝、输水等功能有较大影响的，应采取措施消除或减轻影响。</w:t>
      </w:r>
    </w:p>
    <w:p w14:paraId="6E19EA13" w14:textId="77777777" w:rsidR="00E65892" w:rsidRDefault="00E65892" w:rsidP="00E65892">
      <w:pPr>
        <w:pStyle w:val="affe"/>
        <w:spacing w:before="156" w:after="156"/>
      </w:pPr>
      <w:r>
        <w:rPr>
          <w:rFonts w:hint="eastAsia"/>
        </w:rPr>
        <w:t>桥面排水</w:t>
      </w:r>
    </w:p>
    <w:p w14:paraId="7335D8EE" w14:textId="3F762146" w:rsidR="00EB0FB0" w:rsidRDefault="00EB0FB0" w:rsidP="00EB0FB0">
      <w:pPr>
        <w:pStyle w:val="affffb"/>
        <w:ind w:firstLine="420"/>
      </w:pPr>
      <w:r>
        <w:rPr>
          <w:rFonts w:hint="eastAsia"/>
        </w:rPr>
        <w:t>跨河桥梁</w:t>
      </w:r>
      <w:r w:rsidRPr="00E81B0E">
        <w:rPr>
          <w:rFonts w:hint="eastAsia"/>
          <w:color w:val="000000" w:themeColor="text1"/>
        </w:rPr>
        <w:t>应</w:t>
      </w:r>
      <w:r w:rsidR="004F59D2" w:rsidRPr="00E81B0E">
        <w:rPr>
          <w:rFonts w:hint="eastAsia"/>
          <w:color w:val="000000" w:themeColor="text1"/>
        </w:rPr>
        <w:t>采取有效措施</w:t>
      </w:r>
      <w:r w:rsidRPr="00E81B0E">
        <w:rPr>
          <w:rFonts w:hint="eastAsia"/>
          <w:color w:val="000000" w:themeColor="text1"/>
        </w:rPr>
        <w:t>集中收集和排放桥面</w:t>
      </w:r>
      <w:r>
        <w:rPr>
          <w:rFonts w:hint="eastAsia"/>
        </w:rPr>
        <w:t>雨污水，不应影响河道水质。</w:t>
      </w:r>
    </w:p>
    <w:p w14:paraId="73D01061" w14:textId="77777777" w:rsidR="00E65892" w:rsidRDefault="00E65892" w:rsidP="00E65892">
      <w:pPr>
        <w:pStyle w:val="affd"/>
        <w:spacing w:before="156" w:after="156"/>
      </w:pPr>
      <w:r>
        <w:rPr>
          <w:rFonts w:hint="eastAsia"/>
        </w:rPr>
        <w:t>跨河管道</w:t>
      </w:r>
    </w:p>
    <w:p w14:paraId="1480BD73" w14:textId="4F174787" w:rsidR="003445B3" w:rsidRDefault="00E65892" w:rsidP="007B43E1">
      <w:pPr>
        <w:pStyle w:val="affffb"/>
        <w:ind w:firstLine="420"/>
        <w:jc w:val="left"/>
      </w:pPr>
      <w:r>
        <w:rPr>
          <w:rFonts w:hint="eastAsia"/>
        </w:rPr>
        <w:t>管道工程跨河</w:t>
      </w:r>
      <w:r w:rsidRPr="001F4B6A">
        <w:rPr>
          <w:rFonts w:hint="eastAsia"/>
          <w:color w:val="000000" w:themeColor="text1"/>
        </w:rPr>
        <w:t>布置时，</w:t>
      </w:r>
      <w:r w:rsidR="00420F64" w:rsidRPr="001F4B6A">
        <w:rPr>
          <w:rFonts w:hint="eastAsia"/>
          <w:color w:val="000000" w:themeColor="text1"/>
        </w:rPr>
        <w:t>宜利用已有跨河桥梁布置，</w:t>
      </w:r>
      <w:r>
        <w:rPr>
          <w:rFonts w:hint="eastAsia"/>
        </w:rPr>
        <w:t>确需建设专用管道桥的，参照</w:t>
      </w:r>
      <w:r w:rsidRPr="006F3107">
        <w:rPr>
          <w:rFonts w:hint="eastAsia"/>
          <w:color w:val="000000" w:themeColor="text1"/>
        </w:rPr>
        <w:t>6.2节跨</w:t>
      </w:r>
      <w:r>
        <w:rPr>
          <w:rFonts w:hint="eastAsia"/>
        </w:rPr>
        <w:t>河桥梁的规定执行</w:t>
      </w:r>
      <w:r w:rsidR="001F4B6A">
        <w:rPr>
          <w:rFonts w:hint="eastAsia"/>
        </w:rPr>
        <w:t>；</w:t>
      </w:r>
      <w:r w:rsidR="009529F6">
        <w:t>管道出入土点和穿越堤防的要求，参照7.2节相关内容执行</w:t>
      </w:r>
      <w:r w:rsidR="001F4B6A">
        <w:rPr>
          <w:rFonts w:hint="eastAsia"/>
        </w:rPr>
        <w:t>。</w:t>
      </w:r>
    </w:p>
    <w:p w14:paraId="019338FA" w14:textId="77777777" w:rsidR="00E65892" w:rsidRDefault="00E65892" w:rsidP="00E65892">
      <w:pPr>
        <w:pStyle w:val="affd"/>
        <w:spacing w:before="156" w:after="156"/>
      </w:pPr>
      <w:r>
        <w:rPr>
          <w:rFonts w:hint="eastAsia"/>
        </w:rPr>
        <w:t>跨河线路</w:t>
      </w:r>
    </w:p>
    <w:p w14:paraId="07FD9136" w14:textId="5B08FEFD" w:rsidR="00D375D7" w:rsidRPr="004935D9" w:rsidRDefault="00D375D7" w:rsidP="00D375D7">
      <w:pPr>
        <w:pStyle w:val="afffffffff1"/>
        <w:rPr>
          <w:color w:val="000000" w:themeColor="text1"/>
        </w:rPr>
      </w:pPr>
      <w:r w:rsidRPr="004935D9">
        <w:rPr>
          <w:rFonts w:hint="eastAsia"/>
          <w:noProof/>
          <w:color w:val="000000" w:themeColor="text1"/>
        </w:rPr>
        <w:t>架空线路的杆塔基础不应设置在现状及规划堤身断面内，宜设置在河道管理范围外</w:t>
      </w:r>
      <w:r w:rsidR="00A54ED9">
        <w:rPr>
          <w:rFonts w:hint="eastAsia"/>
          <w:noProof/>
          <w:color w:val="000000" w:themeColor="text1"/>
        </w:rPr>
        <w:t>；</w:t>
      </w:r>
      <w:r w:rsidRPr="004935D9">
        <w:rPr>
          <w:rFonts w:hint="eastAsia"/>
          <w:noProof/>
          <w:color w:val="000000" w:themeColor="text1"/>
        </w:rPr>
        <w:t>同时满足塔基外边缘与Ⅰ、Ⅱ级堤防背水坡堤脚的安全距离≥60m，与Ⅲ级及以下等级堤防背水坡堤脚的安全距离≥50m的要求</w:t>
      </w:r>
      <w:r w:rsidR="00B00AFD" w:rsidRPr="004935D9">
        <w:rPr>
          <w:rFonts w:hint="eastAsia"/>
          <w:noProof/>
          <w:color w:val="000000" w:themeColor="text1"/>
        </w:rPr>
        <w:t>；</w:t>
      </w:r>
      <w:r w:rsidRPr="004935D9">
        <w:rPr>
          <w:rFonts w:hint="eastAsia"/>
          <w:noProof/>
          <w:color w:val="000000" w:themeColor="text1"/>
        </w:rPr>
        <w:t>若条件限制不</w:t>
      </w:r>
      <w:r w:rsidR="00D462BF" w:rsidRPr="004935D9">
        <w:rPr>
          <w:rFonts w:hint="eastAsia"/>
          <w:noProof/>
          <w:color w:val="000000" w:themeColor="text1"/>
        </w:rPr>
        <w:t>能</w:t>
      </w:r>
      <w:r w:rsidR="004935D9" w:rsidRPr="004935D9">
        <w:rPr>
          <w:rFonts w:hint="eastAsia"/>
          <w:noProof/>
          <w:color w:val="000000" w:themeColor="text1"/>
        </w:rPr>
        <w:t>满足要求，应进行充分论证，</w:t>
      </w:r>
      <w:r w:rsidRPr="004935D9">
        <w:rPr>
          <w:rFonts w:hint="eastAsia"/>
          <w:noProof/>
          <w:color w:val="000000" w:themeColor="text1"/>
        </w:rPr>
        <w:t>并采取有效措施保证堤防安全</w:t>
      </w:r>
      <w:r w:rsidRPr="004935D9">
        <w:rPr>
          <w:rFonts w:hint="eastAsia"/>
          <w:color w:val="000000" w:themeColor="text1"/>
        </w:rPr>
        <w:t>。</w:t>
      </w:r>
    </w:p>
    <w:p w14:paraId="25B8758C" w14:textId="77777777" w:rsidR="001D212F" w:rsidRPr="00CA23F8" w:rsidRDefault="007128F2" w:rsidP="007128F2">
      <w:pPr>
        <w:pStyle w:val="afffffffff1"/>
        <w:rPr>
          <w:color w:val="000000" w:themeColor="text1"/>
        </w:rPr>
      </w:pPr>
      <w:r w:rsidRPr="00CA23F8">
        <w:rPr>
          <w:rFonts w:hint="eastAsia"/>
          <w:color w:val="000000" w:themeColor="text1"/>
        </w:rPr>
        <w:t>架空线路的净空高度应根据河道设计洪水位和通航要求等确定。电力线路跨越堤顶最小净空距离应</w:t>
      </w:r>
      <w:r w:rsidR="00FA0130" w:rsidRPr="00CA23F8">
        <w:rPr>
          <w:rFonts w:hint="eastAsia"/>
          <w:color w:val="000000" w:themeColor="text1"/>
        </w:rPr>
        <w:t>符合</w:t>
      </w:r>
      <w:r w:rsidRPr="00CA23F8">
        <w:rPr>
          <w:rFonts w:hint="eastAsia"/>
          <w:color w:val="000000" w:themeColor="text1"/>
        </w:rPr>
        <w:t>GB 50545的相关要求。</w:t>
      </w:r>
    </w:p>
    <w:p w14:paraId="3082524A" w14:textId="77777777" w:rsidR="00E65892" w:rsidRDefault="00E65892" w:rsidP="00A409B2">
      <w:pPr>
        <w:pStyle w:val="affc"/>
        <w:spacing w:before="312" w:after="312"/>
      </w:pPr>
      <w:bookmarkStart w:id="56" w:name="_Toc122446875"/>
      <w:bookmarkStart w:id="57" w:name="_Toc122460197"/>
      <w:r>
        <w:rPr>
          <w:rFonts w:hint="eastAsia"/>
        </w:rPr>
        <w:t>穿河（堤）建设项目</w:t>
      </w:r>
      <w:bookmarkEnd w:id="56"/>
      <w:bookmarkEnd w:id="57"/>
    </w:p>
    <w:p w14:paraId="129BBB96" w14:textId="77777777" w:rsidR="00E65892" w:rsidRDefault="00E65892" w:rsidP="00A409B2">
      <w:pPr>
        <w:pStyle w:val="affd"/>
        <w:spacing w:before="156" w:after="156"/>
      </w:pPr>
      <w:r>
        <w:rPr>
          <w:rFonts w:hint="eastAsia"/>
        </w:rPr>
        <w:t>一般规定</w:t>
      </w:r>
    </w:p>
    <w:p w14:paraId="7B782B63" w14:textId="77777777" w:rsidR="00E65892" w:rsidRDefault="00E65892" w:rsidP="00A409B2">
      <w:pPr>
        <w:pStyle w:val="afffffffff1"/>
      </w:pPr>
      <w:r>
        <w:rPr>
          <w:rFonts w:hint="eastAsia"/>
        </w:rPr>
        <w:t>穿河（堤）建设项目指在河底或堤基穿越的建设项目，包括管道、涵洞、隧洞、穿河缆线等。</w:t>
      </w:r>
    </w:p>
    <w:p w14:paraId="4C257EDF" w14:textId="77777777" w:rsidR="00E65892" w:rsidRDefault="001244B2" w:rsidP="001244B2">
      <w:pPr>
        <w:pStyle w:val="afffffffff1"/>
      </w:pPr>
      <w:r>
        <w:rPr>
          <w:rFonts w:hint="eastAsia"/>
        </w:rPr>
        <w:t>与堤防交叉的各类建筑物应优先选用跨越的型式。确需穿河（堤）的建设项目，宜采用正交方式下穿河道；</w:t>
      </w:r>
      <w:r w:rsidRPr="008A5E97">
        <w:rPr>
          <w:rFonts w:hint="eastAsia"/>
          <w:color w:val="000000" w:themeColor="text1"/>
        </w:rPr>
        <w:t>如确需斜交的，交角不宜＜60°，并应在河道管理范围内设置永久性警示标识</w:t>
      </w:r>
      <w:r>
        <w:rPr>
          <w:rFonts w:hint="eastAsia"/>
        </w:rPr>
        <w:t>。</w:t>
      </w:r>
    </w:p>
    <w:p w14:paraId="558103A8" w14:textId="77777777" w:rsidR="00E65892" w:rsidRDefault="00E65892" w:rsidP="00A409B2">
      <w:pPr>
        <w:pStyle w:val="afffffffff1"/>
      </w:pPr>
      <w:r>
        <w:rPr>
          <w:rFonts w:hint="eastAsia"/>
        </w:rPr>
        <w:t>位于堤防管理范围内的穿河（堤）建设项目，应结合施工方法，重点分析堤防的渗流稳定性和抗滑稳定性。堤防稳定计算应符合GB</w:t>
      </w:r>
      <w:r w:rsidR="00FF192B">
        <w:t xml:space="preserve"> </w:t>
      </w:r>
      <w:r>
        <w:rPr>
          <w:rFonts w:hint="eastAsia"/>
        </w:rPr>
        <w:t>50286的要求。</w:t>
      </w:r>
    </w:p>
    <w:p w14:paraId="51762B48" w14:textId="77777777" w:rsidR="00E65892" w:rsidRDefault="00E65892" w:rsidP="00A409B2">
      <w:pPr>
        <w:pStyle w:val="affd"/>
        <w:spacing w:before="156" w:after="156"/>
      </w:pPr>
      <w:r>
        <w:rPr>
          <w:rFonts w:hint="eastAsia"/>
        </w:rPr>
        <w:t>穿河管线</w:t>
      </w:r>
    </w:p>
    <w:p w14:paraId="3D674E89" w14:textId="77777777" w:rsidR="00E65892" w:rsidRDefault="00E65892" w:rsidP="00A409B2">
      <w:pPr>
        <w:pStyle w:val="affe"/>
        <w:spacing w:before="156" w:after="156"/>
      </w:pPr>
      <w:r>
        <w:rPr>
          <w:rFonts w:hint="eastAsia"/>
        </w:rPr>
        <w:t>管线布置</w:t>
      </w:r>
    </w:p>
    <w:p w14:paraId="3F3CAE65" w14:textId="4ABAA833" w:rsidR="00E65892" w:rsidRDefault="00E65892" w:rsidP="00A409B2">
      <w:pPr>
        <w:pStyle w:val="afffffffff0"/>
      </w:pPr>
      <w:r>
        <w:rPr>
          <w:rFonts w:hint="eastAsia"/>
        </w:rPr>
        <w:lastRenderedPageBreak/>
        <w:t>压力管道、热力管道和各类易燃、易爆管道宜跨堤布设。确需穿越堤防时，两侧出入土点</w:t>
      </w:r>
      <w:r w:rsidR="0040567B" w:rsidRPr="00D679E1">
        <w:rPr>
          <w:rFonts w:hint="eastAsia"/>
          <w:color w:val="000000" w:themeColor="text1"/>
        </w:rPr>
        <w:t>附近</w:t>
      </w:r>
      <w:r>
        <w:rPr>
          <w:rFonts w:hint="eastAsia"/>
        </w:rPr>
        <w:t>应设置控制闸阀，并采取相应安全管理和防护措施。</w:t>
      </w:r>
    </w:p>
    <w:p w14:paraId="15FB1D41" w14:textId="77777777" w:rsidR="00E65892" w:rsidRDefault="00E65892" w:rsidP="00A409B2">
      <w:pPr>
        <w:pStyle w:val="afffffffff0"/>
      </w:pPr>
      <w:r>
        <w:rPr>
          <w:rFonts w:hint="eastAsia"/>
        </w:rPr>
        <w:t>管线顶部与河底的最小垂直距离应大于</w:t>
      </w:r>
      <w:r w:rsidR="0040567B" w:rsidRPr="00D679E1">
        <w:rPr>
          <w:rFonts w:hint="eastAsia"/>
          <w:color w:val="000000" w:themeColor="text1"/>
        </w:rPr>
        <w:t>规划河底的冲刷深度</w:t>
      </w:r>
      <w:r w:rsidRPr="00D679E1">
        <w:rPr>
          <w:rFonts w:hint="eastAsia"/>
          <w:color w:val="000000" w:themeColor="text1"/>
        </w:rPr>
        <w:t>，</w:t>
      </w:r>
      <w:r>
        <w:rPr>
          <w:rFonts w:hint="eastAsia"/>
        </w:rPr>
        <w:t>并满足相关行业技术标准和管理规定；管线与其他涉河工程的最小安全距离应根据工程安全保护范围和穿河施工方式合理确定。</w:t>
      </w:r>
    </w:p>
    <w:p w14:paraId="5D9E01CE" w14:textId="77777777" w:rsidR="00E65892" w:rsidRDefault="00E65892" w:rsidP="00A409B2">
      <w:pPr>
        <w:pStyle w:val="afffffffff0"/>
      </w:pPr>
      <w:r>
        <w:rPr>
          <w:rFonts w:hint="eastAsia"/>
        </w:rPr>
        <w:t>穿河管线的阀井（室）、截流控制设施、临时性工作井等附属设施，</w:t>
      </w:r>
      <w:r w:rsidRPr="00D679E1">
        <w:rPr>
          <w:rFonts w:hint="eastAsia"/>
          <w:color w:val="000000" w:themeColor="text1"/>
        </w:rPr>
        <w:t>不</w:t>
      </w:r>
      <w:r w:rsidR="00BF155C" w:rsidRPr="00D679E1">
        <w:rPr>
          <w:rFonts w:hint="eastAsia"/>
          <w:color w:val="000000" w:themeColor="text1"/>
        </w:rPr>
        <w:t>宜</w:t>
      </w:r>
      <w:r>
        <w:rPr>
          <w:rFonts w:hint="eastAsia"/>
        </w:rPr>
        <w:t>布置在河道管理范围内，且不应影响堤防安全。其中，顶管及定向钻的临时工作井距离背水侧堤脚的安全距离应满足以下要求：</w:t>
      </w:r>
    </w:p>
    <w:p w14:paraId="11B828B6" w14:textId="77777777" w:rsidR="00E65892" w:rsidRDefault="00E65892" w:rsidP="00E65892">
      <w:pPr>
        <w:pStyle w:val="affffb"/>
        <w:ind w:firstLine="420"/>
      </w:pPr>
      <w:r>
        <w:rPr>
          <w:rFonts w:hint="eastAsia"/>
        </w:rPr>
        <w:t>a）Ⅰ、Ⅱ级堤防应≥100m；</w:t>
      </w:r>
    </w:p>
    <w:p w14:paraId="60FE7EAB" w14:textId="1AEE45D2" w:rsidR="00E65892" w:rsidRDefault="00E65892" w:rsidP="00E65892">
      <w:pPr>
        <w:pStyle w:val="affffb"/>
        <w:ind w:firstLine="420"/>
      </w:pPr>
      <w:r>
        <w:rPr>
          <w:rFonts w:hint="eastAsia"/>
        </w:rPr>
        <w:t>b）Ⅲ级及以下</w:t>
      </w:r>
      <w:r w:rsidR="00C36091">
        <w:rPr>
          <w:rFonts w:hint="eastAsia"/>
        </w:rPr>
        <w:t>等级</w:t>
      </w:r>
      <w:r>
        <w:rPr>
          <w:rFonts w:hint="eastAsia"/>
        </w:rPr>
        <w:t>堤防应≥60m；</w:t>
      </w:r>
    </w:p>
    <w:p w14:paraId="1E4E5AF0" w14:textId="77777777" w:rsidR="00E65892" w:rsidRDefault="00E65892" w:rsidP="00E65892">
      <w:pPr>
        <w:pStyle w:val="affffb"/>
        <w:ind w:firstLine="420"/>
      </w:pPr>
      <w:r>
        <w:rPr>
          <w:rFonts w:hint="eastAsia"/>
        </w:rPr>
        <w:t>c）若条件限制</w:t>
      </w:r>
      <w:r w:rsidR="00BF155C" w:rsidRPr="00BD2CE7">
        <w:rPr>
          <w:rFonts w:hint="eastAsia"/>
          <w:color w:val="000000" w:themeColor="text1"/>
        </w:rPr>
        <w:t>无法</w:t>
      </w:r>
      <w:r>
        <w:rPr>
          <w:rFonts w:hint="eastAsia"/>
        </w:rPr>
        <w:t>满足要求，应进行充分论证；</w:t>
      </w:r>
    </w:p>
    <w:p w14:paraId="3F03637B" w14:textId="03CAD942" w:rsidR="00E65892" w:rsidRDefault="00E65892" w:rsidP="00E65892">
      <w:pPr>
        <w:pStyle w:val="affffb"/>
        <w:ind w:firstLine="420"/>
      </w:pPr>
      <w:r>
        <w:rPr>
          <w:rFonts w:hint="eastAsia"/>
        </w:rPr>
        <w:t>d）采用分段穿越方案，出入土点距离迎水坡堤脚的安全距离应≥60m。</w:t>
      </w:r>
    </w:p>
    <w:p w14:paraId="000C4BAA" w14:textId="77777777" w:rsidR="00E65892" w:rsidRDefault="00E65892" w:rsidP="00A409B2">
      <w:pPr>
        <w:pStyle w:val="affe"/>
        <w:spacing w:before="156" w:after="156"/>
      </w:pPr>
      <w:r>
        <w:rPr>
          <w:rFonts w:hint="eastAsia"/>
        </w:rPr>
        <w:t>埋（沉）管</w:t>
      </w:r>
    </w:p>
    <w:p w14:paraId="72BF7466" w14:textId="4E6EF6A0" w:rsidR="00E65892" w:rsidRDefault="00E65892" w:rsidP="00A409B2">
      <w:pPr>
        <w:pStyle w:val="afffffffff0"/>
      </w:pPr>
      <w:r>
        <w:rPr>
          <w:rFonts w:hint="eastAsia"/>
        </w:rPr>
        <w:t>水下施工时，应尽量减少对河床、岸坡的扰动，水下穿越管段敷设后，应按照相关技术要求进行一定厚度的覆土，使埋管稳固，并进行定期监测。</w:t>
      </w:r>
    </w:p>
    <w:p w14:paraId="35E15D60" w14:textId="77777777" w:rsidR="00E65892" w:rsidRDefault="001A7F93" w:rsidP="001A7F93">
      <w:pPr>
        <w:pStyle w:val="afffffffff0"/>
      </w:pPr>
      <w:r>
        <w:rPr>
          <w:rFonts w:hint="eastAsia"/>
        </w:rPr>
        <w:t>爬堤管道宜紧贴堤身布置，不应直接放置于土基上，应做基础支墩或枕墩；堤内管道应避免接头，确需接头的，应减少接头数量，</w:t>
      </w:r>
      <w:r w:rsidRPr="00BD2CE7">
        <w:rPr>
          <w:rFonts w:hint="eastAsia"/>
          <w:color w:val="000000" w:themeColor="text1"/>
        </w:rPr>
        <w:t>接头处选用截流环止水，与堤身结合部做好防渗；爬堤管道如高于堤顶，应与上、下游堤段平顺连接。</w:t>
      </w:r>
    </w:p>
    <w:p w14:paraId="21C7F7C8" w14:textId="77777777" w:rsidR="00E65892" w:rsidRDefault="00E65892" w:rsidP="00A409B2">
      <w:pPr>
        <w:pStyle w:val="affe"/>
        <w:spacing w:before="156" w:after="156"/>
      </w:pPr>
      <w:r>
        <w:rPr>
          <w:rFonts w:hint="eastAsia"/>
        </w:rPr>
        <w:t>顶管</w:t>
      </w:r>
    </w:p>
    <w:p w14:paraId="0F796736" w14:textId="77777777" w:rsidR="00E65892" w:rsidRDefault="00714080" w:rsidP="00714080">
      <w:pPr>
        <w:pStyle w:val="afffffffff0"/>
      </w:pPr>
      <w:r w:rsidRPr="005C0B3D">
        <w:rPr>
          <w:rFonts w:hint="eastAsia"/>
          <w:color w:val="000000" w:themeColor="text1"/>
        </w:rPr>
        <w:t>顶管施工应结合堤防土质条件，提出控制顶进速度和控制压力等施工参数及相应措施，防止堤身出现空洞、塌陷等异常情况；管道与土体接触面应进行充填灌浆和水泥浆置换，对管道接头进行防渗处理，并设置必要的监测设施</w:t>
      </w:r>
      <w:r>
        <w:rPr>
          <w:rFonts w:hint="eastAsia"/>
        </w:rPr>
        <w:t>。</w:t>
      </w:r>
    </w:p>
    <w:p w14:paraId="3F7934E5" w14:textId="22B85F49" w:rsidR="00E65892" w:rsidRDefault="00372455" w:rsidP="00372455">
      <w:pPr>
        <w:pStyle w:val="afffffffff0"/>
        <w:rPr>
          <w:color w:val="000000" w:themeColor="text1"/>
        </w:rPr>
      </w:pPr>
      <w:r w:rsidRPr="005C0B3D">
        <w:rPr>
          <w:rFonts w:hint="eastAsia"/>
          <w:color w:val="000000" w:themeColor="text1"/>
        </w:rPr>
        <w:t>定向钻施工应根据不同地质条件采取措施，控制堤防和地面沉陷，防止发生管涌等危及堤防安全的情况。</w:t>
      </w:r>
    </w:p>
    <w:p w14:paraId="18711F78" w14:textId="258D0B8C" w:rsidR="00E65892" w:rsidRPr="00C52A13" w:rsidRDefault="00372455" w:rsidP="003124E7">
      <w:pPr>
        <w:pStyle w:val="afffffffff0"/>
        <w:rPr>
          <w:color w:val="000000" w:themeColor="text1"/>
        </w:rPr>
      </w:pPr>
      <w:r w:rsidRPr="00C52A13">
        <w:rPr>
          <w:rFonts w:hint="eastAsia"/>
          <w:color w:val="000000" w:themeColor="text1"/>
        </w:rPr>
        <w:t>穿越段管道上部覆土层厚度，应根据建设项目类型、水文地质条件等确定</w:t>
      </w:r>
      <w:r w:rsidR="005C0B3D" w:rsidRPr="00C52A13">
        <w:rPr>
          <w:rFonts w:hint="eastAsia"/>
          <w:color w:val="000000" w:themeColor="text1"/>
        </w:rPr>
        <w:t>。</w:t>
      </w:r>
      <w:r w:rsidRPr="00C52A13">
        <w:rPr>
          <w:rFonts w:hint="eastAsia"/>
          <w:color w:val="000000" w:themeColor="text1"/>
        </w:rPr>
        <w:t>油气输送管道穿越段管顶</w:t>
      </w:r>
      <w:r w:rsidR="00142E2F" w:rsidRPr="00C52A13">
        <w:rPr>
          <w:rFonts w:hint="eastAsia"/>
          <w:color w:val="000000" w:themeColor="text1"/>
        </w:rPr>
        <w:t>最小</w:t>
      </w:r>
      <w:r w:rsidRPr="00C52A13">
        <w:rPr>
          <w:rFonts w:hint="eastAsia"/>
          <w:color w:val="000000" w:themeColor="text1"/>
        </w:rPr>
        <w:t>埋深应</w:t>
      </w:r>
      <w:r w:rsidR="00C0389D" w:rsidRPr="00C52A13">
        <w:rPr>
          <w:rFonts w:hint="eastAsia"/>
          <w:color w:val="000000" w:themeColor="text1"/>
        </w:rPr>
        <w:t>在</w:t>
      </w:r>
      <w:r w:rsidRPr="00C52A13">
        <w:rPr>
          <w:rFonts w:hint="eastAsia"/>
          <w:color w:val="000000" w:themeColor="text1"/>
        </w:rPr>
        <w:t>规划河底最大冲刷线下6m</w:t>
      </w:r>
      <w:r w:rsidR="005C0B3D" w:rsidRPr="00C52A13">
        <w:rPr>
          <w:rFonts w:hint="eastAsia"/>
          <w:color w:val="000000" w:themeColor="text1"/>
        </w:rPr>
        <w:t>。</w:t>
      </w:r>
      <w:r w:rsidRPr="00C52A13">
        <w:rPr>
          <w:rFonts w:hint="eastAsia"/>
          <w:color w:val="000000" w:themeColor="text1"/>
        </w:rPr>
        <w:t>给水排水管道穿越</w:t>
      </w:r>
      <w:r w:rsidR="005C0B3D" w:rsidRPr="00C52A13">
        <w:rPr>
          <w:rFonts w:hint="eastAsia"/>
          <w:color w:val="000000" w:themeColor="text1"/>
        </w:rPr>
        <w:t>一般</w:t>
      </w:r>
      <w:r w:rsidRPr="00C52A13">
        <w:rPr>
          <w:rFonts w:hint="eastAsia"/>
          <w:color w:val="000000" w:themeColor="text1"/>
        </w:rPr>
        <w:t>河道时，穿越段管顶</w:t>
      </w:r>
      <w:r w:rsidR="00142E2F" w:rsidRPr="00C52A13">
        <w:rPr>
          <w:rFonts w:hint="eastAsia"/>
          <w:color w:val="000000" w:themeColor="text1"/>
        </w:rPr>
        <w:t>最小</w:t>
      </w:r>
      <w:r w:rsidRPr="00C52A13">
        <w:rPr>
          <w:rFonts w:hint="eastAsia"/>
          <w:color w:val="000000" w:themeColor="text1"/>
        </w:rPr>
        <w:t>埋深应</w:t>
      </w:r>
      <w:r w:rsidR="00C0389D" w:rsidRPr="00C52A13">
        <w:rPr>
          <w:rFonts w:hint="eastAsia"/>
          <w:color w:val="000000" w:themeColor="text1"/>
        </w:rPr>
        <w:t>在</w:t>
      </w:r>
      <w:r w:rsidRPr="00C52A13">
        <w:rPr>
          <w:rFonts w:hint="eastAsia"/>
          <w:color w:val="000000" w:themeColor="text1"/>
        </w:rPr>
        <w:t>规划河底最大冲刷线下</w:t>
      </w:r>
      <w:r w:rsidR="00E97733" w:rsidRPr="00C52A13">
        <w:rPr>
          <w:color w:val="000000" w:themeColor="text1"/>
        </w:rPr>
        <w:t>3</w:t>
      </w:r>
      <w:r w:rsidRPr="00C52A13">
        <w:rPr>
          <w:rFonts w:hint="eastAsia"/>
          <w:color w:val="000000" w:themeColor="text1"/>
        </w:rPr>
        <w:t>m</w:t>
      </w:r>
      <w:r w:rsidR="00E97733" w:rsidRPr="00C52A13">
        <w:rPr>
          <w:rFonts w:hint="eastAsia"/>
          <w:color w:val="000000" w:themeColor="text1"/>
        </w:rPr>
        <w:t>；穿越重要河道时，穿越段管顶</w:t>
      </w:r>
      <w:r w:rsidR="00142E2F" w:rsidRPr="00C52A13">
        <w:rPr>
          <w:rFonts w:hint="eastAsia"/>
          <w:color w:val="000000" w:themeColor="text1"/>
        </w:rPr>
        <w:t>最小</w:t>
      </w:r>
      <w:r w:rsidR="00E97733" w:rsidRPr="00C52A13">
        <w:rPr>
          <w:rFonts w:hint="eastAsia"/>
          <w:color w:val="000000" w:themeColor="text1"/>
        </w:rPr>
        <w:t>埋深应</w:t>
      </w:r>
      <w:r w:rsidR="00C0389D" w:rsidRPr="00C52A13">
        <w:rPr>
          <w:rFonts w:hint="eastAsia"/>
          <w:color w:val="000000" w:themeColor="text1"/>
        </w:rPr>
        <w:t>在</w:t>
      </w:r>
      <w:r w:rsidR="00E97733" w:rsidRPr="00C52A13">
        <w:rPr>
          <w:rFonts w:hint="eastAsia"/>
          <w:color w:val="000000" w:themeColor="text1"/>
        </w:rPr>
        <w:t>规划河底最大冲刷线下</w:t>
      </w:r>
      <w:r w:rsidR="00E97733" w:rsidRPr="00C52A13">
        <w:rPr>
          <w:color w:val="000000" w:themeColor="text1"/>
        </w:rPr>
        <w:t>6</w:t>
      </w:r>
      <w:r w:rsidR="00E97733" w:rsidRPr="00C52A13">
        <w:rPr>
          <w:rFonts w:hint="eastAsia"/>
          <w:color w:val="000000" w:themeColor="text1"/>
        </w:rPr>
        <w:t>m</w:t>
      </w:r>
      <w:r w:rsidR="005C0B3D" w:rsidRPr="00C52A13">
        <w:rPr>
          <w:rFonts w:hint="eastAsia"/>
          <w:color w:val="000000" w:themeColor="text1"/>
        </w:rPr>
        <w:t>。</w:t>
      </w:r>
      <w:r w:rsidRPr="00C52A13">
        <w:rPr>
          <w:rFonts w:hint="eastAsia"/>
          <w:color w:val="000000" w:themeColor="text1"/>
        </w:rPr>
        <w:t>其他情况穿越段管顶</w:t>
      </w:r>
      <w:r w:rsidR="00142E2F" w:rsidRPr="00C52A13">
        <w:rPr>
          <w:rFonts w:hint="eastAsia"/>
          <w:color w:val="000000" w:themeColor="text1"/>
        </w:rPr>
        <w:t>最小</w:t>
      </w:r>
      <w:r w:rsidRPr="00C52A13">
        <w:rPr>
          <w:rFonts w:hint="eastAsia"/>
          <w:color w:val="000000" w:themeColor="text1"/>
        </w:rPr>
        <w:t>埋深应</w:t>
      </w:r>
      <w:r w:rsidR="00C0389D" w:rsidRPr="00C52A13">
        <w:rPr>
          <w:rFonts w:hint="eastAsia"/>
          <w:color w:val="000000" w:themeColor="text1"/>
        </w:rPr>
        <w:t>在</w:t>
      </w:r>
      <w:r w:rsidRPr="00C52A13">
        <w:rPr>
          <w:rFonts w:hint="eastAsia"/>
          <w:color w:val="000000" w:themeColor="text1"/>
        </w:rPr>
        <w:t>规划河底最大冲刷线下3m</w:t>
      </w:r>
      <w:r w:rsidR="00293527" w:rsidRPr="00C52A13">
        <w:rPr>
          <w:rFonts w:hint="eastAsia"/>
          <w:color w:val="000000" w:themeColor="text1"/>
        </w:rPr>
        <w:t>。</w:t>
      </w:r>
      <w:r w:rsidRPr="00C52A13">
        <w:rPr>
          <w:rFonts w:hint="eastAsia"/>
          <w:color w:val="000000" w:themeColor="text1"/>
        </w:rPr>
        <w:t>条件受限无法满足上述条件的，经充分论证后可适当降低要求。</w:t>
      </w:r>
    </w:p>
    <w:p w14:paraId="46D106D3" w14:textId="77777777" w:rsidR="00E65892" w:rsidRDefault="00E65892" w:rsidP="00A409B2">
      <w:pPr>
        <w:pStyle w:val="affd"/>
        <w:spacing w:before="156" w:after="156"/>
      </w:pPr>
      <w:r>
        <w:rPr>
          <w:rFonts w:hint="eastAsia"/>
        </w:rPr>
        <w:t>穿河隧道</w:t>
      </w:r>
    </w:p>
    <w:p w14:paraId="5BFFAA63" w14:textId="77777777" w:rsidR="00E65892" w:rsidRPr="00910938" w:rsidRDefault="00C6771F" w:rsidP="00C6771F">
      <w:pPr>
        <w:pStyle w:val="afffffffff1"/>
        <w:rPr>
          <w:color w:val="000000" w:themeColor="text1"/>
        </w:rPr>
      </w:pPr>
      <w:r w:rsidRPr="00910938">
        <w:rPr>
          <w:rFonts w:hint="eastAsia"/>
          <w:color w:val="000000" w:themeColor="text1"/>
        </w:rPr>
        <w:t>穿河隧道应避开局部深槽或不稳定岸段，宜采用正交方式穿河；对河道行洪、堤防安全等可能产生不利影响时，应采取可靠措施减轻或消除影响。</w:t>
      </w:r>
    </w:p>
    <w:p w14:paraId="7A387AB8" w14:textId="77777777" w:rsidR="00E65892" w:rsidRDefault="00E65892" w:rsidP="00CB077D">
      <w:pPr>
        <w:pStyle w:val="afffffffff1"/>
      </w:pPr>
      <w:r>
        <w:rPr>
          <w:rFonts w:hint="eastAsia"/>
        </w:rPr>
        <w:t>通风口高程应采用校核洪水位加超高确定。</w:t>
      </w:r>
      <w:r w:rsidR="00CB077D">
        <w:rPr>
          <w:rFonts w:hint="eastAsia"/>
        </w:rPr>
        <w:t>穿河隧道应避免对驳岸、防洪堤、港口、码头等既有水工建筑物的不良影响。隧道洞口距河道岸坡距离不宜＜50m，</w:t>
      </w:r>
      <w:r w:rsidR="00CB077D" w:rsidRPr="00910938">
        <w:rPr>
          <w:rFonts w:hint="eastAsia"/>
          <w:color w:val="000000" w:themeColor="text1"/>
        </w:rPr>
        <w:t>并满足防洪、防淹的要求。</w:t>
      </w:r>
      <w:r w:rsidR="00CB077D">
        <w:rPr>
          <w:rFonts w:hint="eastAsia"/>
        </w:rPr>
        <w:t>隧道通风口高程应采用校核洪水位加超高确定。</w:t>
      </w:r>
    </w:p>
    <w:p w14:paraId="408E78B9" w14:textId="59CA41CF" w:rsidR="00882A85" w:rsidRDefault="009857DC" w:rsidP="00882A85">
      <w:pPr>
        <w:pStyle w:val="afffffffff1"/>
      </w:pPr>
      <w:r>
        <w:rPr>
          <w:rFonts w:hint="eastAsia"/>
        </w:rPr>
        <w:t>盾构隧道最小覆盖层厚度应</w:t>
      </w:r>
      <w:r w:rsidR="00935BCE">
        <w:rPr>
          <w:rFonts w:hint="eastAsia"/>
        </w:rPr>
        <w:t>满足</w:t>
      </w:r>
      <w:r>
        <w:rPr>
          <w:rFonts w:hint="eastAsia"/>
        </w:rPr>
        <w:t>大</w:t>
      </w:r>
      <w:r w:rsidRPr="00910938">
        <w:rPr>
          <w:rFonts w:hint="eastAsia"/>
          <w:color w:val="000000" w:themeColor="text1"/>
        </w:rPr>
        <w:t>于最大冲刷深度要求。直径≥10m</w:t>
      </w:r>
      <w:r>
        <w:rPr>
          <w:rFonts w:hint="eastAsia"/>
        </w:rPr>
        <w:t>隧道的覆盖层厚度在水域段不宜＜10m，直径＜</w:t>
      </w:r>
      <w:r w:rsidR="00DD489A">
        <w:rPr>
          <w:rFonts w:hint="eastAsia"/>
        </w:rPr>
        <w:t>10</w:t>
      </w:r>
      <w:r>
        <w:rPr>
          <w:rFonts w:hint="eastAsia"/>
        </w:rPr>
        <w:t>m隧道的覆盖层厚度不宜小于隧道外径。</w:t>
      </w:r>
    </w:p>
    <w:p w14:paraId="299836AE" w14:textId="77777777" w:rsidR="00E65892" w:rsidRDefault="00E65892" w:rsidP="00A409B2">
      <w:pPr>
        <w:pStyle w:val="affc"/>
        <w:spacing w:before="312" w:after="312"/>
      </w:pPr>
      <w:bookmarkStart w:id="58" w:name="_Toc122446876"/>
      <w:bookmarkStart w:id="59" w:name="_Toc122460198"/>
      <w:r>
        <w:rPr>
          <w:rFonts w:hint="eastAsia"/>
        </w:rPr>
        <w:t>临河（堤）建设项目</w:t>
      </w:r>
      <w:bookmarkEnd w:id="58"/>
      <w:bookmarkEnd w:id="59"/>
    </w:p>
    <w:p w14:paraId="4F768C9F" w14:textId="77777777" w:rsidR="00E65892" w:rsidRDefault="00E65892" w:rsidP="00A409B2">
      <w:pPr>
        <w:pStyle w:val="affd"/>
        <w:spacing w:before="156" w:after="156"/>
      </w:pPr>
      <w:r>
        <w:rPr>
          <w:rFonts w:hint="eastAsia"/>
        </w:rPr>
        <w:t>一般规定</w:t>
      </w:r>
    </w:p>
    <w:p w14:paraId="11FDA0AF" w14:textId="77777777" w:rsidR="00E65892" w:rsidRDefault="00E65892" w:rsidP="00A409B2">
      <w:pPr>
        <w:pStyle w:val="afffffffff1"/>
      </w:pPr>
      <w:r>
        <w:rPr>
          <w:rFonts w:hint="eastAsia"/>
        </w:rPr>
        <w:lastRenderedPageBreak/>
        <w:t>临河（堤）建设项目指临河建设的码头、船台船坞、渡口、取（排）水口、生态环境综合整治等工程。</w:t>
      </w:r>
    </w:p>
    <w:p w14:paraId="4A0A02C9" w14:textId="77777777" w:rsidR="00E65892" w:rsidRDefault="00E65892" w:rsidP="00A409B2">
      <w:pPr>
        <w:pStyle w:val="afffffffff1"/>
      </w:pPr>
      <w:r>
        <w:rPr>
          <w:rFonts w:hint="eastAsia"/>
        </w:rPr>
        <w:t>临河（堤）建设项目应根据自身的结构特点、运行要求、堤防工程的级别和断面形式等情况选择安全合理的位置和交叉连接方式，尽量减少对堤防的扰动，不应影响堤防管理运行，不应降低堤防防洪标准。</w:t>
      </w:r>
    </w:p>
    <w:p w14:paraId="7D19AF1C" w14:textId="0F77E8E1" w:rsidR="00E65892" w:rsidRDefault="00013C0B" w:rsidP="00013C0B">
      <w:pPr>
        <w:pStyle w:val="afffffffff1"/>
      </w:pPr>
      <w:r>
        <w:rPr>
          <w:rFonts w:hint="eastAsia"/>
        </w:rPr>
        <w:t>临河（堤）建</w:t>
      </w:r>
      <w:r w:rsidRPr="005A7030">
        <w:rPr>
          <w:rFonts w:hint="eastAsia"/>
          <w:color w:val="000000" w:themeColor="text1"/>
        </w:rPr>
        <w:t>设项目不应填高滩地、降低堤顶高程</w:t>
      </w:r>
      <w:r w:rsidR="004770B0" w:rsidRPr="005A7030">
        <w:rPr>
          <w:rFonts w:hint="eastAsia"/>
          <w:color w:val="000000" w:themeColor="text1"/>
        </w:rPr>
        <w:t>、</w:t>
      </w:r>
      <w:r w:rsidRPr="005A7030">
        <w:rPr>
          <w:rFonts w:hint="eastAsia"/>
          <w:color w:val="000000" w:themeColor="text1"/>
        </w:rPr>
        <w:t>削弱堤身断面</w:t>
      </w:r>
      <w:r w:rsidR="004770B0" w:rsidRPr="005A7030">
        <w:rPr>
          <w:rFonts w:hint="eastAsia"/>
          <w:color w:val="000000" w:themeColor="text1"/>
        </w:rPr>
        <w:t>、破坏堤防</w:t>
      </w:r>
      <w:r w:rsidRPr="005A7030">
        <w:rPr>
          <w:rFonts w:hint="eastAsia"/>
          <w:color w:val="000000" w:themeColor="text1"/>
        </w:rPr>
        <w:t>。</w:t>
      </w:r>
    </w:p>
    <w:p w14:paraId="5D5FBA0F" w14:textId="2B88F83A" w:rsidR="00E65892" w:rsidRDefault="00E65892" w:rsidP="00A409B2">
      <w:pPr>
        <w:pStyle w:val="afffffffff1"/>
      </w:pPr>
      <w:r>
        <w:rPr>
          <w:rFonts w:hint="eastAsia"/>
        </w:rPr>
        <w:t>临河（堤）建设项目若涉及跨越</w:t>
      </w:r>
      <w:r w:rsidR="00FA5A4C">
        <w:rPr>
          <w:rFonts w:hint="eastAsia"/>
        </w:rPr>
        <w:t>、穿越</w:t>
      </w:r>
      <w:r>
        <w:rPr>
          <w:rFonts w:hint="eastAsia"/>
        </w:rPr>
        <w:t>堤防的，应同时符合跨河（堤）、穿河（堤）建设项目相关规定要求。</w:t>
      </w:r>
    </w:p>
    <w:p w14:paraId="3C71B913" w14:textId="77777777" w:rsidR="00E65892" w:rsidRDefault="00E65892" w:rsidP="00A409B2">
      <w:pPr>
        <w:pStyle w:val="affd"/>
        <w:spacing w:before="156" w:after="156"/>
      </w:pPr>
      <w:r>
        <w:rPr>
          <w:rFonts w:hint="eastAsia"/>
        </w:rPr>
        <w:t>码头</w:t>
      </w:r>
    </w:p>
    <w:p w14:paraId="71D5EFC2" w14:textId="77777777" w:rsidR="00E65892" w:rsidRDefault="00E65892" w:rsidP="00A409B2">
      <w:pPr>
        <w:pStyle w:val="affe"/>
        <w:spacing w:before="156" w:after="156"/>
      </w:pPr>
      <w:r>
        <w:rPr>
          <w:rFonts w:hint="eastAsia"/>
        </w:rPr>
        <w:t>布置型式</w:t>
      </w:r>
    </w:p>
    <w:p w14:paraId="375BC7DC" w14:textId="77777777" w:rsidR="00E65892" w:rsidRDefault="00FF437C" w:rsidP="00FF437C">
      <w:pPr>
        <w:pStyle w:val="afffffffff0"/>
      </w:pPr>
      <w:r>
        <w:rPr>
          <w:rFonts w:hint="eastAsia"/>
        </w:rPr>
        <w:t>码头应选址在水流平顺、岸坡稳定的河段，</w:t>
      </w:r>
      <w:r w:rsidRPr="009A37AD">
        <w:rPr>
          <w:rFonts w:hint="eastAsia"/>
          <w:color w:val="000000" w:themeColor="text1"/>
        </w:rPr>
        <w:t>优先</w:t>
      </w:r>
      <w:r>
        <w:rPr>
          <w:rFonts w:hint="eastAsia"/>
        </w:rPr>
        <w:t>采用顺岸式布置，不应对河道防洪、河势稳定和相邻涉水工程产生不利影响。</w:t>
      </w:r>
    </w:p>
    <w:p w14:paraId="570F096E" w14:textId="7F6B47B2" w:rsidR="00E65892" w:rsidRDefault="00E65892" w:rsidP="00A409B2">
      <w:pPr>
        <w:pStyle w:val="afffffffff0"/>
      </w:pPr>
      <w:r>
        <w:rPr>
          <w:rFonts w:hint="eastAsia"/>
        </w:rPr>
        <w:t>当采用挖入式布置时，港池口门的布置除考虑航道及船舶进出港的航行条件外，应注意河床演变与泥沙运动的影响，不应对堤防安全、河势稳定产生不利影响；在堤防迎水侧布置的挖入式港池距</w:t>
      </w:r>
      <w:r w:rsidR="00B316CD">
        <w:rPr>
          <w:rFonts w:hint="eastAsia"/>
        </w:rPr>
        <w:t>Ⅰ、Ⅱ</w:t>
      </w:r>
      <w:r w:rsidR="00B316CD" w:rsidRPr="00282015">
        <w:rPr>
          <w:rFonts w:hint="eastAsia"/>
          <w:color w:val="000000" w:themeColor="text1"/>
        </w:rPr>
        <w:t>级堤防</w:t>
      </w:r>
      <w:r w:rsidR="00A271AB">
        <w:rPr>
          <w:rFonts w:hint="eastAsia"/>
          <w:color w:val="000000" w:themeColor="text1"/>
        </w:rPr>
        <w:t>距离</w:t>
      </w:r>
      <w:r w:rsidR="00B316CD" w:rsidRPr="00282015">
        <w:rPr>
          <w:rFonts w:hint="eastAsia"/>
          <w:color w:val="000000" w:themeColor="text1"/>
        </w:rPr>
        <w:t>不宜＜50m，</w:t>
      </w:r>
      <w:r w:rsidR="00282015" w:rsidRPr="00282015">
        <w:rPr>
          <w:rFonts w:hint="eastAsia"/>
          <w:color w:val="000000" w:themeColor="text1"/>
        </w:rPr>
        <w:t>距</w:t>
      </w:r>
      <w:r w:rsidR="00B316CD" w:rsidRPr="00282015">
        <w:rPr>
          <w:rFonts w:hint="eastAsia"/>
          <w:color w:val="000000" w:themeColor="text1"/>
        </w:rPr>
        <w:t>Ⅲ级及以下等级堤防</w:t>
      </w:r>
      <w:r w:rsidR="00A271AB">
        <w:rPr>
          <w:rFonts w:hint="eastAsia"/>
          <w:color w:val="000000" w:themeColor="text1"/>
        </w:rPr>
        <w:t>距离</w:t>
      </w:r>
      <w:r w:rsidR="00B316CD" w:rsidRPr="00282015">
        <w:rPr>
          <w:rFonts w:hint="eastAsia"/>
          <w:color w:val="000000" w:themeColor="text1"/>
        </w:rPr>
        <w:t>不宜＜30m</w:t>
      </w:r>
      <w:r w:rsidR="009E1B0D">
        <w:rPr>
          <w:rFonts w:hint="eastAsia"/>
          <w:color w:val="000000" w:themeColor="text1"/>
        </w:rPr>
        <w:t>，难以满足要求的，要充分论证</w:t>
      </w:r>
      <w:r w:rsidR="00B316CD" w:rsidRPr="00282015">
        <w:rPr>
          <w:rFonts w:hint="eastAsia"/>
          <w:color w:val="000000" w:themeColor="text1"/>
        </w:rPr>
        <w:t>；</w:t>
      </w:r>
      <w:r w:rsidRPr="00282015">
        <w:rPr>
          <w:rFonts w:hint="eastAsia"/>
          <w:color w:val="000000" w:themeColor="text1"/>
        </w:rPr>
        <w:t>港池布置在堤防背水侧的，宜设置防洪闸门，或采取措施保障防洪封闭圈完整，其防洪标准不应低于所在河段防洪标准。</w:t>
      </w:r>
    </w:p>
    <w:p w14:paraId="76E997E0" w14:textId="597B2D16" w:rsidR="00E65892" w:rsidRPr="006F3B24" w:rsidRDefault="001124B1" w:rsidP="001124B1">
      <w:pPr>
        <w:pStyle w:val="afffffffff0"/>
        <w:rPr>
          <w:color w:val="000000" w:themeColor="text1"/>
        </w:rPr>
      </w:pPr>
      <w:r w:rsidRPr="006F3B24">
        <w:rPr>
          <w:rFonts w:hint="eastAsia"/>
          <w:color w:val="000000" w:themeColor="text1"/>
        </w:rPr>
        <w:t>码头设计</w:t>
      </w:r>
      <w:r w:rsidR="00FB65C5" w:rsidRPr="006F3B24">
        <w:rPr>
          <w:rFonts w:hint="eastAsia"/>
          <w:color w:val="000000" w:themeColor="text1"/>
        </w:rPr>
        <w:t>应</w:t>
      </w:r>
      <w:r w:rsidRPr="006F3B24">
        <w:rPr>
          <w:rFonts w:hint="eastAsia"/>
          <w:color w:val="000000" w:themeColor="text1"/>
        </w:rPr>
        <w:t>开展结构型式比选，选取对防洪影响最小的结构型式。</w:t>
      </w:r>
    </w:p>
    <w:p w14:paraId="7A74612F" w14:textId="77777777" w:rsidR="00E65892" w:rsidRDefault="00E65892" w:rsidP="00A409B2">
      <w:pPr>
        <w:pStyle w:val="affe"/>
        <w:spacing w:before="156" w:after="156"/>
      </w:pPr>
      <w:r>
        <w:rPr>
          <w:rFonts w:hint="eastAsia"/>
        </w:rPr>
        <w:t>码头平台</w:t>
      </w:r>
    </w:p>
    <w:p w14:paraId="5DC14F2B" w14:textId="77777777" w:rsidR="00E65892" w:rsidRDefault="00E65892" w:rsidP="00E65892">
      <w:pPr>
        <w:pStyle w:val="affffb"/>
        <w:ind w:firstLine="420"/>
      </w:pPr>
      <w:r>
        <w:rPr>
          <w:rFonts w:hint="eastAsia"/>
        </w:rPr>
        <w:t>作业平台应顺水流布置，低水码头面高程不应高于现状河滩平均高程，高桩码头面高程应高于设计洪水位。</w:t>
      </w:r>
    </w:p>
    <w:p w14:paraId="5C0711A4" w14:textId="77777777" w:rsidR="00E65892" w:rsidRDefault="00E65892" w:rsidP="00A409B2">
      <w:pPr>
        <w:pStyle w:val="affe"/>
        <w:spacing w:before="156" w:after="156"/>
      </w:pPr>
      <w:r>
        <w:rPr>
          <w:rFonts w:hint="eastAsia"/>
        </w:rPr>
        <w:t>码头引桥</w:t>
      </w:r>
    </w:p>
    <w:p w14:paraId="163CA56F" w14:textId="77777777" w:rsidR="0044378F" w:rsidRDefault="0044378F" w:rsidP="0044378F">
      <w:pPr>
        <w:pStyle w:val="affffb"/>
        <w:ind w:firstLine="420"/>
      </w:pPr>
      <w:r>
        <w:rPr>
          <w:rFonts w:hint="eastAsia"/>
        </w:rPr>
        <w:t>码头引桥宜垂直水流方向架空设置。高桩码头排架间距不宜＜15m，重件码头排架间距可适当缩小。固定引桥梁底高程应高于设计洪水位。非生产型码头引桥宽度不宜＞5m，生产型码头引桥宽度不宜＞15m，有特殊要求的，应进行充分论证。</w:t>
      </w:r>
    </w:p>
    <w:p w14:paraId="2FA35989" w14:textId="77777777" w:rsidR="00E65892" w:rsidRDefault="00E65892" w:rsidP="00A409B2">
      <w:pPr>
        <w:pStyle w:val="affe"/>
        <w:spacing w:before="156" w:after="156"/>
      </w:pPr>
      <w:r>
        <w:rPr>
          <w:rFonts w:hint="eastAsia"/>
        </w:rPr>
        <w:t>跨堤方式</w:t>
      </w:r>
    </w:p>
    <w:p w14:paraId="28AE97D1" w14:textId="5369DB50" w:rsidR="00E65892" w:rsidRPr="00953CF8" w:rsidRDefault="00E65892" w:rsidP="003369A7">
      <w:pPr>
        <w:pStyle w:val="afffffffff0"/>
        <w:rPr>
          <w:color w:val="000000" w:themeColor="text1"/>
        </w:rPr>
      </w:pPr>
      <w:r>
        <w:rPr>
          <w:rFonts w:hint="eastAsia"/>
        </w:rPr>
        <w:t>码头引桥与堤防交叉宜平交布置，与堤防连接时，不应降低堤顶和防洪墙高程，避免影响原堤岸结构；确需改变原堤岸结构时，不应降</w:t>
      </w:r>
      <w:r w:rsidRPr="00953CF8">
        <w:rPr>
          <w:rFonts w:hint="eastAsia"/>
          <w:color w:val="000000" w:themeColor="text1"/>
        </w:rPr>
        <w:t>低防洪标准，</w:t>
      </w:r>
      <w:r w:rsidR="00953CF8" w:rsidRPr="00953CF8">
        <w:rPr>
          <w:rFonts w:hint="eastAsia"/>
          <w:color w:val="000000" w:themeColor="text1"/>
        </w:rPr>
        <w:t>并</w:t>
      </w:r>
      <w:r w:rsidRPr="00953CF8">
        <w:rPr>
          <w:rFonts w:hint="eastAsia"/>
          <w:color w:val="000000" w:themeColor="text1"/>
        </w:rPr>
        <w:t>采取措施确保安全。</w:t>
      </w:r>
    </w:p>
    <w:p w14:paraId="4D02E57F" w14:textId="77777777" w:rsidR="00E65892" w:rsidRDefault="00E65892" w:rsidP="00A409B2">
      <w:pPr>
        <w:pStyle w:val="afffffffff0"/>
      </w:pPr>
      <w:r>
        <w:rPr>
          <w:rFonts w:hint="eastAsia"/>
        </w:rPr>
        <w:t>确需破防浪墙开设交通闸口的，应尽量减少数量，闸底板高程应不低于堤顶高程，并应设置闸门及启闭设施。</w:t>
      </w:r>
    </w:p>
    <w:p w14:paraId="032B184D" w14:textId="77777777" w:rsidR="00E65892" w:rsidRDefault="00E65892" w:rsidP="00A409B2">
      <w:pPr>
        <w:pStyle w:val="affe"/>
        <w:spacing w:before="156" w:after="156"/>
      </w:pPr>
      <w:r>
        <w:rPr>
          <w:rFonts w:hint="eastAsia"/>
        </w:rPr>
        <w:t xml:space="preserve">皮带机及管架   </w:t>
      </w:r>
    </w:p>
    <w:p w14:paraId="274FE950" w14:textId="77777777" w:rsidR="00E65892" w:rsidRDefault="00E65892" w:rsidP="00E65892">
      <w:pPr>
        <w:pStyle w:val="affffb"/>
        <w:ind w:firstLine="420"/>
      </w:pPr>
      <w:r>
        <w:rPr>
          <w:rFonts w:hint="eastAsia"/>
        </w:rPr>
        <w:t>皮带机及管架廊道应采用跨越方式过堤。顺岸布设的，不应设置在临水侧行洪断面内。布置在堤防背水侧的，距离背水侧堤脚不宜＜5m。跨堤构筑物梁底标高应考虑堤防防汛抢险、管理维修、今后加高加固的需要，防汛通道与梁底的净高应满足防汛抢险车辆通行的净高要求。堤防工程管理范围内，不应设置门房、护栏等影响防汛道路畅通的设施。</w:t>
      </w:r>
    </w:p>
    <w:p w14:paraId="3FB66367" w14:textId="77777777" w:rsidR="00E65892" w:rsidRDefault="00E65892" w:rsidP="00A409B2">
      <w:pPr>
        <w:pStyle w:val="affe"/>
        <w:spacing w:before="156" w:after="156"/>
      </w:pPr>
      <w:r>
        <w:rPr>
          <w:rFonts w:hint="eastAsia"/>
        </w:rPr>
        <w:t>消防变电平台</w:t>
      </w:r>
    </w:p>
    <w:p w14:paraId="53103FE2" w14:textId="77777777" w:rsidR="00E65892" w:rsidRDefault="00E65892" w:rsidP="00E65892">
      <w:pPr>
        <w:pStyle w:val="affffb"/>
        <w:ind w:firstLine="420"/>
      </w:pPr>
      <w:r>
        <w:rPr>
          <w:rFonts w:hint="eastAsia"/>
        </w:rPr>
        <w:lastRenderedPageBreak/>
        <w:t>消防变电平台宜顺水流布置在码头平台后沿或引桥近岸处，其底高程应高于设计洪水位，并尽量减小尺度和上部建筑面积。</w:t>
      </w:r>
    </w:p>
    <w:p w14:paraId="316F964C" w14:textId="77777777" w:rsidR="00E65892" w:rsidRDefault="00E65892" w:rsidP="00A409B2">
      <w:pPr>
        <w:pStyle w:val="affe"/>
        <w:spacing w:before="156" w:after="156"/>
      </w:pPr>
      <w:r>
        <w:rPr>
          <w:rFonts w:hint="eastAsia"/>
        </w:rPr>
        <w:t>码头阻水控制参数</w:t>
      </w:r>
    </w:p>
    <w:p w14:paraId="20E5A93E" w14:textId="77777777" w:rsidR="00E65892" w:rsidRDefault="00E65892" w:rsidP="00A409B2">
      <w:pPr>
        <w:pStyle w:val="afffffffff0"/>
      </w:pPr>
      <w:r>
        <w:rPr>
          <w:rFonts w:hint="eastAsia"/>
        </w:rPr>
        <w:t>流域性河道的码头等临河工程阻水比应控制4%以内,其他</w:t>
      </w:r>
      <w:r w:rsidRPr="005554C9">
        <w:rPr>
          <w:rFonts w:hint="eastAsia"/>
          <w:color w:val="000000" w:themeColor="text1"/>
        </w:rPr>
        <w:t>河道</w:t>
      </w:r>
      <w:r>
        <w:rPr>
          <w:rFonts w:hint="eastAsia"/>
        </w:rPr>
        <w:t>宜控制在3%以内。</w:t>
      </w:r>
    </w:p>
    <w:p w14:paraId="259A7BE1" w14:textId="77777777" w:rsidR="00E65892" w:rsidRDefault="00E65892" w:rsidP="00A409B2">
      <w:pPr>
        <w:pStyle w:val="afffffffff0"/>
      </w:pPr>
      <w:r w:rsidRPr="005554C9">
        <w:rPr>
          <w:rFonts w:hint="eastAsia"/>
          <w:color w:val="000000" w:themeColor="text1"/>
        </w:rPr>
        <w:t>有堤防</w:t>
      </w:r>
      <w:r>
        <w:rPr>
          <w:rFonts w:hint="eastAsia"/>
        </w:rPr>
        <w:t>的河段，临河建设项目的最大壅水高度应控制在0.03m以内；</w:t>
      </w:r>
      <w:r w:rsidRPr="005554C9">
        <w:rPr>
          <w:rFonts w:hint="eastAsia"/>
          <w:color w:val="000000" w:themeColor="text1"/>
        </w:rPr>
        <w:t>无</w:t>
      </w:r>
      <w:r>
        <w:rPr>
          <w:rFonts w:hint="eastAsia"/>
        </w:rPr>
        <w:t>堤防的河段，临河建设项目的最大壅水高度宜控制在0.05m以内。</w:t>
      </w:r>
    </w:p>
    <w:p w14:paraId="328F1DBD" w14:textId="77777777" w:rsidR="00E65892" w:rsidRDefault="00E65892" w:rsidP="00A409B2">
      <w:pPr>
        <w:pStyle w:val="affd"/>
        <w:spacing w:before="156" w:after="156"/>
      </w:pPr>
      <w:r>
        <w:rPr>
          <w:rFonts w:hint="eastAsia"/>
        </w:rPr>
        <w:t>船台、船坞</w:t>
      </w:r>
    </w:p>
    <w:p w14:paraId="37749B93" w14:textId="77777777" w:rsidR="00E65892" w:rsidRDefault="00E65892" w:rsidP="00A409B2">
      <w:pPr>
        <w:pStyle w:val="afffffffff1"/>
      </w:pPr>
      <w:r>
        <w:rPr>
          <w:rFonts w:hint="eastAsia"/>
        </w:rPr>
        <w:t>船台、船坞应选择河势稳定、工程地质条件良好、滩地较为宽大、高程较高的河段。</w:t>
      </w:r>
    </w:p>
    <w:p w14:paraId="0F812DEC" w14:textId="1114601C" w:rsidR="00E65892" w:rsidRDefault="00E65892" w:rsidP="00A409B2">
      <w:pPr>
        <w:pStyle w:val="afffffffff1"/>
      </w:pPr>
      <w:r>
        <w:rPr>
          <w:rFonts w:hint="eastAsia"/>
        </w:rPr>
        <w:t>不应跨堤布置船台，不应退堤建设船坞。在滩地上建设船坞，坞顶高程应</w:t>
      </w:r>
      <w:r w:rsidRPr="0010125B">
        <w:rPr>
          <w:rFonts w:hint="eastAsia"/>
          <w:color w:val="000000" w:themeColor="text1"/>
        </w:rPr>
        <w:t>高于设计</w:t>
      </w:r>
      <w:r w:rsidR="0010125B" w:rsidRPr="0010125B">
        <w:rPr>
          <w:rFonts w:hint="eastAsia"/>
          <w:color w:val="000000" w:themeColor="text1"/>
        </w:rPr>
        <w:t>洪</w:t>
      </w:r>
      <w:r w:rsidRPr="0010125B">
        <w:rPr>
          <w:rFonts w:hint="eastAsia"/>
          <w:color w:val="000000" w:themeColor="text1"/>
        </w:rPr>
        <w:t>水位</w:t>
      </w:r>
      <w:r>
        <w:rPr>
          <w:rFonts w:hint="eastAsia"/>
        </w:rPr>
        <w:t>，按照有关设计规范做好防渗设计并予以加固处理，同时应确保防洪安全和防汛通道畅通。坞门兼有河道堤防功能时，坞门设计还应满</w:t>
      </w:r>
      <w:r w:rsidRPr="005554C9">
        <w:rPr>
          <w:rFonts w:hint="eastAsia"/>
          <w:color w:val="000000" w:themeColor="text1"/>
        </w:rPr>
        <w:t>足防</w:t>
      </w:r>
      <w:r w:rsidR="007A6194" w:rsidRPr="005554C9">
        <w:rPr>
          <w:rFonts w:hint="eastAsia"/>
          <w:color w:val="000000" w:themeColor="text1"/>
        </w:rPr>
        <w:t>洪</w:t>
      </w:r>
      <w:r w:rsidRPr="005554C9">
        <w:rPr>
          <w:rFonts w:hint="eastAsia"/>
          <w:color w:val="000000" w:themeColor="text1"/>
        </w:rPr>
        <w:t>安</w:t>
      </w:r>
      <w:r>
        <w:rPr>
          <w:rFonts w:hint="eastAsia"/>
        </w:rPr>
        <w:t>全要求。</w:t>
      </w:r>
    </w:p>
    <w:p w14:paraId="69CB7034" w14:textId="77777777" w:rsidR="00E65892" w:rsidRDefault="00E65892" w:rsidP="00A409B2">
      <w:pPr>
        <w:pStyle w:val="afffffffff1"/>
      </w:pPr>
      <w:r>
        <w:rPr>
          <w:rFonts w:hint="eastAsia"/>
        </w:rPr>
        <w:t>浮船坞沉坞、抬坞应严格按各工艺技术要求执行，船舶进出坞作业应在安全水域并保证有足够拖曳迁回场所。水域水深应满足浮船坞</w:t>
      </w:r>
      <w:r w:rsidRPr="005554C9">
        <w:rPr>
          <w:rFonts w:hint="eastAsia"/>
          <w:color w:val="000000" w:themeColor="text1"/>
        </w:rPr>
        <w:t>最大沉深</w:t>
      </w:r>
      <w:r>
        <w:rPr>
          <w:rFonts w:hint="eastAsia"/>
        </w:rPr>
        <w:t>，坞底以下水深应≥1.5m。</w:t>
      </w:r>
    </w:p>
    <w:p w14:paraId="3C9C60F2" w14:textId="77777777" w:rsidR="00E65892" w:rsidRDefault="00E65892" w:rsidP="00A409B2">
      <w:pPr>
        <w:pStyle w:val="affd"/>
        <w:spacing w:before="156" w:after="156"/>
      </w:pPr>
      <w:r>
        <w:rPr>
          <w:rFonts w:hint="eastAsia"/>
        </w:rPr>
        <w:t>渡口</w:t>
      </w:r>
    </w:p>
    <w:p w14:paraId="563FE686" w14:textId="77777777" w:rsidR="00E65892" w:rsidRDefault="00E65892" w:rsidP="00A409B2">
      <w:pPr>
        <w:pStyle w:val="afffffffff1"/>
      </w:pPr>
      <w:r>
        <w:rPr>
          <w:rFonts w:hint="eastAsia"/>
        </w:rPr>
        <w:t>渡口设置应当符合流域、航运和防洪等规划。</w:t>
      </w:r>
    </w:p>
    <w:p w14:paraId="6C7B8EE0" w14:textId="45A948BD" w:rsidR="00E65892" w:rsidRDefault="00E65892" w:rsidP="00A409B2">
      <w:pPr>
        <w:pStyle w:val="afffffffff1"/>
      </w:pPr>
      <w:r>
        <w:rPr>
          <w:rFonts w:hint="eastAsia"/>
        </w:rPr>
        <w:t>渡口应选择水流平顺、岸坡稳定、水深条件良好</w:t>
      </w:r>
      <w:r w:rsidR="00124C1A">
        <w:rPr>
          <w:rFonts w:hint="eastAsia"/>
        </w:rPr>
        <w:t>、</w:t>
      </w:r>
      <w:r>
        <w:rPr>
          <w:rFonts w:hint="eastAsia"/>
        </w:rPr>
        <w:t>岸线冲淤变化较小的岸段。</w:t>
      </w:r>
      <w:r w:rsidR="00AC74DB">
        <w:rPr>
          <w:rFonts w:hint="eastAsia"/>
        </w:rPr>
        <w:t>不应</w:t>
      </w:r>
      <w:r>
        <w:rPr>
          <w:rFonts w:hint="eastAsia"/>
        </w:rPr>
        <w:t>在危险品装卸、仓储区域和其他禁泊区域内设置渡口。</w:t>
      </w:r>
    </w:p>
    <w:p w14:paraId="5B250C4D" w14:textId="77777777" w:rsidR="00E65892" w:rsidRDefault="00E65892" w:rsidP="00A409B2">
      <w:pPr>
        <w:pStyle w:val="afffffffff1"/>
      </w:pPr>
      <w:r>
        <w:rPr>
          <w:rFonts w:hint="eastAsia"/>
        </w:rPr>
        <w:t>待泊区不应填高滩地，阻碍行洪。</w:t>
      </w:r>
    </w:p>
    <w:p w14:paraId="3755D996" w14:textId="77777777" w:rsidR="00E65892" w:rsidRDefault="00E65892" w:rsidP="004A66F1">
      <w:pPr>
        <w:pStyle w:val="afffffffff1"/>
      </w:pPr>
      <w:r>
        <w:rPr>
          <w:rFonts w:hint="eastAsia"/>
        </w:rPr>
        <w:t>渡口设置防波堤时，防波堤布置位置、长度和高程等应经过论证，不应产生严重挑流、回流、阻水，应根据防洪需要设置防浪墙和闸门。</w:t>
      </w:r>
    </w:p>
    <w:p w14:paraId="738933BE" w14:textId="77777777" w:rsidR="00C43EFA" w:rsidRDefault="00C43EFA" w:rsidP="00C43EFA">
      <w:pPr>
        <w:pStyle w:val="afffffffff1"/>
      </w:pPr>
      <w:r>
        <w:rPr>
          <w:rFonts w:hint="eastAsia"/>
        </w:rPr>
        <w:t>船泊区的要求参照码头</w:t>
      </w:r>
      <w:r w:rsidRPr="00B73927">
        <w:rPr>
          <w:rFonts w:hint="eastAsia"/>
          <w:color w:val="000000" w:themeColor="text1"/>
        </w:rPr>
        <w:t>执行；调度指挥等管理用房不</w:t>
      </w:r>
      <w:r>
        <w:rPr>
          <w:rFonts w:hint="eastAsia"/>
        </w:rPr>
        <w:t>应设置在河道管理范围内。</w:t>
      </w:r>
    </w:p>
    <w:p w14:paraId="71930192" w14:textId="77777777" w:rsidR="00E65892" w:rsidRDefault="00E65892" w:rsidP="00A409B2">
      <w:pPr>
        <w:pStyle w:val="affd"/>
        <w:spacing w:before="156" w:after="156"/>
      </w:pPr>
      <w:r>
        <w:rPr>
          <w:rFonts w:hint="eastAsia"/>
        </w:rPr>
        <w:t>取、排水口</w:t>
      </w:r>
    </w:p>
    <w:p w14:paraId="2FB0407E" w14:textId="77777777" w:rsidR="00E65892" w:rsidRDefault="00E65892" w:rsidP="00A409B2">
      <w:pPr>
        <w:pStyle w:val="afffffffff1"/>
      </w:pPr>
      <w:r>
        <w:rPr>
          <w:rFonts w:hint="eastAsia"/>
        </w:rPr>
        <w:t>取水口（头）在河床上的布置及其形状的选择，</w:t>
      </w:r>
      <w:r w:rsidRPr="002B6A32">
        <w:rPr>
          <w:rFonts w:hint="eastAsia"/>
          <w:color w:val="000000" w:themeColor="text1"/>
        </w:rPr>
        <w:t>不</w:t>
      </w:r>
      <w:r w:rsidR="005C68BE" w:rsidRPr="002B6A32">
        <w:rPr>
          <w:rFonts w:hint="eastAsia"/>
          <w:color w:val="000000" w:themeColor="text1"/>
        </w:rPr>
        <w:t>应</w:t>
      </w:r>
      <w:r>
        <w:rPr>
          <w:rFonts w:hint="eastAsia"/>
        </w:rPr>
        <w:t>改变或影响河床的稳定性。水库坝体不应进行埋管、顶管、爬管等管道施工，确需设置取水口的，应采用水工建筑物取水。</w:t>
      </w:r>
    </w:p>
    <w:p w14:paraId="17A6DE65" w14:textId="77777777" w:rsidR="00E65892" w:rsidRDefault="00E65892" w:rsidP="00A409B2">
      <w:pPr>
        <w:pStyle w:val="afffffffff1"/>
      </w:pPr>
      <w:r>
        <w:rPr>
          <w:rFonts w:hint="eastAsia"/>
        </w:rPr>
        <w:t>取、排水建（构）筑物的底部高程设置在设计洪水位以下时，应设置能满足防洪要求的闸门或阀门，采取相应的安全防护措施，并满足行业自身的相关要求。取、排水口应做好相应防护，确保所在岸段防洪安全。</w:t>
      </w:r>
    </w:p>
    <w:p w14:paraId="77AE7A24" w14:textId="77777777" w:rsidR="00E65892" w:rsidRDefault="00E65892" w:rsidP="00A409B2">
      <w:pPr>
        <w:pStyle w:val="afffffffff1"/>
      </w:pPr>
      <w:r>
        <w:rPr>
          <w:rFonts w:hint="eastAsia"/>
        </w:rPr>
        <w:t>取、排水设施的泵房应布置在堤防的背水侧，近堤布置时不</w:t>
      </w:r>
      <w:r w:rsidR="00AC74DB">
        <w:rPr>
          <w:rFonts w:hint="eastAsia"/>
        </w:rPr>
        <w:t>应</w:t>
      </w:r>
      <w:r>
        <w:rPr>
          <w:rFonts w:hint="eastAsia"/>
        </w:rPr>
        <w:t>削</w:t>
      </w:r>
      <w:r w:rsidRPr="002B6A32">
        <w:rPr>
          <w:rFonts w:hint="eastAsia"/>
          <w:color w:val="000000" w:themeColor="text1"/>
        </w:rPr>
        <w:t>弱堤身断面。</w:t>
      </w:r>
    </w:p>
    <w:p w14:paraId="7B90B2C8" w14:textId="77777777" w:rsidR="00E65892" w:rsidRDefault="00E65892" w:rsidP="00A409B2">
      <w:pPr>
        <w:pStyle w:val="afffffffff1"/>
      </w:pPr>
      <w:r>
        <w:rPr>
          <w:rFonts w:hint="eastAsia"/>
        </w:rPr>
        <w:t>排水涵出口部位，应按照涵洞出水口相应规范要求，做好防渗、消能、防冲设施。排水涵与土堤接合部周围受水流冲刷、淘刷的堤身和堤岸部位，应采取防护措施。</w:t>
      </w:r>
    </w:p>
    <w:p w14:paraId="79279EA9" w14:textId="77777777" w:rsidR="00E65892" w:rsidRDefault="00E65892" w:rsidP="00A409B2">
      <w:pPr>
        <w:pStyle w:val="affd"/>
        <w:spacing w:before="156" w:after="156"/>
      </w:pPr>
      <w:r>
        <w:rPr>
          <w:rFonts w:hint="eastAsia"/>
        </w:rPr>
        <w:t>道路</w:t>
      </w:r>
    </w:p>
    <w:p w14:paraId="7FFEAAE8" w14:textId="77777777" w:rsidR="00E65892" w:rsidRDefault="00E65892" w:rsidP="00A409B2">
      <w:pPr>
        <w:pStyle w:val="afffffffff1"/>
      </w:pPr>
      <w:r>
        <w:rPr>
          <w:rFonts w:hint="eastAsia"/>
        </w:rPr>
        <w:t>道路不应长距离顺岸布置在河道管理范围内。背水侧上堤坡道应与堤防做好衔接，不应降低堤防高度、削弱堤身断面。设在迎水侧的坡道应顺堤（坝）布置，若坡道受水流冲刷、淘刷时，应采取防护措施。</w:t>
      </w:r>
    </w:p>
    <w:p w14:paraId="67EF8DAD" w14:textId="5AE6429A" w:rsidR="00E65892" w:rsidRDefault="00041B3E" w:rsidP="00041B3E">
      <w:pPr>
        <w:pStyle w:val="afffffffff1"/>
      </w:pPr>
      <w:r>
        <w:rPr>
          <w:rFonts w:hint="eastAsia"/>
        </w:rPr>
        <w:t>堤顶建设</w:t>
      </w:r>
      <w:r w:rsidR="002B6A32">
        <w:rPr>
          <w:rFonts w:hint="eastAsia"/>
        </w:rPr>
        <w:t>道</w:t>
      </w:r>
      <w:r>
        <w:rPr>
          <w:rFonts w:hint="eastAsia"/>
        </w:rPr>
        <w:t>路应满足堤防建设、</w:t>
      </w:r>
      <w:r w:rsidRPr="002B6A32">
        <w:rPr>
          <w:rFonts w:hint="eastAsia"/>
          <w:color w:val="000000" w:themeColor="text1"/>
        </w:rPr>
        <w:t>管理</w:t>
      </w:r>
      <w:r>
        <w:rPr>
          <w:rFonts w:hint="eastAsia"/>
        </w:rPr>
        <w:t>等相关要求，路面（含路面两侧各5</w:t>
      </w:r>
      <w:r>
        <w:t>0</w:t>
      </w:r>
      <w:r>
        <w:rPr>
          <w:rFonts w:hint="eastAsia"/>
        </w:rPr>
        <w:t>cm的路肩）应符合交通运输部门管理、维修和养护的要求。</w:t>
      </w:r>
    </w:p>
    <w:p w14:paraId="6C1B0860" w14:textId="71526A6E" w:rsidR="00E65892" w:rsidRPr="009D727D" w:rsidRDefault="00041B3E" w:rsidP="00A409B2">
      <w:pPr>
        <w:pStyle w:val="afffffffff1"/>
        <w:rPr>
          <w:color w:val="000000" w:themeColor="text1"/>
        </w:rPr>
      </w:pPr>
      <w:r w:rsidRPr="009D727D">
        <w:rPr>
          <w:rFonts w:hint="eastAsia"/>
          <w:color w:val="000000" w:themeColor="text1"/>
        </w:rPr>
        <w:t>路堤结合的</w:t>
      </w:r>
      <w:r w:rsidR="00F5216E" w:rsidRPr="009D727D">
        <w:rPr>
          <w:rFonts w:hint="eastAsia"/>
          <w:color w:val="000000" w:themeColor="text1"/>
        </w:rPr>
        <w:t>道路</w:t>
      </w:r>
      <w:r w:rsidRPr="009D727D">
        <w:rPr>
          <w:rFonts w:hint="eastAsia"/>
          <w:color w:val="000000" w:themeColor="text1"/>
        </w:rPr>
        <w:t>宜</w:t>
      </w:r>
      <w:r w:rsidR="00F5216E" w:rsidRPr="009D727D">
        <w:rPr>
          <w:rFonts w:hint="eastAsia"/>
          <w:color w:val="000000" w:themeColor="text1"/>
        </w:rPr>
        <w:t>设置</w:t>
      </w:r>
      <w:r w:rsidRPr="009D727D">
        <w:rPr>
          <w:rFonts w:hint="eastAsia"/>
          <w:color w:val="000000" w:themeColor="text1"/>
        </w:rPr>
        <w:t>在背水侧，</w:t>
      </w:r>
      <w:r w:rsidR="00F5216E" w:rsidRPr="009D727D">
        <w:rPr>
          <w:rFonts w:hint="eastAsia"/>
          <w:color w:val="000000" w:themeColor="text1"/>
        </w:rPr>
        <w:t>道路</w:t>
      </w:r>
      <w:r w:rsidRPr="009D727D">
        <w:rPr>
          <w:rFonts w:hint="eastAsia"/>
          <w:color w:val="000000" w:themeColor="text1"/>
        </w:rPr>
        <w:t>建设标准</w:t>
      </w:r>
      <w:r w:rsidR="00E1185C" w:rsidRPr="009D727D">
        <w:rPr>
          <w:rFonts w:hint="eastAsia"/>
          <w:color w:val="000000" w:themeColor="text1"/>
        </w:rPr>
        <w:t>应满足堤防等水利工程设计规范要求</w:t>
      </w:r>
      <w:r w:rsidRPr="009D727D">
        <w:rPr>
          <w:rFonts w:hint="eastAsia"/>
          <w:color w:val="000000" w:themeColor="text1"/>
        </w:rPr>
        <w:t>。</w:t>
      </w:r>
    </w:p>
    <w:p w14:paraId="641D459B" w14:textId="77777777" w:rsidR="00E65892" w:rsidRDefault="00E65892" w:rsidP="00A409B2">
      <w:pPr>
        <w:pStyle w:val="afffffffff1"/>
      </w:pPr>
      <w:r>
        <w:rPr>
          <w:rFonts w:hint="eastAsia"/>
        </w:rPr>
        <w:t>临河建设项目设置的交通道路，滩地部分的路面高程应不高于现状滩地平均高程；堤防迎水坡</w:t>
      </w:r>
      <w:r>
        <w:rPr>
          <w:rFonts w:hint="eastAsia"/>
        </w:rPr>
        <w:lastRenderedPageBreak/>
        <w:t>的上（下）堤坡道应顺水流布置，不应削弱堤防有效断面。</w:t>
      </w:r>
    </w:p>
    <w:p w14:paraId="52043987" w14:textId="77777777" w:rsidR="00E65892" w:rsidRDefault="00E65892" w:rsidP="00A409B2">
      <w:pPr>
        <w:pStyle w:val="affd"/>
        <w:spacing w:before="156" w:after="156"/>
      </w:pPr>
      <w:r>
        <w:rPr>
          <w:rFonts w:hint="eastAsia"/>
        </w:rPr>
        <w:t>生态环境综合整治类工程</w:t>
      </w:r>
    </w:p>
    <w:p w14:paraId="071FD14E" w14:textId="77777777" w:rsidR="00E65892" w:rsidRDefault="00E65892" w:rsidP="00A409B2">
      <w:pPr>
        <w:pStyle w:val="afffffffff1"/>
      </w:pPr>
      <w:r>
        <w:rPr>
          <w:rFonts w:hint="eastAsia"/>
        </w:rPr>
        <w:t>生态环境综合整治类工程应符合相关规划，宜保持天然河势及河道自然生态。</w:t>
      </w:r>
    </w:p>
    <w:p w14:paraId="6AAD47F8" w14:textId="77777777" w:rsidR="00E65892" w:rsidRDefault="00E65892" w:rsidP="00A409B2">
      <w:pPr>
        <w:pStyle w:val="afffffffff1"/>
      </w:pPr>
      <w:r>
        <w:rPr>
          <w:rFonts w:hint="eastAsia"/>
        </w:rPr>
        <w:t>生态环境综合整治类工程宜维持现有滩地高程不变，不应缩窄河道行洪断面。涉及地形整理时，不宜设置山坡、土丘等，并进行充分论证。</w:t>
      </w:r>
    </w:p>
    <w:p w14:paraId="14AEDC7F" w14:textId="62D90191" w:rsidR="00E65892" w:rsidRDefault="00E65892" w:rsidP="00A409B2">
      <w:pPr>
        <w:pStyle w:val="afffffffff1"/>
      </w:pPr>
      <w:r>
        <w:rPr>
          <w:rFonts w:hint="eastAsia"/>
        </w:rPr>
        <w:t>生态环境综合整治类工程</w:t>
      </w:r>
      <w:r w:rsidR="00A16F00">
        <w:rPr>
          <w:rFonts w:hint="eastAsia"/>
        </w:rPr>
        <w:t>堤防近水侧不应设置建（构）筑物</w:t>
      </w:r>
      <w:r w:rsidR="000F5475">
        <w:rPr>
          <w:rFonts w:hint="eastAsia"/>
        </w:rPr>
        <w:t>，不应设置</w:t>
      </w:r>
      <w:r w:rsidR="00A16F00">
        <w:rPr>
          <w:rFonts w:hint="eastAsia"/>
        </w:rPr>
        <w:t>游乐场等经营性游乐设施</w:t>
      </w:r>
      <w:r>
        <w:rPr>
          <w:rFonts w:hint="eastAsia"/>
        </w:rPr>
        <w:t>；不应在河道行洪断面内种植阻碍行洪的林木和高秆作物。</w:t>
      </w:r>
    </w:p>
    <w:p w14:paraId="28F557BD" w14:textId="3F85162E" w:rsidR="00E65892" w:rsidRPr="007E7403" w:rsidRDefault="00E65892" w:rsidP="00A409B2">
      <w:pPr>
        <w:pStyle w:val="afffffffff1"/>
        <w:rPr>
          <w:color w:val="000000" w:themeColor="text1"/>
        </w:rPr>
      </w:pPr>
      <w:r w:rsidRPr="007E7403">
        <w:rPr>
          <w:rFonts w:hint="eastAsia"/>
          <w:color w:val="000000" w:themeColor="text1"/>
        </w:rPr>
        <w:t>滨河公园、景观、</w:t>
      </w:r>
      <w:r w:rsidR="003760A4" w:rsidRPr="007E7403">
        <w:rPr>
          <w:rFonts w:hint="eastAsia"/>
          <w:color w:val="000000" w:themeColor="text1"/>
        </w:rPr>
        <w:t>绿</w:t>
      </w:r>
      <w:r w:rsidRPr="007E7403">
        <w:rPr>
          <w:rFonts w:hint="eastAsia"/>
          <w:color w:val="000000" w:themeColor="text1"/>
        </w:rPr>
        <w:t>道等生态环境综合整治类工程应制定防洪应急预案，设置必要的安全警示和指示</w:t>
      </w:r>
      <w:r w:rsidR="003760A4" w:rsidRPr="007E7403">
        <w:rPr>
          <w:rFonts w:hint="eastAsia"/>
          <w:color w:val="000000" w:themeColor="text1"/>
        </w:rPr>
        <w:t>标识</w:t>
      </w:r>
      <w:r w:rsidR="00643A75">
        <w:rPr>
          <w:rFonts w:hint="eastAsia"/>
          <w:color w:val="000000" w:themeColor="text1"/>
        </w:rPr>
        <w:t>，确保防汛通道畅通。</w:t>
      </w:r>
    </w:p>
    <w:p w14:paraId="6733B2F7" w14:textId="77777777" w:rsidR="00E65892" w:rsidRDefault="00E65892" w:rsidP="00A409B2">
      <w:pPr>
        <w:pStyle w:val="affd"/>
        <w:spacing w:before="156" w:after="156"/>
      </w:pPr>
      <w:r>
        <w:rPr>
          <w:rFonts w:hint="eastAsia"/>
        </w:rPr>
        <w:t>临河管道、线路</w:t>
      </w:r>
    </w:p>
    <w:p w14:paraId="4565AE9B" w14:textId="77777777" w:rsidR="00CD561D" w:rsidRDefault="00E65892" w:rsidP="00E65892">
      <w:pPr>
        <w:pStyle w:val="affffb"/>
        <w:ind w:firstLine="420"/>
      </w:pPr>
      <w:r>
        <w:rPr>
          <w:rFonts w:hint="eastAsia"/>
        </w:rPr>
        <w:t>高压电（照明）、电力电缆、油气等临河管线不应沿河道方向</w:t>
      </w:r>
      <w:r w:rsidR="001256CE" w:rsidRPr="000D69CC">
        <w:rPr>
          <w:rFonts w:hint="eastAsia"/>
          <w:color w:val="000000" w:themeColor="text1"/>
        </w:rPr>
        <w:t>长距离</w:t>
      </w:r>
      <w:r>
        <w:rPr>
          <w:rFonts w:hint="eastAsia"/>
        </w:rPr>
        <w:t>敷设在河道管理范围内，易燃易爆等危化品管线不</w:t>
      </w:r>
      <w:r w:rsidR="00AC74DB">
        <w:rPr>
          <w:rFonts w:hint="eastAsia"/>
        </w:rPr>
        <w:t>应</w:t>
      </w:r>
      <w:r>
        <w:rPr>
          <w:rFonts w:hint="eastAsia"/>
        </w:rPr>
        <w:t>敷设在河道管理范围内，并按照规定保持安全距离；供水、通信管线不宜敷设在河道行洪断面以及堤岸结构断面内，距离堤脚背水侧宜≥5m，且不宜长距离敷设在河道管理范围内；确需敷设的，应进行充分论证。</w:t>
      </w:r>
    </w:p>
    <w:p w14:paraId="68E85A54" w14:textId="77777777" w:rsidR="00A409B2" w:rsidRDefault="00A409B2" w:rsidP="00A409B2">
      <w:pPr>
        <w:pStyle w:val="affc"/>
        <w:spacing w:before="312" w:after="312"/>
      </w:pPr>
      <w:bookmarkStart w:id="60" w:name="_Toc122446877"/>
      <w:bookmarkStart w:id="61" w:name="_Toc122460199"/>
      <w:r>
        <w:rPr>
          <w:rFonts w:hint="eastAsia"/>
        </w:rPr>
        <w:t>临时工程</w:t>
      </w:r>
      <w:bookmarkEnd w:id="60"/>
      <w:bookmarkEnd w:id="61"/>
    </w:p>
    <w:p w14:paraId="34DE498B" w14:textId="77777777" w:rsidR="00A409B2" w:rsidRDefault="00A409B2" w:rsidP="00A409B2">
      <w:pPr>
        <w:pStyle w:val="affd"/>
        <w:spacing w:before="156" w:after="156"/>
      </w:pPr>
      <w:r>
        <w:rPr>
          <w:rFonts w:hint="eastAsia"/>
        </w:rPr>
        <w:t>一般规定</w:t>
      </w:r>
    </w:p>
    <w:p w14:paraId="4EB82B18" w14:textId="77777777" w:rsidR="00A409B2" w:rsidRDefault="00A409B2" w:rsidP="00A409B2">
      <w:pPr>
        <w:pStyle w:val="afffffffff1"/>
      </w:pPr>
      <w:r>
        <w:rPr>
          <w:rFonts w:hint="eastAsia"/>
        </w:rPr>
        <w:t>对防洪安全影响较大的重要临时工程（围堰、施工便桥、道路等）应由建设单位编制施工方案和应急预案，所需投资列入工程概算。</w:t>
      </w:r>
    </w:p>
    <w:p w14:paraId="0A5A0A25" w14:textId="44F81634" w:rsidR="00A409B2" w:rsidRDefault="00A409B2" w:rsidP="000B5FD1">
      <w:pPr>
        <w:pStyle w:val="afffffffff1"/>
      </w:pPr>
      <w:r>
        <w:rPr>
          <w:rFonts w:hint="eastAsia"/>
        </w:rPr>
        <w:t>临时工程不应影响河道</w:t>
      </w:r>
      <w:r w:rsidR="000B5FD1">
        <w:rPr>
          <w:rFonts w:hint="eastAsia"/>
        </w:rPr>
        <w:t>行</w:t>
      </w:r>
      <w:r>
        <w:rPr>
          <w:rFonts w:hint="eastAsia"/>
        </w:rPr>
        <w:t>洪和</w:t>
      </w:r>
      <w:r w:rsidR="000B5FD1">
        <w:rPr>
          <w:rFonts w:hint="eastAsia"/>
        </w:rPr>
        <w:t>防洪</w:t>
      </w:r>
      <w:r>
        <w:rPr>
          <w:rFonts w:hint="eastAsia"/>
        </w:rPr>
        <w:t>的安全</w:t>
      </w:r>
      <w:r w:rsidR="000E2ACD">
        <w:rPr>
          <w:rFonts w:hint="eastAsia"/>
        </w:rPr>
        <w:t>，</w:t>
      </w:r>
      <w:r w:rsidR="000B5FD1">
        <w:rPr>
          <w:rFonts w:hint="eastAsia"/>
        </w:rPr>
        <w:t>应满足自身防洪安全</w:t>
      </w:r>
      <w:r>
        <w:rPr>
          <w:rFonts w:hint="eastAsia"/>
        </w:rPr>
        <w:t>要求；</w:t>
      </w:r>
      <w:r w:rsidR="000B5FD1">
        <w:rPr>
          <w:rFonts w:hint="eastAsia"/>
        </w:rPr>
        <w:t>汛期</w:t>
      </w:r>
      <w:r w:rsidR="000B5FD1" w:rsidRPr="000E2ACD">
        <w:rPr>
          <w:rFonts w:hint="eastAsia"/>
          <w:color w:val="000000" w:themeColor="text1"/>
        </w:rPr>
        <w:t>严重影</w:t>
      </w:r>
      <w:r w:rsidR="000B5FD1">
        <w:rPr>
          <w:rFonts w:hint="eastAsia"/>
        </w:rPr>
        <w:t>响防洪的临时工程，应采取措施消除或减轻影响。</w:t>
      </w:r>
    </w:p>
    <w:p w14:paraId="3B43D96D" w14:textId="7A8FE43E" w:rsidR="00A409B2" w:rsidRDefault="00A16011" w:rsidP="00A16011">
      <w:pPr>
        <w:pStyle w:val="afffffffff1"/>
      </w:pPr>
      <w:r>
        <w:rPr>
          <w:rFonts w:hint="eastAsia"/>
        </w:rPr>
        <w:t>临时工程</w:t>
      </w:r>
      <w:r w:rsidR="00027BBC">
        <w:rPr>
          <w:rFonts w:hint="eastAsia"/>
        </w:rPr>
        <w:t>完工</w:t>
      </w:r>
      <w:r>
        <w:rPr>
          <w:rFonts w:hint="eastAsia"/>
        </w:rPr>
        <w:t>后，建设单位应</w:t>
      </w:r>
      <w:r w:rsidR="00027BBC">
        <w:rPr>
          <w:rFonts w:hint="eastAsia"/>
        </w:rPr>
        <w:t>及时</w:t>
      </w:r>
      <w:r>
        <w:rPr>
          <w:rFonts w:hint="eastAsia"/>
        </w:rPr>
        <w:t>拆除，</w:t>
      </w:r>
      <w:r w:rsidR="00027BBC">
        <w:rPr>
          <w:rFonts w:hint="eastAsia"/>
        </w:rPr>
        <w:t>并</w:t>
      </w:r>
      <w:r>
        <w:rPr>
          <w:rFonts w:hint="eastAsia"/>
        </w:rPr>
        <w:t>恢复河道原貌。</w:t>
      </w:r>
    </w:p>
    <w:p w14:paraId="34F8F5FA" w14:textId="77777777" w:rsidR="00A409B2" w:rsidRDefault="00A409B2" w:rsidP="00A409B2">
      <w:pPr>
        <w:pStyle w:val="affd"/>
        <w:spacing w:before="156" w:after="156"/>
      </w:pPr>
      <w:r>
        <w:rPr>
          <w:rFonts w:hint="eastAsia"/>
        </w:rPr>
        <w:t>围堰</w:t>
      </w:r>
    </w:p>
    <w:p w14:paraId="4E014752" w14:textId="77777777" w:rsidR="00A409B2" w:rsidRDefault="00A409B2" w:rsidP="00A409B2">
      <w:pPr>
        <w:pStyle w:val="afffffffff1"/>
      </w:pPr>
      <w:r>
        <w:rPr>
          <w:rFonts w:hint="eastAsia"/>
        </w:rPr>
        <w:t>围堰布置应满足堰体与岸坡或其他建筑物的连接要求；围堰背水侧坡脚与围护建筑物基础开挖边坡开口线的距离，应满足堰基和基础开挖边坡的稳定要求；同</w:t>
      </w:r>
      <w:r w:rsidRPr="00227917">
        <w:rPr>
          <w:rFonts w:hint="eastAsia"/>
          <w:color w:val="000000" w:themeColor="text1"/>
        </w:rPr>
        <w:t>时还</w:t>
      </w:r>
      <w:r w:rsidR="0067628E" w:rsidRPr="00227917">
        <w:rPr>
          <w:rFonts w:hint="eastAsia"/>
          <w:color w:val="000000" w:themeColor="text1"/>
        </w:rPr>
        <w:t>应</w:t>
      </w:r>
      <w:r>
        <w:rPr>
          <w:rFonts w:hint="eastAsia"/>
        </w:rPr>
        <w:t>满足水力条件及防冲要求。</w:t>
      </w:r>
    </w:p>
    <w:p w14:paraId="2219E3EA" w14:textId="77777777" w:rsidR="00A409B2" w:rsidRDefault="00A409B2" w:rsidP="00A409B2">
      <w:pPr>
        <w:pStyle w:val="afffffffff1"/>
      </w:pPr>
      <w:r>
        <w:rPr>
          <w:rFonts w:hint="eastAsia"/>
        </w:rPr>
        <w:t>围堰工程设计洪水标准应根据建筑物的类型和标准进行选取。对围堰级别为3级且失事后果严重的工程，应提出发生超标洪水时的工程应急措施。围堰顶部高程应按照度汛洪水标准的静水位加波浪爬高与安全加高复核计算。</w:t>
      </w:r>
    </w:p>
    <w:p w14:paraId="56495AA7" w14:textId="77777777" w:rsidR="00A409B2" w:rsidRDefault="00A409B2" w:rsidP="00A409B2">
      <w:pPr>
        <w:pStyle w:val="afffffffff1"/>
      </w:pPr>
      <w:r>
        <w:rPr>
          <w:rFonts w:hint="eastAsia"/>
        </w:rPr>
        <w:t>一、二级河道内修筑围堰以钢板桩围堰为主，</w:t>
      </w:r>
      <w:r w:rsidR="006D77D9">
        <w:rPr>
          <w:rFonts w:hint="eastAsia"/>
        </w:rPr>
        <w:t>不应</w:t>
      </w:r>
      <w:r>
        <w:rPr>
          <w:rFonts w:hint="eastAsia"/>
        </w:rPr>
        <w:t>设置土石围堰。三级以下河道内修筑围堰时，还应满足相关规范、规程等要求。围堰结构和断面应满足堰身强度、稳定和防水要求。</w:t>
      </w:r>
    </w:p>
    <w:p w14:paraId="57279FEB" w14:textId="77777777" w:rsidR="00A409B2" w:rsidRDefault="00A409B2" w:rsidP="00A409B2">
      <w:pPr>
        <w:pStyle w:val="afffffffff1"/>
      </w:pPr>
      <w:r>
        <w:rPr>
          <w:rFonts w:hint="eastAsia"/>
        </w:rPr>
        <w:t>围堰不应汛期施工，不应影响河道行洪安全。</w:t>
      </w:r>
    </w:p>
    <w:p w14:paraId="262EDFC0" w14:textId="77777777" w:rsidR="00A409B2" w:rsidRDefault="00A409B2" w:rsidP="00A409B2">
      <w:pPr>
        <w:pStyle w:val="afffffffff1"/>
      </w:pPr>
      <w:r>
        <w:rPr>
          <w:rFonts w:hint="eastAsia"/>
        </w:rPr>
        <w:t xml:space="preserve">围堰拆除应制定专项方案，使用期满后，建设单位应依据专项方案进行拆除。       </w:t>
      </w:r>
    </w:p>
    <w:p w14:paraId="6F4A995F" w14:textId="77777777" w:rsidR="00A409B2" w:rsidRDefault="00A409B2" w:rsidP="00A409B2">
      <w:pPr>
        <w:pStyle w:val="affd"/>
        <w:spacing w:before="156" w:after="156"/>
      </w:pPr>
      <w:r>
        <w:rPr>
          <w:rFonts w:hint="eastAsia"/>
        </w:rPr>
        <w:t>施工便桥</w:t>
      </w:r>
    </w:p>
    <w:p w14:paraId="1BEABC70" w14:textId="77777777" w:rsidR="00A409B2" w:rsidRDefault="00A409B2" w:rsidP="00A409B2">
      <w:pPr>
        <w:pStyle w:val="afffffffff1"/>
      </w:pPr>
      <w:r>
        <w:rPr>
          <w:rFonts w:hint="eastAsia"/>
        </w:rPr>
        <w:t>施工便桥的建设，不应缩窄河道断面，尽量减少对行洪的影响。</w:t>
      </w:r>
    </w:p>
    <w:p w14:paraId="174BCFF5" w14:textId="77777777" w:rsidR="00A409B2" w:rsidRDefault="00A409B2" w:rsidP="00A409B2">
      <w:pPr>
        <w:pStyle w:val="afffffffff1"/>
      </w:pPr>
      <w:r>
        <w:rPr>
          <w:rFonts w:hint="eastAsia"/>
        </w:rPr>
        <w:t>桥梁施工不应全满堂支架施工，支架应对孔布置。跨汛期施工便桥，贝雷架等构架底高程应高于设计洪水位。</w:t>
      </w:r>
    </w:p>
    <w:p w14:paraId="5275B77B" w14:textId="77777777" w:rsidR="00A409B2" w:rsidRDefault="00A409B2" w:rsidP="00A409B2">
      <w:pPr>
        <w:pStyle w:val="affd"/>
        <w:spacing w:before="156" w:after="156"/>
      </w:pPr>
      <w:r>
        <w:rPr>
          <w:rFonts w:hint="eastAsia"/>
        </w:rPr>
        <w:t>临时道路</w:t>
      </w:r>
    </w:p>
    <w:p w14:paraId="090CBC7C" w14:textId="77777777" w:rsidR="00A409B2" w:rsidRDefault="00A409B2" w:rsidP="009F7C6F">
      <w:pPr>
        <w:pStyle w:val="afffffffff1"/>
      </w:pPr>
      <w:r>
        <w:rPr>
          <w:rFonts w:hint="eastAsia"/>
        </w:rPr>
        <w:lastRenderedPageBreak/>
        <w:t>临时道路应根据运输荷载、使用功能、环境条件进行设计和施工，不应破坏原有水系，降低原有河道引排能力。</w:t>
      </w:r>
    </w:p>
    <w:p w14:paraId="48A78982" w14:textId="77777777" w:rsidR="00A409B2" w:rsidRDefault="00A409B2" w:rsidP="009F7C6F">
      <w:pPr>
        <w:pStyle w:val="afffffffff1"/>
      </w:pPr>
      <w:r>
        <w:rPr>
          <w:rFonts w:hint="eastAsia"/>
        </w:rPr>
        <w:t>临时道路不应设置在堤防上，确需设置的，应对原堤防及穿堤建筑物荷载进行复核，并根据复核情况加固到位。</w:t>
      </w:r>
    </w:p>
    <w:p w14:paraId="5E531D5C" w14:textId="77777777" w:rsidR="00A409B2" w:rsidRDefault="00A409B2" w:rsidP="009F7C6F">
      <w:pPr>
        <w:pStyle w:val="afffffffff1"/>
      </w:pPr>
      <w:r>
        <w:rPr>
          <w:rFonts w:hint="eastAsia"/>
        </w:rPr>
        <w:t>在滩地布置临时道路的，不宜填高滩地。</w:t>
      </w:r>
    </w:p>
    <w:p w14:paraId="359A4A29" w14:textId="77777777" w:rsidR="00A409B2" w:rsidRDefault="00A409B2" w:rsidP="009F7C6F">
      <w:pPr>
        <w:pStyle w:val="affd"/>
        <w:spacing w:before="156" w:after="156"/>
      </w:pPr>
      <w:r>
        <w:rPr>
          <w:rFonts w:hint="eastAsia"/>
        </w:rPr>
        <w:t>其他</w:t>
      </w:r>
    </w:p>
    <w:p w14:paraId="7B1BC468" w14:textId="77777777" w:rsidR="00A409B2" w:rsidRDefault="00A409B2" w:rsidP="00A409B2">
      <w:pPr>
        <w:pStyle w:val="affffb"/>
        <w:ind w:firstLine="420"/>
      </w:pPr>
      <w:r>
        <w:rPr>
          <w:rFonts w:hint="eastAsia"/>
        </w:rPr>
        <w:t>临时工程不应擅自改变使用性质，其他类型临时建设项目应参照上述工程执行，符合本文件要求。</w:t>
      </w:r>
    </w:p>
    <w:p w14:paraId="734ACEDA" w14:textId="77777777" w:rsidR="00A409B2" w:rsidRDefault="00A409B2" w:rsidP="009F7C6F">
      <w:pPr>
        <w:pStyle w:val="affc"/>
        <w:spacing w:before="312" w:after="312"/>
      </w:pPr>
      <w:bookmarkStart w:id="62" w:name="_Toc122446878"/>
      <w:bookmarkStart w:id="63" w:name="_Toc122460200"/>
      <w:r>
        <w:rPr>
          <w:rFonts w:hint="eastAsia"/>
        </w:rPr>
        <w:t>消除和减轻影响措施</w:t>
      </w:r>
      <w:bookmarkEnd w:id="62"/>
      <w:bookmarkEnd w:id="63"/>
    </w:p>
    <w:p w14:paraId="17EE71D1" w14:textId="77777777" w:rsidR="00A409B2" w:rsidRDefault="00A409B2" w:rsidP="009F7C6F">
      <w:pPr>
        <w:pStyle w:val="affd"/>
        <w:spacing w:before="156" w:after="156"/>
      </w:pPr>
      <w:r>
        <w:rPr>
          <w:rFonts w:hint="eastAsia"/>
        </w:rPr>
        <w:t>一般规定</w:t>
      </w:r>
    </w:p>
    <w:p w14:paraId="319112B4" w14:textId="77777777" w:rsidR="00A409B2" w:rsidRDefault="00A409B2" w:rsidP="009F7C6F">
      <w:pPr>
        <w:pStyle w:val="afffffffff1"/>
      </w:pPr>
      <w:r>
        <w:rPr>
          <w:rFonts w:hint="eastAsia"/>
        </w:rPr>
        <w:t>建设项目应根据影响程度明确消除或减轻影响的措施，对防洪安全产生较大影响的项目，应进行消除和减轻影响措施专项设计。</w:t>
      </w:r>
    </w:p>
    <w:p w14:paraId="25874A93" w14:textId="77777777" w:rsidR="00A409B2" w:rsidRDefault="00A409B2" w:rsidP="009F7C6F">
      <w:pPr>
        <w:pStyle w:val="afffffffff1"/>
      </w:pPr>
      <w:r>
        <w:rPr>
          <w:rFonts w:hint="eastAsia"/>
        </w:rPr>
        <w:t>消除和减轻影响措施专项设计应满足水利工程初步设计深度要求。</w:t>
      </w:r>
    </w:p>
    <w:p w14:paraId="5244B24F" w14:textId="645DC963" w:rsidR="00A409B2" w:rsidRDefault="00A409B2" w:rsidP="009F7C6F">
      <w:pPr>
        <w:pStyle w:val="afffffffff1"/>
      </w:pPr>
      <w:r>
        <w:rPr>
          <w:rFonts w:hint="eastAsia"/>
        </w:rPr>
        <w:t>临河建设项目不宜利用堤顶作交通道路，如条件所限确有需要，应符合堤顶</w:t>
      </w:r>
      <w:r w:rsidR="006E23BD">
        <w:rPr>
          <w:rFonts w:hint="eastAsia"/>
        </w:rPr>
        <w:t>道</w:t>
      </w:r>
      <w:r>
        <w:rPr>
          <w:rFonts w:hint="eastAsia"/>
        </w:rPr>
        <w:t>路的安全要求，按照利用荷载等级实施加固处理。</w:t>
      </w:r>
    </w:p>
    <w:p w14:paraId="3079506D" w14:textId="77777777" w:rsidR="00A409B2" w:rsidRDefault="00A409B2" w:rsidP="009F7C6F">
      <w:pPr>
        <w:pStyle w:val="affd"/>
        <w:spacing w:before="156" w:after="156"/>
      </w:pPr>
      <w:r>
        <w:rPr>
          <w:rFonts w:hint="eastAsia"/>
        </w:rPr>
        <w:t>行洪断面补偿</w:t>
      </w:r>
    </w:p>
    <w:p w14:paraId="390F2344" w14:textId="77777777" w:rsidR="00A409B2" w:rsidRDefault="00A409B2" w:rsidP="009F7C6F">
      <w:pPr>
        <w:pStyle w:val="afffffffff1"/>
      </w:pPr>
      <w:r>
        <w:rPr>
          <w:rFonts w:hint="eastAsia"/>
        </w:rPr>
        <w:t>行洪断面补偿不宜低于拟建工程占用河道断面面积。</w:t>
      </w:r>
    </w:p>
    <w:p w14:paraId="14C8ADFD" w14:textId="77777777" w:rsidR="00A409B2" w:rsidRDefault="00A409B2" w:rsidP="009F7C6F">
      <w:pPr>
        <w:pStyle w:val="afffffffff1"/>
      </w:pPr>
      <w:r>
        <w:rPr>
          <w:rFonts w:hint="eastAsia"/>
        </w:rPr>
        <w:t>河道行洪断面补偿的位置和范围，应顺应河势，上下游长度不应小于所在河段宽度，开挖底高程宜与现状或规划河底高程一致，河道设计洪水主流线不应发生较大改变。</w:t>
      </w:r>
    </w:p>
    <w:p w14:paraId="71C784EB" w14:textId="77777777" w:rsidR="00A409B2" w:rsidRDefault="00A409B2" w:rsidP="009F7C6F">
      <w:pPr>
        <w:pStyle w:val="afffffffff1"/>
      </w:pPr>
      <w:r>
        <w:rPr>
          <w:rFonts w:hint="eastAsia"/>
        </w:rPr>
        <w:t>河道行洪断面补偿措施设计，应分析补偿后的河道过流能力，并分析河道主流线变化。</w:t>
      </w:r>
    </w:p>
    <w:p w14:paraId="0E432C8D" w14:textId="77777777" w:rsidR="00A409B2" w:rsidRDefault="00A409B2" w:rsidP="009F7C6F">
      <w:pPr>
        <w:pStyle w:val="affd"/>
        <w:spacing w:before="156" w:after="156"/>
      </w:pPr>
      <w:r>
        <w:rPr>
          <w:rFonts w:hint="eastAsia"/>
        </w:rPr>
        <w:t>水域补偿</w:t>
      </w:r>
    </w:p>
    <w:p w14:paraId="4210D665" w14:textId="77777777" w:rsidR="00A409B2" w:rsidRDefault="00A409B2" w:rsidP="009F7C6F">
      <w:pPr>
        <w:pStyle w:val="afffffffff1"/>
      </w:pPr>
      <w:r>
        <w:rPr>
          <w:rFonts w:hint="eastAsia"/>
        </w:rPr>
        <w:t>建设项目占用水域的，应当根据建设项目所占用的水域面积、容量及其对水域功能的不利影响，由建设单位兴建等效替代补偿工程。</w:t>
      </w:r>
    </w:p>
    <w:p w14:paraId="1AFDAADF" w14:textId="77777777" w:rsidR="00A409B2" w:rsidRDefault="00A409B2" w:rsidP="009F7C6F">
      <w:pPr>
        <w:pStyle w:val="afffffffff1"/>
      </w:pPr>
      <w:r>
        <w:rPr>
          <w:rFonts w:hint="eastAsia"/>
        </w:rPr>
        <w:t>水域等效替代工程应保证补偿的库容、面积均等效。</w:t>
      </w:r>
    </w:p>
    <w:p w14:paraId="1091001C" w14:textId="77777777" w:rsidR="00A409B2" w:rsidRDefault="00A409B2" w:rsidP="009F7C6F">
      <w:pPr>
        <w:pStyle w:val="affd"/>
        <w:spacing w:before="156" w:after="156"/>
      </w:pPr>
      <w:r>
        <w:rPr>
          <w:rFonts w:hint="eastAsia"/>
        </w:rPr>
        <w:t>堤防防护与补偿</w:t>
      </w:r>
    </w:p>
    <w:p w14:paraId="25BDF682" w14:textId="1AC71256" w:rsidR="00A409B2" w:rsidRDefault="00A409B2" w:rsidP="009F7C6F">
      <w:pPr>
        <w:pStyle w:val="afffffffff1"/>
      </w:pPr>
      <w:r>
        <w:rPr>
          <w:rFonts w:hint="eastAsia"/>
        </w:rPr>
        <w:t>建设项目需要加高加固堤防或修筑新堤时，建设项目</w:t>
      </w:r>
      <w:r w:rsidR="004C3906">
        <w:rPr>
          <w:rFonts w:hint="eastAsia"/>
        </w:rPr>
        <w:t>应与原堤防平顺连接，</w:t>
      </w:r>
      <w:r>
        <w:rPr>
          <w:rFonts w:hint="eastAsia"/>
        </w:rPr>
        <w:t>边线上下游长度均应≥50 m，并按照SL</w:t>
      </w:r>
      <w:r w:rsidR="00AC74DB">
        <w:t xml:space="preserve"> </w:t>
      </w:r>
      <w:r>
        <w:rPr>
          <w:rFonts w:hint="eastAsia"/>
        </w:rPr>
        <w:t>171、SL/T 794的要求做好堤防安全监测工作。</w:t>
      </w:r>
    </w:p>
    <w:p w14:paraId="2B367B9C" w14:textId="50DE913E" w:rsidR="00A409B2" w:rsidRDefault="00A409B2" w:rsidP="00F2501A">
      <w:pPr>
        <w:pStyle w:val="afffffffff1"/>
      </w:pPr>
      <w:r>
        <w:rPr>
          <w:rFonts w:hint="eastAsia"/>
        </w:rPr>
        <w:t>岸坡防护范围应根据建设项目影响范围</w:t>
      </w:r>
      <w:r w:rsidR="00816E0B">
        <w:rPr>
          <w:rFonts w:hint="eastAsia"/>
        </w:rPr>
        <w:t>和影响程度</w:t>
      </w:r>
      <w:r>
        <w:rPr>
          <w:rFonts w:hint="eastAsia"/>
        </w:rPr>
        <w:t>确定。护岸顶面应在设计洪水位以上0.5m，护岸下部应在设计低水位以下0.5m。挡土墙型式的护岸应满足相关规范要求的埋置深度。</w:t>
      </w:r>
    </w:p>
    <w:p w14:paraId="6430E576" w14:textId="75E24616" w:rsidR="00A409B2" w:rsidRDefault="00A409B2" w:rsidP="009F7C6F">
      <w:pPr>
        <w:pStyle w:val="afffffffff1"/>
      </w:pPr>
      <w:r>
        <w:rPr>
          <w:rFonts w:hint="eastAsia"/>
        </w:rPr>
        <w:t>岸坡防护工程及堤防损坏的恢（修）复工程，应恢复原功能。</w:t>
      </w:r>
    </w:p>
    <w:p w14:paraId="42DFDF3F" w14:textId="32508B66" w:rsidR="00A409B2" w:rsidRDefault="00732C37" w:rsidP="009F7C6F">
      <w:pPr>
        <w:pStyle w:val="afffffffff1"/>
      </w:pPr>
      <w:r>
        <w:rPr>
          <w:rFonts w:hint="eastAsia"/>
        </w:rPr>
        <w:t>跨河</w:t>
      </w:r>
      <w:r w:rsidR="00A409B2">
        <w:rPr>
          <w:rFonts w:hint="eastAsia"/>
        </w:rPr>
        <w:t>桥梁</w:t>
      </w:r>
      <w:r w:rsidR="00466DC4">
        <w:rPr>
          <w:rFonts w:hint="eastAsia"/>
        </w:rPr>
        <w:t>的桥址段</w:t>
      </w:r>
      <w:r w:rsidR="00BE7C62">
        <w:rPr>
          <w:rFonts w:hint="eastAsia"/>
        </w:rPr>
        <w:t>堤防</w:t>
      </w:r>
      <w:r w:rsidR="00A409B2">
        <w:rPr>
          <w:rFonts w:hint="eastAsia"/>
        </w:rPr>
        <w:t>有规划要求的，应先行实施完成。</w:t>
      </w:r>
      <w:r w:rsidR="0004050F">
        <w:rPr>
          <w:rFonts w:hint="eastAsia"/>
        </w:rPr>
        <w:t>堤防段的桥梁墩台，应做好</w:t>
      </w:r>
      <w:r w:rsidR="00A409B2">
        <w:rPr>
          <w:rFonts w:hint="eastAsia"/>
        </w:rPr>
        <w:t>与堤身连接部位处理。</w:t>
      </w:r>
    </w:p>
    <w:p w14:paraId="218445A3" w14:textId="77777777" w:rsidR="00A409B2" w:rsidRDefault="00A409B2" w:rsidP="009F7C6F">
      <w:pPr>
        <w:pStyle w:val="afffffffff1"/>
      </w:pPr>
      <w:r>
        <w:rPr>
          <w:rFonts w:hint="eastAsia"/>
        </w:rPr>
        <w:t xml:space="preserve">采用盾构、顶管方法穿越堤防，应对穿越段堤防采取防渗措施，确保不产生接触渗流；采用定向钻方法穿越堤防，应在出入土点设置截渗环，对影响段堤防沿管轴线进行灌浆；采用大开挖方法穿越堤防，应按照水利工程相关规范要求，严格控制回填质量，保证堤防安全。 </w:t>
      </w:r>
    </w:p>
    <w:p w14:paraId="6A703835" w14:textId="77777777" w:rsidR="00A409B2" w:rsidRDefault="00A409B2" w:rsidP="009F7C6F">
      <w:pPr>
        <w:pStyle w:val="affd"/>
        <w:spacing w:before="156" w:after="156"/>
      </w:pPr>
      <w:r>
        <w:rPr>
          <w:rFonts w:hint="eastAsia"/>
        </w:rPr>
        <w:t>防汛道路补偿</w:t>
      </w:r>
    </w:p>
    <w:p w14:paraId="3E983A56" w14:textId="68750D30" w:rsidR="00A409B2" w:rsidRDefault="00A409B2" w:rsidP="004C6D18">
      <w:pPr>
        <w:pStyle w:val="afffffffff1"/>
      </w:pPr>
      <w:r>
        <w:rPr>
          <w:rFonts w:hint="eastAsia"/>
        </w:rPr>
        <w:lastRenderedPageBreak/>
        <w:t>防汛道路补偿不应削弱堤防设计断面，建设项目影响堤顶防汛交通时，应在堤防背水侧增建防汛通道，宽度应≥6m，净空高度应≥4.5m，与堤防连接的上、下堤坡度应≤3%，防汛通道不应低于堤顶防汛道路通车标准，路面宜采用沥青混凝土结构。</w:t>
      </w:r>
    </w:p>
    <w:p w14:paraId="7102BDB2" w14:textId="77777777" w:rsidR="00CD561D" w:rsidRDefault="00A409B2" w:rsidP="009F7C6F">
      <w:pPr>
        <w:pStyle w:val="afffffffff1"/>
      </w:pPr>
      <w:r>
        <w:rPr>
          <w:rFonts w:hint="eastAsia"/>
        </w:rPr>
        <w:t>防汛道路与堤防平交段应设置交通安全设施及交通</w:t>
      </w:r>
      <w:r w:rsidR="00F357E2" w:rsidRPr="00F80C17">
        <w:rPr>
          <w:rFonts w:hint="eastAsia"/>
          <w:color w:val="000000" w:themeColor="text1"/>
        </w:rPr>
        <w:t>标识</w:t>
      </w:r>
      <w:r w:rsidRPr="00F80C17">
        <w:rPr>
          <w:rFonts w:hint="eastAsia"/>
          <w:color w:val="000000" w:themeColor="text1"/>
        </w:rPr>
        <w:t>。</w:t>
      </w:r>
    </w:p>
    <w:p w14:paraId="1134484F" w14:textId="77777777" w:rsidR="009F7C6F" w:rsidRDefault="009F7C6F" w:rsidP="009F7C6F">
      <w:pPr>
        <w:pStyle w:val="afffffffff1"/>
        <w:sectPr w:rsidR="009F7C6F" w:rsidSect="00705019">
          <w:footerReference w:type="even" r:id="rId21"/>
          <w:footerReference w:type="default" r:id="rId22"/>
          <w:pgSz w:w="11906" w:h="16838" w:code="9"/>
          <w:pgMar w:top="1928" w:right="1134" w:bottom="1134" w:left="1134" w:header="1418" w:footer="1134" w:gutter="284"/>
          <w:pgNumType w:start="1"/>
          <w:cols w:space="425"/>
          <w:formProt w:val="0"/>
          <w:docGrid w:type="lines" w:linePitch="312"/>
        </w:sectPr>
      </w:pPr>
    </w:p>
    <w:p w14:paraId="1DC6AEE1" w14:textId="77777777" w:rsidR="009F7C6F" w:rsidRDefault="009F7C6F" w:rsidP="009F7C6F">
      <w:pPr>
        <w:pStyle w:val="af8"/>
        <w:rPr>
          <w:vanish w:val="0"/>
        </w:rPr>
      </w:pPr>
      <w:bookmarkStart w:id="64" w:name="BookMark5"/>
      <w:bookmarkEnd w:id="22"/>
    </w:p>
    <w:p w14:paraId="6A2FBFB5" w14:textId="77777777" w:rsidR="009F7C6F" w:rsidRDefault="009F7C6F" w:rsidP="009F7C6F">
      <w:pPr>
        <w:pStyle w:val="afe"/>
        <w:rPr>
          <w:vanish w:val="0"/>
        </w:rPr>
      </w:pPr>
    </w:p>
    <w:p w14:paraId="44DA7804" w14:textId="77777777" w:rsidR="009F7C6F" w:rsidRDefault="009F7C6F" w:rsidP="009F7C6F">
      <w:pPr>
        <w:pStyle w:val="aff3"/>
        <w:spacing w:after="156"/>
      </w:pPr>
      <w:r>
        <w:br/>
      </w:r>
      <w:bookmarkStart w:id="65" w:name="_Toc122446879"/>
      <w:bookmarkStart w:id="66" w:name="_Toc122460201"/>
      <w:r>
        <w:rPr>
          <w:rFonts w:hint="eastAsia"/>
        </w:rPr>
        <w:t>（规范性）</w:t>
      </w:r>
      <w:r>
        <w:br/>
      </w:r>
      <w:r>
        <w:rPr>
          <w:rFonts w:hint="eastAsia"/>
        </w:rPr>
        <w:t>流域性河道主河槽桥梁跨径参数</w:t>
      </w:r>
      <w:bookmarkEnd w:id="65"/>
      <w:bookmarkEnd w:id="66"/>
    </w:p>
    <w:p w14:paraId="0C3B1590" w14:textId="44D56A01" w:rsidR="009F7C6F" w:rsidRPr="009F7C6F" w:rsidRDefault="00C54649" w:rsidP="009F7C6F">
      <w:pPr>
        <w:pStyle w:val="affffb"/>
        <w:ind w:firstLine="420"/>
      </w:pPr>
      <w:r>
        <w:rPr>
          <w:rFonts w:hint="eastAsia"/>
        </w:rPr>
        <w:t>表A</w:t>
      </w:r>
      <w:r>
        <w:t>.1</w:t>
      </w:r>
      <w:r>
        <w:rPr>
          <w:rFonts w:hint="eastAsia"/>
        </w:rPr>
        <w:t>规定了</w:t>
      </w:r>
      <w:r w:rsidR="009F7C6F" w:rsidRPr="009F7C6F">
        <w:rPr>
          <w:rFonts w:hint="eastAsia"/>
        </w:rPr>
        <w:t>流域性河道</w:t>
      </w:r>
      <w:r w:rsidR="00B1173A">
        <w:rPr>
          <w:rFonts w:hint="eastAsia"/>
        </w:rPr>
        <w:t>主河槽</w:t>
      </w:r>
      <w:r w:rsidR="009F7C6F" w:rsidRPr="009F7C6F">
        <w:rPr>
          <w:rFonts w:hint="eastAsia"/>
        </w:rPr>
        <w:t>桥梁</w:t>
      </w:r>
      <w:r w:rsidR="00B1173A">
        <w:rPr>
          <w:rFonts w:hint="eastAsia"/>
        </w:rPr>
        <w:t>单孔</w:t>
      </w:r>
      <w:r w:rsidR="009F7C6F" w:rsidRPr="009F7C6F">
        <w:rPr>
          <w:rFonts w:hint="eastAsia"/>
        </w:rPr>
        <w:t>跨径参数</w:t>
      </w:r>
      <w:r w:rsidR="009F7C6F">
        <w:rPr>
          <w:rFonts w:hint="eastAsia"/>
        </w:rPr>
        <w:t>。</w:t>
      </w:r>
    </w:p>
    <w:p w14:paraId="51B6DC33" w14:textId="77777777" w:rsidR="009F7C6F" w:rsidRPr="009F7C6F" w:rsidRDefault="009F7C6F" w:rsidP="009F7C6F">
      <w:pPr>
        <w:pStyle w:val="aff"/>
        <w:spacing w:before="156" w:after="156"/>
      </w:pPr>
      <w:bookmarkStart w:id="67" w:name="_Hlk122446670"/>
      <w:r w:rsidRPr="009F7C6F">
        <w:rPr>
          <w:rFonts w:hint="eastAsia"/>
        </w:rPr>
        <w:t>流域性河道主河槽桥梁单孔跨径参数表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33"/>
        <w:gridCol w:w="2516"/>
        <w:gridCol w:w="2520"/>
        <w:gridCol w:w="2765"/>
      </w:tblGrid>
      <w:tr w:rsidR="009F7C6F" w:rsidRPr="009F7C6F" w14:paraId="451C519F" w14:textId="77777777" w:rsidTr="009F7C6F">
        <w:trPr>
          <w:trHeight w:val="312"/>
          <w:tblHeader/>
          <w:jc w:val="center"/>
        </w:trPr>
        <w:tc>
          <w:tcPr>
            <w:tcW w:w="821" w:type="pct"/>
            <w:tcBorders>
              <w:top w:val="single" w:sz="8" w:space="0" w:color="000000"/>
              <w:left w:val="single" w:sz="8" w:space="0" w:color="000000"/>
            </w:tcBorders>
            <w:shd w:val="clear" w:color="auto" w:fill="auto"/>
            <w:vAlign w:val="center"/>
          </w:tcPr>
          <w:bookmarkEnd w:id="67"/>
          <w:p w14:paraId="6F2A74C7" w14:textId="77777777" w:rsidR="009F7C6F" w:rsidRPr="009F7C6F" w:rsidRDefault="009F7C6F" w:rsidP="009F7C6F">
            <w:pPr>
              <w:autoSpaceDE w:val="0"/>
              <w:autoSpaceDN w:val="0"/>
              <w:snapToGrid w:val="0"/>
              <w:spacing w:line="240" w:lineRule="auto"/>
              <w:jc w:val="center"/>
              <w:rPr>
                <w:color w:val="000000"/>
                <w:kern w:val="0"/>
                <w:sz w:val="18"/>
              </w:rPr>
            </w:pPr>
            <w:r w:rsidRPr="009F7C6F">
              <w:rPr>
                <w:rFonts w:hint="eastAsia"/>
                <w:color w:val="000000"/>
                <w:kern w:val="0"/>
                <w:sz w:val="18"/>
              </w:rPr>
              <w:t>序号</w:t>
            </w:r>
          </w:p>
        </w:tc>
        <w:tc>
          <w:tcPr>
            <w:tcW w:w="2698" w:type="pct"/>
            <w:gridSpan w:val="2"/>
            <w:tcBorders>
              <w:top w:val="single" w:sz="8" w:space="0" w:color="000000"/>
            </w:tcBorders>
            <w:shd w:val="clear" w:color="auto" w:fill="auto"/>
            <w:vAlign w:val="center"/>
          </w:tcPr>
          <w:p w14:paraId="4ACEF7D8" w14:textId="77777777" w:rsidR="009F7C6F" w:rsidRPr="009F7C6F" w:rsidRDefault="009F7C6F" w:rsidP="009F7C6F">
            <w:pPr>
              <w:autoSpaceDE w:val="0"/>
              <w:autoSpaceDN w:val="0"/>
              <w:snapToGrid w:val="0"/>
              <w:spacing w:line="240" w:lineRule="auto"/>
              <w:jc w:val="center"/>
              <w:rPr>
                <w:color w:val="000000"/>
                <w:kern w:val="0"/>
                <w:sz w:val="18"/>
              </w:rPr>
            </w:pPr>
            <w:r w:rsidRPr="009F7C6F">
              <w:rPr>
                <w:rFonts w:hint="eastAsia"/>
                <w:color w:val="000000"/>
                <w:kern w:val="0"/>
                <w:sz w:val="18"/>
              </w:rPr>
              <w:t>河道名称</w:t>
            </w:r>
          </w:p>
        </w:tc>
        <w:tc>
          <w:tcPr>
            <w:tcW w:w="1481" w:type="pct"/>
            <w:tcBorders>
              <w:top w:val="single" w:sz="8" w:space="0" w:color="000000"/>
              <w:right w:val="single" w:sz="8" w:space="0" w:color="000000"/>
            </w:tcBorders>
            <w:shd w:val="clear" w:color="auto" w:fill="auto"/>
            <w:vAlign w:val="center"/>
          </w:tcPr>
          <w:p w14:paraId="0106F58F" w14:textId="77777777" w:rsidR="009F7C6F" w:rsidRPr="009F7C6F" w:rsidRDefault="009F7C6F" w:rsidP="009F7C6F">
            <w:pPr>
              <w:autoSpaceDE w:val="0"/>
              <w:autoSpaceDN w:val="0"/>
              <w:snapToGrid w:val="0"/>
              <w:spacing w:line="240" w:lineRule="auto"/>
              <w:jc w:val="center"/>
              <w:rPr>
                <w:color w:val="000000"/>
                <w:kern w:val="0"/>
                <w:sz w:val="18"/>
              </w:rPr>
            </w:pPr>
            <w:r w:rsidRPr="009F7C6F">
              <w:rPr>
                <w:rFonts w:hint="eastAsia"/>
                <w:color w:val="000000"/>
                <w:kern w:val="0"/>
                <w:sz w:val="18"/>
              </w:rPr>
              <w:t>主河槽桥梁单孔跨径</w:t>
            </w:r>
          </w:p>
          <w:p w14:paraId="03072B7F" w14:textId="77777777" w:rsidR="009F7C6F" w:rsidRPr="009F7C6F" w:rsidRDefault="009F7C6F" w:rsidP="009F7C6F">
            <w:pPr>
              <w:autoSpaceDE w:val="0"/>
              <w:autoSpaceDN w:val="0"/>
              <w:snapToGrid w:val="0"/>
              <w:spacing w:line="240" w:lineRule="auto"/>
              <w:jc w:val="center"/>
              <w:rPr>
                <w:color w:val="000000"/>
                <w:kern w:val="0"/>
                <w:sz w:val="18"/>
              </w:rPr>
            </w:pPr>
            <w:r w:rsidRPr="009F7C6F">
              <w:rPr>
                <w:rFonts w:hint="eastAsia"/>
                <w:color w:val="000000"/>
                <w:kern w:val="0"/>
                <w:sz w:val="18"/>
              </w:rPr>
              <w:t>（</w:t>
            </w:r>
            <w:r w:rsidRPr="009F7C6F">
              <w:rPr>
                <w:rFonts w:hint="eastAsia"/>
                <w:color w:val="000000"/>
                <w:kern w:val="0"/>
                <w:sz w:val="18"/>
              </w:rPr>
              <w:t>m</w:t>
            </w:r>
            <w:r w:rsidRPr="009F7C6F">
              <w:rPr>
                <w:rFonts w:hint="eastAsia"/>
                <w:color w:val="000000"/>
                <w:kern w:val="0"/>
                <w:sz w:val="18"/>
              </w:rPr>
              <w:t>）</w:t>
            </w:r>
          </w:p>
        </w:tc>
      </w:tr>
      <w:tr w:rsidR="009F7C6F" w:rsidRPr="009F7C6F" w14:paraId="669ECF3A" w14:textId="77777777" w:rsidTr="009F7C6F">
        <w:trPr>
          <w:trHeight w:val="312"/>
          <w:jc w:val="center"/>
        </w:trPr>
        <w:tc>
          <w:tcPr>
            <w:tcW w:w="821" w:type="pct"/>
            <w:tcBorders>
              <w:left w:val="single" w:sz="8" w:space="0" w:color="000000"/>
            </w:tcBorders>
            <w:shd w:val="clear" w:color="auto" w:fill="auto"/>
            <w:vAlign w:val="center"/>
          </w:tcPr>
          <w:p w14:paraId="6A7425B9"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p>
        </w:tc>
        <w:tc>
          <w:tcPr>
            <w:tcW w:w="2698" w:type="pct"/>
            <w:gridSpan w:val="2"/>
            <w:shd w:val="clear" w:color="auto" w:fill="auto"/>
            <w:vAlign w:val="center"/>
          </w:tcPr>
          <w:p w14:paraId="04D81D73"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hint="eastAsia"/>
                <w:color w:val="000000"/>
                <w:sz w:val="18"/>
              </w:rPr>
              <w:t>淮河</w:t>
            </w:r>
          </w:p>
        </w:tc>
        <w:tc>
          <w:tcPr>
            <w:tcW w:w="1481" w:type="pct"/>
            <w:tcBorders>
              <w:right w:val="single" w:sz="8" w:space="0" w:color="000000"/>
            </w:tcBorders>
            <w:shd w:val="clear" w:color="auto" w:fill="auto"/>
            <w:vAlign w:val="center"/>
          </w:tcPr>
          <w:p w14:paraId="71EE8630"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hint="eastAsia"/>
                <w:color w:val="000000"/>
                <w:sz w:val="18"/>
              </w:rPr>
              <w:t>100</w:t>
            </w:r>
          </w:p>
        </w:tc>
      </w:tr>
      <w:tr w:rsidR="009F7C6F" w:rsidRPr="009F7C6F" w14:paraId="4EF16198" w14:textId="77777777" w:rsidTr="009F7C6F">
        <w:trPr>
          <w:trHeight w:val="312"/>
          <w:jc w:val="center"/>
        </w:trPr>
        <w:tc>
          <w:tcPr>
            <w:tcW w:w="821" w:type="pct"/>
            <w:tcBorders>
              <w:left w:val="single" w:sz="8" w:space="0" w:color="000000"/>
            </w:tcBorders>
            <w:shd w:val="clear" w:color="auto" w:fill="auto"/>
            <w:vAlign w:val="center"/>
          </w:tcPr>
          <w:p w14:paraId="7580E492"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2</w:t>
            </w:r>
          </w:p>
        </w:tc>
        <w:tc>
          <w:tcPr>
            <w:tcW w:w="2698" w:type="pct"/>
            <w:gridSpan w:val="2"/>
            <w:shd w:val="clear" w:color="auto" w:fill="auto"/>
            <w:vAlign w:val="center"/>
          </w:tcPr>
          <w:p w14:paraId="6CCDA29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hint="eastAsia"/>
                <w:color w:val="000000"/>
                <w:sz w:val="18"/>
              </w:rPr>
              <w:t>长江（夹江）</w:t>
            </w:r>
          </w:p>
        </w:tc>
        <w:tc>
          <w:tcPr>
            <w:tcW w:w="1481" w:type="pct"/>
            <w:tcBorders>
              <w:right w:val="single" w:sz="8" w:space="0" w:color="000000"/>
            </w:tcBorders>
            <w:shd w:val="clear" w:color="auto" w:fill="auto"/>
            <w:vAlign w:val="center"/>
          </w:tcPr>
          <w:p w14:paraId="27E31D8D"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hint="eastAsia"/>
                <w:color w:val="000000"/>
                <w:sz w:val="18"/>
              </w:rPr>
              <w:t>1</w:t>
            </w:r>
            <w:r w:rsidRPr="009F7C6F">
              <w:rPr>
                <w:rFonts w:ascii="宋体" w:hAnsi="宋体" w:cs="Arial"/>
                <w:color w:val="000000"/>
                <w:sz w:val="18"/>
              </w:rPr>
              <w:t>5</w:t>
            </w:r>
            <w:r w:rsidRPr="009F7C6F">
              <w:rPr>
                <w:rFonts w:ascii="宋体" w:hAnsi="宋体" w:cs="Arial" w:hint="eastAsia"/>
                <w:color w:val="000000"/>
                <w:sz w:val="18"/>
              </w:rPr>
              <w:t>0</w:t>
            </w:r>
          </w:p>
        </w:tc>
      </w:tr>
      <w:tr w:rsidR="009F7C6F" w:rsidRPr="009F7C6F" w14:paraId="4FBCA6C2" w14:textId="77777777" w:rsidTr="009F7C6F">
        <w:trPr>
          <w:trHeight w:val="312"/>
          <w:jc w:val="center"/>
        </w:trPr>
        <w:tc>
          <w:tcPr>
            <w:tcW w:w="821" w:type="pct"/>
            <w:vMerge w:val="restart"/>
            <w:tcBorders>
              <w:left w:val="single" w:sz="8" w:space="0" w:color="000000"/>
            </w:tcBorders>
            <w:shd w:val="clear" w:color="auto" w:fill="auto"/>
            <w:vAlign w:val="center"/>
          </w:tcPr>
          <w:p w14:paraId="1D39E6FA"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3</w:t>
            </w:r>
          </w:p>
        </w:tc>
        <w:tc>
          <w:tcPr>
            <w:tcW w:w="1348" w:type="pct"/>
            <w:vMerge w:val="restart"/>
            <w:shd w:val="clear" w:color="auto" w:fill="auto"/>
            <w:vAlign w:val="center"/>
          </w:tcPr>
          <w:p w14:paraId="515EC7BB"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京杭大运河</w:t>
            </w:r>
          </w:p>
          <w:p w14:paraId="3C2132A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苏北段</w:t>
            </w:r>
          </w:p>
        </w:tc>
        <w:tc>
          <w:tcPr>
            <w:tcW w:w="1350" w:type="pct"/>
            <w:shd w:val="clear" w:color="auto" w:fill="auto"/>
            <w:vAlign w:val="center"/>
          </w:tcPr>
          <w:p w14:paraId="60A0920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hint="eastAsia"/>
                <w:color w:val="000000"/>
                <w:sz w:val="18"/>
              </w:rPr>
              <w:t>湖西段-不牢河段</w:t>
            </w:r>
          </w:p>
        </w:tc>
        <w:tc>
          <w:tcPr>
            <w:tcW w:w="1481" w:type="pct"/>
            <w:tcBorders>
              <w:right w:val="single" w:sz="8" w:space="0" w:color="000000"/>
            </w:tcBorders>
            <w:shd w:val="clear" w:color="auto" w:fill="auto"/>
            <w:vAlign w:val="center"/>
          </w:tcPr>
          <w:p w14:paraId="0B0EBEDC"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11F3BB8A" w14:textId="77777777" w:rsidTr="009F7C6F">
        <w:trPr>
          <w:trHeight w:val="312"/>
          <w:jc w:val="center"/>
        </w:trPr>
        <w:tc>
          <w:tcPr>
            <w:tcW w:w="821" w:type="pct"/>
            <w:vMerge/>
            <w:tcBorders>
              <w:left w:val="single" w:sz="8" w:space="0" w:color="000000"/>
            </w:tcBorders>
            <w:shd w:val="clear" w:color="auto" w:fill="auto"/>
            <w:vAlign w:val="center"/>
          </w:tcPr>
          <w:p w14:paraId="13563A18"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48" w:type="pct"/>
            <w:vMerge/>
            <w:shd w:val="clear" w:color="auto" w:fill="auto"/>
            <w:vAlign w:val="center"/>
          </w:tcPr>
          <w:p w14:paraId="6DFF677C"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50" w:type="pct"/>
            <w:shd w:val="clear" w:color="auto" w:fill="auto"/>
            <w:vAlign w:val="center"/>
          </w:tcPr>
          <w:p w14:paraId="7A31E5CC"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中运河段</w:t>
            </w:r>
          </w:p>
        </w:tc>
        <w:tc>
          <w:tcPr>
            <w:tcW w:w="1481" w:type="pct"/>
            <w:tcBorders>
              <w:right w:val="single" w:sz="8" w:space="0" w:color="000000"/>
            </w:tcBorders>
            <w:shd w:val="clear" w:color="auto" w:fill="auto"/>
            <w:vAlign w:val="center"/>
          </w:tcPr>
          <w:p w14:paraId="6749B6B9"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hint="eastAsia"/>
                <w:color w:val="000000"/>
                <w:sz w:val="18"/>
              </w:rPr>
              <w:t>1</w:t>
            </w:r>
            <w:r w:rsidRPr="009F7C6F">
              <w:rPr>
                <w:rFonts w:ascii="宋体" w:hAnsi="宋体" w:cs="Arial"/>
                <w:color w:val="000000"/>
                <w:sz w:val="18"/>
              </w:rPr>
              <w:t>20</w:t>
            </w:r>
          </w:p>
        </w:tc>
      </w:tr>
      <w:tr w:rsidR="009F7C6F" w:rsidRPr="009F7C6F" w14:paraId="6C104403" w14:textId="77777777" w:rsidTr="009F7C6F">
        <w:trPr>
          <w:trHeight w:val="312"/>
          <w:jc w:val="center"/>
        </w:trPr>
        <w:tc>
          <w:tcPr>
            <w:tcW w:w="821" w:type="pct"/>
            <w:vMerge/>
            <w:tcBorders>
              <w:left w:val="single" w:sz="8" w:space="0" w:color="000000"/>
            </w:tcBorders>
            <w:shd w:val="clear" w:color="auto" w:fill="auto"/>
            <w:vAlign w:val="center"/>
          </w:tcPr>
          <w:p w14:paraId="4E6E58ED"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48" w:type="pct"/>
            <w:vMerge/>
            <w:shd w:val="clear" w:color="auto" w:fill="auto"/>
            <w:vAlign w:val="center"/>
          </w:tcPr>
          <w:p w14:paraId="7A5653FC"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50" w:type="pct"/>
            <w:shd w:val="clear" w:color="auto" w:fill="auto"/>
            <w:vAlign w:val="center"/>
          </w:tcPr>
          <w:p w14:paraId="5CE0ED38"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里运河段</w:t>
            </w:r>
          </w:p>
        </w:tc>
        <w:tc>
          <w:tcPr>
            <w:tcW w:w="1481" w:type="pct"/>
            <w:tcBorders>
              <w:right w:val="single" w:sz="8" w:space="0" w:color="000000"/>
            </w:tcBorders>
            <w:shd w:val="clear" w:color="auto" w:fill="auto"/>
            <w:vAlign w:val="center"/>
          </w:tcPr>
          <w:p w14:paraId="3BF97528"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hint="eastAsia"/>
                <w:color w:val="000000"/>
                <w:sz w:val="18"/>
              </w:rPr>
              <w:t>1</w:t>
            </w:r>
            <w:r w:rsidRPr="009F7C6F">
              <w:rPr>
                <w:rFonts w:ascii="宋体" w:hAnsi="宋体" w:cs="Arial"/>
                <w:color w:val="000000"/>
                <w:sz w:val="18"/>
              </w:rPr>
              <w:t>35</w:t>
            </w:r>
          </w:p>
        </w:tc>
      </w:tr>
      <w:tr w:rsidR="009F7C6F" w:rsidRPr="009F7C6F" w14:paraId="312649D2" w14:textId="77777777" w:rsidTr="009F7C6F">
        <w:trPr>
          <w:trHeight w:val="312"/>
          <w:jc w:val="center"/>
        </w:trPr>
        <w:tc>
          <w:tcPr>
            <w:tcW w:w="821" w:type="pct"/>
            <w:vMerge/>
            <w:tcBorders>
              <w:left w:val="single" w:sz="8" w:space="0" w:color="000000"/>
            </w:tcBorders>
            <w:shd w:val="clear" w:color="auto" w:fill="auto"/>
            <w:vAlign w:val="center"/>
          </w:tcPr>
          <w:p w14:paraId="470E280B"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48" w:type="pct"/>
            <w:vMerge/>
            <w:shd w:val="clear" w:color="auto" w:fill="auto"/>
            <w:vAlign w:val="center"/>
          </w:tcPr>
          <w:p w14:paraId="0522F8B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50" w:type="pct"/>
            <w:shd w:val="clear" w:color="auto" w:fill="auto"/>
            <w:vAlign w:val="center"/>
          </w:tcPr>
          <w:p w14:paraId="29ABC88A"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淮安城区段</w:t>
            </w:r>
          </w:p>
        </w:tc>
        <w:tc>
          <w:tcPr>
            <w:tcW w:w="1481" w:type="pct"/>
            <w:tcBorders>
              <w:right w:val="single" w:sz="8" w:space="0" w:color="000000"/>
            </w:tcBorders>
            <w:shd w:val="clear" w:color="auto" w:fill="auto"/>
            <w:vAlign w:val="center"/>
          </w:tcPr>
          <w:p w14:paraId="3E3923FC"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hint="eastAsia"/>
                <w:color w:val="000000"/>
                <w:sz w:val="18"/>
              </w:rPr>
              <w:t>1</w:t>
            </w:r>
            <w:r w:rsidRPr="009F7C6F">
              <w:rPr>
                <w:rFonts w:ascii="宋体" w:hAnsi="宋体" w:cs="Arial"/>
                <w:color w:val="000000"/>
                <w:sz w:val="18"/>
              </w:rPr>
              <w:t>00</w:t>
            </w:r>
          </w:p>
        </w:tc>
      </w:tr>
      <w:tr w:rsidR="009F7C6F" w:rsidRPr="009F7C6F" w14:paraId="21C7EEDA" w14:textId="77777777" w:rsidTr="009F7C6F">
        <w:trPr>
          <w:trHeight w:val="312"/>
          <w:jc w:val="center"/>
        </w:trPr>
        <w:tc>
          <w:tcPr>
            <w:tcW w:w="821" w:type="pct"/>
            <w:vMerge/>
            <w:tcBorders>
              <w:left w:val="single" w:sz="8" w:space="0" w:color="000000"/>
            </w:tcBorders>
            <w:shd w:val="clear" w:color="auto" w:fill="auto"/>
            <w:vAlign w:val="center"/>
          </w:tcPr>
          <w:p w14:paraId="24EADDE0"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48" w:type="pct"/>
            <w:vMerge/>
            <w:shd w:val="clear" w:color="auto" w:fill="auto"/>
            <w:vAlign w:val="center"/>
          </w:tcPr>
          <w:p w14:paraId="614E930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50" w:type="pct"/>
            <w:shd w:val="clear" w:color="auto" w:fill="auto"/>
            <w:vAlign w:val="center"/>
          </w:tcPr>
          <w:p w14:paraId="1E6B0CF2"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扬州城区段</w:t>
            </w:r>
          </w:p>
        </w:tc>
        <w:tc>
          <w:tcPr>
            <w:tcW w:w="1481" w:type="pct"/>
            <w:tcBorders>
              <w:right w:val="single" w:sz="8" w:space="0" w:color="000000"/>
            </w:tcBorders>
            <w:shd w:val="clear" w:color="auto" w:fill="auto"/>
            <w:vAlign w:val="center"/>
          </w:tcPr>
          <w:p w14:paraId="0BDC697F"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hint="eastAsia"/>
                <w:color w:val="000000"/>
                <w:sz w:val="18"/>
              </w:rPr>
              <w:t>1</w:t>
            </w:r>
            <w:r w:rsidRPr="009F7C6F">
              <w:rPr>
                <w:rFonts w:ascii="宋体" w:hAnsi="宋体" w:cs="Arial"/>
                <w:color w:val="000000"/>
                <w:sz w:val="18"/>
              </w:rPr>
              <w:t>35</w:t>
            </w:r>
          </w:p>
        </w:tc>
      </w:tr>
      <w:tr w:rsidR="009F7C6F" w:rsidRPr="009F7C6F" w14:paraId="2561B222" w14:textId="77777777" w:rsidTr="009F7C6F">
        <w:trPr>
          <w:trHeight w:val="312"/>
          <w:jc w:val="center"/>
        </w:trPr>
        <w:tc>
          <w:tcPr>
            <w:tcW w:w="821" w:type="pct"/>
            <w:tcBorders>
              <w:left w:val="single" w:sz="8" w:space="0" w:color="000000"/>
            </w:tcBorders>
            <w:shd w:val="clear" w:color="auto" w:fill="auto"/>
            <w:vAlign w:val="center"/>
          </w:tcPr>
          <w:p w14:paraId="0E22E023"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4</w:t>
            </w:r>
          </w:p>
        </w:tc>
        <w:tc>
          <w:tcPr>
            <w:tcW w:w="2698" w:type="pct"/>
            <w:gridSpan w:val="2"/>
            <w:shd w:val="clear" w:color="auto" w:fill="auto"/>
            <w:vAlign w:val="center"/>
          </w:tcPr>
          <w:p w14:paraId="6AFD685E"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京杭大运河苏南段</w:t>
            </w:r>
          </w:p>
        </w:tc>
        <w:tc>
          <w:tcPr>
            <w:tcW w:w="1481" w:type="pct"/>
            <w:tcBorders>
              <w:right w:val="single" w:sz="8" w:space="0" w:color="000000"/>
            </w:tcBorders>
            <w:shd w:val="clear" w:color="auto" w:fill="auto"/>
            <w:vAlign w:val="center"/>
          </w:tcPr>
          <w:p w14:paraId="1699CD32"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100</w:t>
            </w:r>
          </w:p>
        </w:tc>
      </w:tr>
      <w:tr w:rsidR="009F7C6F" w:rsidRPr="009F7C6F" w14:paraId="0E0CBB7E" w14:textId="77777777" w:rsidTr="009F7C6F">
        <w:trPr>
          <w:trHeight w:val="312"/>
          <w:jc w:val="center"/>
        </w:trPr>
        <w:tc>
          <w:tcPr>
            <w:tcW w:w="821" w:type="pct"/>
            <w:tcBorders>
              <w:left w:val="single" w:sz="8" w:space="0" w:color="000000"/>
            </w:tcBorders>
            <w:shd w:val="clear" w:color="auto" w:fill="auto"/>
            <w:vAlign w:val="center"/>
          </w:tcPr>
          <w:p w14:paraId="2FFB9A52"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5</w:t>
            </w:r>
          </w:p>
        </w:tc>
        <w:tc>
          <w:tcPr>
            <w:tcW w:w="2698" w:type="pct"/>
            <w:gridSpan w:val="2"/>
            <w:shd w:val="clear" w:color="auto" w:fill="auto"/>
            <w:vAlign w:val="center"/>
          </w:tcPr>
          <w:p w14:paraId="625BF8B4" w14:textId="77777777" w:rsidR="009F7C6F" w:rsidRPr="009F7C6F" w:rsidRDefault="009F7C6F" w:rsidP="009F7C6F">
            <w:pPr>
              <w:snapToGrid w:val="0"/>
              <w:spacing w:line="240" w:lineRule="auto"/>
              <w:jc w:val="center"/>
              <w:rPr>
                <w:rFonts w:ascii="宋体" w:hAnsi="宋体"/>
                <w:color w:val="000000"/>
                <w:sz w:val="18"/>
              </w:rPr>
            </w:pPr>
            <w:r w:rsidRPr="009F7C6F">
              <w:rPr>
                <w:rFonts w:ascii="宋体" w:hAnsi="宋体" w:hint="eastAsia"/>
                <w:color w:val="000000"/>
                <w:sz w:val="18"/>
              </w:rPr>
              <w:t>沂河</w:t>
            </w:r>
          </w:p>
        </w:tc>
        <w:tc>
          <w:tcPr>
            <w:tcW w:w="1481" w:type="pct"/>
            <w:tcBorders>
              <w:right w:val="single" w:sz="8" w:space="0" w:color="000000"/>
            </w:tcBorders>
            <w:shd w:val="clear" w:color="auto" w:fill="auto"/>
            <w:vAlign w:val="center"/>
          </w:tcPr>
          <w:p w14:paraId="7D61051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100</w:t>
            </w:r>
          </w:p>
        </w:tc>
      </w:tr>
      <w:tr w:rsidR="009F7C6F" w:rsidRPr="009F7C6F" w14:paraId="0F0B898E" w14:textId="77777777" w:rsidTr="009F7C6F">
        <w:trPr>
          <w:trHeight w:val="312"/>
          <w:jc w:val="center"/>
        </w:trPr>
        <w:tc>
          <w:tcPr>
            <w:tcW w:w="821" w:type="pct"/>
            <w:tcBorders>
              <w:left w:val="single" w:sz="8" w:space="0" w:color="000000"/>
            </w:tcBorders>
            <w:shd w:val="clear" w:color="auto" w:fill="auto"/>
            <w:vAlign w:val="center"/>
          </w:tcPr>
          <w:p w14:paraId="1981818E"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6</w:t>
            </w:r>
          </w:p>
        </w:tc>
        <w:tc>
          <w:tcPr>
            <w:tcW w:w="2698" w:type="pct"/>
            <w:gridSpan w:val="2"/>
            <w:shd w:val="clear" w:color="auto" w:fill="auto"/>
            <w:vAlign w:val="center"/>
          </w:tcPr>
          <w:p w14:paraId="1853E19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hint="eastAsia"/>
                <w:color w:val="000000"/>
                <w:sz w:val="18"/>
              </w:rPr>
              <w:t>沭河</w:t>
            </w:r>
          </w:p>
        </w:tc>
        <w:tc>
          <w:tcPr>
            <w:tcW w:w="1481" w:type="pct"/>
            <w:tcBorders>
              <w:right w:val="single" w:sz="8" w:space="0" w:color="000000"/>
            </w:tcBorders>
            <w:shd w:val="clear" w:color="auto" w:fill="auto"/>
            <w:vAlign w:val="center"/>
          </w:tcPr>
          <w:p w14:paraId="6501BF0F"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100</w:t>
            </w:r>
          </w:p>
        </w:tc>
      </w:tr>
      <w:tr w:rsidR="009F7C6F" w:rsidRPr="009F7C6F" w14:paraId="3B2B756D" w14:textId="77777777" w:rsidTr="009F7C6F">
        <w:trPr>
          <w:trHeight w:val="312"/>
          <w:jc w:val="center"/>
        </w:trPr>
        <w:tc>
          <w:tcPr>
            <w:tcW w:w="821" w:type="pct"/>
            <w:tcBorders>
              <w:left w:val="single" w:sz="8" w:space="0" w:color="000000"/>
            </w:tcBorders>
            <w:shd w:val="clear" w:color="auto" w:fill="auto"/>
            <w:vAlign w:val="center"/>
          </w:tcPr>
          <w:p w14:paraId="48A8BDAA"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7</w:t>
            </w:r>
          </w:p>
        </w:tc>
        <w:tc>
          <w:tcPr>
            <w:tcW w:w="2698" w:type="pct"/>
            <w:gridSpan w:val="2"/>
            <w:shd w:val="clear" w:color="auto" w:fill="auto"/>
            <w:vAlign w:val="center"/>
          </w:tcPr>
          <w:p w14:paraId="0C80FBA0"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邳苍分洪道</w:t>
            </w:r>
          </w:p>
        </w:tc>
        <w:tc>
          <w:tcPr>
            <w:tcW w:w="1481" w:type="pct"/>
            <w:tcBorders>
              <w:right w:val="single" w:sz="8" w:space="0" w:color="000000"/>
            </w:tcBorders>
            <w:shd w:val="clear" w:color="auto" w:fill="auto"/>
            <w:vAlign w:val="center"/>
          </w:tcPr>
          <w:p w14:paraId="4B41ECEF"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50</w:t>
            </w:r>
          </w:p>
        </w:tc>
      </w:tr>
      <w:tr w:rsidR="009F7C6F" w:rsidRPr="009F7C6F" w14:paraId="1917412F" w14:textId="77777777" w:rsidTr="009F7C6F">
        <w:trPr>
          <w:trHeight w:val="312"/>
          <w:jc w:val="center"/>
        </w:trPr>
        <w:tc>
          <w:tcPr>
            <w:tcW w:w="821" w:type="pct"/>
            <w:tcBorders>
              <w:left w:val="single" w:sz="8" w:space="0" w:color="000000"/>
            </w:tcBorders>
            <w:shd w:val="clear" w:color="auto" w:fill="auto"/>
            <w:vAlign w:val="center"/>
          </w:tcPr>
          <w:p w14:paraId="0D449FF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8</w:t>
            </w:r>
          </w:p>
        </w:tc>
        <w:tc>
          <w:tcPr>
            <w:tcW w:w="2698" w:type="pct"/>
            <w:gridSpan w:val="2"/>
            <w:shd w:val="clear" w:color="auto" w:fill="auto"/>
            <w:vAlign w:val="center"/>
          </w:tcPr>
          <w:p w14:paraId="1CB926D0"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新</w:t>
            </w:r>
            <w:r w:rsidRPr="009F7C6F">
              <w:rPr>
                <w:rFonts w:ascii="宋体" w:hAnsi="宋体" w:hint="eastAsia"/>
                <w:color w:val="000000"/>
                <w:sz w:val="18"/>
              </w:rPr>
              <w:t>沭河</w:t>
            </w:r>
          </w:p>
        </w:tc>
        <w:tc>
          <w:tcPr>
            <w:tcW w:w="1481" w:type="pct"/>
            <w:tcBorders>
              <w:right w:val="single" w:sz="8" w:space="0" w:color="000000"/>
            </w:tcBorders>
            <w:shd w:val="clear" w:color="auto" w:fill="auto"/>
            <w:vAlign w:val="center"/>
          </w:tcPr>
          <w:p w14:paraId="0612C4DF"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100</w:t>
            </w:r>
          </w:p>
        </w:tc>
      </w:tr>
      <w:tr w:rsidR="009F7C6F" w:rsidRPr="009F7C6F" w14:paraId="498C9B83" w14:textId="77777777" w:rsidTr="009F7C6F">
        <w:trPr>
          <w:trHeight w:val="312"/>
          <w:jc w:val="center"/>
        </w:trPr>
        <w:tc>
          <w:tcPr>
            <w:tcW w:w="821" w:type="pct"/>
            <w:tcBorders>
              <w:left w:val="single" w:sz="8" w:space="0" w:color="000000"/>
            </w:tcBorders>
            <w:shd w:val="clear" w:color="auto" w:fill="auto"/>
            <w:vAlign w:val="center"/>
          </w:tcPr>
          <w:p w14:paraId="2C2C54F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9</w:t>
            </w:r>
          </w:p>
        </w:tc>
        <w:tc>
          <w:tcPr>
            <w:tcW w:w="2698" w:type="pct"/>
            <w:gridSpan w:val="2"/>
            <w:shd w:val="clear" w:color="auto" w:fill="auto"/>
            <w:vAlign w:val="center"/>
          </w:tcPr>
          <w:p w14:paraId="3BC40D47"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hint="eastAsia"/>
                <w:color w:val="000000"/>
                <w:sz w:val="18"/>
              </w:rPr>
              <w:t>新沂河</w:t>
            </w:r>
          </w:p>
        </w:tc>
        <w:tc>
          <w:tcPr>
            <w:tcW w:w="1481" w:type="pct"/>
            <w:tcBorders>
              <w:right w:val="single" w:sz="8" w:space="0" w:color="000000"/>
            </w:tcBorders>
            <w:shd w:val="clear" w:color="auto" w:fill="auto"/>
            <w:vAlign w:val="center"/>
          </w:tcPr>
          <w:p w14:paraId="6B3E2133"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100</w:t>
            </w:r>
          </w:p>
        </w:tc>
      </w:tr>
      <w:tr w:rsidR="009F7C6F" w:rsidRPr="009F7C6F" w14:paraId="37F0C1D1" w14:textId="77777777" w:rsidTr="009F7C6F">
        <w:trPr>
          <w:trHeight w:val="312"/>
          <w:jc w:val="center"/>
        </w:trPr>
        <w:tc>
          <w:tcPr>
            <w:tcW w:w="821" w:type="pct"/>
            <w:tcBorders>
              <w:left w:val="single" w:sz="8" w:space="0" w:color="000000"/>
            </w:tcBorders>
            <w:shd w:val="clear" w:color="auto" w:fill="auto"/>
            <w:vAlign w:val="center"/>
          </w:tcPr>
          <w:p w14:paraId="3236BF57"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10</w:t>
            </w:r>
          </w:p>
        </w:tc>
        <w:tc>
          <w:tcPr>
            <w:tcW w:w="2698" w:type="pct"/>
            <w:gridSpan w:val="2"/>
            <w:shd w:val="clear" w:color="auto" w:fill="auto"/>
            <w:vAlign w:val="center"/>
          </w:tcPr>
          <w:p w14:paraId="795742C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淮河入江水道</w:t>
            </w:r>
          </w:p>
        </w:tc>
        <w:tc>
          <w:tcPr>
            <w:tcW w:w="1481" w:type="pct"/>
            <w:tcBorders>
              <w:right w:val="single" w:sz="8" w:space="0" w:color="000000"/>
            </w:tcBorders>
            <w:shd w:val="clear" w:color="auto" w:fill="auto"/>
            <w:vAlign w:val="center"/>
          </w:tcPr>
          <w:p w14:paraId="23A97B6D"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color w:val="000000"/>
                <w:sz w:val="18"/>
              </w:rPr>
              <w:t xml:space="preserve"> </w:t>
            </w:r>
            <w:r w:rsidRPr="009F7C6F">
              <w:rPr>
                <w:rFonts w:ascii="宋体" w:hint="eastAsia"/>
                <w:color w:val="000000"/>
                <w:sz w:val="18"/>
              </w:rPr>
              <w:t>≥</w:t>
            </w:r>
            <w:r w:rsidRPr="009F7C6F">
              <w:rPr>
                <w:rFonts w:ascii="宋体" w:hAnsi="宋体" w:cs="Arial" w:hint="eastAsia"/>
                <w:color w:val="000000"/>
                <w:sz w:val="18"/>
              </w:rPr>
              <w:t>100</w:t>
            </w:r>
          </w:p>
        </w:tc>
      </w:tr>
      <w:tr w:rsidR="009F7C6F" w:rsidRPr="009F7C6F" w14:paraId="5777992E" w14:textId="77777777" w:rsidTr="009F7C6F">
        <w:trPr>
          <w:trHeight w:val="312"/>
          <w:jc w:val="center"/>
        </w:trPr>
        <w:tc>
          <w:tcPr>
            <w:tcW w:w="821" w:type="pct"/>
            <w:tcBorders>
              <w:left w:val="single" w:sz="8" w:space="0" w:color="000000"/>
            </w:tcBorders>
            <w:shd w:val="clear" w:color="auto" w:fill="auto"/>
            <w:vAlign w:val="center"/>
          </w:tcPr>
          <w:p w14:paraId="2A4831C3"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r w:rsidRPr="009F7C6F">
              <w:rPr>
                <w:rFonts w:ascii="宋体" w:hAnsi="宋体" w:cs="Arial"/>
                <w:color w:val="000000"/>
                <w:sz w:val="18"/>
              </w:rPr>
              <w:t>1</w:t>
            </w:r>
          </w:p>
        </w:tc>
        <w:tc>
          <w:tcPr>
            <w:tcW w:w="2698" w:type="pct"/>
            <w:gridSpan w:val="2"/>
            <w:shd w:val="clear" w:color="auto" w:fill="auto"/>
            <w:vAlign w:val="center"/>
          </w:tcPr>
          <w:p w14:paraId="2EA9E09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淮河入海水道</w:t>
            </w:r>
          </w:p>
        </w:tc>
        <w:tc>
          <w:tcPr>
            <w:tcW w:w="1481" w:type="pct"/>
            <w:tcBorders>
              <w:right w:val="single" w:sz="8" w:space="0" w:color="000000"/>
            </w:tcBorders>
            <w:shd w:val="clear" w:color="auto" w:fill="auto"/>
            <w:vAlign w:val="center"/>
          </w:tcPr>
          <w:p w14:paraId="4619665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color w:val="000000"/>
                <w:sz w:val="18"/>
              </w:rPr>
              <w:t xml:space="preserve"> </w:t>
            </w:r>
            <w:r w:rsidRPr="009F7C6F">
              <w:rPr>
                <w:rFonts w:ascii="宋体" w:hint="eastAsia"/>
                <w:color w:val="000000"/>
                <w:sz w:val="18"/>
              </w:rPr>
              <w:t>≥</w:t>
            </w:r>
            <w:r w:rsidRPr="009F7C6F">
              <w:rPr>
                <w:rFonts w:ascii="宋体" w:hAnsi="宋体" w:cs="Arial" w:hint="eastAsia"/>
                <w:color w:val="000000"/>
                <w:sz w:val="18"/>
              </w:rPr>
              <w:t>100</w:t>
            </w:r>
          </w:p>
        </w:tc>
      </w:tr>
      <w:tr w:rsidR="009F7C6F" w:rsidRPr="009F7C6F" w14:paraId="6286423D" w14:textId="77777777" w:rsidTr="009F7C6F">
        <w:trPr>
          <w:trHeight w:val="312"/>
          <w:jc w:val="center"/>
        </w:trPr>
        <w:tc>
          <w:tcPr>
            <w:tcW w:w="821" w:type="pct"/>
            <w:tcBorders>
              <w:left w:val="single" w:sz="8" w:space="0" w:color="000000"/>
            </w:tcBorders>
            <w:shd w:val="clear" w:color="auto" w:fill="auto"/>
            <w:vAlign w:val="center"/>
          </w:tcPr>
          <w:p w14:paraId="223C4C6F"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r w:rsidRPr="009F7C6F">
              <w:rPr>
                <w:rFonts w:ascii="宋体" w:hAnsi="宋体" w:cs="Arial"/>
                <w:color w:val="000000"/>
                <w:sz w:val="18"/>
              </w:rPr>
              <w:t>2</w:t>
            </w:r>
          </w:p>
        </w:tc>
        <w:tc>
          <w:tcPr>
            <w:tcW w:w="2698" w:type="pct"/>
            <w:gridSpan w:val="2"/>
            <w:shd w:val="clear" w:color="auto" w:fill="auto"/>
            <w:vAlign w:val="center"/>
          </w:tcPr>
          <w:p w14:paraId="7E4D062D"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苏北灌溉总渠</w:t>
            </w:r>
          </w:p>
        </w:tc>
        <w:tc>
          <w:tcPr>
            <w:tcW w:w="1481" w:type="pct"/>
            <w:tcBorders>
              <w:right w:val="single" w:sz="8" w:space="0" w:color="000000"/>
            </w:tcBorders>
            <w:shd w:val="clear" w:color="auto" w:fill="auto"/>
            <w:vAlign w:val="center"/>
          </w:tcPr>
          <w:p w14:paraId="6BF2F3F7"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90</w:t>
            </w:r>
          </w:p>
        </w:tc>
      </w:tr>
      <w:tr w:rsidR="009F7C6F" w:rsidRPr="009F7C6F" w14:paraId="57E85E4B" w14:textId="77777777" w:rsidTr="009F7C6F">
        <w:trPr>
          <w:trHeight w:val="312"/>
          <w:jc w:val="center"/>
        </w:trPr>
        <w:tc>
          <w:tcPr>
            <w:tcW w:w="821" w:type="pct"/>
            <w:tcBorders>
              <w:left w:val="single" w:sz="8" w:space="0" w:color="000000"/>
            </w:tcBorders>
            <w:shd w:val="clear" w:color="auto" w:fill="auto"/>
            <w:vAlign w:val="center"/>
          </w:tcPr>
          <w:p w14:paraId="53A81392"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r w:rsidRPr="009F7C6F">
              <w:rPr>
                <w:rFonts w:ascii="宋体" w:hAnsi="宋体" w:cs="Arial"/>
                <w:color w:val="000000"/>
                <w:sz w:val="18"/>
              </w:rPr>
              <w:t>3</w:t>
            </w:r>
          </w:p>
        </w:tc>
        <w:tc>
          <w:tcPr>
            <w:tcW w:w="2698" w:type="pct"/>
            <w:gridSpan w:val="2"/>
            <w:shd w:val="clear" w:color="auto" w:fill="auto"/>
            <w:vAlign w:val="center"/>
          </w:tcPr>
          <w:p w14:paraId="7203BA1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黄河故道（杨庄以下段）</w:t>
            </w:r>
          </w:p>
        </w:tc>
        <w:tc>
          <w:tcPr>
            <w:tcW w:w="1481" w:type="pct"/>
            <w:tcBorders>
              <w:right w:val="single" w:sz="8" w:space="0" w:color="000000"/>
            </w:tcBorders>
            <w:shd w:val="clear" w:color="auto" w:fill="auto"/>
            <w:vAlign w:val="center"/>
          </w:tcPr>
          <w:p w14:paraId="14067CA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50</w:t>
            </w:r>
          </w:p>
        </w:tc>
      </w:tr>
      <w:tr w:rsidR="009F7C6F" w:rsidRPr="009F7C6F" w14:paraId="7968F079" w14:textId="77777777" w:rsidTr="009F7C6F">
        <w:trPr>
          <w:trHeight w:val="312"/>
          <w:jc w:val="center"/>
        </w:trPr>
        <w:tc>
          <w:tcPr>
            <w:tcW w:w="821" w:type="pct"/>
            <w:tcBorders>
              <w:left w:val="single" w:sz="8" w:space="0" w:color="000000"/>
            </w:tcBorders>
            <w:shd w:val="clear" w:color="auto" w:fill="auto"/>
            <w:vAlign w:val="center"/>
          </w:tcPr>
          <w:p w14:paraId="08763E5D"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r w:rsidRPr="009F7C6F">
              <w:rPr>
                <w:rFonts w:ascii="宋体" w:hAnsi="宋体" w:cs="Arial"/>
                <w:color w:val="000000"/>
                <w:sz w:val="18"/>
              </w:rPr>
              <w:t>4</w:t>
            </w:r>
          </w:p>
        </w:tc>
        <w:tc>
          <w:tcPr>
            <w:tcW w:w="2698" w:type="pct"/>
            <w:gridSpan w:val="2"/>
            <w:shd w:val="clear" w:color="auto" w:fill="auto"/>
            <w:vAlign w:val="center"/>
          </w:tcPr>
          <w:p w14:paraId="3B432477"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分淮入</w:t>
            </w:r>
            <w:r w:rsidRPr="009F7C6F">
              <w:rPr>
                <w:rFonts w:ascii="宋体" w:hAnsi="宋体" w:hint="eastAsia"/>
                <w:color w:val="000000"/>
                <w:sz w:val="18"/>
              </w:rPr>
              <w:t>沂水道</w:t>
            </w:r>
          </w:p>
        </w:tc>
        <w:tc>
          <w:tcPr>
            <w:tcW w:w="1481" w:type="pct"/>
            <w:tcBorders>
              <w:right w:val="single" w:sz="8" w:space="0" w:color="000000"/>
            </w:tcBorders>
            <w:shd w:val="clear" w:color="auto" w:fill="auto"/>
            <w:vAlign w:val="center"/>
          </w:tcPr>
          <w:p w14:paraId="19DAC94B"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135</w:t>
            </w:r>
          </w:p>
        </w:tc>
      </w:tr>
      <w:tr w:rsidR="009F7C6F" w:rsidRPr="009F7C6F" w14:paraId="1587760E" w14:textId="77777777" w:rsidTr="009F7C6F">
        <w:trPr>
          <w:trHeight w:val="312"/>
          <w:jc w:val="center"/>
        </w:trPr>
        <w:tc>
          <w:tcPr>
            <w:tcW w:w="821" w:type="pct"/>
            <w:tcBorders>
              <w:left w:val="single" w:sz="8" w:space="0" w:color="000000"/>
            </w:tcBorders>
            <w:shd w:val="clear" w:color="auto" w:fill="auto"/>
            <w:vAlign w:val="center"/>
          </w:tcPr>
          <w:p w14:paraId="49DE54EE"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r w:rsidRPr="009F7C6F">
              <w:rPr>
                <w:rFonts w:ascii="宋体" w:hAnsi="宋体" w:cs="Arial"/>
                <w:color w:val="000000"/>
                <w:sz w:val="18"/>
              </w:rPr>
              <w:t>5</w:t>
            </w:r>
          </w:p>
        </w:tc>
        <w:tc>
          <w:tcPr>
            <w:tcW w:w="2698" w:type="pct"/>
            <w:gridSpan w:val="2"/>
            <w:shd w:val="clear" w:color="auto" w:fill="auto"/>
            <w:vAlign w:val="center"/>
          </w:tcPr>
          <w:p w14:paraId="716D1BC7"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怀洪新河</w:t>
            </w:r>
          </w:p>
        </w:tc>
        <w:tc>
          <w:tcPr>
            <w:tcW w:w="1481" w:type="pct"/>
            <w:tcBorders>
              <w:right w:val="single" w:sz="8" w:space="0" w:color="000000"/>
            </w:tcBorders>
            <w:shd w:val="clear" w:color="auto" w:fill="auto"/>
            <w:vAlign w:val="center"/>
          </w:tcPr>
          <w:p w14:paraId="01CFA206"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135</w:t>
            </w:r>
          </w:p>
        </w:tc>
      </w:tr>
      <w:tr w:rsidR="009F7C6F" w:rsidRPr="009F7C6F" w14:paraId="0A2DF2CB" w14:textId="77777777" w:rsidTr="009F7C6F">
        <w:trPr>
          <w:trHeight w:val="312"/>
          <w:jc w:val="center"/>
        </w:trPr>
        <w:tc>
          <w:tcPr>
            <w:tcW w:w="821" w:type="pct"/>
            <w:vMerge w:val="restart"/>
            <w:tcBorders>
              <w:left w:val="single" w:sz="8" w:space="0" w:color="000000"/>
            </w:tcBorders>
            <w:shd w:val="clear" w:color="auto" w:fill="auto"/>
            <w:vAlign w:val="center"/>
          </w:tcPr>
          <w:p w14:paraId="08C8C192"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r w:rsidRPr="009F7C6F">
              <w:rPr>
                <w:rFonts w:ascii="宋体" w:hAnsi="宋体" w:cs="Arial"/>
                <w:color w:val="000000"/>
                <w:sz w:val="18"/>
              </w:rPr>
              <w:t>6</w:t>
            </w:r>
          </w:p>
        </w:tc>
        <w:tc>
          <w:tcPr>
            <w:tcW w:w="1348" w:type="pct"/>
            <w:vMerge w:val="restart"/>
            <w:tcBorders>
              <w:right w:val="single" w:sz="4" w:space="0" w:color="auto"/>
            </w:tcBorders>
            <w:shd w:val="clear" w:color="auto" w:fill="auto"/>
            <w:vAlign w:val="center"/>
          </w:tcPr>
          <w:p w14:paraId="18B6B749"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滁河</w:t>
            </w:r>
          </w:p>
        </w:tc>
        <w:tc>
          <w:tcPr>
            <w:tcW w:w="1350" w:type="pct"/>
            <w:tcBorders>
              <w:left w:val="single" w:sz="4" w:space="0" w:color="auto"/>
              <w:bottom w:val="single" w:sz="4" w:space="0" w:color="auto"/>
            </w:tcBorders>
            <w:shd w:val="clear" w:color="auto" w:fill="auto"/>
            <w:vAlign w:val="center"/>
          </w:tcPr>
          <w:p w14:paraId="34A23CAB" w14:textId="5088FB1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滁河</w:t>
            </w:r>
            <w:r w:rsidR="002C7426">
              <w:rPr>
                <w:rFonts w:ascii="宋体" w:hAnsi="宋体" w:cs="Arial" w:hint="eastAsia"/>
                <w:color w:val="000000"/>
                <w:sz w:val="18"/>
              </w:rPr>
              <w:t>段</w:t>
            </w:r>
          </w:p>
        </w:tc>
        <w:tc>
          <w:tcPr>
            <w:tcW w:w="1481" w:type="pct"/>
            <w:tcBorders>
              <w:bottom w:val="single" w:sz="4" w:space="0" w:color="auto"/>
              <w:right w:val="single" w:sz="8" w:space="0" w:color="000000"/>
            </w:tcBorders>
            <w:shd w:val="clear" w:color="auto" w:fill="auto"/>
          </w:tcPr>
          <w:p w14:paraId="4EFE3B18" w14:textId="77777777" w:rsidR="009F7C6F" w:rsidRPr="009F7C6F" w:rsidRDefault="009F7C6F" w:rsidP="00066A7C">
            <w:pPr>
              <w:snapToGrid w:val="0"/>
              <w:spacing w:line="240" w:lineRule="auto"/>
              <w:ind w:firstLineChars="600" w:firstLine="1080"/>
              <w:rPr>
                <w:color w:val="000000"/>
                <w:sz w:val="18"/>
              </w:rPr>
            </w:pPr>
            <w:r w:rsidRPr="009F7C6F">
              <w:rPr>
                <w:rFonts w:ascii="宋体" w:hint="eastAsia"/>
                <w:color w:val="000000"/>
                <w:sz w:val="18"/>
              </w:rPr>
              <w:t>≥</w:t>
            </w:r>
            <w:r w:rsidRPr="009F7C6F">
              <w:rPr>
                <w:rFonts w:ascii="宋体" w:hAnsi="宋体" w:cs="Arial" w:hint="eastAsia"/>
                <w:color w:val="000000"/>
                <w:sz w:val="18"/>
              </w:rPr>
              <w:t>100</w:t>
            </w:r>
          </w:p>
        </w:tc>
      </w:tr>
      <w:tr w:rsidR="009F7C6F" w:rsidRPr="009F7C6F" w14:paraId="258CE6F3" w14:textId="77777777" w:rsidTr="009F7C6F">
        <w:trPr>
          <w:trHeight w:val="312"/>
          <w:jc w:val="center"/>
        </w:trPr>
        <w:tc>
          <w:tcPr>
            <w:tcW w:w="821" w:type="pct"/>
            <w:vMerge/>
            <w:tcBorders>
              <w:left w:val="single" w:sz="8" w:space="0" w:color="000000"/>
            </w:tcBorders>
            <w:shd w:val="clear" w:color="auto" w:fill="auto"/>
            <w:vAlign w:val="center"/>
          </w:tcPr>
          <w:p w14:paraId="1FC81EE1"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48" w:type="pct"/>
            <w:vMerge/>
            <w:tcBorders>
              <w:right w:val="single" w:sz="4" w:space="0" w:color="auto"/>
            </w:tcBorders>
            <w:shd w:val="clear" w:color="auto" w:fill="auto"/>
            <w:vAlign w:val="center"/>
          </w:tcPr>
          <w:p w14:paraId="5B555C01" w14:textId="77777777" w:rsidR="009F7C6F" w:rsidRPr="009F7C6F" w:rsidRDefault="009F7C6F" w:rsidP="009F7C6F">
            <w:pPr>
              <w:autoSpaceDE w:val="0"/>
              <w:autoSpaceDN w:val="0"/>
              <w:snapToGrid w:val="0"/>
              <w:spacing w:line="240" w:lineRule="auto"/>
              <w:jc w:val="center"/>
              <w:rPr>
                <w:rFonts w:ascii="宋体" w:hAnsi="宋体"/>
                <w:color w:val="000000"/>
                <w:sz w:val="18"/>
              </w:rPr>
            </w:pPr>
          </w:p>
        </w:tc>
        <w:tc>
          <w:tcPr>
            <w:tcW w:w="1350" w:type="pct"/>
            <w:tcBorders>
              <w:top w:val="single" w:sz="4" w:space="0" w:color="auto"/>
              <w:left w:val="single" w:sz="4" w:space="0" w:color="auto"/>
            </w:tcBorders>
            <w:shd w:val="clear" w:color="auto" w:fill="auto"/>
            <w:vAlign w:val="center"/>
          </w:tcPr>
          <w:p w14:paraId="74B76A07" w14:textId="299B7796"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驷马山河</w:t>
            </w:r>
            <w:r w:rsidR="002C7426">
              <w:rPr>
                <w:rFonts w:ascii="宋体" w:hAnsi="宋体" w:cs="Arial" w:hint="eastAsia"/>
                <w:color w:val="000000"/>
                <w:sz w:val="18"/>
              </w:rPr>
              <w:t>段</w:t>
            </w:r>
          </w:p>
        </w:tc>
        <w:tc>
          <w:tcPr>
            <w:tcW w:w="1481" w:type="pct"/>
            <w:tcBorders>
              <w:top w:val="single" w:sz="4" w:space="0" w:color="auto"/>
              <w:right w:val="single" w:sz="8" w:space="0" w:color="000000"/>
            </w:tcBorders>
            <w:shd w:val="clear" w:color="auto" w:fill="auto"/>
          </w:tcPr>
          <w:p w14:paraId="3B6B7C50" w14:textId="77777777" w:rsidR="009F7C6F" w:rsidRPr="009F7C6F" w:rsidRDefault="009F7C6F" w:rsidP="00066A7C">
            <w:pPr>
              <w:snapToGrid w:val="0"/>
              <w:spacing w:line="240" w:lineRule="auto"/>
              <w:ind w:firstLineChars="600" w:firstLine="1080"/>
              <w:rPr>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3CFFC5CF" w14:textId="77777777" w:rsidTr="009F7C6F">
        <w:trPr>
          <w:trHeight w:val="312"/>
          <w:jc w:val="center"/>
        </w:trPr>
        <w:tc>
          <w:tcPr>
            <w:tcW w:w="821" w:type="pct"/>
            <w:vMerge/>
            <w:tcBorders>
              <w:left w:val="single" w:sz="8" w:space="0" w:color="000000"/>
            </w:tcBorders>
            <w:shd w:val="clear" w:color="auto" w:fill="auto"/>
            <w:vAlign w:val="center"/>
          </w:tcPr>
          <w:p w14:paraId="2984C29C"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48" w:type="pct"/>
            <w:vMerge/>
            <w:tcBorders>
              <w:right w:val="single" w:sz="4" w:space="0" w:color="auto"/>
            </w:tcBorders>
            <w:shd w:val="clear" w:color="auto" w:fill="auto"/>
            <w:vAlign w:val="center"/>
          </w:tcPr>
          <w:p w14:paraId="652A9557" w14:textId="77777777" w:rsidR="009F7C6F" w:rsidRPr="009F7C6F" w:rsidRDefault="009F7C6F" w:rsidP="009F7C6F">
            <w:pPr>
              <w:autoSpaceDE w:val="0"/>
              <w:autoSpaceDN w:val="0"/>
              <w:snapToGrid w:val="0"/>
              <w:spacing w:line="240" w:lineRule="auto"/>
              <w:jc w:val="center"/>
              <w:rPr>
                <w:rFonts w:ascii="宋体" w:hAnsi="宋体"/>
                <w:color w:val="000000"/>
                <w:sz w:val="18"/>
              </w:rPr>
            </w:pPr>
          </w:p>
        </w:tc>
        <w:tc>
          <w:tcPr>
            <w:tcW w:w="1350" w:type="pct"/>
            <w:tcBorders>
              <w:top w:val="single" w:sz="4" w:space="0" w:color="auto"/>
              <w:left w:val="single" w:sz="4" w:space="0" w:color="auto"/>
            </w:tcBorders>
            <w:shd w:val="clear" w:color="auto" w:fill="auto"/>
            <w:vAlign w:val="center"/>
          </w:tcPr>
          <w:p w14:paraId="2DB00D10" w14:textId="0FE914B3"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马汊河</w:t>
            </w:r>
            <w:r w:rsidR="002C7426">
              <w:rPr>
                <w:rFonts w:ascii="宋体" w:hAnsi="宋体" w:cs="Arial" w:hint="eastAsia"/>
                <w:color w:val="000000"/>
                <w:sz w:val="18"/>
              </w:rPr>
              <w:t>段</w:t>
            </w:r>
          </w:p>
        </w:tc>
        <w:tc>
          <w:tcPr>
            <w:tcW w:w="1481" w:type="pct"/>
            <w:tcBorders>
              <w:top w:val="single" w:sz="4" w:space="0" w:color="auto"/>
              <w:right w:val="single" w:sz="8" w:space="0" w:color="000000"/>
            </w:tcBorders>
            <w:shd w:val="clear" w:color="auto" w:fill="auto"/>
          </w:tcPr>
          <w:p w14:paraId="55F1EC36" w14:textId="77777777" w:rsidR="009F7C6F" w:rsidRPr="009F7C6F" w:rsidRDefault="009F7C6F" w:rsidP="00066A7C">
            <w:pPr>
              <w:snapToGrid w:val="0"/>
              <w:spacing w:line="240" w:lineRule="auto"/>
              <w:ind w:firstLineChars="600" w:firstLine="1080"/>
              <w:rPr>
                <w:color w:val="000000"/>
                <w:sz w:val="18"/>
              </w:rPr>
            </w:pPr>
            <w:r w:rsidRPr="009F7C6F">
              <w:rPr>
                <w:rFonts w:ascii="宋体" w:hint="eastAsia"/>
                <w:color w:val="000000"/>
                <w:sz w:val="18"/>
              </w:rPr>
              <w:t>≥</w:t>
            </w:r>
            <w:r w:rsidRPr="009F7C6F">
              <w:rPr>
                <w:rFonts w:ascii="宋体" w:hAnsi="宋体" w:cs="Arial" w:hint="eastAsia"/>
                <w:color w:val="000000"/>
                <w:sz w:val="18"/>
              </w:rPr>
              <w:t>1</w:t>
            </w:r>
            <w:r w:rsidRPr="009F7C6F">
              <w:rPr>
                <w:rFonts w:ascii="宋体" w:hAnsi="宋体" w:cs="Arial"/>
                <w:color w:val="000000"/>
                <w:sz w:val="18"/>
              </w:rPr>
              <w:t>25</w:t>
            </w:r>
          </w:p>
        </w:tc>
      </w:tr>
      <w:tr w:rsidR="009F7C6F" w:rsidRPr="009F7C6F" w14:paraId="1DCA66EB" w14:textId="77777777" w:rsidTr="009F7C6F">
        <w:trPr>
          <w:trHeight w:val="312"/>
          <w:jc w:val="center"/>
        </w:trPr>
        <w:tc>
          <w:tcPr>
            <w:tcW w:w="821" w:type="pct"/>
            <w:vMerge w:val="restart"/>
            <w:tcBorders>
              <w:left w:val="single" w:sz="8" w:space="0" w:color="000000"/>
            </w:tcBorders>
            <w:shd w:val="clear" w:color="auto" w:fill="auto"/>
            <w:vAlign w:val="center"/>
          </w:tcPr>
          <w:p w14:paraId="3B54692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color w:val="000000"/>
                <w:sz w:val="18"/>
              </w:rPr>
              <w:t>17</w:t>
            </w:r>
          </w:p>
        </w:tc>
        <w:tc>
          <w:tcPr>
            <w:tcW w:w="1348" w:type="pct"/>
            <w:vMerge w:val="restart"/>
            <w:tcBorders>
              <w:right w:val="single" w:sz="4" w:space="0" w:color="auto"/>
            </w:tcBorders>
            <w:shd w:val="clear" w:color="auto" w:fill="auto"/>
            <w:vAlign w:val="center"/>
          </w:tcPr>
          <w:p w14:paraId="30528D3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秦淮河</w:t>
            </w:r>
          </w:p>
        </w:tc>
        <w:tc>
          <w:tcPr>
            <w:tcW w:w="1350" w:type="pct"/>
            <w:tcBorders>
              <w:left w:val="single" w:sz="4" w:space="0" w:color="auto"/>
            </w:tcBorders>
            <w:shd w:val="clear" w:color="auto" w:fill="auto"/>
            <w:vAlign w:val="center"/>
          </w:tcPr>
          <w:p w14:paraId="69FFD8C8"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秦淮河干流段</w:t>
            </w:r>
          </w:p>
        </w:tc>
        <w:tc>
          <w:tcPr>
            <w:tcW w:w="1481" w:type="pct"/>
            <w:tcBorders>
              <w:right w:val="single" w:sz="8" w:space="0" w:color="000000"/>
            </w:tcBorders>
            <w:shd w:val="clear" w:color="auto" w:fill="auto"/>
            <w:vAlign w:val="center"/>
          </w:tcPr>
          <w:p w14:paraId="172C692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70</w:t>
            </w:r>
          </w:p>
        </w:tc>
      </w:tr>
      <w:tr w:rsidR="009F7C6F" w:rsidRPr="009F7C6F" w14:paraId="6615E7B6" w14:textId="77777777" w:rsidTr="009F7C6F">
        <w:trPr>
          <w:trHeight w:val="312"/>
          <w:jc w:val="center"/>
        </w:trPr>
        <w:tc>
          <w:tcPr>
            <w:tcW w:w="821" w:type="pct"/>
            <w:vMerge/>
            <w:tcBorders>
              <w:left w:val="single" w:sz="8" w:space="0" w:color="000000"/>
            </w:tcBorders>
            <w:shd w:val="clear" w:color="auto" w:fill="auto"/>
            <w:vAlign w:val="center"/>
          </w:tcPr>
          <w:p w14:paraId="78DAFADE"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48" w:type="pct"/>
            <w:vMerge/>
            <w:tcBorders>
              <w:right w:val="single" w:sz="4" w:space="0" w:color="auto"/>
            </w:tcBorders>
            <w:shd w:val="clear" w:color="auto" w:fill="auto"/>
            <w:vAlign w:val="center"/>
          </w:tcPr>
          <w:p w14:paraId="03D70B0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50" w:type="pct"/>
            <w:tcBorders>
              <w:left w:val="single" w:sz="4" w:space="0" w:color="auto"/>
            </w:tcBorders>
            <w:shd w:val="clear" w:color="auto" w:fill="auto"/>
            <w:vAlign w:val="center"/>
          </w:tcPr>
          <w:p w14:paraId="6BCE4F60"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外秦淮河段</w:t>
            </w:r>
          </w:p>
        </w:tc>
        <w:tc>
          <w:tcPr>
            <w:tcW w:w="1481" w:type="pct"/>
            <w:tcBorders>
              <w:right w:val="single" w:sz="8" w:space="0" w:color="000000"/>
            </w:tcBorders>
            <w:shd w:val="clear" w:color="auto" w:fill="auto"/>
            <w:vAlign w:val="center"/>
          </w:tcPr>
          <w:p w14:paraId="64C7F52F"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5B625648" w14:textId="77777777" w:rsidTr="009F7C6F">
        <w:trPr>
          <w:trHeight w:val="312"/>
          <w:jc w:val="center"/>
        </w:trPr>
        <w:tc>
          <w:tcPr>
            <w:tcW w:w="821" w:type="pct"/>
            <w:vMerge/>
            <w:tcBorders>
              <w:left w:val="single" w:sz="8" w:space="0" w:color="000000"/>
            </w:tcBorders>
            <w:shd w:val="clear" w:color="auto" w:fill="auto"/>
            <w:vAlign w:val="center"/>
          </w:tcPr>
          <w:p w14:paraId="71671093"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p>
        </w:tc>
        <w:tc>
          <w:tcPr>
            <w:tcW w:w="1348" w:type="pct"/>
            <w:vMerge/>
            <w:tcBorders>
              <w:right w:val="single" w:sz="4" w:space="0" w:color="auto"/>
            </w:tcBorders>
            <w:shd w:val="clear" w:color="auto" w:fill="auto"/>
            <w:vAlign w:val="center"/>
          </w:tcPr>
          <w:p w14:paraId="19F3C0FB" w14:textId="77777777" w:rsidR="009F7C6F" w:rsidRPr="009F7C6F" w:rsidRDefault="009F7C6F" w:rsidP="009F7C6F">
            <w:pPr>
              <w:autoSpaceDE w:val="0"/>
              <w:autoSpaceDN w:val="0"/>
              <w:snapToGrid w:val="0"/>
              <w:spacing w:line="240" w:lineRule="auto"/>
              <w:jc w:val="center"/>
              <w:rPr>
                <w:rFonts w:ascii="宋体" w:hAnsi="宋体"/>
                <w:color w:val="000000"/>
                <w:sz w:val="18"/>
              </w:rPr>
            </w:pPr>
          </w:p>
        </w:tc>
        <w:tc>
          <w:tcPr>
            <w:tcW w:w="1350" w:type="pct"/>
            <w:tcBorders>
              <w:left w:val="single" w:sz="4" w:space="0" w:color="auto"/>
            </w:tcBorders>
            <w:shd w:val="clear" w:color="auto" w:fill="auto"/>
            <w:vAlign w:val="center"/>
          </w:tcPr>
          <w:p w14:paraId="373F0E1D"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秦淮新河段</w:t>
            </w:r>
          </w:p>
        </w:tc>
        <w:tc>
          <w:tcPr>
            <w:tcW w:w="1481" w:type="pct"/>
            <w:tcBorders>
              <w:right w:val="single" w:sz="8" w:space="0" w:color="000000"/>
            </w:tcBorders>
            <w:shd w:val="clear" w:color="auto" w:fill="auto"/>
            <w:vAlign w:val="center"/>
          </w:tcPr>
          <w:p w14:paraId="090D3978"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color w:val="000000"/>
                <w:sz w:val="18"/>
              </w:rPr>
              <w:t xml:space="preserve"> </w:t>
            </w:r>
            <w:r w:rsidRPr="009F7C6F">
              <w:rPr>
                <w:rFonts w:ascii="宋体" w:hint="eastAsia"/>
                <w:color w:val="000000"/>
                <w:sz w:val="18"/>
              </w:rPr>
              <w:t>≥</w:t>
            </w:r>
            <w:r w:rsidRPr="009F7C6F">
              <w:rPr>
                <w:rFonts w:ascii="宋体" w:hAnsi="宋体" w:cs="Arial"/>
                <w:color w:val="000000"/>
                <w:sz w:val="18"/>
              </w:rPr>
              <w:t>130</w:t>
            </w:r>
          </w:p>
        </w:tc>
      </w:tr>
      <w:tr w:rsidR="009F7C6F" w:rsidRPr="009F7C6F" w14:paraId="4990737F" w14:textId="77777777" w:rsidTr="009F7C6F">
        <w:trPr>
          <w:trHeight w:val="312"/>
          <w:jc w:val="center"/>
        </w:trPr>
        <w:tc>
          <w:tcPr>
            <w:tcW w:w="821" w:type="pct"/>
            <w:tcBorders>
              <w:left w:val="single" w:sz="8" w:space="0" w:color="000000"/>
            </w:tcBorders>
            <w:shd w:val="clear" w:color="auto" w:fill="auto"/>
            <w:vAlign w:val="center"/>
          </w:tcPr>
          <w:p w14:paraId="6694F001"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r w:rsidRPr="009F7C6F">
              <w:rPr>
                <w:rFonts w:ascii="宋体" w:hAnsi="宋体" w:cs="Arial"/>
                <w:color w:val="000000"/>
                <w:sz w:val="18"/>
              </w:rPr>
              <w:t>8</w:t>
            </w:r>
          </w:p>
        </w:tc>
        <w:tc>
          <w:tcPr>
            <w:tcW w:w="2698" w:type="pct"/>
            <w:gridSpan w:val="2"/>
            <w:shd w:val="clear" w:color="auto" w:fill="auto"/>
            <w:vAlign w:val="center"/>
          </w:tcPr>
          <w:p w14:paraId="7AC84D1F"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水阳江</w:t>
            </w:r>
          </w:p>
        </w:tc>
        <w:tc>
          <w:tcPr>
            <w:tcW w:w="1481" w:type="pct"/>
            <w:tcBorders>
              <w:right w:val="single" w:sz="8" w:space="0" w:color="000000"/>
            </w:tcBorders>
            <w:shd w:val="clear" w:color="auto" w:fill="auto"/>
            <w:vAlign w:val="center"/>
          </w:tcPr>
          <w:p w14:paraId="71439AA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70</w:t>
            </w:r>
          </w:p>
        </w:tc>
      </w:tr>
      <w:tr w:rsidR="009F7C6F" w:rsidRPr="009F7C6F" w14:paraId="64240925" w14:textId="77777777" w:rsidTr="009F7C6F">
        <w:trPr>
          <w:trHeight w:val="312"/>
          <w:jc w:val="center"/>
        </w:trPr>
        <w:tc>
          <w:tcPr>
            <w:tcW w:w="821" w:type="pct"/>
            <w:tcBorders>
              <w:left w:val="single" w:sz="8" w:space="0" w:color="000000"/>
            </w:tcBorders>
            <w:shd w:val="clear" w:color="auto" w:fill="auto"/>
            <w:vAlign w:val="center"/>
          </w:tcPr>
          <w:p w14:paraId="45ABBAF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1</w:t>
            </w:r>
            <w:r w:rsidRPr="009F7C6F">
              <w:rPr>
                <w:rFonts w:ascii="宋体" w:hAnsi="宋体" w:cs="Arial"/>
                <w:color w:val="000000"/>
                <w:sz w:val="18"/>
              </w:rPr>
              <w:t>9</w:t>
            </w:r>
          </w:p>
        </w:tc>
        <w:tc>
          <w:tcPr>
            <w:tcW w:w="2698" w:type="pct"/>
            <w:gridSpan w:val="2"/>
            <w:shd w:val="clear" w:color="auto" w:fill="auto"/>
            <w:vAlign w:val="center"/>
          </w:tcPr>
          <w:p w14:paraId="6830317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新孟河</w:t>
            </w:r>
          </w:p>
        </w:tc>
        <w:tc>
          <w:tcPr>
            <w:tcW w:w="1481" w:type="pct"/>
            <w:tcBorders>
              <w:right w:val="single" w:sz="8" w:space="0" w:color="000000"/>
            </w:tcBorders>
            <w:shd w:val="clear" w:color="auto" w:fill="auto"/>
            <w:vAlign w:val="center"/>
          </w:tcPr>
          <w:p w14:paraId="1BE610ED"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6FDC4D75" w14:textId="77777777" w:rsidTr="009F7C6F">
        <w:trPr>
          <w:trHeight w:val="312"/>
          <w:jc w:val="center"/>
        </w:trPr>
        <w:tc>
          <w:tcPr>
            <w:tcW w:w="821" w:type="pct"/>
            <w:tcBorders>
              <w:left w:val="single" w:sz="8" w:space="0" w:color="000000"/>
            </w:tcBorders>
            <w:shd w:val="clear" w:color="auto" w:fill="auto"/>
            <w:vAlign w:val="center"/>
          </w:tcPr>
          <w:p w14:paraId="557FC15B"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color w:val="000000"/>
                <w:sz w:val="18"/>
              </w:rPr>
              <w:t>20</w:t>
            </w:r>
          </w:p>
        </w:tc>
        <w:tc>
          <w:tcPr>
            <w:tcW w:w="2698" w:type="pct"/>
            <w:gridSpan w:val="2"/>
            <w:shd w:val="clear" w:color="auto" w:fill="auto"/>
            <w:vAlign w:val="center"/>
          </w:tcPr>
          <w:p w14:paraId="2129B5FF"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新沟河</w:t>
            </w:r>
          </w:p>
        </w:tc>
        <w:tc>
          <w:tcPr>
            <w:tcW w:w="1481" w:type="pct"/>
            <w:tcBorders>
              <w:right w:val="single" w:sz="8" w:space="0" w:color="000000"/>
            </w:tcBorders>
            <w:shd w:val="clear" w:color="auto" w:fill="auto"/>
            <w:vAlign w:val="center"/>
          </w:tcPr>
          <w:p w14:paraId="5837CDBA"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2C1AB364" w14:textId="77777777" w:rsidTr="009F7C6F">
        <w:trPr>
          <w:trHeight w:val="312"/>
          <w:jc w:val="center"/>
        </w:trPr>
        <w:tc>
          <w:tcPr>
            <w:tcW w:w="821" w:type="pct"/>
            <w:tcBorders>
              <w:left w:val="single" w:sz="8" w:space="0" w:color="000000"/>
            </w:tcBorders>
            <w:shd w:val="clear" w:color="auto" w:fill="auto"/>
            <w:vAlign w:val="center"/>
          </w:tcPr>
          <w:p w14:paraId="71946921"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color w:val="000000"/>
                <w:sz w:val="18"/>
              </w:rPr>
              <w:t>21</w:t>
            </w:r>
          </w:p>
        </w:tc>
        <w:tc>
          <w:tcPr>
            <w:tcW w:w="2698" w:type="pct"/>
            <w:gridSpan w:val="2"/>
            <w:shd w:val="clear" w:color="auto" w:fill="auto"/>
            <w:vAlign w:val="center"/>
          </w:tcPr>
          <w:p w14:paraId="6591F8EB"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望虞河</w:t>
            </w:r>
          </w:p>
        </w:tc>
        <w:tc>
          <w:tcPr>
            <w:tcW w:w="1481" w:type="pct"/>
            <w:tcBorders>
              <w:right w:val="single" w:sz="8" w:space="0" w:color="000000"/>
            </w:tcBorders>
            <w:shd w:val="clear" w:color="auto" w:fill="auto"/>
            <w:vAlign w:val="center"/>
          </w:tcPr>
          <w:p w14:paraId="2C0738CC"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135</w:t>
            </w:r>
          </w:p>
        </w:tc>
      </w:tr>
      <w:tr w:rsidR="009F7C6F" w:rsidRPr="009F7C6F" w14:paraId="6E0B209C" w14:textId="77777777" w:rsidTr="009F7C6F">
        <w:trPr>
          <w:trHeight w:val="312"/>
          <w:jc w:val="center"/>
        </w:trPr>
        <w:tc>
          <w:tcPr>
            <w:tcW w:w="821" w:type="pct"/>
            <w:tcBorders>
              <w:left w:val="single" w:sz="8" w:space="0" w:color="000000"/>
            </w:tcBorders>
            <w:shd w:val="clear" w:color="auto" w:fill="auto"/>
            <w:vAlign w:val="center"/>
          </w:tcPr>
          <w:p w14:paraId="1760CF88"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color w:val="000000"/>
                <w:sz w:val="18"/>
              </w:rPr>
              <w:t>22</w:t>
            </w:r>
          </w:p>
        </w:tc>
        <w:tc>
          <w:tcPr>
            <w:tcW w:w="2698" w:type="pct"/>
            <w:gridSpan w:val="2"/>
            <w:shd w:val="clear" w:color="auto" w:fill="auto"/>
            <w:vAlign w:val="center"/>
          </w:tcPr>
          <w:p w14:paraId="780663D4"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吴淞江</w:t>
            </w:r>
          </w:p>
        </w:tc>
        <w:tc>
          <w:tcPr>
            <w:tcW w:w="1481" w:type="pct"/>
            <w:tcBorders>
              <w:right w:val="single" w:sz="8" w:space="0" w:color="000000"/>
            </w:tcBorders>
            <w:shd w:val="clear" w:color="auto" w:fill="auto"/>
            <w:vAlign w:val="center"/>
          </w:tcPr>
          <w:p w14:paraId="2830AA89"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color w:val="000000"/>
                <w:sz w:val="18"/>
              </w:rPr>
              <w:t xml:space="preserve"> </w:t>
            </w:r>
            <w:r w:rsidRPr="009F7C6F">
              <w:rPr>
                <w:rFonts w:ascii="宋体" w:hint="eastAsia"/>
                <w:color w:val="000000"/>
                <w:sz w:val="18"/>
              </w:rPr>
              <w:t>≥</w:t>
            </w:r>
            <w:r w:rsidRPr="009F7C6F">
              <w:rPr>
                <w:rFonts w:ascii="宋体" w:hAnsi="宋体" w:cs="Arial"/>
                <w:color w:val="000000"/>
                <w:sz w:val="18"/>
              </w:rPr>
              <w:t>120</w:t>
            </w:r>
          </w:p>
        </w:tc>
      </w:tr>
      <w:tr w:rsidR="009F7C6F" w:rsidRPr="009F7C6F" w14:paraId="27AB5215" w14:textId="77777777" w:rsidTr="009F7C6F">
        <w:trPr>
          <w:trHeight w:val="312"/>
          <w:jc w:val="center"/>
        </w:trPr>
        <w:tc>
          <w:tcPr>
            <w:tcW w:w="821" w:type="pct"/>
            <w:tcBorders>
              <w:left w:val="single" w:sz="8" w:space="0" w:color="000000"/>
            </w:tcBorders>
            <w:shd w:val="clear" w:color="auto" w:fill="auto"/>
            <w:vAlign w:val="center"/>
          </w:tcPr>
          <w:p w14:paraId="3BEEEE8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2</w:t>
            </w:r>
            <w:r w:rsidRPr="009F7C6F">
              <w:rPr>
                <w:rFonts w:ascii="宋体" w:hAnsi="宋体" w:cs="Arial"/>
                <w:color w:val="000000"/>
                <w:sz w:val="18"/>
              </w:rPr>
              <w:t>3</w:t>
            </w:r>
          </w:p>
        </w:tc>
        <w:tc>
          <w:tcPr>
            <w:tcW w:w="2698" w:type="pct"/>
            <w:gridSpan w:val="2"/>
            <w:shd w:val="clear" w:color="auto" w:fill="auto"/>
            <w:vAlign w:val="center"/>
          </w:tcPr>
          <w:p w14:paraId="584122E1"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太浦河</w:t>
            </w:r>
          </w:p>
        </w:tc>
        <w:tc>
          <w:tcPr>
            <w:tcW w:w="1481" w:type="pct"/>
            <w:tcBorders>
              <w:right w:val="single" w:sz="8" w:space="0" w:color="000000"/>
            </w:tcBorders>
            <w:shd w:val="clear" w:color="auto" w:fill="auto"/>
            <w:vAlign w:val="center"/>
          </w:tcPr>
          <w:p w14:paraId="55E40547" w14:textId="77777777" w:rsidR="009F7C6F" w:rsidRPr="009F7C6F" w:rsidRDefault="009F7C6F" w:rsidP="00066A7C">
            <w:pPr>
              <w:autoSpaceDE w:val="0"/>
              <w:autoSpaceDN w:val="0"/>
              <w:snapToGrid w:val="0"/>
              <w:spacing w:line="240" w:lineRule="auto"/>
              <w:ind w:firstLineChars="600" w:firstLine="1080"/>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135</w:t>
            </w:r>
          </w:p>
        </w:tc>
      </w:tr>
    </w:tbl>
    <w:p w14:paraId="7278A892" w14:textId="77777777" w:rsidR="009F7C6F" w:rsidRDefault="009F7C6F" w:rsidP="0030790C">
      <w:pPr>
        <w:jc w:val="right"/>
        <w:rPr>
          <w:rFonts w:ascii="黑体" w:eastAsia="黑体" w:hAnsi="Times New Roman"/>
          <w:kern w:val="21"/>
          <w:szCs w:val="20"/>
        </w:rPr>
      </w:pPr>
    </w:p>
    <w:p w14:paraId="19E7EB0B" w14:textId="77777777" w:rsidR="009F7C6F" w:rsidRPr="009F7C6F" w:rsidRDefault="009F7C6F" w:rsidP="009F7C6F">
      <w:pPr>
        <w:jc w:val="center"/>
        <w:rPr>
          <w:rFonts w:ascii="黑体" w:eastAsia="黑体" w:hAnsi="Times New Roman"/>
          <w:kern w:val="21"/>
          <w:szCs w:val="20"/>
        </w:rPr>
      </w:pPr>
      <w:r w:rsidRPr="009F7C6F">
        <w:rPr>
          <w:rFonts w:ascii="黑体" w:eastAsia="黑体" w:hAnsi="Times New Roman" w:hint="eastAsia"/>
          <w:kern w:val="21"/>
          <w:szCs w:val="20"/>
        </w:rPr>
        <w:lastRenderedPageBreak/>
        <w:t>表A.1（续） 流域性河道主河槽桥梁单孔跨径参数表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32"/>
        <w:gridCol w:w="5037"/>
        <w:gridCol w:w="2765"/>
      </w:tblGrid>
      <w:tr w:rsidR="009F7C6F" w:rsidRPr="009F7C6F" w14:paraId="1B433C2E" w14:textId="77777777" w:rsidTr="009F7C6F">
        <w:trPr>
          <w:trHeight w:val="312"/>
          <w:jc w:val="center"/>
        </w:trPr>
        <w:tc>
          <w:tcPr>
            <w:tcW w:w="821" w:type="pct"/>
            <w:tcBorders>
              <w:left w:val="single" w:sz="8" w:space="0" w:color="000000"/>
            </w:tcBorders>
            <w:shd w:val="clear" w:color="auto" w:fill="auto"/>
            <w:vAlign w:val="center"/>
          </w:tcPr>
          <w:p w14:paraId="7130BE2A" w14:textId="77777777" w:rsidR="009F7C6F" w:rsidRPr="009F7C6F" w:rsidRDefault="009F7C6F" w:rsidP="009F7C6F">
            <w:pPr>
              <w:autoSpaceDE w:val="0"/>
              <w:autoSpaceDN w:val="0"/>
              <w:snapToGrid w:val="0"/>
              <w:spacing w:line="240" w:lineRule="auto"/>
              <w:jc w:val="center"/>
              <w:rPr>
                <w:color w:val="000000"/>
                <w:kern w:val="0"/>
                <w:sz w:val="18"/>
              </w:rPr>
            </w:pPr>
            <w:r w:rsidRPr="009F7C6F">
              <w:rPr>
                <w:rFonts w:hint="eastAsia"/>
                <w:color w:val="000000"/>
                <w:kern w:val="0"/>
                <w:sz w:val="18"/>
              </w:rPr>
              <w:t>序号</w:t>
            </w:r>
          </w:p>
        </w:tc>
        <w:tc>
          <w:tcPr>
            <w:tcW w:w="2698" w:type="pct"/>
            <w:shd w:val="clear" w:color="auto" w:fill="auto"/>
            <w:vAlign w:val="center"/>
          </w:tcPr>
          <w:p w14:paraId="75FC41CC" w14:textId="77777777" w:rsidR="009F7C6F" w:rsidRPr="009F7C6F" w:rsidRDefault="009F7C6F" w:rsidP="009F7C6F">
            <w:pPr>
              <w:autoSpaceDE w:val="0"/>
              <w:autoSpaceDN w:val="0"/>
              <w:snapToGrid w:val="0"/>
              <w:spacing w:line="240" w:lineRule="auto"/>
              <w:jc w:val="center"/>
              <w:rPr>
                <w:color w:val="000000"/>
                <w:kern w:val="0"/>
                <w:sz w:val="18"/>
              </w:rPr>
            </w:pPr>
            <w:r w:rsidRPr="009F7C6F">
              <w:rPr>
                <w:rFonts w:hint="eastAsia"/>
                <w:color w:val="000000"/>
                <w:kern w:val="0"/>
                <w:sz w:val="18"/>
              </w:rPr>
              <w:t>河道名称</w:t>
            </w:r>
          </w:p>
        </w:tc>
        <w:tc>
          <w:tcPr>
            <w:tcW w:w="1481" w:type="pct"/>
            <w:tcBorders>
              <w:right w:val="single" w:sz="8" w:space="0" w:color="000000"/>
            </w:tcBorders>
            <w:shd w:val="clear" w:color="auto" w:fill="auto"/>
            <w:vAlign w:val="center"/>
          </w:tcPr>
          <w:p w14:paraId="697528B7" w14:textId="77777777" w:rsidR="009F7C6F" w:rsidRPr="009F7C6F" w:rsidRDefault="009F7C6F" w:rsidP="009F7C6F">
            <w:pPr>
              <w:autoSpaceDE w:val="0"/>
              <w:autoSpaceDN w:val="0"/>
              <w:snapToGrid w:val="0"/>
              <w:spacing w:line="240" w:lineRule="auto"/>
              <w:jc w:val="center"/>
              <w:rPr>
                <w:color w:val="000000"/>
                <w:kern w:val="0"/>
                <w:sz w:val="18"/>
              </w:rPr>
            </w:pPr>
            <w:r w:rsidRPr="009F7C6F">
              <w:rPr>
                <w:rFonts w:hint="eastAsia"/>
                <w:color w:val="000000"/>
                <w:kern w:val="0"/>
                <w:sz w:val="18"/>
              </w:rPr>
              <w:t>主河槽桥梁单孔跨径</w:t>
            </w:r>
          </w:p>
          <w:p w14:paraId="4EA7ED30" w14:textId="77777777" w:rsidR="009F7C6F" w:rsidRPr="009F7C6F" w:rsidRDefault="009F7C6F" w:rsidP="009F7C6F">
            <w:pPr>
              <w:autoSpaceDE w:val="0"/>
              <w:autoSpaceDN w:val="0"/>
              <w:snapToGrid w:val="0"/>
              <w:spacing w:line="240" w:lineRule="auto"/>
              <w:jc w:val="center"/>
              <w:rPr>
                <w:color w:val="000000"/>
                <w:kern w:val="0"/>
                <w:sz w:val="18"/>
              </w:rPr>
            </w:pPr>
            <w:r w:rsidRPr="009F7C6F">
              <w:rPr>
                <w:rFonts w:hint="eastAsia"/>
                <w:color w:val="000000"/>
                <w:kern w:val="0"/>
                <w:sz w:val="18"/>
              </w:rPr>
              <w:t>（</w:t>
            </w:r>
            <w:r w:rsidRPr="009F7C6F">
              <w:rPr>
                <w:rFonts w:hint="eastAsia"/>
                <w:color w:val="000000"/>
                <w:kern w:val="0"/>
                <w:sz w:val="18"/>
              </w:rPr>
              <w:t>m</w:t>
            </w:r>
            <w:r w:rsidRPr="009F7C6F">
              <w:rPr>
                <w:rFonts w:hint="eastAsia"/>
                <w:color w:val="000000"/>
                <w:kern w:val="0"/>
                <w:sz w:val="18"/>
              </w:rPr>
              <w:t>）</w:t>
            </w:r>
          </w:p>
        </w:tc>
      </w:tr>
      <w:tr w:rsidR="009F7C6F" w:rsidRPr="009F7C6F" w14:paraId="7C89DC5E" w14:textId="77777777" w:rsidTr="009F7C6F">
        <w:trPr>
          <w:trHeight w:val="312"/>
          <w:jc w:val="center"/>
        </w:trPr>
        <w:tc>
          <w:tcPr>
            <w:tcW w:w="821" w:type="pct"/>
            <w:tcBorders>
              <w:left w:val="single" w:sz="8" w:space="0" w:color="000000"/>
            </w:tcBorders>
            <w:shd w:val="clear" w:color="auto" w:fill="auto"/>
            <w:vAlign w:val="center"/>
          </w:tcPr>
          <w:p w14:paraId="7D68803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2</w:t>
            </w:r>
            <w:r w:rsidRPr="009F7C6F">
              <w:rPr>
                <w:rFonts w:ascii="宋体" w:hAnsi="宋体" w:cs="Arial"/>
                <w:color w:val="000000"/>
                <w:sz w:val="18"/>
              </w:rPr>
              <w:t>4</w:t>
            </w:r>
          </w:p>
        </w:tc>
        <w:tc>
          <w:tcPr>
            <w:tcW w:w="2698" w:type="pct"/>
            <w:shd w:val="clear" w:color="auto" w:fill="auto"/>
            <w:vAlign w:val="center"/>
          </w:tcPr>
          <w:p w14:paraId="2D0B66BE"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泰州引江河</w:t>
            </w:r>
          </w:p>
        </w:tc>
        <w:tc>
          <w:tcPr>
            <w:tcW w:w="1481" w:type="pct"/>
            <w:tcBorders>
              <w:right w:val="single" w:sz="8" w:space="0" w:color="000000"/>
            </w:tcBorders>
            <w:shd w:val="clear" w:color="auto" w:fill="auto"/>
            <w:vAlign w:val="center"/>
          </w:tcPr>
          <w:p w14:paraId="297159AC" w14:textId="77777777" w:rsidR="009F7C6F" w:rsidRPr="009F7C6F" w:rsidRDefault="009F7C6F" w:rsidP="00066A7C">
            <w:pPr>
              <w:autoSpaceDE w:val="0"/>
              <w:autoSpaceDN w:val="0"/>
              <w:snapToGrid w:val="0"/>
              <w:spacing w:line="240" w:lineRule="auto"/>
              <w:ind w:firstLineChars="600" w:firstLine="1080"/>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70</w:t>
            </w:r>
          </w:p>
        </w:tc>
      </w:tr>
      <w:tr w:rsidR="009F7C6F" w:rsidRPr="009F7C6F" w14:paraId="3998407A" w14:textId="77777777" w:rsidTr="009F7C6F">
        <w:trPr>
          <w:trHeight w:val="312"/>
          <w:jc w:val="center"/>
        </w:trPr>
        <w:tc>
          <w:tcPr>
            <w:tcW w:w="821" w:type="pct"/>
            <w:tcBorders>
              <w:left w:val="single" w:sz="8" w:space="0" w:color="000000"/>
            </w:tcBorders>
            <w:shd w:val="clear" w:color="auto" w:fill="auto"/>
            <w:vAlign w:val="center"/>
          </w:tcPr>
          <w:p w14:paraId="4FD80DE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2</w:t>
            </w:r>
            <w:r w:rsidRPr="009F7C6F">
              <w:rPr>
                <w:rFonts w:ascii="宋体" w:hAnsi="宋体" w:cs="Arial"/>
                <w:color w:val="000000"/>
                <w:sz w:val="18"/>
              </w:rPr>
              <w:t>5</w:t>
            </w:r>
          </w:p>
        </w:tc>
        <w:tc>
          <w:tcPr>
            <w:tcW w:w="2698" w:type="pct"/>
            <w:shd w:val="clear" w:color="auto" w:fill="auto"/>
            <w:vAlign w:val="center"/>
          </w:tcPr>
          <w:p w14:paraId="2E99B487"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新通扬运河泰西段</w:t>
            </w:r>
          </w:p>
        </w:tc>
        <w:tc>
          <w:tcPr>
            <w:tcW w:w="1481" w:type="pct"/>
            <w:tcBorders>
              <w:right w:val="single" w:sz="8" w:space="0" w:color="000000"/>
            </w:tcBorders>
            <w:shd w:val="clear" w:color="auto" w:fill="auto"/>
            <w:vAlign w:val="center"/>
          </w:tcPr>
          <w:p w14:paraId="59AF6A92"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48E4EB1A" w14:textId="77777777" w:rsidTr="009F7C6F">
        <w:trPr>
          <w:trHeight w:val="312"/>
          <w:jc w:val="center"/>
        </w:trPr>
        <w:tc>
          <w:tcPr>
            <w:tcW w:w="821" w:type="pct"/>
            <w:tcBorders>
              <w:left w:val="single" w:sz="8" w:space="0" w:color="000000"/>
            </w:tcBorders>
            <w:shd w:val="clear" w:color="auto" w:fill="auto"/>
            <w:vAlign w:val="center"/>
          </w:tcPr>
          <w:p w14:paraId="20EE4F34"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2</w:t>
            </w:r>
            <w:r w:rsidRPr="009F7C6F">
              <w:rPr>
                <w:rFonts w:ascii="宋体" w:hAnsi="宋体" w:cs="Arial"/>
                <w:color w:val="000000"/>
                <w:sz w:val="18"/>
              </w:rPr>
              <w:t>6</w:t>
            </w:r>
          </w:p>
        </w:tc>
        <w:tc>
          <w:tcPr>
            <w:tcW w:w="2698" w:type="pct"/>
            <w:shd w:val="clear" w:color="auto" w:fill="auto"/>
            <w:vAlign w:val="center"/>
          </w:tcPr>
          <w:p w14:paraId="71615148"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三阳河</w:t>
            </w:r>
          </w:p>
        </w:tc>
        <w:tc>
          <w:tcPr>
            <w:tcW w:w="1481" w:type="pct"/>
            <w:tcBorders>
              <w:right w:val="single" w:sz="8" w:space="0" w:color="000000"/>
            </w:tcBorders>
            <w:shd w:val="clear" w:color="auto" w:fill="auto"/>
            <w:vAlign w:val="center"/>
          </w:tcPr>
          <w:p w14:paraId="3D783DBA"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14CAFC3A" w14:textId="77777777" w:rsidTr="009F7C6F">
        <w:trPr>
          <w:trHeight w:val="312"/>
          <w:jc w:val="center"/>
        </w:trPr>
        <w:tc>
          <w:tcPr>
            <w:tcW w:w="821" w:type="pct"/>
            <w:tcBorders>
              <w:left w:val="single" w:sz="8" w:space="0" w:color="000000"/>
            </w:tcBorders>
            <w:shd w:val="clear" w:color="auto" w:fill="auto"/>
            <w:vAlign w:val="center"/>
          </w:tcPr>
          <w:p w14:paraId="111C18D1"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2</w:t>
            </w:r>
            <w:r w:rsidRPr="009F7C6F">
              <w:rPr>
                <w:rFonts w:ascii="宋体" w:hAnsi="宋体" w:cs="Arial"/>
                <w:color w:val="000000"/>
                <w:sz w:val="18"/>
              </w:rPr>
              <w:t>7</w:t>
            </w:r>
          </w:p>
        </w:tc>
        <w:tc>
          <w:tcPr>
            <w:tcW w:w="2698" w:type="pct"/>
            <w:shd w:val="clear" w:color="auto" w:fill="auto"/>
            <w:vAlign w:val="center"/>
          </w:tcPr>
          <w:p w14:paraId="7DF0D1A1"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潼河</w:t>
            </w:r>
          </w:p>
        </w:tc>
        <w:tc>
          <w:tcPr>
            <w:tcW w:w="1481" w:type="pct"/>
            <w:tcBorders>
              <w:right w:val="single" w:sz="8" w:space="0" w:color="000000"/>
            </w:tcBorders>
            <w:shd w:val="clear" w:color="auto" w:fill="auto"/>
            <w:vAlign w:val="center"/>
          </w:tcPr>
          <w:p w14:paraId="1AA7072D"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5C9EE102" w14:textId="77777777" w:rsidTr="009F7C6F">
        <w:trPr>
          <w:trHeight w:val="312"/>
          <w:jc w:val="center"/>
        </w:trPr>
        <w:tc>
          <w:tcPr>
            <w:tcW w:w="821" w:type="pct"/>
            <w:tcBorders>
              <w:left w:val="single" w:sz="8" w:space="0" w:color="000000"/>
            </w:tcBorders>
            <w:shd w:val="clear" w:color="auto" w:fill="auto"/>
            <w:vAlign w:val="center"/>
          </w:tcPr>
          <w:p w14:paraId="4A3AFD5C"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2</w:t>
            </w:r>
            <w:r w:rsidRPr="009F7C6F">
              <w:rPr>
                <w:rFonts w:ascii="宋体" w:hAnsi="宋体" w:cs="Arial"/>
                <w:color w:val="000000"/>
                <w:sz w:val="18"/>
              </w:rPr>
              <w:t>8</w:t>
            </w:r>
          </w:p>
        </w:tc>
        <w:tc>
          <w:tcPr>
            <w:tcW w:w="2698" w:type="pct"/>
            <w:shd w:val="clear" w:color="auto" w:fill="auto"/>
            <w:vAlign w:val="center"/>
          </w:tcPr>
          <w:p w14:paraId="5416866A"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金宝航道</w:t>
            </w:r>
          </w:p>
        </w:tc>
        <w:tc>
          <w:tcPr>
            <w:tcW w:w="1481" w:type="pct"/>
            <w:tcBorders>
              <w:right w:val="single" w:sz="8" w:space="0" w:color="000000"/>
            </w:tcBorders>
            <w:shd w:val="clear" w:color="auto" w:fill="auto"/>
            <w:vAlign w:val="center"/>
          </w:tcPr>
          <w:p w14:paraId="7F2F8218"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79C5EEF1" w14:textId="77777777" w:rsidTr="009F7C6F">
        <w:trPr>
          <w:trHeight w:val="312"/>
          <w:jc w:val="center"/>
        </w:trPr>
        <w:tc>
          <w:tcPr>
            <w:tcW w:w="821" w:type="pct"/>
            <w:tcBorders>
              <w:left w:val="single" w:sz="8" w:space="0" w:color="000000"/>
            </w:tcBorders>
            <w:shd w:val="clear" w:color="auto" w:fill="auto"/>
            <w:vAlign w:val="center"/>
          </w:tcPr>
          <w:p w14:paraId="562AE12B"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2</w:t>
            </w:r>
            <w:r w:rsidRPr="009F7C6F">
              <w:rPr>
                <w:rFonts w:ascii="宋体" w:hAnsi="宋体" w:cs="Arial"/>
                <w:color w:val="000000"/>
                <w:sz w:val="18"/>
              </w:rPr>
              <w:t>9</w:t>
            </w:r>
          </w:p>
        </w:tc>
        <w:tc>
          <w:tcPr>
            <w:tcW w:w="2698" w:type="pct"/>
            <w:shd w:val="clear" w:color="auto" w:fill="auto"/>
            <w:vAlign w:val="center"/>
          </w:tcPr>
          <w:p w14:paraId="460D077C"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运西河-新河</w:t>
            </w:r>
          </w:p>
        </w:tc>
        <w:tc>
          <w:tcPr>
            <w:tcW w:w="1481" w:type="pct"/>
            <w:tcBorders>
              <w:right w:val="single" w:sz="8" w:space="0" w:color="000000"/>
            </w:tcBorders>
            <w:shd w:val="clear" w:color="auto" w:fill="auto"/>
            <w:vAlign w:val="center"/>
          </w:tcPr>
          <w:p w14:paraId="7CE50A38"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357F63A7" w14:textId="77777777" w:rsidTr="009F7C6F">
        <w:trPr>
          <w:trHeight w:val="312"/>
          <w:jc w:val="center"/>
        </w:trPr>
        <w:tc>
          <w:tcPr>
            <w:tcW w:w="821" w:type="pct"/>
            <w:tcBorders>
              <w:left w:val="single" w:sz="8" w:space="0" w:color="000000"/>
            </w:tcBorders>
            <w:shd w:val="clear" w:color="auto" w:fill="auto"/>
            <w:vAlign w:val="center"/>
          </w:tcPr>
          <w:p w14:paraId="396C8345"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3</w:t>
            </w:r>
            <w:r w:rsidRPr="009F7C6F">
              <w:rPr>
                <w:rFonts w:ascii="宋体" w:hAnsi="宋体" w:cs="Arial"/>
                <w:color w:val="000000"/>
                <w:sz w:val="18"/>
              </w:rPr>
              <w:t>0</w:t>
            </w:r>
          </w:p>
        </w:tc>
        <w:tc>
          <w:tcPr>
            <w:tcW w:w="2698" w:type="pct"/>
            <w:shd w:val="clear" w:color="auto" w:fill="auto"/>
            <w:vAlign w:val="center"/>
          </w:tcPr>
          <w:p w14:paraId="12F4C151"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徐洪河</w:t>
            </w:r>
          </w:p>
        </w:tc>
        <w:tc>
          <w:tcPr>
            <w:tcW w:w="1481" w:type="pct"/>
            <w:tcBorders>
              <w:right w:val="single" w:sz="8" w:space="0" w:color="000000"/>
            </w:tcBorders>
            <w:shd w:val="clear" w:color="auto" w:fill="auto"/>
            <w:vAlign w:val="center"/>
          </w:tcPr>
          <w:p w14:paraId="52A8EC55" w14:textId="77777777" w:rsidR="009F7C6F" w:rsidRPr="009F7C6F" w:rsidRDefault="009F7C6F" w:rsidP="00066A7C">
            <w:pPr>
              <w:autoSpaceDE w:val="0"/>
              <w:autoSpaceDN w:val="0"/>
              <w:snapToGrid w:val="0"/>
              <w:spacing w:line="240" w:lineRule="auto"/>
              <w:ind w:firstLineChars="600" w:firstLine="1080"/>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130</w:t>
            </w:r>
          </w:p>
        </w:tc>
      </w:tr>
      <w:tr w:rsidR="009F7C6F" w:rsidRPr="009F7C6F" w14:paraId="548FE02E" w14:textId="77777777" w:rsidTr="009F7C6F">
        <w:trPr>
          <w:trHeight w:val="312"/>
          <w:jc w:val="center"/>
        </w:trPr>
        <w:tc>
          <w:tcPr>
            <w:tcW w:w="821" w:type="pct"/>
            <w:tcBorders>
              <w:left w:val="single" w:sz="8" w:space="0" w:color="000000"/>
            </w:tcBorders>
            <w:shd w:val="clear" w:color="auto" w:fill="auto"/>
            <w:vAlign w:val="center"/>
          </w:tcPr>
          <w:p w14:paraId="731ED149"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3</w:t>
            </w:r>
            <w:r w:rsidRPr="009F7C6F">
              <w:rPr>
                <w:rFonts w:ascii="宋体" w:hAnsi="宋体" w:cs="Arial"/>
                <w:color w:val="000000"/>
                <w:sz w:val="18"/>
              </w:rPr>
              <w:t>1</w:t>
            </w:r>
          </w:p>
        </w:tc>
        <w:tc>
          <w:tcPr>
            <w:tcW w:w="2698" w:type="pct"/>
            <w:shd w:val="clear" w:color="auto" w:fill="auto"/>
            <w:vAlign w:val="center"/>
          </w:tcPr>
          <w:p w14:paraId="004FD2A3"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房亭河</w:t>
            </w:r>
          </w:p>
        </w:tc>
        <w:tc>
          <w:tcPr>
            <w:tcW w:w="1481" w:type="pct"/>
            <w:tcBorders>
              <w:right w:val="single" w:sz="8" w:space="0" w:color="000000"/>
            </w:tcBorders>
            <w:shd w:val="clear" w:color="auto" w:fill="auto"/>
            <w:vAlign w:val="center"/>
          </w:tcPr>
          <w:p w14:paraId="11506719"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50</w:t>
            </w:r>
          </w:p>
        </w:tc>
      </w:tr>
      <w:tr w:rsidR="009F7C6F" w:rsidRPr="009F7C6F" w14:paraId="4944D8B6" w14:textId="77777777" w:rsidTr="009F7C6F">
        <w:trPr>
          <w:trHeight w:val="312"/>
          <w:jc w:val="center"/>
        </w:trPr>
        <w:tc>
          <w:tcPr>
            <w:tcW w:w="821" w:type="pct"/>
            <w:tcBorders>
              <w:left w:val="single" w:sz="8" w:space="0" w:color="000000"/>
            </w:tcBorders>
            <w:shd w:val="clear" w:color="auto" w:fill="auto"/>
            <w:vAlign w:val="center"/>
          </w:tcPr>
          <w:p w14:paraId="2E983277"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3</w:t>
            </w:r>
            <w:r w:rsidRPr="009F7C6F">
              <w:rPr>
                <w:rFonts w:ascii="宋体" w:hAnsi="宋体" w:cs="Arial"/>
                <w:color w:val="000000"/>
                <w:sz w:val="18"/>
              </w:rPr>
              <w:t>2</w:t>
            </w:r>
          </w:p>
        </w:tc>
        <w:tc>
          <w:tcPr>
            <w:tcW w:w="2698" w:type="pct"/>
            <w:shd w:val="clear" w:color="auto" w:fill="auto"/>
            <w:vAlign w:val="center"/>
          </w:tcPr>
          <w:p w14:paraId="1FD4BE8C"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泰东河</w:t>
            </w:r>
          </w:p>
        </w:tc>
        <w:tc>
          <w:tcPr>
            <w:tcW w:w="1481" w:type="pct"/>
            <w:tcBorders>
              <w:right w:val="single" w:sz="8" w:space="0" w:color="000000"/>
            </w:tcBorders>
            <w:shd w:val="clear" w:color="auto" w:fill="auto"/>
            <w:vAlign w:val="center"/>
          </w:tcPr>
          <w:p w14:paraId="3F9EC6FE"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80</w:t>
            </w:r>
          </w:p>
        </w:tc>
      </w:tr>
      <w:tr w:rsidR="009F7C6F" w:rsidRPr="009F7C6F" w14:paraId="32FEB4DE" w14:textId="77777777" w:rsidTr="009F7C6F">
        <w:trPr>
          <w:trHeight w:val="312"/>
          <w:jc w:val="center"/>
        </w:trPr>
        <w:tc>
          <w:tcPr>
            <w:tcW w:w="821" w:type="pct"/>
            <w:tcBorders>
              <w:left w:val="single" w:sz="8" w:space="0" w:color="000000"/>
              <w:bottom w:val="single" w:sz="8" w:space="0" w:color="000000"/>
            </w:tcBorders>
            <w:shd w:val="clear" w:color="auto" w:fill="auto"/>
            <w:vAlign w:val="center"/>
          </w:tcPr>
          <w:p w14:paraId="713AA12B" w14:textId="77777777" w:rsidR="009F7C6F" w:rsidRPr="009F7C6F" w:rsidRDefault="009F7C6F" w:rsidP="009F7C6F">
            <w:pPr>
              <w:autoSpaceDE w:val="0"/>
              <w:autoSpaceDN w:val="0"/>
              <w:snapToGrid w:val="0"/>
              <w:spacing w:line="240" w:lineRule="auto"/>
              <w:jc w:val="center"/>
              <w:rPr>
                <w:rFonts w:ascii="宋体" w:hAnsi="宋体" w:cs="Arial"/>
                <w:color w:val="000000"/>
                <w:sz w:val="18"/>
              </w:rPr>
            </w:pPr>
            <w:r w:rsidRPr="009F7C6F">
              <w:rPr>
                <w:rFonts w:ascii="宋体" w:hAnsi="宋体" w:cs="Arial" w:hint="eastAsia"/>
                <w:color w:val="000000"/>
                <w:sz w:val="18"/>
              </w:rPr>
              <w:t>3</w:t>
            </w:r>
            <w:r w:rsidRPr="009F7C6F">
              <w:rPr>
                <w:rFonts w:ascii="宋体" w:hAnsi="宋体" w:cs="Arial"/>
                <w:color w:val="000000"/>
                <w:sz w:val="18"/>
              </w:rPr>
              <w:t>3</w:t>
            </w:r>
          </w:p>
        </w:tc>
        <w:tc>
          <w:tcPr>
            <w:tcW w:w="2698" w:type="pct"/>
            <w:tcBorders>
              <w:bottom w:val="single" w:sz="8" w:space="0" w:color="000000"/>
            </w:tcBorders>
            <w:shd w:val="clear" w:color="auto" w:fill="auto"/>
            <w:vAlign w:val="center"/>
          </w:tcPr>
          <w:p w14:paraId="7145F3C4" w14:textId="77777777" w:rsidR="009F7C6F" w:rsidRPr="009F7C6F" w:rsidRDefault="009F7C6F" w:rsidP="009F7C6F">
            <w:pPr>
              <w:autoSpaceDE w:val="0"/>
              <w:autoSpaceDN w:val="0"/>
              <w:snapToGrid w:val="0"/>
              <w:spacing w:line="240" w:lineRule="auto"/>
              <w:jc w:val="center"/>
              <w:rPr>
                <w:rFonts w:ascii="宋体" w:hAnsi="宋体"/>
                <w:color w:val="000000"/>
                <w:sz w:val="18"/>
              </w:rPr>
            </w:pPr>
            <w:r w:rsidRPr="009F7C6F">
              <w:rPr>
                <w:rFonts w:ascii="宋体" w:hAnsi="宋体" w:hint="eastAsia"/>
                <w:color w:val="000000"/>
                <w:sz w:val="18"/>
              </w:rPr>
              <w:t>通榆河</w:t>
            </w:r>
          </w:p>
        </w:tc>
        <w:tc>
          <w:tcPr>
            <w:tcW w:w="1481" w:type="pct"/>
            <w:tcBorders>
              <w:bottom w:val="single" w:sz="8" w:space="0" w:color="000000"/>
              <w:right w:val="single" w:sz="8" w:space="0" w:color="000000"/>
            </w:tcBorders>
            <w:shd w:val="clear" w:color="auto" w:fill="auto"/>
            <w:vAlign w:val="center"/>
          </w:tcPr>
          <w:p w14:paraId="23A59DDE" w14:textId="77777777" w:rsidR="009F7C6F" w:rsidRPr="009F7C6F" w:rsidRDefault="009F7C6F" w:rsidP="00066A7C">
            <w:pPr>
              <w:autoSpaceDE w:val="0"/>
              <w:autoSpaceDN w:val="0"/>
              <w:snapToGrid w:val="0"/>
              <w:spacing w:line="240" w:lineRule="auto"/>
              <w:ind w:firstLineChars="600" w:firstLine="1080"/>
              <w:rPr>
                <w:rFonts w:ascii="宋体" w:hAnsi="宋体" w:cs="Arial"/>
                <w:color w:val="000000"/>
                <w:sz w:val="18"/>
              </w:rPr>
            </w:pPr>
            <w:r w:rsidRPr="009F7C6F">
              <w:rPr>
                <w:rFonts w:ascii="宋体" w:hint="eastAsia"/>
                <w:color w:val="000000"/>
                <w:sz w:val="18"/>
              </w:rPr>
              <w:t>≥</w:t>
            </w:r>
            <w:r w:rsidRPr="009F7C6F">
              <w:rPr>
                <w:rFonts w:ascii="宋体" w:hAnsi="宋体" w:cs="Arial"/>
                <w:color w:val="000000"/>
                <w:sz w:val="18"/>
              </w:rPr>
              <w:t>110</w:t>
            </w:r>
          </w:p>
          <w:p w14:paraId="23A60446" w14:textId="77777777" w:rsidR="009F7C6F" w:rsidRPr="009F7C6F" w:rsidRDefault="009F7C6F" w:rsidP="00066A7C">
            <w:pPr>
              <w:autoSpaceDE w:val="0"/>
              <w:autoSpaceDN w:val="0"/>
              <w:snapToGrid w:val="0"/>
              <w:spacing w:line="240" w:lineRule="auto"/>
              <w:ind w:firstLineChars="400" w:firstLine="720"/>
              <w:rPr>
                <w:rFonts w:ascii="宋体" w:hAnsi="宋体" w:cs="Arial"/>
                <w:color w:val="000000"/>
                <w:sz w:val="18"/>
              </w:rPr>
            </w:pPr>
            <w:r w:rsidRPr="009F7C6F">
              <w:rPr>
                <w:rFonts w:ascii="宋体" w:hAnsi="宋体" w:cs="Arial" w:hint="eastAsia"/>
                <w:color w:val="000000"/>
                <w:sz w:val="18"/>
              </w:rPr>
              <w:t>（北延段</w:t>
            </w:r>
            <w:r w:rsidRPr="009F7C6F">
              <w:rPr>
                <w:rFonts w:ascii="宋体" w:hint="eastAsia"/>
                <w:color w:val="000000"/>
                <w:sz w:val="18"/>
              </w:rPr>
              <w:t>≥</w:t>
            </w:r>
            <w:r w:rsidRPr="009F7C6F">
              <w:rPr>
                <w:rFonts w:ascii="宋体" w:hAnsi="宋体" w:cs="Arial"/>
                <w:color w:val="000000"/>
                <w:sz w:val="18"/>
              </w:rPr>
              <w:t>50</w:t>
            </w:r>
            <w:r w:rsidRPr="009F7C6F">
              <w:rPr>
                <w:rFonts w:ascii="宋体" w:hAnsi="宋体" w:cs="Arial" w:hint="eastAsia"/>
                <w:color w:val="000000"/>
                <w:sz w:val="18"/>
              </w:rPr>
              <w:t>）</w:t>
            </w:r>
          </w:p>
        </w:tc>
      </w:tr>
    </w:tbl>
    <w:p w14:paraId="706D6E67" w14:textId="77777777" w:rsidR="009F7C6F" w:rsidRDefault="001704BA" w:rsidP="001704BA">
      <w:pPr>
        <w:pStyle w:val="affffb"/>
        <w:ind w:firstLineChars="0" w:firstLine="0"/>
      </w:pPr>
      <w:r w:rsidRPr="001704BA">
        <w:rPr>
          <w:rFonts w:hint="eastAsia"/>
          <w:sz w:val="18"/>
          <w:szCs w:val="18"/>
        </w:rPr>
        <w:t>注：实际河段宽度未达到主河槽单孔桥梁跨径要求时，主河槽桥梁跨径不</w:t>
      </w:r>
      <w:r w:rsidR="00E6644A">
        <w:rPr>
          <w:rFonts w:hint="eastAsia"/>
          <w:sz w:val="18"/>
          <w:szCs w:val="18"/>
        </w:rPr>
        <w:t>应</w:t>
      </w:r>
      <w:r w:rsidRPr="001704BA">
        <w:rPr>
          <w:rFonts w:hint="eastAsia"/>
          <w:sz w:val="18"/>
          <w:szCs w:val="18"/>
        </w:rPr>
        <w:t>小于规划河口宽度，且一跨过河</w:t>
      </w:r>
      <w:r w:rsidRPr="001704BA">
        <w:rPr>
          <w:rFonts w:hint="eastAsia"/>
        </w:rPr>
        <w:t>。</w:t>
      </w:r>
    </w:p>
    <w:p w14:paraId="313169BE" w14:textId="77777777" w:rsidR="009F7C6F" w:rsidRDefault="009F7C6F" w:rsidP="009F7C6F">
      <w:pPr>
        <w:pStyle w:val="affffb"/>
        <w:ind w:firstLine="420"/>
      </w:pPr>
    </w:p>
    <w:p w14:paraId="4FB26F78" w14:textId="77777777" w:rsidR="001704BA" w:rsidRDefault="001704BA" w:rsidP="009F7C6F">
      <w:pPr>
        <w:pStyle w:val="affffb"/>
        <w:ind w:firstLine="420"/>
      </w:pPr>
    </w:p>
    <w:p w14:paraId="0B6B3972" w14:textId="77777777" w:rsidR="001704BA" w:rsidRDefault="001704BA" w:rsidP="001704BA">
      <w:pPr>
        <w:pStyle w:val="affffb"/>
        <w:ind w:firstLineChars="0" w:firstLine="0"/>
        <w:jc w:val="center"/>
      </w:pPr>
      <w:bookmarkStart w:id="68" w:name="BookMark8"/>
      <w:bookmarkEnd w:id="64"/>
      <w:r>
        <w:rPr>
          <w:rFonts w:hint="eastAsia"/>
        </w:rPr>
        <w:drawing>
          <wp:inline distT="0" distB="0" distL="0" distR="0" wp14:anchorId="689B150E" wp14:editId="20839E6B">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8"/>
    </w:p>
    <w:sectPr w:rsidR="001704BA" w:rsidSect="0030790C">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F7C99" w14:textId="77777777" w:rsidR="00F234FB" w:rsidRDefault="00F234FB" w:rsidP="00D86DB7">
      <w:r>
        <w:separator/>
      </w:r>
    </w:p>
    <w:p w14:paraId="6FFBDC2F" w14:textId="77777777" w:rsidR="00F234FB" w:rsidRDefault="00F234FB"/>
    <w:p w14:paraId="2C3AF8C7" w14:textId="77777777" w:rsidR="00F234FB" w:rsidRDefault="00F234FB"/>
  </w:endnote>
  <w:endnote w:type="continuationSeparator" w:id="0">
    <w:p w14:paraId="172C444F" w14:textId="77777777" w:rsidR="00F234FB" w:rsidRDefault="00F234FB" w:rsidP="00D86DB7">
      <w:r>
        <w:continuationSeparator/>
      </w:r>
    </w:p>
    <w:p w14:paraId="18453616" w14:textId="77777777" w:rsidR="00F234FB" w:rsidRDefault="00F234FB"/>
    <w:p w14:paraId="3238A3FD" w14:textId="77777777" w:rsidR="00F234FB" w:rsidRDefault="00F23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2AD94" w14:textId="698AC92F" w:rsidR="00D46F4E" w:rsidRDefault="00D46F4E">
    <w:pPr>
      <w:pStyle w:val="afffb"/>
    </w:pPr>
    <w:r>
      <w:fldChar w:fldCharType="begin"/>
    </w:r>
    <w:r>
      <w:instrText>PAGE   \* MERGEFORMAT</w:instrText>
    </w:r>
    <w:r>
      <w:fldChar w:fldCharType="separate"/>
    </w:r>
    <w:r w:rsidR="00D7461B" w:rsidRPr="00D7461B">
      <w:rPr>
        <w:noProof/>
        <w:lang w:val="zh-CN"/>
      </w:rPr>
      <w:t>II</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91580" w14:textId="7BA9CE3E" w:rsidR="00D46F4E" w:rsidRDefault="00D46F4E" w:rsidP="00A712C2">
    <w:pPr>
      <w:pStyle w:val="affff8"/>
      <w:ind w:right="0"/>
    </w:pPr>
    <w:r>
      <w:fldChar w:fldCharType="begin"/>
    </w:r>
    <w:r>
      <w:instrText>PAGE   \* MERGEFORMAT</w:instrText>
    </w:r>
    <w:r>
      <w:fldChar w:fldCharType="separate"/>
    </w:r>
    <w:r w:rsidR="00195C6E" w:rsidRPr="00195C6E">
      <w:rPr>
        <w:noProof/>
        <w:lang w:val="zh-CN"/>
      </w:rPr>
      <w:t>11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A2F59" w14:textId="77777777" w:rsidR="00D46F4E" w:rsidRPr="00324EDD" w:rsidRDefault="00D46F4E"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5236436"/>
      <w:docPartObj>
        <w:docPartGallery w:val="Page Numbers (Bottom of Page)"/>
        <w:docPartUnique/>
      </w:docPartObj>
    </w:sdtPr>
    <w:sdtEndPr/>
    <w:sdtContent>
      <w:p w14:paraId="640D52D1" w14:textId="5D552959" w:rsidR="00FB2A35" w:rsidRDefault="00FB2A35">
        <w:pPr>
          <w:pStyle w:val="afffb"/>
        </w:pPr>
        <w:r>
          <w:fldChar w:fldCharType="begin"/>
        </w:r>
        <w:r>
          <w:instrText>PAGE   \* MERGEFORMAT</w:instrText>
        </w:r>
        <w:r>
          <w:fldChar w:fldCharType="separate"/>
        </w:r>
        <w:r w:rsidR="00195C6E" w:rsidRPr="00195C6E">
          <w:rPr>
            <w:noProof/>
            <w:lang w:val="zh-CN"/>
          </w:rPr>
          <w:t>I</w:t>
        </w:r>
        <w: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C5692" w14:textId="77777777" w:rsidR="00C12D4A" w:rsidRDefault="00C12D4A" w:rsidP="00A712C2">
    <w:pPr>
      <w:pStyle w:val="affff8"/>
      <w:ind w:right="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60517"/>
      <w:docPartObj>
        <w:docPartGallery w:val="Page Numbers (Bottom of Page)"/>
        <w:docPartUnique/>
      </w:docPartObj>
    </w:sdtPr>
    <w:sdtEndPr/>
    <w:sdtContent>
      <w:p w14:paraId="1594D997" w14:textId="07B059CC" w:rsidR="00D46F4E" w:rsidRDefault="00C12D4A" w:rsidP="00C12D4A">
        <w:pPr>
          <w:pStyle w:val="afffb"/>
        </w:pPr>
        <w:r>
          <w:fldChar w:fldCharType="begin"/>
        </w:r>
        <w:r>
          <w:instrText>PAGE   \* MERGEFORMAT</w:instrText>
        </w:r>
        <w:r>
          <w:fldChar w:fldCharType="separate"/>
        </w:r>
        <w:r w:rsidR="00195C6E" w:rsidRPr="00195C6E">
          <w:rPr>
            <w:noProof/>
            <w:lang w:val="zh-CN"/>
          </w:rPr>
          <w:t>II</w:t>
        </w:r>
        <w: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394474"/>
      <w:docPartObj>
        <w:docPartGallery w:val="Page Numbers (Bottom of Page)"/>
        <w:docPartUnique/>
      </w:docPartObj>
    </w:sdtPr>
    <w:sdtEndPr/>
    <w:sdtContent>
      <w:p w14:paraId="254C38F3" w14:textId="6CC514FD" w:rsidR="00C12D4A" w:rsidRDefault="00C12D4A">
        <w:pPr>
          <w:pStyle w:val="afffb"/>
        </w:pPr>
        <w:r>
          <w:fldChar w:fldCharType="begin"/>
        </w:r>
        <w:r>
          <w:instrText>PAGE   \* MERGEFORMAT</w:instrText>
        </w:r>
        <w:r>
          <w:fldChar w:fldCharType="separate"/>
        </w:r>
        <w:r w:rsidR="0006359C" w:rsidRPr="0006359C">
          <w:rPr>
            <w:noProof/>
            <w:lang w:val="zh-CN"/>
          </w:rPr>
          <w:t>I</w:t>
        </w:r>
        <w: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097050"/>
      <w:docPartObj>
        <w:docPartGallery w:val="Page Numbers (Bottom of Page)"/>
        <w:docPartUnique/>
      </w:docPartObj>
    </w:sdtPr>
    <w:sdtEndPr/>
    <w:sdtContent>
      <w:p w14:paraId="746FE25F" w14:textId="42AE5CD4" w:rsidR="00C12D4A" w:rsidRDefault="00F234FB" w:rsidP="00C12D4A">
        <w:pPr>
          <w:pStyle w:val="afffb"/>
        </w:pPr>
      </w:p>
    </w:sdtContent>
  </w:sdt>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6D730" w14:textId="77777777" w:rsidR="00C12D4A" w:rsidRDefault="00C12D4A" w:rsidP="00A712C2">
    <w:pPr>
      <w:pStyle w:val="affff8"/>
      <w:ind w:right="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F010" w14:textId="4F0BDD2E" w:rsidR="00D46F4E" w:rsidRDefault="00D46F4E" w:rsidP="00A712C2">
    <w:pPr>
      <w:pStyle w:val="afffb"/>
      <w:jc w:val="left"/>
    </w:pPr>
    <w:r>
      <w:fldChar w:fldCharType="begin"/>
    </w:r>
    <w:r>
      <w:instrText>PAGE   \* MERGEFORMAT</w:instrText>
    </w:r>
    <w:r>
      <w:fldChar w:fldCharType="separate"/>
    </w:r>
    <w:r w:rsidR="00195C6E" w:rsidRPr="00195C6E">
      <w:rPr>
        <w:noProof/>
        <w:lang w:val="zh-CN"/>
      </w:rPr>
      <w:t>12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EC5E1" w14:textId="77777777" w:rsidR="00F234FB" w:rsidRDefault="00F234FB" w:rsidP="00D86DB7">
      <w:r>
        <w:separator/>
      </w:r>
    </w:p>
  </w:footnote>
  <w:footnote w:type="continuationSeparator" w:id="0">
    <w:p w14:paraId="7FB483E9" w14:textId="77777777" w:rsidR="00F234FB" w:rsidRDefault="00F234FB" w:rsidP="00D86DB7">
      <w:r>
        <w:continuationSeparator/>
      </w:r>
    </w:p>
    <w:p w14:paraId="4B3575EF" w14:textId="77777777" w:rsidR="00F234FB" w:rsidRDefault="00F234FB"/>
    <w:p w14:paraId="5CFA2811" w14:textId="77777777" w:rsidR="00F234FB" w:rsidRDefault="00F234F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ACE87" w14:textId="77777777" w:rsidR="00D46F4E" w:rsidRPr="00E70388" w:rsidRDefault="00D46F4E"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6066B" w14:textId="77777777" w:rsidR="00D46F4E" w:rsidRPr="00324EDD" w:rsidRDefault="00D46F4E"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CD55A" w14:textId="68DFCEBA" w:rsidR="00D46F4E" w:rsidRPr="005F4712" w:rsidRDefault="00D46F4E"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195C6E">
      <w:rPr>
        <w:noProof/>
        <w:lang w:val="fr-FR"/>
      </w:rPr>
      <w:t>DB 32/T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DCB05" w14:textId="46B02437" w:rsidR="00D46F4E" w:rsidRPr="00D84FA1" w:rsidRDefault="00D46F4E" w:rsidP="00A2271D">
    <w:pPr>
      <w:pStyle w:val="afffff0"/>
    </w:pPr>
    <w:r>
      <w:fldChar w:fldCharType="begin"/>
    </w:r>
    <w:r>
      <w:instrText xml:space="preserve"> STYLEREF  标准文件_文件编号  \* MERGEFORMAT </w:instrText>
    </w:r>
    <w:r>
      <w:fldChar w:fldCharType="separate"/>
    </w:r>
    <w:r w:rsidR="00195C6E">
      <w:t>DB 32/T XXXX</w:t>
    </w:r>
    <w:r w:rsidR="00195C6E">
      <w:t>—</w:t>
    </w:r>
    <w:r w:rsidR="00195C6E">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B72CADB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710" w:firstLine="0"/>
      </w:pPr>
      <w:rPr>
        <w:rFonts w:ascii="黑体" w:eastAsia="黑体" w:hint="eastAsia"/>
        <w:b w:val="0"/>
        <w:i w:val="0"/>
        <w:color w:val="000000" w:themeColor="text1"/>
        <w:sz w:val="21"/>
      </w:rPr>
    </w:lvl>
    <w:lvl w:ilvl="4">
      <w:start w:val="1"/>
      <w:numFmt w:val="decimal"/>
      <w:pStyle w:val="afff"/>
      <w:suff w:val="nothing"/>
      <w:lvlText w:val="%1%2.%3.%4.%5　"/>
      <w:lvlJc w:val="left"/>
      <w:pPr>
        <w:ind w:left="851"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1D"/>
    <w:rsid w:val="0000040A"/>
    <w:rsid w:val="00000A94"/>
    <w:rsid w:val="00001086"/>
    <w:rsid w:val="00001972"/>
    <w:rsid w:val="00001D9A"/>
    <w:rsid w:val="000035EE"/>
    <w:rsid w:val="00007B3A"/>
    <w:rsid w:val="000107E0"/>
    <w:rsid w:val="00011FDE"/>
    <w:rsid w:val="00012FFD"/>
    <w:rsid w:val="0001399B"/>
    <w:rsid w:val="00013C0B"/>
    <w:rsid w:val="00014162"/>
    <w:rsid w:val="00014340"/>
    <w:rsid w:val="00016A9C"/>
    <w:rsid w:val="00022184"/>
    <w:rsid w:val="00022762"/>
    <w:rsid w:val="000238E0"/>
    <w:rsid w:val="000249DB"/>
    <w:rsid w:val="0002595E"/>
    <w:rsid w:val="00027BBC"/>
    <w:rsid w:val="000303C3"/>
    <w:rsid w:val="000331D3"/>
    <w:rsid w:val="000346A5"/>
    <w:rsid w:val="0003584D"/>
    <w:rsid w:val="000359C3"/>
    <w:rsid w:val="00035A7D"/>
    <w:rsid w:val="000365ED"/>
    <w:rsid w:val="0004050F"/>
    <w:rsid w:val="00041B3E"/>
    <w:rsid w:val="0004249A"/>
    <w:rsid w:val="00043282"/>
    <w:rsid w:val="00043EE5"/>
    <w:rsid w:val="00044286"/>
    <w:rsid w:val="000476AC"/>
    <w:rsid w:val="00047F28"/>
    <w:rsid w:val="000503AA"/>
    <w:rsid w:val="000506A1"/>
    <w:rsid w:val="000515DD"/>
    <w:rsid w:val="0005265A"/>
    <w:rsid w:val="000539DD"/>
    <w:rsid w:val="00053BD3"/>
    <w:rsid w:val="000556ED"/>
    <w:rsid w:val="00055FE2"/>
    <w:rsid w:val="0005616F"/>
    <w:rsid w:val="00057C97"/>
    <w:rsid w:val="00060C2E"/>
    <w:rsid w:val="00061033"/>
    <w:rsid w:val="000619E9"/>
    <w:rsid w:val="000622D4"/>
    <w:rsid w:val="0006357D"/>
    <w:rsid w:val="0006359C"/>
    <w:rsid w:val="00066A7C"/>
    <w:rsid w:val="00066D4A"/>
    <w:rsid w:val="00067F1E"/>
    <w:rsid w:val="00070538"/>
    <w:rsid w:val="00071CC0"/>
    <w:rsid w:val="00073C8C"/>
    <w:rsid w:val="00073CEA"/>
    <w:rsid w:val="00074E18"/>
    <w:rsid w:val="00075A24"/>
    <w:rsid w:val="00077B64"/>
    <w:rsid w:val="00080A1C"/>
    <w:rsid w:val="00082317"/>
    <w:rsid w:val="00083D2C"/>
    <w:rsid w:val="00086AA1"/>
    <w:rsid w:val="00087A77"/>
    <w:rsid w:val="00090CA6"/>
    <w:rsid w:val="0009244B"/>
    <w:rsid w:val="00092B8A"/>
    <w:rsid w:val="00092FB0"/>
    <w:rsid w:val="000934C5"/>
    <w:rsid w:val="00093D25"/>
    <w:rsid w:val="00093DAB"/>
    <w:rsid w:val="00094D73"/>
    <w:rsid w:val="00096D63"/>
    <w:rsid w:val="000A0B60"/>
    <w:rsid w:val="000A0EB8"/>
    <w:rsid w:val="000A19FC"/>
    <w:rsid w:val="000A296B"/>
    <w:rsid w:val="000A2DB7"/>
    <w:rsid w:val="000A7311"/>
    <w:rsid w:val="000B060F"/>
    <w:rsid w:val="000B1592"/>
    <w:rsid w:val="000B1FF2"/>
    <w:rsid w:val="000B3CDA"/>
    <w:rsid w:val="000B5FD1"/>
    <w:rsid w:val="000B6A0B"/>
    <w:rsid w:val="000C0F6C"/>
    <w:rsid w:val="000C11DB"/>
    <w:rsid w:val="000C1492"/>
    <w:rsid w:val="000C1633"/>
    <w:rsid w:val="000C2B17"/>
    <w:rsid w:val="000C2D8E"/>
    <w:rsid w:val="000C2FBD"/>
    <w:rsid w:val="000C38CE"/>
    <w:rsid w:val="000C4B41"/>
    <w:rsid w:val="000C57D6"/>
    <w:rsid w:val="000C6362"/>
    <w:rsid w:val="000C7666"/>
    <w:rsid w:val="000D0A9C"/>
    <w:rsid w:val="000D1795"/>
    <w:rsid w:val="000D329A"/>
    <w:rsid w:val="000D4B9C"/>
    <w:rsid w:val="000D4EB6"/>
    <w:rsid w:val="000D69CC"/>
    <w:rsid w:val="000D753B"/>
    <w:rsid w:val="000E2ACD"/>
    <w:rsid w:val="000E4C9E"/>
    <w:rsid w:val="000E4FA2"/>
    <w:rsid w:val="000E675B"/>
    <w:rsid w:val="000E6FD7"/>
    <w:rsid w:val="000F06E1"/>
    <w:rsid w:val="000F0E3C"/>
    <w:rsid w:val="000F19D5"/>
    <w:rsid w:val="000F4AEA"/>
    <w:rsid w:val="000F5475"/>
    <w:rsid w:val="000F633F"/>
    <w:rsid w:val="000F67E9"/>
    <w:rsid w:val="000F7E52"/>
    <w:rsid w:val="0010125B"/>
    <w:rsid w:val="00104926"/>
    <w:rsid w:val="001124B1"/>
    <w:rsid w:val="00113B1E"/>
    <w:rsid w:val="00114727"/>
    <w:rsid w:val="0011711C"/>
    <w:rsid w:val="0012059C"/>
    <w:rsid w:val="001224DA"/>
    <w:rsid w:val="00122549"/>
    <w:rsid w:val="001244B2"/>
    <w:rsid w:val="00124C1A"/>
    <w:rsid w:val="00124E4F"/>
    <w:rsid w:val="001256CE"/>
    <w:rsid w:val="001260B7"/>
    <w:rsid w:val="001265CB"/>
    <w:rsid w:val="001321C6"/>
    <w:rsid w:val="001325C4"/>
    <w:rsid w:val="00132ED2"/>
    <w:rsid w:val="00133010"/>
    <w:rsid w:val="001338EE"/>
    <w:rsid w:val="00133AAE"/>
    <w:rsid w:val="00135323"/>
    <w:rsid w:val="001356C4"/>
    <w:rsid w:val="00141114"/>
    <w:rsid w:val="00142969"/>
    <w:rsid w:val="00142E2F"/>
    <w:rsid w:val="001446C2"/>
    <w:rsid w:val="001457E7"/>
    <w:rsid w:val="00145D9D"/>
    <w:rsid w:val="00146388"/>
    <w:rsid w:val="00146860"/>
    <w:rsid w:val="001529E5"/>
    <w:rsid w:val="00153C7E"/>
    <w:rsid w:val="0015471D"/>
    <w:rsid w:val="00156B25"/>
    <w:rsid w:val="00156E1A"/>
    <w:rsid w:val="00157894"/>
    <w:rsid w:val="00157B55"/>
    <w:rsid w:val="001642FA"/>
    <w:rsid w:val="001649EB"/>
    <w:rsid w:val="00164BAF"/>
    <w:rsid w:val="00164EDE"/>
    <w:rsid w:val="00164FA8"/>
    <w:rsid w:val="00165065"/>
    <w:rsid w:val="00165434"/>
    <w:rsid w:val="0016580B"/>
    <w:rsid w:val="00165F49"/>
    <w:rsid w:val="00166B88"/>
    <w:rsid w:val="0016770A"/>
    <w:rsid w:val="001704BA"/>
    <w:rsid w:val="00170804"/>
    <w:rsid w:val="001708E9"/>
    <w:rsid w:val="0017340B"/>
    <w:rsid w:val="00173A6E"/>
    <w:rsid w:val="00173FB1"/>
    <w:rsid w:val="001761B4"/>
    <w:rsid w:val="00176DFD"/>
    <w:rsid w:val="00182C40"/>
    <w:rsid w:val="001852C9"/>
    <w:rsid w:val="00186C85"/>
    <w:rsid w:val="00190087"/>
    <w:rsid w:val="001913C4"/>
    <w:rsid w:val="0019348F"/>
    <w:rsid w:val="00193A07"/>
    <w:rsid w:val="001949BD"/>
    <w:rsid w:val="00194C95"/>
    <w:rsid w:val="00195C34"/>
    <w:rsid w:val="00195C6E"/>
    <w:rsid w:val="00196EF5"/>
    <w:rsid w:val="001A1A53"/>
    <w:rsid w:val="001A234A"/>
    <w:rsid w:val="001A4CF3"/>
    <w:rsid w:val="001A7483"/>
    <w:rsid w:val="001A7F93"/>
    <w:rsid w:val="001B06C3"/>
    <w:rsid w:val="001B06E8"/>
    <w:rsid w:val="001B2BFA"/>
    <w:rsid w:val="001B6C28"/>
    <w:rsid w:val="001B71D0"/>
    <w:rsid w:val="001B71EE"/>
    <w:rsid w:val="001C04A8"/>
    <w:rsid w:val="001C1F3F"/>
    <w:rsid w:val="001C2C03"/>
    <w:rsid w:val="001C42F7"/>
    <w:rsid w:val="001C49E5"/>
    <w:rsid w:val="001C680C"/>
    <w:rsid w:val="001C6AEE"/>
    <w:rsid w:val="001C72AE"/>
    <w:rsid w:val="001C7FEA"/>
    <w:rsid w:val="001D0499"/>
    <w:rsid w:val="001D0BBE"/>
    <w:rsid w:val="001D0ED4"/>
    <w:rsid w:val="001D212F"/>
    <w:rsid w:val="001D29D7"/>
    <w:rsid w:val="001D2DE7"/>
    <w:rsid w:val="001D411C"/>
    <w:rsid w:val="001E0AF7"/>
    <w:rsid w:val="001E0B13"/>
    <w:rsid w:val="001E1B6A"/>
    <w:rsid w:val="001E2484"/>
    <w:rsid w:val="001E3CC4"/>
    <w:rsid w:val="001E4882"/>
    <w:rsid w:val="001E73AB"/>
    <w:rsid w:val="001F092D"/>
    <w:rsid w:val="001F143A"/>
    <w:rsid w:val="001F1605"/>
    <w:rsid w:val="001F2508"/>
    <w:rsid w:val="001F370C"/>
    <w:rsid w:val="001F4816"/>
    <w:rsid w:val="001F4B6A"/>
    <w:rsid w:val="001F4EE9"/>
    <w:rsid w:val="001F6823"/>
    <w:rsid w:val="001F69B4"/>
    <w:rsid w:val="001F77C7"/>
    <w:rsid w:val="00200183"/>
    <w:rsid w:val="00200333"/>
    <w:rsid w:val="0020107D"/>
    <w:rsid w:val="00202AA4"/>
    <w:rsid w:val="002031F7"/>
    <w:rsid w:val="002040E6"/>
    <w:rsid w:val="0020527B"/>
    <w:rsid w:val="00205F2C"/>
    <w:rsid w:val="00210B15"/>
    <w:rsid w:val="00212CED"/>
    <w:rsid w:val="002142EA"/>
    <w:rsid w:val="00216D4D"/>
    <w:rsid w:val="002204BB"/>
    <w:rsid w:val="00221B79"/>
    <w:rsid w:val="00221C6B"/>
    <w:rsid w:val="002238E6"/>
    <w:rsid w:val="002253A1"/>
    <w:rsid w:val="00225CF8"/>
    <w:rsid w:val="00226F13"/>
    <w:rsid w:val="00227917"/>
    <w:rsid w:val="0022794E"/>
    <w:rsid w:val="00233D64"/>
    <w:rsid w:val="0023482A"/>
    <w:rsid w:val="002359CB"/>
    <w:rsid w:val="00243540"/>
    <w:rsid w:val="002447C9"/>
    <w:rsid w:val="0024497B"/>
    <w:rsid w:val="00244DB4"/>
    <w:rsid w:val="0024515B"/>
    <w:rsid w:val="00245E81"/>
    <w:rsid w:val="00246021"/>
    <w:rsid w:val="0024666E"/>
    <w:rsid w:val="00247423"/>
    <w:rsid w:val="00247F52"/>
    <w:rsid w:val="00250B25"/>
    <w:rsid w:val="00250BBE"/>
    <w:rsid w:val="002515C2"/>
    <w:rsid w:val="0025194F"/>
    <w:rsid w:val="00252603"/>
    <w:rsid w:val="002529A4"/>
    <w:rsid w:val="0026148A"/>
    <w:rsid w:val="00261F86"/>
    <w:rsid w:val="00262696"/>
    <w:rsid w:val="00263D25"/>
    <w:rsid w:val="002643C3"/>
    <w:rsid w:val="00264A0C"/>
    <w:rsid w:val="00266202"/>
    <w:rsid w:val="00266EEB"/>
    <w:rsid w:val="00267EF4"/>
    <w:rsid w:val="00270CB8"/>
    <w:rsid w:val="00272B08"/>
    <w:rsid w:val="00276EDE"/>
    <w:rsid w:val="002771AC"/>
    <w:rsid w:val="00281BB8"/>
    <w:rsid w:val="00281E9E"/>
    <w:rsid w:val="00282015"/>
    <w:rsid w:val="00282405"/>
    <w:rsid w:val="00285170"/>
    <w:rsid w:val="00285361"/>
    <w:rsid w:val="00285708"/>
    <w:rsid w:val="00287648"/>
    <w:rsid w:val="0029044D"/>
    <w:rsid w:val="002914AA"/>
    <w:rsid w:val="00292D60"/>
    <w:rsid w:val="00293527"/>
    <w:rsid w:val="00293B30"/>
    <w:rsid w:val="00294D34"/>
    <w:rsid w:val="00294E3B"/>
    <w:rsid w:val="00296193"/>
    <w:rsid w:val="00296C66"/>
    <w:rsid w:val="00296EBE"/>
    <w:rsid w:val="002974E3"/>
    <w:rsid w:val="002A00FB"/>
    <w:rsid w:val="002A073F"/>
    <w:rsid w:val="002A084B"/>
    <w:rsid w:val="002A1260"/>
    <w:rsid w:val="002A1589"/>
    <w:rsid w:val="002A1608"/>
    <w:rsid w:val="002A25DC"/>
    <w:rsid w:val="002A3AAB"/>
    <w:rsid w:val="002A4CEA"/>
    <w:rsid w:val="002A5977"/>
    <w:rsid w:val="002A5A13"/>
    <w:rsid w:val="002A757F"/>
    <w:rsid w:val="002A7F44"/>
    <w:rsid w:val="002B0C40"/>
    <w:rsid w:val="002B1966"/>
    <w:rsid w:val="002B1F61"/>
    <w:rsid w:val="002B4508"/>
    <w:rsid w:val="002B5779"/>
    <w:rsid w:val="002B6A32"/>
    <w:rsid w:val="002B7332"/>
    <w:rsid w:val="002B7F51"/>
    <w:rsid w:val="002C09E7"/>
    <w:rsid w:val="002C16F2"/>
    <w:rsid w:val="002C1E06"/>
    <w:rsid w:val="002C1E1C"/>
    <w:rsid w:val="002C3F07"/>
    <w:rsid w:val="002C5278"/>
    <w:rsid w:val="002C7426"/>
    <w:rsid w:val="002C7EBB"/>
    <w:rsid w:val="002D06C1"/>
    <w:rsid w:val="002D42B5"/>
    <w:rsid w:val="002D4F1A"/>
    <w:rsid w:val="002D6EC6"/>
    <w:rsid w:val="002D79AC"/>
    <w:rsid w:val="002E039D"/>
    <w:rsid w:val="002E284B"/>
    <w:rsid w:val="002E4D5A"/>
    <w:rsid w:val="002E6326"/>
    <w:rsid w:val="002F11E5"/>
    <w:rsid w:val="002F30E0"/>
    <w:rsid w:val="002F35E4"/>
    <w:rsid w:val="002F3730"/>
    <w:rsid w:val="002F38E1"/>
    <w:rsid w:val="002F3C9E"/>
    <w:rsid w:val="002F4F84"/>
    <w:rsid w:val="002F7AF6"/>
    <w:rsid w:val="00300E63"/>
    <w:rsid w:val="00302F5F"/>
    <w:rsid w:val="0030441D"/>
    <w:rsid w:val="00306063"/>
    <w:rsid w:val="0030790C"/>
    <w:rsid w:val="003124E7"/>
    <w:rsid w:val="00313B85"/>
    <w:rsid w:val="00315806"/>
    <w:rsid w:val="00317988"/>
    <w:rsid w:val="003221B4"/>
    <w:rsid w:val="0032258D"/>
    <w:rsid w:val="00322714"/>
    <w:rsid w:val="00322C01"/>
    <w:rsid w:val="00322E62"/>
    <w:rsid w:val="00324D13"/>
    <w:rsid w:val="00324D2A"/>
    <w:rsid w:val="00324EDD"/>
    <w:rsid w:val="003331E4"/>
    <w:rsid w:val="0033684E"/>
    <w:rsid w:val="003369A7"/>
    <w:rsid w:val="00336C64"/>
    <w:rsid w:val="00337162"/>
    <w:rsid w:val="0034194F"/>
    <w:rsid w:val="003445B3"/>
    <w:rsid w:val="00344605"/>
    <w:rsid w:val="003474AA"/>
    <w:rsid w:val="00350D1D"/>
    <w:rsid w:val="0035255B"/>
    <w:rsid w:val="00352C83"/>
    <w:rsid w:val="0036081D"/>
    <w:rsid w:val="003615D2"/>
    <w:rsid w:val="0036429C"/>
    <w:rsid w:val="00364A53"/>
    <w:rsid w:val="003654CB"/>
    <w:rsid w:val="00365AA9"/>
    <w:rsid w:val="00365F86"/>
    <w:rsid w:val="00365F87"/>
    <w:rsid w:val="00366E89"/>
    <w:rsid w:val="003705F4"/>
    <w:rsid w:val="00370D58"/>
    <w:rsid w:val="00371316"/>
    <w:rsid w:val="00372455"/>
    <w:rsid w:val="003760A4"/>
    <w:rsid w:val="00376713"/>
    <w:rsid w:val="00376D2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5A1"/>
    <w:rsid w:val="003B09AD"/>
    <w:rsid w:val="003B1C60"/>
    <w:rsid w:val="003B1F18"/>
    <w:rsid w:val="003B5BF0"/>
    <w:rsid w:val="003B60BF"/>
    <w:rsid w:val="003B6BE3"/>
    <w:rsid w:val="003B6CC7"/>
    <w:rsid w:val="003C010C"/>
    <w:rsid w:val="003C0A6C"/>
    <w:rsid w:val="003C14F8"/>
    <w:rsid w:val="003C5A43"/>
    <w:rsid w:val="003D0519"/>
    <w:rsid w:val="003D0FF6"/>
    <w:rsid w:val="003D262C"/>
    <w:rsid w:val="003D32BB"/>
    <w:rsid w:val="003D5419"/>
    <w:rsid w:val="003D5B38"/>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67B"/>
    <w:rsid w:val="00405884"/>
    <w:rsid w:val="00407482"/>
    <w:rsid w:val="00407D39"/>
    <w:rsid w:val="0041477A"/>
    <w:rsid w:val="00416175"/>
    <w:rsid w:val="004167A3"/>
    <w:rsid w:val="00420F64"/>
    <w:rsid w:val="00432DAA"/>
    <w:rsid w:val="004338AF"/>
    <w:rsid w:val="00434305"/>
    <w:rsid w:val="00435DF7"/>
    <w:rsid w:val="0044083F"/>
    <w:rsid w:val="00441AE7"/>
    <w:rsid w:val="0044378F"/>
    <w:rsid w:val="00445574"/>
    <w:rsid w:val="004467FB"/>
    <w:rsid w:val="00452D6B"/>
    <w:rsid w:val="0045343C"/>
    <w:rsid w:val="00454484"/>
    <w:rsid w:val="0045517B"/>
    <w:rsid w:val="00463B77"/>
    <w:rsid w:val="00463C7B"/>
    <w:rsid w:val="004644A6"/>
    <w:rsid w:val="004659BD"/>
    <w:rsid w:val="00465DFF"/>
    <w:rsid w:val="00466DC4"/>
    <w:rsid w:val="00467445"/>
    <w:rsid w:val="00470775"/>
    <w:rsid w:val="004746B1"/>
    <w:rsid w:val="0047583F"/>
    <w:rsid w:val="00475DE8"/>
    <w:rsid w:val="004770B0"/>
    <w:rsid w:val="00481060"/>
    <w:rsid w:val="00481C44"/>
    <w:rsid w:val="00484936"/>
    <w:rsid w:val="00485C89"/>
    <w:rsid w:val="00486BE3"/>
    <w:rsid w:val="004905E4"/>
    <w:rsid w:val="00490A89"/>
    <w:rsid w:val="00490AB4"/>
    <w:rsid w:val="00492F02"/>
    <w:rsid w:val="004935D9"/>
    <w:rsid w:val="004939AE"/>
    <w:rsid w:val="00497B7E"/>
    <w:rsid w:val="004A12DF"/>
    <w:rsid w:val="004A17E6"/>
    <w:rsid w:val="004A19BB"/>
    <w:rsid w:val="004A1BA8"/>
    <w:rsid w:val="004A4B57"/>
    <w:rsid w:val="004A63FA"/>
    <w:rsid w:val="004A66F1"/>
    <w:rsid w:val="004A7701"/>
    <w:rsid w:val="004B0272"/>
    <w:rsid w:val="004B0629"/>
    <w:rsid w:val="004B2701"/>
    <w:rsid w:val="004B2E1B"/>
    <w:rsid w:val="004B3AA8"/>
    <w:rsid w:val="004B3E93"/>
    <w:rsid w:val="004C1FBC"/>
    <w:rsid w:val="004C3906"/>
    <w:rsid w:val="004C3F1D"/>
    <w:rsid w:val="004C458D"/>
    <w:rsid w:val="004C6937"/>
    <w:rsid w:val="004C6D18"/>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37A"/>
    <w:rsid w:val="004E59E3"/>
    <w:rsid w:val="004E5F7A"/>
    <w:rsid w:val="004E67C0"/>
    <w:rsid w:val="004F391A"/>
    <w:rsid w:val="004F3CFB"/>
    <w:rsid w:val="004F59D2"/>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1BA"/>
    <w:rsid w:val="00533D04"/>
    <w:rsid w:val="00534804"/>
    <w:rsid w:val="00534BDF"/>
    <w:rsid w:val="005354EA"/>
    <w:rsid w:val="0053585F"/>
    <w:rsid w:val="005358F7"/>
    <w:rsid w:val="00535EC4"/>
    <w:rsid w:val="00535ED9"/>
    <w:rsid w:val="0053692B"/>
    <w:rsid w:val="00541853"/>
    <w:rsid w:val="00543BDA"/>
    <w:rsid w:val="005441CC"/>
    <w:rsid w:val="005444B3"/>
    <w:rsid w:val="0054483F"/>
    <w:rsid w:val="005479DA"/>
    <w:rsid w:val="00547BCC"/>
    <w:rsid w:val="0055013B"/>
    <w:rsid w:val="00551F6F"/>
    <w:rsid w:val="00553D10"/>
    <w:rsid w:val="00553F18"/>
    <w:rsid w:val="005540AD"/>
    <w:rsid w:val="00555044"/>
    <w:rsid w:val="005554C9"/>
    <w:rsid w:val="00561475"/>
    <w:rsid w:val="00561DBE"/>
    <w:rsid w:val="0056487B"/>
    <w:rsid w:val="00564FB9"/>
    <w:rsid w:val="00565E57"/>
    <w:rsid w:val="005668EF"/>
    <w:rsid w:val="00573D9E"/>
    <w:rsid w:val="00573DFB"/>
    <w:rsid w:val="005801E3"/>
    <w:rsid w:val="00580760"/>
    <w:rsid w:val="00581802"/>
    <w:rsid w:val="00582A02"/>
    <w:rsid w:val="005836A8"/>
    <w:rsid w:val="0058409C"/>
    <w:rsid w:val="00584262"/>
    <w:rsid w:val="00586630"/>
    <w:rsid w:val="00586D50"/>
    <w:rsid w:val="00587ADD"/>
    <w:rsid w:val="00591E27"/>
    <w:rsid w:val="00596160"/>
    <w:rsid w:val="005966E2"/>
    <w:rsid w:val="00597007"/>
    <w:rsid w:val="005A025E"/>
    <w:rsid w:val="005A0966"/>
    <w:rsid w:val="005A11B7"/>
    <w:rsid w:val="005A260B"/>
    <w:rsid w:val="005A4A1B"/>
    <w:rsid w:val="005A50A1"/>
    <w:rsid w:val="005A59EF"/>
    <w:rsid w:val="005A7030"/>
    <w:rsid w:val="005A7830"/>
    <w:rsid w:val="005A7FCE"/>
    <w:rsid w:val="005B0F3F"/>
    <w:rsid w:val="005B4903"/>
    <w:rsid w:val="005B51CE"/>
    <w:rsid w:val="005B5885"/>
    <w:rsid w:val="005B5CD7"/>
    <w:rsid w:val="005B6CF6"/>
    <w:rsid w:val="005B7422"/>
    <w:rsid w:val="005C0B3D"/>
    <w:rsid w:val="005C29B8"/>
    <w:rsid w:val="005C5483"/>
    <w:rsid w:val="005C5B8D"/>
    <w:rsid w:val="005C5F21"/>
    <w:rsid w:val="005C68BE"/>
    <w:rsid w:val="005C7156"/>
    <w:rsid w:val="005C7A7C"/>
    <w:rsid w:val="005C7EEF"/>
    <w:rsid w:val="005D0C75"/>
    <w:rsid w:val="005D2E16"/>
    <w:rsid w:val="005D4171"/>
    <w:rsid w:val="005D6A95"/>
    <w:rsid w:val="005D6B2C"/>
    <w:rsid w:val="005D6D9C"/>
    <w:rsid w:val="005E17DC"/>
    <w:rsid w:val="005E2335"/>
    <w:rsid w:val="005E34CA"/>
    <w:rsid w:val="005E3C18"/>
    <w:rsid w:val="005E6812"/>
    <w:rsid w:val="005E6C07"/>
    <w:rsid w:val="005E7881"/>
    <w:rsid w:val="005E78E0"/>
    <w:rsid w:val="005F0D9C"/>
    <w:rsid w:val="005F180D"/>
    <w:rsid w:val="005F284E"/>
    <w:rsid w:val="005F4712"/>
    <w:rsid w:val="005F557A"/>
    <w:rsid w:val="00600228"/>
    <w:rsid w:val="006015CE"/>
    <w:rsid w:val="00604784"/>
    <w:rsid w:val="00606419"/>
    <w:rsid w:val="00607D29"/>
    <w:rsid w:val="00612952"/>
    <w:rsid w:val="00614CC1"/>
    <w:rsid w:val="00615A9D"/>
    <w:rsid w:val="00617387"/>
    <w:rsid w:val="006205D6"/>
    <w:rsid w:val="0062492B"/>
    <w:rsid w:val="006252D8"/>
    <w:rsid w:val="006259BC"/>
    <w:rsid w:val="0062636B"/>
    <w:rsid w:val="0063154F"/>
    <w:rsid w:val="00632182"/>
    <w:rsid w:val="00632AE0"/>
    <w:rsid w:val="00633C17"/>
    <w:rsid w:val="00634D9E"/>
    <w:rsid w:val="00636C04"/>
    <w:rsid w:val="00636E3E"/>
    <w:rsid w:val="006379F7"/>
    <w:rsid w:val="00637E4D"/>
    <w:rsid w:val="00640620"/>
    <w:rsid w:val="00641A1F"/>
    <w:rsid w:val="00643A75"/>
    <w:rsid w:val="006441ED"/>
    <w:rsid w:val="00645825"/>
    <w:rsid w:val="00645904"/>
    <w:rsid w:val="0065034C"/>
    <w:rsid w:val="00651ACB"/>
    <w:rsid w:val="00651C47"/>
    <w:rsid w:val="00652AB2"/>
    <w:rsid w:val="00652FA8"/>
    <w:rsid w:val="00653991"/>
    <w:rsid w:val="00653FED"/>
    <w:rsid w:val="00654EC0"/>
    <w:rsid w:val="0065525B"/>
    <w:rsid w:val="00655D4F"/>
    <w:rsid w:val="00656D29"/>
    <w:rsid w:val="006640E5"/>
    <w:rsid w:val="006646F1"/>
    <w:rsid w:val="00664929"/>
    <w:rsid w:val="00664F62"/>
    <w:rsid w:val="006655E1"/>
    <w:rsid w:val="00666EAB"/>
    <w:rsid w:val="00672060"/>
    <w:rsid w:val="006729FE"/>
    <w:rsid w:val="00672BFD"/>
    <w:rsid w:val="006746ED"/>
    <w:rsid w:val="0067628E"/>
    <w:rsid w:val="006770F4"/>
    <w:rsid w:val="00677A84"/>
    <w:rsid w:val="0068026D"/>
    <w:rsid w:val="00680A27"/>
    <w:rsid w:val="006816A4"/>
    <w:rsid w:val="006819B8"/>
    <w:rsid w:val="006840A6"/>
    <w:rsid w:val="00684EEC"/>
    <w:rsid w:val="006850CD"/>
    <w:rsid w:val="00685AAB"/>
    <w:rsid w:val="00690471"/>
    <w:rsid w:val="0069290B"/>
    <w:rsid w:val="00692D90"/>
    <w:rsid w:val="00695D22"/>
    <w:rsid w:val="006967A8"/>
    <w:rsid w:val="006A07AA"/>
    <w:rsid w:val="006A25E5"/>
    <w:rsid w:val="006A2B46"/>
    <w:rsid w:val="006A336D"/>
    <w:rsid w:val="006A37B9"/>
    <w:rsid w:val="006A5CA3"/>
    <w:rsid w:val="006B03B9"/>
    <w:rsid w:val="006B2672"/>
    <w:rsid w:val="006B54BF"/>
    <w:rsid w:val="006B5F44"/>
    <w:rsid w:val="006B5F90"/>
    <w:rsid w:val="006B625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77D9"/>
    <w:rsid w:val="006E23BD"/>
    <w:rsid w:val="006E23EA"/>
    <w:rsid w:val="006E770B"/>
    <w:rsid w:val="006F03A8"/>
    <w:rsid w:val="006F2ACA"/>
    <w:rsid w:val="006F2ADC"/>
    <w:rsid w:val="006F2BFE"/>
    <w:rsid w:val="006F3107"/>
    <w:rsid w:val="006F31E9"/>
    <w:rsid w:val="006F3B24"/>
    <w:rsid w:val="006F4C1C"/>
    <w:rsid w:val="006F6284"/>
    <w:rsid w:val="006F79D3"/>
    <w:rsid w:val="007002C5"/>
    <w:rsid w:val="00703E20"/>
    <w:rsid w:val="00704387"/>
    <w:rsid w:val="00705019"/>
    <w:rsid w:val="00707669"/>
    <w:rsid w:val="00711CBA"/>
    <w:rsid w:val="00711FB5"/>
    <w:rsid w:val="007128F2"/>
    <w:rsid w:val="00712A01"/>
    <w:rsid w:val="00714080"/>
    <w:rsid w:val="00714F58"/>
    <w:rsid w:val="00715DF8"/>
    <w:rsid w:val="0071680C"/>
    <w:rsid w:val="00722FBF"/>
    <w:rsid w:val="00722FC2"/>
    <w:rsid w:val="00724879"/>
    <w:rsid w:val="00724E1B"/>
    <w:rsid w:val="00725949"/>
    <w:rsid w:val="00727FA2"/>
    <w:rsid w:val="007322D9"/>
    <w:rsid w:val="00732BC0"/>
    <w:rsid w:val="00732C37"/>
    <w:rsid w:val="0073720F"/>
    <w:rsid w:val="00737246"/>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09C"/>
    <w:rsid w:val="00765C43"/>
    <w:rsid w:val="00765EFB"/>
    <w:rsid w:val="007671CA"/>
    <w:rsid w:val="00767C61"/>
    <w:rsid w:val="0077008A"/>
    <w:rsid w:val="00773C1F"/>
    <w:rsid w:val="00774DA4"/>
    <w:rsid w:val="00776180"/>
    <w:rsid w:val="00776599"/>
    <w:rsid w:val="0078114B"/>
    <w:rsid w:val="00781DD2"/>
    <w:rsid w:val="00782AF8"/>
    <w:rsid w:val="00783ECF"/>
    <w:rsid w:val="0078413A"/>
    <w:rsid w:val="00786AE0"/>
    <w:rsid w:val="007959E8"/>
    <w:rsid w:val="00795E9C"/>
    <w:rsid w:val="007A0521"/>
    <w:rsid w:val="007A2E12"/>
    <w:rsid w:val="007A3475"/>
    <w:rsid w:val="007A41C8"/>
    <w:rsid w:val="007A54CE"/>
    <w:rsid w:val="007A6194"/>
    <w:rsid w:val="007A6FD9"/>
    <w:rsid w:val="007A7FFA"/>
    <w:rsid w:val="007B04EB"/>
    <w:rsid w:val="007B0D4F"/>
    <w:rsid w:val="007B43E1"/>
    <w:rsid w:val="007B5A3D"/>
    <w:rsid w:val="007B5B95"/>
    <w:rsid w:val="007B68EA"/>
    <w:rsid w:val="007B708A"/>
    <w:rsid w:val="007B7453"/>
    <w:rsid w:val="007B76A1"/>
    <w:rsid w:val="007C1E8B"/>
    <w:rsid w:val="007C2D89"/>
    <w:rsid w:val="007C4593"/>
    <w:rsid w:val="007C5309"/>
    <w:rsid w:val="007C6069"/>
    <w:rsid w:val="007D0148"/>
    <w:rsid w:val="007D06C4"/>
    <w:rsid w:val="007D1352"/>
    <w:rsid w:val="007D2508"/>
    <w:rsid w:val="007D30BD"/>
    <w:rsid w:val="007D346A"/>
    <w:rsid w:val="007D6518"/>
    <w:rsid w:val="007D76BD"/>
    <w:rsid w:val="007E0BF1"/>
    <w:rsid w:val="007E7377"/>
    <w:rsid w:val="007E7403"/>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773"/>
    <w:rsid w:val="008167FE"/>
    <w:rsid w:val="00816E0B"/>
    <w:rsid w:val="00817325"/>
    <w:rsid w:val="0082083F"/>
    <w:rsid w:val="008209E6"/>
    <w:rsid w:val="00821A1E"/>
    <w:rsid w:val="00823303"/>
    <w:rsid w:val="008233B2"/>
    <w:rsid w:val="00823A9F"/>
    <w:rsid w:val="00823C85"/>
    <w:rsid w:val="00825138"/>
    <w:rsid w:val="008269DD"/>
    <w:rsid w:val="00830621"/>
    <w:rsid w:val="00830EDE"/>
    <w:rsid w:val="008318C1"/>
    <w:rsid w:val="0083348C"/>
    <w:rsid w:val="008373D3"/>
    <w:rsid w:val="00840593"/>
    <w:rsid w:val="00840617"/>
    <w:rsid w:val="00840771"/>
    <w:rsid w:val="00840F84"/>
    <w:rsid w:val="00842A47"/>
    <w:rsid w:val="00843C13"/>
    <w:rsid w:val="008452BC"/>
    <w:rsid w:val="008454F8"/>
    <w:rsid w:val="00850CF2"/>
    <w:rsid w:val="0085173A"/>
    <w:rsid w:val="00856316"/>
    <w:rsid w:val="008603CE"/>
    <w:rsid w:val="008620FC"/>
    <w:rsid w:val="008627A5"/>
    <w:rsid w:val="00863E05"/>
    <w:rsid w:val="00865ACA"/>
    <w:rsid w:val="00865D28"/>
    <w:rsid w:val="00865F85"/>
    <w:rsid w:val="008662CE"/>
    <w:rsid w:val="00867C10"/>
    <w:rsid w:val="00870439"/>
    <w:rsid w:val="00870DA1"/>
    <w:rsid w:val="00872D11"/>
    <w:rsid w:val="008737FB"/>
    <w:rsid w:val="00875274"/>
    <w:rsid w:val="00882A85"/>
    <w:rsid w:val="00883F93"/>
    <w:rsid w:val="00884801"/>
    <w:rsid w:val="00884DB3"/>
    <w:rsid w:val="00885A9D"/>
    <w:rsid w:val="008864F6"/>
    <w:rsid w:val="0089049D"/>
    <w:rsid w:val="008917CD"/>
    <w:rsid w:val="008928C9"/>
    <w:rsid w:val="008930CB"/>
    <w:rsid w:val="008938DC"/>
    <w:rsid w:val="00893FD1"/>
    <w:rsid w:val="00894322"/>
    <w:rsid w:val="00894836"/>
    <w:rsid w:val="00895172"/>
    <w:rsid w:val="00895680"/>
    <w:rsid w:val="00896DFF"/>
    <w:rsid w:val="0089762C"/>
    <w:rsid w:val="00897A30"/>
    <w:rsid w:val="008A1893"/>
    <w:rsid w:val="008A3215"/>
    <w:rsid w:val="008A57E6"/>
    <w:rsid w:val="008A5E97"/>
    <w:rsid w:val="008A6F81"/>
    <w:rsid w:val="008A769A"/>
    <w:rsid w:val="008B0C9C"/>
    <w:rsid w:val="008B166D"/>
    <w:rsid w:val="008B17F4"/>
    <w:rsid w:val="008B3615"/>
    <w:rsid w:val="008B4AC4"/>
    <w:rsid w:val="008B50C8"/>
    <w:rsid w:val="008B5281"/>
    <w:rsid w:val="008B55F0"/>
    <w:rsid w:val="008B7E05"/>
    <w:rsid w:val="008C034B"/>
    <w:rsid w:val="008C05F8"/>
    <w:rsid w:val="008C12BC"/>
    <w:rsid w:val="008C1797"/>
    <w:rsid w:val="008C188D"/>
    <w:rsid w:val="008C1FA1"/>
    <w:rsid w:val="008C219C"/>
    <w:rsid w:val="008C475E"/>
    <w:rsid w:val="008C619A"/>
    <w:rsid w:val="008D0CE8"/>
    <w:rsid w:val="008D2D1D"/>
    <w:rsid w:val="008D453D"/>
    <w:rsid w:val="008D53AD"/>
    <w:rsid w:val="008D562B"/>
    <w:rsid w:val="008D5733"/>
    <w:rsid w:val="008D622B"/>
    <w:rsid w:val="008D666C"/>
    <w:rsid w:val="008D7B54"/>
    <w:rsid w:val="008E01F0"/>
    <w:rsid w:val="008E0C9D"/>
    <w:rsid w:val="008E0D79"/>
    <w:rsid w:val="008E1343"/>
    <w:rsid w:val="008E1648"/>
    <w:rsid w:val="008E1B3E"/>
    <w:rsid w:val="008E2319"/>
    <w:rsid w:val="008E4BB6"/>
    <w:rsid w:val="008E5518"/>
    <w:rsid w:val="008E6A84"/>
    <w:rsid w:val="008F0CDC"/>
    <w:rsid w:val="008F128F"/>
    <w:rsid w:val="008F17A3"/>
    <w:rsid w:val="008F1ED3"/>
    <w:rsid w:val="008F23A5"/>
    <w:rsid w:val="008F4C29"/>
    <w:rsid w:val="008F70BD"/>
    <w:rsid w:val="008F788F"/>
    <w:rsid w:val="008F7EA2"/>
    <w:rsid w:val="00900871"/>
    <w:rsid w:val="00902722"/>
    <w:rsid w:val="009027BC"/>
    <w:rsid w:val="00902AF8"/>
    <w:rsid w:val="0090533A"/>
    <w:rsid w:val="009062E6"/>
    <w:rsid w:val="00910938"/>
    <w:rsid w:val="00910E61"/>
    <w:rsid w:val="00911771"/>
    <w:rsid w:val="00911B48"/>
    <w:rsid w:val="00911BE5"/>
    <w:rsid w:val="00911D4A"/>
    <w:rsid w:val="00912B3A"/>
    <w:rsid w:val="00913CA9"/>
    <w:rsid w:val="009145AE"/>
    <w:rsid w:val="009146CE"/>
    <w:rsid w:val="00914CA7"/>
    <w:rsid w:val="00915C3E"/>
    <w:rsid w:val="009161A8"/>
    <w:rsid w:val="009202D3"/>
    <w:rsid w:val="009245F5"/>
    <w:rsid w:val="009249EC"/>
    <w:rsid w:val="009273B3"/>
    <w:rsid w:val="009305B5"/>
    <w:rsid w:val="00935BCE"/>
    <w:rsid w:val="009424AA"/>
    <w:rsid w:val="009429D5"/>
    <w:rsid w:val="00942BF1"/>
    <w:rsid w:val="00945180"/>
    <w:rsid w:val="00945428"/>
    <w:rsid w:val="0094607B"/>
    <w:rsid w:val="009529F6"/>
    <w:rsid w:val="00953604"/>
    <w:rsid w:val="00953CF8"/>
    <w:rsid w:val="0095496B"/>
    <w:rsid w:val="00956F07"/>
    <w:rsid w:val="009610DC"/>
    <w:rsid w:val="00961490"/>
    <w:rsid w:val="0096381A"/>
    <w:rsid w:val="00965E04"/>
    <w:rsid w:val="009674AD"/>
    <w:rsid w:val="00970CDC"/>
    <w:rsid w:val="009737EB"/>
    <w:rsid w:val="00974180"/>
    <w:rsid w:val="00977010"/>
    <w:rsid w:val="00977D02"/>
    <w:rsid w:val="009809BB"/>
    <w:rsid w:val="009812DA"/>
    <w:rsid w:val="0098364B"/>
    <w:rsid w:val="009853C5"/>
    <w:rsid w:val="009857DC"/>
    <w:rsid w:val="009911AF"/>
    <w:rsid w:val="00991875"/>
    <w:rsid w:val="00991F92"/>
    <w:rsid w:val="0099280F"/>
    <w:rsid w:val="00992985"/>
    <w:rsid w:val="00993889"/>
    <w:rsid w:val="0099551B"/>
    <w:rsid w:val="009956D0"/>
    <w:rsid w:val="00997BF1"/>
    <w:rsid w:val="009A089C"/>
    <w:rsid w:val="009A118E"/>
    <w:rsid w:val="009A21CD"/>
    <w:rsid w:val="009A278C"/>
    <w:rsid w:val="009A2BC2"/>
    <w:rsid w:val="009A37AD"/>
    <w:rsid w:val="009A42C1"/>
    <w:rsid w:val="009A5429"/>
    <w:rsid w:val="009A72AD"/>
    <w:rsid w:val="009B09E0"/>
    <w:rsid w:val="009B0BC5"/>
    <w:rsid w:val="009B1247"/>
    <w:rsid w:val="009B1E98"/>
    <w:rsid w:val="009B4034"/>
    <w:rsid w:val="009B46F9"/>
    <w:rsid w:val="009B6029"/>
    <w:rsid w:val="009B6971"/>
    <w:rsid w:val="009C1A8B"/>
    <w:rsid w:val="009C27F1"/>
    <w:rsid w:val="009C3152"/>
    <w:rsid w:val="009C4CFA"/>
    <w:rsid w:val="009C5070"/>
    <w:rsid w:val="009C5F7A"/>
    <w:rsid w:val="009D112C"/>
    <w:rsid w:val="009D365F"/>
    <w:rsid w:val="009D444F"/>
    <w:rsid w:val="009D47FA"/>
    <w:rsid w:val="009D4C5B"/>
    <w:rsid w:val="009D50D2"/>
    <w:rsid w:val="009D6BCA"/>
    <w:rsid w:val="009D727D"/>
    <w:rsid w:val="009E0F62"/>
    <w:rsid w:val="009E1B0D"/>
    <w:rsid w:val="009E4A58"/>
    <w:rsid w:val="009E5A2D"/>
    <w:rsid w:val="009E5AB2"/>
    <w:rsid w:val="009E6219"/>
    <w:rsid w:val="009F03B3"/>
    <w:rsid w:val="009F585D"/>
    <w:rsid w:val="009F7C6F"/>
    <w:rsid w:val="00A0096C"/>
    <w:rsid w:val="00A01757"/>
    <w:rsid w:val="00A028C0"/>
    <w:rsid w:val="00A02BAE"/>
    <w:rsid w:val="00A06A6B"/>
    <w:rsid w:val="00A07E47"/>
    <w:rsid w:val="00A07ED1"/>
    <w:rsid w:val="00A109F2"/>
    <w:rsid w:val="00A129D0"/>
    <w:rsid w:val="00A12C33"/>
    <w:rsid w:val="00A138BA"/>
    <w:rsid w:val="00A14C8E"/>
    <w:rsid w:val="00A153D9"/>
    <w:rsid w:val="00A15F09"/>
    <w:rsid w:val="00A16011"/>
    <w:rsid w:val="00A169B6"/>
    <w:rsid w:val="00A16F00"/>
    <w:rsid w:val="00A2271D"/>
    <w:rsid w:val="00A237D5"/>
    <w:rsid w:val="00A252CC"/>
    <w:rsid w:val="00A271AB"/>
    <w:rsid w:val="00A30EFC"/>
    <w:rsid w:val="00A31984"/>
    <w:rsid w:val="00A32D73"/>
    <w:rsid w:val="00A3367B"/>
    <w:rsid w:val="00A3597D"/>
    <w:rsid w:val="00A36DD1"/>
    <w:rsid w:val="00A4006C"/>
    <w:rsid w:val="00A40091"/>
    <w:rsid w:val="00A4030F"/>
    <w:rsid w:val="00A409B2"/>
    <w:rsid w:val="00A41C79"/>
    <w:rsid w:val="00A41CB5"/>
    <w:rsid w:val="00A42CDF"/>
    <w:rsid w:val="00A4452E"/>
    <w:rsid w:val="00A4472C"/>
    <w:rsid w:val="00A44E69"/>
    <w:rsid w:val="00A4661E"/>
    <w:rsid w:val="00A5321F"/>
    <w:rsid w:val="00A548F2"/>
    <w:rsid w:val="00A54ED9"/>
    <w:rsid w:val="00A55BD6"/>
    <w:rsid w:val="00A55D50"/>
    <w:rsid w:val="00A5618A"/>
    <w:rsid w:val="00A56C70"/>
    <w:rsid w:val="00A57142"/>
    <w:rsid w:val="00A60575"/>
    <w:rsid w:val="00A648CD"/>
    <w:rsid w:val="00A6537A"/>
    <w:rsid w:val="00A65AC4"/>
    <w:rsid w:val="00A66C73"/>
    <w:rsid w:val="00A67866"/>
    <w:rsid w:val="00A70B07"/>
    <w:rsid w:val="00A71106"/>
    <w:rsid w:val="00A712C2"/>
    <w:rsid w:val="00A723F8"/>
    <w:rsid w:val="00A77CCB"/>
    <w:rsid w:val="00A8354F"/>
    <w:rsid w:val="00A83D8D"/>
    <w:rsid w:val="00A8446B"/>
    <w:rsid w:val="00A84574"/>
    <w:rsid w:val="00A8473F"/>
    <w:rsid w:val="00A85B5C"/>
    <w:rsid w:val="00A862D6"/>
    <w:rsid w:val="00A8715E"/>
    <w:rsid w:val="00A9295B"/>
    <w:rsid w:val="00A93B09"/>
    <w:rsid w:val="00A94247"/>
    <w:rsid w:val="00A952D7"/>
    <w:rsid w:val="00A963F7"/>
    <w:rsid w:val="00A96AD8"/>
    <w:rsid w:val="00AA052C"/>
    <w:rsid w:val="00AA1B5F"/>
    <w:rsid w:val="00AA1E45"/>
    <w:rsid w:val="00AA4286"/>
    <w:rsid w:val="00AA456B"/>
    <w:rsid w:val="00AA57F5"/>
    <w:rsid w:val="00AA672E"/>
    <w:rsid w:val="00AA6EC9"/>
    <w:rsid w:val="00AA6F92"/>
    <w:rsid w:val="00AB41D5"/>
    <w:rsid w:val="00AB6309"/>
    <w:rsid w:val="00AB6C5F"/>
    <w:rsid w:val="00AB7129"/>
    <w:rsid w:val="00AC27A6"/>
    <w:rsid w:val="00AC30F7"/>
    <w:rsid w:val="00AC3A5A"/>
    <w:rsid w:val="00AC4D95"/>
    <w:rsid w:val="00AC5DF4"/>
    <w:rsid w:val="00AC74DB"/>
    <w:rsid w:val="00AD0AEF"/>
    <w:rsid w:val="00AD11B7"/>
    <w:rsid w:val="00AD1A94"/>
    <w:rsid w:val="00AD1C05"/>
    <w:rsid w:val="00AD397F"/>
    <w:rsid w:val="00AD4126"/>
    <w:rsid w:val="00AD421C"/>
    <w:rsid w:val="00AD44FA"/>
    <w:rsid w:val="00AE070A"/>
    <w:rsid w:val="00AE101C"/>
    <w:rsid w:val="00AE37E5"/>
    <w:rsid w:val="00AE55E6"/>
    <w:rsid w:val="00AE5EB4"/>
    <w:rsid w:val="00AF0C18"/>
    <w:rsid w:val="00AF47C5"/>
    <w:rsid w:val="00AF5398"/>
    <w:rsid w:val="00B00AFD"/>
    <w:rsid w:val="00B049AF"/>
    <w:rsid w:val="00B05255"/>
    <w:rsid w:val="00B07242"/>
    <w:rsid w:val="00B10534"/>
    <w:rsid w:val="00B113DB"/>
    <w:rsid w:val="00B1173A"/>
    <w:rsid w:val="00B1193A"/>
    <w:rsid w:val="00B11C89"/>
    <w:rsid w:val="00B11D8A"/>
    <w:rsid w:val="00B12981"/>
    <w:rsid w:val="00B147DD"/>
    <w:rsid w:val="00B156FD"/>
    <w:rsid w:val="00B200E7"/>
    <w:rsid w:val="00B21F61"/>
    <w:rsid w:val="00B261F1"/>
    <w:rsid w:val="00B265BC"/>
    <w:rsid w:val="00B316CD"/>
    <w:rsid w:val="00B31FB1"/>
    <w:rsid w:val="00B33952"/>
    <w:rsid w:val="00B33C5E"/>
    <w:rsid w:val="00B342F4"/>
    <w:rsid w:val="00B34369"/>
    <w:rsid w:val="00B34DC2"/>
    <w:rsid w:val="00B36587"/>
    <w:rsid w:val="00B378E5"/>
    <w:rsid w:val="00B4346D"/>
    <w:rsid w:val="00B440F4"/>
    <w:rsid w:val="00B447A5"/>
    <w:rsid w:val="00B4654C"/>
    <w:rsid w:val="00B46AF0"/>
    <w:rsid w:val="00B46CF6"/>
    <w:rsid w:val="00B47293"/>
    <w:rsid w:val="00B47305"/>
    <w:rsid w:val="00B50E50"/>
    <w:rsid w:val="00B52120"/>
    <w:rsid w:val="00B54ABC"/>
    <w:rsid w:val="00B54DDE"/>
    <w:rsid w:val="00B56FBE"/>
    <w:rsid w:val="00B6046D"/>
    <w:rsid w:val="00B60ACF"/>
    <w:rsid w:val="00B62B58"/>
    <w:rsid w:val="00B65149"/>
    <w:rsid w:val="00B66567"/>
    <w:rsid w:val="00B66F52"/>
    <w:rsid w:val="00B66FE5"/>
    <w:rsid w:val="00B672E6"/>
    <w:rsid w:val="00B6740A"/>
    <w:rsid w:val="00B72880"/>
    <w:rsid w:val="00B73927"/>
    <w:rsid w:val="00B758BF"/>
    <w:rsid w:val="00B77EC8"/>
    <w:rsid w:val="00B81ACD"/>
    <w:rsid w:val="00B827A6"/>
    <w:rsid w:val="00B831CE"/>
    <w:rsid w:val="00B83F23"/>
    <w:rsid w:val="00B86677"/>
    <w:rsid w:val="00B87131"/>
    <w:rsid w:val="00B939B1"/>
    <w:rsid w:val="00B96D40"/>
    <w:rsid w:val="00B97386"/>
    <w:rsid w:val="00BA263B"/>
    <w:rsid w:val="00BA42B2"/>
    <w:rsid w:val="00BA58D4"/>
    <w:rsid w:val="00BA5B9E"/>
    <w:rsid w:val="00BA7C9A"/>
    <w:rsid w:val="00BB203B"/>
    <w:rsid w:val="00BB2B9C"/>
    <w:rsid w:val="00BB445F"/>
    <w:rsid w:val="00BB5883"/>
    <w:rsid w:val="00BB5F8F"/>
    <w:rsid w:val="00BB657A"/>
    <w:rsid w:val="00BC1A4E"/>
    <w:rsid w:val="00BC4790"/>
    <w:rsid w:val="00BC5DC7"/>
    <w:rsid w:val="00BC6B8B"/>
    <w:rsid w:val="00BC73D8"/>
    <w:rsid w:val="00BD22BC"/>
    <w:rsid w:val="00BD2CE7"/>
    <w:rsid w:val="00BD52D7"/>
    <w:rsid w:val="00BD5AD2"/>
    <w:rsid w:val="00BE04DA"/>
    <w:rsid w:val="00BE22F3"/>
    <w:rsid w:val="00BE2342"/>
    <w:rsid w:val="00BE5B52"/>
    <w:rsid w:val="00BE7B8D"/>
    <w:rsid w:val="00BE7C4F"/>
    <w:rsid w:val="00BE7C62"/>
    <w:rsid w:val="00BF0993"/>
    <w:rsid w:val="00BF10A9"/>
    <w:rsid w:val="00BF155C"/>
    <w:rsid w:val="00BF1703"/>
    <w:rsid w:val="00BF231C"/>
    <w:rsid w:val="00BF51E5"/>
    <w:rsid w:val="00BF74A6"/>
    <w:rsid w:val="00C013AD"/>
    <w:rsid w:val="00C0389D"/>
    <w:rsid w:val="00C04904"/>
    <w:rsid w:val="00C056B3"/>
    <w:rsid w:val="00C103E5"/>
    <w:rsid w:val="00C12915"/>
    <w:rsid w:val="00C12D4A"/>
    <w:rsid w:val="00C13319"/>
    <w:rsid w:val="00C13EE9"/>
    <w:rsid w:val="00C21540"/>
    <w:rsid w:val="00C21906"/>
    <w:rsid w:val="00C21BFA"/>
    <w:rsid w:val="00C22148"/>
    <w:rsid w:val="00C24C8D"/>
    <w:rsid w:val="00C25FE2"/>
    <w:rsid w:val="00C26B53"/>
    <w:rsid w:val="00C279B2"/>
    <w:rsid w:val="00C32C7A"/>
    <w:rsid w:val="00C33E50"/>
    <w:rsid w:val="00C34C20"/>
    <w:rsid w:val="00C35A3E"/>
    <w:rsid w:val="00C36091"/>
    <w:rsid w:val="00C42130"/>
    <w:rsid w:val="00C423A4"/>
    <w:rsid w:val="00C43EFA"/>
    <w:rsid w:val="00C443CE"/>
    <w:rsid w:val="00C44BF5"/>
    <w:rsid w:val="00C46C73"/>
    <w:rsid w:val="00C470E5"/>
    <w:rsid w:val="00C521D6"/>
    <w:rsid w:val="00C52A13"/>
    <w:rsid w:val="00C5383E"/>
    <w:rsid w:val="00C54649"/>
    <w:rsid w:val="00C55232"/>
    <w:rsid w:val="00C553A4"/>
    <w:rsid w:val="00C55A06"/>
    <w:rsid w:val="00C55D03"/>
    <w:rsid w:val="00C601BC"/>
    <w:rsid w:val="00C62803"/>
    <w:rsid w:val="00C6329F"/>
    <w:rsid w:val="00C63340"/>
    <w:rsid w:val="00C643F9"/>
    <w:rsid w:val="00C64E95"/>
    <w:rsid w:val="00C6771F"/>
    <w:rsid w:val="00C67CDC"/>
    <w:rsid w:val="00C71372"/>
    <w:rsid w:val="00C72410"/>
    <w:rsid w:val="00C7287F"/>
    <w:rsid w:val="00C744B2"/>
    <w:rsid w:val="00C80CB8"/>
    <w:rsid w:val="00C819F8"/>
    <w:rsid w:val="00C81B3D"/>
    <w:rsid w:val="00C8248C"/>
    <w:rsid w:val="00C84E33"/>
    <w:rsid w:val="00C86D6F"/>
    <w:rsid w:val="00C905FC"/>
    <w:rsid w:val="00C914F9"/>
    <w:rsid w:val="00C92D03"/>
    <w:rsid w:val="00C9319C"/>
    <w:rsid w:val="00C939D7"/>
    <w:rsid w:val="00C9435D"/>
    <w:rsid w:val="00C94DF2"/>
    <w:rsid w:val="00C96741"/>
    <w:rsid w:val="00C97591"/>
    <w:rsid w:val="00CA1504"/>
    <w:rsid w:val="00CA23F8"/>
    <w:rsid w:val="00CA2D1B"/>
    <w:rsid w:val="00CA375D"/>
    <w:rsid w:val="00CA4B49"/>
    <w:rsid w:val="00CA662A"/>
    <w:rsid w:val="00CA7AFD"/>
    <w:rsid w:val="00CA7C3C"/>
    <w:rsid w:val="00CB0189"/>
    <w:rsid w:val="00CB0318"/>
    <w:rsid w:val="00CB077D"/>
    <w:rsid w:val="00CB0BA2"/>
    <w:rsid w:val="00CB1A42"/>
    <w:rsid w:val="00CB1B0C"/>
    <w:rsid w:val="00CB2C0B"/>
    <w:rsid w:val="00CB517D"/>
    <w:rsid w:val="00CC038D"/>
    <w:rsid w:val="00CC08DB"/>
    <w:rsid w:val="00CC352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4061"/>
    <w:rsid w:val="00CF5C32"/>
    <w:rsid w:val="00CF686F"/>
    <w:rsid w:val="00CF6E60"/>
    <w:rsid w:val="00CF7BCA"/>
    <w:rsid w:val="00D008FD"/>
    <w:rsid w:val="00D0321C"/>
    <w:rsid w:val="00D035EC"/>
    <w:rsid w:val="00D0427B"/>
    <w:rsid w:val="00D05584"/>
    <w:rsid w:val="00D05599"/>
    <w:rsid w:val="00D06AB1"/>
    <w:rsid w:val="00D072ED"/>
    <w:rsid w:val="00D07A16"/>
    <w:rsid w:val="00D10473"/>
    <w:rsid w:val="00D1067E"/>
    <w:rsid w:val="00D10F50"/>
    <w:rsid w:val="00D11272"/>
    <w:rsid w:val="00D126F5"/>
    <w:rsid w:val="00D14364"/>
    <w:rsid w:val="00D14406"/>
    <w:rsid w:val="00D1489E"/>
    <w:rsid w:val="00D20737"/>
    <w:rsid w:val="00D21E81"/>
    <w:rsid w:val="00D223DE"/>
    <w:rsid w:val="00D259CF"/>
    <w:rsid w:val="00D25A6B"/>
    <w:rsid w:val="00D25E37"/>
    <w:rsid w:val="00D2661A"/>
    <w:rsid w:val="00D27582"/>
    <w:rsid w:val="00D27EC4"/>
    <w:rsid w:val="00D32719"/>
    <w:rsid w:val="00D33333"/>
    <w:rsid w:val="00D33457"/>
    <w:rsid w:val="00D352A2"/>
    <w:rsid w:val="00D375D7"/>
    <w:rsid w:val="00D4143B"/>
    <w:rsid w:val="00D4162B"/>
    <w:rsid w:val="00D4514F"/>
    <w:rsid w:val="00D451E2"/>
    <w:rsid w:val="00D45E89"/>
    <w:rsid w:val="00D45E8D"/>
    <w:rsid w:val="00D462BF"/>
    <w:rsid w:val="00D466AE"/>
    <w:rsid w:val="00D46F4E"/>
    <w:rsid w:val="00D4734F"/>
    <w:rsid w:val="00D47426"/>
    <w:rsid w:val="00D51721"/>
    <w:rsid w:val="00D51B34"/>
    <w:rsid w:val="00D51BF3"/>
    <w:rsid w:val="00D52ADC"/>
    <w:rsid w:val="00D56352"/>
    <w:rsid w:val="00D627EE"/>
    <w:rsid w:val="00D66846"/>
    <w:rsid w:val="00D675FB"/>
    <w:rsid w:val="00D679E1"/>
    <w:rsid w:val="00D71F25"/>
    <w:rsid w:val="00D72A9C"/>
    <w:rsid w:val="00D7461B"/>
    <w:rsid w:val="00D77031"/>
    <w:rsid w:val="00D80B44"/>
    <w:rsid w:val="00D8144C"/>
    <w:rsid w:val="00D825CC"/>
    <w:rsid w:val="00D84941"/>
    <w:rsid w:val="00D84FA1"/>
    <w:rsid w:val="00D851F0"/>
    <w:rsid w:val="00D86DB7"/>
    <w:rsid w:val="00D91AE8"/>
    <w:rsid w:val="00D926D0"/>
    <w:rsid w:val="00D928C8"/>
    <w:rsid w:val="00D93030"/>
    <w:rsid w:val="00D950E1"/>
    <w:rsid w:val="00D952A6"/>
    <w:rsid w:val="00D959E4"/>
    <w:rsid w:val="00D976A8"/>
    <w:rsid w:val="00D97F99"/>
    <w:rsid w:val="00DA1E08"/>
    <w:rsid w:val="00DA24F8"/>
    <w:rsid w:val="00DA28E8"/>
    <w:rsid w:val="00DA38D3"/>
    <w:rsid w:val="00DA3932"/>
    <w:rsid w:val="00DA3AFC"/>
    <w:rsid w:val="00DA5191"/>
    <w:rsid w:val="00DA64F8"/>
    <w:rsid w:val="00DA6C15"/>
    <w:rsid w:val="00DB0258"/>
    <w:rsid w:val="00DB0345"/>
    <w:rsid w:val="00DB11E8"/>
    <w:rsid w:val="00DB38EE"/>
    <w:rsid w:val="00DB498B"/>
    <w:rsid w:val="00DB49D1"/>
    <w:rsid w:val="00DB66CA"/>
    <w:rsid w:val="00DB6BCA"/>
    <w:rsid w:val="00DB73F7"/>
    <w:rsid w:val="00DC0321"/>
    <w:rsid w:val="00DC3067"/>
    <w:rsid w:val="00DC370B"/>
    <w:rsid w:val="00DC5136"/>
    <w:rsid w:val="00DC5B90"/>
    <w:rsid w:val="00DD00FF"/>
    <w:rsid w:val="00DD0619"/>
    <w:rsid w:val="00DD07FB"/>
    <w:rsid w:val="00DD25C6"/>
    <w:rsid w:val="00DD489A"/>
    <w:rsid w:val="00DD4FE5"/>
    <w:rsid w:val="00DD54B0"/>
    <w:rsid w:val="00DD57EE"/>
    <w:rsid w:val="00DD6BCC"/>
    <w:rsid w:val="00DE0A4B"/>
    <w:rsid w:val="00DE2410"/>
    <w:rsid w:val="00DE2939"/>
    <w:rsid w:val="00DE6E81"/>
    <w:rsid w:val="00DE703F"/>
    <w:rsid w:val="00DE7595"/>
    <w:rsid w:val="00DF1961"/>
    <w:rsid w:val="00DF3C29"/>
    <w:rsid w:val="00DF44DE"/>
    <w:rsid w:val="00DF5F11"/>
    <w:rsid w:val="00E01138"/>
    <w:rsid w:val="00E02DFB"/>
    <w:rsid w:val="00E030F9"/>
    <w:rsid w:val="00E0311A"/>
    <w:rsid w:val="00E03138"/>
    <w:rsid w:val="00E04162"/>
    <w:rsid w:val="00E06404"/>
    <w:rsid w:val="00E065D2"/>
    <w:rsid w:val="00E1185C"/>
    <w:rsid w:val="00E11A85"/>
    <w:rsid w:val="00E12495"/>
    <w:rsid w:val="00E15CCD"/>
    <w:rsid w:val="00E163DF"/>
    <w:rsid w:val="00E202EF"/>
    <w:rsid w:val="00E210B5"/>
    <w:rsid w:val="00E23D99"/>
    <w:rsid w:val="00E23F2F"/>
    <w:rsid w:val="00E2552F"/>
    <w:rsid w:val="00E3137A"/>
    <w:rsid w:val="00E32CCF"/>
    <w:rsid w:val="00E34A98"/>
    <w:rsid w:val="00E35D1E"/>
    <w:rsid w:val="00E364F9"/>
    <w:rsid w:val="00E365FA"/>
    <w:rsid w:val="00E36789"/>
    <w:rsid w:val="00E36812"/>
    <w:rsid w:val="00E42ACE"/>
    <w:rsid w:val="00E44A83"/>
    <w:rsid w:val="00E4735C"/>
    <w:rsid w:val="00E502C1"/>
    <w:rsid w:val="00E502DD"/>
    <w:rsid w:val="00E50D3A"/>
    <w:rsid w:val="00E51387"/>
    <w:rsid w:val="00E5153D"/>
    <w:rsid w:val="00E51E68"/>
    <w:rsid w:val="00E52EFD"/>
    <w:rsid w:val="00E5408A"/>
    <w:rsid w:val="00E56800"/>
    <w:rsid w:val="00E60C63"/>
    <w:rsid w:val="00E61874"/>
    <w:rsid w:val="00E62920"/>
    <w:rsid w:val="00E62FF9"/>
    <w:rsid w:val="00E635D6"/>
    <w:rsid w:val="00E639BC"/>
    <w:rsid w:val="00E65892"/>
    <w:rsid w:val="00E65F72"/>
    <w:rsid w:val="00E6644A"/>
    <w:rsid w:val="00E664CC"/>
    <w:rsid w:val="00E70388"/>
    <w:rsid w:val="00E70F92"/>
    <w:rsid w:val="00E735CB"/>
    <w:rsid w:val="00E74C54"/>
    <w:rsid w:val="00E77A03"/>
    <w:rsid w:val="00E81B0E"/>
    <w:rsid w:val="00E822E8"/>
    <w:rsid w:val="00E82554"/>
    <w:rsid w:val="00E82606"/>
    <w:rsid w:val="00E8269B"/>
    <w:rsid w:val="00E846C8"/>
    <w:rsid w:val="00E84957"/>
    <w:rsid w:val="00E84A55"/>
    <w:rsid w:val="00E85BFF"/>
    <w:rsid w:val="00E90391"/>
    <w:rsid w:val="00E906C2"/>
    <w:rsid w:val="00E92B8D"/>
    <w:rsid w:val="00E9311F"/>
    <w:rsid w:val="00E934D1"/>
    <w:rsid w:val="00E94AF0"/>
    <w:rsid w:val="00E95D13"/>
    <w:rsid w:val="00E95DD3"/>
    <w:rsid w:val="00E969D5"/>
    <w:rsid w:val="00E97733"/>
    <w:rsid w:val="00EA54E8"/>
    <w:rsid w:val="00EA58D1"/>
    <w:rsid w:val="00EA61BC"/>
    <w:rsid w:val="00EA681A"/>
    <w:rsid w:val="00EA6FA2"/>
    <w:rsid w:val="00EA735B"/>
    <w:rsid w:val="00EB0FB0"/>
    <w:rsid w:val="00EB17DE"/>
    <w:rsid w:val="00EB1E69"/>
    <w:rsid w:val="00EB2086"/>
    <w:rsid w:val="00EB2091"/>
    <w:rsid w:val="00EB5EDF"/>
    <w:rsid w:val="00EB60FE"/>
    <w:rsid w:val="00EB74DB"/>
    <w:rsid w:val="00EC5359"/>
    <w:rsid w:val="00EC562A"/>
    <w:rsid w:val="00ED067A"/>
    <w:rsid w:val="00ED2988"/>
    <w:rsid w:val="00ED2B50"/>
    <w:rsid w:val="00EE0350"/>
    <w:rsid w:val="00EE0719"/>
    <w:rsid w:val="00EE0E80"/>
    <w:rsid w:val="00EE54A6"/>
    <w:rsid w:val="00EE613F"/>
    <w:rsid w:val="00EE7295"/>
    <w:rsid w:val="00EE7869"/>
    <w:rsid w:val="00EF054A"/>
    <w:rsid w:val="00EF2850"/>
    <w:rsid w:val="00EF3235"/>
    <w:rsid w:val="00EF5307"/>
    <w:rsid w:val="00EF666A"/>
    <w:rsid w:val="00EF7E72"/>
    <w:rsid w:val="00F023DB"/>
    <w:rsid w:val="00F06D37"/>
    <w:rsid w:val="00F07B9D"/>
    <w:rsid w:val="00F11586"/>
    <w:rsid w:val="00F1183B"/>
    <w:rsid w:val="00F11C9F"/>
    <w:rsid w:val="00F12263"/>
    <w:rsid w:val="00F1409D"/>
    <w:rsid w:val="00F14214"/>
    <w:rsid w:val="00F14A9A"/>
    <w:rsid w:val="00F157A9"/>
    <w:rsid w:val="00F15E84"/>
    <w:rsid w:val="00F234FB"/>
    <w:rsid w:val="00F2501A"/>
    <w:rsid w:val="00F25BB6"/>
    <w:rsid w:val="00F26110"/>
    <w:rsid w:val="00F26B7E"/>
    <w:rsid w:val="00F27A3B"/>
    <w:rsid w:val="00F3241F"/>
    <w:rsid w:val="00F32648"/>
    <w:rsid w:val="00F33817"/>
    <w:rsid w:val="00F357E2"/>
    <w:rsid w:val="00F36C9F"/>
    <w:rsid w:val="00F420D5"/>
    <w:rsid w:val="00F421E6"/>
    <w:rsid w:val="00F451EA"/>
    <w:rsid w:val="00F45447"/>
    <w:rsid w:val="00F456C6"/>
    <w:rsid w:val="00F4577B"/>
    <w:rsid w:val="00F4606C"/>
    <w:rsid w:val="00F46496"/>
    <w:rsid w:val="00F474D0"/>
    <w:rsid w:val="00F50179"/>
    <w:rsid w:val="00F515EE"/>
    <w:rsid w:val="00F5216E"/>
    <w:rsid w:val="00F550E2"/>
    <w:rsid w:val="00F56511"/>
    <w:rsid w:val="00F6111D"/>
    <w:rsid w:val="00F6194E"/>
    <w:rsid w:val="00F623AC"/>
    <w:rsid w:val="00F6412A"/>
    <w:rsid w:val="00F652A8"/>
    <w:rsid w:val="00F65893"/>
    <w:rsid w:val="00F66A4A"/>
    <w:rsid w:val="00F71E22"/>
    <w:rsid w:val="00F72066"/>
    <w:rsid w:val="00F72142"/>
    <w:rsid w:val="00F72197"/>
    <w:rsid w:val="00F72AE7"/>
    <w:rsid w:val="00F73316"/>
    <w:rsid w:val="00F7542F"/>
    <w:rsid w:val="00F75911"/>
    <w:rsid w:val="00F76658"/>
    <w:rsid w:val="00F77047"/>
    <w:rsid w:val="00F80C17"/>
    <w:rsid w:val="00F81141"/>
    <w:rsid w:val="00F833BA"/>
    <w:rsid w:val="00F84FD0"/>
    <w:rsid w:val="00F859A8"/>
    <w:rsid w:val="00F86D87"/>
    <w:rsid w:val="00F9108B"/>
    <w:rsid w:val="00F91349"/>
    <w:rsid w:val="00F92D41"/>
    <w:rsid w:val="00F93A8A"/>
    <w:rsid w:val="00F95248"/>
    <w:rsid w:val="00F956A9"/>
    <w:rsid w:val="00F963ED"/>
    <w:rsid w:val="00F966CF"/>
    <w:rsid w:val="00F96CAE"/>
    <w:rsid w:val="00F97C99"/>
    <w:rsid w:val="00FA0130"/>
    <w:rsid w:val="00FA0FF4"/>
    <w:rsid w:val="00FA4DAC"/>
    <w:rsid w:val="00FA5A4C"/>
    <w:rsid w:val="00FA662D"/>
    <w:rsid w:val="00FA6D93"/>
    <w:rsid w:val="00FA73B1"/>
    <w:rsid w:val="00FB0CB9"/>
    <w:rsid w:val="00FB231D"/>
    <w:rsid w:val="00FB2A35"/>
    <w:rsid w:val="00FB45F1"/>
    <w:rsid w:val="00FB4A72"/>
    <w:rsid w:val="00FB54E8"/>
    <w:rsid w:val="00FB65C5"/>
    <w:rsid w:val="00FB7054"/>
    <w:rsid w:val="00FC17B7"/>
    <w:rsid w:val="00FC2CB7"/>
    <w:rsid w:val="00FC4090"/>
    <w:rsid w:val="00FC55B4"/>
    <w:rsid w:val="00FC59F2"/>
    <w:rsid w:val="00FD00E6"/>
    <w:rsid w:val="00FD09A1"/>
    <w:rsid w:val="00FD11A5"/>
    <w:rsid w:val="00FD2A7C"/>
    <w:rsid w:val="00FD59EB"/>
    <w:rsid w:val="00FD5A7A"/>
    <w:rsid w:val="00FD7299"/>
    <w:rsid w:val="00FE1FBE"/>
    <w:rsid w:val="00FE3901"/>
    <w:rsid w:val="00FE39D3"/>
    <w:rsid w:val="00FE4BCE"/>
    <w:rsid w:val="00FE54AE"/>
    <w:rsid w:val="00FE576A"/>
    <w:rsid w:val="00FE636B"/>
    <w:rsid w:val="00FE7E79"/>
    <w:rsid w:val="00FF192B"/>
    <w:rsid w:val="00FF3E7D"/>
    <w:rsid w:val="00FF437C"/>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4C32F"/>
  <w15:docId w15:val="{61C6949F-C46B-47C4-AFD6-AF5ED143D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ind w:left="0"/>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ind w:left="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Revision"/>
    <w:hidden/>
    <w:uiPriority w:val="99"/>
    <w:semiHidden/>
    <w:rsid w:val="00075A24"/>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jpg"/><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DB8D9A6AB2347EFA9A19E7A8AFFEFF1"/>
        <w:category>
          <w:name w:val="常规"/>
          <w:gallery w:val="placeholder"/>
        </w:category>
        <w:types>
          <w:type w:val="bbPlcHdr"/>
        </w:types>
        <w:behaviors>
          <w:behavior w:val="content"/>
        </w:behaviors>
        <w:guid w:val="{9204107D-EC2F-4C58-8242-D66190935B33}"/>
      </w:docPartPr>
      <w:docPartBody>
        <w:p w:rsidR="00B258FC" w:rsidRDefault="00321836">
          <w:pPr>
            <w:pStyle w:val="4DB8D9A6AB2347EFA9A19E7A8AFFEFF1"/>
          </w:pPr>
          <w:r w:rsidRPr="00751A05">
            <w:rPr>
              <w:rStyle w:val="a3"/>
              <w:rFonts w:hint="eastAsia"/>
            </w:rPr>
            <w:t>单击或点击此处输入文字。</w:t>
          </w:r>
        </w:p>
      </w:docPartBody>
    </w:docPart>
    <w:docPart>
      <w:docPartPr>
        <w:name w:val="EE1B575184844469A7511D360BD65781"/>
        <w:category>
          <w:name w:val="常规"/>
          <w:gallery w:val="placeholder"/>
        </w:category>
        <w:types>
          <w:type w:val="bbPlcHdr"/>
        </w:types>
        <w:behaviors>
          <w:behavior w:val="content"/>
        </w:behaviors>
        <w:guid w:val="{769D29DB-B2F5-4FFC-9FA5-A16F9B3FE669}"/>
      </w:docPartPr>
      <w:docPartBody>
        <w:p w:rsidR="00B258FC" w:rsidRDefault="00321836">
          <w:pPr>
            <w:pStyle w:val="EE1B575184844469A7511D360BD65781"/>
          </w:pPr>
          <w:r w:rsidRPr="00FB6243">
            <w:rPr>
              <w:rStyle w:val="a3"/>
              <w:rFonts w:hint="eastAsia"/>
            </w:rPr>
            <w:t>选择一项。</w:t>
          </w:r>
        </w:p>
      </w:docPartBody>
    </w:docPart>
    <w:docPart>
      <w:docPartPr>
        <w:name w:val="521D8F4F72444AC6A4F8D55A0CA8DD6C"/>
        <w:category>
          <w:name w:val="常规"/>
          <w:gallery w:val="placeholder"/>
        </w:category>
        <w:types>
          <w:type w:val="bbPlcHdr"/>
        </w:types>
        <w:behaviors>
          <w:behavior w:val="content"/>
        </w:behaviors>
        <w:guid w:val="{6F964A2D-1BF7-4CC4-A0A7-F80004FABABD}"/>
      </w:docPartPr>
      <w:docPartBody>
        <w:p w:rsidR="00B258FC" w:rsidRDefault="00321836">
          <w:pPr>
            <w:pStyle w:val="521D8F4F72444AC6A4F8D55A0CA8DD6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E32"/>
    <w:rsid w:val="000B7E32"/>
    <w:rsid w:val="00183A0D"/>
    <w:rsid w:val="00196DA3"/>
    <w:rsid w:val="0028722E"/>
    <w:rsid w:val="002D479F"/>
    <w:rsid w:val="00321836"/>
    <w:rsid w:val="00343DE5"/>
    <w:rsid w:val="00374D67"/>
    <w:rsid w:val="003F6F04"/>
    <w:rsid w:val="00487CAE"/>
    <w:rsid w:val="00600724"/>
    <w:rsid w:val="006355F3"/>
    <w:rsid w:val="00683456"/>
    <w:rsid w:val="006C7564"/>
    <w:rsid w:val="006D4ED5"/>
    <w:rsid w:val="00725C75"/>
    <w:rsid w:val="007B307F"/>
    <w:rsid w:val="00830CCD"/>
    <w:rsid w:val="00866847"/>
    <w:rsid w:val="00892D5E"/>
    <w:rsid w:val="008D263E"/>
    <w:rsid w:val="009407D2"/>
    <w:rsid w:val="00B258FC"/>
    <w:rsid w:val="00BB1F64"/>
    <w:rsid w:val="00BE7DD9"/>
    <w:rsid w:val="00C922D2"/>
    <w:rsid w:val="00DA14CD"/>
    <w:rsid w:val="00F6660E"/>
    <w:rsid w:val="00F75EFF"/>
    <w:rsid w:val="00F96D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DB8D9A6AB2347EFA9A19E7A8AFFEFF1">
    <w:name w:val="4DB8D9A6AB2347EFA9A19E7A8AFFEFF1"/>
    <w:pPr>
      <w:widowControl w:val="0"/>
      <w:jc w:val="both"/>
    </w:pPr>
  </w:style>
  <w:style w:type="paragraph" w:customStyle="1" w:styleId="EE1B575184844469A7511D360BD65781">
    <w:name w:val="EE1B575184844469A7511D360BD65781"/>
    <w:pPr>
      <w:widowControl w:val="0"/>
      <w:jc w:val="both"/>
    </w:pPr>
  </w:style>
  <w:style w:type="paragraph" w:customStyle="1" w:styleId="521D8F4F72444AC6A4F8D55A0CA8DD6C">
    <w:name w:val="521D8F4F72444AC6A4F8D55A0CA8DD6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C0D0A-D43D-4816-A86C-CE855A350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TotalTime>
  <Pages>1</Pages>
  <Words>1686</Words>
  <Characters>9612</Characters>
  <Application>Microsoft Office Word</Application>
  <DocSecurity>0</DocSecurity>
  <Lines>80</Lines>
  <Paragraphs>22</Paragraphs>
  <ScaleCrop>false</ScaleCrop>
  <Company>PCMI</Company>
  <LinksUpToDate>false</LinksUpToDate>
  <CharactersWithSpaces>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DELL</dc:creator>
  <cp:keywords/>
  <dc:description>&lt;config cover="true" show_menu="true" version="1.0.0" doctype="SDKXY"&gt;_x000d_
&lt;/config&gt;</dc:description>
  <cp:lastModifiedBy>User</cp:lastModifiedBy>
  <cp:revision>20</cp:revision>
  <cp:lastPrinted>2023-02-08T03:30:00Z</cp:lastPrinted>
  <dcterms:created xsi:type="dcterms:W3CDTF">2023-02-08T03:22:00Z</dcterms:created>
  <dcterms:modified xsi:type="dcterms:W3CDTF">2023-02-08T03:32:00Z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