
<file path=[Content_Types].xml><?xml version="1.0" encoding="utf-8"?>
<Types xmlns="http://schemas.openxmlformats.org/package/2006/content-types">
  <Default Extension="xml" ContentType="application/xml"/>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bookmarkStart w:id="75" w:name="_GoBack"/>
            <w:bookmarkEnd w:id="75"/>
            <w:r>
              <w:rPr>
                <w:rFonts w:ascii="黑体" w:hAnsi="黑体" w:eastAsia="黑体"/>
                <w:sz w:val="21"/>
                <w:szCs w:val="21"/>
              </w:rPr>
              <w:t>03.080</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A 90     </w:t>
            </w:r>
            <w:r>
              <w:rPr>
                <w:rFonts w:ascii="黑体" w:hAnsi="黑体" w:eastAsia="黑体"/>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49"/>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3211</w:t>
            </w:r>
            <w:r>
              <w:fldChar w:fldCharType="end"/>
            </w:r>
            <w:bookmarkEnd w:id="3"/>
          </w:p>
        </w:tc>
      </w:tr>
    </w:tbl>
    <w:p>
      <w:pPr>
        <w:pStyle w:val="50"/>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镇江市</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5"/>
        <w:framePr/>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6"/>
        <w:framePr/>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0"/>
        <w:framePr w:w="9639" w:h="6976" w:hRule="exact" w:hSpace="0" w:vSpace="0" w:wrap="around" w:hAnchor="page" w:y="6408"/>
        <w:jc w:val="center"/>
        <w:rPr>
          <w:rFonts w:ascii="黑体" w:hAnsi="黑体" w:eastAsia="黑体"/>
          <w:b w:val="0"/>
          <w:bCs w:val="0"/>
          <w:w w:val="100"/>
        </w:rPr>
      </w:pPr>
    </w:p>
    <w:p>
      <w:pPr>
        <w:pStyle w:val="197"/>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农村基层党群服务中心建设规范</w:t>
      </w:r>
      <w:r>
        <w:fldChar w:fldCharType="end"/>
      </w:r>
      <w:bookmarkEnd w:id="9"/>
    </w:p>
    <w:p>
      <w:pPr>
        <w:framePr w:w="9639" w:h="6974" w:hRule="exact" w:wrap="around" w:vAnchor="page" w:hAnchor="page" w:x="1419" w:y="6408" w:anchorLock="1"/>
        <w:ind w:left="-1418"/>
      </w:pPr>
    </w:p>
    <w:p>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eastAsia="黑体"/>
          <w:szCs w:val="28"/>
        </w:rPr>
        <w:t>Specification for rural service center of CPC members and masses</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5"/>
        <w:framePr w:w="9639" w:h="6974" w:hRule="exact" w:wrap="around" w:vAnchor="page" w:hAnchor="page" w:x="1419" w:y="6408" w:anchorLock="1"/>
        <w:textAlignment w:val="bottom"/>
        <w:rPr>
          <w:rFonts w:eastAsia="黑体"/>
          <w:szCs w:val="28"/>
        </w:rPr>
      </w:pPr>
    </w:p>
    <w:p>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1"/>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镇江市市场监督管理局</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2336"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2336;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1"/>
        <w:spacing w:after="468"/>
        <w:rPr>
          <w:rFonts w:hint="eastAsia"/>
        </w:rPr>
      </w:pPr>
      <w:bookmarkStart w:id="21" w:name="BookMark1"/>
      <w:r>
        <w:rPr>
          <w:rFonts w:hint="eastAsia"/>
          <w:spacing w:val="320"/>
        </w:rPr>
        <w:t>目</w:t>
      </w:r>
      <w:r>
        <w:rPr>
          <w:rFonts w:hint="eastAsia"/>
        </w:rPr>
        <w:t>次</w:t>
      </w:r>
    </w:p>
    <w:p>
      <w:pPr>
        <w:pStyle w:val="19"/>
        <w:tabs>
          <w:tab w:val="right" w:leader="dot" w:pos="9344"/>
        </w:tabs>
        <w:rPr>
          <w:rFonts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"_Toc133662188" </w:instrText>
      </w:r>
      <w:r>
        <w:fldChar w:fldCharType="separate"/>
      </w:r>
      <w:r>
        <w:rPr>
          <w:rStyle w:val="32"/>
        </w:rPr>
        <w:t>前言</w:t>
      </w:r>
      <w:r>
        <w:tab/>
      </w:r>
      <w:r>
        <w:fldChar w:fldCharType="begin"/>
      </w:r>
      <w:r>
        <w:instrText xml:space="preserve"> PAGEREF _Toc133662188 \h </w:instrText>
      </w:r>
      <w:r>
        <w:fldChar w:fldCharType="separate"/>
      </w:r>
      <w:r>
        <w:t>II</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"_Toc133662189" </w:instrText>
      </w:r>
      <w:r>
        <w:fldChar w:fldCharType="separate"/>
      </w:r>
      <w:r>
        <w:rPr>
          <w:rStyle w:val="32"/>
        </w:rPr>
        <w:t>1  范围</w:t>
      </w:r>
      <w:r>
        <w:tab/>
      </w:r>
      <w:r>
        <w:fldChar w:fldCharType="begin"/>
      </w:r>
      <w:r>
        <w:instrText xml:space="preserve"> PAGEREF _Toc133662189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"_Toc133662190" </w:instrText>
      </w:r>
      <w:r>
        <w:fldChar w:fldCharType="separate"/>
      </w:r>
      <w:r>
        <w:rPr>
          <w:rStyle w:val="32"/>
        </w:rPr>
        <w:t>2  规范性引用文件</w:t>
      </w:r>
      <w:r>
        <w:tab/>
      </w:r>
      <w:r>
        <w:fldChar w:fldCharType="begin"/>
      </w:r>
      <w:r>
        <w:instrText xml:space="preserve"> PAGEREF _Toc133662190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"_Toc133662191" </w:instrText>
      </w:r>
      <w:r>
        <w:fldChar w:fldCharType="separate"/>
      </w:r>
      <w:r>
        <w:rPr>
          <w:rStyle w:val="32"/>
        </w:rPr>
        <w:t>3  术语和定义</w:t>
      </w:r>
      <w:r>
        <w:tab/>
      </w:r>
      <w:r>
        <w:fldChar w:fldCharType="begin"/>
      </w:r>
      <w:r>
        <w:instrText xml:space="preserve"> PAGEREF _Toc133662191 \h </w:instrText>
      </w:r>
      <w:r>
        <w:fldChar w:fldCharType="separate"/>
      </w:r>
      <w:r>
        <w:t>1</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"_Toc133662192" </w:instrText>
      </w:r>
      <w:r>
        <w:fldChar w:fldCharType="separate"/>
      </w:r>
      <w:r>
        <w:rPr>
          <w:rStyle w:val="32"/>
          <w14:scene3d w14:prst="orthographicFront">
            <w14:lightRig w14:rig="threePt" w14:dir="t">
              <w14:rot w14:lat="0" w14:lon="0" w14:rev="0"/>
            </w14:lightRig>
          </w14:scene3d>
        </w:rPr>
        <w:t>3.1</w:t>
      </w:r>
      <w:r>
        <w:tab/>
      </w:r>
      <w:r>
        <w:fldChar w:fldCharType="begin"/>
      </w:r>
      <w:r>
        <w:instrText xml:space="preserve"> PAGEREF _Toc133662192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"_Toc133662193" </w:instrText>
      </w:r>
      <w:r>
        <w:fldChar w:fldCharType="separate"/>
      </w:r>
      <w:r>
        <w:rPr>
          <w:rStyle w:val="32"/>
        </w:rPr>
        <w:t>4  基本要求</w:t>
      </w:r>
      <w:r>
        <w:tab/>
      </w:r>
      <w:r>
        <w:fldChar w:fldCharType="begin"/>
      </w:r>
      <w:r>
        <w:instrText xml:space="preserve"> PAGEREF _Toc133662193 \h </w:instrText>
      </w:r>
      <w:r>
        <w:fldChar w:fldCharType="separate"/>
      </w:r>
      <w:r>
        <w:t>1</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"_Toc133662194" </w:instrText>
      </w:r>
      <w:r>
        <w:fldChar w:fldCharType="separate"/>
      </w:r>
      <w:r>
        <w:rPr>
          <w:rStyle w:val="32"/>
          <w14:scene3d w14:prst="orthographicFront">
            <w14:lightRig w14:rig="threePt" w14:dir="t">
              <w14:rot w14:lat="0" w14:lon="0" w14:rev="0"/>
            </w14:lightRig>
          </w14:scene3d>
        </w:rPr>
        <w:t xml:space="preserve">4.1 </w:t>
      </w:r>
      <w:r>
        <w:rPr>
          <w:rStyle w:val="32"/>
        </w:rPr>
        <w:t xml:space="preserve"> 选址</w:t>
      </w:r>
      <w:r>
        <w:tab/>
      </w:r>
      <w:r>
        <w:fldChar w:fldCharType="begin"/>
      </w:r>
      <w:r>
        <w:instrText xml:space="preserve"> PAGEREF _Toc133662194 \h </w:instrText>
      </w:r>
      <w:r>
        <w:fldChar w:fldCharType="separate"/>
      </w:r>
      <w:r>
        <w:t>1</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"_Toc133662195" </w:instrText>
      </w:r>
      <w:r>
        <w:fldChar w:fldCharType="separate"/>
      </w:r>
      <w:r>
        <w:rPr>
          <w:rStyle w:val="32"/>
          <w14:scene3d w14:prst="orthographicFront">
            <w14:lightRig w14:rig="threePt" w14:dir="t">
              <w14:rot w14:lat="0" w14:lon="0" w14:rev="0"/>
            </w14:lightRig>
          </w14:scene3d>
        </w:rPr>
        <w:t xml:space="preserve">4.2 </w:t>
      </w:r>
      <w:r>
        <w:rPr>
          <w:rStyle w:val="32"/>
        </w:rPr>
        <w:t xml:space="preserve"> 面积</w:t>
      </w:r>
      <w:r>
        <w:tab/>
      </w:r>
      <w:r>
        <w:fldChar w:fldCharType="begin"/>
      </w:r>
      <w:r>
        <w:instrText xml:space="preserve"> PAGEREF _Toc133662195 \h </w:instrText>
      </w:r>
      <w:r>
        <w:fldChar w:fldCharType="separate"/>
      </w:r>
      <w:r>
        <w:t>1</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"_Toc133662196" </w:instrText>
      </w:r>
      <w:r>
        <w:fldChar w:fldCharType="separate"/>
      </w:r>
      <w:r>
        <w:rPr>
          <w:rStyle w:val="32"/>
          <w14:scene3d w14:prst="orthographicFront">
            <w14:lightRig w14:rig="threePt" w14:dir="t">
              <w14:rot w14:lat="0" w14:lon="0" w14:rev="0"/>
            </w14:lightRig>
          </w14:scene3d>
        </w:rPr>
        <w:t xml:space="preserve">4.3 </w:t>
      </w:r>
      <w:r>
        <w:rPr>
          <w:rStyle w:val="32"/>
        </w:rPr>
        <w:t xml:space="preserve"> 制度展示</w:t>
      </w:r>
      <w:r>
        <w:tab/>
      </w:r>
      <w:r>
        <w:fldChar w:fldCharType="begin"/>
      </w:r>
      <w:r>
        <w:instrText xml:space="preserve"> PAGEREF _Toc133662196 \h </w:instrText>
      </w:r>
      <w:r>
        <w:fldChar w:fldCharType="separate"/>
      </w:r>
      <w:r>
        <w:t>1</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"_Toc133662197" </w:instrText>
      </w:r>
      <w:r>
        <w:fldChar w:fldCharType="separate"/>
      </w:r>
      <w:r>
        <w:rPr>
          <w:rStyle w:val="32"/>
          <w14:scene3d w14:prst="orthographicFront">
            <w14:lightRig w14:rig="threePt" w14:dir="t">
              <w14:rot w14:lat="0" w14:lon="0" w14:rev="0"/>
            </w14:lightRig>
          </w14:scene3d>
        </w:rPr>
        <w:t xml:space="preserve">4.4 </w:t>
      </w:r>
      <w:r>
        <w:rPr>
          <w:rStyle w:val="32"/>
        </w:rPr>
        <w:t xml:space="preserve"> 宣传展示</w:t>
      </w:r>
      <w:r>
        <w:tab/>
      </w:r>
      <w:r>
        <w:fldChar w:fldCharType="begin"/>
      </w:r>
      <w:r>
        <w:instrText xml:space="preserve"> PAGEREF _Toc133662197 \h </w:instrText>
      </w:r>
      <w:r>
        <w:fldChar w:fldCharType="separate"/>
      </w:r>
      <w:r>
        <w:t>1</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"_Toc133662198" </w:instrText>
      </w:r>
      <w:r>
        <w:fldChar w:fldCharType="separate"/>
      </w:r>
      <w:r>
        <w:rPr>
          <w:rStyle w:val="32"/>
          <w14:scene3d w14:prst="orthographicFront">
            <w14:lightRig w14:rig="threePt" w14:dir="t">
              <w14:rot w14:lat="0" w14:lon="0" w14:rev="0"/>
            </w14:lightRig>
          </w14:scene3d>
        </w:rPr>
        <w:t xml:space="preserve">4.5 </w:t>
      </w:r>
      <w:r>
        <w:rPr>
          <w:rStyle w:val="32"/>
        </w:rPr>
        <w:t xml:space="preserve"> 标识标牌悬挂</w:t>
      </w:r>
      <w:r>
        <w:tab/>
      </w:r>
      <w:r>
        <w:fldChar w:fldCharType="begin"/>
      </w:r>
      <w:r>
        <w:instrText xml:space="preserve"> PAGEREF _Toc133662198 \h </w:instrText>
      </w:r>
      <w:r>
        <w:fldChar w:fldCharType="separate"/>
      </w:r>
      <w:r>
        <w:t>2</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"_Toc133662199" </w:instrText>
      </w:r>
      <w:r>
        <w:fldChar w:fldCharType="separate"/>
      </w:r>
      <w:r>
        <w:rPr>
          <w:rStyle w:val="32"/>
          <w14:scene3d w14:prst="orthographicFront">
            <w14:lightRig w14:rig="threePt" w14:dir="t">
              <w14:rot w14:lat="0" w14:lon="0" w14:rev="0"/>
            </w14:lightRig>
          </w14:scene3d>
        </w:rPr>
        <w:t xml:space="preserve">4.6 </w:t>
      </w:r>
      <w:r>
        <w:rPr>
          <w:rStyle w:val="32"/>
        </w:rPr>
        <w:t xml:space="preserve"> 意见征集</w:t>
      </w:r>
      <w:r>
        <w:tab/>
      </w:r>
      <w:r>
        <w:fldChar w:fldCharType="begin"/>
      </w:r>
      <w:r>
        <w:instrText xml:space="preserve"> PAGEREF _Toc133662199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"_Toc133662200" </w:instrText>
      </w:r>
      <w:r>
        <w:fldChar w:fldCharType="separate"/>
      </w:r>
      <w:r>
        <w:rPr>
          <w:rStyle w:val="32"/>
        </w:rPr>
        <w:t>5  功能区</w:t>
      </w:r>
      <w:r>
        <w:tab/>
      </w:r>
      <w:r>
        <w:fldChar w:fldCharType="begin"/>
      </w:r>
      <w:r>
        <w:instrText xml:space="preserve"> PAGEREF _Toc133662200 \h </w:instrText>
      </w:r>
      <w:r>
        <w:fldChar w:fldCharType="separate"/>
      </w:r>
      <w:r>
        <w:t>2</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"_Toc133662201" </w:instrText>
      </w:r>
      <w:r>
        <w:fldChar w:fldCharType="separate"/>
      </w:r>
      <w:r>
        <w:rPr>
          <w:rStyle w:val="32"/>
          <w14:scene3d w14:prst="orthographicFront">
            <w14:lightRig w14:rig="threePt" w14:dir="t">
              <w14:rot w14:lat="0" w14:lon="0" w14:rev="0"/>
            </w14:lightRig>
          </w14:scene3d>
        </w:rPr>
        <w:t xml:space="preserve">5.1 </w:t>
      </w:r>
      <w:r>
        <w:rPr>
          <w:rStyle w:val="32"/>
        </w:rPr>
        <w:t xml:space="preserve"> 总体要求</w:t>
      </w:r>
      <w:r>
        <w:tab/>
      </w:r>
      <w:r>
        <w:fldChar w:fldCharType="begin"/>
      </w:r>
      <w:r>
        <w:instrText xml:space="preserve"> PAGEREF _Toc133662201 \h </w:instrText>
      </w:r>
      <w:r>
        <w:fldChar w:fldCharType="separate"/>
      </w:r>
      <w:r>
        <w:t>2</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"_Toc133662202" </w:instrText>
      </w:r>
      <w:r>
        <w:fldChar w:fldCharType="separate"/>
      </w:r>
      <w:r>
        <w:rPr>
          <w:rStyle w:val="32"/>
          <w14:scene3d w14:prst="orthographicFront">
            <w14:lightRig w14:rig="threePt" w14:dir="t">
              <w14:rot w14:lat="0" w14:lon="0" w14:rev="0"/>
            </w14:lightRig>
          </w14:scene3d>
        </w:rPr>
        <w:t xml:space="preserve">5.2 </w:t>
      </w:r>
      <w:r>
        <w:rPr>
          <w:rStyle w:val="32"/>
        </w:rPr>
        <w:t xml:space="preserve"> 党员教育室</w:t>
      </w:r>
      <w:r>
        <w:tab/>
      </w:r>
      <w:r>
        <w:fldChar w:fldCharType="begin"/>
      </w:r>
      <w:r>
        <w:instrText xml:space="preserve"> PAGEREF _Toc133662202 \h </w:instrText>
      </w:r>
      <w:r>
        <w:fldChar w:fldCharType="separate"/>
      </w:r>
      <w:r>
        <w:t>2</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"_Toc133662203" </w:instrText>
      </w:r>
      <w:r>
        <w:fldChar w:fldCharType="separate"/>
      </w:r>
      <w:r>
        <w:rPr>
          <w:rStyle w:val="32"/>
          <w14:scene3d w14:prst="orthographicFront">
            <w14:lightRig w14:rig="threePt" w14:dir="t">
              <w14:rot w14:lat="0" w14:lon="0" w14:rev="0"/>
            </w14:lightRig>
          </w14:scene3d>
        </w:rPr>
        <w:t xml:space="preserve">5.3 </w:t>
      </w:r>
      <w:r>
        <w:rPr>
          <w:rStyle w:val="32"/>
        </w:rPr>
        <w:t xml:space="preserve"> 党内关爱室</w:t>
      </w:r>
      <w:r>
        <w:tab/>
      </w:r>
      <w:r>
        <w:fldChar w:fldCharType="begin"/>
      </w:r>
      <w:r>
        <w:instrText xml:space="preserve"> PAGEREF _Toc133662203 \h </w:instrText>
      </w:r>
      <w:r>
        <w:fldChar w:fldCharType="separate"/>
      </w:r>
      <w:r>
        <w:t>2</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"_Toc133662204" </w:instrText>
      </w:r>
      <w:r>
        <w:fldChar w:fldCharType="separate"/>
      </w:r>
      <w:r>
        <w:rPr>
          <w:rStyle w:val="32"/>
          <w14:scene3d w14:prst="orthographicFront">
            <w14:lightRig w14:rig="threePt" w14:dir="t">
              <w14:rot w14:lat="0" w14:lon="0" w14:rev="0"/>
            </w14:lightRig>
          </w14:scene3d>
        </w:rPr>
        <w:t xml:space="preserve">5.4 </w:t>
      </w:r>
      <w:r>
        <w:rPr>
          <w:rStyle w:val="32"/>
        </w:rPr>
        <w:t xml:space="preserve"> 组织议事室</w:t>
      </w:r>
      <w:r>
        <w:tab/>
      </w:r>
      <w:r>
        <w:fldChar w:fldCharType="begin"/>
      </w:r>
      <w:r>
        <w:instrText xml:space="preserve"> PAGEREF _Toc133662204 \h </w:instrText>
      </w:r>
      <w:r>
        <w:fldChar w:fldCharType="separate"/>
      </w:r>
      <w:r>
        <w:t>2</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"_Toc133662205" </w:instrText>
      </w:r>
      <w:r>
        <w:fldChar w:fldCharType="separate"/>
      </w:r>
      <w:r>
        <w:rPr>
          <w:rStyle w:val="32"/>
          <w14:scene3d w14:prst="orthographicFront">
            <w14:lightRig w14:rig="threePt" w14:dir="t">
              <w14:rot w14:lat="0" w14:lon="0" w14:rev="0"/>
            </w14:lightRig>
          </w14:scene3d>
        </w:rPr>
        <w:t xml:space="preserve">5.5 </w:t>
      </w:r>
      <w:r>
        <w:rPr>
          <w:rStyle w:val="32"/>
        </w:rPr>
        <w:t xml:space="preserve"> 党代表工作室</w:t>
      </w:r>
      <w:r>
        <w:tab/>
      </w:r>
      <w:r>
        <w:fldChar w:fldCharType="begin"/>
      </w:r>
      <w:r>
        <w:instrText xml:space="preserve"> PAGEREF _Toc133662205 \h </w:instrText>
      </w:r>
      <w:r>
        <w:fldChar w:fldCharType="separate"/>
      </w:r>
      <w:r>
        <w:t>2</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"_Toc133662206" </w:instrText>
      </w:r>
      <w:r>
        <w:fldChar w:fldCharType="separate"/>
      </w:r>
      <w:r>
        <w:rPr>
          <w:rStyle w:val="32"/>
          <w14:scene3d w14:prst="orthographicFront">
            <w14:lightRig w14:rig="threePt" w14:dir="t">
              <w14:rot w14:lat="0" w14:lon="0" w14:rev="0"/>
            </w14:lightRig>
          </w14:scene3d>
        </w:rPr>
        <w:t xml:space="preserve">5.6 </w:t>
      </w:r>
      <w:r>
        <w:rPr>
          <w:rStyle w:val="32"/>
        </w:rPr>
        <w:t xml:space="preserve"> 服务大厅</w:t>
      </w:r>
      <w:r>
        <w:tab/>
      </w:r>
      <w:r>
        <w:fldChar w:fldCharType="begin"/>
      </w:r>
      <w:r>
        <w:instrText xml:space="preserve"> PAGEREF _Toc133662206 \h </w:instrText>
      </w:r>
      <w:r>
        <w:fldChar w:fldCharType="separate"/>
      </w:r>
      <w:r>
        <w:t>2</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"_Toc133662207" </w:instrText>
      </w:r>
      <w:r>
        <w:fldChar w:fldCharType="separate"/>
      </w:r>
      <w:r>
        <w:rPr>
          <w:rStyle w:val="32"/>
          <w14:scene3d w14:prst="orthographicFront">
            <w14:lightRig w14:rig="threePt" w14:dir="t">
              <w14:rot w14:lat="0" w14:lon="0" w14:rev="0"/>
            </w14:lightRig>
          </w14:scene3d>
        </w:rPr>
        <w:t xml:space="preserve">5.7 </w:t>
      </w:r>
      <w:r>
        <w:rPr>
          <w:rStyle w:val="32"/>
        </w:rPr>
        <w:t xml:space="preserve"> 党群公开栏</w:t>
      </w:r>
      <w:r>
        <w:tab/>
      </w:r>
      <w:r>
        <w:fldChar w:fldCharType="begin"/>
      </w:r>
      <w:r>
        <w:instrText xml:space="preserve"> PAGEREF _Toc133662207 \h </w:instrText>
      </w:r>
      <w:r>
        <w:fldChar w:fldCharType="separate"/>
      </w:r>
      <w:r>
        <w:t>4</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"_Toc133662208" </w:instrText>
      </w:r>
      <w:r>
        <w:fldChar w:fldCharType="separate"/>
      </w:r>
      <w:r>
        <w:rPr>
          <w:rStyle w:val="32"/>
        </w:rPr>
        <w:t>6  标识标牌</w:t>
      </w:r>
      <w:r>
        <w:tab/>
      </w:r>
      <w:r>
        <w:fldChar w:fldCharType="begin"/>
      </w:r>
      <w:r>
        <w:instrText xml:space="preserve"> PAGEREF _Toc133662208 \h </w:instrText>
      </w:r>
      <w:r>
        <w:fldChar w:fldCharType="separate"/>
      </w:r>
      <w:r>
        <w:t>5</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"_Toc133662209" </w:instrText>
      </w:r>
      <w:r>
        <w:fldChar w:fldCharType="separate"/>
      </w:r>
      <w:r>
        <w:rPr>
          <w:rStyle w:val="32"/>
          <w14:scene3d w14:prst="orthographicFront">
            <w14:lightRig w14:rig="threePt" w14:dir="t">
              <w14:rot w14:lat="0" w14:lon="0" w14:rev="0"/>
            </w14:lightRig>
          </w14:scene3d>
        </w:rPr>
        <w:t xml:space="preserve">6.1 </w:t>
      </w:r>
      <w:r>
        <w:rPr>
          <w:rStyle w:val="32"/>
        </w:rPr>
        <w:t xml:space="preserve"> 标识标牌</w:t>
      </w:r>
      <w:r>
        <w:tab/>
      </w:r>
      <w:r>
        <w:fldChar w:fldCharType="begin"/>
      </w:r>
      <w:r>
        <w:instrText xml:space="preserve"> PAGEREF _Toc133662209 \h </w:instrText>
      </w:r>
      <w:r>
        <w:fldChar w:fldCharType="separate"/>
      </w:r>
      <w:r>
        <w:t>5</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"_Toc133662210" </w:instrText>
      </w:r>
      <w:r>
        <w:fldChar w:fldCharType="separate"/>
      </w:r>
      <w:r>
        <w:rPr>
          <w:rStyle w:val="32"/>
          <w14:scene3d w14:prst="orthographicFront">
            <w14:lightRig w14:rig="threePt" w14:dir="t">
              <w14:rot w14:lat="0" w14:lon="0" w14:rev="0"/>
            </w14:lightRig>
          </w14:scene3d>
        </w:rPr>
        <w:t xml:space="preserve">6.2 </w:t>
      </w:r>
      <w:r>
        <w:rPr>
          <w:rStyle w:val="32"/>
        </w:rPr>
        <w:t xml:space="preserve"> 建筑外观标识</w:t>
      </w:r>
      <w:r>
        <w:tab/>
      </w:r>
      <w:r>
        <w:fldChar w:fldCharType="begin"/>
      </w:r>
      <w:r>
        <w:instrText xml:space="preserve"> PAGEREF _Toc133662210 \h </w:instrText>
      </w:r>
      <w:r>
        <w:fldChar w:fldCharType="separate"/>
      </w:r>
      <w:r>
        <w:t>5</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"_Toc133662211" </w:instrText>
      </w:r>
      <w:r>
        <w:fldChar w:fldCharType="separate"/>
      </w:r>
      <w:r>
        <w:rPr>
          <w:rStyle w:val="32"/>
        </w:rPr>
        <w:t>7  特色展示区</w:t>
      </w:r>
      <w:r>
        <w:tab/>
      </w:r>
      <w:r>
        <w:fldChar w:fldCharType="begin"/>
      </w:r>
      <w:r>
        <w:instrText xml:space="preserve"> PAGEREF _Toc133662211 \h </w:instrText>
      </w:r>
      <w:r>
        <w:fldChar w:fldCharType="separate"/>
      </w:r>
      <w:r>
        <w:t>10</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"_Toc133662212" </w:instrText>
      </w:r>
      <w:r>
        <w:fldChar w:fldCharType="separate"/>
      </w:r>
      <w:r>
        <w:rPr>
          <w:rStyle w:val="32"/>
        </w:rPr>
        <w:t>附录A（规范性）  村（社区）党群服务中心主入口处标识牌悬挂制式</w:t>
      </w:r>
      <w:r>
        <w:tab/>
      </w:r>
      <w:r>
        <w:fldChar w:fldCharType="begin"/>
      </w:r>
      <w:r>
        <w:instrText xml:space="preserve"> PAGEREF _Toc133662212 \h </w:instrText>
      </w:r>
      <w:r>
        <w:fldChar w:fldCharType="separate"/>
      </w:r>
      <w:r>
        <w:t>1</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"_Toc133662213" </w:instrText>
      </w:r>
      <w:r>
        <w:fldChar w:fldCharType="separate"/>
      </w:r>
      <w:r>
        <w:rPr>
          <w:rStyle w:val="32"/>
        </w:rPr>
        <w:t>A.1  标识牌命名</w:t>
      </w:r>
      <w:r>
        <w:tab/>
      </w:r>
      <w:r>
        <w:fldChar w:fldCharType="begin"/>
      </w:r>
      <w:r>
        <w:instrText xml:space="preserve"> PAGEREF _Toc133662213 \h </w:instrText>
      </w:r>
      <w:r>
        <w:fldChar w:fldCharType="separate"/>
      </w:r>
      <w:r>
        <w:t>1</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"_Toc133662214" </w:instrText>
      </w:r>
      <w:r>
        <w:fldChar w:fldCharType="separate"/>
      </w:r>
      <w:r>
        <w:rPr>
          <w:rStyle w:val="32"/>
        </w:rPr>
        <w:t>A.2  标识牌悬挂</w:t>
      </w:r>
      <w:r>
        <w:tab/>
      </w:r>
      <w:r>
        <w:fldChar w:fldCharType="begin"/>
      </w:r>
      <w:r>
        <w:instrText xml:space="preserve"> PAGEREF _Toc133662214 \h </w:instrText>
      </w:r>
      <w:r>
        <w:fldChar w:fldCharType="separate"/>
      </w:r>
      <w:r>
        <w:t>1</w:t>
      </w:r>
      <w:r>
        <w:fldChar w:fldCharType="end"/>
      </w:r>
      <w:r>
        <w:fldChar w:fldCharType="end"/>
      </w:r>
    </w:p>
    <w:p>
      <w:pPr>
        <w:pStyle w:val="24"/>
        <w:rPr>
          <w:rFonts w:asciiTheme="minorHAnsi" w:hAnsiTheme="minorHAnsi" w:eastAsiaTheme="minorEastAsia" w:cstheme="minorBidi"/>
          <w:szCs w:val="22"/>
        </w:rPr>
      </w:pPr>
      <w:r>
        <w:fldChar w:fldCharType="begin"/>
      </w:r>
      <w:r>
        <w:instrText xml:space="preserve"> HYPERLINK \l "_Toc133662215" </w:instrText>
      </w:r>
      <w:r>
        <w:fldChar w:fldCharType="separate"/>
      </w:r>
      <w:r>
        <w:rPr>
          <w:rStyle w:val="32"/>
        </w:rPr>
        <w:t>A.3  标识牌排版</w:t>
      </w:r>
      <w:r>
        <w:tab/>
      </w:r>
      <w:r>
        <w:fldChar w:fldCharType="begin"/>
      </w:r>
      <w:r>
        <w:instrText xml:space="preserve"> PAGEREF _Toc133662215 \h </w:instrText>
      </w:r>
      <w:r>
        <w:fldChar w:fldCharType="separate"/>
      </w:r>
      <w:r>
        <w:t>1</w:t>
      </w:r>
      <w:r>
        <w:fldChar w:fldCharType="end"/>
      </w:r>
      <w:r>
        <w:fldChar w:fldCharType="end"/>
      </w:r>
    </w:p>
    <w:p>
      <w:pPr>
        <w:pStyle w:val="91"/>
        <w:spacing w:after="468"/>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21"/>
    <w:p>
      <w:pPr>
        <w:pStyle w:val="89"/>
        <w:spacing w:after="468"/>
      </w:pPr>
      <w:bookmarkStart w:id="22" w:name="_Toc133662188"/>
      <w:bookmarkStart w:id="23" w:name="BookMark2"/>
      <w:r>
        <w:rPr>
          <w:spacing w:val="320"/>
        </w:rPr>
        <w:t>前</w:t>
      </w:r>
      <w:r>
        <w:t>言</w:t>
      </w:r>
      <w:bookmarkEnd w:id="22"/>
    </w:p>
    <w:p>
      <w:pPr>
        <w:pStyle w:val="56"/>
        <w:ind w:firstLine="420"/>
        <w:rPr>
          <w:rFonts w:hint="eastAsia"/>
        </w:rPr>
      </w:pPr>
      <w:r>
        <w:rPr>
          <w:rFonts w:hint="eastAsia"/>
        </w:rPr>
        <w:t>本文件按照GB/T 1.1—2020《标准化工作导则  第1部分：标准化文件的结构和起草规则》的规定起草。</w:t>
      </w:r>
    </w:p>
    <w:p>
      <w:pPr>
        <w:pStyle w:val="56"/>
        <w:ind w:firstLine="420"/>
      </w:pPr>
      <w:r>
        <w:t>本文件由中共镇江市委组织部提出并归口。</w:t>
      </w:r>
    </w:p>
    <w:p>
      <w:pPr>
        <w:pStyle w:val="56"/>
        <w:ind w:firstLine="420"/>
      </w:pPr>
      <w:r>
        <w:t>本文件起草单位：中共镇江市委组织部。</w:t>
      </w:r>
    </w:p>
    <w:p>
      <w:pPr>
        <w:pStyle w:val="56"/>
        <w:ind w:firstLine="420"/>
      </w:pPr>
      <w:r>
        <w:t>本</w:t>
      </w:r>
      <w:r>
        <w:rPr>
          <w:rFonts w:hint="eastAsia"/>
        </w:rPr>
        <w:t>文件</w:t>
      </w:r>
      <w:r>
        <w:t>主要起草人：张惠、王泉超、薛锦涛、程伟伟、王志诚、许多、田源、张兆勇、杨阳、王东庆、阎艳齐、贾子彬、陈卫平、夏鹏、杜婷婷、姚海峰、匡梦萦。</w:t>
      </w:r>
    </w:p>
    <w:p>
      <w:pPr>
        <w:pStyle w:val="56"/>
        <w:ind w:firstLine="420"/>
      </w:pPr>
    </w:p>
    <w:p>
      <w:pPr>
        <w:pStyle w:val="56"/>
        <w:ind w:firstLine="420"/>
        <w:sectPr>
          <w:pgSz w:w="11906" w:h="16838"/>
          <w:pgMar w:top="1928" w:right="1134" w:bottom="1134" w:left="1134" w:header="1418" w:footer="1134" w:gutter="284"/>
          <w:pgNumType w:fmt="upperRoman"/>
          <w:cols w:space="425" w:num="1"/>
          <w:formProt w:val="0"/>
          <w:docGrid w:type="lines" w:linePitch="312" w:charSpace="0"/>
        </w:sectPr>
      </w:pPr>
    </w:p>
    <w:bookmarkEnd w:id="23"/>
    <w:p>
      <w:pPr>
        <w:spacing w:line="20" w:lineRule="exact"/>
        <w:jc w:val="center"/>
        <w:rPr>
          <w:rFonts w:ascii="黑体" w:hAnsi="黑体" w:eastAsia="黑体"/>
          <w:sz w:val="32"/>
          <w:szCs w:val="32"/>
        </w:rPr>
      </w:pPr>
      <w:bookmarkStart w:id="24" w:name="BookMark4"/>
    </w:p>
    <w:p>
      <w:pPr>
        <w:spacing w:line="20" w:lineRule="exact"/>
        <w:jc w:val="center"/>
        <w:rPr>
          <w:rFonts w:ascii="黑体" w:hAnsi="黑体" w:eastAsia="黑体"/>
          <w:sz w:val="32"/>
          <w:szCs w:val="32"/>
        </w:rPr>
      </w:pPr>
    </w:p>
    <w:sdt>
      <w:sdtPr>
        <w:tag w:val="NEW_STAND_NAME"/>
        <w:id w:val="595910757"/>
        <w:lock w:val="sdtLocked"/>
        <w:placeholder>
          <w:docPart w:val="7BA2C3E4D5924977A85140F38AAEB4D0"/>
        </w:placeholder>
      </w:sdtPr>
      <w:sdtContent>
        <w:p>
          <w:pPr>
            <w:pStyle w:val="177"/>
            <w:spacing w:before="3" w:beforeLines="1" w:after="686" w:afterLines="220"/>
          </w:pPr>
          <w:bookmarkStart w:id="25" w:name="NEW_STAND_NAME"/>
          <w:r>
            <w:rPr>
              <w:rFonts w:hint="eastAsia"/>
            </w:rPr>
            <w:t>农村基层党群服务中心建设规范</w:t>
          </w:r>
        </w:p>
      </w:sdtContent>
    </w:sdt>
    <w:bookmarkEnd w:id="25"/>
    <w:p>
      <w:pPr>
        <w:pStyle w:val="104"/>
        <w:spacing w:before="312" w:after="312"/>
      </w:pPr>
      <w:bookmarkStart w:id="26" w:name="_Toc26986530"/>
      <w:bookmarkStart w:id="27" w:name="_Toc26986771"/>
      <w:bookmarkStart w:id="28" w:name="_Toc133662189"/>
      <w:bookmarkStart w:id="29" w:name="_Toc26648465"/>
      <w:bookmarkStart w:id="30" w:name="_Toc24884218"/>
      <w:bookmarkStart w:id="31" w:name="_Toc26718930"/>
      <w:bookmarkStart w:id="32" w:name="_Toc97191423"/>
      <w:bookmarkStart w:id="33" w:name="_Toc17233333"/>
      <w:bookmarkStart w:id="34" w:name="_Toc17233325"/>
      <w:bookmarkStart w:id="35" w:name="_Toc24884211"/>
      <w:r>
        <w:rPr>
          <w:rFonts w:hint="eastAsia"/>
        </w:rPr>
        <w:t>范围</w:t>
      </w:r>
      <w:bookmarkEnd w:id="26"/>
      <w:bookmarkEnd w:id="27"/>
      <w:bookmarkEnd w:id="28"/>
      <w:bookmarkEnd w:id="29"/>
      <w:bookmarkEnd w:id="30"/>
      <w:bookmarkEnd w:id="31"/>
      <w:bookmarkEnd w:id="32"/>
      <w:bookmarkEnd w:id="33"/>
      <w:bookmarkEnd w:id="34"/>
      <w:bookmarkEnd w:id="35"/>
    </w:p>
    <w:p>
      <w:pPr>
        <w:pStyle w:val="56"/>
        <w:ind w:firstLine="420"/>
        <w:rPr>
          <w:rFonts w:hint="eastAsia"/>
        </w:rPr>
      </w:pPr>
      <w:bookmarkStart w:id="36" w:name="_Toc24884212"/>
      <w:bookmarkStart w:id="37" w:name="_Toc26648466"/>
      <w:bookmarkStart w:id="38" w:name="_Toc17233326"/>
      <w:bookmarkStart w:id="39" w:name="_Toc24884219"/>
      <w:bookmarkStart w:id="40" w:name="_Toc17233334"/>
      <w:r>
        <w:rPr>
          <w:rFonts w:hint="eastAsia"/>
        </w:rPr>
        <w:t>本文件规定了农村基层党群服务中心（以下简称中心）的术语和定义、基本要求及功能区、标识标牌和特色展示区的要求。</w:t>
      </w:r>
    </w:p>
    <w:p>
      <w:pPr>
        <w:pStyle w:val="56"/>
        <w:ind w:firstLine="420"/>
      </w:pPr>
      <w:r>
        <w:rPr>
          <w:rFonts w:hint="eastAsia"/>
        </w:rPr>
        <w:t>本文件适用于农村基层党群服务中心的设计和建设。</w:t>
      </w:r>
    </w:p>
    <w:p>
      <w:pPr>
        <w:pStyle w:val="104"/>
        <w:spacing w:before="312" w:after="312"/>
      </w:pPr>
      <w:bookmarkStart w:id="41" w:name="_Toc26986772"/>
      <w:bookmarkStart w:id="42" w:name="_Toc26718931"/>
      <w:bookmarkStart w:id="43" w:name="_Toc26986531"/>
      <w:bookmarkStart w:id="44" w:name="_Toc133662190"/>
      <w:bookmarkStart w:id="45" w:name="_Toc97191424"/>
      <w:r>
        <w:rPr>
          <w:rFonts w:hint="eastAsia"/>
        </w:rPr>
        <w:t>规范性引用文件</w:t>
      </w:r>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88278A0896A84E45B0757E85C821AA5C"/>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6"/>
        <w:ind w:firstLine="420"/>
      </w:pPr>
      <w:r>
        <w:rPr>
          <w:rFonts w:hint="eastAsia"/>
        </w:rPr>
        <w:t>本文件没有规范性引用文件。</w:t>
      </w:r>
    </w:p>
    <w:p>
      <w:pPr>
        <w:pStyle w:val="104"/>
        <w:spacing w:before="312" w:after="312"/>
      </w:pPr>
      <w:bookmarkStart w:id="46" w:name="_Toc97191425"/>
      <w:bookmarkStart w:id="47" w:name="_Toc133662191"/>
      <w:r>
        <w:rPr>
          <w:rFonts w:hint="eastAsia"/>
          <w:szCs w:val="21"/>
        </w:rPr>
        <w:t>术语和定义</w:t>
      </w:r>
      <w:bookmarkEnd w:id="46"/>
      <w:bookmarkEnd w:id="47"/>
    </w:p>
    <w:sdt>
      <w:sdtPr>
        <w:id w:val="-1909835108"/>
        <w:placeholder>
          <w:docPart w:val="C231ECE060B747CE96184DE3D9124E4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6"/>
            <w:ind w:firstLine="420"/>
          </w:pPr>
          <w:bookmarkStart w:id="48" w:name="_Toc26986532"/>
          <w:bookmarkEnd w:id="48"/>
          <w:r>
            <w:t>下列术语和定义适用于本文件。</w:t>
          </w:r>
        </w:p>
      </w:sdtContent>
    </w:sdt>
    <w:p>
      <w:pPr>
        <w:pStyle w:val="105"/>
        <w:spacing w:before="156" w:after="156"/>
      </w:pPr>
      <w:bookmarkStart w:id="49" w:name="_Toc133662192"/>
      <w:bookmarkEnd w:id="49"/>
    </w:p>
    <w:p>
      <w:pPr>
        <w:pStyle w:val="230"/>
        <w:widowControl w:val="0"/>
        <w:spacing w:line="560" w:lineRule="exact"/>
        <w:rPr>
          <w:rFonts w:ascii="黑体" w:hAnsi="黑体" w:eastAsia="黑体"/>
        </w:rPr>
      </w:pPr>
      <w:r>
        <w:rPr>
          <w:rFonts w:hint="eastAsia" w:ascii="黑体" w:hAnsi="黑体" w:eastAsia="黑体"/>
        </w:rPr>
        <w:t>农村基层党群服务中心 r</w:t>
      </w:r>
      <w:r>
        <w:rPr>
          <w:rFonts w:ascii="黑体" w:hAnsi="黑体" w:eastAsia="黑体"/>
        </w:rPr>
        <w:t>ural service center for the CPC members and the masses</w:t>
      </w:r>
    </w:p>
    <w:p>
      <w:pPr>
        <w:pStyle w:val="223"/>
        <w:numPr>
          <w:ilvl w:val="0"/>
          <w:numId w:val="0"/>
        </w:numPr>
        <w:ind w:left="420" w:firstLine="420" w:firstLineChars="200"/>
        <w:rPr>
          <w:rFonts w:ascii="黑体" w:hAnsi="黑体" w:eastAsia="黑体"/>
        </w:rPr>
      </w:pPr>
      <w:r>
        <w:rPr>
          <w:rFonts w:hint="eastAsia"/>
        </w:rPr>
        <w:t>在农村地区设立的，为农村党员和群众提供开展党建活动、党群议事、便民服务、党务培训等服务的场所。</w:t>
      </w:r>
    </w:p>
    <w:p>
      <w:pPr>
        <w:pStyle w:val="104"/>
        <w:spacing w:before="312" w:after="312"/>
      </w:pPr>
      <w:bookmarkStart w:id="50" w:name="_Toc133662193"/>
      <w:r>
        <w:t>基本要求</w:t>
      </w:r>
      <w:bookmarkEnd w:id="50"/>
    </w:p>
    <w:p>
      <w:pPr>
        <w:pStyle w:val="105"/>
        <w:spacing w:before="156" w:after="156"/>
      </w:pPr>
      <w:bookmarkStart w:id="51" w:name="_Toc133662194"/>
      <w:r>
        <w:rPr>
          <w:rFonts w:hint="eastAsia"/>
        </w:rPr>
        <w:t>选址</w:t>
      </w:r>
      <w:bookmarkEnd w:id="51"/>
    </w:p>
    <w:p>
      <w:pPr>
        <w:pStyle w:val="223"/>
        <w:numPr>
          <w:ilvl w:val="0"/>
          <w:numId w:val="0"/>
        </w:numPr>
        <w:ind w:firstLine="420" w:firstLineChars="200"/>
      </w:pPr>
      <w:r>
        <w:t>应符合国土空间规划要求，宜选择在交通便利、居住人口相对密集、公共设施较完善的地点。</w:t>
      </w:r>
    </w:p>
    <w:p>
      <w:pPr>
        <w:pStyle w:val="105"/>
        <w:spacing w:before="156" w:after="156"/>
      </w:pPr>
      <w:bookmarkStart w:id="52" w:name="_Toc133662195"/>
      <w:r>
        <w:rPr>
          <w:rFonts w:hint="eastAsia"/>
        </w:rPr>
        <w:t>面积</w:t>
      </w:r>
      <w:bookmarkEnd w:id="52"/>
    </w:p>
    <w:p>
      <w:pPr>
        <w:pStyle w:val="56"/>
        <w:ind w:firstLine="420"/>
      </w:pPr>
      <w:r>
        <w:rPr>
          <w:rFonts w:hint="eastAsia"/>
        </w:rPr>
        <w:t>中心面积应能满足各项活动的开展，新建和改扩建的中心建筑面积应不低于400平方米。</w:t>
      </w:r>
    </w:p>
    <w:p>
      <w:pPr>
        <w:pStyle w:val="105"/>
        <w:spacing w:before="156" w:after="156"/>
      </w:pPr>
      <w:bookmarkStart w:id="53" w:name="_Toc133662196"/>
      <w:r>
        <w:rPr>
          <w:rFonts w:hint="eastAsia"/>
        </w:rPr>
        <w:t>制度展示</w:t>
      </w:r>
      <w:bookmarkEnd w:id="53"/>
    </w:p>
    <w:p>
      <w:pPr>
        <w:pStyle w:val="56"/>
        <w:ind w:firstLine="420"/>
      </w:pPr>
      <w:r>
        <w:t>村（社区）党群服务中心内</w:t>
      </w:r>
      <w:r>
        <w:rPr>
          <w:rFonts w:hint="eastAsia"/>
        </w:rPr>
        <w:t>不宜</w:t>
      </w:r>
      <w:r>
        <w:t>悬挂制度牌。对需要党员群众知晓的制度，可采取编印服务手册或分类编印折页，或通过电子显示屏（电子触摸屏）、微信公众号等网络平台展示，方便党员群众随时查阅。对村（社区）工作者自身需要掌握的工作流程、制度等，可编印相关工作手册，定期组织专题学习，帮助工作人员熟悉掌握。</w:t>
      </w:r>
    </w:p>
    <w:p>
      <w:pPr>
        <w:pStyle w:val="105"/>
        <w:spacing w:before="156" w:after="156"/>
      </w:pPr>
      <w:bookmarkStart w:id="54" w:name="_Toc133662197"/>
      <w:r>
        <w:rPr>
          <w:rFonts w:hint="eastAsia"/>
        </w:rPr>
        <w:t>宣传展示</w:t>
      </w:r>
      <w:bookmarkEnd w:id="54"/>
    </w:p>
    <w:p>
      <w:pPr>
        <w:pStyle w:val="56"/>
        <w:ind w:firstLine="420"/>
      </w:pPr>
      <w:r>
        <w:t>控制村（社区）宣传牌数量，可通过电子显示屏、网络平台进行宣传；过期失效内容应及时更换。</w:t>
      </w:r>
      <w:r>
        <w:rPr>
          <w:rFonts w:hint="eastAsia"/>
        </w:rPr>
        <w:t>不宜</w:t>
      </w:r>
      <w:r>
        <w:t>在宣传牌中展示各项制度、发布广告。</w:t>
      </w:r>
    </w:p>
    <w:p>
      <w:pPr>
        <w:pStyle w:val="105"/>
        <w:spacing w:before="156" w:after="156"/>
        <w:rPr>
          <w:rFonts w:hint="eastAsia"/>
        </w:rPr>
      </w:pPr>
      <w:bookmarkStart w:id="55" w:name="_Toc133662198"/>
      <w:r>
        <w:rPr>
          <w:rFonts w:hint="eastAsia"/>
        </w:rPr>
        <w:t>标识标牌悬挂</w:t>
      </w:r>
      <w:bookmarkEnd w:id="55"/>
    </w:p>
    <w:p>
      <w:pPr>
        <w:pStyle w:val="56"/>
        <w:ind w:firstLine="420"/>
      </w:pPr>
      <w:r>
        <w:rPr>
          <w:rFonts w:hint="eastAsia"/>
        </w:rPr>
        <w:t>加挂与基层群众生产生活密切相关，或为推进某方面特色工作需要的功能性标识牌，应经相关行政主管部门审核同意、备案后方可列入清单内容并规定悬挂方式、规格。</w:t>
      </w:r>
    </w:p>
    <w:p>
      <w:pPr>
        <w:pStyle w:val="105"/>
        <w:spacing w:before="156" w:after="156"/>
        <w:rPr>
          <w:rFonts w:hint="eastAsia"/>
        </w:rPr>
      </w:pPr>
      <w:bookmarkStart w:id="56" w:name="_Toc133662199"/>
      <w:r>
        <w:rPr>
          <w:rFonts w:hint="eastAsia"/>
        </w:rPr>
        <w:t>意见征集</w:t>
      </w:r>
      <w:bookmarkEnd w:id="56"/>
    </w:p>
    <w:p>
      <w:pPr>
        <w:pStyle w:val="56"/>
        <w:ind w:firstLine="420"/>
      </w:pPr>
      <w:r>
        <w:rPr>
          <w:rFonts w:hint="eastAsia"/>
        </w:rPr>
        <w:t>通过建立健全公示、听证咨询、民意调查等制度，设立意见箱、依托公示栏、开通热线电话、发放征求意见卡等方式，利用现代信息技术手段，就经济社会发展中的重要问题和利益问题征集群众意见，与群众协商，并以适当方式反馈或公布群众意见采纳处理情况。运用网络手段和线上平台，听取民意，并做好对网民的宣传引导工作。</w:t>
      </w:r>
    </w:p>
    <w:p>
      <w:pPr>
        <w:pStyle w:val="104"/>
        <w:spacing w:before="312" w:after="312"/>
      </w:pPr>
      <w:bookmarkStart w:id="57" w:name="_Toc133662200"/>
      <w:r>
        <w:rPr>
          <w:rFonts w:hint="eastAsia"/>
        </w:rPr>
        <w:t>功能区</w:t>
      </w:r>
      <w:bookmarkEnd w:id="57"/>
    </w:p>
    <w:p>
      <w:pPr>
        <w:pStyle w:val="105"/>
        <w:spacing w:before="156" w:after="156"/>
      </w:pPr>
      <w:bookmarkStart w:id="58" w:name="_Toc133662201"/>
      <w:r>
        <w:rPr>
          <w:rFonts w:hint="eastAsia"/>
        </w:rPr>
        <w:t>总体要求</w:t>
      </w:r>
      <w:bookmarkEnd w:id="58"/>
    </w:p>
    <w:p>
      <w:pPr>
        <w:pStyle w:val="56"/>
        <w:ind w:firstLine="420"/>
      </w:pPr>
      <w:r>
        <w:t>一室多用</w:t>
      </w:r>
      <w:r>
        <w:rPr>
          <w:rFonts w:hint="eastAsia"/>
        </w:rPr>
        <w:t>，</w:t>
      </w:r>
      <w:r>
        <w:t>多室共用，实现活动阵地、活动资源共享。</w:t>
      </w:r>
      <w:r>
        <w:rPr>
          <w:rFonts w:hint="eastAsia"/>
        </w:rPr>
        <w:t>功能区域应包括但不限于党员教育室、党内关爱室、组织议事室、党代表工作室、为民服务大厅、党群公开栏。</w:t>
      </w:r>
    </w:p>
    <w:p>
      <w:pPr>
        <w:pStyle w:val="105"/>
        <w:spacing w:before="156" w:after="156"/>
      </w:pPr>
      <w:bookmarkStart w:id="59" w:name="_Toc133662202"/>
      <w:r>
        <w:t>党员教育室</w:t>
      </w:r>
      <w:bookmarkEnd w:id="59"/>
    </w:p>
    <w:p>
      <w:pPr>
        <w:pStyle w:val="56"/>
        <w:ind w:firstLine="420"/>
      </w:pPr>
      <w:r>
        <w:t>面积应不低于60平方米，宜用于党员、群众日常教育培训。应配备会议桌椅、电脑、投影仪等培训设备；宜设置党建墙、党员信息一览表、党建活动推进一览表等。</w:t>
      </w:r>
    </w:p>
    <w:p>
      <w:pPr>
        <w:pStyle w:val="105"/>
        <w:spacing w:before="156" w:after="156"/>
      </w:pPr>
      <w:bookmarkStart w:id="60" w:name="_Toc133662203"/>
      <w:r>
        <w:t>党内关爱室</w:t>
      </w:r>
      <w:bookmarkEnd w:id="60"/>
    </w:p>
    <w:p>
      <w:pPr>
        <w:pStyle w:val="56"/>
        <w:ind w:firstLine="420"/>
      </w:pPr>
      <w:bookmarkStart w:id="61" w:name="_Hlk133656277"/>
      <w:r>
        <w:t>面积应不低于60平方米，宜用于党员、群众日常教育培训。应配备会议桌椅、电脑、投影仪等培训设备；宜设置党建墙、党员信息一览表、党建活动推进一览表等。</w:t>
      </w:r>
    </w:p>
    <w:p>
      <w:pPr>
        <w:pStyle w:val="105"/>
        <w:spacing w:before="156" w:after="156"/>
        <w:rPr>
          <w:rFonts w:hint="eastAsia"/>
        </w:rPr>
      </w:pPr>
      <w:bookmarkStart w:id="62" w:name="_Toc133662204"/>
      <w:r>
        <w:t>组织议事室</w:t>
      </w:r>
      <w:bookmarkEnd w:id="62"/>
    </w:p>
    <w:bookmarkEnd w:id="61"/>
    <w:p>
      <w:pPr>
        <w:pStyle w:val="56"/>
        <w:ind w:firstLine="420"/>
      </w:pPr>
      <w:r>
        <w:t>用于召开党委（总支、支部）委员会议、开展谈心谈话活动，面积应不低于15平方米；配备会议桌椅、必要办公设施，悬挂国旗、党旗。</w:t>
      </w:r>
    </w:p>
    <w:p>
      <w:pPr>
        <w:pStyle w:val="105"/>
        <w:spacing w:before="156" w:after="156"/>
        <w:rPr>
          <w:rFonts w:hint="eastAsia"/>
        </w:rPr>
      </w:pPr>
      <w:bookmarkStart w:id="63" w:name="_Toc133662205"/>
      <w:r>
        <w:t>党代表工作室</w:t>
      </w:r>
      <w:bookmarkEnd w:id="63"/>
    </w:p>
    <w:p>
      <w:pPr>
        <w:pStyle w:val="56"/>
        <w:ind w:firstLine="420"/>
      </w:pPr>
      <w:r>
        <w:t>用于开展党代表接待日等村党组织日常办公活动，面积可根据党群活动实际情况自行设置；配备必要办公设备，</w:t>
      </w:r>
      <w:r>
        <w:rPr>
          <w:rFonts w:hint="eastAsia"/>
        </w:rPr>
        <w:t>宜</w:t>
      </w:r>
      <w:r>
        <w:t>设置档案室，配备相关档案设施。</w:t>
      </w:r>
    </w:p>
    <w:p>
      <w:pPr>
        <w:pStyle w:val="105"/>
        <w:spacing w:before="156" w:after="156"/>
      </w:pPr>
      <w:bookmarkStart w:id="64" w:name="_Toc133662206"/>
      <w:r>
        <w:t>服务大厅</w:t>
      </w:r>
      <w:bookmarkEnd w:id="64"/>
    </w:p>
    <w:p>
      <w:pPr>
        <w:pStyle w:val="165"/>
      </w:pPr>
      <w:r>
        <w:t>用于为党员群众办理各类服务事项，一般设置在中心一楼，面积应不低于60平方米，包括办公区和服务区；宜配备电脑、电视机、打印机、复印机、通讯设备、饮水机、座椅等办公和服务设备设施。</w:t>
      </w:r>
    </w:p>
    <w:p>
      <w:pPr>
        <w:pStyle w:val="165"/>
      </w:pPr>
      <w:r>
        <w:t>在大厅中心统一设置形象墙，内容为“以人民为中心”，规格样式见图</w:t>
      </w:r>
      <w:r>
        <w:rPr>
          <w:rFonts w:hint="eastAsia"/>
        </w:rPr>
        <w:t>1</w:t>
      </w:r>
      <w:r>
        <w:t>。</w:t>
      </w:r>
    </w:p>
    <w:p>
      <w:pPr>
        <w:pStyle w:val="114"/>
        <w:spacing w:before="156" w:after="156"/>
        <w:rPr>
          <w:rFonts w:hint="eastAsia"/>
        </w:rPr>
      </w:pPr>
      <w:r>
        <w:rPr>
          <w:rFonts w:ascii="Times New Roman" w:eastAsia="仿宋_GB2312"/>
          <w:color w:val="000000" w:themeColor="text1"/>
          <w:sz w:val="32"/>
          <w14:textFill>
            <w14:solidFill>
              <w14:schemeClr w14:val="tx1"/>
            </w14:solidFill>
          </w14:textFill>
        </w:rPr>
        <w:drawing>
          <wp:anchor distT="0" distB="0" distL="114935" distR="114935" simplePos="0" relativeHeight="251663360" behindDoc="0" locked="0" layoutInCell="1" allowOverlap="1">
            <wp:simplePos x="0" y="0"/>
            <wp:positionH relativeFrom="column">
              <wp:posOffset>1218565</wp:posOffset>
            </wp:positionH>
            <wp:positionV relativeFrom="paragraph">
              <wp:posOffset>131445</wp:posOffset>
            </wp:positionV>
            <wp:extent cx="3320415" cy="1971675"/>
            <wp:effectExtent l="0" t="0" r="0" b="9525"/>
            <wp:wrapTopAndBottom/>
            <wp:docPr id="47" name="图片 47" descr="党群服务中心视觉识别系统VIS(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党群服务中心视觉识别系统VIS(1)_12"/>
                    <pic:cNvPicPr>
                      <a:picLocks noChangeAspect="1"/>
                    </pic:cNvPicPr>
                  </pic:nvPicPr>
                  <pic:blipFill>
                    <a:blip r:embed="rId18"/>
                    <a:srcRect l="7778" t="15706" r="9137" b="14495"/>
                    <a:stretch>
                      <a:fillRect/>
                    </a:stretch>
                  </pic:blipFill>
                  <pic:spPr>
                    <a:xfrm>
                      <a:off x="0" y="0"/>
                      <a:ext cx="3320415" cy="1971675"/>
                    </a:xfrm>
                    <a:prstGeom prst="rect">
                      <a:avLst/>
                    </a:prstGeom>
                  </pic:spPr>
                </pic:pic>
              </a:graphicData>
            </a:graphic>
          </wp:anchor>
        </w:drawing>
      </w:r>
      <w:r>
        <w:t xml:space="preserve"> </w:t>
      </w:r>
      <w:r>
        <w:rPr>
          <w:rFonts w:hint="eastAsia"/>
        </w:rPr>
        <w:t>背景墙</w:t>
      </w:r>
    </w:p>
    <w:p>
      <w:pPr>
        <w:pStyle w:val="165"/>
      </w:pPr>
      <w:r>
        <w:rPr>
          <w:rFonts w:ascii="Times New Roman" w:eastAsia="仿宋_GB2312"/>
          <w:color w:val="000000" w:themeColor="text1"/>
          <w:sz w:val="32"/>
          <w14:textFill>
            <w14:solidFill>
              <w14:schemeClr w14:val="tx1"/>
            </w14:solidFill>
          </w14:textFill>
        </w:rPr>
        <w:drawing>
          <wp:anchor distT="0" distB="0" distL="114935" distR="114935" simplePos="0" relativeHeight="251664384" behindDoc="0" locked="0" layoutInCell="1" allowOverlap="1">
            <wp:simplePos x="0" y="0"/>
            <wp:positionH relativeFrom="column">
              <wp:posOffset>1268730</wp:posOffset>
            </wp:positionH>
            <wp:positionV relativeFrom="paragraph">
              <wp:posOffset>1373505</wp:posOffset>
            </wp:positionV>
            <wp:extent cx="3277870" cy="2007235"/>
            <wp:effectExtent l="0" t="0" r="0" b="0"/>
            <wp:wrapTopAndBottom/>
            <wp:docPr id="48" name="图片 48" descr="1628756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28756894(1)"/>
                    <pic:cNvPicPr>
                      <a:picLocks noChangeAspect="1"/>
                    </pic:cNvPicPr>
                  </pic:nvPicPr>
                  <pic:blipFill>
                    <a:blip r:embed="rId19" cstate="print"/>
                    <a:stretch>
                      <a:fillRect/>
                    </a:stretch>
                  </pic:blipFill>
                  <pic:spPr>
                    <a:xfrm>
                      <a:off x="0" y="0"/>
                      <a:ext cx="3277870" cy="2007235"/>
                    </a:xfrm>
                    <a:prstGeom prst="rect">
                      <a:avLst/>
                    </a:prstGeom>
                  </pic:spPr>
                </pic:pic>
              </a:graphicData>
            </a:graphic>
          </wp:anchor>
        </w:drawing>
      </w:r>
      <w:r>
        <w:t>在大厅内显著位置悬挂岗位职责公示牌等；宜放置桌签、服务指南文件架等；应在大厅内设置红色初心角、便民点等，</w:t>
      </w:r>
      <w:r>
        <w:rPr>
          <w:rFonts w:hint="eastAsia"/>
        </w:rPr>
        <w:t>红色初心角统一规范布置，免费为党员群众开展活动提供党徽、党章、国旗、党史资料、红色地图等，资料由相关主管部门免费提供，对初心角落实登记管理，做好人员的身份确认、登记等工作；红色便民点提供红色便民箱，放置医药、维修、雨具、茶水等日常生活所需物品，供党员群众免费取用；公布红色便民项目，将各党群阵地开展的便民项目，向党员群众公布项目名称、开展时间等，</w:t>
      </w:r>
      <w:r>
        <w:t>见图</w:t>
      </w:r>
      <w:r>
        <w:rPr>
          <w:rFonts w:hint="eastAsia"/>
        </w:rPr>
        <w:t>2</w:t>
      </w:r>
      <w:r>
        <w:t>、</w:t>
      </w:r>
      <w:r>
        <w:rPr>
          <w:rFonts w:hint="eastAsia"/>
        </w:rPr>
        <w:t>3</w:t>
      </w:r>
      <w:r>
        <w:t>。</w:t>
      </w:r>
    </w:p>
    <w:p>
      <w:pPr>
        <w:pStyle w:val="165"/>
        <w:numPr>
          <w:ilvl w:val="0"/>
          <w:numId w:val="0"/>
        </w:numPr>
        <w:rPr>
          <w:rFonts w:hint="eastAsia"/>
        </w:rPr>
      </w:pPr>
    </w:p>
    <w:p>
      <w:pPr>
        <w:pStyle w:val="114"/>
        <w:spacing w:before="156" w:after="156"/>
      </w:pPr>
      <w:r>
        <w:rPr>
          <w:rFonts w:ascii="Times New Roman" w:eastAsia="仿宋_GB2312"/>
          <w:color w:val="000000" w:themeColor="text1"/>
          <w:sz w:val="32"/>
          <w14:textFill>
            <w14:solidFill>
              <w14:schemeClr w14:val="tx1"/>
            </w14:solidFill>
          </w14:textFill>
        </w:rPr>
        <w:drawing>
          <wp:anchor distT="0" distB="0" distL="114935" distR="114935" simplePos="0" relativeHeight="251666432" behindDoc="0" locked="0" layoutInCell="1" allowOverlap="1">
            <wp:simplePos x="0" y="0"/>
            <wp:positionH relativeFrom="column">
              <wp:posOffset>3148330</wp:posOffset>
            </wp:positionH>
            <wp:positionV relativeFrom="paragraph">
              <wp:posOffset>401955</wp:posOffset>
            </wp:positionV>
            <wp:extent cx="1727835" cy="1661795"/>
            <wp:effectExtent l="0" t="0" r="5715" b="0"/>
            <wp:wrapTopAndBottom/>
            <wp:docPr id="52" name="图片 52" descr="党群服务中心视觉识别系统VIS(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党群服务中心视觉识别系统VIS(1)_24"/>
                    <pic:cNvPicPr>
                      <a:picLocks noChangeAspect="1"/>
                    </pic:cNvPicPr>
                  </pic:nvPicPr>
                  <pic:blipFill>
                    <a:blip r:embed="rId20"/>
                    <a:srcRect l="42666" t="21002" r="15780" b="19110"/>
                    <a:stretch>
                      <a:fillRect/>
                    </a:stretch>
                  </pic:blipFill>
                  <pic:spPr>
                    <a:xfrm>
                      <a:off x="0" y="0"/>
                      <a:ext cx="1727835" cy="1661795"/>
                    </a:xfrm>
                    <a:prstGeom prst="rect">
                      <a:avLst/>
                    </a:prstGeom>
                  </pic:spPr>
                </pic:pic>
              </a:graphicData>
            </a:graphic>
          </wp:anchor>
        </w:drawing>
      </w:r>
      <w:r>
        <w:rPr>
          <w:rFonts w:ascii="Times New Roman" w:eastAsia="仿宋_GB2312"/>
          <w:color w:val="000000" w:themeColor="text1"/>
          <w:sz w:val="32"/>
          <w14:textFill>
            <w14:solidFill>
              <w14:schemeClr w14:val="tx1"/>
            </w14:solidFill>
          </w14:textFill>
        </w:rPr>
        <w:drawing>
          <wp:anchor distT="0" distB="0" distL="114935" distR="114935" simplePos="0" relativeHeight="251665408" behindDoc="0" locked="0" layoutInCell="1" allowOverlap="1">
            <wp:simplePos x="0" y="0"/>
            <wp:positionH relativeFrom="column">
              <wp:posOffset>1284605</wp:posOffset>
            </wp:positionH>
            <wp:positionV relativeFrom="paragraph">
              <wp:posOffset>401955</wp:posOffset>
            </wp:positionV>
            <wp:extent cx="1855470" cy="1685290"/>
            <wp:effectExtent l="0" t="0" r="0" b="0"/>
            <wp:wrapTopAndBottom/>
            <wp:docPr id="51" name="图片 51" descr="1628756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28756909(1)"/>
                    <pic:cNvPicPr>
                      <a:picLocks noChangeAspect="1"/>
                    </pic:cNvPicPr>
                  </pic:nvPicPr>
                  <pic:blipFill>
                    <a:blip r:embed="rId21" cstate="print"/>
                    <a:stretch>
                      <a:fillRect/>
                    </a:stretch>
                  </pic:blipFill>
                  <pic:spPr>
                    <a:xfrm>
                      <a:off x="0" y="0"/>
                      <a:ext cx="1855470" cy="1685290"/>
                    </a:xfrm>
                    <a:prstGeom prst="rect">
                      <a:avLst/>
                    </a:prstGeom>
                  </pic:spPr>
                </pic:pic>
              </a:graphicData>
            </a:graphic>
          </wp:anchor>
        </w:drawing>
      </w:r>
      <w:r>
        <w:t>红色初心角</w:t>
      </w:r>
    </w:p>
    <w:p>
      <w:pPr>
        <w:pStyle w:val="114"/>
        <w:spacing w:before="156" w:after="156"/>
      </w:pPr>
      <w:r>
        <w:t>便民点</w:t>
      </w:r>
    </w:p>
    <w:p>
      <w:pPr>
        <w:pStyle w:val="165"/>
      </w:pPr>
      <w:r>
        <w:t>应按照“一人一桌牌（席卡）”实行亮牌服务，亮明工作人员姓名、职务（职级）、联系方式等信息。</w:t>
      </w:r>
      <w:r>
        <w:rPr>
          <w:rFonts w:hint="eastAsia"/>
        </w:rPr>
        <w:t>吊牌</w:t>
      </w:r>
      <w:r>
        <w:t>尺寸为600mm宽，250mm高</w:t>
      </w:r>
      <w:r>
        <w:rPr>
          <w:rFonts w:hint="eastAsia"/>
        </w:rPr>
        <w:t>；桌牌（不含底座）尺寸为250mm宽，130mm高，</w:t>
      </w:r>
      <w:r>
        <w:t>见图</w:t>
      </w:r>
      <w:r>
        <w:rPr>
          <w:rFonts w:hint="eastAsia"/>
        </w:rPr>
        <w:t>4</w:t>
      </w:r>
      <w:r>
        <w:t>、</w:t>
      </w:r>
      <w:r>
        <w:rPr>
          <w:rFonts w:hint="eastAsia"/>
        </w:rPr>
        <w:t>5</w:t>
      </w:r>
      <w:r>
        <w:t>。</w:t>
      </w:r>
    </w:p>
    <w:p>
      <w:pPr>
        <w:pStyle w:val="56"/>
        <w:ind w:firstLine="640"/>
      </w:pPr>
      <w:r>
        <w:rPr>
          <w:rFonts w:ascii="Times New Roman" w:eastAsia="仿宋_GB2312"/>
          <w:color w:val="000000" w:themeColor="text1"/>
          <w:sz w:val="32"/>
          <w14:textFill>
            <w14:solidFill>
              <w14:schemeClr w14:val="tx1"/>
            </w14:solidFill>
          </w14:textFill>
        </w:rPr>
        <w:drawing>
          <wp:anchor distT="0" distB="0" distL="114935" distR="114935" simplePos="0" relativeHeight="251668480" behindDoc="0" locked="0" layoutInCell="1" allowOverlap="1">
            <wp:simplePos x="0" y="0"/>
            <wp:positionH relativeFrom="column">
              <wp:posOffset>2942590</wp:posOffset>
            </wp:positionH>
            <wp:positionV relativeFrom="paragraph">
              <wp:posOffset>426720</wp:posOffset>
            </wp:positionV>
            <wp:extent cx="2052955" cy="1448435"/>
            <wp:effectExtent l="0" t="0" r="4445" b="0"/>
            <wp:wrapTopAndBottom/>
            <wp:docPr id="56" name="图片 56" descr="微信图片_2022082410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220824104342"/>
                    <pic:cNvPicPr>
                      <a:picLocks noChangeAspect="1"/>
                    </pic:cNvPicPr>
                  </pic:nvPicPr>
                  <pic:blipFill>
                    <a:blip r:embed="rId22"/>
                    <a:srcRect l="3371" t="16435" r="25884" b="40823"/>
                    <a:stretch>
                      <a:fillRect/>
                    </a:stretch>
                  </pic:blipFill>
                  <pic:spPr>
                    <a:xfrm>
                      <a:off x="0" y="0"/>
                      <a:ext cx="2052955" cy="1448435"/>
                    </a:xfrm>
                    <a:prstGeom prst="rect">
                      <a:avLst/>
                    </a:prstGeom>
                  </pic:spPr>
                </pic:pic>
              </a:graphicData>
            </a:graphic>
          </wp:anchor>
        </w:drawing>
      </w:r>
    </w:p>
    <w:p>
      <w:pPr>
        <w:pStyle w:val="114"/>
        <w:spacing w:before="156" w:after="156"/>
      </w:pPr>
      <w:r>
        <w:t>吊牌样式</w:t>
      </w:r>
      <w:r>
        <w:rPr>
          <w:rFonts w:eastAsia="仿宋_GB2312"/>
        </w:rPr>
        <w:drawing>
          <wp:anchor distT="0" distB="0" distL="114935" distR="114935" simplePos="0" relativeHeight="251667456" behindDoc="0" locked="0" layoutInCell="1" allowOverlap="1">
            <wp:simplePos x="0" y="0"/>
            <wp:positionH relativeFrom="column">
              <wp:posOffset>722630</wp:posOffset>
            </wp:positionH>
            <wp:positionV relativeFrom="paragraph">
              <wp:posOffset>177165</wp:posOffset>
            </wp:positionV>
            <wp:extent cx="2065020" cy="1464310"/>
            <wp:effectExtent l="0" t="0" r="0" b="2540"/>
            <wp:wrapTopAndBottom/>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23" cstate="print"/>
                    <a:srcRect l="8570" t="6385" r="6454" b="3232"/>
                    <a:stretch>
                      <a:fillRect/>
                    </a:stretch>
                  </pic:blipFill>
                  <pic:spPr>
                    <a:xfrm>
                      <a:off x="0" y="0"/>
                      <a:ext cx="2065020" cy="1464310"/>
                    </a:xfrm>
                    <a:prstGeom prst="rect">
                      <a:avLst/>
                    </a:prstGeom>
                    <a:noFill/>
                    <a:ln>
                      <a:noFill/>
                    </a:ln>
                  </pic:spPr>
                </pic:pic>
              </a:graphicData>
            </a:graphic>
          </wp:anchor>
        </w:drawing>
      </w:r>
    </w:p>
    <w:p>
      <w:pPr>
        <w:pStyle w:val="56"/>
        <w:ind w:firstLine="640"/>
      </w:pPr>
      <w:r>
        <w:rPr>
          <w:rFonts w:ascii="Times New Roman" w:eastAsia="仿宋_GB2312"/>
          <w:color w:val="000000" w:themeColor="text1"/>
          <w:sz w:val="32"/>
          <w14:textFill>
            <w14:solidFill>
              <w14:schemeClr w14:val="tx1"/>
            </w14:solidFill>
          </w14:textFill>
        </w:rPr>
        <w:drawing>
          <wp:anchor distT="0" distB="0" distL="114935" distR="114935" simplePos="0" relativeHeight="251670528" behindDoc="0" locked="0" layoutInCell="1" allowOverlap="1">
            <wp:simplePos x="0" y="0"/>
            <wp:positionH relativeFrom="column">
              <wp:posOffset>3058160</wp:posOffset>
            </wp:positionH>
            <wp:positionV relativeFrom="paragraph">
              <wp:posOffset>322580</wp:posOffset>
            </wp:positionV>
            <wp:extent cx="1950720" cy="1185545"/>
            <wp:effectExtent l="0" t="0" r="0" b="0"/>
            <wp:wrapTopAndBottom/>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24"/>
                    <a:srcRect l="4756" t="851" r="17863" b="16529"/>
                    <a:stretch>
                      <a:fillRect/>
                    </a:stretch>
                  </pic:blipFill>
                  <pic:spPr>
                    <a:xfrm>
                      <a:off x="0" y="0"/>
                      <a:ext cx="1950720" cy="1185545"/>
                    </a:xfrm>
                    <a:prstGeom prst="rect">
                      <a:avLst/>
                    </a:prstGeom>
                    <a:noFill/>
                    <a:ln>
                      <a:noFill/>
                    </a:ln>
                  </pic:spPr>
                </pic:pic>
              </a:graphicData>
            </a:graphic>
          </wp:anchor>
        </w:drawing>
      </w:r>
      <w:r>
        <w:rPr>
          <w:rFonts w:ascii="Times New Roman" w:eastAsia="仿宋_GB2312"/>
          <w:color w:val="000000" w:themeColor="text1"/>
          <w:sz w:val="32"/>
          <w14:textFill>
            <w14:solidFill>
              <w14:schemeClr w14:val="tx1"/>
            </w14:solidFill>
          </w14:textFill>
        </w:rPr>
        <w:drawing>
          <wp:anchor distT="0" distB="0" distL="114935" distR="114935" simplePos="0" relativeHeight="251669504" behindDoc="0" locked="0" layoutInCell="1" allowOverlap="1">
            <wp:simplePos x="0" y="0"/>
            <wp:positionH relativeFrom="column">
              <wp:posOffset>706755</wp:posOffset>
            </wp:positionH>
            <wp:positionV relativeFrom="paragraph">
              <wp:posOffset>361315</wp:posOffset>
            </wp:positionV>
            <wp:extent cx="2028190" cy="1162050"/>
            <wp:effectExtent l="0" t="0" r="0" b="0"/>
            <wp:wrapTopAndBottom/>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25" cstate="print"/>
                    <a:srcRect l="2484" t="8450" r="52474" b="17539"/>
                    <a:stretch>
                      <a:fillRect/>
                    </a:stretch>
                  </pic:blipFill>
                  <pic:spPr>
                    <a:xfrm>
                      <a:off x="0" y="0"/>
                      <a:ext cx="2028190" cy="1162050"/>
                    </a:xfrm>
                    <a:prstGeom prst="rect">
                      <a:avLst/>
                    </a:prstGeom>
                    <a:noFill/>
                    <a:ln>
                      <a:noFill/>
                    </a:ln>
                  </pic:spPr>
                </pic:pic>
              </a:graphicData>
            </a:graphic>
          </wp:anchor>
        </w:drawing>
      </w:r>
    </w:p>
    <w:p>
      <w:pPr>
        <w:pStyle w:val="114"/>
        <w:spacing w:before="156" w:after="156"/>
      </w:pPr>
      <w:r>
        <w:t>桌牌样式</w:t>
      </w:r>
    </w:p>
    <w:p>
      <w:pPr>
        <w:pStyle w:val="105"/>
        <w:spacing w:before="156" w:after="156"/>
      </w:pPr>
      <w:bookmarkStart w:id="65" w:name="_Toc133662207"/>
      <w:r>
        <w:t>党群公开栏</w:t>
      </w:r>
      <w:bookmarkEnd w:id="65"/>
    </w:p>
    <w:p>
      <w:pPr>
        <w:pStyle w:val="56"/>
        <w:ind w:firstLine="420"/>
      </w:pPr>
      <w:r>
        <w:t>设置在办公楼外，公示面积不低于15平方米。宜用于党内事务的公开公示，可包括党务、村（居）务、财务和村务监督、民主评议、惠民政策、村（社区）重要事项、作息时间、工作人员和值班人员信息等内容，及时反馈村民群众反映问题和事项的办理情况。也可根据要求临时公示的，公示期满或事项完结后应当及时清理。在党群公开栏设立意见箱或公布监督电话，广泛收集村民意见建议</w:t>
      </w:r>
      <w:r>
        <w:rPr>
          <w:rFonts w:hint="eastAsia"/>
        </w:rPr>
        <w:t>，见</w:t>
      </w:r>
      <w:r>
        <w:t>图</w:t>
      </w:r>
      <w:r>
        <w:rPr>
          <w:rFonts w:hint="eastAsia"/>
        </w:rPr>
        <w:t>6</w:t>
      </w:r>
      <w:r>
        <w:t>、</w:t>
      </w:r>
      <w:r>
        <w:rPr>
          <w:rFonts w:hint="eastAsia"/>
        </w:rPr>
        <w:t>7</w:t>
      </w:r>
      <w:r>
        <w:t>。</w:t>
      </w:r>
    </w:p>
    <w:p>
      <w:pPr>
        <w:pStyle w:val="56"/>
        <w:ind w:firstLine="640"/>
      </w:pPr>
      <w:r>
        <w:rPr>
          <w:rFonts w:ascii="Times New Roman" w:eastAsia="仿宋_GB2312"/>
          <w:color w:val="000000" w:themeColor="text1"/>
          <w:sz w:val="32"/>
          <w14:textFill>
            <w14:solidFill>
              <w14:schemeClr w14:val="tx1"/>
            </w14:solidFill>
          </w14:textFill>
        </w:rPr>
        <w:drawing>
          <wp:anchor distT="0" distB="0" distL="114935" distR="114935" simplePos="0" relativeHeight="251671552" behindDoc="0" locked="0" layoutInCell="1" allowOverlap="1">
            <wp:simplePos x="0" y="0"/>
            <wp:positionH relativeFrom="column">
              <wp:posOffset>1233170</wp:posOffset>
            </wp:positionH>
            <wp:positionV relativeFrom="paragraph">
              <wp:posOffset>318135</wp:posOffset>
            </wp:positionV>
            <wp:extent cx="3154680" cy="1758950"/>
            <wp:effectExtent l="0" t="0" r="7620" b="0"/>
            <wp:wrapTopAndBottom/>
            <wp:docPr id="5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2"/>
                    <pic:cNvPicPr>
                      <a:picLocks noChangeAspect="1"/>
                    </pic:cNvPicPr>
                  </pic:nvPicPr>
                  <pic:blipFill>
                    <a:blip r:embed="rId26" cstate="print"/>
                    <a:stretch>
                      <a:fillRect/>
                    </a:stretch>
                  </pic:blipFill>
                  <pic:spPr>
                    <a:xfrm>
                      <a:off x="0" y="0"/>
                      <a:ext cx="3154680" cy="1758950"/>
                    </a:xfrm>
                    <a:prstGeom prst="rect">
                      <a:avLst/>
                    </a:prstGeom>
                    <a:noFill/>
                    <a:ln>
                      <a:noFill/>
                    </a:ln>
                  </pic:spPr>
                </pic:pic>
              </a:graphicData>
            </a:graphic>
          </wp:anchor>
        </w:drawing>
      </w:r>
    </w:p>
    <w:p>
      <w:pPr>
        <w:pStyle w:val="114"/>
        <w:spacing w:before="156" w:after="156"/>
      </w:pPr>
      <w:r>
        <w:t>户外公示栏样式1</w:t>
      </w:r>
    </w:p>
    <w:p>
      <w:pPr>
        <w:pStyle w:val="56"/>
        <w:ind w:firstLine="420"/>
      </w:pPr>
    </w:p>
    <w:p>
      <w:pPr>
        <w:pStyle w:val="56"/>
        <w:ind w:firstLine="420"/>
      </w:pPr>
    </w:p>
    <w:p>
      <w:pPr>
        <w:pStyle w:val="56"/>
        <w:ind w:firstLine="640"/>
      </w:pPr>
      <w:r>
        <w:rPr>
          <w:rFonts w:ascii="Times New Roman" w:eastAsia="仿宋_GB2312"/>
          <w:color w:val="000000" w:themeColor="text1"/>
          <w:sz w:val="32"/>
          <w14:textFill>
            <w14:solidFill>
              <w14:schemeClr w14:val="tx1"/>
            </w14:solidFill>
          </w14:textFill>
        </w:rPr>
        <w:drawing>
          <wp:anchor distT="0" distB="0" distL="114935" distR="114935" simplePos="0" relativeHeight="251672576" behindDoc="0" locked="0" layoutInCell="1" allowOverlap="1">
            <wp:simplePos x="0" y="0"/>
            <wp:positionH relativeFrom="column">
              <wp:posOffset>807720</wp:posOffset>
            </wp:positionH>
            <wp:positionV relativeFrom="paragraph">
              <wp:posOffset>259080</wp:posOffset>
            </wp:positionV>
            <wp:extent cx="2200275" cy="1332230"/>
            <wp:effectExtent l="0" t="0" r="9525" b="1270"/>
            <wp:wrapTopAndBottom/>
            <wp:docPr id="63" name="图片 2" descr="方案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descr="方案6-21"/>
                    <pic:cNvPicPr>
                      <a:picLocks noChangeAspect="1"/>
                    </pic:cNvPicPr>
                  </pic:nvPicPr>
                  <pic:blipFill>
                    <a:blip r:embed="rId27" cstate="print"/>
                    <a:srcRect t="24135" b="12869"/>
                    <a:stretch>
                      <a:fillRect/>
                    </a:stretch>
                  </pic:blipFill>
                  <pic:spPr>
                    <a:xfrm>
                      <a:off x="0" y="0"/>
                      <a:ext cx="2200275" cy="1332230"/>
                    </a:xfrm>
                    <a:prstGeom prst="rect">
                      <a:avLst/>
                    </a:prstGeom>
                    <a:noFill/>
                    <a:ln w="9525">
                      <a:noFill/>
                    </a:ln>
                  </pic:spPr>
                </pic:pic>
              </a:graphicData>
            </a:graphic>
          </wp:anchor>
        </w:drawing>
      </w:r>
      <w:r>
        <w:rPr>
          <w:rFonts w:ascii="Times New Roman" w:eastAsia="仿宋_GB2312"/>
          <w:color w:val="000000" w:themeColor="text1"/>
          <w:sz w:val="32"/>
          <w14:textFill>
            <w14:solidFill>
              <w14:schemeClr w14:val="tx1"/>
            </w14:solidFill>
          </w14:textFill>
        </w:rPr>
        <w:drawing>
          <wp:anchor distT="0" distB="0" distL="114935" distR="114935" simplePos="0" relativeHeight="251673600" behindDoc="0" locked="0" layoutInCell="1" allowOverlap="1">
            <wp:simplePos x="0" y="0"/>
            <wp:positionH relativeFrom="column">
              <wp:posOffset>3070225</wp:posOffset>
            </wp:positionH>
            <wp:positionV relativeFrom="paragraph">
              <wp:posOffset>297180</wp:posOffset>
            </wp:positionV>
            <wp:extent cx="1867535" cy="1208405"/>
            <wp:effectExtent l="0" t="0" r="0" b="0"/>
            <wp:wrapTopAndBottom/>
            <wp:docPr id="70" name="图片 1" descr="方案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方案6-19"/>
                    <pic:cNvPicPr>
                      <a:picLocks noChangeAspect="1"/>
                    </pic:cNvPicPr>
                  </pic:nvPicPr>
                  <pic:blipFill>
                    <a:blip r:embed="rId28" cstate="print"/>
                    <a:srcRect l="13593" t="22602" r="14388" b="16832"/>
                    <a:stretch>
                      <a:fillRect/>
                    </a:stretch>
                  </pic:blipFill>
                  <pic:spPr>
                    <a:xfrm>
                      <a:off x="0" y="0"/>
                      <a:ext cx="1867535" cy="1208405"/>
                    </a:xfrm>
                    <a:prstGeom prst="rect">
                      <a:avLst/>
                    </a:prstGeom>
                    <a:noFill/>
                    <a:ln w="9525">
                      <a:noFill/>
                    </a:ln>
                  </pic:spPr>
                </pic:pic>
              </a:graphicData>
            </a:graphic>
          </wp:anchor>
        </w:drawing>
      </w:r>
    </w:p>
    <w:p>
      <w:pPr>
        <w:pStyle w:val="114"/>
        <w:spacing w:before="156" w:after="156"/>
        <w:rPr>
          <w:rFonts w:hint="eastAsia"/>
        </w:rPr>
      </w:pPr>
      <w:r>
        <w:t>户外公示栏样式2</w:t>
      </w:r>
    </w:p>
    <w:p>
      <w:pPr>
        <w:pStyle w:val="104"/>
        <w:spacing w:before="312" w:after="312"/>
      </w:pPr>
      <w:bookmarkStart w:id="66" w:name="_Toc133662208"/>
      <w:r>
        <w:t>标识标牌</w:t>
      </w:r>
      <w:bookmarkEnd w:id="66"/>
    </w:p>
    <w:p>
      <w:pPr>
        <w:pStyle w:val="105"/>
        <w:spacing w:before="156" w:after="156"/>
      </w:pPr>
      <w:bookmarkStart w:id="67" w:name="_Toc133662209"/>
      <w:r>
        <w:t>标识标牌</w:t>
      </w:r>
      <w:bookmarkEnd w:id="67"/>
    </w:p>
    <w:p>
      <w:pPr>
        <w:pStyle w:val="56"/>
        <w:ind w:firstLine="420"/>
        <w:rPr>
          <w:rFonts w:eastAsia="楷体_GB2312"/>
        </w:rPr>
      </w:pPr>
      <w:r>
        <w:t>中心主体建筑外部统一悬挂“一徽一标四牌”：“一徽”为金黄色（或红色）中国共产党党徽；“一标”为“XX村党群服务中心”标识；“四牌”为村党组织、村民委员会、村务监督委员会和村集体经济组织标识牌。“四牌”按照悬挂制式要求统一样式、统一标准，规范悬挂，见规范性附录A。“新时代文明实践站”按照规范要求，可在村党群服务中心建筑外部悬挂。</w:t>
      </w:r>
    </w:p>
    <w:p>
      <w:pPr>
        <w:pStyle w:val="105"/>
        <w:spacing w:before="156" w:after="156"/>
      </w:pPr>
      <w:bookmarkStart w:id="68" w:name="_Toc133662210"/>
      <w:r>
        <w:t>建筑外观标识</w:t>
      </w:r>
      <w:bookmarkEnd w:id="68"/>
    </w:p>
    <w:p>
      <w:pPr>
        <w:pStyle w:val="65"/>
        <w:spacing w:before="156" w:after="156"/>
      </w:pPr>
      <w:r>
        <w:rPr>
          <w:rFonts w:ascii="Times New Roman"/>
          <w:color w:val="000000" w:themeColor="text1"/>
          <w:sz w:val="32"/>
          <w14:textFill>
            <w14:solidFill>
              <w14:schemeClr w14:val="tx1"/>
            </w14:solidFill>
          </w14:textFill>
        </w:rPr>
        <w:drawing>
          <wp:anchor distT="0" distB="0" distL="114935" distR="114935" simplePos="0" relativeHeight="251674624" behindDoc="0" locked="0" layoutInCell="1" allowOverlap="1">
            <wp:simplePos x="0" y="0"/>
            <wp:positionH relativeFrom="column">
              <wp:posOffset>1373505</wp:posOffset>
            </wp:positionH>
            <wp:positionV relativeFrom="paragraph">
              <wp:posOffset>384810</wp:posOffset>
            </wp:positionV>
            <wp:extent cx="2846705" cy="1134745"/>
            <wp:effectExtent l="0" t="0" r="0" b="8255"/>
            <wp:wrapTopAndBottom/>
            <wp:docPr id="22" name="图片 22" descr="党群服务中心视觉识别系统VIS(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党群服务中心视觉识别系统VIS(1)_07"/>
                    <pic:cNvPicPr>
                      <a:picLocks noChangeAspect="1"/>
                    </pic:cNvPicPr>
                  </pic:nvPicPr>
                  <pic:blipFill>
                    <a:blip r:embed="rId29"/>
                    <a:srcRect l="15064" t="17461" r="13448" b="45821"/>
                    <a:stretch>
                      <a:fillRect/>
                    </a:stretch>
                  </pic:blipFill>
                  <pic:spPr>
                    <a:xfrm>
                      <a:off x="0" y="0"/>
                      <a:ext cx="2846705" cy="1134745"/>
                    </a:xfrm>
                    <a:prstGeom prst="rect">
                      <a:avLst/>
                    </a:prstGeom>
                  </pic:spPr>
                </pic:pic>
              </a:graphicData>
            </a:graphic>
          </wp:anchor>
        </w:drawing>
      </w:r>
      <w:r>
        <w:rPr>
          <w:rFonts w:hint="eastAsia"/>
        </w:rPr>
        <w:t>色彩应用</w:t>
      </w:r>
    </w:p>
    <w:p>
      <w:pPr>
        <w:pStyle w:val="114"/>
        <w:spacing w:before="156" w:after="156"/>
      </w:pPr>
      <w:r>
        <w:rPr>
          <w:rFonts w:ascii="Times New Roman" w:eastAsia="仿宋_GB2312"/>
          <w:color w:val="000000" w:themeColor="text1"/>
          <w:sz w:val="32"/>
          <w14:textFill>
            <w14:solidFill>
              <w14:schemeClr w14:val="tx1"/>
            </w14:solidFill>
          </w14:textFill>
        </w:rPr>
        <w:drawing>
          <wp:anchor distT="0" distB="0" distL="114935" distR="114935" simplePos="0" relativeHeight="251676672" behindDoc="0" locked="0" layoutInCell="1" allowOverlap="1">
            <wp:simplePos x="0" y="0"/>
            <wp:positionH relativeFrom="column">
              <wp:posOffset>3694430</wp:posOffset>
            </wp:positionH>
            <wp:positionV relativeFrom="paragraph">
              <wp:posOffset>1679575</wp:posOffset>
            </wp:positionV>
            <wp:extent cx="1752600" cy="863600"/>
            <wp:effectExtent l="0" t="0" r="0" b="0"/>
            <wp:wrapTopAndBottom/>
            <wp:docPr id="25" name="图片 25" descr="1631150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31150551(1)"/>
                    <pic:cNvPicPr>
                      <a:picLocks noChangeAspect="1"/>
                    </pic:cNvPicPr>
                  </pic:nvPicPr>
                  <pic:blipFill>
                    <a:blip r:embed="rId30"/>
                    <a:stretch>
                      <a:fillRect/>
                    </a:stretch>
                  </pic:blipFill>
                  <pic:spPr>
                    <a:xfrm>
                      <a:off x="0" y="0"/>
                      <a:ext cx="1752600" cy="863600"/>
                    </a:xfrm>
                    <a:prstGeom prst="rect">
                      <a:avLst/>
                    </a:prstGeom>
                  </pic:spPr>
                </pic:pic>
              </a:graphicData>
            </a:graphic>
          </wp:anchor>
        </w:drawing>
      </w:r>
      <w:r>
        <w:rPr>
          <w:rFonts w:ascii="Times New Roman"/>
          <w:color w:val="000000" w:themeColor="text1"/>
          <w:sz w:val="32"/>
          <w14:textFill>
            <w14:solidFill>
              <w14:schemeClr w14:val="tx1"/>
            </w14:solidFill>
          </w14:textFill>
        </w:rPr>
        <w:drawing>
          <wp:anchor distT="0" distB="0" distL="114935" distR="114935" simplePos="0" relativeHeight="251675648" behindDoc="0" locked="0" layoutInCell="1" allowOverlap="1">
            <wp:simplePos x="0" y="0"/>
            <wp:positionH relativeFrom="column">
              <wp:posOffset>710565</wp:posOffset>
            </wp:positionH>
            <wp:positionV relativeFrom="paragraph">
              <wp:posOffset>1602105</wp:posOffset>
            </wp:positionV>
            <wp:extent cx="2777490" cy="1127125"/>
            <wp:effectExtent l="0" t="0" r="3810" b="0"/>
            <wp:wrapTopAndBottom/>
            <wp:docPr id="24" name="图片 24" descr="党群服务中心视觉识别系统VIS(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党群服务中心视觉识别系统VIS(1)_07"/>
                    <pic:cNvPicPr>
                      <a:picLocks noChangeAspect="1"/>
                    </pic:cNvPicPr>
                  </pic:nvPicPr>
                  <pic:blipFill>
                    <a:blip r:embed="rId29"/>
                    <a:srcRect l="15064" t="54821" r="15308" b="5311"/>
                    <a:stretch>
                      <a:fillRect/>
                    </a:stretch>
                  </pic:blipFill>
                  <pic:spPr>
                    <a:xfrm>
                      <a:off x="0" y="0"/>
                      <a:ext cx="2777490" cy="1127125"/>
                    </a:xfrm>
                    <a:prstGeom prst="rect">
                      <a:avLst/>
                    </a:prstGeom>
                  </pic:spPr>
                </pic:pic>
              </a:graphicData>
            </a:graphic>
          </wp:anchor>
        </w:drawing>
      </w:r>
      <w:r>
        <w:t>旗帜、印刷、喷绘</w:t>
      </w:r>
      <w:r>
        <w:rPr>
          <w:rFonts w:hint="eastAsia"/>
        </w:rPr>
        <w:t>色彩</w:t>
      </w:r>
    </w:p>
    <w:p>
      <w:pPr>
        <w:pStyle w:val="114"/>
        <w:spacing w:before="156" w:after="156"/>
      </w:pPr>
      <w:r>
        <w:t>户外造型、室内背景板</w:t>
      </w:r>
      <w:r>
        <w:rPr>
          <w:rFonts w:hint="eastAsia"/>
        </w:rPr>
        <w:t>色彩</w:t>
      </w:r>
    </w:p>
    <w:p>
      <w:pPr>
        <w:pStyle w:val="65"/>
        <w:spacing w:before="156" w:after="156"/>
      </w:pPr>
      <w:r>
        <w:t>党群标识</w:t>
      </w:r>
    </w:p>
    <w:p>
      <w:pPr>
        <w:pStyle w:val="56"/>
        <w:ind w:firstLine="420"/>
      </w:pPr>
      <w:r>
        <w:t>LOGO以红色为主色调，图形由红色旗帜飘带形成抽象的太阳图形，党徽在图形上方</w:t>
      </w:r>
      <w:r>
        <w:rPr>
          <w:rFonts w:hint="eastAsia"/>
        </w:rPr>
        <w:t>，</w:t>
      </w:r>
      <w:r>
        <w:t>见图</w:t>
      </w:r>
      <w:r>
        <w:rPr>
          <w:rFonts w:hint="eastAsia"/>
        </w:rPr>
        <w:t>10</w:t>
      </w:r>
      <w:r>
        <w:t>。</w:t>
      </w:r>
    </w:p>
    <w:p>
      <w:pPr>
        <w:pStyle w:val="114"/>
        <w:spacing w:before="156" w:after="156"/>
      </w:pPr>
      <w:r>
        <w:t>党群标识</w:t>
      </w:r>
      <w:r>
        <w:rPr>
          <w:rFonts w:eastAsia="仿宋_GB2312"/>
        </w:rPr>
        <w:drawing>
          <wp:anchor distT="0" distB="0" distL="114935" distR="114935" simplePos="0" relativeHeight="251677696" behindDoc="0" locked="0" layoutInCell="1" allowOverlap="1">
            <wp:simplePos x="0" y="0"/>
            <wp:positionH relativeFrom="column">
              <wp:posOffset>1183640</wp:posOffset>
            </wp:positionH>
            <wp:positionV relativeFrom="paragraph">
              <wp:posOffset>107950</wp:posOffset>
            </wp:positionV>
            <wp:extent cx="2995930" cy="2161540"/>
            <wp:effectExtent l="0" t="0" r="0" b="0"/>
            <wp:wrapTopAndBottom/>
            <wp:docPr id="26" name="图片 26" descr="微信图片_202109081449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90814494618"/>
                    <pic:cNvPicPr>
                      <a:picLocks noChangeAspect="1"/>
                    </pic:cNvPicPr>
                  </pic:nvPicPr>
                  <pic:blipFill>
                    <a:blip r:embed="rId31"/>
                    <a:srcRect l="18518" t="20629" r="18080" b="14640"/>
                    <a:stretch>
                      <a:fillRect/>
                    </a:stretch>
                  </pic:blipFill>
                  <pic:spPr>
                    <a:xfrm>
                      <a:off x="0" y="0"/>
                      <a:ext cx="2995930" cy="2161540"/>
                    </a:xfrm>
                    <a:prstGeom prst="rect">
                      <a:avLst/>
                    </a:prstGeom>
                  </pic:spPr>
                </pic:pic>
              </a:graphicData>
            </a:graphic>
          </wp:anchor>
        </w:drawing>
      </w:r>
    </w:p>
    <w:p>
      <w:pPr>
        <w:pStyle w:val="65"/>
        <w:spacing w:before="156" w:after="156"/>
      </w:pPr>
      <w:r>
        <w:t>党群服务中心标识</w:t>
      </w:r>
    </w:p>
    <w:p>
      <w:pPr>
        <w:pStyle w:val="164"/>
      </w:pPr>
      <w:r>
        <w:t>字体为方正超粗黑简体。墙体底色为红，文字颜色宜为白；墙体底色为白，文字颜色宜为红。斜线倾斜角度53°，倾斜线宽度与整体高度比例为3/10，中心字高度与整体高度比例为1/2，党群标与整体高度比例为3/4，尾款标高度与中心字高度比例为4/5，尾款字高度与中心字高度比例为1/2。见图</w:t>
      </w:r>
      <w:r>
        <w:rPr>
          <w:rFonts w:hint="eastAsia"/>
        </w:rPr>
        <w:t>11</w:t>
      </w:r>
      <w:r>
        <w:t>。</w:t>
      </w:r>
    </w:p>
    <w:p>
      <w:pPr>
        <w:pStyle w:val="56"/>
        <w:ind w:firstLine="640"/>
      </w:pPr>
      <w:r>
        <w:rPr>
          <w:rFonts w:ascii="Times New Roman" w:eastAsia="仿宋_GB2312"/>
          <w:color w:val="000000" w:themeColor="text1"/>
          <w:sz w:val="32"/>
          <w14:textFill>
            <w14:solidFill>
              <w14:schemeClr w14:val="tx1"/>
            </w14:solidFill>
          </w14:textFill>
        </w:rPr>
        <w:drawing>
          <wp:anchor distT="0" distB="0" distL="114935" distR="114935" simplePos="0" relativeHeight="251678720" behindDoc="0" locked="0" layoutInCell="1" allowOverlap="1">
            <wp:simplePos x="0" y="0"/>
            <wp:positionH relativeFrom="column">
              <wp:posOffset>594360</wp:posOffset>
            </wp:positionH>
            <wp:positionV relativeFrom="paragraph">
              <wp:posOffset>316230</wp:posOffset>
            </wp:positionV>
            <wp:extent cx="4745990" cy="379095"/>
            <wp:effectExtent l="0" t="0" r="0" b="1905"/>
            <wp:wrapTopAndBottom/>
            <wp:docPr id="2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pic:cNvPicPr>
                      <a:picLocks noChangeAspect="1"/>
                    </pic:cNvPicPr>
                  </pic:nvPicPr>
                  <pic:blipFill>
                    <a:blip r:embed="rId32" cstate="print"/>
                    <a:stretch>
                      <a:fillRect/>
                    </a:stretch>
                  </pic:blipFill>
                  <pic:spPr>
                    <a:xfrm>
                      <a:off x="0" y="0"/>
                      <a:ext cx="4745990" cy="379095"/>
                    </a:xfrm>
                    <a:prstGeom prst="rect">
                      <a:avLst/>
                    </a:prstGeom>
                    <a:noFill/>
                    <a:ln>
                      <a:noFill/>
                    </a:ln>
                  </pic:spPr>
                </pic:pic>
              </a:graphicData>
            </a:graphic>
          </wp:anchor>
        </w:drawing>
      </w:r>
    </w:p>
    <w:p>
      <w:pPr>
        <w:pStyle w:val="114"/>
        <w:spacing w:before="156" w:after="156"/>
      </w:pPr>
      <w:r>
        <w:t>党群服务中心</w:t>
      </w:r>
      <w:r>
        <w:rPr>
          <w:rFonts w:hint="eastAsia"/>
        </w:rPr>
        <w:t xml:space="preserve"> </w:t>
      </w:r>
      <w:r>
        <w:t>标识</w:t>
      </w:r>
    </w:p>
    <w:p>
      <w:pPr>
        <w:pStyle w:val="164"/>
      </w:pPr>
      <w:r>
        <w:rPr>
          <w:rFonts w:ascii="Times New Roman" w:eastAsia="仿宋_GB2312"/>
          <w:color w:val="000000" w:themeColor="text1"/>
          <w:sz w:val="32"/>
          <w14:textFill>
            <w14:solidFill>
              <w14:schemeClr w14:val="tx1"/>
            </w14:solidFill>
          </w14:textFill>
        </w:rPr>
        <w:drawing>
          <wp:anchor distT="0" distB="0" distL="114935" distR="114935" simplePos="0" relativeHeight="251679744" behindDoc="0" locked="0" layoutInCell="1" allowOverlap="1">
            <wp:simplePos x="0" y="0"/>
            <wp:positionH relativeFrom="column">
              <wp:posOffset>575310</wp:posOffset>
            </wp:positionH>
            <wp:positionV relativeFrom="paragraph">
              <wp:posOffset>521335</wp:posOffset>
            </wp:positionV>
            <wp:extent cx="4817745" cy="724535"/>
            <wp:effectExtent l="0" t="0" r="1905" b="0"/>
            <wp:wrapTopAndBottom/>
            <wp:docPr id="28" name="图片 28" descr="党群服务中心视觉识别系统VIS(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党群服务中心视觉识别系统VIS(1)_06"/>
                    <pic:cNvPicPr>
                      <a:picLocks noChangeAspect="1"/>
                    </pic:cNvPicPr>
                  </pic:nvPicPr>
                  <pic:blipFill>
                    <a:blip r:embed="rId33"/>
                    <a:srcRect t="32531" b="43501"/>
                    <a:stretch>
                      <a:fillRect/>
                    </a:stretch>
                  </pic:blipFill>
                  <pic:spPr>
                    <a:xfrm>
                      <a:off x="0" y="0"/>
                      <a:ext cx="4817745" cy="724535"/>
                    </a:xfrm>
                    <a:prstGeom prst="rect">
                      <a:avLst/>
                    </a:prstGeom>
                  </pic:spPr>
                </pic:pic>
              </a:graphicData>
            </a:graphic>
          </wp:anchor>
        </w:drawing>
      </w:r>
      <w:r>
        <w:t>新建或改建的村（社区）党群服务中心应使用“党群服务中心 以人民为中心”标识，见图</w:t>
      </w:r>
      <w:r>
        <w:rPr>
          <w:rFonts w:hint="eastAsia"/>
        </w:rPr>
        <w:t>12</w:t>
      </w:r>
      <w:r>
        <w:t>；字体要求及制作规范见图</w:t>
      </w:r>
      <w:r>
        <w:rPr>
          <w:rFonts w:hint="eastAsia"/>
        </w:rPr>
        <w:t>13</w:t>
      </w:r>
      <w:r>
        <w:t>。</w:t>
      </w:r>
    </w:p>
    <w:p>
      <w:pPr>
        <w:pStyle w:val="114"/>
        <w:spacing w:before="156" w:after="156"/>
      </w:pPr>
      <w:r>
        <w:rPr>
          <w:rFonts w:ascii="Times New Roman"/>
          <w:color w:val="000000" w:themeColor="text1"/>
          <w:sz w:val="32"/>
          <w14:textFill>
            <w14:solidFill>
              <w14:schemeClr w14:val="tx1"/>
            </w14:solidFill>
          </w14:textFill>
        </w:rPr>
        <w:drawing>
          <wp:anchor distT="0" distB="0" distL="114935" distR="114935" simplePos="0" relativeHeight="251680768" behindDoc="0" locked="0" layoutInCell="1" allowOverlap="1">
            <wp:simplePos x="0" y="0"/>
            <wp:positionH relativeFrom="column">
              <wp:posOffset>1602105</wp:posOffset>
            </wp:positionH>
            <wp:positionV relativeFrom="paragraph">
              <wp:posOffset>1294765</wp:posOffset>
            </wp:positionV>
            <wp:extent cx="2940050" cy="1692910"/>
            <wp:effectExtent l="0" t="0" r="0" b="2540"/>
            <wp:wrapTopAndBottom/>
            <wp:docPr id="29" name="图片 29" descr="党群服务中心视觉识别系统VIS(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党群服务中心视觉识别系统VIS(1)_04"/>
                    <pic:cNvPicPr>
                      <a:picLocks noChangeAspect="1"/>
                    </pic:cNvPicPr>
                  </pic:nvPicPr>
                  <pic:blipFill>
                    <a:blip r:embed="rId34"/>
                    <a:srcRect l="28886" t="19564" r="20745" b="29687"/>
                    <a:stretch>
                      <a:fillRect/>
                    </a:stretch>
                  </pic:blipFill>
                  <pic:spPr>
                    <a:xfrm>
                      <a:off x="0" y="0"/>
                      <a:ext cx="2940050" cy="1692910"/>
                    </a:xfrm>
                    <a:prstGeom prst="rect">
                      <a:avLst/>
                    </a:prstGeom>
                  </pic:spPr>
                </pic:pic>
              </a:graphicData>
            </a:graphic>
          </wp:anchor>
        </w:drawing>
      </w:r>
      <w:r>
        <w:t>党群服务中心 以人民为中心</w:t>
      </w:r>
      <w:r>
        <w:rPr>
          <w:rFonts w:hint="eastAsia"/>
        </w:rPr>
        <w:t xml:space="preserve"> </w:t>
      </w:r>
      <w:r>
        <w:t>标识</w:t>
      </w:r>
    </w:p>
    <w:p>
      <w:pPr>
        <w:pStyle w:val="114"/>
        <w:spacing w:before="156" w:after="156"/>
      </w:pPr>
      <w:r>
        <w:t>党群服务中心 以人民为中心</w:t>
      </w:r>
      <w:r>
        <w:rPr>
          <w:rFonts w:hint="eastAsia"/>
        </w:rPr>
        <w:t xml:space="preserve"> </w:t>
      </w:r>
      <w:r>
        <w:t>标识字体</w:t>
      </w:r>
    </w:p>
    <w:p>
      <w:pPr>
        <w:pStyle w:val="94"/>
        <w:spacing w:before="156" w:after="156"/>
      </w:pPr>
      <w:r>
        <w:t>腰线</w:t>
      </w:r>
    </w:p>
    <w:p>
      <w:pPr>
        <w:pStyle w:val="56"/>
        <w:ind w:firstLine="640"/>
      </w:pPr>
      <w:r>
        <w:rPr>
          <w:rFonts w:ascii="Times New Roman" w:eastAsia="黑体"/>
          <w:color w:val="000000" w:themeColor="text1"/>
          <w:sz w:val="32"/>
          <w14:textFill>
            <w14:solidFill>
              <w14:schemeClr w14:val="tx1"/>
            </w14:solidFill>
          </w14:textFill>
        </w:rPr>
        <w:drawing>
          <wp:anchor distT="0" distB="0" distL="114935" distR="114935" simplePos="0" relativeHeight="251681792" behindDoc="0" locked="0" layoutInCell="1" allowOverlap="1">
            <wp:simplePos x="0" y="0"/>
            <wp:positionH relativeFrom="column">
              <wp:posOffset>741680</wp:posOffset>
            </wp:positionH>
            <wp:positionV relativeFrom="paragraph">
              <wp:posOffset>349250</wp:posOffset>
            </wp:positionV>
            <wp:extent cx="4276090" cy="402590"/>
            <wp:effectExtent l="0" t="0" r="0" b="0"/>
            <wp:wrapTopAndBottom/>
            <wp:docPr id="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
                    <pic:cNvPicPr>
                      <a:picLocks noChangeAspect="1"/>
                    </pic:cNvPicPr>
                  </pic:nvPicPr>
                  <pic:blipFill>
                    <a:blip r:embed="rId35" cstate="print"/>
                    <a:stretch>
                      <a:fillRect/>
                    </a:stretch>
                  </pic:blipFill>
                  <pic:spPr>
                    <a:xfrm>
                      <a:off x="0" y="0"/>
                      <a:ext cx="4276090" cy="402590"/>
                    </a:xfrm>
                    <a:prstGeom prst="rect">
                      <a:avLst/>
                    </a:prstGeom>
                    <a:noFill/>
                    <a:ln>
                      <a:noFill/>
                    </a:ln>
                  </pic:spPr>
                </pic:pic>
              </a:graphicData>
            </a:graphic>
          </wp:anchor>
        </w:drawing>
      </w:r>
      <w:r>
        <w:t>高度（由上至下）为100mm，50mm，900mm。见图</w:t>
      </w:r>
      <w:r>
        <w:rPr>
          <w:rFonts w:hint="eastAsia"/>
        </w:rPr>
        <w:t>14</w:t>
      </w:r>
      <w:r>
        <w:t>。</w:t>
      </w:r>
    </w:p>
    <w:p>
      <w:pPr>
        <w:pStyle w:val="114"/>
        <w:spacing w:before="156" w:after="156"/>
      </w:pPr>
      <w:r>
        <w:t>腰线</w:t>
      </w:r>
    </w:p>
    <w:p>
      <w:pPr>
        <w:pStyle w:val="94"/>
        <w:spacing w:before="156" w:after="156"/>
      </w:pPr>
      <w:r>
        <w:rPr>
          <w:b/>
          <w:bCs/>
          <w:szCs w:val="21"/>
        </w:rPr>
        <w:t>眉线</w:t>
      </w:r>
    </w:p>
    <w:p>
      <w:pPr>
        <w:pStyle w:val="56"/>
        <w:ind w:firstLine="640"/>
      </w:pPr>
      <w:r>
        <w:rPr>
          <w:rFonts w:ascii="Times New Roman" w:eastAsia="黑体"/>
          <w:color w:val="000000" w:themeColor="text1"/>
          <w:sz w:val="32"/>
          <w14:textFill>
            <w14:solidFill>
              <w14:schemeClr w14:val="tx1"/>
            </w14:solidFill>
          </w14:textFill>
        </w:rPr>
        <w:drawing>
          <wp:anchor distT="0" distB="0" distL="114935" distR="114935" simplePos="0" relativeHeight="251682816" behindDoc="0" locked="0" layoutInCell="1" allowOverlap="1">
            <wp:simplePos x="0" y="0"/>
            <wp:positionH relativeFrom="column">
              <wp:posOffset>720090</wp:posOffset>
            </wp:positionH>
            <wp:positionV relativeFrom="paragraph">
              <wp:posOffset>344170</wp:posOffset>
            </wp:positionV>
            <wp:extent cx="4319905" cy="179705"/>
            <wp:effectExtent l="0" t="0" r="4445" b="1270"/>
            <wp:wrapTopAndBottom/>
            <wp:docPr id="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pic:cNvPicPr>
                      <a:picLocks noChangeAspect="1"/>
                    </pic:cNvPicPr>
                  </pic:nvPicPr>
                  <pic:blipFill>
                    <a:blip r:embed="rId36" cstate="print"/>
                    <a:stretch>
                      <a:fillRect/>
                    </a:stretch>
                  </pic:blipFill>
                  <pic:spPr>
                    <a:xfrm>
                      <a:off x="0" y="0"/>
                      <a:ext cx="4319905" cy="179705"/>
                    </a:xfrm>
                    <a:prstGeom prst="rect">
                      <a:avLst/>
                    </a:prstGeom>
                    <a:noFill/>
                    <a:ln>
                      <a:noFill/>
                    </a:ln>
                  </pic:spPr>
                </pic:pic>
              </a:graphicData>
            </a:graphic>
          </wp:anchor>
        </w:drawing>
      </w:r>
      <w:r>
        <w:t>高度宜≤200mm。见图</w:t>
      </w:r>
      <w:r>
        <w:rPr>
          <w:rFonts w:hint="eastAsia"/>
        </w:rPr>
        <w:t>15</w:t>
      </w:r>
      <w:r>
        <w:t>。</w:t>
      </w:r>
    </w:p>
    <w:p>
      <w:pPr>
        <w:pStyle w:val="114"/>
        <w:spacing w:before="156" w:after="156"/>
        <w:rPr>
          <w:rFonts w:hint="eastAsia"/>
        </w:rPr>
      </w:pPr>
      <w:r>
        <w:rPr>
          <w:rFonts w:hint="eastAsia"/>
        </w:rPr>
        <w:t>眉线</w:t>
      </w:r>
    </w:p>
    <w:p>
      <w:pPr>
        <w:pStyle w:val="94"/>
        <w:spacing w:before="156" w:after="156"/>
      </w:pPr>
      <w:r>
        <w:rPr>
          <w:b/>
          <w:bCs/>
          <w:szCs w:val="21"/>
        </w:rPr>
        <w:t>标识位置</w:t>
      </w:r>
    </w:p>
    <w:p>
      <w:pPr>
        <w:pStyle w:val="56"/>
        <w:ind w:firstLine="640"/>
      </w:pPr>
      <w:r>
        <w:rPr>
          <w:rFonts w:ascii="Times New Roman" w:eastAsia="黑体"/>
          <w:color w:val="000000" w:themeColor="text1"/>
          <w:sz w:val="32"/>
          <w14:textFill>
            <w14:solidFill>
              <w14:schemeClr w14:val="tx1"/>
            </w14:solidFill>
          </w14:textFill>
        </w:rPr>
        <w:drawing>
          <wp:anchor distT="0" distB="0" distL="114935" distR="114935" simplePos="0" relativeHeight="251683840" behindDoc="0" locked="0" layoutInCell="1" allowOverlap="1">
            <wp:simplePos x="0" y="0"/>
            <wp:positionH relativeFrom="column">
              <wp:posOffset>1086485</wp:posOffset>
            </wp:positionH>
            <wp:positionV relativeFrom="paragraph">
              <wp:posOffset>521970</wp:posOffset>
            </wp:positionV>
            <wp:extent cx="3310255" cy="1762760"/>
            <wp:effectExtent l="0" t="0" r="4445" b="8890"/>
            <wp:wrapTopAndBottom/>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7" cstate="print"/>
                    <a:stretch>
                      <a:fillRect/>
                    </a:stretch>
                  </pic:blipFill>
                  <pic:spPr>
                    <a:xfrm>
                      <a:off x="0" y="0"/>
                      <a:ext cx="3310255" cy="1762760"/>
                    </a:xfrm>
                    <a:prstGeom prst="rect">
                      <a:avLst/>
                    </a:prstGeom>
                    <a:noFill/>
                    <a:ln>
                      <a:noFill/>
                    </a:ln>
                  </pic:spPr>
                </pic:pic>
              </a:graphicData>
            </a:graphic>
          </wp:anchor>
        </w:drawing>
      </w:r>
      <w:r>
        <w:t xml:space="preserve"> 党群服务中心标识宜设置在建筑主要外立面的屋顶或正门上方正中位置，腰线涂刷在建筑外立面底部，眉线涂刷在建筑外立面顶部或中部。见图</w:t>
      </w:r>
      <w:r>
        <w:rPr>
          <w:rFonts w:hint="eastAsia"/>
        </w:rPr>
        <w:t>16</w:t>
      </w:r>
      <w:r>
        <w:t>、1</w:t>
      </w:r>
      <w:r>
        <w:rPr>
          <w:rFonts w:hint="eastAsia"/>
        </w:rPr>
        <w:t>7</w:t>
      </w:r>
      <w:r>
        <w:t>、1</w:t>
      </w:r>
      <w:r>
        <w:rPr>
          <w:rFonts w:hint="eastAsia"/>
        </w:rPr>
        <w:t>8</w:t>
      </w:r>
      <w:r>
        <w:t>、</w:t>
      </w:r>
      <w:r>
        <w:rPr>
          <w:rFonts w:hint="eastAsia"/>
        </w:rPr>
        <w:t>19</w:t>
      </w:r>
      <w:r>
        <w:t>、</w:t>
      </w:r>
      <w:r>
        <w:rPr>
          <w:rFonts w:hint="eastAsia"/>
        </w:rPr>
        <w:t>20</w:t>
      </w:r>
      <w:r>
        <w:t>。</w:t>
      </w:r>
    </w:p>
    <w:p>
      <w:pPr>
        <w:pStyle w:val="114"/>
        <w:spacing w:before="156" w:after="156"/>
      </w:pPr>
      <w:r>
        <w:rPr>
          <w:rFonts w:ascii="Times New Roman" w:eastAsia="仿宋_GB2312"/>
          <w:color w:val="000000" w:themeColor="text1"/>
          <w:sz w:val="32"/>
          <w14:textFill>
            <w14:solidFill>
              <w14:schemeClr w14:val="tx1"/>
            </w14:solidFill>
          </w14:textFill>
        </w:rPr>
        <w:drawing>
          <wp:anchor distT="0" distB="0" distL="114935" distR="114935" simplePos="0" relativeHeight="251684864" behindDoc="0" locked="0" layoutInCell="1" allowOverlap="1">
            <wp:simplePos x="0" y="0"/>
            <wp:positionH relativeFrom="column">
              <wp:posOffset>1133475</wp:posOffset>
            </wp:positionH>
            <wp:positionV relativeFrom="paragraph">
              <wp:posOffset>2372995</wp:posOffset>
            </wp:positionV>
            <wp:extent cx="3227070" cy="1724025"/>
            <wp:effectExtent l="0" t="0" r="0" b="9525"/>
            <wp:wrapTopAndBottom/>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38" cstate="print"/>
                    <a:stretch>
                      <a:fillRect/>
                    </a:stretch>
                  </pic:blipFill>
                  <pic:spPr>
                    <a:xfrm>
                      <a:off x="0" y="0"/>
                      <a:ext cx="3227070" cy="1724025"/>
                    </a:xfrm>
                    <a:prstGeom prst="rect">
                      <a:avLst/>
                    </a:prstGeom>
                    <a:noFill/>
                    <a:ln>
                      <a:noFill/>
                    </a:ln>
                  </pic:spPr>
                </pic:pic>
              </a:graphicData>
            </a:graphic>
          </wp:anchor>
        </w:drawing>
      </w:r>
      <w:r>
        <w:t>建筑外观标识涂刷位置1</w:t>
      </w:r>
    </w:p>
    <w:p>
      <w:pPr>
        <w:pStyle w:val="114"/>
        <w:spacing w:before="156" w:after="156"/>
      </w:pPr>
      <w:r>
        <w:t>建筑外观标识涂刷位置2</w:t>
      </w:r>
    </w:p>
    <w:p>
      <w:pPr>
        <w:pStyle w:val="56"/>
        <w:ind w:firstLine="420"/>
      </w:pPr>
    </w:p>
    <w:p>
      <w:pPr>
        <w:pStyle w:val="56"/>
        <w:ind w:firstLine="420"/>
      </w:pPr>
    </w:p>
    <w:p>
      <w:pPr>
        <w:pStyle w:val="56"/>
        <w:ind w:firstLine="420"/>
      </w:pPr>
    </w:p>
    <w:p>
      <w:pPr>
        <w:pStyle w:val="56"/>
        <w:ind w:firstLine="420"/>
      </w:pPr>
    </w:p>
    <w:p>
      <w:pPr>
        <w:pStyle w:val="114"/>
        <w:spacing w:before="156" w:after="156"/>
      </w:pPr>
      <w:r>
        <w:rPr>
          <w:rFonts w:ascii="Times New Roman" w:eastAsia="仿宋_GB2312"/>
          <w:color w:val="000000" w:themeColor="text1"/>
          <w:sz w:val="32"/>
          <w14:textFill>
            <w14:solidFill>
              <w14:schemeClr w14:val="tx1"/>
            </w14:solidFill>
          </w14:textFill>
        </w:rPr>
        <w:drawing>
          <wp:anchor distT="0" distB="0" distL="114935" distR="114935" simplePos="0" relativeHeight="251686912" behindDoc="0" locked="0" layoutInCell="1" allowOverlap="1">
            <wp:simplePos x="0" y="0"/>
            <wp:positionH relativeFrom="column">
              <wp:posOffset>1129665</wp:posOffset>
            </wp:positionH>
            <wp:positionV relativeFrom="paragraph">
              <wp:posOffset>2286000</wp:posOffset>
            </wp:positionV>
            <wp:extent cx="3067685" cy="1727835"/>
            <wp:effectExtent l="0" t="0" r="0" b="5715"/>
            <wp:wrapTopAndBottom/>
            <wp:docPr id="36" name="图片 36" descr="efd20a856ccc981bfc3a921d99ef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fd20a856ccc981bfc3a921d99ef81a"/>
                    <pic:cNvPicPr>
                      <a:picLocks noChangeAspect="1"/>
                    </pic:cNvPicPr>
                  </pic:nvPicPr>
                  <pic:blipFill>
                    <a:blip r:embed="rId39"/>
                    <a:stretch>
                      <a:fillRect/>
                    </a:stretch>
                  </pic:blipFill>
                  <pic:spPr>
                    <a:xfrm>
                      <a:off x="0" y="0"/>
                      <a:ext cx="3067685" cy="1727835"/>
                    </a:xfrm>
                    <a:prstGeom prst="rect">
                      <a:avLst/>
                    </a:prstGeom>
                  </pic:spPr>
                </pic:pic>
              </a:graphicData>
            </a:graphic>
          </wp:anchor>
        </w:drawing>
      </w:r>
      <w:r>
        <w:t>建筑外观标识涂刷位置3</w:t>
      </w:r>
      <w:r>
        <w:rPr>
          <w:rFonts w:eastAsia="仿宋_GB2312"/>
        </w:rPr>
        <w:drawing>
          <wp:anchor distT="0" distB="0" distL="114935" distR="114935" simplePos="0" relativeHeight="251685888" behindDoc="0" locked="0" layoutInCell="1" allowOverlap="1">
            <wp:simplePos x="0" y="0"/>
            <wp:positionH relativeFrom="column">
              <wp:posOffset>1094740</wp:posOffset>
            </wp:positionH>
            <wp:positionV relativeFrom="paragraph">
              <wp:posOffset>104140</wp:posOffset>
            </wp:positionV>
            <wp:extent cx="3091815" cy="1741170"/>
            <wp:effectExtent l="0" t="0" r="0" b="0"/>
            <wp:wrapTopAndBottom/>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40" cstate="print"/>
                    <a:stretch>
                      <a:fillRect/>
                    </a:stretch>
                  </pic:blipFill>
                  <pic:spPr>
                    <a:xfrm>
                      <a:off x="0" y="0"/>
                      <a:ext cx="3091815" cy="1741170"/>
                    </a:xfrm>
                    <a:prstGeom prst="rect">
                      <a:avLst/>
                    </a:prstGeom>
                    <a:noFill/>
                    <a:ln>
                      <a:noFill/>
                    </a:ln>
                  </pic:spPr>
                </pic:pic>
              </a:graphicData>
            </a:graphic>
          </wp:anchor>
        </w:drawing>
      </w:r>
    </w:p>
    <w:p>
      <w:pPr>
        <w:pStyle w:val="114"/>
        <w:spacing w:before="156" w:after="156"/>
      </w:pPr>
      <w:r>
        <w:rPr>
          <w:rFonts w:ascii="Times New Roman" w:eastAsia="仿宋_GB2312"/>
          <w:color w:val="000000" w:themeColor="text1"/>
          <w:sz w:val="32"/>
          <w14:textFill>
            <w14:solidFill>
              <w14:schemeClr w14:val="tx1"/>
            </w14:solidFill>
          </w14:textFill>
        </w:rPr>
        <w:drawing>
          <wp:anchor distT="0" distB="0" distL="114935" distR="114935" simplePos="0" relativeHeight="251687936" behindDoc="0" locked="0" layoutInCell="1" allowOverlap="1">
            <wp:simplePos x="0" y="0"/>
            <wp:positionH relativeFrom="column">
              <wp:posOffset>1063625</wp:posOffset>
            </wp:positionH>
            <wp:positionV relativeFrom="paragraph">
              <wp:posOffset>2093595</wp:posOffset>
            </wp:positionV>
            <wp:extent cx="3129915" cy="1565275"/>
            <wp:effectExtent l="0" t="0" r="0" b="0"/>
            <wp:wrapTopAndBottom/>
            <wp:docPr id="38" name="图片 38" descr="464219417a72c3dc084ecbf5b8c8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64219417a72c3dc084ecbf5b8c8bd1"/>
                    <pic:cNvPicPr>
                      <a:picLocks noChangeAspect="1"/>
                    </pic:cNvPicPr>
                  </pic:nvPicPr>
                  <pic:blipFill>
                    <a:blip r:embed="rId41"/>
                    <a:stretch>
                      <a:fillRect/>
                    </a:stretch>
                  </pic:blipFill>
                  <pic:spPr>
                    <a:xfrm>
                      <a:off x="0" y="0"/>
                      <a:ext cx="3129915" cy="1565275"/>
                    </a:xfrm>
                    <a:prstGeom prst="rect">
                      <a:avLst/>
                    </a:prstGeom>
                  </pic:spPr>
                </pic:pic>
              </a:graphicData>
            </a:graphic>
          </wp:anchor>
        </w:drawing>
      </w:r>
      <w:r>
        <w:t>建筑外观标识涂刷位置4</w:t>
      </w:r>
    </w:p>
    <w:p>
      <w:pPr>
        <w:pStyle w:val="114"/>
        <w:spacing w:before="156" w:after="156"/>
        <w:rPr>
          <w:rFonts w:hint="eastAsia"/>
        </w:rPr>
      </w:pPr>
      <w:r>
        <w:t>建筑外观标识涂刷位置5</w:t>
      </w:r>
    </w:p>
    <w:p>
      <w:pPr>
        <w:pStyle w:val="94"/>
        <w:spacing w:before="156" w:after="156"/>
      </w:pPr>
      <w:r>
        <w:rPr>
          <w:b/>
          <w:bCs/>
          <w:szCs w:val="21"/>
        </w:rPr>
        <w:t>党徽位置</w:t>
      </w:r>
    </w:p>
    <w:p>
      <w:pPr>
        <w:pStyle w:val="56"/>
        <w:ind w:firstLine="420"/>
      </w:pPr>
      <w:r>
        <w:t>悬挂于主楼正上方，使用规格应符合相关规定。党徽宜做亮化处理，具备夜视功能。</w:t>
      </w:r>
    </w:p>
    <w:p>
      <w:pPr>
        <w:pStyle w:val="94"/>
        <w:spacing w:before="156" w:after="156"/>
      </w:pPr>
      <w:r>
        <w:rPr>
          <w:b/>
          <w:bCs/>
          <w:szCs w:val="21"/>
        </w:rPr>
        <w:t>指示牌</w:t>
      </w:r>
    </w:p>
    <w:p>
      <w:pPr>
        <w:pStyle w:val="56"/>
        <w:ind w:firstLine="420"/>
      </w:pPr>
      <w:r>
        <w:t>在户外显著位置设置指示牌，样式见图</w:t>
      </w:r>
      <w:r>
        <w:rPr>
          <w:rFonts w:hint="eastAsia"/>
        </w:rPr>
        <w:t>21</w:t>
      </w:r>
      <w:r>
        <w:t>、</w:t>
      </w:r>
      <w:r>
        <w:rPr>
          <w:rFonts w:hint="eastAsia"/>
        </w:rPr>
        <w:t>22</w:t>
      </w:r>
      <w:r>
        <w:t>。</w:t>
      </w: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114"/>
        <w:spacing w:before="156" w:after="156"/>
      </w:pPr>
      <w:r>
        <w:t>户外横式指示牌</w:t>
      </w:r>
      <w:r>
        <w:rPr>
          <w:rFonts w:eastAsia="仿宋_GB2312"/>
        </w:rPr>
        <w:drawing>
          <wp:anchor distT="0" distB="0" distL="114935" distR="114935" simplePos="0" relativeHeight="251688960" behindDoc="0" locked="0" layoutInCell="1" allowOverlap="1">
            <wp:simplePos x="0" y="0"/>
            <wp:positionH relativeFrom="column">
              <wp:posOffset>1121410</wp:posOffset>
            </wp:positionH>
            <wp:positionV relativeFrom="paragraph">
              <wp:posOffset>0</wp:posOffset>
            </wp:positionV>
            <wp:extent cx="3180715" cy="1662430"/>
            <wp:effectExtent l="0" t="0" r="635" b="0"/>
            <wp:wrapTopAndBottom/>
            <wp:docPr id="39" name="图片 39" descr="党群服务中心视觉识别系统镇江（定稿)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党群服务中心视觉识别系统镇江（定稿)_19"/>
                    <pic:cNvPicPr>
                      <a:picLocks noChangeAspect="1"/>
                    </pic:cNvPicPr>
                  </pic:nvPicPr>
                  <pic:blipFill>
                    <a:blip r:embed="rId42"/>
                    <a:srcRect t="17434" b="8584"/>
                    <a:stretch>
                      <a:fillRect/>
                    </a:stretch>
                  </pic:blipFill>
                  <pic:spPr>
                    <a:xfrm>
                      <a:off x="0" y="0"/>
                      <a:ext cx="3180715" cy="1662430"/>
                    </a:xfrm>
                    <a:prstGeom prst="rect">
                      <a:avLst/>
                    </a:prstGeom>
                  </pic:spPr>
                </pic:pic>
              </a:graphicData>
            </a:graphic>
          </wp:anchor>
        </w:drawing>
      </w:r>
    </w:p>
    <w:p>
      <w:pPr>
        <w:pStyle w:val="56"/>
        <w:ind w:firstLine="640"/>
      </w:pPr>
      <w:r>
        <w:rPr>
          <w:rFonts w:ascii="Times New Roman" w:eastAsia="仿宋_GB2312"/>
          <w:color w:val="000000" w:themeColor="text1"/>
          <w:sz w:val="32"/>
          <w14:textFill>
            <w14:solidFill>
              <w14:schemeClr w14:val="tx1"/>
            </w14:solidFill>
          </w14:textFill>
        </w:rPr>
        <w:drawing>
          <wp:anchor distT="0" distB="0" distL="114935" distR="114935" simplePos="0" relativeHeight="251689984" behindDoc="0" locked="0" layoutInCell="1" allowOverlap="1">
            <wp:simplePos x="0" y="0"/>
            <wp:positionH relativeFrom="column">
              <wp:posOffset>1431290</wp:posOffset>
            </wp:positionH>
            <wp:positionV relativeFrom="paragraph">
              <wp:posOffset>207645</wp:posOffset>
            </wp:positionV>
            <wp:extent cx="2843530" cy="1818640"/>
            <wp:effectExtent l="0" t="0" r="0" b="0"/>
            <wp:wrapTopAndBottom/>
            <wp:docPr id="40" name="图片 1" descr="方案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方案6-22"/>
                    <pic:cNvPicPr>
                      <a:picLocks noChangeAspect="1"/>
                    </pic:cNvPicPr>
                  </pic:nvPicPr>
                  <pic:blipFill>
                    <a:blip r:embed="rId43" cstate="print"/>
                    <a:srcRect t="9710" r="164"/>
                    <a:stretch>
                      <a:fillRect/>
                    </a:stretch>
                  </pic:blipFill>
                  <pic:spPr>
                    <a:xfrm>
                      <a:off x="0" y="0"/>
                      <a:ext cx="2843530" cy="1818640"/>
                    </a:xfrm>
                    <a:prstGeom prst="rect">
                      <a:avLst/>
                    </a:prstGeom>
                    <a:noFill/>
                    <a:ln w="9525">
                      <a:noFill/>
                    </a:ln>
                  </pic:spPr>
                </pic:pic>
              </a:graphicData>
            </a:graphic>
          </wp:anchor>
        </w:drawing>
      </w:r>
    </w:p>
    <w:p>
      <w:pPr>
        <w:pStyle w:val="114"/>
        <w:spacing w:before="156" w:after="156"/>
      </w:pPr>
      <w:r>
        <w:t>户外立式指示牌</w:t>
      </w:r>
    </w:p>
    <w:p>
      <w:pPr>
        <w:pStyle w:val="65"/>
        <w:spacing w:before="156" w:after="156"/>
      </w:pPr>
      <w:r>
        <w:t>功能室标识牌</w:t>
      </w:r>
    </w:p>
    <w:p>
      <w:pPr>
        <w:pStyle w:val="94"/>
        <w:spacing w:before="156" w:after="156"/>
      </w:pPr>
      <w:r>
        <w:rPr>
          <w:b/>
          <w:bCs/>
          <w:szCs w:val="21"/>
        </w:rPr>
        <w:t>集中展示牌</w:t>
      </w:r>
    </w:p>
    <w:p>
      <w:pPr>
        <w:pStyle w:val="56"/>
        <w:ind w:firstLine="420"/>
      </w:pPr>
      <w:r>
        <w:t>在服务大厅或各楼层设置集中展示牌，以及悬挂根据有关要求在村（社区）设立的机构和服务站点标识牌。可在服务大厅和各楼层设置功能室分布图，见图</w:t>
      </w:r>
      <w:r>
        <w:rPr>
          <w:rFonts w:hint="eastAsia"/>
        </w:rPr>
        <w:t>23</w:t>
      </w:r>
      <w:r>
        <w:t>。</w:t>
      </w:r>
    </w:p>
    <w:p>
      <w:pPr>
        <w:pStyle w:val="56"/>
        <w:ind w:firstLine="640"/>
      </w:pPr>
      <w:r>
        <w:rPr>
          <w:rFonts w:ascii="Times New Roman" w:eastAsia="仿宋_GB2312"/>
          <w:color w:val="000000" w:themeColor="text1"/>
          <w:sz w:val="32"/>
          <w14:textFill>
            <w14:solidFill>
              <w14:schemeClr w14:val="tx1"/>
            </w14:solidFill>
          </w14:textFill>
        </w:rPr>
        <w:drawing>
          <wp:anchor distT="0" distB="0" distL="114935" distR="114935" simplePos="0" relativeHeight="251691008" behindDoc="0" locked="0" layoutInCell="1" allowOverlap="1">
            <wp:simplePos x="0" y="0"/>
            <wp:positionH relativeFrom="column">
              <wp:posOffset>1722120</wp:posOffset>
            </wp:positionH>
            <wp:positionV relativeFrom="paragraph">
              <wp:posOffset>219710</wp:posOffset>
            </wp:positionV>
            <wp:extent cx="2320290" cy="2529840"/>
            <wp:effectExtent l="0" t="0" r="3810" b="3810"/>
            <wp:wrapTopAndBottom/>
            <wp:docPr id="41" name="图片 1" descr="方案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方案6-14"/>
                    <pic:cNvPicPr>
                      <a:picLocks noChangeAspect="1"/>
                    </pic:cNvPicPr>
                  </pic:nvPicPr>
                  <pic:blipFill>
                    <a:blip r:embed="rId44" cstate="print"/>
                    <a:srcRect l="25804" t="13550" r="27762" b="5209"/>
                    <a:stretch>
                      <a:fillRect/>
                    </a:stretch>
                  </pic:blipFill>
                  <pic:spPr>
                    <a:xfrm>
                      <a:off x="0" y="0"/>
                      <a:ext cx="2320290" cy="2529840"/>
                    </a:xfrm>
                    <a:prstGeom prst="rect">
                      <a:avLst/>
                    </a:prstGeom>
                    <a:noFill/>
                    <a:ln w="9525">
                      <a:noFill/>
                    </a:ln>
                  </pic:spPr>
                </pic:pic>
              </a:graphicData>
            </a:graphic>
          </wp:anchor>
        </w:drawing>
      </w:r>
    </w:p>
    <w:p>
      <w:pPr>
        <w:pStyle w:val="114"/>
        <w:spacing w:before="156" w:after="156"/>
      </w:pPr>
      <w:r>
        <w:t>功能室分布图</w:t>
      </w:r>
    </w:p>
    <w:p>
      <w:pPr>
        <w:pStyle w:val="94"/>
        <w:spacing w:before="156" w:after="156"/>
      </w:pPr>
      <w:r>
        <w:rPr>
          <w:b/>
          <w:bCs/>
          <w:szCs w:val="21"/>
        </w:rPr>
        <w:t>功能室标识牌</w:t>
      </w:r>
    </w:p>
    <w:p>
      <w:pPr>
        <w:pStyle w:val="56"/>
        <w:ind w:firstLine="640"/>
      </w:pPr>
      <w:r>
        <w:rPr>
          <w:rFonts w:ascii="Times New Roman" w:eastAsia="仿宋_GB2312"/>
          <w:color w:val="000000" w:themeColor="text1"/>
          <w:sz w:val="32"/>
          <w14:textFill>
            <w14:solidFill>
              <w14:schemeClr w14:val="tx1"/>
            </w14:solidFill>
          </w14:textFill>
        </w:rPr>
        <w:drawing>
          <wp:anchor distT="0" distB="0" distL="114935" distR="114935" simplePos="0" relativeHeight="251692032" behindDoc="0" locked="0" layoutInCell="1" allowOverlap="1">
            <wp:simplePos x="0" y="0"/>
            <wp:positionH relativeFrom="column">
              <wp:posOffset>1009015</wp:posOffset>
            </wp:positionH>
            <wp:positionV relativeFrom="paragraph">
              <wp:posOffset>349250</wp:posOffset>
            </wp:positionV>
            <wp:extent cx="3637915" cy="1911350"/>
            <wp:effectExtent l="0" t="0" r="635" b="0"/>
            <wp:wrapTopAndBottom/>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45" cstate="print"/>
                    <a:srcRect b="11466"/>
                    <a:stretch>
                      <a:fillRect/>
                    </a:stretch>
                  </pic:blipFill>
                  <pic:spPr>
                    <a:xfrm>
                      <a:off x="0" y="0"/>
                      <a:ext cx="3637915" cy="1911350"/>
                    </a:xfrm>
                    <a:prstGeom prst="rect">
                      <a:avLst/>
                    </a:prstGeom>
                    <a:noFill/>
                    <a:ln>
                      <a:noFill/>
                    </a:ln>
                  </pic:spPr>
                </pic:pic>
              </a:graphicData>
            </a:graphic>
          </wp:anchor>
        </w:drawing>
      </w:r>
      <w:r>
        <w:t>功能室应统一标注房号，并在门口右侧悬挂可更换式标识牌，标识牌样式见图</w:t>
      </w:r>
      <w:r>
        <w:rPr>
          <w:rFonts w:hint="eastAsia"/>
        </w:rPr>
        <w:t>24</w:t>
      </w:r>
      <w:r>
        <w:t>、</w:t>
      </w:r>
      <w:r>
        <w:rPr>
          <w:rFonts w:hint="eastAsia"/>
        </w:rPr>
        <w:t>25</w:t>
      </w:r>
      <w:r>
        <w:t>。</w:t>
      </w:r>
    </w:p>
    <w:p>
      <w:pPr>
        <w:pStyle w:val="114"/>
        <w:spacing w:before="156" w:after="156"/>
      </w:pPr>
      <w:r>
        <w:rPr>
          <w:rFonts w:ascii="Times New Roman" w:eastAsia="仿宋_GB2312"/>
          <w:color w:val="000000" w:themeColor="text1"/>
          <w:sz w:val="32"/>
          <w14:textFill>
            <w14:solidFill>
              <w14:schemeClr w14:val="tx1"/>
            </w14:solidFill>
          </w14:textFill>
        </w:rPr>
        <w:drawing>
          <wp:anchor distT="0" distB="0" distL="114935" distR="114935" simplePos="0" relativeHeight="251693056" behindDoc="0" locked="0" layoutInCell="1" allowOverlap="1">
            <wp:simplePos x="0" y="0"/>
            <wp:positionH relativeFrom="column">
              <wp:posOffset>1314450</wp:posOffset>
            </wp:positionH>
            <wp:positionV relativeFrom="paragraph">
              <wp:posOffset>2510790</wp:posOffset>
            </wp:positionV>
            <wp:extent cx="3126740" cy="1666875"/>
            <wp:effectExtent l="0" t="0" r="0" b="9525"/>
            <wp:wrapTopAndBottom/>
            <wp:docPr id="43" name="图片 43" descr="1629250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29250184(1)"/>
                    <pic:cNvPicPr>
                      <a:picLocks noChangeAspect="1"/>
                    </pic:cNvPicPr>
                  </pic:nvPicPr>
                  <pic:blipFill>
                    <a:blip r:embed="rId46" cstate="print"/>
                    <a:stretch>
                      <a:fillRect/>
                    </a:stretch>
                  </pic:blipFill>
                  <pic:spPr>
                    <a:xfrm>
                      <a:off x="0" y="0"/>
                      <a:ext cx="3126740" cy="1666875"/>
                    </a:xfrm>
                    <a:prstGeom prst="rect">
                      <a:avLst/>
                    </a:prstGeom>
                  </pic:spPr>
                </pic:pic>
              </a:graphicData>
            </a:graphic>
          </wp:anchor>
        </w:drawing>
      </w:r>
      <w:r>
        <w:rPr>
          <w:rFonts w:hint="eastAsia"/>
        </w:rPr>
        <w:t>功能室</w:t>
      </w:r>
      <w:r>
        <w:t>标识牌样式1</w:t>
      </w:r>
    </w:p>
    <w:p>
      <w:pPr>
        <w:pStyle w:val="114"/>
        <w:spacing w:before="156" w:after="156"/>
      </w:pPr>
      <w:r>
        <w:rPr>
          <w:rFonts w:hint="eastAsia"/>
        </w:rPr>
        <w:t>功能室</w:t>
      </w:r>
      <w:r>
        <w:t>标识牌样式2</w:t>
      </w:r>
    </w:p>
    <w:p>
      <w:pPr>
        <w:pStyle w:val="104"/>
        <w:spacing w:before="312" w:after="312"/>
        <w:rPr>
          <w:rFonts w:hint="eastAsia"/>
        </w:rPr>
      </w:pPr>
      <w:bookmarkStart w:id="69" w:name="_Toc133662211"/>
      <w:r>
        <w:t>特色展示</w:t>
      </w:r>
      <w:r>
        <w:rPr>
          <w:rFonts w:hint="eastAsia"/>
        </w:rPr>
        <w:t>区</w:t>
      </w:r>
      <w:bookmarkEnd w:id="69"/>
    </w:p>
    <w:p>
      <w:pPr>
        <w:pStyle w:val="162"/>
      </w:pPr>
      <w:r>
        <w:t>村（社区）获得的各类奖牌、锦旗、创建（示范）类授牌等荣誉牌需要上墙展示的，应当集中有序悬挂，也可以拍摄照片在电子显示屏（电子触摸屏）中展示，或在村史馆、陈列柜（架）展示。</w:t>
      </w:r>
    </w:p>
    <w:p>
      <w:pPr>
        <w:pStyle w:val="162"/>
      </w:pPr>
      <w:r>
        <w:t>村（社区）围绕学习宣传党章党规、习近平新时代中国特色社会主义思想，弘扬社会主义核心价值观，展示党员形象等布置的主题墙、文化墙可以保留，突出政治性、群众性、时代性</w:t>
      </w:r>
      <w:r>
        <w:rPr>
          <w:lang w:val="zh-CN"/>
        </w:rPr>
        <w:t>。</w:t>
      </w:r>
      <w:r>
        <w:t>功能室内可在一面墙壁上，适当集中悬挂与功能环境相协调的活动照片、书画、诗词对联、历史典故等。</w:t>
      </w:r>
    </w:p>
    <w:p>
      <w:pPr>
        <w:pStyle w:val="56"/>
        <w:ind w:firstLine="420"/>
        <w:sectPr>
          <w:footerReference r:id="rId14" w:type="default"/>
          <w:pgSz w:w="11906" w:h="16838"/>
          <w:pgMar w:top="1928" w:right="1134" w:bottom="1134" w:left="1134" w:header="1418" w:footer="1134" w:gutter="284"/>
          <w:pgNumType w:start="1"/>
          <w:cols w:space="425" w:num="1"/>
          <w:formProt w:val="0"/>
          <w:docGrid w:type="lines" w:linePitch="312" w:charSpace="0"/>
        </w:sectPr>
      </w:pPr>
    </w:p>
    <w:bookmarkEnd w:id="24"/>
    <w:p>
      <w:pPr>
        <w:pStyle w:val="198"/>
        <w:rPr>
          <w:rFonts w:hint="eastAsia"/>
          <w:vanish w:val="0"/>
        </w:rPr>
      </w:pPr>
      <w:bookmarkStart w:id="70" w:name="BookMark5"/>
    </w:p>
    <w:p>
      <w:pPr>
        <w:pStyle w:val="199"/>
        <w:rPr>
          <w:rFonts w:hint="eastAsia"/>
          <w:vanish w:val="0"/>
        </w:rPr>
      </w:pPr>
    </w:p>
    <w:p>
      <w:pPr>
        <w:pStyle w:val="76"/>
        <w:spacing w:after="161"/>
        <w:rPr>
          <w:rFonts w:hint="eastAsia"/>
        </w:rPr>
      </w:pPr>
      <w:r>
        <w:br w:type="textWrapping"/>
      </w:r>
      <w:bookmarkStart w:id="71" w:name="_Toc133662212"/>
      <w:r>
        <w:rPr>
          <w:rFonts w:hint="eastAsia"/>
        </w:rPr>
        <w:t>（规范性）</w:t>
      </w:r>
      <w:r>
        <w:br w:type="textWrapping"/>
      </w:r>
      <w:r>
        <w:rPr>
          <w:rFonts w:hint="eastAsia"/>
        </w:rPr>
        <w:t>村（社区）党群服务中心主入口处标识牌悬挂制式</w:t>
      </w:r>
      <w:bookmarkEnd w:id="71"/>
    </w:p>
    <w:p>
      <w:pPr>
        <w:pStyle w:val="78"/>
        <w:spacing w:before="161" w:after="161"/>
      </w:pPr>
      <w:bookmarkStart w:id="72" w:name="_Toc133662213"/>
      <w:r>
        <w:t>标识牌命名</w:t>
      </w:r>
      <w:bookmarkEnd w:id="72"/>
    </w:p>
    <w:p>
      <w:pPr>
        <w:pStyle w:val="79"/>
        <w:spacing w:before="161" w:after="161"/>
      </w:pPr>
      <w:r>
        <w:t>县（市）所辖村（社区）“两委”名称</w:t>
      </w:r>
    </w:p>
    <w:p>
      <w:pPr>
        <w:pStyle w:val="56"/>
        <w:ind w:firstLine="420"/>
      </w:pPr>
      <w:r>
        <w:t>支部委员会名称：中国共产党XX县（市）XX镇（乡、街道）XX村支部委员会</w:t>
      </w:r>
      <w:r>
        <w:rPr>
          <w:rFonts w:hint="eastAsia"/>
        </w:rPr>
        <w:t>。</w:t>
      </w:r>
    </w:p>
    <w:p>
      <w:pPr>
        <w:pStyle w:val="56"/>
        <w:ind w:firstLine="420"/>
        <w:rPr>
          <w:rFonts w:hint="eastAsia"/>
        </w:rPr>
      </w:pPr>
      <w:r>
        <w:t>村民委员会名称：XX县（市）XX镇（乡、街道）XX村村民委员会</w:t>
      </w:r>
      <w:r>
        <w:rPr>
          <w:rFonts w:hint="eastAsia"/>
        </w:rPr>
        <w:t>。</w:t>
      </w:r>
    </w:p>
    <w:p>
      <w:pPr>
        <w:pStyle w:val="56"/>
        <w:ind w:firstLine="420"/>
      </w:pPr>
      <w:r>
        <w:t>支部委员会名称：中国共产党XX县（市）XX镇（乡、街道）XX社区支部委员会</w:t>
      </w:r>
      <w:r>
        <w:rPr>
          <w:rFonts w:hint="eastAsia"/>
        </w:rPr>
        <w:t>。</w:t>
      </w:r>
    </w:p>
    <w:p>
      <w:pPr>
        <w:pStyle w:val="56"/>
        <w:ind w:firstLine="420"/>
      </w:pPr>
      <w:r>
        <w:t>居民委员会名称：XX县（市）XX镇（乡、街道）XX社区居民委员会。</w:t>
      </w:r>
    </w:p>
    <w:p>
      <w:pPr>
        <w:pStyle w:val="79"/>
        <w:spacing w:before="161" w:after="161"/>
      </w:pPr>
      <w:r>
        <w:t>市辖区所辖村（社区）“两委”名称</w:t>
      </w:r>
    </w:p>
    <w:p>
      <w:pPr>
        <w:pStyle w:val="56"/>
        <w:ind w:firstLine="420"/>
        <w:rPr>
          <w:rFonts w:hint="eastAsia"/>
        </w:rPr>
      </w:pPr>
      <w:r>
        <w:t>支部委员会名称：中国共产党XX市XX区XX镇（乡、街道）XX村支部委员会</w:t>
      </w:r>
      <w:r>
        <w:rPr>
          <w:rFonts w:hint="eastAsia"/>
        </w:rPr>
        <w:t>。</w:t>
      </w:r>
    </w:p>
    <w:p>
      <w:pPr>
        <w:pStyle w:val="56"/>
        <w:ind w:firstLine="420"/>
      </w:pPr>
      <w:r>
        <w:t>村民委员会名称：XX市XX区XX镇（乡、街道）XX村村民委员会。</w:t>
      </w:r>
    </w:p>
    <w:p>
      <w:pPr>
        <w:pStyle w:val="56"/>
        <w:ind w:firstLine="420"/>
      </w:pPr>
      <w:r>
        <w:t>支部委员会名称：中国共产党XX市XX区XX镇（乡、街道）XX社区支部委员会</w:t>
      </w:r>
      <w:r>
        <w:rPr>
          <w:rFonts w:hint="eastAsia"/>
        </w:rPr>
        <w:t>。</w:t>
      </w:r>
    </w:p>
    <w:p>
      <w:pPr>
        <w:pStyle w:val="56"/>
        <w:ind w:firstLine="420"/>
      </w:pPr>
      <w:r>
        <w:t>居民委员会名称：XX市XX区XX镇（乡、街道）XX社区居民委员会。</w:t>
      </w:r>
    </w:p>
    <w:p>
      <w:pPr>
        <w:pStyle w:val="79"/>
        <w:spacing w:before="161" w:after="161"/>
      </w:pPr>
      <w:r>
        <w:t>村（社区）设立党的基层委员会、总支部委员会的，则将“支部委员会”相应变更为“委员会”“总支部委员会”。</w:t>
      </w:r>
    </w:p>
    <w:p>
      <w:pPr>
        <w:pStyle w:val="79"/>
        <w:spacing w:before="161" w:after="161"/>
        <w:rPr>
          <w:rFonts w:hint="eastAsia"/>
        </w:rPr>
      </w:pPr>
      <w:r>
        <w:t>村务监督委员会和村集体经济组织的名称，参照村“两委”命名。</w:t>
      </w:r>
    </w:p>
    <w:p>
      <w:pPr>
        <w:pStyle w:val="78"/>
        <w:spacing w:before="161" w:after="161"/>
      </w:pPr>
      <w:bookmarkStart w:id="73" w:name="_Toc133662214"/>
      <w:r>
        <w:t>标识牌悬挂</w:t>
      </w:r>
      <w:bookmarkEnd w:id="73"/>
    </w:p>
    <w:p>
      <w:pPr>
        <w:pStyle w:val="212"/>
      </w:pPr>
      <w:r>
        <w:t>村（社区）“两委”、村务监督委员会和村集体经济组织标识牌，悬挂于村（社区）党群服务中心主入口处，一般以白底或银底吊牌（长条型竖牌）为宜。</w:t>
      </w:r>
    </w:p>
    <w:p>
      <w:pPr>
        <w:pStyle w:val="212"/>
      </w:pPr>
      <w:r>
        <w:t>标识牌悬挂顺序，遵循“两侧右为上、同侧内为上”原则，突出党组织的领导核心地位，具体顺序为：村（社区）党组织、村（社区）村（居）民委员会、村务监督委员会、村集体经济组织。</w:t>
      </w:r>
    </w:p>
    <w:p>
      <w:pPr>
        <w:pStyle w:val="78"/>
        <w:spacing w:before="161" w:after="161"/>
      </w:pPr>
      <w:bookmarkStart w:id="74" w:name="_Toc133662215"/>
      <w:r>
        <w:t>标识牌排版</w:t>
      </w:r>
      <w:bookmarkEnd w:id="74"/>
    </w:p>
    <w:p>
      <w:pPr>
        <w:pStyle w:val="212"/>
      </w:pPr>
      <w:r>
        <w:t>村（社区）“两委”、村务监督委员会和村集体经济组织标识牌，内容为相应名称的全称，党组织标识牌为红字，其它标识牌为黑字。</w:t>
      </w:r>
    </w:p>
    <w:p>
      <w:pPr>
        <w:pStyle w:val="212"/>
        <w:spacing w:after="120"/>
      </w:pPr>
      <w:r>
        <w:t>县（市）所辖村（社区）“两委”标识牌排版</w:t>
      </w:r>
      <w:r>
        <w:rPr>
          <w:rFonts w:hint="eastAsia"/>
        </w:rPr>
        <w:t>。</w:t>
      </w:r>
    </w:p>
    <w:p>
      <w:pPr>
        <w:pStyle w:val="213"/>
      </w:pPr>
      <w:r>
        <w:t>党组织标识牌：“中国共产党”和“XX县（市）XX镇（乡、街道）”在牌子上方以小字双行从右到左竖排，“XX村支部委员会”以大字单行竖排。</w:t>
      </w:r>
    </w:p>
    <w:p>
      <w:pPr>
        <w:pStyle w:val="213"/>
      </w:pPr>
      <w:r>
        <w:t>村（居）民委员会标识牌：“XX县（市）”和“XX镇（乡、街道）”在牌子上方以小字双行从右到左竖排，“XX村（社区）村（居）民委员会”以大字单行竖排。</w:t>
      </w:r>
    </w:p>
    <w:p>
      <w:pPr>
        <w:pStyle w:val="79"/>
        <w:spacing w:before="161" w:after="161"/>
        <w:rPr>
          <w:rFonts w:ascii="宋体" w:eastAsia="宋体"/>
        </w:rPr>
      </w:pPr>
      <w:r>
        <w:rPr>
          <w:rFonts w:ascii="宋体" w:eastAsia="宋体"/>
        </w:rPr>
        <w:t>市辖区所辖村（社区）“两委”标识牌排版。</w:t>
      </w:r>
    </w:p>
    <w:p>
      <w:pPr>
        <w:pStyle w:val="213"/>
      </w:pPr>
      <w:r>
        <w:t>党组织标识牌：“中国共产党”和“XX市XX区XX镇（乡、街道）”（或“中国共产党XX市”和“XX区XX镇（乡、街道）”）在牌子上方以小字双行从右到左竖排，“XX村支部委员会”以大字单行竖排。</w:t>
      </w:r>
    </w:p>
    <w:p>
      <w:pPr>
        <w:pStyle w:val="213"/>
      </w:pPr>
      <w:r>
        <w:t>村（居）民委员会标识牌：“XX市XX区”和“XX镇（乡、街道）”在牌子上方以小字双行从右到左竖排，“XX村（社区）村（居）民委员会”以大字单行竖排。</w:t>
      </w:r>
    </w:p>
    <w:p>
      <w:pPr>
        <w:pStyle w:val="79"/>
        <w:spacing w:before="161" w:after="161"/>
        <w:rPr>
          <w:rFonts w:ascii="宋体" w:eastAsia="宋体"/>
        </w:rPr>
      </w:pPr>
      <w:r>
        <w:rPr>
          <w:rFonts w:ascii="宋体" w:eastAsia="宋体"/>
        </w:rPr>
        <w:t>村务监督委员会和村集体经济组织标识牌的排版</w:t>
      </w:r>
    </w:p>
    <w:p>
      <w:pPr>
        <w:pStyle w:val="56"/>
        <w:ind w:firstLine="420"/>
      </w:pPr>
      <w:r>
        <w:t>参照村“两委”标识牌排版。</w:t>
      </w:r>
    </w:p>
    <w:p>
      <w:pPr>
        <w:pStyle w:val="104"/>
        <w:numPr>
          <w:ilvl w:val="0"/>
          <w:numId w:val="0"/>
        </w:numPr>
        <w:spacing w:before="322" w:after="322"/>
        <w:rPr>
          <w:rFonts w:hint="eastAsia"/>
        </w:rPr>
      </w:pPr>
    </w:p>
    <w:p>
      <w:pPr>
        <w:pStyle w:val="56"/>
        <w:ind w:firstLine="420"/>
      </w:pPr>
    </w:p>
    <w:p>
      <w:pPr>
        <w:pStyle w:val="56"/>
        <w:ind w:firstLine="420"/>
      </w:pPr>
    </w:p>
    <w:p>
      <w:pPr>
        <w:pStyle w:val="56"/>
        <w:ind w:firstLine="420"/>
        <w:rPr>
          <w:rFonts w:hint="eastAsia"/>
        </w:rPr>
        <w:sectPr>
          <w:footerReference r:id="rId15" w:type="default"/>
          <w:pgSz w:w="11905" w:h="16838"/>
          <w:pgMar w:top="1417" w:right="1417" w:bottom="1247" w:left="1417" w:header="1020" w:footer="992" w:gutter="0"/>
          <w:pgNumType w:start="1"/>
          <w:cols w:space="0" w:num="1"/>
          <w:formProt w:val="0"/>
          <w:docGrid w:type="lines" w:linePitch="322" w:charSpace="0"/>
        </w:sectPr>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pPr>
    </w:p>
    <w:p>
      <w:pPr>
        <w:pStyle w:val="56"/>
        <w:ind w:firstLine="420"/>
        <w:rPr>
          <w:rFonts w:hint="eastAsia"/>
        </w:rPr>
      </w:pPr>
    </w:p>
    <w:p>
      <w:pPr>
        <w:pStyle w:val="56"/>
        <w:ind w:firstLine="420"/>
        <w:rPr>
          <w:rFonts w:hint="eastAsia"/>
        </w:rPr>
      </w:pPr>
    </w:p>
    <w:p>
      <w:pPr>
        <w:pStyle w:val="56"/>
        <w:ind w:firstLine="420"/>
        <w:rPr>
          <w:rFonts w:hint="eastAsia"/>
        </w:rPr>
      </w:pPr>
    </w:p>
    <w:p>
      <w:pPr>
        <w:pStyle w:val="56"/>
        <w:ind w:firstLine="420"/>
        <w:rPr>
          <w:rFonts w:hint="eastAsia"/>
        </w:rPr>
      </w:pPr>
    </w:p>
    <w:p>
      <w:pPr>
        <w:pStyle w:val="56"/>
        <w:ind w:firstLine="420"/>
        <w:rPr>
          <w:rFonts w:hint="eastAsia"/>
        </w:rPr>
      </w:pPr>
    </w:p>
    <w:p>
      <w:pPr>
        <w:pStyle w:val="56"/>
        <w:ind w:firstLine="420"/>
        <w:rPr>
          <w:rFonts w:hint="eastAsia"/>
        </w:rPr>
      </w:pPr>
    </w:p>
    <w:p>
      <w:pPr>
        <w:pStyle w:val="56"/>
        <w:ind w:firstLine="420"/>
        <w:rPr>
          <w:rFonts w:hint="eastAsia"/>
        </w:rPr>
      </w:pPr>
    </w:p>
    <w:bookmarkEnd w:id="70"/>
    <w:p>
      <w:pPr>
        <w:pStyle w:val="56"/>
        <w:ind w:firstLine="420"/>
        <w:rPr>
          <w:rFonts w:hint="eastAsia"/>
        </w:rPr>
      </w:pPr>
    </w:p>
    <w:sectPr>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书宋_GBK">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6"/>
      <w:spacing w:before="0"/>
      <w:ind w:right="0"/>
      <w:rPr>
        <w:rFonts w:eastAsia="方正书宋_GBK"/>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rPr>
                              <w:sz w:val="24"/>
                              <w:szCs w:val="24"/>
                            </w:rPr>
                          </w:pPr>
                          <w:r>
                            <w:rPr>
                              <w:rFonts w:hint="eastAsia" w:hAnsi="宋体" w:cs="宋体"/>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sz w:val="24"/>
                              <w:szCs w:val="24"/>
                            </w:rPr>
                            <w:t>162</w:t>
                          </w:r>
                          <w:r>
                            <w:rPr>
                              <w:rFonts w:ascii="Times New Roman" w:hAnsi="Times New Roman"/>
                              <w:sz w:val="24"/>
                              <w:szCs w:val="24"/>
                            </w:rPr>
                            <w:fldChar w:fldCharType="end"/>
                          </w:r>
                          <w:r>
                            <w:rPr>
                              <w:rFonts w:ascii="Times New Roman" w:hAnsi="Times New Roman"/>
                              <w:sz w:val="24"/>
                              <w:szCs w:val="24"/>
                            </w:rPr>
                            <w:t xml:space="preserve"> </w:t>
                          </w:r>
                          <w:r>
                            <w:rPr>
                              <w:rFonts w:hint="eastAsia" w:hAnsi="宋体" w:cs="宋体"/>
                              <w:sz w:val="24"/>
                              <w:szCs w:val="24"/>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9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dU2m4zAgAAZ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dU2m4zAgAAZAQAAA4AAAAAAAAAAQAgAAAAHwEAAGRycy9lMm9Eb2MueG1sUEsF&#10;BgAAAAAGAAYAWQEAAMQFAAAAAA==&#10;">
              <v:fill on="f" focussize="0,0"/>
              <v:stroke on="f" weight="0.5pt"/>
              <v:imagedata o:title=""/>
              <o:lock v:ext="edit" aspectratio="f"/>
              <v:textbox inset="0mm,0mm,0mm,0mm" style="mso-fit-shape-to-text:t;">
                <w:txbxContent>
                  <w:p>
                    <w:pPr>
                      <w:pStyle w:val="17"/>
                      <w:rPr>
                        <w:sz w:val="24"/>
                        <w:szCs w:val="24"/>
                      </w:rPr>
                    </w:pPr>
                    <w:r>
                      <w:rPr>
                        <w:rFonts w:hint="eastAsia" w:hAnsi="宋体" w:cs="宋体"/>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sz w:val="24"/>
                        <w:szCs w:val="24"/>
                      </w:rPr>
                      <w:t>162</w:t>
                    </w:r>
                    <w:r>
                      <w:rPr>
                        <w:rFonts w:ascii="Times New Roman" w:hAnsi="Times New Roman"/>
                        <w:sz w:val="24"/>
                        <w:szCs w:val="24"/>
                      </w:rPr>
                      <w:fldChar w:fldCharType="end"/>
                    </w:r>
                    <w:r>
                      <w:rPr>
                        <w:rFonts w:ascii="Times New Roman" w:hAnsi="Times New Roman"/>
                        <w:sz w:val="24"/>
                        <w:szCs w:val="24"/>
                      </w:rPr>
                      <w:t xml:space="preserve"> </w:t>
                    </w:r>
                    <w:r>
                      <w:rPr>
                        <w:rFonts w:hint="eastAsia" w:hAnsi="宋体" w:cs="宋体"/>
                        <w:sz w:val="24"/>
                        <w:szCs w:val="24"/>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6"/>
      <w:spacing w:before="0"/>
      <w:ind w:right="0"/>
      <w:rPr>
        <w:rFonts w:eastAsia="方正书宋_GBK"/>
      </w:rP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5330492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rPr>
                              <w:sz w:val="24"/>
                              <w:szCs w:val="24"/>
                            </w:rPr>
                          </w:pPr>
                          <w:r>
                            <w:rPr>
                              <w:rFonts w:hint="eastAsia" w:hAnsi="宋体" w:cs="宋体"/>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sz w:val="24"/>
                              <w:szCs w:val="24"/>
                            </w:rPr>
                            <w:t>162</w:t>
                          </w:r>
                          <w:r>
                            <w:rPr>
                              <w:rFonts w:ascii="Times New Roman" w:hAnsi="Times New Roman"/>
                              <w:sz w:val="24"/>
                              <w:szCs w:val="24"/>
                            </w:rPr>
                            <w:fldChar w:fldCharType="end"/>
                          </w:r>
                          <w:r>
                            <w:rPr>
                              <w:rFonts w:ascii="Times New Roman" w:hAnsi="Times New Roman"/>
                              <w:sz w:val="24"/>
                              <w:szCs w:val="24"/>
                            </w:rPr>
                            <w:t xml:space="preserve"> </w:t>
                          </w:r>
                          <w:r>
                            <w:rPr>
                              <w:rFonts w:hint="eastAsia" w:hAnsi="宋体" w:cs="宋体"/>
                              <w:sz w:val="24"/>
                              <w:szCs w:val="24"/>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91"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o7R0fjsCAABtBAAADgAAAAAAAAABACAAAAAfAQAAZHJzL2Uyb0Rv&#10;Yy54bWxQSwUGAAAAAAYABgBZAQAAzAUAAAAA&#10;">
              <v:fill on="f" focussize="0,0"/>
              <v:stroke on="f" weight="0.5pt"/>
              <v:imagedata o:title=""/>
              <o:lock v:ext="edit" aspectratio="f"/>
              <v:textbox inset="0mm,0mm,0mm,0mm" style="mso-fit-shape-to-text:t;">
                <w:txbxContent>
                  <w:p>
                    <w:pPr>
                      <w:pStyle w:val="17"/>
                      <w:rPr>
                        <w:sz w:val="24"/>
                        <w:szCs w:val="24"/>
                      </w:rPr>
                    </w:pPr>
                    <w:r>
                      <w:rPr>
                        <w:rFonts w:hint="eastAsia" w:hAnsi="宋体" w:cs="宋体"/>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sz w:val="24"/>
                        <w:szCs w:val="24"/>
                      </w:rPr>
                      <w:t>162</w:t>
                    </w:r>
                    <w:r>
                      <w:rPr>
                        <w:rFonts w:ascii="Times New Roman" w:hAnsi="Times New Roman"/>
                        <w:sz w:val="24"/>
                        <w:szCs w:val="24"/>
                      </w:rPr>
                      <w:fldChar w:fldCharType="end"/>
                    </w:r>
                    <w:r>
                      <w:rPr>
                        <w:rFonts w:ascii="Times New Roman" w:hAnsi="Times New Roman"/>
                        <w:sz w:val="24"/>
                        <w:szCs w:val="24"/>
                      </w:rPr>
                      <w:t xml:space="preserve"> </w:t>
                    </w:r>
                    <w:r>
                      <w:rPr>
                        <w:rFonts w:hint="eastAsia" w:hAnsi="宋体" w:cs="宋体"/>
                        <w:sz w:val="24"/>
                        <w:szCs w:val="24"/>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fldChar w:fldCharType="begin"/>
    </w:r>
    <w:r>
      <w:instrText xml:space="preserve"> STYLEREF  标准文件_文件编号  \* MERGEFORMAT </w:instrText>
    </w:r>
    <w:r>
      <w:fldChar w:fldCharType="separate"/>
    </w:r>
    <w:r>
      <w:t>DB XX/T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XX/T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1FC91163"/>
    <w:multiLevelType w:val="multilevel"/>
    <w:tmpl w:val="1FC91163"/>
    <w:lvl w:ilvl="0" w:tentative="0">
      <w:start w:val="1"/>
      <w:numFmt w:val="decimal"/>
      <w:pStyle w:val="231"/>
      <w:suff w:val="nothing"/>
      <w:lvlText w:val="%1　"/>
      <w:lvlJc w:val="left"/>
      <w:pPr>
        <w:ind w:left="0" w:firstLine="0"/>
      </w:pPr>
      <w:rPr>
        <w:rFonts w:hint="default" w:ascii="Times New Roman" w:hAnsi="Times New Roman" w:eastAsia="黑体" w:cs="Times New Roman"/>
        <w:b w:val="0"/>
        <w:i w:val="0"/>
        <w:sz w:val="32"/>
        <w:szCs w:val="32"/>
      </w:rPr>
    </w:lvl>
    <w:lvl w:ilvl="1" w:tentative="0">
      <w:start w:val="1"/>
      <w:numFmt w:val="decimal"/>
      <w:pStyle w:val="232"/>
      <w:suff w:val="nothing"/>
      <w:lvlText w:val="%1.%2　"/>
      <w:lvlJc w:val="left"/>
      <w:pPr>
        <w:ind w:left="284" w:firstLine="0"/>
      </w:pPr>
      <w:rPr>
        <w:rFonts w:hint="default" w:ascii="Times New Roman"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233"/>
      <w:suff w:val="nothing"/>
      <w:lvlText w:val="%1.%2.%3　"/>
      <w:lvlJc w:val="left"/>
      <w:pPr>
        <w:ind w:left="0" w:firstLine="0"/>
      </w:pPr>
      <w:rPr>
        <w:rFonts w:hint="default" w:ascii="Times New Roman" w:hAnsi="Times New Roman" w:eastAsia="黑体" w:cs="Times New Roman"/>
        <w:b w:val="0"/>
        <w:i w:val="0"/>
        <w:sz w:val="21"/>
      </w:rPr>
    </w:lvl>
    <w:lvl w:ilvl="3" w:tentative="0">
      <w:start w:val="1"/>
      <w:numFmt w:val="decimal"/>
      <w:pStyle w:val="234"/>
      <w:suff w:val="nothing"/>
      <w:lvlText w:val="%1.%2.%3.%4　"/>
      <w:lvlJc w:val="left"/>
      <w:pPr>
        <w:ind w:left="0" w:firstLine="0"/>
      </w:pPr>
      <w:rPr>
        <w:rFonts w:hint="default" w:ascii="Times New Roman" w:hAnsi="Times New Roman" w:eastAsia="黑体" w:cs="Times New Roman"/>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76"/>
      <w:suff w:val="nothing"/>
      <w:lvlText w:val="附录%1"/>
      <w:lvlJc w:val="left"/>
      <w:pPr>
        <w:ind w:left="1276" w:firstLine="0"/>
      </w:pPr>
      <w:rPr>
        <w:rFonts w:hint="eastAsia"/>
        <w:spacing w:val="100"/>
        <w:lang w:val="en-US"/>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1843"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9"/>
  </w:num>
  <w:num w:numId="6">
    <w:abstractNumId w:val="14"/>
  </w:num>
  <w:num w:numId="7">
    <w:abstractNumId w:val="8"/>
  </w:num>
  <w:num w:numId="8">
    <w:abstractNumId w:val="3"/>
  </w:num>
  <w:num w:numId="9">
    <w:abstractNumId w:val="9"/>
  </w:num>
  <w:num w:numId="10">
    <w:abstractNumId w:val="17"/>
  </w:num>
  <w:num w:numId="11">
    <w:abstractNumId w:val="26"/>
  </w:num>
  <w:num w:numId="12">
    <w:abstractNumId w:val="12"/>
  </w:num>
  <w:num w:numId="13">
    <w:abstractNumId w:val="13"/>
  </w:num>
  <w:num w:numId="14">
    <w:abstractNumId w:val="7"/>
  </w:num>
  <w:num w:numId="15">
    <w:abstractNumId w:val="20"/>
  </w:num>
  <w:num w:numId="16">
    <w:abstractNumId w:val="22"/>
  </w:num>
  <w:num w:numId="17">
    <w:abstractNumId w:val="18"/>
  </w:num>
  <w:num w:numId="18">
    <w:abstractNumId w:val="30"/>
  </w:num>
  <w:num w:numId="19">
    <w:abstractNumId w:val="16"/>
  </w:num>
  <w:num w:numId="20">
    <w:abstractNumId w:val="1"/>
  </w:num>
  <w:num w:numId="21">
    <w:abstractNumId w:val="11"/>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5"/>
  </w:num>
  <w:num w:numId="30">
    <w:abstractNumId w:val="25"/>
  </w:num>
  <w:num w:numId="31">
    <w:abstractNumId w:val="2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attachedTemplate r:id="rId1"/>
  <w:documentProtection w:edit="forms" w:enforcement="1" w:cryptProviderType="rsaAES" w:cryptAlgorithmClass="hash" w:cryptAlgorithmType="typeAny" w:cryptAlgorithmSid="14" w:cryptSpinCount="100000" w:hash="WciszVV4FhvG4LkUjJB/ko3PO4o8tChs+BTIrdeY5lvXo50u4LcOF9dSfVg1C7KhTeNTug6oXA9EeRO1fruDQg==" w:salt="z5+Ck1EaTFfOrhgA81dUdg=="/>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09661E"/>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5FC6"/>
    <w:rsid w:val="0009661E"/>
    <w:rsid w:val="00096D63"/>
    <w:rsid w:val="000A0B60"/>
    <w:rsid w:val="000A0EB8"/>
    <w:rsid w:val="000A19FC"/>
    <w:rsid w:val="000A296B"/>
    <w:rsid w:val="000A7311"/>
    <w:rsid w:val="000B060F"/>
    <w:rsid w:val="000B1592"/>
    <w:rsid w:val="000B1FF2"/>
    <w:rsid w:val="000B3006"/>
    <w:rsid w:val="000B3CDA"/>
    <w:rsid w:val="000B6A0B"/>
    <w:rsid w:val="000C0F6C"/>
    <w:rsid w:val="000C11DB"/>
    <w:rsid w:val="000C1492"/>
    <w:rsid w:val="000C286C"/>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16F42"/>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0B7"/>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6E6B"/>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86C73"/>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E453D"/>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0C7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5F91"/>
    <w:rsid w:val="00D2661A"/>
    <w:rsid w:val="00D27582"/>
    <w:rsid w:val="00D27EC4"/>
    <w:rsid w:val="00D32719"/>
    <w:rsid w:val="00D33333"/>
    <w:rsid w:val="00D33457"/>
    <w:rsid w:val="00D352A2"/>
    <w:rsid w:val="00D41186"/>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44A87"/>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87829"/>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14800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0" w:name="toc 8"/>
    <w:lsdException w:uiPriority="0" w:name="toc 9"/>
    <w:lsdException w:unhideWhenUsed="0" w:uiPriority="0" w:semiHidden="0" w:name="Normal Indent"/>
    <w:lsdException w:unhideWhenUsed="0" w:uiPriority="0" w:name="footnote text"/>
    <w:lsdException w:uiPriority="99" w:name="annotation text"/>
    <w:lsdException w:unhideWhenUsed="0" w:uiPriority="99" w:semiHidden="0" w:name="header"/>
    <w:lsdException w:qFormat="1" w:unhideWhenUsed="0" w:uiPriority="0"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unhideWhenUsed="0" w:uiPriority="0"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uiPriority w:val="39"/>
    <w:pPr>
      <w:tabs>
        <w:tab w:val="right" w:leader="dot" w:pos="9344"/>
      </w:tabs>
      <w:spacing w:line="300" w:lineRule="exact"/>
      <w:ind w:left="1259"/>
    </w:pPr>
    <w:rPr>
      <w:rFonts w:ascii="宋体"/>
    </w:rPr>
  </w:style>
  <w:style w:type="paragraph" w:styleId="12">
    <w:name w:val="Normal Indent"/>
    <w:basedOn w:val="1"/>
    <w:uiPriority w:val="0"/>
    <w:pPr>
      <w:ind w:firstLine="420"/>
    </w:pPr>
  </w:style>
  <w:style w:type="paragraph" w:styleId="13">
    <w:name w:val="Body Text"/>
    <w:basedOn w:val="1"/>
    <w:link w:val="86"/>
    <w:uiPriority w:val="0"/>
    <w:pPr>
      <w:spacing w:after="120"/>
    </w:pPr>
  </w:style>
  <w:style w:type="paragraph" w:styleId="14">
    <w:name w:val="toc 5"/>
    <w:basedOn w:val="1"/>
    <w:next w:val="1"/>
    <w:unhideWhenUsed/>
    <w:uiPriority w:val="39"/>
    <w:pPr>
      <w:ind w:left="839"/>
    </w:pPr>
    <w:rPr>
      <w:rFonts w:ascii="宋体"/>
    </w:rPr>
  </w:style>
  <w:style w:type="paragraph" w:styleId="15">
    <w:name w:val="toc 3"/>
    <w:basedOn w:val="1"/>
    <w:next w:val="1"/>
    <w:unhideWhenUsed/>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0"/>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uiPriority w:val="99"/>
    <w:pPr>
      <w:tabs>
        <w:tab w:val="center" w:pos="4153"/>
        <w:tab w:val="right" w:pos="8306"/>
      </w:tabs>
      <w:adjustRightInd/>
      <w:snapToGrid w:val="0"/>
      <w:jc w:val="center"/>
    </w:pPr>
    <w:rPr>
      <w:sz w:val="18"/>
      <w:szCs w:val="18"/>
    </w:rPr>
  </w:style>
  <w:style w:type="paragraph" w:styleId="19">
    <w:name w:val="toc 1"/>
    <w:basedOn w:val="1"/>
    <w:next w:val="1"/>
    <w:unhideWhenUsed/>
    <w:uiPriority w:val="39"/>
    <w:rPr>
      <w:rFonts w:ascii="宋体"/>
    </w:rPr>
  </w:style>
  <w:style w:type="paragraph" w:styleId="20">
    <w:name w:val="toc 4"/>
    <w:basedOn w:val="1"/>
    <w:next w:val="1"/>
    <w:unhideWhenUsed/>
    <w:uiPriority w:val="39"/>
    <w:pPr>
      <w:tabs>
        <w:tab w:val="right" w:leader="dot" w:pos="9344"/>
      </w:tabs>
      <w:spacing w:line="300" w:lineRule="exact"/>
      <w:ind w:left="629"/>
    </w:pPr>
    <w:rPr>
      <w:rFonts w:ascii="宋体"/>
    </w:rPr>
  </w:style>
  <w:style w:type="paragraph" w:styleId="21">
    <w:name w:val="footnote text"/>
    <w:basedOn w:val="1"/>
    <w:next w:val="1"/>
    <w:link w:val="99"/>
    <w:semiHidden/>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uiPriority w:val="39"/>
    <w:pPr>
      <w:spacing w:line="300" w:lineRule="exact"/>
      <w:ind w:left="1049"/>
    </w:pPr>
    <w:rPr>
      <w:rFonts w:ascii="宋体"/>
    </w:rPr>
  </w:style>
  <w:style w:type="paragraph" w:styleId="23">
    <w:name w:val="table of figures"/>
    <w:basedOn w:val="1"/>
    <w:next w:val="1"/>
    <w:semiHidden/>
    <w:uiPriority w:val="0"/>
    <w:pPr>
      <w:adjustRightInd/>
      <w:spacing w:line="240" w:lineRule="auto"/>
      <w:jc w:val="left"/>
    </w:pPr>
    <w:rPr>
      <w:szCs w:val="24"/>
    </w:rPr>
  </w:style>
  <w:style w:type="paragraph" w:styleId="24">
    <w:name w:val="toc 2"/>
    <w:basedOn w:val="1"/>
    <w:next w:val="1"/>
    <w:unhideWhenUsed/>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uiPriority w:val="0"/>
    <w:rPr>
      <w:rFonts w:ascii="宋体" w:hAnsi="Times New Roman" w:eastAsia="宋体"/>
      <w:sz w:val="18"/>
    </w:rPr>
  </w:style>
  <w:style w:type="character" w:styleId="31">
    <w:name w:val="Emphasis"/>
    <w:qFormat/>
    <w:uiPriority w:val="20"/>
    <w:rPr>
      <w:i/>
      <w:iCs/>
    </w:rPr>
  </w:style>
  <w:style w:type="character" w:styleId="32">
    <w:name w:val="Hyperlink"/>
    <w:uiPriority w:val="99"/>
    <w:rPr>
      <w:rFonts w:ascii="宋体" w:hAnsi="Times New Roman" w:eastAsia="宋体"/>
      <w:color w:val="auto"/>
      <w:spacing w:val="0"/>
      <w:w w:val="100"/>
      <w:position w:val="0"/>
      <w:sz w:val="21"/>
      <w:u w:val="none"/>
      <w:vertAlign w:val="baseline"/>
    </w:rPr>
  </w:style>
  <w:style w:type="character" w:styleId="33">
    <w:name w:val="footnote reference"/>
    <w:semiHidden/>
    <w:uiPriority w:val="0"/>
    <w:rPr>
      <w:rFonts w:ascii="宋体" w:hAnsi="宋体" w:eastAsia="宋体" w:cs="Times New Roman"/>
      <w:spacing w:val="0"/>
      <w:sz w:val="18"/>
      <w:vertAlign w:val="superscript"/>
    </w:rPr>
  </w:style>
  <w:style w:type="character" w:customStyle="1" w:styleId="34">
    <w:name w:val="标题 1 字符"/>
    <w:link w:val="2"/>
    <w:qFormat/>
    <w:uiPriority w:val="0"/>
    <w:rPr>
      <w:b/>
      <w:bCs/>
      <w:kern w:val="44"/>
      <w:sz w:val="44"/>
      <w:szCs w:val="44"/>
    </w:rPr>
  </w:style>
  <w:style w:type="character" w:customStyle="1" w:styleId="35">
    <w:name w:val="标题 2 字符"/>
    <w:link w:val="3"/>
    <w:uiPriority w:val="0"/>
    <w:rPr>
      <w:rFonts w:ascii="Arial" w:hAnsi="Arial" w:eastAsia="黑体"/>
      <w:b/>
      <w:bCs/>
      <w:kern w:val="2"/>
      <w:sz w:val="32"/>
      <w:szCs w:val="32"/>
    </w:rPr>
  </w:style>
  <w:style w:type="character" w:customStyle="1" w:styleId="36">
    <w:name w:val="标题 3 字符"/>
    <w:link w:val="4"/>
    <w:uiPriority w:val="0"/>
    <w:rPr>
      <w:b/>
      <w:bCs/>
      <w:kern w:val="2"/>
      <w:sz w:val="32"/>
      <w:szCs w:val="32"/>
    </w:rPr>
  </w:style>
  <w:style w:type="character" w:customStyle="1" w:styleId="37">
    <w:name w:val="标题 4 字符"/>
    <w:link w:val="5"/>
    <w:uiPriority w:val="0"/>
    <w:rPr>
      <w:rFonts w:ascii="Arial" w:hAnsi="Arial" w:eastAsia="黑体"/>
      <w:b/>
      <w:bCs/>
      <w:kern w:val="2"/>
      <w:sz w:val="28"/>
      <w:szCs w:val="28"/>
    </w:rPr>
  </w:style>
  <w:style w:type="character" w:customStyle="1" w:styleId="38">
    <w:name w:val="标题 5 字符"/>
    <w:link w:val="6"/>
    <w:uiPriority w:val="0"/>
    <w:rPr>
      <w:b/>
      <w:bCs/>
      <w:kern w:val="2"/>
      <w:sz w:val="28"/>
      <w:szCs w:val="28"/>
    </w:rPr>
  </w:style>
  <w:style w:type="character" w:customStyle="1" w:styleId="39">
    <w:name w:val="标题 6 字符"/>
    <w:link w:val="7"/>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uiPriority w:val="99"/>
    <w:rPr>
      <w:kern w:val="2"/>
      <w:sz w:val="18"/>
      <w:szCs w:val="18"/>
    </w:rPr>
  </w:style>
  <w:style w:type="character" w:customStyle="1" w:styleId="44">
    <w:name w:val="页脚 字符"/>
    <w:link w:val="17"/>
    <w:uiPriority w:val="0"/>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uiPriority w:val="0"/>
    <w:pPr>
      <w:ind w:left="198"/>
    </w:pPr>
    <w:rPr>
      <w:rFonts w:ascii="宋体" w:hAnsi="Times New Roman" w:eastAsia="宋体" w:cs="Times New Roman"/>
      <w:sz w:val="18"/>
      <w:lang w:val="en-US" w:eastAsia="zh-CN" w:bidi="ar-SA"/>
    </w:rPr>
  </w:style>
  <w:style w:type="paragraph" w:customStyle="1" w:styleId="52">
    <w:name w:val="标准文件_页脚奇数页"/>
    <w:uiPriority w:val="0"/>
    <w:pPr>
      <w:ind w:right="227"/>
      <w:jc w:val="right"/>
    </w:pPr>
    <w:rPr>
      <w:rFonts w:ascii="宋体" w:hAnsi="Times New Roman" w:eastAsia="宋体" w:cs="Times New Roman"/>
      <w:sz w:val="18"/>
      <w:lang w:val="en-US" w:eastAsia="zh-CN" w:bidi="ar-SA"/>
    </w:rPr>
  </w:style>
  <w:style w:type="paragraph" w:customStyle="1" w:styleId="53">
    <w:name w:val="标准书眉一"/>
    <w:uiPriority w:val="0"/>
    <w:pPr>
      <w:jc w:val="both"/>
    </w:pPr>
    <w:rPr>
      <w:rFonts w:ascii="Times New Roman" w:hAnsi="Times New Roman" w:eastAsia="宋体" w:cs="Times New Roman"/>
      <w:lang w:val="en-US" w:eastAsia="zh-CN" w:bidi="ar-SA"/>
    </w:rPr>
  </w:style>
  <w:style w:type="paragraph" w:customStyle="1" w:styleId="54">
    <w:name w:val="标准文件_ICS"/>
    <w:basedOn w:val="1"/>
    <w:uiPriority w:val="0"/>
    <w:pPr>
      <w:spacing w:line="0" w:lineRule="atLeast"/>
    </w:pPr>
    <w:rPr>
      <w:rFonts w:ascii="黑体" w:hAnsi="宋体" w:eastAsia="黑体"/>
    </w:rPr>
  </w:style>
  <w:style w:type="paragraph" w:customStyle="1" w:styleId="55">
    <w:name w:val="标准文件_标准正文"/>
    <w:basedOn w:val="1"/>
    <w:next w:val="56"/>
    <w:uiPriority w:val="0"/>
    <w:pPr>
      <w:snapToGrid w:val="0"/>
      <w:ind w:firstLine="200" w:firstLineChars="200"/>
    </w:pPr>
    <w:rPr>
      <w:kern w:val="0"/>
    </w:rPr>
  </w:style>
  <w:style w:type="paragraph" w:customStyle="1" w:styleId="56">
    <w:name w:val="标准文件_段"/>
    <w:link w:val="184"/>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uiPriority w:val="0"/>
    <w:pPr>
      <w:adjustRightInd/>
      <w:snapToGrid/>
      <w:ind w:firstLine="0" w:firstLineChars="0"/>
    </w:pPr>
    <w:rPr>
      <w:rFonts w:ascii="宋体" w:hAnsi="宋体"/>
      <w:kern w:val="2"/>
    </w:rPr>
  </w:style>
  <w:style w:type="paragraph" w:customStyle="1" w:styleId="58">
    <w:name w:val="标准文件_标准部门"/>
    <w:basedOn w:val="1"/>
    <w:uiPriority w:val="0"/>
    <w:pPr>
      <w:jc w:val="center"/>
    </w:pPr>
    <w:rPr>
      <w:rFonts w:ascii="黑体" w:eastAsia="黑体"/>
      <w:kern w:val="0"/>
      <w:sz w:val="44"/>
    </w:rPr>
  </w:style>
  <w:style w:type="paragraph" w:customStyle="1" w:styleId="59">
    <w:name w:val="标准文件_标准代替"/>
    <w:basedOn w:val="1"/>
    <w:next w:val="1"/>
    <w:uiPriority w:val="0"/>
    <w:pPr>
      <w:spacing w:line="310" w:lineRule="exact"/>
      <w:jc w:val="right"/>
    </w:pPr>
    <w:rPr>
      <w:rFonts w:ascii="宋体" w:hAnsi="宋体"/>
      <w:kern w:val="0"/>
    </w:rPr>
  </w:style>
  <w:style w:type="paragraph" w:customStyle="1" w:styleId="60">
    <w:name w:val="标准文件_标准名称标题"/>
    <w:basedOn w:val="1"/>
    <w:next w:val="1"/>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uiPriority w:val="0"/>
    <w:pPr>
      <w:jc w:val="left"/>
    </w:pPr>
  </w:style>
  <w:style w:type="paragraph" w:customStyle="1" w:styleId="63">
    <w:name w:val="标准文件_参考文献标题"/>
    <w:basedOn w:val="1"/>
    <w:next w:val="1"/>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uiPriority w:val="0"/>
    <w:rPr>
      <w:rFonts w:ascii="黑体" w:eastAsia="黑体"/>
      <w:spacing w:val="0"/>
      <w:w w:val="100"/>
      <w:position w:val="3"/>
      <w:sz w:val="28"/>
    </w:rPr>
  </w:style>
  <w:style w:type="paragraph" w:customStyle="1" w:styleId="67">
    <w:name w:val="标准文件_方框数字列项"/>
    <w:basedOn w:val="56"/>
    <w:uiPriority w:val="0"/>
    <w:pPr>
      <w:numPr>
        <w:ilvl w:val="0"/>
        <w:numId w:val="3"/>
      </w:numPr>
      <w:ind w:firstLine="0" w:firstLineChars="0"/>
    </w:pPr>
  </w:style>
  <w:style w:type="paragraph" w:customStyle="1" w:styleId="68">
    <w:name w:val="标准文件_封面标准编号"/>
    <w:basedOn w:val="1"/>
    <w:next w:val="59"/>
    <w:uiPriority w:val="0"/>
    <w:pPr>
      <w:spacing w:line="310" w:lineRule="exact"/>
      <w:jc w:val="right"/>
    </w:pPr>
    <w:rPr>
      <w:rFonts w:ascii="黑体" w:eastAsia="黑体"/>
      <w:kern w:val="0"/>
      <w:sz w:val="28"/>
    </w:rPr>
  </w:style>
  <w:style w:type="paragraph" w:customStyle="1" w:styleId="69">
    <w:name w:val="标准文件_封面标准分类号"/>
    <w:basedOn w:val="1"/>
    <w:uiPriority w:val="0"/>
    <w:rPr>
      <w:rFonts w:ascii="黑体" w:eastAsia="黑体"/>
      <w:b/>
      <w:kern w:val="0"/>
      <w:sz w:val="28"/>
    </w:rPr>
  </w:style>
  <w:style w:type="paragraph" w:customStyle="1" w:styleId="70">
    <w:name w:val="标准文件_封面标准名称"/>
    <w:basedOn w:val="1"/>
    <w:uiPriority w:val="0"/>
    <w:pPr>
      <w:spacing w:line="240" w:lineRule="auto"/>
      <w:jc w:val="center"/>
    </w:pPr>
    <w:rPr>
      <w:rFonts w:ascii="黑体" w:eastAsia="黑体"/>
      <w:kern w:val="0"/>
      <w:sz w:val="52"/>
    </w:rPr>
  </w:style>
  <w:style w:type="paragraph" w:customStyle="1" w:styleId="71">
    <w:name w:val="标准文件_封面标准英文名称"/>
    <w:basedOn w:val="1"/>
    <w:uiPriority w:val="0"/>
    <w:pPr>
      <w:spacing w:line="240" w:lineRule="auto"/>
      <w:jc w:val="center"/>
    </w:pPr>
    <w:rPr>
      <w:rFonts w:ascii="黑体" w:eastAsia="黑体"/>
      <w:b/>
      <w:sz w:val="28"/>
    </w:rPr>
  </w:style>
  <w:style w:type="paragraph" w:customStyle="1" w:styleId="72">
    <w:name w:val="标准文件_封面发布日期"/>
    <w:basedOn w:val="1"/>
    <w:uiPriority w:val="0"/>
    <w:pPr>
      <w:spacing w:line="310" w:lineRule="exact"/>
    </w:pPr>
    <w:rPr>
      <w:rFonts w:ascii="黑体" w:eastAsia="黑体"/>
      <w:kern w:val="0"/>
      <w:sz w:val="28"/>
    </w:rPr>
  </w:style>
  <w:style w:type="paragraph" w:customStyle="1" w:styleId="73">
    <w:name w:val="标准文件_封面密级"/>
    <w:basedOn w:val="1"/>
    <w:uiPriority w:val="0"/>
    <w:rPr>
      <w:rFonts w:eastAsia="黑体"/>
      <w:sz w:val="32"/>
    </w:rPr>
  </w:style>
  <w:style w:type="paragraph" w:customStyle="1" w:styleId="74">
    <w:name w:val="标准文件_封面实施日期"/>
    <w:basedOn w:val="1"/>
    <w:uiPriority w:val="0"/>
    <w:pPr>
      <w:spacing w:line="310" w:lineRule="exact"/>
      <w:jc w:val="right"/>
    </w:pPr>
    <w:rPr>
      <w:rFonts w:ascii="黑体" w:eastAsia="黑体"/>
      <w:sz w:val="28"/>
    </w:rPr>
  </w:style>
  <w:style w:type="paragraph" w:customStyle="1" w:styleId="75">
    <w:name w:val="标准文件_封面抬头"/>
    <w:basedOn w:val="56"/>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uiPriority w:val="0"/>
    <w:pPr>
      <w:numPr>
        <w:ilvl w:val="0"/>
        <w:numId w:val="4"/>
      </w:numPr>
      <w:shd w:val="clear" w:color="FFFFFF" w:fill="FFFFFF"/>
      <w:tabs>
        <w:tab w:val="left" w:pos="6406"/>
      </w:tabs>
      <w:spacing w:before="560" w:after="50" w:afterLines="50"/>
      <w:ind w:left="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uiPriority w:val="0"/>
    <w:pPr>
      <w:widowControl w:val="0"/>
      <w:numPr>
        <w:ilvl w:val="3"/>
        <w:numId w:val="4"/>
      </w:numPr>
      <w:spacing w:before="50" w:beforeLines="50" w:after="50" w:afterLines="50"/>
      <w:ind w:left="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uiPriority w:val="0"/>
    <w:rPr>
      <w:kern w:val="2"/>
      <w:sz w:val="21"/>
      <w:szCs w:val="21"/>
    </w:rPr>
  </w:style>
  <w:style w:type="paragraph" w:customStyle="1" w:styleId="87">
    <w:name w:val="标准文件_附录章标题"/>
    <w:next w:val="56"/>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uiPriority w:val="0"/>
    <w:pPr>
      <w:ind w:left="488" w:leftChars="200" w:hanging="289" w:hangingChars="290"/>
    </w:pPr>
  </w:style>
  <w:style w:type="paragraph" w:customStyle="1" w:styleId="89">
    <w:name w:val="标准文件_前言、引言标题"/>
    <w:next w:val="1"/>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uiPriority w:val="0"/>
    <w:pPr>
      <w:spacing w:line="460" w:lineRule="exact"/>
      <w:ind w:left="0" w:firstLine="0"/>
    </w:pPr>
  </w:style>
  <w:style w:type="paragraph" w:customStyle="1" w:styleId="91">
    <w:name w:val="标准文件_目录标题"/>
    <w:basedOn w:val="1"/>
    <w:uiPriority w:val="0"/>
    <w:pPr>
      <w:spacing w:before="480" w:after="150" w:afterLines="150" w:line="240" w:lineRule="auto"/>
      <w:jc w:val="center"/>
    </w:pPr>
    <w:rPr>
      <w:rFonts w:ascii="黑体" w:eastAsia="黑体"/>
      <w:sz w:val="32"/>
    </w:rPr>
  </w:style>
  <w:style w:type="paragraph" w:customStyle="1" w:styleId="92">
    <w:name w:val="标准文件_破折号列项"/>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uiPriority w:val="0"/>
    <w:pPr>
      <w:numPr>
        <w:numId w:val="10"/>
      </w:numPr>
    </w:pPr>
  </w:style>
  <w:style w:type="paragraph" w:customStyle="1" w:styleId="94">
    <w:name w:val="标准文件_三级条标题"/>
    <w:basedOn w:val="65"/>
    <w:next w:val="56"/>
    <w:uiPriority w:val="0"/>
    <w:pPr>
      <w:widowControl/>
      <w:numPr>
        <w:ilvl w:val="4"/>
      </w:numPr>
      <w:outlineLvl w:val="3"/>
    </w:pPr>
  </w:style>
  <w:style w:type="character" w:customStyle="1" w:styleId="95">
    <w:name w:val="Subtle Reference"/>
    <w:qFormat/>
    <w:uiPriority w:val="31"/>
    <w:rPr>
      <w:smallCaps/>
      <w:color w:val="C0504D"/>
      <w:u w:val="single"/>
    </w:rPr>
  </w:style>
  <w:style w:type="paragraph" w:customStyle="1" w:styleId="96">
    <w:name w:val="标准文件_示例后续"/>
    <w:basedOn w:val="1"/>
    <w:uiPriority w:val="0"/>
    <w:pPr>
      <w:adjustRightInd/>
      <w:spacing w:line="240" w:lineRule="auto"/>
      <w:ind w:firstLine="200" w:firstLineChars="200"/>
    </w:pPr>
    <w:rPr>
      <w:sz w:val="18"/>
      <w:szCs w:val="24"/>
    </w:rPr>
  </w:style>
  <w:style w:type="paragraph" w:customStyle="1" w:styleId="97">
    <w:name w:val="标准文件_数字编号列项"/>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uiPriority w:val="0"/>
    <w:rPr>
      <w:rFonts w:ascii="宋体"/>
      <w:kern w:val="2"/>
      <w:sz w:val="18"/>
      <w:szCs w:val="18"/>
    </w:rPr>
  </w:style>
  <w:style w:type="paragraph" w:customStyle="1" w:styleId="100">
    <w:name w:val="标准文件_条文脚注"/>
    <w:basedOn w:val="21"/>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uiPriority w:val="0"/>
    <w:pPr>
      <w:numPr>
        <w:ilvl w:val="0"/>
        <w:numId w:val="12"/>
      </w:numPr>
      <w:spacing w:line="240" w:lineRule="auto"/>
      <w:jc w:val="left"/>
    </w:pPr>
    <w:rPr>
      <w:rFonts w:ascii="宋体" w:hAnsi="宋体"/>
      <w:sz w:val="18"/>
    </w:rPr>
  </w:style>
  <w:style w:type="character" w:customStyle="1" w:styleId="102">
    <w:name w:val="标准文件_图表脚注内容"/>
    <w:uiPriority w:val="0"/>
    <w:rPr>
      <w:rFonts w:ascii="宋体" w:hAnsi="宋体" w:eastAsia="宋体" w:cs="Times New Roman"/>
      <w:spacing w:val="0"/>
      <w:sz w:val="18"/>
      <w:vertAlign w:val="superscript"/>
    </w:rPr>
  </w:style>
  <w:style w:type="paragraph" w:customStyle="1" w:styleId="103">
    <w:name w:val="标准文件_五级条标题"/>
    <w:next w:val="56"/>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uiPriority w:val="0"/>
    <w:pPr>
      <w:numPr>
        <w:ilvl w:val="2"/>
      </w:numPr>
      <w:spacing w:before="50" w:beforeLines="50" w:after="50" w:afterLines="50"/>
      <w:outlineLvl w:val="1"/>
    </w:pPr>
  </w:style>
  <w:style w:type="paragraph" w:customStyle="1" w:styleId="106">
    <w:name w:val="标准文件_一致程度"/>
    <w:basedOn w:val="1"/>
    <w:uiPriority w:val="0"/>
    <w:pPr>
      <w:spacing w:line="440" w:lineRule="exact"/>
      <w:jc w:val="center"/>
    </w:pPr>
    <w:rPr>
      <w:sz w:val="28"/>
    </w:rPr>
  </w:style>
  <w:style w:type="paragraph" w:customStyle="1" w:styleId="107">
    <w:name w:val="标准文件_引言标题"/>
    <w:next w:val="1"/>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uiPriority w:val="0"/>
    <w:pPr>
      <w:numPr>
        <w:ilvl w:val="3"/>
        <w:numId w:val="20"/>
      </w:numPr>
      <w:adjustRightInd/>
      <w:spacing w:line="240" w:lineRule="auto"/>
    </w:pPr>
    <w:rPr>
      <w:rFonts w:ascii="宋体" w:hAnsi="宋体"/>
      <w:szCs w:val="24"/>
    </w:rPr>
  </w:style>
  <w:style w:type="paragraph" w:customStyle="1" w:styleId="119">
    <w:name w:val="发布部门"/>
    <w:next w:val="56"/>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uiPriority w:val="0"/>
    <w:pPr>
      <w:outlineLvl w:val="4"/>
    </w:pPr>
  </w:style>
  <w:style w:type="paragraph" w:customStyle="1" w:styleId="130">
    <w:name w:val="附录四级无标题条"/>
    <w:basedOn w:val="129"/>
    <w:next w:val="56"/>
    <w:uiPriority w:val="0"/>
    <w:pPr>
      <w:outlineLvl w:val="5"/>
    </w:pPr>
  </w:style>
  <w:style w:type="paragraph" w:customStyle="1" w:styleId="131">
    <w:name w:val="附录图"/>
    <w:next w:val="56"/>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uiPriority w:val="0"/>
    <w:pPr>
      <w:outlineLvl w:val="6"/>
    </w:pPr>
  </w:style>
  <w:style w:type="paragraph" w:customStyle="1" w:styleId="134">
    <w:name w:val="附录性质"/>
    <w:basedOn w:val="1"/>
    <w:uiPriority w:val="0"/>
    <w:pPr>
      <w:widowControl/>
      <w:adjustRightInd/>
      <w:jc w:val="center"/>
    </w:pPr>
    <w:rPr>
      <w:rFonts w:ascii="黑体" w:eastAsia="黑体"/>
    </w:rPr>
  </w:style>
  <w:style w:type="paragraph" w:customStyle="1" w:styleId="135">
    <w:name w:val="附录一级无标题条"/>
    <w:basedOn w:val="87"/>
    <w:next w:val="56"/>
    <w:uiPriority w:val="0"/>
    <w:pPr>
      <w:autoSpaceDN w:val="0"/>
      <w:outlineLvl w:val="2"/>
    </w:pPr>
    <w:rPr>
      <w:rFonts w:ascii="宋体" w:hAnsi="宋体" w:eastAsia="宋体"/>
    </w:rPr>
  </w:style>
  <w:style w:type="character" w:customStyle="1" w:styleId="136">
    <w:name w:val="个人答复风格"/>
    <w:uiPriority w:val="0"/>
    <w:rPr>
      <w:rFonts w:ascii="Arial" w:hAnsi="Arial" w:eastAsia="宋体" w:cs="Arial"/>
      <w:color w:val="auto"/>
      <w:spacing w:val="0"/>
      <w:sz w:val="20"/>
    </w:rPr>
  </w:style>
  <w:style w:type="character" w:customStyle="1" w:styleId="137">
    <w:name w:val="个人撰写风格"/>
    <w:uiPriority w:val="0"/>
    <w:rPr>
      <w:rFonts w:ascii="Arial" w:hAnsi="Arial" w:eastAsia="宋体" w:cs="Arial"/>
      <w:color w:val="auto"/>
      <w:spacing w:val="0"/>
      <w:sz w:val="20"/>
    </w:rPr>
  </w:style>
  <w:style w:type="paragraph" w:customStyle="1" w:styleId="138">
    <w:name w:val="脚注后续"/>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uiPriority w:val="0"/>
    <w:pPr>
      <w:tabs>
        <w:tab w:val="left" w:pos="840"/>
      </w:tabs>
    </w:pPr>
  </w:style>
  <w:style w:type="paragraph" w:customStyle="1" w:styleId="141">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uiPriority w:val="0"/>
    <w:pPr>
      <w:adjustRightInd/>
      <w:spacing w:line="240" w:lineRule="auto"/>
      <w:jc w:val="left"/>
    </w:pPr>
    <w:rPr>
      <w:bCs/>
      <w:iCs/>
    </w:rPr>
  </w:style>
  <w:style w:type="paragraph" w:customStyle="1" w:styleId="143">
    <w:name w:val="目录 31"/>
    <w:basedOn w:val="1"/>
    <w:next w:val="1"/>
    <w:semiHidden/>
    <w:uiPriority w:val="0"/>
    <w:pPr>
      <w:spacing w:line="240" w:lineRule="auto"/>
    </w:pPr>
    <w:rPr>
      <w:rFonts w:ascii="宋体" w:hAnsi="宋体"/>
      <w:iCs/>
    </w:rPr>
  </w:style>
  <w:style w:type="paragraph" w:customStyle="1" w:styleId="144">
    <w:name w:val="目录 41"/>
    <w:basedOn w:val="1"/>
    <w:next w:val="1"/>
    <w:semiHidden/>
    <w:uiPriority w:val="0"/>
    <w:pPr>
      <w:adjustRightInd/>
      <w:spacing w:line="240" w:lineRule="auto"/>
      <w:jc w:val="left"/>
    </w:pPr>
  </w:style>
  <w:style w:type="paragraph" w:customStyle="1" w:styleId="145">
    <w:name w:val="目录 51"/>
    <w:basedOn w:val="1"/>
    <w:next w:val="1"/>
    <w:semiHidden/>
    <w:uiPriority w:val="0"/>
    <w:pPr>
      <w:spacing w:line="240" w:lineRule="auto"/>
    </w:pPr>
    <w:rPr>
      <w:rFonts w:ascii="宋体" w:hAnsi="宋体"/>
    </w:rPr>
  </w:style>
  <w:style w:type="paragraph" w:customStyle="1" w:styleId="146">
    <w:name w:val="目录 61"/>
    <w:basedOn w:val="1"/>
    <w:next w:val="1"/>
    <w:semiHidden/>
    <w:uiPriority w:val="0"/>
    <w:pPr>
      <w:adjustRightInd/>
      <w:spacing w:line="240" w:lineRule="auto"/>
      <w:jc w:val="left"/>
    </w:pPr>
  </w:style>
  <w:style w:type="paragraph" w:customStyle="1" w:styleId="147">
    <w:name w:val="目录 71"/>
    <w:basedOn w:val="146"/>
    <w:semiHidden/>
    <w:uiPriority w:val="0"/>
    <w:pPr>
      <w:ind w:left="1260"/>
    </w:pPr>
  </w:style>
  <w:style w:type="paragraph" w:customStyle="1" w:styleId="148">
    <w:name w:val="目录 81"/>
    <w:basedOn w:val="147"/>
    <w:semiHidden/>
    <w:uiPriority w:val="0"/>
    <w:pPr>
      <w:ind w:left="1470"/>
    </w:pPr>
  </w:style>
  <w:style w:type="paragraph" w:customStyle="1" w:styleId="149">
    <w:name w:val="目录 91"/>
    <w:basedOn w:val="148"/>
    <w:semiHidden/>
    <w:uiPriority w:val="0"/>
    <w:pPr>
      <w:ind w:left="1680"/>
    </w:pPr>
  </w:style>
  <w:style w:type="paragraph" w:customStyle="1" w:styleId="150">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uiPriority w:val="0"/>
    <w:pPr>
      <w:framePr w:wrap="around"/>
      <w:spacing w:line="0" w:lineRule="atLeast"/>
    </w:pPr>
    <w:rPr>
      <w:rFonts w:ascii="黑体" w:eastAsia="黑体"/>
      <w:b w:val="0"/>
    </w:rPr>
  </w:style>
  <w:style w:type="paragraph" w:customStyle="1" w:styleId="152">
    <w:name w:val="前言标题"/>
    <w:next w:val="1"/>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uiPriority w:val="0"/>
    <w:pPr>
      <w:numPr>
        <w:ilvl w:val="4"/>
        <w:numId w:val="20"/>
      </w:numPr>
      <w:adjustRightInd/>
      <w:spacing w:line="240" w:lineRule="auto"/>
    </w:pPr>
    <w:rPr>
      <w:rFonts w:ascii="宋体" w:hAnsi="宋体"/>
      <w:szCs w:val="24"/>
    </w:rPr>
  </w:style>
  <w:style w:type="paragraph" w:customStyle="1" w:styleId="154">
    <w:name w:val="实施日期"/>
    <w:basedOn w:val="120"/>
    <w:uiPriority w:val="0"/>
    <w:pPr>
      <w:framePr w:hSpace="0" w:wrap="around" w:xAlign="right"/>
      <w:jc w:val="right"/>
    </w:pPr>
  </w:style>
  <w:style w:type="paragraph" w:customStyle="1" w:styleId="155">
    <w:name w:val="四级无标题条"/>
    <w:basedOn w:val="1"/>
    <w:uiPriority w:val="0"/>
    <w:pPr>
      <w:numPr>
        <w:ilvl w:val="5"/>
        <w:numId w:val="20"/>
      </w:numPr>
      <w:adjustRightInd/>
      <w:spacing w:line="240" w:lineRule="auto"/>
    </w:pPr>
    <w:rPr>
      <w:rFonts w:ascii="宋体" w:hAnsi="宋体"/>
      <w:szCs w:val="24"/>
    </w:rPr>
  </w:style>
  <w:style w:type="paragraph" w:customStyle="1" w:styleId="156">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uiPriority w:val="0"/>
    <w:pPr>
      <w:jc w:val="both"/>
    </w:pPr>
    <w:rPr>
      <w:rFonts w:ascii="宋体" w:hAnsi="宋体" w:eastAsia="宋体" w:cs="Times New Roman"/>
      <w:sz w:val="21"/>
      <w:lang w:val="en-US" w:eastAsia="zh-CN" w:bidi="ar-SA"/>
    </w:rPr>
  </w:style>
  <w:style w:type="paragraph" w:customStyle="1" w:styleId="158">
    <w:name w:val="五级无标题条"/>
    <w:basedOn w:val="1"/>
    <w:uiPriority w:val="0"/>
    <w:pPr>
      <w:numPr>
        <w:ilvl w:val="6"/>
        <w:numId w:val="20"/>
      </w:numPr>
      <w:adjustRightInd/>
    </w:pPr>
    <w:rPr>
      <w:szCs w:val="24"/>
    </w:rPr>
  </w:style>
  <w:style w:type="paragraph" w:customStyle="1" w:styleId="159">
    <w:name w:val="一级无标题条"/>
    <w:basedOn w:val="1"/>
    <w:uiPriority w:val="0"/>
    <w:pPr>
      <w:numPr>
        <w:ilvl w:val="2"/>
        <w:numId w:val="20"/>
      </w:numPr>
      <w:adjustRightInd/>
      <w:spacing w:before="10" w:after="10" w:line="240" w:lineRule="auto"/>
    </w:pPr>
    <w:rPr>
      <w:rFonts w:ascii="宋体" w:hAnsi="宋体"/>
      <w:szCs w:val="24"/>
    </w:rPr>
  </w:style>
  <w:style w:type="paragraph" w:customStyle="1" w:styleId="160">
    <w:name w:val="注:后续"/>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uiPriority w:val="0"/>
    <w:rPr>
      <w:rFonts w:ascii="宋体" w:hAnsi="Times New Roman" w:eastAsia="宋体" w:cs="Times New Roman"/>
      <w:sz w:val="21"/>
      <w:lang w:val="en-US" w:eastAsia="zh-CN" w:bidi="ar-SA"/>
    </w:rPr>
  </w:style>
  <w:style w:type="paragraph" w:customStyle="1" w:styleId="172">
    <w:name w:val="标准文件_三级项"/>
    <w:basedOn w:val="1"/>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uiPriority w:val="0"/>
    <w:pPr>
      <w:framePr w:w="3997" w:h="471" w:hRule="exact" w:hSpace="0" w:vSpace="181" w:wrap="around" w:vAnchor="page" w:hAnchor="page" w:x="1419" w:y="14097"/>
    </w:pPr>
  </w:style>
  <w:style w:type="paragraph" w:customStyle="1" w:styleId="194">
    <w:name w:val="其他实施日期"/>
    <w:basedOn w:val="154"/>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frame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uiPriority w:val="0"/>
    <w:rPr>
      <w:rFonts w:ascii="黑体" w:eastAsia="黑体"/>
      <w:spacing w:val="85"/>
      <w:w w:val="100"/>
      <w:position w:val="3"/>
      <w:sz w:val="28"/>
      <w:szCs w:val="28"/>
    </w:rPr>
  </w:style>
  <w:style w:type="paragraph" w:customStyle="1" w:styleId="23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1">
    <w:name w:val="章标题"/>
    <w:next w:val="1"/>
    <w:qFormat/>
    <w:uiPriority w:val="0"/>
    <w:pPr>
      <w:numPr>
        <w:ilvl w:val="0"/>
        <w:numId w:val="32"/>
      </w:numPr>
      <w:spacing w:beforeLines="100" w:afterLines="100"/>
      <w:jc w:val="both"/>
      <w:outlineLvl w:val="1"/>
    </w:pPr>
    <w:rPr>
      <w:rFonts w:ascii="黑体" w:hAnsi="Times New Roman" w:eastAsia="黑体" w:cs="Times New Roman"/>
      <w:sz w:val="21"/>
      <w:lang w:val="en-US" w:eastAsia="zh-CN" w:bidi="ar-SA"/>
    </w:rPr>
  </w:style>
  <w:style w:type="paragraph" w:customStyle="1" w:styleId="232">
    <w:name w:val="一级条标题"/>
    <w:next w:val="1"/>
    <w:qFormat/>
    <w:uiPriority w:val="0"/>
    <w:pPr>
      <w:numPr>
        <w:ilvl w:val="1"/>
        <w:numId w:val="32"/>
      </w:numPr>
      <w:spacing w:beforeLines="50" w:afterLines="50"/>
      <w:outlineLvl w:val="2"/>
    </w:pPr>
    <w:rPr>
      <w:rFonts w:ascii="黑体" w:hAnsi="Times New Roman" w:eastAsia="黑体" w:cs="Times New Roman"/>
      <w:sz w:val="21"/>
      <w:szCs w:val="21"/>
      <w:lang w:val="en-US" w:eastAsia="zh-CN" w:bidi="ar-SA"/>
    </w:rPr>
  </w:style>
  <w:style w:type="paragraph" w:customStyle="1" w:styleId="233">
    <w:name w:val="二级条标题"/>
    <w:basedOn w:val="232"/>
    <w:next w:val="1"/>
    <w:qFormat/>
    <w:uiPriority w:val="0"/>
    <w:pPr>
      <w:numPr>
        <w:ilvl w:val="2"/>
      </w:numPr>
      <w:spacing w:before="50" w:after="50"/>
      <w:outlineLvl w:val="3"/>
    </w:pPr>
  </w:style>
  <w:style w:type="paragraph" w:customStyle="1" w:styleId="234">
    <w:name w:val="三级条标题"/>
    <w:basedOn w:val="233"/>
    <w:next w:val="1"/>
    <w:qFormat/>
    <w:uiPriority w:val="0"/>
    <w:pPr>
      <w:numPr>
        <w:ilvl w:val="3"/>
      </w:numPr>
      <w:outlineLvl w:val="4"/>
    </w:pPr>
  </w:style>
  <w:style w:type="paragraph" w:styleId="235">
    <w:name w:val="List Paragraph"/>
    <w:basedOn w:val="1"/>
    <w:qFormat/>
    <w:uiPriority w:val="34"/>
    <w:pPr>
      <w:ind w:firstLine="420" w:firstLineChars="200"/>
    </w:pPr>
  </w:style>
  <w:style w:type="paragraph" w:customStyle="1" w:styleId="236">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37">
    <w:name w:val="附录标识"/>
    <w:basedOn w:val="1"/>
    <w:next w:val="230"/>
    <w:qFormat/>
    <w:uiPriority w:val="0"/>
    <w:pPr>
      <w:keepNext/>
      <w:widowControl/>
      <w:shd w:val="clear" w:color="FFFFFF" w:fill="FFFFFF"/>
      <w:tabs>
        <w:tab w:val="left" w:pos="360"/>
        <w:tab w:val="left" w:pos="6405"/>
      </w:tabs>
      <w:adjustRightInd/>
      <w:spacing w:before="640" w:after="280" w:line="240" w:lineRule="auto"/>
      <w:ind w:left="4620"/>
      <w:jc w:val="center"/>
      <w:outlineLvl w:val="0"/>
    </w:pPr>
    <w:rPr>
      <w:rFonts w:ascii="黑体" w:eastAsia="黑体" w:hAnsiTheme="minorHAnsi" w:cstheme="minorBidi"/>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1" Type="http://schemas.openxmlformats.org/officeDocument/2006/relationships/glossaryDocument" Target="glossary/document.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png"/><Relationship Id="rId41" Type="http://schemas.openxmlformats.org/officeDocument/2006/relationships/image" Target="media/image25.jpe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jpe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png"/><Relationship Id="rId31" Type="http://schemas.openxmlformats.org/officeDocument/2006/relationships/image" Target="media/image15.jpe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tiff"/><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BA2C3E4D5924977A85140F38AAEB4D0"/>
        <w:style w:val=""/>
        <w:category>
          <w:name w:val="常规"/>
          <w:gallery w:val="placeholder"/>
        </w:category>
        <w:types>
          <w:type w:val="bbPlcHdr"/>
        </w:types>
        <w:behaviors>
          <w:behavior w:val="content"/>
        </w:behaviors>
        <w:description w:val=""/>
        <w:guid w:val="{08642605-1CFB-4439-9B4A-550E3510CD6E}"/>
      </w:docPartPr>
      <w:docPartBody>
        <w:p>
          <w:pPr>
            <w:pStyle w:val="5"/>
          </w:pPr>
          <w:r>
            <w:rPr>
              <w:rStyle w:val="4"/>
              <w:rFonts w:hint="eastAsia"/>
            </w:rPr>
            <w:t>单击或点击此处输入文字。</w:t>
          </w:r>
        </w:p>
      </w:docPartBody>
    </w:docPart>
    <w:docPart>
      <w:docPartPr>
        <w:name w:val="88278A0896A84E45B0757E85C821AA5C"/>
        <w:style w:val=""/>
        <w:category>
          <w:name w:val="常规"/>
          <w:gallery w:val="placeholder"/>
        </w:category>
        <w:types>
          <w:type w:val="bbPlcHdr"/>
        </w:types>
        <w:behaviors>
          <w:behavior w:val="content"/>
        </w:behaviors>
        <w:description w:val=""/>
        <w:guid w:val="{4D3BE96F-8E15-4793-9401-1DB30C09CF5C}"/>
      </w:docPartPr>
      <w:docPartBody>
        <w:p>
          <w:pPr>
            <w:pStyle w:val="6"/>
          </w:pPr>
          <w:r>
            <w:rPr>
              <w:rStyle w:val="4"/>
              <w:rFonts w:hint="eastAsia"/>
            </w:rPr>
            <w:t>选择一项。</w:t>
          </w:r>
        </w:p>
      </w:docPartBody>
    </w:docPart>
    <w:docPart>
      <w:docPartPr>
        <w:name w:val="C231ECE060B747CE96184DE3D9124E4B"/>
        <w:style w:val=""/>
        <w:category>
          <w:name w:val="常规"/>
          <w:gallery w:val="placeholder"/>
        </w:category>
        <w:types>
          <w:type w:val="bbPlcHdr"/>
        </w:types>
        <w:behaviors>
          <w:behavior w:val="content"/>
        </w:behaviors>
        <w:description w:val=""/>
        <w:guid w:val="{F5C3E608-C14C-43CE-A500-3BC37FC0B46C}"/>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EA5"/>
    <w:rsid w:val="00387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7BA2C3E4D5924977A85140F38AAEB4D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88278A0896A84E45B0757E85C821AA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231ECE060B747CE96184DE3D9124E4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F03465-9310-430F-A8A0-DFC80D2CA8A6}">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16</Pages>
  <Words>4335</Words>
  <Characters>4641</Characters>
  <Lines>664</Lines>
  <Paragraphs>597</Paragraphs>
  <TotalTime>102</TotalTime>
  <ScaleCrop>false</ScaleCrop>
  <LinksUpToDate>false</LinksUpToDate>
  <CharactersWithSpaces>4768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2023-04-29T01:59:00Z</dcterms:created>
  <dc:creator>gyb1</dc:creator>
  <dc:description>&lt;config cover="true" show_menu="true" version="1.0.0" doctype="SDKXY"&gt;_x000d_
&lt;/config&gt;</dc:description>
  <cp:lastModifiedBy>麦兜</cp:lastModifiedBy>
  <cp:lastPrinted>2020-08-30T10:00:00Z</cp:lastPrinted>
  <dcterms:modified xsi:type="dcterms:W3CDTF">2023-05-02T01:51:36Z</dcterms:modified>
  <dc:title>地方标准</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2052-11.1.0.14036</vt:lpwstr>
  </property>
  <property fmtid="{D5CDD505-2E9C-101B-9397-08002B2CF9AE}" pid="15" name="ICV">
    <vt:lpwstr>D5D0ED4472064731BF87F6AAF26FE458_12</vt:lpwstr>
  </property>
</Properties>
</file>