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21" w:lineRule="auto"/>
        <w:ind w:left="2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苏环职称办〔2023〕2号</w:t>
      </w:r>
    </w:p>
    <w:p>
      <w:pPr>
        <w:spacing w:before="119" w:line="60" w:lineRule="exact"/>
        <w:textAlignment w:val="center"/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46" w:line="219" w:lineRule="auto"/>
        <w:ind w:left="9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关于报送2023年江苏省生态环境工程</w:t>
      </w:r>
    </w:p>
    <w:p>
      <w:pPr>
        <w:spacing w:before="142" w:line="219" w:lineRule="auto"/>
        <w:ind w:left="2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初、中、高级专业技术资格评审材料的通知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4" w:line="221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各设区市生态环境局，省各有关单位：</w:t>
      </w:r>
    </w:p>
    <w:p>
      <w:pPr>
        <w:spacing w:before="189" w:line="340" w:lineRule="auto"/>
        <w:ind w:left="69" w:right="3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为做好2023年江苏省生态环境工程初、中、高级专业技术资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格评审工作，根据省职称办关于做好2023</w:t>
      </w:r>
      <w:r>
        <w:rPr>
          <w:rFonts w:ascii="仿宋" w:hAnsi="仿宋" w:eastAsia="仿宋" w:cs="仿宋"/>
          <w:spacing w:val="-6"/>
          <w:sz w:val="32"/>
          <w:szCs w:val="32"/>
        </w:rPr>
        <w:t>年度职称评审工作的通</w:t>
      </w:r>
    </w:p>
    <w:p>
      <w:pPr>
        <w:spacing w:before="1" w:line="220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知要求，经省职称办同意，现就有关事项通知如下：</w:t>
      </w:r>
    </w:p>
    <w:p>
      <w:pPr>
        <w:spacing w:before="238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一、申报范围及对象</w:t>
      </w:r>
    </w:p>
    <w:p>
      <w:pPr>
        <w:spacing w:before="161" w:line="341" w:lineRule="auto"/>
        <w:ind w:left="69" w:right="37" w:firstLine="7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(一)在我省各类企事业单位从事生态环境工程专业技术工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作，与用人单位签订劳动(聘用)合同的专业技术</w:t>
      </w:r>
      <w:r>
        <w:rPr>
          <w:rFonts w:ascii="仿宋" w:hAnsi="仿宋" w:eastAsia="仿宋" w:cs="仿宋"/>
          <w:spacing w:val="5"/>
          <w:sz w:val="32"/>
          <w:szCs w:val="32"/>
        </w:rPr>
        <w:t>人才；在我省</w:t>
      </w:r>
    </w:p>
    <w:p>
      <w:pPr>
        <w:spacing w:before="1" w:line="220" w:lineRule="auto"/>
        <w:ind w:left="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从事生态环境工程工作的自由职业专业技术人才。</w:t>
      </w:r>
    </w:p>
    <w:p>
      <w:pPr>
        <w:sectPr>
          <w:footerReference r:id="rId5" w:type="default"/>
          <w:pgSz w:w="11840" w:h="16730"/>
          <w:pgMar w:top="1422" w:right="1600" w:bottom="1560" w:left="1329" w:header="0" w:footer="1291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346" w:lineRule="auto"/>
        <w:ind w:left="69" w:right="531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(二)在我省从事生态环境工程工作的港澳台专业技术人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才，以及持有外国人来华工作许可证、外国人永久居留</w:t>
      </w:r>
      <w:r>
        <w:rPr>
          <w:rFonts w:ascii="仿宋" w:hAnsi="仿宋" w:eastAsia="仿宋" w:cs="仿宋"/>
          <w:spacing w:val="3"/>
          <w:sz w:val="31"/>
          <w:szCs w:val="31"/>
        </w:rPr>
        <w:t>身份证或</w:t>
      </w:r>
    </w:p>
    <w:p>
      <w:pPr>
        <w:spacing w:before="1" w:line="220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江苏省海外高层次人才居住证的外籍人员。</w:t>
      </w:r>
    </w:p>
    <w:p>
      <w:pPr>
        <w:spacing w:before="208" w:line="345" w:lineRule="auto"/>
        <w:ind w:left="69" w:right="425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(三)公务员(含列入参照公务员法管理的事业单位工作人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员)、离退休人员不得申报评审。受到党纪、政务、行政处分的，</w:t>
      </w:r>
    </w:p>
    <w:p>
      <w:pPr>
        <w:spacing w:line="219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在影响期内不得申报评审。</w:t>
      </w:r>
    </w:p>
    <w:p>
      <w:pPr>
        <w:spacing w:before="213" w:line="586" w:lineRule="exact"/>
        <w:ind w:left="8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(四)申报初、中级专业技术资格对象指省属企事业单位人</w:t>
      </w:r>
    </w:p>
    <w:p>
      <w:pPr>
        <w:spacing w:before="1" w:line="224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员。</w:t>
      </w:r>
    </w:p>
    <w:p>
      <w:pPr>
        <w:spacing w:before="308" w:line="222" w:lineRule="auto"/>
        <w:ind w:left="7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二、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申报条件</w:t>
      </w:r>
    </w:p>
    <w:p>
      <w:pPr>
        <w:spacing w:before="168" w:line="351" w:lineRule="auto"/>
        <w:ind w:left="69" w:right="50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生态环境工程专业技术人才申报职称评审，应按照</w:t>
      </w:r>
      <w:r>
        <w:rPr>
          <w:rFonts w:ascii="仿宋" w:hAnsi="仿宋" w:eastAsia="仿宋" w:cs="仿宋"/>
          <w:spacing w:val="3"/>
          <w:sz w:val="31"/>
          <w:szCs w:val="31"/>
        </w:rPr>
        <w:t>《职称评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审管理暂行规定》(人力资源和社会保障部令第40号)、《江苏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省职称评审管理办法(试行)》(苏职称〔2020〕42号)、《江</w:t>
      </w:r>
    </w:p>
    <w:p>
      <w:pPr>
        <w:spacing w:before="1" w:line="220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苏省生态环境工程专业技术资格条件(试行)》(苏职称〔2021〕</w:t>
      </w:r>
    </w:p>
    <w:p>
      <w:pPr>
        <w:spacing w:before="52" w:line="2827" w:lineRule="exact"/>
        <w:textAlignment w:val="center"/>
      </w:pPr>
      <w:r>
        <w:pict>
          <v:shape id="_x0000_s1026" o:spid="_x0000_s1026" o:spt="202" type="#_x0000_t202" style="height:141.4pt;width:469.55pt;" fillcolor="#FDFDB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5" w:line="352" w:lineRule="auto"/>
                    <w:ind w:left="69" w:right="508"/>
                    <w:jc w:val="both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>8号)以及《省人力资源社会保障厅关于在职称</w:t>
                  </w:r>
                  <w:r>
                    <w:rPr>
                      <w:rFonts w:ascii="仿宋" w:hAnsi="仿宋" w:eastAsia="仿宋" w:cs="仿宋"/>
                      <w:spacing w:val="15"/>
                      <w:sz w:val="31"/>
                      <w:szCs w:val="31"/>
                    </w:rPr>
                    <w:t>评价中进一步破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除“唯论文、唯学历、唯资历、唯奖项”不良倾向的通知》(苏</w:t>
                  </w:r>
                </w:p>
                <w:p>
                  <w:pPr>
                    <w:spacing w:before="1" w:line="220" w:lineRule="auto"/>
                    <w:ind w:left="69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3"/>
                      <w:sz w:val="31"/>
                      <w:szCs w:val="31"/>
                    </w:rPr>
                    <w:t>人社发〔2022〕156号)执行。</w:t>
                  </w:r>
                </w:p>
                <w:p>
                  <w:pPr>
                    <w:spacing w:before="209" w:line="582" w:lineRule="exact"/>
                    <w:ind w:left="829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8"/>
                      <w:position w:val="20"/>
                      <w:sz w:val="31"/>
                      <w:szCs w:val="31"/>
                    </w:rPr>
                    <w:t>(一)民营企业优秀青年人才可直接申报评审中</w:t>
                  </w:r>
                  <w:r>
                    <w:rPr>
                      <w:rFonts w:ascii="仿宋" w:hAnsi="仿宋" w:eastAsia="仿宋" w:cs="仿宋"/>
                      <w:spacing w:val="17"/>
                      <w:position w:val="20"/>
                      <w:sz w:val="31"/>
                      <w:szCs w:val="31"/>
                    </w:rPr>
                    <w:t>级职称(符</w:t>
                  </w:r>
                </w:p>
                <w:p>
                  <w:pPr>
                    <w:spacing w:line="222" w:lineRule="auto"/>
                    <w:ind w:left="69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合工程师资格条件中破格要求)。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63" w:line="345" w:lineRule="auto"/>
        <w:ind w:left="69" w:right="505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(二)高技能人才申报职称评审应符合国家和省规定的贯通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领域职称系列(专业)评价基本标准条件，按照《省人力资源社会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保障厅关于印发〈江苏省高技能人才与专业技术人才职业发展贯通</w:t>
      </w:r>
    </w:p>
    <w:p>
      <w:pPr>
        <w:spacing w:before="1" w:line="220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改革实施方案〉的通知》(苏人社发〔2021〕132号)规定执行。</w:t>
      </w:r>
    </w:p>
    <w:p>
      <w:pPr>
        <w:sectPr>
          <w:footerReference r:id="rId6" w:type="default"/>
          <w:pgSz w:w="11840" w:h="16780"/>
          <w:pgMar w:top="1426" w:right="1139" w:bottom="1569" w:left="1309" w:header="0" w:footer="1301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4" w:line="221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(三)外省专业技术人才、中央驻苏单位或外省驻苏企业的</w:t>
      </w:r>
    </w:p>
    <w:p>
      <w:pPr>
        <w:spacing w:before="195" w:line="222" w:lineRule="auto"/>
        <w:ind w:lef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分支机构(分公司、办事处等)和军队的专业技术人才，需提交</w:t>
      </w:r>
    </w:p>
    <w:p>
      <w:pPr>
        <w:spacing w:before="195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委托函并由省职称办核准同意后方可申报。</w:t>
      </w:r>
    </w:p>
    <w:p>
      <w:pPr>
        <w:spacing w:before="199" w:line="580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9"/>
          <w:sz w:val="32"/>
          <w:szCs w:val="32"/>
        </w:rPr>
        <w:t>(四)通过全国统一考试，取得《省人力资源社会保障厅关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于调整〈江苏省专业技术类职业资格和职称对应目录〉的通知》</w:t>
      </w:r>
    </w:p>
    <w:p>
      <w:pPr>
        <w:spacing w:before="196" w:line="222" w:lineRule="auto"/>
        <w:ind w:left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(苏人社发〔2019〕183号)所列职业资格考试合格证书的生态</w:t>
      </w:r>
    </w:p>
    <w:p>
      <w:pPr>
        <w:spacing w:before="198" w:line="335" w:lineRule="auto"/>
        <w:ind w:right="1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环境工程专业技术人才，其职业资格直接对应相应系列和层级的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职称；符合职称晋升条件的专业技术人才，可直接申报生态环境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工程专业技术资格评审。</w:t>
      </w:r>
    </w:p>
    <w:p>
      <w:pPr>
        <w:spacing w:before="193" w:line="335" w:lineRule="auto"/>
        <w:ind w:right="140" w:firstLine="7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(五)继续教育条件按照2021年9月29日江苏省第十三届人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大常委会第二十五次会议修正的《江苏省专业技术人员继续教育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条例》和相关政策规定执行，继续教育列为专业技术人才职称晋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升的重要条件。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05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三、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申报方式</w:t>
      </w:r>
    </w:p>
    <w:p>
      <w:pPr>
        <w:spacing w:before="160" w:line="340" w:lineRule="auto"/>
        <w:ind w:right="132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(一)生态环境工程技术员、助理工程师、工程师、高</w:t>
      </w:r>
      <w:r>
        <w:rPr>
          <w:rFonts w:ascii="仿宋" w:hAnsi="仿宋" w:eastAsia="仿宋" w:cs="仿宋"/>
          <w:spacing w:val="1"/>
          <w:sz w:val="32"/>
          <w:szCs w:val="32"/>
        </w:rPr>
        <w:t>级工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程师资格申报，采取网上提交的方式，正高级工程师资格申报采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取网上和纸质同时提交的方式，网上扫描件和纸质材料要与原件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一致，报送材料内容要与申报评审专业一致。</w:t>
      </w:r>
    </w:p>
    <w:p>
      <w:pPr>
        <w:spacing w:before="223" w:line="222" w:lineRule="auto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(二)网上申报入口</w:t>
      </w:r>
    </w:p>
    <w:p>
      <w:pPr>
        <w:spacing w:before="193" w:line="343" w:lineRule="auto"/>
        <w:ind w:right="8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1.技术员、助理工程师、工程师资格初定及评审申报。登陆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江苏人社网办大厅人才人事栏目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(https://rs.jshrss.jiangsu.gov</w:t>
      </w:r>
      <w:r>
        <w:rPr>
          <w:rFonts w:ascii="仿宋" w:hAnsi="仿宋" w:eastAsia="仿宋" w:cs="仿宋"/>
          <w:spacing w:val="-34"/>
          <w:sz w:val="32"/>
          <w:szCs w:val="32"/>
        </w:rPr>
        <w:t>.</w:t>
      </w:r>
      <w:r>
        <w:rPr>
          <w:rFonts w:ascii="仿宋" w:hAnsi="仿宋" w:eastAsia="仿宋" w:cs="仿宋"/>
          <w:spacing w:val="-33"/>
          <w:sz w:val="32"/>
          <w:szCs w:val="32"/>
        </w:rPr>
        <w:t>cn</w:t>
      </w:r>
      <w:r>
        <w:rPr>
          <w:rFonts w:ascii="仿宋" w:hAnsi="仿宋" w:eastAsia="仿宋" w:cs="仿宋"/>
          <w:spacing w:val="-34"/>
          <w:sz w:val="32"/>
          <w:szCs w:val="32"/>
        </w:rPr>
        <w:t>/w</w:t>
      </w:r>
    </w:p>
    <w:p>
      <w:pPr>
        <w:spacing w:line="21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eb/login)注册登录，选择“个人办事—专业技术人员管理服务—</w:t>
      </w:r>
    </w:p>
    <w:p>
      <w:pPr>
        <w:sectPr>
          <w:footerReference r:id="rId7" w:type="default"/>
          <w:pgSz w:w="11870" w:h="16800"/>
          <w:pgMar w:top="1428" w:right="1540" w:bottom="1642" w:left="1389" w:header="0" w:footer="1384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97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职称初定申报\职称评审申报”填报信息。</w:t>
      </w:r>
    </w:p>
    <w:p>
      <w:pPr>
        <w:spacing w:before="244" w:line="381" w:lineRule="auto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2.高级工程师、正高级工程师资格评审申报。登陆江苏省生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7"/>
          <w:sz w:val="30"/>
          <w:szCs w:val="30"/>
        </w:rPr>
        <w:t>态环境厅</w:t>
      </w:r>
      <w:r>
        <w:rPr>
          <w:rFonts w:ascii="仿宋" w:hAnsi="仿宋" w:eastAsia="仿宋" w:cs="仿宋"/>
          <w:spacing w:val="-8"/>
          <w:sz w:val="30"/>
          <w:szCs w:val="30"/>
        </w:rPr>
        <w:t>网站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(</w:t>
      </w:r>
      <w:r>
        <w:rPr>
          <w:rFonts w:ascii="仿宋" w:hAnsi="仿宋" w:eastAsia="仿宋" w:cs="仿宋"/>
          <w:spacing w:val="-7"/>
          <w:sz w:val="30"/>
          <w:szCs w:val="30"/>
        </w:rPr>
        <w:t>http</w:t>
      </w:r>
      <w:r>
        <w:rPr>
          <w:rFonts w:ascii="仿宋" w:hAnsi="仿宋" w:eastAsia="仿宋" w:cs="仿宋"/>
          <w:spacing w:val="-8"/>
          <w:sz w:val="30"/>
          <w:szCs w:val="30"/>
        </w:rPr>
        <w:t>://</w:t>
      </w:r>
      <w:r>
        <w:rPr>
          <w:rFonts w:ascii="仿宋" w:hAnsi="仿宋" w:eastAsia="仿宋" w:cs="仿宋"/>
          <w:spacing w:val="-7"/>
          <w:sz w:val="30"/>
          <w:szCs w:val="30"/>
        </w:rPr>
        <w:t>sthjt</w:t>
      </w:r>
      <w:r>
        <w:rPr>
          <w:rFonts w:ascii="仿宋" w:hAnsi="仿宋" w:eastAsia="仿宋" w:cs="仿宋"/>
          <w:spacing w:val="-8"/>
          <w:sz w:val="30"/>
          <w:szCs w:val="30"/>
        </w:rPr>
        <w:t>.</w:t>
      </w:r>
      <w:r>
        <w:rPr>
          <w:rFonts w:ascii="仿宋" w:hAnsi="仿宋" w:eastAsia="仿宋" w:cs="仿宋"/>
          <w:spacing w:val="-7"/>
          <w:sz w:val="30"/>
          <w:szCs w:val="30"/>
        </w:rPr>
        <w:t>jiangsu</w:t>
      </w:r>
      <w:r>
        <w:rPr>
          <w:rFonts w:ascii="仿宋" w:hAnsi="仿宋" w:eastAsia="仿宋" w:cs="仿宋"/>
          <w:spacing w:val="-8"/>
          <w:sz w:val="30"/>
          <w:szCs w:val="30"/>
        </w:rPr>
        <w:t>.</w:t>
      </w:r>
      <w:r>
        <w:rPr>
          <w:rFonts w:ascii="仿宋" w:hAnsi="仿宋" w:eastAsia="仿宋" w:cs="仿宋"/>
          <w:spacing w:val="-7"/>
          <w:sz w:val="30"/>
          <w:szCs w:val="30"/>
        </w:rPr>
        <w:t>gov</w:t>
      </w:r>
      <w:r>
        <w:rPr>
          <w:rFonts w:ascii="仿宋" w:hAnsi="仿宋" w:eastAsia="仿宋" w:cs="仿宋"/>
          <w:spacing w:val="-8"/>
          <w:sz w:val="30"/>
          <w:szCs w:val="30"/>
        </w:rPr>
        <w:t>.</w:t>
      </w:r>
      <w:r>
        <w:rPr>
          <w:rFonts w:ascii="仿宋" w:hAnsi="仿宋" w:eastAsia="仿宋" w:cs="仿宋"/>
          <w:spacing w:val="-7"/>
          <w:sz w:val="30"/>
          <w:szCs w:val="30"/>
        </w:rPr>
        <w:t>cn</w:t>
      </w:r>
      <w:r>
        <w:rPr>
          <w:rFonts w:ascii="仿宋" w:hAnsi="仿宋" w:eastAsia="仿宋" w:cs="仿宋"/>
          <w:spacing w:val="-8"/>
          <w:sz w:val="30"/>
          <w:szCs w:val="30"/>
        </w:rPr>
        <w:t>/),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在“政务服务入口”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点击“年度职称评审”,进入“江苏省生态环境工程专业</w:t>
      </w:r>
      <w:r>
        <w:rPr>
          <w:rFonts w:ascii="仿宋" w:hAnsi="仿宋" w:eastAsia="仿宋" w:cs="仿宋"/>
          <w:spacing w:val="7"/>
          <w:sz w:val="30"/>
          <w:szCs w:val="30"/>
        </w:rPr>
        <w:t>技术资格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评审系统”填报申报信息。</w:t>
      </w:r>
    </w:p>
    <w:p>
      <w:pPr>
        <w:spacing w:before="300" w:line="222" w:lineRule="auto"/>
        <w:ind w:left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四、</w:t>
      </w:r>
      <w:r>
        <w:rPr>
          <w:rFonts w:ascii="黑体" w:hAnsi="黑体" w:eastAsia="黑体" w:cs="黑体"/>
          <w:spacing w:val="-4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申报材料与要求</w:t>
      </w:r>
    </w:p>
    <w:p>
      <w:pPr>
        <w:spacing w:before="207" w:line="382" w:lineRule="auto"/>
        <w:ind w:right="127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根据《关于做好2023年度职称评审工作的通知》(苏职称办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〔2023〕45号)文件要求，专业技术人才申报职称的资</w:t>
      </w:r>
      <w:r>
        <w:rPr>
          <w:rFonts w:ascii="仿宋" w:hAnsi="仿宋" w:eastAsia="仿宋" w:cs="仿宋"/>
          <w:spacing w:val="22"/>
          <w:sz w:val="30"/>
          <w:szCs w:val="30"/>
        </w:rPr>
        <w:t>历(任职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年限)截止时间为2022年12月31日，申报职称的业绩成果、</w:t>
      </w:r>
      <w:r>
        <w:rPr>
          <w:rFonts w:ascii="仿宋" w:hAnsi="仿宋" w:eastAsia="仿宋" w:cs="仿宋"/>
          <w:spacing w:val="10"/>
          <w:sz w:val="30"/>
          <w:szCs w:val="30"/>
        </w:rPr>
        <w:t>论文、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学历(学位)等截止时间为2023年3月31日。</w:t>
      </w:r>
    </w:p>
    <w:p>
      <w:pPr>
        <w:spacing w:before="258" w:line="220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具体申报材料要求如下：</w:t>
      </w:r>
    </w:p>
    <w:p>
      <w:pPr>
        <w:spacing w:before="266" w:line="619" w:lineRule="exact"/>
        <w:ind w:left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(</w:t>
      </w:r>
      <w:r>
        <w:rPr>
          <w:rFonts w:ascii="仿宋" w:hAnsi="仿宋" w:eastAsia="仿宋" w:cs="仿宋"/>
          <w:spacing w:val="-74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一)《专业技术资格评审申报表》</w:t>
      </w:r>
      <w:r>
        <w:rPr>
          <w:rFonts w:ascii="仿宋" w:hAnsi="仿宋" w:eastAsia="仿宋" w:cs="仿宋"/>
          <w:spacing w:val="73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一</w:t>
      </w:r>
      <w:r>
        <w:rPr>
          <w:rFonts w:ascii="仿宋" w:hAnsi="仿宋" w:eastAsia="仿宋" w:cs="仿宋"/>
          <w:spacing w:val="-86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式3份(通过申报系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统下载后，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A3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纸双面打印，骑马钉装订)。</w:t>
      </w:r>
    </w:p>
    <w:p>
      <w:pPr>
        <w:spacing w:before="257" w:line="220" w:lineRule="auto"/>
        <w:ind w:left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(二)有关证书、证明材料(报送的纸质材料只装订复印件)</w:t>
      </w:r>
    </w:p>
    <w:p>
      <w:pPr>
        <w:spacing w:before="254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1.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学历证书、学位证书；</w:t>
      </w:r>
    </w:p>
    <w:p>
      <w:pPr>
        <w:spacing w:before="262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2.</w:t>
      </w:r>
      <w:r>
        <w:rPr>
          <w:rFonts w:ascii="仿宋" w:hAnsi="仿宋" w:eastAsia="仿宋" w:cs="仿宋"/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现专业技术资格证书；</w:t>
      </w:r>
    </w:p>
    <w:p>
      <w:pPr>
        <w:spacing w:before="259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3.</w:t>
      </w:r>
      <w:r>
        <w:rPr>
          <w:rFonts w:ascii="仿宋" w:hAnsi="仿宋" w:eastAsia="仿宋" w:cs="仿宋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专业技术人员继续教育证书及有关接受业务培训、学习</w:t>
      </w:r>
    </w:p>
    <w:p>
      <w:pPr>
        <w:spacing w:before="256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等方面的有效证明材料；</w:t>
      </w:r>
    </w:p>
    <w:p>
      <w:pPr>
        <w:spacing w:before="262" w:line="220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4.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获奖证书、科技成果证书及有关证明材料；</w:t>
      </w:r>
    </w:p>
    <w:p>
      <w:pPr>
        <w:spacing w:before="264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5.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任现职以来发表的论文、论著；</w:t>
      </w:r>
    </w:p>
    <w:p>
      <w:pPr>
        <w:spacing w:before="257" w:line="219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6.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所在单位人事部门出具的公示证明。</w:t>
      </w:r>
    </w:p>
    <w:p>
      <w:pPr>
        <w:sectPr>
          <w:footerReference r:id="rId8" w:type="default"/>
          <w:pgSz w:w="11870" w:h="16790"/>
          <w:pgMar w:top="1427" w:right="1442" w:bottom="1620" w:left="1389" w:header="0" w:footer="1322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588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(三)任现职以来的专业技术文件、报告等有关反映业绩成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果方面的材料。</w:t>
      </w:r>
    </w:p>
    <w:p>
      <w:pPr>
        <w:spacing w:before="224" w:line="222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(四)近5年的年度考核登记表。</w:t>
      </w:r>
    </w:p>
    <w:p>
      <w:pPr>
        <w:spacing w:before="213" w:line="220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(五)材料装订要求</w:t>
      </w:r>
    </w:p>
    <w:p>
      <w:pPr>
        <w:spacing w:before="210" w:line="59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申报正高级工程师资格人员，申报材料除上述第(一)项外，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其他材料均须按以下要求分四类装订成册：</w:t>
      </w:r>
    </w:p>
    <w:p>
      <w:pPr>
        <w:spacing w:before="216" w:line="219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第一类：任现职以来的专业技术工作总结和技术工作经历情</w:t>
      </w:r>
    </w:p>
    <w:p>
      <w:pPr>
        <w:spacing w:before="219" w:line="220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况。</w:t>
      </w:r>
    </w:p>
    <w:p>
      <w:pPr>
        <w:spacing w:before="218" w:line="603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第二类：各类证明材料，按学历证书、学位证书，技术资格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证书，继续教育证书或继续教育登记表及考核表顺序</w:t>
      </w:r>
      <w:r>
        <w:rPr>
          <w:rFonts w:ascii="仿宋" w:hAnsi="仿宋" w:eastAsia="仿宋" w:cs="仿宋"/>
          <w:spacing w:val="7"/>
          <w:sz w:val="31"/>
          <w:szCs w:val="31"/>
        </w:rPr>
        <w:t>装订。</w:t>
      </w:r>
    </w:p>
    <w:p>
      <w:pPr>
        <w:spacing w:before="203" w:line="60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第三类：技术工作报告、论文、论著、获奖证书、科技成果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证书及有关证明材料、成果鉴定书等。</w:t>
      </w:r>
    </w:p>
    <w:p>
      <w:pPr>
        <w:spacing w:before="22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第四类：破格申报的有关证明材料。</w:t>
      </w:r>
    </w:p>
    <w:p>
      <w:pPr>
        <w:spacing w:before="210" w:line="60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以上材料使用统一的硬质档案材料盒，每盒封面贴好《申报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材料登记表》(通过申报系统打印)。</w:t>
      </w:r>
    </w:p>
    <w:p>
      <w:pPr>
        <w:spacing w:before="216" w:line="351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申报助理工程师、工程师、高级工程师资格人员，报送第(</w:t>
      </w:r>
      <w:r>
        <w:rPr>
          <w:rFonts w:ascii="仿宋" w:hAnsi="仿宋" w:eastAsia="仿宋" w:cs="仿宋"/>
          <w:spacing w:val="-6"/>
          <w:sz w:val="31"/>
          <w:szCs w:val="31"/>
        </w:rPr>
        <w:t>一)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项材料，其他材料网上申报。符合技术员、助理工程师、工程师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5"/>
          <w:sz w:val="31"/>
          <w:szCs w:val="31"/>
        </w:rPr>
        <w:t>资格初定人员证明材料只需提供“(二)有关证书、证明材料”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中1、6项。</w:t>
      </w:r>
    </w:p>
    <w:p>
      <w:pPr>
        <w:spacing w:before="252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五、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面试答辩要求</w:t>
      </w:r>
    </w:p>
    <w:p>
      <w:pPr>
        <w:spacing w:before="180" w:line="593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1"/>
          <w:sz w:val="31"/>
          <w:szCs w:val="31"/>
        </w:rPr>
        <w:t>申报正高级工程师资格的人员须进行面试答辩，面试成绩作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为高评委评审的依据之一。</w:t>
      </w:r>
    </w:p>
    <w:p>
      <w:pPr>
        <w:sectPr>
          <w:footerReference r:id="rId9" w:type="default"/>
          <w:pgSz w:w="11850" w:h="16720"/>
          <w:pgMar w:top="1421" w:right="1397" w:bottom="1565" w:left="1369" w:header="0" w:footer="125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22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六、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有关工作要求</w:t>
      </w:r>
    </w:p>
    <w:p>
      <w:pPr>
        <w:spacing w:before="190" w:line="345" w:lineRule="auto"/>
        <w:ind w:left="20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(一)各单位要严格按照通知要求，认真做好申报材料的审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核和报送工作，对不符合申报条件的材料，应及时</w:t>
      </w:r>
      <w:r>
        <w:rPr>
          <w:rFonts w:ascii="仿宋" w:hAnsi="仿宋" w:eastAsia="仿宋" w:cs="仿宋"/>
          <w:spacing w:val="2"/>
          <w:sz w:val="31"/>
          <w:szCs w:val="31"/>
        </w:rPr>
        <w:t>退回并向申报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人说明原因；对申报材料不完整、不规范的，应及时告知需要补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正的全部内容。申报人员逾期未补充完整的，视为放弃申报。在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审查各种复印件时，应认真核验原件，所有复印件须由</w:t>
      </w:r>
      <w:r>
        <w:rPr>
          <w:rFonts w:ascii="仿宋" w:hAnsi="仿宋" w:eastAsia="仿宋" w:cs="仿宋"/>
          <w:spacing w:val="2"/>
          <w:sz w:val="31"/>
          <w:szCs w:val="31"/>
        </w:rPr>
        <w:t>核验人签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字并加盖核验单位公章。</w:t>
      </w:r>
    </w:p>
    <w:p>
      <w:pPr>
        <w:spacing w:before="210" w:line="346" w:lineRule="auto"/>
        <w:ind w:left="20" w:right="17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(二)申报人员提交申报材料时应承诺提供的相关证书、业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绩成果、论文等材料真实可靠。实行学术造假和职业道德失范“一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票否决”,对通过弄虚作假、暗箱操作等违纪违规行为取得的职 </w:t>
      </w:r>
      <w:r>
        <w:rPr>
          <w:rFonts w:ascii="仿宋" w:hAnsi="仿宋" w:eastAsia="仿宋" w:cs="仿宋"/>
          <w:spacing w:val="4"/>
          <w:sz w:val="31"/>
          <w:szCs w:val="31"/>
        </w:rPr>
        <w:t>称一律予以撤销，并记入全省专业技术人才职称申报评审诚信</w:t>
      </w:r>
      <w:r>
        <w:rPr>
          <w:rFonts w:ascii="仿宋" w:hAnsi="仿宋" w:eastAsia="仿宋" w:cs="仿宋"/>
          <w:spacing w:val="3"/>
          <w:sz w:val="31"/>
          <w:szCs w:val="31"/>
        </w:rPr>
        <w:t>档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案库，记录期3年。</w:t>
      </w:r>
    </w:p>
    <w:p>
      <w:pPr>
        <w:spacing w:before="203" w:line="583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(三)凡上年度申报评审未获通过者，其工作业绩、成果没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有明显改善的，原则上今年不得重复申报。</w:t>
      </w:r>
    </w:p>
    <w:p>
      <w:pPr>
        <w:spacing w:before="202" w:line="581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(四)申报人所在单位要公示申报人情况，公示时间不少于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5个工作日，并出具公示证明。</w:t>
      </w:r>
    </w:p>
    <w:p>
      <w:pPr>
        <w:spacing w:before="215" w:line="345" w:lineRule="auto"/>
        <w:ind w:left="20" w:right="5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(五)各设区市有关企事业单位专业技术人员的申报，委托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设区市生态环境局统一受理。各设区市生态环境局审核本市生态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环境系统及有关企事业单位的申报材料后，将申报人员《专</w:t>
      </w:r>
      <w:r>
        <w:rPr>
          <w:rFonts w:ascii="仿宋" w:hAnsi="仿宋" w:eastAsia="仿宋" w:cs="仿宋"/>
          <w:spacing w:val="2"/>
          <w:sz w:val="31"/>
          <w:szCs w:val="31"/>
        </w:rPr>
        <w:t>业技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术资格评审申报表》(一式3份)和系统导出的《申报人员情况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一览表》报设区市人力资源社会保障局职称办审批盖章后，报送</w:t>
      </w:r>
    </w:p>
    <w:p>
      <w:pPr>
        <w:spacing w:before="2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省生态环境工程职称办评务组。</w:t>
      </w:r>
    </w:p>
    <w:p>
      <w:pPr>
        <w:sectPr>
          <w:footerReference r:id="rId10" w:type="default"/>
          <w:pgSz w:w="11870" w:h="16750"/>
          <w:pgMar w:top="1423" w:right="1650" w:bottom="1528" w:left="1389" w:header="0" w:footer="129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352" w:lineRule="auto"/>
        <w:ind w:right="123" w:firstLine="7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(六)省有关企事业单位审核申报材料后，将申报人员《专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业技术资格评审申报表》(一式3份)报各自主管单位人事部门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审批盖章后，报送省生态环境工程职称办评务组。</w:t>
      </w:r>
    </w:p>
    <w:p>
      <w:pPr>
        <w:spacing w:before="219" w:line="352" w:lineRule="auto"/>
        <w:ind w:right="111" w:firstLine="7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(七)各设区市生态环境局、省各有关单位统一报送、取回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申报材料，逾期未取回的材料由省生态环境工程职称办评务组统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一销毁。</w:t>
      </w:r>
    </w:p>
    <w:p>
      <w:pPr>
        <w:spacing w:before="213" w:line="220" w:lineRule="auto"/>
        <w:ind w:left="74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12"/>
          <w:sz w:val="31"/>
          <w:szCs w:val="31"/>
        </w:rPr>
        <w:t>(八)评审结果发文公布以后，通过人员登陆江苏人社网办</w:t>
      </w:r>
    </w:p>
    <w:p>
      <w:pPr>
        <w:spacing w:before="22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大厅自主网上打印电子职称证书。</w:t>
      </w:r>
    </w:p>
    <w:p>
      <w:pPr>
        <w:spacing w:before="258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七、其他事项</w:t>
      </w:r>
    </w:p>
    <w:p>
      <w:pPr>
        <w:spacing w:before="182" w:line="222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(一)评审申报时间为2023年6月19日9:00—7月21日24:0</w:t>
      </w:r>
      <w:r>
        <w:rPr>
          <w:rFonts w:ascii="仿宋" w:hAnsi="仿宋" w:eastAsia="仿宋" w:cs="仿宋"/>
          <w:spacing w:val="8"/>
          <w:sz w:val="31"/>
          <w:szCs w:val="31"/>
        </w:rPr>
        <w:t>0,</w:t>
      </w:r>
    </w:p>
    <w:p>
      <w:pPr>
        <w:spacing w:before="205" w:line="58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初定申报时间为2023年6月19日9:00—9月30日24:00,逾期系统将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自动关闭，不予申报。</w:t>
      </w:r>
    </w:p>
    <w:p>
      <w:pPr>
        <w:spacing w:before="205" w:line="581" w:lineRule="exact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0"/>
          <w:sz w:val="31"/>
          <w:szCs w:val="31"/>
        </w:rPr>
        <w:t>(二)评审纸质材料报送时间截止2023年7月31日，初定纸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质材料报送时间截止到2023年10月16日，逾期不予受理。</w:t>
      </w:r>
    </w:p>
    <w:p>
      <w:pPr>
        <w:spacing w:before="213" w:line="345" w:lineRule="auto"/>
        <w:ind w:right="69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(三)上报材料初审合格后，需缴纳评审费。高级职称评审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费500元/人，中级职称评审费300元/人，初级职称评审费80元/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人(初定不需缴费)。评审前汇至江苏省环境科学学会(帐号：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545658192558,开户银行：中国银行南京凤凰花园城支行，汇款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请备注：申报人姓名+单位+职称评审费)。</w:t>
      </w:r>
    </w:p>
    <w:p>
      <w:pPr>
        <w:spacing w:before="209" w:line="584" w:lineRule="exact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(四)省生态环境工程职称办评务组设在省环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境科学学会办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公室。地址：南京市建邺区云龙山路75号北楼7楼，邮编：210019。</w:t>
      </w:r>
    </w:p>
    <w:p>
      <w:pPr>
        <w:spacing w:before="205" w:line="219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联系人：李丹阳、石倩、张皓；</w:t>
      </w:r>
    </w:p>
    <w:p>
      <w:pPr>
        <w:sectPr>
          <w:footerReference r:id="rId11" w:type="default"/>
          <w:pgSz w:w="11850" w:h="16730"/>
          <w:pgMar w:top="1422" w:right="1545" w:bottom="1565" w:left="1390" w:header="0" w:footer="1259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882650</wp:posOffset>
            </wp:positionH>
            <wp:positionV relativeFrom="page">
              <wp:posOffset>8946515</wp:posOffset>
            </wp:positionV>
            <wp:extent cx="562610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6093" cy="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888365</wp:posOffset>
            </wp:positionH>
            <wp:positionV relativeFrom="page">
              <wp:posOffset>9315450</wp:posOffset>
            </wp:positionV>
            <wp:extent cx="56134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338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223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联系电话：025-86505117、025-86557136</w:t>
      </w:r>
      <w:r>
        <w:rPr>
          <w:rFonts w:ascii="仿宋" w:hAnsi="仿宋" w:eastAsia="仿宋" w:cs="仿宋"/>
          <w:spacing w:val="1"/>
          <w:sz w:val="31"/>
          <w:szCs w:val="31"/>
        </w:rPr>
        <w:t>;</w:t>
      </w:r>
    </w:p>
    <w:p>
      <w:pPr>
        <w:spacing w:before="202" w:line="216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电子邮箱：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jssesjshb@163.com。</w:t>
      </w:r>
    </w:p>
    <w:p>
      <w:pPr>
        <w:spacing w:before="239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江苏人社网办大厅网上申报技术咨询电话：(025)86653972;</w:t>
      </w:r>
    </w:p>
    <w:p>
      <w:pPr>
        <w:spacing w:before="216" w:line="592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江苏生态环境工程评审系统技术咨询电话：(025)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83379627、</w:t>
      </w:r>
    </w:p>
    <w:p>
      <w:pPr>
        <w:spacing w:before="1" w:line="223" w:lineRule="auto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(025)58527073;</w:t>
      </w:r>
    </w:p>
    <w:p>
      <w:pPr>
        <w:spacing w:before="222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生态环境工程评审技术支持</w:t>
      </w:r>
      <w:r>
        <w:rPr>
          <w:rFonts w:ascii="仿宋" w:hAnsi="仿宋" w:eastAsia="仿宋" w:cs="仿宋"/>
          <w:sz w:val="31"/>
          <w:szCs w:val="31"/>
        </w:rPr>
        <w:t>QQ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群：966347902。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2" w:line="219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1"/>
          <w:w w:val="75"/>
          <w:sz w:val="31"/>
          <w:szCs w:val="31"/>
        </w:rPr>
        <w:t>江苏省生态环境工程专业技术人员职称工作领导小组办公室</w:t>
      </w:r>
    </w:p>
    <w:p>
      <w:pPr>
        <w:spacing w:before="212" w:line="219" w:lineRule="auto"/>
        <w:ind w:left="55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2023年5月21日</w:t>
      </w:r>
    </w:p>
    <w:p>
      <w:pPr>
        <w:spacing w:before="206" w:line="220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(此件公开发布)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73" w:line="220" w:lineRule="auto"/>
        <w:ind w:left="36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8"/>
          <w:sz w:val="22"/>
          <w:szCs w:val="22"/>
        </w:rPr>
        <w:t>江苏省生态环境工程专业技术人员职称工作领导小组办公室</w:t>
      </w:r>
      <w:r>
        <w:rPr>
          <w:rFonts w:ascii="仿宋" w:hAnsi="仿宋" w:eastAsia="仿宋" w:cs="仿宋"/>
          <w:spacing w:val="17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34"/>
          <w:w w:val="106"/>
          <w:sz w:val="22"/>
          <w:szCs w:val="22"/>
        </w:rPr>
        <w:t>2023年5月22日印发</w:t>
      </w:r>
    </w:p>
    <w:sectPr>
      <w:footerReference r:id="rId12" w:type="default"/>
      <w:pgSz w:w="11840" w:h="16780"/>
      <w:pgMar w:top="1426" w:right="1494" w:bottom="1538" w:left="1379" w:header="0" w:footer="13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63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0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—3—</w:t>
    </w:r>
    <w:r>
      <w:rPr>
        <w:rFonts w:ascii="宋体" w:hAnsi="宋体" w:eastAsia="宋体" w:cs="宋体"/>
        <w:spacing w:val="-53"/>
        <w:sz w:val="26"/>
        <w:szCs w:val="26"/>
      </w:rPr>
      <w:t xml:space="preserve"> </w:t>
    </w:r>
    <w:r>
      <w:rPr>
        <w:rFonts w:ascii="宋体" w:hAnsi="宋体" w:eastAsia="宋体" w:cs="宋体"/>
        <w:strike/>
        <w:sz w:val="26"/>
        <w:szCs w:val="26"/>
      </w:rPr>
      <w:t xml:space="preserve">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trike/>
        <w:spacing w:val="-3"/>
        <w:sz w:val="24"/>
        <w:szCs w:val="24"/>
      </w:rPr>
      <w:t>6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trike/>
        <w:spacing w:val="-3"/>
        <w:sz w:val="24"/>
        <w:szCs w:val="24"/>
      </w:rPr>
      <w:t>8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0E3A1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2023-06-19T16:18:00Z</dcterms:created>
  <dc:creator>Kingsoft-PDF</dc:creator>
  <cp:lastModifiedBy>苏信</cp:lastModifiedBy>
  <dcterms:modified xsi:type="dcterms:W3CDTF">2023-06-19T08:21:11Z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2023-06-19T16:18:57Z</vt:filetime>
  </property>
  <property fmtid="{D5CDD505-2E9C-101B-9397-08002B2CF9AE}" pid="4" name="UsrData">
    <vt:lpwstr>64900f6b7ac359001f6e51acwl</vt:lpwstr>
  </property>
  <property fmtid="{D5CDD505-2E9C-101B-9397-08002B2CF9AE}" pid="5" name="KSOProductBuildVer">
    <vt:lpwstr>2052-11.1.0.14309</vt:lpwstr>
  </property>
  <property fmtid="{D5CDD505-2E9C-101B-9397-08002B2CF9AE}" pid="6" name="ICV">
    <vt:lpwstr>4F6DCC207C3346528AE70BE6D87ACD9F_12</vt:lpwstr>
  </property>
</Properties>
</file>