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A4" w:rsidRPr="007E2C8B" w:rsidRDefault="000E68A4" w:rsidP="000E68A4">
      <w:pPr>
        <w:spacing w:line="300" w:lineRule="auto"/>
        <w:rPr>
          <w:rFonts w:ascii="Times New Roman" w:eastAsia="方正黑体_GBK" w:hAnsi="Times New Roman"/>
          <w:szCs w:val="32"/>
        </w:rPr>
      </w:pPr>
      <w:r w:rsidRPr="007E2C8B">
        <w:rPr>
          <w:rFonts w:ascii="Times New Roman" w:eastAsia="方正黑体_GBK" w:hAnsi="Times New Roman"/>
          <w:szCs w:val="32"/>
        </w:rPr>
        <w:t>附件</w:t>
      </w:r>
      <w:r w:rsidRPr="007E2C8B">
        <w:rPr>
          <w:rFonts w:ascii="Times New Roman" w:eastAsia="方正黑体_GBK" w:hAnsi="Times New Roman"/>
          <w:szCs w:val="32"/>
        </w:rPr>
        <w:t>1</w:t>
      </w:r>
    </w:p>
    <w:p w:rsidR="000E68A4" w:rsidRPr="007E2C8B" w:rsidRDefault="000E68A4" w:rsidP="000E68A4">
      <w:pPr>
        <w:spacing w:line="300" w:lineRule="auto"/>
        <w:jc w:val="center"/>
        <w:rPr>
          <w:rFonts w:ascii="Times New Roman" w:eastAsia="方正小标宋_GBK" w:hAnsi="Times New Roman"/>
          <w:bCs/>
          <w:kern w:val="0"/>
          <w:sz w:val="44"/>
          <w:szCs w:val="44"/>
        </w:rPr>
      </w:pPr>
      <w:r w:rsidRPr="007E2C8B">
        <w:rPr>
          <w:rFonts w:ascii="Times New Roman" w:eastAsia="方正小标宋_GBK" w:hAnsi="Times New Roman"/>
          <w:bCs/>
          <w:kern w:val="0"/>
          <w:sz w:val="44"/>
          <w:szCs w:val="44"/>
        </w:rPr>
        <w:t>2023</w:t>
      </w:r>
      <w:r w:rsidRPr="007E2C8B">
        <w:rPr>
          <w:rFonts w:ascii="Times New Roman" w:eastAsia="方正小标宋_GBK" w:hAnsi="Times New Roman"/>
          <w:bCs/>
          <w:kern w:val="0"/>
          <w:sz w:val="44"/>
          <w:szCs w:val="44"/>
        </w:rPr>
        <w:t>年南京市专业技术人员继续教育专业</w:t>
      </w:r>
    </w:p>
    <w:p w:rsidR="000E68A4" w:rsidRPr="007E2C8B" w:rsidRDefault="000E68A4" w:rsidP="000E68A4">
      <w:pPr>
        <w:spacing w:line="300" w:lineRule="auto"/>
        <w:jc w:val="center"/>
        <w:rPr>
          <w:rFonts w:ascii="Times New Roman" w:hAnsi="Times New Roman"/>
          <w:b/>
          <w:bCs/>
          <w:kern w:val="0"/>
          <w:sz w:val="22"/>
        </w:rPr>
      </w:pPr>
      <w:r w:rsidRPr="007E2C8B">
        <w:rPr>
          <w:rFonts w:ascii="Times New Roman" w:eastAsia="方正小标宋_GBK" w:hAnsi="Times New Roman"/>
          <w:bCs/>
          <w:kern w:val="0"/>
          <w:sz w:val="44"/>
          <w:szCs w:val="44"/>
        </w:rPr>
        <w:t>科目学时认定表</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9"/>
        <w:gridCol w:w="1909"/>
        <w:gridCol w:w="3473"/>
        <w:gridCol w:w="1645"/>
      </w:tblGrid>
      <w:tr w:rsidR="000E68A4" w:rsidRPr="007E2C8B" w:rsidTr="00C42298">
        <w:trPr>
          <w:trHeight w:val="283"/>
          <w:jc w:val="center"/>
        </w:trPr>
        <w:tc>
          <w:tcPr>
            <w:tcW w:w="1959" w:type="dxa"/>
            <w:tcBorders>
              <w:tl2br w:val="nil"/>
              <w:tr2bl w:val="nil"/>
            </w:tcBorders>
            <w:vAlign w:val="center"/>
          </w:tcPr>
          <w:p w:rsidR="000E68A4" w:rsidRPr="007E2C8B" w:rsidRDefault="000E68A4" w:rsidP="00C42298">
            <w:pPr>
              <w:widowControl/>
              <w:jc w:val="center"/>
              <w:rPr>
                <w:rFonts w:ascii="Times New Roman" w:eastAsia="方正黑体_GBK" w:hAnsi="Times New Roman"/>
                <w:bCs/>
                <w:kern w:val="0"/>
                <w:sz w:val="21"/>
                <w:szCs w:val="21"/>
              </w:rPr>
            </w:pPr>
            <w:r w:rsidRPr="007E2C8B">
              <w:rPr>
                <w:rFonts w:ascii="Times New Roman" w:eastAsia="方正黑体_GBK" w:hAnsi="Times New Roman"/>
                <w:bCs/>
                <w:kern w:val="0"/>
                <w:sz w:val="21"/>
                <w:szCs w:val="21"/>
              </w:rPr>
              <w:t>姓名</w:t>
            </w:r>
          </w:p>
        </w:tc>
        <w:tc>
          <w:tcPr>
            <w:tcW w:w="5382" w:type="dxa"/>
            <w:gridSpan w:val="2"/>
            <w:tcBorders>
              <w:tl2br w:val="nil"/>
              <w:tr2bl w:val="nil"/>
            </w:tcBorders>
            <w:vAlign w:val="center"/>
          </w:tcPr>
          <w:p w:rsidR="000E68A4" w:rsidRPr="007E2C8B" w:rsidRDefault="000E68A4" w:rsidP="00C42298">
            <w:pPr>
              <w:widowControl/>
              <w:jc w:val="center"/>
              <w:rPr>
                <w:rFonts w:ascii="Times New Roman" w:eastAsia="方正黑体_GBK" w:hAnsi="Times New Roman"/>
                <w:bCs/>
                <w:spacing w:val="60"/>
                <w:kern w:val="0"/>
                <w:sz w:val="21"/>
                <w:szCs w:val="21"/>
              </w:rPr>
            </w:pPr>
            <w:r w:rsidRPr="007E2C8B">
              <w:rPr>
                <w:rFonts w:ascii="Times New Roman" w:eastAsia="方正黑体_GBK" w:hAnsi="Times New Roman"/>
                <w:bCs/>
                <w:spacing w:val="60"/>
                <w:kern w:val="0"/>
                <w:sz w:val="21"/>
                <w:szCs w:val="21"/>
              </w:rPr>
              <w:t>身份证号码</w:t>
            </w:r>
          </w:p>
        </w:tc>
        <w:tc>
          <w:tcPr>
            <w:tcW w:w="1645" w:type="dxa"/>
            <w:tcBorders>
              <w:tl2br w:val="nil"/>
              <w:tr2bl w:val="nil"/>
            </w:tcBorders>
            <w:vAlign w:val="center"/>
          </w:tcPr>
          <w:p w:rsidR="000E68A4" w:rsidRPr="007E2C8B" w:rsidRDefault="000E68A4" w:rsidP="00C42298">
            <w:pPr>
              <w:widowControl/>
              <w:jc w:val="center"/>
              <w:rPr>
                <w:rFonts w:ascii="Times New Roman" w:eastAsia="方正黑体_GBK" w:hAnsi="Times New Roman"/>
                <w:bCs/>
                <w:kern w:val="0"/>
                <w:sz w:val="21"/>
                <w:szCs w:val="21"/>
              </w:rPr>
            </w:pPr>
            <w:r w:rsidRPr="007E2C8B">
              <w:rPr>
                <w:rFonts w:ascii="Times New Roman" w:eastAsia="方正黑体_GBK" w:hAnsi="Times New Roman"/>
                <w:bCs/>
                <w:kern w:val="0"/>
                <w:sz w:val="21"/>
                <w:szCs w:val="21"/>
              </w:rPr>
              <w:t>拟申报专业</w:t>
            </w:r>
          </w:p>
          <w:p w:rsidR="000E68A4" w:rsidRPr="007E2C8B" w:rsidRDefault="000E68A4" w:rsidP="00C42298">
            <w:pPr>
              <w:widowControl/>
              <w:jc w:val="center"/>
              <w:rPr>
                <w:rFonts w:ascii="Times New Roman" w:eastAsia="方正黑体_GBK" w:hAnsi="Times New Roman"/>
                <w:bCs/>
                <w:kern w:val="0"/>
                <w:sz w:val="21"/>
                <w:szCs w:val="21"/>
              </w:rPr>
            </w:pPr>
            <w:r w:rsidRPr="007E2C8B">
              <w:rPr>
                <w:rFonts w:ascii="Times New Roman" w:eastAsia="方正黑体_GBK" w:hAnsi="Times New Roman"/>
                <w:bCs/>
                <w:kern w:val="0"/>
                <w:sz w:val="21"/>
                <w:szCs w:val="21"/>
              </w:rPr>
              <w:t>技术资格</w:t>
            </w:r>
          </w:p>
        </w:tc>
      </w:tr>
      <w:tr w:rsidR="000E68A4" w:rsidRPr="007E2C8B" w:rsidTr="00C42298">
        <w:trPr>
          <w:trHeight w:val="444"/>
          <w:jc w:val="center"/>
        </w:trPr>
        <w:tc>
          <w:tcPr>
            <w:tcW w:w="1959" w:type="dxa"/>
            <w:tcBorders>
              <w:tl2br w:val="nil"/>
              <w:tr2bl w:val="nil"/>
            </w:tcBorders>
            <w:vAlign w:val="center"/>
          </w:tcPr>
          <w:p w:rsidR="000E68A4" w:rsidRPr="007E2C8B" w:rsidRDefault="000E68A4" w:rsidP="00C42298">
            <w:pPr>
              <w:widowControl/>
              <w:jc w:val="center"/>
              <w:rPr>
                <w:rFonts w:ascii="Times New Roman" w:eastAsia="方正黑体_GBK" w:hAnsi="Times New Roman"/>
                <w:b/>
                <w:bCs/>
                <w:kern w:val="0"/>
                <w:sz w:val="21"/>
                <w:szCs w:val="21"/>
              </w:rPr>
            </w:pPr>
            <w:r w:rsidRPr="007E2C8B">
              <w:rPr>
                <w:rFonts w:ascii="Times New Roman" w:eastAsia="方正黑体_GBK" w:hAnsi="Times New Roman"/>
                <w:b/>
                <w:bCs/>
                <w:kern w:val="0"/>
                <w:sz w:val="21"/>
                <w:szCs w:val="21"/>
              </w:rPr>
              <w:t xml:space="preserve">　</w:t>
            </w:r>
          </w:p>
        </w:tc>
        <w:tc>
          <w:tcPr>
            <w:tcW w:w="5382" w:type="dxa"/>
            <w:gridSpan w:val="2"/>
            <w:tcBorders>
              <w:tl2br w:val="nil"/>
              <w:tr2bl w:val="nil"/>
            </w:tcBorders>
            <w:vAlign w:val="center"/>
          </w:tcPr>
          <w:p w:rsidR="000E68A4" w:rsidRPr="007E2C8B" w:rsidRDefault="000E68A4" w:rsidP="00C42298">
            <w:pPr>
              <w:widowControl/>
              <w:jc w:val="center"/>
              <w:rPr>
                <w:rFonts w:ascii="Times New Roman" w:eastAsia="方正黑体_GBK" w:hAnsi="Times New Roman"/>
                <w:kern w:val="0"/>
                <w:sz w:val="21"/>
                <w:szCs w:val="21"/>
              </w:rPr>
            </w:pPr>
            <w:r w:rsidRPr="007E2C8B">
              <w:rPr>
                <w:rFonts w:ascii="Times New Roman" w:eastAsia="方正黑体_GBK" w:hAnsi="Times New Roman"/>
                <w:kern w:val="0"/>
                <w:sz w:val="21"/>
                <w:szCs w:val="21"/>
              </w:rPr>
              <w:t xml:space="preserve">　</w:t>
            </w:r>
          </w:p>
        </w:tc>
        <w:tc>
          <w:tcPr>
            <w:tcW w:w="1645" w:type="dxa"/>
            <w:tcBorders>
              <w:tl2br w:val="nil"/>
              <w:tr2bl w:val="nil"/>
            </w:tcBorders>
            <w:vAlign w:val="center"/>
          </w:tcPr>
          <w:p w:rsidR="000E68A4" w:rsidRPr="007E2C8B" w:rsidRDefault="000E68A4" w:rsidP="00C42298">
            <w:pPr>
              <w:widowControl/>
              <w:jc w:val="center"/>
              <w:rPr>
                <w:rFonts w:ascii="Times New Roman" w:eastAsia="方正黑体_GBK" w:hAnsi="Times New Roman"/>
                <w:b/>
                <w:bCs/>
                <w:kern w:val="0"/>
                <w:sz w:val="21"/>
                <w:szCs w:val="21"/>
              </w:rPr>
            </w:pPr>
            <w:r w:rsidRPr="007E2C8B">
              <w:rPr>
                <w:rFonts w:ascii="Times New Roman" w:eastAsia="方正黑体_GBK" w:hAnsi="Times New Roman"/>
                <w:b/>
                <w:bCs/>
                <w:kern w:val="0"/>
                <w:sz w:val="21"/>
                <w:szCs w:val="21"/>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jc w:val="center"/>
              <w:rPr>
                <w:rFonts w:ascii="Times New Roman" w:eastAsia="方正黑体_GBK" w:hAnsi="Times New Roman"/>
                <w:bCs/>
                <w:spacing w:val="60"/>
                <w:kern w:val="0"/>
                <w:sz w:val="21"/>
                <w:szCs w:val="21"/>
              </w:rPr>
            </w:pPr>
            <w:r w:rsidRPr="007E2C8B">
              <w:rPr>
                <w:rFonts w:ascii="Times New Roman" w:eastAsia="方正黑体_GBK" w:hAnsi="Times New Roman"/>
                <w:bCs/>
                <w:spacing w:val="60"/>
                <w:kern w:val="0"/>
                <w:sz w:val="21"/>
                <w:szCs w:val="21"/>
              </w:rPr>
              <w:t>学时项目及计算标准</w:t>
            </w:r>
          </w:p>
        </w:tc>
        <w:tc>
          <w:tcPr>
            <w:tcW w:w="1645" w:type="dxa"/>
            <w:tcBorders>
              <w:tl2br w:val="nil"/>
              <w:tr2bl w:val="nil"/>
            </w:tcBorders>
            <w:vAlign w:val="center"/>
          </w:tcPr>
          <w:p w:rsidR="000E68A4" w:rsidRPr="007E2C8B" w:rsidRDefault="000E68A4" w:rsidP="00C42298">
            <w:pPr>
              <w:widowControl/>
              <w:jc w:val="center"/>
              <w:rPr>
                <w:rFonts w:ascii="Times New Roman" w:eastAsia="方正黑体_GBK" w:hAnsi="Times New Roman"/>
                <w:bCs/>
                <w:kern w:val="0"/>
                <w:sz w:val="21"/>
                <w:szCs w:val="21"/>
              </w:rPr>
            </w:pPr>
            <w:r w:rsidRPr="007E2C8B">
              <w:rPr>
                <w:rFonts w:ascii="Times New Roman" w:eastAsia="方正黑体_GBK" w:hAnsi="Times New Roman"/>
                <w:bCs/>
                <w:kern w:val="0"/>
                <w:sz w:val="21"/>
                <w:szCs w:val="21"/>
              </w:rPr>
              <w:t>学时认定数</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参加由各级人力资源社会保障部门、市行业主管部门和省、市继续教育基地举办的与专业相关的继续教育培训班、研修班学习，每天认定</w:t>
            </w:r>
            <w:r w:rsidRPr="007E2C8B">
              <w:rPr>
                <w:rFonts w:ascii="Times New Roman" w:eastAsia="方正仿宋_GBK" w:hAnsi="Times New Roman"/>
                <w:kern w:val="0"/>
                <w:sz w:val="21"/>
                <w:szCs w:val="21"/>
              </w:rPr>
              <w:t>8</w:t>
            </w:r>
            <w:r w:rsidRPr="007E2C8B">
              <w:rPr>
                <w:rFonts w:ascii="Times New Roman" w:eastAsia="方正仿宋_GBK" w:hAnsi="Times New Roman"/>
                <w:kern w:val="0"/>
                <w:sz w:val="21"/>
                <w:szCs w:val="21"/>
              </w:rPr>
              <w:t>学时</w:t>
            </w:r>
            <w:r w:rsidRPr="007E2C8B">
              <w:rPr>
                <w:rFonts w:ascii="Times New Roman" w:eastAsia="方正仿宋_GBK" w:hAnsi="Times New Roman"/>
                <w:kern w:val="0"/>
                <w:sz w:val="21"/>
                <w:szCs w:val="21"/>
              </w:rPr>
              <w:t>;</w:t>
            </w:r>
            <w:r w:rsidRPr="007E2C8B">
              <w:rPr>
                <w:rFonts w:ascii="Times New Roman" w:eastAsia="方正仿宋_GBK" w:hAnsi="Times New Roman"/>
                <w:kern w:val="0"/>
                <w:sz w:val="21"/>
                <w:szCs w:val="21"/>
              </w:rPr>
              <w:t>参加其他行业类培训进修、学术研讨活动（包括单位和企业自行组织的），每天可登记认定</w:t>
            </w:r>
            <w:r w:rsidRPr="007E2C8B">
              <w:rPr>
                <w:rFonts w:ascii="Times New Roman" w:eastAsia="方正仿宋_GBK" w:hAnsi="Times New Roman"/>
                <w:kern w:val="0"/>
                <w:sz w:val="21"/>
                <w:szCs w:val="21"/>
              </w:rPr>
              <w:t>6</w:t>
            </w:r>
            <w:r w:rsidRPr="007E2C8B">
              <w:rPr>
                <w:rFonts w:ascii="Times New Roman" w:eastAsia="方正仿宋_GBK" w:hAnsi="Times New Roman"/>
                <w:kern w:val="0"/>
                <w:sz w:val="21"/>
                <w:szCs w:val="21"/>
              </w:rPr>
              <w:t>个学时；没有明确授课时数只有授课天数的培训学习，按每天</w:t>
            </w:r>
            <w:r w:rsidRPr="007E2C8B">
              <w:rPr>
                <w:rFonts w:ascii="Times New Roman" w:eastAsia="方正仿宋_GBK" w:hAnsi="Times New Roman"/>
                <w:kern w:val="0"/>
                <w:sz w:val="21"/>
                <w:szCs w:val="21"/>
              </w:rPr>
              <w:t>4</w:t>
            </w:r>
            <w:r w:rsidRPr="007E2C8B">
              <w:rPr>
                <w:rFonts w:ascii="Times New Roman" w:eastAsia="方正仿宋_GBK" w:hAnsi="Times New Roman"/>
                <w:kern w:val="0"/>
                <w:sz w:val="21"/>
                <w:szCs w:val="21"/>
              </w:rPr>
              <w:t>学时认定。</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参加由各级人力资源社会保障部门、市行业主管部门和省、市继续教育基地提供的网络课件学习，按照课件标定的学时数进行认定。</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参加国家级学术会议认定</w:t>
            </w:r>
            <w:r w:rsidRPr="007E2C8B">
              <w:rPr>
                <w:rFonts w:ascii="Times New Roman" w:eastAsia="方正仿宋_GBK" w:hAnsi="Times New Roman"/>
                <w:kern w:val="0"/>
                <w:sz w:val="21"/>
                <w:szCs w:val="21"/>
              </w:rPr>
              <w:t>10</w:t>
            </w:r>
            <w:r w:rsidRPr="007E2C8B">
              <w:rPr>
                <w:rFonts w:ascii="Times New Roman" w:eastAsia="方正仿宋_GBK" w:hAnsi="Times New Roman"/>
                <w:kern w:val="0"/>
                <w:sz w:val="21"/>
                <w:szCs w:val="21"/>
              </w:rPr>
              <w:t>学时，报告论文者，</w:t>
            </w:r>
            <w:r w:rsidRPr="007E2C8B">
              <w:rPr>
                <w:rFonts w:ascii="Times New Roman" w:eastAsia="方正仿宋_GBK" w:hAnsi="Times New Roman"/>
                <w:kern w:val="0"/>
                <w:sz w:val="21"/>
                <w:szCs w:val="21"/>
              </w:rPr>
              <w:t>2000</w:t>
            </w:r>
            <w:r w:rsidRPr="007E2C8B">
              <w:rPr>
                <w:rFonts w:ascii="Times New Roman" w:eastAsia="方正仿宋_GBK" w:hAnsi="Times New Roman"/>
                <w:kern w:val="0"/>
                <w:sz w:val="21"/>
                <w:szCs w:val="21"/>
              </w:rPr>
              <w:t>字以内另加</w:t>
            </w:r>
            <w:r w:rsidRPr="007E2C8B">
              <w:rPr>
                <w:rFonts w:ascii="Times New Roman" w:eastAsia="方正仿宋_GBK" w:hAnsi="Times New Roman"/>
                <w:kern w:val="0"/>
                <w:sz w:val="21"/>
                <w:szCs w:val="21"/>
              </w:rPr>
              <w:t>20</w:t>
            </w:r>
            <w:r w:rsidRPr="007E2C8B">
              <w:rPr>
                <w:rFonts w:ascii="Times New Roman" w:eastAsia="方正仿宋_GBK" w:hAnsi="Times New Roman"/>
                <w:kern w:val="0"/>
                <w:sz w:val="21"/>
                <w:szCs w:val="21"/>
              </w:rPr>
              <w:t>学时，</w:t>
            </w:r>
            <w:r w:rsidRPr="007E2C8B">
              <w:rPr>
                <w:rFonts w:ascii="Times New Roman" w:eastAsia="方正仿宋_GBK" w:hAnsi="Times New Roman"/>
                <w:kern w:val="0"/>
                <w:sz w:val="21"/>
                <w:szCs w:val="21"/>
              </w:rPr>
              <w:t>2000</w:t>
            </w:r>
            <w:r w:rsidRPr="007E2C8B">
              <w:rPr>
                <w:rFonts w:ascii="Times New Roman" w:eastAsia="方正仿宋_GBK" w:hAnsi="Times New Roman"/>
                <w:kern w:val="0"/>
                <w:sz w:val="21"/>
                <w:szCs w:val="21"/>
              </w:rPr>
              <w:t>字以上另加</w:t>
            </w:r>
            <w:r w:rsidRPr="007E2C8B">
              <w:rPr>
                <w:rFonts w:ascii="Times New Roman" w:eastAsia="方正仿宋_GBK" w:hAnsi="Times New Roman"/>
                <w:kern w:val="0"/>
                <w:sz w:val="21"/>
                <w:szCs w:val="21"/>
              </w:rPr>
              <w:t>30</w:t>
            </w:r>
            <w:r w:rsidRPr="007E2C8B">
              <w:rPr>
                <w:rFonts w:ascii="Times New Roman" w:eastAsia="方正仿宋_GBK" w:hAnsi="Times New Roman"/>
                <w:kern w:val="0"/>
                <w:sz w:val="21"/>
                <w:szCs w:val="21"/>
              </w:rPr>
              <w:t>学时；参加省、部级学术会议认定</w:t>
            </w:r>
            <w:r w:rsidRPr="007E2C8B">
              <w:rPr>
                <w:rFonts w:ascii="Times New Roman" w:eastAsia="方正仿宋_GBK" w:hAnsi="Times New Roman"/>
                <w:kern w:val="0"/>
                <w:sz w:val="21"/>
                <w:szCs w:val="21"/>
              </w:rPr>
              <w:t>8</w:t>
            </w:r>
            <w:r w:rsidRPr="007E2C8B">
              <w:rPr>
                <w:rFonts w:ascii="Times New Roman" w:eastAsia="方正仿宋_GBK" w:hAnsi="Times New Roman"/>
                <w:kern w:val="0"/>
                <w:sz w:val="21"/>
                <w:szCs w:val="21"/>
              </w:rPr>
              <w:t>学时，报告论文者，</w:t>
            </w:r>
            <w:r w:rsidRPr="007E2C8B">
              <w:rPr>
                <w:rFonts w:ascii="Times New Roman" w:eastAsia="方正仿宋_GBK" w:hAnsi="Times New Roman"/>
                <w:kern w:val="0"/>
                <w:sz w:val="21"/>
                <w:szCs w:val="21"/>
              </w:rPr>
              <w:t>2000</w:t>
            </w:r>
            <w:r w:rsidRPr="007E2C8B">
              <w:rPr>
                <w:rFonts w:ascii="Times New Roman" w:eastAsia="方正仿宋_GBK" w:hAnsi="Times New Roman"/>
                <w:kern w:val="0"/>
                <w:sz w:val="21"/>
                <w:szCs w:val="21"/>
              </w:rPr>
              <w:t>字以内另加</w:t>
            </w:r>
            <w:r w:rsidRPr="007E2C8B">
              <w:rPr>
                <w:rFonts w:ascii="Times New Roman" w:eastAsia="方正仿宋_GBK" w:hAnsi="Times New Roman"/>
                <w:kern w:val="0"/>
                <w:sz w:val="21"/>
                <w:szCs w:val="21"/>
              </w:rPr>
              <w:t>15</w:t>
            </w:r>
            <w:r w:rsidRPr="007E2C8B">
              <w:rPr>
                <w:rFonts w:ascii="Times New Roman" w:eastAsia="方正仿宋_GBK" w:hAnsi="Times New Roman"/>
                <w:kern w:val="0"/>
                <w:sz w:val="21"/>
                <w:szCs w:val="21"/>
              </w:rPr>
              <w:t>学时；</w:t>
            </w:r>
            <w:r w:rsidRPr="007E2C8B">
              <w:rPr>
                <w:rFonts w:ascii="Times New Roman" w:eastAsia="方正仿宋_GBK" w:hAnsi="Times New Roman"/>
                <w:kern w:val="0"/>
                <w:sz w:val="21"/>
                <w:szCs w:val="21"/>
              </w:rPr>
              <w:t>2000</w:t>
            </w:r>
            <w:r w:rsidRPr="007E2C8B">
              <w:rPr>
                <w:rFonts w:ascii="Times New Roman" w:eastAsia="方正仿宋_GBK" w:hAnsi="Times New Roman"/>
                <w:kern w:val="0"/>
                <w:sz w:val="21"/>
                <w:szCs w:val="21"/>
              </w:rPr>
              <w:t>字以上另加</w:t>
            </w:r>
            <w:r w:rsidRPr="007E2C8B">
              <w:rPr>
                <w:rFonts w:ascii="Times New Roman" w:eastAsia="方正仿宋_GBK" w:hAnsi="Times New Roman"/>
                <w:kern w:val="0"/>
                <w:sz w:val="21"/>
                <w:szCs w:val="21"/>
              </w:rPr>
              <w:t>25</w:t>
            </w:r>
            <w:r w:rsidRPr="007E2C8B">
              <w:rPr>
                <w:rFonts w:ascii="Times New Roman" w:eastAsia="方正仿宋_GBK" w:hAnsi="Times New Roman"/>
                <w:kern w:val="0"/>
                <w:sz w:val="21"/>
                <w:szCs w:val="21"/>
              </w:rPr>
              <w:t>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参加境外培训，按实际培训学时认定；参加境外学术活动，按每半年</w:t>
            </w:r>
            <w:r w:rsidRPr="007E2C8B">
              <w:rPr>
                <w:rFonts w:ascii="Times New Roman" w:eastAsia="方正仿宋_GBK" w:hAnsi="Times New Roman"/>
                <w:kern w:val="0"/>
                <w:sz w:val="21"/>
                <w:szCs w:val="21"/>
              </w:rPr>
              <w:t>40</w:t>
            </w:r>
            <w:r w:rsidRPr="007E2C8B">
              <w:rPr>
                <w:rFonts w:ascii="Times New Roman" w:eastAsia="方正仿宋_GBK" w:hAnsi="Times New Roman"/>
                <w:kern w:val="0"/>
                <w:sz w:val="21"/>
                <w:szCs w:val="21"/>
              </w:rPr>
              <w:t>学时认定（在途时间不计算在内）。</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讲授继续教育课程，按实际授课时数的</w:t>
            </w:r>
            <w:r w:rsidRPr="007E2C8B">
              <w:rPr>
                <w:rFonts w:ascii="Times New Roman" w:eastAsia="方正仿宋_GBK" w:hAnsi="Times New Roman"/>
                <w:kern w:val="0"/>
                <w:sz w:val="21"/>
                <w:szCs w:val="21"/>
              </w:rPr>
              <w:t>2</w:t>
            </w:r>
            <w:r w:rsidRPr="007E2C8B">
              <w:rPr>
                <w:rFonts w:ascii="Times New Roman" w:eastAsia="方正仿宋_GBK" w:hAnsi="Times New Roman"/>
                <w:kern w:val="0"/>
                <w:sz w:val="21"/>
                <w:szCs w:val="21"/>
              </w:rPr>
              <w:t>倍认定学时；讲授学术报告或讲座，按实际学时数的</w:t>
            </w:r>
            <w:r w:rsidRPr="007E2C8B">
              <w:rPr>
                <w:rFonts w:ascii="Times New Roman" w:eastAsia="方正仿宋_GBK" w:hAnsi="Times New Roman"/>
                <w:kern w:val="0"/>
                <w:sz w:val="21"/>
                <w:szCs w:val="21"/>
              </w:rPr>
              <w:t>3</w:t>
            </w:r>
            <w:r w:rsidRPr="007E2C8B">
              <w:rPr>
                <w:rFonts w:ascii="Times New Roman" w:eastAsia="方正仿宋_GBK" w:hAnsi="Times New Roman"/>
                <w:kern w:val="0"/>
                <w:sz w:val="21"/>
                <w:szCs w:val="21"/>
              </w:rPr>
              <w:t>倍认定学时。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参加与专业相关的在职学历教育，考试合格，当年度每门课程认定</w:t>
            </w:r>
            <w:r w:rsidRPr="007E2C8B">
              <w:rPr>
                <w:rFonts w:ascii="Times New Roman" w:eastAsia="方正仿宋_GBK" w:hAnsi="Times New Roman"/>
                <w:kern w:val="0"/>
                <w:sz w:val="21"/>
                <w:szCs w:val="21"/>
              </w:rPr>
              <w:t>20</w:t>
            </w:r>
            <w:r w:rsidRPr="007E2C8B">
              <w:rPr>
                <w:rFonts w:ascii="Times New Roman" w:eastAsia="方正仿宋_GBK" w:hAnsi="Times New Roman"/>
                <w:kern w:val="0"/>
                <w:sz w:val="21"/>
                <w:szCs w:val="21"/>
              </w:rPr>
              <w:t>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参加专业技术资格、执（职）业资格、职业水平考试（含职称英语、职称计算机考试），成绩合格，当年度每门科目认定</w:t>
            </w:r>
            <w:r w:rsidRPr="007E2C8B">
              <w:rPr>
                <w:rFonts w:ascii="Times New Roman" w:eastAsia="方正仿宋_GBK" w:hAnsi="Times New Roman"/>
                <w:kern w:val="0"/>
                <w:sz w:val="21"/>
                <w:szCs w:val="21"/>
              </w:rPr>
              <w:t>30</w:t>
            </w:r>
            <w:r w:rsidRPr="007E2C8B">
              <w:rPr>
                <w:rFonts w:ascii="Times New Roman" w:eastAsia="方正仿宋_GBK" w:hAnsi="Times New Roman"/>
                <w:kern w:val="0"/>
                <w:sz w:val="21"/>
                <w:szCs w:val="21"/>
              </w:rPr>
              <w:t>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在本专业正规刊物（有</w:t>
            </w:r>
            <w:r w:rsidRPr="007E2C8B">
              <w:rPr>
                <w:rFonts w:ascii="Times New Roman" w:eastAsia="方正仿宋_GBK" w:hAnsi="Times New Roman"/>
                <w:kern w:val="0"/>
                <w:sz w:val="21"/>
                <w:szCs w:val="21"/>
              </w:rPr>
              <w:t>ISSN</w:t>
            </w:r>
            <w:r w:rsidRPr="007E2C8B">
              <w:rPr>
                <w:rFonts w:ascii="Times New Roman" w:eastAsia="方正仿宋_GBK" w:hAnsi="Times New Roman"/>
                <w:kern w:val="0"/>
                <w:sz w:val="21"/>
                <w:szCs w:val="21"/>
              </w:rPr>
              <w:t>和</w:t>
            </w:r>
            <w:r w:rsidRPr="007E2C8B">
              <w:rPr>
                <w:rFonts w:ascii="Times New Roman" w:eastAsia="方正仿宋_GBK" w:hAnsi="Times New Roman"/>
                <w:kern w:val="0"/>
                <w:sz w:val="21"/>
                <w:szCs w:val="21"/>
              </w:rPr>
              <w:t>CN</w:t>
            </w:r>
            <w:r w:rsidRPr="007E2C8B">
              <w:rPr>
                <w:rFonts w:ascii="Times New Roman" w:eastAsia="方正仿宋_GBK" w:hAnsi="Times New Roman"/>
                <w:kern w:val="0"/>
                <w:sz w:val="21"/>
                <w:szCs w:val="21"/>
              </w:rPr>
              <w:t>刊号）上发表论文</w:t>
            </w:r>
          </w:p>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独立或以第一作者发表论文按</w:t>
            </w:r>
            <w:r w:rsidRPr="007E2C8B">
              <w:rPr>
                <w:rFonts w:ascii="Times New Roman" w:eastAsia="方正仿宋_GBK" w:hAnsi="Times New Roman"/>
                <w:kern w:val="0"/>
                <w:sz w:val="21"/>
                <w:szCs w:val="21"/>
              </w:rPr>
              <w:t>30</w:t>
            </w:r>
            <w:r w:rsidRPr="007E2C8B">
              <w:rPr>
                <w:rFonts w:ascii="Times New Roman" w:eastAsia="方正仿宋_GBK" w:hAnsi="Times New Roman"/>
                <w:kern w:val="0"/>
                <w:sz w:val="21"/>
                <w:szCs w:val="21"/>
              </w:rPr>
              <w:t>学时认定，其他作者按</w:t>
            </w:r>
            <w:r w:rsidRPr="007E2C8B">
              <w:rPr>
                <w:rFonts w:ascii="Times New Roman" w:eastAsia="方正仿宋_GBK" w:hAnsi="Times New Roman"/>
                <w:kern w:val="0"/>
                <w:sz w:val="21"/>
                <w:szCs w:val="21"/>
              </w:rPr>
              <w:t>10</w:t>
            </w:r>
            <w:r w:rsidRPr="007E2C8B">
              <w:rPr>
                <w:rFonts w:ascii="Times New Roman" w:eastAsia="方正仿宋_GBK" w:hAnsi="Times New Roman"/>
                <w:kern w:val="0"/>
                <w:sz w:val="21"/>
                <w:szCs w:val="21"/>
              </w:rPr>
              <w:t>学时认定。独立或以第一作者公开出版专业著作、论著按</w:t>
            </w:r>
            <w:r w:rsidRPr="007E2C8B">
              <w:rPr>
                <w:rFonts w:ascii="Times New Roman" w:eastAsia="方正仿宋_GBK" w:hAnsi="Times New Roman"/>
                <w:kern w:val="0"/>
                <w:sz w:val="21"/>
                <w:szCs w:val="21"/>
              </w:rPr>
              <w:t>60</w:t>
            </w:r>
            <w:r w:rsidRPr="007E2C8B">
              <w:rPr>
                <w:rFonts w:ascii="Times New Roman" w:eastAsia="方正仿宋_GBK" w:hAnsi="Times New Roman"/>
                <w:kern w:val="0"/>
                <w:sz w:val="21"/>
                <w:szCs w:val="21"/>
              </w:rPr>
              <w:t>学时认定，其他作者按</w:t>
            </w:r>
            <w:r w:rsidRPr="007E2C8B">
              <w:rPr>
                <w:rFonts w:ascii="Times New Roman" w:eastAsia="方正仿宋_GBK" w:hAnsi="Times New Roman"/>
                <w:kern w:val="0"/>
                <w:sz w:val="21"/>
                <w:szCs w:val="21"/>
              </w:rPr>
              <w:t>40</w:t>
            </w:r>
            <w:r w:rsidRPr="007E2C8B">
              <w:rPr>
                <w:rFonts w:ascii="Times New Roman" w:eastAsia="方正仿宋_GBK" w:hAnsi="Times New Roman"/>
                <w:kern w:val="0"/>
                <w:sz w:val="21"/>
                <w:szCs w:val="21"/>
              </w:rPr>
              <w:t>学时认定。同一论文或著作，只计算一次，不重复认定学时。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p w:rsidR="000E68A4" w:rsidRPr="007E2C8B" w:rsidRDefault="000E68A4" w:rsidP="00C42298">
            <w:pPr>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独立承担继续教育管理部门或行业组织（团体）的课题研究与项目开发并结项的，每项研究课题或项目认定</w:t>
            </w:r>
            <w:r w:rsidRPr="007E2C8B">
              <w:rPr>
                <w:rFonts w:ascii="Times New Roman" w:eastAsia="方正仿宋_GBK" w:hAnsi="Times New Roman"/>
                <w:kern w:val="0"/>
                <w:sz w:val="21"/>
                <w:szCs w:val="21"/>
              </w:rPr>
              <w:t>40</w:t>
            </w:r>
            <w:r w:rsidRPr="007E2C8B">
              <w:rPr>
                <w:rFonts w:ascii="Times New Roman" w:eastAsia="方正仿宋_GBK" w:hAnsi="Times New Roman"/>
                <w:kern w:val="0"/>
                <w:sz w:val="21"/>
                <w:szCs w:val="21"/>
              </w:rPr>
              <w:t>学时；与他人合作完成的，每项研究课题或项目的主持人折算为</w:t>
            </w:r>
            <w:r w:rsidRPr="007E2C8B">
              <w:rPr>
                <w:rFonts w:ascii="Times New Roman" w:eastAsia="方正仿宋_GBK" w:hAnsi="Times New Roman"/>
                <w:kern w:val="0"/>
                <w:sz w:val="21"/>
                <w:szCs w:val="21"/>
              </w:rPr>
              <w:t>40</w:t>
            </w:r>
            <w:r w:rsidRPr="007E2C8B">
              <w:rPr>
                <w:rFonts w:ascii="Times New Roman" w:eastAsia="方正仿宋_GBK" w:hAnsi="Times New Roman"/>
                <w:kern w:val="0"/>
                <w:sz w:val="21"/>
                <w:szCs w:val="21"/>
              </w:rPr>
              <w:t>学时，其他参与人每人折算为</w:t>
            </w:r>
            <w:r w:rsidRPr="007E2C8B">
              <w:rPr>
                <w:rFonts w:ascii="Times New Roman" w:eastAsia="方正仿宋_GBK" w:hAnsi="Times New Roman"/>
                <w:kern w:val="0"/>
                <w:sz w:val="21"/>
                <w:szCs w:val="21"/>
              </w:rPr>
              <w:t>30</w:t>
            </w:r>
            <w:r w:rsidRPr="007E2C8B">
              <w:rPr>
                <w:rFonts w:ascii="Times New Roman" w:eastAsia="方正仿宋_GBK" w:hAnsi="Times New Roman"/>
                <w:kern w:val="0"/>
                <w:sz w:val="21"/>
                <w:szCs w:val="21"/>
              </w:rPr>
              <w:t>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r w:rsidRPr="007E2C8B">
              <w:rPr>
                <w:rFonts w:ascii="Times New Roman" w:hAnsi="Times New Roman"/>
                <w:kern w:val="0"/>
                <w:sz w:val="20"/>
                <w:szCs w:val="20"/>
              </w:rPr>
              <w:t xml:space="preserve">　</w:t>
            </w:r>
          </w:p>
          <w:p w:rsidR="000E68A4" w:rsidRPr="007E2C8B" w:rsidRDefault="000E68A4" w:rsidP="00C42298">
            <w:pPr>
              <w:jc w:val="center"/>
              <w:rPr>
                <w:rFonts w:ascii="Times New Roman" w:hAnsi="Times New Roman"/>
                <w:kern w:val="0"/>
                <w:sz w:val="20"/>
                <w:szCs w:val="20"/>
              </w:rPr>
            </w:pPr>
            <w:r w:rsidRPr="007E2C8B">
              <w:rPr>
                <w:rFonts w:ascii="Times New Roman" w:hAnsi="Times New Roman"/>
                <w:kern w:val="0"/>
                <w:sz w:val="20"/>
                <w:szCs w:val="20"/>
              </w:rPr>
              <w:t xml:space="preserve">　</w:t>
            </w: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经组织批准，参加省、市组织的专家服务基层活动，每次活动认定</w:t>
            </w:r>
            <w:r w:rsidRPr="007E2C8B">
              <w:rPr>
                <w:rFonts w:ascii="Times New Roman" w:eastAsia="方正仿宋_GBK" w:hAnsi="Times New Roman"/>
                <w:kern w:val="0"/>
                <w:sz w:val="21"/>
                <w:szCs w:val="21"/>
              </w:rPr>
              <w:t>20</w:t>
            </w:r>
            <w:r w:rsidRPr="007E2C8B">
              <w:rPr>
                <w:rFonts w:ascii="Times New Roman" w:eastAsia="方正仿宋_GBK" w:hAnsi="Times New Roman"/>
                <w:kern w:val="0"/>
                <w:sz w:val="21"/>
                <w:szCs w:val="21"/>
              </w:rPr>
              <w:t>学时。</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p>
        </w:tc>
      </w:tr>
      <w:tr w:rsidR="000E68A4" w:rsidRPr="007E2C8B" w:rsidTr="00C42298">
        <w:trPr>
          <w:trHeight w:val="283"/>
          <w:jc w:val="center"/>
        </w:trPr>
        <w:tc>
          <w:tcPr>
            <w:tcW w:w="7341" w:type="dxa"/>
            <w:gridSpan w:val="3"/>
            <w:tcBorders>
              <w:tl2br w:val="nil"/>
              <w:tr2bl w:val="nil"/>
            </w:tcBorders>
            <w:vAlign w:val="center"/>
          </w:tcPr>
          <w:p w:rsidR="000E68A4" w:rsidRPr="007E2C8B" w:rsidRDefault="000E68A4" w:rsidP="00C42298">
            <w:pPr>
              <w:widowControl/>
              <w:rPr>
                <w:rFonts w:ascii="Times New Roman" w:eastAsia="方正仿宋_GBK" w:hAnsi="Times New Roman"/>
                <w:kern w:val="0"/>
                <w:sz w:val="21"/>
                <w:szCs w:val="21"/>
              </w:rPr>
            </w:pPr>
            <w:r w:rsidRPr="007E2C8B">
              <w:rPr>
                <w:rFonts w:ascii="Times New Roman" w:eastAsia="方正仿宋_GBK" w:hAnsi="Times New Roman"/>
                <w:kern w:val="0"/>
                <w:sz w:val="21"/>
                <w:szCs w:val="21"/>
              </w:rPr>
              <w:t>专业技术人员个人自学、单位统一组织自学，由用人单位建立学习档案并明确具体学时，每年累计不超过</w:t>
            </w:r>
            <w:r w:rsidRPr="007E2C8B">
              <w:rPr>
                <w:rFonts w:ascii="Times New Roman" w:eastAsia="方正仿宋_GBK" w:hAnsi="Times New Roman"/>
                <w:kern w:val="0"/>
                <w:sz w:val="21"/>
                <w:szCs w:val="21"/>
              </w:rPr>
              <w:t>20</w:t>
            </w:r>
            <w:r w:rsidRPr="007E2C8B">
              <w:rPr>
                <w:rFonts w:ascii="Times New Roman" w:eastAsia="方正仿宋_GBK" w:hAnsi="Times New Roman"/>
                <w:kern w:val="0"/>
                <w:sz w:val="21"/>
                <w:szCs w:val="21"/>
              </w:rPr>
              <w:t>学时。用人单位未建立学习档案的不予认定。</w:t>
            </w:r>
          </w:p>
        </w:tc>
        <w:tc>
          <w:tcPr>
            <w:tcW w:w="1645" w:type="dxa"/>
            <w:tcBorders>
              <w:tl2br w:val="nil"/>
              <w:tr2bl w:val="nil"/>
            </w:tcBorders>
            <w:vAlign w:val="center"/>
          </w:tcPr>
          <w:p w:rsidR="000E68A4" w:rsidRPr="007E2C8B" w:rsidRDefault="000E68A4" w:rsidP="00C42298">
            <w:pPr>
              <w:widowControl/>
              <w:jc w:val="center"/>
              <w:rPr>
                <w:rFonts w:ascii="Times New Roman" w:hAnsi="Times New Roman"/>
                <w:kern w:val="0"/>
                <w:sz w:val="20"/>
                <w:szCs w:val="20"/>
              </w:rPr>
            </w:pPr>
          </w:p>
        </w:tc>
      </w:tr>
      <w:tr w:rsidR="000E68A4" w:rsidRPr="007E2C8B" w:rsidTr="00C42298">
        <w:trPr>
          <w:trHeight w:val="478"/>
          <w:jc w:val="center"/>
        </w:trPr>
        <w:tc>
          <w:tcPr>
            <w:tcW w:w="3868" w:type="dxa"/>
            <w:gridSpan w:val="2"/>
            <w:tcBorders>
              <w:tl2br w:val="nil"/>
              <w:tr2bl w:val="nil"/>
            </w:tcBorders>
            <w:vAlign w:val="center"/>
          </w:tcPr>
          <w:p w:rsidR="000E68A4" w:rsidRPr="007E2C8B" w:rsidRDefault="000E68A4" w:rsidP="00C42298">
            <w:pPr>
              <w:widowControl/>
              <w:jc w:val="center"/>
              <w:rPr>
                <w:rFonts w:ascii="Times New Roman" w:eastAsia="方正黑体_GBK" w:hAnsi="Times New Roman"/>
                <w:bCs/>
                <w:kern w:val="0"/>
                <w:sz w:val="20"/>
                <w:szCs w:val="20"/>
              </w:rPr>
            </w:pPr>
            <w:r w:rsidRPr="007E2C8B">
              <w:rPr>
                <w:rFonts w:ascii="Times New Roman" w:eastAsia="方正黑体_GBK" w:hAnsi="Times New Roman"/>
                <w:bCs/>
                <w:kern w:val="0"/>
                <w:sz w:val="20"/>
                <w:szCs w:val="20"/>
              </w:rPr>
              <w:t>学时合计（大写）</w:t>
            </w:r>
          </w:p>
        </w:tc>
        <w:tc>
          <w:tcPr>
            <w:tcW w:w="5118" w:type="dxa"/>
            <w:gridSpan w:val="2"/>
            <w:tcBorders>
              <w:tl2br w:val="nil"/>
              <w:tr2bl w:val="nil"/>
            </w:tcBorders>
            <w:vAlign w:val="center"/>
          </w:tcPr>
          <w:p w:rsidR="000E68A4" w:rsidRPr="007E2C8B" w:rsidRDefault="000E68A4" w:rsidP="00C42298">
            <w:pPr>
              <w:widowControl/>
              <w:jc w:val="center"/>
              <w:rPr>
                <w:rFonts w:ascii="Times New Roman" w:hAnsi="Times New Roman"/>
                <w:b/>
                <w:bCs/>
                <w:kern w:val="0"/>
                <w:sz w:val="20"/>
                <w:szCs w:val="20"/>
              </w:rPr>
            </w:pPr>
          </w:p>
        </w:tc>
      </w:tr>
    </w:tbl>
    <w:p w:rsidR="000E68A4" w:rsidRPr="007E2C8B" w:rsidRDefault="000E68A4" w:rsidP="000E68A4">
      <w:pPr>
        <w:spacing w:beforeLines="20"/>
        <w:rPr>
          <w:rFonts w:ascii="Times New Roman" w:eastAsia="方正黑体_GBK" w:hAnsi="Times New Roman"/>
          <w:bCs/>
          <w:kern w:val="0"/>
          <w:sz w:val="21"/>
          <w:szCs w:val="21"/>
        </w:rPr>
      </w:pPr>
      <w:r w:rsidRPr="007E2C8B">
        <w:rPr>
          <w:rFonts w:ascii="Times New Roman" w:eastAsia="方正黑体_GBK" w:hAnsi="Times New Roman"/>
          <w:bCs/>
          <w:kern w:val="0"/>
          <w:sz w:val="21"/>
          <w:szCs w:val="21"/>
        </w:rPr>
        <w:t>注：以上学时认定需提供相应证明材料，并随此表上传至职称申报系统。</w:t>
      </w:r>
    </w:p>
    <w:p w:rsidR="000E68A4" w:rsidRPr="007E2C8B" w:rsidRDefault="000E68A4" w:rsidP="000E68A4">
      <w:pPr>
        <w:rPr>
          <w:rFonts w:ascii="Times New Roman" w:eastAsia="方正黑体_GBK" w:hAnsi="Times New Roman"/>
          <w:b/>
          <w:bCs/>
          <w:kern w:val="0"/>
          <w:sz w:val="21"/>
          <w:szCs w:val="21"/>
        </w:rPr>
      </w:pPr>
      <w:r w:rsidRPr="007E2C8B">
        <w:rPr>
          <w:rFonts w:ascii="Times New Roman" w:eastAsia="方正黑体_GBK" w:hAnsi="Times New Roman"/>
          <w:bCs/>
          <w:kern w:val="0"/>
          <w:sz w:val="21"/>
          <w:szCs w:val="21"/>
        </w:rPr>
        <w:t>单位名称（盖章）：</w:t>
      </w:r>
      <w:r w:rsidRPr="007E2C8B">
        <w:rPr>
          <w:rFonts w:ascii="Times New Roman" w:eastAsia="方正黑体_GBK" w:hAnsi="Times New Roman"/>
          <w:bCs/>
          <w:kern w:val="0"/>
          <w:sz w:val="21"/>
          <w:szCs w:val="21"/>
        </w:rPr>
        <w:t xml:space="preserve">                </w:t>
      </w:r>
      <w:r w:rsidRPr="007E2C8B">
        <w:rPr>
          <w:rFonts w:ascii="Times New Roman" w:eastAsia="方正黑体_GBK" w:hAnsi="Times New Roman"/>
          <w:bCs/>
          <w:kern w:val="0"/>
          <w:sz w:val="21"/>
          <w:szCs w:val="21"/>
        </w:rPr>
        <w:t>负责人：</w:t>
      </w:r>
      <w:r w:rsidRPr="007E2C8B">
        <w:rPr>
          <w:rFonts w:ascii="Times New Roman" w:eastAsia="方正黑体_GBK" w:hAnsi="Times New Roman"/>
          <w:bCs/>
          <w:kern w:val="0"/>
          <w:sz w:val="21"/>
          <w:szCs w:val="21"/>
        </w:rPr>
        <w:t xml:space="preserve">                  </w:t>
      </w:r>
      <w:r w:rsidRPr="007E2C8B">
        <w:rPr>
          <w:rFonts w:ascii="Times New Roman" w:eastAsia="方正黑体_GBK" w:hAnsi="Times New Roman"/>
          <w:bCs/>
          <w:kern w:val="0"/>
          <w:sz w:val="21"/>
          <w:szCs w:val="21"/>
        </w:rPr>
        <w:t>填报日期</w:t>
      </w:r>
      <w:r w:rsidRPr="007E2C8B">
        <w:rPr>
          <w:rFonts w:ascii="Times New Roman" w:eastAsia="方正黑体_GBK" w:hAnsi="Times New Roman"/>
          <w:b/>
          <w:bCs/>
          <w:kern w:val="0"/>
          <w:sz w:val="21"/>
          <w:szCs w:val="21"/>
        </w:rPr>
        <w:t>：</w:t>
      </w:r>
    </w:p>
    <w:p w:rsidR="000E68A4" w:rsidRPr="007E2C8B" w:rsidRDefault="000E68A4" w:rsidP="000E68A4">
      <w:pPr>
        <w:spacing w:line="560" w:lineRule="exact"/>
        <w:rPr>
          <w:rFonts w:ascii="Times New Roman" w:hAnsi="Times New Roman"/>
        </w:rPr>
        <w:sectPr w:rsidR="000E68A4" w:rsidRPr="007E2C8B">
          <w:footerReference w:type="default" r:id="rId6"/>
          <w:pgSz w:w="11906" w:h="16838"/>
          <w:pgMar w:top="2098" w:right="1588" w:bottom="1701" w:left="1588" w:header="851" w:footer="1247" w:gutter="0"/>
          <w:cols w:space="720"/>
          <w:docGrid w:linePitch="312"/>
        </w:sectPr>
      </w:pPr>
    </w:p>
    <w:p w:rsidR="000E68A4" w:rsidRPr="007E2C8B" w:rsidRDefault="000E68A4" w:rsidP="000E68A4">
      <w:pPr>
        <w:spacing w:line="300" w:lineRule="auto"/>
        <w:rPr>
          <w:rFonts w:ascii="Times New Roman" w:eastAsia="方正黑体_GBK" w:hAnsi="Times New Roman"/>
        </w:rPr>
      </w:pPr>
      <w:r w:rsidRPr="007E2C8B">
        <w:rPr>
          <w:rFonts w:ascii="Times New Roman" w:eastAsia="方正黑体_GBK" w:hAnsi="Times New Roman"/>
        </w:rPr>
        <w:t>附件</w:t>
      </w:r>
      <w:r w:rsidRPr="007E2C8B">
        <w:rPr>
          <w:rFonts w:ascii="Times New Roman" w:eastAsia="方正黑体_GBK" w:hAnsi="Times New Roman"/>
        </w:rPr>
        <w:t>2</w:t>
      </w:r>
    </w:p>
    <w:p w:rsidR="000E68A4" w:rsidRPr="007E2C8B" w:rsidRDefault="000E68A4" w:rsidP="000E68A4">
      <w:pPr>
        <w:spacing w:line="300" w:lineRule="auto"/>
        <w:jc w:val="center"/>
        <w:rPr>
          <w:rFonts w:ascii="Times New Roman" w:eastAsia="方正小标宋_GBK" w:hAnsi="Times New Roman"/>
          <w:sz w:val="44"/>
          <w:szCs w:val="44"/>
        </w:rPr>
      </w:pPr>
      <w:r w:rsidRPr="007E2C8B">
        <w:rPr>
          <w:rFonts w:ascii="Times New Roman" w:eastAsia="方正小标宋_GBK" w:hAnsi="Times New Roman"/>
          <w:sz w:val="44"/>
          <w:szCs w:val="44"/>
        </w:rPr>
        <w:t>南京市中、高级职称评委会办事机构一览表</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2975"/>
        <w:gridCol w:w="2978"/>
        <w:gridCol w:w="1415"/>
        <w:gridCol w:w="1273"/>
        <w:gridCol w:w="2269"/>
        <w:gridCol w:w="2129"/>
      </w:tblGrid>
      <w:tr w:rsidR="000E68A4" w:rsidRPr="007E2C8B" w:rsidTr="00C42298">
        <w:trPr>
          <w:cantSplit/>
          <w:trHeight w:val="420"/>
          <w:tblHeader/>
          <w:jc w:val="center"/>
        </w:trPr>
        <w:tc>
          <w:tcPr>
            <w:tcW w:w="236" w:type="pct"/>
            <w:vAlign w:val="center"/>
          </w:tcPr>
          <w:p w:rsidR="000E68A4" w:rsidRPr="007E2C8B" w:rsidRDefault="000E68A4" w:rsidP="00C42298">
            <w:pPr>
              <w:widowControl/>
              <w:jc w:val="center"/>
              <w:rPr>
                <w:rFonts w:ascii="Times New Roman" w:hAnsi="Times New Roman"/>
                <w:color w:val="000000"/>
                <w:kern w:val="0"/>
                <w:sz w:val="18"/>
                <w:szCs w:val="18"/>
              </w:rPr>
            </w:pPr>
            <w:r w:rsidRPr="007E2C8B">
              <w:rPr>
                <w:rFonts w:ascii="Times New Roman" w:eastAsia="方正黑体_GBK" w:hAnsi="Times New Roman"/>
                <w:color w:val="000000"/>
                <w:kern w:val="0"/>
                <w:sz w:val="18"/>
                <w:szCs w:val="18"/>
              </w:rPr>
              <w:t>序号</w:t>
            </w:r>
          </w:p>
        </w:tc>
        <w:tc>
          <w:tcPr>
            <w:tcW w:w="1087" w:type="pct"/>
            <w:vAlign w:val="center"/>
          </w:tcPr>
          <w:p w:rsidR="000E68A4" w:rsidRPr="007E2C8B" w:rsidRDefault="000E68A4" w:rsidP="00C42298">
            <w:pPr>
              <w:widowControl/>
              <w:jc w:val="center"/>
              <w:rPr>
                <w:rFonts w:ascii="Times New Roman" w:hAnsi="Times New Roman"/>
                <w:color w:val="000000"/>
                <w:kern w:val="0"/>
                <w:sz w:val="18"/>
                <w:szCs w:val="18"/>
              </w:rPr>
            </w:pPr>
            <w:r w:rsidRPr="007E2C8B">
              <w:rPr>
                <w:rFonts w:ascii="Times New Roman" w:eastAsia="方正黑体_GBK" w:hAnsi="Times New Roman"/>
                <w:color w:val="000000"/>
                <w:kern w:val="0"/>
                <w:sz w:val="18"/>
                <w:szCs w:val="18"/>
              </w:rPr>
              <w:t>评委会名称</w:t>
            </w:r>
          </w:p>
        </w:tc>
        <w:tc>
          <w:tcPr>
            <w:tcW w:w="1088" w:type="pct"/>
            <w:vAlign w:val="center"/>
          </w:tcPr>
          <w:p w:rsidR="000E68A4" w:rsidRPr="007E2C8B" w:rsidRDefault="000E68A4" w:rsidP="00C42298">
            <w:pPr>
              <w:widowControl/>
              <w:jc w:val="center"/>
              <w:rPr>
                <w:rFonts w:ascii="Times New Roman" w:eastAsia="方正黑体_GBK" w:hAnsi="Times New Roman"/>
                <w:color w:val="000000"/>
                <w:kern w:val="0"/>
                <w:sz w:val="18"/>
                <w:szCs w:val="18"/>
              </w:rPr>
            </w:pPr>
            <w:r w:rsidRPr="007E2C8B">
              <w:rPr>
                <w:rFonts w:ascii="Times New Roman" w:eastAsia="方正黑体_GBK" w:hAnsi="Times New Roman"/>
                <w:color w:val="000000"/>
                <w:kern w:val="0"/>
                <w:sz w:val="18"/>
                <w:szCs w:val="18"/>
              </w:rPr>
              <w:t>评审范围和权限</w:t>
            </w:r>
          </w:p>
        </w:tc>
        <w:tc>
          <w:tcPr>
            <w:tcW w:w="517" w:type="pct"/>
            <w:vAlign w:val="center"/>
          </w:tcPr>
          <w:p w:rsidR="000E68A4" w:rsidRPr="007E2C8B" w:rsidRDefault="000E68A4" w:rsidP="00C42298">
            <w:pPr>
              <w:widowControl/>
              <w:jc w:val="center"/>
              <w:rPr>
                <w:rFonts w:ascii="Times New Roman" w:eastAsia="方正黑体_GBK" w:hAnsi="Times New Roman"/>
                <w:color w:val="000000"/>
                <w:kern w:val="0"/>
                <w:sz w:val="18"/>
                <w:szCs w:val="18"/>
              </w:rPr>
            </w:pPr>
            <w:r w:rsidRPr="007E2C8B">
              <w:rPr>
                <w:rFonts w:ascii="Times New Roman" w:eastAsia="方正黑体_GBK" w:hAnsi="Times New Roman"/>
                <w:color w:val="000000"/>
                <w:kern w:val="0"/>
                <w:sz w:val="18"/>
                <w:szCs w:val="18"/>
              </w:rPr>
              <w:t>日常工作联系部门</w:t>
            </w:r>
          </w:p>
        </w:tc>
        <w:tc>
          <w:tcPr>
            <w:tcW w:w="465" w:type="pct"/>
            <w:vAlign w:val="center"/>
          </w:tcPr>
          <w:p w:rsidR="000E68A4" w:rsidRPr="007E2C8B" w:rsidRDefault="000E68A4" w:rsidP="00C42298">
            <w:pPr>
              <w:widowControl/>
              <w:jc w:val="center"/>
              <w:rPr>
                <w:rFonts w:ascii="Times New Roman" w:hAnsi="Times New Roman"/>
                <w:color w:val="000000"/>
                <w:kern w:val="0"/>
                <w:sz w:val="18"/>
                <w:szCs w:val="18"/>
              </w:rPr>
            </w:pPr>
            <w:r w:rsidRPr="007E2C8B">
              <w:rPr>
                <w:rFonts w:ascii="Times New Roman" w:eastAsia="方正黑体_GBK" w:hAnsi="Times New Roman"/>
                <w:color w:val="000000"/>
                <w:kern w:val="0"/>
                <w:sz w:val="18"/>
                <w:szCs w:val="18"/>
              </w:rPr>
              <w:t>联系电话</w:t>
            </w:r>
          </w:p>
        </w:tc>
        <w:tc>
          <w:tcPr>
            <w:tcW w:w="829" w:type="pct"/>
            <w:vAlign w:val="center"/>
          </w:tcPr>
          <w:p w:rsidR="000E68A4" w:rsidRPr="007E2C8B" w:rsidRDefault="000E68A4" w:rsidP="00C42298">
            <w:pPr>
              <w:widowControl/>
              <w:jc w:val="center"/>
              <w:rPr>
                <w:rFonts w:ascii="Times New Roman" w:hAnsi="Times New Roman"/>
                <w:color w:val="000000"/>
                <w:kern w:val="0"/>
                <w:sz w:val="18"/>
                <w:szCs w:val="18"/>
              </w:rPr>
            </w:pPr>
            <w:r w:rsidRPr="007E2C8B">
              <w:rPr>
                <w:rFonts w:ascii="Times New Roman" w:eastAsia="方正黑体_GBK" w:hAnsi="Times New Roman"/>
                <w:color w:val="000000"/>
                <w:kern w:val="0"/>
                <w:sz w:val="18"/>
                <w:szCs w:val="18"/>
              </w:rPr>
              <w:t>办公地址</w:t>
            </w:r>
          </w:p>
        </w:tc>
        <w:tc>
          <w:tcPr>
            <w:tcW w:w="775" w:type="pct"/>
            <w:vAlign w:val="center"/>
          </w:tcPr>
          <w:p w:rsidR="000E68A4" w:rsidRPr="007E2C8B" w:rsidRDefault="000E68A4" w:rsidP="00C42298">
            <w:pPr>
              <w:widowControl/>
              <w:jc w:val="center"/>
              <w:rPr>
                <w:rFonts w:ascii="Times New Roman" w:hAnsi="Times New Roman"/>
                <w:color w:val="000000"/>
                <w:kern w:val="0"/>
                <w:sz w:val="18"/>
                <w:szCs w:val="18"/>
              </w:rPr>
            </w:pPr>
            <w:r w:rsidRPr="007E2C8B">
              <w:rPr>
                <w:rFonts w:ascii="Times New Roman" w:eastAsia="方正黑体_GBK" w:hAnsi="Times New Roman"/>
                <w:color w:val="000000"/>
                <w:kern w:val="0"/>
                <w:sz w:val="18"/>
                <w:szCs w:val="18"/>
              </w:rPr>
              <w:t>网址</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南京市卫生技术高级专业技术资格（副高）评审委员会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南京市卫生专业技术人员，副主任医（中医、技）师、副主任药（中药）师、副研究员资格</w:t>
            </w:r>
          </w:p>
        </w:tc>
        <w:tc>
          <w:tcPr>
            <w:tcW w:w="517"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南京市卫健委</w:t>
            </w:r>
          </w:p>
        </w:tc>
        <w:tc>
          <w:tcPr>
            <w:tcW w:w="465"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83765450</w:t>
            </w:r>
          </w:p>
        </w:tc>
        <w:tc>
          <w:tcPr>
            <w:tcW w:w="829"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紫竹林</w:t>
            </w:r>
            <w:r w:rsidRPr="007E2C8B">
              <w:rPr>
                <w:rFonts w:ascii="Times New Roman" w:hAnsi="Times New Roman"/>
                <w:color w:val="000000"/>
                <w:kern w:val="0"/>
                <w:sz w:val="18"/>
                <w:szCs w:val="18"/>
              </w:rPr>
              <w:t>3</w:t>
            </w:r>
            <w:r w:rsidRPr="007E2C8B">
              <w:rPr>
                <w:rFonts w:ascii="Times New Roman" w:hAnsi="Times New Roman"/>
                <w:color w:val="000000"/>
                <w:kern w:val="0"/>
                <w:sz w:val="18"/>
                <w:szCs w:val="18"/>
              </w:rPr>
              <w:t>号</w:t>
            </w:r>
          </w:p>
        </w:tc>
        <w:tc>
          <w:tcPr>
            <w:tcW w:w="775"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南京市卫生健康委员会</w:t>
            </w:r>
            <w:r w:rsidRPr="007E2C8B">
              <w:rPr>
                <w:rFonts w:ascii="Times New Roman" w:hAnsi="Times New Roman"/>
                <w:color w:val="000000"/>
                <w:kern w:val="0"/>
                <w:sz w:val="18"/>
                <w:szCs w:val="18"/>
              </w:rPr>
              <w:t>wjw.nanjing.gov.cn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南京市护理高级专业技术资格（副高）评审委员会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南京市护理专业技术人员，副主任护师资格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南京市社区卫生高级专业技术资格评审委员会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南京市社区卫生专业技术人员，社区主任医（药、护、技）师、社区副主任医（药、护、技）师资格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55"/>
          <w:jc w:val="center"/>
        </w:trPr>
        <w:tc>
          <w:tcPr>
            <w:tcW w:w="236"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w:t>
            </w:r>
          </w:p>
        </w:tc>
        <w:tc>
          <w:tcPr>
            <w:tcW w:w="1087" w:type="pct"/>
            <w:vMerge w:val="restar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南京市建设工程高级专业技术资格评审委员会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南京市建设工程专业技术人员，正高级工程师（建筑师）（全市）资格、高级工程师（建筑师）（市各事业单位；市、区属国有企业；市造价、园林、勘察设计和建筑业协会会员企业）资格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南京市城乡</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建设委员会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83734187</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广州路</w:t>
            </w:r>
            <w:r w:rsidRPr="007E2C8B">
              <w:rPr>
                <w:rFonts w:ascii="Times New Roman" w:hAnsi="Times New Roman"/>
                <w:color w:val="000000"/>
                <w:kern w:val="0"/>
                <w:sz w:val="18"/>
                <w:szCs w:val="18"/>
              </w:rPr>
              <w:t>183</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512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南京市城乡建设委员会</w:t>
            </w:r>
            <w:r w:rsidRPr="007E2C8B">
              <w:rPr>
                <w:rFonts w:ascii="Times New Roman" w:hAnsi="Times New Roman"/>
                <w:color w:val="000000"/>
                <w:kern w:val="0"/>
                <w:sz w:val="18"/>
                <w:szCs w:val="18"/>
              </w:rPr>
              <w:t>sjw.nanjing.gov.cn</w:t>
            </w:r>
          </w:p>
        </w:tc>
      </w:tr>
      <w:tr w:rsidR="000E68A4" w:rsidRPr="007E2C8B" w:rsidTr="00C42298">
        <w:trPr>
          <w:cantSplit/>
          <w:trHeight w:val="655"/>
          <w:jc w:val="center"/>
        </w:trPr>
        <w:tc>
          <w:tcPr>
            <w:tcW w:w="236" w:type="pct"/>
            <w:vMerge/>
            <w:vAlign w:val="center"/>
          </w:tcPr>
          <w:p w:rsidR="000E68A4" w:rsidRPr="007E2C8B" w:rsidRDefault="000E68A4" w:rsidP="00C42298">
            <w:pPr>
              <w:widowControl/>
              <w:spacing w:line="220" w:lineRule="exact"/>
              <w:jc w:val="left"/>
              <w:rPr>
                <w:rFonts w:ascii="Times New Roman" w:hAnsi="Times New Roman"/>
              </w:rPr>
            </w:pPr>
          </w:p>
        </w:tc>
        <w:tc>
          <w:tcPr>
            <w:tcW w:w="1087" w:type="pct"/>
            <w:vMerge/>
            <w:vAlign w:val="center"/>
          </w:tcPr>
          <w:p w:rsidR="000E68A4" w:rsidRPr="007E2C8B" w:rsidRDefault="000E68A4" w:rsidP="00C42298">
            <w:pPr>
              <w:widowControl/>
              <w:spacing w:line="220" w:lineRule="exact"/>
              <w:jc w:val="left"/>
              <w:rPr>
                <w:rFonts w:ascii="Times New Roman" w:hAnsi="Times New Roman"/>
              </w:rPr>
            </w:pPr>
          </w:p>
        </w:tc>
        <w:tc>
          <w:tcPr>
            <w:tcW w:w="1088" w:type="pct"/>
            <w:vAlign w:val="center"/>
          </w:tcPr>
          <w:p w:rsidR="000E68A4" w:rsidRPr="007E2C8B" w:rsidRDefault="000E68A4" w:rsidP="00C42298">
            <w:pPr>
              <w:widowControl/>
              <w:spacing w:line="220" w:lineRule="exact"/>
              <w:jc w:val="left"/>
              <w:rPr>
                <w:rFonts w:ascii="Times New Roman" w:hAnsi="Times New Roman"/>
              </w:rPr>
            </w:pPr>
            <w:r w:rsidRPr="007E2C8B">
              <w:rPr>
                <w:rFonts w:ascii="Times New Roman" w:hAnsi="Times New Roman"/>
                <w:color w:val="000000"/>
                <w:kern w:val="0"/>
                <w:sz w:val="18"/>
                <w:szCs w:val="18"/>
              </w:rPr>
              <w:t>南京市建设工程专业技术人员，高级工程师（市其他民营或无主管企业）资格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南京市人才</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服务中心</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83151883</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北京东路</w:t>
            </w:r>
            <w:r w:rsidRPr="007E2C8B">
              <w:rPr>
                <w:rFonts w:ascii="Times New Roman" w:hAnsi="Times New Roman"/>
                <w:color w:val="000000"/>
                <w:kern w:val="0"/>
                <w:sz w:val="18"/>
                <w:szCs w:val="18"/>
              </w:rPr>
              <w:t>63</w:t>
            </w:r>
            <w:r w:rsidRPr="007E2C8B">
              <w:rPr>
                <w:rFonts w:ascii="Times New Roman" w:hAnsi="Times New Roman"/>
                <w:color w:val="000000"/>
                <w:kern w:val="0"/>
                <w:sz w:val="18"/>
                <w:szCs w:val="18"/>
              </w:rPr>
              <w:t>号人才大厦</w:t>
            </w:r>
            <w:r w:rsidRPr="007E2C8B">
              <w:rPr>
                <w:rFonts w:ascii="Times New Roman" w:hAnsi="Times New Roman"/>
                <w:color w:val="000000"/>
                <w:kern w:val="0"/>
                <w:sz w:val="18"/>
                <w:szCs w:val="18"/>
              </w:rPr>
              <w:t>516</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南京市人力资源和社会保障局</w:t>
            </w:r>
          </w:p>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rsj.nanjing.gov.cn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南京市交通工程高级专业技术资格（副高）评审委员会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南京市交通工程专业技术人员，高级工程师资格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南京市交通</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运输局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83194223</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珠江路</w:t>
            </w:r>
            <w:r w:rsidRPr="007E2C8B">
              <w:rPr>
                <w:rFonts w:ascii="Times New Roman" w:hAnsi="Times New Roman"/>
                <w:color w:val="000000"/>
                <w:kern w:val="0"/>
                <w:sz w:val="18"/>
                <w:szCs w:val="18"/>
              </w:rPr>
              <w:t>63-1</w:t>
            </w:r>
            <w:r w:rsidRPr="007E2C8B">
              <w:rPr>
                <w:rFonts w:ascii="Times New Roman" w:hAnsi="Times New Roman"/>
                <w:color w:val="000000"/>
                <w:kern w:val="0"/>
                <w:sz w:val="18"/>
                <w:szCs w:val="18"/>
              </w:rPr>
              <w:t>号交通大厦</w:t>
            </w:r>
            <w:r w:rsidRPr="007E2C8B">
              <w:rPr>
                <w:rFonts w:ascii="Times New Roman" w:hAnsi="Times New Roman"/>
                <w:color w:val="000000"/>
                <w:kern w:val="0"/>
                <w:sz w:val="18"/>
                <w:szCs w:val="18"/>
              </w:rPr>
              <w:t>1202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南京市交通运输局</w:t>
            </w:r>
            <w:r w:rsidRPr="007E2C8B">
              <w:rPr>
                <w:rFonts w:ascii="Times New Roman" w:hAnsi="Times New Roman"/>
                <w:color w:val="000000"/>
                <w:kern w:val="0"/>
                <w:sz w:val="18"/>
                <w:szCs w:val="18"/>
              </w:rPr>
              <w:t>jtj.nanjing.gov.cn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南京市农业系列高级专业技术资格（副高）评审委员会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南京市农业专业技术人员，高级农艺师、高级畜牧师、高级兽医师资格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南京市农业</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农村局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68786061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265</w:t>
            </w:r>
            <w:r w:rsidRPr="007E2C8B">
              <w:rPr>
                <w:rFonts w:ascii="Times New Roman" w:hAnsi="Times New Roman"/>
                <w:color w:val="000000"/>
                <w:kern w:val="0"/>
                <w:sz w:val="18"/>
                <w:szCs w:val="18"/>
              </w:rPr>
              <w:t>号新城大厦</w:t>
            </w:r>
            <w:r w:rsidRPr="007E2C8B">
              <w:rPr>
                <w:rFonts w:ascii="Times New Roman" w:hAnsi="Times New Roman"/>
                <w:color w:val="000000"/>
                <w:kern w:val="0"/>
                <w:sz w:val="18"/>
                <w:szCs w:val="18"/>
              </w:rPr>
              <w:t>B</w:t>
            </w:r>
            <w:r w:rsidRPr="007E2C8B">
              <w:rPr>
                <w:rFonts w:ascii="Times New Roman" w:hAnsi="Times New Roman"/>
                <w:color w:val="000000"/>
                <w:kern w:val="0"/>
                <w:sz w:val="18"/>
                <w:szCs w:val="18"/>
              </w:rPr>
              <w:t>座</w:t>
            </w:r>
            <w:r w:rsidRPr="007E2C8B">
              <w:rPr>
                <w:rFonts w:ascii="Times New Roman" w:hAnsi="Times New Roman"/>
                <w:color w:val="000000"/>
                <w:kern w:val="0"/>
                <w:sz w:val="18"/>
                <w:szCs w:val="18"/>
              </w:rPr>
              <w:t>1647</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南京市农业农村局</w:t>
            </w:r>
            <w:r w:rsidRPr="007E2C8B">
              <w:rPr>
                <w:rFonts w:ascii="Times New Roman" w:hAnsi="Times New Roman"/>
                <w:color w:val="000000"/>
                <w:kern w:val="0"/>
                <w:sz w:val="18"/>
                <w:szCs w:val="18"/>
              </w:rPr>
              <w:t>nyncj.nanjing.gov.cn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南京市经济专业高级专业技术资格（副高）评审委员会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南京市经济专业技术人员，高级经济师资格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南京市工业和信息化局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68788867</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265</w:t>
            </w:r>
            <w:r w:rsidRPr="007E2C8B">
              <w:rPr>
                <w:rFonts w:ascii="Times New Roman" w:hAnsi="Times New Roman"/>
                <w:color w:val="000000"/>
                <w:kern w:val="0"/>
                <w:sz w:val="18"/>
                <w:szCs w:val="18"/>
              </w:rPr>
              <w:t>号新城大厦</w:t>
            </w:r>
            <w:r w:rsidRPr="007E2C8B">
              <w:rPr>
                <w:rFonts w:ascii="Times New Roman" w:hAnsi="Times New Roman"/>
                <w:color w:val="000000"/>
                <w:kern w:val="0"/>
                <w:sz w:val="18"/>
                <w:szCs w:val="18"/>
              </w:rPr>
              <w:t>17F</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南京市工业和信息化局</w:t>
            </w:r>
            <w:r w:rsidRPr="007E2C8B">
              <w:rPr>
                <w:rFonts w:ascii="Times New Roman" w:hAnsi="Times New Roman"/>
                <w:color w:val="000000"/>
                <w:kern w:val="0"/>
                <w:sz w:val="18"/>
                <w:szCs w:val="18"/>
              </w:rPr>
              <w:t>njec.gov.cn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南京市会计专业高级专业技术资格（副高）评审委员会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南京市会计专业技术人员，高级会计师资格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南京市财政局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51808610</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长江路</w:t>
            </w:r>
            <w:r w:rsidRPr="007E2C8B">
              <w:rPr>
                <w:rFonts w:ascii="Times New Roman" w:hAnsi="Times New Roman"/>
                <w:color w:val="000000"/>
                <w:kern w:val="0"/>
                <w:sz w:val="18"/>
                <w:szCs w:val="18"/>
              </w:rPr>
              <w:t>66</w:t>
            </w:r>
            <w:r w:rsidRPr="007E2C8B">
              <w:rPr>
                <w:rFonts w:ascii="Times New Roman" w:hAnsi="Times New Roman"/>
                <w:color w:val="000000"/>
                <w:kern w:val="0"/>
                <w:sz w:val="18"/>
                <w:szCs w:val="18"/>
              </w:rPr>
              <w:t>号长盛大厦</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南京市财政局</w:t>
            </w:r>
            <w:r w:rsidRPr="007E2C8B">
              <w:rPr>
                <w:rFonts w:ascii="Times New Roman" w:hAnsi="Times New Roman"/>
                <w:color w:val="000000"/>
                <w:kern w:val="0"/>
                <w:sz w:val="18"/>
                <w:szCs w:val="18"/>
              </w:rPr>
              <w:t>www.njcz.gov.cn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9</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南京市思想政治工作人员高级专业技术资格（副高）评审委员会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南京市思想政治工作专业技术人员，副研究员资格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南京市委</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宣传部</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83613095</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玄武区北京东路</w:t>
            </w:r>
            <w:r w:rsidRPr="007E2C8B">
              <w:rPr>
                <w:rFonts w:ascii="Times New Roman" w:hAnsi="Times New Roman"/>
                <w:color w:val="000000"/>
                <w:kern w:val="0"/>
                <w:sz w:val="18"/>
                <w:szCs w:val="18"/>
              </w:rPr>
              <w:t>41</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30</w:t>
            </w:r>
            <w:r w:rsidRPr="007E2C8B">
              <w:rPr>
                <w:rFonts w:ascii="Times New Roman" w:hAnsi="Times New Roman"/>
                <w:color w:val="000000"/>
                <w:kern w:val="0"/>
                <w:sz w:val="18"/>
                <w:szCs w:val="18"/>
              </w:rPr>
              <w:t>号楼</w:t>
            </w:r>
            <w:r w:rsidRPr="007E2C8B">
              <w:rPr>
                <w:rFonts w:ascii="Times New Roman" w:hAnsi="Times New Roman"/>
                <w:color w:val="000000"/>
                <w:kern w:val="0"/>
                <w:sz w:val="18"/>
                <w:szCs w:val="18"/>
              </w:rPr>
              <w:t>507</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龙虎网</w:t>
            </w:r>
            <w:r w:rsidRPr="007E2C8B">
              <w:rPr>
                <w:rFonts w:ascii="Times New Roman" w:hAnsi="Times New Roman"/>
                <w:color w:val="000000"/>
                <w:kern w:val="0"/>
                <w:sz w:val="18"/>
                <w:szCs w:val="18"/>
              </w:rPr>
              <w:t>www.longhoo.net</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10</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南京市中小学教师高级专业技术资格（副高）评审委员会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南京市中小学、幼儿园教师，中小学高级教师、幼儿园高级教师资格</w:t>
            </w:r>
          </w:p>
        </w:tc>
        <w:tc>
          <w:tcPr>
            <w:tcW w:w="517"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南京市教育局</w:t>
            </w:r>
          </w:p>
        </w:tc>
        <w:tc>
          <w:tcPr>
            <w:tcW w:w="465"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84455501</w:t>
            </w:r>
          </w:p>
        </w:tc>
        <w:tc>
          <w:tcPr>
            <w:tcW w:w="829"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长江路</w:t>
            </w:r>
            <w:r w:rsidRPr="007E2C8B">
              <w:rPr>
                <w:rFonts w:ascii="Times New Roman" w:hAnsi="Times New Roman"/>
                <w:color w:val="000000"/>
                <w:kern w:val="0"/>
                <w:sz w:val="18"/>
                <w:szCs w:val="18"/>
              </w:rPr>
              <w:t>272</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207</w:t>
            </w:r>
            <w:r w:rsidRPr="007E2C8B">
              <w:rPr>
                <w:rFonts w:ascii="Times New Roman" w:hAnsi="Times New Roman"/>
                <w:color w:val="000000"/>
                <w:kern w:val="0"/>
                <w:sz w:val="18"/>
                <w:szCs w:val="18"/>
              </w:rPr>
              <w:t>室</w:t>
            </w:r>
          </w:p>
        </w:tc>
        <w:tc>
          <w:tcPr>
            <w:tcW w:w="775"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南京市教育局</w:t>
            </w:r>
            <w:r w:rsidRPr="007E2C8B">
              <w:rPr>
                <w:rFonts w:ascii="Times New Roman" w:hAnsi="Times New Roman"/>
                <w:color w:val="000000"/>
                <w:kern w:val="0"/>
                <w:sz w:val="18"/>
                <w:szCs w:val="18"/>
              </w:rPr>
              <w:t>edu.nanjing.gov.cn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南京市中等职业教师高级专业技术资格（副高）评审委员会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南京市中等职业学校教师，高级讲师、高级实验师资格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南京市机械工程高级专业技术资格评审委员会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南京市机械工程专业技术人员，正高级工程师、高级工程师资格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南京机械工程学会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86989799</w:t>
            </w:r>
          </w:p>
        </w:tc>
        <w:tc>
          <w:tcPr>
            <w:tcW w:w="829" w:type="pc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秦淮区御道街</w:t>
            </w:r>
            <w:r w:rsidRPr="007E2C8B">
              <w:rPr>
                <w:rFonts w:ascii="Times New Roman" w:hAnsi="Times New Roman"/>
                <w:kern w:val="0"/>
                <w:sz w:val="18"/>
                <w:szCs w:val="18"/>
              </w:rPr>
              <w:t>56</w:t>
            </w:r>
            <w:r w:rsidRPr="007E2C8B">
              <w:rPr>
                <w:rFonts w:ascii="Times New Roman" w:hAnsi="Times New Roman"/>
                <w:kern w:val="0"/>
                <w:sz w:val="18"/>
                <w:szCs w:val="18"/>
              </w:rPr>
              <w:t>号正阳大厦</w:t>
            </w:r>
            <w:r w:rsidRPr="007E2C8B">
              <w:rPr>
                <w:rFonts w:ascii="Times New Roman" w:hAnsi="Times New Roman"/>
                <w:kern w:val="0"/>
                <w:sz w:val="18"/>
                <w:szCs w:val="18"/>
              </w:rPr>
              <w:t>804</w:t>
            </w:r>
            <w:r w:rsidRPr="007E2C8B">
              <w:rPr>
                <w:rFonts w:ascii="Times New Roman" w:hAnsi="Times New Roman"/>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南京机械工程学会</w:t>
            </w:r>
            <w:r w:rsidRPr="007E2C8B">
              <w:rPr>
                <w:rFonts w:ascii="Times New Roman" w:hAnsi="Times New Roman"/>
                <w:color w:val="000000"/>
                <w:kern w:val="0"/>
                <w:sz w:val="18"/>
                <w:szCs w:val="18"/>
              </w:rPr>
              <w:t>www.njmes.org</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南京市数字经济（电子信息）工程高级专业技术资格评审委员会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南京市</w:t>
            </w:r>
            <w:r>
              <w:rPr>
                <w:rFonts w:ascii="Times New Roman" w:hAnsi="Times New Roman" w:hint="eastAsia"/>
                <w:kern w:val="0"/>
                <w:sz w:val="18"/>
                <w:szCs w:val="18"/>
              </w:rPr>
              <w:t>数字经济（</w:t>
            </w:r>
            <w:r w:rsidRPr="007E2C8B">
              <w:rPr>
                <w:rFonts w:ascii="Times New Roman" w:hAnsi="Times New Roman"/>
                <w:kern w:val="0"/>
                <w:sz w:val="18"/>
                <w:szCs w:val="18"/>
              </w:rPr>
              <w:t>电子信息</w:t>
            </w:r>
            <w:r>
              <w:rPr>
                <w:rFonts w:ascii="Times New Roman" w:hAnsi="Times New Roman" w:hint="eastAsia"/>
                <w:kern w:val="0"/>
                <w:sz w:val="18"/>
                <w:szCs w:val="18"/>
              </w:rPr>
              <w:t>）</w:t>
            </w:r>
            <w:r w:rsidRPr="007E2C8B">
              <w:rPr>
                <w:rFonts w:ascii="Times New Roman" w:hAnsi="Times New Roman"/>
                <w:kern w:val="0"/>
                <w:sz w:val="18"/>
                <w:szCs w:val="18"/>
              </w:rPr>
              <w:t>工程专业技术人员，正高级工程师、高级工程师资格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南京人力资源和社会保障</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学会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86623906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秦淮区莫愁路丁家巷</w:t>
            </w:r>
            <w:r w:rsidRPr="007E2C8B">
              <w:rPr>
                <w:rFonts w:ascii="Times New Roman" w:hAnsi="Times New Roman"/>
                <w:color w:val="000000"/>
                <w:kern w:val="0"/>
                <w:sz w:val="18"/>
                <w:szCs w:val="18"/>
              </w:rPr>
              <w:t>34</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4</w:t>
            </w:r>
            <w:r w:rsidRPr="007E2C8B">
              <w:rPr>
                <w:rFonts w:ascii="Times New Roman" w:hAnsi="Times New Roman"/>
                <w:color w:val="000000"/>
                <w:kern w:val="0"/>
                <w:sz w:val="18"/>
                <w:szCs w:val="18"/>
              </w:rPr>
              <w:t>楼</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南京人力资源和社会保障学会</w:t>
            </w:r>
            <w:r w:rsidRPr="007E2C8B">
              <w:rPr>
                <w:rFonts w:ascii="Times New Roman" w:hAnsi="Times New Roman"/>
                <w:color w:val="000000"/>
                <w:kern w:val="0"/>
                <w:sz w:val="18"/>
                <w:szCs w:val="18"/>
              </w:rPr>
              <w:t>www.njrsxh.com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南京市石化工程高级专业技术资格评审委员会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南京市石化工程专业技术人员，正高级工程师、高级工程师资格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南京新型工业行业协会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83692549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鼓楼区芦席营</w:t>
            </w:r>
            <w:r w:rsidRPr="007E2C8B">
              <w:rPr>
                <w:rFonts w:ascii="Times New Roman" w:hAnsi="Times New Roman"/>
                <w:color w:val="000000"/>
                <w:kern w:val="0"/>
                <w:sz w:val="18"/>
                <w:szCs w:val="18"/>
              </w:rPr>
              <w:t>68</w:t>
            </w:r>
            <w:r w:rsidRPr="007E2C8B">
              <w:rPr>
                <w:rFonts w:ascii="Times New Roman" w:hAnsi="Times New Roman"/>
                <w:color w:val="000000"/>
                <w:kern w:val="0"/>
                <w:sz w:val="18"/>
                <w:szCs w:val="18"/>
              </w:rPr>
              <w:t>号南汽商务大厦</w:t>
            </w:r>
            <w:r w:rsidRPr="007E2C8B">
              <w:rPr>
                <w:rFonts w:ascii="Times New Roman" w:hAnsi="Times New Roman"/>
                <w:color w:val="000000"/>
                <w:kern w:val="0"/>
                <w:sz w:val="18"/>
                <w:szCs w:val="18"/>
              </w:rPr>
              <w:t>902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南京新工投资集团</w:t>
            </w:r>
            <w:r w:rsidRPr="007E2C8B">
              <w:rPr>
                <w:rFonts w:ascii="Times New Roman" w:hAnsi="Times New Roman"/>
                <w:color w:val="000000"/>
                <w:kern w:val="0"/>
                <w:sz w:val="18"/>
                <w:szCs w:val="18"/>
              </w:rPr>
              <w:t>www.njnii.com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南京市数字经济（人工智能、大数据）工程高级专业技术资格评审委员会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南京市数字经济（人工智能、大数据）专业技术人员，正高级工程师、高级工程师资格</w:t>
            </w:r>
          </w:p>
        </w:tc>
        <w:tc>
          <w:tcPr>
            <w:tcW w:w="517"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南京市科学技术普及服务</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中心</w:t>
            </w:r>
          </w:p>
        </w:tc>
        <w:tc>
          <w:tcPr>
            <w:tcW w:w="465"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84480904</w:t>
            </w:r>
          </w:p>
        </w:tc>
        <w:tc>
          <w:tcPr>
            <w:tcW w:w="829"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秦淮区龙蟠中路</w:t>
            </w:r>
            <w:r w:rsidRPr="007E2C8B">
              <w:rPr>
                <w:rFonts w:ascii="Times New Roman" w:hAnsi="Times New Roman"/>
                <w:color w:val="000000"/>
                <w:kern w:val="0"/>
                <w:sz w:val="18"/>
                <w:szCs w:val="18"/>
              </w:rPr>
              <w:t>317</w:t>
            </w:r>
            <w:r w:rsidRPr="007E2C8B">
              <w:rPr>
                <w:rFonts w:ascii="Times New Roman" w:hAnsi="Times New Roman"/>
                <w:color w:val="000000"/>
                <w:kern w:val="0"/>
                <w:sz w:val="18"/>
                <w:szCs w:val="18"/>
              </w:rPr>
              <w:t>号北楼三楼</w:t>
            </w:r>
            <w:r w:rsidRPr="007E2C8B">
              <w:rPr>
                <w:rFonts w:ascii="Times New Roman" w:hAnsi="Times New Roman"/>
                <w:color w:val="000000"/>
                <w:kern w:val="0"/>
                <w:sz w:val="18"/>
                <w:szCs w:val="18"/>
              </w:rPr>
              <w:t>302</w:t>
            </w:r>
            <w:r w:rsidRPr="007E2C8B">
              <w:rPr>
                <w:rFonts w:ascii="Times New Roman" w:hAnsi="Times New Roman"/>
                <w:color w:val="000000"/>
                <w:kern w:val="0"/>
                <w:sz w:val="18"/>
                <w:szCs w:val="18"/>
              </w:rPr>
              <w:t>室</w:t>
            </w:r>
          </w:p>
        </w:tc>
        <w:tc>
          <w:tcPr>
            <w:tcW w:w="775"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南京市科学技术协会</w:t>
            </w:r>
            <w:r w:rsidRPr="007E2C8B">
              <w:rPr>
                <w:rFonts w:ascii="Times New Roman" w:hAnsi="Times New Roman"/>
                <w:color w:val="000000"/>
                <w:kern w:val="0"/>
                <w:sz w:val="18"/>
                <w:szCs w:val="18"/>
              </w:rPr>
              <w:t>http://kx.nanjing.gov.cn/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南京市数字经济（智能制造）工程高级专业技术资格评审委员会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南京市数字经济（智能制造）专业技术人员，正高级工程师、高级工程师资格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中国（江苏）自贸区南京片区数字经济（电子信息）工程高级专业技术资格评委员会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w:t>
            </w:r>
            <w:r>
              <w:rPr>
                <w:rFonts w:ascii="Times New Roman" w:hAnsi="Times New Roman" w:hint="eastAsia"/>
                <w:kern w:val="0"/>
                <w:sz w:val="18"/>
                <w:szCs w:val="18"/>
              </w:rPr>
              <w:t>数字经济（</w:t>
            </w:r>
            <w:r w:rsidRPr="007E2C8B">
              <w:rPr>
                <w:rFonts w:ascii="Times New Roman" w:hAnsi="Times New Roman"/>
                <w:kern w:val="0"/>
                <w:sz w:val="18"/>
                <w:szCs w:val="18"/>
              </w:rPr>
              <w:t>电子信息</w:t>
            </w:r>
            <w:r>
              <w:rPr>
                <w:rFonts w:ascii="Times New Roman" w:hAnsi="Times New Roman" w:hint="eastAsia"/>
                <w:kern w:val="0"/>
                <w:sz w:val="18"/>
                <w:szCs w:val="18"/>
              </w:rPr>
              <w:t>）</w:t>
            </w:r>
            <w:r w:rsidRPr="007E2C8B">
              <w:rPr>
                <w:rFonts w:ascii="Times New Roman" w:hAnsi="Times New Roman"/>
                <w:color w:val="000000"/>
                <w:kern w:val="0"/>
                <w:sz w:val="18"/>
                <w:szCs w:val="18"/>
              </w:rPr>
              <w:t>工程专业技术人员，正高级工程师、高级工程师资格</w:t>
            </w:r>
          </w:p>
        </w:tc>
        <w:tc>
          <w:tcPr>
            <w:tcW w:w="517"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南京江北新区教育和社会</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保障局</w:t>
            </w:r>
          </w:p>
        </w:tc>
        <w:tc>
          <w:tcPr>
            <w:tcW w:w="465"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88020965</w:t>
            </w:r>
          </w:p>
        </w:tc>
        <w:tc>
          <w:tcPr>
            <w:tcW w:w="829"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江北新区凤滁路</w:t>
            </w:r>
            <w:r w:rsidRPr="007E2C8B">
              <w:rPr>
                <w:rFonts w:ascii="Times New Roman" w:hAnsi="Times New Roman"/>
                <w:color w:val="000000"/>
                <w:kern w:val="0"/>
                <w:sz w:val="18"/>
                <w:szCs w:val="18"/>
              </w:rPr>
              <w:t>48</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319</w:t>
            </w:r>
            <w:r w:rsidRPr="007E2C8B">
              <w:rPr>
                <w:rFonts w:ascii="Times New Roman" w:hAnsi="Times New Roman"/>
                <w:color w:val="000000"/>
                <w:kern w:val="0"/>
                <w:sz w:val="18"/>
                <w:szCs w:val="18"/>
              </w:rPr>
              <w:t>室</w:t>
            </w:r>
          </w:p>
        </w:tc>
        <w:tc>
          <w:tcPr>
            <w:tcW w:w="775"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南京江北新区管理委员会</w:t>
            </w:r>
            <w:r w:rsidRPr="007E2C8B">
              <w:rPr>
                <w:rFonts w:ascii="Times New Roman" w:hAnsi="Times New Roman"/>
                <w:color w:val="000000"/>
                <w:kern w:val="0"/>
                <w:sz w:val="18"/>
                <w:szCs w:val="18"/>
              </w:rPr>
              <w:t>njna.nanjing.gov.cn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中国（江苏）自贸区南京片区石化工程高级专业技术资格评委员会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江北新区石化工程专业技术人员，正高级工程师、高级工程师资格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5000" w:type="pct"/>
            <w:gridSpan w:val="7"/>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南京市中等职业学校教师中级专业技术资格评审委员会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南京市中等职业学校专业技术人员，讲师资格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南京市教育局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84455501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长江路</w:t>
            </w:r>
            <w:r w:rsidRPr="007E2C8B">
              <w:rPr>
                <w:rFonts w:ascii="Times New Roman" w:hAnsi="Times New Roman"/>
                <w:color w:val="000000"/>
                <w:kern w:val="0"/>
                <w:sz w:val="18"/>
                <w:szCs w:val="18"/>
              </w:rPr>
              <w:t>272</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207</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南京市教育局</w:t>
            </w:r>
            <w:r w:rsidRPr="007E2C8B">
              <w:rPr>
                <w:rFonts w:ascii="Times New Roman" w:hAnsi="Times New Roman"/>
                <w:color w:val="000000"/>
                <w:kern w:val="0"/>
                <w:sz w:val="18"/>
                <w:szCs w:val="18"/>
              </w:rPr>
              <w:t>edu.nanjing.gov.cn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南京市技工学校教师中级专业技术资格评审委员会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南京市技工学校专业技术人员，讲师、实习指导教师资格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南京市人力资源和社会保障局（职业能力建设处）</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68788112</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265</w:t>
            </w:r>
            <w:r w:rsidRPr="007E2C8B">
              <w:rPr>
                <w:rFonts w:ascii="Times New Roman" w:hAnsi="Times New Roman"/>
                <w:color w:val="000000"/>
                <w:kern w:val="0"/>
                <w:sz w:val="18"/>
                <w:szCs w:val="18"/>
              </w:rPr>
              <w:t>号新城大厦</w:t>
            </w:r>
            <w:r w:rsidRPr="007E2C8B">
              <w:rPr>
                <w:rFonts w:ascii="Times New Roman" w:hAnsi="Times New Roman"/>
                <w:color w:val="000000"/>
                <w:kern w:val="0"/>
                <w:sz w:val="18"/>
                <w:szCs w:val="18"/>
              </w:rPr>
              <w:t>D</w:t>
            </w:r>
            <w:r w:rsidRPr="007E2C8B">
              <w:rPr>
                <w:rFonts w:ascii="Times New Roman" w:hAnsi="Times New Roman"/>
                <w:color w:val="000000"/>
                <w:kern w:val="0"/>
                <w:sz w:val="18"/>
                <w:szCs w:val="18"/>
              </w:rPr>
              <w:t>座</w:t>
            </w:r>
            <w:r w:rsidRPr="007E2C8B">
              <w:rPr>
                <w:rFonts w:ascii="Times New Roman" w:hAnsi="Times New Roman"/>
                <w:color w:val="000000"/>
                <w:kern w:val="0"/>
                <w:sz w:val="18"/>
                <w:szCs w:val="18"/>
              </w:rPr>
              <w:t>16F88</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南京市人力资源和社会保障局</w:t>
            </w:r>
            <w:r w:rsidRPr="007E2C8B">
              <w:rPr>
                <w:rFonts w:ascii="Times New Roman" w:hAnsi="Times New Roman"/>
                <w:color w:val="000000"/>
                <w:kern w:val="0"/>
                <w:sz w:val="18"/>
                <w:szCs w:val="18"/>
              </w:rPr>
              <w:t>www.njhrss.gov.cn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南京市农业系列中级专业技术资格评审委员会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南京市农业系列专业技术人员，农艺师、畜牧（兽医）师、工程师资格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南京市农业</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农村局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68786061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265</w:t>
            </w:r>
            <w:r w:rsidRPr="007E2C8B">
              <w:rPr>
                <w:rFonts w:ascii="Times New Roman" w:hAnsi="Times New Roman"/>
                <w:color w:val="000000"/>
                <w:kern w:val="0"/>
                <w:sz w:val="18"/>
                <w:szCs w:val="18"/>
              </w:rPr>
              <w:t>号新城大厦</w:t>
            </w:r>
            <w:r w:rsidRPr="007E2C8B">
              <w:rPr>
                <w:rFonts w:ascii="Times New Roman" w:hAnsi="Times New Roman"/>
                <w:color w:val="000000"/>
                <w:kern w:val="0"/>
                <w:sz w:val="18"/>
                <w:szCs w:val="18"/>
              </w:rPr>
              <w:t>B</w:t>
            </w:r>
            <w:r w:rsidRPr="007E2C8B">
              <w:rPr>
                <w:rFonts w:ascii="Times New Roman" w:hAnsi="Times New Roman"/>
                <w:color w:val="000000"/>
                <w:kern w:val="0"/>
                <w:sz w:val="18"/>
                <w:szCs w:val="18"/>
              </w:rPr>
              <w:t>座</w:t>
            </w:r>
            <w:r w:rsidRPr="007E2C8B">
              <w:rPr>
                <w:rFonts w:ascii="Times New Roman" w:hAnsi="Times New Roman"/>
                <w:color w:val="000000"/>
                <w:kern w:val="0"/>
                <w:sz w:val="18"/>
                <w:szCs w:val="18"/>
              </w:rPr>
              <w:t>1647</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南京市农业农村局</w:t>
            </w:r>
            <w:r w:rsidRPr="007E2C8B">
              <w:rPr>
                <w:rFonts w:ascii="Times New Roman" w:hAnsi="Times New Roman"/>
                <w:color w:val="000000"/>
                <w:kern w:val="0"/>
                <w:sz w:val="18"/>
                <w:szCs w:val="18"/>
              </w:rPr>
              <w:t>nyncj.nanjing.gov.cn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南京市体育教练员中级专业技术资格评审委员会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南京市体育教练专业技术人员，中级教练员资格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南京市体育局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84653571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中山东路</w:t>
            </w:r>
            <w:r w:rsidRPr="007E2C8B">
              <w:rPr>
                <w:rFonts w:ascii="Times New Roman" w:hAnsi="Times New Roman"/>
                <w:color w:val="000000"/>
                <w:kern w:val="0"/>
                <w:sz w:val="18"/>
                <w:szCs w:val="18"/>
              </w:rPr>
              <w:t>145</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南京体育</w:t>
            </w:r>
            <w:r w:rsidRPr="007E2C8B">
              <w:rPr>
                <w:rFonts w:ascii="Times New Roman" w:hAnsi="Times New Roman"/>
                <w:color w:val="000000"/>
                <w:kern w:val="0"/>
                <w:sz w:val="18"/>
                <w:szCs w:val="18"/>
              </w:rPr>
              <w:t>www.njsports.gov.cn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南京市律师和公证员中级专业技术资格评审委员会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南京市律师、公证员专业技术人员，三级律师、公证员资格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南京市司法局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68789289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265</w:t>
            </w:r>
            <w:r w:rsidRPr="007E2C8B">
              <w:rPr>
                <w:rFonts w:ascii="Times New Roman" w:hAnsi="Times New Roman"/>
                <w:color w:val="000000"/>
                <w:kern w:val="0"/>
                <w:sz w:val="18"/>
                <w:szCs w:val="18"/>
              </w:rPr>
              <w:t>号新城大厦</w:t>
            </w:r>
            <w:r w:rsidRPr="007E2C8B">
              <w:rPr>
                <w:rFonts w:ascii="Times New Roman" w:hAnsi="Times New Roman"/>
                <w:color w:val="000000"/>
                <w:kern w:val="0"/>
                <w:sz w:val="18"/>
                <w:szCs w:val="18"/>
              </w:rPr>
              <w:t>A</w:t>
            </w:r>
            <w:r w:rsidRPr="007E2C8B">
              <w:rPr>
                <w:rFonts w:ascii="Times New Roman" w:hAnsi="Times New Roman"/>
                <w:color w:val="000000"/>
                <w:kern w:val="0"/>
                <w:sz w:val="18"/>
                <w:szCs w:val="18"/>
              </w:rPr>
              <w:t>座</w:t>
            </w:r>
            <w:r w:rsidRPr="007E2C8B">
              <w:rPr>
                <w:rFonts w:ascii="Times New Roman" w:hAnsi="Times New Roman"/>
                <w:color w:val="000000"/>
                <w:kern w:val="0"/>
                <w:sz w:val="18"/>
                <w:szCs w:val="18"/>
              </w:rPr>
              <w:t>1313</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南京司法局</w:t>
            </w:r>
            <w:r w:rsidRPr="007E2C8B">
              <w:rPr>
                <w:rFonts w:ascii="Times New Roman" w:hAnsi="Times New Roman"/>
                <w:color w:val="000000"/>
                <w:kern w:val="0"/>
                <w:sz w:val="18"/>
                <w:szCs w:val="18"/>
              </w:rPr>
              <w:t>sfj.nanjing.gov.cn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南京市档案专业人员中级专业技术资格评审委员会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南京市档案专业技术人员，馆员资格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南京市档案馆</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68781921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建邺区梦都大街</w:t>
            </w:r>
            <w:r w:rsidRPr="007E2C8B">
              <w:rPr>
                <w:rFonts w:ascii="Times New Roman" w:hAnsi="Times New Roman"/>
                <w:color w:val="000000"/>
                <w:kern w:val="0"/>
                <w:sz w:val="18"/>
                <w:szCs w:val="18"/>
              </w:rPr>
              <w:t>168</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911</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南京市档案馆</w:t>
            </w:r>
            <w:r w:rsidRPr="007E2C8B">
              <w:rPr>
                <w:rFonts w:ascii="Times New Roman" w:hAnsi="Times New Roman"/>
                <w:color w:val="000000"/>
                <w:kern w:val="0"/>
                <w:sz w:val="18"/>
                <w:szCs w:val="18"/>
              </w:rPr>
              <w:t>dag.nanjing.gov.cn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南京市新闻中级专业技术资格评审委员会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南京市新闻系列专业技术人员，记者、编辑资格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南京市委宣传部（文化人才</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工作处</w:t>
            </w:r>
            <w:r w:rsidRPr="007E2C8B">
              <w:rPr>
                <w:rFonts w:ascii="Times New Roman" w:hAnsi="Times New Roman"/>
                <w:color w:val="000000"/>
                <w:kern w:val="0"/>
                <w:sz w:val="18"/>
                <w:szCs w:val="18"/>
              </w:rPr>
              <w:t>)</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83638895</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北京东路</w:t>
            </w:r>
            <w:r w:rsidRPr="007E2C8B">
              <w:rPr>
                <w:rFonts w:ascii="Times New Roman" w:hAnsi="Times New Roman"/>
                <w:color w:val="000000"/>
                <w:kern w:val="0"/>
                <w:sz w:val="18"/>
                <w:szCs w:val="18"/>
              </w:rPr>
              <w:t>41</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7</w:t>
            </w:r>
            <w:r w:rsidRPr="007E2C8B">
              <w:rPr>
                <w:rFonts w:ascii="Times New Roman" w:hAnsi="Times New Roman"/>
                <w:color w:val="000000"/>
                <w:kern w:val="0"/>
                <w:sz w:val="18"/>
                <w:szCs w:val="18"/>
              </w:rPr>
              <w:t>号楼</w:t>
            </w:r>
            <w:r w:rsidRPr="007E2C8B">
              <w:rPr>
                <w:rFonts w:ascii="Times New Roman" w:hAnsi="Times New Roman"/>
                <w:color w:val="000000"/>
                <w:kern w:val="0"/>
                <w:sz w:val="18"/>
                <w:szCs w:val="18"/>
              </w:rPr>
              <w:t>310</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南京文明网</w:t>
            </w:r>
            <w:r w:rsidRPr="007E2C8B">
              <w:rPr>
                <w:rFonts w:ascii="Times New Roman" w:hAnsi="Times New Roman"/>
                <w:color w:val="000000"/>
                <w:kern w:val="0"/>
                <w:sz w:val="18"/>
                <w:szCs w:val="18"/>
              </w:rPr>
              <w:t>nj.wenming.cn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南京市思想政治工作人员中级专业资格评审委员会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南京市思想政治工作专业技术人员，助理研究员资格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南京市委宣传部（讲师团）</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83613095</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北京东路</w:t>
            </w:r>
            <w:r w:rsidRPr="007E2C8B">
              <w:rPr>
                <w:rFonts w:ascii="Times New Roman" w:hAnsi="Times New Roman"/>
                <w:color w:val="000000"/>
                <w:kern w:val="0"/>
                <w:sz w:val="18"/>
                <w:szCs w:val="18"/>
              </w:rPr>
              <w:t>41</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30</w:t>
            </w:r>
            <w:r w:rsidRPr="007E2C8B">
              <w:rPr>
                <w:rFonts w:ascii="Times New Roman" w:hAnsi="Times New Roman"/>
                <w:color w:val="000000"/>
                <w:kern w:val="0"/>
                <w:sz w:val="18"/>
                <w:szCs w:val="18"/>
              </w:rPr>
              <w:t>号楼</w:t>
            </w:r>
            <w:r w:rsidRPr="007E2C8B">
              <w:rPr>
                <w:rFonts w:ascii="Times New Roman" w:hAnsi="Times New Roman"/>
                <w:color w:val="000000"/>
                <w:kern w:val="0"/>
                <w:sz w:val="18"/>
                <w:szCs w:val="18"/>
              </w:rPr>
              <w:t>507</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龙虎网</w:t>
            </w:r>
            <w:r w:rsidRPr="007E2C8B">
              <w:rPr>
                <w:rFonts w:ascii="Times New Roman" w:hAnsi="Times New Roman"/>
                <w:color w:val="000000"/>
                <w:kern w:val="0"/>
                <w:sz w:val="18"/>
                <w:szCs w:val="18"/>
              </w:rPr>
              <w:t>www.longhoo.net</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9</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南京市文化艺术中级专业技术资格评审委员会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南京市文化艺术、群众文化、文物博物、图书资料中级专业技术资格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南京市文化和旅游局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68789898</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265</w:t>
            </w:r>
            <w:r w:rsidRPr="007E2C8B">
              <w:rPr>
                <w:rFonts w:ascii="Times New Roman" w:hAnsi="Times New Roman"/>
                <w:color w:val="000000"/>
                <w:kern w:val="0"/>
                <w:sz w:val="18"/>
                <w:szCs w:val="18"/>
              </w:rPr>
              <w:t>号新城大厦</w:t>
            </w:r>
            <w:r w:rsidRPr="007E2C8B">
              <w:rPr>
                <w:rFonts w:ascii="Times New Roman" w:hAnsi="Times New Roman"/>
                <w:color w:val="000000"/>
                <w:kern w:val="0"/>
                <w:sz w:val="18"/>
                <w:szCs w:val="18"/>
              </w:rPr>
              <w:t>A</w:t>
            </w:r>
            <w:r w:rsidRPr="007E2C8B">
              <w:rPr>
                <w:rFonts w:ascii="Times New Roman" w:hAnsi="Times New Roman"/>
                <w:color w:val="000000"/>
                <w:kern w:val="0"/>
                <w:sz w:val="18"/>
                <w:szCs w:val="18"/>
              </w:rPr>
              <w:t>座</w:t>
            </w:r>
            <w:r w:rsidRPr="007E2C8B">
              <w:rPr>
                <w:rFonts w:ascii="Times New Roman" w:hAnsi="Times New Roman"/>
                <w:color w:val="000000"/>
                <w:kern w:val="0"/>
                <w:sz w:val="18"/>
                <w:szCs w:val="18"/>
              </w:rPr>
              <w:t>15F12</w:t>
            </w:r>
            <w:r w:rsidRPr="007E2C8B">
              <w:rPr>
                <w:rFonts w:ascii="Times New Roman" w:hAnsi="Times New Roman"/>
                <w:color w:val="000000"/>
                <w:kern w:val="0"/>
                <w:sz w:val="18"/>
                <w:szCs w:val="18"/>
              </w:rPr>
              <w:t>房间</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南京市文化和旅游局</w:t>
            </w:r>
            <w:r w:rsidRPr="007E2C8B">
              <w:rPr>
                <w:rFonts w:ascii="Times New Roman" w:hAnsi="Times New Roman"/>
                <w:color w:val="000000"/>
                <w:kern w:val="0"/>
                <w:sz w:val="18"/>
                <w:szCs w:val="18"/>
              </w:rPr>
              <w:t>wlj.nanjing.gov.cn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10</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南京市水利工程中级专业技术资格评审委员会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南京市水利工程专业技术人员，工程师资格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南京市水务局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52367861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鼓楼区汉江路</w:t>
            </w:r>
            <w:r w:rsidRPr="007E2C8B">
              <w:rPr>
                <w:rFonts w:ascii="Times New Roman" w:hAnsi="Times New Roman"/>
                <w:color w:val="000000"/>
                <w:kern w:val="0"/>
                <w:sz w:val="18"/>
                <w:szCs w:val="18"/>
              </w:rPr>
              <w:t>6</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411</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kern w:val="0"/>
                <w:sz w:val="18"/>
                <w:szCs w:val="18"/>
              </w:rPr>
              <w:t>南京市水务局</w:t>
            </w:r>
            <w:r w:rsidRPr="007E2C8B">
              <w:rPr>
                <w:rFonts w:ascii="Times New Roman" w:hAnsi="Times New Roman"/>
                <w:kern w:val="0"/>
                <w:sz w:val="18"/>
                <w:szCs w:val="18"/>
              </w:rPr>
              <w:t>shuiwu.nanjing.gov.cn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南京市交通工程中级专业技术资格评审委员会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南京市交通工程专业技术人员，工程师资格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南京市交通</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运输局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83194223</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珠江路</w:t>
            </w:r>
            <w:r w:rsidRPr="007E2C8B">
              <w:rPr>
                <w:rFonts w:ascii="Times New Roman" w:hAnsi="Times New Roman"/>
                <w:color w:val="000000"/>
                <w:kern w:val="0"/>
                <w:sz w:val="18"/>
                <w:szCs w:val="18"/>
              </w:rPr>
              <w:t>63-1</w:t>
            </w:r>
            <w:r w:rsidRPr="007E2C8B">
              <w:rPr>
                <w:rFonts w:ascii="Times New Roman" w:hAnsi="Times New Roman"/>
                <w:color w:val="000000"/>
                <w:kern w:val="0"/>
                <w:sz w:val="18"/>
                <w:szCs w:val="18"/>
              </w:rPr>
              <w:t>号交通大厦</w:t>
            </w:r>
            <w:r w:rsidRPr="007E2C8B">
              <w:rPr>
                <w:rFonts w:ascii="Times New Roman" w:hAnsi="Times New Roman"/>
                <w:color w:val="000000"/>
                <w:kern w:val="0"/>
                <w:sz w:val="18"/>
                <w:szCs w:val="18"/>
              </w:rPr>
              <w:t>1202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南京市交通运输局</w:t>
            </w:r>
            <w:r w:rsidRPr="007E2C8B">
              <w:rPr>
                <w:rFonts w:ascii="Times New Roman" w:hAnsi="Times New Roman"/>
                <w:color w:val="000000"/>
                <w:kern w:val="0"/>
                <w:sz w:val="18"/>
                <w:szCs w:val="18"/>
              </w:rPr>
              <w:t>jtj.nanjing.gov.cn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南京市机械工程中级专业技术资格评审委员会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南京市机械工程专业技术人员，工程师资格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南京机械工程学会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86989789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秦淮区御道街</w:t>
            </w:r>
            <w:r w:rsidRPr="007E2C8B">
              <w:rPr>
                <w:rFonts w:ascii="Times New Roman" w:hAnsi="Times New Roman"/>
                <w:color w:val="000000"/>
                <w:kern w:val="0"/>
                <w:sz w:val="18"/>
                <w:szCs w:val="18"/>
              </w:rPr>
              <w:t>56</w:t>
            </w:r>
            <w:r w:rsidRPr="007E2C8B">
              <w:rPr>
                <w:rFonts w:ascii="Times New Roman" w:hAnsi="Times New Roman"/>
                <w:color w:val="000000"/>
                <w:kern w:val="0"/>
                <w:sz w:val="18"/>
                <w:szCs w:val="18"/>
              </w:rPr>
              <w:t>号正阳大厦</w:t>
            </w:r>
            <w:r w:rsidRPr="007E2C8B">
              <w:rPr>
                <w:rFonts w:ascii="Times New Roman" w:hAnsi="Times New Roman"/>
                <w:color w:val="000000"/>
                <w:kern w:val="0"/>
                <w:sz w:val="18"/>
                <w:szCs w:val="18"/>
              </w:rPr>
              <w:t>804</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南京机械工程学会</w:t>
            </w:r>
            <w:r w:rsidRPr="007E2C8B">
              <w:rPr>
                <w:rFonts w:ascii="Times New Roman" w:hAnsi="Times New Roman"/>
                <w:color w:val="000000"/>
                <w:kern w:val="0"/>
                <w:sz w:val="18"/>
                <w:szCs w:val="18"/>
              </w:rPr>
              <w:t>www.njmes.org</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南京市工艺美术中级专业技术资格评审委员会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南京市工艺美术专业技术人员，工艺美术师资格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南京市工艺</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美术行业协会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83614374</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北京东路</w:t>
            </w:r>
            <w:r w:rsidRPr="007E2C8B">
              <w:rPr>
                <w:rFonts w:ascii="Times New Roman" w:hAnsi="Times New Roman"/>
                <w:color w:val="000000"/>
                <w:kern w:val="0"/>
                <w:sz w:val="18"/>
                <w:szCs w:val="18"/>
              </w:rPr>
              <w:t>31</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6</w:t>
            </w:r>
            <w:r w:rsidRPr="007E2C8B">
              <w:rPr>
                <w:rFonts w:ascii="Times New Roman" w:hAnsi="Times New Roman"/>
                <w:color w:val="000000"/>
                <w:kern w:val="0"/>
                <w:sz w:val="18"/>
                <w:szCs w:val="18"/>
              </w:rPr>
              <w:t>楼</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南京工艺美术行业协会</w:t>
            </w:r>
            <w:r w:rsidRPr="007E2C8B">
              <w:rPr>
                <w:rFonts w:ascii="Times New Roman" w:hAnsi="Times New Roman"/>
                <w:color w:val="000000"/>
                <w:kern w:val="0"/>
                <w:sz w:val="18"/>
                <w:szCs w:val="18"/>
              </w:rPr>
              <w:t>www.njgm.net</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南京市石化工程中级专业技术资格评审委员会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南京市石化工程专业技术人员，工程师资格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南京新型工业行业协会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83692549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鼓楼区芦席营</w:t>
            </w:r>
            <w:r w:rsidRPr="007E2C8B">
              <w:rPr>
                <w:rFonts w:ascii="Times New Roman" w:hAnsi="Times New Roman"/>
                <w:color w:val="000000"/>
                <w:kern w:val="0"/>
                <w:sz w:val="18"/>
                <w:szCs w:val="18"/>
              </w:rPr>
              <w:t>68</w:t>
            </w:r>
            <w:r w:rsidRPr="007E2C8B">
              <w:rPr>
                <w:rFonts w:ascii="Times New Roman" w:hAnsi="Times New Roman"/>
                <w:color w:val="000000"/>
                <w:kern w:val="0"/>
                <w:sz w:val="18"/>
                <w:szCs w:val="18"/>
              </w:rPr>
              <w:t>号南汽商务大厦</w:t>
            </w:r>
            <w:r w:rsidRPr="007E2C8B">
              <w:rPr>
                <w:rFonts w:ascii="Times New Roman" w:hAnsi="Times New Roman"/>
                <w:color w:val="000000"/>
                <w:kern w:val="0"/>
                <w:sz w:val="18"/>
                <w:szCs w:val="18"/>
              </w:rPr>
              <w:t>902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南京新工投资集团，</w:t>
            </w:r>
            <w:r w:rsidRPr="007E2C8B">
              <w:rPr>
                <w:rFonts w:ascii="Times New Roman" w:hAnsi="Times New Roman"/>
                <w:color w:val="000000"/>
                <w:kern w:val="0"/>
                <w:sz w:val="18"/>
                <w:szCs w:val="18"/>
              </w:rPr>
              <w:t>www.njnii.com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南京市药学与生物医药工程中级专业技术资格评审委员会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南京市药学（药品）专业技术人员、生物医药工程专业技术人员，主管（中药）药师、工程师资格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南京医药行业协会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83199519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秦淮区中华路</w:t>
            </w:r>
            <w:r w:rsidRPr="007E2C8B">
              <w:rPr>
                <w:rFonts w:ascii="Times New Roman" w:hAnsi="Times New Roman"/>
                <w:color w:val="000000"/>
                <w:kern w:val="0"/>
                <w:sz w:val="18"/>
                <w:szCs w:val="18"/>
              </w:rPr>
              <w:t>214</w:t>
            </w:r>
            <w:r w:rsidRPr="007E2C8B">
              <w:rPr>
                <w:rFonts w:ascii="Times New Roman" w:hAnsi="Times New Roman"/>
                <w:color w:val="000000"/>
                <w:kern w:val="0"/>
                <w:sz w:val="18"/>
                <w:szCs w:val="18"/>
              </w:rPr>
              <w:t>号三楼</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南京医药行业协会</w:t>
            </w:r>
            <w:r w:rsidRPr="007E2C8B">
              <w:rPr>
                <w:rFonts w:ascii="Times New Roman" w:hAnsi="Times New Roman"/>
                <w:color w:val="000000"/>
                <w:kern w:val="0"/>
                <w:sz w:val="18"/>
                <w:szCs w:val="18"/>
              </w:rPr>
              <w:t>www.njyyhyxh.com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南京市数字经济（电子信息）工程中级专业技术资格评审委员会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w:t>
            </w:r>
            <w:r>
              <w:rPr>
                <w:rFonts w:ascii="Times New Roman" w:hAnsi="Times New Roman" w:hint="eastAsia"/>
                <w:kern w:val="0"/>
                <w:sz w:val="18"/>
                <w:szCs w:val="18"/>
              </w:rPr>
              <w:t>数字经济（</w:t>
            </w:r>
            <w:r w:rsidRPr="007E2C8B">
              <w:rPr>
                <w:rFonts w:ascii="Times New Roman" w:hAnsi="Times New Roman"/>
                <w:kern w:val="0"/>
                <w:sz w:val="18"/>
                <w:szCs w:val="18"/>
              </w:rPr>
              <w:t>电子信息</w:t>
            </w:r>
            <w:r>
              <w:rPr>
                <w:rFonts w:ascii="Times New Roman" w:hAnsi="Times New Roman" w:hint="eastAsia"/>
                <w:kern w:val="0"/>
                <w:sz w:val="18"/>
                <w:szCs w:val="18"/>
              </w:rPr>
              <w:t>）</w:t>
            </w:r>
            <w:r w:rsidRPr="007E2C8B">
              <w:rPr>
                <w:rFonts w:ascii="Times New Roman" w:hAnsi="Times New Roman"/>
                <w:color w:val="000000"/>
                <w:kern w:val="0"/>
                <w:sz w:val="18"/>
                <w:szCs w:val="18"/>
              </w:rPr>
              <w:t>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南京人力资源和社会保障</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学会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86623906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秦淮区莫愁路丁家巷</w:t>
            </w:r>
            <w:r w:rsidRPr="007E2C8B">
              <w:rPr>
                <w:rFonts w:ascii="Times New Roman" w:hAnsi="Times New Roman"/>
                <w:color w:val="000000"/>
                <w:kern w:val="0"/>
                <w:sz w:val="18"/>
                <w:szCs w:val="18"/>
              </w:rPr>
              <w:t>34</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4</w:t>
            </w:r>
            <w:r w:rsidRPr="007E2C8B">
              <w:rPr>
                <w:rFonts w:ascii="Times New Roman" w:hAnsi="Times New Roman"/>
                <w:color w:val="000000"/>
                <w:kern w:val="0"/>
                <w:sz w:val="18"/>
                <w:szCs w:val="18"/>
              </w:rPr>
              <w:t>楼</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南京人力资源和社会保障学会</w:t>
            </w:r>
            <w:r w:rsidRPr="007E2C8B">
              <w:rPr>
                <w:rFonts w:ascii="Times New Roman" w:hAnsi="Times New Roman"/>
                <w:color w:val="000000"/>
                <w:kern w:val="0"/>
                <w:sz w:val="18"/>
                <w:szCs w:val="18"/>
              </w:rPr>
              <w:t>www.njrsxh.com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南京市建设工程【市各事业单位；市（区）属国有企业；市造价协会、园林协会、勘察设计协会和建筑业协会会员企业】专业技术人员，工程师</w:t>
            </w:r>
            <w:r w:rsidRPr="007E2C8B">
              <w:rPr>
                <w:rFonts w:ascii="Times New Roman" w:hAnsi="Times New Roman"/>
                <w:kern w:val="0"/>
                <w:sz w:val="18"/>
                <w:szCs w:val="18"/>
              </w:rPr>
              <w:t>(</w:t>
            </w:r>
            <w:r w:rsidRPr="007E2C8B">
              <w:rPr>
                <w:rFonts w:ascii="Times New Roman" w:hAnsi="Times New Roman"/>
                <w:kern w:val="0"/>
                <w:sz w:val="18"/>
                <w:szCs w:val="18"/>
              </w:rPr>
              <w:t>建筑师）资格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南京市城乡</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建设委员会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83734187</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广州路</w:t>
            </w:r>
            <w:r w:rsidRPr="007E2C8B">
              <w:rPr>
                <w:rFonts w:ascii="Times New Roman" w:hAnsi="Times New Roman"/>
                <w:color w:val="000000"/>
                <w:kern w:val="0"/>
                <w:sz w:val="18"/>
                <w:szCs w:val="18"/>
              </w:rPr>
              <w:t>183</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512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南京市城乡建设委员会</w:t>
            </w:r>
            <w:r w:rsidRPr="007E2C8B">
              <w:rPr>
                <w:rFonts w:ascii="Times New Roman" w:hAnsi="Times New Roman"/>
                <w:color w:val="000000"/>
                <w:kern w:val="0"/>
                <w:sz w:val="18"/>
                <w:szCs w:val="18"/>
              </w:rPr>
              <w:t>sjw.nanjing.gov.cn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南京市建设工程社会化中级专业技术资格评审委员会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南京市建设工程【市其他民营或无主管企业】专业技术人员，工程师资格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南京市人才</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服务中心</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83151883</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北京东路</w:t>
            </w:r>
            <w:r w:rsidRPr="007E2C8B">
              <w:rPr>
                <w:rFonts w:ascii="Times New Roman" w:hAnsi="Times New Roman"/>
                <w:color w:val="000000"/>
                <w:kern w:val="0"/>
                <w:sz w:val="18"/>
                <w:szCs w:val="18"/>
              </w:rPr>
              <w:t>63</w:t>
            </w:r>
            <w:r w:rsidRPr="007E2C8B">
              <w:rPr>
                <w:rFonts w:ascii="Times New Roman" w:hAnsi="Times New Roman"/>
                <w:color w:val="000000"/>
                <w:kern w:val="0"/>
                <w:sz w:val="18"/>
                <w:szCs w:val="18"/>
              </w:rPr>
              <w:t>号人才大厦</w:t>
            </w:r>
            <w:r w:rsidRPr="007E2C8B">
              <w:rPr>
                <w:rFonts w:ascii="Times New Roman" w:hAnsi="Times New Roman"/>
                <w:color w:val="000000"/>
                <w:kern w:val="0"/>
                <w:sz w:val="18"/>
                <w:szCs w:val="18"/>
              </w:rPr>
              <w:t>516</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sz w:val="18"/>
                <w:szCs w:val="18"/>
              </w:rPr>
            </w:pPr>
            <w:r w:rsidRPr="007E2C8B">
              <w:rPr>
                <w:rFonts w:ascii="Times New Roman" w:hAnsi="Times New Roman"/>
                <w:color w:val="000000"/>
                <w:kern w:val="0"/>
                <w:sz w:val="18"/>
                <w:szCs w:val="18"/>
              </w:rPr>
              <w:t>南京市人力资源和社会保障局</w:t>
            </w:r>
          </w:p>
          <w:p w:rsidR="000E68A4" w:rsidRPr="007E2C8B" w:rsidRDefault="000E68A4" w:rsidP="00C42298">
            <w:pPr>
              <w:jc w:val="left"/>
              <w:rPr>
                <w:rFonts w:ascii="Times New Roman" w:hAnsi="Times New Roman"/>
                <w:color w:val="000000"/>
                <w:sz w:val="18"/>
                <w:szCs w:val="18"/>
              </w:rPr>
            </w:pPr>
            <w:r w:rsidRPr="007E2C8B">
              <w:rPr>
                <w:rFonts w:ascii="Times New Roman" w:hAnsi="Times New Roman"/>
                <w:color w:val="000000"/>
                <w:sz w:val="18"/>
                <w:szCs w:val="18"/>
              </w:rPr>
              <w:t>rsj.nanjing.gov.cn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19</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南京市铁路工程中级专业技术资格评审委员会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南京市铁路工程专业技术人员，工程师资格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南京地铁集团有限公司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51892722</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中山路</w:t>
            </w:r>
            <w:r w:rsidRPr="007E2C8B">
              <w:rPr>
                <w:rFonts w:ascii="Times New Roman" w:hAnsi="Times New Roman"/>
                <w:color w:val="000000"/>
                <w:kern w:val="0"/>
                <w:sz w:val="18"/>
                <w:szCs w:val="18"/>
              </w:rPr>
              <w:t>228</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2708</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南京地铁集团</w:t>
            </w:r>
            <w:r w:rsidRPr="007E2C8B">
              <w:rPr>
                <w:rFonts w:ascii="Times New Roman" w:hAnsi="Times New Roman"/>
                <w:color w:val="000000"/>
                <w:kern w:val="0"/>
                <w:sz w:val="18"/>
                <w:szCs w:val="18"/>
              </w:rPr>
              <w:t>www.njmetro.com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20</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南京市自然资源工程中级专业技术资格评审委员会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南京市自然资源工程专业技术人员，工程师资格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南京市规划和自然资源局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89691706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中山路</w:t>
            </w:r>
            <w:r w:rsidRPr="007E2C8B">
              <w:rPr>
                <w:rFonts w:ascii="Times New Roman" w:hAnsi="Times New Roman"/>
                <w:color w:val="000000"/>
                <w:kern w:val="0"/>
                <w:sz w:val="18"/>
                <w:szCs w:val="18"/>
              </w:rPr>
              <w:t>171</w:t>
            </w:r>
            <w:r w:rsidRPr="007E2C8B">
              <w:rPr>
                <w:rFonts w:ascii="Times New Roman" w:hAnsi="Times New Roman"/>
                <w:color w:val="000000"/>
                <w:kern w:val="0"/>
                <w:sz w:val="18"/>
                <w:szCs w:val="18"/>
              </w:rPr>
              <w:t>号规划和自然资源局</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南京市规划和自然资源局</w:t>
            </w:r>
            <w:r w:rsidRPr="007E2C8B">
              <w:rPr>
                <w:rFonts w:ascii="Times New Roman" w:hAnsi="Times New Roman"/>
                <w:color w:val="000000"/>
                <w:kern w:val="0"/>
                <w:sz w:val="18"/>
                <w:szCs w:val="18"/>
              </w:rPr>
              <w:t>ghj.nanjing.gov.cn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南京市质量工程中级专业技术资格评审委员会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南京市质量工程专业技术人员，工程师资格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南京市市场监督管理局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84648584</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珠江路</w:t>
            </w:r>
            <w:r w:rsidRPr="007E2C8B">
              <w:rPr>
                <w:rFonts w:ascii="Times New Roman" w:hAnsi="Times New Roman"/>
                <w:color w:val="000000"/>
                <w:kern w:val="0"/>
                <w:sz w:val="18"/>
                <w:szCs w:val="18"/>
              </w:rPr>
              <w:t>696</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南京市市场监督管理局</w:t>
            </w:r>
            <w:r w:rsidRPr="007E2C8B">
              <w:rPr>
                <w:rFonts w:ascii="Times New Roman" w:hAnsi="Times New Roman"/>
                <w:color w:val="000000"/>
                <w:kern w:val="0"/>
                <w:sz w:val="18"/>
                <w:szCs w:val="18"/>
              </w:rPr>
              <w:t>amr.nanjing.gov.cn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南京市生态环境工程中级专业技术资格评审委员会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南京市生态环境工程专业技术人员，工程师资格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南京市生态</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环境局</w:t>
            </w:r>
          </w:p>
        </w:tc>
        <w:tc>
          <w:tcPr>
            <w:tcW w:w="465" w:type="pct"/>
            <w:vAlign w:val="center"/>
          </w:tcPr>
          <w:p w:rsidR="000E68A4" w:rsidRPr="007E2C8B" w:rsidRDefault="000E68A4" w:rsidP="00C42298">
            <w:pPr>
              <w:jc w:val="center"/>
              <w:rPr>
                <w:rFonts w:ascii="Times New Roman" w:hAnsi="Times New Roman"/>
                <w:color w:val="000000"/>
                <w:sz w:val="18"/>
                <w:szCs w:val="18"/>
              </w:rPr>
            </w:pPr>
            <w:r w:rsidRPr="007E2C8B">
              <w:rPr>
                <w:rFonts w:ascii="Times New Roman" w:hAnsi="Times New Roman"/>
                <w:color w:val="000000"/>
                <w:sz w:val="18"/>
                <w:szCs w:val="18"/>
              </w:rPr>
              <w:t>83630987</w:t>
            </w:r>
          </w:p>
        </w:tc>
        <w:tc>
          <w:tcPr>
            <w:tcW w:w="829" w:type="pct"/>
            <w:vAlign w:val="center"/>
          </w:tcPr>
          <w:p w:rsidR="000E68A4" w:rsidRPr="007E2C8B" w:rsidRDefault="000E68A4" w:rsidP="00C42298">
            <w:pPr>
              <w:rPr>
                <w:rFonts w:ascii="Times New Roman" w:hAnsi="Times New Roman"/>
                <w:color w:val="000000"/>
                <w:sz w:val="18"/>
                <w:szCs w:val="18"/>
              </w:rPr>
            </w:pPr>
            <w:r w:rsidRPr="007E2C8B">
              <w:rPr>
                <w:rFonts w:ascii="Times New Roman" w:hAnsi="Times New Roman"/>
                <w:color w:val="000000"/>
                <w:sz w:val="18"/>
                <w:szCs w:val="18"/>
              </w:rPr>
              <w:t>江东中路</w:t>
            </w:r>
            <w:r w:rsidRPr="007E2C8B">
              <w:rPr>
                <w:rFonts w:ascii="Times New Roman" w:hAnsi="Times New Roman"/>
                <w:color w:val="000000"/>
                <w:sz w:val="18"/>
                <w:szCs w:val="18"/>
              </w:rPr>
              <w:t>258</w:t>
            </w:r>
            <w:r w:rsidRPr="007E2C8B">
              <w:rPr>
                <w:rFonts w:ascii="Times New Roman" w:hAnsi="Times New Roman"/>
                <w:color w:val="000000"/>
                <w:sz w:val="18"/>
                <w:szCs w:val="18"/>
              </w:rPr>
              <w:t>号新城大厦</w:t>
            </w:r>
            <w:r w:rsidRPr="007E2C8B">
              <w:rPr>
                <w:rFonts w:ascii="Times New Roman" w:hAnsi="Times New Roman"/>
                <w:color w:val="000000"/>
                <w:sz w:val="18"/>
                <w:szCs w:val="18"/>
              </w:rPr>
              <w:t>E</w:t>
            </w:r>
            <w:r w:rsidRPr="007E2C8B">
              <w:rPr>
                <w:rFonts w:ascii="Times New Roman" w:hAnsi="Times New Roman"/>
                <w:color w:val="000000"/>
                <w:sz w:val="18"/>
                <w:szCs w:val="18"/>
              </w:rPr>
              <w:t>座</w:t>
            </w:r>
            <w:r w:rsidRPr="007E2C8B">
              <w:rPr>
                <w:rFonts w:ascii="Times New Roman" w:hAnsi="Times New Roman"/>
                <w:color w:val="000000"/>
                <w:sz w:val="18"/>
                <w:szCs w:val="18"/>
              </w:rPr>
              <w:t>1808</w:t>
            </w:r>
            <w:r w:rsidRPr="007E2C8B">
              <w:rPr>
                <w:rFonts w:ascii="Times New Roman" w:hAnsi="Times New Roman"/>
                <w:color w:val="00000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南京市生态环境局</w:t>
            </w:r>
            <w:r w:rsidRPr="007E2C8B">
              <w:rPr>
                <w:rFonts w:ascii="Times New Roman" w:hAnsi="Times New Roman"/>
                <w:color w:val="000000"/>
                <w:kern w:val="0"/>
                <w:sz w:val="18"/>
                <w:szCs w:val="18"/>
              </w:rPr>
              <w:t>hbj.nanjing.gov.cn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南京市党校教师中级专业技术资格评审委员会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南京市党校（行政学院）系统教师系列专业技术人员，讲师资格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中共南京市委党校</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86752046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栖霞区灵山北路</w:t>
            </w:r>
            <w:r w:rsidRPr="007E2C8B">
              <w:rPr>
                <w:rFonts w:ascii="Times New Roman" w:hAnsi="Times New Roman"/>
                <w:color w:val="000000"/>
                <w:kern w:val="0"/>
                <w:sz w:val="18"/>
                <w:szCs w:val="18"/>
              </w:rPr>
              <w:t>190</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中共南京市委党校</w:t>
            </w:r>
            <w:r w:rsidRPr="007E2C8B">
              <w:rPr>
                <w:rFonts w:ascii="Times New Roman" w:hAnsi="Times New Roman"/>
                <w:color w:val="000000"/>
                <w:kern w:val="0"/>
                <w:sz w:val="18"/>
                <w:szCs w:val="18"/>
              </w:rPr>
              <w:t>dx.nanjing.gov.cn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南京市轻工（纺织）工程中级专业技术资格评审委员会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南京市轻工（纺织）工程专业技术人员，工程师资格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南京食品科学技术学会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85437227</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南京市建邺区嘉陵江东街</w:t>
            </w:r>
            <w:r w:rsidRPr="007E2C8B">
              <w:rPr>
                <w:rFonts w:ascii="Times New Roman" w:hAnsi="Times New Roman"/>
                <w:color w:val="000000"/>
                <w:kern w:val="0"/>
                <w:sz w:val="18"/>
                <w:szCs w:val="18"/>
              </w:rPr>
              <w:t>50</w:t>
            </w:r>
            <w:r w:rsidRPr="007E2C8B">
              <w:rPr>
                <w:rFonts w:ascii="Times New Roman" w:hAnsi="Times New Roman"/>
                <w:color w:val="000000"/>
                <w:kern w:val="0"/>
                <w:sz w:val="18"/>
                <w:szCs w:val="18"/>
              </w:rPr>
              <w:t>号康缘智汇港</w:t>
            </w:r>
            <w:r w:rsidRPr="007E2C8B">
              <w:rPr>
                <w:rFonts w:ascii="Times New Roman" w:hAnsi="Times New Roman"/>
                <w:color w:val="000000"/>
                <w:kern w:val="0"/>
                <w:sz w:val="18"/>
                <w:szCs w:val="18"/>
              </w:rPr>
              <w:t>C</w:t>
            </w:r>
            <w:r w:rsidRPr="007E2C8B">
              <w:rPr>
                <w:rFonts w:ascii="Times New Roman" w:hAnsi="Times New Roman"/>
                <w:color w:val="000000"/>
                <w:kern w:val="0"/>
                <w:sz w:val="18"/>
                <w:szCs w:val="18"/>
              </w:rPr>
              <w:t>座</w:t>
            </w:r>
            <w:r w:rsidRPr="007E2C8B">
              <w:rPr>
                <w:rFonts w:ascii="Times New Roman" w:hAnsi="Times New Roman"/>
                <w:color w:val="000000"/>
                <w:kern w:val="0"/>
                <w:sz w:val="18"/>
                <w:szCs w:val="18"/>
              </w:rPr>
              <w:t>13-15</w:t>
            </w:r>
            <w:r w:rsidRPr="007E2C8B">
              <w:rPr>
                <w:rFonts w:ascii="Times New Roman" w:hAnsi="Times New Roman"/>
                <w:color w:val="000000"/>
                <w:kern w:val="0"/>
                <w:sz w:val="18"/>
                <w:szCs w:val="18"/>
              </w:rPr>
              <w:t>层</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南京食品科学技术学会</w:t>
            </w:r>
            <w:r w:rsidRPr="007E2C8B">
              <w:rPr>
                <w:rFonts w:ascii="Times New Roman" w:hAnsi="Times New Roman"/>
                <w:color w:val="000000"/>
                <w:kern w:val="0"/>
                <w:sz w:val="18"/>
                <w:szCs w:val="18"/>
              </w:rPr>
              <w:t>njspkxjsxh.njkjgzz.org.cn/portal/njspkxjsxh/index.action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南京市数字经济（智能交通）工程中级专业技术资格评审委员会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南京市数字经济（智能交通）工程专业技术人员，工程师资格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南京市综合交通运输学会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83194092</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南京市玄武区珠江路</w:t>
            </w:r>
            <w:r w:rsidRPr="007E2C8B">
              <w:rPr>
                <w:rFonts w:ascii="Times New Roman" w:hAnsi="Times New Roman"/>
                <w:color w:val="000000"/>
                <w:kern w:val="0"/>
                <w:sz w:val="18"/>
                <w:szCs w:val="18"/>
              </w:rPr>
              <w:t>63-1</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hyperlink r:id="rId7" w:history="1">
              <w:r w:rsidRPr="007E2C8B">
                <w:rPr>
                  <w:rFonts w:ascii="Times New Roman" w:hAnsi="Times New Roman"/>
                  <w:color w:val="000000"/>
                  <w:kern w:val="0"/>
                  <w:sz w:val="18"/>
                </w:rPr>
                <w:t>南京市综合交通运输学会（协会）</w:t>
              </w:r>
              <w:r w:rsidRPr="007E2C8B">
                <w:rPr>
                  <w:rFonts w:ascii="Times New Roman" w:hAnsi="Times New Roman"/>
                  <w:kern w:val="0"/>
                  <w:sz w:val="18"/>
                  <w:szCs w:val="18"/>
                </w:rPr>
                <w:t>http://njjtxh.kycloud.cn/</w:t>
              </w:r>
            </w:hyperlink>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南京市文化艺术新文艺群体中级专业技术资格评审委员会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南京市新文艺群体文化艺术专业人员，文化艺术中级专业技术资格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南京市文学艺术界联合会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84578558</w:t>
            </w:r>
          </w:p>
        </w:tc>
        <w:tc>
          <w:tcPr>
            <w:tcW w:w="829" w:type="pc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秦淮区四条巷</w:t>
            </w:r>
            <w:r w:rsidRPr="007E2C8B">
              <w:rPr>
                <w:rFonts w:ascii="Times New Roman" w:hAnsi="Times New Roman"/>
                <w:kern w:val="0"/>
                <w:sz w:val="18"/>
                <w:szCs w:val="18"/>
              </w:rPr>
              <w:t>12</w:t>
            </w:r>
            <w:r w:rsidRPr="007E2C8B">
              <w:rPr>
                <w:rFonts w:ascii="Times New Roman" w:hAnsi="Times New Roman"/>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hyperlink r:id="rId8" w:history="1">
              <w:r w:rsidRPr="007E2C8B">
                <w:rPr>
                  <w:rFonts w:ascii="Times New Roman" w:hAnsi="Times New Roman"/>
                  <w:color w:val="000000"/>
                  <w:kern w:val="0"/>
                  <w:sz w:val="18"/>
                </w:rPr>
                <w:t>南京文艺生活网</w:t>
              </w:r>
              <w:r w:rsidRPr="007E2C8B">
                <w:rPr>
                  <w:rFonts w:ascii="Times New Roman" w:hAnsi="Times New Roman"/>
                  <w:kern w:val="0"/>
                  <w:sz w:val="18"/>
                  <w:szCs w:val="18"/>
                  <w:u w:val="single"/>
                </w:rPr>
                <w:t>http://wl.nanjing.gov.cn/</w:t>
              </w:r>
            </w:hyperlink>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南京市自然科学研究和科学技术普及中级专业技术资格评审委员会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南京市自然科学研究专业技术人员、科学技术普及专业技术人员，助理研究员资格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南京市科学技术普及服务</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中心</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84480904</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秦淮区龙蟠中路</w:t>
            </w:r>
            <w:r w:rsidRPr="007E2C8B">
              <w:rPr>
                <w:rFonts w:ascii="Times New Roman" w:hAnsi="Times New Roman"/>
                <w:color w:val="000000"/>
                <w:kern w:val="0"/>
                <w:sz w:val="18"/>
                <w:szCs w:val="18"/>
              </w:rPr>
              <w:t>317</w:t>
            </w:r>
            <w:r w:rsidRPr="007E2C8B">
              <w:rPr>
                <w:rFonts w:ascii="Times New Roman" w:hAnsi="Times New Roman"/>
                <w:color w:val="000000"/>
                <w:kern w:val="0"/>
                <w:sz w:val="18"/>
                <w:szCs w:val="18"/>
              </w:rPr>
              <w:t>号北楼三楼</w:t>
            </w:r>
            <w:r w:rsidRPr="007E2C8B">
              <w:rPr>
                <w:rFonts w:ascii="Times New Roman" w:hAnsi="Times New Roman"/>
                <w:color w:val="000000"/>
                <w:kern w:val="0"/>
                <w:sz w:val="18"/>
                <w:szCs w:val="18"/>
              </w:rPr>
              <w:t>302</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南京市科学技术协会</w:t>
            </w:r>
            <w:r w:rsidRPr="007E2C8B">
              <w:rPr>
                <w:rFonts w:ascii="Times New Roman" w:hAnsi="Times New Roman"/>
                <w:color w:val="000000"/>
                <w:kern w:val="0"/>
                <w:sz w:val="18"/>
                <w:szCs w:val="18"/>
              </w:rPr>
              <w:t>http://kx.nanjing.gov.cn/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南京市数字经济（网络安全）工程中级专业技术资格评审委员会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南京市数字经济（网络安全）工程专业技术人员，工程师资格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南京市网络空间内生安全</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协会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57922389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江宁区秣周东路</w:t>
            </w:r>
            <w:r w:rsidRPr="007E2C8B">
              <w:rPr>
                <w:rFonts w:ascii="Times New Roman" w:hAnsi="Times New Roman"/>
                <w:color w:val="000000"/>
                <w:kern w:val="0"/>
                <w:sz w:val="18"/>
                <w:szCs w:val="18"/>
              </w:rPr>
              <w:t>9</w:t>
            </w:r>
            <w:r w:rsidRPr="007E2C8B">
              <w:rPr>
                <w:rFonts w:ascii="Times New Roman" w:hAnsi="Times New Roman"/>
                <w:color w:val="000000"/>
                <w:kern w:val="0"/>
                <w:sz w:val="18"/>
                <w:szCs w:val="18"/>
              </w:rPr>
              <w:t>号紫金山实验室</w:t>
            </w:r>
            <w:r w:rsidRPr="007E2C8B">
              <w:rPr>
                <w:rFonts w:ascii="Times New Roman" w:hAnsi="Times New Roman"/>
                <w:color w:val="000000"/>
                <w:kern w:val="0"/>
                <w:sz w:val="18"/>
                <w:szCs w:val="18"/>
              </w:rPr>
              <w:t>B1</w:t>
            </w:r>
            <w:r w:rsidRPr="007E2C8B">
              <w:rPr>
                <w:rFonts w:ascii="Times New Roman" w:hAnsi="Times New Roman"/>
                <w:color w:val="000000"/>
                <w:kern w:val="0"/>
                <w:sz w:val="18"/>
                <w:szCs w:val="18"/>
              </w:rPr>
              <w:t>栋</w:t>
            </w:r>
          </w:p>
        </w:tc>
        <w:tc>
          <w:tcPr>
            <w:tcW w:w="775" w:type="pct"/>
            <w:vAlign w:val="center"/>
          </w:tcPr>
          <w:p w:rsidR="000E68A4" w:rsidRPr="007E2C8B" w:rsidRDefault="000E68A4" w:rsidP="00C42298">
            <w:pPr>
              <w:widowControl/>
              <w:spacing w:line="220" w:lineRule="exact"/>
              <w:jc w:val="left"/>
              <w:rPr>
                <w:rFonts w:ascii="Times New Roman" w:hAnsi="Times New Roman"/>
                <w:kern w:val="0"/>
                <w:sz w:val="18"/>
                <w:szCs w:val="18"/>
              </w:rPr>
            </w:pPr>
            <w:hyperlink r:id="rId9" w:history="1">
              <w:r w:rsidRPr="007E2C8B">
                <w:rPr>
                  <w:rFonts w:ascii="Times New Roman" w:hAnsi="Times New Roman"/>
                  <w:kern w:val="0"/>
                  <w:sz w:val="18"/>
                </w:rPr>
                <w:t>龙虎网</w:t>
              </w:r>
              <w:r w:rsidRPr="007E2C8B">
                <w:rPr>
                  <w:rFonts w:ascii="Times New Roman" w:hAnsi="Times New Roman"/>
                  <w:kern w:val="0"/>
                  <w:sz w:val="18"/>
                  <w:szCs w:val="18"/>
                </w:rPr>
                <w:t>www.longhoo.net</w:t>
              </w:r>
            </w:hyperlink>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29</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南京市乡土人才中级专业技术资格评审委员会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南京市乡土人才专业技术人员，乡村振兴技艺师资格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南京人力资源行业协会</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52121889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南京市江宁经济技术开发区胜利路</w:t>
            </w:r>
            <w:r w:rsidRPr="007E2C8B">
              <w:rPr>
                <w:rFonts w:ascii="Times New Roman" w:hAnsi="Times New Roman"/>
                <w:color w:val="000000"/>
                <w:kern w:val="0"/>
                <w:sz w:val="18"/>
                <w:szCs w:val="18"/>
              </w:rPr>
              <w:t>89</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5</w:t>
            </w:r>
            <w:r w:rsidRPr="007E2C8B">
              <w:rPr>
                <w:rFonts w:ascii="Times New Roman" w:hAnsi="Times New Roman"/>
                <w:color w:val="000000"/>
                <w:kern w:val="0"/>
                <w:sz w:val="18"/>
                <w:szCs w:val="18"/>
              </w:rPr>
              <w:t>号楼</w:t>
            </w:r>
            <w:r w:rsidRPr="007E2C8B">
              <w:rPr>
                <w:rFonts w:ascii="Times New Roman" w:hAnsi="Times New Roman"/>
                <w:color w:val="000000"/>
                <w:kern w:val="0"/>
                <w:sz w:val="18"/>
                <w:szCs w:val="18"/>
              </w:rPr>
              <w:t>303</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w:t>
            </w:r>
          </w:p>
        </w:tc>
      </w:tr>
      <w:tr w:rsidR="000E68A4" w:rsidRPr="007E2C8B" w:rsidTr="00C42298">
        <w:trPr>
          <w:cantSplit/>
          <w:trHeight w:val="450"/>
          <w:jc w:val="center"/>
        </w:trPr>
        <w:tc>
          <w:tcPr>
            <w:tcW w:w="236" w:type="pct"/>
            <w:noWrap/>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30</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南京市数字经济（人工智能、大数据）工程中级专业技术资格评审委员会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南京市数字经济（人工智能、大数据）专业技术人员，工程师资格</w:t>
            </w:r>
          </w:p>
        </w:tc>
        <w:tc>
          <w:tcPr>
            <w:tcW w:w="517"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南京市科学技术普及服务</w:t>
            </w:r>
          </w:p>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中心</w:t>
            </w:r>
          </w:p>
        </w:tc>
        <w:tc>
          <w:tcPr>
            <w:tcW w:w="465"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84480904</w:t>
            </w:r>
          </w:p>
        </w:tc>
        <w:tc>
          <w:tcPr>
            <w:tcW w:w="829"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秦淮区龙蟠中路</w:t>
            </w:r>
            <w:r w:rsidRPr="007E2C8B">
              <w:rPr>
                <w:rFonts w:ascii="Times New Roman" w:hAnsi="Times New Roman"/>
                <w:color w:val="000000"/>
                <w:kern w:val="0"/>
                <w:sz w:val="18"/>
                <w:szCs w:val="18"/>
              </w:rPr>
              <w:t>317</w:t>
            </w:r>
            <w:r w:rsidRPr="007E2C8B">
              <w:rPr>
                <w:rFonts w:ascii="Times New Roman" w:hAnsi="Times New Roman"/>
                <w:color w:val="000000"/>
                <w:kern w:val="0"/>
                <w:sz w:val="18"/>
                <w:szCs w:val="18"/>
              </w:rPr>
              <w:t>号北楼三楼</w:t>
            </w:r>
            <w:r w:rsidRPr="007E2C8B">
              <w:rPr>
                <w:rFonts w:ascii="Times New Roman" w:hAnsi="Times New Roman"/>
                <w:color w:val="000000"/>
                <w:kern w:val="0"/>
                <w:sz w:val="18"/>
                <w:szCs w:val="18"/>
              </w:rPr>
              <w:t>302</w:t>
            </w:r>
            <w:r w:rsidRPr="007E2C8B">
              <w:rPr>
                <w:rFonts w:ascii="Times New Roman" w:hAnsi="Times New Roman"/>
                <w:color w:val="000000"/>
                <w:kern w:val="0"/>
                <w:sz w:val="18"/>
                <w:szCs w:val="18"/>
              </w:rPr>
              <w:t>室</w:t>
            </w:r>
          </w:p>
        </w:tc>
        <w:tc>
          <w:tcPr>
            <w:tcW w:w="775"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南京市科学技术协会</w:t>
            </w:r>
            <w:r w:rsidRPr="007E2C8B">
              <w:rPr>
                <w:rFonts w:ascii="Times New Roman" w:hAnsi="Times New Roman"/>
                <w:color w:val="000000"/>
                <w:kern w:val="0"/>
                <w:sz w:val="18"/>
                <w:szCs w:val="18"/>
              </w:rPr>
              <w:t>http://kx.nanjing.gov.cn/</w:t>
            </w:r>
          </w:p>
        </w:tc>
      </w:tr>
      <w:tr w:rsidR="000E68A4" w:rsidRPr="007E2C8B" w:rsidTr="00C42298">
        <w:trPr>
          <w:cantSplit/>
          <w:trHeight w:val="270"/>
          <w:jc w:val="center"/>
        </w:trPr>
        <w:tc>
          <w:tcPr>
            <w:tcW w:w="236" w:type="pct"/>
            <w:noWrap/>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南京市数字经济（智能制造）工程中级专业技术资格评审委员会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南京市数字经济（智能制造）专业技术人员，工程师资格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玄武区中小学（幼儿园）一级教师专业技术资格评审委员会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玄武区中小学、幼儿园教师，一级教师、二级教师专业技术资格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南京市玄武区人力资源和社会保障局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83682196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玄武区珠江路</w:t>
            </w:r>
            <w:r w:rsidRPr="007E2C8B">
              <w:rPr>
                <w:rFonts w:ascii="Times New Roman" w:hAnsi="Times New Roman"/>
                <w:color w:val="000000"/>
                <w:kern w:val="0"/>
                <w:sz w:val="18"/>
                <w:szCs w:val="18"/>
              </w:rPr>
              <w:t>275</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403</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南京市玄武区政府</w:t>
            </w:r>
            <w:r w:rsidRPr="007E2C8B">
              <w:rPr>
                <w:rFonts w:ascii="Times New Roman" w:hAnsi="Times New Roman"/>
                <w:color w:val="000000"/>
                <w:kern w:val="0"/>
                <w:sz w:val="18"/>
                <w:szCs w:val="18"/>
              </w:rPr>
              <w:t>www.xwzf.gov.cn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南京市秦淮区教育局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52650617</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秦虹南路</w:t>
            </w:r>
            <w:r w:rsidRPr="007E2C8B">
              <w:rPr>
                <w:rFonts w:ascii="Times New Roman" w:hAnsi="Times New Roman"/>
                <w:color w:val="000000"/>
                <w:kern w:val="0"/>
                <w:sz w:val="18"/>
                <w:szCs w:val="18"/>
              </w:rPr>
              <w:t>176</w:t>
            </w:r>
            <w:r w:rsidRPr="007E2C8B">
              <w:rPr>
                <w:rFonts w:ascii="Times New Roman" w:hAnsi="Times New Roman"/>
                <w:color w:val="000000"/>
                <w:kern w:val="0"/>
                <w:sz w:val="18"/>
                <w:szCs w:val="18"/>
              </w:rPr>
              <w:t>号人事科</w:t>
            </w:r>
            <w:r w:rsidRPr="007E2C8B">
              <w:rPr>
                <w:rFonts w:ascii="Times New Roman" w:hAnsi="Times New Roman"/>
                <w:color w:val="000000"/>
                <w:kern w:val="0"/>
                <w:sz w:val="18"/>
                <w:szCs w:val="18"/>
              </w:rPr>
              <w:t>206</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秦淮区教育信息网</w:t>
            </w:r>
            <w:r w:rsidRPr="007E2C8B">
              <w:rPr>
                <w:rFonts w:ascii="Times New Roman" w:hAnsi="Times New Roman"/>
                <w:color w:val="000000"/>
                <w:kern w:val="0"/>
                <w:sz w:val="18"/>
                <w:szCs w:val="18"/>
              </w:rPr>
              <w:t>www.njqhjy.cn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建邺区中小学（幼儿园）一级教师专业技术资格评审委员会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建邺区中小学、幼儿园教师，一级教师、二级教师专业技术资格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南京市建邺区教育局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87778244</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江东中路</w:t>
            </w:r>
            <w:r w:rsidRPr="007E2C8B">
              <w:rPr>
                <w:rFonts w:ascii="Times New Roman" w:hAnsi="Times New Roman"/>
                <w:color w:val="000000"/>
                <w:kern w:val="0"/>
                <w:sz w:val="18"/>
                <w:szCs w:val="18"/>
              </w:rPr>
              <w:t>269</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1103</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南京市建邺区政府</w:t>
            </w:r>
            <w:r w:rsidRPr="007E2C8B">
              <w:rPr>
                <w:rFonts w:ascii="Times New Roman" w:hAnsi="Times New Roman"/>
                <w:color w:val="000000"/>
                <w:kern w:val="0"/>
                <w:sz w:val="18"/>
                <w:szCs w:val="18"/>
              </w:rPr>
              <w:t>www.njjy.gov.cn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南京市鼓楼区人力资源和社会保障局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68731238</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虎踞路</w:t>
            </w:r>
            <w:r w:rsidRPr="007E2C8B">
              <w:rPr>
                <w:rFonts w:ascii="Times New Roman" w:hAnsi="Times New Roman"/>
                <w:color w:val="000000"/>
                <w:kern w:val="0"/>
                <w:sz w:val="18"/>
                <w:szCs w:val="18"/>
              </w:rPr>
              <w:t>49</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617</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鼓楼区人民政府</w:t>
            </w:r>
            <w:r w:rsidRPr="007E2C8B">
              <w:rPr>
                <w:rFonts w:ascii="Times New Roman" w:hAnsi="Times New Roman"/>
                <w:color w:val="000000"/>
                <w:kern w:val="0"/>
                <w:sz w:val="18"/>
                <w:szCs w:val="18"/>
              </w:rPr>
              <w:t>www.njgl.gov.cn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栖霞区中小学（幼儿园）一级教师专业技术资格评审委员会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栖霞区中小学、幼儿园教师，一级教师、二级教师专业技术资格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南京市栖霞区人力资源和社会保障局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85337681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栖霞区文苑路</w:t>
            </w:r>
            <w:r w:rsidRPr="007E2C8B">
              <w:rPr>
                <w:rFonts w:ascii="Times New Roman" w:hAnsi="Times New Roman"/>
                <w:color w:val="000000"/>
                <w:kern w:val="0"/>
                <w:sz w:val="18"/>
                <w:szCs w:val="18"/>
              </w:rPr>
              <w:t>118</w:t>
            </w:r>
            <w:r w:rsidRPr="007E2C8B">
              <w:rPr>
                <w:rFonts w:ascii="Times New Roman" w:hAnsi="Times New Roman"/>
                <w:color w:val="000000"/>
                <w:kern w:val="0"/>
                <w:sz w:val="18"/>
                <w:szCs w:val="18"/>
              </w:rPr>
              <w:t>号仙林商务办公中心</w:t>
            </w:r>
            <w:r w:rsidRPr="007E2C8B">
              <w:rPr>
                <w:rFonts w:ascii="Times New Roman" w:hAnsi="Times New Roman"/>
                <w:color w:val="000000"/>
                <w:kern w:val="0"/>
                <w:sz w:val="18"/>
                <w:szCs w:val="18"/>
              </w:rPr>
              <w:t>8</w:t>
            </w:r>
            <w:r w:rsidRPr="007E2C8B">
              <w:rPr>
                <w:rFonts w:ascii="Times New Roman" w:hAnsi="Times New Roman"/>
                <w:color w:val="000000"/>
                <w:kern w:val="0"/>
                <w:sz w:val="18"/>
                <w:szCs w:val="18"/>
              </w:rPr>
              <w:t>楼</w:t>
            </w:r>
            <w:r w:rsidRPr="007E2C8B">
              <w:rPr>
                <w:rFonts w:ascii="Times New Roman" w:hAnsi="Times New Roman"/>
                <w:color w:val="000000"/>
                <w:kern w:val="0"/>
                <w:sz w:val="18"/>
                <w:szCs w:val="18"/>
              </w:rPr>
              <w:t>8840</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栖霞区人民政府</w:t>
            </w:r>
            <w:r w:rsidRPr="007E2C8B">
              <w:rPr>
                <w:rFonts w:ascii="Times New Roman" w:hAnsi="Times New Roman"/>
                <w:color w:val="000000"/>
                <w:kern w:val="0"/>
                <w:sz w:val="18"/>
                <w:szCs w:val="18"/>
              </w:rPr>
              <w:t>www.njqxq.gov.cn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雨花台区中小学（幼儿园）一级教师专业技术资格评审委员会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雨花台区中小学、幼儿园教师，一级教师、二级教师专业技术资格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南京市雨花台区人力资源和社会保障局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52883275</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雨花台区雨花东路</w:t>
            </w:r>
            <w:r w:rsidRPr="007E2C8B">
              <w:rPr>
                <w:rFonts w:ascii="Times New Roman" w:hAnsi="Times New Roman"/>
                <w:color w:val="000000"/>
                <w:kern w:val="0"/>
                <w:sz w:val="18"/>
                <w:szCs w:val="18"/>
              </w:rPr>
              <w:t>1</w:t>
            </w:r>
            <w:r w:rsidRPr="007E2C8B">
              <w:rPr>
                <w:rFonts w:ascii="Times New Roman" w:hAnsi="Times New Roman"/>
                <w:color w:val="000000"/>
                <w:kern w:val="0"/>
                <w:sz w:val="18"/>
                <w:szCs w:val="18"/>
              </w:rPr>
              <w:t>号人力资源市场二楼</w:t>
            </w:r>
            <w:r w:rsidRPr="007E2C8B">
              <w:rPr>
                <w:rFonts w:ascii="Times New Roman" w:hAnsi="Times New Roman"/>
                <w:color w:val="000000"/>
                <w:kern w:val="0"/>
                <w:sz w:val="18"/>
                <w:szCs w:val="18"/>
              </w:rPr>
              <w:t>216</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雨花台区人民政府</w:t>
            </w:r>
            <w:r w:rsidRPr="007E2C8B">
              <w:rPr>
                <w:rFonts w:ascii="Times New Roman" w:hAnsi="Times New Roman"/>
                <w:color w:val="000000"/>
                <w:kern w:val="0"/>
                <w:sz w:val="18"/>
                <w:szCs w:val="18"/>
              </w:rPr>
              <w:t>www.njyh.gov.cn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南京市江宁区教育局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52282895</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江宁区小龙湾路</w:t>
            </w:r>
            <w:r w:rsidRPr="007E2C8B">
              <w:rPr>
                <w:rFonts w:ascii="Times New Roman" w:hAnsi="Times New Roman"/>
                <w:color w:val="000000"/>
                <w:kern w:val="0"/>
                <w:sz w:val="18"/>
                <w:szCs w:val="18"/>
              </w:rPr>
              <w:t>1</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江宁区教育服务平台</w:t>
            </w:r>
            <w:r w:rsidRPr="007E2C8B">
              <w:rPr>
                <w:rFonts w:ascii="Times New Roman" w:hAnsi="Times New Roman"/>
                <w:color w:val="000000"/>
                <w:kern w:val="0"/>
                <w:sz w:val="18"/>
                <w:szCs w:val="18"/>
              </w:rPr>
              <w:t>www.jnjy.net.cn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39</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浦口区中小学（幼儿园）一级教师专业技术资格评审委员会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浦口区中小学、幼儿园教师，一级教师、二级教师专业技术资格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南京市浦口区人力资源和社会保障局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58881780</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浦口区江浦街道珠江路</w:t>
            </w:r>
            <w:r w:rsidRPr="007E2C8B">
              <w:rPr>
                <w:rFonts w:ascii="Times New Roman" w:hAnsi="Times New Roman"/>
                <w:color w:val="000000"/>
                <w:kern w:val="0"/>
                <w:sz w:val="18"/>
                <w:szCs w:val="18"/>
              </w:rPr>
              <w:t>5</w:t>
            </w:r>
            <w:r w:rsidRPr="007E2C8B">
              <w:rPr>
                <w:rFonts w:ascii="Times New Roman" w:hAnsi="Times New Roman"/>
                <w:color w:val="000000"/>
                <w:kern w:val="0"/>
                <w:sz w:val="18"/>
                <w:szCs w:val="18"/>
              </w:rPr>
              <w:t>号劳动大厦</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浦口区人民政府</w:t>
            </w:r>
            <w:r w:rsidRPr="007E2C8B">
              <w:rPr>
                <w:rFonts w:ascii="Times New Roman" w:hAnsi="Times New Roman"/>
                <w:color w:val="000000"/>
                <w:kern w:val="0"/>
                <w:sz w:val="18"/>
                <w:szCs w:val="18"/>
              </w:rPr>
              <w:t>www.pukou.gov.cn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40</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六合区中小学（幼儿园）一级教师专业技术资格评审委员会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南京市六合区中小学、幼儿园教师，一级教师，二级教师专业技术资格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南京市六合区人力资源和社会保障局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57121798</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雄州南路</w:t>
            </w:r>
            <w:r w:rsidRPr="007E2C8B">
              <w:rPr>
                <w:rFonts w:ascii="Times New Roman" w:hAnsi="Times New Roman"/>
                <w:color w:val="000000"/>
                <w:kern w:val="0"/>
                <w:sz w:val="18"/>
                <w:szCs w:val="18"/>
              </w:rPr>
              <w:t>268</w:t>
            </w:r>
            <w:r w:rsidRPr="007E2C8B">
              <w:rPr>
                <w:rFonts w:ascii="Times New Roman" w:hAnsi="Times New Roman"/>
                <w:color w:val="000000"/>
                <w:kern w:val="0"/>
                <w:sz w:val="18"/>
                <w:szCs w:val="18"/>
              </w:rPr>
              <w:t>号六合大厦</w:t>
            </w:r>
            <w:r w:rsidRPr="007E2C8B">
              <w:rPr>
                <w:rFonts w:ascii="Times New Roman" w:hAnsi="Times New Roman"/>
                <w:color w:val="000000"/>
                <w:kern w:val="0"/>
                <w:sz w:val="18"/>
                <w:szCs w:val="18"/>
              </w:rPr>
              <w:t>1630</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六合教育</w:t>
            </w:r>
            <w:r w:rsidRPr="007E2C8B">
              <w:rPr>
                <w:rFonts w:ascii="Times New Roman" w:hAnsi="Times New Roman"/>
                <w:color w:val="000000"/>
                <w:kern w:val="0"/>
                <w:sz w:val="18"/>
                <w:szCs w:val="18"/>
              </w:rPr>
              <w:t>www.lhenet.net</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溧水区中小学（幼儿园）一级教师专业技术资格评审委员会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溧水区中小学、幼儿园教师、一级教师、二级教师专业技术资格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南京市溧水区教育局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57213271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溧水区永阳街道中山西路</w:t>
            </w:r>
            <w:r w:rsidRPr="007E2C8B">
              <w:rPr>
                <w:rFonts w:ascii="Times New Roman" w:hAnsi="Times New Roman"/>
                <w:color w:val="000000"/>
                <w:kern w:val="0"/>
                <w:sz w:val="18"/>
                <w:szCs w:val="18"/>
              </w:rPr>
              <w:t>12</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溧水教育信息网</w:t>
            </w:r>
            <w:r w:rsidRPr="007E2C8B">
              <w:rPr>
                <w:rFonts w:ascii="Times New Roman" w:hAnsi="Times New Roman"/>
                <w:color w:val="000000"/>
                <w:kern w:val="0"/>
                <w:sz w:val="18"/>
                <w:szCs w:val="18"/>
              </w:rPr>
              <w:t>www.njlsedu.cn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高淳区中小学（幼儿园）一级教师专业技术资格评审委员会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高淳区中小学、幼儿园教师，一级教师、二级教师专业技术资格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南京市高淳区教育局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57338636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高淳区淳溪街道镇兴路</w:t>
            </w:r>
            <w:r w:rsidRPr="007E2C8B">
              <w:rPr>
                <w:rFonts w:ascii="Times New Roman" w:hAnsi="Times New Roman"/>
                <w:color w:val="000000"/>
                <w:kern w:val="0"/>
                <w:sz w:val="18"/>
                <w:szCs w:val="18"/>
              </w:rPr>
              <w:t>229</w:t>
            </w:r>
            <w:r w:rsidRPr="007E2C8B">
              <w:rPr>
                <w:rFonts w:ascii="Times New Roman" w:hAnsi="Times New Roman"/>
                <w:color w:val="000000"/>
                <w:kern w:val="0"/>
                <w:sz w:val="18"/>
                <w:szCs w:val="18"/>
              </w:rPr>
              <w:t>号高淳区教育局</w:t>
            </w:r>
            <w:r w:rsidRPr="007E2C8B">
              <w:rPr>
                <w:rFonts w:ascii="Times New Roman" w:hAnsi="Times New Roman"/>
                <w:color w:val="000000"/>
                <w:kern w:val="0"/>
                <w:sz w:val="18"/>
                <w:szCs w:val="18"/>
              </w:rPr>
              <w:t>311</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高淳教育网</w:t>
            </w:r>
            <w:r w:rsidRPr="007E2C8B">
              <w:rPr>
                <w:rFonts w:ascii="Times New Roman" w:hAnsi="Times New Roman"/>
                <w:color w:val="000000"/>
                <w:kern w:val="0"/>
                <w:sz w:val="18"/>
                <w:szCs w:val="18"/>
              </w:rPr>
              <w:t>www.gcjy.info</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江北新区中小学（幼儿园）一级教师专业技术资格评审委员会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 xml:space="preserve"> </w:t>
            </w:r>
            <w:r w:rsidRPr="007E2C8B">
              <w:rPr>
                <w:rFonts w:ascii="Times New Roman" w:hAnsi="Times New Roman"/>
                <w:color w:val="000000"/>
                <w:kern w:val="0"/>
                <w:sz w:val="18"/>
                <w:szCs w:val="18"/>
              </w:rPr>
              <w:t>江北新区中小学、幼儿园教师，一级教师、二级教师专业技术资格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 xml:space="preserve"> </w:t>
            </w:r>
            <w:r w:rsidRPr="007E2C8B">
              <w:rPr>
                <w:rFonts w:ascii="Times New Roman" w:hAnsi="Times New Roman"/>
                <w:color w:val="000000"/>
                <w:kern w:val="0"/>
                <w:sz w:val="18"/>
                <w:szCs w:val="18"/>
              </w:rPr>
              <w:t>南京市江北新区党群工作部</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 xml:space="preserve"> 88029228 </w:t>
            </w:r>
            <w:r w:rsidRPr="007E2C8B">
              <w:rPr>
                <w:rFonts w:ascii="Times New Roman" w:hAnsi="Times New Roman"/>
                <w:color w:val="000000"/>
                <w:kern w:val="0"/>
                <w:sz w:val="18"/>
                <w:szCs w:val="18"/>
              </w:rPr>
              <w:t>、</w:t>
            </w:r>
            <w:r w:rsidRPr="007E2C8B">
              <w:rPr>
                <w:rFonts w:ascii="Times New Roman" w:hAnsi="Times New Roman"/>
                <w:color w:val="000000"/>
                <w:kern w:val="0"/>
                <w:sz w:val="18"/>
                <w:szCs w:val="18"/>
              </w:rPr>
              <w:t xml:space="preserve">88029223 </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江北新区药谷大道</w:t>
            </w:r>
            <w:r w:rsidRPr="007E2C8B">
              <w:rPr>
                <w:rFonts w:ascii="Times New Roman" w:hAnsi="Times New Roman"/>
                <w:color w:val="000000"/>
                <w:kern w:val="0"/>
                <w:sz w:val="18"/>
                <w:szCs w:val="18"/>
              </w:rPr>
              <w:t>9</w:t>
            </w:r>
            <w:r w:rsidRPr="007E2C8B">
              <w:rPr>
                <w:rFonts w:ascii="Times New Roman" w:hAnsi="Times New Roman"/>
                <w:color w:val="000000"/>
                <w:kern w:val="0"/>
                <w:sz w:val="18"/>
                <w:szCs w:val="18"/>
              </w:rPr>
              <w:t>号会展中心</w:t>
            </w:r>
            <w:r w:rsidRPr="007E2C8B">
              <w:rPr>
                <w:rFonts w:ascii="Times New Roman" w:hAnsi="Times New Roman"/>
                <w:color w:val="000000"/>
                <w:kern w:val="0"/>
                <w:sz w:val="18"/>
                <w:szCs w:val="18"/>
              </w:rPr>
              <w:t>1308</w:t>
            </w:r>
            <w:r w:rsidRPr="007E2C8B">
              <w:rPr>
                <w:rFonts w:ascii="Times New Roman" w:hAnsi="Times New Roman"/>
                <w:color w:val="000000"/>
                <w:kern w:val="0"/>
                <w:sz w:val="18"/>
                <w:szCs w:val="18"/>
              </w:rPr>
              <w:t>室</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江北新区管理委员会</w:t>
            </w:r>
            <w:r w:rsidRPr="007E2C8B">
              <w:rPr>
                <w:rFonts w:ascii="Times New Roman" w:hAnsi="Times New Roman"/>
                <w:color w:val="000000"/>
                <w:kern w:val="0"/>
                <w:sz w:val="18"/>
                <w:szCs w:val="18"/>
              </w:rPr>
              <w:t>njna.nanjing.gov.cn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江北新区企业建设工程专业技术人员，工程师资格</w:t>
            </w:r>
          </w:p>
        </w:tc>
        <w:tc>
          <w:tcPr>
            <w:tcW w:w="517"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南京江北新区教育和社会保障局</w:t>
            </w:r>
          </w:p>
        </w:tc>
        <w:tc>
          <w:tcPr>
            <w:tcW w:w="465"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88020965</w:t>
            </w:r>
            <w:r w:rsidRPr="007E2C8B">
              <w:rPr>
                <w:rFonts w:ascii="Times New Roman" w:hAnsi="Times New Roman"/>
                <w:color w:val="000000"/>
                <w:kern w:val="0"/>
                <w:sz w:val="18"/>
                <w:szCs w:val="18"/>
              </w:rPr>
              <w:t>、</w:t>
            </w:r>
            <w:r w:rsidRPr="007E2C8B">
              <w:rPr>
                <w:rFonts w:ascii="Times New Roman" w:hAnsi="Times New Roman"/>
                <w:color w:val="000000"/>
                <w:kern w:val="0"/>
                <w:sz w:val="18"/>
                <w:szCs w:val="18"/>
              </w:rPr>
              <w:t>88020968</w:t>
            </w:r>
          </w:p>
        </w:tc>
        <w:tc>
          <w:tcPr>
            <w:tcW w:w="829" w:type="pct"/>
            <w:vMerge w:val="restar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江北新区凤滁路</w:t>
            </w:r>
            <w:r w:rsidRPr="007E2C8B">
              <w:rPr>
                <w:rFonts w:ascii="Times New Roman" w:hAnsi="Times New Roman"/>
                <w:color w:val="000000"/>
                <w:kern w:val="0"/>
                <w:sz w:val="18"/>
                <w:szCs w:val="18"/>
              </w:rPr>
              <w:t>48</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319</w:t>
            </w:r>
            <w:r w:rsidRPr="007E2C8B">
              <w:rPr>
                <w:rFonts w:ascii="Times New Roman" w:hAnsi="Times New Roman"/>
                <w:color w:val="000000"/>
                <w:kern w:val="0"/>
                <w:sz w:val="18"/>
                <w:szCs w:val="18"/>
              </w:rPr>
              <w:t>室</w:t>
            </w:r>
          </w:p>
        </w:tc>
        <w:tc>
          <w:tcPr>
            <w:tcW w:w="775" w:type="pct"/>
            <w:vMerge w:val="restar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南京江北新区管理委员会</w:t>
            </w:r>
            <w:r w:rsidRPr="007E2C8B">
              <w:rPr>
                <w:rFonts w:ascii="Times New Roman" w:hAnsi="Times New Roman"/>
                <w:color w:val="000000"/>
                <w:kern w:val="0"/>
                <w:sz w:val="18"/>
                <w:szCs w:val="18"/>
              </w:rPr>
              <w:t>njna.nanjing.gov.cn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江北新区数字经济（电子信息）工程中级专业技术资格评审委员会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江北新区企业数字经济（电子信息）工程专业技术人员，工程师资格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江北新区机械工程中级专业技术资格评审委员会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江北新区企业机械工程专业技术人员，工程师资格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江北新区石化工程中级专业技术资格评审委员会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江北新区企业石化工程专业技术人员，工程师资格</w:t>
            </w:r>
          </w:p>
        </w:tc>
        <w:tc>
          <w:tcPr>
            <w:tcW w:w="517"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46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829"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c>
          <w:tcPr>
            <w:tcW w:w="775" w:type="pct"/>
            <w:vMerge/>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江宁区建设工程【区各事业单位；市（区）属国有企业；建筑业协会会员企业、其他民营或无主管企业】专业技术人员，工程师资格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南京市江宁区城乡建设局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52706216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江宁区天元东路</w:t>
            </w:r>
            <w:r w:rsidRPr="007E2C8B">
              <w:rPr>
                <w:rFonts w:ascii="Times New Roman" w:hAnsi="Times New Roman"/>
                <w:color w:val="000000"/>
                <w:kern w:val="0"/>
                <w:sz w:val="18"/>
                <w:szCs w:val="18"/>
              </w:rPr>
              <w:t>2999</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江宁区人民政府</w:t>
            </w:r>
            <w:r w:rsidRPr="007E2C8B">
              <w:rPr>
                <w:rFonts w:ascii="Times New Roman" w:hAnsi="Times New Roman"/>
                <w:color w:val="000000"/>
                <w:kern w:val="0"/>
                <w:sz w:val="18"/>
                <w:szCs w:val="18"/>
              </w:rPr>
              <w:t>www.jiangning.gov.cn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49</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江宁区档案中级专业技术资格评审委员会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江宁区档案系列专业技术人员，馆员资格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南京市江宁区档案馆</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52281153</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江宁区天元东路</w:t>
            </w:r>
            <w:r w:rsidRPr="007E2C8B">
              <w:rPr>
                <w:rFonts w:ascii="Times New Roman" w:hAnsi="Times New Roman"/>
                <w:color w:val="000000"/>
                <w:kern w:val="0"/>
                <w:sz w:val="18"/>
                <w:szCs w:val="18"/>
              </w:rPr>
              <w:t>1160</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江宁区人民政府</w:t>
            </w:r>
            <w:r w:rsidRPr="007E2C8B">
              <w:rPr>
                <w:rFonts w:ascii="Times New Roman" w:hAnsi="Times New Roman"/>
                <w:color w:val="000000"/>
                <w:kern w:val="0"/>
                <w:sz w:val="18"/>
                <w:szCs w:val="18"/>
              </w:rPr>
              <w:t>www.jiangning.gov.cn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50</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高淳区建设工程中级专业技术资格评审委员会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kern w:val="0"/>
                <w:sz w:val="18"/>
                <w:szCs w:val="18"/>
              </w:rPr>
            </w:pPr>
            <w:r w:rsidRPr="007E2C8B">
              <w:rPr>
                <w:rFonts w:ascii="Times New Roman" w:hAnsi="Times New Roman"/>
                <w:kern w:val="0"/>
                <w:sz w:val="18"/>
                <w:szCs w:val="18"/>
              </w:rPr>
              <w:t>高淳区建设工程【区各企业、事业单位及其他社会组织中从事建设工程工程施工和科技管理】专业技术人员，工程师资格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南京市高淳区城乡建设局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57331631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高淳区镇兴路</w:t>
            </w:r>
            <w:r w:rsidRPr="007E2C8B">
              <w:rPr>
                <w:rFonts w:ascii="Times New Roman" w:hAnsi="Times New Roman"/>
                <w:color w:val="000000"/>
                <w:kern w:val="0"/>
                <w:sz w:val="18"/>
                <w:szCs w:val="18"/>
              </w:rPr>
              <w:t>227</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南京市高淳区人民政府</w:t>
            </w:r>
            <w:r w:rsidRPr="007E2C8B">
              <w:rPr>
                <w:rFonts w:ascii="Times New Roman" w:hAnsi="Times New Roman"/>
                <w:color w:val="000000"/>
                <w:kern w:val="0"/>
                <w:sz w:val="18"/>
                <w:szCs w:val="18"/>
              </w:rPr>
              <w:t>www.njgc.gov.cn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51</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六合区建设工程中级专业技术资格评审委员会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六合区建设工程【区各事业单位；市（区）属国有企业；建筑业协会会员企业、其他民营或无主管企业】专业技术人员，工程师资格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南京市六合区城乡建设局</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57577612</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六合区雄州街道峨嵋路</w:t>
            </w:r>
            <w:r w:rsidRPr="007E2C8B">
              <w:rPr>
                <w:rFonts w:ascii="Times New Roman" w:hAnsi="Times New Roman"/>
                <w:color w:val="000000"/>
                <w:kern w:val="0"/>
                <w:sz w:val="18"/>
                <w:szCs w:val="18"/>
              </w:rPr>
              <w:t>302</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南京市六合区人民政府</w:t>
            </w:r>
            <w:r w:rsidRPr="007E2C8B">
              <w:rPr>
                <w:rFonts w:ascii="Times New Roman" w:hAnsi="Times New Roman"/>
                <w:color w:val="000000"/>
                <w:kern w:val="0"/>
                <w:sz w:val="18"/>
                <w:szCs w:val="18"/>
              </w:rPr>
              <w:t>www.njlh.gov.cn</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52</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南京熊猫电子集团有限公司数字经济（电子信息）工程中级专业技术资格评审委员会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熊猫电子集团有限公司专业技术人员，工程师资格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熊猫电子集团有限公司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53</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南京安居建设集团有限责任公司建设工程中级专业技术资格评审委员会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企业（下属企业）建设工程专业技术人员，工程师资格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南京安居建设集团有限责任公司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68255069</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雨花台区安德门大街</w:t>
            </w:r>
            <w:r w:rsidRPr="007E2C8B">
              <w:rPr>
                <w:rFonts w:ascii="Times New Roman" w:hAnsi="Times New Roman"/>
                <w:color w:val="000000"/>
                <w:kern w:val="0"/>
                <w:sz w:val="18"/>
                <w:szCs w:val="18"/>
              </w:rPr>
              <w:t>32</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南京安居建设集团</w:t>
            </w:r>
            <w:r w:rsidRPr="007E2C8B">
              <w:rPr>
                <w:rFonts w:ascii="Times New Roman" w:hAnsi="Times New Roman"/>
                <w:color w:val="000000"/>
                <w:kern w:val="0"/>
                <w:sz w:val="18"/>
                <w:szCs w:val="18"/>
              </w:rPr>
              <w:t>www.njajjt.com</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54</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南京市勘察研究院股份有限公司建设工程中级专业技术资格评审委员会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企业（下属企业）建设工程专业技术人员，工程师资格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南京市测绘勘察研究院股份有限公司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84780663</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建邺区创意路</w:t>
            </w:r>
            <w:r w:rsidRPr="007E2C8B">
              <w:rPr>
                <w:rFonts w:ascii="Times New Roman" w:hAnsi="Times New Roman"/>
                <w:color w:val="000000"/>
                <w:kern w:val="0"/>
                <w:sz w:val="18"/>
                <w:szCs w:val="18"/>
              </w:rPr>
              <w:t>88</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hyperlink r:id="rId10" w:history="1">
              <w:r w:rsidRPr="007E2C8B">
                <w:rPr>
                  <w:rFonts w:ascii="Times New Roman" w:hAnsi="Times New Roman"/>
                  <w:color w:val="000000"/>
                  <w:kern w:val="0"/>
                  <w:sz w:val="18"/>
                </w:rPr>
                <w:t>测绘股份</w:t>
              </w:r>
              <w:r w:rsidRPr="007E2C8B">
                <w:rPr>
                  <w:rFonts w:ascii="Times New Roman" w:hAnsi="Times New Roman"/>
                  <w:kern w:val="0"/>
                  <w:sz w:val="18"/>
                  <w:szCs w:val="18"/>
                </w:rPr>
                <w:t>www.yunzhijia.com</w:t>
              </w:r>
            </w:hyperlink>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55</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南京大地建设集团有限责任公司建设工程中级专业技术资格评审委员会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企业（下属企业）建设工程专业技术人员，工程师资格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南京大地建设集团有限责任公司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83724086</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鼓楼区华侨路</w:t>
            </w:r>
            <w:r w:rsidRPr="007E2C8B">
              <w:rPr>
                <w:rFonts w:ascii="Times New Roman" w:hAnsi="Times New Roman"/>
                <w:color w:val="000000"/>
                <w:kern w:val="0"/>
                <w:sz w:val="18"/>
                <w:szCs w:val="18"/>
              </w:rPr>
              <w:t>56</w:t>
            </w:r>
            <w:r w:rsidRPr="007E2C8B">
              <w:rPr>
                <w:rFonts w:ascii="Times New Roman" w:hAnsi="Times New Roman"/>
                <w:color w:val="000000"/>
                <w:kern w:val="0"/>
                <w:sz w:val="18"/>
                <w:szCs w:val="18"/>
              </w:rPr>
              <w:t>号大地大厦</w:t>
            </w:r>
            <w:r w:rsidRPr="007E2C8B">
              <w:rPr>
                <w:rFonts w:ascii="Times New Roman" w:hAnsi="Times New Roman"/>
                <w:color w:val="000000"/>
                <w:kern w:val="0"/>
                <w:sz w:val="18"/>
                <w:szCs w:val="18"/>
              </w:rPr>
              <w:t>27</w:t>
            </w:r>
            <w:r w:rsidRPr="007E2C8B">
              <w:rPr>
                <w:rFonts w:ascii="Times New Roman" w:hAnsi="Times New Roman"/>
                <w:color w:val="000000"/>
                <w:kern w:val="0"/>
                <w:sz w:val="18"/>
                <w:szCs w:val="18"/>
              </w:rPr>
              <w:t>楼</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hyperlink r:id="rId11" w:history="1">
              <w:r w:rsidRPr="007E2C8B">
                <w:rPr>
                  <w:rFonts w:ascii="Times New Roman" w:hAnsi="Times New Roman"/>
                  <w:color w:val="000000"/>
                  <w:kern w:val="0"/>
                  <w:sz w:val="18"/>
                </w:rPr>
                <w:t>南京大地建设集团</w:t>
              </w:r>
              <w:r w:rsidRPr="007E2C8B">
                <w:rPr>
                  <w:rFonts w:ascii="Times New Roman" w:hAnsi="Times New Roman"/>
                  <w:color w:val="000000"/>
                  <w:kern w:val="0"/>
                  <w:sz w:val="18"/>
                </w:rPr>
                <w:t>www.ddjs-cn.com</w:t>
              </w:r>
            </w:hyperlink>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56</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华设设计集团股份有限公司建设工程中级专业技术资格评审委员会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企业（下属企业）建设工程专业技术人员，工程师资格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华设设计集团股份有限公司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88018888-8607</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秦淮区紫云大道</w:t>
            </w:r>
            <w:r w:rsidRPr="007E2C8B">
              <w:rPr>
                <w:rFonts w:ascii="Times New Roman" w:hAnsi="Times New Roman"/>
                <w:color w:val="000000"/>
                <w:kern w:val="0"/>
                <w:sz w:val="18"/>
                <w:szCs w:val="18"/>
              </w:rPr>
              <w:t>9</w:t>
            </w:r>
            <w:r w:rsidRPr="007E2C8B">
              <w:rPr>
                <w:rFonts w:ascii="Times New Roman" w:hAnsi="Times New Roman"/>
                <w:color w:val="000000"/>
                <w:kern w:val="0"/>
                <w:sz w:val="18"/>
                <w:szCs w:val="18"/>
              </w:rPr>
              <w:t>号</w:t>
            </w:r>
          </w:p>
        </w:tc>
        <w:tc>
          <w:tcPr>
            <w:tcW w:w="775" w:type="pct"/>
            <w:noWrap/>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 xml:space="preserve">　</w:t>
            </w:r>
            <w:r w:rsidRPr="007E2C8B">
              <w:rPr>
                <w:rFonts w:ascii="Times New Roman" w:hAnsi="Times New Roman"/>
                <w:color w:val="000000"/>
                <w:kern w:val="0"/>
                <w:sz w:val="18"/>
                <w:szCs w:val="18"/>
              </w:rPr>
              <w:t>/</w:t>
            </w:r>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57</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金浦投资控股集团有限公司石化工程中级专业技术资格评审委员会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企业（下属企业）石化工程专业技术人员，工程师资格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金浦投资控股集团有限公司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83799915</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鼓楼区马台街</w:t>
            </w:r>
            <w:r w:rsidRPr="007E2C8B">
              <w:rPr>
                <w:rFonts w:ascii="Times New Roman" w:hAnsi="Times New Roman"/>
                <w:color w:val="000000"/>
                <w:kern w:val="0"/>
                <w:sz w:val="18"/>
                <w:szCs w:val="18"/>
              </w:rPr>
              <w:t>99</w:t>
            </w:r>
            <w:r w:rsidRPr="007E2C8B">
              <w:rPr>
                <w:rFonts w:ascii="Times New Roman" w:hAnsi="Times New Roman"/>
                <w:color w:val="000000"/>
                <w:kern w:val="0"/>
                <w:sz w:val="18"/>
                <w:szCs w:val="18"/>
              </w:rPr>
              <w:t>号</w:t>
            </w:r>
            <w:r w:rsidRPr="007E2C8B">
              <w:rPr>
                <w:rFonts w:ascii="Times New Roman" w:hAnsi="Times New Roman"/>
                <w:color w:val="000000"/>
                <w:kern w:val="0"/>
                <w:sz w:val="18"/>
                <w:szCs w:val="18"/>
              </w:rPr>
              <w:t>5</w:t>
            </w:r>
            <w:r w:rsidRPr="007E2C8B">
              <w:rPr>
                <w:rFonts w:ascii="Times New Roman" w:hAnsi="Times New Roman"/>
                <w:color w:val="000000"/>
                <w:kern w:val="0"/>
                <w:sz w:val="18"/>
                <w:szCs w:val="18"/>
              </w:rPr>
              <w:t>楼</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hyperlink r:id="rId12" w:history="1">
              <w:r w:rsidRPr="007E2C8B">
                <w:rPr>
                  <w:rFonts w:ascii="Times New Roman" w:hAnsi="Times New Roman"/>
                  <w:color w:val="000000"/>
                  <w:kern w:val="0"/>
                  <w:sz w:val="18"/>
                </w:rPr>
                <w:t>金浦集团</w:t>
              </w:r>
              <w:r w:rsidRPr="007E2C8B">
                <w:rPr>
                  <w:rFonts w:ascii="Times New Roman" w:hAnsi="Times New Roman"/>
                  <w:kern w:val="0"/>
                  <w:sz w:val="18"/>
                  <w:szCs w:val="18"/>
                </w:rPr>
                <w:t>www.gpro.com.cn</w:t>
              </w:r>
            </w:hyperlink>
          </w:p>
        </w:tc>
      </w:tr>
      <w:tr w:rsidR="000E68A4" w:rsidRPr="007E2C8B" w:rsidTr="00C42298">
        <w:trPr>
          <w:cantSplit/>
          <w:trHeight w:val="600"/>
          <w:jc w:val="center"/>
        </w:trPr>
        <w:tc>
          <w:tcPr>
            <w:tcW w:w="236"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58</w:t>
            </w:r>
          </w:p>
        </w:tc>
        <w:tc>
          <w:tcPr>
            <w:tcW w:w="1087"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南京长江都市建筑设计股份有限公司建设工程中级专业技术资格评审委员会</w:t>
            </w:r>
          </w:p>
        </w:tc>
        <w:tc>
          <w:tcPr>
            <w:tcW w:w="1088"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企业（下属企业）建设工程专业技术人员，工程师资格</w:t>
            </w:r>
          </w:p>
        </w:tc>
        <w:tc>
          <w:tcPr>
            <w:tcW w:w="517"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南京长江都市建筑设计股份有限公司</w:t>
            </w:r>
          </w:p>
        </w:tc>
        <w:tc>
          <w:tcPr>
            <w:tcW w:w="465" w:type="pct"/>
            <w:vAlign w:val="center"/>
          </w:tcPr>
          <w:p w:rsidR="000E68A4" w:rsidRPr="007E2C8B" w:rsidRDefault="000E68A4" w:rsidP="00C42298">
            <w:pPr>
              <w:widowControl/>
              <w:spacing w:line="220" w:lineRule="exact"/>
              <w:jc w:val="center"/>
              <w:rPr>
                <w:rFonts w:ascii="Times New Roman" w:hAnsi="Times New Roman"/>
                <w:color w:val="000000"/>
                <w:kern w:val="0"/>
                <w:sz w:val="18"/>
                <w:szCs w:val="18"/>
              </w:rPr>
            </w:pPr>
            <w:r w:rsidRPr="007E2C8B">
              <w:rPr>
                <w:rFonts w:ascii="Times New Roman" w:hAnsi="Times New Roman"/>
                <w:color w:val="000000"/>
                <w:kern w:val="0"/>
                <w:sz w:val="18"/>
                <w:szCs w:val="18"/>
              </w:rPr>
              <w:t>84567221</w:t>
            </w:r>
          </w:p>
        </w:tc>
        <w:tc>
          <w:tcPr>
            <w:tcW w:w="829"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南京市秦淮区卡子门大街</w:t>
            </w:r>
            <w:r w:rsidRPr="007E2C8B">
              <w:rPr>
                <w:rFonts w:ascii="Times New Roman" w:hAnsi="Times New Roman"/>
                <w:color w:val="000000"/>
                <w:kern w:val="0"/>
                <w:sz w:val="18"/>
                <w:szCs w:val="18"/>
              </w:rPr>
              <w:t>19</w:t>
            </w:r>
            <w:r w:rsidRPr="007E2C8B">
              <w:rPr>
                <w:rFonts w:ascii="Times New Roman" w:hAnsi="Times New Roman"/>
                <w:color w:val="000000"/>
                <w:kern w:val="0"/>
                <w:sz w:val="18"/>
                <w:szCs w:val="18"/>
              </w:rPr>
              <w:t>号</w:t>
            </w:r>
          </w:p>
        </w:tc>
        <w:tc>
          <w:tcPr>
            <w:tcW w:w="775" w:type="pct"/>
            <w:vAlign w:val="center"/>
          </w:tcPr>
          <w:p w:rsidR="000E68A4" w:rsidRPr="007E2C8B" w:rsidRDefault="000E68A4" w:rsidP="00C42298">
            <w:pPr>
              <w:widowControl/>
              <w:spacing w:line="220" w:lineRule="exact"/>
              <w:jc w:val="left"/>
              <w:rPr>
                <w:rFonts w:ascii="Times New Roman" w:hAnsi="Times New Roman"/>
                <w:color w:val="000000"/>
                <w:kern w:val="0"/>
                <w:sz w:val="18"/>
                <w:szCs w:val="18"/>
              </w:rPr>
            </w:pPr>
            <w:r w:rsidRPr="007E2C8B">
              <w:rPr>
                <w:rFonts w:ascii="Times New Roman" w:hAnsi="Times New Roman"/>
                <w:color w:val="000000"/>
                <w:kern w:val="0"/>
                <w:sz w:val="18"/>
                <w:szCs w:val="18"/>
              </w:rPr>
              <w:t>/</w:t>
            </w:r>
          </w:p>
        </w:tc>
      </w:tr>
    </w:tbl>
    <w:p w:rsidR="000E68A4" w:rsidRPr="007E2C8B" w:rsidRDefault="000E68A4" w:rsidP="000E68A4">
      <w:pPr>
        <w:spacing w:line="560" w:lineRule="exact"/>
        <w:rPr>
          <w:rFonts w:ascii="Times New Roman" w:hAnsi="Times New Roman"/>
        </w:rPr>
      </w:pPr>
    </w:p>
    <w:p w:rsidR="00F177A5" w:rsidRDefault="00F177A5"/>
    <w:sectPr w:rsidR="00F177A5">
      <w:pgSz w:w="16838" w:h="11906" w:orient="landscape"/>
      <w:pgMar w:top="1587" w:right="1440" w:bottom="1587" w:left="1440" w:header="851" w:footer="1247"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A4" w:rsidRDefault="000E68A4" w:rsidP="000E68A4">
      <w:r>
        <w:separator/>
      </w:r>
    </w:p>
  </w:endnote>
  <w:endnote w:type="continuationSeparator" w:id="0">
    <w:p w:rsidR="000E68A4" w:rsidRDefault="000E68A4" w:rsidP="000E6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A4" w:rsidRDefault="000E68A4">
    <w:pPr>
      <w:pStyle w:val="a4"/>
    </w:pPr>
    <w:r>
      <w:pict>
        <v:shapetype id="_x0000_t202" coordsize="21600,21600" o:spt="202" path="m,l,21600r21600,l21600,xe">
          <v:stroke joinstyle="miter"/>
          <v:path gradientshapeok="t" o:connecttype="rect"/>
        </v:shapetype>
        <v:shape id="文本框 102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E68A4" w:rsidRDefault="000E68A4">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A4" w:rsidRDefault="000E68A4" w:rsidP="000E68A4">
      <w:r>
        <w:separator/>
      </w:r>
    </w:p>
  </w:footnote>
  <w:footnote w:type="continuationSeparator" w:id="0">
    <w:p w:rsidR="000E68A4" w:rsidRDefault="000E68A4" w:rsidP="000E6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8A4"/>
    <w:rsid w:val="000E68A4"/>
    <w:rsid w:val="0032799A"/>
    <w:rsid w:val="00F17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A4"/>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8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E68A4"/>
    <w:rPr>
      <w:sz w:val="18"/>
      <w:szCs w:val="18"/>
    </w:rPr>
  </w:style>
  <w:style w:type="paragraph" w:styleId="a4">
    <w:name w:val="footer"/>
    <w:basedOn w:val="a"/>
    <w:link w:val="Char0"/>
    <w:uiPriority w:val="99"/>
    <w:unhideWhenUsed/>
    <w:rsid w:val="000E68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E68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l.nanjing.gov.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jjtxh.kycloud.cn/" TargetMode="External"/><Relationship Id="rId12" Type="http://schemas.openxmlformats.org/officeDocument/2006/relationships/hyperlink" Target="http://www.gpro.com.cn/zouj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cn.com/" TargetMode="External"/><Relationship Id="rId5" Type="http://schemas.openxmlformats.org/officeDocument/2006/relationships/endnotes" Target="endnotes.xml"/><Relationship Id="rId10" Type="http://schemas.openxmlformats.org/officeDocument/2006/relationships/hyperlink" Target="https://www.yunzhijia.com/yzj-layout/home/?tab=manage&amp;sync_networkid=5951fa45e4b0f045ebf8990d" TargetMode="External"/><Relationship Id="rId4" Type="http://schemas.openxmlformats.org/officeDocument/2006/relationships/footnotes" Target="footnotes.xml"/><Relationship Id="rId9" Type="http://schemas.openxmlformats.org/officeDocument/2006/relationships/hyperlink" Target="http://www.longhoo.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12333072</dc:creator>
  <cp:keywords/>
  <dc:description/>
  <cp:lastModifiedBy>12333072</cp:lastModifiedBy>
  <cp:revision>2</cp:revision>
  <dcterms:created xsi:type="dcterms:W3CDTF">2023-06-01T02:38:00Z</dcterms:created>
  <dcterms:modified xsi:type="dcterms:W3CDTF">2023-06-01T02:38:00Z</dcterms:modified>
</cp:coreProperties>
</file>