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22" w:rsidRPr="00350063" w:rsidRDefault="00565E22" w:rsidP="00AD2541">
      <w:pPr>
        <w:pStyle w:val="1"/>
        <w:overflowPunct w:val="0"/>
        <w:adjustRightInd w:val="0"/>
        <w:spacing w:line="579" w:lineRule="exact"/>
        <w:sectPr w:rsidR="00565E22" w:rsidRPr="00350063" w:rsidSect="00565E22">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1587" w:gutter="0"/>
          <w:pgNumType w:fmt="numberInDash" w:start="1"/>
          <w:cols w:space="425"/>
          <w:docGrid w:type="lines" w:linePitch="579" w:charSpace="21679"/>
        </w:sectPr>
      </w:pPr>
    </w:p>
    <w:p w:rsidR="00AD2541" w:rsidRPr="00350063" w:rsidRDefault="00565E22" w:rsidP="00AD2541">
      <w:pPr>
        <w:pStyle w:val="1"/>
        <w:overflowPunct w:val="0"/>
        <w:adjustRightInd w:val="0"/>
        <w:spacing w:line="579" w:lineRule="exact"/>
      </w:pPr>
      <w:r w:rsidRPr="00350063">
        <w:lastRenderedPageBreak/>
        <w:t>连云港市</w:t>
      </w:r>
      <w:r w:rsidR="00AD2541" w:rsidRPr="00350063">
        <w:t>关于促进个体工商户高质量发展</w:t>
      </w:r>
      <w:r w:rsidRPr="00350063">
        <w:br w:type="textWrapping" w:clear="all"/>
      </w:r>
      <w:r w:rsidR="00AD2541" w:rsidRPr="00350063">
        <w:t>若干政策措施</w:t>
      </w:r>
    </w:p>
    <w:p w:rsidR="00AD2541" w:rsidRPr="00350063" w:rsidRDefault="00AD2541" w:rsidP="00AD2541">
      <w:pPr>
        <w:pStyle w:val="1"/>
        <w:overflowPunct w:val="0"/>
        <w:adjustRightInd w:val="0"/>
        <w:spacing w:line="579" w:lineRule="exact"/>
        <w:rPr>
          <w:rFonts w:eastAsia="楷体_GB2312"/>
          <w:sz w:val="32"/>
          <w:szCs w:val="32"/>
        </w:rPr>
      </w:pPr>
      <w:r w:rsidRPr="00350063">
        <w:rPr>
          <w:rFonts w:eastAsia="楷体_GB2312"/>
          <w:sz w:val="32"/>
          <w:szCs w:val="32"/>
        </w:rPr>
        <w:t>（</w:t>
      </w:r>
      <w:r w:rsidR="00021493">
        <w:rPr>
          <w:rFonts w:eastAsia="楷体_GB2312"/>
          <w:sz w:val="32"/>
          <w:szCs w:val="32"/>
        </w:rPr>
        <w:t>征求意见稿</w:t>
      </w:r>
      <w:r w:rsidRPr="00350063">
        <w:rPr>
          <w:rFonts w:eastAsia="楷体_GB2312"/>
          <w:sz w:val="32"/>
          <w:szCs w:val="32"/>
        </w:rPr>
        <w:t>）</w:t>
      </w:r>
    </w:p>
    <w:p w:rsidR="00AD2541" w:rsidRPr="00350063" w:rsidRDefault="00AD2541" w:rsidP="00AD2541">
      <w:pPr>
        <w:spacing w:line="579" w:lineRule="exact"/>
      </w:pPr>
    </w:p>
    <w:p w:rsidR="00AD2541" w:rsidRPr="00350063" w:rsidRDefault="00AD2541" w:rsidP="00AD2541">
      <w:pPr>
        <w:widowControl/>
        <w:shd w:val="clear" w:color="auto" w:fill="FFFFFF"/>
        <w:spacing w:line="579" w:lineRule="exact"/>
        <w:ind w:firstLineChars="200" w:firstLine="640"/>
        <w:jc w:val="left"/>
        <w:rPr>
          <w:rFonts w:eastAsia="方正仿宋_GBK"/>
          <w:kern w:val="0"/>
          <w:sz w:val="32"/>
          <w:szCs w:val="32"/>
        </w:rPr>
      </w:pPr>
      <w:r w:rsidRPr="00350063">
        <w:rPr>
          <w:rFonts w:eastAsia="方正仿宋_GBK"/>
          <w:kern w:val="0"/>
          <w:sz w:val="32"/>
          <w:szCs w:val="32"/>
        </w:rPr>
        <w:t>个体工商户的发展事关经济繁荣和社会稳定，在稳增长、促就业、惠民生等方面发挥着重要作用。为深入贯彻党的二十大精神和习近平总书记关于扶持个体工商户发展的重要指示精神，全面落实《促进个体工商户发展条例》《市政府印发关于推动经</w:t>
      </w:r>
      <w:bookmarkStart w:id="0" w:name="_GoBack"/>
      <w:bookmarkEnd w:id="0"/>
      <w:r w:rsidRPr="00350063">
        <w:rPr>
          <w:rFonts w:eastAsia="方正仿宋_GBK"/>
          <w:kern w:val="0"/>
          <w:sz w:val="32"/>
          <w:szCs w:val="32"/>
        </w:rPr>
        <w:t>济运行率先整体好转若干政策措施的通知》（连政规发〔</w:t>
      </w:r>
      <w:r w:rsidRPr="00350063">
        <w:rPr>
          <w:rFonts w:eastAsia="方正仿宋_GBK"/>
          <w:kern w:val="0"/>
          <w:sz w:val="32"/>
          <w:szCs w:val="32"/>
        </w:rPr>
        <w:t>2023</w:t>
      </w:r>
      <w:r w:rsidRPr="00350063">
        <w:rPr>
          <w:rFonts w:eastAsia="方正仿宋_GBK"/>
          <w:kern w:val="0"/>
          <w:sz w:val="32"/>
          <w:szCs w:val="32"/>
        </w:rPr>
        <w:t>〕</w:t>
      </w:r>
      <w:r w:rsidRPr="00350063">
        <w:rPr>
          <w:rFonts w:eastAsia="方正仿宋_GBK"/>
          <w:kern w:val="0"/>
          <w:sz w:val="32"/>
          <w:szCs w:val="32"/>
        </w:rPr>
        <w:t>1</w:t>
      </w:r>
      <w:r w:rsidRPr="00350063">
        <w:rPr>
          <w:rFonts w:eastAsia="方正仿宋_GBK"/>
          <w:kern w:val="0"/>
          <w:sz w:val="32"/>
          <w:szCs w:val="32"/>
        </w:rPr>
        <w:t>号），激发个体工商户高质量发展新动能，特制定如下政策措施。</w:t>
      </w:r>
    </w:p>
    <w:p w:rsidR="00AD2541" w:rsidRPr="00350063" w:rsidRDefault="00AD2541" w:rsidP="00AD2541">
      <w:pPr>
        <w:widowControl/>
        <w:shd w:val="clear" w:color="auto" w:fill="FFFFFF"/>
        <w:spacing w:line="579" w:lineRule="exact"/>
        <w:ind w:firstLineChars="200" w:firstLine="640"/>
        <w:jc w:val="left"/>
        <w:rPr>
          <w:rFonts w:eastAsia="黑体"/>
          <w:kern w:val="0"/>
          <w:sz w:val="32"/>
          <w:szCs w:val="32"/>
          <w:bdr w:val="none" w:sz="0" w:space="0" w:color="auto" w:frame="1"/>
        </w:rPr>
      </w:pPr>
      <w:r w:rsidRPr="00350063">
        <w:rPr>
          <w:rFonts w:eastAsia="黑体"/>
          <w:kern w:val="0"/>
          <w:sz w:val="32"/>
          <w:szCs w:val="32"/>
          <w:bdr w:val="none" w:sz="0" w:space="0" w:color="auto" w:frame="1"/>
        </w:rPr>
        <w:t>一、降低经营成本</w:t>
      </w:r>
    </w:p>
    <w:p w:rsidR="00AD2541" w:rsidRPr="00350063" w:rsidRDefault="00AD2541" w:rsidP="00AD2541">
      <w:pPr>
        <w:widowControl/>
        <w:shd w:val="clear" w:color="auto" w:fill="FFFFFF"/>
        <w:spacing w:line="579" w:lineRule="exact"/>
        <w:ind w:firstLineChars="200" w:firstLine="640"/>
        <w:jc w:val="left"/>
        <w:rPr>
          <w:rFonts w:eastAsia="楷体"/>
          <w:kern w:val="0"/>
          <w:sz w:val="32"/>
          <w:szCs w:val="32"/>
          <w:bdr w:val="none" w:sz="0" w:space="0" w:color="auto" w:frame="1"/>
        </w:rPr>
      </w:pPr>
      <w:r w:rsidRPr="00350063">
        <w:rPr>
          <w:rFonts w:eastAsia="楷体"/>
          <w:kern w:val="0"/>
          <w:sz w:val="32"/>
          <w:szCs w:val="32"/>
          <w:bdr w:val="none" w:sz="0" w:space="0" w:color="auto" w:frame="1"/>
        </w:rPr>
        <w:t>（一）减免部分检验检测费用。</w:t>
      </w:r>
      <w:r w:rsidRPr="00350063">
        <w:rPr>
          <w:rFonts w:eastAsia="方正仿宋_GBK"/>
          <w:kern w:val="0"/>
          <w:sz w:val="32"/>
          <w:szCs w:val="32"/>
        </w:rPr>
        <w:t>全市市场监管部门直属检验检测机构，对市内个体工商户委托的产品质量检验和特种设备检验费用减半收取，免收个体工商户委托的计量检测费用。减半收取住宿餐饮业的电梯、锅炉、压力容器定期检验和监督检验费用。执行期限从</w:t>
      </w:r>
      <w:r w:rsidRPr="00350063">
        <w:rPr>
          <w:rFonts w:eastAsia="方正仿宋_GBK"/>
          <w:kern w:val="0"/>
          <w:sz w:val="32"/>
          <w:szCs w:val="32"/>
        </w:rPr>
        <w:t>2023</w:t>
      </w:r>
      <w:r w:rsidRPr="00350063">
        <w:rPr>
          <w:rFonts w:eastAsia="方正仿宋_GBK"/>
          <w:kern w:val="0"/>
          <w:sz w:val="32"/>
          <w:szCs w:val="32"/>
        </w:rPr>
        <w:t>年</w:t>
      </w:r>
      <w:r w:rsidRPr="00350063">
        <w:rPr>
          <w:rFonts w:eastAsia="方正仿宋_GBK"/>
          <w:kern w:val="0"/>
          <w:sz w:val="32"/>
          <w:szCs w:val="32"/>
        </w:rPr>
        <w:t>1</w:t>
      </w:r>
      <w:r w:rsidRPr="00350063">
        <w:rPr>
          <w:rFonts w:eastAsia="方正仿宋_GBK"/>
          <w:kern w:val="0"/>
          <w:sz w:val="32"/>
          <w:szCs w:val="32"/>
        </w:rPr>
        <w:t>月</w:t>
      </w:r>
      <w:r w:rsidRPr="00350063">
        <w:rPr>
          <w:rFonts w:eastAsia="方正仿宋_GBK"/>
          <w:kern w:val="0"/>
          <w:sz w:val="32"/>
          <w:szCs w:val="32"/>
        </w:rPr>
        <w:t>16</w:t>
      </w:r>
      <w:r w:rsidRPr="00350063">
        <w:rPr>
          <w:rFonts w:eastAsia="方正仿宋_GBK"/>
          <w:kern w:val="0"/>
          <w:sz w:val="32"/>
          <w:szCs w:val="32"/>
        </w:rPr>
        <w:t>日起至</w:t>
      </w:r>
      <w:r w:rsidRPr="00350063">
        <w:rPr>
          <w:rFonts w:eastAsia="方正仿宋_GBK"/>
          <w:kern w:val="0"/>
          <w:sz w:val="32"/>
          <w:szCs w:val="32"/>
        </w:rPr>
        <w:t>2023</w:t>
      </w:r>
      <w:r w:rsidRPr="00350063">
        <w:rPr>
          <w:rFonts w:eastAsia="方正仿宋_GBK"/>
          <w:kern w:val="0"/>
          <w:sz w:val="32"/>
          <w:szCs w:val="32"/>
        </w:rPr>
        <w:t>年</w:t>
      </w:r>
      <w:r w:rsidRPr="00350063">
        <w:rPr>
          <w:rFonts w:eastAsia="方正仿宋_GBK"/>
          <w:kern w:val="0"/>
          <w:sz w:val="32"/>
          <w:szCs w:val="32"/>
        </w:rPr>
        <w:t>12</w:t>
      </w:r>
      <w:r w:rsidRPr="00350063">
        <w:rPr>
          <w:rFonts w:eastAsia="方正仿宋_GBK"/>
          <w:kern w:val="0"/>
          <w:sz w:val="32"/>
          <w:szCs w:val="32"/>
        </w:rPr>
        <w:t>月</w:t>
      </w:r>
      <w:r w:rsidRPr="00350063">
        <w:rPr>
          <w:rFonts w:eastAsia="方正仿宋_GBK"/>
          <w:kern w:val="0"/>
          <w:sz w:val="32"/>
          <w:szCs w:val="32"/>
        </w:rPr>
        <w:t>31</w:t>
      </w:r>
      <w:r w:rsidRPr="00350063">
        <w:rPr>
          <w:rFonts w:eastAsia="方正仿宋_GBK"/>
          <w:kern w:val="0"/>
          <w:sz w:val="32"/>
          <w:szCs w:val="32"/>
        </w:rPr>
        <w:t>日。</w:t>
      </w:r>
      <w:r w:rsidRPr="00350063">
        <w:rPr>
          <w:rFonts w:eastAsia="楷体"/>
          <w:kern w:val="0"/>
          <w:sz w:val="32"/>
          <w:szCs w:val="32"/>
          <w:bdr w:val="none" w:sz="0" w:space="0" w:color="auto" w:frame="1"/>
        </w:rPr>
        <w:t>（责任单位：市市场监管局、市发展改革委、市财政局，各县、区人民政府，以下政策均需县、区人民政府落实，不再单独列出）</w:t>
      </w:r>
    </w:p>
    <w:p w:rsidR="00AD2541" w:rsidRPr="00350063" w:rsidRDefault="00AD2541" w:rsidP="00AD2541">
      <w:pPr>
        <w:widowControl/>
        <w:shd w:val="clear" w:color="auto" w:fill="FFFFFF"/>
        <w:spacing w:line="579" w:lineRule="exact"/>
        <w:ind w:firstLineChars="200" w:firstLine="640"/>
        <w:jc w:val="left"/>
        <w:rPr>
          <w:rFonts w:eastAsia="楷体"/>
          <w:kern w:val="0"/>
          <w:sz w:val="32"/>
          <w:szCs w:val="32"/>
          <w:bdr w:val="none" w:sz="0" w:space="0" w:color="auto" w:frame="1"/>
        </w:rPr>
      </w:pPr>
      <w:r w:rsidRPr="00350063">
        <w:rPr>
          <w:rFonts w:eastAsia="楷体"/>
          <w:kern w:val="0"/>
          <w:sz w:val="32"/>
          <w:szCs w:val="32"/>
          <w:bdr w:val="none" w:sz="0" w:space="0" w:color="auto" w:frame="1"/>
        </w:rPr>
        <w:t>（二）给予社会保险补贴。</w:t>
      </w:r>
      <w:r w:rsidRPr="00350063">
        <w:rPr>
          <w:rFonts w:eastAsia="方正仿宋_GBK"/>
          <w:kern w:val="0"/>
          <w:sz w:val="32"/>
          <w:szCs w:val="32"/>
        </w:rPr>
        <w:t>对以单位方式参保的个体工商户吸纳就业困难人员并为其缴纳社会保险费的</w:t>
      </w:r>
      <w:r w:rsidR="00565E22" w:rsidRPr="00350063">
        <w:rPr>
          <w:rFonts w:eastAsia="方正仿宋_GBK"/>
          <w:kern w:val="0"/>
          <w:sz w:val="32"/>
          <w:szCs w:val="32"/>
        </w:rPr>
        <w:t>，</w:t>
      </w:r>
      <w:r w:rsidRPr="00350063">
        <w:rPr>
          <w:rFonts w:eastAsia="方正仿宋_GBK"/>
          <w:kern w:val="0"/>
          <w:sz w:val="32"/>
          <w:szCs w:val="32"/>
        </w:rPr>
        <w:t>按照为其实际缴纳的五项保险费给予补贴。对以灵活就业方式参保的个体工商户，</w:t>
      </w:r>
      <w:r w:rsidRPr="00350063">
        <w:rPr>
          <w:rFonts w:eastAsia="方正仿宋_GBK"/>
          <w:kern w:val="0"/>
          <w:sz w:val="32"/>
          <w:szCs w:val="32"/>
        </w:rPr>
        <w:lastRenderedPageBreak/>
        <w:t>符合就业困难人员条件的</w:t>
      </w:r>
      <w:r w:rsidR="00565E22" w:rsidRPr="00350063">
        <w:rPr>
          <w:rFonts w:eastAsia="方正仿宋_GBK"/>
          <w:kern w:val="0"/>
          <w:sz w:val="32"/>
          <w:szCs w:val="32"/>
        </w:rPr>
        <w:t>，</w:t>
      </w:r>
      <w:r w:rsidRPr="00350063">
        <w:rPr>
          <w:rFonts w:eastAsia="方正仿宋_GBK"/>
          <w:kern w:val="0"/>
          <w:sz w:val="32"/>
          <w:szCs w:val="32"/>
        </w:rPr>
        <w:t>按其实际缴纳社会保险费不低于</w:t>
      </w:r>
      <w:r w:rsidRPr="00350063">
        <w:rPr>
          <w:rFonts w:eastAsia="方正仿宋_GBK"/>
          <w:kern w:val="0"/>
          <w:sz w:val="32"/>
          <w:szCs w:val="32"/>
        </w:rPr>
        <w:t>1/2</w:t>
      </w:r>
      <w:r w:rsidRPr="00350063">
        <w:rPr>
          <w:rFonts w:eastAsia="方正仿宋_GBK"/>
          <w:kern w:val="0"/>
          <w:sz w:val="32"/>
          <w:szCs w:val="32"/>
        </w:rPr>
        <w:t>、不高于</w:t>
      </w:r>
      <w:r w:rsidRPr="00350063">
        <w:rPr>
          <w:rFonts w:eastAsia="方正仿宋_GBK"/>
          <w:kern w:val="0"/>
          <w:sz w:val="32"/>
          <w:szCs w:val="32"/>
        </w:rPr>
        <w:t>2/3</w:t>
      </w:r>
      <w:r w:rsidRPr="00350063">
        <w:rPr>
          <w:rFonts w:eastAsia="方正仿宋_GBK"/>
          <w:kern w:val="0"/>
          <w:sz w:val="32"/>
          <w:szCs w:val="32"/>
        </w:rPr>
        <w:t>给予补贴。女职工生育二孩、三孩产假期间</w:t>
      </w:r>
      <w:r w:rsidR="00565E22" w:rsidRPr="00350063">
        <w:rPr>
          <w:rFonts w:eastAsia="方正仿宋_GBK"/>
          <w:kern w:val="0"/>
          <w:sz w:val="32"/>
          <w:szCs w:val="32"/>
        </w:rPr>
        <w:t>，</w:t>
      </w:r>
      <w:r w:rsidRPr="00350063">
        <w:rPr>
          <w:rFonts w:eastAsia="方正仿宋_GBK"/>
          <w:kern w:val="0"/>
          <w:sz w:val="32"/>
          <w:szCs w:val="32"/>
        </w:rPr>
        <w:t>个体工商户为其缴纳社会保险费的</w:t>
      </w:r>
      <w:r w:rsidR="00565E22" w:rsidRPr="00350063">
        <w:rPr>
          <w:rFonts w:eastAsia="方正仿宋_GBK"/>
          <w:kern w:val="0"/>
          <w:sz w:val="32"/>
          <w:szCs w:val="32"/>
        </w:rPr>
        <w:t>，</w:t>
      </w:r>
      <w:r w:rsidRPr="00350063">
        <w:rPr>
          <w:rFonts w:eastAsia="方正仿宋_GBK"/>
          <w:kern w:val="0"/>
          <w:sz w:val="32"/>
          <w:szCs w:val="32"/>
        </w:rPr>
        <w:t>分别按照实际缴纳的社会保险费的</w:t>
      </w:r>
      <w:r w:rsidRPr="00350063">
        <w:rPr>
          <w:rFonts w:eastAsia="方正仿宋_GBK"/>
          <w:kern w:val="0"/>
          <w:sz w:val="32"/>
          <w:szCs w:val="32"/>
        </w:rPr>
        <w:t>50%</w:t>
      </w:r>
      <w:r w:rsidRPr="00350063">
        <w:rPr>
          <w:rFonts w:eastAsia="方正仿宋_GBK"/>
          <w:kern w:val="0"/>
          <w:sz w:val="32"/>
          <w:szCs w:val="32"/>
        </w:rPr>
        <w:t>、</w:t>
      </w:r>
      <w:r w:rsidRPr="00350063">
        <w:rPr>
          <w:rFonts w:eastAsia="方正仿宋_GBK"/>
          <w:kern w:val="0"/>
          <w:sz w:val="32"/>
          <w:szCs w:val="32"/>
        </w:rPr>
        <w:t>80%</w:t>
      </w:r>
      <w:r w:rsidRPr="00350063">
        <w:rPr>
          <w:rFonts w:eastAsia="方正仿宋_GBK"/>
          <w:kern w:val="0"/>
          <w:sz w:val="32"/>
          <w:szCs w:val="32"/>
        </w:rPr>
        <w:t>给予个体工商户</w:t>
      </w:r>
      <w:r w:rsidRPr="00350063">
        <w:rPr>
          <w:rFonts w:eastAsia="方正仿宋_GBK"/>
          <w:kern w:val="0"/>
          <w:sz w:val="32"/>
          <w:szCs w:val="32"/>
        </w:rPr>
        <w:t>6</w:t>
      </w:r>
      <w:r w:rsidRPr="00350063">
        <w:rPr>
          <w:rFonts w:eastAsia="方正仿宋_GBK"/>
          <w:kern w:val="0"/>
          <w:sz w:val="32"/>
          <w:szCs w:val="32"/>
        </w:rPr>
        <w:t>个月的补贴。</w:t>
      </w:r>
      <w:r w:rsidRPr="00350063">
        <w:rPr>
          <w:rFonts w:eastAsia="楷体"/>
          <w:kern w:val="0"/>
          <w:sz w:val="32"/>
          <w:szCs w:val="32"/>
          <w:bdr w:val="none" w:sz="0" w:space="0" w:color="auto" w:frame="1"/>
        </w:rPr>
        <w:t>（责任单位：市人力资源社会保障局、市财政局）</w:t>
      </w:r>
    </w:p>
    <w:p w:rsidR="00AD2541" w:rsidRPr="00350063" w:rsidRDefault="00AD2541" w:rsidP="00AD2541">
      <w:pPr>
        <w:widowControl/>
        <w:shd w:val="clear" w:color="auto" w:fill="FFFFFF"/>
        <w:spacing w:line="579" w:lineRule="exact"/>
        <w:ind w:firstLineChars="200" w:firstLine="640"/>
        <w:jc w:val="left"/>
        <w:rPr>
          <w:rFonts w:eastAsia="仿宋_GB2312"/>
          <w:kern w:val="0"/>
          <w:sz w:val="32"/>
          <w:szCs w:val="32"/>
        </w:rPr>
      </w:pPr>
      <w:r w:rsidRPr="00350063">
        <w:rPr>
          <w:rFonts w:eastAsia="楷体"/>
          <w:kern w:val="0"/>
          <w:sz w:val="32"/>
          <w:szCs w:val="32"/>
          <w:bdr w:val="none" w:sz="0" w:space="0" w:color="auto" w:frame="1"/>
        </w:rPr>
        <w:t>（三）减半征收部分税费。</w:t>
      </w:r>
      <w:r w:rsidRPr="00350063">
        <w:rPr>
          <w:rFonts w:eastAsia="方正仿宋_GBK"/>
          <w:kern w:val="0"/>
          <w:sz w:val="32"/>
          <w:szCs w:val="32"/>
        </w:rPr>
        <w:t>对个体工商户，按照税额的</w:t>
      </w:r>
      <w:r w:rsidRPr="00350063">
        <w:rPr>
          <w:rFonts w:eastAsia="方正仿宋_GBK"/>
          <w:kern w:val="0"/>
          <w:sz w:val="32"/>
          <w:szCs w:val="32"/>
        </w:rPr>
        <w:t>50%</w:t>
      </w:r>
      <w:r w:rsidRPr="00350063">
        <w:rPr>
          <w:rFonts w:eastAsia="方正仿宋_GBK"/>
          <w:kern w:val="0"/>
          <w:sz w:val="32"/>
          <w:szCs w:val="32"/>
        </w:rPr>
        <w:t>减征资源税、城市维护建设税、房产税、城镇土地使用税、印花税（不含证券交易印花税）、耕地占用税和教育费附加、地方教育附加，执行期限至</w:t>
      </w:r>
      <w:r w:rsidRPr="00350063">
        <w:rPr>
          <w:rFonts w:eastAsia="方正仿宋_GBK"/>
          <w:kern w:val="0"/>
          <w:sz w:val="32"/>
          <w:szCs w:val="32"/>
        </w:rPr>
        <w:t>2024</w:t>
      </w:r>
      <w:r w:rsidRPr="00350063">
        <w:rPr>
          <w:rFonts w:eastAsia="方正仿宋_GBK"/>
          <w:kern w:val="0"/>
          <w:sz w:val="32"/>
          <w:szCs w:val="32"/>
        </w:rPr>
        <w:t>年</w:t>
      </w:r>
      <w:r w:rsidRPr="00350063">
        <w:rPr>
          <w:rFonts w:eastAsia="方正仿宋_GBK"/>
          <w:kern w:val="0"/>
          <w:sz w:val="32"/>
          <w:szCs w:val="32"/>
        </w:rPr>
        <w:t>12</w:t>
      </w:r>
      <w:r w:rsidRPr="00350063">
        <w:rPr>
          <w:rFonts w:eastAsia="方正仿宋_GBK"/>
          <w:kern w:val="0"/>
          <w:sz w:val="32"/>
          <w:szCs w:val="32"/>
        </w:rPr>
        <w:t>月</w:t>
      </w:r>
      <w:r w:rsidRPr="00350063">
        <w:rPr>
          <w:rFonts w:eastAsia="方正仿宋_GBK"/>
          <w:kern w:val="0"/>
          <w:sz w:val="32"/>
          <w:szCs w:val="32"/>
        </w:rPr>
        <w:t>31</w:t>
      </w:r>
      <w:r w:rsidRPr="00350063">
        <w:rPr>
          <w:rFonts w:eastAsia="方正仿宋_GBK"/>
          <w:kern w:val="0"/>
          <w:sz w:val="32"/>
          <w:szCs w:val="32"/>
        </w:rPr>
        <w:t>日</w:t>
      </w:r>
      <w:r w:rsidR="00565E22" w:rsidRPr="00350063">
        <w:rPr>
          <w:rFonts w:eastAsia="方正仿宋_GBK"/>
          <w:kern w:val="0"/>
          <w:sz w:val="32"/>
          <w:szCs w:val="32"/>
        </w:rPr>
        <w:t>。</w:t>
      </w:r>
      <w:r w:rsidRPr="00350063">
        <w:rPr>
          <w:rFonts w:eastAsia="仿宋_GB2312"/>
          <w:kern w:val="0"/>
          <w:sz w:val="32"/>
          <w:szCs w:val="32"/>
        </w:rPr>
        <w:t>（</w:t>
      </w:r>
      <w:r w:rsidRPr="00350063">
        <w:rPr>
          <w:rFonts w:eastAsia="楷体"/>
          <w:kern w:val="0"/>
          <w:sz w:val="32"/>
          <w:szCs w:val="32"/>
          <w:bdr w:val="none" w:sz="0" w:space="0" w:color="auto" w:frame="1"/>
        </w:rPr>
        <w:t>责任单位：市税务局</w:t>
      </w:r>
      <w:r w:rsidRPr="00350063">
        <w:rPr>
          <w:rFonts w:eastAsia="仿宋_GB2312"/>
          <w:kern w:val="0"/>
          <w:sz w:val="32"/>
          <w:szCs w:val="32"/>
        </w:rPr>
        <w:t>）</w:t>
      </w:r>
    </w:p>
    <w:p w:rsidR="00AD2541" w:rsidRPr="00350063" w:rsidRDefault="00AD2541" w:rsidP="00AD2541">
      <w:pPr>
        <w:widowControl/>
        <w:shd w:val="clear" w:color="auto" w:fill="FFFFFF"/>
        <w:spacing w:line="579" w:lineRule="exact"/>
        <w:ind w:firstLineChars="200" w:firstLine="640"/>
        <w:jc w:val="left"/>
        <w:rPr>
          <w:rFonts w:eastAsia="方正仿宋_GBK"/>
          <w:kern w:val="0"/>
          <w:sz w:val="32"/>
          <w:szCs w:val="32"/>
        </w:rPr>
      </w:pPr>
      <w:r w:rsidRPr="00350063">
        <w:rPr>
          <w:rFonts w:eastAsia="楷体"/>
          <w:kern w:val="0"/>
          <w:sz w:val="32"/>
          <w:szCs w:val="32"/>
          <w:bdr w:val="none" w:sz="0" w:space="0" w:color="auto" w:frame="1"/>
        </w:rPr>
        <w:t>（四）实施价费整治。</w:t>
      </w:r>
      <w:r w:rsidRPr="00350063">
        <w:rPr>
          <w:rFonts w:eastAsia="方正仿宋_GBK"/>
          <w:kern w:val="0"/>
          <w:sz w:val="32"/>
          <w:szCs w:val="32"/>
        </w:rPr>
        <w:t>严格规范行政审批中介服务，依法查处中介服务机构违法违规收费行为。加大涉个体工商户收费监管，严厉查处不落实收费优惠减免政策等违法违规行为。</w:t>
      </w:r>
      <w:r w:rsidRPr="00350063">
        <w:rPr>
          <w:rFonts w:eastAsia="楷体"/>
          <w:kern w:val="0"/>
          <w:sz w:val="32"/>
          <w:szCs w:val="32"/>
          <w:bdr w:val="none" w:sz="0" w:space="0" w:color="auto" w:frame="1"/>
        </w:rPr>
        <w:t>（责任单位：市市场监管局、市政务办、市发展改革委）</w:t>
      </w:r>
    </w:p>
    <w:p w:rsidR="00AD2541" w:rsidRPr="00350063" w:rsidRDefault="00AD2541" w:rsidP="00AD2541">
      <w:pPr>
        <w:widowControl/>
        <w:shd w:val="clear" w:color="auto" w:fill="FFFFFF"/>
        <w:spacing w:line="579" w:lineRule="exact"/>
        <w:ind w:firstLineChars="200" w:firstLine="640"/>
        <w:jc w:val="left"/>
        <w:rPr>
          <w:rFonts w:eastAsia="黑体"/>
          <w:kern w:val="0"/>
          <w:sz w:val="32"/>
          <w:szCs w:val="32"/>
          <w:bdr w:val="none" w:sz="0" w:space="0" w:color="auto" w:frame="1"/>
        </w:rPr>
      </w:pPr>
      <w:r w:rsidRPr="00350063">
        <w:rPr>
          <w:rFonts w:eastAsia="黑体"/>
          <w:kern w:val="0"/>
          <w:sz w:val="32"/>
          <w:szCs w:val="32"/>
          <w:bdr w:val="none" w:sz="0" w:space="0" w:color="auto" w:frame="1"/>
        </w:rPr>
        <w:t>二、加大金融支持</w:t>
      </w:r>
    </w:p>
    <w:p w:rsidR="00AD2541" w:rsidRPr="00350063" w:rsidRDefault="00AD2541" w:rsidP="00AD2541">
      <w:pPr>
        <w:widowControl/>
        <w:shd w:val="clear" w:color="auto" w:fill="FFFFFF"/>
        <w:spacing w:line="579" w:lineRule="exact"/>
        <w:ind w:firstLineChars="200" w:firstLine="640"/>
        <w:jc w:val="left"/>
        <w:rPr>
          <w:rFonts w:eastAsia="楷体"/>
          <w:kern w:val="0"/>
          <w:sz w:val="32"/>
          <w:szCs w:val="32"/>
          <w:bdr w:val="none" w:sz="0" w:space="0" w:color="auto" w:frame="1"/>
        </w:rPr>
      </w:pPr>
      <w:r w:rsidRPr="00350063">
        <w:rPr>
          <w:rFonts w:eastAsia="楷体"/>
          <w:kern w:val="0"/>
          <w:sz w:val="32"/>
          <w:szCs w:val="32"/>
          <w:bdr w:val="none" w:sz="0" w:space="0" w:color="auto" w:frame="1"/>
        </w:rPr>
        <w:t>（五）提供信贷支持。</w:t>
      </w:r>
      <w:r w:rsidRPr="00350063">
        <w:rPr>
          <w:rFonts w:eastAsia="方正仿宋_GBK"/>
          <w:kern w:val="0"/>
          <w:sz w:val="32"/>
          <w:szCs w:val="32"/>
        </w:rPr>
        <w:t>对符合条件的个人创业者创办个体工商户的，最高可申请</w:t>
      </w:r>
      <w:r w:rsidRPr="00350063">
        <w:rPr>
          <w:rFonts w:eastAsia="方正仿宋_GBK"/>
          <w:kern w:val="0"/>
          <w:sz w:val="32"/>
          <w:szCs w:val="32"/>
        </w:rPr>
        <w:t>50</w:t>
      </w:r>
      <w:r w:rsidRPr="00350063">
        <w:rPr>
          <w:rFonts w:eastAsia="方正仿宋_GBK"/>
          <w:kern w:val="0"/>
          <w:sz w:val="32"/>
          <w:szCs w:val="32"/>
        </w:rPr>
        <w:t>万元的富民创业担保贷款</w:t>
      </w:r>
      <w:r w:rsidR="00565E22" w:rsidRPr="00350063">
        <w:rPr>
          <w:rFonts w:eastAsia="方正仿宋_GBK"/>
          <w:kern w:val="0"/>
          <w:sz w:val="32"/>
          <w:szCs w:val="32"/>
        </w:rPr>
        <w:t>，</w:t>
      </w:r>
      <w:r w:rsidRPr="00350063">
        <w:rPr>
          <w:rFonts w:eastAsia="方正仿宋_GBK"/>
          <w:kern w:val="0"/>
          <w:sz w:val="32"/>
          <w:szCs w:val="32"/>
        </w:rPr>
        <w:t>并按规定享受财政贴息。为稳岗拓岗效果好的个体工商户提供</w:t>
      </w:r>
      <w:r w:rsidRPr="00350063">
        <w:rPr>
          <w:rFonts w:eastAsia="方正仿宋_GBK"/>
          <w:kern w:val="0"/>
          <w:sz w:val="32"/>
          <w:szCs w:val="32"/>
        </w:rPr>
        <w:t>“</w:t>
      </w:r>
      <w:r w:rsidRPr="00350063">
        <w:rPr>
          <w:rFonts w:eastAsia="方正仿宋_GBK"/>
          <w:kern w:val="0"/>
          <w:sz w:val="32"/>
          <w:szCs w:val="32"/>
        </w:rPr>
        <w:t>苏岗贷</w:t>
      </w:r>
      <w:r w:rsidRPr="00350063">
        <w:rPr>
          <w:rFonts w:eastAsia="方正仿宋_GBK"/>
          <w:kern w:val="0"/>
          <w:sz w:val="32"/>
          <w:szCs w:val="32"/>
        </w:rPr>
        <w:t>”</w:t>
      </w:r>
      <w:r w:rsidRPr="00350063">
        <w:rPr>
          <w:rFonts w:eastAsia="方正仿宋_GBK"/>
          <w:kern w:val="0"/>
          <w:sz w:val="32"/>
          <w:szCs w:val="32"/>
        </w:rPr>
        <w:t>低息信用贷款。对于法人银行机构发放的个体工商户贷款优先给予再贷款政策支持。</w:t>
      </w:r>
      <w:r w:rsidRPr="00350063">
        <w:rPr>
          <w:rFonts w:eastAsia="楷体"/>
          <w:kern w:val="0"/>
          <w:sz w:val="32"/>
          <w:szCs w:val="32"/>
          <w:bdr w:val="none" w:sz="0" w:space="0" w:color="auto" w:frame="1"/>
        </w:rPr>
        <w:t>（责任单位：市财政局、市人力资源社会保障局、人民银行连云港中心支行、市地方金融监管局、连云港银保监分局）</w:t>
      </w:r>
    </w:p>
    <w:p w:rsidR="00AD2541" w:rsidRPr="00350063" w:rsidRDefault="00AD2541" w:rsidP="00AD2541">
      <w:pPr>
        <w:widowControl/>
        <w:shd w:val="clear" w:color="auto" w:fill="FFFFFF"/>
        <w:spacing w:line="579" w:lineRule="exact"/>
        <w:ind w:firstLineChars="200" w:firstLine="640"/>
        <w:jc w:val="left"/>
        <w:rPr>
          <w:rFonts w:eastAsia="楷体"/>
          <w:kern w:val="0"/>
          <w:sz w:val="32"/>
          <w:szCs w:val="32"/>
          <w:bdr w:val="none" w:sz="0" w:space="0" w:color="auto" w:frame="1"/>
        </w:rPr>
      </w:pPr>
      <w:r w:rsidRPr="00350063">
        <w:rPr>
          <w:rFonts w:eastAsia="楷体"/>
          <w:kern w:val="0"/>
          <w:sz w:val="32"/>
          <w:szCs w:val="32"/>
          <w:bdr w:val="none" w:sz="0" w:space="0" w:color="auto" w:frame="1"/>
        </w:rPr>
        <w:lastRenderedPageBreak/>
        <w:t>（六）优化金融服务。</w:t>
      </w:r>
      <w:r w:rsidRPr="00350063">
        <w:rPr>
          <w:rFonts w:eastAsia="方正仿宋_GBK"/>
          <w:kern w:val="0"/>
          <w:sz w:val="32"/>
          <w:szCs w:val="32"/>
        </w:rPr>
        <w:t>引导政府性融资担保机构充分发挥作用，扩大业务规模，平均担保费率不高于</w:t>
      </w:r>
      <w:r w:rsidRPr="00350063">
        <w:rPr>
          <w:rFonts w:eastAsia="方正仿宋_GBK"/>
          <w:kern w:val="0"/>
          <w:sz w:val="32"/>
          <w:szCs w:val="32"/>
        </w:rPr>
        <w:t>1%</w:t>
      </w:r>
      <w:r w:rsidRPr="00350063">
        <w:rPr>
          <w:rFonts w:eastAsia="方正仿宋_GBK"/>
          <w:kern w:val="0"/>
          <w:sz w:val="32"/>
          <w:szCs w:val="32"/>
        </w:rPr>
        <w:t>。全力推广</w:t>
      </w:r>
      <w:r w:rsidRPr="00350063">
        <w:rPr>
          <w:rFonts w:eastAsia="方正仿宋_GBK"/>
          <w:kern w:val="0"/>
          <w:sz w:val="32"/>
          <w:szCs w:val="32"/>
        </w:rPr>
        <w:t>“</w:t>
      </w:r>
      <w:r w:rsidRPr="00350063">
        <w:rPr>
          <w:rFonts w:eastAsia="方正仿宋_GBK"/>
          <w:kern w:val="0"/>
          <w:sz w:val="32"/>
          <w:szCs w:val="32"/>
        </w:rPr>
        <w:t>线上贷款</w:t>
      </w:r>
      <w:r w:rsidRPr="00350063">
        <w:rPr>
          <w:rFonts w:eastAsia="方正仿宋_GBK"/>
          <w:kern w:val="0"/>
          <w:sz w:val="32"/>
          <w:szCs w:val="32"/>
        </w:rPr>
        <w:t>”</w:t>
      </w:r>
      <w:r w:rsidRPr="00350063">
        <w:rPr>
          <w:rFonts w:eastAsia="方正仿宋_GBK"/>
          <w:kern w:val="0"/>
          <w:sz w:val="32"/>
          <w:szCs w:val="32"/>
        </w:rPr>
        <w:t>、</w:t>
      </w:r>
      <w:r w:rsidRPr="00350063">
        <w:rPr>
          <w:rFonts w:eastAsia="方正仿宋_GBK"/>
          <w:kern w:val="0"/>
          <w:sz w:val="32"/>
          <w:szCs w:val="32"/>
        </w:rPr>
        <w:t>“</w:t>
      </w:r>
      <w:r w:rsidRPr="00350063">
        <w:rPr>
          <w:rFonts w:eastAsia="方正仿宋_GBK"/>
          <w:kern w:val="0"/>
          <w:sz w:val="32"/>
          <w:szCs w:val="32"/>
        </w:rPr>
        <w:t>秒批秒贷</w:t>
      </w:r>
      <w:r w:rsidRPr="00350063">
        <w:rPr>
          <w:rFonts w:eastAsia="方正仿宋_GBK"/>
          <w:kern w:val="0"/>
          <w:sz w:val="32"/>
          <w:szCs w:val="32"/>
        </w:rPr>
        <w:t>”“</w:t>
      </w:r>
      <w:r w:rsidRPr="00350063">
        <w:rPr>
          <w:rFonts w:eastAsia="方正仿宋_GBK"/>
          <w:kern w:val="0"/>
          <w:sz w:val="32"/>
          <w:szCs w:val="32"/>
        </w:rPr>
        <w:t>随借随还</w:t>
      </w:r>
      <w:r w:rsidRPr="00350063">
        <w:rPr>
          <w:rFonts w:eastAsia="方正仿宋_GBK"/>
          <w:kern w:val="0"/>
          <w:sz w:val="32"/>
          <w:szCs w:val="32"/>
        </w:rPr>
        <w:t>”</w:t>
      </w:r>
      <w:r w:rsidRPr="00350063">
        <w:rPr>
          <w:rFonts w:eastAsia="方正仿宋_GBK"/>
          <w:kern w:val="0"/>
          <w:sz w:val="32"/>
          <w:szCs w:val="32"/>
        </w:rPr>
        <w:t>金融产品，服务大民生、小生意。推广</w:t>
      </w:r>
      <w:r w:rsidRPr="00350063">
        <w:rPr>
          <w:rFonts w:eastAsia="方正仿宋_GBK"/>
          <w:kern w:val="0"/>
          <w:sz w:val="32"/>
          <w:szCs w:val="32"/>
        </w:rPr>
        <w:t>“</w:t>
      </w:r>
      <w:r w:rsidRPr="00350063">
        <w:rPr>
          <w:rFonts w:eastAsia="方正仿宋_GBK"/>
          <w:kern w:val="0"/>
          <w:sz w:val="32"/>
          <w:szCs w:val="32"/>
        </w:rPr>
        <w:t>江苏银行业个体工商户信贷产品便捷通</w:t>
      </w:r>
      <w:r w:rsidRPr="00350063">
        <w:rPr>
          <w:rFonts w:eastAsia="方正仿宋_GBK"/>
          <w:kern w:val="0"/>
          <w:sz w:val="32"/>
          <w:szCs w:val="32"/>
        </w:rPr>
        <w:t>”</w:t>
      </w:r>
      <w:r w:rsidRPr="00350063">
        <w:rPr>
          <w:rFonts w:eastAsia="方正仿宋_GBK"/>
          <w:kern w:val="0"/>
          <w:sz w:val="32"/>
          <w:szCs w:val="32"/>
        </w:rPr>
        <w:t>，支持金融机构为个体工商户提供普惠金融服务，帮助个体工商户获得精准的金融服务。</w:t>
      </w:r>
      <w:r w:rsidRPr="00350063">
        <w:rPr>
          <w:rFonts w:eastAsia="楷体"/>
          <w:kern w:val="0"/>
          <w:sz w:val="32"/>
          <w:szCs w:val="32"/>
          <w:bdr w:val="none" w:sz="0" w:space="0" w:color="auto" w:frame="1"/>
        </w:rPr>
        <w:t>（责任单位：市地方金融监管局、人民银行连云港中心支行、连云港银保监分局、市市场监管局）</w:t>
      </w:r>
    </w:p>
    <w:p w:rsidR="00AD2541" w:rsidRPr="00350063" w:rsidRDefault="00AD2541" w:rsidP="00AD2541">
      <w:pPr>
        <w:widowControl/>
        <w:shd w:val="clear" w:color="auto" w:fill="FFFFFF"/>
        <w:spacing w:line="579" w:lineRule="exact"/>
        <w:ind w:firstLineChars="200" w:firstLine="640"/>
        <w:jc w:val="left"/>
        <w:rPr>
          <w:rFonts w:eastAsia="方正仿宋_GBK"/>
          <w:kern w:val="0"/>
          <w:sz w:val="32"/>
          <w:szCs w:val="32"/>
        </w:rPr>
      </w:pPr>
      <w:r w:rsidRPr="00350063">
        <w:rPr>
          <w:rFonts w:eastAsia="楷体"/>
          <w:kern w:val="0"/>
          <w:sz w:val="32"/>
          <w:szCs w:val="32"/>
          <w:bdr w:val="none" w:sz="0" w:space="0" w:color="auto" w:frame="1"/>
        </w:rPr>
        <w:t>（七）加大支付惠民力度。</w:t>
      </w:r>
      <w:r w:rsidRPr="00350063">
        <w:rPr>
          <w:rFonts w:eastAsia="方正仿宋_GBK"/>
          <w:kern w:val="0"/>
          <w:sz w:val="32"/>
          <w:szCs w:val="32"/>
        </w:rPr>
        <w:t>鼓励银行为个体工商户在同一银行开立的首个（或指定一个）单位结算账户开户手续费实行不低于</w:t>
      </w:r>
      <w:r w:rsidRPr="00350063">
        <w:rPr>
          <w:rFonts w:eastAsia="方正仿宋_GBK"/>
          <w:kern w:val="0"/>
          <w:sz w:val="32"/>
          <w:szCs w:val="32"/>
        </w:rPr>
        <w:t>50</w:t>
      </w:r>
      <w:r w:rsidR="00565E22" w:rsidRPr="00350063">
        <w:rPr>
          <w:rFonts w:eastAsia="方正仿宋_GBK"/>
          <w:kern w:val="0"/>
          <w:sz w:val="32"/>
          <w:szCs w:val="32"/>
        </w:rPr>
        <w:t>%</w:t>
      </w:r>
      <w:r w:rsidRPr="00350063">
        <w:rPr>
          <w:rFonts w:eastAsia="方正仿宋_GBK"/>
          <w:kern w:val="0"/>
          <w:sz w:val="32"/>
          <w:szCs w:val="32"/>
        </w:rPr>
        <w:t>优惠，免收单位结算账户管理费和年费；引导银行对一定金额以下的对公跨行和本行转账汇款手续费实行优惠，取消收取支票工本费、挂失费，以及本票和银行汇票的手续费、工本费、挂失费。上述措施中，票据业务执行期限为长期，其余措施执行期限至</w:t>
      </w:r>
      <w:r w:rsidRPr="00350063">
        <w:rPr>
          <w:rFonts w:eastAsia="方正仿宋_GBK"/>
          <w:kern w:val="0"/>
          <w:sz w:val="32"/>
          <w:szCs w:val="32"/>
        </w:rPr>
        <w:t>2024</w:t>
      </w:r>
      <w:r w:rsidRPr="00350063">
        <w:rPr>
          <w:rFonts w:eastAsia="方正仿宋_GBK"/>
          <w:kern w:val="0"/>
          <w:sz w:val="32"/>
          <w:szCs w:val="32"/>
        </w:rPr>
        <w:t>年</w:t>
      </w:r>
      <w:r w:rsidRPr="00350063">
        <w:rPr>
          <w:rFonts w:eastAsia="方正仿宋_GBK"/>
          <w:kern w:val="0"/>
          <w:sz w:val="32"/>
          <w:szCs w:val="32"/>
        </w:rPr>
        <w:t>9</w:t>
      </w:r>
      <w:r w:rsidRPr="00350063">
        <w:rPr>
          <w:rFonts w:eastAsia="方正仿宋_GBK"/>
          <w:kern w:val="0"/>
          <w:sz w:val="32"/>
          <w:szCs w:val="32"/>
        </w:rPr>
        <w:t>月</w:t>
      </w:r>
      <w:r w:rsidRPr="00350063">
        <w:rPr>
          <w:rFonts w:eastAsia="方正仿宋_GBK"/>
          <w:kern w:val="0"/>
          <w:sz w:val="32"/>
          <w:szCs w:val="32"/>
        </w:rPr>
        <w:t>30</w:t>
      </w:r>
      <w:r w:rsidRPr="00350063">
        <w:rPr>
          <w:rFonts w:eastAsia="方正仿宋_GBK"/>
          <w:kern w:val="0"/>
          <w:sz w:val="32"/>
          <w:szCs w:val="32"/>
        </w:rPr>
        <w:t>日。</w:t>
      </w:r>
      <w:r w:rsidRPr="00350063">
        <w:rPr>
          <w:rFonts w:eastAsia="楷体"/>
          <w:kern w:val="0"/>
          <w:sz w:val="32"/>
          <w:szCs w:val="32"/>
          <w:bdr w:val="none" w:sz="0" w:space="0" w:color="auto" w:frame="1"/>
        </w:rPr>
        <w:t>（责任单位：人民银行连云港中心支行、连云港银保监分局、市发展改革委、市市场监管局）</w:t>
      </w:r>
    </w:p>
    <w:p w:rsidR="00AD2541" w:rsidRPr="00350063" w:rsidRDefault="00AD2541" w:rsidP="00AD2541">
      <w:pPr>
        <w:widowControl/>
        <w:shd w:val="clear" w:color="auto" w:fill="FFFFFF"/>
        <w:spacing w:line="579" w:lineRule="exact"/>
        <w:ind w:firstLineChars="200" w:firstLine="640"/>
        <w:jc w:val="left"/>
        <w:rPr>
          <w:rFonts w:eastAsia="方正仿宋_GBK"/>
          <w:kern w:val="0"/>
          <w:sz w:val="32"/>
          <w:szCs w:val="32"/>
        </w:rPr>
      </w:pPr>
      <w:r w:rsidRPr="00350063">
        <w:rPr>
          <w:rFonts w:eastAsia="楷体"/>
          <w:kern w:val="0"/>
          <w:sz w:val="32"/>
          <w:szCs w:val="32"/>
          <w:bdr w:val="none" w:sz="0" w:space="0" w:color="auto" w:frame="1"/>
        </w:rPr>
        <w:t>（八）强化保险保障作用。</w:t>
      </w:r>
      <w:r w:rsidRPr="00350063">
        <w:rPr>
          <w:rFonts w:eastAsia="方正仿宋_GBK"/>
          <w:kern w:val="0"/>
          <w:sz w:val="32"/>
          <w:szCs w:val="32"/>
        </w:rPr>
        <w:t>针对个体工商户开发食品安全责任险、营业中断损失险、雇员责任险等专属保险产品。鼓励对符合条件的个体工商户延长保单缴费期、复效期。</w:t>
      </w:r>
      <w:r w:rsidRPr="00350063">
        <w:rPr>
          <w:rFonts w:eastAsia="楷体"/>
          <w:kern w:val="0"/>
          <w:sz w:val="32"/>
          <w:szCs w:val="32"/>
          <w:bdr w:val="none" w:sz="0" w:space="0" w:color="auto" w:frame="1"/>
        </w:rPr>
        <w:t>（责任单位：连云港银保监分局）</w:t>
      </w:r>
    </w:p>
    <w:p w:rsidR="00AD2541" w:rsidRPr="00350063" w:rsidRDefault="00AD2541" w:rsidP="00AD2541">
      <w:pPr>
        <w:widowControl/>
        <w:shd w:val="clear" w:color="auto" w:fill="FFFFFF"/>
        <w:spacing w:line="579" w:lineRule="exact"/>
        <w:ind w:firstLineChars="200" w:firstLine="640"/>
        <w:jc w:val="left"/>
        <w:rPr>
          <w:rFonts w:eastAsia="方正仿宋_GBK"/>
          <w:kern w:val="0"/>
          <w:sz w:val="32"/>
          <w:szCs w:val="32"/>
        </w:rPr>
      </w:pPr>
      <w:r w:rsidRPr="00350063">
        <w:rPr>
          <w:rFonts w:eastAsia="黑体"/>
          <w:kern w:val="0"/>
          <w:sz w:val="32"/>
          <w:szCs w:val="32"/>
          <w:bdr w:val="none" w:sz="0" w:space="0" w:color="auto" w:frame="1"/>
        </w:rPr>
        <w:t>三、优化营商环境</w:t>
      </w:r>
    </w:p>
    <w:p w:rsidR="00AD2541" w:rsidRPr="00350063" w:rsidRDefault="00AD2541" w:rsidP="00AD2541">
      <w:pPr>
        <w:widowControl/>
        <w:shd w:val="clear" w:color="auto" w:fill="FFFFFF"/>
        <w:spacing w:line="579" w:lineRule="exact"/>
        <w:ind w:firstLineChars="200" w:firstLine="640"/>
        <w:jc w:val="left"/>
        <w:rPr>
          <w:rFonts w:eastAsia="方正仿宋_GBK"/>
          <w:kern w:val="0"/>
          <w:sz w:val="32"/>
          <w:szCs w:val="32"/>
        </w:rPr>
      </w:pPr>
      <w:r w:rsidRPr="00350063">
        <w:rPr>
          <w:rFonts w:eastAsia="楷体"/>
          <w:kern w:val="0"/>
          <w:sz w:val="32"/>
          <w:szCs w:val="32"/>
          <w:bdr w:val="none" w:sz="0" w:space="0" w:color="auto" w:frame="1"/>
        </w:rPr>
        <w:t>（九）保障公平参与竞争。</w:t>
      </w:r>
      <w:r w:rsidRPr="00350063">
        <w:rPr>
          <w:rFonts w:eastAsia="方正仿宋_GBK"/>
          <w:kern w:val="0"/>
          <w:sz w:val="32"/>
          <w:szCs w:val="32"/>
        </w:rPr>
        <w:t>在市场准入、资质许可、项目申报、政府采购、招标投标、政府资金安排等方面存在歧视个体工</w:t>
      </w:r>
      <w:r w:rsidRPr="00350063">
        <w:rPr>
          <w:rFonts w:eastAsia="方正仿宋_GBK"/>
          <w:kern w:val="0"/>
          <w:sz w:val="32"/>
          <w:szCs w:val="32"/>
        </w:rPr>
        <w:lastRenderedPageBreak/>
        <w:t>商户政策措施的，依法予以纠正。落实公平竞争审查制度，破除地方保护和区域壁垒，打破行政性垄断。畅通</w:t>
      </w:r>
      <w:r w:rsidRPr="00350063">
        <w:rPr>
          <w:rFonts w:eastAsia="方正仿宋_GBK"/>
          <w:kern w:val="0"/>
          <w:sz w:val="32"/>
          <w:szCs w:val="32"/>
        </w:rPr>
        <w:t>12345“</w:t>
      </w:r>
      <w:r w:rsidRPr="00350063">
        <w:rPr>
          <w:rFonts w:eastAsia="方正仿宋_GBK"/>
          <w:kern w:val="0"/>
          <w:sz w:val="32"/>
          <w:szCs w:val="32"/>
        </w:rPr>
        <w:t>一企来</w:t>
      </w:r>
      <w:r w:rsidRPr="00350063">
        <w:rPr>
          <w:rFonts w:eastAsia="方正仿宋_GBK"/>
          <w:kern w:val="0"/>
          <w:sz w:val="32"/>
          <w:szCs w:val="32"/>
        </w:rPr>
        <w:t>”</w:t>
      </w:r>
      <w:r w:rsidRPr="00350063">
        <w:rPr>
          <w:rFonts w:eastAsia="方正仿宋_GBK"/>
          <w:kern w:val="0"/>
          <w:sz w:val="32"/>
          <w:szCs w:val="32"/>
        </w:rPr>
        <w:t>服务热线渠道，建立连云港市</w:t>
      </w:r>
      <w:r w:rsidRPr="00350063">
        <w:rPr>
          <w:rFonts w:eastAsia="方正仿宋_GBK"/>
          <w:kern w:val="0"/>
          <w:sz w:val="32"/>
          <w:szCs w:val="32"/>
        </w:rPr>
        <w:t>“</w:t>
      </w:r>
      <w:r w:rsidRPr="00350063">
        <w:rPr>
          <w:rFonts w:eastAsia="方正仿宋_GBK"/>
          <w:kern w:val="0"/>
          <w:sz w:val="32"/>
          <w:szCs w:val="32"/>
        </w:rPr>
        <w:t>助企敢干</w:t>
      </w:r>
      <w:r w:rsidRPr="00350063">
        <w:rPr>
          <w:rFonts w:eastAsia="方正仿宋_GBK"/>
          <w:kern w:val="0"/>
          <w:sz w:val="32"/>
          <w:szCs w:val="32"/>
        </w:rPr>
        <w:t>”</w:t>
      </w:r>
      <w:r w:rsidRPr="00350063">
        <w:rPr>
          <w:rFonts w:eastAsia="方正仿宋_GBK"/>
          <w:kern w:val="0"/>
          <w:sz w:val="32"/>
          <w:szCs w:val="32"/>
        </w:rPr>
        <w:t>政策直通、诉求直连、诉求直达机制，为个体工商户提供政策咨询和服务。</w:t>
      </w:r>
      <w:r w:rsidRPr="00350063">
        <w:rPr>
          <w:rFonts w:eastAsia="楷体"/>
          <w:kern w:val="0"/>
          <w:sz w:val="32"/>
          <w:szCs w:val="32"/>
          <w:bdr w:val="none" w:sz="0" w:space="0" w:color="auto" w:frame="1"/>
        </w:rPr>
        <w:t>（责任单位：市市场监管局、市政务办等有关部门）</w:t>
      </w:r>
    </w:p>
    <w:p w:rsidR="00AD2541" w:rsidRPr="00350063" w:rsidRDefault="00AD2541" w:rsidP="00AD2541">
      <w:pPr>
        <w:widowControl/>
        <w:shd w:val="clear" w:color="auto" w:fill="FFFFFF"/>
        <w:spacing w:line="579" w:lineRule="exact"/>
        <w:ind w:firstLineChars="200" w:firstLine="640"/>
        <w:jc w:val="left"/>
        <w:rPr>
          <w:rFonts w:eastAsia="方正仿宋_GBK"/>
          <w:kern w:val="0"/>
          <w:sz w:val="32"/>
          <w:szCs w:val="32"/>
        </w:rPr>
      </w:pPr>
      <w:r w:rsidRPr="00350063">
        <w:rPr>
          <w:rFonts w:eastAsia="楷体"/>
          <w:kern w:val="0"/>
          <w:sz w:val="32"/>
          <w:szCs w:val="32"/>
          <w:bdr w:val="none" w:sz="0" w:space="0" w:color="auto" w:frame="1"/>
        </w:rPr>
        <w:t>（十）推进包容审慎监管执法。</w:t>
      </w:r>
      <w:r w:rsidRPr="00350063">
        <w:rPr>
          <w:rFonts w:eastAsia="方正仿宋_GBK"/>
          <w:kern w:val="0"/>
          <w:sz w:val="32"/>
          <w:szCs w:val="32"/>
        </w:rPr>
        <w:t>制定轻微违法行为不予行政处罚和一般违法行为从轻减轻行政处罚清单，对个体工商户违法行为情节显著轻微或者无明显危害后果的，依法不予处罚或者从轻减轻处罚，被处以罚款但确有经济困难的，可依法申请暂缓或分期缴纳。充分运用提醒、劝告、建议、引导等方式加强行政指导，督促个体经营者自觉守法。</w:t>
      </w:r>
      <w:r w:rsidRPr="00350063">
        <w:rPr>
          <w:rFonts w:eastAsia="楷体"/>
          <w:kern w:val="0"/>
          <w:sz w:val="32"/>
          <w:szCs w:val="32"/>
          <w:bdr w:val="none" w:sz="0" w:space="0" w:color="auto" w:frame="1"/>
        </w:rPr>
        <w:t>（责任单位：市司法局、市市场监管局等有关部门）</w:t>
      </w:r>
    </w:p>
    <w:p w:rsidR="00AD2541" w:rsidRPr="00350063" w:rsidRDefault="00AD2541" w:rsidP="00AD2541">
      <w:pPr>
        <w:widowControl/>
        <w:shd w:val="clear" w:color="auto" w:fill="FFFFFF"/>
        <w:spacing w:line="579" w:lineRule="exact"/>
        <w:ind w:firstLineChars="200" w:firstLine="640"/>
        <w:jc w:val="left"/>
        <w:rPr>
          <w:rFonts w:eastAsia="楷体"/>
          <w:kern w:val="0"/>
          <w:sz w:val="32"/>
          <w:szCs w:val="32"/>
          <w:bdr w:val="none" w:sz="0" w:space="0" w:color="auto" w:frame="1"/>
        </w:rPr>
      </w:pPr>
      <w:r w:rsidRPr="00350063">
        <w:rPr>
          <w:rFonts w:eastAsia="楷体"/>
          <w:kern w:val="0"/>
          <w:sz w:val="32"/>
          <w:szCs w:val="32"/>
          <w:bdr w:val="none" w:sz="0" w:space="0" w:color="auto" w:frame="1"/>
        </w:rPr>
        <w:t>（十一）优化征信管理服务。</w:t>
      </w:r>
      <w:r w:rsidRPr="00350063">
        <w:rPr>
          <w:rFonts w:eastAsia="方正仿宋_GBK"/>
          <w:kern w:val="0"/>
          <w:sz w:val="32"/>
          <w:szCs w:val="32"/>
        </w:rPr>
        <w:t>依托连云港市企业征信服务平台等建立健全个体工商户信用信息归集</w:t>
      </w:r>
      <w:r w:rsidR="00095476" w:rsidRPr="00095476">
        <w:rPr>
          <w:rFonts w:eastAsia="方正仿宋_GBK" w:hint="eastAsia"/>
          <w:kern w:val="0"/>
          <w:sz w:val="32"/>
          <w:szCs w:val="32"/>
        </w:rPr>
        <w:t>与评价</w:t>
      </w:r>
      <w:r w:rsidRPr="00350063">
        <w:rPr>
          <w:rFonts w:eastAsia="方正仿宋_GBK"/>
          <w:kern w:val="0"/>
          <w:sz w:val="32"/>
          <w:szCs w:val="32"/>
        </w:rPr>
        <w:t>机制，开展诚信教育活动，提升个体工商户诚信意识，扩大首贷户、信用贷款比例。因受疫情影响未能及时还款的，经认定，相关逾期贷款可不作为逾期记录报送，已经报送的予以调整。</w:t>
      </w:r>
      <w:r w:rsidRPr="00350063">
        <w:rPr>
          <w:rFonts w:eastAsia="楷体"/>
          <w:kern w:val="0"/>
          <w:sz w:val="32"/>
          <w:szCs w:val="32"/>
          <w:bdr w:val="none" w:sz="0" w:space="0" w:color="auto" w:frame="1"/>
        </w:rPr>
        <w:t>（责任单位：人民银行连云港中心支行、市发展改革委、市地方金融监管局、连云港银保监分局、市市场监管局）</w:t>
      </w:r>
    </w:p>
    <w:p w:rsidR="00AD2541" w:rsidRPr="00350063" w:rsidRDefault="00AD2541" w:rsidP="00AD2541">
      <w:pPr>
        <w:widowControl/>
        <w:shd w:val="clear" w:color="auto" w:fill="FFFFFF"/>
        <w:spacing w:line="579" w:lineRule="exact"/>
        <w:ind w:firstLineChars="200" w:firstLine="640"/>
        <w:jc w:val="left"/>
        <w:rPr>
          <w:rFonts w:eastAsia="仿宋_GB2312"/>
          <w:kern w:val="0"/>
          <w:sz w:val="32"/>
          <w:szCs w:val="32"/>
          <w:bdr w:val="none" w:sz="0" w:space="0" w:color="auto" w:frame="1"/>
        </w:rPr>
      </w:pPr>
      <w:r w:rsidRPr="00350063">
        <w:rPr>
          <w:rFonts w:eastAsia="楷体"/>
          <w:kern w:val="0"/>
          <w:sz w:val="32"/>
          <w:szCs w:val="32"/>
          <w:bdr w:val="none" w:sz="0" w:space="0" w:color="auto" w:frame="1"/>
        </w:rPr>
        <w:t>（十二）优化年报服务。</w:t>
      </w:r>
      <w:r w:rsidRPr="00350063">
        <w:rPr>
          <w:rFonts w:eastAsia="方正仿宋_GBK"/>
          <w:kern w:val="0"/>
          <w:sz w:val="32"/>
          <w:szCs w:val="32"/>
        </w:rPr>
        <w:t>简化个体工商户年报公示程序，减少个体工商户年报填报内容。因未年报被标记为经营异常状态的</w:t>
      </w:r>
      <w:r w:rsidRPr="00350063">
        <w:rPr>
          <w:rFonts w:eastAsia="方正仿宋_GBK"/>
          <w:kern w:val="0"/>
          <w:sz w:val="32"/>
          <w:szCs w:val="32"/>
        </w:rPr>
        <w:lastRenderedPageBreak/>
        <w:t>个体工商户，可以自行网上补报并关联修复相关信用记录。</w:t>
      </w:r>
      <w:r w:rsidRPr="00350063">
        <w:rPr>
          <w:rFonts w:eastAsia="仿宋_GB2312"/>
          <w:kern w:val="0"/>
          <w:sz w:val="32"/>
          <w:szCs w:val="32"/>
          <w:bdr w:val="none" w:sz="0" w:space="0" w:color="auto" w:frame="1"/>
        </w:rPr>
        <w:t>（</w:t>
      </w:r>
      <w:r w:rsidRPr="00350063">
        <w:rPr>
          <w:rFonts w:eastAsia="楷体"/>
          <w:kern w:val="0"/>
          <w:sz w:val="32"/>
          <w:szCs w:val="32"/>
          <w:bdr w:val="none" w:sz="0" w:space="0" w:color="auto" w:frame="1"/>
        </w:rPr>
        <w:t>责任单位：市市场监管局</w:t>
      </w:r>
      <w:r w:rsidRPr="00350063">
        <w:rPr>
          <w:rFonts w:eastAsia="仿宋_GB2312"/>
          <w:kern w:val="0"/>
          <w:sz w:val="32"/>
          <w:szCs w:val="32"/>
          <w:bdr w:val="none" w:sz="0" w:space="0" w:color="auto" w:frame="1"/>
        </w:rPr>
        <w:t>）</w:t>
      </w:r>
    </w:p>
    <w:p w:rsidR="00AD2541" w:rsidRPr="00350063" w:rsidRDefault="00AD2541" w:rsidP="00AD2541">
      <w:pPr>
        <w:widowControl/>
        <w:shd w:val="clear" w:color="auto" w:fill="FFFFFF"/>
        <w:spacing w:line="579" w:lineRule="exact"/>
        <w:ind w:firstLineChars="200" w:firstLine="640"/>
        <w:jc w:val="left"/>
        <w:rPr>
          <w:rFonts w:eastAsia="方正仿宋_GBK"/>
          <w:kern w:val="0"/>
          <w:sz w:val="32"/>
          <w:szCs w:val="32"/>
        </w:rPr>
      </w:pPr>
      <w:r w:rsidRPr="00350063">
        <w:rPr>
          <w:rFonts w:eastAsia="黑体"/>
          <w:kern w:val="0"/>
          <w:sz w:val="32"/>
          <w:szCs w:val="32"/>
          <w:bdr w:val="none" w:sz="0" w:space="0" w:color="auto" w:frame="1"/>
        </w:rPr>
        <w:t>四、支持扶优做强</w:t>
      </w:r>
    </w:p>
    <w:p w:rsidR="00AD2541" w:rsidRPr="00350063" w:rsidRDefault="00AD2541" w:rsidP="00AD2541">
      <w:pPr>
        <w:widowControl/>
        <w:shd w:val="clear" w:color="auto" w:fill="FFFFFF"/>
        <w:spacing w:line="579" w:lineRule="exact"/>
        <w:ind w:firstLineChars="200" w:firstLine="640"/>
        <w:jc w:val="left"/>
        <w:rPr>
          <w:rFonts w:eastAsia="方正仿宋_GBK"/>
          <w:kern w:val="0"/>
          <w:sz w:val="32"/>
          <w:szCs w:val="32"/>
        </w:rPr>
      </w:pPr>
      <w:r w:rsidRPr="00350063">
        <w:rPr>
          <w:rFonts w:eastAsia="楷体"/>
          <w:kern w:val="0"/>
          <w:sz w:val="32"/>
          <w:szCs w:val="32"/>
          <w:bdr w:val="none" w:sz="0" w:space="0" w:color="auto" w:frame="1"/>
        </w:rPr>
        <w:t>（十三）便利个体工商户准入。</w:t>
      </w:r>
      <w:r w:rsidRPr="00350063">
        <w:rPr>
          <w:rFonts w:eastAsia="方正仿宋_GBK"/>
          <w:kern w:val="0"/>
          <w:sz w:val="32"/>
          <w:szCs w:val="32"/>
        </w:rPr>
        <w:t>个体工商户直接变更经营者，允许延续原成立时间、字号。涉及有关行政许可，提供简化手续、优化审批服务。</w:t>
      </w:r>
      <w:r w:rsidRPr="00350063">
        <w:rPr>
          <w:rFonts w:eastAsia="楷体"/>
          <w:kern w:val="0"/>
          <w:sz w:val="32"/>
          <w:szCs w:val="32"/>
          <w:bdr w:val="none" w:sz="0" w:space="0" w:color="auto" w:frame="1"/>
        </w:rPr>
        <w:t>（责任单位：市市场监管局等有关部门）</w:t>
      </w:r>
    </w:p>
    <w:p w:rsidR="00AD2541" w:rsidRPr="00350063" w:rsidRDefault="00AD2541" w:rsidP="00AD2541">
      <w:pPr>
        <w:widowControl/>
        <w:shd w:val="clear" w:color="auto" w:fill="FFFFFF"/>
        <w:spacing w:line="579" w:lineRule="exact"/>
        <w:ind w:firstLineChars="200" w:firstLine="640"/>
        <w:jc w:val="left"/>
        <w:rPr>
          <w:rFonts w:eastAsia="方正仿宋_GBK"/>
          <w:kern w:val="0"/>
          <w:sz w:val="32"/>
          <w:szCs w:val="32"/>
        </w:rPr>
      </w:pPr>
      <w:r w:rsidRPr="00350063">
        <w:rPr>
          <w:rFonts w:eastAsia="楷体"/>
          <w:kern w:val="0"/>
          <w:sz w:val="32"/>
          <w:szCs w:val="32"/>
          <w:bdr w:val="none" w:sz="0" w:space="0" w:color="auto" w:frame="1"/>
        </w:rPr>
        <w:t>（十四）深化</w:t>
      </w:r>
      <w:r w:rsidRPr="00350063">
        <w:rPr>
          <w:rFonts w:eastAsia="楷体"/>
          <w:kern w:val="0"/>
          <w:sz w:val="32"/>
          <w:szCs w:val="32"/>
          <w:bdr w:val="none" w:sz="0" w:space="0" w:color="auto" w:frame="1"/>
        </w:rPr>
        <w:t>“</w:t>
      </w:r>
      <w:r w:rsidRPr="00350063">
        <w:rPr>
          <w:rFonts w:eastAsia="楷体"/>
          <w:kern w:val="0"/>
          <w:sz w:val="32"/>
          <w:szCs w:val="32"/>
          <w:bdr w:val="none" w:sz="0" w:space="0" w:color="auto" w:frame="1"/>
        </w:rPr>
        <w:t>个转企</w:t>
      </w:r>
      <w:r w:rsidRPr="00350063">
        <w:rPr>
          <w:rFonts w:eastAsia="楷体"/>
          <w:kern w:val="0"/>
          <w:sz w:val="32"/>
          <w:szCs w:val="32"/>
          <w:bdr w:val="none" w:sz="0" w:space="0" w:color="auto" w:frame="1"/>
        </w:rPr>
        <w:t>”</w:t>
      </w:r>
      <w:r w:rsidRPr="00350063">
        <w:rPr>
          <w:rFonts w:eastAsia="楷体"/>
          <w:kern w:val="0"/>
          <w:sz w:val="32"/>
          <w:szCs w:val="32"/>
          <w:bdr w:val="none" w:sz="0" w:space="0" w:color="auto" w:frame="1"/>
        </w:rPr>
        <w:t>改革。</w:t>
      </w:r>
      <w:r w:rsidRPr="00350063">
        <w:rPr>
          <w:rFonts w:eastAsia="方正仿宋_GBK"/>
          <w:kern w:val="0"/>
          <w:sz w:val="32"/>
          <w:szCs w:val="32"/>
        </w:rPr>
        <w:t>允许</w:t>
      </w:r>
      <w:r w:rsidRPr="00350063">
        <w:rPr>
          <w:rFonts w:eastAsia="方正仿宋_GBK"/>
          <w:kern w:val="0"/>
          <w:sz w:val="32"/>
          <w:szCs w:val="32"/>
        </w:rPr>
        <w:t>“</w:t>
      </w:r>
      <w:r w:rsidRPr="00350063">
        <w:rPr>
          <w:rFonts w:eastAsia="方正仿宋_GBK"/>
          <w:kern w:val="0"/>
          <w:sz w:val="32"/>
          <w:szCs w:val="32"/>
        </w:rPr>
        <w:t>个转企</w:t>
      </w:r>
      <w:r w:rsidRPr="00350063">
        <w:rPr>
          <w:rFonts w:eastAsia="方正仿宋_GBK"/>
          <w:kern w:val="0"/>
          <w:sz w:val="32"/>
          <w:szCs w:val="32"/>
        </w:rPr>
        <w:t>”</w:t>
      </w:r>
      <w:r w:rsidRPr="00350063">
        <w:rPr>
          <w:rFonts w:eastAsia="方正仿宋_GBK"/>
          <w:kern w:val="0"/>
          <w:sz w:val="32"/>
          <w:szCs w:val="32"/>
        </w:rPr>
        <w:t>企业依法继续保留原字号和行业特点。原行政许可仍在有效期内的，在符合法律法规、且实质审批内容不变前提下，直接更换新证，或签署旧证延续使用意见。支持个体工商户将拥有专利权、商标权等权益转移至</w:t>
      </w:r>
      <w:r w:rsidRPr="00350063">
        <w:rPr>
          <w:rFonts w:eastAsia="方正仿宋_GBK"/>
          <w:kern w:val="0"/>
          <w:sz w:val="32"/>
          <w:szCs w:val="32"/>
        </w:rPr>
        <w:t>“</w:t>
      </w:r>
      <w:r w:rsidRPr="00350063">
        <w:rPr>
          <w:rFonts w:eastAsia="方正仿宋_GBK"/>
          <w:kern w:val="0"/>
          <w:sz w:val="32"/>
          <w:szCs w:val="32"/>
        </w:rPr>
        <w:t>个转企</w:t>
      </w:r>
      <w:r w:rsidRPr="00350063">
        <w:rPr>
          <w:rFonts w:eastAsia="方正仿宋_GBK"/>
          <w:kern w:val="0"/>
          <w:sz w:val="32"/>
          <w:szCs w:val="32"/>
        </w:rPr>
        <w:t>”</w:t>
      </w:r>
      <w:r w:rsidRPr="00350063">
        <w:rPr>
          <w:rFonts w:eastAsia="方正仿宋_GBK"/>
          <w:kern w:val="0"/>
          <w:sz w:val="32"/>
          <w:szCs w:val="32"/>
        </w:rPr>
        <w:t>企业名下。鼓励各地出台奖励和补贴政策，支持个体工商户转型升级为企业。</w:t>
      </w:r>
      <w:r w:rsidRPr="00350063">
        <w:rPr>
          <w:rFonts w:eastAsia="楷体"/>
          <w:kern w:val="0"/>
          <w:sz w:val="32"/>
          <w:szCs w:val="32"/>
          <w:bdr w:val="none" w:sz="0" w:space="0" w:color="auto" w:frame="1"/>
        </w:rPr>
        <w:t>（责任单位：市市场监管局、市政务办等有关部门）</w:t>
      </w:r>
    </w:p>
    <w:p w:rsidR="00AD2541" w:rsidRPr="00350063" w:rsidRDefault="00AD2541" w:rsidP="00AD2541">
      <w:pPr>
        <w:widowControl/>
        <w:shd w:val="clear" w:color="auto" w:fill="FFFFFF"/>
        <w:spacing w:line="579" w:lineRule="exact"/>
        <w:ind w:firstLineChars="200" w:firstLine="640"/>
        <w:jc w:val="left"/>
        <w:rPr>
          <w:rFonts w:eastAsia="楷体"/>
          <w:kern w:val="0"/>
          <w:sz w:val="32"/>
          <w:szCs w:val="32"/>
          <w:bdr w:val="none" w:sz="0" w:space="0" w:color="auto" w:frame="1"/>
        </w:rPr>
      </w:pPr>
      <w:r w:rsidRPr="00350063">
        <w:rPr>
          <w:rFonts w:eastAsia="楷体"/>
          <w:kern w:val="0"/>
          <w:sz w:val="32"/>
          <w:szCs w:val="32"/>
          <w:bdr w:val="none" w:sz="0" w:space="0" w:color="auto" w:frame="1"/>
        </w:rPr>
        <w:t>（十五）支持开展线上经营。</w:t>
      </w:r>
      <w:r w:rsidRPr="00350063">
        <w:rPr>
          <w:rFonts w:eastAsia="方正仿宋_GBK"/>
          <w:kern w:val="0"/>
          <w:sz w:val="32"/>
          <w:szCs w:val="32"/>
        </w:rPr>
        <w:t>开展全市电商平台服务协议与交易规则评审专项行动，及时纠正清理妨碍平台内个体工商户发展的不公平格式条款。督促电商平台企业向平台内经营者持续公示平台收费项目、规则、标准等内容，按照质价相符、公平合理的原则确定平台佣金等服务费用，实施流量扶农扶困扶新。</w:t>
      </w:r>
      <w:r w:rsidRPr="00350063">
        <w:rPr>
          <w:rFonts w:eastAsia="楷体"/>
          <w:kern w:val="0"/>
          <w:sz w:val="32"/>
          <w:szCs w:val="32"/>
          <w:bdr w:val="none" w:sz="0" w:space="0" w:color="auto" w:frame="1"/>
        </w:rPr>
        <w:t>（责任单位：市市场监管局、市发展改革委、市商务局）</w:t>
      </w:r>
    </w:p>
    <w:p w:rsidR="00AD2541" w:rsidRPr="00350063" w:rsidRDefault="00AD2541" w:rsidP="00AD2541">
      <w:pPr>
        <w:widowControl/>
        <w:shd w:val="clear" w:color="auto" w:fill="FFFFFF"/>
        <w:spacing w:line="579" w:lineRule="exact"/>
        <w:ind w:firstLineChars="200" w:firstLine="640"/>
        <w:jc w:val="left"/>
        <w:rPr>
          <w:rFonts w:eastAsia="方正仿宋_GBK"/>
          <w:kern w:val="0"/>
          <w:sz w:val="32"/>
          <w:szCs w:val="32"/>
        </w:rPr>
      </w:pPr>
      <w:r w:rsidRPr="00350063">
        <w:rPr>
          <w:rFonts w:eastAsia="楷体"/>
          <w:kern w:val="0"/>
          <w:sz w:val="32"/>
          <w:szCs w:val="32"/>
          <w:bdr w:val="none" w:sz="0" w:space="0" w:color="auto" w:frame="1"/>
        </w:rPr>
        <w:t>（十六）支持参与政府采购。</w:t>
      </w:r>
      <w:r w:rsidRPr="00350063">
        <w:rPr>
          <w:rFonts w:eastAsia="方正仿宋_GBK"/>
          <w:kern w:val="0"/>
          <w:sz w:val="32"/>
          <w:szCs w:val="32"/>
        </w:rPr>
        <w:t>符合中小企业划分标准的个体工商户，在政府采购活动中视同中小企业，享受政府采购支持中小企业发展政策。综合运用预留份额、价格扣除等举措支持个体</w:t>
      </w:r>
      <w:r w:rsidRPr="00350063">
        <w:rPr>
          <w:rFonts w:eastAsia="方正仿宋_GBK"/>
          <w:kern w:val="0"/>
          <w:sz w:val="32"/>
          <w:szCs w:val="32"/>
        </w:rPr>
        <w:lastRenderedPageBreak/>
        <w:t>工商户参与政府采购。</w:t>
      </w:r>
      <w:r w:rsidRPr="00350063">
        <w:rPr>
          <w:rFonts w:eastAsia="楷体"/>
          <w:kern w:val="0"/>
          <w:sz w:val="32"/>
          <w:szCs w:val="32"/>
          <w:bdr w:val="none" w:sz="0" w:space="0" w:color="auto" w:frame="1"/>
        </w:rPr>
        <w:t>（责任单位：市财政局、市工业和信息化局）</w:t>
      </w:r>
    </w:p>
    <w:p w:rsidR="00AD2541" w:rsidRPr="00350063" w:rsidRDefault="00AD2541" w:rsidP="00AD2541">
      <w:pPr>
        <w:widowControl/>
        <w:shd w:val="clear" w:color="auto" w:fill="FFFFFF"/>
        <w:spacing w:line="579" w:lineRule="exact"/>
        <w:ind w:firstLineChars="200" w:firstLine="640"/>
        <w:jc w:val="left"/>
        <w:rPr>
          <w:rFonts w:eastAsia="黑体"/>
          <w:kern w:val="0"/>
          <w:sz w:val="32"/>
          <w:szCs w:val="32"/>
          <w:bdr w:val="none" w:sz="0" w:space="0" w:color="auto" w:frame="1"/>
        </w:rPr>
      </w:pPr>
      <w:r w:rsidRPr="00350063">
        <w:rPr>
          <w:rFonts w:eastAsia="黑体"/>
          <w:kern w:val="0"/>
          <w:sz w:val="32"/>
          <w:szCs w:val="32"/>
          <w:bdr w:val="none" w:sz="0" w:space="0" w:color="auto" w:frame="1"/>
        </w:rPr>
        <w:t>五、提升综合服务</w:t>
      </w:r>
    </w:p>
    <w:p w:rsidR="00AD2541" w:rsidRPr="00350063" w:rsidRDefault="00AD2541" w:rsidP="00AD2541">
      <w:pPr>
        <w:widowControl/>
        <w:shd w:val="clear" w:color="auto" w:fill="FFFFFF"/>
        <w:spacing w:line="579" w:lineRule="exact"/>
        <w:ind w:firstLineChars="200" w:firstLine="640"/>
        <w:jc w:val="left"/>
        <w:rPr>
          <w:rFonts w:eastAsia="方正仿宋_GBK"/>
          <w:kern w:val="0"/>
          <w:sz w:val="32"/>
          <w:szCs w:val="32"/>
        </w:rPr>
      </w:pPr>
      <w:r w:rsidRPr="00350063">
        <w:rPr>
          <w:rFonts w:eastAsia="楷体"/>
          <w:kern w:val="0"/>
          <w:sz w:val="32"/>
          <w:szCs w:val="32"/>
          <w:bdr w:val="none" w:sz="0" w:space="0" w:color="auto" w:frame="1"/>
        </w:rPr>
        <w:t>（十七）强化质量标准服务。</w:t>
      </w:r>
      <w:r w:rsidRPr="00350063">
        <w:rPr>
          <w:rFonts w:eastAsia="方正仿宋_GBK"/>
          <w:kern w:val="0"/>
          <w:sz w:val="32"/>
          <w:szCs w:val="32"/>
        </w:rPr>
        <w:t>为个体工商户提供各类标准免费查询。依托连云港市质量基础设施</w:t>
      </w:r>
      <w:r w:rsidRPr="00350063">
        <w:rPr>
          <w:rFonts w:eastAsia="方正仿宋_GBK"/>
          <w:kern w:val="0"/>
          <w:sz w:val="32"/>
          <w:szCs w:val="32"/>
        </w:rPr>
        <w:t>“</w:t>
      </w:r>
      <w:r w:rsidRPr="00350063">
        <w:rPr>
          <w:rFonts w:eastAsia="方正仿宋_GBK"/>
          <w:kern w:val="0"/>
          <w:sz w:val="32"/>
          <w:szCs w:val="32"/>
        </w:rPr>
        <w:t>一站式</w:t>
      </w:r>
      <w:r w:rsidRPr="00350063">
        <w:rPr>
          <w:rFonts w:eastAsia="方正仿宋_GBK"/>
          <w:kern w:val="0"/>
          <w:sz w:val="32"/>
          <w:szCs w:val="32"/>
        </w:rPr>
        <w:t>”</w:t>
      </w:r>
      <w:r w:rsidRPr="00350063">
        <w:rPr>
          <w:rFonts w:eastAsia="方正仿宋_GBK"/>
          <w:kern w:val="0"/>
          <w:sz w:val="32"/>
          <w:szCs w:val="32"/>
        </w:rPr>
        <w:t>服务平台、</w:t>
      </w:r>
      <w:r w:rsidRPr="00350063">
        <w:rPr>
          <w:rFonts w:eastAsia="方正仿宋_GBK"/>
          <w:kern w:val="0"/>
          <w:sz w:val="32"/>
          <w:szCs w:val="32"/>
        </w:rPr>
        <w:t>“</w:t>
      </w:r>
      <w:r w:rsidRPr="00350063">
        <w:rPr>
          <w:rFonts w:eastAsia="方正仿宋_GBK"/>
          <w:kern w:val="0"/>
          <w:sz w:val="32"/>
          <w:szCs w:val="32"/>
        </w:rPr>
        <w:t>一窗通</w:t>
      </w:r>
      <w:r w:rsidRPr="00350063">
        <w:rPr>
          <w:rFonts w:eastAsia="方正仿宋_GBK"/>
          <w:kern w:val="0"/>
          <w:sz w:val="32"/>
          <w:szCs w:val="32"/>
        </w:rPr>
        <w:t>”</w:t>
      </w:r>
      <w:r w:rsidRPr="00350063">
        <w:rPr>
          <w:rFonts w:eastAsia="方正仿宋_GBK"/>
          <w:kern w:val="0"/>
          <w:sz w:val="32"/>
          <w:szCs w:val="32"/>
        </w:rPr>
        <w:t>质慧</w:t>
      </w:r>
      <w:r w:rsidRPr="00350063">
        <w:rPr>
          <w:rFonts w:eastAsia="方正仿宋_GBK"/>
          <w:kern w:val="0"/>
          <w:sz w:val="32"/>
          <w:szCs w:val="32"/>
        </w:rPr>
        <w:t>e</w:t>
      </w:r>
      <w:r w:rsidRPr="00350063">
        <w:rPr>
          <w:rFonts w:eastAsia="方正仿宋_GBK"/>
          <w:kern w:val="0"/>
          <w:sz w:val="32"/>
          <w:szCs w:val="32"/>
        </w:rPr>
        <w:t>站，有机融合计量、标准、认证认可、检验检测等资源，为个体工商户提供质量基础设施综合服务。</w:t>
      </w:r>
      <w:r w:rsidRPr="00350063">
        <w:rPr>
          <w:rFonts w:eastAsia="楷体"/>
          <w:kern w:val="0"/>
          <w:sz w:val="32"/>
          <w:szCs w:val="32"/>
          <w:bdr w:val="none" w:sz="0" w:space="0" w:color="auto" w:frame="1"/>
        </w:rPr>
        <w:t>（责任单位：市市场监管局）</w:t>
      </w:r>
    </w:p>
    <w:p w:rsidR="00AD2541" w:rsidRPr="00350063" w:rsidRDefault="00AD2541" w:rsidP="00AD2541">
      <w:pPr>
        <w:widowControl/>
        <w:shd w:val="clear" w:color="auto" w:fill="FFFFFF"/>
        <w:spacing w:line="579" w:lineRule="exact"/>
        <w:ind w:firstLineChars="200" w:firstLine="640"/>
        <w:jc w:val="left"/>
        <w:rPr>
          <w:rFonts w:eastAsia="楷体"/>
          <w:kern w:val="0"/>
          <w:sz w:val="32"/>
          <w:szCs w:val="32"/>
          <w:bdr w:val="none" w:sz="0" w:space="0" w:color="auto" w:frame="1"/>
        </w:rPr>
      </w:pPr>
      <w:r w:rsidRPr="00350063">
        <w:rPr>
          <w:rFonts w:eastAsia="楷体"/>
          <w:kern w:val="0"/>
          <w:sz w:val="32"/>
          <w:szCs w:val="32"/>
          <w:bdr w:val="none" w:sz="0" w:space="0" w:color="auto" w:frame="1"/>
        </w:rPr>
        <w:t>（十八）深化知识产权服务。</w:t>
      </w:r>
      <w:r w:rsidRPr="00350063">
        <w:rPr>
          <w:rFonts w:eastAsia="方正仿宋_GBK"/>
          <w:kern w:val="0"/>
          <w:sz w:val="32"/>
          <w:szCs w:val="32"/>
        </w:rPr>
        <w:t>符合条件的个体工商户申请使用地理标志产品专用标志的，</w:t>
      </w:r>
      <w:r w:rsidRPr="00350063">
        <w:rPr>
          <w:rFonts w:eastAsia="方正仿宋_GBK"/>
          <w:kern w:val="0"/>
          <w:sz w:val="32"/>
          <w:szCs w:val="32"/>
        </w:rPr>
        <w:t>7</w:t>
      </w:r>
      <w:r w:rsidRPr="00350063">
        <w:rPr>
          <w:rFonts w:eastAsia="方正仿宋_GBK"/>
          <w:kern w:val="0"/>
          <w:sz w:val="32"/>
          <w:szCs w:val="32"/>
        </w:rPr>
        <w:t>个工作日内予以核准。简化个体工商户专利侵权纠纷行政裁决、行政调解立案手续，案情简单的案件实施书面审理、线上审理。加大对个体工商户的字号、商标、专利、商业秘密等权利的保护力度，鼓励和支持个体工商户提高知识产权的创造、保护和运用能力。</w:t>
      </w:r>
      <w:r w:rsidRPr="00350063">
        <w:rPr>
          <w:rFonts w:eastAsia="楷体"/>
          <w:kern w:val="0"/>
          <w:sz w:val="32"/>
          <w:szCs w:val="32"/>
          <w:bdr w:val="none" w:sz="0" w:space="0" w:color="auto" w:frame="1"/>
        </w:rPr>
        <w:t>（责任单位：市市场监管局）</w:t>
      </w:r>
    </w:p>
    <w:p w:rsidR="00AD2541" w:rsidRPr="00350063" w:rsidRDefault="00AD2541" w:rsidP="00AD2541">
      <w:pPr>
        <w:widowControl/>
        <w:shd w:val="clear" w:color="auto" w:fill="FFFFFF"/>
        <w:spacing w:line="579" w:lineRule="exact"/>
        <w:ind w:firstLineChars="200" w:firstLine="640"/>
        <w:jc w:val="left"/>
        <w:rPr>
          <w:rFonts w:eastAsia="方正仿宋_GBK"/>
          <w:kern w:val="0"/>
          <w:sz w:val="32"/>
          <w:szCs w:val="32"/>
        </w:rPr>
      </w:pPr>
      <w:r w:rsidRPr="00350063">
        <w:rPr>
          <w:rFonts w:eastAsia="楷体"/>
          <w:kern w:val="0"/>
          <w:sz w:val="32"/>
          <w:szCs w:val="32"/>
          <w:bdr w:val="none" w:sz="0" w:space="0" w:color="auto" w:frame="1"/>
        </w:rPr>
        <w:t>（十九）提供招工用工服务。</w:t>
      </w:r>
      <w:r w:rsidRPr="00350063">
        <w:rPr>
          <w:rFonts w:eastAsia="方正仿宋_GBK"/>
          <w:kern w:val="0"/>
          <w:sz w:val="32"/>
          <w:szCs w:val="32"/>
        </w:rPr>
        <w:t>充分发挥各级人力资源市场和零工市场作用，指导有用工需求的个体工商户注册、使用</w:t>
      </w:r>
      <w:r w:rsidRPr="00350063">
        <w:rPr>
          <w:rFonts w:eastAsia="方正仿宋_GBK"/>
          <w:kern w:val="0"/>
          <w:sz w:val="32"/>
          <w:szCs w:val="32"/>
        </w:rPr>
        <w:t>“</w:t>
      </w:r>
      <w:r w:rsidRPr="00350063">
        <w:rPr>
          <w:rFonts w:eastAsia="方正仿宋_GBK"/>
          <w:kern w:val="0"/>
          <w:sz w:val="32"/>
          <w:szCs w:val="32"/>
        </w:rPr>
        <w:t>就在江苏</w:t>
      </w:r>
      <w:r w:rsidRPr="00350063">
        <w:rPr>
          <w:rFonts w:eastAsia="方正仿宋_GBK"/>
          <w:kern w:val="0"/>
          <w:sz w:val="32"/>
          <w:szCs w:val="32"/>
        </w:rPr>
        <w:t>”</w:t>
      </w:r>
      <w:r w:rsidRPr="00350063">
        <w:rPr>
          <w:rFonts w:eastAsia="方正仿宋_GBK"/>
          <w:kern w:val="0"/>
          <w:sz w:val="32"/>
          <w:szCs w:val="32"/>
        </w:rPr>
        <w:t>智慧就业服务平台，参加现场和网络招聘活动，提供精准匹配、即时快招的零工市场暖心服务。</w:t>
      </w:r>
      <w:r w:rsidRPr="00350063">
        <w:rPr>
          <w:rFonts w:eastAsia="楷体"/>
          <w:kern w:val="0"/>
          <w:sz w:val="32"/>
          <w:szCs w:val="32"/>
          <w:bdr w:val="none" w:sz="0" w:space="0" w:color="auto" w:frame="1"/>
        </w:rPr>
        <w:t>（责任单位：市人力资源社会保障局）</w:t>
      </w:r>
    </w:p>
    <w:p w:rsidR="00AD2541" w:rsidRPr="00350063" w:rsidRDefault="00AD2541" w:rsidP="00AD2541">
      <w:pPr>
        <w:widowControl/>
        <w:shd w:val="clear" w:color="auto" w:fill="FFFFFF"/>
        <w:spacing w:line="579" w:lineRule="exact"/>
        <w:ind w:firstLineChars="200" w:firstLine="640"/>
        <w:jc w:val="left"/>
        <w:rPr>
          <w:rFonts w:eastAsia="楷体"/>
          <w:kern w:val="0"/>
          <w:sz w:val="32"/>
          <w:szCs w:val="32"/>
          <w:bdr w:val="none" w:sz="0" w:space="0" w:color="auto" w:frame="1"/>
        </w:rPr>
      </w:pPr>
      <w:r w:rsidRPr="00350063">
        <w:rPr>
          <w:rFonts w:eastAsia="楷体"/>
          <w:kern w:val="0"/>
          <w:sz w:val="32"/>
          <w:szCs w:val="32"/>
          <w:bdr w:val="none" w:sz="0" w:space="0" w:color="auto" w:frame="1"/>
        </w:rPr>
        <w:t>（二十）提供公益性法律服务。</w:t>
      </w:r>
      <w:r w:rsidRPr="00350063">
        <w:rPr>
          <w:rFonts w:eastAsia="方正仿宋_GBK"/>
          <w:kern w:val="0"/>
          <w:sz w:val="32"/>
          <w:szCs w:val="32"/>
        </w:rPr>
        <w:t>深化</w:t>
      </w:r>
      <w:r w:rsidRPr="00350063">
        <w:rPr>
          <w:rFonts w:eastAsia="方正仿宋_GBK"/>
          <w:kern w:val="0"/>
          <w:sz w:val="32"/>
          <w:szCs w:val="32"/>
        </w:rPr>
        <w:t>“</w:t>
      </w:r>
      <w:r w:rsidRPr="00350063">
        <w:rPr>
          <w:rFonts w:eastAsia="方正仿宋_GBK"/>
          <w:kern w:val="0"/>
          <w:sz w:val="32"/>
          <w:szCs w:val="32"/>
        </w:rPr>
        <w:t>万所联万会</w:t>
      </w:r>
      <w:r w:rsidRPr="00350063">
        <w:rPr>
          <w:rFonts w:eastAsia="方正仿宋_GBK"/>
          <w:kern w:val="0"/>
          <w:sz w:val="32"/>
          <w:szCs w:val="32"/>
        </w:rPr>
        <w:t>”</w:t>
      </w:r>
      <w:r w:rsidRPr="00350063">
        <w:rPr>
          <w:rFonts w:eastAsia="方正仿宋_GBK"/>
          <w:kern w:val="0"/>
          <w:sz w:val="32"/>
          <w:szCs w:val="32"/>
        </w:rPr>
        <w:t>工作机制，将</w:t>
      </w:r>
      <w:r w:rsidRPr="00350063">
        <w:rPr>
          <w:rFonts w:eastAsia="方正仿宋_GBK"/>
          <w:kern w:val="0"/>
          <w:sz w:val="32"/>
          <w:szCs w:val="32"/>
        </w:rPr>
        <w:t>“</w:t>
      </w:r>
      <w:r w:rsidRPr="00350063">
        <w:rPr>
          <w:rFonts w:eastAsia="方正仿宋_GBK"/>
          <w:kern w:val="0"/>
          <w:sz w:val="32"/>
          <w:szCs w:val="32"/>
        </w:rPr>
        <w:t>法治体检</w:t>
      </w:r>
      <w:r w:rsidRPr="00350063">
        <w:rPr>
          <w:rFonts w:eastAsia="方正仿宋_GBK"/>
          <w:kern w:val="0"/>
          <w:sz w:val="32"/>
          <w:szCs w:val="32"/>
        </w:rPr>
        <w:t>”</w:t>
      </w:r>
      <w:r w:rsidRPr="00350063">
        <w:rPr>
          <w:rFonts w:eastAsia="方正仿宋_GBK"/>
          <w:kern w:val="0"/>
          <w:sz w:val="32"/>
          <w:szCs w:val="32"/>
        </w:rPr>
        <w:t>工作向个体工商户倾斜，通过座谈交流、法治讲座、</w:t>
      </w:r>
      <w:r w:rsidRPr="00350063">
        <w:rPr>
          <w:rFonts w:eastAsia="方正仿宋_GBK"/>
          <w:kern w:val="0"/>
          <w:sz w:val="32"/>
          <w:szCs w:val="32"/>
        </w:rPr>
        <w:t>“</w:t>
      </w:r>
      <w:r w:rsidRPr="00350063">
        <w:rPr>
          <w:rFonts w:eastAsia="方正仿宋_GBK"/>
          <w:kern w:val="0"/>
          <w:sz w:val="32"/>
          <w:szCs w:val="32"/>
        </w:rPr>
        <w:t>互联网</w:t>
      </w:r>
      <w:r w:rsidRPr="00350063">
        <w:rPr>
          <w:rFonts w:eastAsia="方正仿宋_GBK"/>
          <w:kern w:val="0"/>
          <w:sz w:val="32"/>
          <w:szCs w:val="32"/>
        </w:rPr>
        <w:t>+”</w:t>
      </w:r>
      <w:r w:rsidRPr="00350063">
        <w:rPr>
          <w:rFonts w:eastAsia="方正仿宋_GBK"/>
          <w:kern w:val="0"/>
          <w:sz w:val="32"/>
          <w:szCs w:val="32"/>
        </w:rPr>
        <w:t>等形式为个体工商户提供法律咨询服务。分类按需在</w:t>
      </w:r>
      <w:r w:rsidRPr="00350063">
        <w:rPr>
          <w:rFonts w:eastAsia="方正仿宋_GBK"/>
          <w:kern w:val="0"/>
          <w:sz w:val="32"/>
          <w:szCs w:val="32"/>
        </w:rPr>
        <w:lastRenderedPageBreak/>
        <w:t>个体工商户密集区域建立人民调解委员会或设置调解工作室。发挥仲裁主持和解、调解及作出仲裁裁决等方式化解矛盾纠纷作用，维护个体工商户合法权益。对享受低保待遇及其重度残疾个体户申请的部分公证事项提供减免、对</w:t>
      </w:r>
      <w:r w:rsidRPr="00350063">
        <w:rPr>
          <w:rFonts w:eastAsia="方正仿宋_GBK"/>
          <w:kern w:val="0"/>
          <w:sz w:val="32"/>
          <w:szCs w:val="32"/>
        </w:rPr>
        <w:t>80</w:t>
      </w:r>
      <w:r w:rsidRPr="00350063">
        <w:rPr>
          <w:rFonts w:eastAsia="方正仿宋_GBK"/>
          <w:kern w:val="0"/>
          <w:sz w:val="32"/>
          <w:szCs w:val="32"/>
        </w:rPr>
        <w:t>岁以上个体户首次办理遗嘱公证免收费用。</w:t>
      </w:r>
      <w:r w:rsidRPr="00350063">
        <w:rPr>
          <w:rFonts w:eastAsia="楷体"/>
          <w:kern w:val="0"/>
          <w:sz w:val="32"/>
          <w:szCs w:val="32"/>
          <w:bdr w:val="none" w:sz="0" w:space="0" w:color="auto" w:frame="1"/>
        </w:rPr>
        <w:t>（责任单位：市司法局）</w:t>
      </w:r>
    </w:p>
    <w:p w:rsidR="008359D0" w:rsidRPr="00350063" w:rsidRDefault="00AD2541" w:rsidP="008359D0">
      <w:pPr>
        <w:widowControl/>
        <w:shd w:val="clear" w:color="auto" w:fill="FFFFFF"/>
        <w:spacing w:line="579" w:lineRule="exact"/>
        <w:ind w:firstLineChars="200" w:firstLine="640"/>
        <w:jc w:val="left"/>
        <w:rPr>
          <w:rFonts w:eastAsia="方正仿宋_GBK"/>
          <w:kern w:val="0"/>
          <w:sz w:val="32"/>
          <w:szCs w:val="32"/>
        </w:rPr>
      </w:pPr>
      <w:r w:rsidRPr="00350063">
        <w:rPr>
          <w:rFonts w:eastAsia="方正仿宋_GBK"/>
          <w:kern w:val="0"/>
          <w:sz w:val="32"/>
          <w:szCs w:val="32"/>
        </w:rPr>
        <w:t>本政策措施自印发之日起实施，各项政策措施除有明确规定时限或者另有规定以外，有效期至</w:t>
      </w:r>
      <w:r w:rsidRPr="00350063">
        <w:rPr>
          <w:rFonts w:eastAsia="方正仿宋_GBK"/>
          <w:kern w:val="0"/>
          <w:sz w:val="32"/>
          <w:szCs w:val="32"/>
        </w:rPr>
        <w:t>2025</w:t>
      </w:r>
      <w:r w:rsidRPr="00350063">
        <w:rPr>
          <w:rFonts w:eastAsia="方正仿宋_GBK"/>
          <w:kern w:val="0"/>
          <w:sz w:val="32"/>
          <w:szCs w:val="32"/>
        </w:rPr>
        <w:t>年</w:t>
      </w:r>
      <w:r w:rsidRPr="00350063">
        <w:rPr>
          <w:rFonts w:eastAsia="方正仿宋_GBK"/>
          <w:kern w:val="0"/>
          <w:sz w:val="32"/>
          <w:szCs w:val="32"/>
        </w:rPr>
        <w:t>12</w:t>
      </w:r>
      <w:r w:rsidRPr="00350063">
        <w:rPr>
          <w:rFonts w:eastAsia="方正仿宋_GBK"/>
          <w:kern w:val="0"/>
          <w:sz w:val="32"/>
          <w:szCs w:val="32"/>
        </w:rPr>
        <w:t>月</w:t>
      </w:r>
      <w:r w:rsidRPr="00350063">
        <w:rPr>
          <w:rFonts w:eastAsia="方正仿宋_GBK"/>
          <w:kern w:val="0"/>
          <w:sz w:val="32"/>
          <w:szCs w:val="32"/>
        </w:rPr>
        <w:t>31</w:t>
      </w:r>
      <w:r w:rsidRPr="00350063">
        <w:rPr>
          <w:rFonts w:eastAsia="方正仿宋_GBK"/>
          <w:kern w:val="0"/>
          <w:sz w:val="32"/>
          <w:szCs w:val="32"/>
        </w:rPr>
        <w:t>日。</w:t>
      </w:r>
    </w:p>
    <w:sectPr w:rsidR="008359D0" w:rsidRPr="00350063" w:rsidSect="00565E22">
      <w:footerReference w:type="default" r:id="rId13"/>
      <w:type w:val="continuous"/>
      <w:pgSz w:w="11906" w:h="16838"/>
      <w:pgMar w:top="2098" w:right="1474" w:bottom="1985" w:left="1588" w:header="851" w:footer="1587" w:gutter="0"/>
      <w:pgNumType w:fmt="numberInDash"/>
      <w:cols w:space="425"/>
      <w:docGrid w:type="line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F0" w:rsidRDefault="005D20F0" w:rsidP="00565E22">
      <w:r>
        <w:separator/>
      </w:r>
    </w:p>
  </w:endnote>
  <w:endnote w:type="continuationSeparator" w:id="0">
    <w:p w:rsidR="005D20F0" w:rsidRDefault="005D20F0" w:rsidP="0056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22" w:rsidRPr="00565E22" w:rsidRDefault="00565E22" w:rsidP="00565E22">
    <w:pPr>
      <w:pStyle w:val="a4"/>
      <w:ind w:firstLineChars="100" w:firstLine="280"/>
      <w:rPr>
        <w:rFonts w:asciiTheme="minorEastAsia" w:eastAsiaTheme="minorEastAsia" w:hAnsiTheme="minorEastAsia"/>
        <w:sz w:val="28"/>
      </w:rPr>
    </w:pPr>
    <w:r w:rsidRPr="00565E22">
      <w:rPr>
        <w:rStyle w:val="a5"/>
        <w:rFonts w:asciiTheme="minorEastAsia" w:eastAsiaTheme="minorEastAsia" w:hAnsiTheme="minorEastAsia"/>
        <w:sz w:val="28"/>
      </w:rPr>
      <w:fldChar w:fldCharType="begin"/>
    </w:r>
    <w:r w:rsidRPr="00565E22">
      <w:rPr>
        <w:rStyle w:val="a5"/>
        <w:rFonts w:asciiTheme="minorEastAsia" w:eastAsiaTheme="minorEastAsia" w:hAnsiTheme="minorEastAsia"/>
        <w:sz w:val="28"/>
      </w:rPr>
      <w:instrText xml:space="preserve">PAGE  </w:instrText>
    </w:r>
    <w:r w:rsidRPr="00565E22">
      <w:rPr>
        <w:rStyle w:val="a5"/>
        <w:rFonts w:asciiTheme="minorEastAsia" w:eastAsiaTheme="minorEastAsia" w:hAnsiTheme="minorEastAsia"/>
        <w:sz w:val="28"/>
      </w:rPr>
      <w:fldChar w:fldCharType="separate"/>
    </w:r>
    <w:r w:rsidR="00474517">
      <w:rPr>
        <w:rStyle w:val="a5"/>
        <w:rFonts w:asciiTheme="minorEastAsia" w:eastAsiaTheme="minorEastAsia" w:hAnsiTheme="minorEastAsia"/>
        <w:noProof/>
        <w:sz w:val="28"/>
      </w:rPr>
      <w:t>- 6 -</w:t>
    </w:r>
    <w:r w:rsidRPr="00565E22">
      <w:rPr>
        <w:rStyle w:val="a5"/>
        <w:rFonts w:asciiTheme="minorEastAsia" w:eastAsiaTheme="minorEastAsia" w:hAnsiTheme="minorEastAsia"/>
        <w:sz w:val="28"/>
      </w:rPr>
      <w:fldChar w:fldCharType="end"/>
    </w:r>
    <w:r>
      <w:rPr>
        <w:rStyle w:val="a5"/>
        <w:rFonts w:asciiTheme="minorEastAsia" w:eastAsiaTheme="minorEastAsia" w:hAnsiTheme="minorEastAsia" w:hint="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22" w:rsidRPr="00565E22" w:rsidRDefault="00565E22" w:rsidP="00565E22">
    <w:pPr>
      <w:pStyle w:val="a4"/>
      <w:wordWrap w:val="0"/>
      <w:jc w:val="right"/>
      <w:rPr>
        <w:rFonts w:asciiTheme="minorEastAsia" w:eastAsiaTheme="minorEastAsia" w:hAnsiTheme="minorEastAsia"/>
        <w:sz w:val="28"/>
      </w:rPr>
    </w:pPr>
    <w:r w:rsidRPr="00565E22">
      <w:rPr>
        <w:rStyle w:val="a5"/>
        <w:rFonts w:asciiTheme="minorEastAsia" w:eastAsiaTheme="minorEastAsia" w:hAnsiTheme="minorEastAsia"/>
        <w:sz w:val="28"/>
      </w:rPr>
      <w:fldChar w:fldCharType="begin"/>
    </w:r>
    <w:r w:rsidRPr="00565E22">
      <w:rPr>
        <w:rStyle w:val="a5"/>
        <w:rFonts w:asciiTheme="minorEastAsia" w:eastAsiaTheme="minorEastAsia" w:hAnsiTheme="minorEastAsia"/>
        <w:sz w:val="28"/>
      </w:rPr>
      <w:instrText xml:space="preserve">PAGE  </w:instrText>
    </w:r>
    <w:r w:rsidRPr="00565E22">
      <w:rPr>
        <w:rStyle w:val="a5"/>
        <w:rFonts w:asciiTheme="minorEastAsia" w:eastAsiaTheme="minorEastAsia" w:hAnsiTheme="minorEastAsia"/>
        <w:sz w:val="28"/>
      </w:rPr>
      <w:fldChar w:fldCharType="separate"/>
    </w:r>
    <w:r w:rsidR="00474517">
      <w:rPr>
        <w:rStyle w:val="a5"/>
        <w:rFonts w:asciiTheme="minorEastAsia" w:eastAsiaTheme="minorEastAsia" w:hAnsiTheme="minorEastAsia"/>
        <w:noProof/>
        <w:sz w:val="28"/>
      </w:rPr>
      <w:t>- 1 -</w:t>
    </w:r>
    <w:r w:rsidRPr="00565E22">
      <w:rPr>
        <w:rStyle w:val="a5"/>
        <w:rFonts w:asciiTheme="minorEastAsia" w:eastAsiaTheme="minorEastAsia" w:hAnsiTheme="minorEastAsia"/>
        <w:sz w:val="28"/>
      </w:rPr>
      <w:fldChar w:fldCharType="end"/>
    </w:r>
    <w:r>
      <w:rPr>
        <w:rStyle w:val="a5"/>
        <w:rFonts w:asciiTheme="minorEastAsia" w:eastAsiaTheme="minorEastAsia" w:hAnsiTheme="minorEastAsia" w:hint="eastAsia"/>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22" w:rsidRDefault="00565E2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22" w:rsidRPr="00565E22" w:rsidRDefault="00565E22" w:rsidP="00565E22">
    <w:pPr>
      <w:pStyle w:val="a4"/>
      <w:wordWrap w:val="0"/>
      <w:jc w:val="right"/>
      <w:rPr>
        <w:rFonts w:asciiTheme="minorEastAsia" w:eastAsiaTheme="minorEastAsia" w:hAnsiTheme="minorEastAsia"/>
        <w:sz w:val="28"/>
      </w:rPr>
    </w:pPr>
    <w:r w:rsidRPr="00565E22">
      <w:rPr>
        <w:rStyle w:val="a5"/>
        <w:rFonts w:asciiTheme="minorEastAsia" w:eastAsiaTheme="minorEastAsia" w:hAnsiTheme="minorEastAsia"/>
        <w:sz w:val="28"/>
      </w:rPr>
      <w:fldChar w:fldCharType="begin"/>
    </w:r>
    <w:r w:rsidRPr="00565E22">
      <w:rPr>
        <w:rStyle w:val="a5"/>
        <w:rFonts w:asciiTheme="minorEastAsia" w:eastAsiaTheme="minorEastAsia" w:hAnsiTheme="minorEastAsia"/>
        <w:sz w:val="28"/>
      </w:rPr>
      <w:instrText xml:space="preserve">PAGE  </w:instrText>
    </w:r>
    <w:r w:rsidRPr="00565E22">
      <w:rPr>
        <w:rStyle w:val="a5"/>
        <w:rFonts w:asciiTheme="minorEastAsia" w:eastAsiaTheme="minorEastAsia" w:hAnsiTheme="minorEastAsia"/>
        <w:sz w:val="28"/>
      </w:rPr>
      <w:fldChar w:fldCharType="separate"/>
    </w:r>
    <w:r w:rsidR="00474517">
      <w:rPr>
        <w:rStyle w:val="a5"/>
        <w:rFonts w:asciiTheme="minorEastAsia" w:eastAsiaTheme="minorEastAsia" w:hAnsiTheme="minorEastAsia"/>
        <w:noProof/>
        <w:sz w:val="28"/>
      </w:rPr>
      <w:t>- 7 -</w:t>
    </w:r>
    <w:r w:rsidRPr="00565E22">
      <w:rPr>
        <w:rStyle w:val="a5"/>
        <w:rFonts w:asciiTheme="minorEastAsia" w:eastAsiaTheme="minorEastAsia" w:hAnsiTheme="minorEastAsia"/>
        <w:sz w:val="28"/>
      </w:rPr>
      <w:fldChar w:fldCharType="end"/>
    </w:r>
    <w:r>
      <w:rPr>
        <w:rStyle w:val="a5"/>
        <w:rFonts w:asciiTheme="minorEastAsia" w:eastAsiaTheme="minorEastAsia" w:hAnsiTheme="minorEastAsia" w:hint="eastAsia"/>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F0" w:rsidRDefault="005D20F0" w:rsidP="00565E22">
      <w:r>
        <w:separator/>
      </w:r>
    </w:p>
  </w:footnote>
  <w:footnote w:type="continuationSeparator" w:id="0">
    <w:p w:rsidR="005D20F0" w:rsidRDefault="005D20F0" w:rsidP="00565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22" w:rsidRDefault="00565E22" w:rsidP="00565E2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22" w:rsidRDefault="00565E22" w:rsidP="00565E2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22" w:rsidRDefault="00565E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52"/>
    <w:rsid w:val="00021493"/>
    <w:rsid w:val="00095476"/>
    <w:rsid w:val="00191A7D"/>
    <w:rsid w:val="00350063"/>
    <w:rsid w:val="00474517"/>
    <w:rsid w:val="00565E22"/>
    <w:rsid w:val="005D20F0"/>
    <w:rsid w:val="006152A7"/>
    <w:rsid w:val="00776E52"/>
    <w:rsid w:val="008359D0"/>
    <w:rsid w:val="00925373"/>
    <w:rsid w:val="00A66830"/>
    <w:rsid w:val="00AA0C6B"/>
    <w:rsid w:val="00AD2541"/>
    <w:rsid w:val="00BC2183"/>
    <w:rsid w:val="00BD06CE"/>
    <w:rsid w:val="00C47045"/>
    <w:rsid w:val="00C83BB4"/>
    <w:rsid w:val="00D6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qFormat/>
    <w:rsid w:val="00AD2541"/>
    <w:pPr>
      <w:tabs>
        <w:tab w:val="left" w:pos="9193"/>
        <w:tab w:val="left" w:pos="9827"/>
      </w:tabs>
      <w:autoSpaceDE w:val="0"/>
      <w:autoSpaceDN w:val="0"/>
      <w:snapToGrid w:val="0"/>
      <w:spacing w:line="640" w:lineRule="atLeast"/>
      <w:jc w:val="center"/>
    </w:pPr>
    <w:rPr>
      <w:rFonts w:eastAsia="方正小标宋_GBK"/>
      <w:kern w:val="0"/>
      <w:sz w:val="44"/>
      <w:szCs w:val="20"/>
    </w:rPr>
  </w:style>
  <w:style w:type="paragraph" w:styleId="a3">
    <w:name w:val="header"/>
    <w:basedOn w:val="a"/>
    <w:link w:val="Char"/>
    <w:uiPriority w:val="99"/>
    <w:unhideWhenUsed/>
    <w:rsid w:val="00565E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5E22"/>
    <w:rPr>
      <w:rFonts w:ascii="Times New Roman" w:eastAsia="宋体" w:hAnsi="Times New Roman" w:cs="Times New Roman"/>
      <w:sz w:val="18"/>
      <w:szCs w:val="18"/>
    </w:rPr>
  </w:style>
  <w:style w:type="paragraph" w:styleId="a4">
    <w:name w:val="footer"/>
    <w:basedOn w:val="a"/>
    <w:link w:val="Char0"/>
    <w:unhideWhenUsed/>
    <w:qFormat/>
    <w:rsid w:val="00565E22"/>
    <w:pPr>
      <w:tabs>
        <w:tab w:val="center" w:pos="4153"/>
        <w:tab w:val="right" w:pos="8306"/>
      </w:tabs>
      <w:snapToGrid w:val="0"/>
      <w:jc w:val="left"/>
    </w:pPr>
    <w:rPr>
      <w:sz w:val="18"/>
      <w:szCs w:val="18"/>
    </w:rPr>
  </w:style>
  <w:style w:type="character" w:customStyle="1" w:styleId="Char0">
    <w:name w:val="页脚 Char"/>
    <w:basedOn w:val="a0"/>
    <w:link w:val="a4"/>
    <w:rsid w:val="00565E22"/>
    <w:rPr>
      <w:rFonts w:ascii="Times New Roman" w:eastAsia="宋体" w:hAnsi="Times New Roman" w:cs="Times New Roman"/>
      <w:sz w:val="18"/>
      <w:szCs w:val="18"/>
    </w:rPr>
  </w:style>
  <w:style w:type="character" w:styleId="a5">
    <w:name w:val="page number"/>
    <w:basedOn w:val="a0"/>
    <w:uiPriority w:val="99"/>
    <w:semiHidden/>
    <w:unhideWhenUsed/>
    <w:rsid w:val="00565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qFormat/>
    <w:rsid w:val="00AD2541"/>
    <w:pPr>
      <w:tabs>
        <w:tab w:val="left" w:pos="9193"/>
        <w:tab w:val="left" w:pos="9827"/>
      </w:tabs>
      <w:autoSpaceDE w:val="0"/>
      <w:autoSpaceDN w:val="0"/>
      <w:snapToGrid w:val="0"/>
      <w:spacing w:line="640" w:lineRule="atLeast"/>
      <w:jc w:val="center"/>
    </w:pPr>
    <w:rPr>
      <w:rFonts w:eastAsia="方正小标宋_GBK"/>
      <w:kern w:val="0"/>
      <w:sz w:val="44"/>
      <w:szCs w:val="20"/>
    </w:rPr>
  </w:style>
  <w:style w:type="paragraph" w:styleId="a3">
    <w:name w:val="header"/>
    <w:basedOn w:val="a"/>
    <w:link w:val="Char"/>
    <w:uiPriority w:val="99"/>
    <w:unhideWhenUsed/>
    <w:rsid w:val="00565E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5E22"/>
    <w:rPr>
      <w:rFonts w:ascii="Times New Roman" w:eastAsia="宋体" w:hAnsi="Times New Roman" w:cs="Times New Roman"/>
      <w:sz w:val="18"/>
      <w:szCs w:val="18"/>
    </w:rPr>
  </w:style>
  <w:style w:type="paragraph" w:styleId="a4">
    <w:name w:val="footer"/>
    <w:basedOn w:val="a"/>
    <w:link w:val="Char0"/>
    <w:unhideWhenUsed/>
    <w:qFormat/>
    <w:rsid w:val="00565E22"/>
    <w:pPr>
      <w:tabs>
        <w:tab w:val="center" w:pos="4153"/>
        <w:tab w:val="right" w:pos="8306"/>
      </w:tabs>
      <w:snapToGrid w:val="0"/>
      <w:jc w:val="left"/>
    </w:pPr>
    <w:rPr>
      <w:sz w:val="18"/>
      <w:szCs w:val="18"/>
    </w:rPr>
  </w:style>
  <w:style w:type="character" w:customStyle="1" w:styleId="Char0">
    <w:name w:val="页脚 Char"/>
    <w:basedOn w:val="a0"/>
    <w:link w:val="a4"/>
    <w:rsid w:val="00565E22"/>
    <w:rPr>
      <w:rFonts w:ascii="Times New Roman" w:eastAsia="宋体" w:hAnsi="Times New Roman" w:cs="Times New Roman"/>
      <w:sz w:val="18"/>
      <w:szCs w:val="18"/>
    </w:rPr>
  </w:style>
  <w:style w:type="character" w:styleId="a5">
    <w:name w:val="page number"/>
    <w:basedOn w:val="a0"/>
    <w:uiPriority w:val="99"/>
    <w:semiHidden/>
    <w:unhideWhenUsed/>
    <w:rsid w:val="0056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2023-04-12T07:25:00Z</dcterms:created>
  <dcterms:modified xsi:type="dcterms:W3CDTF">2023-06-19T06:16:00Z</dcterms:modified>
</cp:coreProperties>
</file>