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0A3B" w:rsidRDefault="001D0A3B" w:rsidP="00AC4692">
      <w:pPr>
        <w:snapToGrid w:val="0"/>
        <w:spacing w:line="580" w:lineRule="exact"/>
        <w:jc w:val="center"/>
        <w:rPr>
          <w:rFonts w:ascii="方正小标宋_GBK" w:eastAsia="方正小标宋_GBK" w:hAnsi="方正小标宋_GBK" w:cs="方正小标宋_GBK"/>
          <w:color w:val="000000"/>
          <w:sz w:val="44"/>
          <w:szCs w:val="44"/>
        </w:rPr>
      </w:pPr>
      <w:r w:rsidRPr="00AC4692">
        <w:rPr>
          <w:rFonts w:ascii="方正小标宋_GBK" w:eastAsia="方正小标宋_GBK" w:hAnsi="方正小标宋_GBK" w:cs="方正小标宋_GBK" w:hint="eastAsia"/>
          <w:color w:val="000000"/>
          <w:sz w:val="44"/>
          <w:szCs w:val="44"/>
        </w:rPr>
        <w:t>江苏省钢丝绳产品质量监督抽查实施细则</w:t>
      </w:r>
    </w:p>
    <w:p w:rsidR="003B669A" w:rsidRPr="001A561B" w:rsidRDefault="003B669A" w:rsidP="003B669A">
      <w:pPr>
        <w:snapToGrid w:val="0"/>
        <w:spacing w:line="580" w:lineRule="exact"/>
        <w:jc w:val="center"/>
        <w:rPr>
          <w:rFonts w:ascii="方正小标宋_GBK" w:eastAsia="方正小标宋_GBK" w:hAnsi="方正小标宋_GBK" w:cs="方正小标宋_GBK"/>
          <w:color w:val="000000"/>
          <w:sz w:val="36"/>
          <w:szCs w:val="36"/>
        </w:rPr>
      </w:pPr>
      <w:r w:rsidRPr="001A561B">
        <w:rPr>
          <w:rFonts w:ascii="方正小标宋_GBK" w:eastAsia="方正小标宋_GBK" w:hAnsi="方正小标宋_GBK" w:cs="方正小标宋_GBK" w:hint="eastAsia"/>
          <w:color w:val="000000"/>
          <w:sz w:val="44"/>
          <w:szCs w:val="44"/>
        </w:rPr>
        <w:t>（2023年版）</w:t>
      </w:r>
    </w:p>
    <w:p w:rsidR="003B669A" w:rsidRPr="003B669A" w:rsidRDefault="003B669A" w:rsidP="00AC4692">
      <w:pPr>
        <w:snapToGrid w:val="0"/>
        <w:spacing w:line="580" w:lineRule="exact"/>
        <w:jc w:val="center"/>
        <w:rPr>
          <w:rFonts w:ascii="方正小标宋_GBK" w:eastAsia="方正小标宋_GBK" w:hAnsi="方正小标宋_GBK" w:cs="方正小标宋_GBK"/>
          <w:color w:val="000000"/>
          <w:sz w:val="44"/>
          <w:szCs w:val="44"/>
        </w:rPr>
      </w:pPr>
    </w:p>
    <w:p w:rsidR="0024176F" w:rsidRPr="00AC4692" w:rsidRDefault="0024176F" w:rsidP="00AC4692">
      <w:pPr>
        <w:spacing w:line="600" w:lineRule="exact"/>
        <w:ind w:firstLineChars="200" w:firstLine="640"/>
        <w:rPr>
          <w:rFonts w:ascii="Times New Roman" w:eastAsia="黑体" w:hAnsi="Times New Roman"/>
          <w:bCs/>
          <w:sz w:val="32"/>
          <w:szCs w:val="32"/>
        </w:rPr>
      </w:pPr>
      <w:r w:rsidRPr="00AC4692">
        <w:rPr>
          <w:rFonts w:ascii="Times New Roman" w:eastAsia="黑体" w:hAnsi="Times New Roman"/>
          <w:bCs/>
          <w:sz w:val="32"/>
          <w:szCs w:val="32"/>
        </w:rPr>
        <w:t>1.</w:t>
      </w:r>
      <w:r w:rsidRPr="00AC4692">
        <w:rPr>
          <w:rFonts w:ascii="Times New Roman" w:eastAsia="黑体" w:hAnsi="Times New Roman"/>
          <w:bCs/>
          <w:sz w:val="32"/>
          <w:szCs w:val="32"/>
        </w:rPr>
        <w:t>范围</w:t>
      </w:r>
    </w:p>
    <w:p w:rsidR="0024176F" w:rsidRPr="00AC4692" w:rsidRDefault="001D0A3B" w:rsidP="00AC4692">
      <w:pPr>
        <w:spacing w:line="560" w:lineRule="exact"/>
        <w:ind w:firstLineChars="200" w:firstLine="640"/>
        <w:rPr>
          <w:rFonts w:ascii="方正仿宋_GBK" w:eastAsia="方正仿宋_GBK" w:hAnsi="方正仿宋_GBK" w:cs="方正仿宋_GBK"/>
          <w:sz w:val="32"/>
          <w:szCs w:val="32"/>
        </w:rPr>
      </w:pPr>
      <w:r w:rsidRPr="00AC4692">
        <w:rPr>
          <w:rFonts w:ascii="方正仿宋_GBK" w:eastAsia="方正仿宋_GBK" w:hAnsi="方正仿宋_GBK" w:cs="方正仿宋_GBK"/>
          <w:sz w:val="32"/>
          <w:szCs w:val="32"/>
        </w:rPr>
        <w:t xml:space="preserve"> </w:t>
      </w:r>
      <w:r w:rsidRPr="00AC4692">
        <w:rPr>
          <w:rFonts w:ascii="方正仿宋_GBK" w:eastAsia="方正仿宋_GBK" w:hAnsi="方正仿宋_GBK" w:cs="方正仿宋_GBK" w:hint="eastAsia"/>
          <w:sz w:val="32"/>
          <w:szCs w:val="32"/>
        </w:rPr>
        <w:t>本细则适用于江苏省市场监督管理局组织的钢丝绳产品质量监督抽查检验。本细则规定了此产品的抽样方法、检验依据、检验项目、检验方法、判定原则、异议处理及复检。</w:t>
      </w:r>
    </w:p>
    <w:p w:rsidR="00672E67" w:rsidRDefault="00672E67" w:rsidP="00672E67">
      <w:pPr>
        <w:spacing w:line="600" w:lineRule="exact"/>
        <w:ind w:firstLineChars="200" w:firstLine="640"/>
        <w:rPr>
          <w:rFonts w:ascii="Times New Roman" w:eastAsia="黑体" w:hAnsi="Times New Roman"/>
          <w:bCs/>
          <w:sz w:val="32"/>
          <w:szCs w:val="32"/>
        </w:rPr>
      </w:pPr>
      <w:r>
        <w:rPr>
          <w:rFonts w:ascii="Times New Roman" w:eastAsia="黑体" w:hAnsi="Times New Roman" w:hint="eastAsia"/>
          <w:bCs/>
          <w:sz w:val="32"/>
          <w:szCs w:val="32"/>
        </w:rPr>
        <w:t>2.</w:t>
      </w:r>
      <w:r>
        <w:rPr>
          <w:rFonts w:ascii="Times New Roman" w:eastAsia="黑体" w:hAnsi="Times New Roman" w:hint="eastAsia"/>
          <w:bCs/>
          <w:sz w:val="32"/>
          <w:szCs w:val="32"/>
        </w:rPr>
        <w:t>抽样方法</w:t>
      </w:r>
    </w:p>
    <w:p w:rsidR="00672E67" w:rsidRDefault="00672E67" w:rsidP="0095468C">
      <w:pPr>
        <w:spacing w:line="580" w:lineRule="exact"/>
        <w:ind w:firstLineChars="200" w:firstLine="643"/>
        <w:rPr>
          <w:rFonts w:ascii="Times New Roman" w:eastAsia="方正仿宋_GBK" w:hAnsi="Times New Roman"/>
          <w:b/>
          <w:bCs/>
          <w:kern w:val="0"/>
          <w:sz w:val="32"/>
          <w:szCs w:val="32"/>
          <w:shd w:val="clear" w:color="auto" w:fill="FFFFFF"/>
        </w:rPr>
      </w:pPr>
      <w:r>
        <w:rPr>
          <w:rFonts w:ascii="Times New Roman" w:eastAsia="方正仿宋_GBK" w:hAnsi="Times New Roman" w:hint="eastAsia"/>
          <w:b/>
          <w:bCs/>
          <w:kern w:val="0"/>
          <w:sz w:val="32"/>
          <w:szCs w:val="32"/>
          <w:shd w:val="clear" w:color="auto" w:fill="FFFFFF"/>
        </w:rPr>
        <w:t>2.1</w:t>
      </w:r>
      <w:r>
        <w:rPr>
          <w:rFonts w:ascii="Times New Roman" w:eastAsia="方正仿宋_GBK" w:hAnsi="Times New Roman" w:hint="eastAsia"/>
          <w:b/>
          <w:bCs/>
          <w:kern w:val="0"/>
          <w:sz w:val="32"/>
          <w:szCs w:val="32"/>
          <w:shd w:val="clear" w:color="auto" w:fill="FFFFFF"/>
        </w:rPr>
        <w:t>生产企业、</w:t>
      </w:r>
      <w:r>
        <w:rPr>
          <w:rFonts w:ascii="方正仿宋_GBK" w:eastAsia="方正仿宋_GBK" w:hAnsi="方正仿宋_GBK" w:cs="方正仿宋_GBK" w:hint="eastAsia"/>
          <w:b/>
          <w:bCs/>
          <w:sz w:val="32"/>
          <w:szCs w:val="32"/>
        </w:rPr>
        <w:t>实体店抽样</w:t>
      </w:r>
    </w:p>
    <w:p w:rsidR="00672E67" w:rsidRDefault="00672E67" w:rsidP="00672E67">
      <w:pPr>
        <w:spacing w:line="580" w:lineRule="exact"/>
        <w:ind w:firstLineChars="200" w:firstLine="640"/>
        <w:rPr>
          <w:rFonts w:ascii="Times New Roman" w:eastAsia="方正仿宋_GBK" w:hAnsi="Times New Roman"/>
          <w:kern w:val="0"/>
          <w:sz w:val="32"/>
          <w:szCs w:val="32"/>
          <w:shd w:val="clear" w:color="auto" w:fill="FFFFFF"/>
        </w:rPr>
      </w:pPr>
      <w:r>
        <w:rPr>
          <w:rFonts w:ascii="方正仿宋_GBK" w:eastAsia="方正仿宋_GBK" w:hAnsi="方正仿宋_GBK" w:cs="方正仿宋_GBK"/>
          <w:sz w:val="32"/>
          <w:szCs w:val="32"/>
        </w:rPr>
        <w:t>在</w:t>
      </w:r>
      <w:r>
        <w:rPr>
          <w:rFonts w:ascii="方正仿宋_GBK" w:eastAsia="方正仿宋_GBK" w:hAnsi="方正仿宋_GBK" w:cs="方正仿宋_GBK" w:hint="eastAsia"/>
          <w:sz w:val="32"/>
          <w:szCs w:val="32"/>
        </w:rPr>
        <w:t>受检</w:t>
      </w:r>
      <w:r>
        <w:rPr>
          <w:rFonts w:ascii="方正仿宋_GBK" w:eastAsia="方正仿宋_GBK" w:hAnsi="方正仿宋_GBK" w:cs="方正仿宋_GBK"/>
          <w:sz w:val="32"/>
          <w:szCs w:val="32"/>
        </w:rPr>
        <w:t>企业的成品</w:t>
      </w:r>
      <w:r>
        <w:rPr>
          <w:rFonts w:ascii="方正仿宋_GBK" w:eastAsia="方正仿宋_GBK" w:hAnsi="方正仿宋_GBK" w:cs="方正仿宋_GBK" w:hint="eastAsia"/>
          <w:sz w:val="32"/>
          <w:szCs w:val="32"/>
        </w:rPr>
        <w:t>仓库或者其确认场所，</w:t>
      </w:r>
      <w:r>
        <w:rPr>
          <w:rFonts w:ascii="方正仿宋_GBK" w:eastAsia="方正仿宋_GBK" w:hAnsi="方正仿宋_GBK" w:cs="方正仿宋_GBK"/>
          <w:sz w:val="32"/>
          <w:szCs w:val="32"/>
        </w:rPr>
        <w:t>随机抽取有产品质量检验合格证明或者其他形式表明合格的</w:t>
      </w:r>
      <w:r>
        <w:rPr>
          <w:rFonts w:ascii="方正仿宋_GBK" w:eastAsia="方正仿宋_GBK" w:hAnsi="方正仿宋_GBK" w:cs="方正仿宋_GBK" w:hint="eastAsia"/>
          <w:sz w:val="32"/>
          <w:szCs w:val="32"/>
        </w:rPr>
        <w:t>待销</w:t>
      </w:r>
      <w:r>
        <w:rPr>
          <w:rFonts w:ascii="方正仿宋_GBK" w:eastAsia="方正仿宋_GBK" w:hAnsi="方正仿宋_GBK" w:cs="方正仿宋_GBK"/>
          <w:sz w:val="32"/>
          <w:szCs w:val="32"/>
        </w:rPr>
        <w:t>产品</w:t>
      </w:r>
      <w:r>
        <w:rPr>
          <w:rFonts w:ascii="方正仿宋_GBK" w:eastAsia="方正仿宋_GBK" w:hAnsi="方正仿宋_GBK" w:cs="方正仿宋_GBK" w:hint="eastAsia"/>
          <w:sz w:val="32"/>
          <w:szCs w:val="32"/>
        </w:rPr>
        <w:t>，</w:t>
      </w:r>
      <w:r>
        <w:rPr>
          <w:rFonts w:ascii="方正仿宋_GBK" w:eastAsia="方正仿宋_GBK" w:hAnsi="方正仿宋_GBK" w:cs="方正仿宋_GBK"/>
          <w:sz w:val="32"/>
          <w:szCs w:val="32"/>
        </w:rPr>
        <w:t>抽</w:t>
      </w:r>
      <w:r>
        <w:rPr>
          <w:rFonts w:ascii="方正仿宋_GBK" w:eastAsia="方正仿宋_GBK" w:hAnsi="方正仿宋_GBK" w:cs="方正仿宋_GBK" w:hint="eastAsia"/>
          <w:sz w:val="32"/>
          <w:szCs w:val="32"/>
        </w:rPr>
        <w:t>样基数应满足抽样要求。</w:t>
      </w:r>
      <w:r>
        <w:rPr>
          <w:rFonts w:ascii="Times New Roman" w:eastAsia="方正仿宋_GBK" w:hAnsi="Times New Roman" w:hint="eastAsia"/>
          <w:kern w:val="0"/>
          <w:sz w:val="32"/>
          <w:szCs w:val="32"/>
          <w:shd w:val="clear" w:color="auto" w:fill="FFFFFF"/>
        </w:rPr>
        <w:t>抽样过程均需拍照留证。一经抽样，立即封样，任何人不得调换。</w:t>
      </w:r>
    </w:p>
    <w:p w:rsidR="0024176F" w:rsidRPr="00466B98" w:rsidRDefault="0024176F" w:rsidP="00AC4692">
      <w:pPr>
        <w:spacing w:line="580" w:lineRule="exact"/>
        <w:ind w:firstLineChars="200" w:firstLine="640"/>
        <w:rPr>
          <w:rFonts w:ascii="Times New Roman" w:eastAsia="黑体" w:hAnsi="Times New Roman"/>
          <w:bCs/>
          <w:sz w:val="32"/>
          <w:szCs w:val="32"/>
        </w:rPr>
      </w:pPr>
      <w:r w:rsidRPr="00466B98">
        <w:rPr>
          <w:rFonts w:ascii="Times New Roman" w:eastAsia="黑体" w:hAnsi="Times New Roman"/>
          <w:bCs/>
          <w:sz w:val="32"/>
          <w:szCs w:val="32"/>
        </w:rPr>
        <w:t>3.</w:t>
      </w:r>
      <w:r w:rsidRPr="00466B98">
        <w:rPr>
          <w:rFonts w:ascii="Times New Roman" w:eastAsia="黑体" w:hAnsi="Times New Roman"/>
          <w:bCs/>
          <w:sz w:val="32"/>
          <w:szCs w:val="32"/>
        </w:rPr>
        <w:t>检验依据</w:t>
      </w:r>
    </w:p>
    <w:p w:rsidR="001D0A3B" w:rsidRPr="00AC4692" w:rsidRDefault="001D0A3B" w:rsidP="00AC4692">
      <w:pPr>
        <w:snapToGrid w:val="0"/>
        <w:spacing w:line="440" w:lineRule="exact"/>
        <w:jc w:val="center"/>
        <w:rPr>
          <w:rFonts w:ascii="Times New Roman" w:eastAsia="方正仿宋_GBK" w:hAnsi="Times New Roman"/>
          <w:color w:val="000000"/>
          <w:sz w:val="28"/>
          <w:szCs w:val="28"/>
        </w:rPr>
      </w:pPr>
      <w:r w:rsidRPr="00AC4692">
        <w:rPr>
          <w:rFonts w:ascii="Times New Roman" w:eastAsia="方正仿宋_GBK" w:hAnsi="Times New Roman" w:hint="eastAsia"/>
          <w:color w:val="000000"/>
          <w:sz w:val="28"/>
          <w:szCs w:val="28"/>
        </w:rPr>
        <w:t>表</w:t>
      </w:r>
      <w:r w:rsidRPr="00AC4692">
        <w:rPr>
          <w:rFonts w:ascii="Times New Roman" w:eastAsia="方正仿宋_GBK" w:hAnsi="Times New Roman" w:hint="eastAsia"/>
          <w:color w:val="000000"/>
          <w:sz w:val="28"/>
          <w:szCs w:val="28"/>
        </w:rPr>
        <w:t>1</w:t>
      </w:r>
      <w:r w:rsidR="00AC4692">
        <w:rPr>
          <w:rFonts w:ascii="Times New Roman" w:eastAsia="方正仿宋_GBK" w:hAnsi="Times New Roman" w:hint="eastAsia"/>
          <w:color w:val="000000"/>
          <w:sz w:val="28"/>
          <w:szCs w:val="28"/>
        </w:rPr>
        <w:t>电梯用钢丝绳</w:t>
      </w:r>
      <w:r w:rsidRPr="00AC4692">
        <w:rPr>
          <w:rFonts w:ascii="Times New Roman" w:eastAsia="方正仿宋_GBK" w:hAnsi="Times New Roman" w:hint="eastAsia"/>
          <w:color w:val="000000"/>
          <w:sz w:val="28"/>
          <w:szCs w:val="28"/>
        </w:rPr>
        <w:t>检验项目</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1"/>
        <w:gridCol w:w="2484"/>
        <w:gridCol w:w="2499"/>
        <w:gridCol w:w="3282"/>
      </w:tblGrid>
      <w:tr w:rsidR="001D0A3B" w:rsidRPr="00AC4692" w:rsidTr="00DB5564">
        <w:trPr>
          <w:trHeight w:val="504"/>
          <w:tblHeader/>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序号</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检验项目</w:t>
            </w:r>
          </w:p>
        </w:tc>
        <w:tc>
          <w:tcPr>
            <w:tcW w:w="1367" w:type="pct"/>
            <w:vAlign w:val="center"/>
          </w:tcPr>
          <w:p w:rsidR="001D0A3B" w:rsidRPr="001D66DE" w:rsidRDefault="00466B98" w:rsidP="001D66DE">
            <w:pPr>
              <w:jc w:val="center"/>
              <w:rPr>
                <w:rFonts w:ascii="仿宋" w:eastAsia="仿宋" w:hAnsi="仿宋"/>
                <w:sz w:val="24"/>
              </w:rPr>
            </w:pPr>
            <w:r>
              <w:rPr>
                <w:rFonts w:ascii="仿宋" w:eastAsia="仿宋" w:hAnsi="仿宋" w:hint="eastAsia"/>
                <w:sz w:val="24"/>
              </w:rPr>
              <w:t>判定</w:t>
            </w:r>
            <w:r w:rsidR="001D0A3B" w:rsidRPr="001D66DE">
              <w:rPr>
                <w:rFonts w:ascii="仿宋" w:eastAsia="仿宋" w:hAnsi="仿宋" w:hint="eastAsia"/>
                <w:sz w:val="24"/>
              </w:rPr>
              <w:t>依据</w:t>
            </w:r>
          </w:p>
        </w:tc>
        <w:tc>
          <w:tcPr>
            <w:tcW w:w="1795" w:type="pct"/>
            <w:vAlign w:val="center"/>
          </w:tcPr>
          <w:p w:rsidR="001D0A3B" w:rsidRPr="001D66DE" w:rsidRDefault="001D0A3B" w:rsidP="00466B98">
            <w:pPr>
              <w:jc w:val="center"/>
              <w:rPr>
                <w:rFonts w:ascii="仿宋" w:eastAsia="仿宋" w:hAnsi="仿宋"/>
                <w:sz w:val="24"/>
              </w:rPr>
            </w:pPr>
            <w:r w:rsidRPr="001D66DE">
              <w:rPr>
                <w:rFonts w:ascii="仿宋" w:eastAsia="仿宋" w:hAnsi="仿宋" w:hint="eastAsia"/>
                <w:sz w:val="24"/>
              </w:rPr>
              <w:t>检</w:t>
            </w:r>
            <w:r w:rsidR="00466B98">
              <w:rPr>
                <w:rFonts w:ascii="仿宋" w:eastAsia="仿宋" w:hAnsi="仿宋" w:hint="eastAsia"/>
                <w:sz w:val="24"/>
              </w:rPr>
              <w:t>测</w:t>
            </w:r>
            <w:r w:rsidRPr="001D66DE">
              <w:rPr>
                <w:rFonts w:ascii="仿宋" w:eastAsia="仿宋" w:hAnsi="仿宋" w:hint="eastAsia"/>
                <w:sz w:val="24"/>
              </w:rPr>
              <w:t>方法</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钢丝绳破断拉力</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8358-2014</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2</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无载荷时钢丝绳直径</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3</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5%最小破断拉力时</w:t>
            </w:r>
          </w:p>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钢丝绳直径</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4</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10%最小破断拉力时</w:t>
            </w:r>
          </w:p>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钢丝绳直径</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5</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钢丝直径</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6</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拆股钢丝抗拉强度</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228.1-2010</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7</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拆股钢丝扭转</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239.1-2012</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8</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拆股钢丝锌层质量</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1839-2008</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9</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纤维绳芯、股绳含油</w:t>
            </w:r>
            <w:r w:rsidRPr="001D66DE">
              <w:rPr>
                <w:rFonts w:ascii="仿宋" w:eastAsia="仿宋" w:hAnsi="仿宋" w:hint="eastAsia"/>
                <w:sz w:val="24"/>
              </w:rPr>
              <w:lastRenderedPageBreak/>
              <w:t>率</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lastRenderedPageBreak/>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YB/T 4182-2008</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lastRenderedPageBreak/>
              <w:t>10</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缺丝</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r>
      <w:tr w:rsidR="001D0A3B" w:rsidRPr="00AC4692" w:rsidTr="00DB5564">
        <w:trPr>
          <w:trHeight w:val="504"/>
        </w:trPr>
        <w:tc>
          <w:tcPr>
            <w:tcW w:w="47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11</w:t>
            </w:r>
          </w:p>
        </w:tc>
        <w:tc>
          <w:tcPr>
            <w:tcW w:w="1359"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钢丝交错</w:t>
            </w:r>
          </w:p>
        </w:tc>
        <w:tc>
          <w:tcPr>
            <w:tcW w:w="136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c>
          <w:tcPr>
            <w:tcW w:w="17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8903-2018</w:t>
            </w:r>
          </w:p>
        </w:tc>
      </w:tr>
    </w:tbl>
    <w:p w:rsidR="001D0A3B" w:rsidRPr="00AC4692" w:rsidRDefault="001D0A3B" w:rsidP="001D0A3B">
      <w:pPr>
        <w:rPr>
          <w:rFonts w:ascii="宋体" w:hAnsi="宋体"/>
          <w:sz w:val="22"/>
          <w:szCs w:val="22"/>
        </w:rPr>
      </w:pPr>
    </w:p>
    <w:p w:rsidR="001D0A3B" w:rsidRPr="00AC4692" w:rsidRDefault="00AC4692" w:rsidP="00AC4692">
      <w:pPr>
        <w:snapToGrid w:val="0"/>
        <w:spacing w:line="440" w:lineRule="exact"/>
        <w:jc w:val="center"/>
        <w:rPr>
          <w:rFonts w:ascii="Times New Roman" w:eastAsia="方正仿宋_GBK" w:hAnsi="Times New Roman"/>
          <w:color w:val="000000"/>
          <w:sz w:val="28"/>
          <w:szCs w:val="28"/>
        </w:rPr>
      </w:pPr>
      <w:r w:rsidRPr="00AC4692">
        <w:rPr>
          <w:rFonts w:ascii="Times New Roman" w:eastAsia="方正仿宋_GBK" w:hAnsi="Times New Roman" w:hint="eastAsia"/>
          <w:color w:val="000000"/>
          <w:sz w:val="28"/>
          <w:szCs w:val="28"/>
        </w:rPr>
        <w:t>表</w:t>
      </w:r>
      <w:r>
        <w:rPr>
          <w:rFonts w:ascii="Times New Roman" w:eastAsia="方正仿宋_GBK" w:hAnsi="Times New Roman" w:hint="eastAsia"/>
          <w:color w:val="000000"/>
          <w:sz w:val="28"/>
          <w:szCs w:val="28"/>
        </w:rPr>
        <w:t>2</w:t>
      </w:r>
      <w:r>
        <w:rPr>
          <w:rFonts w:ascii="Times New Roman" w:eastAsia="方正仿宋_GBK" w:hAnsi="Times New Roman" w:hint="eastAsia"/>
          <w:color w:val="000000"/>
          <w:sz w:val="28"/>
          <w:szCs w:val="28"/>
        </w:rPr>
        <w:t>重要用途钢丝绳</w:t>
      </w:r>
      <w:r w:rsidRPr="00AC4692">
        <w:rPr>
          <w:rFonts w:ascii="Times New Roman" w:eastAsia="方正仿宋_GBK" w:hAnsi="Times New Roman" w:hint="eastAsia"/>
          <w:color w:val="000000"/>
          <w:sz w:val="28"/>
          <w:szCs w:val="28"/>
        </w:rPr>
        <w:t>检验项目</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4"/>
        <w:gridCol w:w="2492"/>
        <w:gridCol w:w="2436"/>
        <w:gridCol w:w="3304"/>
      </w:tblGrid>
      <w:tr w:rsidR="00466B98" w:rsidRPr="00AC4692" w:rsidTr="00AC4692">
        <w:trPr>
          <w:trHeight w:val="504"/>
          <w:tblHeader/>
        </w:trPr>
        <w:tc>
          <w:tcPr>
            <w:tcW w:w="495"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序号</w:t>
            </w:r>
          </w:p>
        </w:tc>
        <w:tc>
          <w:tcPr>
            <w:tcW w:w="1364"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检验项目</w:t>
            </w:r>
          </w:p>
        </w:tc>
        <w:tc>
          <w:tcPr>
            <w:tcW w:w="1333" w:type="pct"/>
            <w:vAlign w:val="center"/>
          </w:tcPr>
          <w:p w:rsidR="00466B98" w:rsidRPr="001D66DE" w:rsidRDefault="00466B98" w:rsidP="004B388A">
            <w:pPr>
              <w:jc w:val="center"/>
              <w:rPr>
                <w:rFonts w:ascii="仿宋" w:eastAsia="仿宋" w:hAnsi="仿宋"/>
                <w:sz w:val="24"/>
              </w:rPr>
            </w:pPr>
            <w:r>
              <w:rPr>
                <w:rFonts w:ascii="仿宋" w:eastAsia="仿宋" w:hAnsi="仿宋" w:hint="eastAsia"/>
                <w:sz w:val="24"/>
              </w:rPr>
              <w:t>判定</w:t>
            </w:r>
            <w:r w:rsidRPr="001D66DE">
              <w:rPr>
                <w:rFonts w:ascii="仿宋" w:eastAsia="仿宋" w:hAnsi="仿宋" w:hint="eastAsia"/>
                <w:sz w:val="24"/>
              </w:rPr>
              <w:t>依据</w:t>
            </w:r>
          </w:p>
        </w:tc>
        <w:tc>
          <w:tcPr>
            <w:tcW w:w="1808" w:type="pct"/>
            <w:vAlign w:val="center"/>
          </w:tcPr>
          <w:p w:rsidR="00466B98" w:rsidRPr="001D66DE" w:rsidRDefault="00466B98" w:rsidP="004B388A">
            <w:pPr>
              <w:jc w:val="center"/>
              <w:rPr>
                <w:rFonts w:ascii="仿宋" w:eastAsia="仿宋" w:hAnsi="仿宋"/>
                <w:sz w:val="24"/>
              </w:rPr>
            </w:pPr>
            <w:r w:rsidRPr="001D66DE">
              <w:rPr>
                <w:rFonts w:ascii="仿宋" w:eastAsia="仿宋" w:hAnsi="仿宋" w:hint="eastAsia"/>
                <w:sz w:val="24"/>
              </w:rPr>
              <w:t>检</w:t>
            </w:r>
            <w:r>
              <w:rPr>
                <w:rFonts w:ascii="仿宋" w:eastAsia="仿宋" w:hAnsi="仿宋" w:hint="eastAsia"/>
                <w:sz w:val="24"/>
              </w:rPr>
              <w:t>测</w:t>
            </w:r>
            <w:r w:rsidRPr="001D66DE">
              <w:rPr>
                <w:rFonts w:ascii="仿宋" w:eastAsia="仿宋" w:hAnsi="仿宋" w:hint="eastAsia"/>
                <w:sz w:val="24"/>
              </w:rPr>
              <w:t>方法</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钢丝绳破断拉力</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8358-2014</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2</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钢丝绳直径</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3</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钢丝直径</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4</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中心钢丝直径</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5</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拆股钢丝抗拉强度</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228.1-2010</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6</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拆股钢丝反复弯曲</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238-2013</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7</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拆股钢丝扭转</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239.1-2012</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8</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拆股钢丝锌层重量</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1839-2008</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9</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缺丝</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r>
      <w:tr w:rsidR="001D0A3B" w:rsidRPr="00AC4692" w:rsidTr="00AC4692">
        <w:trPr>
          <w:trHeight w:val="504"/>
        </w:trPr>
        <w:tc>
          <w:tcPr>
            <w:tcW w:w="4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10</w:t>
            </w:r>
          </w:p>
        </w:tc>
        <w:tc>
          <w:tcPr>
            <w:tcW w:w="136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钢丝交错</w:t>
            </w:r>
          </w:p>
        </w:tc>
        <w:tc>
          <w:tcPr>
            <w:tcW w:w="1333"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c>
          <w:tcPr>
            <w:tcW w:w="180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8918-2006</w:t>
            </w:r>
          </w:p>
        </w:tc>
      </w:tr>
    </w:tbl>
    <w:p w:rsidR="001D0A3B" w:rsidRPr="00AC4692" w:rsidRDefault="00AC4692" w:rsidP="00AC4692">
      <w:pPr>
        <w:snapToGrid w:val="0"/>
        <w:spacing w:line="440" w:lineRule="exact"/>
        <w:jc w:val="center"/>
        <w:rPr>
          <w:rFonts w:ascii="Times New Roman" w:eastAsia="方正仿宋_GBK" w:hAnsi="Times New Roman"/>
          <w:color w:val="000000"/>
          <w:sz w:val="28"/>
          <w:szCs w:val="28"/>
        </w:rPr>
      </w:pPr>
      <w:r w:rsidRPr="00AC4692">
        <w:rPr>
          <w:rFonts w:ascii="Times New Roman" w:eastAsia="方正仿宋_GBK" w:hAnsi="Times New Roman" w:hint="eastAsia"/>
          <w:color w:val="000000"/>
          <w:sz w:val="28"/>
          <w:szCs w:val="28"/>
        </w:rPr>
        <w:t>表</w:t>
      </w:r>
      <w:r>
        <w:rPr>
          <w:rFonts w:ascii="Times New Roman" w:eastAsia="方正仿宋_GBK" w:hAnsi="Times New Roman" w:hint="eastAsia"/>
          <w:color w:val="000000"/>
          <w:sz w:val="28"/>
          <w:szCs w:val="28"/>
        </w:rPr>
        <w:t>3</w:t>
      </w:r>
      <w:r>
        <w:rPr>
          <w:rFonts w:ascii="Times New Roman" w:eastAsia="方正仿宋_GBK" w:hAnsi="Times New Roman" w:hint="eastAsia"/>
          <w:color w:val="000000"/>
          <w:sz w:val="28"/>
          <w:szCs w:val="28"/>
        </w:rPr>
        <w:t>钢丝绳（通用）</w:t>
      </w:r>
      <w:r w:rsidRPr="00AC4692">
        <w:rPr>
          <w:rFonts w:ascii="Times New Roman" w:eastAsia="方正仿宋_GBK" w:hAnsi="Times New Roman" w:hint="eastAsia"/>
          <w:color w:val="000000"/>
          <w:sz w:val="28"/>
          <w:szCs w:val="28"/>
        </w:rPr>
        <w:t>检验项目</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3"/>
        <w:gridCol w:w="2547"/>
        <w:gridCol w:w="2366"/>
        <w:gridCol w:w="3320"/>
      </w:tblGrid>
      <w:tr w:rsidR="00466B98" w:rsidRPr="00AC4692" w:rsidTr="00AC4692">
        <w:trPr>
          <w:trHeight w:val="504"/>
          <w:tblHeader/>
        </w:trPr>
        <w:tc>
          <w:tcPr>
            <w:tcW w:w="494"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序号</w:t>
            </w:r>
          </w:p>
        </w:tc>
        <w:tc>
          <w:tcPr>
            <w:tcW w:w="1394"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检验项目</w:t>
            </w:r>
          </w:p>
        </w:tc>
        <w:tc>
          <w:tcPr>
            <w:tcW w:w="1295" w:type="pct"/>
            <w:vAlign w:val="center"/>
          </w:tcPr>
          <w:p w:rsidR="00466B98" w:rsidRPr="001D66DE" w:rsidRDefault="00466B98" w:rsidP="004B388A">
            <w:pPr>
              <w:jc w:val="center"/>
              <w:rPr>
                <w:rFonts w:ascii="仿宋" w:eastAsia="仿宋" w:hAnsi="仿宋"/>
                <w:sz w:val="24"/>
              </w:rPr>
            </w:pPr>
            <w:r>
              <w:rPr>
                <w:rFonts w:ascii="仿宋" w:eastAsia="仿宋" w:hAnsi="仿宋" w:hint="eastAsia"/>
                <w:sz w:val="24"/>
              </w:rPr>
              <w:t>判定</w:t>
            </w:r>
            <w:r w:rsidRPr="001D66DE">
              <w:rPr>
                <w:rFonts w:ascii="仿宋" w:eastAsia="仿宋" w:hAnsi="仿宋" w:hint="eastAsia"/>
                <w:sz w:val="24"/>
              </w:rPr>
              <w:t>依据</w:t>
            </w:r>
          </w:p>
        </w:tc>
        <w:tc>
          <w:tcPr>
            <w:tcW w:w="1817" w:type="pct"/>
            <w:vAlign w:val="center"/>
          </w:tcPr>
          <w:p w:rsidR="00466B98" w:rsidRPr="001D66DE" w:rsidRDefault="00466B98" w:rsidP="004B388A">
            <w:pPr>
              <w:jc w:val="center"/>
              <w:rPr>
                <w:rFonts w:ascii="仿宋" w:eastAsia="仿宋" w:hAnsi="仿宋"/>
                <w:sz w:val="24"/>
              </w:rPr>
            </w:pPr>
            <w:r w:rsidRPr="001D66DE">
              <w:rPr>
                <w:rFonts w:ascii="仿宋" w:eastAsia="仿宋" w:hAnsi="仿宋" w:hint="eastAsia"/>
                <w:sz w:val="24"/>
              </w:rPr>
              <w:t>检</w:t>
            </w:r>
            <w:r>
              <w:rPr>
                <w:rFonts w:ascii="仿宋" w:eastAsia="仿宋" w:hAnsi="仿宋" w:hint="eastAsia"/>
                <w:sz w:val="24"/>
              </w:rPr>
              <w:t>测</w:t>
            </w:r>
            <w:r w:rsidRPr="001D66DE">
              <w:rPr>
                <w:rFonts w:ascii="仿宋" w:eastAsia="仿宋" w:hAnsi="仿宋" w:hint="eastAsia"/>
                <w:sz w:val="24"/>
              </w:rPr>
              <w:t>方法</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钢丝绳破断拉力</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8358-2014</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2</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钢丝绳直径</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3</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钢丝直径</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4</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中心钢丝直径</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5</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拆股钢丝抗拉强度</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228.1-2010</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6</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拆股钢丝扭转</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239.1-2012</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7</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拆股钢丝反复弯曲</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238-2013</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8</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拆股钢丝镀层重量</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1839-2008</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lastRenderedPageBreak/>
              <w:t>9</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缺丝</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r>
      <w:tr w:rsidR="001D0A3B" w:rsidRPr="00AC4692" w:rsidTr="00AC4692">
        <w:trPr>
          <w:trHeight w:val="504"/>
        </w:trPr>
        <w:tc>
          <w:tcPr>
            <w:tcW w:w="4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10</w:t>
            </w:r>
          </w:p>
        </w:tc>
        <w:tc>
          <w:tcPr>
            <w:tcW w:w="139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钢丝交错</w:t>
            </w:r>
          </w:p>
        </w:tc>
        <w:tc>
          <w:tcPr>
            <w:tcW w:w="1295"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c>
          <w:tcPr>
            <w:tcW w:w="181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20118-2017</w:t>
            </w:r>
          </w:p>
        </w:tc>
      </w:tr>
    </w:tbl>
    <w:p w:rsidR="001D0A3B" w:rsidRPr="00AC4692" w:rsidRDefault="00AC4692" w:rsidP="00AC4692">
      <w:pPr>
        <w:snapToGrid w:val="0"/>
        <w:spacing w:line="440" w:lineRule="exact"/>
        <w:jc w:val="center"/>
        <w:rPr>
          <w:rFonts w:ascii="Times New Roman" w:eastAsia="方正仿宋_GBK" w:hAnsi="Times New Roman"/>
          <w:color w:val="000000"/>
          <w:sz w:val="28"/>
          <w:szCs w:val="28"/>
        </w:rPr>
      </w:pPr>
      <w:r w:rsidRPr="00AC4692">
        <w:rPr>
          <w:rFonts w:ascii="Times New Roman" w:eastAsia="方正仿宋_GBK" w:hAnsi="Times New Roman" w:hint="eastAsia"/>
          <w:color w:val="000000"/>
          <w:sz w:val="28"/>
          <w:szCs w:val="28"/>
        </w:rPr>
        <w:t>表</w:t>
      </w:r>
      <w:r>
        <w:rPr>
          <w:rFonts w:ascii="Times New Roman" w:eastAsia="方正仿宋_GBK" w:hAnsi="Times New Roman" w:hint="eastAsia"/>
          <w:color w:val="000000"/>
          <w:sz w:val="28"/>
          <w:szCs w:val="28"/>
        </w:rPr>
        <w:t>4</w:t>
      </w:r>
      <w:r>
        <w:rPr>
          <w:rFonts w:ascii="Times New Roman" w:eastAsia="方正仿宋_GBK" w:hAnsi="Times New Roman" w:hint="eastAsia"/>
          <w:color w:val="000000"/>
          <w:sz w:val="28"/>
          <w:szCs w:val="28"/>
        </w:rPr>
        <w:t>不锈钢丝绳</w:t>
      </w:r>
      <w:r w:rsidRPr="00AC4692">
        <w:rPr>
          <w:rFonts w:ascii="Times New Roman" w:eastAsia="方正仿宋_GBK" w:hAnsi="Times New Roman" w:hint="eastAsia"/>
          <w:color w:val="000000"/>
          <w:sz w:val="28"/>
          <w:szCs w:val="28"/>
        </w:rPr>
        <w:t>检验项目</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3"/>
        <w:gridCol w:w="2602"/>
        <w:gridCol w:w="2359"/>
        <w:gridCol w:w="3302"/>
      </w:tblGrid>
      <w:tr w:rsidR="00466B98" w:rsidRPr="00AC4692" w:rsidTr="00AC4692">
        <w:trPr>
          <w:trHeight w:val="504"/>
          <w:tblHeader/>
        </w:trPr>
        <w:tc>
          <w:tcPr>
            <w:tcW w:w="478"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序号</w:t>
            </w:r>
          </w:p>
        </w:tc>
        <w:tc>
          <w:tcPr>
            <w:tcW w:w="1424"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检验项目</w:t>
            </w:r>
          </w:p>
        </w:tc>
        <w:tc>
          <w:tcPr>
            <w:tcW w:w="1291" w:type="pct"/>
            <w:vAlign w:val="center"/>
          </w:tcPr>
          <w:p w:rsidR="00466B98" w:rsidRPr="001D66DE" w:rsidRDefault="00466B98" w:rsidP="004B388A">
            <w:pPr>
              <w:jc w:val="center"/>
              <w:rPr>
                <w:rFonts w:ascii="仿宋" w:eastAsia="仿宋" w:hAnsi="仿宋"/>
                <w:sz w:val="24"/>
              </w:rPr>
            </w:pPr>
            <w:r>
              <w:rPr>
                <w:rFonts w:ascii="仿宋" w:eastAsia="仿宋" w:hAnsi="仿宋" w:hint="eastAsia"/>
                <w:sz w:val="24"/>
              </w:rPr>
              <w:t>判定</w:t>
            </w:r>
            <w:r w:rsidRPr="001D66DE">
              <w:rPr>
                <w:rFonts w:ascii="仿宋" w:eastAsia="仿宋" w:hAnsi="仿宋" w:hint="eastAsia"/>
                <w:sz w:val="24"/>
              </w:rPr>
              <w:t>依据</w:t>
            </w:r>
          </w:p>
        </w:tc>
        <w:tc>
          <w:tcPr>
            <w:tcW w:w="1807" w:type="pct"/>
            <w:vAlign w:val="center"/>
          </w:tcPr>
          <w:p w:rsidR="00466B98" w:rsidRPr="001D66DE" w:rsidRDefault="00466B98" w:rsidP="004B388A">
            <w:pPr>
              <w:jc w:val="center"/>
              <w:rPr>
                <w:rFonts w:ascii="仿宋" w:eastAsia="仿宋" w:hAnsi="仿宋"/>
                <w:sz w:val="24"/>
              </w:rPr>
            </w:pPr>
            <w:r w:rsidRPr="001D66DE">
              <w:rPr>
                <w:rFonts w:ascii="仿宋" w:eastAsia="仿宋" w:hAnsi="仿宋" w:hint="eastAsia"/>
                <w:sz w:val="24"/>
              </w:rPr>
              <w:t>检</w:t>
            </w:r>
            <w:r>
              <w:rPr>
                <w:rFonts w:ascii="仿宋" w:eastAsia="仿宋" w:hAnsi="仿宋" w:hint="eastAsia"/>
                <w:sz w:val="24"/>
              </w:rPr>
              <w:t>测</w:t>
            </w:r>
            <w:r w:rsidRPr="001D66DE">
              <w:rPr>
                <w:rFonts w:ascii="仿宋" w:eastAsia="仿宋" w:hAnsi="仿宋" w:hint="eastAsia"/>
                <w:sz w:val="24"/>
              </w:rPr>
              <w:t>方法</w:t>
            </w:r>
          </w:p>
        </w:tc>
      </w:tr>
      <w:tr w:rsidR="001D0A3B" w:rsidRPr="00AC4692" w:rsidTr="00AC4692">
        <w:trPr>
          <w:trHeight w:val="504"/>
        </w:trPr>
        <w:tc>
          <w:tcPr>
            <w:tcW w:w="47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w:t>
            </w:r>
          </w:p>
        </w:tc>
        <w:tc>
          <w:tcPr>
            <w:tcW w:w="142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钢丝绳化学成分</w:t>
            </w:r>
          </w:p>
          <w:p w:rsidR="001D0A3B" w:rsidRPr="001D66DE" w:rsidRDefault="001D0A3B" w:rsidP="001D66DE">
            <w:pPr>
              <w:jc w:val="center"/>
              <w:rPr>
                <w:rFonts w:ascii="仿宋" w:eastAsia="仿宋" w:hAnsi="仿宋"/>
                <w:sz w:val="24"/>
              </w:rPr>
            </w:pPr>
            <w:r w:rsidRPr="001D66DE">
              <w:rPr>
                <w:rFonts w:ascii="仿宋" w:eastAsia="仿宋" w:hAnsi="仿宋" w:hint="eastAsia"/>
                <w:sz w:val="24"/>
              </w:rPr>
              <w:t>（Cr、Ni、Mo）</w:t>
            </w:r>
          </w:p>
        </w:tc>
        <w:tc>
          <w:tcPr>
            <w:tcW w:w="1291"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c>
          <w:tcPr>
            <w:tcW w:w="180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4240-2019</w:t>
            </w:r>
          </w:p>
          <w:p w:rsidR="001D0A3B" w:rsidRPr="001D66DE" w:rsidRDefault="001D0A3B" w:rsidP="001D66DE">
            <w:pPr>
              <w:jc w:val="center"/>
              <w:rPr>
                <w:rFonts w:ascii="仿宋" w:eastAsia="仿宋" w:hAnsi="仿宋"/>
                <w:sz w:val="24"/>
              </w:rPr>
            </w:pPr>
            <w:r w:rsidRPr="001D66DE">
              <w:rPr>
                <w:rFonts w:ascii="仿宋" w:eastAsia="仿宋" w:hAnsi="仿宋" w:hint="eastAsia"/>
                <w:sz w:val="24"/>
              </w:rPr>
              <w:t>（或GB/T 223.11-2008、</w:t>
            </w:r>
          </w:p>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223.25-1994、</w:t>
            </w:r>
          </w:p>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223.28-1989）</w:t>
            </w:r>
          </w:p>
        </w:tc>
      </w:tr>
      <w:tr w:rsidR="001D0A3B" w:rsidRPr="00AC4692" w:rsidTr="00AC4692">
        <w:trPr>
          <w:trHeight w:val="504"/>
        </w:trPr>
        <w:tc>
          <w:tcPr>
            <w:tcW w:w="47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2</w:t>
            </w:r>
          </w:p>
        </w:tc>
        <w:tc>
          <w:tcPr>
            <w:tcW w:w="142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钢丝绳破断拉力</w:t>
            </w:r>
          </w:p>
        </w:tc>
        <w:tc>
          <w:tcPr>
            <w:tcW w:w="1291"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c>
          <w:tcPr>
            <w:tcW w:w="180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8358-2014</w:t>
            </w:r>
          </w:p>
        </w:tc>
      </w:tr>
      <w:tr w:rsidR="001D0A3B" w:rsidRPr="00AC4692" w:rsidTr="00AC4692">
        <w:trPr>
          <w:trHeight w:val="504"/>
        </w:trPr>
        <w:tc>
          <w:tcPr>
            <w:tcW w:w="47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3</w:t>
            </w:r>
          </w:p>
        </w:tc>
        <w:tc>
          <w:tcPr>
            <w:tcW w:w="142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钢丝绳直径</w:t>
            </w:r>
          </w:p>
        </w:tc>
        <w:tc>
          <w:tcPr>
            <w:tcW w:w="1291"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c>
          <w:tcPr>
            <w:tcW w:w="180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r>
      <w:tr w:rsidR="001D0A3B" w:rsidRPr="00AC4692" w:rsidTr="00AC4692">
        <w:trPr>
          <w:trHeight w:val="504"/>
        </w:trPr>
        <w:tc>
          <w:tcPr>
            <w:tcW w:w="47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4</w:t>
            </w:r>
          </w:p>
        </w:tc>
        <w:tc>
          <w:tcPr>
            <w:tcW w:w="142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钢丝绳不圆度</w:t>
            </w:r>
          </w:p>
        </w:tc>
        <w:tc>
          <w:tcPr>
            <w:tcW w:w="1291"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c>
          <w:tcPr>
            <w:tcW w:w="180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r>
      <w:tr w:rsidR="001D0A3B" w:rsidRPr="00AC4692" w:rsidTr="00AC4692">
        <w:trPr>
          <w:trHeight w:val="504"/>
        </w:trPr>
        <w:tc>
          <w:tcPr>
            <w:tcW w:w="47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5</w:t>
            </w:r>
          </w:p>
        </w:tc>
        <w:tc>
          <w:tcPr>
            <w:tcW w:w="142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钢丝绳伸长率</w:t>
            </w:r>
          </w:p>
        </w:tc>
        <w:tc>
          <w:tcPr>
            <w:tcW w:w="1291"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c>
          <w:tcPr>
            <w:tcW w:w="180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r>
      <w:tr w:rsidR="001D0A3B" w:rsidRPr="00AC4692" w:rsidTr="00AC4692">
        <w:trPr>
          <w:trHeight w:val="504"/>
        </w:trPr>
        <w:tc>
          <w:tcPr>
            <w:tcW w:w="47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6</w:t>
            </w:r>
          </w:p>
        </w:tc>
        <w:tc>
          <w:tcPr>
            <w:tcW w:w="142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缺丝</w:t>
            </w:r>
          </w:p>
        </w:tc>
        <w:tc>
          <w:tcPr>
            <w:tcW w:w="1291"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c>
          <w:tcPr>
            <w:tcW w:w="180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r>
      <w:tr w:rsidR="001D0A3B" w:rsidRPr="00AC4692" w:rsidTr="00AC4692">
        <w:trPr>
          <w:trHeight w:val="504"/>
        </w:trPr>
        <w:tc>
          <w:tcPr>
            <w:tcW w:w="47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7</w:t>
            </w:r>
          </w:p>
        </w:tc>
        <w:tc>
          <w:tcPr>
            <w:tcW w:w="1424"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钢丝交错</w:t>
            </w:r>
          </w:p>
        </w:tc>
        <w:tc>
          <w:tcPr>
            <w:tcW w:w="1291"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c>
          <w:tcPr>
            <w:tcW w:w="1807"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9944-2015</w:t>
            </w:r>
          </w:p>
        </w:tc>
      </w:tr>
    </w:tbl>
    <w:p w:rsidR="001D0A3B" w:rsidRPr="00AC4692" w:rsidRDefault="00AC4692" w:rsidP="00AC4692">
      <w:pPr>
        <w:snapToGrid w:val="0"/>
        <w:spacing w:line="440" w:lineRule="exact"/>
        <w:jc w:val="center"/>
        <w:rPr>
          <w:rFonts w:ascii="Times New Roman" w:eastAsia="方正仿宋_GBK" w:hAnsi="Times New Roman"/>
          <w:color w:val="000000"/>
          <w:sz w:val="28"/>
          <w:szCs w:val="28"/>
        </w:rPr>
      </w:pPr>
      <w:r w:rsidRPr="00AC4692">
        <w:rPr>
          <w:rFonts w:ascii="Times New Roman" w:eastAsia="方正仿宋_GBK" w:hAnsi="Times New Roman" w:hint="eastAsia"/>
          <w:color w:val="000000"/>
          <w:sz w:val="28"/>
          <w:szCs w:val="28"/>
        </w:rPr>
        <w:t>表</w:t>
      </w:r>
      <w:r w:rsidR="00771C3F">
        <w:rPr>
          <w:rFonts w:ascii="Times New Roman" w:eastAsia="方正仿宋_GBK" w:hAnsi="Times New Roman" w:hint="eastAsia"/>
          <w:color w:val="000000"/>
          <w:sz w:val="28"/>
          <w:szCs w:val="28"/>
        </w:rPr>
        <w:t>5</w:t>
      </w:r>
      <w:r>
        <w:rPr>
          <w:rFonts w:ascii="Times New Roman" w:eastAsia="方正仿宋_GBK" w:hAnsi="Times New Roman" w:hint="eastAsia"/>
          <w:color w:val="000000"/>
          <w:sz w:val="28"/>
          <w:szCs w:val="28"/>
        </w:rPr>
        <w:t>操纵用钢丝绳</w:t>
      </w:r>
      <w:r w:rsidRPr="00AC4692">
        <w:rPr>
          <w:rFonts w:ascii="Times New Roman" w:eastAsia="方正仿宋_GBK" w:hAnsi="Times New Roman" w:hint="eastAsia"/>
          <w:color w:val="000000"/>
          <w:sz w:val="28"/>
          <w:szCs w:val="28"/>
        </w:rPr>
        <w:t>检验项目</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2624"/>
        <w:gridCol w:w="2353"/>
        <w:gridCol w:w="3307"/>
      </w:tblGrid>
      <w:tr w:rsidR="00466B98" w:rsidRPr="00AC4692" w:rsidTr="0095468C">
        <w:trPr>
          <w:trHeight w:val="504"/>
          <w:tblHeader/>
        </w:trPr>
        <w:tc>
          <w:tcPr>
            <w:tcW w:w="466"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序号</w:t>
            </w:r>
          </w:p>
        </w:tc>
        <w:tc>
          <w:tcPr>
            <w:tcW w:w="1436"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检验项目</w:t>
            </w:r>
          </w:p>
        </w:tc>
        <w:tc>
          <w:tcPr>
            <w:tcW w:w="1288" w:type="pct"/>
            <w:vAlign w:val="center"/>
          </w:tcPr>
          <w:p w:rsidR="00466B98" w:rsidRPr="001D66DE" w:rsidRDefault="00466B98" w:rsidP="004B388A">
            <w:pPr>
              <w:jc w:val="center"/>
              <w:rPr>
                <w:rFonts w:ascii="仿宋" w:eastAsia="仿宋" w:hAnsi="仿宋"/>
                <w:sz w:val="24"/>
              </w:rPr>
            </w:pPr>
            <w:r>
              <w:rPr>
                <w:rFonts w:ascii="仿宋" w:eastAsia="仿宋" w:hAnsi="仿宋" w:hint="eastAsia"/>
                <w:sz w:val="24"/>
              </w:rPr>
              <w:t>判定</w:t>
            </w:r>
            <w:r w:rsidRPr="001D66DE">
              <w:rPr>
                <w:rFonts w:ascii="仿宋" w:eastAsia="仿宋" w:hAnsi="仿宋" w:hint="eastAsia"/>
                <w:sz w:val="24"/>
              </w:rPr>
              <w:t>依据</w:t>
            </w:r>
          </w:p>
        </w:tc>
        <w:tc>
          <w:tcPr>
            <w:tcW w:w="1810" w:type="pct"/>
            <w:vAlign w:val="center"/>
          </w:tcPr>
          <w:p w:rsidR="00466B98" w:rsidRPr="001D66DE" w:rsidRDefault="00466B98" w:rsidP="004B388A">
            <w:pPr>
              <w:jc w:val="center"/>
              <w:rPr>
                <w:rFonts w:ascii="仿宋" w:eastAsia="仿宋" w:hAnsi="仿宋"/>
                <w:sz w:val="24"/>
              </w:rPr>
            </w:pPr>
            <w:r w:rsidRPr="001D66DE">
              <w:rPr>
                <w:rFonts w:ascii="仿宋" w:eastAsia="仿宋" w:hAnsi="仿宋" w:hint="eastAsia"/>
                <w:sz w:val="24"/>
              </w:rPr>
              <w:t>检</w:t>
            </w:r>
            <w:r>
              <w:rPr>
                <w:rFonts w:ascii="仿宋" w:eastAsia="仿宋" w:hAnsi="仿宋" w:hint="eastAsia"/>
                <w:sz w:val="24"/>
              </w:rPr>
              <w:t>测</w:t>
            </w:r>
            <w:r w:rsidRPr="001D66DE">
              <w:rPr>
                <w:rFonts w:ascii="仿宋" w:eastAsia="仿宋" w:hAnsi="仿宋" w:hint="eastAsia"/>
                <w:sz w:val="24"/>
              </w:rPr>
              <w:t>方法</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拆股钢丝不圆度</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2</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拆股钢丝直径最大值与最小值之差</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3</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拆股钢丝抗拉强度</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228.1-2010</w:t>
            </w:r>
          </w:p>
        </w:tc>
      </w:tr>
      <w:tr w:rsidR="001D0A3B" w:rsidRPr="00AC4692" w:rsidTr="0095468C">
        <w:trPr>
          <w:trHeight w:val="481"/>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4</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拆股钢丝反复弯曲</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238-2013</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5</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拆股钢丝扭转</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239.1-2012</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6</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拆股钢丝锌层重量</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1839-2008</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7</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钢丝绳直径</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8</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钢丝绳破断拉力</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8358-2014</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9</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钢丝绳弹性伸长率</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10</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钢丝绳永久伸长率</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11</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钢丝绳中性盐雾试验</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10125-2021</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lastRenderedPageBreak/>
              <w:t>12</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缺丝</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r>
      <w:tr w:rsidR="001D0A3B" w:rsidRPr="00AC4692" w:rsidTr="0095468C">
        <w:trPr>
          <w:trHeight w:val="504"/>
        </w:trPr>
        <w:tc>
          <w:tcPr>
            <w:tcW w:w="46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13</w:t>
            </w:r>
          </w:p>
        </w:tc>
        <w:tc>
          <w:tcPr>
            <w:tcW w:w="1436"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钢丝交错</w:t>
            </w:r>
          </w:p>
        </w:tc>
        <w:tc>
          <w:tcPr>
            <w:tcW w:w="1288"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c>
          <w:tcPr>
            <w:tcW w:w="1810" w:type="pct"/>
            <w:vAlign w:val="center"/>
          </w:tcPr>
          <w:p w:rsidR="001D0A3B" w:rsidRPr="001D66DE" w:rsidRDefault="001D0A3B" w:rsidP="001D66DE">
            <w:pPr>
              <w:jc w:val="center"/>
              <w:rPr>
                <w:rFonts w:ascii="仿宋" w:eastAsia="仿宋" w:hAnsi="仿宋"/>
                <w:sz w:val="24"/>
              </w:rPr>
            </w:pPr>
            <w:r w:rsidRPr="001D66DE">
              <w:rPr>
                <w:rFonts w:ascii="仿宋" w:eastAsia="仿宋" w:hAnsi="仿宋" w:hint="eastAsia"/>
                <w:sz w:val="24"/>
              </w:rPr>
              <w:t>GB/T 14451-2008</w:t>
            </w:r>
          </w:p>
        </w:tc>
      </w:tr>
    </w:tbl>
    <w:p w:rsidR="0095468C" w:rsidRPr="00AC4692" w:rsidRDefault="0095468C" w:rsidP="0095468C">
      <w:pPr>
        <w:snapToGrid w:val="0"/>
        <w:spacing w:line="440" w:lineRule="exact"/>
        <w:jc w:val="center"/>
        <w:rPr>
          <w:rFonts w:ascii="Times New Roman" w:eastAsia="方正仿宋_GBK" w:hAnsi="Times New Roman"/>
          <w:color w:val="000000"/>
          <w:sz w:val="28"/>
          <w:szCs w:val="28"/>
        </w:rPr>
      </w:pPr>
      <w:r w:rsidRPr="00AC4692">
        <w:rPr>
          <w:rFonts w:ascii="Times New Roman" w:eastAsia="方正仿宋_GBK" w:hAnsi="Times New Roman" w:hint="eastAsia"/>
          <w:color w:val="000000"/>
          <w:sz w:val="28"/>
          <w:szCs w:val="28"/>
        </w:rPr>
        <w:t>表</w:t>
      </w:r>
      <w:r>
        <w:rPr>
          <w:rFonts w:ascii="Times New Roman" w:eastAsia="方正仿宋_GBK" w:hAnsi="Times New Roman" w:hint="eastAsia"/>
          <w:color w:val="000000"/>
          <w:sz w:val="28"/>
          <w:szCs w:val="28"/>
        </w:rPr>
        <w:t>6</w:t>
      </w:r>
      <w:r>
        <w:rPr>
          <w:rFonts w:ascii="Times New Roman" w:eastAsia="方正仿宋_GBK" w:hAnsi="Times New Roman" w:hint="eastAsia"/>
          <w:color w:val="000000"/>
          <w:sz w:val="28"/>
          <w:szCs w:val="28"/>
        </w:rPr>
        <w:t>压实股钢丝绳</w:t>
      </w:r>
      <w:r w:rsidRPr="00AC4692">
        <w:rPr>
          <w:rFonts w:ascii="Times New Roman" w:eastAsia="方正仿宋_GBK" w:hAnsi="Times New Roman" w:hint="eastAsia"/>
          <w:color w:val="000000"/>
          <w:sz w:val="28"/>
          <w:szCs w:val="28"/>
        </w:rPr>
        <w:t>检验项目</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2"/>
        <w:gridCol w:w="2624"/>
        <w:gridCol w:w="2353"/>
        <w:gridCol w:w="3307"/>
      </w:tblGrid>
      <w:tr w:rsidR="00466B98" w:rsidRPr="00AC4692" w:rsidTr="0095468C">
        <w:trPr>
          <w:trHeight w:val="504"/>
          <w:tblHeader/>
        </w:trPr>
        <w:tc>
          <w:tcPr>
            <w:tcW w:w="466"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序号</w:t>
            </w:r>
          </w:p>
        </w:tc>
        <w:tc>
          <w:tcPr>
            <w:tcW w:w="1436" w:type="pct"/>
            <w:vAlign w:val="center"/>
          </w:tcPr>
          <w:p w:rsidR="00466B98" w:rsidRPr="001D66DE" w:rsidRDefault="00466B98" w:rsidP="001D66DE">
            <w:pPr>
              <w:jc w:val="center"/>
              <w:rPr>
                <w:rFonts w:ascii="仿宋" w:eastAsia="仿宋" w:hAnsi="仿宋"/>
                <w:sz w:val="24"/>
              </w:rPr>
            </w:pPr>
            <w:r w:rsidRPr="001D66DE">
              <w:rPr>
                <w:rFonts w:ascii="仿宋" w:eastAsia="仿宋" w:hAnsi="仿宋" w:hint="eastAsia"/>
                <w:sz w:val="24"/>
              </w:rPr>
              <w:t>检验项目</w:t>
            </w:r>
          </w:p>
        </w:tc>
        <w:tc>
          <w:tcPr>
            <w:tcW w:w="1288" w:type="pct"/>
            <w:vAlign w:val="center"/>
          </w:tcPr>
          <w:p w:rsidR="00466B98" w:rsidRPr="001D66DE" w:rsidRDefault="00466B98" w:rsidP="004B388A">
            <w:pPr>
              <w:jc w:val="center"/>
              <w:rPr>
                <w:rFonts w:ascii="仿宋" w:eastAsia="仿宋" w:hAnsi="仿宋"/>
                <w:sz w:val="24"/>
              </w:rPr>
            </w:pPr>
            <w:r>
              <w:rPr>
                <w:rFonts w:ascii="仿宋" w:eastAsia="仿宋" w:hAnsi="仿宋" w:hint="eastAsia"/>
                <w:sz w:val="24"/>
              </w:rPr>
              <w:t>判定</w:t>
            </w:r>
            <w:r w:rsidRPr="001D66DE">
              <w:rPr>
                <w:rFonts w:ascii="仿宋" w:eastAsia="仿宋" w:hAnsi="仿宋" w:hint="eastAsia"/>
                <w:sz w:val="24"/>
              </w:rPr>
              <w:t>依据</w:t>
            </w:r>
          </w:p>
        </w:tc>
        <w:tc>
          <w:tcPr>
            <w:tcW w:w="1810" w:type="pct"/>
            <w:vAlign w:val="center"/>
          </w:tcPr>
          <w:p w:rsidR="00466B98" w:rsidRPr="001D66DE" w:rsidRDefault="00466B98" w:rsidP="004B388A">
            <w:pPr>
              <w:jc w:val="center"/>
              <w:rPr>
                <w:rFonts w:ascii="仿宋" w:eastAsia="仿宋" w:hAnsi="仿宋"/>
                <w:sz w:val="24"/>
              </w:rPr>
            </w:pPr>
            <w:r w:rsidRPr="001D66DE">
              <w:rPr>
                <w:rFonts w:ascii="仿宋" w:eastAsia="仿宋" w:hAnsi="仿宋" w:hint="eastAsia"/>
                <w:sz w:val="24"/>
              </w:rPr>
              <w:t>检</w:t>
            </w:r>
            <w:r>
              <w:rPr>
                <w:rFonts w:ascii="仿宋" w:eastAsia="仿宋" w:hAnsi="仿宋" w:hint="eastAsia"/>
                <w:sz w:val="24"/>
              </w:rPr>
              <w:t>测</w:t>
            </w:r>
            <w:r w:rsidRPr="001D66DE">
              <w:rPr>
                <w:rFonts w:ascii="仿宋" w:eastAsia="仿宋" w:hAnsi="仿宋" w:hint="eastAsia"/>
                <w:sz w:val="24"/>
              </w:rPr>
              <w:t>方法</w:t>
            </w:r>
          </w:p>
        </w:tc>
      </w:tr>
      <w:tr w:rsidR="0095468C" w:rsidRPr="00AC4692" w:rsidTr="0095468C">
        <w:trPr>
          <w:trHeight w:val="504"/>
        </w:trPr>
        <w:tc>
          <w:tcPr>
            <w:tcW w:w="46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1</w:t>
            </w:r>
          </w:p>
        </w:tc>
        <w:tc>
          <w:tcPr>
            <w:tcW w:w="143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钢丝绳破断拉力</w:t>
            </w:r>
          </w:p>
        </w:tc>
        <w:tc>
          <w:tcPr>
            <w:tcW w:w="1288"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c>
          <w:tcPr>
            <w:tcW w:w="1810"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GB/T 8358-2014</w:t>
            </w:r>
          </w:p>
        </w:tc>
      </w:tr>
      <w:tr w:rsidR="0095468C" w:rsidRPr="00AC4692" w:rsidTr="0095468C">
        <w:trPr>
          <w:trHeight w:val="504"/>
        </w:trPr>
        <w:tc>
          <w:tcPr>
            <w:tcW w:w="46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2</w:t>
            </w:r>
          </w:p>
        </w:tc>
        <w:tc>
          <w:tcPr>
            <w:tcW w:w="143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钢丝绳直径</w:t>
            </w:r>
          </w:p>
        </w:tc>
        <w:tc>
          <w:tcPr>
            <w:tcW w:w="1288"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c>
          <w:tcPr>
            <w:tcW w:w="1810"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r>
      <w:tr w:rsidR="0095468C" w:rsidRPr="00AC4692" w:rsidTr="0095468C">
        <w:trPr>
          <w:trHeight w:val="504"/>
        </w:trPr>
        <w:tc>
          <w:tcPr>
            <w:tcW w:w="46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3</w:t>
            </w:r>
          </w:p>
        </w:tc>
        <w:tc>
          <w:tcPr>
            <w:tcW w:w="143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钢丝绳不圆度</w:t>
            </w:r>
          </w:p>
        </w:tc>
        <w:tc>
          <w:tcPr>
            <w:tcW w:w="1288"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c>
          <w:tcPr>
            <w:tcW w:w="1810"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r>
      <w:tr w:rsidR="0095468C" w:rsidRPr="00AC4692" w:rsidTr="0095468C">
        <w:trPr>
          <w:trHeight w:val="481"/>
        </w:trPr>
        <w:tc>
          <w:tcPr>
            <w:tcW w:w="46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4</w:t>
            </w:r>
          </w:p>
        </w:tc>
        <w:tc>
          <w:tcPr>
            <w:tcW w:w="143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拆股钢丝破断拉力</w:t>
            </w:r>
          </w:p>
        </w:tc>
        <w:tc>
          <w:tcPr>
            <w:tcW w:w="1288"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c>
          <w:tcPr>
            <w:tcW w:w="1810"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GB/T 228.1-2021</w:t>
            </w:r>
          </w:p>
        </w:tc>
      </w:tr>
      <w:tr w:rsidR="0095468C" w:rsidRPr="00AC4692" w:rsidTr="0095468C">
        <w:trPr>
          <w:trHeight w:val="504"/>
        </w:trPr>
        <w:tc>
          <w:tcPr>
            <w:tcW w:w="46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5</w:t>
            </w:r>
          </w:p>
        </w:tc>
        <w:tc>
          <w:tcPr>
            <w:tcW w:w="143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拆股钢丝扭转</w:t>
            </w:r>
          </w:p>
        </w:tc>
        <w:tc>
          <w:tcPr>
            <w:tcW w:w="1288"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c>
          <w:tcPr>
            <w:tcW w:w="1810"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GB/T 239.1-2012</w:t>
            </w:r>
          </w:p>
        </w:tc>
      </w:tr>
      <w:tr w:rsidR="0095468C" w:rsidRPr="00AC4692" w:rsidTr="0095468C">
        <w:trPr>
          <w:trHeight w:val="504"/>
        </w:trPr>
        <w:tc>
          <w:tcPr>
            <w:tcW w:w="46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6</w:t>
            </w:r>
          </w:p>
        </w:tc>
        <w:tc>
          <w:tcPr>
            <w:tcW w:w="143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拆股钢丝反复弯曲</w:t>
            </w:r>
          </w:p>
        </w:tc>
        <w:tc>
          <w:tcPr>
            <w:tcW w:w="1288"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c>
          <w:tcPr>
            <w:tcW w:w="1810"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GB/T 238-2013</w:t>
            </w:r>
          </w:p>
        </w:tc>
      </w:tr>
      <w:tr w:rsidR="0095468C" w:rsidRPr="00AC4692" w:rsidTr="0095468C">
        <w:trPr>
          <w:trHeight w:val="504"/>
        </w:trPr>
        <w:tc>
          <w:tcPr>
            <w:tcW w:w="46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7</w:t>
            </w:r>
          </w:p>
        </w:tc>
        <w:tc>
          <w:tcPr>
            <w:tcW w:w="143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拆股钢丝镀层重量</w:t>
            </w:r>
          </w:p>
        </w:tc>
        <w:tc>
          <w:tcPr>
            <w:tcW w:w="1288"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c>
          <w:tcPr>
            <w:tcW w:w="1810"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GB/T 1839-2008</w:t>
            </w:r>
          </w:p>
        </w:tc>
      </w:tr>
      <w:tr w:rsidR="0095468C" w:rsidRPr="00AC4692" w:rsidTr="0095468C">
        <w:trPr>
          <w:trHeight w:val="504"/>
        </w:trPr>
        <w:tc>
          <w:tcPr>
            <w:tcW w:w="46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8</w:t>
            </w:r>
          </w:p>
        </w:tc>
        <w:tc>
          <w:tcPr>
            <w:tcW w:w="143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缺丝</w:t>
            </w:r>
          </w:p>
        </w:tc>
        <w:tc>
          <w:tcPr>
            <w:tcW w:w="1288"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c>
          <w:tcPr>
            <w:tcW w:w="1810"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r>
      <w:tr w:rsidR="0095468C" w:rsidRPr="00AC4692" w:rsidTr="0095468C">
        <w:trPr>
          <w:trHeight w:val="504"/>
        </w:trPr>
        <w:tc>
          <w:tcPr>
            <w:tcW w:w="46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9</w:t>
            </w:r>
          </w:p>
        </w:tc>
        <w:tc>
          <w:tcPr>
            <w:tcW w:w="1436"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钢丝交错</w:t>
            </w:r>
          </w:p>
        </w:tc>
        <w:tc>
          <w:tcPr>
            <w:tcW w:w="1288"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c>
          <w:tcPr>
            <w:tcW w:w="1810" w:type="pct"/>
            <w:vAlign w:val="center"/>
          </w:tcPr>
          <w:p w:rsidR="0095468C" w:rsidRPr="001D66DE" w:rsidRDefault="0095468C" w:rsidP="001D66DE">
            <w:pPr>
              <w:jc w:val="center"/>
              <w:rPr>
                <w:rFonts w:ascii="仿宋" w:eastAsia="仿宋" w:hAnsi="仿宋"/>
                <w:sz w:val="24"/>
              </w:rPr>
            </w:pPr>
            <w:r w:rsidRPr="001D66DE">
              <w:rPr>
                <w:rFonts w:ascii="仿宋" w:eastAsia="仿宋" w:hAnsi="仿宋" w:hint="eastAsia"/>
                <w:sz w:val="24"/>
              </w:rPr>
              <w:t xml:space="preserve">YB/T 5359-2020 </w:t>
            </w:r>
          </w:p>
        </w:tc>
      </w:tr>
    </w:tbl>
    <w:p w:rsidR="00AC4692" w:rsidRDefault="0024176F" w:rsidP="0095468C">
      <w:pPr>
        <w:spacing w:line="560" w:lineRule="exact"/>
        <w:ind w:firstLineChars="200" w:firstLine="640"/>
        <w:rPr>
          <w:rFonts w:ascii="方正仿宋_GBK" w:eastAsia="方正仿宋_GBK" w:hAnsi="方正仿宋_GBK" w:cs="方正仿宋_GBK"/>
          <w:sz w:val="32"/>
          <w:szCs w:val="32"/>
        </w:rPr>
      </w:pPr>
      <w:r w:rsidRPr="00AC4692">
        <w:rPr>
          <w:rFonts w:ascii="方正仿宋_GBK" w:eastAsia="方正仿宋_GBK" w:hAnsi="方正仿宋_GBK" w:cs="方正仿宋_GBK"/>
          <w:sz w:val="32"/>
          <w:szCs w:val="32"/>
        </w:rPr>
        <w:t>检验方法包括相关产品标准及试验方法标准。</w:t>
      </w:r>
    </w:p>
    <w:p w:rsidR="0024176F" w:rsidRPr="00AC4692" w:rsidRDefault="0024176F" w:rsidP="0095468C">
      <w:pPr>
        <w:spacing w:line="560" w:lineRule="exact"/>
        <w:ind w:firstLineChars="200" w:firstLine="640"/>
        <w:rPr>
          <w:rFonts w:ascii="方正仿宋_GBK" w:eastAsia="方正仿宋_GBK" w:hAnsi="方正仿宋_GBK" w:cs="方正仿宋_GBK"/>
          <w:sz w:val="32"/>
          <w:szCs w:val="32"/>
        </w:rPr>
      </w:pPr>
      <w:r w:rsidRPr="00AC4692">
        <w:rPr>
          <w:rFonts w:ascii="方正仿宋_GBK" w:eastAsia="方正仿宋_GBK" w:hAnsi="方正仿宋_GBK" w:cs="方正仿宋_GBK"/>
          <w:sz w:val="32"/>
          <w:szCs w:val="32"/>
        </w:rPr>
        <w:t>凡是注日期的文件，其随后所有的修改单（不包括勘误的内容）或修订版不适用于本细则。凡是不注日期的文件，其最新版本适用于本细则。</w:t>
      </w:r>
    </w:p>
    <w:p w:rsidR="001D0A3B" w:rsidRDefault="001D0A3B" w:rsidP="00AC4692">
      <w:pPr>
        <w:spacing w:line="580" w:lineRule="exact"/>
        <w:ind w:firstLineChars="200" w:firstLine="640"/>
        <w:rPr>
          <w:rFonts w:ascii="Times New Roman" w:eastAsia="方正黑体_GBK" w:hAnsi="Times New Roman"/>
          <w:kern w:val="0"/>
          <w:sz w:val="32"/>
          <w:szCs w:val="32"/>
          <w:shd w:val="clear" w:color="auto" w:fill="FFFFFF"/>
        </w:rPr>
      </w:pPr>
      <w:r w:rsidRPr="00AC4692">
        <w:rPr>
          <w:rFonts w:ascii="Times New Roman" w:eastAsia="方正黑体_GBK" w:hAnsi="Times New Roman"/>
          <w:kern w:val="0"/>
          <w:sz w:val="32"/>
          <w:szCs w:val="32"/>
          <w:shd w:val="clear" w:color="auto" w:fill="FFFFFF"/>
        </w:rPr>
        <w:t>4</w:t>
      </w:r>
      <w:r w:rsidRPr="00AC4692">
        <w:rPr>
          <w:rFonts w:ascii="Times New Roman" w:eastAsia="方正黑体_GBK" w:hAnsi="Times New Roman" w:hint="eastAsia"/>
          <w:kern w:val="0"/>
          <w:sz w:val="32"/>
          <w:szCs w:val="32"/>
          <w:shd w:val="clear" w:color="auto" w:fill="FFFFFF"/>
        </w:rPr>
        <w:t>判定原则</w:t>
      </w:r>
      <w:r w:rsidRPr="00AC4692">
        <w:rPr>
          <w:rFonts w:ascii="Times New Roman" w:eastAsia="方正黑体_GBK" w:hAnsi="Times New Roman"/>
          <w:kern w:val="0"/>
          <w:sz w:val="32"/>
          <w:szCs w:val="32"/>
          <w:shd w:val="clear" w:color="auto" w:fill="FFFFFF"/>
        </w:rPr>
        <w:t xml:space="preserve"> </w:t>
      </w:r>
    </w:p>
    <w:p w:rsidR="00AC4692" w:rsidRDefault="00AC4692" w:rsidP="00AC4692">
      <w:pPr>
        <w:spacing w:line="580" w:lineRule="exact"/>
        <w:ind w:firstLine="560"/>
        <w:rPr>
          <w:rFonts w:ascii="方正仿宋_GBK" w:eastAsia="方正仿宋_GBK" w:hAnsi="方正仿宋_GBK" w:cs="方正仿宋_GBK"/>
          <w:b/>
          <w:bCs/>
          <w:sz w:val="32"/>
          <w:szCs w:val="32"/>
        </w:rPr>
      </w:pPr>
      <w:r>
        <w:rPr>
          <w:rFonts w:ascii="Times New Roman" w:eastAsia="方正仿宋_GBK" w:hAnsi="Times New Roman" w:hint="eastAsia"/>
          <w:b/>
          <w:bCs/>
          <w:kern w:val="0"/>
          <w:sz w:val="32"/>
          <w:szCs w:val="32"/>
          <w:shd w:val="clear" w:color="auto" w:fill="FFFFFF"/>
        </w:rPr>
        <w:t>4.1</w:t>
      </w:r>
      <w:r>
        <w:rPr>
          <w:rFonts w:ascii="方正仿宋_GBK" w:eastAsia="方正仿宋_GBK" w:hAnsi="方正仿宋_GBK" w:cs="方正仿宋_GBK" w:hint="eastAsia"/>
          <w:b/>
          <w:bCs/>
          <w:sz w:val="32"/>
          <w:szCs w:val="32"/>
        </w:rPr>
        <w:t>依据标准</w:t>
      </w:r>
    </w:p>
    <w:p w:rsidR="008D62D5" w:rsidRPr="008D62D5" w:rsidRDefault="008D62D5" w:rsidP="0095468C">
      <w:pPr>
        <w:spacing w:line="560" w:lineRule="exact"/>
        <w:ind w:firstLineChars="200" w:firstLine="640"/>
        <w:contextualSpacing/>
        <w:rPr>
          <w:rFonts w:ascii="方正仿宋_GBK" w:eastAsia="方正仿宋_GBK" w:hAnsi="方正仿宋_GBK" w:cs="方正仿宋_GBK"/>
          <w:sz w:val="32"/>
          <w:szCs w:val="32"/>
        </w:rPr>
      </w:pPr>
      <w:r w:rsidRPr="008D62D5">
        <w:rPr>
          <w:rFonts w:ascii="方正仿宋_GBK" w:eastAsia="方正仿宋_GBK" w:hAnsi="方正仿宋_GBK" w:cs="方正仿宋_GBK"/>
          <w:sz w:val="32"/>
          <w:szCs w:val="32"/>
        </w:rPr>
        <w:t>GB/T 8903-2018 《电梯用钢丝绳》</w:t>
      </w:r>
    </w:p>
    <w:p w:rsidR="008D62D5" w:rsidRPr="008D62D5" w:rsidRDefault="008D62D5" w:rsidP="0095468C">
      <w:pPr>
        <w:spacing w:line="560" w:lineRule="exact"/>
        <w:ind w:firstLineChars="200" w:firstLine="640"/>
        <w:contextualSpacing/>
        <w:rPr>
          <w:rFonts w:ascii="方正仿宋_GBK" w:eastAsia="方正仿宋_GBK" w:hAnsi="方正仿宋_GBK" w:cs="方正仿宋_GBK"/>
          <w:sz w:val="32"/>
          <w:szCs w:val="32"/>
        </w:rPr>
      </w:pPr>
      <w:r w:rsidRPr="008D62D5">
        <w:rPr>
          <w:rFonts w:ascii="方正仿宋_GBK" w:eastAsia="方正仿宋_GBK" w:hAnsi="方正仿宋_GBK" w:cs="方正仿宋_GBK"/>
          <w:sz w:val="32"/>
          <w:szCs w:val="32"/>
        </w:rPr>
        <w:t>GB/T 8918-2006 《重要用途钢丝绳》</w:t>
      </w:r>
    </w:p>
    <w:p w:rsidR="008D62D5" w:rsidRPr="008D62D5" w:rsidRDefault="008D62D5" w:rsidP="0095468C">
      <w:pPr>
        <w:spacing w:line="560" w:lineRule="exact"/>
        <w:ind w:firstLineChars="200" w:firstLine="640"/>
        <w:contextualSpacing/>
        <w:rPr>
          <w:rFonts w:ascii="方正仿宋_GBK" w:eastAsia="方正仿宋_GBK" w:hAnsi="方正仿宋_GBK" w:cs="方正仿宋_GBK"/>
          <w:sz w:val="32"/>
          <w:szCs w:val="32"/>
        </w:rPr>
      </w:pPr>
      <w:r w:rsidRPr="008D62D5">
        <w:rPr>
          <w:rFonts w:ascii="方正仿宋_GBK" w:eastAsia="方正仿宋_GBK" w:hAnsi="方正仿宋_GBK" w:cs="方正仿宋_GBK"/>
          <w:sz w:val="32"/>
          <w:szCs w:val="32"/>
        </w:rPr>
        <w:t>GB/T 20118-2017《钢丝绳通用技术条件》</w:t>
      </w:r>
    </w:p>
    <w:p w:rsidR="008D62D5" w:rsidRPr="008D62D5" w:rsidRDefault="008D62D5" w:rsidP="0095468C">
      <w:pPr>
        <w:spacing w:line="560" w:lineRule="exact"/>
        <w:ind w:firstLineChars="200" w:firstLine="640"/>
        <w:contextualSpacing/>
        <w:rPr>
          <w:rFonts w:ascii="方正仿宋_GBK" w:eastAsia="方正仿宋_GBK" w:hAnsi="方正仿宋_GBK" w:cs="方正仿宋_GBK"/>
          <w:sz w:val="32"/>
          <w:szCs w:val="32"/>
        </w:rPr>
      </w:pPr>
      <w:r w:rsidRPr="008D62D5">
        <w:rPr>
          <w:rFonts w:ascii="方正仿宋_GBK" w:eastAsia="方正仿宋_GBK" w:hAnsi="方正仿宋_GBK" w:cs="方正仿宋_GBK"/>
          <w:sz w:val="32"/>
          <w:szCs w:val="32"/>
        </w:rPr>
        <w:t>GB/T 9944-2015 《不锈钢丝绳》</w:t>
      </w:r>
    </w:p>
    <w:p w:rsidR="008D62D5" w:rsidRDefault="008D62D5" w:rsidP="0095468C">
      <w:pPr>
        <w:spacing w:line="560" w:lineRule="exact"/>
        <w:ind w:firstLineChars="200" w:firstLine="640"/>
        <w:contextualSpacing/>
        <w:rPr>
          <w:rFonts w:ascii="方正仿宋_GBK" w:eastAsia="方正仿宋_GBK" w:hAnsi="方正仿宋_GBK" w:cs="方正仿宋_GBK"/>
          <w:sz w:val="32"/>
          <w:szCs w:val="32"/>
        </w:rPr>
      </w:pPr>
      <w:r w:rsidRPr="008D62D5">
        <w:rPr>
          <w:rFonts w:ascii="方正仿宋_GBK" w:eastAsia="方正仿宋_GBK" w:hAnsi="方正仿宋_GBK" w:cs="方正仿宋_GBK"/>
          <w:sz w:val="32"/>
          <w:szCs w:val="32"/>
        </w:rPr>
        <w:t>GB/T 14451-2008 《操纵用钢丝绳》</w:t>
      </w:r>
    </w:p>
    <w:p w:rsidR="0095468C" w:rsidRPr="0095468C" w:rsidRDefault="0095468C" w:rsidP="0095468C">
      <w:pPr>
        <w:spacing w:line="560" w:lineRule="exact"/>
        <w:ind w:firstLineChars="200" w:firstLine="640"/>
        <w:contextualSpacing/>
        <w:rPr>
          <w:rFonts w:ascii="方正仿宋_GBK" w:eastAsia="方正仿宋_GBK" w:hAnsi="方正仿宋_GBK" w:cs="方正仿宋_GBK"/>
          <w:sz w:val="32"/>
          <w:szCs w:val="32"/>
        </w:rPr>
      </w:pPr>
      <w:r w:rsidRPr="0095468C">
        <w:rPr>
          <w:rFonts w:ascii="方正仿宋_GBK" w:eastAsia="方正仿宋_GBK" w:hAnsi="方正仿宋_GBK" w:cs="方正仿宋_GBK" w:hint="eastAsia"/>
          <w:sz w:val="32"/>
          <w:szCs w:val="32"/>
        </w:rPr>
        <w:t>YB/T 5359-2020</w:t>
      </w:r>
      <w:r>
        <w:rPr>
          <w:rFonts w:ascii="方正仿宋_GBK" w:eastAsia="方正仿宋_GBK" w:hAnsi="方正仿宋_GBK" w:cs="方正仿宋_GBK" w:hint="eastAsia"/>
          <w:sz w:val="32"/>
          <w:szCs w:val="32"/>
        </w:rPr>
        <w:t xml:space="preserve"> </w:t>
      </w:r>
      <w:r w:rsidRPr="0095468C">
        <w:rPr>
          <w:rFonts w:ascii="方正仿宋_GBK" w:eastAsia="方正仿宋_GBK" w:hAnsi="方正仿宋_GBK" w:cs="方正仿宋_GBK" w:hint="eastAsia"/>
          <w:sz w:val="32"/>
          <w:szCs w:val="32"/>
        </w:rPr>
        <w:t>《压实股钢丝绳》</w:t>
      </w:r>
    </w:p>
    <w:p w:rsidR="008D62D5" w:rsidRPr="008D62D5" w:rsidRDefault="008D62D5" w:rsidP="0095468C">
      <w:pPr>
        <w:spacing w:line="560" w:lineRule="exact"/>
        <w:ind w:firstLine="200"/>
        <w:rPr>
          <w:rFonts w:ascii="方正仿宋_GBK" w:eastAsia="方正仿宋_GBK" w:hAnsi="方正仿宋_GBK" w:cs="方正仿宋_GBK"/>
          <w:color w:val="FF0000"/>
          <w:sz w:val="32"/>
          <w:szCs w:val="32"/>
        </w:rPr>
      </w:pPr>
      <w:r w:rsidRPr="008D62D5">
        <w:rPr>
          <w:rFonts w:ascii="方正仿宋_GBK" w:eastAsia="方正仿宋_GBK" w:hAnsi="方正仿宋_GBK" w:cs="方正仿宋_GBK" w:hint="eastAsia"/>
          <w:sz w:val="32"/>
          <w:szCs w:val="32"/>
        </w:rPr>
        <w:lastRenderedPageBreak/>
        <w:t>现行有效的企业标准、团体标准、地方标准及产品明示质量要求</w:t>
      </w:r>
    </w:p>
    <w:p w:rsidR="00672E67" w:rsidRDefault="00672E67" w:rsidP="00672E67">
      <w:pPr>
        <w:spacing w:line="580" w:lineRule="exact"/>
        <w:ind w:firstLine="560"/>
        <w:rPr>
          <w:rFonts w:ascii="方正仿宋_GBK" w:eastAsia="方正仿宋_GBK" w:hAnsi="方正仿宋_GBK" w:cs="方正仿宋_GBK"/>
          <w:b/>
          <w:bCs/>
          <w:sz w:val="32"/>
          <w:szCs w:val="32"/>
        </w:rPr>
      </w:pPr>
      <w:r>
        <w:rPr>
          <w:rFonts w:ascii="Times New Roman" w:eastAsia="方正仿宋_GBK" w:hAnsi="Times New Roman" w:hint="eastAsia"/>
          <w:b/>
          <w:bCs/>
          <w:kern w:val="0"/>
          <w:sz w:val="32"/>
          <w:szCs w:val="32"/>
          <w:shd w:val="clear" w:color="auto" w:fill="FFFFFF"/>
        </w:rPr>
        <w:t>4.2</w:t>
      </w:r>
      <w:r>
        <w:rPr>
          <w:rFonts w:ascii="方正仿宋_GBK" w:eastAsia="方正仿宋_GBK" w:hAnsi="方正仿宋_GBK" w:cs="方正仿宋_GBK" w:hint="eastAsia"/>
          <w:b/>
          <w:bCs/>
          <w:sz w:val="32"/>
          <w:szCs w:val="32"/>
        </w:rPr>
        <w:t>判定原则</w:t>
      </w:r>
    </w:p>
    <w:p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经检验，检验项目全部合格，</w:t>
      </w:r>
      <w:r w:rsidR="003B669A">
        <w:rPr>
          <w:rFonts w:ascii="方正仿宋_GBK" w:eastAsia="方正仿宋_GBK" w:hAnsi="方正仿宋_GBK" w:cs="方正仿宋_GBK" w:hint="eastAsia"/>
          <w:sz w:val="32"/>
          <w:szCs w:val="32"/>
        </w:rPr>
        <w:t>判定为被抽查产品未发现不合格</w:t>
      </w:r>
      <w:r>
        <w:rPr>
          <w:rFonts w:ascii="方正仿宋_GBK" w:eastAsia="方正仿宋_GBK" w:hAnsi="方正仿宋_GBK" w:cs="方正仿宋_GBK" w:hint="eastAsia"/>
          <w:sz w:val="32"/>
          <w:szCs w:val="32"/>
        </w:rPr>
        <w:t>；检验项目中任一项或一项以上不合格，判定为被抽查产品不合格。</w:t>
      </w:r>
    </w:p>
    <w:p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672E67" w:rsidRDefault="00672E67" w:rsidP="0095468C">
      <w:pPr>
        <w:spacing w:line="560" w:lineRule="exact"/>
        <w:ind w:firstLineChars="200" w:firstLine="64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95468C" w:rsidRPr="0095468C" w:rsidRDefault="0095468C" w:rsidP="0095468C">
      <w:pPr>
        <w:spacing w:line="560" w:lineRule="exact"/>
        <w:ind w:firstLineChars="200" w:firstLine="640"/>
        <w:rPr>
          <w:rFonts w:ascii="方正仿宋_GBK" w:eastAsia="方正仿宋_GBK" w:hAnsi="方正仿宋_GBK" w:cs="方正仿宋_GBK"/>
          <w:sz w:val="32"/>
          <w:szCs w:val="32"/>
        </w:rPr>
      </w:pPr>
      <w:r w:rsidRPr="0095468C">
        <w:rPr>
          <w:rFonts w:ascii="方正仿宋_GBK" w:eastAsia="方正仿宋_GBK" w:hAnsi="方正仿宋_GBK" w:cs="方正仿宋_GBK"/>
          <w:sz w:val="32"/>
          <w:szCs w:val="32"/>
        </w:rPr>
        <w:t>经检验，检验项目全部合格，</w:t>
      </w:r>
      <w:r w:rsidR="003B669A">
        <w:rPr>
          <w:rFonts w:ascii="方正仿宋_GBK" w:eastAsia="方正仿宋_GBK" w:hAnsi="方正仿宋_GBK" w:cs="方正仿宋_GBK"/>
          <w:sz w:val="32"/>
          <w:szCs w:val="32"/>
        </w:rPr>
        <w:t>判定为被抽查产品未发现不合格</w:t>
      </w:r>
      <w:r w:rsidRPr="0095468C">
        <w:rPr>
          <w:rFonts w:ascii="方正仿宋_GBK" w:eastAsia="方正仿宋_GBK" w:hAnsi="方正仿宋_GBK" w:cs="方正仿宋_GBK"/>
          <w:sz w:val="32"/>
          <w:szCs w:val="32"/>
        </w:rPr>
        <w:t>；检验项目中任一项或一项以上不合格，判定为被抽查产品不合格。</w:t>
      </w:r>
    </w:p>
    <w:p w:rsidR="00672E67" w:rsidRDefault="00672E67" w:rsidP="00672E67">
      <w:pPr>
        <w:spacing w:line="580" w:lineRule="exact"/>
        <w:ind w:firstLineChars="200" w:firstLine="640"/>
        <w:rPr>
          <w:rFonts w:ascii="方正黑体_GBK" w:eastAsia="方正黑体_GBK" w:hAnsi="方正仿宋_GBK" w:cs="方正仿宋_GBK"/>
          <w:kern w:val="0"/>
          <w:sz w:val="32"/>
          <w:szCs w:val="32"/>
          <w:shd w:val="clear" w:color="auto" w:fill="FFFFFF"/>
        </w:rPr>
      </w:pPr>
      <w:r>
        <w:rPr>
          <w:rFonts w:ascii="Times New Roman" w:eastAsia="方正黑体_GBK" w:hAnsi="Times New Roman" w:hint="eastAsia"/>
          <w:kern w:val="0"/>
          <w:sz w:val="32"/>
          <w:szCs w:val="32"/>
          <w:shd w:val="clear" w:color="auto" w:fill="FFFFFF"/>
        </w:rPr>
        <w:t>5</w:t>
      </w:r>
      <w:r>
        <w:rPr>
          <w:rFonts w:ascii="Times New Roman" w:eastAsia="方正黑体_GBK" w:hAnsi="Times New Roman"/>
          <w:kern w:val="0"/>
          <w:sz w:val="32"/>
          <w:szCs w:val="32"/>
          <w:shd w:val="clear" w:color="auto" w:fill="FFFFFF"/>
        </w:rPr>
        <w:t>.</w:t>
      </w:r>
      <w:r>
        <w:rPr>
          <w:rFonts w:ascii="方正黑体_GBK" w:eastAsia="方正黑体_GBK" w:hAnsi="方正仿宋_GBK" w:cs="方正仿宋_GBK" w:hint="eastAsia"/>
          <w:kern w:val="0"/>
          <w:sz w:val="32"/>
          <w:szCs w:val="32"/>
          <w:shd w:val="clear" w:color="auto" w:fill="FFFFFF"/>
        </w:rPr>
        <w:t>异议处理</w:t>
      </w:r>
    </w:p>
    <w:p w:rsidR="00672E67" w:rsidRDefault="00672E67" w:rsidP="0095468C">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5.1</w:t>
      </w:r>
      <w:r>
        <w:rPr>
          <w:rFonts w:ascii="Times New Roman" w:eastAsia="方正仿宋_GBK" w:hAnsi="Times New Roman"/>
          <w:sz w:val="32"/>
          <w:szCs w:val="32"/>
        </w:rPr>
        <w:t>对监督抽查程序有异议的，由任务下达部门核查相关证据后维持或者撤销原检验结果</w:t>
      </w:r>
      <w:r>
        <w:rPr>
          <w:rFonts w:ascii="Times New Roman" w:eastAsia="方正仿宋_GBK" w:hAnsi="Times New Roman" w:hint="eastAsia"/>
          <w:sz w:val="32"/>
          <w:szCs w:val="32"/>
        </w:rPr>
        <w:t>。</w:t>
      </w:r>
    </w:p>
    <w:p w:rsidR="00672E67" w:rsidRDefault="00672E67" w:rsidP="0095468C">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lastRenderedPageBreak/>
        <w:t>5.2</w:t>
      </w:r>
      <w:r>
        <w:rPr>
          <w:rFonts w:ascii="Times New Roman" w:eastAsia="方正仿宋_GBK" w:hAnsi="Times New Roman"/>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rsidR="001D0A3B" w:rsidRPr="00672E67" w:rsidRDefault="00672E67" w:rsidP="00466B98">
      <w:pPr>
        <w:spacing w:line="560" w:lineRule="exact"/>
        <w:ind w:firstLineChars="200" w:firstLine="640"/>
        <w:rPr>
          <w:rFonts w:ascii="Times New Roman" w:eastAsia="方正仿宋_GBK" w:hAnsi="Times New Roman"/>
          <w:sz w:val="32"/>
          <w:szCs w:val="32"/>
        </w:rPr>
      </w:pPr>
      <w:r>
        <w:rPr>
          <w:rFonts w:ascii="Times New Roman" w:eastAsia="方正仿宋_GBK" w:hAnsi="Times New Roman" w:hint="eastAsia"/>
          <w:sz w:val="32"/>
          <w:szCs w:val="32"/>
        </w:rPr>
        <w:t>5.3</w:t>
      </w:r>
      <w:r>
        <w:rPr>
          <w:rFonts w:ascii="Times New Roman" w:eastAsia="方正仿宋_GBK" w:hAnsi="Times New Roman"/>
          <w:sz w:val="32"/>
          <w:szCs w:val="32"/>
        </w:rPr>
        <w:t>对样品信息有异议的，任务下达部门核查样品确认情况和生产企业提交证明材料后，维持或者撤销原检验结果。</w:t>
      </w:r>
    </w:p>
    <w:sectPr w:rsidR="001D0A3B" w:rsidRPr="00672E67" w:rsidSect="005E2DA2">
      <w:pgSz w:w="11906" w:h="16838"/>
      <w:pgMar w:top="1440" w:right="1463" w:bottom="1440" w:left="1519"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5BD" w:rsidRDefault="006335BD" w:rsidP="0024176F">
      <w:r>
        <w:separator/>
      </w:r>
    </w:p>
  </w:endnote>
  <w:endnote w:type="continuationSeparator" w:id="0">
    <w:p w:rsidR="006335BD" w:rsidRDefault="006335BD" w:rsidP="002417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方正小标宋_GBK">
    <w:altName w:val="Arial Unicode MS"/>
    <w:charset w:val="86"/>
    <w:family w:val="auto"/>
    <w:pitch w:val="default"/>
    <w:sig w:usb0="00000000" w:usb1="38CF7CFA"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A00002BF" w:usb1="38CF7CFA" w:usb2="00082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5BD" w:rsidRDefault="006335BD" w:rsidP="0024176F">
      <w:r>
        <w:separator/>
      </w:r>
    </w:p>
  </w:footnote>
  <w:footnote w:type="continuationSeparator" w:id="0">
    <w:p w:rsidR="006335BD" w:rsidRDefault="006335BD" w:rsidP="002417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stylePaneFormatFilter w:val="3F01"/>
  <w:doNotTrackMoves/>
  <w:defaultTabStop w:val="420"/>
  <w:drawingGridVerticalSpacing w:val="156"/>
  <w:noPunctuationKerning/>
  <w:characterSpacingControl w:val="compressPunctuation"/>
  <w:hdrShapeDefaults>
    <o:shapedefaults v:ext="edit" spidmax="47106"/>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23319"/>
    <w:rsid w:val="00006524"/>
    <w:rsid w:val="0001130B"/>
    <w:rsid w:val="000120B7"/>
    <w:rsid w:val="0002244E"/>
    <w:rsid w:val="00030067"/>
    <w:rsid w:val="00030FC7"/>
    <w:rsid w:val="00041807"/>
    <w:rsid w:val="0004210C"/>
    <w:rsid w:val="00045B33"/>
    <w:rsid w:val="00046ACB"/>
    <w:rsid w:val="00054A03"/>
    <w:rsid w:val="000607FF"/>
    <w:rsid w:val="00062664"/>
    <w:rsid w:val="00063F1E"/>
    <w:rsid w:val="0006746D"/>
    <w:rsid w:val="00067F88"/>
    <w:rsid w:val="00072AAC"/>
    <w:rsid w:val="00076376"/>
    <w:rsid w:val="00086D33"/>
    <w:rsid w:val="00094AB9"/>
    <w:rsid w:val="000A01F1"/>
    <w:rsid w:val="000A22D6"/>
    <w:rsid w:val="000A26B8"/>
    <w:rsid w:val="000B11BC"/>
    <w:rsid w:val="000B45BF"/>
    <w:rsid w:val="000B5BFF"/>
    <w:rsid w:val="000C46FA"/>
    <w:rsid w:val="000E28CD"/>
    <w:rsid w:val="000F0C7B"/>
    <w:rsid w:val="00122FC4"/>
    <w:rsid w:val="00127D80"/>
    <w:rsid w:val="00127E6B"/>
    <w:rsid w:val="00131787"/>
    <w:rsid w:val="001331D2"/>
    <w:rsid w:val="00134B9F"/>
    <w:rsid w:val="00134DBB"/>
    <w:rsid w:val="001361E2"/>
    <w:rsid w:val="00136EFA"/>
    <w:rsid w:val="00145921"/>
    <w:rsid w:val="00147CE3"/>
    <w:rsid w:val="00151A43"/>
    <w:rsid w:val="00152358"/>
    <w:rsid w:val="00155A08"/>
    <w:rsid w:val="0017102F"/>
    <w:rsid w:val="00172F78"/>
    <w:rsid w:val="00176623"/>
    <w:rsid w:val="0018019D"/>
    <w:rsid w:val="00184632"/>
    <w:rsid w:val="0019108D"/>
    <w:rsid w:val="00191944"/>
    <w:rsid w:val="00192377"/>
    <w:rsid w:val="001B5C4F"/>
    <w:rsid w:val="001C6504"/>
    <w:rsid w:val="001D0A3B"/>
    <w:rsid w:val="001D4265"/>
    <w:rsid w:val="001D573A"/>
    <w:rsid w:val="001D66DE"/>
    <w:rsid w:val="001E0CBE"/>
    <w:rsid w:val="001E2538"/>
    <w:rsid w:val="001E2957"/>
    <w:rsid w:val="001F34A7"/>
    <w:rsid w:val="00202098"/>
    <w:rsid w:val="00210E02"/>
    <w:rsid w:val="00211183"/>
    <w:rsid w:val="0021479A"/>
    <w:rsid w:val="00214889"/>
    <w:rsid w:val="002216BE"/>
    <w:rsid w:val="00230D52"/>
    <w:rsid w:val="00231427"/>
    <w:rsid w:val="002316AD"/>
    <w:rsid w:val="002328AB"/>
    <w:rsid w:val="0024176F"/>
    <w:rsid w:val="002426A3"/>
    <w:rsid w:val="0025037B"/>
    <w:rsid w:val="00252341"/>
    <w:rsid w:val="00252447"/>
    <w:rsid w:val="0025382D"/>
    <w:rsid w:val="0026236F"/>
    <w:rsid w:val="0026368E"/>
    <w:rsid w:val="002700C1"/>
    <w:rsid w:val="00270494"/>
    <w:rsid w:val="00282FA6"/>
    <w:rsid w:val="0028328A"/>
    <w:rsid w:val="002B6690"/>
    <w:rsid w:val="002C194B"/>
    <w:rsid w:val="002C1983"/>
    <w:rsid w:val="002D0FFC"/>
    <w:rsid w:val="002D171E"/>
    <w:rsid w:val="002D1E2B"/>
    <w:rsid w:val="002D48CB"/>
    <w:rsid w:val="002D4B27"/>
    <w:rsid w:val="003046BF"/>
    <w:rsid w:val="0031024B"/>
    <w:rsid w:val="0031094B"/>
    <w:rsid w:val="00323B78"/>
    <w:rsid w:val="00330047"/>
    <w:rsid w:val="003326E0"/>
    <w:rsid w:val="00335B99"/>
    <w:rsid w:val="00341E80"/>
    <w:rsid w:val="0035079C"/>
    <w:rsid w:val="003575C3"/>
    <w:rsid w:val="003656B5"/>
    <w:rsid w:val="00366CF3"/>
    <w:rsid w:val="00375C50"/>
    <w:rsid w:val="00384FD0"/>
    <w:rsid w:val="00391F14"/>
    <w:rsid w:val="003936D8"/>
    <w:rsid w:val="003A1ADD"/>
    <w:rsid w:val="003A2DF8"/>
    <w:rsid w:val="003A351C"/>
    <w:rsid w:val="003B669A"/>
    <w:rsid w:val="003C1A78"/>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66B98"/>
    <w:rsid w:val="00482674"/>
    <w:rsid w:val="00486BD9"/>
    <w:rsid w:val="00486F04"/>
    <w:rsid w:val="004907A3"/>
    <w:rsid w:val="004A3289"/>
    <w:rsid w:val="004A6702"/>
    <w:rsid w:val="004A7E4B"/>
    <w:rsid w:val="004C1FB2"/>
    <w:rsid w:val="004D2E64"/>
    <w:rsid w:val="00521A71"/>
    <w:rsid w:val="00524094"/>
    <w:rsid w:val="00525B6D"/>
    <w:rsid w:val="00537C80"/>
    <w:rsid w:val="00552CE9"/>
    <w:rsid w:val="00553599"/>
    <w:rsid w:val="00553757"/>
    <w:rsid w:val="00557E0B"/>
    <w:rsid w:val="00567E85"/>
    <w:rsid w:val="005758F0"/>
    <w:rsid w:val="00580258"/>
    <w:rsid w:val="005808CD"/>
    <w:rsid w:val="00581383"/>
    <w:rsid w:val="00592F1E"/>
    <w:rsid w:val="005953F6"/>
    <w:rsid w:val="00596A0A"/>
    <w:rsid w:val="005A0138"/>
    <w:rsid w:val="005A2399"/>
    <w:rsid w:val="005A3B63"/>
    <w:rsid w:val="005B4050"/>
    <w:rsid w:val="005B5D52"/>
    <w:rsid w:val="005C0BFD"/>
    <w:rsid w:val="005E06BA"/>
    <w:rsid w:val="005E1C46"/>
    <w:rsid w:val="005E2DA2"/>
    <w:rsid w:val="005E3523"/>
    <w:rsid w:val="005E4D8D"/>
    <w:rsid w:val="00602BFE"/>
    <w:rsid w:val="00610A6A"/>
    <w:rsid w:val="0061344B"/>
    <w:rsid w:val="00626AD4"/>
    <w:rsid w:val="006335BD"/>
    <w:rsid w:val="006361EE"/>
    <w:rsid w:val="00640709"/>
    <w:rsid w:val="00651C73"/>
    <w:rsid w:val="006538E9"/>
    <w:rsid w:val="00672E67"/>
    <w:rsid w:val="0067557E"/>
    <w:rsid w:val="006812CD"/>
    <w:rsid w:val="00685DA2"/>
    <w:rsid w:val="0068716B"/>
    <w:rsid w:val="006A2161"/>
    <w:rsid w:val="006A6E27"/>
    <w:rsid w:val="006A7525"/>
    <w:rsid w:val="006B7A00"/>
    <w:rsid w:val="006B7F21"/>
    <w:rsid w:val="006C019C"/>
    <w:rsid w:val="006D4694"/>
    <w:rsid w:val="006D60CF"/>
    <w:rsid w:val="006E1245"/>
    <w:rsid w:val="006F6A29"/>
    <w:rsid w:val="006F7E16"/>
    <w:rsid w:val="00702775"/>
    <w:rsid w:val="0070590B"/>
    <w:rsid w:val="0070673A"/>
    <w:rsid w:val="0071192F"/>
    <w:rsid w:val="00713D13"/>
    <w:rsid w:val="00714032"/>
    <w:rsid w:val="007161E7"/>
    <w:rsid w:val="007225D8"/>
    <w:rsid w:val="00723BDE"/>
    <w:rsid w:val="00733172"/>
    <w:rsid w:val="00737577"/>
    <w:rsid w:val="00741AB2"/>
    <w:rsid w:val="00744AE2"/>
    <w:rsid w:val="00747916"/>
    <w:rsid w:val="00771C3F"/>
    <w:rsid w:val="007812FC"/>
    <w:rsid w:val="00781A96"/>
    <w:rsid w:val="007916D5"/>
    <w:rsid w:val="00791FF2"/>
    <w:rsid w:val="0079646D"/>
    <w:rsid w:val="007A2F04"/>
    <w:rsid w:val="007A3D31"/>
    <w:rsid w:val="007C2D64"/>
    <w:rsid w:val="007C42BB"/>
    <w:rsid w:val="007C6FF7"/>
    <w:rsid w:val="007D0F61"/>
    <w:rsid w:val="007D59FD"/>
    <w:rsid w:val="007D6664"/>
    <w:rsid w:val="007E30C2"/>
    <w:rsid w:val="007E73EF"/>
    <w:rsid w:val="007F114F"/>
    <w:rsid w:val="007F544A"/>
    <w:rsid w:val="008062CC"/>
    <w:rsid w:val="008124FD"/>
    <w:rsid w:val="008157BD"/>
    <w:rsid w:val="008175E3"/>
    <w:rsid w:val="00824059"/>
    <w:rsid w:val="00825D64"/>
    <w:rsid w:val="00827D95"/>
    <w:rsid w:val="00836118"/>
    <w:rsid w:val="00837AFB"/>
    <w:rsid w:val="00845D00"/>
    <w:rsid w:val="00846728"/>
    <w:rsid w:val="0085178A"/>
    <w:rsid w:val="00873CEB"/>
    <w:rsid w:val="008751D2"/>
    <w:rsid w:val="008767BE"/>
    <w:rsid w:val="00885003"/>
    <w:rsid w:val="00887355"/>
    <w:rsid w:val="00894EC2"/>
    <w:rsid w:val="0089545E"/>
    <w:rsid w:val="008976ED"/>
    <w:rsid w:val="008C62D3"/>
    <w:rsid w:val="008D0104"/>
    <w:rsid w:val="008D62D5"/>
    <w:rsid w:val="008E0704"/>
    <w:rsid w:val="008E3629"/>
    <w:rsid w:val="008E788F"/>
    <w:rsid w:val="0090547C"/>
    <w:rsid w:val="00906501"/>
    <w:rsid w:val="00911B05"/>
    <w:rsid w:val="009148AA"/>
    <w:rsid w:val="009211DC"/>
    <w:rsid w:val="009309F7"/>
    <w:rsid w:val="00931AA2"/>
    <w:rsid w:val="009327B9"/>
    <w:rsid w:val="00937F65"/>
    <w:rsid w:val="00941390"/>
    <w:rsid w:val="0094619E"/>
    <w:rsid w:val="00946DA2"/>
    <w:rsid w:val="00950A37"/>
    <w:rsid w:val="0095468C"/>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A7F50"/>
    <w:rsid w:val="009B281B"/>
    <w:rsid w:val="009B2EEE"/>
    <w:rsid w:val="009B30EB"/>
    <w:rsid w:val="009C13C8"/>
    <w:rsid w:val="009D04F0"/>
    <w:rsid w:val="009D1F66"/>
    <w:rsid w:val="009D4C29"/>
    <w:rsid w:val="009E13EF"/>
    <w:rsid w:val="009F570E"/>
    <w:rsid w:val="00A00C69"/>
    <w:rsid w:val="00A23E55"/>
    <w:rsid w:val="00A40F2C"/>
    <w:rsid w:val="00A41511"/>
    <w:rsid w:val="00A5051A"/>
    <w:rsid w:val="00A81E4D"/>
    <w:rsid w:val="00A82900"/>
    <w:rsid w:val="00A85146"/>
    <w:rsid w:val="00A91BE3"/>
    <w:rsid w:val="00A92CFA"/>
    <w:rsid w:val="00A974E6"/>
    <w:rsid w:val="00AA61A4"/>
    <w:rsid w:val="00AB2A2A"/>
    <w:rsid w:val="00AB4E2D"/>
    <w:rsid w:val="00AB75DF"/>
    <w:rsid w:val="00AC4692"/>
    <w:rsid w:val="00AD05AC"/>
    <w:rsid w:val="00AD76F5"/>
    <w:rsid w:val="00AE1EFC"/>
    <w:rsid w:val="00AE30C9"/>
    <w:rsid w:val="00AE32F2"/>
    <w:rsid w:val="00AF29E3"/>
    <w:rsid w:val="00AF64D5"/>
    <w:rsid w:val="00B061D5"/>
    <w:rsid w:val="00B11192"/>
    <w:rsid w:val="00B143B9"/>
    <w:rsid w:val="00B148B2"/>
    <w:rsid w:val="00B20E1F"/>
    <w:rsid w:val="00B23319"/>
    <w:rsid w:val="00B35AFF"/>
    <w:rsid w:val="00B41EE8"/>
    <w:rsid w:val="00B43E44"/>
    <w:rsid w:val="00B474F3"/>
    <w:rsid w:val="00B475A7"/>
    <w:rsid w:val="00B6292E"/>
    <w:rsid w:val="00B63EDE"/>
    <w:rsid w:val="00B75878"/>
    <w:rsid w:val="00B8300A"/>
    <w:rsid w:val="00B970C1"/>
    <w:rsid w:val="00B978B8"/>
    <w:rsid w:val="00BA0CDF"/>
    <w:rsid w:val="00BE2FAB"/>
    <w:rsid w:val="00BF6E4B"/>
    <w:rsid w:val="00C05421"/>
    <w:rsid w:val="00C102F6"/>
    <w:rsid w:val="00C10D63"/>
    <w:rsid w:val="00C141F7"/>
    <w:rsid w:val="00C152A4"/>
    <w:rsid w:val="00C2380B"/>
    <w:rsid w:val="00C24D0F"/>
    <w:rsid w:val="00C26DF9"/>
    <w:rsid w:val="00C32493"/>
    <w:rsid w:val="00C5064B"/>
    <w:rsid w:val="00C56445"/>
    <w:rsid w:val="00C606CA"/>
    <w:rsid w:val="00C630B8"/>
    <w:rsid w:val="00C65F3B"/>
    <w:rsid w:val="00C6632F"/>
    <w:rsid w:val="00C66E77"/>
    <w:rsid w:val="00C67A36"/>
    <w:rsid w:val="00C729E0"/>
    <w:rsid w:val="00C81BDA"/>
    <w:rsid w:val="00C84042"/>
    <w:rsid w:val="00C86069"/>
    <w:rsid w:val="00C87AA0"/>
    <w:rsid w:val="00C9481E"/>
    <w:rsid w:val="00CA2460"/>
    <w:rsid w:val="00CA5F16"/>
    <w:rsid w:val="00CB1737"/>
    <w:rsid w:val="00CB4EFD"/>
    <w:rsid w:val="00CC4233"/>
    <w:rsid w:val="00CC4784"/>
    <w:rsid w:val="00CC6522"/>
    <w:rsid w:val="00CD29B6"/>
    <w:rsid w:val="00CE391D"/>
    <w:rsid w:val="00CE6DB4"/>
    <w:rsid w:val="00CE78C2"/>
    <w:rsid w:val="00D01FC2"/>
    <w:rsid w:val="00D06BC8"/>
    <w:rsid w:val="00D10F37"/>
    <w:rsid w:val="00D34E28"/>
    <w:rsid w:val="00D351FB"/>
    <w:rsid w:val="00D35ED2"/>
    <w:rsid w:val="00D367BD"/>
    <w:rsid w:val="00D43255"/>
    <w:rsid w:val="00D5292A"/>
    <w:rsid w:val="00D536EB"/>
    <w:rsid w:val="00D624F0"/>
    <w:rsid w:val="00D71785"/>
    <w:rsid w:val="00D74CD7"/>
    <w:rsid w:val="00DA6AE4"/>
    <w:rsid w:val="00E20638"/>
    <w:rsid w:val="00E20692"/>
    <w:rsid w:val="00E23FB4"/>
    <w:rsid w:val="00E272CE"/>
    <w:rsid w:val="00E30472"/>
    <w:rsid w:val="00E518C3"/>
    <w:rsid w:val="00E53A97"/>
    <w:rsid w:val="00E54496"/>
    <w:rsid w:val="00E66228"/>
    <w:rsid w:val="00E74E6E"/>
    <w:rsid w:val="00E8032B"/>
    <w:rsid w:val="00E83123"/>
    <w:rsid w:val="00E93A64"/>
    <w:rsid w:val="00E94BA4"/>
    <w:rsid w:val="00E96E83"/>
    <w:rsid w:val="00EA13D3"/>
    <w:rsid w:val="00EB00C7"/>
    <w:rsid w:val="00EE2AA1"/>
    <w:rsid w:val="00EF1BED"/>
    <w:rsid w:val="00EF5F33"/>
    <w:rsid w:val="00F10DCD"/>
    <w:rsid w:val="00F14F1F"/>
    <w:rsid w:val="00F16DF8"/>
    <w:rsid w:val="00F20A60"/>
    <w:rsid w:val="00F21761"/>
    <w:rsid w:val="00F24352"/>
    <w:rsid w:val="00F269EA"/>
    <w:rsid w:val="00F46069"/>
    <w:rsid w:val="00F6617E"/>
    <w:rsid w:val="00F71EF0"/>
    <w:rsid w:val="00F91D71"/>
    <w:rsid w:val="00F953A7"/>
    <w:rsid w:val="00F964CB"/>
    <w:rsid w:val="00FA1644"/>
    <w:rsid w:val="00FB4044"/>
    <w:rsid w:val="00FB491F"/>
    <w:rsid w:val="00FB4A92"/>
    <w:rsid w:val="00FB76A5"/>
    <w:rsid w:val="00FC55FE"/>
    <w:rsid w:val="00FC5A64"/>
    <w:rsid w:val="00FE12A1"/>
    <w:rsid w:val="00FF0ECF"/>
    <w:rsid w:val="00FF2ACB"/>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7A7A29"/>
    <w:rsid w:val="1A7B7DF9"/>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5683286"/>
    <w:rsid w:val="4687279B"/>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8906B4E"/>
    <w:rsid w:val="68A9143F"/>
    <w:rsid w:val="698E36B9"/>
    <w:rsid w:val="69B707BE"/>
    <w:rsid w:val="69C51212"/>
    <w:rsid w:val="6A08309F"/>
    <w:rsid w:val="6A6B6D42"/>
    <w:rsid w:val="6AB447A0"/>
    <w:rsid w:val="6AC6674A"/>
    <w:rsid w:val="6B1D2762"/>
    <w:rsid w:val="6BF41341"/>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2DA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5E2DA2"/>
    <w:rPr>
      <w:color w:val="444444"/>
      <w:u w:val="none"/>
    </w:rPr>
  </w:style>
  <w:style w:type="character" w:styleId="a4">
    <w:name w:val="page number"/>
    <w:basedOn w:val="a0"/>
    <w:rsid w:val="005E2DA2"/>
  </w:style>
  <w:style w:type="character" w:styleId="a5">
    <w:name w:val="FollowedHyperlink"/>
    <w:basedOn w:val="a0"/>
    <w:rsid w:val="005E2DA2"/>
    <w:rPr>
      <w:color w:val="00A7D8"/>
      <w:u w:val="none"/>
    </w:rPr>
  </w:style>
  <w:style w:type="character" w:customStyle="1" w:styleId="Char">
    <w:name w:val="批注框文本 Char"/>
    <w:link w:val="a6"/>
    <w:rsid w:val="005E2DA2"/>
    <w:rPr>
      <w:kern w:val="2"/>
      <w:sz w:val="18"/>
      <w:szCs w:val="18"/>
    </w:rPr>
  </w:style>
  <w:style w:type="paragraph" w:styleId="a7">
    <w:name w:val="footer"/>
    <w:basedOn w:val="a"/>
    <w:rsid w:val="005E2DA2"/>
    <w:pPr>
      <w:tabs>
        <w:tab w:val="center" w:pos="4153"/>
        <w:tab w:val="right" w:pos="8306"/>
      </w:tabs>
      <w:snapToGrid w:val="0"/>
      <w:jc w:val="left"/>
    </w:pPr>
    <w:rPr>
      <w:sz w:val="18"/>
      <w:szCs w:val="18"/>
    </w:rPr>
  </w:style>
  <w:style w:type="paragraph" w:styleId="a8">
    <w:name w:val="annotation text"/>
    <w:basedOn w:val="a"/>
    <w:rsid w:val="005E2DA2"/>
    <w:pPr>
      <w:jc w:val="left"/>
    </w:pPr>
  </w:style>
  <w:style w:type="paragraph" w:styleId="a9">
    <w:name w:val="header"/>
    <w:basedOn w:val="a"/>
    <w:rsid w:val="005E2DA2"/>
    <w:pPr>
      <w:pBdr>
        <w:bottom w:val="single" w:sz="6" w:space="1" w:color="auto"/>
      </w:pBdr>
      <w:tabs>
        <w:tab w:val="center" w:pos="4153"/>
        <w:tab w:val="right" w:pos="8306"/>
      </w:tabs>
      <w:snapToGrid w:val="0"/>
      <w:jc w:val="center"/>
    </w:pPr>
    <w:rPr>
      <w:sz w:val="18"/>
      <w:szCs w:val="18"/>
    </w:rPr>
  </w:style>
  <w:style w:type="paragraph" w:styleId="a6">
    <w:name w:val="Balloon Text"/>
    <w:basedOn w:val="a"/>
    <w:link w:val="Char"/>
    <w:rsid w:val="005E2DA2"/>
    <w:rPr>
      <w:sz w:val="18"/>
      <w:szCs w:val="18"/>
      <w:lang/>
    </w:rPr>
  </w:style>
  <w:style w:type="paragraph" w:styleId="aa">
    <w:name w:val="Normal (Web)"/>
    <w:basedOn w:val="a"/>
    <w:rsid w:val="005E2DA2"/>
    <w:pPr>
      <w:spacing w:before="100" w:beforeAutospacing="1" w:after="100" w:afterAutospacing="1"/>
      <w:jc w:val="left"/>
    </w:pPr>
    <w:rPr>
      <w:kern w:val="0"/>
      <w:sz w:val="24"/>
    </w:rPr>
  </w:style>
  <w:style w:type="paragraph" w:customStyle="1" w:styleId="Default">
    <w:name w:val="Default"/>
    <w:qFormat/>
    <w:rsid w:val="005E2DA2"/>
    <w:pPr>
      <w:widowControl w:val="0"/>
      <w:autoSpaceDE w:val="0"/>
      <w:autoSpaceDN w:val="0"/>
      <w:adjustRightInd w:val="0"/>
    </w:pPr>
    <w:rPr>
      <w:rFonts w:ascii="宋体" w:cs="宋体"/>
      <w:color w:val="000000"/>
      <w:sz w:val="24"/>
      <w:szCs w:val="24"/>
    </w:rPr>
  </w:style>
  <w:style w:type="paragraph" w:customStyle="1" w:styleId="TableParagraph">
    <w:name w:val="Table Paragraph"/>
    <w:basedOn w:val="a"/>
    <w:uiPriority w:val="1"/>
    <w:qFormat/>
    <w:rsid w:val="005E2DA2"/>
    <w:rPr>
      <w:rFonts w:ascii="宋体" w:hAnsi="宋体" w:cs="宋体"/>
      <w:lang w:val="zh-CN" w:bidi="zh-CN"/>
    </w:rPr>
  </w:style>
  <w:style w:type="paragraph" w:customStyle="1" w:styleId="Char0">
    <w:name w:val="Char"/>
    <w:basedOn w:val="a"/>
    <w:rsid w:val="005E2DA2"/>
    <w:pPr>
      <w:widowControl/>
      <w:spacing w:after="160" w:line="240" w:lineRule="exact"/>
      <w:jc w:val="left"/>
    </w:pPr>
    <w:rPr>
      <w:rFonts w:ascii="Verdana" w:hAnsi="Verdana"/>
      <w:kern w:val="0"/>
      <w:sz w:val="18"/>
      <w:szCs w:val="20"/>
      <w:lang w:eastAsia="en-US"/>
    </w:rPr>
  </w:style>
  <w:style w:type="paragraph" w:customStyle="1" w:styleId="ab">
    <w:name w:val="正文+宋体"/>
    <w:basedOn w:val="a"/>
    <w:qFormat/>
    <w:rsid w:val="005E2DA2"/>
  </w:style>
  <w:style w:type="paragraph" w:customStyle="1" w:styleId="ac">
    <w:name w:val="段"/>
    <w:qFormat/>
    <w:rsid w:val="005E2DA2"/>
    <w:pPr>
      <w:tabs>
        <w:tab w:val="center" w:pos="4201"/>
        <w:tab w:val="right" w:leader="dot" w:pos="9298"/>
      </w:tabs>
      <w:autoSpaceDE w:val="0"/>
      <w:autoSpaceDN w:val="0"/>
      <w:ind w:firstLineChars="200" w:firstLine="420"/>
      <w:jc w:val="both"/>
    </w:pPr>
    <w:rPr>
      <w:rFonts w:ascii="宋体" w:eastAsia="Times New Roman"/>
      <w:sz w:val="21"/>
      <w:szCs w:val="22"/>
    </w:rPr>
  </w:style>
  <w:style w:type="table" w:styleId="ad">
    <w:name w:val="Table Grid"/>
    <w:basedOn w:val="a1"/>
    <w:rsid w:val="005E2DA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a"/>
    <w:next w:val="ae"/>
    <w:qFormat/>
    <w:rsid w:val="001D0A3B"/>
    <w:rPr>
      <w:rFonts w:ascii="Times New Roman" w:hAnsi="Times New Roman"/>
      <w:sz w:val="22"/>
      <w:szCs w:val="21"/>
    </w:rPr>
  </w:style>
  <w:style w:type="paragraph" w:styleId="ae">
    <w:name w:val="Plain Text"/>
    <w:basedOn w:val="a"/>
    <w:link w:val="Char1"/>
    <w:rsid w:val="001D0A3B"/>
    <w:rPr>
      <w:rFonts w:ascii="宋体" w:hAnsi="Courier New" w:cs="Courier New"/>
      <w:szCs w:val="21"/>
    </w:rPr>
  </w:style>
  <w:style w:type="character" w:customStyle="1" w:styleId="Char1">
    <w:name w:val="纯文本 Char"/>
    <w:basedOn w:val="a0"/>
    <w:link w:val="ae"/>
    <w:rsid w:val="001D0A3B"/>
    <w:rPr>
      <w:rFonts w:ascii="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74297-8910-4765-AD8B-B485DB1C4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576</Words>
  <Characters>3286</Characters>
  <Application>Microsoft Office Word</Application>
  <DocSecurity>0</DocSecurity>
  <PresentationFormat/>
  <Lines>27</Lines>
  <Paragraphs>7</Paragraphs>
  <Slides>0</Slides>
  <Notes>0</Notes>
  <HiddenSlides>0</HiddenSlides>
  <MMClips>0</MMClips>
  <ScaleCrop>false</ScaleCrop>
  <Company>Hewlett-Packard Company</Company>
  <LinksUpToDate>false</LinksUpToDate>
  <CharactersWithSpaces>3855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吴桢</cp:lastModifiedBy>
  <cp:revision>66</cp:revision>
  <cp:lastPrinted>2023-05-18T08:30:00Z</cp:lastPrinted>
  <dcterms:created xsi:type="dcterms:W3CDTF">2020-06-22T06:55:00Z</dcterms:created>
  <dcterms:modified xsi:type="dcterms:W3CDTF">2023-06-15T13:47:00Z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