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《法规规章备案条例</w:t>
      </w:r>
      <w:r>
        <w:rPr>
          <w:rFonts w:hint="eastAsia" w:ascii="方正小标宋简体" w:hAnsi="方正小标宋简体" w:eastAsia="方正小标宋简体" w:cs="方正小标宋简体"/>
          <w:sz w:val="36"/>
          <w:szCs w:val="36"/>
          <w:lang w:eastAsia="zh-CN"/>
        </w:rPr>
        <w:t>（修订草案征求意见稿</w:t>
      </w:r>
      <w:r>
        <w:rPr>
          <w:rFonts w:hint="eastAsia" w:ascii="方正小标宋简体" w:hAnsi="方正小标宋简体" w:eastAsia="方正小标宋简体" w:cs="方正小标宋简体"/>
          <w:kern w:val="2"/>
          <w:sz w:val="36"/>
          <w:szCs w:val="36"/>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修改情况说明</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right="0" w:rightChars="0"/>
        <w:jc w:val="both"/>
        <w:textAlignment w:val="auto"/>
        <w:rPr>
          <w:rFonts w:hint="eastAsia" w:hAnsi="Calibri"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hAnsi="Calibri" w:cs="仿宋_GB2312"/>
          <w:kern w:val="2"/>
          <w:sz w:val="32"/>
          <w:szCs w:val="32"/>
          <w:lang w:val="en-US" w:eastAsia="zh-CN" w:bidi="ar"/>
        </w:rPr>
      </w:pPr>
      <w:r>
        <w:rPr>
          <w:rFonts w:hint="eastAsia" w:ascii="黑体" w:hAnsi="Calibri" w:eastAsia="黑体" w:cs="黑体"/>
          <w:kern w:val="2"/>
          <w:sz w:val="32"/>
          <w:szCs w:val="32"/>
          <w:lang w:val="en-US" w:eastAsia="zh-CN" w:bidi="ar"/>
        </w:rPr>
        <w:t>一、</w:t>
      </w:r>
      <w:r>
        <w:rPr>
          <w:rFonts w:hint="default" w:ascii="黑体" w:hAnsi="Calibri" w:eastAsia="黑体" w:cs="黑体"/>
          <w:kern w:val="2"/>
          <w:sz w:val="32"/>
          <w:szCs w:val="32"/>
          <w:lang w:val="en" w:eastAsia="zh-CN" w:bidi="ar"/>
        </w:rPr>
        <w:t>修改</w:t>
      </w:r>
      <w:r>
        <w:rPr>
          <w:rFonts w:hint="eastAsia" w:ascii="黑体" w:hAnsi="Calibri" w:eastAsia="黑体" w:cs="黑体"/>
          <w:kern w:val="2"/>
          <w:sz w:val="32"/>
          <w:szCs w:val="32"/>
          <w:lang w:val="en-US" w:eastAsia="zh-CN" w:bidi="ar"/>
        </w:rPr>
        <w:t>背景和必要性</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default" w:hAnsi="Calibri" w:cs="仿宋_GB2312"/>
          <w:kern w:val="2"/>
          <w:sz w:val="32"/>
          <w:szCs w:val="32"/>
          <w:lang w:val="en-US" w:eastAsia="zh-CN" w:bidi="ar"/>
        </w:rPr>
      </w:pPr>
      <w:r>
        <w:rPr>
          <w:rFonts w:hint="eastAsia" w:hAnsi="Calibri" w:cs="仿宋_GB2312"/>
          <w:kern w:val="2"/>
          <w:sz w:val="32"/>
          <w:szCs w:val="32"/>
          <w:lang w:val="en-US" w:eastAsia="zh-CN" w:bidi="ar"/>
        </w:rPr>
        <w:t>习近平总书记强调“维护国家法治统一至关重要”。备案审查是维护国家法治统一的重要制度。党的二十大报告提出“完善和加强备案审查制度”。《法规规章备案条例》是2001年制定的，在保障备案审查工作科学有序开展等方面发挥了重要作用。目前看，条例不能完全适应和满足新时代备案审查工作的需要。《国务院2023年度立法工作计划》已明确修改法规规章备案条例的工作任务。</w:t>
      </w:r>
    </w:p>
    <w:p>
      <w:pPr>
        <w:keepNext w:val="0"/>
        <w:keepLines w:val="0"/>
        <w:pageBreakBefore w:val="0"/>
        <w:widowControl w:val="0"/>
        <w:numPr>
          <w:ilvl w:val="-1"/>
          <w:numId w:val="0"/>
        </w:numPr>
        <w:suppressLineNumbers w:val="0"/>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黑体" w:hAnsi="Calibri" w:eastAsia="黑体" w:cs="黑体"/>
          <w:kern w:val="2"/>
          <w:sz w:val="32"/>
          <w:szCs w:val="32"/>
          <w:lang w:val="en-US" w:eastAsia="zh-CN" w:bidi="ar"/>
        </w:rPr>
      </w:pPr>
      <w:r>
        <w:rPr>
          <w:rFonts w:hint="eastAsia" w:ascii="黑体" w:hAnsi="Calibri" w:eastAsia="黑体" w:cs="黑体"/>
          <w:kern w:val="2"/>
          <w:sz w:val="32"/>
          <w:szCs w:val="32"/>
          <w:lang w:val="en-US" w:eastAsia="zh-CN" w:bidi="ar"/>
        </w:rPr>
        <w:t>二、</w:t>
      </w:r>
      <w:r>
        <w:rPr>
          <w:rFonts w:hint="default" w:ascii="黑体" w:hAnsi="Calibri" w:eastAsia="黑体" w:cs="黑体"/>
          <w:kern w:val="2"/>
          <w:sz w:val="32"/>
          <w:szCs w:val="32"/>
          <w:lang w:val="en" w:eastAsia="zh-CN" w:bidi="ar"/>
        </w:rPr>
        <w:t>修改</w:t>
      </w:r>
      <w:r>
        <w:rPr>
          <w:rFonts w:hint="eastAsia" w:ascii="黑体" w:hAnsi="Calibri" w:eastAsia="黑体" w:cs="黑体"/>
          <w:kern w:val="2"/>
          <w:sz w:val="32"/>
          <w:szCs w:val="32"/>
          <w:lang w:val="en-US" w:eastAsia="zh-CN" w:bidi="ar"/>
        </w:rPr>
        <w:t>的总体思路和主要考虑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hAnsi="Calibri" w:cs="仿宋_GB2312"/>
          <w:kern w:val="2"/>
          <w:sz w:val="32"/>
          <w:szCs w:val="32"/>
          <w:lang w:val="en-US" w:eastAsia="zh-CN" w:bidi="ar"/>
        </w:rPr>
      </w:pPr>
      <w:r>
        <w:rPr>
          <w:rFonts w:hint="eastAsia" w:hAnsi="Calibri" w:cs="仿宋_GB2312"/>
          <w:kern w:val="2"/>
          <w:sz w:val="32"/>
          <w:szCs w:val="32"/>
          <w:lang w:val="en-US" w:eastAsia="zh-CN" w:bidi="ar"/>
        </w:rPr>
        <w:t>在条例修改过程中，</w:t>
      </w:r>
      <w:bookmarkStart w:id="0" w:name="_GoBack"/>
      <w:bookmarkEnd w:id="0"/>
      <w:r>
        <w:rPr>
          <w:rFonts w:hint="eastAsia" w:hAnsi="Calibri" w:cs="仿宋_GB2312"/>
          <w:kern w:val="2"/>
          <w:sz w:val="32"/>
          <w:szCs w:val="32"/>
          <w:lang w:val="en-US" w:eastAsia="zh-CN" w:bidi="ar"/>
        </w:rPr>
        <w:t>着重把握了以下几点：</w:t>
      </w:r>
      <w:r>
        <w:rPr>
          <w:rFonts w:hint="eastAsia" w:hAnsi="Calibri" w:cs="仿宋_GB2312"/>
          <w:b/>
          <w:bCs/>
          <w:kern w:val="2"/>
          <w:sz w:val="32"/>
          <w:szCs w:val="32"/>
          <w:lang w:val="en-US" w:eastAsia="zh-CN" w:bidi="ar"/>
        </w:rPr>
        <w:t>一是</w:t>
      </w:r>
      <w:r>
        <w:rPr>
          <w:rFonts w:hint="eastAsia" w:hAnsi="Calibri" w:cs="仿宋_GB2312"/>
          <w:kern w:val="2"/>
          <w:sz w:val="32"/>
          <w:szCs w:val="32"/>
          <w:lang w:val="en-US" w:eastAsia="zh-CN" w:bidi="ar"/>
        </w:rPr>
        <w:t>与时俱进提出工作原则，明确坚持党的领导等原则。</w:t>
      </w:r>
      <w:r>
        <w:rPr>
          <w:rFonts w:hint="eastAsia" w:hAnsi="Calibri" w:cs="仿宋_GB2312"/>
          <w:b/>
          <w:bCs/>
          <w:kern w:val="2"/>
          <w:sz w:val="32"/>
          <w:szCs w:val="32"/>
          <w:lang w:val="en-US" w:eastAsia="zh-CN" w:bidi="ar"/>
        </w:rPr>
        <w:t>二是</w:t>
      </w:r>
      <w:r>
        <w:rPr>
          <w:rFonts w:hint="eastAsia" w:hAnsi="Calibri" w:cs="仿宋_GB2312"/>
          <w:kern w:val="2"/>
          <w:sz w:val="32"/>
          <w:szCs w:val="32"/>
          <w:lang w:val="en-US" w:eastAsia="zh-CN" w:bidi="ar"/>
        </w:rPr>
        <w:t>落实新修改的立法法，完善报备规范化、审查科学化、纠错精准化的制度机制。</w:t>
      </w:r>
      <w:r>
        <w:rPr>
          <w:rFonts w:hint="eastAsia" w:hAnsi="Calibri" w:cs="仿宋_GB2312"/>
          <w:b/>
          <w:bCs/>
          <w:kern w:val="2"/>
          <w:sz w:val="32"/>
          <w:szCs w:val="32"/>
          <w:lang w:val="en-US" w:eastAsia="zh-CN" w:bidi="ar"/>
        </w:rPr>
        <w:t>三是</w:t>
      </w:r>
      <w:r>
        <w:rPr>
          <w:rFonts w:hint="eastAsia" w:hAnsi="Calibri" w:cs="仿宋_GB2312"/>
          <w:kern w:val="2"/>
          <w:sz w:val="32"/>
          <w:szCs w:val="32"/>
          <w:lang w:val="en-US" w:eastAsia="zh-CN" w:bidi="ar"/>
        </w:rPr>
        <w:t>总结工作经验与地方探索，压实省、自治区政府规章备案审查职责。</w:t>
      </w:r>
    </w:p>
    <w:p>
      <w:pPr>
        <w:keepNext w:val="0"/>
        <w:keepLines w:val="0"/>
        <w:pageBreakBefore w:val="0"/>
        <w:widowControl w:val="0"/>
        <w:numPr>
          <w:ilvl w:val="-1"/>
          <w:numId w:val="0"/>
        </w:numPr>
        <w:suppressLineNumbers w:val="0"/>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黑体" w:eastAsia="黑体" w:cs="黑体"/>
          <w:kern w:val="2"/>
          <w:sz w:val="32"/>
          <w:szCs w:val="32"/>
        </w:rPr>
      </w:pPr>
      <w:r>
        <w:rPr>
          <w:rFonts w:hint="eastAsia" w:ascii="黑体" w:hAnsi="Calibri" w:eastAsia="黑体" w:cs="黑体"/>
          <w:kern w:val="2"/>
          <w:sz w:val="32"/>
          <w:szCs w:val="32"/>
          <w:lang w:val="en-US" w:eastAsia="zh-CN" w:bidi="ar"/>
        </w:rPr>
        <w:t>三、</w:t>
      </w:r>
      <w:r>
        <w:rPr>
          <w:rFonts w:hint="default" w:ascii="黑体" w:hAnsi="Calibri" w:eastAsia="黑体" w:cs="黑体"/>
          <w:kern w:val="2"/>
          <w:sz w:val="32"/>
          <w:szCs w:val="32"/>
          <w:lang w:val="en" w:eastAsia="zh-CN" w:bidi="ar"/>
        </w:rPr>
        <w:t>修改</w:t>
      </w:r>
      <w:r>
        <w:rPr>
          <w:rFonts w:hint="eastAsia" w:ascii="黑体" w:hAnsi="Calibri" w:eastAsia="黑体" w:cs="黑体"/>
          <w:kern w:val="2"/>
          <w:sz w:val="32"/>
          <w:szCs w:val="32"/>
          <w:lang w:val="en-US" w:eastAsia="zh-CN" w:bidi="ar"/>
        </w:rPr>
        <w:t>的主要内容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hAnsi="Calibri" w:cs="仿宋_GB2312"/>
          <w:kern w:val="2"/>
          <w:sz w:val="32"/>
          <w:szCs w:val="32"/>
          <w:lang w:val="en-US" w:eastAsia="zh-CN" w:bidi="ar"/>
        </w:rPr>
      </w:pPr>
      <w:r>
        <w:rPr>
          <w:rFonts w:hint="eastAsia" w:hAnsi="Calibri" w:cs="仿宋_GB2312"/>
          <w:kern w:val="2"/>
          <w:sz w:val="32"/>
          <w:szCs w:val="32"/>
          <w:lang w:val="en-US" w:eastAsia="zh-CN" w:bidi="ar"/>
        </w:rPr>
        <w:t>原条例共22条，修改后的</w:t>
      </w:r>
      <w:r>
        <w:rPr>
          <w:rFonts w:hint="eastAsia" w:ascii="仿宋" w:hAnsi="仿宋" w:eastAsia="仿宋" w:cs="仿宋"/>
          <w:sz w:val="32"/>
          <w:szCs w:val="32"/>
          <w:lang w:eastAsia="zh-CN"/>
        </w:rPr>
        <w:t>《法规规章备案条例（修订草案征求意见稿）》</w:t>
      </w:r>
      <w:r>
        <w:rPr>
          <w:rFonts w:hint="eastAsia" w:hAnsi="Calibri" w:cs="仿宋_GB2312"/>
          <w:kern w:val="2"/>
          <w:sz w:val="32"/>
          <w:szCs w:val="32"/>
          <w:lang w:val="en-US" w:eastAsia="zh-CN" w:bidi="ar"/>
        </w:rPr>
        <w:t>共25条，主要修改内容如下：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ascii="楷体" w:hAnsi="楷体" w:eastAsia="楷体" w:cs="楷体"/>
          <w:b w:val="0"/>
          <w:bCs w:val="0"/>
          <w:kern w:val="2"/>
          <w:sz w:val="32"/>
          <w:szCs w:val="32"/>
          <w:lang w:val="en-US" w:eastAsia="zh-CN" w:bidi="ar"/>
        </w:rPr>
      </w:pPr>
      <w:r>
        <w:rPr>
          <w:rFonts w:hint="eastAsia" w:ascii="楷体" w:hAnsi="楷体" w:eastAsia="楷体" w:cs="楷体"/>
          <w:b w:val="0"/>
          <w:bCs w:val="0"/>
          <w:kern w:val="2"/>
          <w:sz w:val="32"/>
          <w:szCs w:val="32"/>
          <w:lang w:val="en-US" w:eastAsia="zh-CN" w:bidi="ar"/>
        </w:rPr>
        <w:t>（一）总体部分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2" w:firstLineChars="200"/>
        <w:jc w:val="both"/>
        <w:textAlignment w:val="auto"/>
        <w:rPr>
          <w:rFonts w:hint="eastAsia" w:hAnsi="Calibri" w:cs="仿宋_GB2312"/>
          <w:kern w:val="2"/>
          <w:sz w:val="32"/>
          <w:szCs w:val="32"/>
          <w:lang w:val="en-US" w:eastAsia="zh-CN" w:bidi="ar"/>
        </w:rPr>
      </w:pPr>
      <w:r>
        <w:rPr>
          <w:rFonts w:hint="eastAsia" w:hAnsi="Calibri" w:cs="仿宋_GB2312"/>
          <w:b/>
          <w:bCs/>
          <w:kern w:val="2"/>
          <w:sz w:val="32"/>
          <w:szCs w:val="32"/>
          <w:lang w:val="en-US" w:eastAsia="zh-CN" w:bidi="ar"/>
        </w:rPr>
        <w:t>一是</w:t>
      </w:r>
      <w:r>
        <w:rPr>
          <w:rFonts w:hint="eastAsia" w:hAnsi="Calibri" w:cs="仿宋_GB2312"/>
          <w:kern w:val="2"/>
          <w:sz w:val="32"/>
          <w:szCs w:val="32"/>
          <w:lang w:val="en-US" w:eastAsia="zh-CN" w:bidi="ar"/>
        </w:rPr>
        <w:t>将立法目的中“维护社会主义法制的统一”充实为“维护社会主义法制的统一、尊严和权威”（第一条）。</w:t>
      </w:r>
      <w:r>
        <w:rPr>
          <w:rFonts w:hint="eastAsia" w:hAnsi="Calibri" w:cs="仿宋_GB2312"/>
          <w:b/>
          <w:bCs/>
          <w:kern w:val="2"/>
          <w:sz w:val="32"/>
          <w:szCs w:val="32"/>
          <w:lang w:val="en-US" w:eastAsia="zh-CN" w:bidi="ar"/>
        </w:rPr>
        <w:t>二是</w:t>
      </w:r>
      <w:r>
        <w:rPr>
          <w:rFonts w:hint="eastAsia" w:hAnsi="Calibri" w:cs="仿宋_GB2312"/>
          <w:kern w:val="2"/>
          <w:sz w:val="32"/>
          <w:szCs w:val="32"/>
          <w:lang w:val="en-US" w:eastAsia="zh-CN" w:bidi="ar"/>
        </w:rPr>
        <w:t>将浦东新区法规和海南自由贸易港法规纳入备案范围（第二条、第四条第五项）。</w:t>
      </w:r>
      <w:r>
        <w:rPr>
          <w:rFonts w:hint="eastAsia" w:hAnsi="Calibri" w:cs="仿宋_GB2312"/>
          <w:b/>
          <w:bCs/>
          <w:kern w:val="2"/>
          <w:sz w:val="32"/>
          <w:szCs w:val="32"/>
          <w:lang w:val="en-US" w:eastAsia="zh-CN" w:bidi="ar"/>
        </w:rPr>
        <w:t>三是</w:t>
      </w:r>
      <w:r>
        <w:rPr>
          <w:rFonts w:hint="eastAsia" w:hAnsi="Calibri" w:cs="仿宋_GB2312"/>
          <w:kern w:val="2"/>
          <w:sz w:val="32"/>
          <w:szCs w:val="32"/>
          <w:lang w:val="en-US" w:eastAsia="zh-CN" w:bidi="ar"/>
        </w:rPr>
        <w:t>明确法规规章备案审查工作应当坚持党的领导等原则（第三条）。</w:t>
      </w:r>
      <w:r>
        <w:rPr>
          <w:rFonts w:hint="eastAsia" w:hAnsi="Calibri" w:cs="仿宋_GB2312"/>
          <w:b/>
          <w:bCs/>
          <w:kern w:val="2"/>
          <w:sz w:val="32"/>
          <w:szCs w:val="32"/>
          <w:lang w:val="en-US" w:eastAsia="zh-CN" w:bidi="ar"/>
        </w:rPr>
        <w:t>四是</w:t>
      </w:r>
      <w:r>
        <w:rPr>
          <w:rFonts w:hint="eastAsia" w:hAnsi="Calibri" w:cs="仿宋_GB2312"/>
          <w:kern w:val="2"/>
          <w:sz w:val="32"/>
          <w:szCs w:val="32"/>
          <w:lang w:val="en-US" w:eastAsia="zh-CN" w:bidi="ar"/>
        </w:rPr>
        <w:t>将较大的市的表述统一调整为设区的市、自治州，将国务院法制机构的表述统一调整为国务院备案审查工作机构。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ascii="楷体" w:hAnsi="楷体" w:eastAsia="楷体" w:cs="楷体"/>
          <w:b w:val="0"/>
          <w:bCs w:val="0"/>
          <w:kern w:val="2"/>
          <w:sz w:val="32"/>
          <w:szCs w:val="32"/>
          <w:lang w:val="en-US" w:eastAsia="zh-CN" w:bidi="ar"/>
        </w:rPr>
      </w:pPr>
      <w:r>
        <w:rPr>
          <w:rFonts w:hint="eastAsia" w:ascii="楷体" w:hAnsi="楷体" w:eastAsia="楷体" w:cs="楷体"/>
          <w:b w:val="0"/>
          <w:bCs w:val="0"/>
          <w:kern w:val="2"/>
          <w:sz w:val="32"/>
          <w:szCs w:val="32"/>
          <w:lang w:val="en-US" w:eastAsia="zh-CN" w:bidi="ar"/>
        </w:rPr>
        <w:t>（二）法规规章备案审查部分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hAnsi="Calibri" w:cs="仿宋_GB2312"/>
          <w:kern w:val="2"/>
          <w:sz w:val="32"/>
          <w:szCs w:val="32"/>
          <w:lang w:val="en-US" w:eastAsia="zh-CN" w:bidi="ar"/>
        </w:rPr>
      </w:pPr>
      <w:r>
        <w:rPr>
          <w:rFonts w:hint="eastAsia" w:hAnsi="Calibri" w:cs="仿宋_GB2312"/>
          <w:b/>
          <w:bCs/>
          <w:kern w:val="2"/>
          <w:sz w:val="32"/>
          <w:szCs w:val="32"/>
          <w:lang w:val="en-US" w:eastAsia="zh-CN" w:bidi="ar"/>
        </w:rPr>
        <w:t>一是</w:t>
      </w:r>
      <w:r>
        <w:rPr>
          <w:rFonts w:hint="eastAsia" w:hAnsi="Calibri" w:cs="仿宋_GB2312"/>
          <w:kern w:val="2"/>
          <w:sz w:val="32"/>
          <w:szCs w:val="32"/>
          <w:lang w:val="en-US" w:eastAsia="zh-CN" w:bidi="ar"/>
        </w:rPr>
        <w:t>明确主动审查、专项审查两种审查方式（第六条）。</w:t>
      </w:r>
      <w:r>
        <w:rPr>
          <w:rFonts w:hint="eastAsia" w:hAnsi="Calibri" w:cs="仿宋_GB2312"/>
          <w:b/>
          <w:bCs/>
          <w:kern w:val="2"/>
          <w:sz w:val="32"/>
          <w:szCs w:val="32"/>
          <w:lang w:val="en-US" w:eastAsia="zh-CN" w:bidi="ar"/>
        </w:rPr>
        <w:t>二是</w:t>
      </w:r>
      <w:r>
        <w:rPr>
          <w:rFonts w:hint="eastAsia" w:hAnsi="Calibri" w:cs="仿宋_GB2312"/>
          <w:kern w:val="2"/>
          <w:sz w:val="32"/>
          <w:szCs w:val="32"/>
          <w:lang w:val="en-US" w:eastAsia="zh-CN" w:bidi="ar"/>
        </w:rPr>
        <w:t>建立年度报告制度（第七条）。</w:t>
      </w:r>
      <w:r>
        <w:rPr>
          <w:rFonts w:hint="eastAsia" w:hAnsi="Calibri" w:cs="仿宋_GB2312"/>
          <w:b/>
          <w:bCs/>
          <w:kern w:val="2"/>
          <w:sz w:val="32"/>
          <w:szCs w:val="32"/>
          <w:lang w:val="en-US" w:eastAsia="zh-CN" w:bidi="ar"/>
        </w:rPr>
        <w:t>三是</w:t>
      </w:r>
      <w:r>
        <w:rPr>
          <w:rFonts w:hint="eastAsia" w:hAnsi="Calibri" w:cs="仿宋_GB2312"/>
          <w:kern w:val="2"/>
          <w:sz w:val="32"/>
          <w:szCs w:val="32"/>
          <w:lang w:val="en-US" w:eastAsia="zh-CN" w:bidi="ar"/>
        </w:rPr>
        <w:t>细化立法法规定的备案审查衔接联动机制（第八条）。</w:t>
      </w:r>
      <w:r>
        <w:rPr>
          <w:rFonts w:hint="eastAsia" w:hAnsi="Calibri" w:cs="仿宋_GB2312"/>
          <w:b/>
          <w:bCs/>
          <w:kern w:val="2"/>
          <w:sz w:val="32"/>
          <w:szCs w:val="32"/>
          <w:lang w:val="en-US" w:eastAsia="zh-CN" w:bidi="ar"/>
        </w:rPr>
        <w:t>四是</w:t>
      </w:r>
      <w:r>
        <w:rPr>
          <w:rFonts w:hint="eastAsia" w:hAnsi="Calibri" w:cs="仿宋_GB2312"/>
          <w:b w:val="0"/>
          <w:bCs w:val="0"/>
          <w:kern w:val="2"/>
          <w:sz w:val="32"/>
          <w:szCs w:val="32"/>
          <w:lang w:val="en-US" w:eastAsia="zh-CN" w:bidi="ar"/>
        </w:rPr>
        <w:t>注重</w:t>
      </w:r>
      <w:r>
        <w:rPr>
          <w:rFonts w:hint="eastAsia" w:hAnsi="Calibri" w:cs="仿宋_GB2312"/>
          <w:kern w:val="2"/>
          <w:sz w:val="32"/>
          <w:szCs w:val="32"/>
          <w:lang w:val="en-US" w:eastAsia="zh-CN" w:bidi="ar"/>
        </w:rPr>
        <w:t>听取社会公众的意见建议（第十五条）。</w:t>
      </w:r>
      <w:r>
        <w:rPr>
          <w:rFonts w:hint="eastAsia" w:hAnsi="Calibri" w:cs="仿宋_GB2312"/>
          <w:b/>
          <w:bCs/>
          <w:kern w:val="2"/>
          <w:sz w:val="32"/>
          <w:szCs w:val="32"/>
          <w:lang w:val="en-US" w:eastAsia="zh-CN" w:bidi="ar"/>
        </w:rPr>
        <w:t>五是</w:t>
      </w:r>
      <w:r>
        <w:rPr>
          <w:rFonts w:hint="eastAsia" w:hAnsi="Calibri" w:cs="仿宋_GB2312"/>
          <w:kern w:val="2"/>
          <w:sz w:val="32"/>
          <w:szCs w:val="32"/>
          <w:lang w:val="en-US" w:eastAsia="zh-CN" w:bidi="ar"/>
        </w:rPr>
        <w:t>增加移送全国人大常委会法工委研究处理的法规纠错方式（第十六条）和与制定机关沟通、提出书面审查意见的规章纠错方式（第十八条）。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ascii="楷体" w:hAnsi="楷体" w:eastAsia="楷体" w:cs="楷体"/>
          <w:b w:val="0"/>
          <w:bCs w:val="0"/>
          <w:kern w:val="2"/>
          <w:sz w:val="32"/>
          <w:szCs w:val="32"/>
          <w:lang w:val="en-US" w:eastAsia="zh-CN" w:bidi="ar"/>
        </w:rPr>
      </w:pPr>
      <w:r>
        <w:rPr>
          <w:rFonts w:hint="eastAsia" w:ascii="楷体" w:hAnsi="楷体" w:eastAsia="楷体" w:cs="楷体"/>
          <w:b w:val="0"/>
          <w:bCs w:val="0"/>
          <w:kern w:val="2"/>
          <w:sz w:val="32"/>
          <w:szCs w:val="32"/>
          <w:lang w:val="en-US" w:eastAsia="zh-CN" w:bidi="ar"/>
        </w:rPr>
        <w:t>（三）省、自治区政府备案审查职责部分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jc w:val="both"/>
        <w:textAlignment w:val="auto"/>
        <w:rPr>
          <w:rFonts w:hint="eastAsia" w:hAnsi="Calibri" w:cs="仿宋_GB2312"/>
          <w:kern w:val="2"/>
          <w:sz w:val="32"/>
          <w:szCs w:val="32"/>
          <w:lang w:val="en-US" w:eastAsia="zh-CN" w:bidi="ar"/>
        </w:rPr>
      </w:pPr>
      <w:r>
        <w:rPr>
          <w:rFonts w:hint="eastAsia" w:hAnsi="Calibri" w:cs="仿宋_GB2312"/>
          <w:b/>
          <w:bCs/>
          <w:kern w:val="2"/>
          <w:sz w:val="32"/>
          <w:szCs w:val="32"/>
          <w:lang w:val="en-US" w:eastAsia="zh-CN" w:bidi="ar"/>
        </w:rPr>
        <w:t>一是</w:t>
      </w:r>
      <w:r>
        <w:rPr>
          <w:rFonts w:hint="eastAsia" w:hAnsi="Calibri" w:cs="仿宋_GB2312"/>
          <w:kern w:val="2"/>
          <w:sz w:val="32"/>
          <w:szCs w:val="32"/>
          <w:lang w:val="en-US" w:eastAsia="zh-CN" w:bidi="ar"/>
        </w:rPr>
        <w:t>明确法定职责、审查方式、审查内容与审查程序，并要求省、自治区政府要制定具体的办法落实好对设区的市、自治州政府规章的备案审查职责（第二十四条第二款）。</w:t>
      </w:r>
      <w:r>
        <w:rPr>
          <w:rFonts w:hint="eastAsia" w:hAnsi="Calibri" w:cs="仿宋_GB2312"/>
          <w:b/>
          <w:bCs/>
          <w:kern w:val="2"/>
          <w:sz w:val="32"/>
          <w:szCs w:val="32"/>
          <w:lang w:val="en-US" w:eastAsia="zh-CN" w:bidi="ar"/>
        </w:rPr>
        <w:t>二是</w:t>
      </w:r>
      <w:r>
        <w:rPr>
          <w:rFonts w:hint="eastAsia" w:hAnsi="Calibri" w:cs="仿宋_GB2312"/>
          <w:kern w:val="2"/>
          <w:sz w:val="32"/>
          <w:szCs w:val="32"/>
          <w:lang w:val="en-US" w:eastAsia="zh-CN" w:bidi="ar"/>
        </w:rPr>
        <w:t>建立报告制度，规定省、自治区政府备案审查工作机构对设区的市、自治州政府规章的年度备案审查工作情况要向国务院备案审查工作机构报告（第二十四条第三款）。</w:t>
      </w:r>
      <w:r>
        <w:rPr>
          <w:rFonts w:hint="eastAsia" w:hAnsi="Calibri" w:cs="仿宋_GB2312"/>
          <w:b/>
          <w:bCs/>
          <w:kern w:val="2"/>
          <w:sz w:val="32"/>
          <w:szCs w:val="32"/>
          <w:lang w:val="en-US" w:eastAsia="zh-CN" w:bidi="ar"/>
        </w:rPr>
        <w:t>三是</w:t>
      </w:r>
      <w:r>
        <w:rPr>
          <w:rFonts w:hint="eastAsia" w:hAnsi="Calibri" w:cs="仿宋_GB2312"/>
          <w:kern w:val="2"/>
          <w:sz w:val="32"/>
          <w:szCs w:val="32"/>
          <w:lang w:val="en-US" w:eastAsia="zh-CN" w:bidi="ar"/>
        </w:rPr>
        <w:t>强化监督指导，明确国务院备案审查工作机构的监督指导职责（第二十四条第四款）。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2" w:firstLineChars="200"/>
        <w:jc w:val="both"/>
        <w:textAlignment w:val="auto"/>
        <w:rPr>
          <w:rFonts w:hint="eastAsia" w:hAnsi="Calibri" w:cs="仿宋_GB2312"/>
          <w:kern w:val="2"/>
          <w:sz w:val="32"/>
          <w:szCs w:val="32"/>
          <w:lang w:val="en-US" w:eastAsia="zh-CN" w:bidi="ar"/>
        </w:rPr>
      </w:pPr>
      <w:r>
        <w:rPr>
          <w:rFonts w:hint="eastAsia" w:hAnsi="Calibri" w:cs="仿宋_GB2312"/>
          <w:b/>
          <w:bCs/>
          <w:kern w:val="2"/>
          <w:sz w:val="32"/>
          <w:szCs w:val="32"/>
          <w:lang w:val="en-US" w:eastAsia="zh-CN" w:bidi="ar"/>
        </w:rPr>
        <w:t>此外，</w:t>
      </w:r>
      <w:r>
        <w:rPr>
          <w:rFonts w:hint="eastAsia" w:hAnsi="Calibri" w:cs="仿宋_GB2312"/>
          <w:kern w:val="2"/>
          <w:sz w:val="32"/>
          <w:szCs w:val="32"/>
          <w:lang w:val="en-US" w:eastAsia="zh-CN" w:bidi="ar"/>
        </w:rPr>
        <w:t>删除了原条例中关于规章不一致处理结果可以作为最高人民法院依照行政诉讼法有关规定送请国务院作出解释或者裁决的答复的规定（原第十八条），主要原因是2014年修改的行政诉讼法删除了有关规定。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center"/>
        <w:rPr>
          <w:rFonts w:hint="eastAsia" w:hAnsi="Calibri" w:cs="仿宋_GB2312"/>
          <w:szCs w:val="32"/>
          <w:lang w:val="en-US" w:eastAsia="zh-CN" w:bidi="ar"/>
        </w:rPr>
      </w:pPr>
    </w:p>
    <w:sectPr>
      <w:footerReference r:id="rId3" w:type="default"/>
      <w:pgSz w:w="11906" w:h="16838"/>
      <w:pgMar w:top="1814" w:right="1474" w:bottom="1757" w:left="147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87EFB"/>
    <w:rsid w:val="005962E7"/>
    <w:rsid w:val="00945403"/>
    <w:rsid w:val="00A03414"/>
    <w:rsid w:val="00C82338"/>
    <w:rsid w:val="014E4831"/>
    <w:rsid w:val="01BFA9B5"/>
    <w:rsid w:val="037B0717"/>
    <w:rsid w:val="0AF45B0D"/>
    <w:rsid w:val="0B441A6F"/>
    <w:rsid w:val="0B904506"/>
    <w:rsid w:val="0C281202"/>
    <w:rsid w:val="0C564BF6"/>
    <w:rsid w:val="0CB7720B"/>
    <w:rsid w:val="0CBA3098"/>
    <w:rsid w:val="0E7756C4"/>
    <w:rsid w:val="126E2B02"/>
    <w:rsid w:val="15960C31"/>
    <w:rsid w:val="17FF4E95"/>
    <w:rsid w:val="18055F5C"/>
    <w:rsid w:val="189C131D"/>
    <w:rsid w:val="18A14756"/>
    <w:rsid w:val="18B54569"/>
    <w:rsid w:val="19BC0232"/>
    <w:rsid w:val="1A9212A7"/>
    <w:rsid w:val="1C197E29"/>
    <w:rsid w:val="1F373CF7"/>
    <w:rsid w:val="1F665EAF"/>
    <w:rsid w:val="20820C62"/>
    <w:rsid w:val="2100680F"/>
    <w:rsid w:val="216200B8"/>
    <w:rsid w:val="22190E4B"/>
    <w:rsid w:val="23782DDF"/>
    <w:rsid w:val="23F735CE"/>
    <w:rsid w:val="278B23EE"/>
    <w:rsid w:val="27AFA085"/>
    <w:rsid w:val="28EB0B2C"/>
    <w:rsid w:val="2AEB9F8B"/>
    <w:rsid w:val="2BAE607A"/>
    <w:rsid w:val="2CF75D66"/>
    <w:rsid w:val="2E976DF5"/>
    <w:rsid w:val="2EA11B8C"/>
    <w:rsid w:val="2F226C62"/>
    <w:rsid w:val="2F424F98"/>
    <w:rsid w:val="2F750F2B"/>
    <w:rsid w:val="2FDC6090"/>
    <w:rsid w:val="3109149C"/>
    <w:rsid w:val="31AB0CB2"/>
    <w:rsid w:val="332534F2"/>
    <w:rsid w:val="35012362"/>
    <w:rsid w:val="36492DC2"/>
    <w:rsid w:val="377B5057"/>
    <w:rsid w:val="37B7B8ED"/>
    <w:rsid w:val="37BAAF7A"/>
    <w:rsid w:val="37C722FD"/>
    <w:rsid w:val="37FFFF0B"/>
    <w:rsid w:val="38265137"/>
    <w:rsid w:val="3B8B08C9"/>
    <w:rsid w:val="3BA23C45"/>
    <w:rsid w:val="3BF3EDC8"/>
    <w:rsid w:val="3BF80ADD"/>
    <w:rsid w:val="3D922DFC"/>
    <w:rsid w:val="3DAF5901"/>
    <w:rsid w:val="3DDF00CD"/>
    <w:rsid w:val="3DFFE62B"/>
    <w:rsid w:val="3E6FCE39"/>
    <w:rsid w:val="3EDFE948"/>
    <w:rsid w:val="3F5FCF4E"/>
    <w:rsid w:val="3F791314"/>
    <w:rsid w:val="3FDF9FD8"/>
    <w:rsid w:val="3FFE607F"/>
    <w:rsid w:val="415276C2"/>
    <w:rsid w:val="43201F15"/>
    <w:rsid w:val="43A62F71"/>
    <w:rsid w:val="442B2FE3"/>
    <w:rsid w:val="48C87327"/>
    <w:rsid w:val="49B83F7E"/>
    <w:rsid w:val="4A0F4A50"/>
    <w:rsid w:val="4A4803FE"/>
    <w:rsid w:val="4AD35C71"/>
    <w:rsid w:val="4BDD3EF3"/>
    <w:rsid w:val="4CFF7316"/>
    <w:rsid w:val="4D6107EB"/>
    <w:rsid w:val="4EE419FD"/>
    <w:rsid w:val="4F17067C"/>
    <w:rsid w:val="4F3436ED"/>
    <w:rsid w:val="4F5EC3EF"/>
    <w:rsid w:val="4F9C907B"/>
    <w:rsid w:val="537FA986"/>
    <w:rsid w:val="53CE63AC"/>
    <w:rsid w:val="553539DB"/>
    <w:rsid w:val="56CDEF90"/>
    <w:rsid w:val="57AFD3D5"/>
    <w:rsid w:val="57BD172F"/>
    <w:rsid w:val="58E435C3"/>
    <w:rsid w:val="59FADED5"/>
    <w:rsid w:val="5BF91ECC"/>
    <w:rsid w:val="5BFF82E2"/>
    <w:rsid w:val="5C5D8CB0"/>
    <w:rsid w:val="5CFB217E"/>
    <w:rsid w:val="5D7A3ADD"/>
    <w:rsid w:val="5DE6A136"/>
    <w:rsid w:val="5E070ED0"/>
    <w:rsid w:val="5F71A010"/>
    <w:rsid w:val="5F7EEBC4"/>
    <w:rsid w:val="5F7F494C"/>
    <w:rsid w:val="5F9B9F42"/>
    <w:rsid w:val="5FC5FE6B"/>
    <w:rsid w:val="5FED38B9"/>
    <w:rsid w:val="5FF7FDB0"/>
    <w:rsid w:val="5FFDC82C"/>
    <w:rsid w:val="605C71A6"/>
    <w:rsid w:val="6070714E"/>
    <w:rsid w:val="60832CB0"/>
    <w:rsid w:val="647F0CCC"/>
    <w:rsid w:val="64A3474E"/>
    <w:rsid w:val="64EB2679"/>
    <w:rsid w:val="651C4271"/>
    <w:rsid w:val="65DE1133"/>
    <w:rsid w:val="664C6B61"/>
    <w:rsid w:val="66C87EFB"/>
    <w:rsid w:val="66E777E9"/>
    <w:rsid w:val="68D95B1A"/>
    <w:rsid w:val="68E32657"/>
    <w:rsid w:val="6A6F7180"/>
    <w:rsid w:val="6AA60883"/>
    <w:rsid w:val="6AFF0A29"/>
    <w:rsid w:val="6B3F7B51"/>
    <w:rsid w:val="6BFD749B"/>
    <w:rsid w:val="6DBF4D62"/>
    <w:rsid w:val="6E4466E9"/>
    <w:rsid w:val="6EAB6CE9"/>
    <w:rsid w:val="6EC76ECB"/>
    <w:rsid w:val="6EDB2A3A"/>
    <w:rsid w:val="6F7CF9A5"/>
    <w:rsid w:val="6F942D9B"/>
    <w:rsid w:val="6FAFE63F"/>
    <w:rsid w:val="6FE125BC"/>
    <w:rsid w:val="6FF6C518"/>
    <w:rsid w:val="6FF7C1D2"/>
    <w:rsid w:val="6FFFF6D4"/>
    <w:rsid w:val="71CF4AFE"/>
    <w:rsid w:val="737EDEC4"/>
    <w:rsid w:val="73CB305B"/>
    <w:rsid w:val="73E21F56"/>
    <w:rsid w:val="745F1A7B"/>
    <w:rsid w:val="74BA5EBC"/>
    <w:rsid w:val="75FD6807"/>
    <w:rsid w:val="76CC3897"/>
    <w:rsid w:val="77BB3EEC"/>
    <w:rsid w:val="77DCEB3A"/>
    <w:rsid w:val="77DF601E"/>
    <w:rsid w:val="77EBE07B"/>
    <w:rsid w:val="77FF3ED0"/>
    <w:rsid w:val="7ADBBB8B"/>
    <w:rsid w:val="7AFA3C5E"/>
    <w:rsid w:val="7BD13B48"/>
    <w:rsid w:val="7BFF5A4B"/>
    <w:rsid w:val="7CA31AED"/>
    <w:rsid w:val="7CBF5E92"/>
    <w:rsid w:val="7D3B30C7"/>
    <w:rsid w:val="7D684ECB"/>
    <w:rsid w:val="7D73F70D"/>
    <w:rsid w:val="7DFB1AC1"/>
    <w:rsid w:val="7DFDF4C7"/>
    <w:rsid w:val="7E000763"/>
    <w:rsid w:val="7E1D3069"/>
    <w:rsid w:val="7EFE06AF"/>
    <w:rsid w:val="7EFEE5B0"/>
    <w:rsid w:val="7F1FC507"/>
    <w:rsid w:val="7F6669C8"/>
    <w:rsid w:val="7F9FE303"/>
    <w:rsid w:val="7FB74D51"/>
    <w:rsid w:val="7FB7FC0B"/>
    <w:rsid w:val="7FBD7F0E"/>
    <w:rsid w:val="7FBF75B7"/>
    <w:rsid w:val="7FCF5E0B"/>
    <w:rsid w:val="7FD630D8"/>
    <w:rsid w:val="7FD71E4D"/>
    <w:rsid w:val="7FDD542F"/>
    <w:rsid w:val="7FF77DB9"/>
    <w:rsid w:val="7FFEB761"/>
    <w:rsid w:val="7FFF4C5C"/>
    <w:rsid w:val="7FFF629F"/>
    <w:rsid w:val="8EFFADCE"/>
    <w:rsid w:val="9BDF934D"/>
    <w:rsid w:val="9BEB55D1"/>
    <w:rsid w:val="9DBF73E5"/>
    <w:rsid w:val="9FF9A149"/>
    <w:rsid w:val="A7DBB4C3"/>
    <w:rsid w:val="A7F97095"/>
    <w:rsid w:val="AFDBFC98"/>
    <w:rsid w:val="AFFB90EC"/>
    <w:rsid w:val="B5B737BD"/>
    <w:rsid w:val="B5EFB351"/>
    <w:rsid w:val="BAF9C18C"/>
    <w:rsid w:val="BB9B9C96"/>
    <w:rsid w:val="BBDA8D0C"/>
    <w:rsid w:val="BBFB5633"/>
    <w:rsid w:val="BCDF9A2D"/>
    <w:rsid w:val="BCFE9A73"/>
    <w:rsid w:val="BDBE782D"/>
    <w:rsid w:val="BDEBFF6C"/>
    <w:rsid w:val="BE9B30C0"/>
    <w:rsid w:val="BEFEBE5B"/>
    <w:rsid w:val="BF692C9F"/>
    <w:rsid w:val="BF6FAC2D"/>
    <w:rsid w:val="BFBF6F13"/>
    <w:rsid w:val="BFD5585F"/>
    <w:rsid w:val="BFEE225D"/>
    <w:rsid w:val="BFEF33B5"/>
    <w:rsid w:val="BFFAACC4"/>
    <w:rsid w:val="BFFD77F7"/>
    <w:rsid w:val="BFFE47AE"/>
    <w:rsid w:val="BFFFF852"/>
    <w:rsid w:val="C72774C2"/>
    <w:rsid w:val="C75DB56B"/>
    <w:rsid w:val="C7835468"/>
    <w:rsid w:val="CDFA870F"/>
    <w:rsid w:val="CF7F0D81"/>
    <w:rsid w:val="CFCF663C"/>
    <w:rsid w:val="CFDF3430"/>
    <w:rsid w:val="D777D2F9"/>
    <w:rsid w:val="DB75A66F"/>
    <w:rsid w:val="DEBBE4BE"/>
    <w:rsid w:val="DECD792F"/>
    <w:rsid w:val="DEF79011"/>
    <w:rsid w:val="DF9968C0"/>
    <w:rsid w:val="DFD67415"/>
    <w:rsid w:val="DFF171C4"/>
    <w:rsid w:val="E4EBC9AB"/>
    <w:rsid w:val="E73BDBA3"/>
    <w:rsid w:val="E7EFEB0C"/>
    <w:rsid w:val="E9ECA49A"/>
    <w:rsid w:val="EADD9B33"/>
    <w:rsid w:val="EBFBB340"/>
    <w:rsid w:val="EDCF163E"/>
    <w:rsid w:val="EDDBE2D4"/>
    <w:rsid w:val="EEB74551"/>
    <w:rsid w:val="EF73A66D"/>
    <w:rsid w:val="EFD6F471"/>
    <w:rsid w:val="EFE45559"/>
    <w:rsid w:val="EFED1319"/>
    <w:rsid w:val="EFEED0DC"/>
    <w:rsid w:val="EFFFB15B"/>
    <w:rsid w:val="F1BCB591"/>
    <w:rsid w:val="F6E8D087"/>
    <w:rsid w:val="F6FEFEDE"/>
    <w:rsid w:val="F73D990A"/>
    <w:rsid w:val="F73FF380"/>
    <w:rsid w:val="F7858D75"/>
    <w:rsid w:val="F7FEDF77"/>
    <w:rsid w:val="F7FF562D"/>
    <w:rsid w:val="F9EFB3D9"/>
    <w:rsid w:val="FBDFE3CF"/>
    <w:rsid w:val="FBFF6FF7"/>
    <w:rsid w:val="FBFF9118"/>
    <w:rsid w:val="FCDF6937"/>
    <w:rsid w:val="FD3F6FA2"/>
    <w:rsid w:val="FDABEB04"/>
    <w:rsid w:val="FDFA5018"/>
    <w:rsid w:val="FDFF4F42"/>
    <w:rsid w:val="FEEF9F4F"/>
    <w:rsid w:val="FEFDD147"/>
    <w:rsid w:val="FEFF7531"/>
    <w:rsid w:val="FF3984D0"/>
    <w:rsid w:val="FF65A4AB"/>
    <w:rsid w:val="FF6F3BBF"/>
    <w:rsid w:val="FF75EF3C"/>
    <w:rsid w:val="FF7F1373"/>
    <w:rsid w:val="FF7F920B"/>
    <w:rsid w:val="FF7FC871"/>
    <w:rsid w:val="FF874076"/>
    <w:rsid w:val="FF8FCE24"/>
    <w:rsid w:val="FF9F5818"/>
    <w:rsid w:val="FFBB1789"/>
    <w:rsid w:val="FFDEAC1E"/>
    <w:rsid w:val="FFEF6BE5"/>
    <w:rsid w:val="FFF46A01"/>
    <w:rsid w:val="FFF79504"/>
    <w:rsid w:val="FFFD6929"/>
    <w:rsid w:val="FFFF3E31"/>
    <w:rsid w:val="FFFF8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paragraph" w:customStyle="1" w:styleId="12">
    <w:name w:val="样式2"/>
    <w:basedOn w:val="3"/>
    <w:qFormat/>
    <w:uiPriority w:val="0"/>
    <w:pPr>
      <w:jc w:val="center"/>
    </w:pPr>
    <w:rPr>
      <w:rFonts w:ascii="Arial" w:hAnsi="Arial" w:eastAsia="楷体_GB2312"/>
    </w:rPr>
  </w:style>
  <w:style w:type="character" w:customStyle="1" w:styleId="13">
    <w:name w:val="font31"/>
    <w:basedOn w:val="9"/>
    <w:qFormat/>
    <w:uiPriority w:val="0"/>
    <w:rPr>
      <w:rFonts w:hint="eastAsia" w:ascii="宋体" w:hAnsi="宋体" w:eastAsia="宋体" w:cs="宋体"/>
      <w:color w:val="000000"/>
      <w:sz w:val="26"/>
      <w:szCs w:val="26"/>
      <w:u w:val="none"/>
    </w:rPr>
  </w:style>
  <w:style w:type="character" w:customStyle="1" w:styleId="14">
    <w:name w:val="font61"/>
    <w:basedOn w:val="9"/>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2019-02-25T01:15:00Z</dcterms:created>
  <dc:creator>sn</dc:creator>
  <cp:lastModifiedBy>zhangyq</cp:lastModifiedBy>
  <cp:lastPrinted>2023-06-24T08:44:00Z</cp:lastPrinted>
  <dcterms:modified xsi:type="dcterms:W3CDTF">2023-06-29T16:56:03Z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