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22" w:rsidRPr="00D47008" w:rsidRDefault="004D56BB">
      <w:pPr>
        <w:spacing w:line="570" w:lineRule="exact"/>
        <w:ind w:firstLine="0"/>
        <w:rPr>
          <w:rFonts w:ascii="方正黑体_GBK" w:eastAsia="方正黑体_GBK"/>
          <w:color w:val="000000"/>
        </w:rPr>
      </w:pPr>
      <w:r w:rsidRPr="00D47008">
        <w:rPr>
          <w:rFonts w:ascii="方正黑体_GBK" w:eastAsia="方正黑体_GBK" w:hint="eastAsia"/>
          <w:color w:val="000000"/>
        </w:rPr>
        <w:t>附件</w:t>
      </w:r>
    </w:p>
    <w:p w:rsidR="00F56222" w:rsidRPr="00D47008" w:rsidRDefault="00F56222">
      <w:pPr>
        <w:spacing w:line="57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DA6700" w:rsidRPr="00D47008" w:rsidRDefault="00DA6700" w:rsidP="00DA6700">
      <w:pPr>
        <w:widowControl/>
        <w:adjustRightInd w:val="0"/>
        <w:spacing w:line="600" w:lineRule="exact"/>
        <w:jc w:val="center"/>
        <w:rPr>
          <w:rFonts w:eastAsia="方正小标宋_GBK" w:cs="宋体"/>
          <w:color w:val="000000"/>
          <w:sz w:val="44"/>
          <w:szCs w:val="44"/>
        </w:rPr>
      </w:pPr>
      <w:r w:rsidRPr="00D47008">
        <w:rPr>
          <w:rFonts w:eastAsia="方正小标宋_GBK"/>
          <w:color w:val="000000"/>
          <w:sz w:val="44"/>
          <w:szCs w:val="44"/>
        </w:rPr>
        <w:t>2022</w:t>
      </w:r>
      <w:r w:rsidRPr="00D47008">
        <w:rPr>
          <w:rFonts w:eastAsia="方正小标宋_GBK" w:hint="eastAsia"/>
          <w:color w:val="000000"/>
          <w:sz w:val="44"/>
          <w:szCs w:val="44"/>
        </w:rPr>
        <w:t>度江苏建筑业“百强企业”名单</w:t>
      </w:r>
    </w:p>
    <w:p w:rsidR="00DA6700" w:rsidRPr="00D47008" w:rsidRDefault="00DA6700" w:rsidP="00DA6700">
      <w:pPr>
        <w:widowControl/>
        <w:adjustRightInd w:val="0"/>
        <w:spacing w:line="600" w:lineRule="exact"/>
        <w:jc w:val="center"/>
        <w:rPr>
          <w:rFonts w:eastAsia="方正小标宋_GBK" w:cs="宋体"/>
          <w:color w:val="000000"/>
          <w:sz w:val="44"/>
          <w:szCs w:val="44"/>
        </w:rPr>
      </w:pPr>
    </w:p>
    <w:p w:rsidR="00DA6700" w:rsidRPr="00D47008" w:rsidRDefault="00DA6700" w:rsidP="00DA6700">
      <w:pPr>
        <w:spacing w:line="570" w:lineRule="exact"/>
        <w:ind w:firstLineChars="198"/>
        <w:rPr>
          <w:rFonts w:eastAsia="方正黑体_GBK"/>
          <w:color w:val="000000"/>
          <w:kern w:val="2"/>
          <w:szCs w:val="32"/>
        </w:rPr>
      </w:pPr>
      <w:r w:rsidRPr="00D47008">
        <w:rPr>
          <w:rFonts w:eastAsia="方正黑体_GBK" w:hint="eastAsia"/>
          <w:color w:val="000000"/>
          <w:szCs w:val="32"/>
        </w:rPr>
        <w:t>一、综合实力类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南通四建集团有限公司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中建八局第三建设有限公司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</w:t>
      </w:r>
      <w:proofErr w:type="gramStart"/>
      <w:r w:rsidRPr="00D47008">
        <w:rPr>
          <w:rFonts w:hint="eastAsia"/>
          <w:color w:val="000000"/>
          <w:szCs w:val="32"/>
        </w:rPr>
        <w:t>亿丰建设</w:t>
      </w:r>
      <w:proofErr w:type="gramEnd"/>
      <w:r w:rsidRPr="00D47008">
        <w:rPr>
          <w:rFonts w:hint="eastAsia"/>
          <w:color w:val="000000"/>
          <w:szCs w:val="32"/>
        </w:rPr>
        <w:t>集团股份有限公司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江苏省华</w:t>
      </w:r>
      <w:proofErr w:type="gramStart"/>
      <w:r w:rsidRPr="00D47008">
        <w:rPr>
          <w:rFonts w:hint="eastAsia"/>
          <w:color w:val="000000"/>
          <w:szCs w:val="32"/>
        </w:rPr>
        <w:t>建</w:t>
      </w:r>
      <w:proofErr w:type="gramEnd"/>
      <w:r w:rsidRPr="00D47008">
        <w:rPr>
          <w:rFonts w:hint="eastAsia"/>
          <w:color w:val="000000"/>
          <w:szCs w:val="32"/>
        </w:rPr>
        <w:t>建设股份有限公司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通州建总集团有限公司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江苏省建筑工程集团有限公司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龙</w:t>
      </w:r>
      <w:proofErr w:type="gramStart"/>
      <w:r w:rsidRPr="00D47008">
        <w:rPr>
          <w:rFonts w:hint="eastAsia"/>
          <w:color w:val="000000"/>
          <w:szCs w:val="32"/>
        </w:rPr>
        <w:t>信建设</w:t>
      </w:r>
      <w:proofErr w:type="gramEnd"/>
      <w:r w:rsidRPr="00D47008">
        <w:rPr>
          <w:rFonts w:hint="eastAsia"/>
          <w:color w:val="000000"/>
          <w:szCs w:val="32"/>
        </w:rPr>
        <w:t>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江苏南通二建集团有限公司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江苏江都建设集团有限公司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江苏省苏中建设集团股份有限公司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江苏扬建集团有限公司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江苏邗建集团有限公司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南通市达欣工程股份有限公司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中建安装集团有限公司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华新建工集团有限公司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中国核工业华兴建设有限公司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江苏江中集团有限公司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lastRenderedPageBreak/>
        <w:t>无锡交通建设工程集团有限公司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江苏中南建筑产业集团有限责任公司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正</w:t>
      </w:r>
      <w:proofErr w:type="gramStart"/>
      <w:r w:rsidRPr="00D47008">
        <w:rPr>
          <w:rFonts w:hint="eastAsia"/>
          <w:color w:val="000000"/>
          <w:szCs w:val="32"/>
        </w:rPr>
        <w:t>太</w:t>
      </w:r>
      <w:proofErr w:type="gramEnd"/>
      <w:r w:rsidRPr="00D47008">
        <w:rPr>
          <w:rFonts w:hint="eastAsia"/>
          <w:color w:val="000000"/>
          <w:szCs w:val="32"/>
        </w:rPr>
        <w:t>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南通新华建筑集团有限公司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启东建筑集团有限公司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江苏省金陵建工集团有限公司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中国化学工程第十四建设有限公司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江苏弘盛建设工程集团有限公司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江苏兴厦建设工程集团有限公司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苏州第一建筑集团有限公司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中国江苏国际经济技术合作集团有限公司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东</w:t>
      </w:r>
      <w:proofErr w:type="gramStart"/>
      <w:r w:rsidRPr="00D47008">
        <w:rPr>
          <w:rFonts w:hint="eastAsia"/>
          <w:color w:val="000000"/>
          <w:szCs w:val="32"/>
        </w:rPr>
        <w:t>晟</w:t>
      </w:r>
      <w:proofErr w:type="gramEnd"/>
      <w:r w:rsidRPr="00D47008">
        <w:rPr>
          <w:rFonts w:hint="eastAsia"/>
          <w:color w:val="000000"/>
          <w:szCs w:val="32"/>
        </w:rPr>
        <w:t>兴诚集团有限公司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江苏信拓建设（集团）股份有限公司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proofErr w:type="gramStart"/>
      <w:r w:rsidRPr="00D47008">
        <w:rPr>
          <w:rFonts w:hint="eastAsia"/>
          <w:color w:val="000000"/>
          <w:szCs w:val="32"/>
        </w:rPr>
        <w:t>江苏省江建集团</w:t>
      </w:r>
      <w:proofErr w:type="gramEnd"/>
      <w:r w:rsidRPr="00D47008">
        <w:rPr>
          <w:rFonts w:hint="eastAsia"/>
          <w:color w:val="000000"/>
          <w:szCs w:val="32"/>
        </w:rPr>
        <w:t>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南京大地建设集团有限责任公司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南通长城建设集团有限公司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江苏金贸建设集团有限公司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江苏通州四建集团有限公司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中城建第十三工程局有限公司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南通五建控股集团有限公司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江苏天目建设集团有限公司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南京宏亚建设集团有限公司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lastRenderedPageBreak/>
        <w:t>南通建工集团股份有限公司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南京明辉建设有限公司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锦</w:t>
      </w:r>
      <w:proofErr w:type="gramStart"/>
      <w:r w:rsidRPr="00D47008">
        <w:rPr>
          <w:rFonts w:hint="eastAsia"/>
          <w:color w:val="000000"/>
          <w:szCs w:val="32"/>
        </w:rPr>
        <w:t>宸</w:t>
      </w:r>
      <w:proofErr w:type="gramEnd"/>
      <w:r w:rsidRPr="00D47008">
        <w:rPr>
          <w:rFonts w:hint="eastAsia"/>
          <w:color w:val="000000"/>
          <w:szCs w:val="32"/>
        </w:rPr>
        <w:t>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苏州嘉盛建设工程有限公司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江苏集慧建设集团有限公司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龙海建设集团有限公司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中之</w:t>
      </w:r>
      <w:proofErr w:type="gramStart"/>
      <w:r w:rsidRPr="00D47008">
        <w:rPr>
          <w:rFonts w:hint="eastAsia"/>
          <w:color w:val="000000"/>
          <w:szCs w:val="32"/>
        </w:rPr>
        <w:t>兆建设</w:t>
      </w:r>
      <w:proofErr w:type="gramEnd"/>
      <w:r w:rsidRPr="00D47008">
        <w:rPr>
          <w:rFonts w:hint="eastAsia"/>
          <w:color w:val="000000"/>
          <w:szCs w:val="32"/>
        </w:rPr>
        <w:t>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江苏大汉建设实业集团有限责任公司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江苏广宇建设集团有限公司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江苏环盛建设工程有限公司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博尔建设集团有限公司</w:t>
      </w:r>
    </w:p>
    <w:p w:rsidR="00DA6700" w:rsidRPr="00D47008" w:rsidRDefault="00DA6700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</w:p>
    <w:p w:rsidR="00DA6700" w:rsidRPr="00D47008" w:rsidRDefault="00DA6700" w:rsidP="00DA6700">
      <w:pPr>
        <w:spacing w:line="570" w:lineRule="exact"/>
        <w:ind w:firstLineChars="198"/>
        <w:rPr>
          <w:rFonts w:eastAsia="方正黑体_GBK"/>
          <w:color w:val="000000"/>
          <w:szCs w:val="32"/>
        </w:rPr>
      </w:pPr>
      <w:r w:rsidRPr="00D47008">
        <w:rPr>
          <w:rFonts w:eastAsia="方正黑体_GBK" w:hint="eastAsia"/>
          <w:color w:val="000000"/>
          <w:szCs w:val="32"/>
        </w:rPr>
        <w:t>二、建筑装饰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苏州金螳螂建筑装饰股份有限公司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proofErr w:type="gramStart"/>
      <w:r w:rsidRPr="00D47008">
        <w:rPr>
          <w:rFonts w:hint="eastAsia"/>
          <w:color w:val="000000"/>
          <w:szCs w:val="32"/>
        </w:rPr>
        <w:t>南通承悦装饰</w:t>
      </w:r>
      <w:proofErr w:type="gramEnd"/>
      <w:r w:rsidRPr="00D47008">
        <w:rPr>
          <w:rFonts w:hint="eastAsia"/>
          <w:color w:val="000000"/>
          <w:szCs w:val="32"/>
        </w:rPr>
        <w:t>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苏州柯利达装饰股份有限公司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江苏南通三建建筑装饰集团有限公司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南京国豪装饰安装工程股份有限公司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江苏华发装饰有限公司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江苏鸿升建设集团有限公司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江苏环亚医用科技集团股份有限公司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江苏协和装饰工程有限公司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lastRenderedPageBreak/>
        <w:t>南京金中建幕墙装饰有限公司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江苏恒尚节能科技股份有限公司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南方雄狮创建集团股份有限公司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江苏广源幕墙装饰工程有限公司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</w:p>
    <w:p w:rsidR="00DA6700" w:rsidRPr="00D47008" w:rsidRDefault="00DA6700" w:rsidP="00DA6700">
      <w:pPr>
        <w:spacing w:line="570" w:lineRule="exact"/>
        <w:ind w:firstLineChars="198"/>
        <w:rPr>
          <w:rFonts w:eastAsia="方正黑体_GBK"/>
          <w:color w:val="000000"/>
          <w:szCs w:val="32"/>
        </w:rPr>
      </w:pPr>
      <w:r w:rsidRPr="00D47008">
        <w:rPr>
          <w:rFonts w:eastAsia="方正黑体_GBK" w:hint="eastAsia"/>
          <w:color w:val="000000"/>
          <w:szCs w:val="32"/>
        </w:rPr>
        <w:t>三、建筑外经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江苏省建筑工程集团有限公司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中国江苏国际经济技术合作集团有限公司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苏州中材建设有限公司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龙</w:t>
      </w:r>
      <w:proofErr w:type="gramStart"/>
      <w:r w:rsidRPr="00D47008">
        <w:rPr>
          <w:rFonts w:hint="eastAsia"/>
          <w:color w:val="000000"/>
          <w:szCs w:val="32"/>
        </w:rPr>
        <w:t>信建设</w:t>
      </w:r>
      <w:proofErr w:type="gramEnd"/>
      <w:r w:rsidRPr="00D47008">
        <w:rPr>
          <w:rFonts w:hint="eastAsia"/>
          <w:color w:val="000000"/>
          <w:szCs w:val="32"/>
        </w:rPr>
        <w:t>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江苏通州四建集团有限公司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中建安装集团有限公司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正</w:t>
      </w:r>
      <w:proofErr w:type="gramStart"/>
      <w:r w:rsidRPr="00D47008">
        <w:rPr>
          <w:rFonts w:hint="eastAsia"/>
          <w:color w:val="000000"/>
          <w:szCs w:val="32"/>
        </w:rPr>
        <w:t>太</w:t>
      </w:r>
      <w:proofErr w:type="gramEnd"/>
      <w:r w:rsidRPr="00D47008">
        <w:rPr>
          <w:rFonts w:hint="eastAsia"/>
          <w:color w:val="000000"/>
          <w:szCs w:val="32"/>
        </w:rPr>
        <w:t>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中国化学工程第十四建设有限公司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</w:t>
      </w:r>
      <w:proofErr w:type="gramStart"/>
      <w:r w:rsidRPr="00D47008">
        <w:rPr>
          <w:rFonts w:hint="eastAsia"/>
          <w:color w:val="000000"/>
          <w:szCs w:val="32"/>
        </w:rPr>
        <w:t>亿丰建设</w:t>
      </w:r>
      <w:proofErr w:type="gramEnd"/>
      <w:r w:rsidRPr="00D47008">
        <w:rPr>
          <w:rFonts w:hint="eastAsia"/>
          <w:color w:val="000000"/>
          <w:szCs w:val="32"/>
        </w:rPr>
        <w:t>集团股份有限公司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南通市达欣工程股份有限公司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</w:p>
    <w:p w:rsidR="00DA6700" w:rsidRPr="00D47008" w:rsidRDefault="00DA6700" w:rsidP="00DA6700">
      <w:pPr>
        <w:spacing w:line="570" w:lineRule="exact"/>
        <w:ind w:firstLineChars="200" w:firstLine="630"/>
        <w:rPr>
          <w:rFonts w:eastAsia="方正黑体_GBK"/>
          <w:color w:val="000000"/>
          <w:szCs w:val="32"/>
        </w:rPr>
      </w:pPr>
      <w:r w:rsidRPr="00D47008">
        <w:rPr>
          <w:rFonts w:eastAsia="方正黑体_GBK" w:hint="eastAsia"/>
          <w:color w:val="000000"/>
          <w:szCs w:val="32"/>
        </w:rPr>
        <w:t>四、建筑安装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江苏启安建设集团有限公司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苏华建设集团有限公司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中国电子系统工程第二建设有限公司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江苏省工业设备安装集团有限公司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lastRenderedPageBreak/>
        <w:t>南通通博设备安装集团有限公司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江苏帝邦建设工程有限公司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江苏江安集团有限公司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南通扬子设备安装有限公司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江苏威达建设集团有限公司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南京东大智能化系统有限公司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南京恒天伟智能技术有限公司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</w:p>
    <w:p w:rsidR="00DA6700" w:rsidRPr="00D47008" w:rsidRDefault="00DA6700" w:rsidP="00DA6700">
      <w:pPr>
        <w:spacing w:line="570" w:lineRule="exact"/>
        <w:ind w:firstLineChars="198"/>
        <w:rPr>
          <w:rFonts w:eastAsia="方正黑体_GBK"/>
          <w:color w:val="000000"/>
          <w:szCs w:val="32"/>
        </w:rPr>
      </w:pPr>
      <w:r w:rsidRPr="00D47008">
        <w:rPr>
          <w:rFonts w:eastAsia="方正黑体_GBK" w:hint="eastAsia"/>
          <w:color w:val="000000"/>
          <w:szCs w:val="32"/>
        </w:rPr>
        <w:t>五、基础设施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江苏瑞沃建设集团有限公司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中建八局轨道交通建设有限公司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江苏天力建设集团有限公司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南京同力建设集团股份有限公司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江苏华泰路桥建设集团有限公司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江苏龙腾坤鑫建设发展有限公司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江苏兴业环境集团有限公司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江苏清源建设发展集团有限公司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江苏新纪元公用事业建设有限公司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南通市港闸市政工程有限公司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proofErr w:type="gramStart"/>
      <w:r w:rsidRPr="00D47008">
        <w:rPr>
          <w:rFonts w:hint="eastAsia"/>
          <w:color w:val="000000"/>
          <w:szCs w:val="32"/>
        </w:rPr>
        <w:t>锦润建设</w:t>
      </w:r>
      <w:proofErr w:type="gramEnd"/>
      <w:r w:rsidRPr="00D47008">
        <w:rPr>
          <w:rFonts w:hint="eastAsia"/>
          <w:color w:val="000000"/>
          <w:szCs w:val="32"/>
        </w:rPr>
        <w:t>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江苏永联精筑建设集团有限公司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扬州一建集团有限公司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lastRenderedPageBreak/>
        <w:t>建基建</w:t>
      </w:r>
      <w:proofErr w:type="gramStart"/>
      <w:r w:rsidRPr="00D47008">
        <w:rPr>
          <w:rFonts w:hint="eastAsia"/>
          <w:color w:val="000000"/>
          <w:szCs w:val="32"/>
        </w:rPr>
        <w:t>设集团</w:t>
      </w:r>
      <w:proofErr w:type="gramEnd"/>
      <w:r w:rsidRPr="00D47008">
        <w:rPr>
          <w:rFonts w:hint="eastAsia"/>
          <w:color w:val="000000"/>
          <w:szCs w:val="32"/>
        </w:rPr>
        <w:t>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</w:p>
    <w:p w:rsidR="00DA6700" w:rsidRPr="00D47008" w:rsidRDefault="00DA6700" w:rsidP="00DA6700">
      <w:pPr>
        <w:spacing w:line="570" w:lineRule="exact"/>
        <w:ind w:firstLineChars="198"/>
        <w:rPr>
          <w:rFonts w:eastAsia="方正黑体_GBK"/>
          <w:color w:val="000000"/>
          <w:szCs w:val="32"/>
        </w:rPr>
      </w:pPr>
      <w:r w:rsidRPr="00D47008">
        <w:rPr>
          <w:rFonts w:eastAsia="方正黑体_GBK" w:hint="eastAsia"/>
          <w:color w:val="000000"/>
          <w:szCs w:val="32"/>
        </w:rPr>
        <w:t>六、建筑钢结构及其他专业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江苏沪宁钢机股份有限公司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中建钢构江苏有限公司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proofErr w:type="gramStart"/>
      <w:r w:rsidRPr="00D47008">
        <w:rPr>
          <w:rFonts w:hint="eastAsia"/>
          <w:color w:val="000000"/>
          <w:szCs w:val="32"/>
        </w:rPr>
        <w:t>徐州通域空间结构</w:t>
      </w:r>
      <w:proofErr w:type="gramEnd"/>
      <w:r w:rsidRPr="00D47008">
        <w:rPr>
          <w:rFonts w:hint="eastAsia"/>
          <w:color w:val="000000"/>
          <w:szCs w:val="32"/>
        </w:rPr>
        <w:t>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宝胜系统集成科技股份有限公司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江苏省交通工程集团有限公司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中港建设集团有限公司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江苏省水利建设工程有限公司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江苏淮阴水利建设有限公司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南京嘉环科技股份有限公司</w:t>
      </w:r>
    </w:p>
    <w:p w:rsidR="00DA6700" w:rsidRPr="00D47008" w:rsidRDefault="00DA6700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中国能源建设集团江苏省电力建设第三工程有限公司</w:t>
      </w:r>
    </w:p>
    <w:p w:rsidR="00F56222" w:rsidRPr="00EE011B" w:rsidRDefault="00DA6700" w:rsidP="00EE011B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江苏平安消防集团有限公司</w:t>
      </w:r>
      <w:bookmarkStart w:id="0" w:name="_GoBack"/>
      <w:bookmarkEnd w:id="0"/>
    </w:p>
    <w:sectPr w:rsidR="00F56222" w:rsidRPr="00EE011B" w:rsidSect="00973C2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098" w:right="1531" w:bottom="1985" w:left="1531" w:header="720" w:footer="1474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CE" w:rsidRDefault="005875CE">
      <w:pPr>
        <w:spacing w:line="240" w:lineRule="auto"/>
      </w:pPr>
      <w:r>
        <w:separator/>
      </w:r>
    </w:p>
  </w:endnote>
  <w:endnote w:type="continuationSeparator" w:id="0">
    <w:p w:rsidR="005875CE" w:rsidRDefault="00587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22" w:rsidRDefault="004D56BB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E011B">
      <w:rPr>
        <w:rStyle w:val="a6"/>
        <w:noProof/>
      </w:rPr>
      <w:t>6</w:t>
    </w:r>
    <w:r>
      <w:rPr>
        <w:rStyle w:val="a6"/>
      </w:rPr>
      <w:fldChar w:fldCharType="end"/>
    </w:r>
    <w:r>
      <w:rPr>
        <w:rStyle w:val="a6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22" w:rsidRDefault="004D56BB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E011B">
      <w:rPr>
        <w:rStyle w:val="a6"/>
        <w:noProof/>
      </w:rPr>
      <w:t>5</w:t>
    </w:r>
    <w:r>
      <w:rPr>
        <w:rStyle w:val="a6"/>
      </w:rPr>
      <w:fldChar w:fldCharType="end"/>
    </w:r>
    <w:r>
      <w:rPr>
        <w:rStyle w:val="a6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CE" w:rsidRDefault="005875CE">
      <w:pPr>
        <w:spacing w:line="240" w:lineRule="auto"/>
      </w:pPr>
      <w:r>
        <w:separator/>
      </w:r>
    </w:p>
  </w:footnote>
  <w:footnote w:type="continuationSeparator" w:id="0">
    <w:p w:rsidR="005875CE" w:rsidRDefault="005875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22" w:rsidRDefault="00F5622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22" w:rsidRDefault="00F5622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attachedTemplate r:id="rId1"/>
  <w:defaultTabStop w:val="425"/>
  <w:evenAndOddHeaders/>
  <w:drawingGridHorizontalSpacing w:val="3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D105E"/>
    <w:rsid w:val="324D105E"/>
    <w:rsid w:val="8BF77B7E"/>
    <w:rsid w:val="DEF8836B"/>
    <w:rsid w:val="DFF6D888"/>
    <w:rsid w:val="F59B639A"/>
    <w:rsid w:val="F6F720E1"/>
    <w:rsid w:val="00004491"/>
    <w:rsid w:val="00007632"/>
    <w:rsid w:val="00024D59"/>
    <w:rsid w:val="00026EC9"/>
    <w:rsid w:val="00026F78"/>
    <w:rsid w:val="000458F6"/>
    <w:rsid w:val="00086865"/>
    <w:rsid w:val="00092103"/>
    <w:rsid w:val="00150E8C"/>
    <w:rsid w:val="0016066B"/>
    <w:rsid w:val="0017326B"/>
    <w:rsid w:val="001A760C"/>
    <w:rsid w:val="001B0021"/>
    <w:rsid w:val="00210BC5"/>
    <w:rsid w:val="00245BF1"/>
    <w:rsid w:val="0025543A"/>
    <w:rsid w:val="00293EE8"/>
    <w:rsid w:val="002C67E8"/>
    <w:rsid w:val="003055DA"/>
    <w:rsid w:val="00310770"/>
    <w:rsid w:val="003303E7"/>
    <w:rsid w:val="003423AC"/>
    <w:rsid w:val="0035559D"/>
    <w:rsid w:val="00384509"/>
    <w:rsid w:val="003B6C15"/>
    <w:rsid w:val="003D4AA7"/>
    <w:rsid w:val="003D78FE"/>
    <w:rsid w:val="003E7366"/>
    <w:rsid w:val="003F2C4E"/>
    <w:rsid w:val="004D56BB"/>
    <w:rsid w:val="004E4535"/>
    <w:rsid w:val="004E4FA6"/>
    <w:rsid w:val="004F5C29"/>
    <w:rsid w:val="00514536"/>
    <w:rsid w:val="005421C5"/>
    <w:rsid w:val="00544264"/>
    <w:rsid w:val="005503DA"/>
    <w:rsid w:val="005875CE"/>
    <w:rsid w:val="005A0672"/>
    <w:rsid w:val="00605FC6"/>
    <w:rsid w:val="006558DD"/>
    <w:rsid w:val="00660926"/>
    <w:rsid w:val="00670554"/>
    <w:rsid w:val="00680F42"/>
    <w:rsid w:val="006C67D5"/>
    <w:rsid w:val="006E59B5"/>
    <w:rsid w:val="007A4692"/>
    <w:rsid w:val="007A66C9"/>
    <w:rsid w:val="00852660"/>
    <w:rsid w:val="00930193"/>
    <w:rsid w:val="00973C27"/>
    <w:rsid w:val="009D76CF"/>
    <w:rsid w:val="00A27EE0"/>
    <w:rsid w:val="00A445C2"/>
    <w:rsid w:val="00A76B0B"/>
    <w:rsid w:val="00A86587"/>
    <w:rsid w:val="00AB1867"/>
    <w:rsid w:val="00B00ECC"/>
    <w:rsid w:val="00B37374"/>
    <w:rsid w:val="00B65B1F"/>
    <w:rsid w:val="00BB58FB"/>
    <w:rsid w:val="00BF1300"/>
    <w:rsid w:val="00C224B9"/>
    <w:rsid w:val="00C25057"/>
    <w:rsid w:val="00C73BD2"/>
    <w:rsid w:val="00C818C1"/>
    <w:rsid w:val="00C90A4D"/>
    <w:rsid w:val="00CE402D"/>
    <w:rsid w:val="00D31DC8"/>
    <w:rsid w:val="00D47008"/>
    <w:rsid w:val="00DA6700"/>
    <w:rsid w:val="00DB0ADB"/>
    <w:rsid w:val="00DC1B78"/>
    <w:rsid w:val="00DE479A"/>
    <w:rsid w:val="00DE6B66"/>
    <w:rsid w:val="00EA0244"/>
    <w:rsid w:val="00EC0461"/>
    <w:rsid w:val="00EE011B"/>
    <w:rsid w:val="00F33B1C"/>
    <w:rsid w:val="00F42CF8"/>
    <w:rsid w:val="00F53AAD"/>
    <w:rsid w:val="00F56222"/>
    <w:rsid w:val="00F90B02"/>
    <w:rsid w:val="00FE33C9"/>
    <w:rsid w:val="0A9C4262"/>
    <w:rsid w:val="324D105E"/>
    <w:rsid w:val="52A95F39"/>
    <w:rsid w:val="5D0443B2"/>
    <w:rsid w:val="6F7B1599"/>
    <w:rsid w:val="6FFF732F"/>
    <w:rsid w:val="75E748EA"/>
    <w:rsid w:val="7FB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page number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8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paragraph" w:customStyle="1" w:styleId="a9">
    <w:name w:val="密级"/>
    <w:basedOn w:val="a"/>
    <w:qFormat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a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b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c">
    <w:name w:val="线型"/>
    <w:basedOn w:val="ab"/>
    <w:pPr>
      <w:spacing w:line="240" w:lineRule="auto"/>
      <w:ind w:left="0" w:firstLine="0"/>
      <w:jc w:val="center"/>
    </w:pPr>
    <w:rPr>
      <w:sz w:val="21"/>
    </w:rPr>
  </w:style>
  <w:style w:type="paragraph" w:customStyle="1" w:styleId="ad">
    <w:name w:val="印发栏"/>
    <w:basedOn w:val="a3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e">
    <w:name w:val="印数"/>
    <w:basedOn w:val="ad"/>
    <w:pPr>
      <w:spacing w:line="400" w:lineRule="atLeast"/>
      <w:ind w:left="0" w:right="0"/>
      <w:jc w:val="right"/>
    </w:pPr>
  </w:style>
  <w:style w:type="paragraph" w:customStyle="1" w:styleId="af">
    <w:name w:val="附件栏"/>
    <w:basedOn w:val="a"/>
  </w:style>
  <w:style w:type="paragraph" w:customStyle="1" w:styleId="af0">
    <w:name w:val="文头"/>
    <w:basedOn w:val="a"/>
    <w:qFormat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1">
    <w:name w:val="紧急程度"/>
    <w:basedOn w:val="a9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a"/>
    <w:pPr>
      <w:spacing w:after="177" w:line="520" w:lineRule="exact"/>
    </w:pPr>
    <w:rPr>
      <w:rFonts w:cs="宋体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page number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8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paragraph" w:customStyle="1" w:styleId="a9">
    <w:name w:val="密级"/>
    <w:basedOn w:val="a"/>
    <w:qFormat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a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b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c">
    <w:name w:val="线型"/>
    <w:basedOn w:val="ab"/>
    <w:pPr>
      <w:spacing w:line="240" w:lineRule="auto"/>
      <w:ind w:left="0" w:firstLine="0"/>
      <w:jc w:val="center"/>
    </w:pPr>
    <w:rPr>
      <w:sz w:val="21"/>
    </w:rPr>
  </w:style>
  <w:style w:type="paragraph" w:customStyle="1" w:styleId="ad">
    <w:name w:val="印发栏"/>
    <w:basedOn w:val="a3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e">
    <w:name w:val="印数"/>
    <w:basedOn w:val="ad"/>
    <w:pPr>
      <w:spacing w:line="400" w:lineRule="atLeast"/>
      <w:ind w:left="0" w:right="0"/>
      <w:jc w:val="right"/>
    </w:pPr>
  </w:style>
  <w:style w:type="paragraph" w:customStyle="1" w:styleId="af">
    <w:name w:val="附件栏"/>
    <w:basedOn w:val="a"/>
  </w:style>
  <w:style w:type="paragraph" w:customStyle="1" w:styleId="af0">
    <w:name w:val="文头"/>
    <w:basedOn w:val="a"/>
    <w:qFormat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1">
    <w:name w:val="紧急程度"/>
    <w:basedOn w:val="a9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a"/>
    <w:pPr>
      <w:spacing w:after="177" w:line="520" w:lineRule="exact"/>
    </w:pPr>
    <w:rPr>
      <w:rFonts w:cs="宋体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zjt\Desktop\&#21457;&#25991;&#26684;&#24335;\&#21381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厅发文.dot</Template>
  <TotalTime>0</TotalTime>
  <Pages>6</Pages>
  <Words>230</Words>
  <Characters>1317</Characters>
  <Application>Microsoft Office Word</Application>
  <DocSecurity>0</DocSecurity>
  <Lines>10</Lines>
  <Paragraphs>3</Paragraphs>
  <ScaleCrop>false</ScaleCrop>
  <Company>微软中国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省厅2（下行）</dc:title>
  <dc:creator>zjt</dc:creator>
  <cp:lastModifiedBy>Administrator</cp:lastModifiedBy>
  <cp:revision>4</cp:revision>
  <dcterms:created xsi:type="dcterms:W3CDTF">2023-07-03T09:35:00Z</dcterms:created>
  <dcterms:modified xsi:type="dcterms:W3CDTF">2023-07-03T09:40:00Z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