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pStyle w:val="Style2"/>
        <w:keepNext/>
        <w:keepLines/>
        <w:widowControl w:val="0"/>
        <w:shd w:val="clear" w:color="auto" w:fill="auto"/>
        <w:bidi w:val="0"/>
        <w:spacing w:line="240" w:lineRule="auto"/>
        <w:ind w:left="0" w:right="0" w:firstLine="0"/>
        <w:jc w:val="center"/>
      </w:pPr>
      <w:bookmarkStart w:id="0" w:name="bookmark0"/>
      <w:bookmarkStart w:id="1" w:name="bookmark1"/>
      <w:bookmarkStart w:id="2" w:name="bookmark2"/>
      <w:r>
        <w:rPr>
          <w:spacing w:val="0"/>
          <w:w w:val="100"/>
          <w:position w:val="0"/>
        </w:rPr>
        <w:t>南京市文化和旅游局职称工作领导小组办公室文件</w:t>
      </w:r>
      <w:bookmarkEnd w:id="0"/>
      <w:bookmarkEnd w:id="1"/>
      <w:bookmarkEnd w:id="2"/>
    </w:p>
    <w:p>
      <w:pPr>
        <w:pStyle w:val="Style7"/>
        <w:keepNext w:val="0"/>
        <w:keepLines w:val="0"/>
        <w:widowControl w:val="0"/>
        <w:pBdr>
          <w:bottom w:val="single" w:sz="4" w:space="0" w:color="auto"/>
        </w:pBdr>
        <w:shd w:val="clear" w:color="auto" w:fill="auto"/>
        <w:bidi w:val="0"/>
        <w:spacing w:before="0" w:after="700" w:line="240" w:lineRule="auto"/>
        <w:ind w:left="0" w:right="0" w:firstLine="0"/>
        <w:jc w:val="center"/>
      </w:pPr>
      <w:r>
        <w:rPr>
          <w:spacing w:val="0"/>
          <w:w w:val="100"/>
          <w:position w:val="0"/>
        </w:rPr>
        <w:t>宁文旅职称办〔</w:t>
      </w:r>
      <w:r>
        <w:rPr>
          <w:b/>
          <w:bCs/>
          <w:spacing w:val="0"/>
          <w:w w:val="100"/>
          <w:position w:val="0"/>
        </w:rPr>
        <w:t>2023</w:t>
      </w:r>
      <w:r>
        <w:rPr>
          <w:spacing w:val="0"/>
          <w:w w:val="100"/>
          <w:position w:val="0"/>
        </w:rPr>
        <w:t>〕</w:t>
      </w:r>
      <w:r>
        <w:rPr>
          <w:b/>
          <w:bCs/>
          <w:spacing w:val="0"/>
          <w:w w:val="100"/>
          <w:position w:val="0"/>
        </w:rPr>
        <w:t>5</w:t>
      </w:r>
      <w:r>
        <w:rPr>
          <w:spacing w:val="0"/>
          <w:w w:val="100"/>
          <w:position w:val="0"/>
        </w:rPr>
        <w:t>号</w:t>
      </w:r>
    </w:p>
    <w:p>
      <w:pPr>
        <w:pStyle w:val="Style10"/>
        <w:keepNext/>
        <w:keepLines/>
        <w:widowControl w:val="0"/>
        <w:shd w:val="clear" w:color="auto" w:fill="auto"/>
        <w:bidi w:val="0"/>
        <w:spacing w:before="0"/>
        <w:ind w:left="0" w:right="0" w:firstLine="0"/>
        <w:jc w:val="center"/>
      </w:pPr>
      <w:bookmarkStart w:id="3" w:name="bookmark3"/>
      <w:bookmarkStart w:id="4" w:name="bookmark4"/>
      <w:bookmarkStart w:id="5" w:name="bookmark5"/>
      <w:r>
        <w:rPr>
          <w:spacing w:val="0"/>
          <w:w w:val="100"/>
          <w:position w:val="0"/>
        </w:rPr>
        <w:t>关于做好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position w:val="0"/>
        </w:rPr>
        <w:t>2023</w:t>
      </w:r>
      <w:r>
        <w:rPr>
          <w:spacing w:val="0"/>
          <w:w w:val="100"/>
          <w:position w:val="0"/>
        </w:rPr>
        <w:t>年南京市艺术、图书、文博、群文专业</w:t>
        <w:br/>
        <w:t>中级专业技术资格评审申报工作的通知</w:t>
      </w:r>
      <w:bookmarkEnd w:id="3"/>
      <w:bookmarkEnd w:id="4"/>
      <w:bookmarkEnd w:id="5"/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 w:line="522" w:lineRule="exact"/>
        <w:ind w:left="0" w:right="0" w:firstLine="420"/>
        <w:jc w:val="left"/>
      </w:pPr>
      <w:r>
        <w:rPr>
          <w:spacing w:val="0"/>
          <w:w w:val="100"/>
          <w:position w:val="0"/>
        </w:rPr>
        <w:t>各有关单位：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 w:line="522" w:lineRule="exact"/>
        <w:ind w:left="420" w:right="0" w:firstLine="640"/>
        <w:jc w:val="both"/>
      </w:pPr>
      <w:r>
        <w:rPr>
          <w:spacing w:val="0"/>
          <w:w w:val="100"/>
          <w:position w:val="0"/>
        </w:rPr>
        <w:t>根据《南京市职称（职业资格）工作领导小组办公室关于 做好南京市</w:t>
      </w:r>
      <w:r>
        <w:rPr>
          <w:b/>
          <w:bCs/>
          <w:spacing w:val="0"/>
          <w:w w:val="100"/>
          <w:position w:val="0"/>
        </w:rPr>
        <w:t>2023</w:t>
      </w:r>
      <w:r>
        <w:rPr>
          <w:spacing w:val="0"/>
          <w:w w:val="100"/>
          <w:position w:val="0"/>
        </w:rPr>
        <w:t>年度职称评审工作的通知》（宁职称办〔</w:t>
      </w:r>
      <w:r>
        <w:rPr>
          <w:b/>
          <w:bCs/>
          <w:spacing w:val="0"/>
          <w:w w:val="100"/>
          <w:position w:val="0"/>
        </w:rPr>
        <w:t>2023</w:t>
      </w:r>
      <w:r>
        <w:rPr>
          <w:spacing w:val="0"/>
          <w:w w:val="100"/>
          <w:position w:val="0"/>
        </w:rPr>
        <w:t xml:space="preserve">〕 </w:t>
      </w:r>
      <w:r>
        <w:rPr>
          <w:b/>
          <w:bCs/>
          <w:spacing w:val="0"/>
          <w:w w:val="100"/>
          <w:position w:val="0"/>
        </w:rPr>
        <w:t>19</w:t>
      </w:r>
      <w:r>
        <w:rPr>
          <w:spacing w:val="0"/>
          <w:w w:val="100"/>
          <w:position w:val="0"/>
        </w:rPr>
        <w:t>号）要求，为做好</w:t>
      </w:r>
      <w:r>
        <w:rPr>
          <w:b/>
          <w:bCs/>
          <w:spacing w:val="0"/>
          <w:w w:val="100"/>
          <w:position w:val="0"/>
        </w:rPr>
        <w:t>2023</w:t>
      </w:r>
      <w:r>
        <w:rPr>
          <w:spacing w:val="0"/>
          <w:w w:val="100"/>
          <w:position w:val="0"/>
        </w:rPr>
        <w:t>年我市艺术、图书、文博、群文中级 专业技术资格评审申报工作，现将有关事项通知如下：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 w:line="522" w:lineRule="exact"/>
        <w:ind w:left="1060" w:right="0" w:firstLine="0"/>
        <w:jc w:val="left"/>
      </w:pPr>
      <w:bookmarkStart w:id="6" w:name="bookmark6"/>
      <w:r>
        <w:rPr>
          <w:spacing w:val="0"/>
          <w:w w:val="100"/>
          <w:position w:val="0"/>
        </w:rPr>
        <w:t>一</w:t>
      </w:r>
      <w:bookmarkEnd w:id="6"/>
      <w:r>
        <w:rPr>
          <w:spacing w:val="0"/>
          <w:w w:val="100"/>
          <w:position w:val="0"/>
        </w:rPr>
        <w:t>、申报范围</w:t>
      </w:r>
    </w:p>
    <w:p>
      <w:pPr>
        <w:pStyle w:val="Style7"/>
        <w:keepNext w:val="0"/>
        <w:keepLines w:val="0"/>
        <w:widowControl w:val="0"/>
        <w:shd w:val="clear" w:color="auto" w:fill="auto"/>
        <w:tabs>
          <w:tab w:pos="2046" w:val="left"/>
        </w:tabs>
        <w:bidi w:val="0"/>
        <w:spacing w:before="0" w:after="0" w:line="522" w:lineRule="exact"/>
        <w:ind w:left="420" w:right="0" w:firstLine="780"/>
        <w:jc w:val="both"/>
      </w:pPr>
      <w:bookmarkStart w:id="7" w:name="bookmark7"/>
      <w:r>
        <w:rPr>
          <w:spacing w:val="0"/>
          <w:w w:val="100"/>
          <w:position w:val="0"/>
        </w:rPr>
        <w:t>（</w:t>
      </w:r>
      <w:bookmarkEnd w:id="7"/>
      <w:r>
        <w:rPr>
          <w:spacing w:val="0"/>
          <w:w w:val="100"/>
          <w:position w:val="0"/>
        </w:rPr>
        <w:t>一）</w:t>
        <w:tab/>
        <w:t>在我市各类企事业单位及其他社会组织中从事艺术、 图书、文博、群文专业技术工作的专业技术人员（符合《南京 市文化艺术新文艺群体中级专业技术资格评审办法（试行）》申 报范围的人员，应按照南京市文化艺术新文艺群体中级专业技 术资格申报通知要求申报，联系电话</w:t>
      </w:r>
      <w:r>
        <w:rPr>
          <w:b/>
          <w:bCs/>
          <w:spacing w:val="0"/>
          <w:w w:val="100"/>
          <w:position w:val="0"/>
        </w:rPr>
        <w:t xml:space="preserve">84578558 </w:t>
      </w:r>
      <w:r>
        <w:rPr>
          <w:b/>
          <w:bCs/>
          <w:spacing w:val="0"/>
          <w:w w:val="100"/>
          <w:position w:val="0"/>
          <w:lang w:val="en-US" w:eastAsia="en-US" w:bidi="en-US"/>
        </w:rPr>
        <w:t>）</w:t>
      </w:r>
      <w:r>
        <w:rPr>
          <w:b/>
          <w:bCs/>
          <w:spacing w:val="0"/>
          <w:w w:val="100"/>
          <w:position w:val="0"/>
          <w:vertAlign w:val="subscript"/>
          <w:lang w:val="en-US" w:eastAsia="en-US" w:bidi="en-US"/>
        </w:rPr>
        <w:t>o</w:t>
      </w:r>
    </w:p>
    <w:p>
      <w:pPr>
        <w:pStyle w:val="Style7"/>
        <w:keepNext w:val="0"/>
        <w:keepLines w:val="0"/>
        <w:widowControl w:val="0"/>
        <w:shd w:val="clear" w:color="auto" w:fill="auto"/>
        <w:tabs>
          <w:tab w:pos="2050" w:val="left"/>
        </w:tabs>
        <w:bidi w:val="0"/>
        <w:spacing w:before="0" w:after="0" w:line="522" w:lineRule="exact"/>
        <w:ind w:left="420" w:right="0" w:firstLine="780"/>
        <w:jc w:val="both"/>
      </w:pPr>
      <w:bookmarkStart w:id="8" w:name="bookmark8"/>
      <w:r>
        <w:rPr>
          <w:spacing w:val="0"/>
          <w:w w:val="100"/>
          <w:position w:val="0"/>
        </w:rPr>
        <w:t>（</w:t>
      </w:r>
      <w:bookmarkEnd w:id="8"/>
      <w:r>
        <w:rPr>
          <w:spacing w:val="0"/>
          <w:w w:val="100"/>
          <w:position w:val="0"/>
        </w:rPr>
        <w:t>二）</w:t>
        <w:tab/>
        <w:t>公务员（含列入参照公务员法管理的事业单位工作 人员）、离退休人员不得申报评审职称。</w:t>
      </w:r>
    </w:p>
    <w:p>
      <w:pPr>
        <w:pStyle w:val="Style7"/>
        <w:keepNext w:val="0"/>
        <w:keepLines w:val="0"/>
        <w:widowControl w:val="0"/>
        <w:shd w:val="clear" w:color="auto" w:fill="auto"/>
        <w:tabs>
          <w:tab w:pos="2046" w:val="left"/>
        </w:tabs>
        <w:bidi w:val="0"/>
        <w:spacing w:before="0" w:after="160" w:line="522" w:lineRule="exact"/>
        <w:ind w:left="420" w:right="0" w:firstLine="780"/>
        <w:jc w:val="both"/>
      </w:pPr>
      <w:bookmarkStart w:id="9" w:name="bookmark9"/>
      <w:r>
        <w:rPr>
          <w:spacing w:val="0"/>
          <w:w w:val="100"/>
          <w:position w:val="0"/>
        </w:rPr>
        <w:t>（</w:t>
      </w:r>
      <w:bookmarkEnd w:id="9"/>
      <w:r>
        <w:rPr>
          <w:spacing w:val="0"/>
          <w:w w:val="100"/>
          <w:position w:val="0"/>
        </w:rPr>
        <w:t>三）</w:t>
        <w:tab/>
        <w:t>中央驻宁单位、省属在宁单位和军队的专业技术人 才（含劳务派遣人员）申报职称，需向省职称办提交委托函， 由省职称办统一安排相应评委会受理。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380" w:line="240" w:lineRule="auto"/>
        <w:ind w:left="0" w:right="0" w:firstLine="900"/>
        <w:jc w:val="left"/>
      </w:pPr>
      <w:bookmarkStart w:id="10" w:name="bookmark10"/>
      <w:r>
        <w:rPr>
          <w:color w:val="000000"/>
          <w:spacing w:val="0"/>
          <w:w w:val="100"/>
          <w:position w:val="0"/>
        </w:rPr>
        <w:t>二</w:t>
      </w:r>
      <w:bookmarkEnd w:id="10"/>
      <w:r>
        <w:rPr>
          <w:color w:val="000000"/>
          <w:spacing w:val="0"/>
          <w:w w:val="100"/>
          <w:position w:val="0"/>
        </w:rPr>
        <w:t>、申报条件和政策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 w:line="516" w:lineRule="exact"/>
        <w:ind w:left="380" w:right="0" w:firstLine="600"/>
        <w:jc w:val="both"/>
      </w:pPr>
      <w:r>
        <w:rPr>
          <w:spacing w:val="0"/>
          <w:w w:val="100"/>
          <w:position w:val="0"/>
          <w:lang w:val="en-US" w:eastAsia="en-US" w:bidi="en-US"/>
        </w:rPr>
        <w:t>（-）</w:t>
      </w:r>
      <w:r>
        <w:rPr>
          <w:spacing w:val="0"/>
          <w:w w:val="100"/>
          <w:position w:val="0"/>
        </w:rPr>
        <w:t>申报艺术、图书、文博专业中级职称按照南京市职称 工作领导小组《关于印发〈南京市档案专业初、中级专业技术 资格条件（试行）〉等</w:t>
      </w:r>
      <w:r>
        <w:rPr>
          <w:b/>
          <w:bCs/>
          <w:spacing w:val="0"/>
          <w:w w:val="100"/>
          <w:position w:val="0"/>
        </w:rPr>
        <w:t>22</w:t>
      </w:r>
      <w:r>
        <w:rPr>
          <w:spacing w:val="0"/>
          <w:w w:val="100"/>
          <w:position w:val="0"/>
        </w:rPr>
        <w:t>个条件的通知》（宁职称字</w:t>
      </w:r>
      <w:r>
        <w:rPr>
          <w:color w:val="000000"/>
          <w:spacing w:val="0"/>
          <w:w w:val="100"/>
          <w:position w:val="0"/>
        </w:rPr>
        <w:t>〔</w:t>
      </w:r>
      <w:r>
        <w:rPr>
          <w:b/>
          <w:bCs/>
          <w:color w:val="000000"/>
          <w:spacing w:val="0"/>
          <w:w w:val="100"/>
          <w:position w:val="0"/>
        </w:rPr>
        <w:t>2022</w:t>
      </w:r>
      <w:r>
        <w:rPr>
          <w:color w:val="000000"/>
          <w:spacing w:val="0"/>
          <w:w w:val="100"/>
          <w:position w:val="0"/>
        </w:rPr>
        <w:t>〕</w:t>
      </w:r>
      <w:r>
        <w:rPr>
          <w:b/>
          <w:bCs/>
          <w:color w:val="000000"/>
          <w:spacing w:val="0"/>
          <w:w w:val="100"/>
          <w:position w:val="0"/>
        </w:rPr>
        <w:t xml:space="preserve">1 </w:t>
      </w:r>
      <w:r>
        <w:rPr>
          <w:spacing w:val="0"/>
          <w:w w:val="100"/>
          <w:position w:val="0"/>
        </w:rPr>
        <w:t>号）中艺术、图书、文博专业资格条件有关规定执行。申报群 文专业中级职称按《南京市群众文化中级专业技术资格条件》 （宁职称字</w:t>
      </w:r>
      <w:r>
        <w:rPr>
          <w:color w:val="000000"/>
          <w:spacing w:val="0"/>
          <w:w w:val="100"/>
          <w:position w:val="0"/>
        </w:rPr>
        <w:t>〔</w:t>
      </w:r>
      <w:r>
        <w:rPr>
          <w:b/>
          <w:bCs/>
          <w:color w:val="000000"/>
          <w:spacing w:val="0"/>
          <w:w w:val="100"/>
          <w:position w:val="0"/>
        </w:rPr>
        <w:t>2014</w:t>
      </w:r>
      <w:r>
        <w:rPr>
          <w:color w:val="000000"/>
          <w:spacing w:val="0"/>
          <w:w w:val="100"/>
          <w:position w:val="0"/>
        </w:rPr>
        <w:t>〕</w:t>
      </w:r>
      <w:r>
        <w:rPr>
          <w:b/>
          <w:bCs/>
          <w:color w:val="000000"/>
          <w:spacing w:val="0"/>
          <w:w w:val="100"/>
          <w:position w:val="0"/>
        </w:rPr>
        <w:t>22</w:t>
      </w:r>
      <w:r>
        <w:rPr>
          <w:spacing w:val="0"/>
          <w:w w:val="100"/>
          <w:position w:val="0"/>
        </w:rPr>
        <w:t>号）有关规定执行。</w:t>
      </w:r>
    </w:p>
    <w:p>
      <w:pPr>
        <w:pStyle w:val="Style7"/>
        <w:keepNext w:val="0"/>
        <w:keepLines w:val="0"/>
        <w:widowControl w:val="0"/>
        <w:shd w:val="clear" w:color="auto" w:fill="auto"/>
        <w:tabs>
          <w:tab w:pos="1818" w:val="left"/>
        </w:tabs>
        <w:bidi w:val="0"/>
        <w:spacing w:before="0" w:after="0" w:line="523" w:lineRule="exact"/>
        <w:ind w:left="380" w:right="0" w:firstLine="600"/>
        <w:jc w:val="both"/>
      </w:pPr>
      <w:bookmarkStart w:id="11" w:name="bookmark11"/>
      <w:r>
        <w:rPr>
          <w:spacing w:val="0"/>
          <w:w w:val="100"/>
          <w:position w:val="0"/>
        </w:rPr>
        <w:t>（</w:t>
      </w:r>
      <w:bookmarkEnd w:id="11"/>
      <w:r>
        <w:rPr>
          <w:spacing w:val="0"/>
          <w:w w:val="100"/>
          <w:position w:val="0"/>
        </w:rPr>
        <w:t>二）</w:t>
        <w:tab/>
        <w:t>关于职业资格与职称对应，按照《江苏省人力资源和 社会保障厅关于调整</w:t>
      </w:r>
      <w:r>
        <w:rPr>
          <w:spacing w:val="0"/>
          <w:w w:val="100"/>
          <w:position w:val="0"/>
          <w:lang w:val="en-US" w:eastAsia="en-US" w:bidi="en-US"/>
        </w:rPr>
        <w:t>v</w:t>
      </w:r>
      <w:r>
        <w:rPr>
          <w:spacing w:val="0"/>
          <w:w w:val="100"/>
          <w:position w:val="0"/>
        </w:rPr>
        <w:t xml:space="preserve">江苏省专业技术类职业资格和职称对应 </w:t>
      </w:r>
      <w:r>
        <w:rPr>
          <w:spacing w:val="0"/>
          <w:w w:val="100"/>
          <w:position w:val="0"/>
          <w:lang w:val="zh-CN" w:eastAsia="zh-CN" w:bidi="zh-CN"/>
        </w:rPr>
        <w:t>目录〉</w:t>
      </w:r>
      <w:r>
        <w:rPr>
          <w:spacing w:val="0"/>
          <w:w w:val="100"/>
          <w:position w:val="0"/>
        </w:rPr>
        <w:t>的通知》（苏人社发〔</w:t>
      </w:r>
      <w:r>
        <w:rPr>
          <w:b/>
          <w:bCs/>
          <w:spacing w:val="0"/>
          <w:w w:val="100"/>
          <w:position w:val="0"/>
        </w:rPr>
        <w:t>2019</w:t>
      </w:r>
      <w:r>
        <w:rPr>
          <w:spacing w:val="0"/>
          <w:w w:val="100"/>
          <w:position w:val="0"/>
        </w:rPr>
        <w:t>〕</w:t>
      </w:r>
      <w:r>
        <w:rPr>
          <w:b/>
          <w:bCs/>
          <w:color w:val="000000"/>
          <w:spacing w:val="0"/>
          <w:w w:val="100"/>
          <w:position w:val="0"/>
        </w:rPr>
        <w:t>183</w:t>
      </w:r>
      <w:r>
        <w:rPr>
          <w:spacing w:val="0"/>
          <w:w w:val="100"/>
          <w:position w:val="0"/>
        </w:rPr>
        <w:t>号）规定执行。</w:t>
      </w:r>
    </w:p>
    <w:p>
      <w:pPr>
        <w:pStyle w:val="Style7"/>
        <w:keepNext w:val="0"/>
        <w:keepLines w:val="0"/>
        <w:widowControl w:val="0"/>
        <w:shd w:val="clear" w:color="auto" w:fill="auto"/>
        <w:tabs>
          <w:tab w:pos="1809" w:val="left"/>
        </w:tabs>
        <w:bidi w:val="0"/>
        <w:spacing w:before="0" w:after="0" w:line="523" w:lineRule="exact"/>
        <w:ind w:left="380" w:right="0" w:firstLine="600"/>
        <w:jc w:val="both"/>
      </w:pPr>
      <w:bookmarkStart w:id="12" w:name="bookmark12"/>
      <w:r>
        <w:rPr>
          <w:spacing w:val="0"/>
          <w:w w:val="100"/>
          <w:position w:val="0"/>
        </w:rPr>
        <w:t>（</w:t>
      </w:r>
      <w:bookmarkEnd w:id="12"/>
      <w:r>
        <w:rPr>
          <w:spacing w:val="0"/>
          <w:w w:val="100"/>
          <w:position w:val="0"/>
        </w:rPr>
        <w:t>三）</w:t>
        <w:tab/>
        <w:t>专业技术人才申报职称的资历（任职年限）截止时间 为</w:t>
      </w:r>
      <w:r>
        <w:rPr>
          <w:b/>
          <w:bCs/>
          <w:color w:val="000000"/>
          <w:spacing w:val="0"/>
          <w:w w:val="100"/>
          <w:position w:val="0"/>
        </w:rPr>
        <w:t>2022</w:t>
      </w:r>
      <w:r>
        <w:rPr>
          <w:spacing w:val="0"/>
          <w:w w:val="100"/>
          <w:position w:val="0"/>
        </w:rPr>
        <w:t>年</w:t>
      </w:r>
      <w:r>
        <w:rPr>
          <w:b/>
          <w:bCs/>
          <w:color w:val="000000"/>
          <w:spacing w:val="0"/>
          <w:w w:val="100"/>
          <w:position w:val="0"/>
        </w:rPr>
        <w:t>12</w:t>
      </w:r>
      <w:r>
        <w:rPr>
          <w:spacing w:val="0"/>
          <w:w w:val="100"/>
          <w:position w:val="0"/>
        </w:rPr>
        <w:t>月</w:t>
      </w:r>
      <w:r>
        <w:rPr>
          <w:b/>
          <w:bCs/>
          <w:color w:val="000000"/>
          <w:spacing w:val="0"/>
          <w:w w:val="100"/>
          <w:position w:val="0"/>
        </w:rPr>
        <w:t xml:space="preserve">31 </w:t>
      </w:r>
      <w:r>
        <w:rPr>
          <w:b/>
          <w:bCs/>
          <w:spacing w:val="0"/>
          <w:w w:val="100"/>
          <w:position w:val="0"/>
        </w:rPr>
        <w:t xml:space="preserve">0 </w:t>
      </w:r>
      <w:r>
        <w:rPr>
          <w:b/>
          <w:bCs/>
          <w:color w:val="000000"/>
          <w:spacing w:val="0"/>
          <w:w w:val="100"/>
          <w:position w:val="0"/>
        </w:rPr>
        <w:t>,</w:t>
      </w:r>
      <w:r>
        <w:rPr>
          <w:spacing w:val="0"/>
          <w:w w:val="100"/>
          <w:position w:val="0"/>
        </w:rPr>
        <w:t xml:space="preserve">业绩成果、论文、学历（学位）等截止 </w:t>
      </w:r>
      <w:r>
        <w:rPr>
          <w:color w:val="000000"/>
          <w:spacing w:val="0"/>
          <w:w w:val="100"/>
          <w:position w:val="0"/>
        </w:rPr>
        <w:t>时间为</w:t>
      </w:r>
      <w:r>
        <w:rPr>
          <w:b/>
          <w:bCs/>
          <w:color w:val="000000"/>
          <w:spacing w:val="0"/>
          <w:w w:val="100"/>
          <w:position w:val="0"/>
        </w:rPr>
        <w:t>2023</w:t>
      </w:r>
      <w:r>
        <w:rPr>
          <w:spacing w:val="0"/>
          <w:w w:val="100"/>
          <w:position w:val="0"/>
        </w:rPr>
        <w:t>年</w:t>
      </w:r>
      <w:r>
        <w:rPr>
          <w:b/>
          <w:bCs/>
          <w:color w:val="000000"/>
          <w:spacing w:val="0"/>
          <w:w w:val="100"/>
          <w:position w:val="0"/>
        </w:rPr>
        <w:t>3</w:t>
      </w:r>
      <w:r>
        <w:rPr>
          <w:spacing w:val="0"/>
          <w:w w:val="100"/>
          <w:position w:val="0"/>
        </w:rPr>
        <w:t>月</w:t>
      </w:r>
      <w:r>
        <w:rPr>
          <w:b/>
          <w:bCs/>
          <w:color w:val="000000"/>
          <w:spacing w:val="0"/>
          <w:w w:val="100"/>
          <w:position w:val="0"/>
        </w:rPr>
        <w:t>31</w:t>
      </w:r>
      <w:r>
        <w:rPr>
          <w:spacing w:val="0"/>
          <w:w w:val="100"/>
          <w:position w:val="0"/>
        </w:rPr>
        <w:t>日。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 w:line="523" w:lineRule="exact"/>
        <w:ind w:left="0" w:right="0" w:firstLine="960"/>
        <w:jc w:val="both"/>
      </w:pPr>
      <w:bookmarkStart w:id="13" w:name="bookmark13"/>
      <w:r>
        <w:rPr>
          <w:color w:val="000000"/>
          <w:spacing w:val="0"/>
          <w:w w:val="100"/>
          <w:position w:val="0"/>
        </w:rPr>
        <w:t>三</w:t>
      </w:r>
      <w:bookmarkEnd w:id="13"/>
      <w:r>
        <w:rPr>
          <w:color w:val="000000"/>
          <w:spacing w:val="0"/>
          <w:w w:val="100"/>
          <w:position w:val="0"/>
        </w:rPr>
        <w:t>、申报方式及要求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 w:line="523" w:lineRule="exact"/>
        <w:ind w:left="380" w:right="0" w:firstLine="600"/>
        <w:jc w:val="both"/>
      </w:pPr>
      <w:r>
        <w:rPr>
          <w:b/>
          <w:bCs/>
          <w:spacing w:val="0"/>
          <w:w w:val="100"/>
          <w:position w:val="0"/>
        </w:rPr>
        <w:t>2023</w:t>
      </w:r>
      <w:r>
        <w:rPr>
          <w:spacing w:val="0"/>
          <w:w w:val="100"/>
          <w:position w:val="0"/>
        </w:rPr>
        <w:t>年南京市艺术、图书、文博、群文中级职称评审采取 网上申报、网上评审方式，申报人同一年度同一职称层级原则 上只能向一个评审委员会提出申请。</w:t>
      </w:r>
    </w:p>
    <w:p>
      <w:pPr>
        <w:pStyle w:val="Style7"/>
        <w:keepNext w:val="0"/>
        <w:keepLines w:val="0"/>
        <w:widowControl w:val="0"/>
        <w:shd w:val="clear" w:color="auto" w:fill="auto"/>
        <w:tabs>
          <w:tab w:pos="1823" w:val="left"/>
        </w:tabs>
        <w:bidi w:val="0"/>
        <w:spacing w:before="0" w:after="0" w:line="523" w:lineRule="exact"/>
        <w:ind w:left="380" w:right="0" w:firstLine="600"/>
        <w:jc w:val="both"/>
      </w:pPr>
      <w:bookmarkStart w:id="14" w:name="bookmark14"/>
      <w:r>
        <w:rPr>
          <w:color w:val="000000"/>
          <w:spacing w:val="0"/>
          <w:w w:val="100"/>
          <w:position w:val="0"/>
        </w:rPr>
        <w:t>（</w:t>
      </w:r>
      <w:bookmarkEnd w:id="14"/>
      <w:r>
        <w:rPr>
          <w:color w:val="000000"/>
          <w:spacing w:val="0"/>
          <w:w w:val="100"/>
          <w:position w:val="0"/>
        </w:rPr>
        <w:t>一）</w:t>
        <w:tab/>
      </w:r>
      <w:r>
        <w:rPr>
          <w:b/>
          <w:bCs/>
          <w:color w:val="000000"/>
          <w:spacing w:val="0"/>
          <w:w w:val="100"/>
          <w:position w:val="0"/>
        </w:rPr>
        <w:t>申报方式。</w:t>
      </w:r>
      <w:r>
        <w:rPr>
          <w:spacing w:val="0"/>
          <w:w w:val="100"/>
          <w:position w:val="0"/>
        </w:rPr>
        <w:t xml:space="preserve">申报人员在规定时间内登录江苏省人力资 </w:t>
      </w:r>
      <w:r>
        <w:rPr>
          <w:spacing w:val="0"/>
          <w:w w:val="100"/>
          <w:position w:val="0"/>
        </w:rPr>
        <w:t>源和社会保障厅网上办事服务大厅（</w:t>
      </w:r>
      <w:r>
        <w:rPr>
          <w:b/>
          <w:bCs/>
          <w:spacing w:val="0"/>
          <w:w w:val="100"/>
          <w:position w:val="0"/>
          <w:lang w:val="en-US" w:eastAsia="en-US" w:bidi="en-US"/>
        </w:rPr>
        <w:t>https://rs.jshrss.jiangsu.gov.cn/index/</w:t>
      </w:r>
      <w:r>
        <w:rPr>
          <w:i/>
          <w:iCs/>
          <w:spacing w:val="0"/>
          <w:w w:val="100"/>
          <w:position w:val="0"/>
        </w:rPr>
        <w:t>）</w:t>
      </w:r>
      <w:r>
        <w:rPr>
          <w:i/>
          <w:iCs/>
          <w:spacing w:val="0"/>
          <w:w w:val="100"/>
          <w:position w:val="0"/>
        </w:rPr>
        <w:t xml:space="preserve"> </w:t>
      </w:r>
      <w:r>
        <w:rPr>
          <w:spacing w:val="0"/>
          <w:w w:val="100"/>
          <w:position w:val="0"/>
        </w:rPr>
        <w:t>在线如实填报相关申报信息，完成网上申报。具体操作可参考 《南京市职称评审申报操作指南（通用类）》（见附件</w:t>
      </w:r>
      <w:r>
        <w:rPr>
          <w:b/>
          <w:bCs/>
          <w:color w:val="000000"/>
          <w:spacing w:val="0"/>
          <w:w w:val="100"/>
          <w:position w:val="0"/>
        </w:rPr>
        <w:t xml:space="preserve">3） </w:t>
      </w:r>
      <w:r>
        <w:rPr>
          <w:b/>
          <w:bCs/>
          <w:color w:val="000000"/>
          <w:spacing w:val="0"/>
          <w:w w:val="100"/>
          <w:position w:val="0"/>
          <w:vertAlign w:val="subscript"/>
          <w:lang w:val="en-US" w:eastAsia="en-US" w:bidi="en-US"/>
        </w:rPr>
        <w:t>o</w:t>
      </w:r>
    </w:p>
    <w:p>
      <w:pPr>
        <w:pStyle w:val="Style7"/>
        <w:keepNext w:val="0"/>
        <w:keepLines w:val="0"/>
        <w:widowControl w:val="0"/>
        <w:shd w:val="clear" w:color="auto" w:fill="auto"/>
        <w:tabs>
          <w:tab w:pos="1809" w:val="left"/>
        </w:tabs>
        <w:bidi w:val="0"/>
        <w:spacing w:before="0" w:after="0" w:line="523" w:lineRule="exact"/>
        <w:ind w:left="380" w:right="0" w:firstLine="600"/>
        <w:jc w:val="both"/>
      </w:pPr>
      <w:bookmarkStart w:id="15" w:name="bookmark15"/>
      <w:r>
        <w:rPr>
          <w:b/>
          <w:bCs/>
          <w:spacing w:val="0"/>
          <w:w w:val="100"/>
          <w:position w:val="0"/>
        </w:rPr>
        <w:t>（</w:t>
      </w:r>
      <w:bookmarkEnd w:id="15"/>
      <w:r>
        <w:rPr>
          <w:b/>
          <w:bCs/>
          <w:color w:val="000000"/>
          <w:spacing w:val="0"/>
          <w:w w:val="100"/>
          <w:position w:val="0"/>
        </w:rPr>
        <w:t>二</w:t>
      </w:r>
      <w:r>
        <w:rPr>
          <w:b/>
          <w:bCs/>
          <w:spacing w:val="0"/>
          <w:w w:val="100"/>
          <w:position w:val="0"/>
        </w:rPr>
        <w:t>）</w:t>
        <w:tab/>
      </w:r>
      <w:r>
        <w:rPr>
          <w:b/>
          <w:bCs/>
          <w:color w:val="000000"/>
          <w:spacing w:val="0"/>
          <w:w w:val="100"/>
          <w:position w:val="0"/>
        </w:rPr>
        <w:t>申报</w:t>
      </w:r>
      <w:r>
        <w:rPr>
          <w:b/>
          <w:bCs/>
          <w:spacing w:val="0"/>
          <w:w w:val="100"/>
          <w:position w:val="0"/>
        </w:rPr>
        <w:t>时间。2023</w:t>
      </w:r>
      <w:r>
        <w:rPr>
          <w:spacing w:val="0"/>
          <w:w w:val="100"/>
          <w:position w:val="0"/>
        </w:rPr>
        <w:t>年</w:t>
      </w:r>
      <w:r>
        <w:rPr>
          <w:b/>
          <w:bCs/>
          <w:spacing w:val="0"/>
          <w:w w:val="100"/>
          <w:position w:val="0"/>
        </w:rPr>
        <w:t>7</w:t>
      </w:r>
      <w:r>
        <w:rPr>
          <w:spacing w:val="0"/>
          <w:w w:val="100"/>
          <w:position w:val="0"/>
        </w:rPr>
        <w:t>月</w:t>
      </w:r>
      <w:r>
        <w:rPr>
          <w:b/>
          <w:bCs/>
          <w:spacing w:val="0"/>
          <w:w w:val="100"/>
          <w:position w:val="0"/>
        </w:rPr>
        <w:t>5</w:t>
      </w:r>
      <w:r>
        <w:rPr>
          <w:spacing w:val="0"/>
          <w:w w:val="100"/>
          <w:position w:val="0"/>
        </w:rPr>
        <w:t>日至</w:t>
      </w:r>
      <w:r>
        <w:rPr>
          <w:b/>
          <w:bCs/>
          <w:spacing w:val="0"/>
          <w:w w:val="100"/>
          <w:position w:val="0"/>
        </w:rPr>
        <w:t>2023</w:t>
      </w:r>
      <w:r>
        <w:rPr>
          <w:spacing w:val="0"/>
          <w:w w:val="100"/>
          <w:position w:val="0"/>
        </w:rPr>
        <w:t>年</w:t>
      </w:r>
      <w:r>
        <w:rPr>
          <w:b/>
          <w:bCs/>
          <w:spacing w:val="0"/>
          <w:w w:val="100"/>
          <w:position w:val="0"/>
        </w:rPr>
        <w:t>8</w:t>
      </w:r>
      <w:r>
        <w:rPr>
          <w:spacing w:val="0"/>
          <w:w w:val="100"/>
          <w:position w:val="0"/>
        </w:rPr>
        <w:t>月</w:t>
      </w:r>
      <w:r>
        <w:rPr>
          <w:b/>
          <w:bCs/>
          <w:spacing w:val="0"/>
          <w:w w:val="100"/>
          <w:position w:val="0"/>
        </w:rPr>
        <w:t>20</w:t>
      </w:r>
      <w:r>
        <w:rPr>
          <w:spacing w:val="0"/>
          <w:w w:val="100"/>
          <w:position w:val="0"/>
        </w:rPr>
        <w:t>日，逾 期系统关闭，将不再接受任何形式补报。</w:t>
      </w:r>
    </w:p>
    <w:p>
      <w:pPr>
        <w:pStyle w:val="Style7"/>
        <w:keepNext w:val="0"/>
        <w:keepLines w:val="0"/>
        <w:widowControl w:val="0"/>
        <w:shd w:val="clear" w:color="auto" w:fill="auto"/>
        <w:tabs>
          <w:tab w:pos="1823" w:val="left"/>
        </w:tabs>
        <w:bidi w:val="0"/>
        <w:spacing w:before="0" w:after="0" w:line="523" w:lineRule="exact"/>
        <w:ind w:left="380" w:right="0" w:firstLine="600"/>
        <w:jc w:val="both"/>
      </w:pPr>
      <w:bookmarkStart w:id="16" w:name="bookmark16"/>
      <w:r>
        <w:rPr>
          <w:color w:val="000000"/>
          <w:spacing w:val="0"/>
          <w:w w:val="100"/>
          <w:position w:val="0"/>
        </w:rPr>
        <w:t>（</w:t>
      </w:r>
      <w:bookmarkEnd w:id="16"/>
      <w:r>
        <w:rPr>
          <w:color w:val="000000"/>
          <w:spacing w:val="0"/>
          <w:w w:val="100"/>
          <w:position w:val="0"/>
        </w:rPr>
        <w:t>三）</w:t>
        <w:tab/>
      </w:r>
      <w:r>
        <w:rPr>
          <w:b/>
          <w:bCs/>
          <w:color w:val="000000"/>
          <w:spacing w:val="0"/>
          <w:w w:val="100"/>
          <w:position w:val="0"/>
        </w:rPr>
        <w:t>申报查询。</w:t>
      </w:r>
      <w:r>
        <w:rPr>
          <w:spacing w:val="0"/>
          <w:w w:val="100"/>
          <w:position w:val="0"/>
        </w:rPr>
        <w:t>申报人可在江苏省人力资源和社会保障厅 网上办事服务大厅</w:t>
      </w:r>
      <w:r>
        <w:rPr>
          <w:spacing w:val="0"/>
          <w:w w:val="100"/>
          <w:position w:val="0"/>
          <w:lang w:val="zh-CN" w:eastAsia="zh-CN" w:bidi="zh-CN"/>
        </w:rPr>
        <w:t>“个</w:t>
      </w:r>
      <w:r>
        <w:rPr>
          <w:spacing w:val="0"/>
          <w:w w:val="100"/>
          <w:position w:val="0"/>
        </w:rPr>
        <w:t>人中心</w:t>
      </w:r>
      <w:r>
        <w:rPr>
          <w:spacing w:val="0"/>
          <w:w w:val="100"/>
          <w:position w:val="0"/>
          <w:lang w:val="zh-CN" w:eastAsia="zh-CN" w:bidi="zh-CN"/>
        </w:rPr>
        <w:t>”中查</w:t>
      </w:r>
      <w:r>
        <w:rPr>
          <w:spacing w:val="0"/>
          <w:w w:val="100"/>
          <w:position w:val="0"/>
        </w:rPr>
        <w:t>询申报信息、审核进度及审 核意见；也可通过''江苏智慧人社''手机</w:t>
      </w:r>
      <w:r>
        <w:rPr>
          <w:b/>
          <w:bCs/>
          <w:spacing w:val="0"/>
          <w:w w:val="100"/>
          <w:position w:val="0"/>
          <w:lang w:val="en-US" w:eastAsia="en-US" w:bidi="en-US"/>
        </w:rPr>
        <w:t>APP</w:t>
      </w:r>
      <w:r>
        <w:rPr>
          <w:spacing w:val="0"/>
          <w:w w:val="100"/>
          <w:position w:val="0"/>
        </w:rPr>
        <w:t>首页</w:t>
      </w:r>
      <w:r>
        <w:rPr>
          <w:spacing w:val="0"/>
          <w:w w:val="100"/>
          <w:position w:val="0"/>
          <w:lang w:val="zh-CN" w:eastAsia="zh-CN" w:bidi="zh-CN"/>
        </w:rPr>
        <w:t>"办件”栏</w:t>
      </w:r>
      <w:r>
        <w:rPr>
          <w:spacing w:val="0"/>
          <w:w w:val="100"/>
          <w:position w:val="0"/>
        </w:rPr>
        <w:t>目查 询审核进度。</w:t>
      </w:r>
    </w:p>
    <w:p>
      <w:pPr>
        <w:pStyle w:val="Style7"/>
        <w:keepNext w:val="0"/>
        <w:keepLines w:val="0"/>
        <w:widowControl w:val="0"/>
        <w:shd w:val="clear" w:color="auto" w:fill="auto"/>
        <w:tabs>
          <w:tab w:pos="1790" w:val="left"/>
        </w:tabs>
        <w:bidi w:val="0"/>
        <w:spacing w:before="0" w:after="0" w:line="522" w:lineRule="exact"/>
        <w:ind w:left="360" w:right="0" w:firstLine="620"/>
        <w:jc w:val="both"/>
      </w:pPr>
      <w:bookmarkStart w:id="17" w:name="bookmark17"/>
      <w:r>
        <w:rPr>
          <w:b/>
          <w:bCs/>
          <w:spacing w:val="0"/>
          <w:w w:val="100"/>
          <w:position w:val="0"/>
        </w:rPr>
        <w:t>（</w:t>
      </w:r>
      <w:bookmarkEnd w:id="17"/>
      <w:r>
        <w:rPr>
          <w:b/>
          <w:bCs/>
          <w:spacing w:val="0"/>
          <w:w w:val="100"/>
          <w:position w:val="0"/>
        </w:rPr>
        <w:t>四）</w:t>
        <w:tab/>
        <w:t>材料报送。</w:t>
      </w:r>
      <w:r>
        <w:rPr>
          <w:spacing w:val="0"/>
          <w:w w:val="100"/>
          <w:position w:val="0"/>
        </w:rPr>
        <w:t>网上初审通过的人员，相关申报表经所在 单位审核签字盖章后，请于</w:t>
      </w:r>
      <w:r>
        <w:rPr>
          <w:b/>
          <w:bCs/>
          <w:spacing w:val="0"/>
          <w:w w:val="100"/>
          <w:position w:val="0"/>
        </w:rPr>
        <w:t>2023</w:t>
      </w:r>
      <w:r>
        <w:rPr>
          <w:spacing w:val="0"/>
          <w:w w:val="100"/>
          <w:position w:val="0"/>
        </w:rPr>
        <w:t>年</w:t>
      </w:r>
      <w:r>
        <w:rPr>
          <w:b/>
          <w:bCs/>
          <w:spacing w:val="0"/>
          <w:w w:val="100"/>
          <w:position w:val="0"/>
        </w:rPr>
        <w:t>9</w:t>
      </w:r>
      <w:r>
        <w:rPr>
          <w:spacing w:val="0"/>
          <w:w w:val="100"/>
          <w:position w:val="0"/>
        </w:rPr>
        <w:t>月</w:t>
      </w:r>
      <w:r>
        <w:rPr>
          <w:b/>
          <w:bCs/>
          <w:spacing w:val="0"/>
          <w:w w:val="100"/>
          <w:position w:val="0"/>
        </w:rPr>
        <w:t>1</w:t>
      </w:r>
      <w:r>
        <w:rPr>
          <w:spacing w:val="0"/>
          <w:w w:val="100"/>
          <w:position w:val="0"/>
        </w:rPr>
        <w:t>日至</w:t>
      </w:r>
      <w:r>
        <w:rPr>
          <w:b/>
          <w:bCs/>
          <w:spacing w:val="0"/>
          <w:w w:val="100"/>
          <w:position w:val="0"/>
        </w:rPr>
        <w:t>2023</w:t>
      </w:r>
      <w:r>
        <w:rPr>
          <w:spacing w:val="0"/>
          <w:w w:val="100"/>
          <w:position w:val="0"/>
        </w:rPr>
        <w:t>年</w:t>
      </w:r>
      <w:r>
        <w:rPr>
          <w:b/>
          <w:bCs/>
          <w:spacing w:val="0"/>
          <w:w w:val="100"/>
          <w:position w:val="0"/>
        </w:rPr>
        <w:t>9</w:t>
      </w:r>
      <w:r>
        <w:rPr>
          <w:spacing w:val="0"/>
          <w:w w:val="100"/>
          <w:position w:val="0"/>
        </w:rPr>
        <w:t>月</w:t>
      </w:r>
      <w:r>
        <w:rPr>
          <w:b/>
          <w:bCs/>
          <w:spacing w:val="0"/>
          <w:w w:val="100"/>
          <w:position w:val="0"/>
        </w:rPr>
        <w:t xml:space="preserve">20 </w:t>
      </w:r>
      <w:r>
        <w:rPr>
          <w:spacing w:val="0"/>
          <w:w w:val="100"/>
          <w:position w:val="0"/>
        </w:rPr>
        <w:t>日（双休日除外）,上午</w:t>
      </w:r>
      <w:r>
        <w:rPr>
          <w:b/>
          <w:bCs/>
          <w:spacing w:val="0"/>
          <w:w w:val="100"/>
          <w:position w:val="0"/>
        </w:rPr>
        <w:t>9:30-11:30</w:t>
      </w:r>
      <w:r>
        <w:rPr>
          <w:spacing w:val="0"/>
          <w:w w:val="100"/>
          <w:position w:val="0"/>
        </w:rPr>
        <w:t>、下午</w:t>
      </w:r>
      <w:r>
        <w:rPr>
          <w:b/>
          <w:bCs/>
          <w:spacing w:val="0"/>
          <w:w w:val="100"/>
          <w:position w:val="0"/>
          <w:lang w:val="en-US" w:eastAsia="en-US" w:bidi="en-US"/>
        </w:rPr>
        <w:t>14:30-17:30,</w:t>
      </w:r>
      <w:r>
        <w:rPr>
          <w:spacing w:val="0"/>
          <w:w w:val="100"/>
          <w:position w:val="0"/>
        </w:rPr>
        <w:t>送至南 京市文化和旅游局职称办并缴纳评审费，逾期不再受理。相关 表格如下：</w:t>
      </w:r>
      <w:r>
        <w:rPr>
          <w:b/>
          <w:bCs/>
          <w:spacing w:val="0"/>
          <w:w w:val="100"/>
          <w:position w:val="0"/>
          <w:lang w:val="en-US" w:eastAsia="en-US" w:bidi="en-US"/>
        </w:rPr>
        <w:t>1.</w:t>
      </w:r>
      <w:r>
        <w:rPr>
          <w:spacing w:val="0"/>
          <w:w w:val="100"/>
          <w:position w:val="0"/>
        </w:rPr>
        <w:t>在职称申报系统打印的《专业技术资格评审申报 表》一式两份</w:t>
      </w:r>
      <w:r>
        <w:rPr>
          <w:b/>
          <w:bCs/>
          <w:spacing w:val="0"/>
          <w:w w:val="100"/>
          <w:position w:val="0"/>
          <w:lang w:val="en-US" w:eastAsia="en-US" w:bidi="en-US"/>
        </w:rPr>
        <w:t>（A3</w:t>
      </w:r>
      <w:r>
        <w:rPr>
          <w:spacing w:val="0"/>
          <w:w w:val="100"/>
          <w:position w:val="0"/>
        </w:rPr>
        <w:t>纸双面打印中缝装订并盖章）；</w:t>
      </w:r>
      <w:r>
        <w:rPr>
          <w:b/>
          <w:bCs/>
          <w:spacing w:val="0"/>
          <w:w w:val="100"/>
          <w:position w:val="0"/>
          <w:lang w:val="en-US" w:eastAsia="en-US" w:bidi="en-US"/>
        </w:rPr>
        <w:t>2.</w:t>
      </w:r>
      <w:r>
        <w:rPr>
          <w:spacing w:val="0"/>
          <w:w w:val="100"/>
          <w:position w:val="0"/>
        </w:rPr>
        <w:t>《申报专业 技术资格人员情况简介表》一份</w:t>
      </w:r>
      <w:r>
        <w:rPr>
          <w:b/>
          <w:bCs/>
          <w:spacing w:val="0"/>
          <w:w w:val="100"/>
          <w:position w:val="0"/>
          <w:lang w:val="en-US" w:eastAsia="en-US" w:bidi="en-US"/>
        </w:rPr>
        <w:t>（A4</w:t>
      </w:r>
      <w:r>
        <w:rPr>
          <w:spacing w:val="0"/>
          <w:w w:val="100"/>
          <w:position w:val="0"/>
        </w:rPr>
        <w:t>纸正反打印并盖章，见附 件</w:t>
      </w:r>
      <w:r>
        <w:rPr>
          <w:b/>
          <w:bCs/>
          <w:spacing w:val="0"/>
          <w:w w:val="100"/>
          <w:position w:val="0"/>
        </w:rPr>
        <w:t xml:space="preserve">2）; </w:t>
      </w:r>
      <w:r>
        <w:rPr>
          <w:b/>
          <w:bCs/>
          <w:spacing w:val="0"/>
          <w:w w:val="100"/>
          <w:position w:val="0"/>
          <w:lang w:val="en-US" w:eastAsia="en-US" w:bidi="en-US"/>
        </w:rPr>
        <w:t xml:space="preserve">3. </w:t>
      </w:r>
      <w:r>
        <w:rPr>
          <w:spacing w:val="0"/>
          <w:w w:val="100"/>
          <w:position w:val="0"/>
        </w:rPr>
        <w:t>«南京市文化艺术系列中级专业技术资格申报评审人 员情况一览表》一份（见附件</w:t>
      </w:r>
      <w:r>
        <w:rPr>
          <w:b/>
          <w:bCs/>
          <w:spacing w:val="0"/>
          <w:w w:val="100"/>
          <w:position w:val="0"/>
        </w:rPr>
        <w:t>4）,</w:t>
      </w:r>
      <w:r>
        <w:rPr>
          <w:spacing w:val="0"/>
          <w:w w:val="100"/>
          <w:position w:val="0"/>
        </w:rPr>
        <w:t>加盖申报单位公章，电子档 同时发送至邮箱</w:t>
      </w:r>
      <w:r>
        <w:rPr>
          <w:b/>
          <w:bCs/>
          <w:spacing w:val="0"/>
          <w:w w:val="100"/>
          <w:position w:val="0"/>
          <w:lang w:val="en-US" w:eastAsia="en-US" w:bidi="en-US"/>
        </w:rPr>
        <w:t>njwljzcb@l26.com</w:t>
      </w:r>
      <w:r>
        <w:rPr>
          <w:b/>
          <w:bCs/>
          <w:spacing w:val="0"/>
          <w:w w:val="100"/>
          <w:position w:val="0"/>
          <w:vertAlign w:val="subscript"/>
          <w:lang w:val="en-US" w:eastAsia="en-US" w:bidi="en-US"/>
        </w:rPr>
        <w:t>o</w:t>
      </w:r>
    </w:p>
    <w:p>
      <w:pPr>
        <w:pStyle w:val="Style7"/>
        <w:keepNext w:val="0"/>
        <w:keepLines w:val="0"/>
        <w:widowControl w:val="0"/>
        <w:shd w:val="clear" w:color="auto" w:fill="auto"/>
        <w:tabs>
          <w:tab w:pos="1790" w:val="left"/>
        </w:tabs>
        <w:bidi w:val="0"/>
        <w:spacing w:before="0" w:after="0" w:line="522" w:lineRule="exact"/>
        <w:ind w:left="0" w:right="0" w:firstLine="960"/>
        <w:jc w:val="both"/>
      </w:pPr>
      <w:bookmarkStart w:id="18" w:name="bookmark18"/>
      <w:r>
        <w:rPr>
          <w:b/>
          <w:bCs/>
          <w:spacing w:val="0"/>
          <w:w w:val="100"/>
          <w:position w:val="0"/>
        </w:rPr>
        <w:t>（</w:t>
      </w:r>
      <w:bookmarkEnd w:id="18"/>
      <w:r>
        <w:rPr>
          <w:b/>
          <w:bCs/>
          <w:spacing w:val="0"/>
          <w:w w:val="100"/>
          <w:position w:val="0"/>
        </w:rPr>
        <w:t>五）</w:t>
        <w:tab/>
        <w:t>相关要求</w:t>
      </w:r>
    </w:p>
    <w:p>
      <w:pPr>
        <w:pStyle w:val="Style7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1413" w:val="left"/>
        </w:tabs>
        <w:bidi w:val="0"/>
        <w:spacing w:before="0" w:after="0" w:line="522" w:lineRule="exact"/>
        <w:ind w:left="360" w:right="0" w:firstLine="620"/>
        <w:jc w:val="both"/>
      </w:pPr>
      <w:bookmarkStart w:id="19" w:name="bookmark19"/>
      <w:bookmarkEnd w:id="19"/>
      <w:r>
        <w:rPr>
          <w:b/>
          <w:bCs/>
          <w:spacing w:val="0"/>
          <w:w w:val="100"/>
          <w:position w:val="0"/>
        </w:rPr>
        <w:t>学历学位。</w:t>
      </w:r>
      <w:r>
        <w:rPr>
          <w:spacing w:val="0"/>
          <w:w w:val="100"/>
          <w:position w:val="0"/>
        </w:rPr>
        <w:t>系统自动获取教育部学历（学位）信息；如 新增学历学位信息时，须提供学历（学位）信息的电子注册备 案表或学历（学位）认证报告；党校、部队院校和技工院校等 无法提供学历（学位）认证报告的，须提供毕业生登记表等相 关证明。</w:t>
      </w:r>
    </w:p>
    <w:p>
      <w:pPr>
        <w:pStyle w:val="Style7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1413" w:val="left"/>
        </w:tabs>
        <w:bidi w:val="0"/>
        <w:spacing w:before="0" w:after="0" w:line="522" w:lineRule="exact"/>
        <w:ind w:left="360" w:right="0" w:firstLine="620"/>
        <w:jc w:val="both"/>
      </w:pPr>
      <w:bookmarkStart w:id="20" w:name="bookmark20"/>
      <w:bookmarkEnd w:id="20"/>
      <w:r>
        <w:rPr>
          <w:b/>
          <w:bCs/>
          <w:spacing w:val="0"/>
          <w:w w:val="100"/>
          <w:position w:val="0"/>
        </w:rPr>
        <w:t>社保缴纳。</w:t>
      </w:r>
      <w:r>
        <w:rPr>
          <w:spacing w:val="0"/>
          <w:w w:val="100"/>
          <w:position w:val="0"/>
        </w:rPr>
        <w:t>系统自动获取申报人员社保缴纳信息，未获 取的，须按要求在线提交相关证明材料：现工作单位为本人缴 纳社保的证明；劳务派遣人员需提供用工单位的工作证明、与 用人单位签订的劳务派遣劳动合同、用工单位与用人单位之间 的劳务派遣协议及用人单位依法取得劳务派遣经营许可证；企 业总部在宁的外地分公司申报人员，须提交分公司为其缴纳社 保的证明和单位隶属关系证明材料。</w:t>
      </w:r>
    </w:p>
    <w:p>
      <w:pPr>
        <w:pStyle w:val="Style7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1413" w:val="left"/>
        </w:tabs>
        <w:bidi w:val="0"/>
        <w:spacing w:before="0" w:after="0" w:line="522" w:lineRule="exact"/>
        <w:ind w:left="360" w:right="0" w:firstLine="620"/>
        <w:jc w:val="both"/>
      </w:pPr>
      <w:bookmarkStart w:id="21" w:name="bookmark21"/>
      <w:bookmarkEnd w:id="21"/>
      <w:r>
        <w:rPr>
          <w:b/>
          <w:bCs/>
          <w:spacing w:val="0"/>
          <w:w w:val="100"/>
          <w:position w:val="0"/>
        </w:rPr>
        <w:t>学术成果。</w:t>
      </w:r>
      <w:r>
        <w:rPr>
          <w:spacing w:val="0"/>
          <w:w w:val="100"/>
          <w:position w:val="0"/>
        </w:rPr>
        <w:t xml:space="preserve">申报人员提交的论文论著等材料，将进行学 术相似性检测，检测结果将作为职称评审的参考依据。所提交 的论文如能检索到，需将检索的地址复制到申报系统论文栏目 </w:t>
      </w:r>
      <w:r>
        <w:rPr>
          <w:spacing w:val="0"/>
          <w:w w:val="100"/>
          <w:position w:val="0"/>
        </w:rPr>
        <w:t>的指定位置。所提交的论文无法检索到的，应将新闻出版广电 总局期刊查询结果截图、期刊封面、版权页、目录、论文正文 及封底合并成</w:t>
      </w:r>
      <w:r>
        <w:rPr>
          <w:b/>
          <w:bCs/>
          <w:color w:val="000000"/>
          <w:spacing w:val="0"/>
          <w:w w:val="100"/>
          <w:position w:val="0"/>
          <w:lang w:val="en-US" w:eastAsia="en-US" w:bidi="en-US"/>
        </w:rPr>
        <w:t>PDF</w:t>
      </w:r>
      <w:r>
        <w:rPr>
          <w:spacing w:val="0"/>
          <w:w w:val="100"/>
          <w:position w:val="0"/>
        </w:rPr>
        <w:t>文件上传，并上传论文文字内容的</w:t>
      </w:r>
      <w:r>
        <w:rPr>
          <w:b/>
          <w:bCs/>
          <w:spacing w:val="0"/>
          <w:w w:val="100"/>
          <w:position w:val="0"/>
          <w:lang w:val="en-US" w:eastAsia="en-US" w:bidi="en-US"/>
        </w:rPr>
        <w:t xml:space="preserve">WORD </w:t>
      </w:r>
      <w:r>
        <w:rPr>
          <w:spacing w:val="0"/>
          <w:w w:val="100"/>
          <w:position w:val="0"/>
        </w:rPr>
        <w:t>版本。</w:t>
      </w:r>
    </w:p>
    <w:p>
      <w:pPr>
        <w:pStyle w:val="Style7"/>
        <w:keepNext w:val="0"/>
        <w:keepLines w:val="0"/>
        <w:widowControl w:val="0"/>
        <w:numPr>
          <w:ilvl w:val="0"/>
          <w:numId w:val="1"/>
        </w:numPr>
        <w:shd w:val="clear" w:color="auto" w:fill="auto"/>
        <w:bidi w:val="0"/>
        <w:spacing w:before="0" w:after="0" w:line="524" w:lineRule="exact"/>
        <w:ind w:left="360" w:right="0" w:firstLine="620"/>
        <w:jc w:val="both"/>
      </w:pPr>
      <w:bookmarkStart w:id="22" w:name="bookmark22"/>
      <w:bookmarkEnd w:id="22"/>
      <w:r>
        <w:rPr>
          <w:b/>
          <w:bCs/>
          <w:color w:val="000000"/>
          <w:spacing w:val="0"/>
          <w:w w:val="100"/>
          <w:position w:val="0"/>
        </w:rPr>
        <w:t>继续</w:t>
      </w:r>
      <w:r>
        <w:rPr>
          <w:b/>
          <w:bCs/>
          <w:spacing w:val="0"/>
          <w:w w:val="100"/>
          <w:position w:val="0"/>
        </w:rPr>
        <w:t>教育。</w:t>
      </w:r>
      <w:r>
        <w:rPr>
          <w:spacing w:val="0"/>
          <w:w w:val="100"/>
          <w:position w:val="0"/>
        </w:rPr>
        <w:t>根据《专业技术人员继续教育规定》（人社 部第</w:t>
      </w:r>
      <w:r>
        <w:rPr>
          <w:b/>
          <w:bCs/>
          <w:color w:val="000000"/>
          <w:spacing w:val="0"/>
          <w:w w:val="100"/>
          <w:position w:val="0"/>
        </w:rPr>
        <w:t>25</w:t>
      </w:r>
      <w:r>
        <w:rPr>
          <w:spacing w:val="0"/>
          <w:w w:val="100"/>
          <w:position w:val="0"/>
        </w:rPr>
        <w:t>号令）要求，继续教育情况列为专业技术人才考核评价、 岗位聘用的重要依据。继续教育公需科目每年不少于</w:t>
      </w:r>
      <w:r>
        <w:rPr>
          <w:b/>
          <w:bCs/>
          <w:spacing w:val="0"/>
          <w:w w:val="100"/>
          <w:position w:val="0"/>
        </w:rPr>
        <w:t>30</w:t>
      </w:r>
      <w:r>
        <w:rPr>
          <w:spacing w:val="0"/>
          <w:w w:val="100"/>
          <w:position w:val="0"/>
        </w:rPr>
        <w:t>学时， 专业技术人才可登录南京市专业技术人员继续教育学习平台在 线免费学习，由系统实时记录学时并自动转入职称申报平台， 也可在线打印公需课学时证明。专业科目由用人单位进行学时 计算，填写《</w:t>
      </w:r>
      <w:r>
        <w:rPr>
          <w:b/>
          <w:bCs/>
          <w:spacing w:val="0"/>
          <w:w w:val="100"/>
          <w:position w:val="0"/>
        </w:rPr>
        <w:t>2023</w:t>
      </w:r>
      <w:r>
        <w:rPr>
          <w:spacing w:val="0"/>
          <w:w w:val="100"/>
          <w:position w:val="0"/>
        </w:rPr>
        <w:t>年南京市专业技术人员继续教育专业科目学 时认定表》（见附件</w:t>
      </w:r>
      <w:r>
        <w:rPr>
          <w:b/>
          <w:bCs/>
          <w:spacing w:val="0"/>
          <w:w w:val="100"/>
          <w:position w:val="0"/>
        </w:rPr>
        <w:t>1）,</w:t>
      </w:r>
      <w:r>
        <w:rPr>
          <w:spacing w:val="0"/>
          <w:w w:val="100"/>
          <w:position w:val="0"/>
        </w:rPr>
        <w:t>并提供学时计算证明材料。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 w:line="524" w:lineRule="exact"/>
        <w:ind w:left="0" w:right="0" w:firstLine="940"/>
        <w:jc w:val="left"/>
      </w:pPr>
      <w:bookmarkStart w:id="23" w:name="bookmark23"/>
      <w:r>
        <w:rPr>
          <w:color w:val="000000"/>
          <w:spacing w:val="0"/>
          <w:w w:val="100"/>
          <w:position w:val="0"/>
        </w:rPr>
        <w:t>四</w:t>
      </w:r>
      <w:bookmarkEnd w:id="23"/>
      <w:r>
        <w:rPr>
          <w:color w:val="000000"/>
          <w:spacing w:val="0"/>
          <w:w w:val="100"/>
          <w:position w:val="0"/>
        </w:rPr>
        <w:t>、有关事项说明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 w:line="528" w:lineRule="exact"/>
        <w:ind w:left="0" w:right="0" w:firstLine="940"/>
        <w:jc w:val="left"/>
      </w:pPr>
      <w:r>
        <w:rPr>
          <w:b/>
          <w:bCs/>
          <w:spacing w:val="0"/>
          <w:w w:val="100"/>
          <w:position w:val="0"/>
        </w:rPr>
        <w:t>（</w:t>
      </w:r>
      <w:r>
        <w:rPr>
          <w:b/>
          <w:bCs/>
          <w:color w:val="000000"/>
          <w:spacing w:val="0"/>
          <w:w w:val="100"/>
          <w:position w:val="0"/>
          <w:lang w:val="en-US" w:eastAsia="en-US" w:bidi="en-US"/>
        </w:rPr>
        <w:t>—</w:t>
      </w:r>
      <w:r>
        <w:rPr>
          <w:b/>
          <w:bCs/>
          <w:spacing w:val="0"/>
          <w:w w:val="100"/>
          <w:position w:val="0"/>
        </w:rPr>
        <w:t>）</w:t>
      </w:r>
      <w:r>
        <w:rPr>
          <w:b/>
          <w:bCs/>
          <w:color w:val="000000"/>
          <w:spacing w:val="0"/>
          <w:w w:val="100"/>
          <w:position w:val="0"/>
        </w:rPr>
        <w:t>初级评审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 w:line="528" w:lineRule="exact"/>
        <w:ind w:left="360" w:right="0" w:firstLine="620"/>
        <w:jc w:val="both"/>
      </w:pPr>
      <w:r>
        <w:rPr>
          <w:spacing w:val="0"/>
          <w:w w:val="100"/>
          <w:position w:val="0"/>
        </w:rPr>
        <w:t>不符合初定文化艺术系列初级职称有关要求、转评文化艺 术系列初级职称人员可按文化艺术系列中级职称申报方式和时 间要求进行网上申报，由文化艺术系列中级职称评审委员会代 为评审。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 w:line="526" w:lineRule="exact"/>
        <w:ind w:left="0" w:right="0" w:firstLine="940"/>
        <w:jc w:val="left"/>
      </w:pPr>
      <w:r>
        <w:rPr>
          <w:b/>
          <w:bCs/>
          <w:spacing w:val="0"/>
          <w:w w:val="100"/>
          <w:position w:val="0"/>
        </w:rPr>
        <w:t>（</w:t>
      </w:r>
      <w:r>
        <w:rPr>
          <w:b/>
          <w:bCs/>
          <w:color w:val="000000"/>
          <w:spacing w:val="0"/>
          <w:w w:val="100"/>
          <w:position w:val="0"/>
        </w:rPr>
        <w:t>二</w:t>
      </w:r>
      <w:r>
        <w:rPr>
          <w:b/>
          <w:bCs/>
          <w:spacing w:val="0"/>
          <w:w w:val="100"/>
          <w:position w:val="0"/>
        </w:rPr>
        <w:t>）</w:t>
      </w:r>
      <w:r>
        <w:rPr>
          <w:b/>
          <w:bCs/>
          <w:color w:val="000000"/>
          <w:spacing w:val="0"/>
          <w:w w:val="100"/>
          <w:position w:val="0"/>
        </w:rPr>
        <w:t>公</w:t>
      </w:r>
      <w:r>
        <w:rPr>
          <w:b/>
          <w:bCs/>
          <w:spacing w:val="0"/>
          <w:w w:val="100"/>
          <w:position w:val="0"/>
        </w:rPr>
        <w:t>示要求</w:t>
      </w:r>
    </w:p>
    <w:p>
      <w:pPr>
        <w:pStyle w:val="Style7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1415" w:val="left"/>
        </w:tabs>
        <w:bidi w:val="0"/>
        <w:spacing w:before="0" w:after="0" w:line="526" w:lineRule="exact"/>
        <w:ind w:left="360" w:right="0" w:firstLine="620"/>
        <w:jc w:val="left"/>
      </w:pPr>
      <w:bookmarkStart w:id="24" w:name="bookmark24"/>
      <w:bookmarkEnd w:id="24"/>
      <w:r>
        <w:rPr>
          <w:spacing w:val="0"/>
          <w:w w:val="100"/>
          <w:position w:val="0"/>
        </w:rPr>
        <w:t>申报人员所在单位要严格落实申报材料审核主体责任， 认真审核申报材料的合法性、真实性、完整性和实效性，在本 单位范围内公示不少于</w:t>
      </w:r>
      <w:r>
        <w:rPr>
          <w:b/>
          <w:bCs/>
          <w:spacing w:val="0"/>
          <w:w w:val="100"/>
          <w:position w:val="0"/>
        </w:rPr>
        <w:t>5</w:t>
      </w:r>
      <w:r>
        <w:rPr>
          <w:spacing w:val="0"/>
          <w:w w:val="100"/>
          <w:position w:val="0"/>
        </w:rPr>
        <w:t>个工作日，并按要求出具同意申报证 明。</w:t>
      </w:r>
    </w:p>
    <w:p>
      <w:pPr>
        <w:pStyle w:val="Style7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1415" w:val="left"/>
        </w:tabs>
        <w:bidi w:val="0"/>
        <w:spacing w:before="0" w:after="0" w:line="514" w:lineRule="exact"/>
        <w:ind w:left="360" w:right="0" w:firstLine="620"/>
        <w:jc w:val="both"/>
      </w:pPr>
      <w:bookmarkStart w:id="25" w:name="bookmark25"/>
      <w:bookmarkEnd w:id="25"/>
      <w:r>
        <w:rPr>
          <w:spacing w:val="0"/>
          <w:w w:val="100"/>
          <w:position w:val="0"/>
        </w:rPr>
        <w:t>资格初审通过人员名单将在南京市文化和旅游局官网公 示不少于</w:t>
      </w:r>
      <w:r>
        <w:rPr>
          <w:b/>
          <w:bCs/>
          <w:spacing w:val="0"/>
          <w:w w:val="100"/>
          <w:position w:val="0"/>
        </w:rPr>
        <w:t>5</w:t>
      </w:r>
      <w:r>
        <w:rPr>
          <w:spacing w:val="0"/>
          <w:w w:val="100"/>
          <w:position w:val="0"/>
        </w:rPr>
        <w:t>个工作日</w:t>
      </w:r>
      <w:r>
        <w:rPr>
          <w:i/>
          <w:iCs/>
          <w:spacing w:val="0"/>
          <w:w w:val="100"/>
          <w:position w:val="0"/>
        </w:rPr>
        <w:t>。</w:t>
      </w:r>
    </w:p>
    <w:p>
      <w:pPr>
        <w:pStyle w:val="Style7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1415" w:val="left"/>
        </w:tabs>
        <w:bidi w:val="0"/>
        <w:spacing w:before="0" w:after="0" w:line="514" w:lineRule="exact"/>
        <w:ind w:left="360" w:right="0" w:firstLine="620"/>
        <w:jc w:val="both"/>
        <w:sectPr>
          <w:footerReference w:type="default" r:id="rId5"/>
          <w:footerReference w:type="first" r:id="rId6"/>
          <w:footnotePr>
            <w:pos w:val="pageBottom"/>
            <w:numFmt w:val="decimal"/>
            <w:numRestart w:val="continuous"/>
          </w:footnotePr>
          <w:pgSz w:w="11900" w:h="16840"/>
          <w:pgMar w:top="1380" w:right="1399" w:bottom="1618" w:left="1067" w:header="0" w:footer="3" w:gutter="0"/>
          <w:pgNumType w:start="1"/>
          <w:cols w:space="720"/>
          <w:noEndnote/>
          <w:titlePg/>
          <w:rtlGutter w:val="0"/>
          <w:docGrid w:linePitch="360"/>
        </w:sectPr>
      </w:pPr>
      <w:bookmarkStart w:id="26" w:name="bookmark26"/>
      <w:bookmarkEnd w:id="26"/>
      <w:r>
        <w:rPr>
          <w:spacing w:val="0"/>
          <w:w w:val="100"/>
          <w:position w:val="0"/>
        </w:rPr>
        <w:t>经文化艺术中级职称评审委员会评审通过的人员名单将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 w:line="526" w:lineRule="exact"/>
        <w:ind w:left="0" w:right="0" w:firstLine="360"/>
        <w:jc w:val="both"/>
      </w:pPr>
      <w:r>
        <w:rPr>
          <w:spacing w:val="0"/>
          <w:w w:val="100"/>
          <w:position w:val="0"/>
        </w:rPr>
        <w:t>在南京市文化和旅游局官网公示不少于</w:t>
      </w:r>
      <w:r>
        <w:rPr>
          <w:b/>
          <w:bCs/>
          <w:spacing w:val="0"/>
          <w:w w:val="100"/>
          <w:position w:val="0"/>
          <w:lang w:val="zh-CN" w:eastAsia="zh-CN" w:bidi="zh-CN"/>
        </w:rPr>
        <w:t>5</w:t>
      </w:r>
      <w:r>
        <w:rPr>
          <w:spacing w:val="0"/>
          <w:w w:val="100"/>
          <w:position w:val="0"/>
        </w:rPr>
        <w:t>个工作日</w:t>
      </w:r>
      <w:r>
        <w:rPr>
          <w:color w:val="333538"/>
          <w:spacing w:val="0"/>
          <w:w w:val="100"/>
          <w:position w:val="0"/>
        </w:rPr>
        <w:t>。</w:t>
      </w:r>
    </w:p>
    <w:p>
      <w:pPr>
        <w:pStyle w:val="Style7"/>
        <w:keepNext w:val="0"/>
        <w:keepLines w:val="0"/>
        <w:widowControl w:val="0"/>
        <w:shd w:val="clear" w:color="auto" w:fill="auto"/>
        <w:tabs>
          <w:tab w:pos="1857" w:val="left"/>
        </w:tabs>
        <w:bidi w:val="0"/>
        <w:spacing w:before="0" w:after="0" w:line="526" w:lineRule="exact"/>
        <w:ind w:left="0" w:right="0" w:firstLine="980"/>
        <w:jc w:val="both"/>
      </w:pPr>
      <w:bookmarkStart w:id="27" w:name="bookmark27"/>
      <w:r>
        <w:rPr>
          <w:b/>
          <w:bCs/>
          <w:spacing w:val="0"/>
          <w:w w:val="100"/>
          <w:position w:val="0"/>
        </w:rPr>
        <w:t>（</w:t>
      </w:r>
      <w:bookmarkEnd w:id="27"/>
      <w:r>
        <w:rPr>
          <w:b/>
          <w:bCs/>
          <w:spacing w:val="0"/>
          <w:w w:val="100"/>
          <w:position w:val="0"/>
        </w:rPr>
        <w:t>三）</w:t>
        <w:tab/>
        <w:t>收费标准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 w:line="509" w:lineRule="exact"/>
        <w:ind w:left="360" w:right="0" w:firstLine="640"/>
        <w:jc w:val="both"/>
      </w:pPr>
      <w:r>
        <w:rPr>
          <w:spacing w:val="0"/>
          <w:w w:val="100"/>
          <w:position w:val="0"/>
        </w:rPr>
        <w:t>评审收费标准按照《关于公布南京市行政事业性收费项目目 录的通知》（宁财综〔</w:t>
      </w:r>
      <w:r>
        <w:rPr>
          <w:b/>
          <w:bCs/>
          <w:spacing w:val="0"/>
          <w:w w:val="100"/>
          <w:position w:val="0"/>
        </w:rPr>
        <w:t>2022</w:t>
      </w:r>
      <w:r>
        <w:rPr>
          <w:spacing w:val="0"/>
          <w:w w:val="100"/>
          <w:position w:val="0"/>
        </w:rPr>
        <w:t>〕</w:t>
      </w:r>
      <w:r>
        <w:rPr>
          <w:b/>
          <w:bCs/>
          <w:spacing w:val="0"/>
          <w:w w:val="100"/>
          <w:position w:val="0"/>
        </w:rPr>
        <w:t>251</w:t>
      </w:r>
      <w:r>
        <w:rPr>
          <w:spacing w:val="0"/>
          <w:w w:val="100"/>
          <w:position w:val="0"/>
        </w:rPr>
        <w:t>号）规定执行。</w:t>
      </w:r>
    </w:p>
    <w:p>
      <w:pPr>
        <w:pStyle w:val="Style7"/>
        <w:keepNext w:val="0"/>
        <w:keepLines w:val="0"/>
        <w:widowControl w:val="0"/>
        <w:shd w:val="clear" w:color="auto" w:fill="auto"/>
        <w:tabs>
          <w:tab w:pos="1857" w:val="left"/>
        </w:tabs>
        <w:bidi w:val="0"/>
        <w:spacing w:before="0" w:after="0" w:line="509" w:lineRule="exact"/>
        <w:ind w:left="0" w:right="0" w:firstLine="980"/>
        <w:jc w:val="both"/>
      </w:pPr>
      <w:bookmarkStart w:id="28" w:name="bookmark28"/>
      <w:r>
        <w:rPr>
          <w:b/>
          <w:bCs/>
          <w:spacing w:val="0"/>
          <w:w w:val="100"/>
          <w:position w:val="0"/>
        </w:rPr>
        <w:t>（</w:t>
      </w:r>
      <w:bookmarkEnd w:id="28"/>
      <w:r>
        <w:rPr>
          <w:b/>
          <w:bCs/>
          <w:spacing w:val="0"/>
          <w:w w:val="100"/>
          <w:position w:val="0"/>
        </w:rPr>
        <w:t>四）</w:t>
        <w:tab/>
        <w:t>个人诚信要求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 w:line="526" w:lineRule="exact"/>
        <w:ind w:left="360" w:right="0" w:firstLine="640"/>
        <w:jc w:val="both"/>
      </w:pPr>
      <w:r>
        <w:rPr>
          <w:spacing w:val="0"/>
          <w:w w:val="100"/>
          <w:position w:val="0"/>
        </w:rPr>
        <w:t>加强职称申报人员诚信建设，申报人员通过提供虚假材料、 剽窃他人作品和学术成果或通过其他不正当手段取得职称的， 一经查实，撤销职称并记入个人职称诚信档案，记录期限为</w:t>
      </w:r>
      <w:r>
        <w:rPr>
          <w:b/>
          <w:bCs/>
          <w:spacing w:val="0"/>
          <w:w w:val="100"/>
          <w:position w:val="0"/>
        </w:rPr>
        <w:t xml:space="preserve">3 </w:t>
      </w:r>
      <w:r>
        <w:rPr>
          <w:spacing w:val="0"/>
          <w:w w:val="100"/>
          <w:position w:val="0"/>
        </w:rPr>
        <w:t>年。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 w:line="526" w:lineRule="exact"/>
        <w:ind w:left="0" w:right="0" w:firstLine="980"/>
        <w:jc w:val="both"/>
      </w:pPr>
      <w:r>
        <w:rPr>
          <w:spacing w:val="0"/>
          <w:w w:val="100"/>
          <w:position w:val="0"/>
        </w:rPr>
        <w:t>联系人：庄亮，联系电话：</w:t>
      </w:r>
      <w:r>
        <w:rPr>
          <w:b/>
          <w:bCs/>
          <w:spacing w:val="0"/>
          <w:w w:val="100"/>
          <w:position w:val="0"/>
        </w:rPr>
        <w:t>68789898</w:t>
      </w:r>
      <w:r>
        <w:rPr>
          <w:spacing w:val="0"/>
          <w:w w:val="100"/>
          <w:position w:val="0"/>
        </w:rPr>
        <w:t>。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460" w:line="547" w:lineRule="exact"/>
        <w:ind w:left="360" w:right="0" w:firstLine="640"/>
        <w:jc w:val="both"/>
      </w:pPr>
      <w:r>
        <w:rPr>
          <w:spacing w:val="0"/>
          <w:w w:val="100"/>
          <w:position w:val="0"/>
        </w:rPr>
        <w:t>报送地址:南京市江东中路</w:t>
      </w:r>
      <w:r>
        <w:rPr>
          <w:b/>
          <w:bCs/>
          <w:spacing w:val="0"/>
          <w:w w:val="100"/>
          <w:position w:val="0"/>
        </w:rPr>
        <w:t>265</w:t>
      </w:r>
      <w:r>
        <w:rPr>
          <w:spacing w:val="0"/>
          <w:w w:val="100"/>
          <w:position w:val="0"/>
        </w:rPr>
        <w:t>号新城大厦</w:t>
      </w:r>
      <w:r>
        <w:rPr>
          <w:b/>
          <w:bCs/>
          <w:spacing w:val="0"/>
          <w:w w:val="100"/>
          <w:position w:val="0"/>
          <w:lang w:val="en-US" w:eastAsia="en-US" w:bidi="en-US"/>
        </w:rPr>
        <w:t>A</w:t>
      </w:r>
      <w:r>
        <w:rPr>
          <w:spacing w:val="0"/>
          <w:w w:val="100"/>
          <w:position w:val="0"/>
        </w:rPr>
        <w:t>座</w:t>
      </w:r>
      <w:r>
        <w:rPr>
          <w:b/>
          <w:bCs/>
          <w:spacing w:val="0"/>
          <w:w w:val="100"/>
          <w:position w:val="0"/>
        </w:rPr>
        <w:t>15</w:t>
      </w:r>
      <w:r>
        <w:rPr>
          <w:spacing w:val="0"/>
          <w:w w:val="100"/>
          <w:position w:val="0"/>
        </w:rPr>
        <w:t>楼</w:t>
      </w:r>
      <w:r>
        <w:rPr>
          <w:b/>
          <w:bCs/>
          <w:spacing w:val="0"/>
          <w:w w:val="100"/>
          <w:position w:val="0"/>
          <w:lang w:val="en-US" w:eastAsia="en-US" w:bidi="en-US"/>
        </w:rPr>
        <w:t xml:space="preserve">15F12 </w:t>
      </w:r>
      <w:r>
        <w:rPr>
          <w:spacing w:val="0"/>
          <w:w w:val="100"/>
          <w:position w:val="0"/>
        </w:rPr>
        <w:t>办公室。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 w:line="547" w:lineRule="exact"/>
        <w:ind w:left="2440" w:right="0" w:hanging="1440"/>
        <w:jc w:val="both"/>
      </w:pPr>
      <w:r>
        <w:rPr>
          <w:spacing w:val="0"/>
          <w:w w:val="100"/>
          <w:position w:val="0"/>
        </w:rPr>
        <w:t>附件：</w:t>
      </w:r>
      <w:r>
        <w:rPr>
          <w:b/>
          <w:bCs/>
          <w:spacing w:val="0"/>
          <w:w w:val="100"/>
          <w:position w:val="0"/>
          <w:lang w:val="en-US" w:eastAsia="en-US" w:bidi="en-US"/>
        </w:rPr>
        <w:t xml:space="preserve">1. </w:t>
      </w:r>
      <w:r>
        <w:rPr>
          <w:b/>
          <w:bCs/>
          <w:spacing w:val="0"/>
          <w:w w:val="100"/>
          <w:position w:val="0"/>
        </w:rPr>
        <w:t>2023</w:t>
      </w:r>
      <w:r>
        <w:rPr>
          <w:spacing w:val="0"/>
          <w:w w:val="100"/>
          <w:position w:val="0"/>
        </w:rPr>
        <w:t>年南京市专业技术人员继续教育专业科目 学时认定表</w:t>
      </w:r>
    </w:p>
    <w:p>
      <w:pPr>
        <w:pStyle w:val="Style7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2391" w:val="left"/>
        </w:tabs>
        <w:bidi w:val="0"/>
        <w:spacing w:before="0" w:after="0" w:line="528" w:lineRule="exact"/>
        <w:ind w:left="1940" w:right="0" w:firstLine="0"/>
        <w:jc w:val="left"/>
      </w:pPr>
      <w:bookmarkStart w:id="29" w:name="bookmark29"/>
      <w:bookmarkEnd w:id="29"/>
      <w:r>
        <w:rPr>
          <w:spacing w:val="0"/>
          <w:w w:val="100"/>
          <w:position w:val="0"/>
        </w:rPr>
        <w:t>申报中级专业技术资格人员情况简介表</w:t>
      </w:r>
    </w:p>
    <w:p>
      <w:pPr>
        <w:pStyle w:val="Style7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2391" w:val="left"/>
        </w:tabs>
        <w:bidi w:val="0"/>
        <w:spacing w:before="0" w:after="0" w:line="528" w:lineRule="exact"/>
        <w:ind w:left="1940" w:right="0" w:firstLine="0"/>
        <w:jc w:val="left"/>
      </w:pPr>
      <w:bookmarkStart w:id="30" w:name="bookmark30"/>
      <w:bookmarkEnd w:id="30"/>
      <w:r>
        <w:rPr>
          <w:spacing w:val="0"/>
          <w:w w:val="100"/>
          <w:position w:val="0"/>
        </w:rPr>
        <w:t>南京市职称评审申报操作指南（通用类）</w:t>
      </w:r>
    </w:p>
    <w:p>
      <w:pPr>
        <w:pStyle w:val="Style7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2391" w:val="left"/>
        </w:tabs>
        <w:bidi w:val="0"/>
        <w:spacing w:before="0" w:after="520" w:line="528" w:lineRule="exact"/>
        <w:ind w:left="2440" w:right="0" w:hanging="480"/>
        <w:jc w:val="left"/>
      </w:pPr>
      <w:r>
        <w:drawing>
          <wp:anchor distT="0" distB="0" distL="0" distR="0" simplePos="0" relativeHeight="125829378" behindDoc="0" locked="0" layoutInCell="1" allowOverlap="1">
            <wp:simplePos x="0" y="0"/>
            <wp:positionH relativeFrom="page">
              <wp:posOffset>3744595</wp:posOffset>
            </wp:positionH>
            <wp:positionV relativeFrom="paragraph">
              <wp:posOffset>749300</wp:posOffset>
            </wp:positionV>
            <wp:extent cx="2231390" cy="1438910"/>
            <wp:wrapSquare wrapText="right"/>
            <wp:docPr id="5" name="Shape 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box 6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ext cx="2231390" cy="1438910"/>
                    </a:xfrm>
                    <a:prstGeom prst="rect"/>
                  </pic:spPr>
                </pic:pic>
              </a:graphicData>
            </a:graphic>
          </wp:anchor>
        </w:drawing>
      </w:r>
      <w:bookmarkStart w:id="31" w:name="bookmark31"/>
      <w:bookmarkEnd w:id="31"/>
      <w:r>
        <w:rPr>
          <w:spacing w:val="0"/>
          <w:w w:val="100"/>
          <w:position w:val="0"/>
        </w:rPr>
        <w:t>南京市文化艺术系列中级专业技术资格评委会 评审对象情况一览表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2220" w:line="528" w:lineRule="exact"/>
        <w:ind w:left="0" w:right="340" w:firstLine="0"/>
        <w:jc w:val="right"/>
      </w:pPr>
      <w:r>
        <w:rPr>
          <w:spacing w:val="0"/>
          <w:w w:val="100"/>
          <w:position w:val="0"/>
        </w:rPr>
        <w:t>工作</w:t>
      </w:r>
    </w:p>
    <w:p>
      <w:pPr>
        <w:pStyle w:val="Style7"/>
        <w:keepNext w:val="0"/>
        <w:keepLines w:val="0"/>
        <w:widowControl w:val="0"/>
        <w:pBdr>
          <w:top w:val="single" w:sz="4" w:space="0" w:color="auto"/>
          <w:bottom w:val="single" w:sz="4" w:space="0" w:color="auto"/>
        </w:pBdr>
        <w:shd w:val="clear" w:color="auto" w:fill="auto"/>
        <w:tabs>
          <w:tab w:pos="6379" w:val="left"/>
        </w:tabs>
        <w:bidi w:val="0"/>
        <w:spacing w:before="0" w:after="0" w:line="240" w:lineRule="auto"/>
        <w:ind w:left="0" w:right="0" w:firstLine="360"/>
        <w:jc w:val="both"/>
      </w:pPr>
      <w:r>
        <w:rPr>
          <w:color w:val="000000"/>
          <w:spacing w:val="0"/>
          <w:w w:val="100"/>
          <w:position w:val="0"/>
        </w:rPr>
        <w:t>南京市文化和旅游局职称工作领导小组办公室</w:t>
        <w:tab/>
      </w:r>
      <w:r>
        <w:rPr>
          <w:b/>
          <w:bCs/>
          <w:color w:val="000000"/>
          <w:spacing w:val="0"/>
          <w:w w:val="100"/>
          <w:position w:val="0"/>
        </w:rPr>
        <w:t>2023</w:t>
      </w:r>
      <w:r>
        <w:rPr>
          <w:color w:val="000000"/>
          <w:spacing w:val="0"/>
          <w:w w:val="100"/>
          <w:position w:val="0"/>
        </w:rPr>
        <w:t>年</w:t>
      </w:r>
      <w:r>
        <w:rPr>
          <w:b/>
          <w:bCs/>
          <w:color w:val="000000"/>
          <w:spacing w:val="0"/>
          <w:w w:val="100"/>
          <w:position w:val="0"/>
        </w:rPr>
        <w:t>7</w:t>
      </w:r>
      <w:r>
        <w:rPr>
          <w:color w:val="000000"/>
          <w:spacing w:val="0"/>
          <w:w w:val="100"/>
          <w:position w:val="0"/>
        </w:rPr>
        <w:t>月</w:t>
      </w:r>
      <w:r>
        <w:rPr>
          <w:b/>
          <w:bCs/>
          <w:color w:val="000000"/>
          <w:spacing w:val="0"/>
          <w:w w:val="100"/>
          <w:position w:val="0"/>
        </w:rPr>
        <w:t>4</w:t>
      </w:r>
      <w:r>
        <w:rPr>
          <w:color w:val="000000"/>
          <w:spacing w:val="0"/>
          <w:w w:val="100"/>
          <w:position w:val="0"/>
        </w:rPr>
        <w:t>日印发</w:t>
      </w:r>
    </w:p>
    <w:sectPr>
      <w:footerReference w:type="default" r:id="rId9"/>
      <w:footnotePr>
        <w:pos w:val="pageBottom"/>
        <w:numFmt w:val="decimal"/>
        <w:numRestart w:val="continuous"/>
      </w:footnotePr>
      <w:pgSz w:w="11900" w:h="16840"/>
      <w:pgMar w:top="1380" w:right="1399" w:bottom="1618" w:left="1067" w:header="952" w:footer="3" w:gutter="0"/>
      <w:cols w:space="720"/>
      <w:noEndnote/>
      <w:rtlGutter w:val="0"/>
      <w:docGrid w:linePitch="360"/>
    </w:sectPr>
  </w:body>
</w:document>
</file>

<file path=word/footer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3637280</wp:posOffset>
              </wp:positionH>
              <wp:positionV relativeFrom="page">
                <wp:posOffset>9967595</wp:posOffset>
              </wp:positionV>
              <wp:extent cx="240665" cy="106680"/>
              <wp:wrapNone/>
              <wp:docPr id="1" name="Shape 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240665" cy="10668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4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1B1B1B"/>
                              <w:spacing w:val="0"/>
                              <w:w w:val="100"/>
                              <w:position w:val="0"/>
                              <w:sz w:val="22"/>
                              <w:szCs w:val="22"/>
                              <w:lang w:val="en-US" w:eastAsia="en-US" w:bidi="en-US"/>
                            </w:rPr>
                            <w:t>-</w:t>
                          </w:r>
                          <w:fldSimple w:instr=" PAGE \* MERGEFORMAT ">
                            <w:r>
                              <w:rPr>
                                <w:rFonts w:ascii="Times New Roman" w:eastAsia="Times New Roman" w:hAnsi="Times New Roman" w:cs="Times New Roman"/>
                                <w:color w:val="1B1B1B"/>
                                <w:spacing w:val="0"/>
                                <w:w w:val="100"/>
                                <w:position w:val="0"/>
                                <w:sz w:val="22"/>
                                <w:szCs w:val="22"/>
                                <w:lang w:val="en-US" w:eastAsia="en-US" w:bidi="en-US"/>
                              </w:rPr>
                              <w:t>#</w:t>
                            </w:r>
                          </w:fldSimple>
                          <w:r>
                            <w:rPr>
                              <w:rFonts w:ascii="Times New Roman" w:eastAsia="Times New Roman" w:hAnsi="Times New Roman" w:cs="Times New Roman"/>
                              <w:color w:val="1B1B1B"/>
                              <w:spacing w:val="0"/>
                              <w:w w:val="100"/>
                              <w:position w:val="0"/>
                              <w:sz w:val="22"/>
                              <w:szCs w:val="22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86.40000000000003pt;margin-top:784.85000000000002pt;width:18.949999999999999pt;height:8.4000000000000004pt;z-index:-18874406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4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2"/>
                        <w:szCs w:val="22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color w:val="1B1B1B"/>
                        <w:spacing w:val="0"/>
                        <w:w w:val="100"/>
                        <w:position w:val="0"/>
                        <w:sz w:val="22"/>
                        <w:szCs w:val="22"/>
                        <w:lang w:val="en-US" w:eastAsia="en-US" w:bidi="en-US"/>
                      </w:rPr>
                      <w:t>-</w:t>
                    </w:r>
                    <w:fldSimple w:instr=" PAGE \* MERGEFORMAT ">
                      <w:r>
                        <w:rPr>
                          <w:rFonts w:ascii="Times New Roman" w:eastAsia="Times New Roman" w:hAnsi="Times New Roman" w:cs="Times New Roman"/>
                          <w:color w:val="1B1B1B"/>
                          <w:spacing w:val="0"/>
                          <w:w w:val="100"/>
                          <w:position w:val="0"/>
                          <w:sz w:val="22"/>
                          <w:szCs w:val="22"/>
                          <w:lang w:val="en-US" w:eastAsia="en-US" w:bidi="en-US"/>
                        </w:rPr>
                        <w:t>#</w:t>
                      </w:r>
                    </w:fldSimple>
                    <w:r>
                      <w:rPr>
                        <w:rFonts w:ascii="Times New Roman" w:eastAsia="Times New Roman" w:hAnsi="Times New Roman" w:cs="Times New Roman"/>
                        <w:color w:val="1B1B1B"/>
                        <w:spacing w:val="0"/>
                        <w:w w:val="100"/>
                        <w:position w:val="0"/>
                        <w:sz w:val="22"/>
                        <w:szCs w:val="22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3612515</wp:posOffset>
              </wp:positionH>
              <wp:positionV relativeFrom="page">
                <wp:posOffset>9961880</wp:posOffset>
              </wp:positionV>
              <wp:extent cx="243840" cy="100330"/>
              <wp:wrapNone/>
              <wp:docPr id="3" name="Shape 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243840" cy="10033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4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1B1B1B"/>
                              <w:spacing w:val="0"/>
                              <w:w w:val="100"/>
                              <w:position w:val="0"/>
                              <w:sz w:val="22"/>
                              <w:szCs w:val="22"/>
                            </w:rPr>
                            <w:t>-</w:t>
                          </w:r>
                          <w:fldSimple w:instr=" PAGE \* MERGEFORMAT ">
                            <w:r>
                              <w:rPr>
                                <w:rFonts w:ascii="Times New Roman" w:eastAsia="Times New Roman" w:hAnsi="Times New Roman" w:cs="Times New Roman"/>
                                <w:color w:val="1B1B1B"/>
                                <w:spacing w:val="0"/>
                                <w:w w:val="100"/>
                                <w:position w:val="0"/>
                                <w:sz w:val="22"/>
                                <w:szCs w:val="22"/>
                              </w:rPr>
                              <w:t>#</w:t>
                            </w:r>
                          </w:fldSimple>
                          <w:r>
                            <w:rPr>
                              <w:rFonts w:ascii="Times New Roman" w:eastAsia="Times New Roman" w:hAnsi="Times New Roman" w:cs="Times New Roman"/>
                              <w:color w:val="1B1B1B"/>
                              <w:spacing w:val="0"/>
                              <w:w w:val="100"/>
                              <w:position w:val="0"/>
                              <w:sz w:val="22"/>
                              <w:szCs w:val="22"/>
                            </w:rPr>
                            <w:t xml:space="preserve"> 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9" type="#_x0000_t202" style="position:absolute;margin-left:284.44999999999999pt;margin-top:784.39999999999998pt;width:19.199999999999999pt;height:7.9000000000000004pt;z-index:-188744061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4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2"/>
                        <w:szCs w:val="22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color w:val="1B1B1B"/>
                        <w:spacing w:val="0"/>
                        <w:w w:val="100"/>
                        <w:position w:val="0"/>
                        <w:sz w:val="22"/>
                        <w:szCs w:val="22"/>
                      </w:rPr>
                      <w:t>-</w:t>
                    </w:r>
                    <w:fldSimple w:instr=" PAGE \* MERGEFORMAT ">
                      <w:r>
                        <w:rPr>
                          <w:rFonts w:ascii="Times New Roman" w:eastAsia="Times New Roman" w:hAnsi="Times New Roman" w:cs="Times New Roman"/>
                          <w:color w:val="1B1B1B"/>
                          <w:spacing w:val="0"/>
                          <w:w w:val="100"/>
                          <w:position w:val="0"/>
                          <w:sz w:val="22"/>
                          <w:szCs w:val="22"/>
                        </w:rPr>
                        <w:t>#</w:t>
                      </w:r>
                    </w:fldSimple>
                    <w:r>
                      <w:rPr>
                        <w:rFonts w:ascii="Times New Roman" w:eastAsia="Times New Roman" w:hAnsi="Times New Roman" w:cs="Times New Roman"/>
                        <w:color w:val="1B1B1B"/>
                        <w:spacing w:val="0"/>
                        <w:w w:val="100"/>
                        <w:position w:val="0"/>
                        <w:sz w:val="22"/>
                        <w:szCs w:val="22"/>
                      </w:rPr>
                      <w:t xml:space="preserve"> 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3628390</wp:posOffset>
              </wp:positionH>
              <wp:positionV relativeFrom="page">
                <wp:posOffset>9992995</wp:posOffset>
              </wp:positionV>
              <wp:extent cx="243840" cy="106680"/>
              <wp:wrapNone/>
              <wp:docPr id="7" name="Shape 7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243840" cy="10668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9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-5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3" type="#_x0000_t202" style="position:absolute;margin-left:285.69999999999999pt;margin-top:786.85000000000002pt;width:19.199999999999999pt;height:8.4000000000000004pt;z-index:-188744059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9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-5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  <w:lang w:val="zh-TW" w:eastAsia="zh-TW" w:bidi="zh-TW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decimal"/>
      <w:lvlText w:val="%1.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en-US" w:eastAsia="en-US" w:bidi="en-US"/>
      </w:rPr>
    </w:lvl>
  </w:abstractNum>
  <w:abstractNum w:abstractNumId="2">
    <w:multiLevelType w:val="multilevel"/>
    <w:lvl w:ilvl="0">
      <w:start w:val="1"/>
      <w:numFmt w:val="decimal"/>
      <w:lvlText w:val="%1."/>
      <w:rPr>
        <w:rFonts w:ascii="SimSun" w:eastAsia="SimSun" w:hAnsi="SimSun" w:cs="SimSun"/>
        <w:b/>
        <w:bCs/>
        <w:i w:val="0"/>
        <w:iCs w:val="0"/>
        <w:smallCaps w:val="0"/>
        <w:strike w:val="0"/>
        <w:color w:val="1B1B1B"/>
        <w:spacing w:val="0"/>
        <w:w w:val="100"/>
        <w:position w:val="0"/>
        <w:sz w:val="30"/>
        <w:szCs w:val="30"/>
        <w:u w:val="none"/>
        <w:shd w:val="clear" w:color="auto" w:fill="auto"/>
        <w:lang w:val="en-US" w:eastAsia="en-US" w:bidi="en-US"/>
      </w:rPr>
    </w:lvl>
  </w:abstractNum>
  <w:abstractNum w:abstractNumId="4">
    <w:multiLevelType w:val="multilevel"/>
    <w:lvl w:ilvl="0">
      <w:start w:val="2"/>
      <w:numFmt w:val="decimal"/>
      <w:lvlText w:val="%1."/>
      <w:rPr>
        <w:rFonts w:ascii="SimSun" w:eastAsia="SimSun" w:hAnsi="SimSun" w:cs="SimSun"/>
        <w:b/>
        <w:bCs/>
        <w:i w:val="0"/>
        <w:iCs w:val="0"/>
        <w:smallCaps w:val="0"/>
        <w:strike w:val="0"/>
        <w:color w:val="1B1B1B"/>
        <w:spacing w:val="0"/>
        <w:w w:val="100"/>
        <w:position w:val="0"/>
        <w:sz w:val="30"/>
        <w:szCs w:val="30"/>
        <w:u w:val="none"/>
        <w:shd w:val="clear" w:color="auto" w:fill="auto"/>
        <w:lang w:val="en-US" w:eastAsia="en-US" w:bidi="en-US"/>
      </w:rPr>
    </w:lvl>
  </w:abstractNum>
  <w:num w:numId="1">
    <w:abstractNumId w:val="0"/>
  </w:num>
  <w:num w:numId="3">
    <w:abstractNumId w:val="2"/>
  </w:num>
  <w:num w:numId="5">
    <w:abstractNumId w:val="4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DefaultParagraphFont">
    <w:name w:val="Default Paragraph Font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customStyle="1" w:styleId="CharStyle3">
    <w:name w:val="Heading #1|1_"/>
    <w:basedOn w:val="DefaultParagraphFont"/>
    <w:link w:val="Style2"/>
    <w:rPr>
      <w:rFonts w:ascii="SimSun" w:eastAsia="SimSun" w:hAnsi="SimSun" w:cs="SimSun"/>
      <w:b w:val="0"/>
      <w:bCs w:val="0"/>
      <w:i w:val="0"/>
      <w:iCs w:val="0"/>
      <w:smallCaps w:val="0"/>
      <w:strike w:val="0"/>
      <w:color w:val="EF2E21"/>
      <w:sz w:val="42"/>
      <w:szCs w:val="42"/>
      <w:u w:val="none"/>
      <w:shd w:val="clear" w:color="auto" w:fill="auto"/>
      <w:lang w:val="zh-TW" w:eastAsia="zh-TW" w:bidi="zh-TW"/>
    </w:rPr>
  </w:style>
  <w:style w:type="character" w:customStyle="1" w:styleId="CharStyle5">
    <w:name w:val="Header or footer|2_"/>
    <w:basedOn w:val="DefaultParagraphFont"/>
    <w:link w:val="Style4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  <w:lang w:val="zh-TW" w:eastAsia="zh-TW" w:bidi="zh-TW"/>
    </w:rPr>
  </w:style>
  <w:style w:type="character" w:customStyle="1" w:styleId="CharStyle8">
    <w:name w:val="Body text|1_"/>
    <w:basedOn w:val="DefaultParagraphFont"/>
    <w:link w:val="Style7"/>
    <w:rPr>
      <w:rFonts w:ascii="SimSun" w:eastAsia="SimSun" w:hAnsi="SimSun" w:cs="SimSun"/>
      <w:b w:val="0"/>
      <w:bCs w:val="0"/>
      <w:i w:val="0"/>
      <w:iCs w:val="0"/>
      <w:smallCaps w:val="0"/>
      <w:strike w:val="0"/>
      <w:color w:val="1B1B1B"/>
      <w:sz w:val="30"/>
      <w:szCs w:val="30"/>
      <w:u w:val="none"/>
      <w:shd w:val="clear" w:color="auto" w:fill="auto"/>
      <w:lang w:val="zh-TW" w:eastAsia="zh-TW" w:bidi="zh-TW"/>
    </w:rPr>
  </w:style>
  <w:style w:type="character" w:customStyle="1" w:styleId="CharStyle11">
    <w:name w:val="Heading #2|1_"/>
    <w:basedOn w:val="DefaultParagraphFont"/>
    <w:link w:val="Style10"/>
    <w:rPr>
      <w:rFonts w:ascii="SimSun" w:eastAsia="SimSun" w:hAnsi="SimSun" w:cs="SimSun"/>
      <w:b w:val="0"/>
      <w:bCs w:val="0"/>
      <w:i w:val="0"/>
      <w:iCs w:val="0"/>
      <w:smallCaps w:val="0"/>
      <w:strike w:val="0"/>
      <w:color w:val="1B1B1B"/>
      <w:sz w:val="36"/>
      <w:szCs w:val="36"/>
      <w:u w:val="none"/>
      <w:shd w:val="clear" w:color="auto" w:fill="auto"/>
      <w:lang w:val="zh-TW" w:eastAsia="zh-TW" w:bidi="zh-TW"/>
    </w:rPr>
  </w:style>
  <w:style w:type="character" w:customStyle="1" w:styleId="CharStyle20">
    <w:name w:val="Header or footer|1_"/>
    <w:basedOn w:val="DefaultParagraphFont"/>
    <w:link w:val="Style19"/>
    <w:rPr>
      <w:b w:val="0"/>
      <w:bCs w:val="0"/>
      <w:i w:val="0"/>
      <w:iCs w:val="0"/>
      <w:smallCaps w:val="0"/>
      <w:strike w:val="0"/>
      <w:color w:val="1B1B1B"/>
      <w:sz w:val="22"/>
      <w:szCs w:val="22"/>
      <w:u w:val="none"/>
      <w:shd w:val="clear" w:color="auto" w:fill="auto"/>
    </w:rPr>
  </w:style>
  <w:style w:type="paragraph" w:customStyle="1" w:styleId="Style2">
    <w:name w:val="Heading #1|1"/>
    <w:basedOn w:val="Normal"/>
    <w:link w:val="CharStyle3"/>
    <w:pPr>
      <w:widowControl w:val="0"/>
      <w:shd w:val="clear" w:color="auto" w:fill="auto"/>
      <w:spacing w:before="960" w:after="380"/>
      <w:jc w:val="center"/>
      <w:outlineLvl w:val="0"/>
    </w:pPr>
    <w:rPr>
      <w:rFonts w:ascii="SimSun" w:eastAsia="SimSun" w:hAnsi="SimSun" w:cs="SimSun"/>
      <w:b w:val="0"/>
      <w:bCs w:val="0"/>
      <w:i w:val="0"/>
      <w:iCs w:val="0"/>
      <w:smallCaps w:val="0"/>
      <w:strike w:val="0"/>
      <w:color w:val="EF2E21"/>
      <w:sz w:val="42"/>
      <w:szCs w:val="42"/>
      <w:u w:val="none"/>
      <w:shd w:val="clear" w:color="auto" w:fill="auto"/>
      <w:lang w:val="zh-TW" w:eastAsia="zh-TW" w:bidi="zh-TW"/>
    </w:rPr>
  </w:style>
  <w:style w:type="paragraph" w:customStyle="1" w:styleId="Style4">
    <w:name w:val="Header or footer|2"/>
    <w:basedOn w:val="Normal"/>
    <w:link w:val="CharStyle5"/>
    <w:pPr>
      <w:widowControl w:val="0"/>
      <w:shd w:val="clear" w:color="auto" w:fill="auto"/>
    </w:pPr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Style7">
    <w:name w:val="Body text|1"/>
    <w:basedOn w:val="Normal"/>
    <w:link w:val="CharStyle8"/>
    <w:pPr>
      <w:widowControl w:val="0"/>
      <w:shd w:val="clear" w:color="auto" w:fill="auto"/>
      <w:spacing w:line="360" w:lineRule="auto"/>
      <w:ind w:firstLine="400"/>
    </w:pPr>
    <w:rPr>
      <w:rFonts w:ascii="SimSun" w:eastAsia="SimSun" w:hAnsi="SimSun" w:cs="SimSun"/>
      <w:b w:val="0"/>
      <w:bCs w:val="0"/>
      <w:i w:val="0"/>
      <w:iCs w:val="0"/>
      <w:smallCaps w:val="0"/>
      <w:strike w:val="0"/>
      <w:color w:val="1B1B1B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Style10">
    <w:name w:val="Heading #2|1"/>
    <w:basedOn w:val="Normal"/>
    <w:link w:val="CharStyle11"/>
    <w:pPr>
      <w:widowControl w:val="0"/>
      <w:shd w:val="clear" w:color="auto" w:fill="auto"/>
      <w:spacing w:after="580" w:line="605" w:lineRule="exact"/>
      <w:jc w:val="center"/>
      <w:outlineLvl w:val="1"/>
    </w:pPr>
    <w:rPr>
      <w:rFonts w:ascii="SimSun" w:eastAsia="SimSun" w:hAnsi="SimSun" w:cs="SimSun"/>
      <w:b w:val="0"/>
      <w:bCs w:val="0"/>
      <w:i w:val="0"/>
      <w:iCs w:val="0"/>
      <w:smallCaps w:val="0"/>
      <w:strike w:val="0"/>
      <w:color w:val="1B1B1B"/>
      <w:sz w:val="36"/>
      <w:szCs w:val="36"/>
      <w:u w:val="none"/>
      <w:shd w:val="clear" w:color="auto" w:fill="auto"/>
      <w:lang w:val="zh-TW" w:eastAsia="zh-TW" w:bidi="zh-TW"/>
    </w:rPr>
  </w:style>
  <w:style w:type="paragraph" w:customStyle="1" w:styleId="Style19">
    <w:name w:val="Header or footer|1"/>
    <w:basedOn w:val="Normal"/>
    <w:link w:val="CharStyle20"/>
    <w:pPr>
      <w:widowControl w:val="0"/>
      <w:shd w:val="clear" w:color="auto" w:fill="auto"/>
    </w:pPr>
    <w:rPr>
      <w:b w:val="0"/>
      <w:bCs w:val="0"/>
      <w:i w:val="0"/>
      <w:iCs w:val="0"/>
      <w:smallCaps w:val="0"/>
      <w:strike w:val="0"/>
      <w:color w:val="1B1B1B"/>
      <w:sz w:val="22"/>
      <w:szCs w:val="22"/>
      <w:u w:val="none"/>
      <w:shd w:val="clear" w:color="auto" w:fill="auto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image" Target="media/image1.jpeg"/><Relationship Id="rId8" Type="http://schemas.openxmlformats.org/officeDocument/2006/relationships/image" Target="media/image1.jpeg" TargetMode="External"/><Relationship Id="rId9" Type="http://schemas.openxmlformats.org/officeDocument/2006/relationships/footer" Target="footer3.xml"/></Relationships>
</file>