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D2B" w:rsidRPr="007860A8" w:rsidRDefault="00B92D2B" w:rsidP="00B92D2B">
      <w:pPr>
        <w:pStyle w:val="afffffc"/>
        <w:framePr w:wrap="around"/>
        <w:rPr>
          <w:rFonts w:ascii="Times New Roman"/>
        </w:rPr>
      </w:pPr>
      <w:r>
        <w:rPr>
          <w:rFonts w:ascii="Times New Roman" w:hint="eastAsia"/>
        </w:rPr>
        <w:t>ICS</w:t>
      </w:r>
      <w:r w:rsidRPr="007860A8">
        <w:rPr>
          <w:rFonts w:ascii="Times New Roman"/>
        </w:rPr>
        <w:t> </w:t>
      </w:r>
      <w:r>
        <w:rPr>
          <w:rFonts w:ascii="Times New Roman"/>
        </w:rPr>
        <w:t>13.100</w:t>
      </w:r>
    </w:p>
    <w:p w:rsidR="00BC57F3" w:rsidRPr="007860A8" w:rsidRDefault="00B92D2B" w:rsidP="00BC57F3">
      <w:pPr>
        <w:pStyle w:val="afffffc"/>
        <w:framePr w:wrap="around"/>
        <w:rPr>
          <w:rFonts w:ascii="Times New Roman"/>
        </w:rPr>
      </w:pPr>
      <w:r>
        <w:rPr>
          <w:rFonts w:ascii="Times New Roman" w:hint="eastAsia"/>
        </w:rPr>
        <w:t>C</w:t>
      </w:r>
      <w:r>
        <w:rPr>
          <w:rFonts w:ascii="Times New Roman"/>
        </w:rPr>
        <w:t xml:space="preserve"> 50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54"/>
      </w:tblGrid>
      <w:tr w:rsidR="00BC57F3" w:rsidRPr="007860A8">
        <w:tc>
          <w:tcPr>
            <w:tcW w:w="9854" w:type="dxa"/>
            <w:tcBorders>
              <w:top w:val="nil"/>
              <w:left w:val="nil"/>
              <w:bottom w:val="nil"/>
              <w:right w:val="nil"/>
            </w:tcBorders>
          </w:tcPr>
          <w:p w:rsidR="00BC57F3" w:rsidRPr="007860A8" w:rsidRDefault="00536256">
            <w:pPr>
              <w:pStyle w:val="afffffc"/>
              <w:framePr w:wrap="around"/>
              <w:rPr>
                <w:rFonts w:ascii="Times New Roman"/>
              </w:rPr>
            </w:pPr>
            <w:r w:rsidRPr="007860A8">
              <w:rPr>
                <w:rFonts w:ascii="Times New Roman"/>
                <w:noProof/>
              </w:rPr>
              <mc:AlternateContent>
                <mc:Choice Requires="wps">
                  <w:drawing>
                    <wp:anchor distT="0" distB="0" distL="114300" distR="114300" simplePos="0" relativeHeight="251658240"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D7F992" id="BAH" o:spid="_x0000_s1026" style="position:absolute;left:0;text-align:left;margin-left:-5.25pt;margin-top:0;width:68.25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r w:rsidR="00BC57F3" w:rsidRPr="007860A8">
              <w:rPr>
                <w:rFonts w:ascii="Times New Roman"/>
              </w:rPr>
              <w:fldChar w:fldCharType="begin">
                <w:ffData>
                  <w:name w:val="BAH"/>
                  <w:enabled/>
                  <w:calcOnExit w:val="0"/>
                  <w:textInput/>
                </w:ffData>
              </w:fldChar>
            </w:r>
            <w:bookmarkStart w:id="0" w:name="BAH"/>
            <w:r w:rsidR="00BC57F3" w:rsidRPr="007860A8">
              <w:rPr>
                <w:rFonts w:ascii="Times New Roman"/>
              </w:rPr>
              <w:instrText xml:space="preserve"> FORMTEXT </w:instrText>
            </w:r>
            <w:r w:rsidR="00BC57F3" w:rsidRPr="007860A8">
              <w:rPr>
                <w:rFonts w:ascii="Times New Roman"/>
              </w:rPr>
            </w:r>
            <w:r w:rsidR="00BC57F3" w:rsidRPr="007860A8">
              <w:rPr>
                <w:rFonts w:ascii="Times New Roman"/>
              </w:rPr>
              <w:fldChar w:fldCharType="separate"/>
            </w:r>
            <w:r w:rsidR="00BC57F3" w:rsidRPr="007860A8">
              <w:rPr>
                <w:rFonts w:ascii="Times New Roman"/>
              </w:rPr>
              <w:t>     </w:t>
            </w:r>
            <w:r w:rsidR="00BC57F3" w:rsidRPr="007860A8">
              <w:rPr>
                <w:rFonts w:ascii="Times New Roman"/>
              </w:rPr>
              <w:fldChar w:fldCharType="end"/>
            </w:r>
            <w:bookmarkEnd w:id="0"/>
          </w:p>
        </w:tc>
      </w:tr>
    </w:tbl>
    <w:p w:rsidR="00BC57F3" w:rsidRPr="007860A8" w:rsidRDefault="00BC57F3">
      <w:pPr>
        <w:pStyle w:val="afffff8"/>
        <w:framePr w:wrap="around"/>
      </w:pPr>
      <w:r w:rsidRPr="007860A8">
        <w:t>DB</w:t>
      </w:r>
      <w:r w:rsidRPr="007860A8">
        <w:fldChar w:fldCharType="begin">
          <w:ffData>
            <w:name w:val="c3"/>
            <w:enabled/>
            <w:calcOnExit w:val="0"/>
            <w:textInput>
              <w:maxLength w:val="2"/>
            </w:textInput>
          </w:ffData>
        </w:fldChar>
      </w:r>
      <w:bookmarkStart w:id="1" w:name="c3"/>
      <w:r w:rsidRPr="007860A8">
        <w:instrText xml:space="preserve"> FORMTEXT </w:instrText>
      </w:r>
      <w:r w:rsidRPr="007860A8">
        <w:fldChar w:fldCharType="separate"/>
      </w:r>
      <w:r w:rsidRPr="007860A8">
        <w:t>32</w:t>
      </w:r>
      <w:r w:rsidRPr="007860A8">
        <w:fldChar w:fldCharType="end"/>
      </w:r>
      <w:bookmarkEnd w:id="1"/>
    </w:p>
    <w:p w:rsidR="00BC57F3" w:rsidRPr="007860A8" w:rsidRDefault="00BC57F3">
      <w:pPr>
        <w:pStyle w:val="affffff5"/>
        <w:framePr w:wrap="around"/>
        <w:rPr>
          <w:rFonts w:ascii="Times New Roman" w:hAnsi="Times New Roman"/>
        </w:rPr>
      </w:pPr>
      <w:r w:rsidRPr="007860A8">
        <w:rPr>
          <w:rFonts w:ascii="Times New Roman" w:hAnsi="Times New Roman"/>
        </w:rPr>
        <w:fldChar w:fldCharType="begin">
          <w:ffData>
            <w:name w:val="c4"/>
            <w:enabled/>
            <w:calcOnExit w:val="0"/>
            <w:textInput/>
          </w:ffData>
        </w:fldChar>
      </w:r>
      <w:bookmarkStart w:id="2" w:name="c4"/>
      <w:r w:rsidRPr="007860A8">
        <w:rPr>
          <w:rFonts w:ascii="Times New Roman" w:hAnsi="Times New Roman"/>
        </w:rPr>
        <w:instrText xml:space="preserve"> FORMTEXT </w:instrText>
      </w:r>
      <w:r w:rsidRPr="007860A8">
        <w:rPr>
          <w:rFonts w:ascii="Times New Roman" w:hAnsi="Times New Roman"/>
        </w:rPr>
      </w:r>
      <w:r w:rsidRPr="007860A8">
        <w:rPr>
          <w:rFonts w:ascii="Times New Roman" w:hAnsi="Times New Roman"/>
        </w:rPr>
        <w:fldChar w:fldCharType="separate"/>
      </w:r>
      <w:r w:rsidRPr="007860A8">
        <w:rPr>
          <w:rFonts w:ascii="Times New Roman" w:hAnsi="Times New Roman"/>
        </w:rPr>
        <w:t>江苏省</w:t>
      </w:r>
      <w:r w:rsidRPr="007860A8">
        <w:rPr>
          <w:rFonts w:ascii="Times New Roman" w:hAnsi="Times New Roman"/>
        </w:rPr>
        <w:fldChar w:fldCharType="end"/>
      </w:r>
      <w:bookmarkEnd w:id="2"/>
      <w:r w:rsidRPr="007860A8">
        <w:rPr>
          <w:rFonts w:ascii="Times New Roman" w:hAnsi="Times New Roman"/>
        </w:rPr>
        <w:t>地方标准</w:t>
      </w:r>
    </w:p>
    <w:p w:rsidR="00BC57F3" w:rsidRPr="007860A8" w:rsidRDefault="00B92D2B" w:rsidP="00AF4476">
      <w:pPr>
        <w:pStyle w:val="25"/>
        <w:framePr w:wrap="around"/>
        <w:wordWrap w:val="0"/>
        <w:rPr>
          <w:rFonts w:ascii="Times New Roman"/>
        </w:rPr>
      </w:pPr>
      <w:r w:rsidRPr="007860A8">
        <w:rPr>
          <w:rFonts w:ascii="Times New Roman"/>
        </w:rPr>
        <w:t xml:space="preserve">DB </w:t>
      </w:r>
      <w:r>
        <w:rPr>
          <w:rFonts w:ascii="Times New Roman"/>
        </w:rPr>
        <w:t>32</w:t>
      </w:r>
      <w:r w:rsidRPr="007860A8">
        <w:rPr>
          <w:rFonts w:ascii="Times New Roman"/>
        </w:rPr>
        <w:t xml:space="preserve">/T </w:t>
      </w:r>
      <w:r w:rsidR="00AF4476">
        <w:rPr>
          <w:rFonts w:ascii="Times New Roman" w:hint="eastAsia"/>
        </w:rPr>
        <w:t xml:space="preserve">     </w:t>
      </w:r>
      <w:bookmarkStart w:id="3" w:name="_GoBack"/>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56"/>
      </w:tblGrid>
      <w:tr w:rsidR="00BC57F3" w:rsidRPr="007860A8">
        <w:tc>
          <w:tcPr>
            <w:tcW w:w="9356" w:type="dxa"/>
            <w:tcBorders>
              <w:top w:val="nil"/>
              <w:left w:val="nil"/>
              <w:bottom w:val="nil"/>
              <w:right w:val="nil"/>
            </w:tcBorders>
          </w:tcPr>
          <w:p w:rsidR="00BC57F3" w:rsidRPr="007860A8" w:rsidRDefault="00536256">
            <w:pPr>
              <w:pStyle w:val="affffff4"/>
              <w:framePr w:wrap="around"/>
              <w:rPr>
                <w:rFonts w:ascii="Times New Roman"/>
              </w:rPr>
            </w:pPr>
            <w:r w:rsidRPr="007860A8">
              <w:rPr>
                <w:rFonts w:ascii="Times New Roman"/>
                <w:noProof/>
              </w:rPr>
              <mc:AlternateContent>
                <mc:Choice Requires="wps">
                  <w:drawing>
                    <wp:anchor distT="0" distB="0" distL="114300" distR="114300" simplePos="0" relativeHeight="251655168"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155A7A" id="DT" o:spid="_x0000_s1026" style="position:absolute;left:0;text-align:left;margin-left:372.8pt;margin-top:2.7pt;width:90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r w:rsidR="00BC57F3" w:rsidRPr="007860A8">
              <w:rPr>
                <w:rFonts w:ascii="Times New Roman"/>
              </w:rPr>
              <w:fldChar w:fldCharType="begin">
                <w:ffData>
                  <w:name w:val="DT"/>
                  <w:enabled/>
                  <w:calcOnExit w:val="0"/>
                  <w:textInput/>
                </w:ffData>
              </w:fldChar>
            </w:r>
            <w:bookmarkStart w:id="4" w:name="DT"/>
            <w:r w:rsidR="00BC57F3" w:rsidRPr="007860A8">
              <w:rPr>
                <w:rFonts w:ascii="Times New Roman"/>
              </w:rPr>
              <w:instrText xml:space="preserve"> FORMTEXT </w:instrText>
            </w:r>
            <w:r w:rsidR="00BC57F3" w:rsidRPr="007860A8">
              <w:rPr>
                <w:rFonts w:ascii="Times New Roman"/>
              </w:rPr>
            </w:r>
            <w:r w:rsidR="00BC57F3" w:rsidRPr="007860A8">
              <w:rPr>
                <w:rFonts w:ascii="Times New Roman"/>
              </w:rPr>
              <w:fldChar w:fldCharType="separate"/>
            </w:r>
            <w:r w:rsidR="00BC57F3" w:rsidRPr="007860A8">
              <w:rPr>
                <w:rFonts w:ascii="Times New Roman"/>
              </w:rPr>
              <w:t>     </w:t>
            </w:r>
            <w:r w:rsidR="00BC57F3" w:rsidRPr="007860A8">
              <w:rPr>
                <w:rFonts w:ascii="Times New Roman"/>
              </w:rPr>
              <w:fldChar w:fldCharType="end"/>
            </w:r>
            <w:bookmarkEnd w:id="4"/>
          </w:p>
        </w:tc>
      </w:tr>
    </w:tbl>
    <w:p w:rsidR="00BC57F3" w:rsidRPr="007860A8" w:rsidRDefault="00BC57F3">
      <w:pPr>
        <w:pStyle w:val="25"/>
        <w:framePr w:wrap="around"/>
        <w:rPr>
          <w:rFonts w:ascii="Times New Roman"/>
        </w:rPr>
      </w:pPr>
    </w:p>
    <w:p w:rsidR="00BC57F3" w:rsidRPr="007860A8" w:rsidRDefault="00BC57F3">
      <w:pPr>
        <w:pStyle w:val="25"/>
        <w:framePr w:wrap="around"/>
        <w:rPr>
          <w:rFonts w:ascii="Times New Roman"/>
        </w:rPr>
      </w:pPr>
    </w:p>
    <w:p w:rsidR="00BC57F3" w:rsidRPr="005C130D" w:rsidRDefault="00FF6E13">
      <w:pPr>
        <w:pStyle w:val="afff6"/>
        <w:framePr w:wrap="around"/>
        <w:rPr>
          <w:rFonts w:ascii="Times New Roman"/>
          <w:sz w:val="44"/>
        </w:rPr>
      </w:pPr>
      <w:r w:rsidRPr="005C130D">
        <w:rPr>
          <w:rFonts w:ascii="Times New Roman" w:hint="eastAsia"/>
          <w:sz w:val="44"/>
        </w:rPr>
        <w:t>新型</w:t>
      </w:r>
      <w:r w:rsidR="00F43636" w:rsidRPr="005C130D">
        <w:rPr>
          <w:rFonts w:ascii="Times New Roman" w:hint="eastAsia"/>
          <w:sz w:val="44"/>
        </w:rPr>
        <w:t>冠状病毒检测技术规范</w:t>
      </w:r>
    </w:p>
    <w:p w:rsidR="00F43636" w:rsidRPr="005C130D" w:rsidRDefault="00F43636">
      <w:pPr>
        <w:pStyle w:val="afff6"/>
        <w:framePr w:wrap="around"/>
        <w:rPr>
          <w:rFonts w:ascii="Times New Roman"/>
          <w:sz w:val="44"/>
        </w:rPr>
      </w:pPr>
      <w:r w:rsidRPr="005C130D">
        <w:rPr>
          <w:rFonts w:ascii="Times New Roman" w:hint="eastAsia"/>
          <w:sz w:val="44"/>
        </w:rPr>
        <w:t>第</w:t>
      </w:r>
      <w:r w:rsidRPr="005C130D">
        <w:rPr>
          <w:rFonts w:ascii="Times New Roman" w:hint="eastAsia"/>
          <w:sz w:val="44"/>
        </w:rPr>
        <w:t>2</w:t>
      </w:r>
      <w:r w:rsidRPr="005C130D">
        <w:rPr>
          <w:rFonts w:ascii="Times New Roman"/>
          <w:sz w:val="44"/>
        </w:rPr>
        <w:t>1</w:t>
      </w:r>
      <w:r w:rsidRPr="005C130D">
        <w:rPr>
          <w:rFonts w:ascii="Times New Roman" w:hint="eastAsia"/>
          <w:sz w:val="44"/>
        </w:rPr>
        <w:t>部分：污水样本病毒富集浓缩</w:t>
      </w:r>
      <w:r w:rsidR="00450EEB" w:rsidRPr="005C130D">
        <w:rPr>
          <w:rFonts w:ascii="Times New Roman" w:hint="eastAsia"/>
          <w:sz w:val="44"/>
        </w:rPr>
        <w:t>和检测</w:t>
      </w:r>
    </w:p>
    <w:p w:rsidR="00F43636" w:rsidRDefault="00F43636" w:rsidP="00F43636">
      <w:pPr>
        <w:pStyle w:val="afff9"/>
        <w:framePr w:wrap="around"/>
        <w:spacing w:line="260" w:lineRule="exact"/>
        <w:rPr>
          <w:rFonts w:ascii="Times New Roman" w:eastAsia="黑体"/>
        </w:rPr>
      </w:pPr>
      <w:r w:rsidRPr="00F43636">
        <w:rPr>
          <w:rFonts w:ascii="Times New Roman" w:eastAsia="黑体"/>
        </w:rPr>
        <w:t>Technical specifications for SARS-CoV-2 detection</w:t>
      </w:r>
    </w:p>
    <w:p w:rsidR="00BC57F3" w:rsidRPr="007860A8" w:rsidRDefault="00F43636" w:rsidP="00F43636">
      <w:pPr>
        <w:pStyle w:val="afff9"/>
        <w:framePr w:wrap="around"/>
        <w:spacing w:line="260" w:lineRule="exact"/>
        <w:rPr>
          <w:rFonts w:ascii="Times New Roman"/>
        </w:rPr>
      </w:pPr>
      <w:r>
        <w:rPr>
          <w:rFonts w:ascii="Times New Roman" w:eastAsia="黑体" w:hint="eastAsia"/>
        </w:rPr>
        <w:t>Part</w:t>
      </w:r>
      <w:r>
        <w:rPr>
          <w:rFonts w:ascii="Times New Roman" w:eastAsia="黑体"/>
        </w:rPr>
        <w:t xml:space="preserve"> 21</w:t>
      </w:r>
      <w:r>
        <w:rPr>
          <w:rFonts w:ascii="Times New Roman" w:eastAsia="黑体" w:hint="eastAsia"/>
        </w:rPr>
        <w:t>:</w:t>
      </w:r>
      <w:r>
        <w:rPr>
          <w:rFonts w:ascii="Times New Roman" w:eastAsia="黑体"/>
        </w:rPr>
        <w:t xml:space="preserve"> </w:t>
      </w:r>
      <w:r w:rsidRPr="00F43636">
        <w:rPr>
          <w:rFonts w:ascii="Times New Roman" w:eastAsia="黑体"/>
        </w:rPr>
        <w:t>Concentration</w:t>
      </w:r>
      <w:r w:rsidR="00450EEB">
        <w:rPr>
          <w:rFonts w:ascii="Times New Roman" w:eastAsia="黑体"/>
        </w:rPr>
        <w:t xml:space="preserve"> </w:t>
      </w:r>
      <w:r w:rsidR="00450EEB">
        <w:rPr>
          <w:rFonts w:ascii="Times New Roman" w:eastAsia="黑体" w:hint="eastAsia"/>
        </w:rPr>
        <w:t>and</w:t>
      </w:r>
      <w:r w:rsidR="00450EEB">
        <w:rPr>
          <w:rFonts w:ascii="Times New Roman" w:eastAsia="黑体"/>
        </w:rPr>
        <w:t xml:space="preserve"> </w:t>
      </w:r>
      <w:r w:rsidR="00450EEB" w:rsidRPr="00450EEB">
        <w:rPr>
          <w:rFonts w:ascii="Times New Roman" w:eastAsia="黑体"/>
        </w:rPr>
        <w:t>detection</w:t>
      </w:r>
      <w:r w:rsidRPr="00F43636">
        <w:rPr>
          <w:rFonts w:ascii="Times New Roman" w:eastAsia="黑体"/>
        </w:rPr>
        <w:t xml:space="preserve"> of virus in sewage samples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55"/>
      </w:tblGrid>
      <w:tr w:rsidR="00BC57F3" w:rsidRPr="007860A8">
        <w:tc>
          <w:tcPr>
            <w:tcW w:w="9855" w:type="dxa"/>
            <w:tcBorders>
              <w:top w:val="nil"/>
              <w:left w:val="nil"/>
              <w:bottom w:val="nil"/>
              <w:right w:val="nil"/>
            </w:tcBorders>
          </w:tcPr>
          <w:p w:rsidR="00BC57F3" w:rsidRPr="007860A8" w:rsidRDefault="00536256">
            <w:pPr>
              <w:pStyle w:val="afff8"/>
              <w:framePr w:wrap="around"/>
              <w:rPr>
                <w:rFonts w:ascii="Times New Roman"/>
              </w:rPr>
            </w:pPr>
            <w:r w:rsidRPr="007860A8">
              <w:rPr>
                <w:rFonts w:ascii="Times New Roman"/>
                <w:noProof/>
              </w:rPr>
              <mc:AlternateContent>
                <mc:Choice Requires="wps">
                  <w:drawing>
                    <wp:anchor distT="0" distB="0" distL="114300" distR="114300" simplePos="0" relativeHeight="251657216" behindDoc="1" locked="1" layoutInCell="1" allowOverlap="1">
                      <wp:simplePos x="0" y="0"/>
                      <wp:positionH relativeFrom="column">
                        <wp:posOffset>2200910</wp:posOffset>
                      </wp:positionH>
                      <wp:positionV relativeFrom="paragraph">
                        <wp:posOffset>573405</wp:posOffset>
                      </wp:positionV>
                      <wp:extent cx="1905000" cy="254000"/>
                      <wp:effectExtent l="0" t="3175" r="3175"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4CC39B" id="RQ" o:spid="_x0000_s1026" style="position:absolute;left:0;text-align:left;margin-left:173.3pt;margin-top:45.15pt;width:150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mc:Fallback>
              </mc:AlternateContent>
            </w:r>
            <w:r w:rsidRPr="007860A8">
              <w:rPr>
                <w:rFonts w:ascii="Times New Roman"/>
                <w:noProof/>
              </w:rPr>
              <mc:AlternateContent>
                <mc:Choice Requires="wps">
                  <w:drawing>
                    <wp:anchor distT="0" distB="0" distL="114300" distR="114300" simplePos="0" relativeHeight="251656192" behindDoc="1" locked="0" layoutInCell="1" allowOverlap="1">
                      <wp:simplePos x="0" y="0"/>
                      <wp:positionH relativeFrom="column">
                        <wp:posOffset>2454910</wp:posOffset>
                      </wp:positionH>
                      <wp:positionV relativeFrom="paragraph">
                        <wp:posOffset>255905</wp:posOffset>
                      </wp:positionV>
                      <wp:extent cx="1270000" cy="304800"/>
                      <wp:effectExtent l="3175" t="0" r="3175"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34E9CA" id="LB" o:spid="_x0000_s1026" style="position:absolute;left:0;text-align:left;margin-left:193.3pt;margin-top:20.15pt;width:100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mc:Fallback>
              </mc:AlternateContent>
            </w:r>
          </w:p>
        </w:tc>
      </w:tr>
      <w:tr w:rsidR="00BC57F3" w:rsidRPr="007860A8">
        <w:tc>
          <w:tcPr>
            <w:tcW w:w="9855" w:type="dxa"/>
            <w:tcBorders>
              <w:top w:val="nil"/>
              <w:left w:val="nil"/>
              <w:bottom w:val="nil"/>
              <w:right w:val="nil"/>
            </w:tcBorders>
          </w:tcPr>
          <w:p w:rsidR="00BC57F3" w:rsidRPr="007860A8" w:rsidRDefault="00BC57F3">
            <w:pPr>
              <w:pStyle w:val="afff7"/>
              <w:framePr w:wrap="around"/>
              <w:rPr>
                <w:rFonts w:ascii="Times New Roman"/>
              </w:rPr>
            </w:pPr>
            <w:r w:rsidRPr="007860A8">
              <w:rPr>
                <w:rFonts w:ascii="Times New Roman"/>
              </w:rPr>
              <w:fldChar w:fldCharType="begin">
                <w:ffData>
                  <w:name w:val="WCRQ"/>
                  <w:enabled/>
                  <w:calcOnExit w:val="0"/>
                  <w:textInput/>
                </w:ffData>
              </w:fldChar>
            </w:r>
            <w:bookmarkStart w:id="5" w:name="WCRQ"/>
            <w:r w:rsidRPr="007860A8">
              <w:rPr>
                <w:rFonts w:ascii="Times New Roman"/>
              </w:rPr>
              <w:instrText xml:space="preserve"> FORMTEXT </w:instrText>
            </w:r>
            <w:r w:rsidRPr="007860A8">
              <w:rPr>
                <w:rFonts w:ascii="Times New Roman"/>
              </w:rPr>
            </w:r>
            <w:r w:rsidRPr="007860A8">
              <w:rPr>
                <w:rFonts w:ascii="Times New Roman"/>
              </w:rPr>
              <w:fldChar w:fldCharType="separate"/>
            </w:r>
            <w:r w:rsidRPr="007860A8">
              <w:rPr>
                <w:rFonts w:ascii="Times New Roman"/>
              </w:rPr>
              <w:t>     </w:t>
            </w:r>
            <w:r w:rsidRPr="007860A8">
              <w:rPr>
                <w:rFonts w:ascii="Times New Roman"/>
              </w:rPr>
              <w:fldChar w:fldCharType="end"/>
            </w:r>
            <w:bookmarkEnd w:id="5"/>
          </w:p>
        </w:tc>
      </w:tr>
    </w:tbl>
    <w:p w:rsidR="00BC57F3" w:rsidRPr="007860A8" w:rsidRDefault="00B92D2B" w:rsidP="0020053A">
      <w:pPr>
        <w:pStyle w:val="afffff2"/>
        <w:framePr w:wrap="around" w:hAnchor="page" w:x="1681" w:y="13977"/>
      </w:pPr>
      <w:r>
        <w:t>202</w:t>
      </w:r>
      <w:r w:rsidR="0038666A">
        <w:t>3</w:t>
      </w:r>
      <w:r>
        <w:t xml:space="preserve">- </w:t>
      </w:r>
      <w:r w:rsidR="0038666A">
        <w:rPr>
          <w:rFonts w:hint="eastAsia"/>
        </w:rPr>
        <w:t>XX</w:t>
      </w:r>
      <w:r w:rsidR="00C8466F" w:rsidRPr="007860A8">
        <w:t xml:space="preserve"> - </w:t>
      </w:r>
      <w:r w:rsidR="0038666A">
        <w:rPr>
          <w:rFonts w:hint="eastAsia"/>
        </w:rPr>
        <w:t>XX</w:t>
      </w:r>
      <w:r w:rsidR="00C8466F" w:rsidRPr="007860A8">
        <w:t>发布</w:t>
      </w:r>
      <w:r w:rsidR="00536256" w:rsidRPr="007860A8">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2"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65308B" id="直线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Avj4l68BAABIAwAADgAAAAAAAAAAAAAAAAAuAgAAZHJzL2Uyb0RvYy54bWxQ&#10;SwECLQAUAAYACAAAACEAEUSd9t0AAAALAQAADwAAAAAAAAAAAAAAAAAJBAAAZHJzL2Rvd25yZXYu&#10;eG1sUEsFBgAAAAAEAAQA8wAAABMFAAAAAA==&#10;">
                <w10:wrap anchory="page"/>
                <w10:anchorlock/>
              </v:line>
            </w:pict>
          </mc:Fallback>
        </mc:AlternateContent>
      </w:r>
    </w:p>
    <w:p w:rsidR="00C8466F" w:rsidRPr="007860A8" w:rsidRDefault="00B92D2B" w:rsidP="0020053A">
      <w:pPr>
        <w:pStyle w:val="afffff5"/>
        <w:framePr w:wrap="around" w:hAnchor="page" w:x="6919" w:y="14033"/>
      </w:pPr>
      <w:r>
        <w:t>202</w:t>
      </w:r>
      <w:r w:rsidR="0038666A">
        <w:t>3</w:t>
      </w:r>
      <w:r>
        <w:t xml:space="preserve"> - </w:t>
      </w:r>
      <w:r w:rsidR="0038666A">
        <w:rPr>
          <w:rFonts w:hint="eastAsia"/>
        </w:rPr>
        <w:t>XX</w:t>
      </w:r>
      <w:r w:rsidR="00C8466F" w:rsidRPr="007860A8">
        <w:t xml:space="preserve"> - </w:t>
      </w:r>
      <w:r w:rsidR="0038666A">
        <w:rPr>
          <w:rFonts w:hint="eastAsia"/>
        </w:rPr>
        <w:t>XX</w:t>
      </w:r>
      <w:r w:rsidR="00C8466F" w:rsidRPr="007860A8">
        <w:t>实施</w:t>
      </w:r>
    </w:p>
    <w:p w:rsidR="00BC57F3" w:rsidRPr="007860A8" w:rsidRDefault="00BC57F3">
      <w:pPr>
        <w:pStyle w:val="afffff"/>
        <w:framePr w:wrap="around"/>
        <w:rPr>
          <w:rFonts w:ascii="Times New Roman"/>
        </w:rPr>
      </w:pPr>
      <w:r w:rsidRPr="007860A8">
        <w:rPr>
          <w:rFonts w:ascii="Times New Roman"/>
        </w:rPr>
        <w:fldChar w:fldCharType="begin">
          <w:ffData>
            <w:name w:val="fm"/>
            <w:enabled/>
            <w:calcOnExit w:val="0"/>
            <w:textInput/>
          </w:ffData>
        </w:fldChar>
      </w:r>
      <w:bookmarkStart w:id="6" w:name="fm"/>
      <w:r w:rsidRPr="007860A8">
        <w:rPr>
          <w:rFonts w:ascii="Times New Roman"/>
        </w:rPr>
        <w:instrText xml:space="preserve"> FORMTEXT </w:instrText>
      </w:r>
      <w:r w:rsidRPr="007860A8">
        <w:rPr>
          <w:rFonts w:ascii="Times New Roman"/>
        </w:rPr>
      </w:r>
      <w:r w:rsidRPr="007860A8">
        <w:rPr>
          <w:rFonts w:ascii="Times New Roman"/>
        </w:rPr>
        <w:fldChar w:fldCharType="separate"/>
      </w:r>
      <w:r w:rsidRPr="007860A8">
        <w:rPr>
          <w:rFonts w:ascii="Times New Roman"/>
        </w:rPr>
        <w:t>江苏省市场监督管理局</w:t>
      </w:r>
      <w:r w:rsidRPr="007860A8">
        <w:rPr>
          <w:rFonts w:ascii="Times New Roman"/>
        </w:rPr>
        <w:fldChar w:fldCharType="end"/>
      </w:r>
      <w:bookmarkEnd w:id="6"/>
      <w:r w:rsidRPr="007860A8">
        <w:rPr>
          <w:rFonts w:ascii="Times New Roman"/>
        </w:rPr>
        <w:t>   </w:t>
      </w:r>
      <w:r w:rsidRPr="007860A8">
        <w:rPr>
          <w:rStyle w:val="afff4"/>
          <w:rFonts w:ascii="Times New Roman"/>
        </w:rPr>
        <w:t>发布</w:t>
      </w:r>
    </w:p>
    <w:p w:rsidR="00BC57F3" w:rsidRPr="007860A8" w:rsidRDefault="00536256">
      <w:pPr>
        <w:pStyle w:val="affb"/>
        <w:rPr>
          <w:rFonts w:ascii="Times New Roman"/>
        </w:rPr>
        <w:sectPr w:rsidR="00BC57F3" w:rsidRPr="007860A8">
          <w:pgSz w:w="11906" w:h="16838"/>
          <w:pgMar w:top="567" w:right="850" w:bottom="1134" w:left="1418" w:header="0" w:footer="0" w:gutter="0"/>
          <w:pgNumType w:fmt="upperRoman" w:start="1"/>
          <w:cols w:space="720"/>
          <w:docGrid w:type="lines" w:linePitch="312"/>
        </w:sectPr>
      </w:pPr>
      <w:r w:rsidRPr="007860A8">
        <w:rPr>
          <w:rFonts w:ascii="Times New Roman"/>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C3FB63" id="直线 1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p w:rsidR="00BC57F3" w:rsidRPr="007860A8" w:rsidRDefault="00BC57F3">
      <w:pPr>
        <w:pStyle w:val="affffc"/>
        <w:rPr>
          <w:rFonts w:ascii="Times New Roman"/>
        </w:rPr>
      </w:pPr>
      <w:bookmarkStart w:id="7" w:name="_Toc33810859"/>
      <w:r w:rsidRPr="007860A8">
        <w:rPr>
          <w:rFonts w:ascii="Times New Roman"/>
        </w:rPr>
        <w:lastRenderedPageBreak/>
        <w:t>目</w:t>
      </w:r>
      <w:bookmarkStart w:id="8" w:name="BKML"/>
      <w:r w:rsidRPr="007860A8">
        <w:rPr>
          <w:rFonts w:ascii="Times New Roman"/>
        </w:rPr>
        <w:t>  </w:t>
      </w:r>
      <w:r w:rsidRPr="007860A8">
        <w:rPr>
          <w:rFonts w:ascii="Times New Roman"/>
        </w:rPr>
        <w:t>次</w:t>
      </w:r>
      <w:bookmarkEnd w:id="8"/>
    </w:p>
    <w:p w:rsidR="00BC57F3" w:rsidRPr="007860A8" w:rsidRDefault="00BC57F3">
      <w:pPr>
        <w:pStyle w:val="11"/>
        <w:spacing w:before="78" w:after="78"/>
        <w:rPr>
          <w:rStyle w:val="afff0"/>
          <w:rFonts w:ascii="Times New Roman"/>
        </w:rPr>
      </w:pPr>
      <w:r w:rsidRPr="007860A8">
        <w:rPr>
          <w:rStyle w:val="afff0"/>
          <w:rFonts w:ascii="Times New Roman"/>
        </w:rPr>
        <w:fldChar w:fldCharType="begin" w:fldLock="1"/>
      </w:r>
      <w:r w:rsidRPr="007860A8">
        <w:rPr>
          <w:rStyle w:val="afff0"/>
          <w:rFonts w:ascii="Times New Roman"/>
        </w:rPr>
        <w:instrText xml:space="preserve"> TOC \h \z \t"</w:instrText>
      </w:r>
      <w:r w:rsidRPr="007860A8">
        <w:rPr>
          <w:rStyle w:val="afff0"/>
          <w:rFonts w:ascii="Times New Roman"/>
        </w:rPr>
        <w:instrText>前言、引言标题</w:instrText>
      </w:r>
      <w:r w:rsidRPr="007860A8">
        <w:rPr>
          <w:rStyle w:val="afff0"/>
          <w:rFonts w:ascii="Times New Roman"/>
        </w:rPr>
        <w:instrText>,1,</w:instrText>
      </w:r>
      <w:r w:rsidRPr="007860A8">
        <w:rPr>
          <w:rStyle w:val="afff0"/>
          <w:rFonts w:ascii="Times New Roman"/>
        </w:rPr>
        <w:instrText>参考文献、索引标题</w:instrText>
      </w:r>
      <w:r w:rsidRPr="007860A8">
        <w:rPr>
          <w:rStyle w:val="afff0"/>
          <w:rFonts w:ascii="Times New Roman"/>
        </w:rPr>
        <w:instrText>,1,</w:instrText>
      </w:r>
      <w:r w:rsidRPr="007860A8">
        <w:rPr>
          <w:rStyle w:val="afff0"/>
          <w:rFonts w:ascii="Times New Roman"/>
        </w:rPr>
        <w:instrText>章标题</w:instrText>
      </w:r>
      <w:r w:rsidRPr="007860A8">
        <w:rPr>
          <w:rStyle w:val="afff0"/>
          <w:rFonts w:ascii="Times New Roman"/>
        </w:rPr>
        <w:instrText>,1,</w:instrText>
      </w:r>
      <w:r w:rsidRPr="007860A8">
        <w:rPr>
          <w:rStyle w:val="afff0"/>
          <w:rFonts w:ascii="Times New Roman"/>
        </w:rPr>
        <w:instrText>参考文献</w:instrText>
      </w:r>
      <w:r w:rsidRPr="007860A8">
        <w:rPr>
          <w:rStyle w:val="afff0"/>
          <w:rFonts w:ascii="Times New Roman"/>
        </w:rPr>
        <w:instrText>,1,</w:instrText>
      </w:r>
      <w:r w:rsidRPr="007860A8">
        <w:rPr>
          <w:rStyle w:val="afff0"/>
          <w:rFonts w:ascii="Times New Roman"/>
        </w:rPr>
        <w:instrText>附录标识</w:instrText>
      </w:r>
      <w:r w:rsidRPr="007860A8">
        <w:rPr>
          <w:rStyle w:val="afff0"/>
          <w:rFonts w:ascii="Times New Roman"/>
        </w:rPr>
        <w:instrText xml:space="preserve">,1" \* MERGEFORMAT </w:instrText>
      </w:r>
      <w:r w:rsidRPr="007860A8">
        <w:rPr>
          <w:rStyle w:val="afff0"/>
          <w:rFonts w:ascii="Times New Roman"/>
        </w:rPr>
        <w:fldChar w:fldCharType="separate"/>
      </w:r>
      <w:hyperlink w:anchor="_Toc33860413" w:history="1">
        <w:r w:rsidRPr="007860A8">
          <w:rPr>
            <w:rStyle w:val="afff0"/>
            <w:rFonts w:ascii="Times New Roman"/>
          </w:rPr>
          <w:t>前</w:t>
        </w:r>
        <w:r w:rsidRPr="007860A8">
          <w:rPr>
            <w:rStyle w:val="afff0"/>
            <w:rFonts w:ascii="Times New Roman"/>
          </w:rPr>
          <w:t>  </w:t>
        </w:r>
        <w:r w:rsidRPr="007860A8">
          <w:rPr>
            <w:rStyle w:val="afff0"/>
            <w:rFonts w:ascii="Times New Roman"/>
          </w:rPr>
          <w:t>言</w:t>
        </w:r>
        <w:r w:rsidRPr="007860A8">
          <w:rPr>
            <w:rStyle w:val="afff0"/>
            <w:rFonts w:ascii="Times New Roman"/>
          </w:rPr>
          <w:tab/>
        </w:r>
        <w:r w:rsidRPr="007860A8">
          <w:rPr>
            <w:rStyle w:val="afff0"/>
            <w:rFonts w:ascii="Times New Roman"/>
          </w:rPr>
          <w:fldChar w:fldCharType="begin" w:fldLock="1"/>
        </w:r>
        <w:r w:rsidRPr="007860A8">
          <w:rPr>
            <w:rStyle w:val="afff0"/>
            <w:rFonts w:ascii="Times New Roman"/>
          </w:rPr>
          <w:instrText xml:space="preserve"> PAGEREF _Toc33860413 \h </w:instrText>
        </w:r>
        <w:r w:rsidRPr="007860A8">
          <w:rPr>
            <w:rStyle w:val="afff0"/>
            <w:rFonts w:ascii="Times New Roman"/>
          </w:rPr>
        </w:r>
        <w:r w:rsidRPr="007860A8">
          <w:rPr>
            <w:rStyle w:val="afff0"/>
            <w:rFonts w:ascii="Times New Roman"/>
          </w:rPr>
          <w:fldChar w:fldCharType="separate"/>
        </w:r>
        <w:r w:rsidRPr="007860A8">
          <w:rPr>
            <w:rStyle w:val="afff0"/>
            <w:rFonts w:ascii="Times New Roman"/>
          </w:rPr>
          <w:t>II</w:t>
        </w:r>
        <w:r w:rsidRPr="007860A8">
          <w:rPr>
            <w:rStyle w:val="afff0"/>
            <w:rFonts w:ascii="Times New Roman"/>
          </w:rPr>
          <w:fldChar w:fldCharType="end"/>
        </w:r>
      </w:hyperlink>
    </w:p>
    <w:p w:rsidR="00BC57F3" w:rsidRPr="007860A8" w:rsidRDefault="009D4A42">
      <w:pPr>
        <w:pStyle w:val="11"/>
        <w:spacing w:before="78" w:after="78"/>
        <w:rPr>
          <w:rStyle w:val="afff0"/>
          <w:rFonts w:ascii="Times New Roman"/>
        </w:rPr>
      </w:pPr>
      <w:hyperlink w:anchor="_Toc33860414" w:history="1">
        <w:r w:rsidR="00BC57F3" w:rsidRPr="007860A8">
          <w:rPr>
            <w:rStyle w:val="afff0"/>
            <w:rFonts w:ascii="Times New Roman"/>
          </w:rPr>
          <w:t>1</w:t>
        </w:r>
        <w:r w:rsidR="00BC57F3" w:rsidRPr="007860A8">
          <w:rPr>
            <w:rStyle w:val="afff0"/>
            <w:rFonts w:ascii="Times New Roman"/>
          </w:rPr>
          <w:t xml:space="preserve">　范围</w:t>
        </w:r>
        <w:r w:rsidR="00BC57F3" w:rsidRPr="007860A8">
          <w:rPr>
            <w:rStyle w:val="afff0"/>
            <w:rFonts w:ascii="Times New Roman"/>
          </w:rPr>
          <w:tab/>
        </w:r>
        <w:r w:rsidR="00BC57F3" w:rsidRPr="007860A8">
          <w:rPr>
            <w:rStyle w:val="afff0"/>
            <w:rFonts w:ascii="Times New Roman"/>
          </w:rPr>
          <w:fldChar w:fldCharType="begin" w:fldLock="1"/>
        </w:r>
        <w:r w:rsidR="00BC57F3" w:rsidRPr="007860A8">
          <w:rPr>
            <w:rStyle w:val="afff0"/>
            <w:rFonts w:ascii="Times New Roman"/>
          </w:rPr>
          <w:instrText xml:space="preserve"> PAGEREF _Toc33860414 \h </w:instrText>
        </w:r>
        <w:r w:rsidR="00BC57F3" w:rsidRPr="007860A8">
          <w:rPr>
            <w:rStyle w:val="afff0"/>
            <w:rFonts w:ascii="Times New Roman"/>
          </w:rPr>
        </w:r>
        <w:r w:rsidR="00BC57F3" w:rsidRPr="007860A8">
          <w:rPr>
            <w:rStyle w:val="afff0"/>
            <w:rFonts w:ascii="Times New Roman"/>
          </w:rPr>
          <w:fldChar w:fldCharType="separate"/>
        </w:r>
        <w:r w:rsidR="00BC57F3" w:rsidRPr="007860A8">
          <w:rPr>
            <w:rStyle w:val="afff0"/>
            <w:rFonts w:ascii="Times New Roman"/>
          </w:rPr>
          <w:t>1</w:t>
        </w:r>
        <w:r w:rsidR="00BC57F3" w:rsidRPr="007860A8">
          <w:rPr>
            <w:rStyle w:val="afff0"/>
            <w:rFonts w:ascii="Times New Roman"/>
          </w:rPr>
          <w:fldChar w:fldCharType="end"/>
        </w:r>
      </w:hyperlink>
    </w:p>
    <w:p w:rsidR="00BC57F3" w:rsidRPr="007860A8" w:rsidRDefault="009D4A42">
      <w:pPr>
        <w:pStyle w:val="11"/>
        <w:spacing w:before="78" w:after="78"/>
        <w:rPr>
          <w:rStyle w:val="afff0"/>
          <w:rFonts w:ascii="Times New Roman"/>
        </w:rPr>
      </w:pPr>
      <w:hyperlink w:anchor="_Toc33860415" w:history="1">
        <w:r w:rsidR="00BC57F3" w:rsidRPr="007860A8">
          <w:rPr>
            <w:rStyle w:val="afff0"/>
            <w:rFonts w:ascii="Times New Roman"/>
          </w:rPr>
          <w:t>2</w:t>
        </w:r>
        <w:r w:rsidR="00BC57F3" w:rsidRPr="007860A8">
          <w:rPr>
            <w:rStyle w:val="afff0"/>
            <w:rFonts w:ascii="Times New Roman"/>
          </w:rPr>
          <w:t xml:space="preserve">　规范性引用文件</w:t>
        </w:r>
        <w:r w:rsidR="00BC57F3" w:rsidRPr="007860A8">
          <w:rPr>
            <w:rStyle w:val="afff0"/>
            <w:rFonts w:ascii="Times New Roman"/>
          </w:rPr>
          <w:tab/>
        </w:r>
        <w:r w:rsidR="00BC57F3" w:rsidRPr="007860A8">
          <w:rPr>
            <w:rStyle w:val="afff0"/>
            <w:rFonts w:ascii="Times New Roman"/>
          </w:rPr>
          <w:fldChar w:fldCharType="begin" w:fldLock="1"/>
        </w:r>
        <w:r w:rsidR="00BC57F3" w:rsidRPr="007860A8">
          <w:rPr>
            <w:rStyle w:val="afff0"/>
            <w:rFonts w:ascii="Times New Roman"/>
          </w:rPr>
          <w:instrText xml:space="preserve"> PAGEREF _Toc33860415 \h </w:instrText>
        </w:r>
        <w:r w:rsidR="00BC57F3" w:rsidRPr="007860A8">
          <w:rPr>
            <w:rStyle w:val="afff0"/>
            <w:rFonts w:ascii="Times New Roman"/>
          </w:rPr>
        </w:r>
        <w:r w:rsidR="00BC57F3" w:rsidRPr="007860A8">
          <w:rPr>
            <w:rStyle w:val="afff0"/>
            <w:rFonts w:ascii="Times New Roman"/>
          </w:rPr>
          <w:fldChar w:fldCharType="separate"/>
        </w:r>
        <w:r w:rsidR="00BC57F3" w:rsidRPr="007860A8">
          <w:rPr>
            <w:rStyle w:val="afff0"/>
            <w:rFonts w:ascii="Times New Roman"/>
          </w:rPr>
          <w:t>1</w:t>
        </w:r>
        <w:r w:rsidR="00BC57F3" w:rsidRPr="007860A8">
          <w:rPr>
            <w:rStyle w:val="afff0"/>
            <w:rFonts w:ascii="Times New Roman"/>
          </w:rPr>
          <w:fldChar w:fldCharType="end"/>
        </w:r>
      </w:hyperlink>
    </w:p>
    <w:p w:rsidR="00BC57F3" w:rsidRPr="007860A8" w:rsidRDefault="009D4A42">
      <w:pPr>
        <w:pStyle w:val="11"/>
        <w:spacing w:before="78" w:after="78"/>
        <w:rPr>
          <w:rStyle w:val="afff0"/>
          <w:rFonts w:ascii="Times New Roman"/>
        </w:rPr>
      </w:pPr>
      <w:hyperlink w:anchor="_Toc33860416" w:history="1">
        <w:r w:rsidR="00BC57F3" w:rsidRPr="007860A8">
          <w:rPr>
            <w:rStyle w:val="afff0"/>
            <w:rFonts w:ascii="Times New Roman"/>
          </w:rPr>
          <w:t>3</w:t>
        </w:r>
        <w:r w:rsidR="00BC57F3" w:rsidRPr="007860A8">
          <w:rPr>
            <w:rStyle w:val="afff0"/>
            <w:rFonts w:ascii="Times New Roman"/>
          </w:rPr>
          <w:t xml:space="preserve">　术语和定义</w:t>
        </w:r>
        <w:r w:rsidR="00BC57F3" w:rsidRPr="007860A8">
          <w:rPr>
            <w:rStyle w:val="afff0"/>
            <w:rFonts w:ascii="Times New Roman"/>
          </w:rPr>
          <w:tab/>
        </w:r>
        <w:r w:rsidR="00BC57F3" w:rsidRPr="007860A8">
          <w:rPr>
            <w:rStyle w:val="afff0"/>
            <w:rFonts w:ascii="Times New Roman"/>
          </w:rPr>
          <w:fldChar w:fldCharType="begin" w:fldLock="1"/>
        </w:r>
        <w:r w:rsidR="00BC57F3" w:rsidRPr="007860A8">
          <w:rPr>
            <w:rStyle w:val="afff0"/>
            <w:rFonts w:ascii="Times New Roman"/>
          </w:rPr>
          <w:instrText xml:space="preserve"> PAGEREF _Toc33860416 \h </w:instrText>
        </w:r>
        <w:r w:rsidR="00BC57F3" w:rsidRPr="007860A8">
          <w:rPr>
            <w:rStyle w:val="afff0"/>
            <w:rFonts w:ascii="Times New Roman"/>
          </w:rPr>
        </w:r>
        <w:r w:rsidR="00BC57F3" w:rsidRPr="007860A8">
          <w:rPr>
            <w:rStyle w:val="afff0"/>
            <w:rFonts w:ascii="Times New Roman"/>
          </w:rPr>
          <w:fldChar w:fldCharType="separate"/>
        </w:r>
        <w:r w:rsidR="00BC57F3" w:rsidRPr="007860A8">
          <w:rPr>
            <w:rStyle w:val="afff0"/>
            <w:rFonts w:ascii="Times New Roman"/>
          </w:rPr>
          <w:t>1</w:t>
        </w:r>
        <w:r w:rsidR="00BC57F3" w:rsidRPr="007860A8">
          <w:rPr>
            <w:rStyle w:val="afff0"/>
            <w:rFonts w:ascii="Times New Roman"/>
          </w:rPr>
          <w:fldChar w:fldCharType="end"/>
        </w:r>
      </w:hyperlink>
    </w:p>
    <w:p w:rsidR="00BC57F3" w:rsidRDefault="009D4A42">
      <w:pPr>
        <w:pStyle w:val="11"/>
        <w:spacing w:before="78" w:after="78"/>
        <w:rPr>
          <w:rStyle w:val="afff0"/>
          <w:rFonts w:ascii="Times New Roman"/>
        </w:rPr>
      </w:pPr>
      <w:hyperlink w:anchor="_Toc33860417" w:history="1">
        <w:r w:rsidR="00BC57F3" w:rsidRPr="007860A8">
          <w:rPr>
            <w:rStyle w:val="afff0"/>
            <w:rFonts w:ascii="Times New Roman"/>
          </w:rPr>
          <w:t>4</w:t>
        </w:r>
        <w:r w:rsidR="00BC57F3" w:rsidRPr="007860A8">
          <w:rPr>
            <w:rStyle w:val="afff0"/>
            <w:rFonts w:ascii="Times New Roman"/>
          </w:rPr>
          <w:t xml:space="preserve">　</w:t>
        </w:r>
        <w:r w:rsidR="004956EF">
          <w:rPr>
            <w:rStyle w:val="afff0"/>
            <w:rFonts w:ascii="Times New Roman" w:hint="eastAsia"/>
          </w:rPr>
          <w:t>检出限与回收率</w:t>
        </w:r>
        <w:r w:rsidR="00BC57F3" w:rsidRPr="007860A8">
          <w:rPr>
            <w:rStyle w:val="afff0"/>
            <w:rFonts w:ascii="Times New Roman"/>
          </w:rPr>
          <w:tab/>
        </w:r>
        <w:r w:rsidR="00F965C8">
          <w:rPr>
            <w:rStyle w:val="afff0"/>
            <w:rFonts w:ascii="Times New Roman"/>
          </w:rPr>
          <w:t>1</w:t>
        </w:r>
      </w:hyperlink>
    </w:p>
    <w:p w:rsidR="004956EF" w:rsidRDefault="009D4A42" w:rsidP="004956EF">
      <w:pPr>
        <w:pStyle w:val="11"/>
        <w:spacing w:before="78" w:after="78"/>
        <w:rPr>
          <w:rStyle w:val="afff0"/>
          <w:rFonts w:ascii="Times New Roman"/>
        </w:rPr>
      </w:pPr>
      <w:hyperlink w:anchor="_Toc33860417" w:history="1">
        <w:r w:rsidR="004956EF">
          <w:rPr>
            <w:rStyle w:val="afff0"/>
            <w:rFonts w:ascii="Times New Roman"/>
          </w:rPr>
          <w:t>5</w:t>
        </w:r>
        <w:r w:rsidR="004956EF" w:rsidRPr="007860A8">
          <w:rPr>
            <w:rStyle w:val="afff0"/>
            <w:rFonts w:ascii="Times New Roman"/>
          </w:rPr>
          <w:t xml:space="preserve">　</w:t>
        </w:r>
        <w:r w:rsidR="004956EF">
          <w:rPr>
            <w:rStyle w:val="afff0"/>
            <w:rFonts w:ascii="Times New Roman" w:hint="eastAsia"/>
          </w:rPr>
          <w:t>环境与设施</w:t>
        </w:r>
        <w:r w:rsidR="004956EF" w:rsidRPr="007860A8">
          <w:rPr>
            <w:rStyle w:val="afff0"/>
            <w:rFonts w:ascii="Times New Roman"/>
          </w:rPr>
          <w:tab/>
        </w:r>
        <w:r w:rsidR="004956EF">
          <w:rPr>
            <w:rStyle w:val="afff0"/>
            <w:rFonts w:ascii="Times New Roman"/>
          </w:rPr>
          <w:t>1</w:t>
        </w:r>
      </w:hyperlink>
    </w:p>
    <w:p w:rsidR="00BC57F3" w:rsidRPr="007860A8" w:rsidRDefault="009D4A42">
      <w:pPr>
        <w:pStyle w:val="11"/>
        <w:spacing w:before="78" w:after="78"/>
        <w:rPr>
          <w:rStyle w:val="afff0"/>
          <w:rFonts w:ascii="Times New Roman"/>
        </w:rPr>
      </w:pPr>
      <w:hyperlink w:anchor="_Toc33860418" w:history="1">
        <w:r w:rsidR="004956EF">
          <w:rPr>
            <w:rStyle w:val="afff0"/>
            <w:rFonts w:ascii="Times New Roman"/>
          </w:rPr>
          <w:t>6</w:t>
        </w:r>
        <w:r w:rsidR="00BC57F3" w:rsidRPr="007860A8">
          <w:rPr>
            <w:rStyle w:val="afff0"/>
            <w:rFonts w:ascii="Times New Roman"/>
          </w:rPr>
          <w:t xml:space="preserve">　</w:t>
        </w:r>
        <w:r w:rsidR="00F965C8">
          <w:rPr>
            <w:rStyle w:val="afff0"/>
            <w:rFonts w:ascii="Times New Roman" w:hint="eastAsia"/>
          </w:rPr>
          <w:t>设备与耗材</w:t>
        </w:r>
        <w:r w:rsidR="00BC57F3" w:rsidRPr="007860A8">
          <w:rPr>
            <w:rStyle w:val="afff0"/>
            <w:rFonts w:ascii="Times New Roman"/>
          </w:rPr>
          <w:tab/>
        </w:r>
        <w:r w:rsidR="00F965C8">
          <w:rPr>
            <w:rStyle w:val="afff0"/>
            <w:rFonts w:ascii="Times New Roman"/>
          </w:rPr>
          <w:t>1</w:t>
        </w:r>
      </w:hyperlink>
    </w:p>
    <w:p w:rsidR="00BC57F3" w:rsidRPr="007860A8" w:rsidRDefault="009D4A42">
      <w:pPr>
        <w:pStyle w:val="11"/>
        <w:spacing w:before="78" w:after="78"/>
        <w:rPr>
          <w:rStyle w:val="afff0"/>
          <w:rFonts w:ascii="Times New Roman"/>
        </w:rPr>
      </w:pPr>
      <w:hyperlink w:anchor="_Toc33860419" w:history="1">
        <w:r w:rsidR="004956EF">
          <w:rPr>
            <w:rStyle w:val="afff0"/>
            <w:rFonts w:ascii="Times New Roman"/>
          </w:rPr>
          <w:t>7</w:t>
        </w:r>
        <w:r w:rsidR="00BC57F3" w:rsidRPr="007860A8">
          <w:rPr>
            <w:rStyle w:val="afff0"/>
            <w:rFonts w:ascii="Times New Roman"/>
          </w:rPr>
          <w:t xml:space="preserve">　</w:t>
        </w:r>
        <w:r w:rsidR="00F965C8">
          <w:rPr>
            <w:rStyle w:val="afff0"/>
            <w:rFonts w:ascii="Times New Roman" w:hint="eastAsia"/>
          </w:rPr>
          <w:t>试剂与材料</w:t>
        </w:r>
        <w:r w:rsidR="00BC57F3" w:rsidRPr="007860A8">
          <w:rPr>
            <w:rStyle w:val="afff0"/>
            <w:rFonts w:ascii="Times New Roman"/>
          </w:rPr>
          <w:tab/>
        </w:r>
        <w:r w:rsidR="00F965C8">
          <w:rPr>
            <w:rStyle w:val="afff0"/>
            <w:rFonts w:ascii="Times New Roman"/>
          </w:rPr>
          <w:t>2</w:t>
        </w:r>
      </w:hyperlink>
    </w:p>
    <w:p w:rsidR="00BC57F3" w:rsidRPr="007860A8" w:rsidRDefault="009D4A42">
      <w:pPr>
        <w:pStyle w:val="11"/>
        <w:spacing w:before="78" w:after="78"/>
        <w:rPr>
          <w:rStyle w:val="afff0"/>
          <w:rFonts w:ascii="Times New Roman"/>
        </w:rPr>
      </w:pPr>
      <w:hyperlink w:anchor="_Toc33860420" w:history="1">
        <w:r w:rsidR="004956EF">
          <w:rPr>
            <w:rStyle w:val="afff0"/>
            <w:rFonts w:ascii="Times New Roman"/>
          </w:rPr>
          <w:t>8</w:t>
        </w:r>
        <w:r w:rsidR="00BC57F3" w:rsidRPr="007860A8">
          <w:rPr>
            <w:rStyle w:val="afff0"/>
            <w:rFonts w:ascii="Times New Roman"/>
          </w:rPr>
          <w:t xml:space="preserve">　</w:t>
        </w:r>
        <w:r w:rsidR="00F965C8">
          <w:rPr>
            <w:rStyle w:val="afff0"/>
            <w:rFonts w:ascii="Times New Roman" w:hint="eastAsia"/>
          </w:rPr>
          <w:t>污水样本富集浓缩</w:t>
        </w:r>
        <w:r w:rsidR="00BC57F3" w:rsidRPr="007860A8">
          <w:rPr>
            <w:rStyle w:val="afff0"/>
            <w:rFonts w:ascii="Times New Roman"/>
          </w:rPr>
          <w:tab/>
        </w:r>
        <w:r w:rsidR="00F965C8">
          <w:rPr>
            <w:rStyle w:val="afff0"/>
            <w:rFonts w:ascii="Times New Roman"/>
          </w:rPr>
          <w:t>2</w:t>
        </w:r>
      </w:hyperlink>
    </w:p>
    <w:p w:rsidR="00BC57F3" w:rsidRDefault="009D4A42">
      <w:pPr>
        <w:pStyle w:val="11"/>
        <w:spacing w:before="78" w:after="78"/>
        <w:rPr>
          <w:rStyle w:val="afff0"/>
          <w:rFonts w:ascii="Times New Roman"/>
        </w:rPr>
      </w:pPr>
      <w:hyperlink w:anchor="_Toc33860421" w:history="1">
        <w:r w:rsidR="004956EF">
          <w:rPr>
            <w:rStyle w:val="afff0"/>
            <w:rFonts w:ascii="Times New Roman"/>
          </w:rPr>
          <w:t>9</w:t>
        </w:r>
        <w:r w:rsidR="00BC57F3" w:rsidRPr="007860A8">
          <w:rPr>
            <w:rStyle w:val="afff0"/>
            <w:rFonts w:ascii="Times New Roman"/>
          </w:rPr>
          <w:t xml:space="preserve">　</w:t>
        </w:r>
        <w:r w:rsidR="00F965C8">
          <w:rPr>
            <w:rStyle w:val="afff0"/>
            <w:rFonts w:ascii="Times New Roman" w:hint="eastAsia"/>
          </w:rPr>
          <w:t>核酸检测</w:t>
        </w:r>
        <w:r w:rsidR="00BC57F3" w:rsidRPr="007860A8">
          <w:rPr>
            <w:rStyle w:val="afff0"/>
            <w:rFonts w:ascii="Times New Roman"/>
          </w:rPr>
          <w:tab/>
        </w:r>
        <w:r w:rsidR="00F965C8">
          <w:rPr>
            <w:rStyle w:val="afff0"/>
            <w:rFonts w:ascii="Times New Roman"/>
          </w:rPr>
          <w:t>3</w:t>
        </w:r>
      </w:hyperlink>
    </w:p>
    <w:p w:rsidR="0084152F" w:rsidRDefault="009D4A42" w:rsidP="0084152F">
      <w:pPr>
        <w:pStyle w:val="11"/>
        <w:spacing w:before="78" w:after="78"/>
        <w:rPr>
          <w:rStyle w:val="afff0"/>
          <w:rFonts w:ascii="Times New Roman"/>
        </w:rPr>
      </w:pPr>
      <w:hyperlink w:anchor="_Toc33860421" w:history="1">
        <w:r w:rsidR="0084152F">
          <w:rPr>
            <w:rStyle w:val="afff0"/>
            <w:rFonts w:ascii="Times New Roman"/>
          </w:rPr>
          <w:t>10</w:t>
        </w:r>
        <w:r w:rsidR="0084152F" w:rsidRPr="007860A8">
          <w:rPr>
            <w:rStyle w:val="afff0"/>
            <w:rFonts w:ascii="Times New Roman"/>
          </w:rPr>
          <w:t xml:space="preserve">　</w:t>
        </w:r>
        <w:r w:rsidR="0084152F" w:rsidRPr="008B7EAF">
          <w:rPr>
            <w:rFonts w:ascii="Times New Roman" w:hint="eastAsia"/>
          </w:rPr>
          <w:t>标准曲线的建立</w:t>
        </w:r>
        <w:r w:rsidR="0084152F" w:rsidRPr="007860A8">
          <w:rPr>
            <w:rStyle w:val="afff0"/>
            <w:rFonts w:ascii="Times New Roman"/>
          </w:rPr>
          <w:tab/>
        </w:r>
        <w:r w:rsidR="0084152F">
          <w:rPr>
            <w:rStyle w:val="afff0"/>
            <w:rFonts w:ascii="Times New Roman"/>
          </w:rPr>
          <w:t>3</w:t>
        </w:r>
      </w:hyperlink>
    </w:p>
    <w:p w:rsidR="0084152F" w:rsidRDefault="009D4A42" w:rsidP="0084152F">
      <w:pPr>
        <w:pStyle w:val="11"/>
        <w:spacing w:before="78" w:after="78"/>
        <w:rPr>
          <w:rStyle w:val="afff0"/>
          <w:rFonts w:ascii="Times New Roman"/>
        </w:rPr>
      </w:pPr>
      <w:hyperlink w:anchor="_Toc33860421" w:history="1">
        <w:r w:rsidR="0084152F">
          <w:rPr>
            <w:rStyle w:val="afff0"/>
            <w:rFonts w:ascii="Times New Roman"/>
          </w:rPr>
          <w:t>11</w:t>
        </w:r>
        <w:r w:rsidR="0084152F" w:rsidRPr="007860A8">
          <w:rPr>
            <w:rStyle w:val="afff0"/>
            <w:rFonts w:ascii="Times New Roman"/>
          </w:rPr>
          <w:t xml:space="preserve">　</w:t>
        </w:r>
        <w:r w:rsidR="0084152F" w:rsidRPr="00536256">
          <w:rPr>
            <w:rFonts w:ascii="Times New Roman" w:hint="eastAsia"/>
          </w:rPr>
          <w:t>污水新冠病毒浓度定量</w:t>
        </w:r>
        <w:r w:rsidR="0084152F" w:rsidRPr="007860A8">
          <w:rPr>
            <w:rStyle w:val="afff0"/>
            <w:rFonts w:ascii="Times New Roman"/>
          </w:rPr>
          <w:tab/>
        </w:r>
        <w:r w:rsidR="0084152F">
          <w:rPr>
            <w:rStyle w:val="afff0"/>
            <w:rFonts w:ascii="Times New Roman"/>
          </w:rPr>
          <w:t>3</w:t>
        </w:r>
      </w:hyperlink>
    </w:p>
    <w:p w:rsidR="0084152F" w:rsidRDefault="009D4A42" w:rsidP="0084152F">
      <w:pPr>
        <w:pStyle w:val="11"/>
        <w:spacing w:before="78" w:after="78"/>
        <w:rPr>
          <w:rStyle w:val="afff0"/>
          <w:rFonts w:ascii="Times New Roman"/>
        </w:rPr>
      </w:pPr>
      <w:hyperlink w:anchor="_Toc33860421" w:history="1">
        <w:r w:rsidR="0084152F">
          <w:rPr>
            <w:rStyle w:val="afff0"/>
            <w:rFonts w:ascii="Times New Roman"/>
          </w:rPr>
          <w:t>12</w:t>
        </w:r>
        <w:r w:rsidR="0084152F" w:rsidRPr="007860A8">
          <w:rPr>
            <w:rStyle w:val="afff0"/>
            <w:rFonts w:ascii="Times New Roman"/>
          </w:rPr>
          <w:t xml:space="preserve">　</w:t>
        </w:r>
        <w:r w:rsidR="0084152F">
          <w:rPr>
            <w:rFonts w:ascii="Times New Roman" w:hint="eastAsia"/>
          </w:rPr>
          <w:t>方法回收率</w:t>
        </w:r>
        <w:r w:rsidR="0084152F" w:rsidRPr="007860A8">
          <w:rPr>
            <w:rStyle w:val="afff0"/>
            <w:rFonts w:ascii="Times New Roman"/>
          </w:rPr>
          <w:tab/>
        </w:r>
        <w:r w:rsidR="0084152F">
          <w:rPr>
            <w:rStyle w:val="afff0"/>
            <w:rFonts w:ascii="Times New Roman"/>
          </w:rPr>
          <w:t>3</w:t>
        </w:r>
      </w:hyperlink>
    </w:p>
    <w:p w:rsidR="00F965C8" w:rsidRDefault="009D4A42" w:rsidP="00F965C8">
      <w:pPr>
        <w:pStyle w:val="11"/>
        <w:spacing w:before="78" w:after="78"/>
        <w:rPr>
          <w:rStyle w:val="afff0"/>
          <w:rFonts w:ascii="Times New Roman"/>
        </w:rPr>
      </w:pPr>
      <w:hyperlink w:anchor="_Toc33860421" w:history="1">
        <w:r w:rsidR="004956EF">
          <w:rPr>
            <w:rStyle w:val="afff0"/>
            <w:rFonts w:ascii="Times New Roman"/>
          </w:rPr>
          <w:t>1</w:t>
        </w:r>
        <w:r w:rsidR="0084152F">
          <w:rPr>
            <w:rStyle w:val="afff0"/>
            <w:rFonts w:ascii="Times New Roman"/>
          </w:rPr>
          <w:t>3</w:t>
        </w:r>
        <w:r w:rsidR="00F965C8" w:rsidRPr="007860A8">
          <w:rPr>
            <w:rStyle w:val="afff0"/>
            <w:rFonts w:ascii="Times New Roman"/>
          </w:rPr>
          <w:t xml:space="preserve">　</w:t>
        </w:r>
        <w:r w:rsidR="00F965C8">
          <w:rPr>
            <w:rStyle w:val="afff0"/>
            <w:rFonts w:ascii="Times New Roman" w:hint="eastAsia"/>
          </w:rPr>
          <w:t>质量控制</w:t>
        </w:r>
        <w:r w:rsidR="00F965C8" w:rsidRPr="007860A8">
          <w:rPr>
            <w:rStyle w:val="afff0"/>
            <w:rFonts w:ascii="Times New Roman"/>
          </w:rPr>
          <w:tab/>
        </w:r>
        <w:r w:rsidR="00F965C8">
          <w:rPr>
            <w:rStyle w:val="afff0"/>
            <w:rFonts w:ascii="Times New Roman"/>
          </w:rPr>
          <w:t>3</w:t>
        </w:r>
      </w:hyperlink>
    </w:p>
    <w:p w:rsidR="00F965C8" w:rsidRDefault="009D4A42" w:rsidP="00F965C8">
      <w:pPr>
        <w:pStyle w:val="11"/>
        <w:spacing w:before="78" w:after="78"/>
        <w:rPr>
          <w:rStyle w:val="afff0"/>
          <w:rFonts w:ascii="Times New Roman"/>
        </w:rPr>
      </w:pPr>
      <w:hyperlink w:anchor="_Toc33860421" w:history="1">
        <w:r w:rsidR="00F965C8">
          <w:rPr>
            <w:rStyle w:val="afff0"/>
            <w:rFonts w:ascii="Times New Roman"/>
          </w:rPr>
          <w:t>1</w:t>
        </w:r>
        <w:r w:rsidR="0084152F">
          <w:rPr>
            <w:rStyle w:val="afff0"/>
            <w:rFonts w:ascii="Times New Roman"/>
          </w:rPr>
          <w:t>4</w:t>
        </w:r>
        <w:r w:rsidR="00F965C8" w:rsidRPr="007860A8">
          <w:rPr>
            <w:rStyle w:val="afff0"/>
            <w:rFonts w:ascii="Times New Roman"/>
          </w:rPr>
          <w:t xml:space="preserve">　</w:t>
        </w:r>
        <w:r w:rsidR="00F965C8">
          <w:rPr>
            <w:rStyle w:val="afff0"/>
            <w:rFonts w:ascii="Times New Roman" w:hint="eastAsia"/>
          </w:rPr>
          <w:t>结果与报告</w:t>
        </w:r>
        <w:r w:rsidR="00F965C8" w:rsidRPr="007860A8">
          <w:rPr>
            <w:rStyle w:val="afff0"/>
            <w:rFonts w:ascii="Times New Roman"/>
          </w:rPr>
          <w:tab/>
        </w:r>
        <w:r w:rsidR="00F965C8">
          <w:rPr>
            <w:rStyle w:val="afff0"/>
            <w:rFonts w:ascii="Times New Roman"/>
          </w:rPr>
          <w:t>3</w:t>
        </w:r>
      </w:hyperlink>
    </w:p>
    <w:p w:rsidR="00F965C8" w:rsidRPr="00F965C8" w:rsidRDefault="00F965C8" w:rsidP="00F965C8"/>
    <w:p w:rsidR="00BC57F3" w:rsidRPr="007860A8" w:rsidRDefault="00BC57F3">
      <w:pPr>
        <w:pStyle w:val="11"/>
        <w:spacing w:before="78" w:after="78"/>
        <w:rPr>
          <w:rStyle w:val="afff0"/>
          <w:rFonts w:ascii="Times New Roman"/>
        </w:rPr>
      </w:pPr>
    </w:p>
    <w:p w:rsidR="00BC57F3" w:rsidRPr="007860A8" w:rsidRDefault="00BC57F3" w:rsidP="001F7EE9">
      <w:pPr>
        <w:pStyle w:val="11"/>
        <w:spacing w:before="78" w:after="78"/>
        <w:rPr>
          <w:rFonts w:ascii="Times New Roman"/>
        </w:rPr>
      </w:pPr>
      <w:r w:rsidRPr="007860A8">
        <w:rPr>
          <w:rStyle w:val="afff0"/>
          <w:rFonts w:ascii="Times New Roman"/>
        </w:rPr>
        <w:fldChar w:fldCharType="end"/>
      </w:r>
    </w:p>
    <w:p w:rsidR="00BE77A9" w:rsidRDefault="00BE77A9" w:rsidP="00BE77A9">
      <w:pPr>
        <w:pStyle w:val="affffff6"/>
      </w:pPr>
      <w:bookmarkStart w:id="9" w:name="_Toc33560695"/>
      <w:bookmarkStart w:id="10" w:name="_Toc33803462"/>
      <w:bookmarkEnd w:id="7"/>
      <w:r>
        <w:rPr>
          <w:rFonts w:hint="eastAsia"/>
        </w:rPr>
        <w:lastRenderedPageBreak/>
        <w:t>前</w:t>
      </w:r>
      <w:bookmarkStart w:id="11" w:name="BKQY"/>
      <w:r>
        <w:rPr>
          <w:rFonts w:hAnsi="黑体"/>
        </w:rPr>
        <w:t>  </w:t>
      </w:r>
      <w:r>
        <w:rPr>
          <w:rFonts w:hint="eastAsia"/>
        </w:rPr>
        <w:t>言</w:t>
      </w:r>
      <w:bookmarkEnd w:id="9"/>
      <w:bookmarkEnd w:id="10"/>
      <w:bookmarkEnd w:id="11"/>
    </w:p>
    <w:p w:rsidR="0032480D" w:rsidRPr="007860A8" w:rsidRDefault="0032480D" w:rsidP="0032480D">
      <w:pPr>
        <w:pStyle w:val="affb"/>
        <w:rPr>
          <w:rFonts w:ascii="Times New Roman"/>
        </w:rPr>
      </w:pPr>
      <w:bookmarkStart w:id="12" w:name="_Hlk33115233"/>
      <w:r w:rsidRPr="007860A8">
        <w:rPr>
          <w:rFonts w:ascii="Times New Roman"/>
        </w:rPr>
        <w:t>DB</w:t>
      </w:r>
      <w:r>
        <w:rPr>
          <w:rFonts w:ascii="Times New Roman"/>
        </w:rPr>
        <w:t>32</w:t>
      </w:r>
      <w:r w:rsidRPr="007860A8">
        <w:rPr>
          <w:rFonts w:ascii="Times New Roman"/>
        </w:rPr>
        <w:t xml:space="preserve">/T </w:t>
      </w:r>
      <w:r>
        <w:rPr>
          <w:rFonts w:ascii="Times New Roman"/>
        </w:rPr>
        <w:t>3762</w:t>
      </w:r>
      <w:r w:rsidRPr="007860A8">
        <w:rPr>
          <w:rFonts w:ascii="Times New Roman"/>
        </w:rPr>
        <w:t>《新型冠状病毒检测技术规范》目前分为以下部分：</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1</w:t>
      </w:r>
      <w:r w:rsidRPr="00473DC7">
        <w:rPr>
          <w:rFonts w:ascii="Times New Roman" w:hint="eastAsia"/>
        </w:rPr>
        <w:t>部分：生物样本采集、运输和保存；</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2</w:t>
      </w:r>
      <w:r w:rsidRPr="00473DC7">
        <w:rPr>
          <w:rFonts w:ascii="Times New Roman" w:hint="eastAsia"/>
        </w:rPr>
        <w:t>部分：病毒分离与鉴定；</w:t>
      </w:r>
      <w:r w:rsidRPr="00473DC7">
        <w:rPr>
          <w:rFonts w:ascii="Times New Roman" w:hint="eastAsia"/>
        </w:rPr>
        <w:t xml:space="preserve"> </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3</w:t>
      </w:r>
      <w:r w:rsidRPr="00473DC7">
        <w:rPr>
          <w:rFonts w:ascii="Times New Roman" w:hint="eastAsia"/>
        </w:rPr>
        <w:t>部分：核酸荧光</w:t>
      </w:r>
      <w:r w:rsidRPr="00473DC7">
        <w:rPr>
          <w:rFonts w:ascii="Times New Roman" w:hint="eastAsia"/>
        </w:rPr>
        <w:t>PCR</w:t>
      </w:r>
      <w:r w:rsidRPr="00473DC7">
        <w:rPr>
          <w:rFonts w:ascii="Times New Roman" w:hint="eastAsia"/>
        </w:rPr>
        <w:t>检测程序；</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4</w:t>
      </w:r>
      <w:r w:rsidRPr="00473DC7">
        <w:rPr>
          <w:rFonts w:ascii="Times New Roman" w:hint="eastAsia"/>
        </w:rPr>
        <w:t>部分：重组酶</w:t>
      </w:r>
      <w:proofErr w:type="gramStart"/>
      <w:r w:rsidRPr="00473DC7">
        <w:rPr>
          <w:rFonts w:ascii="Times New Roman" w:hint="eastAsia"/>
        </w:rPr>
        <w:t>介</w:t>
      </w:r>
      <w:proofErr w:type="gramEnd"/>
      <w:r w:rsidRPr="00473DC7">
        <w:rPr>
          <w:rFonts w:ascii="Times New Roman" w:hint="eastAsia"/>
        </w:rPr>
        <w:t>导等温扩增程序；</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5</w:t>
      </w:r>
      <w:r w:rsidRPr="00473DC7">
        <w:rPr>
          <w:rFonts w:ascii="Times New Roman" w:hint="eastAsia"/>
        </w:rPr>
        <w:t>部分：血清</w:t>
      </w:r>
      <w:r w:rsidRPr="00473DC7">
        <w:rPr>
          <w:rFonts w:ascii="Times New Roman" w:hint="eastAsia"/>
        </w:rPr>
        <w:t>IgM</w:t>
      </w:r>
      <w:r w:rsidRPr="00473DC7">
        <w:rPr>
          <w:rFonts w:ascii="Times New Roman" w:hint="eastAsia"/>
        </w:rPr>
        <w:t>和</w:t>
      </w:r>
      <w:r w:rsidRPr="00473DC7">
        <w:rPr>
          <w:rFonts w:ascii="Times New Roman" w:hint="eastAsia"/>
        </w:rPr>
        <w:t>IgG</w:t>
      </w:r>
      <w:r w:rsidRPr="00473DC7">
        <w:rPr>
          <w:rFonts w:ascii="Times New Roman" w:hint="eastAsia"/>
        </w:rPr>
        <w:t>抗体酶联免疫吸附检测程序；</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6</w:t>
      </w:r>
      <w:r w:rsidRPr="00473DC7">
        <w:rPr>
          <w:rFonts w:ascii="Times New Roman" w:hint="eastAsia"/>
        </w:rPr>
        <w:t>部分：血清</w:t>
      </w:r>
      <w:r w:rsidRPr="00473DC7">
        <w:rPr>
          <w:rFonts w:ascii="Times New Roman" w:hint="eastAsia"/>
        </w:rPr>
        <w:t>IgM</w:t>
      </w:r>
      <w:r w:rsidRPr="00473DC7">
        <w:rPr>
          <w:rFonts w:ascii="Times New Roman" w:hint="eastAsia"/>
        </w:rPr>
        <w:t>和</w:t>
      </w:r>
      <w:r w:rsidRPr="00473DC7">
        <w:rPr>
          <w:rFonts w:ascii="Times New Roman" w:hint="eastAsia"/>
        </w:rPr>
        <w:t>IgG</w:t>
      </w:r>
      <w:r w:rsidRPr="00473DC7">
        <w:rPr>
          <w:rFonts w:ascii="Times New Roman" w:hint="eastAsia"/>
        </w:rPr>
        <w:t>抗体胶体金免疫层析检测程序；</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7</w:t>
      </w:r>
      <w:r w:rsidRPr="00473DC7">
        <w:rPr>
          <w:rFonts w:ascii="Times New Roman" w:hint="eastAsia"/>
        </w:rPr>
        <w:t>部分：空气样本检测与评估；</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8</w:t>
      </w:r>
      <w:r w:rsidRPr="00473DC7">
        <w:rPr>
          <w:rFonts w:ascii="Times New Roman" w:hint="eastAsia"/>
        </w:rPr>
        <w:t>部分：物体表面检测与评估；</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9</w:t>
      </w:r>
      <w:r w:rsidRPr="00473DC7">
        <w:rPr>
          <w:rFonts w:ascii="Times New Roman" w:hint="eastAsia"/>
        </w:rPr>
        <w:t>部分：医务人员职业暴露检测与评估；</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10</w:t>
      </w:r>
      <w:r w:rsidRPr="00473DC7">
        <w:rPr>
          <w:rFonts w:ascii="Times New Roman" w:hint="eastAsia"/>
        </w:rPr>
        <w:t>部分：微量血清中和试验；</w:t>
      </w:r>
    </w:p>
    <w:p w:rsidR="0032480D" w:rsidRPr="00473DC7" w:rsidRDefault="0032480D" w:rsidP="0032480D">
      <w:pPr>
        <w:pStyle w:val="affb"/>
        <w:rPr>
          <w:rFonts w:ascii="Times New Roman"/>
        </w:rPr>
      </w:pPr>
      <w:r w:rsidRPr="00473DC7">
        <w:rPr>
          <w:rFonts w:ascii="Times New Roman" w:hint="eastAsia"/>
        </w:rPr>
        <w:t>——第</w:t>
      </w:r>
      <w:r w:rsidRPr="00473DC7">
        <w:rPr>
          <w:rFonts w:ascii="Times New Roman" w:hint="eastAsia"/>
        </w:rPr>
        <w:t>11</w:t>
      </w:r>
      <w:r w:rsidRPr="00473DC7">
        <w:rPr>
          <w:rFonts w:ascii="Times New Roman" w:hint="eastAsia"/>
        </w:rPr>
        <w:t>部分：全基因组高通量测序；</w:t>
      </w:r>
    </w:p>
    <w:p w:rsidR="0032480D" w:rsidRDefault="0032480D" w:rsidP="0032480D">
      <w:pPr>
        <w:pStyle w:val="affb"/>
        <w:rPr>
          <w:rFonts w:ascii="Times New Roman"/>
        </w:rPr>
      </w:pPr>
      <w:r w:rsidRPr="00473DC7">
        <w:rPr>
          <w:rFonts w:ascii="Times New Roman" w:hint="eastAsia"/>
        </w:rPr>
        <w:t>——第</w:t>
      </w:r>
      <w:r w:rsidRPr="00473DC7">
        <w:rPr>
          <w:rFonts w:ascii="Times New Roman" w:hint="eastAsia"/>
        </w:rPr>
        <w:t>12</w:t>
      </w:r>
      <w:r w:rsidRPr="00473DC7">
        <w:rPr>
          <w:rFonts w:ascii="Times New Roman" w:hint="eastAsia"/>
        </w:rPr>
        <w:t>部分：药物体外抗病毒效果测定</w:t>
      </w:r>
      <w:r>
        <w:rPr>
          <w:rFonts w:ascii="Times New Roman" w:hint="eastAsia"/>
        </w:rPr>
        <w:t>；</w:t>
      </w:r>
    </w:p>
    <w:p w:rsidR="0032480D" w:rsidRDefault="0032480D" w:rsidP="0032480D">
      <w:pPr>
        <w:pStyle w:val="affb"/>
        <w:rPr>
          <w:rFonts w:ascii="Times New Roman"/>
        </w:rPr>
      </w:pPr>
      <w:r>
        <w:rPr>
          <w:rFonts w:ascii="Times New Roman" w:hint="eastAsia"/>
        </w:rPr>
        <w:t>——第</w:t>
      </w:r>
      <w:r>
        <w:rPr>
          <w:rFonts w:ascii="Times New Roman" w:hint="eastAsia"/>
        </w:rPr>
        <w:t>1</w:t>
      </w:r>
      <w:r>
        <w:rPr>
          <w:rFonts w:ascii="Times New Roman"/>
        </w:rPr>
        <w:t>3</w:t>
      </w:r>
      <w:r>
        <w:rPr>
          <w:rFonts w:ascii="Times New Roman" w:hint="eastAsia"/>
        </w:rPr>
        <w:t>部分：</w:t>
      </w:r>
      <w:r w:rsidRPr="00915C62">
        <w:rPr>
          <w:rFonts w:ascii="Times New Roman" w:hint="eastAsia"/>
        </w:rPr>
        <w:t>叠氮溴化丙锭</w:t>
      </w:r>
      <w:r w:rsidRPr="00915C62">
        <w:rPr>
          <w:rFonts w:ascii="Times New Roman" w:hint="eastAsia"/>
        </w:rPr>
        <w:t>-</w:t>
      </w:r>
      <w:r w:rsidRPr="00915C62">
        <w:rPr>
          <w:rFonts w:ascii="Times New Roman" w:hint="eastAsia"/>
        </w:rPr>
        <w:t>荧光</w:t>
      </w:r>
      <w:r w:rsidRPr="00915C62">
        <w:rPr>
          <w:rFonts w:ascii="Times New Roman" w:hint="eastAsia"/>
        </w:rPr>
        <w:t>PCR</w:t>
      </w:r>
      <w:r w:rsidRPr="00915C62">
        <w:rPr>
          <w:rFonts w:ascii="Times New Roman" w:hint="eastAsia"/>
        </w:rPr>
        <w:t>检测程序</w:t>
      </w:r>
      <w:r w:rsidR="00C2478F">
        <w:rPr>
          <w:rFonts w:ascii="Times New Roman" w:hint="eastAsia"/>
        </w:rPr>
        <w:t>；</w:t>
      </w:r>
    </w:p>
    <w:p w:rsidR="0032480D" w:rsidRDefault="0032480D" w:rsidP="0032480D">
      <w:pPr>
        <w:pStyle w:val="affb"/>
        <w:rPr>
          <w:rFonts w:ascii="Times New Roman"/>
        </w:rPr>
      </w:pPr>
      <w:r>
        <w:rPr>
          <w:rFonts w:ascii="Times New Roman" w:hint="eastAsia"/>
        </w:rPr>
        <w:t>——第</w:t>
      </w:r>
      <w:r>
        <w:rPr>
          <w:rFonts w:ascii="Times New Roman" w:hint="eastAsia"/>
        </w:rPr>
        <w:t>1</w:t>
      </w:r>
      <w:r>
        <w:rPr>
          <w:rFonts w:ascii="Times New Roman"/>
        </w:rPr>
        <w:t>4</w:t>
      </w:r>
      <w:r>
        <w:rPr>
          <w:rFonts w:ascii="Times New Roman" w:hint="eastAsia"/>
        </w:rPr>
        <w:t>部分：</w:t>
      </w:r>
      <w:r w:rsidRPr="00915C62">
        <w:rPr>
          <w:rFonts w:ascii="Times New Roman" w:hint="eastAsia"/>
        </w:rPr>
        <w:t>N</w:t>
      </w:r>
      <w:r w:rsidRPr="00915C62">
        <w:rPr>
          <w:rFonts w:ascii="Times New Roman" w:hint="eastAsia"/>
        </w:rPr>
        <w:t>亚基因组荧光</w:t>
      </w:r>
      <w:r w:rsidRPr="00915C62">
        <w:rPr>
          <w:rFonts w:ascii="Times New Roman" w:hint="eastAsia"/>
        </w:rPr>
        <w:t>PCR</w:t>
      </w:r>
      <w:r w:rsidRPr="00915C62">
        <w:rPr>
          <w:rFonts w:ascii="Times New Roman" w:hint="eastAsia"/>
        </w:rPr>
        <w:t>检测程序</w:t>
      </w:r>
      <w:r w:rsidR="00C2478F">
        <w:rPr>
          <w:rFonts w:ascii="Times New Roman" w:hint="eastAsia"/>
        </w:rPr>
        <w:t>；</w:t>
      </w:r>
    </w:p>
    <w:p w:rsidR="0032480D" w:rsidRDefault="0032480D" w:rsidP="0032480D">
      <w:pPr>
        <w:pStyle w:val="affb"/>
        <w:rPr>
          <w:rFonts w:ascii="Times New Roman"/>
        </w:rPr>
      </w:pPr>
      <w:r>
        <w:rPr>
          <w:rFonts w:ascii="Times New Roman" w:hint="eastAsia"/>
        </w:rPr>
        <w:t>——第</w:t>
      </w:r>
      <w:r>
        <w:rPr>
          <w:rFonts w:ascii="Times New Roman" w:hint="eastAsia"/>
        </w:rPr>
        <w:t>1</w:t>
      </w:r>
      <w:r>
        <w:rPr>
          <w:rFonts w:ascii="Times New Roman"/>
        </w:rPr>
        <w:t>5</w:t>
      </w:r>
      <w:r>
        <w:rPr>
          <w:rFonts w:ascii="Times New Roman" w:hint="eastAsia"/>
        </w:rPr>
        <w:t>部分：</w:t>
      </w:r>
      <w:r w:rsidRPr="00915C62">
        <w:rPr>
          <w:rFonts w:ascii="Times New Roman" w:hint="eastAsia"/>
        </w:rPr>
        <w:t>血清</w:t>
      </w:r>
      <w:r w:rsidRPr="00915C62">
        <w:rPr>
          <w:rFonts w:ascii="Times New Roman" w:hint="eastAsia"/>
        </w:rPr>
        <w:t>/</w:t>
      </w:r>
      <w:r w:rsidRPr="00915C62">
        <w:rPr>
          <w:rFonts w:ascii="Times New Roman" w:hint="eastAsia"/>
        </w:rPr>
        <w:t>血浆</w:t>
      </w:r>
      <w:r w:rsidRPr="00915C62">
        <w:rPr>
          <w:rFonts w:ascii="Times New Roman" w:hint="eastAsia"/>
        </w:rPr>
        <w:t>IgM</w:t>
      </w:r>
      <w:r w:rsidRPr="00915C62">
        <w:rPr>
          <w:rFonts w:ascii="Times New Roman" w:hint="eastAsia"/>
        </w:rPr>
        <w:t>和</w:t>
      </w:r>
      <w:r w:rsidRPr="00915C62">
        <w:rPr>
          <w:rFonts w:ascii="Times New Roman" w:hint="eastAsia"/>
        </w:rPr>
        <w:t>IgG</w:t>
      </w:r>
      <w:r w:rsidRPr="00915C62">
        <w:rPr>
          <w:rFonts w:ascii="Times New Roman" w:hint="eastAsia"/>
        </w:rPr>
        <w:t>抗体磁微粒化学发光法检测程序</w:t>
      </w:r>
      <w:r w:rsidR="00C2478F">
        <w:rPr>
          <w:rFonts w:ascii="Times New Roman" w:hint="eastAsia"/>
        </w:rPr>
        <w:t>；</w:t>
      </w:r>
    </w:p>
    <w:p w:rsidR="0032480D" w:rsidRDefault="0032480D" w:rsidP="0032480D">
      <w:pPr>
        <w:pStyle w:val="affb"/>
        <w:rPr>
          <w:rFonts w:ascii="Times New Roman"/>
        </w:rPr>
      </w:pPr>
      <w:r>
        <w:rPr>
          <w:rFonts w:ascii="Times New Roman" w:hint="eastAsia"/>
        </w:rPr>
        <w:t>——第</w:t>
      </w:r>
      <w:r>
        <w:rPr>
          <w:rFonts w:ascii="Times New Roman" w:hint="eastAsia"/>
        </w:rPr>
        <w:t>1</w:t>
      </w:r>
      <w:r>
        <w:rPr>
          <w:rFonts w:ascii="Times New Roman"/>
        </w:rPr>
        <w:t>6</w:t>
      </w:r>
      <w:r>
        <w:rPr>
          <w:rFonts w:ascii="Times New Roman" w:hint="eastAsia"/>
        </w:rPr>
        <w:t>部分：</w:t>
      </w:r>
      <w:r w:rsidRPr="00915C62">
        <w:rPr>
          <w:rFonts w:ascii="Times New Roman" w:hint="eastAsia"/>
        </w:rPr>
        <w:t>核酸数字</w:t>
      </w:r>
      <w:r w:rsidRPr="00915C62">
        <w:rPr>
          <w:rFonts w:ascii="Times New Roman" w:hint="eastAsia"/>
        </w:rPr>
        <w:t>PCR</w:t>
      </w:r>
      <w:r w:rsidRPr="00915C62">
        <w:rPr>
          <w:rFonts w:ascii="Times New Roman" w:hint="eastAsia"/>
        </w:rPr>
        <w:t>法</w:t>
      </w:r>
      <w:r w:rsidR="00C2478F">
        <w:rPr>
          <w:rFonts w:ascii="Times New Roman" w:hint="eastAsia"/>
        </w:rPr>
        <w:t>；</w:t>
      </w:r>
    </w:p>
    <w:p w:rsidR="0032480D" w:rsidRDefault="0032480D" w:rsidP="0032480D">
      <w:pPr>
        <w:pStyle w:val="affb"/>
        <w:rPr>
          <w:rFonts w:ascii="Times New Roman"/>
        </w:rPr>
      </w:pPr>
      <w:r>
        <w:rPr>
          <w:rFonts w:ascii="Times New Roman" w:hint="eastAsia"/>
        </w:rPr>
        <w:t>——第</w:t>
      </w:r>
      <w:r>
        <w:rPr>
          <w:rFonts w:ascii="Times New Roman" w:hint="eastAsia"/>
        </w:rPr>
        <w:t>1</w:t>
      </w:r>
      <w:r>
        <w:rPr>
          <w:rFonts w:ascii="Times New Roman"/>
        </w:rPr>
        <w:t>7</w:t>
      </w:r>
      <w:r>
        <w:rPr>
          <w:rFonts w:ascii="Times New Roman" w:hint="eastAsia"/>
        </w:rPr>
        <w:t>部分：</w:t>
      </w:r>
      <w:r w:rsidRPr="00915C62">
        <w:rPr>
          <w:rFonts w:ascii="Times New Roman" w:hint="eastAsia"/>
        </w:rPr>
        <w:t>核酸检测用假病毒阳性质控品</w:t>
      </w:r>
      <w:r w:rsidR="00C2478F">
        <w:rPr>
          <w:rFonts w:ascii="Times New Roman" w:hint="eastAsia"/>
        </w:rPr>
        <w:t>；</w:t>
      </w:r>
    </w:p>
    <w:p w:rsidR="0032480D" w:rsidRDefault="0032480D" w:rsidP="0032480D">
      <w:pPr>
        <w:pStyle w:val="affb"/>
        <w:rPr>
          <w:rFonts w:ascii="Times New Roman"/>
        </w:rPr>
      </w:pPr>
      <w:r>
        <w:rPr>
          <w:rFonts w:ascii="Times New Roman" w:hint="eastAsia"/>
        </w:rPr>
        <w:t>——第</w:t>
      </w:r>
      <w:r>
        <w:rPr>
          <w:rFonts w:ascii="Times New Roman" w:hint="eastAsia"/>
        </w:rPr>
        <w:t>1</w:t>
      </w:r>
      <w:r>
        <w:rPr>
          <w:rFonts w:ascii="Times New Roman"/>
        </w:rPr>
        <w:t>8</w:t>
      </w:r>
      <w:r>
        <w:rPr>
          <w:rFonts w:ascii="Times New Roman" w:hint="eastAsia"/>
        </w:rPr>
        <w:t>部分：</w:t>
      </w:r>
      <w:r w:rsidRPr="00915C62">
        <w:rPr>
          <w:rFonts w:ascii="Times New Roman" w:hint="eastAsia"/>
        </w:rPr>
        <w:t>规模化核酸检测</w:t>
      </w:r>
      <w:r w:rsidR="006A4A61">
        <w:rPr>
          <w:rFonts w:ascii="Times New Roman" w:hint="eastAsia"/>
        </w:rPr>
        <w:t>程序</w:t>
      </w:r>
      <w:r w:rsidR="00744974">
        <w:rPr>
          <w:rFonts w:ascii="Times New Roman" w:hint="eastAsia"/>
        </w:rPr>
        <w:t>；</w:t>
      </w:r>
    </w:p>
    <w:p w:rsidR="00744974" w:rsidRDefault="00744974" w:rsidP="00744974">
      <w:pPr>
        <w:pStyle w:val="affb"/>
        <w:rPr>
          <w:rFonts w:ascii="Times New Roman"/>
        </w:rPr>
      </w:pPr>
      <w:r>
        <w:rPr>
          <w:rFonts w:ascii="Times New Roman" w:hint="eastAsia"/>
        </w:rPr>
        <w:t>——第</w:t>
      </w:r>
      <w:r>
        <w:rPr>
          <w:rFonts w:ascii="Times New Roman"/>
        </w:rPr>
        <w:t>19</w:t>
      </w:r>
      <w:r>
        <w:rPr>
          <w:rFonts w:ascii="Times New Roman" w:hint="eastAsia"/>
        </w:rPr>
        <w:t>部分：</w:t>
      </w:r>
      <w:r w:rsidRPr="00744974">
        <w:rPr>
          <w:rFonts w:ascii="Times New Roman" w:hint="eastAsia"/>
        </w:rPr>
        <w:t>全自动核酸快速一体化检测</w:t>
      </w:r>
      <w:r>
        <w:rPr>
          <w:rFonts w:ascii="Times New Roman" w:hint="eastAsia"/>
        </w:rPr>
        <w:t>；</w:t>
      </w:r>
    </w:p>
    <w:p w:rsidR="0074116C" w:rsidRDefault="00744974" w:rsidP="00744974">
      <w:pPr>
        <w:pStyle w:val="affb"/>
        <w:rPr>
          <w:rFonts w:ascii="Times New Roman"/>
        </w:rPr>
      </w:pPr>
      <w:r>
        <w:rPr>
          <w:rFonts w:ascii="Times New Roman" w:hint="eastAsia"/>
        </w:rPr>
        <w:t>——第</w:t>
      </w:r>
      <w:r>
        <w:rPr>
          <w:rFonts w:ascii="Times New Roman"/>
        </w:rPr>
        <w:t>20</w:t>
      </w:r>
      <w:r>
        <w:rPr>
          <w:rFonts w:ascii="Times New Roman" w:hint="eastAsia"/>
        </w:rPr>
        <w:t>部分：</w:t>
      </w:r>
      <w:r w:rsidRPr="00744974">
        <w:rPr>
          <w:rFonts w:ascii="Times New Roman" w:hint="eastAsia"/>
        </w:rPr>
        <w:t>核酸荧光</w:t>
      </w:r>
      <w:r w:rsidRPr="00744974">
        <w:rPr>
          <w:rFonts w:ascii="Times New Roman" w:hint="eastAsia"/>
        </w:rPr>
        <w:t>PCR</w:t>
      </w:r>
      <w:r w:rsidRPr="00744974">
        <w:rPr>
          <w:rFonts w:ascii="Times New Roman" w:hint="eastAsia"/>
        </w:rPr>
        <w:t>检测质量控制</w:t>
      </w:r>
      <w:r w:rsidR="0074116C">
        <w:rPr>
          <w:rFonts w:ascii="Times New Roman" w:hint="eastAsia"/>
        </w:rPr>
        <w:t>；</w:t>
      </w:r>
    </w:p>
    <w:p w:rsidR="00744974" w:rsidRDefault="0074116C" w:rsidP="00744974">
      <w:pPr>
        <w:pStyle w:val="affb"/>
        <w:rPr>
          <w:rFonts w:ascii="Times New Roman"/>
        </w:rPr>
      </w:pPr>
      <w:r>
        <w:rPr>
          <w:rFonts w:ascii="Times New Roman" w:hint="eastAsia"/>
        </w:rPr>
        <w:t>——第</w:t>
      </w:r>
      <w:r>
        <w:rPr>
          <w:rFonts w:ascii="Times New Roman"/>
        </w:rPr>
        <w:t>21</w:t>
      </w:r>
      <w:r>
        <w:rPr>
          <w:rFonts w:ascii="Times New Roman" w:hint="eastAsia"/>
        </w:rPr>
        <w:t>部分：污水样本病毒富集浓缩和检测</w:t>
      </w:r>
      <w:r w:rsidR="00744974">
        <w:rPr>
          <w:rFonts w:ascii="Times New Roman" w:hint="eastAsia"/>
        </w:rPr>
        <w:t>。</w:t>
      </w:r>
    </w:p>
    <w:p w:rsidR="0032480D" w:rsidRPr="007860A8" w:rsidRDefault="0032480D" w:rsidP="0032480D">
      <w:pPr>
        <w:pStyle w:val="affb"/>
        <w:rPr>
          <w:rFonts w:ascii="Times New Roman"/>
        </w:rPr>
      </w:pPr>
      <w:r w:rsidRPr="007860A8">
        <w:rPr>
          <w:rFonts w:ascii="Times New Roman"/>
        </w:rPr>
        <w:t>本</w:t>
      </w:r>
      <w:r>
        <w:rPr>
          <w:rFonts w:ascii="Times New Roman" w:hint="eastAsia"/>
        </w:rPr>
        <w:t>文件</w:t>
      </w:r>
      <w:r w:rsidRPr="007860A8">
        <w:rPr>
          <w:rFonts w:ascii="Times New Roman"/>
        </w:rPr>
        <w:t>为</w:t>
      </w:r>
      <w:r w:rsidRPr="007860A8">
        <w:rPr>
          <w:rFonts w:ascii="Times New Roman"/>
        </w:rPr>
        <w:t>DB</w:t>
      </w:r>
      <w:r>
        <w:rPr>
          <w:rFonts w:ascii="Times New Roman"/>
        </w:rPr>
        <w:t>32</w:t>
      </w:r>
      <w:r w:rsidRPr="007860A8">
        <w:rPr>
          <w:rFonts w:ascii="Times New Roman"/>
        </w:rPr>
        <w:t xml:space="preserve">/T </w:t>
      </w:r>
      <w:r>
        <w:rPr>
          <w:rFonts w:ascii="Times New Roman"/>
        </w:rPr>
        <w:t>3762</w:t>
      </w:r>
      <w:r w:rsidRPr="007860A8">
        <w:rPr>
          <w:rFonts w:ascii="Times New Roman"/>
        </w:rPr>
        <w:t xml:space="preserve"> </w:t>
      </w:r>
      <w:r w:rsidRPr="007860A8">
        <w:rPr>
          <w:rFonts w:ascii="Times New Roman"/>
        </w:rPr>
        <w:t>的第</w:t>
      </w:r>
      <w:r w:rsidR="00744974">
        <w:rPr>
          <w:rFonts w:ascii="Times New Roman" w:hint="eastAsia"/>
        </w:rPr>
        <w:t>2</w:t>
      </w:r>
      <w:r w:rsidR="00744974">
        <w:rPr>
          <w:rFonts w:ascii="Times New Roman"/>
        </w:rPr>
        <w:t>1</w:t>
      </w:r>
      <w:r w:rsidRPr="007860A8">
        <w:rPr>
          <w:rFonts w:ascii="Times New Roman"/>
        </w:rPr>
        <w:t>部分。</w:t>
      </w:r>
    </w:p>
    <w:bookmarkEnd w:id="12"/>
    <w:p w:rsidR="0032480D" w:rsidRPr="007860A8" w:rsidRDefault="0032480D" w:rsidP="0032480D">
      <w:pPr>
        <w:pStyle w:val="affb"/>
        <w:rPr>
          <w:rFonts w:ascii="Times New Roman"/>
        </w:rPr>
      </w:pPr>
      <w:r w:rsidRPr="007860A8">
        <w:rPr>
          <w:rFonts w:ascii="Times New Roman"/>
        </w:rPr>
        <w:t>本</w:t>
      </w:r>
      <w:r>
        <w:rPr>
          <w:rFonts w:ascii="Times New Roman" w:hint="eastAsia"/>
        </w:rPr>
        <w:t>文件</w:t>
      </w:r>
      <w:r w:rsidRPr="007860A8">
        <w:rPr>
          <w:rFonts w:ascii="Times New Roman"/>
        </w:rPr>
        <w:t>按照</w:t>
      </w:r>
      <w:r w:rsidRPr="007860A8">
        <w:rPr>
          <w:rFonts w:ascii="Times New Roman"/>
        </w:rPr>
        <w:t>GB/T 1.1</w:t>
      </w:r>
      <w:r w:rsidR="00C80646">
        <w:rPr>
          <w:rFonts w:ascii="Times New Roman" w:hint="eastAsia"/>
        </w:rPr>
        <w:t>—</w:t>
      </w:r>
      <w:r w:rsidRPr="005F40D9">
        <w:rPr>
          <w:rFonts w:ascii="Times New Roman" w:hint="eastAsia"/>
        </w:rPr>
        <w:t>2020</w:t>
      </w:r>
      <w:r w:rsidRPr="005F40D9">
        <w:rPr>
          <w:rFonts w:ascii="Times New Roman" w:hint="eastAsia"/>
        </w:rPr>
        <w:t>《标准化工作导则</w:t>
      </w:r>
      <w:r w:rsidRPr="005F40D9">
        <w:rPr>
          <w:rFonts w:ascii="Times New Roman" w:hint="eastAsia"/>
        </w:rPr>
        <w:t xml:space="preserve">  </w:t>
      </w:r>
      <w:r w:rsidRPr="005F40D9">
        <w:rPr>
          <w:rFonts w:ascii="Times New Roman" w:hint="eastAsia"/>
        </w:rPr>
        <w:t>第</w:t>
      </w:r>
      <w:r w:rsidRPr="005F40D9">
        <w:rPr>
          <w:rFonts w:ascii="Times New Roman" w:hint="eastAsia"/>
        </w:rPr>
        <w:t>1</w:t>
      </w:r>
      <w:r w:rsidRPr="005F40D9">
        <w:rPr>
          <w:rFonts w:ascii="Times New Roman" w:hint="eastAsia"/>
        </w:rPr>
        <w:t>部分：标准化文件的结构和起草规则》的规定起草</w:t>
      </w:r>
      <w:r w:rsidRPr="007860A8">
        <w:rPr>
          <w:rFonts w:ascii="Times New Roman"/>
        </w:rPr>
        <w:t>。</w:t>
      </w:r>
    </w:p>
    <w:p w:rsidR="005C130D" w:rsidRDefault="005C130D" w:rsidP="005C130D">
      <w:pPr>
        <w:pStyle w:val="affb"/>
        <w:rPr>
          <w:rFonts w:ascii="Times New Roman"/>
        </w:rPr>
      </w:pPr>
      <w:r w:rsidRPr="00C716B6">
        <w:rPr>
          <w:rFonts w:ascii="Times New Roman" w:hint="eastAsia"/>
        </w:rPr>
        <w:t>请注意本文件的某些内容可能涉及专利。本文件的发布机构不承担识别专利的责任。</w:t>
      </w:r>
    </w:p>
    <w:p w:rsidR="0032480D" w:rsidRPr="007860A8" w:rsidRDefault="0032480D" w:rsidP="0032480D">
      <w:pPr>
        <w:pStyle w:val="affb"/>
        <w:rPr>
          <w:rFonts w:ascii="Times New Roman"/>
        </w:rPr>
      </w:pPr>
      <w:r w:rsidRPr="007860A8">
        <w:rPr>
          <w:rFonts w:ascii="Times New Roman"/>
        </w:rPr>
        <w:t>本</w:t>
      </w:r>
      <w:r>
        <w:rPr>
          <w:rFonts w:ascii="Times New Roman" w:hint="eastAsia"/>
        </w:rPr>
        <w:t>文件</w:t>
      </w:r>
      <w:r w:rsidRPr="007860A8">
        <w:rPr>
          <w:rFonts w:ascii="Times New Roman"/>
        </w:rPr>
        <w:t>由江苏省卫生标准化技术委员会</w:t>
      </w:r>
      <w:r w:rsidR="007033E7" w:rsidRPr="007860A8">
        <w:rPr>
          <w:rFonts w:ascii="Times New Roman"/>
        </w:rPr>
        <w:t>提出</w:t>
      </w:r>
      <w:r w:rsidR="007033E7">
        <w:rPr>
          <w:rFonts w:ascii="Times New Roman" w:hint="eastAsia"/>
        </w:rPr>
        <w:t>并</w:t>
      </w:r>
      <w:r w:rsidRPr="007860A8">
        <w:rPr>
          <w:rFonts w:ascii="Times New Roman"/>
        </w:rPr>
        <w:t>归口。</w:t>
      </w:r>
    </w:p>
    <w:p w:rsidR="00BE77A9" w:rsidRPr="00E92342" w:rsidRDefault="00BE77A9" w:rsidP="00BE77A9">
      <w:pPr>
        <w:pStyle w:val="affb"/>
        <w:rPr>
          <w:rFonts w:ascii="Times New Roman"/>
        </w:rPr>
      </w:pPr>
      <w:r w:rsidRPr="00E92342">
        <w:rPr>
          <w:rFonts w:ascii="Times New Roman"/>
        </w:rPr>
        <w:t>本</w:t>
      </w:r>
      <w:r w:rsidR="00097312">
        <w:rPr>
          <w:rFonts w:ascii="Times New Roman" w:hint="eastAsia"/>
        </w:rPr>
        <w:t>文件</w:t>
      </w:r>
      <w:r w:rsidRPr="00E92342">
        <w:rPr>
          <w:rFonts w:ascii="Times New Roman"/>
        </w:rPr>
        <w:t>起草单位：江苏省疾病预防控制中心、</w:t>
      </w:r>
      <w:r w:rsidR="00C80646" w:rsidRPr="00C80646">
        <w:rPr>
          <w:rFonts w:ascii="Times New Roman" w:hint="eastAsia"/>
        </w:rPr>
        <w:t>北京大学分子工程苏南研究院</w:t>
      </w:r>
      <w:r w:rsidR="00C80646">
        <w:rPr>
          <w:rFonts w:ascii="Times New Roman" w:hint="eastAsia"/>
        </w:rPr>
        <w:t>、</w:t>
      </w:r>
      <w:r w:rsidR="00744974">
        <w:rPr>
          <w:rFonts w:ascii="Times New Roman" w:hint="eastAsia"/>
        </w:rPr>
        <w:t>苏州市疾病预防控制中心、无锡市疾病预防控制中心、</w:t>
      </w:r>
      <w:r>
        <w:rPr>
          <w:rFonts w:ascii="Times New Roman" w:hint="eastAsia"/>
        </w:rPr>
        <w:t>扬州市疾病预防控制中心</w:t>
      </w:r>
      <w:r w:rsidR="00C80646" w:rsidRPr="00C80646">
        <w:rPr>
          <w:rFonts w:ascii="Times New Roman" w:hint="eastAsia"/>
        </w:rPr>
        <w:t>、</w:t>
      </w:r>
      <w:r w:rsidR="00AB1997">
        <w:rPr>
          <w:rFonts w:ascii="Times New Roman" w:hint="eastAsia"/>
        </w:rPr>
        <w:t>常熟市疾病预防控制中心、</w:t>
      </w:r>
      <w:r w:rsidR="00C80646" w:rsidRPr="00744974">
        <w:rPr>
          <w:rFonts w:ascii="Times New Roman" w:hint="eastAsia"/>
        </w:rPr>
        <w:t>未</w:t>
      </w:r>
      <w:proofErr w:type="gramStart"/>
      <w:r w:rsidR="00C80646" w:rsidRPr="00744974">
        <w:rPr>
          <w:rFonts w:ascii="Times New Roman" w:hint="eastAsia"/>
        </w:rPr>
        <w:t>名环境</w:t>
      </w:r>
      <w:proofErr w:type="gramEnd"/>
      <w:r w:rsidR="00C80646" w:rsidRPr="00744974">
        <w:rPr>
          <w:rFonts w:ascii="Times New Roman" w:hint="eastAsia"/>
        </w:rPr>
        <w:t>分子诊断（常熟）有限公司</w:t>
      </w:r>
      <w:r w:rsidR="00AB1997">
        <w:rPr>
          <w:rFonts w:ascii="Times New Roman" w:hint="eastAsia"/>
        </w:rPr>
        <w:t>、南京医科大学</w:t>
      </w:r>
      <w:r w:rsidRPr="00E92342">
        <w:rPr>
          <w:rFonts w:ascii="Times New Roman"/>
        </w:rPr>
        <w:t>。</w:t>
      </w:r>
    </w:p>
    <w:p w:rsidR="00BE77A9" w:rsidRPr="00E92342" w:rsidRDefault="00BE77A9" w:rsidP="00BE77A9">
      <w:pPr>
        <w:pStyle w:val="affb"/>
        <w:rPr>
          <w:rFonts w:ascii="Times New Roman"/>
        </w:rPr>
      </w:pPr>
      <w:r w:rsidRPr="00E92342">
        <w:rPr>
          <w:rFonts w:ascii="Times New Roman"/>
        </w:rPr>
        <w:t>本</w:t>
      </w:r>
      <w:r w:rsidR="00097312">
        <w:rPr>
          <w:rFonts w:ascii="Times New Roman" w:hint="eastAsia"/>
        </w:rPr>
        <w:t>文件</w:t>
      </w:r>
      <w:r w:rsidRPr="00E92342">
        <w:rPr>
          <w:rFonts w:ascii="Times New Roman"/>
        </w:rPr>
        <w:t>主要起草人：</w:t>
      </w:r>
      <w:r w:rsidR="004600DB">
        <w:rPr>
          <w:rFonts w:hint="eastAsia"/>
        </w:rPr>
        <w:t>丁震、</w:t>
      </w:r>
      <w:r w:rsidR="00B0327E">
        <w:rPr>
          <w:rFonts w:hint="eastAsia"/>
        </w:rPr>
        <w:t>周波、彭世富、</w:t>
      </w:r>
      <w:r w:rsidR="00AA6136" w:rsidRPr="00AA6136">
        <w:rPr>
          <w:rFonts w:hint="eastAsia"/>
        </w:rPr>
        <w:t>李喜青、</w:t>
      </w:r>
      <w:r w:rsidR="004600DB">
        <w:rPr>
          <w:rFonts w:hint="eastAsia"/>
        </w:rPr>
        <w:t>郑浩、</w:t>
      </w:r>
      <w:r w:rsidR="00AA6136">
        <w:rPr>
          <w:rFonts w:hint="eastAsia"/>
        </w:rPr>
        <w:t>张瑜、</w:t>
      </w:r>
      <w:r w:rsidR="004600DB">
        <w:rPr>
          <w:rFonts w:hint="eastAsia"/>
        </w:rPr>
        <w:t>沈强、肖勇、徐勤、</w:t>
      </w:r>
      <w:r w:rsidR="00114B05" w:rsidRPr="00114B05">
        <w:rPr>
          <w:rFonts w:hint="eastAsia"/>
        </w:rPr>
        <w:t>周正元</w:t>
      </w:r>
      <w:r w:rsidR="00114B05">
        <w:rPr>
          <w:rFonts w:hint="eastAsia"/>
        </w:rPr>
        <w:t>、</w:t>
      </w:r>
      <w:r w:rsidR="004600DB">
        <w:rPr>
          <w:rFonts w:hint="eastAsia"/>
        </w:rPr>
        <w:t>冯微宏、</w:t>
      </w:r>
      <w:r w:rsidR="004600DB" w:rsidRPr="005A677D">
        <w:rPr>
          <w:rFonts w:ascii="Times New Roman" w:hint="eastAsia"/>
        </w:rPr>
        <w:t>袁轩</w:t>
      </w:r>
      <w:r w:rsidR="004600DB">
        <w:rPr>
          <w:rFonts w:ascii="Times New Roman" w:hint="eastAsia"/>
        </w:rPr>
        <w:t>、管红霞、</w:t>
      </w:r>
      <w:r w:rsidR="004600DB" w:rsidRPr="00A80BDF">
        <w:rPr>
          <w:rFonts w:ascii="Times New Roman" w:hint="eastAsia"/>
        </w:rPr>
        <w:t>李鑫娜</w:t>
      </w:r>
      <w:r w:rsidR="004600DB">
        <w:rPr>
          <w:rFonts w:ascii="Times New Roman" w:hint="eastAsia"/>
        </w:rPr>
        <w:t>、</w:t>
      </w:r>
      <w:r w:rsidR="00114B05">
        <w:rPr>
          <w:rFonts w:hint="eastAsia"/>
        </w:rPr>
        <w:t>龚利强、</w:t>
      </w:r>
      <w:r w:rsidR="004600DB">
        <w:rPr>
          <w:rFonts w:hint="eastAsia"/>
        </w:rPr>
        <w:t>朱宝立、徐燕、朱媛园、王蕊</w:t>
      </w:r>
      <w:r w:rsidR="004600DB" w:rsidRPr="00E92342">
        <w:t>。</w:t>
      </w:r>
      <w:r w:rsidR="00C539D2" w:rsidRPr="00E92342">
        <w:rPr>
          <w:rFonts w:ascii="Times New Roman"/>
        </w:rPr>
        <w:t xml:space="preserve"> </w:t>
      </w:r>
    </w:p>
    <w:p w:rsidR="00BC57F3" w:rsidRPr="00EE715E" w:rsidRDefault="00BC57F3">
      <w:pPr>
        <w:pStyle w:val="affb"/>
        <w:rPr>
          <w:rFonts w:ascii="Times New Roman"/>
        </w:rPr>
        <w:sectPr w:rsidR="00BC57F3" w:rsidRPr="00EE715E">
          <w:headerReference w:type="default" r:id="rId10"/>
          <w:footerReference w:type="default" r:id="rId11"/>
          <w:pgSz w:w="11906" w:h="16838"/>
          <w:pgMar w:top="567" w:right="1134" w:bottom="1134" w:left="1418" w:header="1418" w:footer="1134" w:gutter="0"/>
          <w:pgNumType w:fmt="upperRoman" w:start="1"/>
          <w:cols w:space="720"/>
          <w:formProt w:val="0"/>
          <w:docGrid w:type="lines" w:linePitch="312"/>
        </w:sectPr>
      </w:pPr>
    </w:p>
    <w:p w:rsidR="00BC57F3" w:rsidRPr="00002E0C" w:rsidRDefault="00BE77A9" w:rsidP="00002E0C">
      <w:pPr>
        <w:pStyle w:val="afff6"/>
        <w:framePr w:w="0" w:hRule="auto" w:wrap="auto" w:vAnchor="margin" w:hAnchor="text" w:xAlign="left" w:yAlign="inline"/>
        <w:rPr>
          <w:rFonts w:ascii="宋体" w:hAnsi="宋体"/>
          <w:color w:val="000000"/>
          <w:sz w:val="28"/>
          <w:szCs w:val="28"/>
        </w:rPr>
      </w:pPr>
      <w:r w:rsidRPr="004309E1">
        <w:rPr>
          <w:rFonts w:ascii="宋体" w:hAnsi="宋体" w:hint="eastAsia"/>
          <w:color w:val="000000"/>
          <w:sz w:val="28"/>
          <w:szCs w:val="28"/>
        </w:rPr>
        <w:lastRenderedPageBreak/>
        <w:t>新型冠状病毒检测技术规范</w:t>
      </w:r>
      <w:r>
        <w:rPr>
          <w:rFonts w:ascii="宋体" w:hAnsi="宋体" w:hint="eastAsia"/>
          <w:color w:val="000000"/>
          <w:sz w:val="28"/>
          <w:szCs w:val="28"/>
        </w:rPr>
        <w:t xml:space="preserve"> </w:t>
      </w:r>
      <w:r w:rsidRPr="004309E1">
        <w:rPr>
          <w:rFonts w:ascii="宋体" w:hAnsi="宋体" w:hint="eastAsia"/>
          <w:color w:val="000000"/>
          <w:sz w:val="28"/>
          <w:szCs w:val="28"/>
        </w:rPr>
        <w:t>第</w:t>
      </w:r>
      <w:r w:rsidR="005A69EC">
        <w:rPr>
          <w:rFonts w:ascii="宋体" w:hAnsi="宋体"/>
          <w:color w:val="000000"/>
          <w:sz w:val="28"/>
          <w:szCs w:val="28"/>
        </w:rPr>
        <w:t>21</w:t>
      </w:r>
      <w:r w:rsidRPr="004309E1">
        <w:rPr>
          <w:rFonts w:ascii="宋体" w:hAnsi="宋体" w:hint="eastAsia"/>
          <w:color w:val="000000"/>
          <w:sz w:val="28"/>
          <w:szCs w:val="28"/>
        </w:rPr>
        <w:t>部分</w:t>
      </w:r>
      <w:r>
        <w:rPr>
          <w:rFonts w:ascii="宋体" w:hAnsi="宋体" w:hint="eastAsia"/>
          <w:color w:val="000000"/>
          <w:sz w:val="28"/>
          <w:szCs w:val="28"/>
        </w:rPr>
        <w:t>：</w:t>
      </w:r>
      <w:r w:rsidR="005A69EC" w:rsidRPr="005A69EC">
        <w:rPr>
          <w:rFonts w:ascii="宋体" w:hAnsi="宋体" w:hint="eastAsia"/>
          <w:color w:val="000000"/>
          <w:sz w:val="28"/>
          <w:szCs w:val="28"/>
        </w:rPr>
        <w:t>污水</w:t>
      </w:r>
      <w:r w:rsidR="006541AA">
        <w:rPr>
          <w:rFonts w:ascii="宋体" w:hAnsi="宋体" w:hint="eastAsia"/>
          <w:color w:val="000000"/>
          <w:sz w:val="28"/>
          <w:szCs w:val="28"/>
        </w:rPr>
        <w:t>样本</w:t>
      </w:r>
      <w:r w:rsidR="005A69EC" w:rsidRPr="005A69EC">
        <w:rPr>
          <w:rFonts w:ascii="宋体" w:hAnsi="宋体" w:hint="eastAsia"/>
          <w:color w:val="000000"/>
          <w:sz w:val="28"/>
          <w:szCs w:val="28"/>
        </w:rPr>
        <w:t>病毒富集浓缩</w:t>
      </w:r>
      <w:r w:rsidR="00450EEB">
        <w:rPr>
          <w:rFonts w:ascii="宋体" w:hAnsi="宋体" w:hint="eastAsia"/>
          <w:color w:val="000000"/>
          <w:sz w:val="28"/>
          <w:szCs w:val="28"/>
        </w:rPr>
        <w:t>和检测</w:t>
      </w:r>
    </w:p>
    <w:p w:rsidR="00BC57F3" w:rsidRPr="007860A8" w:rsidRDefault="00BC57F3" w:rsidP="00630571">
      <w:pPr>
        <w:pStyle w:val="a4"/>
        <w:rPr>
          <w:rFonts w:ascii="Times New Roman"/>
        </w:rPr>
      </w:pPr>
      <w:bookmarkStart w:id="13" w:name="_Toc33860414"/>
      <w:bookmarkStart w:id="14" w:name="_Toc33810860"/>
      <w:r w:rsidRPr="007860A8">
        <w:rPr>
          <w:rFonts w:ascii="Times New Roman"/>
        </w:rPr>
        <w:t>范围</w:t>
      </w:r>
      <w:bookmarkEnd w:id="13"/>
      <w:bookmarkEnd w:id="14"/>
    </w:p>
    <w:p w:rsidR="00002E0C" w:rsidRDefault="00BE77A9" w:rsidP="004B3A1F">
      <w:pPr>
        <w:ind w:firstLineChars="200" w:firstLine="420"/>
        <w:rPr>
          <w:rFonts w:ascii="宋体" w:hAnsi="宋体"/>
          <w:szCs w:val="21"/>
        </w:rPr>
      </w:pPr>
      <w:bookmarkStart w:id="15" w:name="_Toc33860415"/>
      <w:bookmarkStart w:id="16" w:name="_Toc33810861"/>
      <w:r w:rsidRPr="00492134">
        <w:rPr>
          <w:rFonts w:ascii="宋体" w:hAnsi="宋体"/>
          <w:szCs w:val="21"/>
        </w:rPr>
        <w:t>本</w:t>
      </w:r>
      <w:r w:rsidR="00002E0C">
        <w:rPr>
          <w:rFonts w:ascii="宋体" w:hAnsi="宋体" w:hint="eastAsia"/>
          <w:szCs w:val="21"/>
        </w:rPr>
        <w:t>文件</w:t>
      </w:r>
      <w:r w:rsidR="002174C5" w:rsidRPr="00492134">
        <w:rPr>
          <w:rFonts w:ascii="宋体" w:hAnsi="宋体"/>
          <w:szCs w:val="21"/>
        </w:rPr>
        <w:t>规定了</w:t>
      </w:r>
      <w:r w:rsidR="006541AA" w:rsidRPr="005A69EC">
        <w:rPr>
          <w:rFonts w:ascii="宋体" w:hAnsi="宋体" w:hint="eastAsia"/>
          <w:szCs w:val="21"/>
        </w:rPr>
        <w:t>污水</w:t>
      </w:r>
      <w:r w:rsidR="006541AA">
        <w:rPr>
          <w:rFonts w:ascii="宋体" w:hAnsi="宋体" w:hint="eastAsia"/>
          <w:szCs w:val="21"/>
        </w:rPr>
        <w:t>样本</w:t>
      </w:r>
      <w:r w:rsidR="006541AA" w:rsidRPr="005A69EC">
        <w:rPr>
          <w:rFonts w:ascii="宋体" w:hAnsi="宋体" w:hint="eastAsia"/>
          <w:szCs w:val="21"/>
        </w:rPr>
        <w:t>中</w:t>
      </w:r>
      <w:r w:rsidR="002174C5">
        <w:rPr>
          <w:rFonts w:ascii="宋体" w:hAnsi="宋体"/>
          <w:szCs w:val="21"/>
        </w:rPr>
        <w:t>新型冠状病毒</w:t>
      </w:r>
      <w:r w:rsidR="005A69EC" w:rsidRPr="005A69EC">
        <w:rPr>
          <w:rFonts w:ascii="宋体" w:hAnsi="宋体" w:hint="eastAsia"/>
          <w:szCs w:val="21"/>
        </w:rPr>
        <w:t>富集浓缩</w:t>
      </w:r>
      <w:r w:rsidR="00450EEB">
        <w:rPr>
          <w:rFonts w:ascii="宋体" w:hAnsi="宋体" w:hint="eastAsia"/>
          <w:szCs w:val="21"/>
        </w:rPr>
        <w:t>和检测</w:t>
      </w:r>
      <w:r w:rsidR="005A69EC" w:rsidRPr="005A69EC">
        <w:rPr>
          <w:rFonts w:ascii="宋体" w:hAnsi="宋体" w:hint="eastAsia"/>
          <w:szCs w:val="21"/>
        </w:rPr>
        <w:t>方法</w:t>
      </w:r>
      <w:r>
        <w:rPr>
          <w:rFonts w:ascii="宋体" w:hAnsi="宋体" w:hint="eastAsia"/>
          <w:szCs w:val="21"/>
        </w:rPr>
        <w:t>。</w:t>
      </w:r>
    </w:p>
    <w:p w:rsidR="004B3A1F" w:rsidRDefault="004B3A1F" w:rsidP="004B3A1F">
      <w:pPr>
        <w:ind w:firstLineChars="200" w:firstLine="420"/>
        <w:rPr>
          <w:rFonts w:ascii="宋体" w:hAnsi="宋体"/>
          <w:szCs w:val="21"/>
        </w:rPr>
      </w:pPr>
      <w:r w:rsidRPr="00492134">
        <w:rPr>
          <w:rFonts w:ascii="宋体" w:hAnsi="宋体"/>
          <w:szCs w:val="21"/>
        </w:rPr>
        <w:t>本</w:t>
      </w:r>
      <w:r w:rsidR="004C1944">
        <w:rPr>
          <w:rFonts w:ascii="宋体" w:hAnsi="宋体" w:hint="eastAsia"/>
          <w:szCs w:val="21"/>
        </w:rPr>
        <w:t>文件</w:t>
      </w:r>
      <w:r w:rsidRPr="00492134">
        <w:rPr>
          <w:rFonts w:ascii="宋体" w:hAnsi="宋体"/>
          <w:szCs w:val="21"/>
        </w:rPr>
        <w:t>适用于</w:t>
      </w:r>
      <w:r w:rsidR="006541AA" w:rsidRPr="00594125">
        <w:rPr>
          <w:rFonts w:hint="eastAsia"/>
        </w:rPr>
        <w:t>生活、医疗、商业和工业等污水</w:t>
      </w:r>
      <w:r w:rsidR="006541AA">
        <w:rPr>
          <w:rFonts w:hint="eastAsia"/>
        </w:rPr>
        <w:t>样本</w:t>
      </w:r>
      <w:r w:rsidR="006541AA" w:rsidRPr="00594125">
        <w:rPr>
          <w:rFonts w:hint="eastAsia"/>
        </w:rPr>
        <w:t>中的</w:t>
      </w:r>
      <w:r w:rsidR="006541AA">
        <w:rPr>
          <w:rFonts w:ascii="宋体" w:hAnsi="宋体"/>
          <w:szCs w:val="21"/>
        </w:rPr>
        <w:t>新型冠状病毒</w:t>
      </w:r>
      <w:r w:rsidR="006541AA">
        <w:rPr>
          <w:rFonts w:ascii="宋体" w:hAnsi="宋体" w:hint="eastAsia"/>
          <w:szCs w:val="21"/>
        </w:rPr>
        <w:t>的</w:t>
      </w:r>
      <w:r w:rsidR="006541AA">
        <w:rPr>
          <w:rFonts w:hint="eastAsia"/>
        </w:rPr>
        <w:t>浓缩富集</w:t>
      </w:r>
      <w:r w:rsidR="001268B8">
        <w:rPr>
          <w:rFonts w:hint="eastAsia"/>
        </w:rPr>
        <w:t>和检测</w:t>
      </w:r>
      <w:r w:rsidRPr="00492134">
        <w:rPr>
          <w:rFonts w:ascii="宋体" w:hAnsi="宋体"/>
          <w:szCs w:val="21"/>
        </w:rPr>
        <w:t>。</w:t>
      </w:r>
    </w:p>
    <w:p w:rsidR="00BC57F3" w:rsidRPr="007860A8" w:rsidRDefault="00BC57F3" w:rsidP="00BE77A9">
      <w:pPr>
        <w:pStyle w:val="a4"/>
        <w:rPr>
          <w:rFonts w:ascii="Times New Roman"/>
        </w:rPr>
      </w:pPr>
      <w:r w:rsidRPr="007860A8">
        <w:rPr>
          <w:rFonts w:ascii="Times New Roman"/>
        </w:rPr>
        <w:t>规范性引用文件</w:t>
      </w:r>
      <w:bookmarkEnd w:id="15"/>
      <w:bookmarkEnd w:id="16"/>
    </w:p>
    <w:p w:rsidR="00627468" w:rsidRPr="00627468" w:rsidRDefault="00627468" w:rsidP="00627468">
      <w:pPr>
        <w:pStyle w:val="affb"/>
        <w:rPr>
          <w:rFonts w:ascii="Times New Roman"/>
          <w:szCs w:val="22"/>
        </w:rPr>
      </w:pPr>
      <w:bookmarkStart w:id="17" w:name="_Hlk62210158"/>
      <w:bookmarkStart w:id="18" w:name="_Hlk83368811"/>
      <w:r w:rsidRPr="00627468">
        <w:rPr>
          <w:rFonts w:ascii="Times New Roman"/>
          <w:szCs w:val="22"/>
        </w:rPr>
        <w:t>下列文件中的内容通过文中的规范性引用而构成本文件必不可少的条款。其中，注日期的引用文件，仅该日期对应的版本适用于本文件；不注日期的引用文件，其最新版本（包括所有的修改版）适用于本文件。</w:t>
      </w:r>
      <w:bookmarkEnd w:id="17"/>
    </w:p>
    <w:bookmarkEnd w:id="18"/>
    <w:p w:rsidR="00186A28" w:rsidRPr="00186A28" w:rsidRDefault="00186A28" w:rsidP="00186A28">
      <w:pPr>
        <w:pStyle w:val="affb"/>
        <w:rPr>
          <w:rFonts w:ascii="Times New Roman"/>
          <w:szCs w:val="22"/>
        </w:rPr>
      </w:pPr>
      <w:r w:rsidRPr="00186A28">
        <w:rPr>
          <w:rFonts w:ascii="Times New Roman"/>
          <w:szCs w:val="22"/>
        </w:rPr>
        <w:t>GB</w:t>
      </w:r>
      <w:r>
        <w:rPr>
          <w:rFonts w:ascii="Times New Roman"/>
          <w:szCs w:val="22"/>
        </w:rPr>
        <w:t xml:space="preserve"> </w:t>
      </w:r>
      <w:r w:rsidRPr="00186A28">
        <w:rPr>
          <w:rFonts w:ascii="Times New Roman"/>
          <w:szCs w:val="22"/>
        </w:rPr>
        <w:t>19489</w:t>
      </w:r>
      <w:r>
        <w:rPr>
          <w:rFonts w:ascii="Times New Roman"/>
          <w:szCs w:val="22"/>
        </w:rPr>
        <w:t xml:space="preserve"> </w:t>
      </w:r>
      <w:r w:rsidRPr="00186A28">
        <w:rPr>
          <w:rFonts w:ascii="Times New Roman"/>
          <w:szCs w:val="22"/>
        </w:rPr>
        <w:t>实验室生物安全通用要求</w:t>
      </w:r>
    </w:p>
    <w:p w:rsidR="00186A28" w:rsidRDefault="00186A28" w:rsidP="00186A28">
      <w:pPr>
        <w:pStyle w:val="affb"/>
        <w:rPr>
          <w:rFonts w:ascii="Times New Roman"/>
          <w:szCs w:val="22"/>
        </w:rPr>
      </w:pPr>
      <w:bookmarkStart w:id="19" w:name="_Hlk113008413"/>
      <w:r w:rsidRPr="00186A28">
        <w:rPr>
          <w:rFonts w:ascii="Times New Roman" w:hint="eastAsia"/>
          <w:szCs w:val="22"/>
        </w:rPr>
        <w:t>W</w:t>
      </w:r>
      <w:r w:rsidRPr="00186A28">
        <w:rPr>
          <w:rFonts w:ascii="Times New Roman"/>
          <w:szCs w:val="22"/>
        </w:rPr>
        <w:t>S/T 799</w:t>
      </w:r>
      <w:r>
        <w:rPr>
          <w:rFonts w:ascii="Times New Roman"/>
          <w:szCs w:val="22"/>
        </w:rPr>
        <w:t xml:space="preserve"> </w:t>
      </w:r>
      <w:r w:rsidRPr="00186A28">
        <w:rPr>
          <w:rFonts w:ascii="Times New Roman" w:hint="eastAsia"/>
          <w:szCs w:val="22"/>
        </w:rPr>
        <w:t>污水中新型冠状病毒富集浓缩和核酸检测方法标准</w:t>
      </w:r>
    </w:p>
    <w:p w:rsidR="00BC57F3" w:rsidRPr="007860A8" w:rsidRDefault="00BC57F3" w:rsidP="00630571">
      <w:pPr>
        <w:pStyle w:val="a4"/>
        <w:rPr>
          <w:rFonts w:ascii="Times New Roman"/>
        </w:rPr>
      </w:pPr>
      <w:bookmarkStart w:id="20" w:name="_Toc33810862"/>
      <w:bookmarkStart w:id="21" w:name="_Toc33860416"/>
      <w:bookmarkEnd w:id="19"/>
      <w:r w:rsidRPr="007860A8">
        <w:rPr>
          <w:rFonts w:ascii="Times New Roman"/>
        </w:rPr>
        <w:t>术语</w:t>
      </w:r>
      <w:r w:rsidR="00630571" w:rsidRPr="007860A8">
        <w:rPr>
          <w:rFonts w:ascii="Times New Roman"/>
        </w:rPr>
        <w:t>和</w:t>
      </w:r>
      <w:r w:rsidRPr="007860A8">
        <w:rPr>
          <w:rFonts w:ascii="Times New Roman"/>
        </w:rPr>
        <w:t>定义</w:t>
      </w:r>
      <w:bookmarkEnd w:id="20"/>
      <w:bookmarkEnd w:id="21"/>
    </w:p>
    <w:p w:rsidR="00002E0C" w:rsidRDefault="00EF2B65" w:rsidP="00777E18">
      <w:pPr>
        <w:pStyle w:val="affb"/>
        <w:adjustRightInd w:val="0"/>
        <w:snapToGrid w:val="0"/>
        <w:spacing w:line="360" w:lineRule="auto"/>
        <w:rPr>
          <w:rFonts w:ascii="Times New Roman"/>
          <w:szCs w:val="22"/>
        </w:rPr>
      </w:pPr>
      <w:r>
        <w:rPr>
          <w:rFonts w:ascii="Times New Roman" w:hint="eastAsia"/>
          <w:szCs w:val="22"/>
        </w:rPr>
        <w:t>以下</w:t>
      </w:r>
      <w:r w:rsidR="00630571" w:rsidRPr="007860A8">
        <w:rPr>
          <w:rFonts w:ascii="Times New Roman"/>
          <w:szCs w:val="22"/>
        </w:rPr>
        <w:t>术语和定义适用于本文件。</w:t>
      </w:r>
    </w:p>
    <w:p w:rsidR="00777E18" w:rsidRPr="00777E18" w:rsidRDefault="00777E18" w:rsidP="002012EF">
      <w:pPr>
        <w:pStyle w:val="affb"/>
        <w:adjustRightInd w:val="0"/>
        <w:snapToGrid w:val="0"/>
        <w:ind w:firstLineChars="0" w:firstLine="0"/>
        <w:rPr>
          <w:rFonts w:ascii="黑体" w:eastAsia="黑体" w:hAnsi="黑体"/>
          <w:szCs w:val="22"/>
        </w:rPr>
      </w:pPr>
      <w:r w:rsidRPr="00777E18">
        <w:rPr>
          <w:rFonts w:ascii="黑体" w:eastAsia="黑体" w:hAnsi="黑体" w:hint="eastAsia"/>
          <w:szCs w:val="22"/>
        </w:rPr>
        <w:t>3</w:t>
      </w:r>
      <w:r w:rsidRPr="00777E18">
        <w:rPr>
          <w:rFonts w:ascii="黑体" w:eastAsia="黑体" w:hAnsi="黑体"/>
          <w:szCs w:val="22"/>
        </w:rPr>
        <w:t>.1</w:t>
      </w:r>
    </w:p>
    <w:p w:rsidR="00EF2B65" w:rsidRPr="00EF2B65" w:rsidRDefault="00CF16E2" w:rsidP="00291FBA">
      <w:pPr>
        <w:pStyle w:val="a5"/>
        <w:numPr>
          <w:ilvl w:val="0"/>
          <w:numId w:val="0"/>
        </w:numPr>
        <w:spacing w:beforeLines="25" w:before="78" w:afterLines="25" w:after="78"/>
        <w:ind w:firstLineChars="200" w:firstLine="420"/>
      </w:pPr>
      <w:r>
        <w:rPr>
          <w:rFonts w:hint="eastAsia"/>
        </w:rPr>
        <w:t>裂解法</w:t>
      </w:r>
      <w:r w:rsidR="00D95A02">
        <w:t xml:space="preserve"> </w:t>
      </w:r>
      <w:r w:rsidRPr="00777E18">
        <w:rPr>
          <w:rFonts w:ascii="Times New Roman"/>
        </w:rPr>
        <w:t>pyrolysis method</w:t>
      </w:r>
    </w:p>
    <w:p w:rsidR="00EF2B65" w:rsidRDefault="00CF16E2" w:rsidP="00291FBA">
      <w:pPr>
        <w:pStyle w:val="affb"/>
        <w:spacing w:beforeLines="25" w:before="78" w:afterLines="25" w:after="78"/>
        <w:rPr>
          <w:rFonts w:hAnsi="宋体"/>
          <w:szCs w:val="21"/>
        </w:rPr>
      </w:pPr>
      <w:r w:rsidRPr="004A5CDB">
        <w:rPr>
          <w:rFonts w:hint="eastAsia"/>
        </w:rPr>
        <w:t>利用裂解盐使污水中病毒核酸与蛋白分离，高</w:t>
      </w:r>
      <w:proofErr w:type="gramStart"/>
      <w:r w:rsidRPr="004A5CDB">
        <w:rPr>
          <w:rFonts w:hint="eastAsia"/>
        </w:rPr>
        <w:t>盐条件</w:t>
      </w:r>
      <w:proofErr w:type="gramEnd"/>
      <w:r w:rsidRPr="004A5CDB">
        <w:rPr>
          <w:rFonts w:hint="eastAsia"/>
        </w:rPr>
        <w:t>下</w:t>
      </w:r>
      <w:r>
        <w:rPr>
          <w:rFonts w:hint="eastAsia"/>
        </w:rPr>
        <w:t>的污水通过滤膜，其</w:t>
      </w:r>
      <w:r w:rsidRPr="004A5CDB">
        <w:rPr>
          <w:rFonts w:hint="eastAsia"/>
        </w:rPr>
        <w:t>核酸</w:t>
      </w:r>
      <w:r>
        <w:rPr>
          <w:rFonts w:hint="eastAsia"/>
        </w:rPr>
        <w:t>样本</w:t>
      </w:r>
      <w:r w:rsidRPr="004A5CDB">
        <w:rPr>
          <w:rFonts w:hint="eastAsia"/>
        </w:rPr>
        <w:t>被膜吸附，</w:t>
      </w:r>
      <w:r>
        <w:rPr>
          <w:rFonts w:hint="eastAsia"/>
        </w:rPr>
        <w:t>完成富集过程，利用</w:t>
      </w:r>
      <w:r w:rsidRPr="004A5CDB">
        <w:rPr>
          <w:rFonts w:hint="eastAsia"/>
        </w:rPr>
        <w:t>低</w:t>
      </w:r>
      <w:proofErr w:type="gramStart"/>
      <w:r w:rsidRPr="004A5CDB">
        <w:rPr>
          <w:rFonts w:hint="eastAsia"/>
        </w:rPr>
        <w:t>盐条件</w:t>
      </w:r>
      <w:proofErr w:type="gramEnd"/>
      <w:r>
        <w:rPr>
          <w:rFonts w:hint="eastAsia"/>
        </w:rPr>
        <w:t>将吸附的核酸样本从膜上</w:t>
      </w:r>
      <w:r w:rsidRPr="004A5CDB">
        <w:rPr>
          <w:rFonts w:hint="eastAsia"/>
        </w:rPr>
        <w:t>洗脱</w:t>
      </w:r>
      <w:r>
        <w:rPr>
          <w:rFonts w:hint="eastAsia"/>
        </w:rPr>
        <w:t>，再进行后续检测分析</w:t>
      </w:r>
      <w:r w:rsidR="00EF2B65">
        <w:rPr>
          <w:rFonts w:hAnsi="宋体" w:hint="eastAsia"/>
          <w:szCs w:val="21"/>
        </w:rPr>
        <w:t>。</w:t>
      </w:r>
    </w:p>
    <w:p w:rsidR="00E90FAA" w:rsidRPr="00081151" w:rsidRDefault="00E90FAA" w:rsidP="002012EF">
      <w:pPr>
        <w:pStyle w:val="affb"/>
        <w:adjustRightInd w:val="0"/>
        <w:snapToGrid w:val="0"/>
        <w:ind w:firstLineChars="0" w:firstLine="0"/>
        <w:rPr>
          <w:rFonts w:ascii="黑体" w:eastAsia="黑体" w:hAnsi="黑体"/>
          <w:szCs w:val="22"/>
        </w:rPr>
      </w:pPr>
      <w:r w:rsidRPr="00081151">
        <w:rPr>
          <w:rFonts w:ascii="黑体" w:eastAsia="黑体" w:hAnsi="黑体" w:hint="eastAsia"/>
          <w:szCs w:val="22"/>
        </w:rPr>
        <w:t>3</w:t>
      </w:r>
      <w:r w:rsidRPr="00081151">
        <w:rPr>
          <w:rFonts w:ascii="黑体" w:eastAsia="黑体" w:hAnsi="黑体"/>
          <w:szCs w:val="22"/>
        </w:rPr>
        <w:t xml:space="preserve">.2 </w:t>
      </w:r>
    </w:p>
    <w:p w:rsidR="00E90FAA" w:rsidRPr="00E90FAA" w:rsidRDefault="00E90FAA" w:rsidP="00E90FAA">
      <w:pPr>
        <w:pStyle w:val="a5"/>
        <w:numPr>
          <w:ilvl w:val="0"/>
          <w:numId w:val="0"/>
        </w:numPr>
        <w:spacing w:beforeLines="25" w:before="78" w:afterLines="25" w:after="78"/>
        <w:ind w:firstLineChars="200" w:firstLine="420"/>
        <w:rPr>
          <w:rFonts w:ascii="Times New Roman"/>
        </w:rPr>
      </w:pPr>
      <w:r w:rsidRPr="00E90FAA">
        <w:rPr>
          <w:rFonts w:hint="eastAsia"/>
        </w:rPr>
        <w:t xml:space="preserve">回收率 </w:t>
      </w:r>
      <w:r w:rsidRPr="00E90FAA">
        <w:rPr>
          <w:rFonts w:ascii="Times New Roman"/>
        </w:rPr>
        <w:t>recovery efficiency</w:t>
      </w:r>
    </w:p>
    <w:p w:rsidR="00E90FAA" w:rsidRPr="00E90FAA" w:rsidRDefault="00E90FAA" w:rsidP="00E90FAA">
      <w:pPr>
        <w:pStyle w:val="affb"/>
        <w:spacing w:beforeLines="25" w:before="78" w:afterLines="25" w:after="78"/>
      </w:pPr>
      <w:r w:rsidRPr="00E90FAA">
        <w:rPr>
          <w:rFonts w:hint="eastAsia"/>
        </w:rPr>
        <w:t>浓缩富集后回收样本的总拷贝数与原污水样品中接种的病毒总拷贝数之比。</w:t>
      </w:r>
    </w:p>
    <w:p w:rsidR="000220C8" w:rsidRDefault="00611901" w:rsidP="000220C8">
      <w:pPr>
        <w:pStyle w:val="a4"/>
        <w:rPr>
          <w:rFonts w:ascii="Times New Roman"/>
        </w:rPr>
      </w:pPr>
      <w:r>
        <w:rPr>
          <w:rFonts w:ascii="Times New Roman" w:hint="eastAsia"/>
        </w:rPr>
        <w:t>检出限与回收率</w:t>
      </w:r>
    </w:p>
    <w:p w:rsidR="00E90FAA" w:rsidRPr="00E90FAA" w:rsidRDefault="00E90FAA" w:rsidP="00E90FAA">
      <w:pPr>
        <w:pStyle w:val="affb"/>
        <w:rPr>
          <w:color w:val="000000" w:themeColor="text1"/>
        </w:rPr>
      </w:pPr>
      <w:r w:rsidRPr="00E90FAA">
        <w:rPr>
          <w:rFonts w:hint="eastAsia"/>
          <w:color w:val="000000" w:themeColor="text1"/>
        </w:rPr>
        <w:t>富集浓缩采用裂解法时，方法的检出</w:t>
      </w:r>
      <w:r w:rsidRPr="00E90FAA">
        <w:rPr>
          <w:color w:val="000000" w:themeColor="text1"/>
        </w:rPr>
        <w:t>限</w:t>
      </w:r>
      <w:r w:rsidRPr="00E90FAA">
        <w:rPr>
          <w:rFonts w:ascii="Times New Roman"/>
          <w:color w:val="000000" w:themeColor="text1"/>
        </w:rPr>
        <w:t>为</w:t>
      </w:r>
      <w:r w:rsidRPr="00E90FAA">
        <w:rPr>
          <w:rFonts w:ascii="Times New Roman"/>
          <w:color w:val="000000" w:themeColor="text1"/>
        </w:rPr>
        <w:t>1 copy/mL</w:t>
      </w:r>
      <w:r w:rsidRPr="00E90FAA">
        <w:rPr>
          <w:rFonts w:ascii="Times New Roman" w:hint="eastAsia"/>
          <w:color w:val="000000" w:themeColor="text1"/>
        </w:rPr>
        <w:t>，</w:t>
      </w:r>
      <w:r w:rsidRPr="00E90FAA">
        <w:rPr>
          <w:rFonts w:ascii="Times New Roman" w:hint="eastAsia"/>
          <w:color w:val="000000" w:themeColor="text1"/>
        </w:rPr>
        <w:t>N</w:t>
      </w:r>
      <w:r w:rsidRPr="00E90FAA">
        <w:rPr>
          <w:rFonts w:ascii="Times New Roman" w:hint="eastAsia"/>
          <w:color w:val="000000" w:themeColor="text1"/>
        </w:rPr>
        <w:t>靶标的回收率为</w:t>
      </w:r>
      <w:r w:rsidRPr="00E90FAA">
        <w:rPr>
          <w:rFonts w:ascii="Times New Roman" w:hint="eastAsia"/>
          <w:color w:val="000000" w:themeColor="text1"/>
        </w:rPr>
        <w:t>16%</w:t>
      </w:r>
      <w:r w:rsidR="00441407">
        <w:rPr>
          <w:rFonts w:ascii="Times New Roman"/>
          <w:color w:val="000000" w:themeColor="text1"/>
        </w:rPr>
        <w:t xml:space="preserve"> </w:t>
      </w:r>
      <w:r w:rsidRPr="00E90FAA">
        <w:rPr>
          <w:rFonts w:ascii="Times New Roman" w:hint="eastAsia"/>
          <w:color w:val="000000" w:themeColor="text1"/>
        </w:rPr>
        <w:t>~</w:t>
      </w:r>
      <w:r w:rsidR="00441407">
        <w:rPr>
          <w:rFonts w:ascii="Times New Roman"/>
          <w:color w:val="000000" w:themeColor="text1"/>
        </w:rPr>
        <w:t xml:space="preserve"> </w:t>
      </w:r>
      <w:r w:rsidRPr="00E90FAA">
        <w:rPr>
          <w:rFonts w:ascii="Times New Roman" w:hint="eastAsia"/>
          <w:color w:val="000000" w:themeColor="text1"/>
        </w:rPr>
        <w:t>65%</w:t>
      </w:r>
      <w:r w:rsidRPr="00E90FAA">
        <w:rPr>
          <w:rFonts w:ascii="Times New Roman" w:hint="eastAsia"/>
          <w:color w:val="000000" w:themeColor="text1"/>
        </w:rPr>
        <w:t>，</w:t>
      </w:r>
      <w:r w:rsidRPr="00E90FAA">
        <w:rPr>
          <w:rFonts w:ascii="Times New Roman" w:hint="eastAsia"/>
          <w:color w:val="000000" w:themeColor="text1"/>
        </w:rPr>
        <w:t>ORF1ab</w:t>
      </w:r>
      <w:r w:rsidRPr="00E90FAA">
        <w:rPr>
          <w:rFonts w:ascii="Times New Roman" w:hint="eastAsia"/>
          <w:color w:val="000000" w:themeColor="text1"/>
        </w:rPr>
        <w:t>靶标的回收率为</w:t>
      </w:r>
      <w:r w:rsidRPr="00E90FAA">
        <w:rPr>
          <w:rFonts w:ascii="Times New Roman" w:hint="eastAsia"/>
          <w:color w:val="000000" w:themeColor="text1"/>
        </w:rPr>
        <w:t>10%</w:t>
      </w:r>
      <w:r w:rsidR="00441407">
        <w:rPr>
          <w:rFonts w:ascii="Times New Roman"/>
          <w:color w:val="000000" w:themeColor="text1"/>
        </w:rPr>
        <w:t xml:space="preserve"> </w:t>
      </w:r>
      <w:r w:rsidRPr="00E90FAA">
        <w:rPr>
          <w:rFonts w:ascii="Times New Roman" w:hint="eastAsia"/>
          <w:color w:val="000000" w:themeColor="text1"/>
        </w:rPr>
        <w:t>~</w:t>
      </w:r>
      <w:r w:rsidR="00441407">
        <w:rPr>
          <w:rFonts w:ascii="Times New Roman"/>
          <w:color w:val="000000" w:themeColor="text1"/>
        </w:rPr>
        <w:t xml:space="preserve"> </w:t>
      </w:r>
      <w:r w:rsidRPr="00E90FAA">
        <w:rPr>
          <w:rFonts w:ascii="Times New Roman" w:hint="eastAsia"/>
          <w:color w:val="000000" w:themeColor="text1"/>
        </w:rPr>
        <w:t>48%</w:t>
      </w:r>
      <w:r w:rsidRPr="00E90FAA">
        <w:rPr>
          <w:rFonts w:ascii="Times New Roman"/>
          <w:color w:val="000000" w:themeColor="text1"/>
        </w:rPr>
        <w:t>。</w:t>
      </w:r>
    </w:p>
    <w:p w:rsidR="000220C8" w:rsidRPr="00D407B1" w:rsidRDefault="000220C8" w:rsidP="000220C8">
      <w:pPr>
        <w:pStyle w:val="a4"/>
        <w:rPr>
          <w:rFonts w:ascii="Times New Roman"/>
        </w:rPr>
      </w:pPr>
      <w:r w:rsidRPr="00D407B1">
        <w:rPr>
          <w:rFonts w:ascii="Times New Roman"/>
        </w:rPr>
        <w:t>环境与设施</w:t>
      </w:r>
    </w:p>
    <w:p w:rsidR="008A3462" w:rsidRDefault="007773DF" w:rsidP="007773DF">
      <w:pPr>
        <w:pStyle w:val="affb"/>
      </w:pPr>
      <w:r w:rsidRPr="00F96198">
        <w:rPr>
          <w:rFonts w:hint="eastAsia"/>
        </w:rPr>
        <w:t>富集</w:t>
      </w:r>
      <w:r w:rsidR="008A3462" w:rsidRPr="00F96198">
        <w:rPr>
          <w:rFonts w:hint="eastAsia"/>
        </w:rPr>
        <w:t>浓缩和</w:t>
      </w:r>
      <w:r w:rsidR="008A3462" w:rsidRPr="00F96198">
        <w:t>检测等操作应在</w:t>
      </w:r>
      <w:r w:rsidRPr="00E92342">
        <w:rPr>
          <w:rFonts w:ascii="Times New Roman"/>
        </w:rPr>
        <w:t>生物安全二级实验室（</w:t>
      </w:r>
      <w:r w:rsidRPr="00E92342">
        <w:rPr>
          <w:rFonts w:ascii="Times New Roman"/>
        </w:rPr>
        <w:t>BSL-2</w:t>
      </w:r>
      <w:r w:rsidRPr="00E92342">
        <w:rPr>
          <w:rFonts w:ascii="Times New Roman"/>
        </w:rPr>
        <w:t>）</w:t>
      </w:r>
      <w:r w:rsidR="008A3462" w:rsidRPr="00F96198">
        <w:rPr>
          <w:rFonts w:hint="eastAsia"/>
        </w:rPr>
        <w:t>进行，</w:t>
      </w:r>
      <w:r w:rsidR="008A3462" w:rsidRPr="00F96198">
        <w:t>同时采用不低</w:t>
      </w:r>
      <w:r w:rsidR="00287872" w:rsidRPr="00287872">
        <w:rPr>
          <w:rFonts w:hint="eastAsia"/>
        </w:rPr>
        <w:t>于</w:t>
      </w:r>
      <w:r w:rsidR="008A3462" w:rsidRPr="00F96198">
        <w:t>生物安全三级实验室的个人防护。实验过程中产生的所有废弃物（包括</w:t>
      </w:r>
      <w:r w:rsidR="008A3462" w:rsidRPr="00F96198">
        <w:rPr>
          <w:rFonts w:hint="eastAsia"/>
        </w:rPr>
        <w:t>剩余水样）均应经有效灭菌后再按医疗废弃物进行分类处理。</w:t>
      </w:r>
      <w:r w:rsidR="004655DE">
        <w:rPr>
          <w:rFonts w:hint="eastAsia"/>
        </w:rPr>
        <w:t>新冠病毒核酸检测实验室应满足</w:t>
      </w:r>
      <w:r w:rsidR="004655DE" w:rsidRPr="00186A28">
        <w:rPr>
          <w:rFonts w:ascii="Times New Roman"/>
          <w:szCs w:val="22"/>
        </w:rPr>
        <w:t>GB</w:t>
      </w:r>
      <w:r w:rsidR="004655DE">
        <w:rPr>
          <w:rFonts w:ascii="Times New Roman"/>
          <w:szCs w:val="22"/>
        </w:rPr>
        <w:t xml:space="preserve"> </w:t>
      </w:r>
      <w:r w:rsidR="004655DE" w:rsidRPr="00186A28">
        <w:rPr>
          <w:rFonts w:ascii="Times New Roman"/>
          <w:szCs w:val="22"/>
        </w:rPr>
        <w:t>19489</w:t>
      </w:r>
      <w:r w:rsidR="004655DE">
        <w:rPr>
          <w:rFonts w:ascii="Times New Roman" w:hint="eastAsia"/>
          <w:szCs w:val="22"/>
        </w:rPr>
        <w:t>。</w:t>
      </w:r>
    </w:p>
    <w:p w:rsidR="00777E18" w:rsidRPr="00E92342" w:rsidRDefault="00777E18" w:rsidP="00777E18">
      <w:pPr>
        <w:pStyle w:val="a4"/>
        <w:rPr>
          <w:rFonts w:ascii="Times New Roman"/>
        </w:rPr>
      </w:pPr>
      <w:bookmarkStart w:id="22" w:name="_Toc33560700"/>
      <w:bookmarkStart w:id="23" w:name="_Toc33803467"/>
      <w:r w:rsidRPr="00E92342">
        <w:rPr>
          <w:rFonts w:ascii="Times New Roman"/>
        </w:rPr>
        <w:t>设备与耗材</w:t>
      </w:r>
      <w:bookmarkEnd w:id="22"/>
      <w:bookmarkEnd w:id="23"/>
    </w:p>
    <w:p w:rsidR="00777E18" w:rsidRPr="00E92342" w:rsidRDefault="00777E18" w:rsidP="00777E18">
      <w:pPr>
        <w:pStyle w:val="a5"/>
        <w:rPr>
          <w:rFonts w:ascii="Times New Roman"/>
        </w:rPr>
      </w:pPr>
      <w:r w:rsidRPr="00E92342">
        <w:rPr>
          <w:rFonts w:ascii="Times New Roman"/>
        </w:rPr>
        <w:t>设备</w:t>
      </w:r>
    </w:p>
    <w:p w:rsidR="00777E18" w:rsidRPr="00E66F73" w:rsidRDefault="00777E18" w:rsidP="00ED5E3F">
      <w:pPr>
        <w:ind w:firstLineChars="200" w:firstLine="420"/>
      </w:pPr>
      <w:r w:rsidRPr="00E92342">
        <w:lastRenderedPageBreak/>
        <w:t>生物安全柜、</w:t>
      </w:r>
      <w:proofErr w:type="gramStart"/>
      <w:r w:rsidRPr="00E24A21">
        <w:t>移液器</w:t>
      </w:r>
      <w:proofErr w:type="gramEnd"/>
      <w:r w:rsidR="00ED5E3F">
        <w:rPr>
          <w:rFonts w:hint="eastAsia"/>
        </w:rPr>
        <w:t>（</w:t>
      </w:r>
      <w:r w:rsidR="00ED5E3F" w:rsidRPr="00E24A21">
        <w:t>10</w:t>
      </w:r>
      <w:r w:rsidR="00ED5E3F">
        <w:t xml:space="preserve"> </w:t>
      </w:r>
      <w:proofErr w:type="spellStart"/>
      <w:r w:rsidR="00ED5E3F" w:rsidRPr="00E24A21">
        <w:t>μL</w:t>
      </w:r>
      <w:proofErr w:type="spellEnd"/>
      <w:r w:rsidR="00ED5E3F" w:rsidRPr="00E24A21">
        <w:rPr>
          <w:rFonts w:hint="eastAsia"/>
        </w:rPr>
        <w:t>、</w:t>
      </w:r>
      <w:r w:rsidR="00ED5E3F" w:rsidRPr="00E24A21">
        <w:t>50</w:t>
      </w:r>
      <w:r w:rsidR="00ED5E3F">
        <w:t xml:space="preserve"> </w:t>
      </w:r>
      <w:proofErr w:type="spellStart"/>
      <w:r w:rsidR="00ED5E3F" w:rsidRPr="00E24A21">
        <w:t>μL</w:t>
      </w:r>
      <w:proofErr w:type="spellEnd"/>
      <w:r w:rsidR="00ED5E3F" w:rsidRPr="00E24A21">
        <w:rPr>
          <w:rFonts w:hint="eastAsia"/>
        </w:rPr>
        <w:t>、</w:t>
      </w:r>
      <w:r w:rsidR="00ED5E3F" w:rsidRPr="00E24A21">
        <w:t>200</w:t>
      </w:r>
      <w:r w:rsidR="00ED5E3F">
        <w:t xml:space="preserve"> </w:t>
      </w:r>
      <w:proofErr w:type="spellStart"/>
      <w:r w:rsidR="00ED5E3F" w:rsidRPr="00E24A21">
        <w:t>μL</w:t>
      </w:r>
      <w:proofErr w:type="spellEnd"/>
      <w:r w:rsidR="00ED5E3F" w:rsidRPr="00E24A21">
        <w:t>、</w:t>
      </w:r>
      <w:r w:rsidR="00ED5E3F" w:rsidRPr="00E24A21">
        <w:t>1 mL</w:t>
      </w:r>
      <w:r w:rsidR="00ED5E3F">
        <w:rPr>
          <w:rFonts w:hint="eastAsia"/>
        </w:rPr>
        <w:t>）、</w:t>
      </w:r>
      <w:proofErr w:type="gramStart"/>
      <w:r>
        <w:rPr>
          <w:rFonts w:hint="eastAsia"/>
        </w:rPr>
        <w:t>电动移液器</w:t>
      </w:r>
      <w:proofErr w:type="gramEnd"/>
      <w:r w:rsidR="00ED5E3F">
        <w:rPr>
          <w:rFonts w:hint="eastAsia"/>
        </w:rPr>
        <w:t>、</w:t>
      </w:r>
      <w:r w:rsidRPr="00E24A21">
        <w:rPr>
          <w:rFonts w:hint="eastAsia"/>
        </w:rPr>
        <w:t>冷冻离心机</w:t>
      </w:r>
      <w:r w:rsidR="00ED5E3F">
        <w:rPr>
          <w:rFonts w:hint="eastAsia"/>
        </w:rPr>
        <w:t>（</w:t>
      </w:r>
      <w:r w:rsidR="00ED5E3F" w:rsidRPr="00E24A21">
        <w:t>4 °C</w:t>
      </w:r>
      <w:r w:rsidR="00ED5E3F">
        <w:rPr>
          <w:rFonts w:hint="eastAsia"/>
        </w:rPr>
        <w:t>、</w:t>
      </w:r>
      <w:r w:rsidR="00ED5E3F" w:rsidRPr="00E66F73">
        <w:t xml:space="preserve">2 mL </w:t>
      </w:r>
      <w:r w:rsidR="00ED5E3F" w:rsidRPr="00E66F73">
        <w:t>转子</w:t>
      </w:r>
      <w:r w:rsidR="00ED5E3F">
        <w:rPr>
          <w:rFonts w:hint="eastAsia"/>
        </w:rPr>
        <w:t>）、</w:t>
      </w:r>
      <w:r w:rsidRPr="00E24A21">
        <w:t xml:space="preserve">pH </w:t>
      </w:r>
      <w:r w:rsidRPr="00E24A21">
        <w:t>计</w:t>
      </w:r>
      <w:r w:rsidR="00ED5E3F">
        <w:rPr>
          <w:rFonts w:hint="eastAsia"/>
        </w:rPr>
        <w:t>（</w:t>
      </w:r>
      <w:r w:rsidR="00ED5E3F" w:rsidRPr="00E24A21">
        <w:rPr>
          <w:rFonts w:hint="eastAsia"/>
        </w:rPr>
        <w:t>精度≥</w:t>
      </w:r>
      <w:r w:rsidR="00ED5E3F" w:rsidRPr="00E24A21">
        <w:t>0.01</w:t>
      </w:r>
      <w:r w:rsidR="00ED5E3F">
        <w:rPr>
          <w:rFonts w:hint="eastAsia"/>
        </w:rPr>
        <w:t>）、</w:t>
      </w:r>
      <w:r w:rsidRPr="00E24A21">
        <w:rPr>
          <w:rFonts w:hint="eastAsia"/>
        </w:rPr>
        <w:t>水浴锅</w:t>
      </w:r>
      <w:r w:rsidR="00ED5E3F">
        <w:rPr>
          <w:rFonts w:hint="eastAsia"/>
        </w:rPr>
        <w:t>、</w:t>
      </w:r>
      <w:r>
        <w:rPr>
          <w:rFonts w:hint="eastAsia"/>
        </w:rPr>
        <w:t>多孔</w:t>
      </w:r>
      <w:proofErr w:type="gramStart"/>
      <w:r w:rsidRPr="00E24A21">
        <w:rPr>
          <w:rFonts w:hint="eastAsia"/>
        </w:rPr>
        <w:t>真空抽滤装置</w:t>
      </w:r>
      <w:proofErr w:type="gramEnd"/>
      <w:r w:rsidR="00ED5E3F">
        <w:rPr>
          <w:rFonts w:hint="eastAsia"/>
        </w:rPr>
        <w:t>、</w:t>
      </w:r>
      <w:r>
        <w:rPr>
          <w:rFonts w:hint="eastAsia"/>
        </w:rPr>
        <w:t>滚轴</w:t>
      </w:r>
      <w:r w:rsidRPr="00E24A21">
        <w:rPr>
          <w:rFonts w:hint="eastAsia"/>
        </w:rPr>
        <w:t>摇匀</w:t>
      </w:r>
      <w:r>
        <w:rPr>
          <w:rFonts w:hint="eastAsia"/>
        </w:rPr>
        <w:t>仪</w:t>
      </w:r>
      <w:r w:rsidR="00ED5E3F">
        <w:rPr>
          <w:rFonts w:hint="eastAsia"/>
        </w:rPr>
        <w:t>、</w:t>
      </w:r>
      <w:r w:rsidRPr="00E24A21">
        <w:t>电子天平</w:t>
      </w:r>
      <w:r w:rsidR="00ED5E3F">
        <w:rPr>
          <w:rFonts w:hint="eastAsia"/>
        </w:rPr>
        <w:t>（</w:t>
      </w:r>
      <w:r w:rsidR="00ED5E3F" w:rsidRPr="00E24A21">
        <w:t>分辨力不低</w:t>
      </w:r>
      <w:r w:rsidR="00ED5E3F">
        <w:rPr>
          <w:rFonts w:hint="eastAsia"/>
        </w:rPr>
        <w:t>于</w:t>
      </w:r>
      <w:r w:rsidR="00ED5E3F" w:rsidRPr="00E24A21">
        <w:t>0. 001 g</w:t>
      </w:r>
      <w:r w:rsidR="00ED5E3F">
        <w:rPr>
          <w:rFonts w:hint="eastAsia"/>
        </w:rPr>
        <w:t>）、</w:t>
      </w:r>
      <w:r w:rsidR="00ED5E3F" w:rsidRPr="00E66F73">
        <w:t>实时荧光</w:t>
      </w:r>
      <w:r w:rsidR="00ED5E3F">
        <w:rPr>
          <w:rFonts w:hint="eastAsia"/>
        </w:rPr>
        <w:t>定量</w:t>
      </w:r>
      <w:r w:rsidR="00ED5E3F" w:rsidRPr="00E66F73">
        <w:t>PCR</w:t>
      </w:r>
      <w:r w:rsidR="00ED5E3F" w:rsidRPr="00E66F73">
        <w:t>仪</w:t>
      </w:r>
      <w:r w:rsidR="00ED5E3F" w:rsidRPr="00E66F73">
        <w:rPr>
          <w:rFonts w:hint="eastAsia"/>
        </w:rPr>
        <w:t>或</w:t>
      </w:r>
      <w:r w:rsidRPr="00E66F73">
        <w:rPr>
          <w:rFonts w:hint="eastAsia"/>
        </w:rPr>
        <w:t>数字</w:t>
      </w:r>
      <w:r w:rsidRPr="00E66F73">
        <w:rPr>
          <w:rFonts w:hint="eastAsia"/>
        </w:rPr>
        <w:t>P</w:t>
      </w:r>
      <w:r w:rsidRPr="00E66F73">
        <w:t>CR</w:t>
      </w:r>
      <w:r w:rsidRPr="00E66F73">
        <w:rPr>
          <w:rFonts w:hint="eastAsia"/>
        </w:rPr>
        <w:t>仪</w:t>
      </w:r>
      <w:r w:rsidRPr="00E66F73">
        <w:t>。</w:t>
      </w:r>
    </w:p>
    <w:p w:rsidR="00777E18" w:rsidRPr="00E92342" w:rsidRDefault="00777E18" w:rsidP="00777E18">
      <w:pPr>
        <w:pStyle w:val="a5"/>
        <w:rPr>
          <w:rFonts w:ascii="Times New Roman"/>
        </w:rPr>
      </w:pPr>
      <w:r w:rsidRPr="00E92342">
        <w:rPr>
          <w:rFonts w:ascii="Times New Roman"/>
        </w:rPr>
        <w:t>耗材</w:t>
      </w:r>
    </w:p>
    <w:p w:rsidR="00777E18" w:rsidRPr="00E92342" w:rsidRDefault="00777E18" w:rsidP="00777E18">
      <w:pPr>
        <w:pStyle w:val="affb"/>
        <w:rPr>
          <w:rFonts w:ascii="Times New Roman"/>
        </w:rPr>
      </w:pPr>
      <w:bookmarkStart w:id="24" w:name="_Hlk33809400"/>
      <w:r w:rsidRPr="00E92342">
        <w:rPr>
          <w:rFonts w:ascii="Times New Roman"/>
          <w:szCs w:val="22"/>
        </w:rPr>
        <w:t>N95</w:t>
      </w:r>
      <w:r w:rsidRPr="00E92342">
        <w:rPr>
          <w:rFonts w:ascii="Times New Roman"/>
          <w:szCs w:val="22"/>
        </w:rPr>
        <w:t>及以上防护口罩、</w:t>
      </w:r>
      <w:r w:rsidRPr="00E92342">
        <w:rPr>
          <w:rFonts w:ascii="Times New Roman"/>
        </w:rPr>
        <w:t>医用无纺布帽</w:t>
      </w:r>
      <w:r w:rsidRPr="00E92342">
        <w:rPr>
          <w:rFonts w:ascii="Times New Roman"/>
          <w:szCs w:val="22"/>
        </w:rPr>
        <w:t>、护目镜、连体防护服、</w:t>
      </w:r>
      <w:r w:rsidRPr="00E92342">
        <w:rPr>
          <w:rFonts w:ascii="Times New Roman"/>
        </w:rPr>
        <w:t>一次性</w:t>
      </w:r>
      <w:r w:rsidRPr="00E92342">
        <w:rPr>
          <w:rFonts w:ascii="Times New Roman"/>
        </w:rPr>
        <w:t>PE</w:t>
      </w:r>
      <w:r w:rsidRPr="00E92342">
        <w:rPr>
          <w:rFonts w:ascii="Times New Roman"/>
        </w:rPr>
        <w:t>手套、一次性手术衣</w:t>
      </w:r>
      <w:r w:rsidRPr="00E92342">
        <w:rPr>
          <w:rFonts w:ascii="Times New Roman"/>
          <w:szCs w:val="22"/>
        </w:rPr>
        <w:t>、乳胶手套、防水靴套</w:t>
      </w:r>
      <w:r w:rsidRPr="00E92342">
        <w:rPr>
          <w:rFonts w:ascii="Times New Roman"/>
        </w:rPr>
        <w:t>。</w:t>
      </w:r>
    </w:p>
    <w:p w:rsidR="00777E18" w:rsidRPr="00E92342" w:rsidRDefault="00777E18" w:rsidP="00777E18">
      <w:pPr>
        <w:pStyle w:val="a4"/>
        <w:rPr>
          <w:rFonts w:ascii="Times New Roman"/>
        </w:rPr>
      </w:pPr>
      <w:bookmarkStart w:id="25" w:name="_Toc33560701"/>
      <w:bookmarkStart w:id="26" w:name="_Toc33803468"/>
      <w:bookmarkEnd w:id="24"/>
      <w:r w:rsidRPr="00E92342">
        <w:rPr>
          <w:rFonts w:ascii="Times New Roman"/>
        </w:rPr>
        <w:t>试剂与材料</w:t>
      </w:r>
      <w:bookmarkEnd w:id="25"/>
      <w:bookmarkEnd w:id="26"/>
    </w:p>
    <w:p w:rsidR="00777E18" w:rsidRPr="00E92342" w:rsidRDefault="00777E18" w:rsidP="00777E18">
      <w:pPr>
        <w:pStyle w:val="a5"/>
        <w:rPr>
          <w:rFonts w:ascii="Times New Roman"/>
          <w:szCs w:val="20"/>
        </w:rPr>
      </w:pPr>
      <w:r w:rsidRPr="00E92342">
        <w:rPr>
          <w:rFonts w:ascii="Times New Roman"/>
          <w:szCs w:val="20"/>
        </w:rPr>
        <w:t>试剂</w:t>
      </w:r>
    </w:p>
    <w:p w:rsidR="00777E18" w:rsidRPr="00F63C76" w:rsidRDefault="00ED5E3F" w:rsidP="00777E18">
      <w:pPr>
        <w:pStyle w:val="affb"/>
        <w:rPr>
          <w:rFonts w:ascii="Times New Roman"/>
          <w:szCs w:val="21"/>
        </w:rPr>
      </w:pPr>
      <w:r w:rsidRPr="00F63C76">
        <w:rPr>
          <w:rFonts w:ascii="Times New Roman"/>
        </w:rPr>
        <w:t>氯化钠（</w:t>
      </w:r>
      <w:proofErr w:type="spellStart"/>
      <w:r w:rsidR="00F63C76" w:rsidRPr="00F63C76">
        <w:rPr>
          <w:rFonts w:ascii="Times New Roman"/>
        </w:rPr>
        <w:t>NaCl</w:t>
      </w:r>
      <w:proofErr w:type="spellEnd"/>
      <w:r w:rsidR="00F63C76" w:rsidRPr="00F63C76">
        <w:rPr>
          <w:rFonts w:ascii="Times New Roman"/>
        </w:rPr>
        <w:t>，</w:t>
      </w:r>
      <w:r w:rsidRPr="00F63C76">
        <w:rPr>
          <w:rFonts w:ascii="Times New Roman"/>
        </w:rPr>
        <w:t>分子生物学级）</w:t>
      </w:r>
      <w:r w:rsidR="00777E18" w:rsidRPr="00F63C76">
        <w:rPr>
          <w:rFonts w:ascii="Times New Roman"/>
          <w:szCs w:val="21"/>
        </w:rPr>
        <w:t>、</w:t>
      </w:r>
      <w:r w:rsidRPr="00F63C76">
        <w:rPr>
          <w:rFonts w:ascii="Times New Roman"/>
        </w:rPr>
        <w:t>无核酸酶水（分子生物学级）</w:t>
      </w:r>
      <w:r w:rsidRPr="00F63C76">
        <w:rPr>
          <w:rFonts w:ascii="Times New Roman"/>
          <w:szCs w:val="21"/>
        </w:rPr>
        <w:t>、</w:t>
      </w:r>
      <w:r w:rsidRPr="00F63C76">
        <w:rPr>
          <w:rFonts w:ascii="Times New Roman"/>
        </w:rPr>
        <w:t>乙醇（</w:t>
      </w:r>
      <w:r w:rsidRPr="00F63C76">
        <w:rPr>
          <w:rFonts w:ascii="Times New Roman"/>
        </w:rPr>
        <w:t>70%</w:t>
      </w:r>
      <w:r w:rsidRPr="00F63C76">
        <w:rPr>
          <w:rFonts w:ascii="Times New Roman"/>
        </w:rPr>
        <w:t>）</w:t>
      </w:r>
      <w:r w:rsidRPr="00F63C76">
        <w:rPr>
          <w:rFonts w:ascii="Times New Roman"/>
          <w:szCs w:val="21"/>
        </w:rPr>
        <w:t>、</w:t>
      </w:r>
      <w:r w:rsidRPr="00F63C76">
        <w:rPr>
          <w:rFonts w:ascii="Times New Roman"/>
        </w:rPr>
        <w:t>TE</w:t>
      </w:r>
      <w:r w:rsidRPr="00F63C76">
        <w:rPr>
          <w:rFonts w:ascii="Times New Roman"/>
        </w:rPr>
        <w:t>缓冲液</w:t>
      </w:r>
      <w:r w:rsidRPr="00F63C76">
        <w:rPr>
          <w:rFonts w:ascii="Times New Roman"/>
        </w:rPr>
        <w:t xml:space="preserve">(1 M </w:t>
      </w:r>
      <w:proofErr w:type="spellStart"/>
      <w:r w:rsidRPr="00F63C76">
        <w:rPr>
          <w:rFonts w:ascii="Times New Roman"/>
        </w:rPr>
        <w:t>Tris</w:t>
      </w:r>
      <w:proofErr w:type="spellEnd"/>
      <w:r w:rsidRPr="00F63C76">
        <w:rPr>
          <w:rFonts w:ascii="Times New Roman"/>
        </w:rPr>
        <w:t xml:space="preserve">, 100 </w:t>
      </w:r>
      <w:proofErr w:type="spellStart"/>
      <w:r w:rsidRPr="00F63C76">
        <w:rPr>
          <w:rFonts w:ascii="Times New Roman"/>
        </w:rPr>
        <w:t>mM</w:t>
      </w:r>
      <w:proofErr w:type="spellEnd"/>
      <w:r w:rsidRPr="00F63C76">
        <w:rPr>
          <w:rFonts w:ascii="Times New Roman"/>
        </w:rPr>
        <w:t xml:space="preserve"> EDTA)</w:t>
      </w:r>
      <w:r w:rsidR="005E7681" w:rsidRPr="00F63C76">
        <w:rPr>
          <w:rFonts w:ascii="Times New Roman"/>
        </w:rPr>
        <w:t>（配制方法：</w:t>
      </w:r>
      <w:r w:rsidRPr="00F63C76">
        <w:rPr>
          <w:rFonts w:ascii="Times New Roman"/>
        </w:rPr>
        <w:t>称取</w:t>
      </w:r>
      <w:r w:rsidRPr="00F63C76">
        <w:rPr>
          <w:rFonts w:ascii="Times New Roman"/>
        </w:rPr>
        <w:t>12.11 g</w:t>
      </w:r>
      <w:r w:rsidRPr="00F63C76">
        <w:rPr>
          <w:rFonts w:ascii="Times New Roman"/>
        </w:rPr>
        <w:t>三羟甲基氨基甲烷（</w:t>
      </w:r>
      <w:proofErr w:type="spellStart"/>
      <w:r w:rsidRPr="00F63C76">
        <w:rPr>
          <w:rFonts w:ascii="Times New Roman"/>
        </w:rPr>
        <w:t>Tris</w:t>
      </w:r>
      <w:proofErr w:type="spellEnd"/>
      <w:r w:rsidRPr="00F63C76">
        <w:rPr>
          <w:rFonts w:ascii="Times New Roman"/>
        </w:rPr>
        <w:t>，纯度</w:t>
      </w:r>
      <w:r w:rsidRPr="00F63C76">
        <w:rPr>
          <w:rFonts w:ascii="Times New Roman"/>
        </w:rPr>
        <w:t>≥99%</w:t>
      </w:r>
      <w:r w:rsidRPr="00F63C76">
        <w:rPr>
          <w:rFonts w:ascii="Times New Roman"/>
        </w:rPr>
        <w:t>），</w:t>
      </w:r>
      <w:r w:rsidRPr="00F63C76">
        <w:rPr>
          <w:rFonts w:ascii="Times New Roman"/>
        </w:rPr>
        <w:t xml:space="preserve">3.36 g </w:t>
      </w:r>
      <w:r w:rsidRPr="00F63C76">
        <w:rPr>
          <w:rFonts w:ascii="Times New Roman"/>
        </w:rPr>
        <w:t>乙二胺四乙酸二钠（纯度</w:t>
      </w:r>
      <w:r w:rsidRPr="00F63C76">
        <w:rPr>
          <w:rFonts w:ascii="Times New Roman"/>
        </w:rPr>
        <w:t>≥99%</w:t>
      </w:r>
      <w:r w:rsidRPr="00F63C76">
        <w:rPr>
          <w:rFonts w:ascii="Times New Roman"/>
        </w:rPr>
        <w:t>），置于烧杯中，加入</w:t>
      </w:r>
      <w:r w:rsidRPr="00F63C76">
        <w:rPr>
          <w:rFonts w:ascii="Times New Roman"/>
        </w:rPr>
        <w:t>70 mL</w:t>
      </w:r>
      <w:r w:rsidRPr="00F63C76">
        <w:rPr>
          <w:rFonts w:ascii="Times New Roman"/>
        </w:rPr>
        <w:t>水，搅拌溶解后转移至试剂瓶中，用盐酸将</w:t>
      </w:r>
      <w:r w:rsidRPr="00F63C76">
        <w:rPr>
          <w:rFonts w:ascii="Times New Roman"/>
        </w:rPr>
        <w:t>pH</w:t>
      </w:r>
      <w:r w:rsidRPr="00F63C76">
        <w:rPr>
          <w:rFonts w:ascii="Times New Roman"/>
        </w:rPr>
        <w:t>调至</w:t>
      </w:r>
      <w:r w:rsidRPr="00F63C76">
        <w:rPr>
          <w:rFonts w:ascii="Times New Roman"/>
        </w:rPr>
        <w:t>7.2</w:t>
      </w:r>
      <w:r w:rsidRPr="00F63C76">
        <w:rPr>
          <w:rFonts w:ascii="Times New Roman"/>
        </w:rPr>
        <w:t>，</w:t>
      </w:r>
      <w:proofErr w:type="gramStart"/>
      <w:r w:rsidRPr="00F63C76">
        <w:rPr>
          <w:rFonts w:ascii="Times New Roman"/>
        </w:rPr>
        <w:t>定容至</w:t>
      </w:r>
      <w:proofErr w:type="gramEnd"/>
      <w:r w:rsidRPr="00F63C76">
        <w:rPr>
          <w:rFonts w:ascii="Times New Roman"/>
        </w:rPr>
        <w:t>100 mL</w:t>
      </w:r>
      <w:r w:rsidR="005E7681" w:rsidRPr="00F63C76">
        <w:rPr>
          <w:rFonts w:ascii="Times New Roman"/>
        </w:rPr>
        <w:t>）</w:t>
      </w:r>
    </w:p>
    <w:p w:rsidR="00777E18" w:rsidRPr="00E92342" w:rsidRDefault="00777E18" w:rsidP="00777E18">
      <w:pPr>
        <w:pStyle w:val="a5"/>
        <w:rPr>
          <w:rFonts w:ascii="Times New Roman"/>
          <w:szCs w:val="20"/>
        </w:rPr>
      </w:pPr>
      <w:r w:rsidRPr="00E92342">
        <w:rPr>
          <w:rFonts w:ascii="Times New Roman"/>
          <w:szCs w:val="20"/>
        </w:rPr>
        <w:t>材料</w:t>
      </w:r>
    </w:p>
    <w:p w:rsidR="004F5370" w:rsidRPr="00F63C76" w:rsidRDefault="004F5370" w:rsidP="004F5370">
      <w:pPr>
        <w:pStyle w:val="affb"/>
        <w:rPr>
          <w:rFonts w:ascii="Times New Roman"/>
        </w:rPr>
      </w:pPr>
      <w:r w:rsidRPr="00F63C76">
        <w:rPr>
          <w:rFonts w:ascii="Times New Roman"/>
        </w:rPr>
        <w:t>无菌锥形瓶（</w:t>
      </w:r>
      <w:r w:rsidRPr="00F63C76">
        <w:rPr>
          <w:rFonts w:ascii="Times New Roman"/>
        </w:rPr>
        <w:t>100 mL</w:t>
      </w:r>
      <w:r w:rsidRPr="00F63C76">
        <w:rPr>
          <w:rFonts w:ascii="Times New Roman"/>
        </w:rPr>
        <w:t>）、</w:t>
      </w:r>
      <w:bookmarkStart w:id="27" w:name="_Hlk112927776"/>
      <w:r w:rsidRPr="00F63C76">
        <w:rPr>
          <w:rFonts w:ascii="Times New Roman"/>
        </w:rPr>
        <w:t>无菌无核酸酶带盖离心管</w:t>
      </w:r>
      <w:bookmarkEnd w:id="27"/>
      <w:r w:rsidRPr="00F63C76">
        <w:rPr>
          <w:rFonts w:ascii="Times New Roman"/>
        </w:rPr>
        <w:t>（</w:t>
      </w:r>
      <w:r w:rsidRPr="00F63C76">
        <w:rPr>
          <w:rFonts w:ascii="Times New Roman"/>
        </w:rPr>
        <w:t>50 mL</w:t>
      </w:r>
      <w:r w:rsidRPr="00F63C76">
        <w:rPr>
          <w:rFonts w:ascii="Times New Roman"/>
        </w:rPr>
        <w:t>）、无菌无</w:t>
      </w:r>
      <w:proofErr w:type="gramStart"/>
      <w:r w:rsidRPr="00F63C76">
        <w:rPr>
          <w:rFonts w:ascii="Times New Roman"/>
        </w:rPr>
        <w:t>核酸酶移液器</w:t>
      </w:r>
      <w:proofErr w:type="gramEnd"/>
      <w:r w:rsidRPr="00F63C76">
        <w:rPr>
          <w:rFonts w:ascii="Times New Roman"/>
        </w:rPr>
        <w:t>吸头（</w:t>
      </w:r>
      <w:r w:rsidRPr="00F63C76">
        <w:rPr>
          <w:rFonts w:ascii="Times New Roman"/>
        </w:rPr>
        <w:t xml:space="preserve">10 </w:t>
      </w:r>
      <w:proofErr w:type="spellStart"/>
      <w:r w:rsidRPr="00F63C76">
        <w:rPr>
          <w:rFonts w:ascii="Times New Roman"/>
        </w:rPr>
        <w:t>μL</w:t>
      </w:r>
      <w:proofErr w:type="spellEnd"/>
      <w:r w:rsidRPr="00F63C76">
        <w:rPr>
          <w:rFonts w:ascii="Times New Roman"/>
        </w:rPr>
        <w:t>、</w:t>
      </w:r>
      <w:r w:rsidRPr="00F63C76">
        <w:rPr>
          <w:rFonts w:ascii="Times New Roman"/>
        </w:rPr>
        <w:t xml:space="preserve"> 200 </w:t>
      </w:r>
      <w:proofErr w:type="spellStart"/>
      <w:r w:rsidRPr="00F63C76">
        <w:rPr>
          <w:rFonts w:ascii="Times New Roman"/>
        </w:rPr>
        <w:t>μL</w:t>
      </w:r>
      <w:proofErr w:type="spellEnd"/>
      <w:r w:rsidRPr="00F63C76">
        <w:rPr>
          <w:rFonts w:ascii="Times New Roman"/>
        </w:rPr>
        <w:t xml:space="preserve"> </w:t>
      </w:r>
      <w:r w:rsidRPr="00F63C76">
        <w:rPr>
          <w:rFonts w:ascii="Times New Roman"/>
        </w:rPr>
        <w:t>、</w:t>
      </w:r>
      <w:r w:rsidRPr="00F63C76">
        <w:rPr>
          <w:rFonts w:ascii="Times New Roman"/>
        </w:rPr>
        <w:t xml:space="preserve">1 mL, </w:t>
      </w:r>
      <w:r w:rsidRPr="00F63C76">
        <w:rPr>
          <w:rFonts w:ascii="Times New Roman"/>
        </w:rPr>
        <w:t>带滤芯）、一次性玻璃纤维膜（</w:t>
      </w:r>
      <w:r w:rsidRPr="00F63C76">
        <w:rPr>
          <w:rFonts w:ascii="Times New Roman"/>
        </w:rPr>
        <w:t xml:space="preserve">1 </w:t>
      </w:r>
      <w:proofErr w:type="spellStart"/>
      <w:r w:rsidRPr="00F63C76">
        <w:rPr>
          <w:rFonts w:ascii="Times New Roman"/>
        </w:rPr>
        <w:t>μm</w:t>
      </w:r>
      <w:proofErr w:type="spellEnd"/>
      <w:r w:rsidRPr="00F63C76">
        <w:rPr>
          <w:rFonts w:ascii="Times New Roman"/>
        </w:rPr>
        <w:t>）、无菌注射器（</w:t>
      </w:r>
      <w:r w:rsidRPr="00F63C76">
        <w:rPr>
          <w:rFonts w:ascii="Times New Roman"/>
        </w:rPr>
        <w:t>50 mL</w:t>
      </w:r>
      <w:r w:rsidRPr="00F63C76">
        <w:rPr>
          <w:rFonts w:ascii="Times New Roman"/>
        </w:rPr>
        <w:t>）、核酸富集柱、无菌无核酸酶带盖离心管（</w:t>
      </w:r>
      <w:r w:rsidRPr="00F63C76">
        <w:rPr>
          <w:rFonts w:ascii="Times New Roman"/>
        </w:rPr>
        <w:t>1.5 mL</w:t>
      </w:r>
      <w:r w:rsidRPr="00F63C76">
        <w:rPr>
          <w:rFonts w:ascii="Times New Roman"/>
        </w:rPr>
        <w:t>）、增量管（</w:t>
      </w:r>
      <w:r w:rsidRPr="00F63C76">
        <w:rPr>
          <w:rFonts w:ascii="Times New Roman"/>
        </w:rPr>
        <w:t>25 mL</w:t>
      </w:r>
      <w:r w:rsidRPr="00F63C76">
        <w:rPr>
          <w:rFonts w:ascii="Times New Roman"/>
        </w:rPr>
        <w:t>）</w:t>
      </w:r>
      <w:r w:rsidRPr="00F63C76">
        <w:rPr>
          <w:rFonts w:ascii="Times New Roman"/>
        </w:rPr>
        <w:t xml:space="preserve"> </w:t>
      </w:r>
    </w:p>
    <w:p w:rsidR="004F5370" w:rsidRPr="00216A7B" w:rsidRDefault="004F5370" w:rsidP="004F5370">
      <w:pPr>
        <w:pStyle w:val="affb"/>
        <w:ind w:firstLine="360"/>
        <w:rPr>
          <w:rFonts w:ascii="Times New Roman"/>
          <w:sz w:val="18"/>
          <w:szCs w:val="18"/>
        </w:rPr>
      </w:pPr>
      <w:r w:rsidRPr="00216A7B">
        <w:rPr>
          <w:rFonts w:ascii="Times New Roman"/>
          <w:sz w:val="18"/>
          <w:szCs w:val="18"/>
        </w:rPr>
        <w:t>注：其他材料参照所用病毒核酸提取、扩增试剂盒。</w:t>
      </w:r>
    </w:p>
    <w:p w:rsidR="000B5D64" w:rsidRPr="00E92342" w:rsidRDefault="000B5D64" w:rsidP="000B5D64">
      <w:pPr>
        <w:pStyle w:val="a4"/>
        <w:rPr>
          <w:rFonts w:ascii="Times New Roman"/>
        </w:rPr>
      </w:pPr>
      <w:bookmarkStart w:id="28" w:name="_Toc33803469"/>
      <w:r>
        <w:rPr>
          <w:rFonts w:ascii="Times New Roman" w:hint="eastAsia"/>
        </w:rPr>
        <w:t>污水</w:t>
      </w:r>
      <w:r w:rsidRPr="00E92342">
        <w:rPr>
          <w:rFonts w:ascii="Times New Roman"/>
        </w:rPr>
        <w:t>样本</w:t>
      </w:r>
      <w:bookmarkEnd w:id="28"/>
      <w:r>
        <w:rPr>
          <w:rFonts w:ascii="Times New Roman" w:hint="eastAsia"/>
        </w:rPr>
        <w:t>富集浓缩</w:t>
      </w:r>
    </w:p>
    <w:p w:rsidR="00662D13" w:rsidRPr="00E92342" w:rsidRDefault="00662D13" w:rsidP="00662D13">
      <w:pPr>
        <w:pStyle w:val="a5"/>
        <w:rPr>
          <w:rFonts w:ascii="Times New Roman"/>
        </w:rPr>
      </w:pPr>
      <w:r>
        <w:rPr>
          <w:rFonts w:ascii="Times New Roman" w:hint="eastAsia"/>
        </w:rPr>
        <w:t>样本灭活</w:t>
      </w:r>
    </w:p>
    <w:p w:rsidR="00662D13" w:rsidRPr="00BB0653" w:rsidRDefault="00BB0653" w:rsidP="002012EF">
      <w:pPr>
        <w:pStyle w:val="affb"/>
      </w:pPr>
      <w:r w:rsidRPr="00BB0653">
        <w:rPr>
          <w:rFonts w:hint="eastAsia"/>
        </w:rPr>
        <w:t>样本灭活按照WS/T 799中第</w:t>
      </w:r>
      <w:r>
        <w:t>6</w:t>
      </w:r>
      <w:r w:rsidRPr="00BB0653">
        <w:rPr>
          <w:rFonts w:hint="eastAsia"/>
        </w:rPr>
        <w:t>章执行。</w:t>
      </w:r>
    </w:p>
    <w:p w:rsidR="000B5D64" w:rsidRPr="00E92342" w:rsidRDefault="000B5D64" w:rsidP="000B5D64">
      <w:pPr>
        <w:pStyle w:val="a5"/>
        <w:rPr>
          <w:rFonts w:ascii="Times New Roman"/>
        </w:rPr>
      </w:pPr>
      <w:r>
        <w:rPr>
          <w:rFonts w:ascii="Times New Roman" w:hint="eastAsia"/>
        </w:rPr>
        <w:t>预过滤</w:t>
      </w:r>
    </w:p>
    <w:p w:rsidR="000B5D64" w:rsidRDefault="000B5D64" w:rsidP="000B5D64">
      <w:pPr>
        <w:pStyle w:val="affb"/>
        <w:rPr>
          <w:rFonts w:ascii="Times New Roman"/>
        </w:rPr>
      </w:pPr>
      <w:r w:rsidRPr="00F63C76">
        <w:rPr>
          <w:rFonts w:ascii="Times New Roman"/>
        </w:rPr>
        <w:t>用大容量电动</w:t>
      </w:r>
      <w:proofErr w:type="gramStart"/>
      <w:r w:rsidRPr="00F63C76">
        <w:rPr>
          <w:rFonts w:ascii="Times New Roman"/>
        </w:rPr>
        <w:t>移液器移</w:t>
      </w:r>
      <w:proofErr w:type="gramEnd"/>
      <w:r w:rsidRPr="00F63C76">
        <w:rPr>
          <w:rFonts w:ascii="Times New Roman"/>
        </w:rPr>
        <w:t>取</w:t>
      </w:r>
      <w:r w:rsidRPr="00F63C76">
        <w:rPr>
          <w:rFonts w:ascii="Times New Roman"/>
        </w:rPr>
        <w:t>40 mL</w:t>
      </w:r>
      <w:r w:rsidR="00662D13">
        <w:rPr>
          <w:rFonts w:ascii="Times New Roman" w:hint="eastAsia"/>
        </w:rPr>
        <w:t>灭活后的</w:t>
      </w:r>
      <w:r w:rsidRPr="00F63C76">
        <w:rPr>
          <w:rFonts w:ascii="Times New Roman"/>
        </w:rPr>
        <w:t>污水样本于</w:t>
      </w:r>
      <w:r w:rsidRPr="00F63C76">
        <w:rPr>
          <w:rFonts w:ascii="Times New Roman"/>
        </w:rPr>
        <w:t>50 mL</w:t>
      </w:r>
      <w:r w:rsidRPr="00F63C76">
        <w:rPr>
          <w:rFonts w:ascii="Times New Roman"/>
        </w:rPr>
        <w:t>无菌离心管中</w:t>
      </w:r>
      <w:r w:rsidR="00F63C76">
        <w:rPr>
          <w:rFonts w:ascii="Times New Roman" w:hint="eastAsia"/>
        </w:rPr>
        <w:t>，</w:t>
      </w:r>
      <w:r w:rsidRPr="00F63C76">
        <w:rPr>
          <w:rFonts w:ascii="Times New Roman"/>
        </w:rPr>
        <w:t>加入</w:t>
      </w:r>
      <w:r w:rsidRPr="00F63C76">
        <w:rPr>
          <w:rFonts w:ascii="Times New Roman"/>
        </w:rPr>
        <w:t xml:space="preserve">9.35 g </w:t>
      </w:r>
      <w:proofErr w:type="spellStart"/>
      <w:r w:rsidRPr="00F63C76">
        <w:rPr>
          <w:rFonts w:ascii="Times New Roman"/>
        </w:rPr>
        <w:t>NaCl</w:t>
      </w:r>
      <w:proofErr w:type="spellEnd"/>
      <w:r w:rsidRPr="00F63C76">
        <w:rPr>
          <w:rFonts w:ascii="Times New Roman"/>
        </w:rPr>
        <w:t>和</w:t>
      </w:r>
      <w:r w:rsidRPr="00F63C76">
        <w:rPr>
          <w:rFonts w:ascii="Times New Roman"/>
        </w:rPr>
        <w:t xml:space="preserve">400 </w:t>
      </w:r>
      <w:proofErr w:type="spellStart"/>
      <w:r w:rsidRPr="00F63C76">
        <w:rPr>
          <w:rFonts w:ascii="Times New Roman"/>
        </w:rPr>
        <w:t>μL</w:t>
      </w:r>
      <w:proofErr w:type="spellEnd"/>
      <w:r w:rsidRPr="00F63C76">
        <w:rPr>
          <w:rFonts w:ascii="Times New Roman"/>
        </w:rPr>
        <w:t xml:space="preserve"> TE</w:t>
      </w:r>
      <w:r w:rsidRPr="00F63C76">
        <w:rPr>
          <w:rFonts w:ascii="Times New Roman"/>
        </w:rPr>
        <w:t>缓冲液，使用滚轴</w:t>
      </w:r>
      <w:proofErr w:type="gramStart"/>
      <w:r w:rsidRPr="00F63C76">
        <w:rPr>
          <w:rFonts w:ascii="Times New Roman"/>
        </w:rPr>
        <w:t>摇匀仪震荡</w:t>
      </w:r>
      <w:proofErr w:type="gramEnd"/>
      <w:r w:rsidRPr="00F63C76">
        <w:rPr>
          <w:rFonts w:ascii="Times New Roman"/>
        </w:rPr>
        <w:t>混合，直至</w:t>
      </w:r>
      <w:proofErr w:type="spellStart"/>
      <w:r w:rsidRPr="00F63C76">
        <w:rPr>
          <w:rFonts w:ascii="Times New Roman"/>
        </w:rPr>
        <w:t>NaCl</w:t>
      </w:r>
      <w:proofErr w:type="spellEnd"/>
      <w:r w:rsidRPr="00F63C76">
        <w:rPr>
          <w:rFonts w:ascii="Times New Roman"/>
        </w:rPr>
        <w:t>固体完全溶解。多孔</w:t>
      </w:r>
      <w:proofErr w:type="gramStart"/>
      <w:r w:rsidRPr="00F63C76">
        <w:rPr>
          <w:rFonts w:ascii="Times New Roman"/>
        </w:rPr>
        <w:t>真空抽滤装置</w:t>
      </w:r>
      <w:proofErr w:type="gramEnd"/>
      <w:r w:rsidRPr="00F63C76">
        <w:rPr>
          <w:rFonts w:ascii="Times New Roman"/>
        </w:rPr>
        <w:t>上依次接</w:t>
      </w:r>
      <w:r w:rsidRPr="00F63C76">
        <w:rPr>
          <w:rFonts w:ascii="Times New Roman"/>
        </w:rPr>
        <w:t xml:space="preserve">1 </w:t>
      </w:r>
      <w:proofErr w:type="spellStart"/>
      <w:r w:rsidRPr="00F63C76">
        <w:rPr>
          <w:rFonts w:ascii="Times New Roman"/>
        </w:rPr>
        <w:t>μm</w:t>
      </w:r>
      <w:proofErr w:type="spellEnd"/>
      <w:r w:rsidRPr="00F63C76">
        <w:rPr>
          <w:rFonts w:ascii="Times New Roman"/>
        </w:rPr>
        <w:t>玻璃纤维膜和</w:t>
      </w:r>
      <w:r w:rsidRPr="00F63C76">
        <w:rPr>
          <w:rFonts w:ascii="Times New Roman"/>
        </w:rPr>
        <w:t>50 mL</w:t>
      </w:r>
      <w:r w:rsidRPr="00F63C76">
        <w:rPr>
          <w:rFonts w:ascii="Times New Roman"/>
        </w:rPr>
        <w:t>注射器套管，无菌锥形瓶放置于</w:t>
      </w:r>
      <w:proofErr w:type="gramStart"/>
      <w:r w:rsidRPr="00F63C76">
        <w:rPr>
          <w:rFonts w:ascii="Times New Roman"/>
        </w:rPr>
        <w:t>真空抽滤装置</w:t>
      </w:r>
      <w:proofErr w:type="gramEnd"/>
      <w:r w:rsidRPr="00F63C76">
        <w:rPr>
          <w:rFonts w:ascii="Times New Roman"/>
        </w:rPr>
        <w:t>内对应位置。打开真空泵，在负压条件下将上述样品过滤收集到无菌锥形瓶中。关掉真空泵，打开阀门释放压力，取出锥形瓶，在滤液中加入</w:t>
      </w:r>
      <w:r w:rsidRPr="00F63C76">
        <w:rPr>
          <w:rFonts w:ascii="Times New Roman"/>
        </w:rPr>
        <w:t>40 mL 70%</w:t>
      </w:r>
      <w:r w:rsidRPr="00F63C76">
        <w:rPr>
          <w:rFonts w:ascii="Times New Roman"/>
        </w:rPr>
        <w:t>乙醇，振荡摇匀，室温静置</w:t>
      </w:r>
      <w:r w:rsidRPr="00F63C76">
        <w:rPr>
          <w:rFonts w:ascii="Times New Roman"/>
        </w:rPr>
        <w:t>5</w:t>
      </w:r>
      <w:r w:rsidRPr="00F63C76">
        <w:rPr>
          <w:rFonts w:ascii="Times New Roman"/>
        </w:rPr>
        <w:t>分钟。</w:t>
      </w:r>
    </w:p>
    <w:p w:rsidR="00462004" w:rsidRPr="004600DB" w:rsidRDefault="00462004" w:rsidP="000B5D64">
      <w:pPr>
        <w:pStyle w:val="affb"/>
        <w:ind w:firstLine="360"/>
        <w:rPr>
          <w:color w:val="000000" w:themeColor="text1"/>
          <w:sz w:val="18"/>
        </w:rPr>
      </w:pPr>
      <w:r w:rsidRPr="004600DB">
        <w:rPr>
          <w:rFonts w:hint="eastAsia"/>
          <w:color w:val="000000" w:themeColor="text1"/>
          <w:sz w:val="18"/>
        </w:rPr>
        <w:t>注：未配备多孔</w:t>
      </w:r>
      <w:proofErr w:type="gramStart"/>
      <w:r w:rsidRPr="004600DB">
        <w:rPr>
          <w:rFonts w:hint="eastAsia"/>
          <w:color w:val="000000" w:themeColor="text1"/>
          <w:sz w:val="18"/>
        </w:rPr>
        <w:t>真空抽滤装置</w:t>
      </w:r>
      <w:proofErr w:type="gramEnd"/>
      <w:r w:rsidRPr="004600DB">
        <w:rPr>
          <w:rFonts w:hint="eastAsia"/>
          <w:color w:val="000000" w:themeColor="text1"/>
          <w:sz w:val="18"/>
        </w:rPr>
        <w:t>的实验室可使用常规固相萃取装置代替</w:t>
      </w:r>
      <w:r w:rsidR="00E52D7E" w:rsidRPr="004600DB">
        <w:rPr>
          <w:rFonts w:hint="eastAsia"/>
          <w:color w:val="000000" w:themeColor="text1"/>
          <w:sz w:val="18"/>
        </w:rPr>
        <w:t>，完成预过滤和富集浓缩步骤；</w:t>
      </w:r>
      <w:r w:rsidRPr="004600DB">
        <w:rPr>
          <w:rFonts w:hint="eastAsia"/>
          <w:color w:val="000000" w:themeColor="text1"/>
          <w:sz w:val="18"/>
        </w:rPr>
        <w:t>未配备滚轴</w:t>
      </w:r>
      <w:proofErr w:type="gramStart"/>
      <w:r w:rsidRPr="004600DB">
        <w:rPr>
          <w:rFonts w:hint="eastAsia"/>
          <w:color w:val="000000" w:themeColor="text1"/>
          <w:sz w:val="18"/>
        </w:rPr>
        <w:t>摇匀仪的</w:t>
      </w:r>
      <w:proofErr w:type="gramEnd"/>
      <w:r w:rsidRPr="004600DB">
        <w:rPr>
          <w:rFonts w:hint="eastAsia"/>
          <w:color w:val="000000" w:themeColor="text1"/>
          <w:sz w:val="18"/>
        </w:rPr>
        <w:t>实验室可手动摇匀，促进</w:t>
      </w:r>
      <w:proofErr w:type="spellStart"/>
      <w:r w:rsidRPr="004600DB">
        <w:rPr>
          <w:color w:val="000000" w:themeColor="text1"/>
          <w:sz w:val="18"/>
        </w:rPr>
        <w:t>NaCl</w:t>
      </w:r>
      <w:proofErr w:type="spellEnd"/>
      <w:r w:rsidRPr="004600DB">
        <w:rPr>
          <w:color w:val="000000" w:themeColor="text1"/>
          <w:sz w:val="18"/>
        </w:rPr>
        <w:t>固体</w:t>
      </w:r>
      <w:r w:rsidRPr="004600DB">
        <w:rPr>
          <w:rFonts w:hint="eastAsia"/>
          <w:color w:val="000000" w:themeColor="text1"/>
          <w:sz w:val="18"/>
        </w:rPr>
        <w:t>的溶解。</w:t>
      </w:r>
    </w:p>
    <w:p w:rsidR="000B5D64" w:rsidRPr="00E92342" w:rsidRDefault="000B5D64" w:rsidP="000B5D64">
      <w:pPr>
        <w:pStyle w:val="a5"/>
        <w:rPr>
          <w:rFonts w:ascii="Times New Roman"/>
        </w:rPr>
      </w:pPr>
      <w:r>
        <w:rPr>
          <w:rFonts w:ascii="Times New Roman" w:hint="eastAsia"/>
        </w:rPr>
        <w:t>富集浓缩</w:t>
      </w:r>
    </w:p>
    <w:p w:rsidR="000B5D64" w:rsidRDefault="00287872" w:rsidP="000B5D64">
      <w:pPr>
        <w:pStyle w:val="affb"/>
      </w:pPr>
      <w:r w:rsidRPr="00287872">
        <w:rPr>
          <w:rFonts w:hint="eastAsia"/>
        </w:rPr>
        <w:t>多孔</w:t>
      </w:r>
      <w:proofErr w:type="gramStart"/>
      <w:r w:rsidRPr="00287872">
        <w:rPr>
          <w:rFonts w:hint="eastAsia"/>
        </w:rPr>
        <w:t>真空抽滤装置</w:t>
      </w:r>
      <w:proofErr w:type="gramEnd"/>
      <w:r w:rsidR="000B5D64" w:rsidRPr="00070705">
        <w:rPr>
          <w:rFonts w:hint="eastAsia"/>
        </w:rPr>
        <w:t>上依次</w:t>
      </w:r>
      <w:r w:rsidR="000B5D64">
        <w:rPr>
          <w:rFonts w:hint="eastAsia"/>
        </w:rPr>
        <w:t>连接核酸富集</w:t>
      </w:r>
      <w:r w:rsidR="000B5D64" w:rsidRPr="00070705">
        <w:rPr>
          <w:rFonts w:hint="eastAsia"/>
        </w:rPr>
        <w:t>柱</w:t>
      </w:r>
      <w:r w:rsidR="000B5D64" w:rsidRPr="00070705">
        <w:t>、增量管</w:t>
      </w:r>
      <w:r w:rsidR="000B5D64">
        <w:rPr>
          <w:rFonts w:hint="eastAsia"/>
        </w:rPr>
        <w:t>。打开真空泵，形成负压。将滤液与乙醇混合样</w:t>
      </w:r>
      <w:r w:rsidR="000B5D64" w:rsidRPr="00070705">
        <w:t>混匀后，倒入增量管中</w:t>
      </w:r>
      <w:r w:rsidR="000B5D64">
        <w:rPr>
          <w:rFonts w:hint="eastAsia"/>
        </w:rPr>
        <w:t>，</w:t>
      </w:r>
      <w:r w:rsidR="000B5D64" w:rsidRPr="00070705">
        <w:t>通过</w:t>
      </w:r>
      <w:r w:rsidR="000B5D64">
        <w:rPr>
          <w:rFonts w:hint="eastAsia"/>
        </w:rPr>
        <w:t>核酸富集</w:t>
      </w:r>
      <w:proofErr w:type="gramStart"/>
      <w:r w:rsidR="000B5D64" w:rsidRPr="00070705">
        <w:rPr>
          <w:rFonts w:hint="eastAsia"/>
        </w:rPr>
        <w:t>柱</w:t>
      </w:r>
      <w:r w:rsidR="000B5D64">
        <w:rPr>
          <w:rFonts w:hint="eastAsia"/>
        </w:rPr>
        <w:t>完成</w:t>
      </w:r>
      <w:proofErr w:type="gramEnd"/>
      <w:r w:rsidR="000B5D64" w:rsidRPr="00070705">
        <w:t>浓缩</w:t>
      </w:r>
      <w:r w:rsidR="000B5D64">
        <w:rPr>
          <w:rFonts w:hint="eastAsia"/>
        </w:rPr>
        <w:t>步骤</w:t>
      </w:r>
      <w:r w:rsidR="000B5D64" w:rsidRPr="008E13EB">
        <w:t>。</w:t>
      </w:r>
    </w:p>
    <w:p w:rsidR="00F63C76" w:rsidRPr="00216A7B" w:rsidRDefault="00F63C76" w:rsidP="000B5D64">
      <w:pPr>
        <w:pStyle w:val="affb"/>
        <w:ind w:firstLine="360"/>
        <w:rPr>
          <w:rFonts w:ascii="Times New Roman"/>
          <w:sz w:val="18"/>
          <w:szCs w:val="18"/>
        </w:rPr>
      </w:pPr>
      <w:r w:rsidRPr="00216A7B">
        <w:rPr>
          <w:rFonts w:ascii="Times New Roman" w:hint="eastAsia"/>
          <w:sz w:val="18"/>
          <w:szCs w:val="18"/>
        </w:rPr>
        <w:t>注：如污水样品较为浑浊，过滤速度慢或发生堵塞，可使用新的核酸富集</w:t>
      </w:r>
      <w:proofErr w:type="gramStart"/>
      <w:r w:rsidRPr="00216A7B">
        <w:rPr>
          <w:rFonts w:ascii="Times New Roman" w:hint="eastAsia"/>
          <w:sz w:val="18"/>
          <w:szCs w:val="18"/>
        </w:rPr>
        <w:t>柱进行</w:t>
      </w:r>
      <w:proofErr w:type="gramEnd"/>
      <w:r w:rsidRPr="00216A7B">
        <w:rPr>
          <w:rFonts w:ascii="Times New Roman" w:hint="eastAsia"/>
          <w:sz w:val="18"/>
          <w:szCs w:val="18"/>
        </w:rPr>
        <w:t>替换，完成富集过程，同一污水样本所有的核酸富集柱的洗脱液作为该污水样本的浓缩液</w:t>
      </w:r>
      <w:r w:rsidRPr="00216A7B">
        <w:rPr>
          <w:rFonts w:ascii="Times New Roman"/>
          <w:sz w:val="18"/>
          <w:szCs w:val="18"/>
        </w:rPr>
        <w:t>。</w:t>
      </w:r>
    </w:p>
    <w:p w:rsidR="000B5D64" w:rsidRPr="00F63C76" w:rsidRDefault="000B5D64" w:rsidP="000B5D64">
      <w:pPr>
        <w:pStyle w:val="a5"/>
        <w:rPr>
          <w:rFonts w:ascii="Times New Roman"/>
        </w:rPr>
      </w:pPr>
      <w:r w:rsidRPr="00F63C76">
        <w:rPr>
          <w:rFonts w:hint="eastAsia"/>
          <w:bCs/>
        </w:rPr>
        <w:lastRenderedPageBreak/>
        <w:t>洗脱</w:t>
      </w:r>
    </w:p>
    <w:p w:rsidR="000B5D64" w:rsidRPr="004600DB" w:rsidRDefault="000B5D64" w:rsidP="000B5D64">
      <w:pPr>
        <w:pStyle w:val="affb"/>
        <w:rPr>
          <w:rFonts w:ascii="Times New Roman"/>
          <w:color w:val="000000" w:themeColor="text1"/>
        </w:rPr>
      </w:pPr>
      <w:r w:rsidRPr="004600DB">
        <w:rPr>
          <w:rFonts w:hint="eastAsia"/>
          <w:color w:val="000000" w:themeColor="text1"/>
        </w:rPr>
        <w:t>待样品浓缩完成后，关掉真空泵，打开阀</w:t>
      </w:r>
      <w:r w:rsidRPr="004600DB">
        <w:rPr>
          <w:rFonts w:ascii="Times New Roman"/>
          <w:color w:val="000000" w:themeColor="text1"/>
        </w:rPr>
        <w:t>门释放压力，回收核酸富集柱。核酸富集柱置入配套离心管中，将无核酸酶水加入</w:t>
      </w:r>
      <w:proofErr w:type="gramStart"/>
      <w:r w:rsidRPr="004600DB">
        <w:rPr>
          <w:rFonts w:ascii="Times New Roman"/>
          <w:color w:val="000000" w:themeColor="text1"/>
        </w:rPr>
        <w:t>到柱膜</w:t>
      </w:r>
      <w:proofErr w:type="gramEnd"/>
      <w:r w:rsidRPr="004600DB">
        <w:rPr>
          <w:rFonts w:ascii="Times New Roman"/>
          <w:color w:val="000000" w:themeColor="text1"/>
        </w:rPr>
        <w:t>中间，静置</w:t>
      </w:r>
      <w:r w:rsidRPr="004600DB">
        <w:rPr>
          <w:rFonts w:ascii="Times New Roman"/>
          <w:color w:val="000000" w:themeColor="text1"/>
        </w:rPr>
        <w:t>3</w:t>
      </w:r>
      <w:r w:rsidR="002012EF" w:rsidRPr="004600DB">
        <w:rPr>
          <w:rFonts w:ascii="Times New Roman"/>
          <w:color w:val="000000" w:themeColor="text1"/>
        </w:rPr>
        <w:t>min</w:t>
      </w:r>
      <w:r w:rsidR="00F63C76" w:rsidRPr="004600DB">
        <w:rPr>
          <w:rFonts w:ascii="Times New Roman"/>
          <w:color w:val="000000" w:themeColor="text1"/>
        </w:rPr>
        <w:t>～</w:t>
      </w:r>
      <w:r w:rsidRPr="004600DB">
        <w:rPr>
          <w:rFonts w:ascii="Times New Roman"/>
          <w:color w:val="000000" w:themeColor="text1"/>
        </w:rPr>
        <w:t>5</w:t>
      </w:r>
      <w:r w:rsidR="00F63C76" w:rsidRPr="004600DB">
        <w:rPr>
          <w:rFonts w:ascii="Times New Roman"/>
          <w:color w:val="000000" w:themeColor="text1"/>
        </w:rPr>
        <w:t xml:space="preserve"> </w:t>
      </w:r>
      <w:r w:rsidRPr="004600DB">
        <w:rPr>
          <w:rFonts w:ascii="Times New Roman"/>
          <w:color w:val="000000" w:themeColor="text1"/>
        </w:rPr>
        <w:t>min</w:t>
      </w:r>
      <w:r w:rsidRPr="004600DB">
        <w:rPr>
          <w:rFonts w:ascii="Times New Roman"/>
          <w:color w:val="000000" w:themeColor="text1"/>
        </w:rPr>
        <w:t>后，</w:t>
      </w:r>
      <w:r w:rsidR="00462004" w:rsidRPr="004600DB">
        <w:rPr>
          <w:rFonts w:ascii="Times New Roman" w:hint="eastAsia"/>
          <w:color w:val="000000" w:themeColor="text1"/>
        </w:rPr>
        <w:t>4</w:t>
      </w:r>
      <w:r w:rsidR="00462004" w:rsidRPr="004600DB">
        <w:rPr>
          <w:rFonts w:ascii="Times New Roman" w:hint="eastAsia"/>
          <w:color w:val="000000" w:themeColor="text1"/>
        </w:rPr>
        <w:t>℃</w:t>
      </w:r>
      <w:r w:rsidRPr="004600DB">
        <w:rPr>
          <w:rFonts w:ascii="Times New Roman"/>
          <w:color w:val="000000" w:themeColor="text1"/>
        </w:rPr>
        <w:t>条件下</w:t>
      </w:r>
      <w:r w:rsidRPr="004600DB">
        <w:rPr>
          <w:rFonts w:ascii="Times New Roman"/>
          <w:color w:val="000000" w:themeColor="text1"/>
        </w:rPr>
        <w:t>12000 rpm</w:t>
      </w:r>
      <w:r w:rsidRPr="004600DB">
        <w:rPr>
          <w:rFonts w:ascii="Times New Roman"/>
          <w:color w:val="000000" w:themeColor="text1"/>
        </w:rPr>
        <w:t>离心</w:t>
      </w:r>
      <w:r w:rsidRPr="004600DB">
        <w:rPr>
          <w:rFonts w:ascii="Times New Roman"/>
          <w:color w:val="000000" w:themeColor="text1"/>
        </w:rPr>
        <w:t>1</w:t>
      </w:r>
      <w:r w:rsidR="00F63C76" w:rsidRPr="004600DB">
        <w:rPr>
          <w:rFonts w:ascii="Times New Roman"/>
          <w:color w:val="000000" w:themeColor="text1"/>
        </w:rPr>
        <w:t xml:space="preserve"> </w:t>
      </w:r>
      <w:r w:rsidRPr="004600DB">
        <w:rPr>
          <w:rFonts w:ascii="Times New Roman"/>
          <w:color w:val="000000" w:themeColor="text1"/>
        </w:rPr>
        <w:t>min</w:t>
      </w:r>
      <w:r w:rsidRPr="004600DB">
        <w:rPr>
          <w:rFonts w:ascii="Times New Roman"/>
          <w:color w:val="000000" w:themeColor="text1"/>
        </w:rPr>
        <w:t>，收集洗脱液，最终获得的洗脱液即为该污水样本的浓缩液。后续可依据病毒核酸提取试剂</w:t>
      </w:r>
      <w:proofErr w:type="gramStart"/>
      <w:r w:rsidRPr="004600DB">
        <w:rPr>
          <w:rFonts w:ascii="Times New Roman"/>
          <w:color w:val="000000" w:themeColor="text1"/>
        </w:rPr>
        <w:t>盒说明</w:t>
      </w:r>
      <w:proofErr w:type="gramEnd"/>
      <w:r w:rsidRPr="004600DB">
        <w:rPr>
          <w:rFonts w:ascii="Times New Roman"/>
          <w:color w:val="000000" w:themeColor="text1"/>
        </w:rPr>
        <w:t>完成提取步骤</w:t>
      </w:r>
      <w:r w:rsidR="00ED57EB" w:rsidRPr="004600DB">
        <w:rPr>
          <w:rFonts w:ascii="Times New Roman" w:hint="eastAsia"/>
          <w:color w:val="000000" w:themeColor="text1"/>
        </w:rPr>
        <w:t>。</w:t>
      </w:r>
    </w:p>
    <w:p w:rsidR="000B5D64" w:rsidRPr="004600DB" w:rsidRDefault="000B5D64" w:rsidP="000B5D64">
      <w:pPr>
        <w:pStyle w:val="affb"/>
        <w:ind w:firstLine="360"/>
        <w:rPr>
          <w:color w:val="000000" w:themeColor="text1"/>
          <w:sz w:val="18"/>
        </w:rPr>
      </w:pPr>
      <w:r w:rsidRPr="004600DB">
        <w:rPr>
          <w:rFonts w:ascii="Times New Roman"/>
          <w:color w:val="000000" w:themeColor="text1"/>
          <w:sz w:val="18"/>
        </w:rPr>
        <w:t>注：</w:t>
      </w:r>
      <w:r w:rsidRPr="004600DB">
        <w:rPr>
          <w:rFonts w:ascii="Times New Roman"/>
          <w:color w:val="000000" w:themeColor="text1"/>
          <w:sz w:val="18"/>
        </w:rPr>
        <w:t xml:space="preserve"> </w:t>
      </w:r>
      <w:r w:rsidRPr="004600DB">
        <w:rPr>
          <w:rFonts w:ascii="Times New Roman"/>
          <w:color w:val="000000" w:themeColor="text1"/>
          <w:sz w:val="18"/>
        </w:rPr>
        <w:t>依据病毒核酸提取试剂盒所加入样本量体积，确定加入核酸</w:t>
      </w:r>
      <w:proofErr w:type="gramStart"/>
      <w:r w:rsidRPr="004600DB">
        <w:rPr>
          <w:rFonts w:ascii="Times New Roman"/>
          <w:color w:val="000000" w:themeColor="text1"/>
          <w:sz w:val="18"/>
        </w:rPr>
        <w:t>富集</w:t>
      </w:r>
      <w:r w:rsidRPr="004600DB">
        <w:rPr>
          <w:rFonts w:hint="eastAsia"/>
          <w:color w:val="000000" w:themeColor="text1"/>
          <w:sz w:val="18"/>
        </w:rPr>
        <w:t>柱无核酸酶</w:t>
      </w:r>
      <w:proofErr w:type="gramEnd"/>
      <w:r w:rsidRPr="004600DB">
        <w:rPr>
          <w:rFonts w:hint="eastAsia"/>
          <w:color w:val="000000" w:themeColor="text1"/>
          <w:sz w:val="18"/>
        </w:rPr>
        <w:t>水体积，两者体积可保持一致。</w:t>
      </w:r>
      <w:r w:rsidR="00E220EB" w:rsidRPr="004600DB">
        <w:rPr>
          <w:rFonts w:hint="eastAsia"/>
          <w:color w:val="000000" w:themeColor="text1"/>
          <w:sz w:val="18"/>
        </w:rPr>
        <w:t>洗脱的浓缩液为</w:t>
      </w:r>
      <w:r w:rsidR="00462004" w:rsidRPr="004600DB">
        <w:rPr>
          <w:rFonts w:hint="eastAsia"/>
          <w:color w:val="000000" w:themeColor="text1"/>
          <w:sz w:val="18"/>
        </w:rPr>
        <w:t>原始</w:t>
      </w:r>
      <w:r w:rsidR="00E220EB" w:rsidRPr="004600DB">
        <w:rPr>
          <w:rFonts w:hint="eastAsia"/>
          <w:color w:val="000000" w:themeColor="text1"/>
          <w:sz w:val="18"/>
        </w:rPr>
        <w:t>核酸样本，</w:t>
      </w:r>
      <w:r w:rsidR="00E52D7E" w:rsidRPr="004600DB">
        <w:rPr>
          <w:rFonts w:hint="eastAsia"/>
          <w:color w:val="000000" w:themeColor="text1"/>
          <w:sz w:val="18"/>
        </w:rPr>
        <w:t>如果</w:t>
      </w:r>
      <w:r w:rsidR="00462004" w:rsidRPr="004600DB">
        <w:rPr>
          <w:rFonts w:hint="eastAsia"/>
          <w:color w:val="000000" w:themeColor="text1"/>
          <w:sz w:val="18"/>
        </w:rPr>
        <w:t>当天</w:t>
      </w:r>
      <w:r w:rsidR="00E52D7E" w:rsidRPr="004600DB">
        <w:rPr>
          <w:rFonts w:hint="eastAsia"/>
          <w:color w:val="000000" w:themeColor="text1"/>
          <w:sz w:val="18"/>
        </w:rPr>
        <w:t>能</w:t>
      </w:r>
      <w:r w:rsidR="00462004" w:rsidRPr="004600DB">
        <w:rPr>
          <w:rFonts w:hint="eastAsia"/>
          <w:color w:val="000000" w:themeColor="text1"/>
          <w:sz w:val="18"/>
        </w:rPr>
        <w:t>完成提取和扩增步骤时，</w:t>
      </w:r>
      <w:r w:rsidR="00462004" w:rsidRPr="004600DB">
        <w:rPr>
          <w:rFonts w:ascii="Times New Roman"/>
          <w:color w:val="000000" w:themeColor="text1"/>
          <w:sz w:val="18"/>
        </w:rPr>
        <w:t>浓缩液</w:t>
      </w:r>
      <w:r w:rsidR="00462004" w:rsidRPr="004600DB">
        <w:rPr>
          <w:rFonts w:ascii="Times New Roman"/>
          <w:color w:val="000000" w:themeColor="text1"/>
          <w:sz w:val="18"/>
        </w:rPr>
        <w:t xml:space="preserve"> 4℃</w:t>
      </w:r>
      <w:r w:rsidR="00462004" w:rsidRPr="004600DB">
        <w:rPr>
          <w:rFonts w:ascii="Times New Roman"/>
          <w:color w:val="000000" w:themeColor="text1"/>
          <w:sz w:val="18"/>
        </w:rPr>
        <w:t>保存；</w:t>
      </w:r>
      <w:r w:rsidR="00E220EB" w:rsidRPr="004600DB">
        <w:rPr>
          <w:rFonts w:ascii="Times New Roman"/>
          <w:color w:val="000000" w:themeColor="text1"/>
          <w:sz w:val="18"/>
        </w:rPr>
        <w:t>或冷冻在</w:t>
      </w:r>
      <w:r w:rsidR="00E220EB" w:rsidRPr="004600DB">
        <w:rPr>
          <w:rFonts w:ascii="Times New Roman"/>
          <w:color w:val="000000" w:themeColor="text1"/>
          <w:sz w:val="18"/>
        </w:rPr>
        <w:t>-80°C</w:t>
      </w:r>
      <w:r w:rsidR="00E220EB" w:rsidRPr="004600DB">
        <w:rPr>
          <w:rFonts w:ascii="Times New Roman"/>
          <w:color w:val="000000" w:themeColor="text1"/>
          <w:sz w:val="18"/>
        </w:rPr>
        <w:t>以</w:t>
      </w:r>
      <w:r w:rsidR="00E220EB" w:rsidRPr="004600DB">
        <w:rPr>
          <w:rFonts w:hint="eastAsia"/>
          <w:color w:val="000000" w:themeColor="text1"/>
          <w:sz w:val="18"/>
        </w:rPr>
        <w:t>备日后检测。</w:t>
      </w:r>
    </w:p>
    <w:p w:rsidR="007B057A" w:rsidRPr="00401258" w:rsidRDefault="007B057A" w:rsidP="007B057A">
      <w:pPr>
        <w:pStyle w:val="a4"/>
        <w:rPr>
          <w:rFonts w:ascii="Times New Roman"/>
        </w:rPr>
      </w:pPr>
      <w:r w:rsidRPr="00401258">
        <w:rPr>
          <w:rFonts w:ascii="Times New Roman" w:hint="eastAsia"/>
        </w:rPr>
        <w:t>核酸检测</w:t>
      </w:r>
    </w:p>
    <w:p w:rsidR="007B057A" w:rsidRDefault="007B057A" w:rsidP="007B057A">
      <w:pPr>
        <w:pStyle w:val="affb"/>
      </w:pPr>
      <w:r>
        <w:rPr>
          <w:rFonts w:hint="eastAsia"/>
        </w:rPr>
        <w:t>富集浓缩后样本的新冠病毒核酸检测按</w:t>
      </w:r>
      <w:r w:rsidRPr="00CA4D2D">
        <w:rPr>
          <w:rFonts w:ascii="Times New Roman"/>
        </w:rPr>
        <w:t>照</w:t>
      </w:r>
      <w:r w:rsidRPr="00CA4D2D">
        <w:rPr>
          <w:rFonts w:ascii="Times New Roman"/>
        </w:rPr>
        <w:t>WS/T 799</w:t>
      </w:r>
      <w:r w:rsidRPr="00CA4D2D">
        <w:rPr>
          <w:rFonts w:ascii="Times New Roman"/>
        </w:rPr>
        <w:t>中第</w:t>
      </w:r>
      <w:r>
        <w:rPr>
          <w:rFonts w:hint="eastAsia"/>
        </w:rPr>
        <w:t>8章执行。</w:t>
      </w:r>
    </w:p>
    <w:p w:rsidR="00401258" w:rsidRPr="00401258" w:rsidRDefault="008B7EAF" w:rsidP="00401258">
      <w:pPr>
        <w:pStyle w:val="a4"/>
        <w:rPr>
          <w:rFonts w:ascii="Times New Roman"/>
        </w:rPr>
      </w:pPr>
      <w:r w:rsidRPr="008B7EAF">
        <w:rPr>
          <w:rFonts w:ascii="Times New Roman" w:hint="eastAsia"/>
        </w:rPr>
        <w:t>标准曲线的建立</w:t>
      </w:r>
    </w:p>
    <w:p w:rsidR="000B5D64" w:rsidRPr="002012EF" w:rsidRDefault="008B7EAF" w:rsidP="002012EF">
      <w:pPr>
        <w:pStyle w:val="affb"/>
        <w:rPr>
          <w:rFonts w:ascii="Times New Roman"/>
        </w:rPr>
      </w:pPr>
      <w:r w:rsidRPr="002012EF">
        <w:rPr>
          <w:rFonts w:ascii="Times New Roman"/>
        </w:rPr>
        <w:t>污水中病毒</w:t>
      </w:r>
      <w:r w:rsidR="005D25B9" w:rsidRPr="002012EF">
        <w:rPr>
          <w:rFonts w:ascii="Times New Roman"/>
        </w:rPr>
        <w:t>核酸</w:t>
      </w:r>
      <w:r w:rsidR="00CA4D2D" w:rsidRPr="002012EF">
        <w:rPr>
          <w:rFonts w:ascii="Times New Roman"/>
        </w:rPr>
        <w:t>的</w:t>
      </w:r>
      <w:r w:rsidRPr="002012EF">
        <w:rPr>
          <w:rFonts w:ascii="Times New Roman"/>
        </w:rPr>
        <w:t>浓度需通过标准曲线进行换算。建立标准曲线的样本应与目标实验的样本匹配，即相同的总</w:t>
      </w:r>
      <w:r w:rsidRPr="002012EF">
        <w:rPr>
          <w:rFonts w:ascii="Times New Roman"/>
        </w:rPr>
        <w:t xml:space="preserve"> RNA </w:t>
      </w:r>
      <w:r w:rsidRPr="002012EF">
        <w:rPr>
          <w:rFonts w:ascii="Times New Roman"/>
        </w:rPr>
        <w:t>样本。标准曲线分析的稀释范围或动态范围应涵盖实验样本预期的浓度范围。本标准中可选用新冠病毒核酸基因组标准物质制备标准曲线。将已知病毒核酸浓度的样本进行连续</w:t>
      </w:r>
      <w:r w:rsidRPr="002012EF">
        <w:rPr>
          <w:rFonts w:ascii="Times New Roman"/>
        </w:rPr>
        <w:t>10</w:t>
      </w:r>
      <w:r w:rsidRPr="002012EF">
        <w:rPr>
          <w:rFonts w:ascii="Times New Roman"/>
        </w:rPr>
        <w:t>倍或</w:t>
      </w:r>
      <w:r w:rsidRPr="002012EF">
        <w:rPr>
          <w:rFonts w:ascii="Times New Roman"/>
        </w:rPr>
        <w:t>5</w:t>
      </w:r>
      <w:r w:rsidRPr="002012EF">
        <w:rPr>
          <w:rFonts w:ascii="Times New Roman"/>
        </w:rPr>
        <w:t>倍梯度稀释，设置至少</w:t>
      </w:r>
      <w:r w:rsidRPr="002012EF">
        <w:rPr>
          <w:rFonts w:ascii="Times New Roman"/>
        </w:rPr>
        <w:t>6</w:t>
      </w:r>
      <w:r w:rsidRPr="002012EF">
        <w:rPr>
          <w:rFonts w:ascii="Times New Roman"/>
        </w:rPr>
        <w:t>个浓度梯度，每个浓度至少做</w:t>
      </w:r>
      <w:r w:rsidRPr="002012EF">
        <w:rPr>
          <w:rFonts w:ascii="Times New Roman"/>
        </w:rPr>
        <w:t>3</w:t>
      </w:r>
      <w:r w:rsidRPr="002012EF">
        <w:rPr>
          <w:rFonts w:ascii="Times New Roman"/>
        </w:rPr>
        <w:t>个样本平行，</w:t>
      </w:r>
      <w:r w:rsidRPr="002012EF">
        <w:rPr>
          <w:rFonts w:ascii="Times New Roman"/>
        </w:rPr>
        <w:t>2</w:t>
      </w:r>
      <w:r w:rsidRPr="002012EF">
        <w:rPr>
          <w:rFonts w:ascii="Times New Roman"/>
        </w:rPr>
        <w:t>个扩增平行。以已知的连续稀释浓度的对数值为横坐标，该浓度对应的</w:t>
      </w:r>
      <w:r w:rsidRPr="002012EF">
        <w:rPr>
          <w:rFonts w:ascii="Times New Roman"/>
        </w:rPr>
        <w:t xml:space="preserve"> Ct </w:t>
      </w:r>
      <w:r w:rsidRPr="002012EF">
        <w:rPr>
          <w:rFonts w:ascii="Times New Roman"/>
        </w:rPr>
        <w:t>值为纵坐标，绘制标准曲线，标准曲线应满足</w:t>
      </w:r>
      <w:r w:rsidRPr="002012EF">
        <w:rPr>
          <w:rFonts w:ascii="Times New Roman"/>
        </w:rPr>
        <w:t>R</w:t>
      </w:r>
      <w:r w:rsidRPr="002012EF">
        <w:rPr>
          <w:rFonts w:ascii="Times New Roman"/>
          <w:vertAlign w:val="superscript"/>
        </w:rPr>
        <w:t>2</w:t>
      </w:r>
      <w:r w:rsidRPr="002012EF">
        <w:rPr>
          <w:rFonts w:hAnsi="宋体"/>
        </w:rPr>
        <w:t>≥</w:t>
      </w:r>
      <w:r w:rsidRPr="002012EF">
        <w:rPr>
          <w:rFonts w:ascii="Times New Roman"/>
        </w:rPr>
        <w:t>0.99</w:t>
      </w:r>
      <w:r w:rsidRPr="002012EF">
        <w:rPr>
          <w:rFonts w:ascii="Times New Roman"/>
        </w:rPr>
        <w:t>，扩增效率在</w:t>
      </w:r>
      <w:r w:rsidRPr="002012EF">
        <w:rPr>
          <w:rFonts w:ascii="Times New Roman"/>
        </w:rPr>
        <w:t>90%</w:t>
      </w:r>
      <w:r w:rsidR="002012EF">
        <w:rPr>
          <w:rFonts w:ascii="Times New Roman"/>
        </w:rPr>
        <w:t xml:space="preserve"> </w:t>
      </w:r>
      <w:r w:rsidR="00CA4D2D" w:rsidRPr="002012EF">
        <w:rPr>
          <w:rFonts w:ascii="Times New Roman"/>
        </w:rPr>
        <w:t>⁓</w:t>
      </w:r>
      <w:r w:rsidR="002012EF">
        <w:rPr>
          <w:rFonts w:ascii="Times New Roman"/>
        </w:rPr>
        <w:t xml:space="preserve"> </w:t>
      </w:r>
      <w:r w:rsidRPr="002012EF">
        <w:rPr>
          <w:rFonts w:ascii="Times New Roman"/>
        </w:rPr>
        <w:t>110%</w:t>
      </w:r>
      <w:r w:rsidRPr="002012EF">
        <w:rPr>
          <w:rFonts w:ascii="Times New Roman"/>
        </w:rPr>
        <w:t>之间。</w:t>
      </w:r>
    </w:p>
    <w:p w:rsidR="00536256" w:rsidRPr="00536256" w:rsidRDefault="00536256" w:rsidP="00536256">
      <w:pPr>
        <w:pStyle w:val="a4"/>
        <w:rPr>
          <w:rFonts w:ascii="Times New Roman"/>
        </w:rPr>
      </w:pPr>
      <w:r w:rsidRPr="00536256">
        <w:rPr>
          <w:rFonts w:ascii="Times New Roman" w:hint="eastAsia"/>
        </w:rPr>
        <w:t>污水新冠病毒浓度定量</w:t>
      </w:r>
    </w:p>
    <w:p w:rsidR="00E90FAA" w:rsidRPr="0027598E" w:rsidRDefault="00E90FAA" w:rsidP="00E90FAA">
      <w:pPr>
        <w:ind w:firstLineChars="200" w:firstLine="420"/>
        <w:rPr>
          <w:color w:val="000000" w:themeColor="text1"/>
          <w:szCs w:val="21"/>
        </w:rPr>
      </w:pPr>
      <w:r w:rsidRPr="008507E4">
        <w:t>当污水样品判定为新冠</w:t>
      </w:r>
      <w:r w:rsidRPr="0027598E">
        <w:rPr>
          <w:color w:val="000000" w:themeColor="text1"/>
        </w:rPr>
        <w:t>核酸阳性后，可使用数字</w:t>
      </w:r>
      <w:r w:rsidRPr="0027598E">
        <w:rPr>
          <w:color w:val="000000" w:themeColor="text1"/>
        </w:rPr>
        <w:t>PCR</w:t>
      </w:r>
      <w:proofErr w:type="gramStart"/>
      <w:r w:rsidRPr="0027598E">
        <w:rPr>
          <w:color w:val="000000" w:themeColor="text1"/>
        </w:rPr>
        <w:t>仪完成</w:t>
      </w:r>
      <w:proofErr w:type="gramEnd"/>
      <w:r w:rsidRPr="0027598E">
        <w:rPr>
          <w:color w:val="000000" w:themeColor="text1"/>
        </w:rPr>
        <w:t>上机前核酸样本浓度</w:t>
      </w:r>
      <w:r w:rsidRPr="0027598E">
        <w:rPr>
          <w:color w:val="000000" w:themeColor="text1"/>
        </w:rPr>
        <w:t>C</w:t>
      </w:r>
      <w:r w:rsidRPr="0027598E">
        <w:rPr>
          <w:i/>
          <w:iCs/>
          <w:color w:val="000000" w:themeColor="text1"/>
          <w:vertAlign w:val="subscript"/>
        </w:rPr>
        <w:t>S</w:t>
      </w:r>
      <w:r w:rsidRPr="0027598E">
        <w:rPr>
          <w:color w:val="000000" w:themeColor="text1"/>
        </w:rPr>
        <w:t>的绝对定量；如使用实时荧光定量</w:t>
      </w:r>
      <w:r w:rsidRPr="0027598E">
        <w:rPr>
          <w:color w:val="000000" w:themeColor="text1"/>
        </w:rPr>
        <w:t>PCR</w:t>
      </w:r>
      <w:r w:rsidRPr="0027598E">
        <w:rPr>
          <w:color w:val="000000" w:themeColor="text1"/>
        </w:rPr>
        <w:t>仪检测，</w:t>
      </w:r>
      <w:r w:rsidRPr="0027598E">
        <w:rPr>
          <w:rFonts w:hint="eastAsia"/>
          <w:color w:val="000000" w:themeColor="text1"/>
        </w:rPr>
        <w:t>可使用标准曲线完成定量工作</w:t>
      </w:r>
      <w:r w:rsidRPr="0027598E">
        <w:rPr>
          <w:color w:val="000000" w:themeColor="text1"/>
        </w:rPr>
        <w:t>。</w:t>
      </w:r>
      <w:r w:rsidRPr="0027598E">
        <w:rPr>
          <w:color w:val="000000" w:themeColor="text1"/>
          <w:szCs w:val="21"/>
        </w:rPr>
        <w:t>浓缩处理前污水体积为</w:t>
      </w:r>
      <w:r w:rsidRPr="0027598E">
        <w:rPr>
          <w:color w:val="000000" w:themeColor="text1"/>
          <w:szCs w:val="21"/>
        </w:rPr>
        <w:t>V</w:t>
      </w:r>
      <w:r w:rsidRPr="0027598E">
        <w:rPr>
          <w:i/>
          <w:color w:val="000000" w:themeColor="text1"/>
          <w:szCs w:val="21"/>
          <w:vertAlign w:val="subscript"/>
        </w:rPr>
        <w:t>S</w:t>
      </w:r>
      <w:r w:rsidRPr="0027598E">
        <w:rPr>
          <w:color w:val="000000" w:themeColor="text1"/>
          <w:szCs w:val="21"/>
        </w:rPr>
        <w:t xml:space="preserve"> mL</w:t>
      </w:r>
      <w:r w:rsidRPr="0027598E">
        <w:rPr>
          <w:color w:val="000000" w:themeColor="text1"/>
          <w:szCs w:val="21"/>
        </w:rPr>
        <w:t>，富集后浓缩液体积为</w:t>
      </w:r>
      <w:r w:rsidRPr="0027598E">
        <w:rPr>
          <w:color w:val="000000" w:themeColor="text1"/>
          <w:szCs w:val="21"/>
        </w:rPr>
        <w:t>V</w:t>
      </w:r>
      <w:r w:rsidRPr="0027598E">
        <w:rPr>
          <w:i/>
          <w:color w:val="000000" w:themeColor="text1"/>
          <w:szCs w:val="21"/>
          <w:vertAlign w:val="subscript"/>
        </w:rPr>
        <w:t>C</w:t>
      </w:r>
      <w:r w:rsidRPr="0027598E">
        <w:rPr>
          <w:color w:val="000000" w:themeColor="text1"/>
          <w:szCs w:val="21"/>
        </w:rPr>
        <w:t xml:space="preserve"> </w:t>
      </w:r>
      <w:proofErr w:type="spellStart"/>
      <w:r w:rsidRPr="0027598E">
        <w:rPr>
          <w:color w:val="000000" w:themeColor="text1"/>
          <w:szCs w:val="21"/>
        </w:rPr>
        <w:t>μL</w:t>
      </w:r>
      <w:proofErr w:type="spellEnd"/>
      <w:r w:rsidRPr="0027598E">
        <w:rPr>
          <w:color w:val="000000" w:themeColor="text1"/>
          <w:szCs w:val="21"/>
        </w:rPr>
        <w:t>，从浓缩液中取出</w:t>
      </w:r>
      <w:r w:rsidRPr="0027598E">
        <w:rPr>
          <w:color w:val="000000" w:themeColor="text1"/>
          <w:szCs w:val="21"/>
        </w:rPr>
        <w:t>V</w:t>
      </w:r>
      <w:r w:rsidRPr="0027598E">
        <w:rPr>
          <w:i/>
          <w:color w:val="000000" w:themeColor="text1"/>
          <w:szCs w:val="21"/>
          <w:vertAlign w:val="subscript"/>
        </w:rPr>
        <w:t>E</w:t>
      </w:r>
      <w:r w:rsidRPr="0027598E">
        <w:rPr>
          <w:color w:val="000000" w:themeColor="text1"/>
          <w:szCs w:val="21"/>
          <w:vertAlign w:val="subscript"/>
        </w:rPr>
        <w:t xml:space="preserve"> </w:t>
      </w:r>
      <w:proofErr w:type="spellStart"/>
      <w:r w:rsidRPr="0027598E">
        <w:rPr>
          <w:color w:val="000000" w:themeColor="text1"/>
          <w:szCs w:val="21"/>
        </w:rPr>
        <w:t>μL</w:t>
      </w:r>
      <w:proofErr w:type="spellEnd"/>
      <w:r w:rsidRPr="0027598E">
        <w:rPr>
          <w:color w:val="000000" w:themeColor="text1"/>
          <w:szCs w:val="21"/>
        </w:rPr>
        <w:t>进行核酸提取，得到的核酸体积为</w:t>
      </w:r>
      <w:r w:rsidRPr="0027598E">
        <w:rPr>
          <w:color w:val="000000" w:themeColor="text1"/>
          <w:szCs w:val="21"/>
        </w:rPr>
        <w:t>V</w:t>
      </w:r>
      <w:r w:rsidRPr="0027598E">
        <w:rPr>
          <w:i/>
          <w:color w:val="000000" w:themeColor="text1"/>
          <w:szCs w:val="21"/>
          <w:vertAlign w:val="subscript"/>
        </w:rPr>
        <w:t>N</w:t>
      </w:r>
      <w:r w:rsidR="0027598E">
        <w:rPr>
          <w:i/>
          <w:color w:val="000000" w:themeColor="text1"/>
          <w:szCs w:val="21"/>
          <w:vertAlign w:val="subscript"/>
        </w:rPr>
        <w:t xml:space="preserve"> </w:t>
      </w:r>
      <w:proofErr w:type="spellStart"/>
      <w:r w:rsidRPr="0027598E">
        <w:rPr>
          <w:color w:val="000000" w:themeColor="text1"/>
          <w:szCs w:val="21"/>
        </w:rPr>
        <w:t>μL</w:t>
      </w:r>
      <w:proofErr w:type="spellEnd"/>
      <w:r w:rsidRPr="0027598E">
        <w:rPr>
          <w:color w:val="000000" w:themeColor="text1"/>
          <w:szCs w:val="21"/>
        </w:rPr>
        <w:t>，对该核酸样本进行</w:t>
      </w:r>
      <w:r w:rsidRPr="0027598E">
        <w:rPr>
          <w:color w:val="000000" w:themeColor="text1"/>
          <w:szCs w:val="21"/>
        </w:rPr>
        <w:t>RT-qPCR</w:t>
      </w:r>
      <w:r w:rsidRPr="0027598E">
        <w:rPr>
          <w:color w:val="000000" w:themeColor="text1"/>
          <w:szCs w:val="21"/>
        </w:rPr>
        <w:t>分析，</w:t>
      </w:r>
      <w:r w:rsidRPr="0027598E">
        <w:rPr>
          <w:color w:val="000000" w:themeColor="text1"/>
        </w:rPr>
        <w:t>通过建立标准曲线，</w:t>
      </w:r>
      <w:r w:rsidRPr="0027598E">
        <w:rPr>
          <w:color w:val="000000" w:themeColor="text1"/>
          <w:szCs w:val="21"/>
        </w:rPr>
        <w:t>将样本检出</w:t>
      </w:r>
      <w:r w:rsidRPr="0027598E">
        <w:rPr>
          <w:color w:val="000000" w:themeColor="text1"/>
          <w:szCs w:val="21"/>
        </w:rPr>
        <w:t>Ct</w:t>
      </w:r>
      <w:r w:rsidRPr="0027598E">
        <w:rPr>
          <w:color w:val="000000" w:themeColor="text1"/>
          <w:szCs w:val="21"/>
        </w:rPr>
        <w:t>值代入标准曲线公式，换算为提取后的核酸浓度</w:t>
      </w:r>
      <w:r w:rsidRPr="0027598E">
        <w:rPr>
          <w:color w:val="000000" w:themeColor="text1"/>
          <w:szCs w:val="21"/>
        </w:rPr>
        <w:t>C</w:t>
      </w:r>
      <w:r w:rsidRPr="0027598E">
        <w:rPr>
          <w:i/>
          <w:color w:val="000000" w:themeColor="text1"/>
          <w:szCs w:val="21"/>
          <w:vertAlign w:val="subscript"/>
        </w:rPr>
        <w:t>S</w:t>
      </w:r>
      <w:r w:rsidR="0027598E">
        <w:rPr>
          <w:i/>
          <w:color w:val="000000" w:themeColor="text1"/>
          <w:szCs w:val="21"/>
          <w:vertAlign w:val="subscript"/>
        </w:rPr>
        <w:t xml:space="preserve"> </w:t>
      </w:r>
      <w:r w:rsidRPr="0027598E">
        <w:rPr>
          <w:color w:val="000000" w:themeColor="text1"/>
          <w:szCs w:val="21"/>
        </w:rPr>
        <w:t>copies/</w:t>
      </w:r>
      <w:proofErr w:type="spellStart"/>
      <w:r w:rsidRPr="0027598E">
        <w:rPr>
          <w:color w:val="000000" w:themeColor="text1"/>
          <w:szCs w:val="21"/>
        </w:rPr>
        <w:t>μL</w:t>
      </w:r>
      <w:proofErr w:type="spellEnd"/>
      <w:r w:rsidRPr="0027598E">
        <w:rPr>
          <w:color w:val="000000" w:themeColor="text1"/>
        </w:rPr>
        <w:t>，</w:t>
      </w:r>
      <w:r w:rsidRPr="0027598E">
        <w:rPr>
          <w:rFonts w:hint="eastAsia"/>
          <w:color w:val="000000" w:themeColor="text1"/>
        </w:rPr>
        <w:t>污水中新冠病毒浓度</w:t>
      </w:r>
      <w:r w:rsidRPr="0027598E">
        <w:rPr>
          <w:rFonts w:hint="eastAsia"/>
          <w:color w:val="000000" w:themeColor="text1"/>
        </w:rPr>
        <w:t>C</w:t>
      </w:r>
      <w:r w:rsidRPr="0027598E">
        <w:rPr>
          <w:rFonts w:hint="eastAsia"/>
          <w:i/>
          <w:iCs/>
          <w:color w:val="000000" w:themeColor="text1"/>
          <w:vertAlign w:val="subscript"/>
        </w:rPr>
        <w:t>WW</w:t>
      </w:r>
      <w:r w:rsidRPr="0027598E">
        <w:rPr>
          <w:rFonts w:hint="eastAsia"/>
          <w:color w:val="000000" w:themeColor="text1"/>
        </w:rPr>
        <w:t>（</w:t>
      </w:r>
      <w:r w:rsidRPr="0027598E">
        <w:rPr>
          <w:rFonts w:hint="eastAsia"/>
          <w:color w:val="000000" w:themeColor="text1"/>
        </w:rPr>
        <w:t>copies/mL</w:t>
      </w:r>
      <w:r w:rsidRPr="0027598E">
        <w:rPr>
          <w:rFonts w:hint="eastAsia"/>
          <w:color w:val="000000" w:themeColor="text1"/>
        </w:rPr>
        <w:t>）计算</w:t>
      </w:r>
      <w:r w:rsidRPr="0027598E">
        <w:rPr>
          <w:color w:val="000000" w:themeColor="text1"/>
        </w:rPr>
        <w:t>公式如下：</w:t>
      </w:r>
    </w:p>
    <w:p w:rsidR="00E90FAA" w:rsidRPr="0027598E" w:rsidRDefault="009D4A42" w:rsidP="00E90FAA">
      <w:pPr>
        <w:spacing w:afterLines="100" w:after="312"/>
        <w:jc w:val="center"/>
        <w:rPr>
          <w:rFonts w:eastAsiaTheme="minorEastAsia"/>
          <w:color w:val="000000" w:themeColor="text1"/>
          <w:sz w:val="24"/>
        </w:rPr>
      </w:pPr>
      <m:oMathPara>
        <m:oMathParaPr>
          <m:jc m:val="right"/>
        </m:oMathParaPr>
        <m:oMath>
          <m:sSub>
            <m:sSubPr>
              <m:ctrlPr>
                <w:rPr>
                  <w:rFonts w:ascii="Cambria Math" w:eastAsiaTheme="minorEastAsia" w:hAnsi="Cambria Math"/>
                  <w:i/>
                  <w:color w:val="000000" w:themeColor="text1"/>
                  <w:szCs w:val="21"/>
                </w:rPr>
              </m:ctrlPr>
            </m:sSubPr>
            <m:e>
              <m:r>
                <w:rPr>
                  <w:rFonts w:ascii="Cambria Math" w:eastAsiaTheme="minorEastAsia" w:hAnsi="Cambria Math"/>
                  <w:color w:val="000000" w:themeColor="text1"/>
                  <w:szCs w:val="21"/>
                </w:rPr>
                <m:t>C</m:t>
              </m:r>
            </m:e>
            <m:sub>
              <m:r>
                <w:rPr>
                  <w:rFonts w:ascii="Cambria Math" w:eastAsiaTheme="minorEastAsia" w:hAnsi="Cambria Math"/>
                  <w:color w:val="000000" w:themeColor="text1"/>
                  <w:szCs w:val="21"/>
                </w:rPr>
                <m:t>WW</m:t>
              </m:r>
            </m:sub>
          </m:sSub>
          <m:r>
            <w:rPr>
              <w:rFonts w:ascii="Cambria Math" w:eastAsiaTheme="minorEastAsia" w:hAnsi="Cambria Math"/>
              <w:color w:val="000000" w:themeColor="text1"/>
              <w:szCs w:val="21"/>
            </w:rPr>
            <m:t>=</m:t>
          </m:r>
          <m:f>
            <m:fPr>
              <m:ctrlPr>
                <w:rPr>
                  <w:rFonts w:ascii="Cambria Math" w:eastAsiaTheme="minorEastAsia" w:hAnsi="Cambria Math"/>
                  <w:i/>
                  <w:color w:val="000000" w:themeColor="text1"/>
                  <w:szCs w:val="21"/>
                </w:rPr>
              </m:ctrlPr>
            </m:fPr>
            <m:num>
              <m:sSub>
                <m:sSubPr>
                  <m:ctrlPr>
                    <w:rPr>
                      <w:rFonts w:ascii="Cambria Math" w:eastAsiaTheme="minorEastAsia" w:hAnsi="Cambria Math"/>
                      <w:i/>
                      <w:color w:val="000000" w:themeColor="text1"/>
                      <w:szCs w:val="21"/>
                    </w:rPr>
                  </m:ctrlPr>
                </m:sSubPr>
                <m:e>
                  <m:r>
                    <w:rPr>
                      <w:rFonts w:ascii="Cambria Math" w:eastAsiaTheme="minorEastAsia" w:hAnsi="Cambria Math"/>
                      <w:color w:val="000000" w:themeColor="text1"/>
                      <w:szCs w:val="21"/>
                    </w:rPr>
                    <m:t>C</m:t>
                  </m:r>
                </m:e>
                <m:sub>
                  <m:r>
                    <w:rPr>
                      <w:rFonts w:ascii="Cambria Math" w:eastAsiaTheme="minorEastAsia" w:hAnsi="Cambria Math"/>
                      <w:color w:val="000000" w:themeColor="text1"/>
                      <w:szCs w:val="21"/>
                    </w:rPr>
                    <m:t>S</m:t>
                  </m:r>
                </m:sub>
              </m:sSub>
              <m:r>
                <w:rPr>
                  <w:rFonts w:ascii="Cambria Math" w:eastAsiaTheme="minorEastAsia" w:hAnsi="Cambria Math"/>
                  <w:color w:val="000000" w:themeColor="text1"/>
                  <w:szCs w:val="21"/>
                </w:rPr>
                <m:t>×</m:t>
              </m:r>
              <m:sSub>
                <m:sSubPr>
                  <m:ctrlPr>
                    <w:rPr>
                      <w:rFonts w:ascii="Cambria Math" w:eastAsiaTheme="minorEastAsia" w:hAnsi="Cambria Math"/>
                      <w:i/>
                      <w:color w:val="000000" w:themeColor="text1"/>
                      <w:szCs w:val="21"/>
                    </w:rPr>
                  </m:ctrlPr>
                </m:sSubPr>
                <m:e>
                  <m:r>
                    <w:rPr>
                      <w:rFonts w:ascii="Cambria Math" w:eastAsiaTheme="minorEastAsia" w:hAnsi="Cambria Math"/>
                      <w:color w:val="000000" w:themeColor="text1"/>
                      <w:szCs w:val="21"/>
                    </w:rPr>
                    <m:t>V</m:t>
                  </m:r>
                </m:e>
                <m:sub>
                  <m:r>
                    <w:rPr>
                      <w:rFonts w:ascii="Cambria Math" w:eastAsiaTheme="minorEastAsia" w:hAnsi="Cambria Math"/>
                      <w:color w:val="000000" w:themeColor="text1"/>
                      <w:szCs w:val="21"/>
                    </w:rPr>
                    <m:t>N</m:t>
                  </m:r>
                </m:sub>
              </m:sSub>
              <m:r>
                <w:rPr>
                  <w:rFonts w:ascii="Cambria Math" w:eastAsiaTheme="minorEastAsia" w:hAnsi="Cambria Math"/>
                  <w:color w:val="000000" w:themeColor="text1"/>
                  <w:szCs w:val="21"/>
                </w:rPr>
                <m:t>×</m:t>
              </m:r>
              <m:sSub>
                <m:sSubPr>
                  <m:ctrlPr>
                    <w:rPr>
                      <w:rFonts w:ascii="Cambria Math" w:eastAsiaTheme="minorEastAsia" w:hAnsi="Cambria Math"/>
                      <w:i/>
                      <w:color w:val="000000" w:themeColor="text1"/>
                      <w:szCs w:val="21"/>
                    </w:rPr>
                  </m:ctrlPr>
                </m:sSubPr>
                <m:e>
                  <m:r>
                    <w:rPr>
                      <w:rFonts w:ascii="Cambria Math" w:eastAsiaTheme="minorEastAsia" w:hAnsi="Cambria Math"/>
                      <w:color w:val="000000" w:themeColor="text1"/>
                      <w:szCs w:val="21"/>
                    </w:rPr>
                    <m:t>V</m:t>
                  </m:r>
                </m:e>
                <m:sub>
                  <m:r>
                    <w:rPr>
                      <w:rFonts w:ascii="Cambria Math" w:eastAsiaTheme="minorEastAsia" w:hAnsi="Cambria Math"/>
                      <w:color w:val="000000" w:themeColor="text1"/>
                      <w:szCs w:val="21"/>
                    </w:rPr>
                    <m:t>C</m:t>
                  </m:r>
                </m:sub>
              </m:sSub>
            </m:num>
            <m:den>
              <m:sSub>
                <m:sSubPr>
                  <m:ctrlPr>
                    <w:rPr>
                      <w:rFonts w:ascii="Cambria Math" w:eastAsiaTheme="minorEastAsia" w:hAnsi="Cambria Math"/>
                      <w:i/>
                      <w:color w:val="000000" w:themeColor="text1"/>
                      <w:szCs w:val="21"/>
                    </w:rPr>
                  </m:ctrlPr>
                </m:sSubPr>
                <m:e>
                  <m:r>
                    <w:rPr>
                      <w:rFonts w:ascii="Cambria Math" w:eastAsiaTheme="minorEastAsia" w:hAnsi="Cambria Math"/>
                      <w:color w:val="000000" w:themeColor="text1"/>
                      <w:szCs w:val="21"/>
                    </w:rPr>
                    <m:t>V</m:t>
                  </m:r>
                </m:e>
                <m:sub>
                  <m:r>
                    <w:rPr>
                      <w:rFonts w:ascii="Cambria Math" w:eastAsiaTheme="minorEastAsia" w:hAnsi="Cambria Math"/>
                      <w:color w:val="000000" w:themeColor="text1"/>
                      <w:szCs w:val="21"/>
                    </w:rPr>
                    <m:t>S</m:t>
                  </m:r>
                </m:sub>
              </m:sSub>
              <m:r>
                <w:rPr>
                  <w:rFonts w:ascii="Cambria Math" w:eastAsiaTheme="minorEastAsia" w:hAnsi="Cambria Math"/>
                  <w:color w:val="000000" w:themeColor="text1"/>
                  <w:szCs w:val="21"/>
                </w:rPr>
                <m:t>×</m:t>
              </m:r>
              <m:sSub>
                <m:sSubPr>
                  <m:ctrlPr>
                    <w:rPr>
                      <w:rFonts w:ascii="Cambria Math" w:eastAsiaTheme="minorEastAsia" w:hAnsi="Cambria Math"/>
                      <w:i/>
                      <w:color w:val="000000" w:themeColor="text1"/>
                      <w:szCs w:val="21"/>
                    </w:rPr>
                  </m:ctrlPr>
                </m:sSubPr>
                <m:e>
                  <m:r>
                    <w:rPr>
                      <w:rFonts w:ascii="Cambria Math" w:eastAsiaTheme="minorEastAsia" w:hAnsi="Cambria Math"/>
                      <w:color w:val="000000" w:themeColor="text1"/>
                      <w:szCs w:val="21"/>
                    </w:rPr>
                    <m:t>V</m:t>
                  </m:r>
                </m:e>
                <m:sub>
                  <m:r>
                    <w:rPr>
                      <w:rFonts w:ascii="Cambria Math" w:eastAsiaTheme="minorEastAsia" w:hAnsi="Cambria Math"/>
                      <w:color w:val="000000" w:themeColor="text1"/>
                      <w:szCs w:val="21"/>
                    </w:rPr>
                    <m:t>E</m:t>
                  </m:r>
                </m:sub>
              </m:sSub>
            </m:den>
          </m:f>
          <m:r>
            <m:rPr>
              <m:sty m:val="p"/>
            </m:rPr>
            <w:rPr>
              <w:rFonts w:ascii="Cambria Math" w:eastAsiaTheme="minorEastAsia" w:hAnsi="Cambria Math"/>
              <w:color w:val="000000" w:themeColor="text1"/>
              <w:szCs w:val="21"/>
            </w:rPr>
            <m:t>····················································</m:t>
          </m:r>
          <m:r>
            <m:rPr>
              <m:sty m:val="p"/>
            </m:rPr>
            <w:rPr>
              <w:rFonts w:ascii="Cambria Math" w:eastAsiaTheme="minorEastAsia" w:hAnsi="Cambria Math"/>
              <w:color w:val="000000" w:themeColor="text1"/>
              <w:szCs w:val="21"/>
            </w:rPr>
            <m:t>公式</m:t>
          </m:r>
          <m:r>
            <m:rPr>
              <m:sty m:val="p"/>
            </m:rPr>
            <w:rPr>
              <w:rFonts w:ascii="Cambria Math" w:eastAsiaTheme="minorEastAsia" w:hAnsi="Cambria Math"/>
              <w:color w:val="000000" w:themeColor="text1"/>
              <w:szCs w:val="21"/>
            </w:rPr>
            <m:t>1</m:t>
          </m:r>
        </m:oMath>
      </m:oMathPara>
    </w:p>
    <w:p w:rsidR="00E90FAA" w:rsidRPr="0027598E" w:rsidRDefault="00E90FAA" w:rsidP="00E90FAA">
      <w:pPr>
        <w:pStyle w:val="affb"/>
        <w:ind w:firstLine="360"/>
        <w:rPr>
          <w:rFonts w:ascii="Times New Roman"/>
          <w:sz w:val="18"/>
        </w:rPr>
      </w:pPr>
      <w:r w:rsidRPr="0027598E">
        <w:rPr>
          <w:rFonts w:ascii="Times New Roman"/>
          <w:sz w:val="18"/>
        </w:rPr>
        <w:t>注：由于方法回收率受个体操作、污水基质、病毒浓度和试剂</w:t>
      </w:r>
      <w:proofErr w:type="gramStart"/>
      <w:r w:rsidRPr="0027598E">
        <w:rPr>
          <w:rFonts w:ascii="Times New Roman"/>
          <w:sz w:val="18"/>
        </w:rPr>
        <w:t>盒众多</w:t>
      </w:r>
      <w:proofErr w:type="gramEnd"/>
      <w:r w:rsidRPr="0027598E">
        <w:rPr>
          <w:rFonts w:ascii="Times New Roman"/>
          <w:sz w:val="18"/>
        </w:rPr>
        <w:t>因素影响，在实际操作过程中，难以实现每份污水样本的方法回收率数据的收集，故在此计算过程中忽略方法回收率的影响。</w:t>
      </w:r>
    </w:p>
    <w:p w:rsidR="0008190F" w:rsidRDefault="0008190F" w:rsidP="0008235D">
      <w:pPr>
        <w:pStyle w:val="a4"/>
        <w:rPr>
          <w:rFonts w:ascii="Times New Roman"/>
        </w:rPr>
      </w:pPr>
      <w:r>
        <w:rPr>
          <w:rFonts w:ascii="Times New Roman" w:hint="eastAsia"/>
        </w:rPr>
        <w:t>回收率</w:t>
      </w:r>
      <w:r w:rsidR="0027598E">
        <w:rPr>
          <w:rFonts w:ascii="Times New Roman" w:hint="eastAsia"/>
        </w:rPr>
        <w:t>计算</w:t>
      </w:r>
    </w:p>
    <w:p w:rsidR="0027598E" w:rsidRPr="0027598E" w:rsidRDefault="0027598E" w:rsidP="0027598E">
      <w:pPr>
        <w:ind w:firstLineChars="200" w:firstLine="420"/>
        <w:rPr>
          <w:color w:val="000000" w:themeColor="text1"/>
          <w:szCs w:val="21"/>
        </w:rPr>
      </w:pPr>
      <w:r w:rsidRPr="0027598E">
        <w:rPr>
          <w:rFonts w:hint="eastAsia"/>
          <w:color w:val="000000" w:themeColor="text1"/>
        </w:rPr>
        <w:t>将已知浓度的新冠病毒假病毒加入到</w:t>
      </w:r>
      <w:r w:rsidRPr="0027598E">
        <w:rPr>
          <w:rFonts w:hint="eastAsia"/>
          <w:color w:val="000000" w:themeColor="text1"/>
        </w:rPr>
        <w:t>40</w:t>
      </w:r>
      <w:r>
        <w:rPr>
          <w:color w:val="000000" w:themeColor="text1"/>
        </w:rPr>
        <w:t xml:space="preserve"> </w:t>
      </w:r>
      <w:r w:rsidRPr="0027598E">
        <w:rPr>
          <w:rFonts w:hint="eastAsia"/>
          <w:color w:val="000000" w:themeColor="text1"/>
        </w:rPr>
        <w:t>mL</w:t>
      </w:r>
      <w:r w:rsidRPr="0027598E">
        <w:rPr>
          <w:rFonts w:hint="eastAsia"/>
          <w:color w:val="000000" w:themeColor="text1"/>
        </w:rPr>
        <w:t>污水中，混合摇匀。后续步骤与污水样本检测操作保持一致，完成富集浓缩、提取和扩增步骤，以该样本的</w:t>
      </w:r>
      <w:r w:rsidRPr="0027598E">
        <w:rPr>
          <w:rFonts w:hint="eastAsia"/>
          <w:color w:val="000000" w:themeColor="text1"/>
        </w:rPr>
        <w:t>Ct</w:t>
      </w:r>
      <w:r w:rsidRPr="0027598E">
        <w:rPr>
          <w:rFonts w:hint="eastAsia"/>
          <w:color w:val="000000" w:themeColor="text1"/>
        </w:rPr>
        <w:t>值换算</w:t>
      </w:r>
      <w:r w:rsidRPr="0027598E">
        <w:rPr>
          <w:rFonts w:hint="eastAsia"/>
          <w:color w:val="000000" w:themeColor="text1"/>
          <w:szCs w:val="21"/>
        </w:rPr>
        <w:t>污水中新冠病毒浓度</w:t>
      </w:r>
      <w:r w:rsidRPr="0027598E">
        <w:rPr>
          <w:rFonts w:hint="eastAsia"/>
          <w:color w:val="000000" w:themeColor="text1"/>
          <w:szCs w:val="21"/>
        </w:rPr>
        <w:t>C</w:t>
      </w:r>
      <w:r w:rsidRPr="0027598E">
        <w:rPr>
          <w:i/>
          <w:iCs/>
          <w:color w:val="000000" w:themeColor="text1"/>
          <w:szCs w:val="21"/>
          <w:vertAlign w:val="subscript"/>
        </w:rPr>
        <w:t xml:space="preserve">WW </w:t>
      </w:r>
      <w:r w:rsidRPr="0027598E">
        <w:rPr>
          <w:rFonts w:hint="eastAsia"/>
          <w:color w:val="000000" w:themeColor="text1"/>
          <w:szCs w:val="21"/>
        </w:rPr>
        <w:t>（</w:t>
      </w:r>
      <w:r w:rsidRPr="0027598E">
        <w:rPr>
          <w:color w:val="000000" w:themeColor="text1"/>
          <w:szCs w:val="21"/>
        </w:rPr>
        <w:t>copies/mL</w:t>
      </w:r>
      <w:r w:rsidRPr="0027598E">
        <w:rPr>
          <w:rFonts w:hint="eastAsia"/>
          <w:color w:val="000000" w:themeColor="text1"/>
          <w:szCs w:val="21"/>
        </w:rPr>
        <w:t>），浓缩处理前污水体积为</w:t>
      </w:r>
      <w:r w:rsidRPr="0027598E">
        <w:rPr>
          <w:rFonts w:hint="eastAsia"/>
          <w:color w:val="000000" w:themeColor="text1"/>
          <w:szCs w:val="21"/>
        </w:rPr>
        <w:t>V</w:t>
      </w:r>
      <w:r w:rsidRPr="0027598E">
        <w:rPr>
          <w:rFonts w:hint="eastAsia"/>
          <w:i/>
          <w:iCs/>
          <w:color w:val="000000" w:themeColor="text1"/>
          <w:szCs w:val="21"/>
          <w:vertAlign w:val="subscript"/>
        </w:rPr>
        <w:t>S</w:t>
      </w:r>
      <w:r w:rsidRPr="0027598E">
        <w:rPr>
          <w:rFonts w:hint="eastAsia"/>
          <w:color w:val="000000" w:themeColor="text1"/>
          <w:szCs w:val="21"/>
        </w:rPr>
        <w:t xml:space="preserve"> </w:t>
      </w:r>
      <w:r w:rsidRPr="0027598E">
        <w:rPr>
          <w:color w:val="000000" w:themeColor="text1"/>
          <w:szCs w:val="21"/>
        </w:rPr>
        <w:t>mL</w:t>
      </w:r>
      <w:r w:rsidRPr="0027598E">
        <w:rPr>
          <w:rFonts w:hint="eastAsia"/>
          <w:color w:val="000000" w:themeColor="text1"/>
          <w:szCs w:val="21"/>
        </w:rPr>
        <w:t>（</w:t>
      </w:r>
      <w:r w:rsidRPr="0027598E">
        <w:rPr>
          <w:rFonts w:hint="eastAsia"/>
          <w:color w:val="000000" w:themeColor="text1"/>
          <w:szCs w:val="21"/>
        </w:rPr>
        <w:t>4</w:t>
      </w:r>
      <w:r w:rsidRPr="0027598E">
        <w:rPr>
          <w:color w:val="000000" w:themeColor="text1"/>
          <w:szCs w:val="21"/>
        </w:rPr>
        <w:t>0</w:t>
      </w:r>
      <w:r w:rsidR="002012EF">
        <w:rPr>
          <w:color w:val="000000" w:themeColor="text1"/>
          <w:szCs w:val="21"/>
        </w:rPr>
        <w:t xml:space="preserve"> </w:t>
      </w:r>
      <w:r w:rsidRPr="0027598E">
        <w:rPr>
          <w:rFonts w:hint="eastAsia"/>
          <w:color w:val="000000" w:themeColor="text1"/>
          <w:szCs w:val="21"/>
        </w:rPr>
        <w:t>mL</w:t>
      </w:r>
      <w:r w:rsidRPr="0027598E">
        <w:rPr>
          <w:rFonts w:hint="eastAsia"/>
          <w:color w:val="000000" w:themeColor="text1"/>
          <w:szCs w:val="21"/>
        </w:rPr>
        <w:t>），根据接种假病毒浓度</w:t>
      </w:r>
      <w:r w:rsidRPr="0027598E">
        <w:rPr>
          <w:rFonts w:hint="eastAsia"/>
          <w:color w:val="000000" w:themeColor="text1"/>
          <w:szCs w:val="21"/>
        </w:rPr>
        <w:t>C</w:t>
      </w:r>
      <w:r w:rsidRPr="0027598E">
        <w:rPr>
          <w:color w:val="000000" w:themeColor="text1"/>
          <w:szCs w:val="21"/>
          <w:vertAlign w:val="subscript"/>
        </w:rPr>
        <w:t>0</w:t>
      </w:r>
      <w:r w:rsidRPr="0027598E">
        <w:rPr>
          <w:rFonts w:hint="eastAsia"/>
          <w:color w:val="000000" w:themeColor="text1"/>
          <w:szCs w:val="21"/>
        </w:rPr>
        <w:t>（</w:t>
      </w:r>
      <w:r w:rsidRPr="0027598E">
        <w:rPr>
          <w:color w:val="000000" w:themeColor="text1"/>
          <w:szCs w:val="21"/>
        </w:rPr>
        <w:t>copies/mL</w:t>
      </w:r>
      <w:r w:rsidRPr="0027598E">
        <w:rPr>
          <w:rFonts w:hint="eastAsia"/>
          <w:color w:val="000000" w:themeColor="text1"/>
          <w:szCs w:val="21"/>
        </w:rPr>
        <w:t>）和接种假病毒体积</w:t>
      </w:r>
      <w:r w:rsidRPr="0027598E">
        <w:rPr>
          <w:rFonts w:hint="eastAsia"/>
          <w:color w:val="000000" w:themeColor="text1"/>
          <w:szCs w:val="21"/>
        </w:rPr>
        <w:t>V</w:t>
      </w:r>
      <w:r w:rsidRPr="0027598E">
        <w:rPr>
          <w:color w:val="000000" w:themeColor="text1"/>
          <w:szCs w:val="21"/>
          <w:vertAlign w:val="subscript"/>
        </w:rPr>
        <w:t xml:space="preserve">0 </w:t>
      </w:r>
      <w:r w:rsidRPr="0027598E">
        <w:rPr>
          <w:rFonts w:hint="eastAsia"/>
          <w:color w:val="000000" w:themeColor="text1"/>
          <w:szCs w:val="21"/>
        </w:rPr>
        <w:t>mL</w:t>
      </w:r>
      <w:r w:rsidRPr="0027598E">
        <w:rPr>
          <w:rFonts w:hint="eastAsia"/>
          <w:color w:val="000000" w:themeColor="text1"/>
          <w:szCs w:val="21"/>
        </w:rPr>
        <w:t>，可通过以下公式计算污水浓缩富集过程的回收率</w:t>
      </w:r>
      <w:r w:rsidRPr="0027598E">
        <w:rPr>
          <w:rFonts w:hint="eastAsia"/>
          <w:color w:val="000000" w:themeColor="text1"/>
          <w:szCs w:val="21"/>
        </w:rPr>
        <w:t>R</w:t>
      </w:r>
      <w:r w:rsidRPr="0027598E">
        <w:rPr>
          <w:rFonts w:hint="eastAsia"/>
          <w:color w:val="000000" w:themeColor="text1"/>
          <w:szCs w:val="21"/>
        </w:rPr>
        <w:t>（</w:t>
      </w:r>
      <w:r w:rsidRPr="0027598E">
        <w:rPr>
          <w:rFonts w:hint="eastAsia"/>
          <w:color w:val="000000" w:themeColor="text1"/>
          <w:szCs w:val="21"/>
        </w:rPr>
        <w:t>%</w:t>
      </w:r>
      <w:r w:rsidRPr="0027598E">
        <w:rPr>
          <w:rFonts w:hint="eastAsia"/>
          <w:color w:val="000000" w:themeColor="text1"/>
          <w:szCs w:val="21"/>
        </w:rPr>
        <w:t>）：</w:t>
      </w:r>
    </w:p>
    <w:p w:rsidR="0027598E" w:rsidRPr="0027598E" w:rsidRDefault="0027598E" w:rsidP="0027598E">
      <w:pPr>
        <w:ind w:firstLineChars="200" w:firstLine="420"/>
        <w:rPr>
          <w:color w:val="000000" w:themeColor="text1"/>
          <w:szCs w:val="21"/>
        </w:rPr>
      </w:pPr>
      <m:oMathPara>
        <m:oMathParaPr>
          <m:jc m:val="right"/>
        </m:oMathParaPr>
        <m:oMath>
          <m:r>
            <w:rPr>
              <w:rFonts w:ascii="Cambria Math" w:hAnsi="Cambria Math"/>
              <w:color w:val="000000" w:themeColor="text1"/>
              <w:szCs w:val="21"/>
            </w:rPr>
            <m:t>R</m:t>
          </m:r>
          <m:r>
            <m:rPr>
              <m:sty m:val="p"/>
            </m:rPr>
            <w:rPr>
              <w:rFonts w:ascii="Cambria Math" w:hAnsi="Cambria Math"/>
              <w:color w:val="000000" w:themeColor="text1"/>
              <w:szCs w:val="21"/>
            </w:rPr>
            <m:t>（</m:t>
          </m:r>
          <m:r>
            <m:rPr>
              <m:sty m:val="p"/>
            </m:rPr>
            <w:rPr>
              <w:rFonts w:ascii="Cambria Math" w:hAnsi="Cambria Math"/>
              <w:color w:val="000000" w:themeColor="text1"/>
              <w:szCs w:val="21"/>
            </w:rPr>
            <m:t>%</m:t>
          </m:r>
          <m:r>
            <m:rPr>
              <m:sty m:val="p"/>
            </m:rPr>
            <w:rPr>
              <w:rFonts w:ascii="Cambria Math" w:hAnsi="Cambria Math"/>
              <w:color w:val="000000" w:themeColor="text1"/>
              <w:szCs w:val="21"/>
            </w:rPr>
            <m:t>）</m:t>
          </m:r>
          <m:r>
            <w:rPr>
              <w:rFonts w:ascii="Cambria Math" w:hAnsi="Cambria Math"/>
              <w:color w:val="000000" w:themeColor="text1"/>
              <w:szCs w:val="21"/>
            </w:rPr>
            <m:t>=</m:t>
          </m:r>
          <m:f>
            <m:fPr>
              <m:ctrlPr>
                <w:rPr>
                  <w:rFonts w:ascii="Cambria Math" w:hAnsi="Cambria Math"/>
                  <w:i/>
                  <w:color w:val="000000" w:themeColor="text1"/>
                  <w:szCs w:val="21"/>
                </w:rPr>
              </m:ctrlPr>
            </m:fPr>
            <m:num>
              <m:sSub>
                <m:sSubPr>
                  <m:ctrlPr>
                    <w:rPr>
                      <w:rFonts w:ascii="Cambria Math" w:hAnsi="Cambria Math"/>
                      <w:i/>
                      <w:color w:val="000000" w:themeColor="text1"/>
                      <w:szCs w:val="21"/>
                    </w:rPr>
                  </m:ctrlPr>
                </m:sSubPr>
                <m:e>
                  <m:r>
                    <w:rPr>
                      <w:rFonts w:ascii="Cambria Math" w:hAnsi="Cambria Math"/>
                      <w:color w:val="000000" w:themeColor="text1"/>
                      <w:szCs w:val="21"/>
                    </w:rPr>
                    <m:t>C</m:t>
                  </m:r>
                </m:e>
                <m:sub>
                  <m:r>
                    <w:rPr>
                      <w:rFonts w:ascii="Cambria Math" w:hAnsi="Cambria Math"/>
                      <w:color w:val="000000" w:themeColor="text1"/>
                      <w:szCs w:val="21"/>
                    </w:rPr>
                    <m:t>WW</m:t>
                  </m:r>
                </m:sub>
              </m:sSub>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V</m:t>
                  </m:r>
                </m:e>
                <m:sub>
                  <m:r>
                    <w:rPr>
                      <w:rFonts w:ascii="Cambria Math" w:hAnsi="Cambria Math"/>
                      <w:color w:val="000000" w:themeColor="text1"/>
                      <w:szCs w:val="21"/>
                    </w:rPr>
                    <m:t>s</m:t>
                  </m:r>
                </m:sub>
              </m:sSub>
            </m:num>
            <m:den>
              <m:sSub>
                <m:sSubPr>
                  <m:ctrlPr>
                    <w:rPr>
                      <w:rFonts w:ascii="Cambria Math" w:hAnsi="Cambria Math"/>
                      <w:i/>
                      <w:color w:val="000000" w:themeColor="text1"/>
                      <w:szCs w:val="21"/>
                    </w:rPr>
                  </m:ctrlPr>
                </m:sSubPr>
                <m:e>
                  <m:r>
                    <w:rPr>
                      <w:rFonts w:ascii="Cambria Math" w:hAnsi="Cambria Math"/>
                      <w:color w:val="000000" w:themeColor="text1"/>
                      <w:szCs w:val="21"/>
                    </w:rPr>
                    <m:t>C</m:t>
                  </m:r>
                </m:e>
                <m:sub>
                  <m:r>
                    <w:rPr>
                      <w:rFonts w:ascii="Cambria Math" w:hAnsi="Cambria Math"/>
                      <w:color w:val="000000" w:themeColor="text1"/>
                      <w:szCs w:val="21"/>
                    </w:rPr>
                    <m:t>0</m:t>
                  </m:r>
                </m:sub>
              </m:sSub>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V</m:t>
                  </m:r>
                </m:e>
                <m:sub>
                  <m:r>
                    <w:rPr>
                      <w:rFonts w:ascii="Cambria Math" w:hAnsi="Cambria Math"/>
                      <w:color w:val="000000" w:themeColor="text1"/>
                      <w:szCs w:val="21"/>
                    </w:rPr>
                    <m:t>0</m:t>
                  </m:r>
                </m:sub>
              </m:sSub>
            </m:den>
          </m:f>
          <m:r>
            <w:rPr>
              <w:rFonts w:ascii="Cambria Math" w:hAnsi="Cambria Math"/>
              <w:color w:val="000000" w:themeColor="text1"/>
              <w:szCs w:val="21"/>
            </w:rPr>
            <m:t>×100···············································</m:t>
          </m:r>
          <m:r>
            <m:rPr>
              <m:sty m:val="p"/>
            </m:rPr>
            <w:rPr>
              <w:rFonts w:ascii="Cambria Math" w:hAnsi="Cambria Math"/>
              <w:color w:val="000000" w:themeColor="text1"/>
              <w:szCs w:val="21"/>
            </w:rPr>
            <m:t>公式</m:t>
          </m:r>
          <m:r>
            <m:rPr>
              <m:nor/>
            </m:rPr>
            <w:rPr>
              <w:rFonts w:ascii="Cambria Math"/>
              <w:iCs/>
              <w:color w:val="000000" w:themeColor="text1"/>
              <w:szCs w:val="21"/>
            </w:rPr>
            <m:t>2</m:t>
          </m:r>
        </m:oMath>
      </m:oMathPara>
    </w:p>
    <w:p w:rsidR="0008190F" w:rsidRPr="0084152F" w:rsidRDefault="0008190F" w:rsidP="0008190F">
      <w:pPr>
        <w:pStyle w:val="affb"/>
        <w:ind w:firstLine="360"/>
        <w:rPr>
          <w:rFonts w:ascii="Times New Roman"/>
          <w:sz w:val="18"/>
        </w:rPr>
      </w:pPr>
      <w:r w:rsidRPr="0084152F">
        <w:rPr>
          <w:rFonts w:ascii="Times New Roman"/>
          <w:sz w:val="18"/>
        </w:rPr>
        <w:lastRenderedPageBreak/>
        <w:t>注：</w:t>
      </w:r>
      <w:r w:rsidR="005D25B9" w:rsidRPr="0084152F">
        <w:rPr>
          <w:rFonts w:ascii="Times New Roman"/>
          <w:sz w:val="18"/>
        </w:rPr>
        <w:t>所使用的</w:t>
      </w:r>
      <w:r w:rsidRPr="0084152F">
        <w:rPr>
          <w:rFonts w:ascii="Times New Roman"/>
          <w:sz w:val="18"/>
        </w:rPr>
        <w:t>污水样本需确定在加标前不含新冠病毒</w:t>
      </w:r>
      <w:r w:rsidR="00F91F16" w:rsidRPr="0084152F">
        <w:rPr>
          <w:rFonts w:ascii="Times New Roman"/>
          <w:sz w:val="18"/>
        </w:rPr>
        <w:t>。</w:t>
      </w:r>
      <w:proofErr w:type="gramStart"/>
      <w:r w:rsidRPr="0084152F">
        <w:rPr>
          <w:rFonts w:ascii="Times New Roman"/>
          <w:sz w:val="18"/>
        </w:rPr>
        <w:t>当无法</w:t>
      </w:r>
      <w:proofErr w:type="gramEnd"/>
      <w:r w:rsidRPr="0084152F">
        <w:rPr>
          <w:rFonts w:ascii="Times New Roman"/>
          <w:sz w:val="18"/>
        </w:rPr>
        <w:t>获知</w:t>
      </w:r>
      <w:r w:rsidR="00F91F16" w:rsidRPr="0084152F">
        <w:rPr>
          <w:rFonts w:ascii="Times New Roman"/>
          <w:sz w:val="18"/>
        </w:rPr>
        <w:t>污水</w:t>
      </w:r>
      <w:r w:rsidRPr="0084152F">
        <w:rPr>
          <w:rFonts w:ascii="Times New Roman"/>
          <w:sz w:val="18"/>
        </w:rPr>
        <w:t>样本中是否含有新冠病毒，可使用</w:t>
      </w:r>
      <w:r w:rsidR="00F91F16" w:rsidRPr="0084152F">
        <w:rPr>
          <w:rFonts w:ascii="Times New Roman"/>
          <w:sz w:val="18"/>
        </w:rPr>
        <w:t>其他外源性病毒</w:t>
      </w:r>
      <w:r w:rsidRPr="0084152F">
        <w:rPr>
          <w:rFonts w:ascii="Times New Roman"/>
          <w:sz w:val="18"/>
        </w:rPr>
        <w:t>完成</w:t>
      </w:r>
      <w:r w:rsidR="00F91F16" w:rsidRPr="0084152F">
        <w:rPr>
          <w:rFonts w:ascii="Times New Roman"/>
          <w:sz w:val="18"/>
        </w:rPr>
        <w:t>方法</w:t>
      </w:r>
      <w:r w:rsidRPr="0084152F">
        <w:rPr>
          <w:rFonts w:ascii="Times New Roman"/>
          <w:sz w:val="18"/>
        </w:rPr>
        <w:t>回收率的计算。</w:t>
      </w:r>
    </w:p>
    <w:p w:rsidR="0008235D" w:rsidRPr="0084152F" w:rsidRDefault="0008235D" w:rsidP="0008235D">
      <w:pPr>
        <w:pStyle w:val="a4"/>
        <w:rPr>
          <w:rFonts w:ascii="Times New Roman"/>
        </w:rPr>
      </w:pPr>
      <w:r w:rsidRPr="0084152F">
        <w:rPr>
          <w:rFonts w:ascii="Times New Roman"/>
        </w:rPr>
        <w:t>质量控制</w:t>
      </w:r>
    </w:p>
    <w:p w:rsidR="000B5D64" w:rsidRPr="00450EEB" w:rsidRDefault="0008235D" w:rsidP="0008235D">
      <w:pPr>
        <w:pStyle w:val="affb"/>
        <w:rPr>
          <w:rFonts w:ascii="Times New Roman"/>
        </w:rPr>
      </w:pPr>
      <w:r>
        <w:rPr>
          <w:rFonts w:hint="eastAsia"/>
        </w:rPr>
        <w:t>样本富集浓缩、检测</w:t>
      </w:r>
      <w:r w:rsidRPr="00450EEB">
        <w:rPr>
          <w:rFonts w:ascii="Times New Roman"/>
        </w:rPr>
        <w:t>的质量控制按照</w:t>
      </w:r>
      <w:r w:rsidRPr="00450EEB">
        <w:rPr>
          <w:rFonts w:ascii="Times New Roman"/>
        </w:rPr>
        <w:t>WS/T 799</w:t>
      </w:r>
      <w:r w:rsidRPr="00450EEB">
        <w:rPr>
          <w:rFonts w:ascii="Times New Roman"/>
        </w:rPr>
        <w:t>中第</w:t>
      </w:r>
      <w:r w:rsidRPr="00450EEB">
        <w:rPr>
          <w:rFonts w:ascii="Times New Roman"/>
        </w:rPr>
        <w:t>9</w:t>
      </w:r>
      <w:r w:rsidRPr="00450EEB">
        <w:rPr>
          <w:rFonts w:ascii="Times New Roman"/>
        </w:rPr>
        <w:t>章执行。</w:t>
      </w:r>
    </w:p>
    <w:p w:rsidR="000B5D64" w:rsidRPr="00450EEB" w:rsidRDefault="0008235D" w:rsidP="0008235D">
      <w:pPr>
        <w:pStyle w:val="a4"/>
        <w:rPr>
          <w:rFonts w:ascii="Times New Roman"/>
        </w:rPr>
      </w:pPr>
      <w:r w:rsidRPr="00450EEB">
        <w:rPr>
          <w:rFonts w:ascii="Times New Roman"/>
        </w:rPr>
        <w:t>结果与报告</w:t>
      </w:r>
    </w:p>
    <w:p w:rsidR="000B5D64" w:rsidRDefault="0008235D" w:rsidP="000B5D64">
      <w:pPr>
        <w:pStyle w:val="affb"/>
        <w:rPr>
          <w:rFonts w:ascii="Times New Roman"/>
        </w:rPr>
      </w:pPr>
      <w:r w:rsidRPr="00450EEB">
        <w:rPr>
          <w:rFonts w:ascii="Times New Roman"/>
          <w:szCs w:val="21"/>
        </w:rPr>
        <w:t>实验结果的判定和报告</w:t>
      </w:r>
      <w:r w:rsidRPr="00450EEB">
        <w:rPr>
          <w:rFonts w:ascii="Times New Roman"/>
        </w:rPr>
        <w:t>按照</w:t>
      </w:r>
      <w:r w:rsidRPr="00450EEB">
        <w:rPr>
          <w:rFonts w:ascii="Times New Roman"/>
        </w:rPr>
        <w:t>WS/T 799</w:t>
      </w:r>
      <w:r w:rsidRPr="00450EEB">
        <w:rPr>
          <w:rFonts w:ascii="Times New Roman"/>
        </w:rPr>
        <w:t>中第</w:t>
      </w:r>
      <w:r w:rsidRPr="00450EEB">
        <w:rPr>
          <w:rFonts w:ascii="Times New Roman"/>
        </w:rPr>
        <w:t>10</w:t>
      </w:r>
      <w:r w:rsidRPr="00450EEB">
        <w:rPr>
          <w:rFonts w:ascii="Times New Roman"/>
        </w:rPr>
        <w:t>章执行。</w:t>
      </w:r>
      <w:r w:rsidR="005C130D">
        <w:rPr>
          <w:rFonts w:ascii="Times New Roman" w:hint="eastAsia"/>
        </w:rPr>
        <w:t>、</w:t>
      </w:r>
    </w:p>
    <w:p w:rsidR="005C130D" w:rsidRPr="000B5D64" w:rsidRDefault="005C130D" w:rsidP="000B5D64">
      <w:pPr>
        <w:pStyle w:val="affb"/>
      </w:pPr>
    </w:p>
    <w:p w:rsidR="004554C9" w:rsidRPr="000B5D64" w:rsidRDefault="005C130D" w:rsidP="005C130D">
      <w:pPr>
        <w:pStyle w:val="affb"/>
        <w:jc w:val="center"/>
      </w:pPr>
      <w:r>
        <w:rPr>
          <w:noProof/>
        </w:rPr>
        <w:drawing>
          <wp:inline distT="0" distB="0" distL="0" distR="0" wp14:anchorId="13C8B091" wp14:editId="152A5743">
            <wp:extent cx="1487170" cy="318135"/>
            <wp:effectExtent l="0" t="0" r="0" b="57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7170" cy="318135"/>
                    </a:xfrm>
                    <a:prstGeom prst="rect">
                      <a:avLst/>
                    </a:prstGeom>
                    <a:noFill/>
                    <a:ln>
                      <a:noFill/>
                    </a:ln>
                  </pic:spPr>
                </pic:pic>
              </a:graphicData>
            </a:graphic>
          </wp:inline>
        </w:drawing>
      </w:r>
    </w:p>
    <w:p w:rsidR="00BC57F3" w:rsidRPr="007860A8" w:rsidRDefault="00BC57F3">
      <w:pPr>
        <w:pStyle w:val="afffff7"/>
        <w:framePr w:wrap="around"/>
      </w:pPr>
    </w:p>
    <w:sectPr w:rsidR="00BC57F3" w:rsidRPr="007860A8">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A42" w:rsidRDefault="009D4A42">
      <w:r>
        <w:separator/>
      </w:r>
    </w:p>
  </w:endnote>
  <w:endnote w:type="continuationSeparator" w:id="0">
    <w:p w:rsidR="009D4A42" w:rsidRDefault="009D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D6" w:rsidRDefault="00B744D6">
    <w:pPr>
      <w:pStyle w:val="affff0"/>
    </w:pPr>
    <w:r>
      <w:fldChar w:fldCharType="begin"/>
    </w:r>
    <w:r>
      <w:instrText xml:space="preserve"> PAGE  \* MERGEFORMAT </w:instrText>
    </w:r>
    <w:r>
      <w:fldChar w:fldCharType="separate"/>
    </w:r>
    <w:r w:rsidR="00AF4476">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A42" w:rsidRDefault="009D4A42">
      <w:r>
        <w:separator/>
      </w:r>
    </w:p>
  </w:footnote>
  <w:footnote w:type="continuationSeparator" w:id="0">
    <w:p w:rsidR="009D4A42" w:rsidRDefault="009D4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66A" w:rsidRPr="0038666A" w:rsidRDefault="00B92D2B" w:rsidP="0038666A">
    <w:pPr>
      <w:pStyle w:val="affff"/>
    </w:pPr>
    <w:r>
      <w:t>DB32/T 3762</w:t>
    </w:r>
    <w:r>
      <w:rPr>
        <w:rFonts w:hint="eastAsia"/>
      </w:rPr>
      <w:t>.</w:t>
    </w:r>
    <w:r w:rsidR="0038666A">
      <w:t>21</w:t>
    </w:r>
    <w:r>
      <w:t>—</w:t>
    </w:r>
    <w:r>
      <w:rPr>
        <w:rFonts w:hint="eastAsia"/>
      </w:rPr>
      <w:t>202</w:t>
    </w:r>
    <w:r w:rsidR="0038666A">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CCA19D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D733618"/>
    <w:multiLevelType w:val="multilevel"/>
    <w:tmpl w:val="3D733618"/>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44C50F90"/>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4">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6D6C07CD"/>
    <w:multiLevelType w:val="multilevel"/>
    <w:tmpl w:val="6D6C07CD"/>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9"/>
  </w:num>
  <w:num w:numId="2">
    <w:abstractNumId w:val="1"/>
  </w:num>
  <w:num w:numId="3">
    <w:abstractNumId w:val="6"/>
  </w:num>
  <w:num w:numId="4">
    <w:abstractNumId w:val="11"/>
  </w:num>
  <w:num w:numId="5">
    <w:abstractNumId w:val="15"/>
  </w:num>
  <w:num w:numId="6">
    <w:abstractNumId w:val="8"/>
  </w:num>
  <w:num w:numId="7">
    <w:abstractNumId w:val="7"/>
  </w:num>
  <w:num w:numId="8">
    <w:abstractNumId w:val="3"/>
  </w:num>
  <w:num w:numId="9">
    <w:abstractNumId w:val="10"/>
  </w:num>
  <w:num w:numId="10">
    <w:abstractNumId w:val="0"/>
  </w:num>
  <w:num w:numId="11">
    <w:abstractNumId w:val="14"/>
  </w:num>
  <w:num w:numId="12">
    <w:abstractNumId w:val="16"/>
  </w:num>
  <w:num w:numId="13">
    <w:abstractNumId w:val="17"/>
  </w:num>
  <w:num w:numId="14">
    <w:abstractNumId w:val="13"/>
  </w:num>
  <w:num w:numId="15">
    <w:abstractNumId w:val="12"/>
  </w:num>
  <w:num w:numId="16">
    <w:abstractNumId w:val="5"/>
  </w:num>
  <w:num w:numId="17">
    <w:abstractNumId w:val="2"/>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4"/>
  </w:num>
  <w:num w:numId="41">
    <w:abstractNumId w:val="6"/>
  </w:num>
  <w:num w:numId="42">
    <w:abstractNumId w:val="6"/>
  </w:num>
  <w:num w:numId="43">
    <w:abstractNumId w:val="6"/>
  </w:num>
  <w:num w:numId="4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F78"/>
    <w:rsid w:val="00000244"/>
    <w:rsid w:val="0000185F"/>
    <w:rsid w:val="00002E0C"/>
    <w:rsid w:val="0000586F"/>
    <w:rsid w:val="00013D86"/>
    <w:rsid w:val="00013E02"/>
    <w:rsid w:val="0002143C"/>
    <w:rsid w:val="00021730"/>
    <w:rsid w:val="000220C8"/>
    <w:rsid w:val="00025A65"/>
    <w:rsid w:val="00026C31"/>
    <w:rsid w:val="00027280"/>
    <w:rsid w:val="00031E84"/>
    <w:rsid w:val="000320A7"/>
    <w:rsid w:val="00035925"/>
    <w:rsid w:val="00053F89"/>
    <w:rsid w:val="00055586"/>
    <w:rsid w:val="000679B6"/>
    <w:rsid w:val="00067CDF"/>
    <w:rsid w:val="000739CC"/>
    <w:rsid w:val="00074FBE"/>
    <w:rsid w:val="0008190F"/>
    <w:rsid w:val="0008235D"/>
    <w:rsid w:val="00083A09"/>
    <w:rsid w:val="0009005E"/>
    <w:rsid w:val="00092857"/>
    <w:rsid w:val="00097312"/>
    <w:rsid w:val="00097ADC"/>
    <w:rsid w:val="000A18E2"/>
    <w:rsid w:val="000A20A9"/>
    <w:rsid w:val="000A48B1"/>
    <w:rsid w:val="000A77D4"/>
    <w:rsid w:val="000A7AEB"/>
    <w:rsid w:val="000B18FD"/>
    <w:rsid w:val="000B3143"/>
    <w:rsid w:val="000B4B32"/>
    <w:rsid w:val="000B5D64"/>
    <w:rsid w:val="000C1037"/>
    <w:rsid w:val="000C1AA5"/>
    <w:rsid w:val="000C5FA3"/>
    <w:rsid w:val="000C6B05"/>
    <w:rsid w:val="000C6DD6"/>
    <w:rsid w:val="000C7168"/>
    <w:rsid w:val="000C73D4"/>
    <w:rsid w:val="000D0508"/>
    <w:rsid w:val="000D3D4C"/>
    <w:rsid w:val="000D4F51"/>
    <w:rsid w:val="000D6048"/>
    <w:rsid w:val="000D63F5"/>
    <w:rsid w:val="000D6831"/>
    <w:rsid w:val="000D718B"/>
    <w:rsid w:val="000E0C46"/>
    <w:rsid w:val="000E3B62"/>
    <w:rsid w:val="000F030C"/>
    <w:rsid w:val="000F129C"/>
    <w:rsid w:val="00102D80"/>
    <w:rsid w:val="001056DE"/>
    <w:rsid w:val="001124C0"/>
    <w:rsid w:val="00114B05"/>
    <w:rsid w:val="0011735C"/>
    <w:rsid w:val="0012099E"/>
    <w:rsid w:val="00120EBD"/>
    <w:rsid w:val="001268B8"/>
    <w:rsid w:val="0013175F"/>
    <w:rsid w:val="00137B9B"/>
    <w:rsid w:val="001408BD"/>
    <w:rsid w:val="00141A26"/>
    <w:rsid w:val="0014588A"/>
    <w:rsid w:val="001512B4"/>
    <w:rsid w:val="001620A5"/>
    <w:rsid w:val="00164E53"/>
    <w:rsid w:val="0016699D"/>
    <w:rsid w:val="00175159"/>
    <w:rsid w:val="00176208"/>
    <w:rsid w:val="0018211B"/>
    <w:rsid w:val="001840D3"/>
    <w:rsid w:val="00186A28"/>
    <w:rsid w:val="001900F8"/>
    <w:rsid w:val="00191258"/>
    <w:rsid w:val="00192680"/>
    <w:rsid w:val="00193037"/>
    <w:rsid w:val="00193A2C"/>
    <w:rsid w:val="001A288E"/>
    <w:rsid w:val="001A71B6"/>
    <w:rsid w:val="001B5404"/>
    <w:rsid w:val="001B6DC2"/>
    <w:rsid w:val="001C146B"/>
    <w:rsid w:val="001C149C"/>
    <w:rsid w:val="001C21AC"/>
    <w:rsid w:val="001C47BA"/>
    <w:rsid w:val="001C59EA"/>
    <w:rsid w:val="001C6350"/>
    <w:rsid w:val="001C6353"/>
    <w:rsid w:val="001D0337"/>
    <w:rsid w:val="001D19AB"/>
    <w:rsid w:val="001D406C"/>
    <w:rsid w:val="001D41EE"/>
    <w:rsid w:val="001D64A6"/>
    <w:rsid w:val="001D66AF"/>
    <w:rsid w:val="001E0380"/>
    <w:rsid w:val="001E042F"/>
    <w:rsid w:val="001E13B1"/>
    <w:rsid w:val="001E4256"/>
    <w:rsid w:val="001E4FAD"/>
    <w:rsid w:val="001E504C"/>
    <w:rsid w:val="001E5EE8"/>
    <w:rsid w:val="001F3A19"/>
    <w:rsid w:val="001F7EE9"/>
    <w:rsid w:val="0020053A"/>
    <w:rsid w:val="0020116E"/>
    <w:rsid w:val="002012EF"/>
    <w:rsid w:val="00216A7B"/>
    <w:rsid w:val="002174C5"/>
    <w:rsid w:val="00225175"/>
    <w:rsid w:val="002266F5"/>
    <w:rsid w:val="00233C65"/>
    <w:rsid w:val="00234467"/>
    <w:rsid w:val="00237D8D"/>
    <w:rsid w:val="00241DA2"/>
    <w:rsid w:val="0024560C"/>
    <w:rsid w:val="00247FEE"/>
    <w:rsid w:val="00250E7D"/>
    <w:rsid w:val="002565D5"/>
    <w:rsid w:val="00260214"/>
    <w:rsid w:val="002622C0"/>
    <w:rsid w:val="0027598E"/>
    <w:rsid w:val="002778AE"/>
    <w:rsid w:val="0028269A"/>
    <w:rsid w:val="00283590"/>
    <w:rsid w:val="00283C1A"/>
    <w:rsid w:val="00286973"/>
    <w:rsid w:val="00287872"/>
    <w:rsid w:val="00291FBA"/>
    <w:rsid w:val="00292541"/>
    <w:rsid w:val="00294E70"/>
    <w:rsid w:val="002966FA"/>
    <w:rsid w:val="002A1924"/>
    <w:rsid w:val="002A52C6"/>
    <w:rsid w:val="002A691A"/>
    <w:rsid w:val="002A7420"/>
    <w:rsid w:val="002B0F12"/>
    <w:rsid w:val="002B1308"/>
    <w:rsid w:val="002B2953"/>
    <w:rsid w:val="002B3884"/>
    <w:rsid w:val="002B3BA0"/>
    <w:rsid w:val="002B4554"/>
    <w:rsid w:val="002C2CB2"/>
    <w:rsid w:val="002C64A5"/>
    <w:rsid w:val="002C72D8"/>
    <w:rsid w:val="002D11FA"/>
    <w:rsid w:val="002D3AB5"/>
    <w:rsid w:val="002E0DDF"/>
    <w:rsid w:val="002E2906"/>
    <w:rsid w:val="002E451E"/>
    <w:rsid w:val="002E5635"/>
    <w:rsid w:val="002E64C3"/>
    <w:rsid w:val="002E6A2C"/>
    <w:rsid w:val="002F1D8C"/>
    <w:rsid w:val="002F21DA"/>
    <w:rsid w:val="00300288"/>
    <w:rsid w:val="00301F39"/>
    <w:rsid w:val="00322FE5"/>
    <w:rsid w:val="0032480D"/>
    <w:rsid w:val="00324870"/>
    <w:rsid w:val="00325926"/>
    <w:rsid w:val="00327A8A"/>
    <w:rsid w:val="00336610"/>
    <w:rsid w:val="00343F73"/>
    <w:rsid w:val="00345060"/>
    <w:rsid w:val="0035323B"/>
    <w:rsid w:val="00353FDD"/>
    <w:rsid w:val="003609D2"/>
    <w:rsid w:val="00363F22"/>
    <w:rsid w:val="003739AB"/>
    <w:rsid w:val="00374BBE"/>
    <w:rsid w:val="00375564"/>
    <w:rsid w:val="00383191"/>
    <w:rsid w:val="0038666A"/>
    <w:rsid w:val="00386DED"/>
    <w:rsid w:val="00390DAA"/>
    <w:rsid w:val="003912E7"/>
    <w:rsid w:val="0039175E"/>
    <w:rsid w:val="00393947"/>
    <w:rsid w:val="003A2275"/>
    <w:rsid w:val="003A6A4F"/>
    <w:rsid w:val="003A7088"/>
    <w:rsid w:val="003B00DF"/>
    <w:rsid w:val="003B05E2"/>
    <w:rsid w:val="003B1275"/>
    <w:rsid w:val="003B1778"/>
    <w:rsid w:val="003B4139"/>
    <w:rsid w:val="003C11CB"/>
    <w:rsid w:val="003C3C6C"/>
    <w:rsid w:val="003C64E1"/>
    <w:rsid w:val="003C72BB"/>
    <w:rsid w:val="003C75F3"/>
    <w:rsid w:val="003C78A3"/>
    <w:rsid w:val="003E1867"/>
    <w:rsid w:val="003E33E5"/>
    <w:rsid w:val="003E5729"/>
    <w:rsid w:val="003F3B97"/>
    <w:rsid w:val="003F4511"/>
    <w:rsid w:val="003F4EE0"/>
    <w:rsid w:val="003F5C14"/>
    <w:rsid w:val="003F68CF"/>
    <w:rsid w:val="003F7A4A"/>
    <w:rsid w:val="003F7EED"/>
    <w:rsid w:val="00401258"/>
    <w:rsid w:val="00402153"/>
    <w:rsid w:val="00402FC1"/>
    <w:rsid w:val="0040488E"/>
    <w:rsid w:val="00415FB6"/>
    <w:rsid w:val="00417036"/>
    <w:rsid w:val="004204D1"/>
    <w:rsid w:val="00420654"/>
    <w:rsid w:val="0042357B"/>
    <w:rsid w:val="00425082"/>
    <w:rsid w:val="004276A6"/>
    <w:rsid w:val="00427DB0"/>
    <w:rsid w:val="00431DEB"/>
    <w:rsid w:val="004320BB"/>
    <w:rsid w:val="00434BF9"/>
    <w:rsid w:val="00441407"/>
    <w:rsid w:val="004418A2"/>
    <w:rsid w:val="00443558"/>
    <w:rsid w:val="00444FED"/>
    <w:rsid w:val="00446B29"/>
    <w:rsid w:val="00450EEB"/>
    <w:rsid w:val="00453F9A"/>
    <w:rsid w:val="004554C9"/>
    <w:rsid w:val="00455695"/>
    <w:rsid w:val="004600DB"/>
    <w:rsid w:val="00462004"/>
    <w:rsid w:val="004634B2"/>
    <w:rsid w:val="004655DE"/>
    <w:rsid w:val="00471E91"/>
    <w:rsid w:val="00474675"/>
    <w:rsid w:val="0047470C"/>
    <w:rsid w:val="004956EF"/>
    <w:rsid w:val="004A1A14"/>
    <w:rsid w:val="004A2FB4"/>
    <w:rsid w:val="004A35F9"/>
    <w:rsid w:val="004A6AB0"/>
    <w:rsid w:val="004B24C1"/>
    <w:rsid w:val="004B3A1F"/>
    <w:rsid w:val="004C1944"/>
    <w:rsid w:val="004C292F"/>
    <w:rsid w:val="004C4344"/>
    <w:rsid w:val="004C501E"/>
    <w:rsid w:val="004C5C59"/>
    <w:rsid w:val="004D4FF5"/>
    <w:rsid w:val="004E08EC"/>
    <w:rsid w:val="004E41A0"/>
    <w:rsid w:val="004F42FA"/>
    <w:rsid w:val="004F5310"/>
    <w:rsid w:val="004F5370"/>
    <w:rsid w:val="004F79CA"/>
    <w:rsid w:val="00500C13"/>
    <w:rsid w:val="00504E21"/>
    <w:rsid w:val="00506479"/>
    <w:rsid w:val="00510280"/>
    <w:rsid w:val="00513D73"/>
    <w:rsid w:val="00514A43"/>
    <w:rsid w:val="00514A4A"/>
    <w:rsid w:val="005174E5"/>
    <w:rsid w:val="00522393"/>
    <w:rsid w:val="00522620"/>
    <w:rsid w:val="00525656"/>
    <w:rsid w:val="00527D59"/>
    <w:rsid w:val="00534C02"/>
    <w:rsid w:val="00536256"/>
    <w:rsid w:val="0054264B"/>
    <w:rsid w:val="00543786"/>
    <w:rsid w:val="005524D6"/>
    <w:rsid w:val="0055304F"/>
    <w:rsid w:val="005533D7"/>
    <w:rsid w:val="0055767B"/>
    <w:rsid w:val="00560AAC"/>
    <w:rsid w:val="0056172B"/>
    <w:rsid w:val="005660E3"/>
    <w:rsid w:val="005703DE"/>
    <w:rsid w:val="00574570"/>
    <w:rsid w:val="00574D0D"/>
    <w:rsid w:val="0058464E"/>
    <w:rsid w:val="005913A4"/>
    <w:rsid w:val="005A01CB"/>
    <w:rsid w:val="005A18C6"/>
    <w:rsid w:val="005A1DBF"/>
    <w:rsid w:val="005A2FFF"/>
    <w:rsid w:val="005A4A91"/>
    <w:rsid w:val="005A58FF"/>
    <w:rsid w:val="005A5EAF"/>
    <w:rsid w:val="005A64C0"/>
    <w:rsid w:val="005A677D"/>
    <w:rsid w:val="005A69EC"/>
    <w:rsid w:val="005B3C11"/>
    <w:rsid w:val="005C0948"/>
    <w:rsid w:val="005C130D"/>
    <w:rsid w:val="005C1C28"/>
    <w:rsid w:val="005C6DB5"/>
    <w:rsid w:val="005D25B9"/>
    <w:rsid w:val="005D2832"/>
    <w:rsid w:val="005E19E7"/>
    <w:rsid w:val="005E1EC5"/>
    <w:rsid w:val="005E7681"/>
    <w:rsid w:val="005F4A5B"/>
    <w:rsid w:val="0060124D"/>
    <w:rsid w:val="00605CFF"/>
    <w:rsid w:val="00607B8B"/>
    <w:rsid w:val="00611901"/>
    <w:rsid w:val="00616FEE"/>
    <w:rsid w:val="0061716C"/>
    <w:rsid w:val="00623348"/>
    <w:rsid w:val="006243A1"/>
    <w:rsid w:val="00627468"/>
    <w:rsid w:val="00630571"/>
    <w:rsid w:val="00632E56"/>
    <w:rsid w:val="00634E25"/>
    <w:rsid w:val="006359FA"/>
    <w:rsid w:val="00635CBA"/>
    <w:rsid w:val="00637FEF"/>
    <w:rsid w:val="0064338B"/>
    <w:rsid w:val="0064547D"/>
    <w:rsid w:val="00646542"/>
    <w:rsid w:val="006504F4"/>
    <w:rsid w:val="0065290F"/>
    <w:rsid w:val="006541AA"/>
    <w:rsid w:val="00654BC9"/>
    <w:rsid w:val="006552FD"/>
    <w:rsid w:val="00662D13"/>
    <w:rsid w:val="00663AF3"/>
    <w:rsid w:val="00666B6C"/>
    <w:rsid w:val="00671B22"/>
    <w:rsid w:val="00682682"/>
    <w:rsid w:val="00682702"/>
    <w:rsid w:val="00682CCD"/>
    <w:rsid w:val="00692368"/>
    <w:rsid w:val="00697015"/>
    <w:rsid w:val="006A2EBC"/>
    <w:rsid w:val="006A4A61"/>
    <w:rsid w:val="006A5EA0"/>
    <w:rsid w:val="006A69DA"/>
    <w:rsid w:val="006A783B"/>
    <w:rsid w:val="006A7B33"/>
    <w:rsid w:val="006B4E13"/>
    <w:rsid w:val="006B75DD"/>
    <w:rsid w:val="006C0215"/>
    <w:rsid w:val="006C14D5"/>
    <w:rsid w:val="006C5513"/>
    <w:rsid w:val="006C67E0"/>
    <w:rsid w:val="006C7ABA"/>
    <w:rsid w:val="006D0D60"/>
    <w:rsid w:val="006D1122"/>
    <w:rsid w:val="006D3C00"/>
    <w:rsid w:val="006E3675"/>
    <w:rsid w:val="006E4A7F"/>
    <w:rsid w:val="006F4FCD"/>
    <w:rsid w:val="007033E7"/>
    <w:rsid w:val="0070346E"/>
    <w:rsid w:val="00704DF6"/>
    <w:rsid w:val="0070651C"/>
    <w:rsid w:val="007111EE"/>
    <w:rsid w:val="007118FB"/>
    <w:rsid w:val="007132A3"/>
    <w:rsid w:val="00714E9E"/>
    <w:rsid w:val="00716421"/>
    <w:rsid w:val="00721C2C"/>
    <w:rsid w:val="00724EFB"/>
    <w:rsid w:val="007406D7"/>
    <w:rsid w:val="0074116C"/>
    <w:rsid w:val="007419C3"/>
    <w:rsid w:val="00744974"/>
    <w:rsid w:val="007467A7"/>
    <w:rsid w:val="00746824"/>
    <w:rsid w:val="007469DD"/>
    <w:rsid w:val="0074741B"/>
    <w:rsid w:val="0074759E"/>
    <w:rsid w:val="007478EA"/>
    <w:rsid w:val="00750ABC"/>
    <w:rsid w:val="00753848"/>
    <w:rsid w:val="0075415C"/>
    <w:rsid w:val="0075481E"/>
    <w:rsid w:val="00763502"/>
    <w:rsid w:val="00764DB4"/>
    <w:rsid w:val="0076765D"/>
    <w:rsid w:val="007773DF"/>
    <w:rsid w:val="00777E18"/>
    <w:rsid w:val="00782F37"/>
    <w:rsid w:val="007860A8"/>
    <w:rsid w:val="00787523"/>
    <w:rsid w:val="007913AB"/>
    <w:rsid w:val="007914F7"/>
    <w:rsid w:val="00792C33"/>
    <w:rsid w:val="00795F32"/>
    <w:rsid w:val="007963BF"/>
    <w:rsid w:val="007A7C20"/>
    <w:rsid w:val="007B057A"/>
    <w:rsid w:val="007B1625"/>
    <w:rsid w:val="007B706E"/>
    <w:rsid w:val="007B71EB"/>
    <w:rsid w:val="007B78CB"/>
    <w:rsid w:val="007B7B80"/>
    <w:rsid w:val="007C6205"/>
    <w:rsid w:val="007C686A"/>
    <w:rsid w:val="007C728E"/>
    <w:rsid w:val="007D2C53"/>
    <w:rsid w:val="007D345D"/>
    <w:rsid w:val="007D3D60"/>
    <w:rsid w:val="007D489C"/>
    <w:rsid w:val="007D5AEC"/>
    <w:rsid w:val="007E1980"/>
    <w:rsid w:val="007E4B76"/>
    <w:rsid w:val="007E5EA8"/>
    <w:rsid w:val="007F0CF1"/>
    <w:rsid w:val="007F12A5"/>
    <w:rsid w:val="007F4CF1"/>
    <w:rsid w:val="007F68F2"/>
    <w:rsid w:val="007F758D"/>
    <w:rsid w:val="007F7D52"/>
    <w:rsid w:val="0080654C"/>
    <w:rsid w:val="008071C6"/>
    <w:rsid w:val="00807BE1"/>
    <w:rsid w:val="0081001C"/>
    <w:rsid w:val="00817A00"/>
    <w:rsid w:val="008209EC"/>
    <w:rsid w:val="0082236B"/>
    <w:rsid w:val="00824142"/>
    <w:rsid w:val="00824EFE"/>
    <w:rsid w:val="00826912"/>
    <w:rsid w:val="00835DB3"/>
    <w:rsid w:val="0083617B"/>
    <w:rsid w:val="008371BD"/>
    <w:rsid w:val="0084152F"/>
    <w:rsid w:val="008504A8"/>
    <w:rsid w:val="008518B4"/>
    <w:rsid w:val="0085282E"/>
    <w:rsid w:val="00863953"/>
    <w:rsid w:val="0087198C"/>
    <w:rsid w:val="00872C1F"/>
    <w:rsid w:val="00873B42"/>
    <w:rsid w:val="00880D2B"/>
    <w:rsid w:val="008856D8"/>
    <w:rsid w:val="008865F9"/>
    <w:rsid w:val="00892E82"/>
    <w:rsid w:val="00896B01"/>
    <w:rsid w:val="008A0396"/>
    <w:rsid w:val="008A0C02"/>
    <w:rsid w:val="008A3462"/>
    <w:rsid w:val="008B4DA0"/>
    <w:rsid w:val="008B7EAF"/>
    <w:rsid w:val="008C0D25"/>
    <w:rsid w:val="008C1B58"/>
    <w:rsid w:val="008C39AE"/>
    <w:rsid w:val="008C590D"/>
    <w:rsid w:val="008C692C"/>
    <w:rsid w:val="008C78FA"/>
    <w:rsid w:val="008E031B"/>
    <w:rsid w:val="008E07F0"/>
    <w:rsid w:val="008E263E"/>
    <w:rsid w:val="008E7029"/>
    <w:rsid w:val="008E7EF6"/>
    <w:rsid w:val="008F1F98"/>
    <w:rsid w:val="008F6758"/>
    <w:rsid w:val="009040DD"/>
    <w:rsid w:val="00905B47"/>
    <w:rsid w:val="0091331C"/>
    <w:rsid w:val="00914585"/>
    <w:rsid w:val="00915346"/>
    <w:rsid w:val="00923C5E"/>
    <w:rsid w:val="009279DE"/>
    <w:rsid w:val="00930116"/>
    <w:rsid w:val="00933135"/>
    <w:rsid w:val="00937AE4"/>
    <w:rsid w:val="0094212C"/>
    <w:rsid w:val="00945CC1"/>
    <w:rsid w:val="00954689"/>
    <w:rsid w:val="00956354"/>
    <w:rsid w:val="009617C9"/>
    <w:rsid w:val="00961C93"/>
    <w:rsid w:val="00965324"/>
    <w:rsid w:val="00966265"/>
    <w:rsid w:val="0097091E"/>
    <w:rsid w:val="0097607A"/>
    <w:rsid w:val="009760D3"/>
    <w:rsid w:val="00977132"/>
    <w:rsid w:val="00981A4B"/>
    <w:rsid w:val="00982501"/>
    <w:rsid w:val="00984FF6"/>
    <w:rsid w:val="009877D3"/>
    <w:rsid w:val="00994E8F"/>
    <w:rsid w:val="009951DC"/>
    <w:rsid w:val="009959BB"/>
    <w:rsid w:val="00997158"/>
    <w:rsid w:val="009A3A7C"/>
    <w:rsid w:val="009B2ADB"/>
    <w:rsid w:val="009B603A"/>
    <w:rsid w:val="009C2D0E"/>
    <w:rsid w:val="009C3DAC"/>
    <w:rsid w:val="009C42E0"/>
    <w:rsid w:val="009D19B9"/>
    <w:rsid w:val="009D1C50"/>
    <w:rsid w:val="009D4312"/>
    <w:rsid w:val="009D4A42"/>
    <w:rsid w:val="009D5362"/>
    <w:rsid w:val="009E1415"/>
    <w:rsid w:val="009E6116"/>
    <w:rsid w:val="009F64A6"/>
    <w:rsid w:val="009F681A"/>
    <w:rsid w:val="00A02E43"/>
    <w:rsid w:val="00A036E7"/>
    <w:rsid w:val="00A065F9"/>
    <w:rsid w:val="00A07F34"/>
    <w:rsid w:val="00A109E0"/>
    <w:rsid w:val="00A10DD8"/>
    <w:rsid w:val="00A22154"/>
    <w:rsid w:val="00A255F9"/>
    <w:rsid w:val="00A25C38"/>
    <w:rsid w:val="00A3256E"/>
    <w:rsid w:val="00A36BBE"/>
    <w:rsid w:val="00A40E06"/>
    <w:rsid w:val="00A418D2"/>
    <w:rsid w:val="00A4307A"/>
    <w:rsid w:val="00A47EBB"/>
    <w:rsid w:val="00A51CDD"/>
    <w:rsid w:val="00A5444B"/>
    <w:rsid w:val="00A55966"/>
    <w:rsid w:val="00A56D04"/>
    <w:rsid w:val="00A65F73"/>
    <w:rsid w:val="00A6730D"/>
    <w:rsid w:val="00A709CD"/>
    <w:rsid w:val="00A71625"/>
    <w:rsid w:val="00A71B9B"/>
    <w:rsid w:val="00A727FE"/>
    <w:rsid w:val="00A751C7"/>
    <w:rsid w:val="00A77DFE"/>
    <w:rsid w:val="00A80BDF"/>
    <w:rsid w:val="00A87844"/>
    <w:rsid w:val="00AA038C"/>
    <w:rsid w:val="00AA3950"/>
    <w:rsid w:val="00AA6136"/>
    <w:rsid w:val="00AA7A09"/>
    <w:rsid w:val="00AB1997"/>
    <w:rsid w:val="00AB2DB1"/>
    <w:rsid w:val="00AB3B50"/>
    <w:rsid w:val="00AC05B1"/>
    <w:rsid w:val="00AC234E"/>
    <w:rsid w:val="00AC55F1"/>
    <w:rsid w:val="00AC6DBF"/>
    <w:rsid w:val="00AC73CD"/>
    <w:rsid w:val="00AD356C"/>
    <w:rsid w:val="00AD3745"/>
    <w:rsid w:val="00AD72A2"/>
    <w:rsid w:val="00AE2914"/>
    <w:rsid w:val="00AE6D15"/>
    <w:rsid w:val="00AE7B13"/>
    <w:rsid w:val="00AF4476"/>
    <w:rsid w:val="00AF4585"/>
    <w:rsid w:val="00B0327E"/>
    <w:rsid w:val="00B04182"/>
    <w:rsid w:val="00B07AE3"/>
    <w:rsid w:val="00B101D6"/>
    <w:rsid w:val="00B10DEE"/>
    <w:rsid w:val="00B11430"/>
    <w:rsid w:val="00B166AF"/>
    <w:rsid w:val="00B20BDB"/>
    <w:rsid w:val="00B20EA7"/>
    <w:rsid w:val="00B238C3"/>
    <w:rsid w:val="00B243B8"/>
    <w:rsid w:val="00B24496"/>
    <w:rsid w:val="00B2756D"/>
    <w:rsid w:val="00B31483"/>
    <w:rsid w:val="00B31DF2"/>
    <w:rsid w:val="00B353EB"/>
    <w:rsid w:val="00B439C4"/>
    <w:rsid w:val="00B4535E"/>
    <w:rsid w:val="00B52A8C"/>
    <w:rsid w:val="00B636A8"/>
    <w:rsid w:val="00B65996"/>
    <w:rsid w:val="00B665C6"/>
    <w:rsid w:val="00B744D6"/>
    <w:rsid w:val="00B805AF"/>
    <w:rsid w:val="00B869EC"/>
    <w:rsid w:val="00B92D2B"/>
    <w:rsid w:val="00B9397A"/>
    <w:rsid w:val="00B9633D"/>
    <w:rsid w:val="00B96681"/>
    <w:rsid w:val="00B971E7"/>
    <w:rsid w:val="00BA2EBE"/>
    <w:rsid w:val="00BB0653"/>
    <w:rsid w:val="00BB0F28"/>
    <w:rsid w:val="00BB2C3B"/>
    <w:rsid w:val="00BB458A"/>
    <w:rsid w:val="00BB5B6D"/>
    <w:rsid w:val="00BC503E"/>
    <w:rsid w:val="00BC57F3"/>
    <w:rsid w:val="00BC60B9"/>
    <w:rsid w:val="00BC73A4"/>
    <w:rsid w:val="00BD00D3"/>
    <w:rsid w:val="00BD1659"/>
    <w:rsid w:val="00BD3AA9"/>
    <w:rsid w:val="00BD4A18"/>
    <w:rsid w:val="00BD5CC7"/>
    <w:rsid w:val="00BD6DB2"/>
    <w:rsid w:val="00BE11CF"/>
    <w:rsid w:val="00BE21AB"/>
    <w:rsid w:val="00BE348F"/>
    <w:rsid w:val="00BE4D22"/>
    <w:rsid w:val="00BE55CB"/>
    <w:rsid w:val="00BE77A9"/>
    <w:rsid w:val="00BF0B71"/>
    <w:rsid w:val="00BF36D5"/>
    <w:rsid w:val="00BF617A"/>
    <w:rsid w:val="00BF7F78"/>
    <w:rsid w:val="00C00430"/>
    <w:rsid w:val="00C03692"/>
    <w:rsid w:val="00C0379D"/>
    <w:rsid w:val="00C03931"/>
    <w:rsid w:val="00C05FE3"/>
    <w:rsid w:val="00C06B37"/>
    <w:rsid w:val="00C2136D"/>
    <w:rsid w:val="00C214EE"/>
    <w:rsid w:val="00C2314B"/>
    <w:rsid w:val="00C2478F"/>
    <w:rsid w:val="00C24971"/>
    <w:rsid w:val="00C2497E"/>
    <w:rsid w:val="00C254A1"/>
    <w:rsid w:val="00C26BE5"/>
    <w:rsid w:val="00C26E4D"/>
    <w:rsid w:val="00C27909"/>
    <w:rsid w:val="00C27B03"/>
    <w:rsid w:val="00C30310"/>
    <w:rsid w:val="00C3055C"/>
    <w:rsid w:val="00C314E1"/>
    <w:rsid w:val="00C32431"/>
    <w:rsid w:val="00C3434A"/>
    <w:rsid w:val="00C34397"/>
    <w:rsid w:val="00C4095D"/>
    <w:rsid w:val="00C41B67"/>
    <w:rsid w:val="00C41BAD"/>
    <w:rsid w:val="00C47DB2"/>
    <w:rsid w:val="00C539D2"/>
    <w:rsid w:val="00C601D2"/>
    <w:rsid w:val="00C657AB"/>
    <w:rsid w:val="00C65BCC"/>
    <w:rsid w:val="00C66970"/>
    <w:rsid w:val="00C72D82"/>
    <w:rsid w:val="00C74481"/>
    <w:rsid w:val="00C804A8"/>
    <w:rsid w:val="00C80646"/>
    <w:rsid w:val="00C8466F"/>
    <w:rsid w:val="00C8691C"/>
    <w:rsid w:val="00CA168A"/>
    <w:rsid w:val="00CA357E"/>
    <w:rsid w:val="00CA44F9"/>
    <w:rsid w:val="00CA4A69"/>
    <w:rsid w:val="00CA4D2D"/>
    <w:rsid w:val="00CB3751"/>
    <w:rsid w:val="00CC25F9"/>
    <w:rsid w:val="00CC3E0C"/>
    <w:rsid w:val="00CC58D3"/>
    <w:rsid w:val="00CC784D"/>
    <w:rsid w:val="00CE053B"/>
    <w:rsid w:val="00CE5FB0"/>
    <w:rsid w:val="00CF16E2"/>
    <w:rsid w:val="00CF179E"/>
    <w:rsid w:val="00CF49AE"/>
    <w:rsid w:val="00CF5EA4"/>
    <w:rsid w:val="00D0337B"/>
    <w:rsid w:val="00D045DF"/>
    <w:rsid w:val="00D079B2"/>
    <w:rsid w:val="00D07F7C"/>
    <w:rsid w:val="00D1086C"/>
    <w:rsid w:val="00D110B6"/>
    <w:rsid w:val="00D114E9"/>
    <w:rsid w:val="00D141D4"/>
    <w:rsid w:val="00D35D70"/>
    <w:rsid w:val="00D429C6"/>
    <w:rsid w:val="00D44439"/>
    <w:rsid w:val="00D47748"/>
    <w:rsid w:val="00D47F96"/>
    <w:rsid w:val="00D51C82"/>
    <w:rsid w:val="00D54CC3"/>
    <w:rsid w:val="00D6041A"/>
    <w:rsid w:val="00D61391"/>
    <w:rsid w:val="00D61D90"/>
    <w:rsid w:val="00D633EB"/>
    <w:rsid w:val="00D75E75"/>
    <w:rsid w:val="00D82FF7"/>
    <w:rsid w:val="00D847FE"/>
    <w:rsid w:val="00D95A02"/>
    <w:rsid w:val="00D964EA"/>
    <w:rsid w:val="00D966D0"/>
    <w:rsid w:val="00D97AB4"/>
    <w:rsid w:val="00DA0C59"/>
    <w:rsid w:val="00DA1D5F"/>
    <w:rsid w:val="00DA3991"/>
    <w:rsid w:val="00DB634E"/>
    <w:rsid w:val="00DB7E6C"/>
    <w:rsid w:val="00DD5A29"/>
    <w:rsid w:val="00DD5D9D"/>
    <w:rsid w:val="00DE35CB"/>
    <w:rsid w:val="00DE5711"/>
    <w:rsid w:val="00DE790F"/>
    <w:rsid w:val="00DF21E9"/>
    <w:rsid w:val="00DF2791"/>
    <w:rsid w:val="00DF4EB1"/>
    <w:rsid w:val="00DF5BB6"/>
    <w:rsid w:val="00E00F14"/>
    <w:rsid w:val="00E0375A"/>
    <w:rsid w:val="00E06386"/>
    <w:rsid w:val="00E06F7A"/>
    <w:rsid w:val="00E115E3"/>
    <w:rsid w:val="00E220EB"/>
    <w:rsid w:val="00E24EB4"/>
    <w:rsid w:val="00E279D3"/>
    <w:rsid w:val="00E320ED"/>
    <w:rsid w:val="00E33AFB"/>
    <w:rsid w:val="00E34218"/>
    <w:rsid w:val="00E46282"/>
    <w:rsid w:val="00E5216E"/>
    <w:rsid w:val="00E52D7E"/>
    <w:rsid w:val="00E539BD"/>
    <w:rsid w:val="00E6620B"/>
    <w:rsid w:val="00E74B04"/>
    <w:rsid w:val="00E82344"/>
    <w:rsid w:val="00E84C82"/>
    <w:rsid w:val="00E84D64"/>
    <w:rsid w:val="00E84E76"/>
    <w:rsid w:val="00E86A4C"/>
    <w:rsid w:val="00E87408"/>
    <w:rsid w:val="00E900CF"/>
    <w:rsid w:val="00E90FAA"/>
    <w:rsid w:val="00E914C4"/>
    <w:rsid w:val="00E934F5"/>
    <w:rsid w:val="00E96961"/>
    <w:rsid w:val="00EA5991"/>
    <w:rsid w:val="00EA72EC"/>
    <w:rsid w:val="00EA77F3"/>
    <w:rsid w:val="00EB11CB"/>
    <w:rsid w:val="00EB275A"/>
    <w:rsid w:val="00EB786A"/>
    <w:rsid w:val="00EC1578"/>
    <w:rsid w:val="00EC18A1"/>
    <w:rsid w:val="00EC1C72"/>
    <w:rsid w:val="00EC3CC9"/>
    <w:rsid w:val="00EC680A"/>
    <w:rsid w:val="00ED04ED"/>
    <w:rsid w:val="00ED2BDD"/>
    <w:rsid w:val="00ED57EB"/>
    <w:rsid w:val="00ED5E3F"/>
    <w:rsid w:val="00EE0A49"/>
    <w:rsid w:val="00EE2BED"/>
    <w:rsid w:val="00EE374B"/>
    <w:rsid w:val="00EE715E"/>
    <w:rsid w:val="00EF044D"/>
    <w:rsid w:val="00EF2B65"/>
    <w:rsid w:val="00F10B7F"/>
    <w:rsid w:val="00F11BB5"/>
    <w:rsid w:val="00F1417B"/>
    <w:rsid w:val="00F15765"/>
    <w:rsid w:val="00F31A6A"/>
    <w:rsid w:val="00F34B99"/>
    <w:rsid w:val="00F401B6"/>
    <w:rsid w:val="00F43636"/>
    <w:rsid w:val="00F52DAB"/>
    <w:rsid w:val="00F543F0"/>
    <w:rsid w:val="00F63C76"/>
    <w:rsid w:val="00F70767"/>
    <w:rsid w:val="00F75937"/>
    <w:rsid w:val="00F81D29"/>
    <w:rsid w:val="00F835E7"/>
    <w:rsid w:val="00F85614"/>
    <w:rsid w:val="00F8709B"/>
    <w:rsid w:val="00F91C4D"/>
    <w:rsid w:val="00F91F16"/>
    <w:rsid w:val="00F92859"/>
    <w:rsid w:val="00F92FD9"/>
    <w:rsid w:val="00F965C8"/>
    <w:rsid w:val="00FA6684"/>
    <w:rsid w:val="00FA731E"/>
    <w:rsid w:val="00FB2B38"/>
    <w:rsid w:val="00FB356C"/>
    <w:rsid w:val="00FB5448"/>
    <w:rsid w:val="00FC6358"/>
    <w:rsid w:val="00FC725C"/>
    <w:rsid w:val="00FD320D"/>
    <w:rsid w:val="00FE23DE"/>
    <w:rsid w:val="00FE6A43"/>
    <w:rsid w:val="00FF17E8"/>
    <w:rsid w:val="00FF49C9"/>
    <w:rsid w:val="00FF6E13"/>
    <w:rsid w:val="018C6B2C"/>
    <w:rsid w:val="01D620CA"/>
    <w:rsid w:val="02DA6974"/>
    <w:rsid w:val="02F4582A"/>
    <w:rsid w:val="051D3FA1"/>
    <w:rsid w:val="055F42C0"/>
    <w:rsid w:val="06581C09"/>
    <w:rsid w:val="066D7286"/>
    <w:rsid w:val="06D56558"/>
    <w:rsid w:val="084479C6"/>
    <w:rsid w:val="08C4103F"/>
    <w:rsid w:val="09165AAE"/>
    <w:rsid w:val="096A3246"/>
    <w:rsid w:val="0AEE4A59"/>
    <w:rsid w:val="0AFE0466"/>
    <w:rsid w:val="0CD82434"/>
    <w:rsid w:val="0DD23EDA"/>
    <w:rsid w:val="0E1B0996"/>
    <w:rsid w:val="0E1F782D"/>
    <w:rsid w:val="0E3B497A"/>
    <w:rsid w:val="0EC7581B"/>
    <w:rsid w:val="0F2005AD"/>
    <w:rsid w:val="0F46270F"/>
    <w:rsid w:val="0F863044"/>
    <w:rsid w:val="0FC240AA"/>
    <w:rsid w:val="10080A7B"/>
    <w:rsid w:val="101126FA"/>
    <w:rsid w:val="102A2175"/>
    <w:rsid w:val="10571467"/>
    <w:rsid w:val="10FB6646"/>
    <w:rsid w:val="12CB6D52"/>
    <w:rsid w:val="12ED7505"/>
    <w:rsid w:val="14C93A49"/>
    <w:rsid w:val="155733E9"/>
    <w:rsid w:val="158059A3"/>
    <w:rsid w:val="1616351C"/>
    <w:rsid w:val="17A7266A"/>
    <w:rsid w:val="18CC0F75"/>
    <w:rsid w:val="19703D3C"/>
    <w:rsid w:val="198744A2"/>
    <w:rsid w:val="1A0740BE"/>
    <w:rsid w:val="1A9F472C"/>
    <w:rsid w:val="1B1B640A"/>
    <w:rsid w:val="1B3E74FE"/>
    <w:rsid w:val="1B5D0DA1"/>
    <w:rsid w:val="1BDA71D8"/>
    <w:rsid w:val="1D7135AB"/>
    <w:rsid w:val="1D8667EC"/>
    <w:rsid w:val="1F975E2D"/>
    <w:rsid w:val="20CE1FEB"/>
    <w:rsid w:val="212C57B0"/>
    <w:rsid w:val="215A4F3D"/>
    <w:rsid w:val="216D3811"/>
    <w:rsid w:val="2583632B"/>
    <w:rsid w:val="27540268"/>
    <w:rsid w:val="28150289"/>
    <w:rsid w:val="28B4032E"/>
    <w:rsid w:val="294B1355"/>
    <w:rsid w:val="29C23C27"/>
    <w:rsid w:val="29C82512"/>
    <w:rsid w:val="2B0A2D61"/>
    <w:rsid w:val="2C5A0787"/>
    <w:rsid w:val="2CB71034"/>
    <w:rsid w:val="2CEB7A58"/>
    <w:rsid w:val="2D6C371B"/>
    <w:rsid w:val="2E3F7DA7"/>
    <w:rsid w:val="2FC37637"/>
    <w:rsid w:val="30180937"/>
    <w:rsid w:val="31EE4316"/>
    <w:rsid w:val="34B04AF2"/>
    <w:rsid w:val="34DA6AFB"/>
    <w:rsid w:val="357D3EB1"/>
    <w:rsid w:val="375246B2"/>
    <w:rsid w:val="378C4BD6"/>
    <w:rsid w:val="37A736EA"/>
    <w:rsid w:val="387C302C"/>
    <w:rsid w:val="38BF4A01"/>
    <w:rsid w:val="3952509E"/>
    <w:rsid w:val="39E84B09"/>
    <w:rsid w:val="3A243BF4"/>
    <w:rsid w:val="3A471BB6"/>
    <w:rsid w:val="3AF7358C"/>
    <w:rsid w:val="3B643C0F"/>
    <w:rsid w:val="3BA35C4E"/>
    <w:rsid w:val="3D450472"/>
    <w:rsid w:val="3F325F97"/>
    <w:rsid w:val="407B2286"/>
    <w:rsid w:val="407E5B4F"/>
    <w:rsid w:val="408E1E05"/>
    <w:rsid w:val="412E0D49"/>
    <w:rsid w:val="413B6017"/>
    <w:rsid w:val="414C52D0"/>
    <w:rsid w:val="4170390F"/>
    <w:rsid w:val="41AF2AD1"/>
    <w:rsid w:val="41B30736"/>
    <w:rsid w:val="4265621C"/>
    <w:rsid w:val="426856EE"/>
    <w:rsid w:val="43281627"/>
    <w:rsid w:val="44222263"/>
    <w:rsid w:val="44AE6E47"/>
    <w:rsid w:val="44B52452"/>
    <w:rsid w:val="44EC763C"/>
    <w:rsid w:val="450D35A1"/>
    <w:rsid w:val="48490E73"/>
    <w:rsid w:val="4869019A"/>
    <w:rsid w:val="492239F9"/>
    <w:rsid w:val="4A9F320A"/>
    <w:rsid w:val="4BB63195"/>
    <w:rsid w:val="4EBD1906"/>
    <w:rsid w:val="4FD13C12"/>
    <w:rsid w:val="50152928"/>
    <w:rsid w:val="503363AB"/>
    <w:rsid w:val="505944F2"/>
    <w:rsid w:val="50BD73BF"/>
    <w:rsid w:val="50C7526B"/>
    <w:rsid w:val="517A53C3"/>
    <w:rsid w:val="52C05DFF"/>
    <w:rsid w:val="52C15F09"/>
    <w:rsid w:val="53140B5A"/>
    <w:rsid w:val="54187AD3"/>
    <w:rsid w:val="544B122F"/>
    <w:rsid w:val="556244C0"/>
    <w:rsid w:val="57382240"/>
    <w:rsid w:val="57BF4D44"/>
    <w:rsid w:val="57D82C7B"/>
    <w:rsid w:val="5B2B5808"/>
    <w:rsid w:val="5C2C195D"/>
    <w:rsid w:val="5D2B492D"/>
    <w:rsid w:val="5D56524C"/>
    <w:rsid w:val="5DB30432"/>
    <w:rsid w:val="5E8E6C86"/>
    <w:rsid w:val="5FE56343"/>
    <w:rsid w:val="6097743B"/>
    <w:rsid w:val="60D720DA"/>
    <w:rsid w:val="624B47C2"/>
    <w:rsid w:val="62D23E9D"/>
    <w:rsid w:val="63B30482"/>
    <w:rsid w:val="63C15825"/>
    <w:rsid w:val="64C039C3"/>
    <w:rsid w:val="68E04BE3"/>
    <w:rsid w:val="69490B92"/>
    <w:rsid w:val="699A7E9B"/>
    <w:rsid w:val="6AEA309E"/>
    <w:rsid w:val="6B23184D"/>
    <w:rsid w:val="6B7A52DF"/>
    <w:rsid w:val="6BAE2A08"/>
    <w:rsid w:val="6CA21FE7"/>
    <w:rsid w:val="6CD17620"/>
    <w:rsid w:val="6D2507DF"/>
    <w:rsid w:val="6FF631AC"/>
    <w:rsid w:val="70D13DCA"/>
    <w:rsid w:val="70E43D68"/>
    <w:rsid w:val="72026C30"/>
    <w:rsid w:val="72315108"/>
    <w:rsid w:val="72753C87"/>
    <w:rsid w:val="73B108F2"/>
    <w:rsid w:val="73EB4515"/>
    <w:rsid w:val="74C34F9B"/>
    <w:rsid w:val="755E19F9"/>
    <w:rsid w:val="756750C3"/>
    <w:rsid w:val="7653176B"/>
    <w:rsid w:val="777F5199"/>
    <w:rsid w:val="77C239B9"/>
    <w:rsid w:val="77CF6C76"/>
    <w:rsid w:val="7808444C"/>
    <w:rsid w:val="78D9663F"/>
    <w:rsid w:val="78F853AC"/>
    <w:rsid w:val="7A0D421D"/>
    <w:rsid w:val="7C2454E0"/>
    <w:rsid w:val="7CAA5024"/>
    <w:rsid w:val="7DE90C40"/>
    <w:rsid w:val="7E2051F6"/>
    <w:rsid w:val="7F273EC5"/>
    <w:rsid w:val="7F3F7860"/>
    <w:rsid w:val="7FEC0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annotation reference" w:uiPriority="99"/>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71">
    <w:name w:val="目录 71"/>
    <w:basedOn w:val="aff1"/>
    <w:next w:val="aff1"/>
    <w:semiHidden/>
    <w:pPr>
      <w:tabs>
        <w:tab w:val="right" w:leader="dot" w:pos="9241"/>
      </w:tabs>
      <w:ind w:firstLineChars="500" w:firstLine="505"/>
      <w:jc w:val="left"/>
    </w:pPr>
    <w:rPr>
      <w:rFonts w:ascii="宋体"/>
      <w:szCs w:val="21"/>
    </w:rPr>
  </w:style>
  <w:style w:type="paragraph" w:styleId="8">
    <w:name w:val="index 8"/>
    <w:basedOn w:val="aff1"/>
    <w:next w:val="aff1"/>
    <w:pPr>
      <w:ind w:left="1680" w:hanging="210"/>
      <w:jc w:val="left"/>
    </w:pPr>
    <w:rPr>
      <w:rFonts w:ascii="Calibri" w:hAnsi="Calibri"/>
      <w:sz w:val="20"/>
      <w:szCs w:val="20"/>
    </w:rPr>
  </w:style>
  <w:style w:type="paragraph" w:styleId="aff5">
    <w:name w:val="caption"/>
    <w:basedOn w:val="aff1"/>
    <w:next w:val="aff1"/>
    <w:qFormat/>
    <w:pPr>
      <w:spacing w:before="152" w:after="160"/>
    </w:pPr>
    <w:rPr>
      <w:rFonts w:ascii="Arial" w:eastAsia="黑体" w:hAnsi="Arial" w:cs="Arial"/>
      <w:sz w:val="20"/>
      <w:szCs w:val="20"/>
    </w:rPr>
  </w:style>
  <w:style w:type="paragraph" w:styleId="5">
    <w:name w:val="index 5"/>
    <w:basedOn w:val="aff1"/>
    <w:next w:val="aff1"/>
    <w:pPr>
      <w:ind w:left="1050" w:hanging="210"/>
      <w:jc w:val="left"/>
    </w:pPr>
    <w:rPr>
      <w:rFonts w:ascii="Calibri" w:hAnsi="Calibri"/>
      <w:sz w:val="20"/>
      <w:szCs w:val="20"/>
    </w:rPr>
  </w:style>
  <w:style w:type="paragraph" w:styleId="aff6">
    <w:name w:val="Document Map"/>
    <w:basedOn w:val="aff1"/>
    <w:semiHidden/>
    <w:pPr>
      <w:shd w:val="clear" w:color="auto" w:fill="000080"/>
    </w:pPr>
  </w:style>
  <w:style w:type="paragraph" w:styleId="6">
    <w:name w:val="index 6"/>
    <w:basedOn w:val="aff1"/>
    <w:next w:val="aff1"/>
    <w:pPr>
      <w:ind w:left="1260" w:hanging="210"/>
      <w:jc w:val="left"/>
    </w:pPr>
    <w:rPr>
      <w:rFonts w:ascii="Calibri" w:hAnsi="Calibri"/>
      <w:sz w:val="20"/>
      <w:szCs w:val="20"/>
    </w:rPr>
  </w:style>
  <w:style w:type="paragraph" w:styleId="4">
    <w:name w:val="index 4"/>
    <w:basedOn w:val="aff1"/>
    <w:next w:val="aff1"/>
    <w:pPr>
      <w:ind w:left="840" w:hanging="210"/>
      <w:jc w:val="left"/>
    </w:pPr>
    <w:rPr>
      <w:rFonts w:ascii="Calibri" w:hAnsi="Calibri"/>
      <w:sz w:val="20"/>
      <w:szCs w:val="20"/>
    </w:rPr>
  </w:style>
  <w:style w:type="paragraph" w:customStyle="1" w:styleId="51">
    <w:name w:val="目录 51"/>
    <w:basedOn w:val="aff1"/>
    <w:next w:val="aff1"/>
    <w:semiHidden/>
    <w:pPr>
      <w:tabs>
        <w:tab w:val="right" w:leader="dot" w:pos="9241"/>
      </w:tabs>
      <w:ind w:firstLineChars="300" w:firstLine="300"/>
      <w:jc w:val="left"/>
    </w:pPr>
    <w:rPr>
      <w:rFonts w:ascii="宋体"/>
      <w:szCs w:val="21"/>
    </w:rPr>
  </w:style>
  <w:style w:type="paragraph" w:customStyle="1" w:styleId="31">
    <w:name w:val="目录 31"/>
    <w:basedOn w:val="aff1"/>
    <w:next w:val="aff1"/>
    <w:semiHidden/>
    <w:pPr>
      <w:tabs>
        <w:tab w:val="right" w:leader="dot" w:pos="9241"/>
      </w:tabs>
      <w:ind w:firstLineChars="100" w:firstLine="102"/>
      <w:jc w:val="left"/>
    </w:pPr>
    <w:rPr>
      <w:rFonts w:ascii="宋体"/>
      <w:szCs w:val="21"/>
    </w:rPr>
  </w:style>
  <w:style w:type="paragraph" w:customStyle="1" w:styleId="81">
    <w:name w:val="目录 81"/>
    <w:basedOn w:val="aff1"/>
    <w:next w:val="aff1"/>
    <w:semiHidden/>
    <w:pPr>
      <w:tabs>
        <w:tab w:val="right" w:leader="dot" w:pos="9241"/>
      </w:tabs>
      <w:ind w:firstLineChars="600" w:firstLine="607"/>
      <w:jc w:val="left"/>
    </w:pPr>
    <w:rPr>
      <w:rFonts w:ascii="宋体"/>
      <w:szCs w:val="21"/>
    </w:rPr>
  </w:style>
  <w:style w:type="paragraph" w:styleId="3">
    <w:name w:val="index 3"/>
    <w:basedOn w:val="aff1"/>
    <w:next w:val="aff1"/>
    <w:pPr>
      <w:ind w:left="630" w:hanging="210"/>
      <w:jc w:val="left"/>
    </w:pPr>
    <w:rPr>
      <w:rFonts w:ascii="Calibri" w:hAnsi="Calibri"/>
      <w:sz w:val="20"/>
      <w:szCs w:val="20"/>
    </w:rPr>
  </w:style>
  <w:style w:type="paragraph" w:styleId="aff7">
    <w:name w:val="endnote text"/>
    <w:basedOn w:val="aff1"/>
    <w:semiHidden/>
    <w:pPr>
      <w:snapToGrid w:val="0"/>
      <w:jc w:val="left"/>
    </w:pPr>
  </w:style>
  <w:style w:type="paragraph" w:styleId="aff8">
    <w:name w:val="footer"/>
    <w:basedOn w:val="aff1"/>
    <w:pPr>
      <w:snapToGrid w:val="0"/>
      <w:ind w:rightChars="100" w:right="210"/>
      <w:jc w:val="right"/>
    </w:pPr>
    <w:rPr>
      <w:sz w:val="18"/>
      <w:szCs w:val="18"/>
    </w:rPr>
  </w:style>
  <w:style w:type="paragraph" w:styleId="aff9">
    <w:name w:val="header"/>
    <w:basedOn w:val="aff1"/>
    <w:pPr>
      <w:snapToGrid w:val="0"/>
      <w:jc w:val="left"/>
    </w:pPr>
    <w:rPr>
      <w:sz w:val="18"/>
      <w:szCs w:val="18"/>
    </w:rPr>
  </w:style>
  <w:style w:type="paragraph" w:customStyle="1" w:styleId="11">
    <w:name w:val="目录 11"/>
    <w:basedOn w:val="aff1"/>
    <w:next w:val="aff1"/>
    <w:uiPriority w:val="39"/>
    <w:pPr>
      <w:tabs>
        <w:tab w:val="right" w:leader="dot" w:pos="9241"/>
      </w:tabs>
      <w:spacing w:beforeLines="25" w:before="25" w:afterLines="25" w:after="25"/>
      <w:jc w:val="left"/>
    </w:pPr>
    <w:rPr>
      <w:rFonts w:ascii="宋体"/>
      <w:szCs w:val="21"/>
    </w:rPr>
  </w:style>
  <w:style w:type="paragraph" w:customStyle="1" w:styleId="41">
    <w:name w:val="目录 41"/>
    <w:basedOn w:val="aff1"/>
    <w:next w:val="aff1"/>
    <w:semiHidden/>
    <w:pPr>
      <w:tabs>
        <w:tab w:val="right" w:leader="dot" w:pos="9241"/>
      </w:tabs>
      <w:ind w:firstLineChars="200" w:firstLine="198"/>
      <w:jc w:val="left"/>
    </w:pPr>
    <w:rPr>
      <w:rFonts w:ascii="宋体"/>
      <w:szCs w:val="21"/>
    </w:rPr>
  </w:style>
  <w:style w:type="paragraph" w:styleId="affa">
    <w:name w:val="index heading"/>
    <w:basedOn w:val="aff1"/>
    <w:next w:val="1"/>
    <w:pPr>
      <w:spacing w:before="120" w:after="120"/>
      <w:jc w:val="center"/>
    </w:pPr>
    <w:rPr>
      <w:rFonts w:ascii="Calibri" w:hAnsi="Calibri"/>
      <w:b/>
      <w:bCs/>
      <w:iCs/>
      <w:szCs w:val="20"/>
    </w:rPr>
  </w:style>
  <w:style w:type="paragraph" w:styleId="1">
    <w:name w:val="index 1"/>
    <w:basedOn w:val="aff1"/>
    <w:next w:val="affb"/>
    <w:pPr>
      <w:tabs>
        <w:tab w:val="right" w:leader="dot" w:pos="9299"/>
      </w:tabs>
      <w:jc w:val="left"/>
    </w:pPr>
    <w:rPr>
      <w:rFonts w:ascii="宋体"/>
      <w:szCs w:val="21"/>
    </w:rPr>
  </w:style>
  <w:style w:type="paragraph" w:customStyle="1" w:styleId="affb">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b"/>
    <w:qFormat/>
    <w:rPr>
      <w:rFonts w:ascii="宋体"/>
      <w:sz w:val="21"/>
      <w:lang w:val="en-US" w:eastAsia="zh-CN" w:bidi="ar-SA"/>
    </w:rPr>
  </w:style>
  <w:style w:type="paragraph" w:styleId="ae">
    <w:name w:val="footnote text"/>
    <w:basedOn w:val="aff1"/>
    <w:pPr>
      <w:numPr>
        <w:numId w:val="1"/>
      </w:numPr>
      <w:tabs>
        <w:tab w:val="left" w:pos="0"/>
      </w:tabs>
      <w:snapToGrid w:val="0"/>
      <w:jc w:val="left"/>
    </w:pPr>
    <w:rPr>
      <w:rFonts w:ascii="宋体"/>
      <w:sz w:val="18"/>
      <w:szCs w:val="18"/>
    </w:rPr>
  </w:style>
  <w:style w:type="paragraph" w:customStyle="1" w:styleId="61">
    <w:name w:val="目录 61"/>
    <w:basedOn w:val="aff1"/>
    <w:next w:val="aff1"/>
    <w:semiHidden/>
    <w:pPr>
      <w:tabs>
        <w:tab w:val="right" w:leader="dot" w:pos="9241"/>
      </w:tabs>
      <w:ind w:firstLineChars="400" w:firstLine="403"/>
      <w:jc w:val="left"/>
    </w:pPr>
    <w:rPr>
      <w:rFonts w:ascii="宋体"/>
      <w:szCs w:val="21"/>
    </w:rPr>
  </w:style>
  <w:style w:type="paragraph" w:styleId="7">
    <w:name w:val="index 7"/>
    <w:basedOn w:val="aff1"/>
    <w:next w:val="aff1"/>
    <w:pPr>
      <w:ind w:left="1470" w:hanging="210"/>
      <w:jc w:val="left"/>
    </w:pPr>
    <w:rPr>
      <w:rFonts w:ascii="Calibri" w:hAnsi="Calibri"/>
      <w:sz w:val="20"/>
      <w:szCs w:val="20"/>
    </w:rPr>
  </w:style>
  <w:style w:type="paragraph" w:styleId="9">
    <w:name w:val="index 9"/>
    <w:basedOn w:val="aff1"/>
    <w:next w:val="aff1"/>
    <w:pPr>
      <w:ind w:left="1890" w:hanging="210"/>
      <w:jc w:val="left"/>
    </w:pPr>
    <w:rPr>
      <w:rFonts w:ascii="Calibri" w:hAnsi="Calibri"/>
      <w:sz w:val="20"/>
      <w:szCs w:val="20"/>
    </w:rPr>
  </w:style>
  <w:style w:type="paragraph" w:customStyle="1" w:styleId="21">
    <w:name w:val="目录 21"/>
    <w:basedOn w:val="aff1"/>
    <w:next w:val="aff1"/>
    <w:semiHidden/>
    <w:pPr>
      <w:tabs>
        <w:tab w:val="right" w:leader="dot" w:pos="9241"/>
      </w:tabs>
    </w:pPr>
    <w:rPr>
      <w:rFonts w:ascii="宋体"/>
      <w:szCs w:val="21"/>
    </w:rPr>
  </w:style>
  <w:style w:type="paragraph" w:customStyle="1" w:styleId="91">
    <w:name w:val="目录 91"/>
    <w:basedOn w:val="aff1"/>
    <w:next w:val="aff1"/>
    <w:semiHidden/>
    <w:pPr>
      <w:ind w:left="1470"/>
      <w:jc w:val="left"/>
    </w:pPr>
    <w:rPr>
      <w:sz w:val="20"/>
      <w:szCs w:val="20"/>
    </w:rPr>
  </w:style>
  <w:style w:type="paragraph" w:styleId="2">
    <w:name w:val="index 2"/>
    <w:basedOn w:val="aff1"/>
    <w:next w:val="aff1"/>
    <w:pPr>
      <w:ind w:left="420" w:hanging="210"/>
      <w:jc w:val="left"/>
    </w:pPr>
    <w:rPr>
      <w:rFonts w:ascii="Calibri" w:hAnsi="Calibri"/>
      <w:sz w:val="20"/>
      <w:szCs w:val="20"/>
    </w:rPr>
  </w:style>
  <w:style w:type="table" w:styleId="affc">
    <w:name w:val="Table Grid"/>
    <w:basedOn w:val="aff3"/>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d">
    <w:name w:val="endnote reference"/>
    <w:semiHidden/>
    <w:rPr>
      <w:vertAlign w:val="superscript"/>
    </w:rPr>
  </w:style>
  <w:style w:type="character" w:styleId="affe">
    <w:name w:val="page number"/>
    <w:rPr>
      <w:rFonts w:ascii="Times New Roman" w:eastAsia="宋体" w:hAnsi="Times New Roman"/>
      <w:sz w:val="18"/>
    </w:rPr>
  </w:style>
  <w:style w:type="character" w:styleId="afff">
    <w:name w:val="FollowedHyperlink"/>
    <w:rPr>
      <w:color w:val="800080"/>
      <w:u w:val="single"/>
    </w:rPr>
  </w:style>
  <w:style w:type="character" w:styleId="afff0">
    <w:name w:val="Hyperlink"/>
    <w:uiPriority w:val="99"/>
    <w:rPr>
      <w:color w:val="0000FF"/>
      <w:spacing w:val="0"/>
      <w:w w:val="100"/>
      <w:szCs w:val="21"/>
      <w:u w:val="single"/>
      <w:lang w:val="en-US" w:eastAsia="zh-CN"/>
    </w:rPr>
  </w:style>
  <w:style w:type="character" w:styleId="afff1">
    <w:name w:val="annotation reference"/>
    <w:uiPriority w:val="99"/>
    <w:rPr>
      <w:rFonts w:ascii="Calibri" w:eastAsia="宋体" w:hAnsi="Calibri" w:cs="Times New Roman"/>
      <w:sz w:val="21"/>
      <w:szCs w:val="21"/>
    </w:rPr>
  </w:style>
  <w:style w:type="character" w:styleId="afff2">
    <w:name w:val="footnote reference"/>
    <w:semiHidden/>
    <w:rPr>
      <w:vertAlign w:val="superscript"/>
    </w:rPr>
  </w:style>
  <w:style w:type="character" w:customStyle="1" w:styleId="10">
    <w:name w:val="未处理的提及1"/>
    <w:uiPriority w:val="99"/>
    <w:unhideWhenUsed/>
    <w:rPr>
      <w:color w:val="605E5C"/>
      <w:shd w:val="clear" w:color="auto" w:fill="E1DFDD"/>
    </w:rPr>
  </w:style>
  <w:style w:type="character" w:customStyle="1" w:styleId="Char0">
    <w:name w:val="首示例 Char"/>
    <w:link w:val="a0"/>
    <w:rPr>
      <w:rFonts w:ascii="宋体" w:hAnsi="宋体"/>
      <w:kern w:val="2"/>
      <w:sz w:val="18"/>
      <w:szCs w:val="18"/>
      <w:lang w:val="en-US" w:eastAsia="zh-CN" w:bidi="ar-SA"/>
    </w:rPr>
  </w:style>
  <w:style w:type="paragraph" w:customStyle="1" w:styleId="a0">
    <w:name w:val="首示例"/>
    <w:next w:val="affb"/>
    <w:link w:val="Char0"/>
    <w:qFormat/>
    <w:pPr>
      <w:numPr>
        <w:numId w:val="2"/>
      </w:numPr>
      <w:tabs>
        <w:tab w:val="left" w:pos="360"/>
      </w:tabs>
      <w:ind w:firstLine="0"/>
    </w:pPr>
    <w:rPr>
      <w:rFonts w:ascii="宋体" w:hAnsi="宋体"/>
      <w:kern w:val="2"/>
      <w:sz w:val="18"/>
      <w:szCs w:val="18"/>
    </w:rPr>
  </w:style>
  <w:style w:type="character" w:customStyle="1" w:styleId="Char1">
    <w:name w:val="附录公式 Char"/>
    <w:link w:val="afff3"/>
    <w:rPr>
      <w:lang w:val="en-US" w:eastAsia="zh-CN" w:bidi="ar-SA"/>
    </w:rPr>
  </w:style>
  <w:style w:type="paragraph" w:customStyle="1" w:styleId="afff3">
    <w:name w:val="附录公式"/>
    <w:basedOn w:val="affb"/>
    <w:next w:val="affb"/>
    <w:link w:val="Char1"/>
    <w:qFormat/>
    <w:rPr>
      <w:rFonts w:ascii="Times New Roman"/>
      <w:sz w:val="20"/>
    </w:rPr>
  </w:style>
  <w:style w:type="character" w:customStyle="1" w:styleId="afff4">
    <w:name w:val="发布"/>
    <w:rPr>
      <w:rFonts w:ascii="黑体" w:eastAsia="黑体"/>
      <w:spacing w:val="85"/>
      <w:w w:val="100"/>
      <w:position w:val="3"/>
      <w:sz w:val="28"/>
      <w:szCs w:val="28"/>
    </w:rPr>
  </w:style>
  <w:style w:type="paragraph" w:customStyle="1" w:styleId="af2">
    <w:name w:val="示例×："/>
    <w:basedOn w:val="a4"/>
    <w:qFormat/>
    <w:pPr>
      <w:numPr>
        <w:numId w:val="4"/>
      </w:numPr>
      <w:spacing w:beforeLines="0" w:before="0" w:afterLines="0" w:after="0"/>
      <w:outlineLvl w:val="9"/>
    </w:pPr>
    <w:rPr>
      <w:rFonts w:ascii="宋体" w:eastAsia="宋体"/>
      <w:sz w:val="18"/>
      <w:szCs w:val="18"/>
    </w:rPr>
  </w:style>
  <w:style w:type="paragraph" w:customStyle="1" w:styleId="a4">
    <w:name w:val="章标题"/>
    <w:next w:val="affb"/>
    <w:qFormat/>
    <w:pPr>
      <w:numPr>
        <w:numId w:val="3"/>
      </w:numPr>
      <w:spacing w:beforeLines="100" w:before="312" w:afterLines="100" w:after="312"/>
      <w:jc w:val="both"/>
      <w:outlineLvl w:val="1"/>
    </w:pPr>
    <w:rPr>
      <w:rFonts w:ascii="黑体" w:eastAsia="黑体"/>
      <w:sz w:val="21"/>
    </w:rPr>
  </w:style>
  <w:style w:type="paragraph" w:customStyle="1" w:styleId="afff5">
    <w:name w:val="封面标准英文名称"/>
    <w:basedOn w:val="afff6"/>
    <w:pPr>
      <w:framePr w:wrap="around"/>
      <w:spacing w:before="370" w:line="400" w:lineRule="exact"/>
    </w:pPr>
    <w:rPr>
      <w:rFonts w:ascii="Times New Roman"/>
      <w:sz w:val="28"/>
      <w:szCs w:val="28"/>
    </w:rPr>
  </w:style>
  <w:style w:type="paragraph" w:customStyle="1" w:styleId="afff6">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7">
    <w:name w:val="封面标准文稿编辑信息"/>
    <w:basedOn w:val="afff8"/>
    <w:pPr>
      <w:framePr w:wrap="around"/>
      <w:spacing w:before="180" w:line="180" w:lineRule="exact"/>
    </w:pPr>
    <w:rPr>
      <w:sz w:val="21"/>
    </w:rPr>
  </w:style>
  <w:style w:type="paragraph" w:customStyle="1" w:styleId="afff8">
    <w:name w:val="封面标准文稿类别"/>
    <w:basedOn w:val="afff9"/>
    <w:pPr>
      <w:framePr w:wrap="around"/>
      <w:spacing w:after="160" w:line="240" w:lineRule="auto"/>
    </w:pPr>
    <w:rPr>
      <w:sz w:val="24"/>
    </w:rPr>
  </w:style>
  <w:style w:type="paragraph" w:customStyle="1" w:styleId="afff9">
    <w:name w:val="封面一致性程度标识"/>
    <w:basedOn w:val="afff5"/>
    <w:pPr>
      <w:framePr w:wrap="around"/>
      <w:spacing w:before="440"/>
    </w:pPr>
    <w:rPr>
      <w:rFonts w:ascii="宋体" w:eastAsia="宋体"/>
    </w:rPr>
  </w:style>
  <w:style w:type="paragraph" w:customStyle="1" w:styleId="20">
    <w:name w:val="封面标准文稿编辑信息2"/>
    <w:basedOn w:val="afff7"/>
    <w:pPr>
      <w:framePr w:wrap="around" w:y="4469"/>
    </w:pPr>
  </w:style>
  <w:style w:type="paragraph" w:customStyle="1" w:styleId="afb">
    <w:name w:val="附录三级条标题"/>
    <w:basedOn w:val="afa"/>
    <w:next w:val="affb"/>
    <w:pPr>
      <w:numPr>
        <w:ilvl w:val="4"/>
      </w:numPr>
      <w:outlineLvl w:val="4"/>
    </w:pPr>
  </w:style>
  <w:style w:type="paragraph" w:customStyle="1" w:styleId="afa">
    <w:name w:val="附录二级条标题"/>
    <w:basedOn w:val="aff1"/>
    <w:next w:val="affb"/>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a">
    <w:name w:val="参考文献、索引标题"/>
    <w:basedOn w:val="aff1"/>
    <w:next w:val="af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c">
    <w:name w:val="附录四级条标题"/>
    <w:basedOn w:val="afb"/>
    <w:next w:val="affb"/>
    <w:pPr>
      <w:numPr>
        <w:ilvl w:val="5"/>
      </w:numPr>
      <w:outlineLvl w:val="5"/>
    </w:pPr>
  </w:style>
  <w:style w:type="paragraph" w:customStyle="1" w:styleId="afffb">
    <w:name w:val="条文脚注"/>
    <w:basedOn w:val="ae"/>
    <w:pPr>
      <w:numPr>
        <w:numId w:val="0"/>
      </w:numPr>
      <w:tabs>
        <w:tab w:val="left" w:pos="0"/>
      </w:tabs>
      <w:jc w:val="both"/>
    </w:pPr>
  </w:style>
  <w:style w:type="paragraph" w:customStyle="1" w:styleId="afffc">
    <w:name w:val="发布部门"/>
    <w:next w:val="affb"/>
    <w:pPr>
      <w:framePr w:w="7938" w:h="1134" w:hRule="exact" w:hSpace="125" w:vSpace="181" w:wrap="around" w:vAnchor="page" w:hAnchor="page" w:x="2150" w:y="14630" w:anchorLock="1"/>
      <w:jc w:val="center"/>
    </w:pPr>
    <w:rPr>
      <w:rFonts w:ascii="宋体"/>
      <w:b/>
      <w:spacing w:val="20"/>
      <w:w w:val="135"/>
      <w:sz w:val="28"/>
    </w:rPr>
  </w:style>
  <w:style w:type="paragraph" w:customStyle="1" w:styleId="afffd">
    <w:name w:val="标准标志"/>
    <w:next w:val="aff1"/>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d">
    <w:name w:val="列项◆（三级）"/>
    <w:basedOn w:val="aff1"/>
    <w:pPr>
      <w:numPr>
        <w:ilvl w:val="2"/>
        <w:numId w:val="6"/>
      </w:numPr>
      <w:tabs>
        <w:tab w:val="left" w:pos="1678"/>
      </w:tabs>
    </w:pPr>
    <w:rPr>
      <w:rFonts w:ascii="宋体"/>
      <w:szCs w:val="21"/>
    </w:rPr>
  </w:style>
  <w:style w:type="paragraph" w:customStyle="1" w:styleId="afffe">
    <w:name w:val="标准书眉_偶数页"/>
    <w:basedOn w:val="affff"/>
    <w:next w:val="aff1"/>
    <w:pPr>
      <w:jc w:val="left"/>
    </w:pPr>
  </w:style>
  <w:style w:type="paragraph" w:customStyle="1" w:styleId="affff">
    <w:name w:val="标准书眉_奇数页"/>
    <w:next w:val="aff1"/>
    <w:pPr>
      <w:tabs>
        <w:tab w:val="center" w:pos="4154"/>
        <w:tab w:val="right" w:pos="8306"/>
      </w:tabs>
      <w:spacing w:after="220"/>
      <w:jc w:val="right"/>
    </w:pPr>
    <w:rPr>
      <w:rFonts w:ascii="黑体" w:eastAsia="黑体"/>
      <w:sz w:val="21"/>
      <w:szCs w:val="21"/>
    </w:rPr>
  </w:style>
  <w:style w:type="paragraph" w:customStyle="1" w:styleId="12">
    <w:name w:val="列出段落1"/>
    <w:basedOn w:val="aff1"/>
    <w:uiPriority w:val="34"/>
    <w:qFormat/>
    <w:pPr>
      <w:ind w:firstLineChars="200" w:firstLine="420"/>
    </w:pPr>
  </w:style>
  <w:style w:type="paragraph" w:customStyle="1" w:styleId="affff0">
    <w:name w:val="标准书脚_奇数页"/>
    <w:pPr>
      <w:spacing w:before="120"/>
      <w:ind w:right="198"/>
      <w:jc w:val="right"/>
    </w:pPr>
    <w:rPr>
      <w:rFonts w:ascii="宋体"/>
      <w:sz w:val="18"/>
      <w:szCs w:val="18"/>
    </w:rPr>
  </w:style>
  <w:style w:type="paragraph" w:customStyle="1" w:styleId="a5">
    <w:name w:val="一级条标题"/>
    <w:next w:val="affb"/>
    <w:qFormat/>
    <w:pPr>
      <w:numPr>
        <w:ilvl w:val="1"/>
        <w:numId w:val="3"/>
      </w:numPr>
      <w:spacing w:beforeLines="50" w:before="156" w:afterLines="50" w:after="156"/>
      <w:outlineLvl w:val="2"/>
    </w:pPr>
    <w:rPr>
      <w:rFonts w:ascii="黑体" w:eastAsia="黑体"/>
      <w:sz w:val="21"/>
      <w:szCs w:val="21"/>
    </w:rPr>
  </w:style>
  <w:style w:type="paragraph" w:customStyle="1" w:styleId="affff1">
    <w:name w:val="列项说明数字编号"/>
    <w:pPr>
      <w:ind w:leftChars="400" w:left="600" w:hangingChars="200" w:hanging="200"/>
    </w:pPr>
    <w:rPr>
      <w:rFonts w:ascii="宋体"/>
      <w:sz w:val="21"/>
    </w:rPr>
  </w:style>
  <w:style w:type="paragraph" w:customStyle="1" w:styleId="aa">
    <w:name w:val="附录图标题"/>
    <w:basedOn w:val="aff1"/>
    <w:next w:val="affb"/>
    <w:pPr>
      <w:numPr>
        <w:ilvl w:val="1"/>
        <w:numId w:val="7"/>
      </w:numPr>
      <w:tabs>
        <w:tab w:val="left" w:pos="363"/>
      </w:tabs>
      <w:spacing w:beforeLines="50" w:before="50" w:afterLines="50" w:after="50"/>
      <w:ind w:left="0" w:firstLine="0"/>
      <w:jc w:val="center"/>
    </w:pPr>
    <w:rPr>
      <w:rFonts w:ascii="黑体" w:eastAsia="黑体"/>
      <w:szCs w:val="21"/>
    </w:rPr>
  </w:style>
  <w:style w:type="paragraph" w:customStyle="1" w:styleId="affff2">
    <w:name w:val="五级无"/>
    <w:basedOn w:val="affff3"/>
    <w:pPr>
      <w:spacing w:beforeLines="0" w:before="0" w:afterLines="0" w:after="0"/>
    </w:pPr>
    <w:rPr>
      <w:rFonts w:ascii="宋体" w:eastAsia="宋体"/>
    </w:rPr>
  </w:style>
  <w:style w:type="paragraph" w:customStyle="1" w:styleId="affff3">
    <w:name w:val="五级条标题"/>
    <w:basedOn w:val="a8"/>
    <w:next w:val="affb"/>
    <w:qFormat/>
    <w:pPr>
      <w:numPr>
        <w:ilvl w:val="0"/>
        <w:numId w:val="0"/>
      </w:numPr>
      <w:outlineLvl w:val="6"/>
    </w:pPr>
  </w:style>
  <w:style w:type="paragraph" w:customStyle="1" w:styleId="a8">
    <w:name w:val="四级条标题"/>
    <w:basedOn w:val="a7"/>
    <w:next w:val="affb"/>
    <w:qFormat/>
    <w:pPr>
      <w:numPr>
        <w:ilvl w:val="4"/>
      </w:numPr>
      <w:outlineLvl w:val="5"/>
    </w:pPr>
  </w:style>
  <w:style w:type="paragraph" w:customStyle="1" w:styleId="a7">
    <w:name w:val="三级条标题"/>
    <w:basedOn w:val="a6"/>
    <w:next w:val="affb"/>
    <w:qFormat/>
    <w:pPr>
      <w:numPr>
        <w:ilvl w:val="3"/>
      </w:numPr>
      <w:outlineLvl w:val="4"/>
    </w:pPr>
  </w:style>
  <w:style w:type="paragraph" w:customStyle="1" w:styleId="a6">
    <w:name w:val="二级条标题"/>
    <w:basedOn w:val="a5"/>
    <w:next w:val="affb"/>
    <w:qFormat/>
    <w:pPr>
      <w:numPr>
        <w:ilvl w:val="2"/>
      </w:numPr>
      <w:spacing w:before="50" w:after="50"/>
      <w:outlineLvl w:val="3"/>
    </w:pPr>
  </w:style>
  <w:style w:type="paragraph" w:customStyle="1" w:styleId="a2">
    <w:name w:val="图表脚注说明"/>
    <w:basedOn w:val="aff1"/>
    <w:pPr>
      <w:numPr>
        <w:numId w:val="8"/>
      </w:numPr>
    </w:pPr>
    <w:rPr>
      <w:rFonts w:ascii="宋体"/>
      <w:sz w:val="18"/>
      <w:szCs w:val="18"/>
    </w:rPr>
  </w:style>
  <w:style w:type="paragraph" w:customStyle="1" w:styleId="affff4">
    <w:name w:val="附录三级无"/>
    <w:basedOn w:val="afb"/>
    <w:pPr>
      <w:tabs>
        <w:tab w:val="clear" w:pos="360"/>
      </w:tabs>
      <w:spacing w:beforeLines="0" w:before="0" w:afterLines="0" w:after="0"/>
    </w:pPr>
    <w:rPr>
      <w:rFonts w:ascii="宋体" w:eastAsia="宋体"/>
      <w:szCs w:val="21"/>
    </w:rPr>
  </w:style>
  <w:style w:type="paragraph" w:customStyle="1" w:styleId="af">
    <w:name w:val="字母编号列项（一级）"/>
    <w:pPr>
      <w:numPr>
        <w:numId w:val="9"/>
      </w:numPr>
      <w:tabs>
        <w:tab w:val="left" w:pos="840"/>
      </w:tabs>
      <w:jc w:val="both"/>
    </w:pPr>
    <w:rPr>
      <w:rFonts w:ascii="宋体"/>
      <w:sz w:val="21"/>
    </w:rPr>
  </w:style>
  <w:style w:type="paragraph" w:customStyle="1" w:styleId="a">
    <w:name w:val="注×："/>
    <w:pPr>
      <w:widowControl w:val="0"/>
      <w:numPr>
        <w:numId w:val="10"/>
      </w:numPr>
      <w:autoSpaceDE w:val="0"/>
      <w:autoSpaceDN w:val="0"/>
      <w:jc w:val="both"/>
    </w:pPr>
    <w:rPr>
      <w:rFonts w:ascii="宋体"/>
      <w:sz w:val="18"/>
      <w:szCs w:val="18"/>
    </w:rPr>
  </w:style>
  <w:style w:type="paragraph" w:customStyle="1" w:styleId="affff5">
    <w:name w:val="图的脚注"/>
    <w:next w:val="affb"/>
    <w:qFormat/>
    <w:pPr>
      <w:widowControl w:val="0"/>
      <w:ind w:leftChars="200" w:left="840" w:hangingChars="200" w:hanging="420"/>
      <w:jc w:val="both"/>
    </w:pPr>
    <w:rPr>
      <w:rFonts w:ascii="宋体"/>
      <w:sz w:val="18"/>
    </w:rPr>
  </w:style>
  <w:style w:type="paragraph" w:customStyle="1" w:styleId="affff6">
    <w:name w:val="标准书脚_偶数页"/>
    <w:pPr>
      <w:spacing w:before="120"/>
      <w:ind w:left="221"/>
    </w:pPr>
    <w:rPr>
      <w:rFonts w:ascii="宋体"/>
      <w:sz w:val="18"/>
      <w:szCs w:val="18"/>
    </w:rPr>
  </w:style>
  <w:style w:type="paragraph" w:customStyle="1" w:styleId="affff7">
    <w:name w:val="实施日期"/>
    <w:basedOn w:val="affff8"/>
    <w:pPr>
      <w:framePr w:wrap="around" w:vAnchor="page" w:hAnchor="text"/>
      <w:jc w:val="right"/>
    </w:pPr>
  </w:style>
  <w:style w:type="paragraph" w:customStyle="1" w:styleId="affff8">
    <w:name w:val="发布日期"/>
    <w:pPr>
      <w:framePr w:w="3997" w:h="471" w:hRule="exact" w:vSpace="181" w:wrap="around" w:hAnchor="page" w:x="7089" w:y="14097" w:anchorLock="1"/>
    </w:pPr>
    <w:rPr>
      <w:rFonts w:eastAsia="黑体"/>
      <w:sz w:val="28"/>
    </w:rPr>
  </w:style>
  <w:style w:type="paragraph" w:customStyle="1" w:styleId="22">
    <w:name w:val="封面标准英文名称2"/>
    <w:basedOn w:val="afff5"/>
    <w:pPr>
      <w:framePr w:wrap="around" w:y="4469"/>
    </w:pPr>
  </w:style>
  <w:style w:type="paragraph" w:customStyle="1" w:styleId="affff9">
    <w:name w:val="参考文献"/>
    <w:basedOn w:val="aff1"/>
    <w:next w:val="af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示例后文字"/>
    <w:basedOn w:val="affb"/>
    <w:next w:val="affb"/>
    <w:qFormat/>
    <w:pPr>
      <w:ind w:firstLine="360"/>
    </w:pPr>
    <w:rPr>
      <w:sz w:val="18"/>
    </w:rPr>
  </w:style>
  <w:style w:type="paragraph" w:customStyle="1" w:styleId="affffb">
    <w:name w:val="目次、索引正文"/>
    <w:pPr>
      <w:spacing w:line="320" w:lineRule="exact"/>
      <w:jc w:val="both"/>
    </w:pPr>
    <w:rPr>
      <w:rFonts w:ascii="宋体"/>
      <w:sz w:val="21"/>
    </w:rPr>
  </w:style>
  <w:style w:type="paragraph" w:customStyle="1" w:styleId="af1">
    <w:name w:val="编号列项（三级）"/>
    <w:pPr>
      <w:numPr>
        <w:ilvl w:val="2"/>
        <w:numId w:val="9"/>
      </w:numPr>
      <w:tabs>
        <w:tab w:val="left" w:pos="0"/>
      </w:tabs>
    </w:pPr>
    <w:rPr>
      <w:rFonts w:ascii="宋体"/>
      <w:sz w:val="21"/>
    </w:rPr>
  </w:style>
  <w:style w:type="paragraph" w:customStyle="1" w:styleId="af6">
    <w:name w:val="正文表标题"/>
    <w:next w:val="affb"/>
    <w:pPr>
      <w:numPr>
        <w:numId w:val="11"/>
      </w:numPr>
      <w:tabs>
        <w:tab w:val="left" w:pos="360"/>
      </w:tabs>
      <w:spacing w:beforeLines="50" w:before="156" w:afterLines="50" w:after="156"/>
      <w:jc w:val="center"/>
    </w:pPr>
    <w:rPr>
      <w:rFonts w:ascii="黑体" w:eastAsia="黑体"/>
      <w:sz w:val="21"/>
    </w:rPr>
  </w:style>
  <w:style w:type="paragraph" w:customStyle="1" w:styleId="affffc">
    <w:name w:val="目次、标准名称标题"/>
    <w:basedOn w:val="aff1"/>
    <w:next w:val="aff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d">
    <w:name w:val="附录五级条标题"/>
    <w:basedOn w:val="afc"/>
    <w:next w:val="affb"/>
    <w:pPr>
      <w:numPr>
        <w:ilvl w:val="6"/>
      </w:numPr>
      <w:outlineLvl w:val="6"/>
    </w:pPr>
  </w:style>
  <w:style w:type="paragraph" w:customStyle="1" w:styleId="aff">
    <w:name w:val="附录数字编号列项（二级）"/>
    <w:qFormat/>
    <w:pPr>
      <w:numPr>
        <w:ilvl w:val="1"/>
        <w:numId w:val="12"/>
      </w:numPr>
      <w:tabs>
        <w:tab w:val="left" w:pos="840"/>
      </w:tabs>
    </w:pPr>
    <w:rPr>
      <w:rFonts w:ascii="宋体"/>
      <w:sz w:val="21"/>
    </w:rPr>
  </w:style>
  <w:style w:type="paragraph" w:customStyle="1" w:styleId="aff0">
    <w:name w:val="注："/>
    <w:next w:val="affb"/>
    <w:pPr>
      <w:widowControl w:val="0"/>
      <w:numPr>
        <w:numId w:val="13"/>
      </w:numPr>
      <w:autoSpaceDE w:val="0"/>
      <w:autoSpaceDN w:val="0"/>
      <w:jc w:val="both"/>
    </w:pPr>
    <w:rPr>
      <w:rFonts w:ascii="宋体"/>
      <w:sz w:val="18"/>
      <w:szCs w:val="18"/>
    </w:rPr>
  </w:style>
  <w:style w:type="paragraph" w:customStyle="1" w:styleId="ac">
    <w:name w:val="列项●（二级）"/>
    <w:pPr>
      <w:numPr>
        <w:ilvl w:val="1"/>
        <w:numId w:val="6"/>
      </w:numPr>
      <w:tabs>
        <w:tab w:val="left" w:pos="760"/>
        <w:tab w:val="left" w:pos="840"/>
      </w:tabs>
      <w:jc w:val="both"/>
    </w:pPr>
    <w:rPr>
      <w:rFonts w:ascii="宋体"/>
      <w:sz w:val="21"/>
    </w:rPr>
  </w:style>
  <w:style w:type="paragraph" w:customStyle="1" w:styleId="affffd">
    <w:name w:val="注：（正文）"/>
    <w:basedOn w:val="aff0"/>
    <w:next w:val="affb"/>
  </w:style>
  <w:style w:type="paragraph" w:customStyle="1" w:styleId="af5">
    <w:name w:val="附录表标题"/>
    <w:basedOn w:val="aff1"/>
    <w:next w:val="affb"/>
    <w:pPr>
      <w:numPr>
        <w:ilvl w:val="1"/>
        <w:numId w:val="14"/>
      </w:numPr>
      <w:tabs>
        <w:tab w:val="left" w:pos="180"/>
      </w:tabs>
      <w:spacing w:beforeLines="50" w:before="50" w:afterLines="50" w:after="50"/>
      <w:ind w:left="0" w:firstLine="0"/>
      <w:jc w:val="center"/>
    </w:pPr>
    <w:rPr>
      <w:rFonts w:ascii="黑体" w:eastAsia="黑体"/>
      <w:szCs w:val="21"/>
    </w:rPr>
  </w:style>
  <w:style w:type="paragraph" w:customStyle="1" w:styleId="affffe">
    <w:name w:val="附录标题"/>
    <w:basedOn w:val="affb"/>
    <w:next w:val="affb"/>
    <w:pPr>
      <w:ind w:firstLineChars="0" w:firstLine="0"/>
      <w:jc w:val="center"/>
    </w:pPr>
    <w:rPr>
      <w:rFonts w:ascii="黑体" w:eastAsia="黑体"/>
    </w:rPr>
  </w:style>
  <w:style w:type="paragraph" w:customStyle="1" w:styleId="af4">
    <w:name w:val="附录表标号"/>
    <w:basedOn w:val="aff1"/>
    <w:next w:val="affb"/>
    <w:pPr>
      <w:numPr>
        <w:numId w:val="14"/>
      </w:numPr>
      <w:tabs>
        <w:tab w:val="clear" w:pos="0"/>
      </w:tabs>
      <w:spacing w:line="14" w:lineRule="exact"/>
      <w:ind w:left="811" w:hanging="448"/>
      <w:jc w:val="center"/>
      <w:outlineLvl w:val="0"/>
    </w:pPr>
    <w:rPr>
      <w:color w:val="FFFFFF"/>
    </w:rPr>
  </w:style>
  <w:style w:type="paragraph" w:customStyle="1" w:styleId="af7">
    <w:name w:val="附录标识"/>
    <w:basedOn w:val="aff1"/>
    <w:next w:val="affb"/>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9">
    <w:name w:val="附录一级条标题"/>
    <w:basedOn w:val="af8"/>
    <w:next w:val="affb"/>
    <w:pPr>
      <w:numPr>
        <w:ilvl w:val="2"/>
      </w:numPr>
      <w:autoSpaceDN w:val="0"/>
      <w:spacing w:beforeLines="50" w:before="50" w:afterLines="50" w:after="50"/>
      <w:outlineLvl w:val="2"/>
    </w:pPr>
  </w:style>
  <w:style w:type="paragraph" w:customStyle="1" w:styleId="af8">
    <w:name w:val="附录章标题"/>
    <w:next w:val="affb"/>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
    <w:name w:val="其他发布部门"/>
    <w:basedOn w:val="afffc"/>
    <w:pPr>
      <w:framePr w:wrap="around" w:y="15310"/>
      <w:spacing w:line="0" w:lineRule="atLeast"/>
    </w:pPr>
    <w:rPr>
      <w:rFonts w:ascii="黑体" w:eastAsia="黑体"/>
      <w:b w:val="0"/>
    </w:rPr>
  </w:style>
  <w:style w:type="paragraph" w:customStyle="1" w:styleId="afffff0">
    <w:name w:val="二级无"/>
    <w:basedOn w:val="a6"/>
    <w:pPr>
      <w:spacing w:beforeLines="0" w:before="0" w:afterLines="0" w:after="0"/>
    </w:pPr>
    <w:rPr>
      <w:rFonts w:ascii="宋体" w:eastAsia="宋体"/>
    </w:rPr>
  </w:style>
  <w:style w:type="paragraph" w:customStyle="1" w:styleId="afffff1">
    <w:name w:val="一级无"/>
    <w:basedOn w:val="a5"/>
    <w:pPr>
      <w:spacing w:beforeLines="0" w:before="0" w:afterLines="0" w:after="0"/>
    </w:pPr>
    <w:rPr>
      <w:rFonts w:ascii="宋体" w:eastAsia="宋体"/>
    </w:rPr>
  </w:style>
  <w:style w:type="paragraph" w:customStyle="1" w:styleId="afffff2">
    <w:name w:val="其他发布日期"/>
    <w:basedOn w:val="affff8"/>
    <w:pPr>
      <w:framePr w:wrap="around" w:vAnchor="page" w:hAnchor="text" w:x="1419"/>
    </w:pPr>
  </w:style>
  <w:style w:type="paragraph" w:customStyle="1" w:styleId="afffff3">
    <w:name w:val="图标脚注说明"/>
    <w:basedOn w:val="affb"/>
    <w:pPr>
      <w:ind w:left="840" w:firstLineChars="0" w:hanging="420"/>
    </w:pPr>
    <w:rPr>
      <w:sz w:val="18"/>
      <w:szCs w:val="18"/>
    </w:rPr>
  </w:style>
  <w:style w:type="paragraph" w:customStyle="1" w:styleId="afffff4">
    <w:name w:val="附录一级无"/>
    <w:basedOn w:val="af9"/>
    <w:pPr>
      <w:tabs>
        <w:tab w:val="clear" w:pos="360"/>
      </w:tabs>
      <w:spacing w:beforeLines="0" w:before="0" w:afterLines="0" w:after="0"/>
    </w:pPr>
    <w:rPr>
      <w:rFonts w:ascii="宋体" w:eastAsia="宋体"/>
      <w:szCs w:val="21"/>
    </w:rPr>
  </w:style>
  <w:style w:type="paragraph" w:customStyle="1" w:styleId="afffff5">
    <w:name w:val="其他实施日期"/>
    <w:basedOn w:val="affff7"/>
    <w:pPr>
      <w:framePr w:wrap="around"/>
    </w:pPr>
  </w:style>
  <w:style w:type="paragraph" w:customStyle="1" w:styleId="ab">
    <w:name w:val="列项——（一级）"/>
    <w:pPr>
      <w:widowControl w:val="0"/>
      <w:numPr>
        <w:numId w:val="6"/>
      </w:numPr>
      <w:jc w:val="both"/>
    </w:pPr>
    <w:rPr>
      <w:rFonts w:ascii="宋体"/>
      <w:sz w:val="21"/>
    </w:rPr>
  </w:style>
  <w:style w:type="paragraph" w:customStyle="1" w:styleId="afffff6">
    <w:name w:val="附录四级无"/>
    <w:basedOn w:val="afc"/>
    <w:pPr>
      <w:tabs>
        <w:tab w:val="clear" w:pos="360"/>
      </w:tabs>
      <w:spacing w:beforeLines="0" w:before="0" w:afterLines="0" w:after="0"/>
    </w:pPr>
    <w:rPr>
      <w:rFonts w:ascii="宋体" w:eastAsia="宋体"/>
      <w:szCs w:val="21"/>
    </w:rPr>
  </w:style>
  <w:style w:type="paragraph" w:customStyle="1" w:styleId="afffff7">
    <w:name w:val="终结线"/>
    <w:basedOn w:val="aff1"/>
    <w:pPr>
      <w:framePr w:hSpace="181" w:vSpace="181" w:wrap="around" w:vAnchor="text" w:hAnchor="margin" w:xAlign="center" w:y="285"/>
    </w:pPr>
  </w:style>
  <w:style w:type="paragraph" w:customStyle="1" w:styleId="23">
    <w:name w:val="封面一致性程度标识2"/>
    <w:basedOn w:val="afff9"/>
    <w:pPr>
      <w:framePr w:wrap="around" w:y="4469"/>
    </w:pPr>
  </w:style>
  <w:style w:type="paragraph" w:customStyle="1" w:styleId="afffff8">
    <w:name w:val="其他标准标志"/>
    <w:basedOn w:val="afffd"/>
    <w:pPr>
      <w:framePr w:w="6101" w:wrap="around" w:vAnchor="page" w:hAnchor="page" w:x="4673" w:y="942"/>
    </w:pPr>
    <w:rPr>
      <w:w w:val="130"/>
    </w:rPr>
  </w:style>
  <w:style w:type="paragraph" w:customStyle="1" w:styleId="afe">
    <w:name w:val="附录字母编号列项（一级）"/>
    <w:qFormat/>
    <w:pPr>
      <w:numPr>
        <w:numId w:val="12"/>
      </w:numPr>
      <w:tabs>
        <w:tab w:val="left" w:pos="839"/>
      </w:tabs>
    </w:pPr>
    <w:rPr>
      <w:rFonts w:ascii="宋体"/>
      <w:sz w:val="21"/>
    </w:rPr>
  </w:style>
  <w:style w:type="paragraph" w:customStyle="1" w:styleId="af3">
    <w:name w:val="正文图标题"/>
    <w:next w:val="affb"/>
    <w:pPr>
      <w:numPr>
        <w:numId w:val="15"/>
      </w:numPr>
      <w:tabs>
        <w:tab w:val="left" w:pos="360"/>
      </w:tabs>
      <w:spacing w:beforeLines="50" w:before="156" w:afterLines="50" w:after="156"/>
      <w:jc w:val="center"/>
    </w:pPr>
    <w:rPr>
      <w:rFonts w:ascii="黑体" w:eastAsia="黑体"/>
      <w:sz w:val="21"/>
    </w:rPr>
  </w:style>
  <w:style w:type="paragraph" w:customStyle="1" w:styleId="afffff9">
    <w:name w:val="标准书眉一"/>
    <w:pPr>
      <w:jc w:val="both"/>
    </w:pPr>
  </w:style>
  <w:style w:type="paragraph" w:customStyle="1" w:styleId="a9">
    <w:name w:val="附录图标号"/>
    <w:basedOn w:val="aff1"/>
    <w:pPr>
      <w:keepNext/>
      <w:pageBreakBefore/>
      <w:widowControl/>
      <w:numPr>
        <w:numId w:val="7"/>
      </w:numPr>
      <w:spacing w:line="14" w:lineRule="exact"/>
      <w:ind w:left="0" w:firstLine="363"/>
      <w:jc w:val="center"/>
      <w:outlineLvl w:val="0"/>
    </w:pPr>
    <w:rPr>
      <w:color w:val="FFFFFF"/>
    </w:rPr>
  </w:style>
  <w:style w:type="paragraph" w:customStyle="1" w:styleId="afffffa">
    <w:name w:val="附录五级无"/>
    <w:basedOn w:val="afd"/>
    <w:pPr>
      <w:tabs>
        <w:tab w:val="clear" w:pos="360"/>
      </w:tabs>
      <w:spacing w:beforeLines="0" w:before="0" w:afterLines="0" w:after="0"/>
    </w:pPr>
    <w:rPr>
      <w:rFonts w:ascii="宋体" w:eastAsia="宋体"/>
      <w:szCs w:val="21"/>
    </w:rPr>
  </w:style>
  <w:style w:type="paragraph" w:customStyle="1" w:styleId="afffffb">
    <w:name w:val="示例内容"/>
    <w:pPr>
      <w:ind w:firstLineChars="200" w:firstLine="200"/>
    </w:pPr>
    <w:rPr>
      <w:rFonts w:ascii="宋体"/>
      <w:sz w:val="18"/>
      <w:szCs w:val="18"/>
    </w:rPr>
  </w:style>
  <w:style w:type="paragraph" w:customStyle="1" w:styleId="24">
    <w:name w:val="封面标准文稿类别2"/>
    <w:basedOn w:val="afff8"/>
    <w:pPr>
      <w:framePr w:wrap="around" w:y="4469"/>
    </w:pPr>
  </w:style>
  <w:style w:type="paragraph" w:customStyle="1" w:styleId="afffffc">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d">
    <w:name w:val="附录公式编号制表符"/>
    <w:basedOn w:val="aff1"/>
    <w:next w:val="affb"/>
    <w:qFormat/>
    <w:pPr>
      <w:widowControl/>
      <w:tabs>
        <w:tab w:val="center" w:pos="4201"/>
        <w:tab w:val="right" w:leader="dot" w:pos="9298"/>
      </w:tabs>
      <w:autoSpaceDE w:val="0"/>
      <w:autoSpaceDN w:val="0"/>
    </w:pPr>
    <w:rPr>
      <w:rFonts w:ascii="宋体"/>
      <w:kern w:val="0"/>
      <w:szCs w:val="20"/>
    </w:rPr>
  </w:style>
  <w:style w:type="paragraph" w:customStyle="1" w:styleId="afffffe">
    <w:name w:val="三级无"/>
    <w:basedOn w:val="a7"/>
    <w:pPr>
      <w:spacing w:beforeLines="0" w:before="0" w:afterLines="0" w:after="0"/>
    </w:pPr>
    <w:rPr>
      <w:rFonts w:ascii="宋体" w:eastAsia="宋体"/>
    </w:rPr>
  </w:style>
  <w:style w:type="paragraph" w:customStyle="1" w:styleId="a3">
    <w:name w:val="注×：（正文）"/>
    <w:pPr>
      <w:numPr>
        <w:numId w:val="16"/>
      </w:numPr>
      <w:jc w:val="both"/>
    </w:pPr>
    <w:rPr>
      <w:rFonts w:ascii="宋体"/>
      <w:sz w:val="18"/>
      <w:szCs w:val="18"/>
    </w:rPr>
  </w:style>
  <w:style w:type="paragraph" w:customStyle="1" w:styleId="affffff">
    <w:name w:val="封面正文"/>
    <w:pPr>
      <w:jc w:val="both"/>
    </w:pPr>
  </w:style>
  <w:style w:type="paragraph" w:customStyle="1" w:styleId="affffff0">
    <w:name w:val="标准称谓"/>
    <w:next w:val="aff1"/>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1">
    <w:name w:val="正文公式编号制表符"/>
    <w:basedOn w:val="affb"/>
    <w:next w:val="affb"/>
    <w:qFormat/>
    <w:pPr>
      <w:ind w:firstLineChars="0" w:firstLine="0"/>
    </w:pPr>
  </w:style>
  <w:style w:type="paragraph" w:customStyle="1" w:styleId="affffff2">
    <w:name w:val="四级无"/>
    <w:basedOn w:val="a8"/>
    <w:pPr>
      <w:spacing w:beforeLines="0" w:before="0" w:afterLines="0" w:after="0"/>
    </w:pPr>
    <w:rPr>
      <w:rFonts w:ascii="宋体" w:eastAsia="宋体"/>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affffff3">
    <w:name w:val="列项说明"/>
    <w:basedOn w:val="aff1"/>
    <w:pPr>
      <w:adjustRightInd w:val="0"/>
      <w:spacing w:line="320" w:lineRule="exact"/>
      <w:ind w:leftChars="200" w:left="400" w:hangingChars="200" w:hanging="200"/>
      <w:jc w:val="left"/>
      <w:textAlignment w:val="baseline"/>
    </w:pPr>
    <w:rPr>
      <w:rFonts w:ascii="宋体"/>
      <w:kern w:val="0"/>
      <w:szCs w:val="20"/>
    </w:rPr>
  </w:style>
  <w:style w:type="paragraph" w:customStyle="1" w:styleId="affffff4">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5">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6">
    <w:name w:val="封面标准名称2"/>
    <w:basedOn w:val="afff6"/>
    <w:pPr>
      <w:framePr w:wrap="around" w:y="4469"/>
      <w:spacing w:beforeLines="630" w:before="630"/>
    </w:pPr>
  </w:style>
  <w:style w:type="paragraph" w:customStyle="1" w:styleId="affffff5">
    <w:name w:val="其他标准称谓"/>
    <w:next w:val="aff1"/>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0">
    <w:name w:val="数字编号列项（二级）"/>
    <w:pPr>
      <w:numPr>
        <w:ilvl w:val="1"/>
        <w:numId w:val="9"/>
      </w:numPr>
      <w:tabs>
        <w:tab w:val="left" w:pos="1260"/>
      </w:tabs>
      <w:jc w:val="both"/>
    </w:pPr>
    <w:rPr>
      <w:rFonts w:ascii="宋体"/>
      <w:sz w:val="21"/>
    </w:rPr>
  </w:style>
  <w:style w:type="paragraph" w:customStyle="1" w:styleId="a1">
    <w:name w:val="示例"/>
    <w:next w:val="afffffb"/>
    <w:pPr>
      <w:widowControl w:val="0"/>
      <w:numPr>
        <w:numId w:val="17"/>
      </w:numPr>
      <w:jc w:val="both"/>
    </w:pPr>
    <w:rPr>
      <w:rFonts w:ascii="宋体"/>
      <w:sz w:val="18"/>
      <w:szCs w:val="18"/>
    </w:rPr>
  </w:style>
  <w:style w:type="paragraph" w:customStyle="1" w:styleId="affffff6">
    <w:name w:val="前言、引言标题"/>
    <w:next w:val="affb"/>
    <w:pPr>
      <w:keepNext/>
      <w:pageBreakBefore/>
      <w:shd w:val="clear" w:color="FFFFFF" w:fill="FFFFFF"/>
      <w:spacing w:before="640" w:after="560"/>
      <w:jc w:val="center"/>
      <w:outlineLvl w:val="0"/>
    </w:pPr>
    <w:rPr>
      <w:rFonts w:ascii="黑体" w:eastAsia="黑体"/>
      <w:sz w:val="32"/>
    </w:rPr>
  </w:style>
  <w:style w:type="paragraph" w:customStyle="1" w:styleId="affffff7">
    <w:name w:val="附录二级无"/>
    <w:basedOn w:val="afa"/>
    <w:pPr>
      <w:tabs>
        <w:tab w:val="clear" w:pos="360"/>
      </w:tabs>
      <w:spacing w:beforeLines="0" w:before="0" w:afterLines="0" w:after="0"/>
    </w:pPr>
    <w:rPr>
      <w:rFonts w:ascii="宋体" w:eastAsia="宋体"/>
      <w:szCs w:val="21"/>
    </w:rPr>
  </w:style>
  <w:style w:type="paragraph" w:customStyle="1" w:styleId="14">
    <w:name w:val="列出段落1"/>
    <w:basedOn w:val="aff1"/>
    <w:qFormat/>
    <w:pPr>
      <w:ind w:firstLineChars="200" w:firstLine="420"/>
    </w:pPr>
    <w:rPr>
      <w:rFonts w:ascii="Calibri" w:hAnsi="Calibri"/>
      <w:szCs w:val="22"/>
    </w:rPr>
  </w:style>
  <w:style w:type="paragraph" w:styleId="affffff8">
    <w:name w:val="Balloon Text"/>
    <w:basedOn w:val="aff1"/>
    <w:link w:val="Char2"/>
    <w:rsid w:val="00574570"/>
    <w:rPr>
      <w:sz w:val="18"/>
      <w:szCs w:val="18"/>
      <w:lang w:val="x-none" w:eastAsia="x-none"/>
    </w:rPr>
  </w:style>
  <w:style w:type="character" w:customStyle="1" w:styleId="Char2">
    <w:name w:val="批注框文本 Char"/>
    <w:link w:val="affffff8"/>
    <w:rsid w:val="00574570"/>
    <w:rPr>
      <w:kern w:val="2"/>
      <w:sz w:val="18"/>
      <w:szCs w:val="18"/>
    </w:rPr>
  </w:style>
  <w:style w:type="paragraph" w:styleId="affffff9">
    <w:name w:val="Normal (Web)"/>
    <w:basedOn w:val="aff1"/>
    <w:uiPriority w:val="99"/>
    <w:unhideWhenUsed/>
    <w:rsid w:val="00C80646"/>
    <w:pPr>
      <w:widowControl/>
      <w:spacing w:before="100" w:beforeAutospacing="1" w:after="100" w:afterAutospacing="1"/>
      <w:jc w:val="left"/>
    </w:pPr>
    <w:rPr>
      <w:rFonts w:ascii="宋体" w:hAnsi="宋体" w:cs="宋体"/>
      <w:kern w:val="0"/>
      <w:sz w:val="24"/>
    </w:rPr>
  </w:style>
  <w:style w:type="paragraph" w:styleId="affffffa">
    <w:name w:val="Revision"/>
    <w:hidden/>
    <w:uiPriority w:val="99"/>
    <w:unhideWhenUsed/>
    <w:rsid w:val="00287872"/>
    <w:rPr>
      <w:kern w:val="2"/>
      <w:sz w:val="21"/>
      <w:szCs w:val="24"/>
    </w:rPr>
  </w:style>
  <w:style w:type="character" w:styleId="affffffb">
    <w:name w:val="Placeholder Text"/>
    <w:basedOn w:val="aff2"/>
    <w:uiPriority w:val="99"/>
    <w:unhideWhenUsed/>
    <w:rsid w:val="0053625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annotation reference" w:uiPriority="99"/>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71">
    <w:name w:val="目录 71"/>
    <w:basedOn w:val="aff1"/>
    <w:next w:val="aff1"/>
    <w:semiHidden/>
    <w:pPr>
      <w:tabs>
        <w:tab w:val="right" w:leader="dot" w:pos="9241"/>
      </w:tabs>
      <w:ind w:firstLineChars="500" w:firstLine="505"/>
      <w:jc w:val="left"/>
    </w:pPr>
    <w:rPr>
      <w:rFonts w:ascii="宋体"/>
      <w:szCs w:val="21"/>
    </w:rPr>
  </w:style>
  <w:style w:type="paragraph" w:styleId="8">
    <w:name w:val="index 8"/>
    <w:basedOn w:val="aff1"/>
    <w:next w:val="aff1"/>
    <w:pPr>
      <w:ind w:left="1680" w:hanging="210"/>
      <w:jc w:val="left"/>
    </w:pPr>
    <w:rPr>
      <w:rFonts w:ascii="Calibri" w:hAnsi="Calibri"/>
      <w:sz w:val="20"/>
      <w:szCs w:val="20"/>
    </w:rPr>
  </w:style>
  <w:style w:type="paragraph" w:styleId="aff5">
    <w:name w:val="caption"/>
    <w:basedOn w:val="aff1"/>
    <w:next w:val="aff1"/>
    <w:qFormat/>
    <w:pPr>
      <w:spacing w:before="152" w:after="160"/>
    </w:pPr>
    <w:rPr>
      <w:rFonts w:ascii="Arial" w:eastAsia="黑体" w:hAnsi="Arial" w:cs="Arial"/>
      <w:sz w:val="20"/>
      <w:szCs w:val="20"/>
    </w:rPr>
  </w:style>
  <w:style w:type="paragraph" w:styleId="5">
    <w:name w:val="index 5"/>
    <w:basedOn w:val="aff1"/>
    <w:next w:val="aff1"/>
    <w:pPr>
      <w:ind w:left="1050" w:hanging="210"/>
      <w:jc w:val="left"/>
    </w:pPr>
    <w:rPr>
      <w:rFonts w:ascii="Calibri" w:hAnsi="Calibri"/>
      <w:sz w:val="20"/>
      <w:szCs w:val="20"/>
    </w:rPr>
  </w:style>
  <w:style w:type="paragraph" w:styleId="aff6">
    <w:name w:val="Document Map"/>
    <w:basedOn w:val="aff1"/>
    <w:semiHidden/>
    <w:pPr>
      <w:shd w:val="clear" w:color="auto" w:fill="000080"/>
    </w:pPr>
  </w:style>
  <w:style w:type="paragraph" w:styleId="6">
    <w:name w:val="index 6"/>
    <w:basedOn w:val="aff1"/>
    <w:next w:val="aff1"/>
    <w:pPr>
      <w:ind w:left="1260" w:hanging="210"/>
      <w:jc w:val="left"/>
    </w:pPr>
    <w:rPr>
      <w:rFonts w:ascii="Calibri" w:hAnsi="Calibri"/>
      <w:sz w:val="20"/>
      <w:szCs w:val="20"/>
    </w:rPr>
  </w:style>
  <w:style w:type="paragraph" w:styleId="4">
    <w:name w:val="index 4"/>
    <w:basedOn w:val="aff1"/>
    <w:next w:val="aff1"/>
    <w:pPr>
      <w:ind w:left="840" w:hanging="210"/>
      <w:jc w:val="left"/>
    </w:pPr>
    <w:rPr>
      <w:rFonts w:ascii="Calibri" w:hAnsi="Calibri"/>
      <w:sz w:val="20"/>
      <w:szCs w:val="20"/>
    </w:rPr>
  </w:style>
  <w:style w:type="paragraph" w:customStyle="1" w:styleId="51">
    <w:name w:val="目录 51"/>
    <w:basedOn w:val="aff1"/>
    <w:next w:val="aff1"/>
    <w:semiHidden/>
    <w:pPr>
      <w:tabs>
        <w:tab w:val="right" w:leader="dot" w:pos="9241"/>
      </w:tabs>
      <w:ind w:firstLineChars="300" w:firstLine="300"/>
      <w:jc w:val="left"/>
    </w:pPr>
    <w:rPr>
      <w:rFonts w:ascii="宋体"/>
      <w:szCs w:val="21"/>
    </w:rPr>
  </w:style>
  <w:style w:type="paragraph" w:customStyle="1" w:styleId="31">
    <w:name w:val="目录 31"/>
    <w:basedOn w:val="aff1"/>
    <w:next w:val="aff1"/>
    <w:semiHidden/>
    <w:pPr>
      <w:tabs>
        <w:tab w:val="right" w:leader="dot" w:pos="9241"/>
      </w:tabs>
      <w:ind w:firstLineChars="100" w:firstLine="102"/>
      <w:jc w:val="left"/>
    </w:pPr>
    <w:rPr>
      <w:rFonts w:ascii="宋体"/>
      <w:szCs w:val="21"/>
    </w:rPr>
  </w:style>
  <w:style w:type="paragraph" w:customStyle="1" w:styleId="81">
    <w:name w:val="目录 81"/>
    <w:basedOn w:val="aff1"/>
    <w:next w:val="aff1"/>
    <w:semiHidden/>
    <w:pPr>
      <w:tabs>
        <w:tab w:val="right" w:leader="dot" w:pos="9241"/>
      </w:tabs>
      <w:ind w:firstLineChars="600" w:firstLine="607"/>
      <w:jc w:val="left"/>
    </w:pPr>
    <w:rPr>
      <w:rFonts w:ascii="宋体"/>
      <w:szCs w:val="21"/>
    </w:rPr>
  </w:style>
  <w:style w:type="paragraph" w:styleId="3">
    <w:name w:val="index 3"/>
    <w:basedOn w:val="aff1"/>
    <w:next w:val="aff1"/>
    <w:pPr>
      <w:ind w:left="630" w:hanging="210"/>
      <w:jc w:val="left"/>
    </w:pPr>
    <w:rPr>
      <w:rFonts w:ascii="Calibri" w:hAnsi="Calibri"/>
      <w:sz w:val="20"/>
      <w:szCs w:val="20"/>
    </w:rPr>
  </w:style>
  <w:style w:type="paragraph" w:styleId="aff7">
    <w:name w:val="endnote text"/>
    <w:basedOn w:val="aff1"/>
    <w:semiHidden/>
    <w:pPr>
      <w:snapToGrid w:val="0"/>
      <w:jc w:val="left"/>
    </w:pPr>
  </w:style>
  <w:style w:type="paragraph" w:styleId="aff8">
    <w:name w:val="footer"/>
    <w:basedOn w:val="aff1"/>
    <w:pPr>
      <w:snapToGrid w:val="0"/>
      <w:ind w:rightChars="100" w:right="210"/>
      <w:jc w:val="right"/>
    </w:pPr>
    <w:rPr>
      <w:sz w:val="18"/>
      <w:szCs w:val="18"/>
    </w:rPr>
  </w:style>
  <w:style w:type="paragraph" w:styleId="aff9">
    <w:name w:val="header"/>
    <w:basedOn w:val="aff1"/>
    <w:pPr>
      <w:snapToGrid w:val="0"/>
      <w:jc w:val="left"/>
    </w:pPr>
    <w:rPr>
      <w:sz w:val="18"/>
      <w:szCs w:val="18"/>
    </w:rPr>
  </w:style>
  <w:style w:type="paragraph" w:customStyle="1" w:styleId="11">
    <w:name w:val="目录 11"/>
    <w:basedOn w:val="aff1"/>
    <w:next w:val="aff1"/>
    <w:uiPriority w:val="39"/>
    <w:pPr>
      <w:tabs>
        <w:tab w:val="right" w:leader="dot" w:pos="9241"/>
      </w:tabs>
      <w:spacing w:beforeLines="25" w:before="25" w:afterLines="25" w:after="25"/>
      <w:jc w:val="left"/>
    </w:pPr>
    <w:rPr>
      <w:rFonts w:ascii="宋体"/>
      <w:szCs w:val="21"/>
    </w:rPr>
  </w:style>
  <w:style w:type="paragraph" w:customStyle="1" w:styleId="41">
    <w:name w:val="目录 41"/>
    <w:basedOn w:val="aff1"/>
    <w:next w:val="aff1"/>
    <w:semiHidden/>
    <w:pPr>
      <w:tabs>
        <w:tab w:val="right" w:leader="dot" w:pos="9241"/>
      </w:tabs>
      <w:ind w:firstLineChars="200" w:firstLine="198"/>
      <w:jc w:val="left"/>
    </w:pPr>
    <w:rPr>
      <w:rFonts w:ascii="宋体"/>
      <w:szCs w:val="21"/>
    </w:rPr>
  </w:style>
  <w:style w:type="paragraph" w:styleId="affa">
    <w:name w:val="index heading"/>
    <w:basedOn w:val="aff1"/>
    <w:next w:val="1"/>
    <w:pPr>
      <w:spacing w:before="120" w:after="120"/>
      <w:jc w:val="center"/>
    </w:pPr>
    <w:rPr>
      <w:rFonts w:ascii="Calibri" w:hAnsi="Calibri"/>
      <w:b/>
      <w:bCs/>
      <w:iCs/>
      <w:szCs w:val="20"/>
    </w:rPr>
  </w:style>
  <w:style w:type="paragraph" w:styleId="1">
    <w:name w:val="index 1"/>
    <w:basedOn w:val="aff1"/>
    <w:next w:val="affb"/>
    <w:pPr>
      <w:tabs>
        <w:tab w:val="right" w:leader="dot" w:pos="9299"/>
      </w:tabs>
      <w:jc w:val="left"/>
    </w:pPr>
    <w:rPr>
      <w:rFonts w:ascii="宋体"/>
      <w:szCs w:val="21"/>
    </w:rPr>
  </w:style>
  <w:style w:type="paragraph" w:customStyle="1" w:styleId="affb">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b"/>
    <w:qFormat/>
    <w:rPr>
      <w:rFonts w:ascii="宋体"/>
      <w:sz w:val="21"/>
      <w:lang w:val="en-US" w:eastAsia="zh-CN" w:bidi="ar-SA"/>
    </w:rPr>
  </w:style>
  <w:style w:type="paragraph" w:styleId="ae">
    <w:name w:val="footnote text"/>
    <w:basedOn w:val="aff1"/>
    <w:pPr>
      <w:numPr>
        <w:numId w:val="1"/>
      </w:numPr>
      <w:tabs>
        <w:tab w:val="left" w:pos="0"/>
      </w:tabs>
      <w:snapToGrid w:val="0"/>
      <w:jc w:val="left"/>
    </w:pPr>
    <w:rPr>
      <w:rFonts w:ascii="宋体"/>
      <w:sz w:val="18"/>
      <w:szCs w:val="18"/>
    </w:rPr>
  </w:style>
  <w:style w:type="paragraph" w:customStyle="1" w:styleId="61">
    <w:name w:val="目录 61"/>
    <w:basedOn w:val="aff1"/>
    <w:next w:val="aff1"/>
    <w:semiHidden/>
    <w:pPr>
      <w:tabs>
        <w:tab w:val="right" w:leader="dot" w:pos="9241"/>
      </w:tabs>
      <w:ind w:firstLineChars="400" w:firstLine="403"/>
      <w:jc w:val="left"/>
    </w:pPr>
    <w:rPr>
      <w:rFonts w:ascii="宋体"/>
      <w:szCs w:val="21"/>
    </w:rPr>
  </w:style>
  <w:style w:type="paragraph" w:styleId="7">
    <w:name w:val="index 7"/>
    <w:basedOn w:val="aff1"/>
    <w:next w:val="aff1"/>
    <w:pPr>
      <w:ind w:left="1470" w:hanging="210"/>
      <w:jc w:val="left"/>
    </w:pPr>
    <w:rPr>
      <w:rFonts w:ascii="Calibri" w:hAnsi="Calibri"/>
      <w:sz w:val="20"/>
      <w:szCs w:val="20"/>
    </w:rPr>
  </w:style>
  <w:style w:type="paragraph" w:styleId="9">
    <w:name w:val="index 9"/>
    <w:basedOn w:val="aff1"/>
    <w:next w:val="aff1"/>
    <w:pPr>
      <w:ind w:left="1890" w:hanging="210"/>
      <w:jc w:val="left"/>
    </w:pPr>
    <w:rPr>
      <w:rFonts w:ascii="Calibri" w:hAnsi="Calibri"/>
      <w:sz w:val="20"/>
      <w:szCs w:val="20"/>
    </w:rPr>
  </w:style>
  <w:style w:type="paragraph" w:customStyle="1" w:styleId="21">
    <w:name w:val="目录 21"/>
    <w:basedOn w:val="aff1"/>
    <w:next w:val="aff1"/>
    <w:semiHidden/>
    <w:pPr>
      <w:tabs>
        <w:tab w:val="right" w:leader="dot" w:pos="9241"/>
      </w:tabs>
    </w:pPr>
    <w:rPr>
      <w:rFonts w:ascii="宋体"/>
      <w:szCs w:val="21"/>
    </w:rPr>
  </w:style>
  <w:style w:type="paragraph" w:customStyle="1" w:styleId="91">
    <w:name w:val="目录 91"/>
    <w:basedOn w:val="aff1"/>
    <w:next w:val="aff1"/>
    <w:semiHidden/>
    <w:pPr>
      <w:ind w:left="1470"/>
      <w:jc w:val="left"/>
    </w:pPr>
    <w:rPr>
      <w:sz w:val="20"/>
      <w:szCs w:val="20"/>
    </w:rPr>
  </w:style>
  <w:style w:type="paragraph" w:styleId="2">
    <w:name w:val="index 2"/>
    <w:basedOn w:val="aff1"/>
    <w:next w:val="aff1"/>
    <w:pPr>
      <w:ind w:left="420" w:hanging="210"/>
      <w:jc w:val="left"/>
    </w:pPr>
    <w:rPr>
      <w:rFonts w:ascii="Calibri" w:hAnsi="Calibri"/>
      <w:sz w:val="20"/>
      <w:szCs w:val="20"/>
    </w:rPr>
  </w:style>
  <w:style w:type="table" w:styleId="affc">
    <w:name w:val="Table Grid"/>
    <w:basedOn w:val="aff3"/>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d">
    <w:name w:val="endnote reference"/>
    <w:semiHidden/>
    <w:rPr>
      <w:vertAlign w:val="superscript"/>
    </w:rPr>
  </w:style>
  <w:style w:type="character" w:styleId="affe">
    <w:name w:val="page number"/>
    <w:rPr>
      <w:rFonts w:ascii="Times New Roman" w:eastAsia="宋体" w:hAnsi="Times New Roman"/>
      <w:sz w:val="18"/>
    </w:rPr>
  </w:style>
  <w:style w:type="character" w:styleId="afff">
    <w:name w:val="FollowedHyperlink"/>
    <w:rPr>
      <w:color w:val="800080"/>
      <w:u w:val="single"/>
    </w:rPr>
  </w:style>
  <w:style w:type="character" w:styleId="afff0">
    <w:name w:val="Hyperlink"/>
    <w:uiPriority w:val="99"/>
    <w:rPr>
      <w:color w:val="0000FF"/>
      <w:spacing w:val="0"/>
      <w:w w:val="100"/>
      <w:szCs w:val="21"/>
      <w:u w:val="single"/>
      <w:lang w:val="en-US" w:eastAsia="zh-CN"/>
    </w:rPr>
  </w:style>
  <w:style w:type="character" w:styleId="afff1">
    <w:name w:val="annotation reference"/>
    <w:uiPriority w:val="99"/>
    <w:rPr>
      <w:rFonts w:ascii="Calibri" w:eastAsia="宋体" w:hAnsi="Calibri" w:cs="Times New Roman"/>
      <w:sz w:val="21"/>
      <w:szCs w:val="21"/>
    </w:rPr>
  </w:style>
  <w:style w:type="character" w:styleId="afff2">
    <w:name w:val="footnote reference"/>
    <w:semiHidden/>
    <w:rPr>
      <w:vertAlign w:val="superscript"/>
    </w:rPr>
  </w:style>
  <w:style w:type="character" w:customStyle="1" w:styleId="10">
    <w:name w:val="未处理的提及1"/>
    <w:uiPriority w:val="99"/>
    <w:unhideWhenUsed/>
    <w:rPr>
      <w:color w:val="605E5C"/>
      <w:shd w:val="clear" w:color="auto" w:fill="E1DFDD"/>
    </w:rPr>
  </w:style>
  <w:style w:type="character" w:customStyle="1" w:styleId="Char0">
    <w:name w:val="首示例 Char"/>
    <w:link w:val="a0"/>
    <w:rPr>
      <w:rFonts w:ascii="宋体" w:hAnsi="宋体"/>
      <w:kern w:val="2"/>
      <w:sz w:val="18"/>
      <w:szCs w:val="18"/>
      <w:lang w:val="en-US" w:eastAsia="zh-CN" w:bidi="ar-SA"/>
    </w:rPr>
  </w:style>
  <w:style w:type="paragraph" w:customStyle="1" w:styleId="a0">
    <w:name w:val="首示例"/>
    <w:next w:val="affb"/>
    <w:link w:val="Char0"/>
    <w:qFormat/>
    <w:pPr>
      <w:numPr>
        <w:numId w:val="2"/>
      </w:numPr>
      <w:tabs>
        <w:tab w:val="left" w:pos="360"/>
      </w:tabs>
      <w:ind w:firstLine="0"/>
    </w:pPr>
    <w:rPr>
      <w:rFonts w:ascii="宋体" w:hAnsi="宋体"/>
      <w:kern w:val="2"/>
      <w:sz w:val="18"/>
      <w:szCs w:val="18"/>
    </w:rPr>
  </w:style>
  <w:style w:type="character" w:customStyle="1" w:styleId="Char1">
    <w:name w:val="附录公式 Char"/>
    <w:link w:val="afff3"/>
    <w:rPr>
      <w:lang w:val="en-US" w:eastAsia="zh-CN" w:bidi="ar-SA"/>
    </w:rPr>
  </w:style>
  <w:style w:type="paragraph" w:customStyle="1" w:styleId="afff3">
    <w:name w:val="附录公式"/>
    <w:basedOn w:val="affb"/>
    <w:next w:val="affb"/>
    <w:link w:val="Char1"/>
    <w:qFormat/>
    <w:rPr>
      <w:rFonts w:ascii="Times New Roman"/>
      <w:sz w:val="20"/>
    </w:rPr>
  </w:style>
  <w:style w:type="character" w:customStyle="1" w:styleId="afff4">
    <w:name w:val="发布"/>
    <w:rPr>
      <w:rFonts w:ascii="黑体" w:eastAsia="黑体"/>
      <w:spacing w:val="85"/>
      <w:w w:val="100"/>
      <w:position w:val="3"/>
      <w:sz w:val="28"/>
      <w:szCs w:val="28"/>
    </w:rPr>
  </w:style>
  <w:style w:type="paragraph" w:customStyle="1" w:styleId="af2">
    <w:name w:val="示例×："/>
    <w:basedOn w:val="a4"/>
    <w:qFormat/>
    <w:pPr>
      <w:numPr>
        <w:numId w:val="4"/>
      </w:numPr>
      <w:spacing w:beforeLines="0" w:before="0" w:afterLines="0" w:after="0"/>
      <w:outlineLvl w:val="9"/>
    </w:pPr>
    <w:rPr>
      <w:rFonts w:ascii="宋体" w:eastAsia="宋体"/>
      <w:sz w:val="18"/>
      <w:szCs w:val="18"/>
    </w:rPr>
  </w:style>
  <w:style w:type="paragraph" w:customStyle="1" w:styleId="a4">
    <w:name w:val="章标题"/>
    <w:next w:val="affb"/>
    <w:qFormat/>
    <w:pPr>
      <w:numPr>
        <w:numId w:val="3"/>
      </w:numPr>
      <w:spacing w:beforeLines="100" w:before="312" w:afterLines="100" w:after="312"/>
      <w:jc w:val="both"/>
      <w:outlineLvl w:val="1"/>
    </w:pPr>
    <w:rPr>
      <w:rFonts w:ascii="黑体" w:eastAsia="黑体"/>
      <w:sz w:val="21"/>
    </w:rPr>
  </w:style>
  <w:style w:type="paragraph" w:customStyle="1" w:styleId="afff5">
    <w:name w:val="封面标准英文名称"/>
    <w:basedOn w:val="afff6"/>
    <w:pPr>
      <w:framePr w:wrap="around"/>
      <w:spacing w:before="370" w:line="400" w:lineRule="exact"/>
    </w:pPr>
    <w:rPr>
      <w:rFonts w:ascii="Times New Roman"/>
      <w:sz w:val="28"/>
      <w:szCs w:val="28"/>
    </w:rPr>
  </w:style>
  <w:style w:type="paragraph" w:customStyle="1" w:styleId="afff6">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7">
    <w:name w:val="封面标准文稿编辑信息"/>
    <w:basedOn w:val="afff8"/>
    <w:pPr>
      <w:framePr w:wrap="around"/>
      <w:spacing w:before="180" w:line="180" w:lineRule="exact"/>
    </w:pPr>
    <w:rPr>
      <w:sz w:val="21"/>
    </w:rPr>
  </w:style>
  <w:style w:type="paragraph" w:customStyle="1" w:styleId="afff8">
    <w:name w:val="封面标准文稿类别"/>
    <w:basedOn w:val="afff9"/>
    <w:pPr>
      <w:framePr w:wrap="around"/>
      <w:spacing w:after="160" w:line="240" w:lineRule="auto"/>
    </w:pPr>
    <w:rPr>
      <w:sz w:val="24"/>
    </w:rPr>
  </w:style>
  <w:style w:type="paragraph" w:customStyle="1" w:styleId="afff9">
    <w:name w:val="封面一致性程度标识"/>
    <w:basedOn w:val="afff5"/>
    <w:pPr>
      <w:framePr w:wrap="around"/>
      <w:spacing w:before="440"/>
    </w:pPr>
    <w:rPr>
      <w:rFonts w:ascii="宋体" w:eastAsia="宋体"/>
    </w:rPr>
  </w:style>
  <w:style w:type="paragraph" w:customStyle="1" w:styleId="20">
    <w:name w:val="封面标准文稿编辑信息2"/>
    <w:basedOn w:val="afff7"/>
    <w:pPr>
      <w:framePr w:wrap="around" w:y="4469"/>
    </w:pPr>
  </w:style>
  <w:style w:type="paragraph" w:customStyle="1" w:styleId="afb">
    <w:name w:val="附录三级条标题"/>
    <w:basedOn w:val="afa"/>
    <w:next w:val="affb"/>
    <w:pPr>
      <w:numPr>
        <w:ilvl w:val="4"/>
      </w:numPr>
      <w:outlineLvl w:val="4"/>
    </w:pPr>
  </w:style>
  <w:style w:type="paragraph" w:customStyle="1" w:styleId="afa">
    <w:name w:val="附录二级条标题"/>
    <w:basedOn w:val="aff1"/>
    <w:next w:val="affb"/>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a">
    <w:name w:val="参考文献、索引标题"/>
    <w:basedOn w:val="aff1"/>
    <w:next w:val="af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c">
    <w:name w:val="附录四级条标题"/>
    <w:basedOn w:val="afb"/>
    <w:next w:val="affb"/>
    <w:pPr>
      <w:numPr>
        <w:ilvl w:val="5"/>
      </w:numPr>
      <w:outlineLvl w:val="5"/>
    </w:pPr>
  </w:style>
  <w:style w:type="paragraph" w:customStyle="1" w:styleId="afffb">
    <w:name w:val="条文脚注"/>
    <w:basedOn w:val="ae"/>
    <w:pPr>
      <w:numPr>
        <w:numId w:val="0"/>
      </w:numPr>
      <w:tabs>
        <w:tab w:val="left" w:pos="0"/>
      </w:tabs>
      <w:jc w:val="both"/>
    </w:pPr>
  </w:style>
  <w:style w:type="paragraph" w:customStyle="1" w:styleId="afffc">
    <w:name w:val="发布部门"/>
    <w:next w:val="affb"/>
    <w:pPr>
      <w:framePr w:w="7938" w:h="1134" w:hRule="exact" w:hSpace="125" w:vSpace="181" w:wrap="around" w:vAnchor="page" w:hAnchor="page" w:x="2150" w:y="14630" w:anchorLock="1"/>
      <w:jc w:val="center"/>
    </w:pPr>
    <w:rPr>
      <w:rFonts w:ascii="宋体"/>
      <w:b/>
      <w:spacing w:val="20"/>
      <w:w w:val="135"/>
      <w:sz w:val="28"/>
    </w:rPr>
  </w:style>
  <w:style w:type="paragraph" w:customStyle="1" w:styleId="afffd">
    <w:name w:val="标准标志"/>
    <w:next w:val="aff1"/>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d">
    <w:name w:val="列项◆（三级）"/>
    <w:basedOn w:val="aff1"/>
    <w:pPr>
      <w:numPr>
        <w:ilvl w:val="2"/>
        <w:numId w:val="6"/>
      </w:numPr>
      <w:tabs>
        <w:tab w:val="left" w:pos="1678"/>
      </w:tabs>
    </w:pPr>
    <w:rPr>
      <w:rFonts w:ascii="宋体"/>
      <w:szCs w:val="21"/>
    </w:rPr>
  </w:style>
  <w:style w:type="paragraph" w:customStyle="1" w:styleId="afffe">
    <w:name w:val="标准书眉_偶数页"/>
    <w:basedOn w:val="affff"/>
    <w:next w:val="aff1"/>
    <w:pPr>
      <w:jc w:val="left"/>
    </w:pPr>
  </w:style>
  <w:style w:type="paragraph" w:customStyle="1" w:styleId="affff">
    <w:name w:val="标准书眉_奇数页"/>
    <w:next w:val="aff1"/>
    <w:pPr>
      <w:tabs>
        <w:tab w:val="center" w:pos="4154"/>
        <w:tab w:val="right" w:pos="8306"/>
      </w:tabs>
      <w:spacing w:after="220"/>
      <w:jc w:val="right"/>
    </w:pPr>
    <w:rPr>
      <w:rFonts w:ascii="黑体" w:eastAsia="黑体"/>
      <w:sz w:val="21"/>
      <w:szCs w:val="21"/>
    </w:rPr>
  </w:style>
  <w:style w:type="paragraph" w:customStyle="1" w:styleId="12">
    <w:name w:val="列出段落1"/>
    <w:basedOn w:val="aff1"/>
    <w:uiPriority w:val="34"/>
    <w:qFormat/>
    <w:pPr>
      <w:ind w:firstLineChars="200" w:firstLine="420"/>
    </w:pPr>
  </w:style>
  <w:style w:type="paragraph" w:customStyle="1" w:styleId="affff0">
    <w:name w:val="标准书脚_奇数页"/>
    <w:pPr>
      <w:spacing w:before="120"/>
      <w:ind w:right="198"/>
      <w:jc w:val="right"/>
    </w:pPr>
    <w:rPr>
      <w:rFonts w:ascii="宋体"/>
      <w:sz w:val="18"/>
      <w:szCs w:val="18"/>
    </w:rPr>
  </w:style>
  <w:style w:type="paragraph" w:customStyle="1" w:styleId="a5">
    <w:name w:val="一级条标题"/>
    <w:next w:val="affb"/>
    <w:qFormat/>
    <w:pPr>
      <w:numPr>
        <w:ilvl w:val="1"/>
        <w:numId w:val="3"/>
      </w:numPr>
      <w:spacing w:beforeLines="50" w:before="156" w:afterLines="50" w:after="156"/>
      <w:outlineLvl w:val="2"/>
    </w:pPr>
    <w:rPr>
      <w:rFonts w:ascii="黑体" w:eastAsia="黑体"/>
      <w:sz w:val="21"/>
      <w:szCs w:val="21"/>
    </w:rPr>
  </w:style>
  <w:style w:type="paragraph" w:customStyle="1" w:styleId="affff1">
    <w:name w:val="列项说明数字编号"/>
    <w:pPr>
      <w:ind w:leftChars="400" w:left="600" w:hangingChars="200" w:hanging="200"/>
    </w:pPr>
    <w:rPr>
      <w:rFonts w:ascii="宋体"/>
      <w:sz w:val="21"/>
    </w:rPr>
  </w:style>
  <w:style w:type="paragraph" w:customStyle="1" w:styleId="aa">
    <w:name w:val="附录图标题"/>
    <w:basedOn w:val="aff1"/>
    <w:next w:val="affb"/>
    <w:pPr>
      <w:numPr>
        <w:ilvl w:val="1"/>
        <w:numId w:val="7"/>
      </w:numPr>
      <w:tabs>
        <w:tab w:val="left" w:pos="363"/>
      </w:tabs>
      <w:spacing w:beforeLines="50" w:before="50" w:afterLines="50" w:after="50"/>
      <w:ind w:left="0" w:firstLine="0"/>
      <w:jc w:val="center"/>
    </w:pPr>
    <w:rPr>
      <w:rFonts w:ascii="黑体" w:eastAsia="黑体"/>
      <w:szCs w:val="21"/>
    </w:rPr>
  </w:style>
  <w:style w:type="paragraph" w:customStyle="1" w:styleId="affff2">
    <w:name w:val="五级无"/>
    <w:basedOn w:val="affff3"/>
    <w:pPr>
      <w:spacing w:beforeLines="0" w:before="0" w:afterLines="0" w:after="0"/>
    </w:pPr>
    <w:rPr>
      <w:rFonts w:ascii="宋体" w:eastAsia="宋体"/>
    </w:rPr>
  </w:style>
  <w:style w:type="paragraph" w:customStyle="1" w:styleId="affff3">
    <w:name w:val="五级条标题"/>
    <w:basedOn w:val="a8"/>
    <w:next w:val="affb"/>
    <w:qFormat/>
    <w:pPr>
      <w:numPr>
        <w:ilvl w:val="0"/>
        <w:numId w:val="0"/>
      </w:numPr>
      <w:outlineLvl w:val="6"/>
    </w:pPr>
  </w:style>
  <w:style w:type="paragraph" w:customStyle="1" w:styleId="a8">
    <w:name w:val="四级条标题"/>
    <w:basedOn w:val="a7"/>
    <w:next w:val="affb"/>
    <w:qFormat/>
    <w:pPr>
      <w:numPr>
        <w:ilvl w:val="4"/>
      </w:numPr>
      <w:outlineLvl w:val="5"/>
    </w:pPr>
  </w:style>
  <w:style w:type="paragraph" w:customStyle="1" w:styleId="a7">
    <w:name w:val="三级条标题"/>
    <w:basedOn w:val="a6"/>
    <w:next w:val="affb"/>
    <w:qFormat/>
    <w:pPr>
      <w:numPr>
        <w:ilvl w:val="3"/>
      </w:numPr>
      <w:outlineLvl w:val="4"/>
    </w:pPr>
  </w:style>
  <w:style w:type="paragraph" w:customStyle="1" w:styleId="a6">
    <w:name w:val="二级条标题"/>
    <w:basedOn w:val="a5"/>
    <w:next w:val="affb"/>
    <w:qFormat/>
    <w:pPr>
      <w:numPr>
        <w:ilvl w:val="2"/>
      </w:numPr>
      <w:spacing w:before="50" w:after="50"/>
      <w:outlineLvl w:val="3"/>
    </w:pPr>
  </w:style>
  <w:style w:type="paragraph" w:customStyle="1" w:styleId="a2">
    <w:name w:val="图表脚注说明"/>
    <w:basedOn w:val="aff1"/>
    <w:pPr>
      <w:numPr>
        <w:numId w:val="8"/>
      </w:numPr>
    </w:pPr>
    <w:rPr>
      <w:rFonts w:ascii="宋体"/>
      <w:sz w:val="18"/>
      <w:szCs w:val="18"/>
    </w:rPr>
  </w:style>
  <w:style w:type="paragraph" w:customStyle="1" w:styleId="affff4">
    <w:name w:val="附录三级无"/>
    <w:basedOn w:val="afb"/>
    <w:pPr>
      <w:tabs>
        <w:tab w:val="clear" w:pos="360"/>
      </w:tabs>
      <w:spacing w:beforeLines="0" w:before="0" w:afterLines="0" w:after="0"/>
    </w:pPr>
    <w:rPr>
      <w:rFonts w:ascii="宋体" w:eastAsia="宋体"/>
      <w:szCs w:val="21"/>
    </w:rPr>
  </w:style>
  <w:style w:type="paragraph" w:customStyle="1" w:styleId="af">
    <w:name w:val="字母编号列项（一级）"/>
    <w:pPr>
      <w:numPr>
        <w:numId w:val="9"/>
      </w:numPr>
      <w:tabs>
        <w:tab w:val="left" w:pos="840"/>
      </w:tabs>
      <w:jc w:val="both"/>
    </w:pPr>
    <w:rPr>
      <w:rFonts w:ascii="宋体"/>
      <w:sz w:val="21"/>
    </w:rPr>
  </w:style>
  <w:style w:type="paragraph" w:customStyle="1" w:styleId="a">
    <w:name w:val="注×："/>
    <w:pPr>
      <w:widowControl w:val="0"/>
      <w:numPr>
        <w:numId w:val="10"/>
      </w:numPr>
      <w:autoSpaceDE w:val="0"/>
      <w:autoSpaceDN w:val="0"/>
      <w:jc w:val="both"/>
    </w:pPr>
    <w:rPr>
      <w:rFonts w:ascii="宋体"/>
      <w:sz w:val="18"/>
      <w:szCs w:val="18"/>
    </w:rPr>
  </w:style>
  <w:style w:type="paragraph" w:customStyle="1" w:styleId="affff5">
    <w:name w:val="图的脚注"/>
    <w:next w:val="affb"/>
    <w:qFormat/>
    <w:pPr>
      <w:widowControl w:val="0"/>
      <w:ind w:leftChars="200" w:left="840" w:hangingChars="200" w:hanging="420"/>
      <w:jc w:val="both"/>
    </w:pPr>
    <w:rPr>
      <w:rFonts w:ascii="宋体"/>
      <w:sz w:val="18"/>
    </w:rPr>
  </w:style>
  <w:style w:type="paragraph" w:customStyle="1" w:styleId="affff6">
    <w:name w:val="标准书脚_偶数页"/>
    <w:pPr>
      <w:spacing w:before="120"/>
      <w:ind w:left="221"/>
    </w:pPr>
    <w:rPr>
      <w:rFonts w:ascii="宋体"/>
      <w:sz w:val="18"/>
      <w:szCs w:val="18"/>
    </w:rPr>
  </w:style>
  <w:style w:type="paragraph" w:customStyle="1" w:styleId="affff7">
    <w:name w:val="实施日期"/>
    <w:basedOn w:val="affff8"/>
    <w:pPr>
      <w:framePr w:wrap="around" w:vAnchor="page" w:hAnchor="text"/>
      <w:jc w:val="right"/>
    </w:pPr>
  </w:style>
  <w:style w:type="paragraph" w:customStyle="1" w:styleId="affff8">
    <w:name w:val="发布日期"/>
    <w:pPr>
      <w:framePr w:w="3997" w:h="471" w:hRule="exact" w:vSpace="181" w:wrap="around" w:hAnchor="page" w:x="7089" w:y="14097" w:anchorLock="1"/>
    </w:pPr>
    <w:rPr>
      <w:rFonts w:eastAsia="黑体"/>
      <w:sz w:val="28"/>
    </w:rPr>
  </w:style>
  <w:style w:type="paragraph" w:customStyle="1" w:styleId="22">
    <w:name w:val="封面标准英文名称2"/>
    <w:basedOn w:val="afff5"/>
    <w:pPr>
      <w:framePr w:wrap="around" w:y="4469"/>
    </w:pPr>
  </w:style>
  <w:style w:type="paragraph" w:customStyle="1" w:styleId="affff9">
    <w:name w:val="参考文献"/>
    <w:basedOn w:val="aff1"/>
    <w:next w:val="aff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示例后文字"/>
    <w:basedOn w:val="affb"/>
    <w:next w:val="affb"/>
    <w:qFormat/>
    <w:pPr>
      <w:ind w:firstLine="360"/>
    </w:pPr>
    <w:rPr>
      <w:sz w:val="18"/>
    </w:rPr>
  </w:style>
  <w:style w:type="paragraph" w:customStyle="1" w:styleId="affffb">
    <w:name w:val="目次、索引正文"/>
    <w:pPr>
      <w:spacing w:line="320" w:lineRule="exact"/>
      <w:jc w:val="both"/>
    </w:pPr>
    <w:rPr>
      <w:rFonts w:ascii="宋体"/>
      <w:sz w:val="21"/>
    </w:rPr>
  </w:style>
  <w:style w:type="paragraph" w:customStyle="1" w:styleId="af1">
    <w:name w:val="编号列项（三级）"/>
    <w:pPr>
      <w:numPr>
        <w:ilvl w:val="2"/>
        <w:numId w:val="9"/>
      </w:numPr>
      <w:tabs>
        <w:tab w:val="left" w:pos="0"/>
      </w:tabs>
    </w:pPr>
    <w:rPr>
      <w:rFonts w:ascii="宋体"/>
      <w:sz w:val="21"/>
    </w:rPr>
  </w:style>
  <w:style w:type="paragraph" w:customStyle="1" w:styleId="af6">
    <w:name w:val="正文表标题"/>
    <w:next w:val="affb"/>
    <w:pPr>
      <w:numPr>
        <w:numId w:val="11"/>
      </w:numPr>
      <w:tabs>
        <w:tab w:val="left" w:pos="360"/>
      </w:tabs>
      <w:spacing w:beforeLines="50" w:before="156" w:afterLines="50" w:after="156"/>
      <w:jc w:val="center"/>
    </w:pPr>
    <w:rPr>
      <w:rFonts w:ascii="黑体" w:eastAsia="黑体"/>
      <w:sz w:val="21"/>
    </w:rPr>
  </w:style>
  <w:style w:type="paragraph" w:customStyle="1" w:styleId="affffc">
    <w:name w:val="目次、标准名称标题"/>
    <w:basedOn w:val="aff1"/>
    <w:next w:val="aff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d">
    <w:name w:val="附录五级条标题"/>
    <w:basedOn w:val="afc"/>
    <w:next w:val="affb"/>
    <w:pPr>
      <w:numPr>
        <w:ilvl w:val="6"/>
      </w:numPr>
      <w:outlineLvl w:val="6"/>
    </w:pPr>
  </w:style>
  <w:style w:type="paragraph" w:customStyle="1" w:styleId="aff">
    <w:name w:val="附录数字编号列项（二级）"/>
    <w:qFormat/>
    <w:pPr>
      <w:numPr>
        <w:ilvl w:val="1"/>
        <w:numId w:val="12"/>
      </w:numPr>
      <w:tabs>
        <w:tab w:val="left" w:pos="840"/>
      </w:tabs>
    </w:pPr>
    <w:rPr>
      <w:rFonts w:ascii="宋体"/>
      <w:sz w:val="21"/>
    </w:rPr>
  </w:style>
  <w:style w:type="paragraph" w:customStyle="1" w:styleId="aff0">
    <w:name w:val="注："/>
    <w:next w:val="affb"/>
    <w:pPr>
      <w:widowControl w:val="0"/>
      <w:numPr>
        <w:numId w:val="13"/>
      </w:numPr>
      <w:autoSpaceDE w:val="0"/>
      <w:autoSpaceDN w:val="0"/>
      <w:jc w:val="both"/>
    </w:pPr>
    <w:rPr>
      <w:rFonts w:ascii="宋体"/>
      <w:sz w:val="18"/>
      <w:szCs w:val="18"/>
    </w:rPr>
  </w:style>
  <w:style w:type="paragraph" w:customStyle="1" w:styleId="ac">
    <w:name w:val="列项●（二级）"/>
    <w:pPr>
      <w:numPr>
        <w:ilvl w:val="1"/>
        <w:numId w:val="6"/>
      </w:numPr>
      <w:tabs>
        <w:tab w:val="left" w:pos="760"/>
        <w:tab w:val="left" w:pos="840"/>
      </w:tabs>
      <w:jc w:val="both"/>
    </w:pPr>
    <w:rPr>
      <w:rFonts w:ascii="宋体"/>
      <w:sz w:val="21"/>
    </w:rPr>
  </w:style>
  <w:style w:type="paragraph" w:customStyle="1" w:styleId="affffd">
    <w:name w:val="注：（正文）"/>
    <w:basedOn w:val="aff0"/>
    <w:next w:val="affb"/>
  </w:style>
  <w:style w:type="paragraph" w:customStyle="1" w:styleId="af5">
    <w:name w:val="附录表标题"/>
    <w:basedOn w:val="aff1"/>
    <w:next w:val="affb"/>
    <w:pPr>
      <w:numPr>
        <w:ilvl w:val="1"/>
        <w:numId w:val="14"/>
      </w:numPr>
      <w:tabs>
        <w:tab w:val="left" w:pos="180"/>
      </w:tabs>
      <w:spacing w:beforeLines="50" w:before="50" w:afterLines="50" w:after="50"/>
      <w:ind w:left="0" w:firstLine="0"/>
      <w:jc w:val="center"/>
    </w:pPr>
    <w:rPr>
      <w:rFonts w:ascii="黑体" w:eastAsia="黑体"/>
      <w:szCs w:val="21"/>
    </w:rPr>
  </w:style>
  <w:style w:type="paragraph" w:customStyle="1" w:styleId="affffe">
    <w:name w:val="附录标题"/>
    <w:basedOn w:val="affb"/>
    <w:next w:val="affb"/>
    <w:pPr>
      <w:ind w:firstLineChars="0" w:firstLine="0"/>
      <w:jc w:val="center"/>
    </w:pPr>
    <w:rPr>
      <w:rFonts w:ascii="黑体" w:eastAsia="黑体"/>
    </w:rPr>
  </w:style>
  <w:style w:type="paragraph" w:customStyle="1" w:styleId="af4">
    <w:name w:val="附录表标号"/>
    <w:basedOn w:val="aff1"/>
    <w:next w:val="affb"/>
    <w:pPr>
      <w:numPr>
        <w:numId w:val="14"/>
      </w:numPr>
      <w:tabs>
        <w:tab w:val="clear" w:pos="0"/>
      </w:tabs>
      <w:spacing w:line="14" w:lineRule="exact"/>
      <w:ind w:left="811" w:hanging="448"/>
      <w:jc w:val="center"/>
      <w:outlineLvl w:val="0"/>
    </w:pPr>
    <w:rPr>
      <w:color w:val="FFFFFF"/>
    </w:rPr>
  </w:style>
  <w:style w:type="paragraph" w:customStyle="1" w:styleId="af7">
    <w:name w:val="附录标识"/>
    <w:basedOn w:val="aff1"/>
    <w:next w:val="affb"/>
    <w:pPr>
      <w:keepNext/>
      <w:widowControl/>
      <w:numPr>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9">
    <w:name w:val="附录一级条标题"/>
    <w:basedOn w:val="af8"/>
    <w:next w:val="affb"/>
    <w:pPr>
      <w:numPr>
        <w:ilvl w:val="2"/>
      </w:numPr>
      <w:autoSpaceDN w:val="0"/>
      <w:spacing w:beforeLines="50" w:before="50" w:afterLines="50" w:after="50"/>
      <w:outlineLvl w:val="2"/>
    </w:pPr>
  </w:style>
  <w:style w:type="paragraph" w:customStyle="1" w:styleId="af8">
    <w:name w:val="附录章标题"/>
    <w:next w:val="affb"/>
    <w:pPr>
      <w:numPr>
        <w:ilvl w:val="1"/>
        <w:numId w:val="5"/>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
    <w:name w:val="其他发布部门"/>
    <w:basedOn w:val="afffc"/>
    <w:pPr>
      <w:framePr w:wrap="around" w:y="15310"/>
      <w:spacing w:line="0" w:lineRule="atLeast"/>
    </w:pPr>
    <w:rPr>
      <w:rFonts w:ascii="黑体" w:eastAsia="黑体"/>
      <w:b w:val="0"/>
    </w:rPr>
  </w:style>
  <w:style w:type="paragraph" w:customStyle="1" w:styleId="afffff0">
    <w:name w:val="二级无"/>
    <w:basedOn w:val="a6"/>
    <w:pPr>
      <w:spacing w:beforeLines="0" w:before="0" w:afterLines="0" w:after="0"/>
    </w:pPr>
    <w:rPr>
      <w:rFonts w:ascii="宋体" w:eastAsia="宋体"/>
    </w:rPr>
  </w:style>
  <w:style w:type="paragraph" w:customStyle="1" w:styleId="afffff1">
    <w:name w:val="一级无"/>
    <w:basedOn w:val="a5"/>
    <w:pPr>
      <w:spacing w:beforeLines="0" w:before="0" w:afterLines="0" w:after="0"/>
    </w:pPr>
    <w:rPr>
      <w:rFonts w:ascii="宋体" w:eastAsia="宋体"/>
    </w:rPr>
  </w:style>
  <w:style w:type="paragraph" w:customStyle="1" w:styleId="afffff2">
    <w:name w:val="其他发布日期"/>
    <w:basedOn w:val="affff8"/>
    <w:pPr>
      <w:framePr w:wrap="around" w:vAnchor="page" w:hAnchor="text" w:x="1419"/>
    </w:pPr>
  </w:style>
  <w:style w:type="paragraph" w:customStyle="1" w:styleId="afffff3">
    <w:name w:val="图标脚注说明"/>
    <w:basedOn w:val="affb"/>
    <w:pPr>
      <w:ind w:left="840" w:firstLineChars="0" w:hanging="420"/>
    </w:pPr>
    <w:rPr>
      <w:sz w:val="18"/>
      <w:szCs w:val="18"/>
    </w:rPr>
  </w:style>
  <w:style w:type="paragraph" w:customStyle="1" w:styleId="afffff4">
    <w:name w:val="附录一级无"/>
    <w:basedOn w:val="af9"/>
    <w:pPr>
      <w:tabs>
        <w:tab w:val="clear" w:pos="360"/>
      </w:tabs>
      <w:spacing w:beforeLines="0" w:before="0" w:afterLines="0" w:after="0"/>
    </w:pPr>
    <w:rPr>
      <w:rFonts w:ascii="宋体" w:eastAsia="宋体"/>
      <w:szCs w:val="21"/>
    </w:rPr>
  </w:style>
  <w:style w:type="paragraph" w:customStyle="1" w:styleId="afffff5">
    <w:name w:val="其他实施日期"/>
    <w:basedOn w:val="affff7"/>
    <w:pPr>
      <w:framePr w:wrap="around"/>
    </w:pPr>
  </w:style>
  <w:style w:type="paragraph" w:customStyle="1" w:styleId="ab">
    <w:name w:val="列项——（一级）"/>
    <w:pPr>
      <w:widowControl w:val="0"/>
      <w:numPr>
        <w:numId w:val="6"/>
      </w:numPr>
      <w:jc w:val="both"/>
    </w:pPr>
    <w:rPr>
      <w:rFonts w:ascii="宋体"/>
      <w:sz w:val="21"/>
    </w:rPr>
  </w:style>
  <w:style w:type="paragraph" w:customStyle="1" w:styleId="afffff6">
    <w:name w:val="附录四级无"/>
    <w:basedOn w:val="afc"/>
    <w:pPr>
      <w:tabs>
        <w:tab w:val="clear" w:pos="360"/>
      </w:tabs>
      <w:spacing w:beforeLines="0" w:before="0" w:afterLines="0" w:after="0"/>
    </w:pPr>
    <w:rPr>
      <w:rFonts w:ascii="宋体" w:eastAsia="宋体"/>
      <w:szCs w:val="21"/>
    </w:rPr>
  </w:style>
  <w:style w:type="paragraph" w:customStyle="1" w:styleId="afffff7">
    <w:name w:val="终结线"/>
    <w:basedOn w:val="aff1"/>
    <w:pPr>
      <w:framePr w:hSpace="181" w:vSpace="181" w:wrap="around" w:vAnchor="text" w:hAnchor="margin" w:xAlign="center" w:y="285"/>
    </w:pPr>
  </w:style>
  <w:style w:type="paragraph" w:customStyle="1" w:styleId="23">
    <w:name w:val="封面一致性程度标识2"/>
    <w:basedOn w:val="afff9"/>
    <w:pPr>
      <w:framePr w:wrap="around" w:y="4469"/>
    </w:pPr>
  </w:style>
  <w:style w:type="paragraph" w:customStyle="1" w:styleId="afffff8">
    <w:name w:val="其他标准标志"/>
    <w:basedOn w:val="afffd"/>
    <w:pPr>
      <w:framePr w:w="6101" w:wrap="around" w:vAnchor="page" w:hAnchor="page" w:x="4673" w:y="942"/>
    </w:pPr>
    <w:rPr>
      <w:w w:val="130"/>
    </w:rPr>
  </w:style>
  <w:style w:type="paragraph" w:customStyle="1" w:styleId="afe">
    <w:name w:val="附录字母编号列项（一级）"/>
    <w:qFormat/>
    <w:pPr>
      <w:numPr>
        <w:numId w:val="12"/>
      </w:numPr>
      <w:tabs>
        <w:tab w:val="left" w:pos="839"/>
      </w:tabs>
    </w:pPr>
    <w:rPr>
      <w:rFonts w:ascii="宋体"/>
      <w:sz w:val="21"/>
    </w:rPr>
  </w:style>
  <w:style w:type="paragraph" w:customStyle="1" w:styleId="af3">
    <w:name w:val="正文图标题"/>
    <w:next w:val="affb"/>
    <w:pPr>
      <w:numPr>
        <w:numId w:val="15"/>
      </w:numPr>
      <w:tabs>
        <w:tab w:val="left" w:pos="360"/>
      </w:tabs>
      <w:spacing w:beforeLines="50" w:before="156" w:afterLines="50" w:after="156"/>
      <w:jc w:val="center"/>
    </w:pPr>
    <w:rPr>
      <w:rFonts w:ascii="黑体" w:eastAsia="黑体"/>
      <w:sz w:val="21"/>
    </w:rPr>
  </w:style>
  <w:style w:type="paragraph" w:customStyle="1" w:styleId="afffff9">
    <w:name w:val="标准书眉一"/>
    <w:pPr>
      <w:jc w:val="both"/>
    </w:pPr>
  </w:style>
  <w:style w:type="paragraph" w:customStyle="1" w:styleId="a9">
    <w:name w:val="附录图标号"/>
    <w:basedOn w:val="aff1"/>
    <w:pPr>
      <w:keepNext/>
      <w:pageBreakBefore/>
      <w:widowControl/>
      <w:numPr>
        <w:numId w:val="7"/>
      </w:numPr>
      <w:spacing w:line="14" w:lineRule="exact"/>
      <w:ind w:left="0" w:firstLine="363"/>
      <w:jc w:val="center"/>
      <w:outlineLvl w:val="0"/>
    </w:pPr>
    <w:rPr>
      <w:color w:val="FFFFFF"/>
    </w:rPr>
  </w:style>
  <w:style w:type="paragraph" w:customStyle="1" w:styleId="afffffa">
    <w:name w:val="附录五级无"/>
    <w:basedOn w:val="afd"/>
    <w:pPr>
      <w:tabs>
        <w:tab w:val="clear" w:pos="360"/>
      </w:tabs>
      <w:spacing w:beforeLines="0" w:before="0" w:afterLines="0" w:after="0"/>
    </w:pPr>
    <w:rPr>
      <w:rFonts w:ascii="宋体" w:eastAsia="宋体"/>
      <w:szCs w:val="21"/>
    </w:rPr>
  </w:style>
  <w:style w:type="paragraph" w:customStyle="1" w:styleId="afffffb">
    <w:name w:val="示例内容"/>
    <w:pPr>
      <w:ind w:firstLineChars="200" w:firstLine="200"/>
    </w:pPr>
    <w:rPr>
      <w:rFonts w:ascii="宋体"/>
      <w:sz w:val="18"/>
      <w:szCs w:val="18"/>
    </w:rPr>
  </w:style>
  <w:style w:type="paragraph" w:customStyle="1" w:styleId="24">
    <w:name w:val="封面标准文稿类别2"/>
    <w:basedOn w:val="afff8"/>
    <w:pPr>
      <w:framePr w:wrap="around" w:y="4469"/>
    </w:pPr>
  </w:style>
  <w:style w:type="paragraph" w:customStyle="1" w:styleId="afffffc">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d">
    <w:name w:val="附录公式编号制表符"/>
    <w:basedOn w:val="aff1"/>
    <w:next w:val="affb"/>
    <w:qFormat/>
    <w:pPr>
      <w:widowControl/>
      <w:tabs>
        <w:tab w:val="center" w:pos="4201"/>
        <w:tab w:val="right" w:leader="dot" w:pos="9298"/>
      </w:tabs>
      <w:autoSpaceDE w:val="0"/>
      <w:autoSpaceDN w:val="0"/>
    </w:pPr>
    <w:rPr>
      <w:rFonts w:ascii="宋体"/>
      <w:kern w:val="0"/>
      <w:szCs w:val="20"/>
    </w:rPr>
  </w:style>
  <w:style w:type="paragraph" w:customStyle="1" w:styleId="afffffe">
    <w:name w:val="三级无"/>
    <w:basedOn w:val="a7"/>
    <w:pPr>
      <w:spacing w:beforeLines="0" w:before="0" w:afterLines="0" w:after="0"/>
    </w:pPr>
    <w:rPr>
      <w:rFonts w:ascii="宋体" w:eastAsia="宋体"/>
    </w:rPr>
  </w:style>
  <w:style w:type="paragraph" w:customStyle="1" w:styleId="a3">
    <w:name w:val="注×：（正文）"/>
    <w:pPr>
      <w:numPr>
        <w:numId w:val="16"/>
      </w:numPr>
      <w:jc w:val="both"/>
    </w:pPr>
    <w:rPr>
      <w:rFonts w:ascii="宋体"/>
      <w:sz w:val="18"/>
      <w:szCs w:val="18"/>
    </w:rPr>
  </w:style>
  <w:style w:type="paragraph" w:customStyle="1" w:styleId="affffff">
    <w:name w:val="封面正文"/>
    <w:pPr>
      <w:jc w:val="both"/>
    </w:pPr>
  </w:style>
  <w:style w:type="paragraph" w:customStyle="1" w:styleId="affffff0">
    <w:name w:val="标准称谓"/>
    <w:next w:val="aff1"/>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1">
    <w:name w:val="正文公式编号制表符"/>
    <w:basedOn w:val="affb"/>
    <w:next w:val="affb"/>
    <w:qFormat/>
    <w:pPr>
      <w:ind w:firstLineChars="0" w:firstLine="0"/>
    </w:pPr>
  </w:style>
  <w:style w:type="paragraph" w:customStyle="1" w:styleId="affffff2">
    <w:name w:val="四级无"/>
    <w:basedOn w:val="a8"/>
    <w:pPr>
      <w:spacing w:beforeLines="0" w:before="0" w:afterLines="0" w:after="0"/>
    </w:pPr>
    <w:rPr>
      <w:rFonts w:ascii="宋体" w:eastAsia="宋体"/>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affffff3">
    <w:name w:val="列项说明"/>
    <w:basedOn w:val="aff1"/>
    <w:pPr>
      <w:adjustRightInd w:val="0"/>
      <w:spacing w:line="320" w:lineRule="exact"/>
      <w:ind w:leftChars="200" w:left="400" w:hangingChars="200" w:hanging="200"/>
      <w:jc w:val="left"/>
      <w:textAlignment w:val="baseline"/>
    </w:pPr>
    <w:rPr>
      <w:rFonts w:ascii="宋体"/>
      <w:kern w:val="0"/>
      <w:szCs w:val="20"/>
    </w:rPr>
  </w:style>
  <w:style w:type="paragraph" w:customStyle="1" w:styleId="affffff4">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5">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6">
    <w:name w:val="封面标准名称2"/>
    <w:basedOn w:val="afff6"/>
    <w:pPr>
      <w:framePr w:wrap="around" w:y="4469"/>
      <w:spacing w:beforeLines="630" w:before="630"/>
    </w:pPr>
  </w:style>
  <w:style w:type="paragraph" w:customStyle="1" w:styleId="affffff5">
    <w:name w:val="其他标准称谓"/>
    <w:next w:val="aff1"/>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0">
    <w:name w:val="数字编号列项（二级）"/>
    <w:pPr>
      <w:numPr>
        <w:ilvl w:val="1"/>
        <w:numId w:val="9"/>
      </w:numPr>
      <w:tabs>
        <w:tab w:val="left" w:pos="1260"/>
      </w:tabs>
      <w:jc w:val="both"/>
    </w:pPr>
    <w:rPr>
      <w:rFonts w:ascii="宋体"/>
      <w:sz w:val="21"/>
    </w:rPr>
  </w:style>
  <w:style w:type="paragraph" w:customStyle="1" w:styleId="a1">
    <w:name w:val="示例"/>
    <w:next w:val="afffffb"/>
    <w:pPr>
      <w:widowControl w:val="0"/>
      <w:numPr>
        <w:numId w:val="17"/>
      </w:numPr>
      <w:jc w:val="both"/>
    </w:pPr>
    <w:rPr>
      <w:rFonts w:ascii="宋体"/>
      <w:sz w:val="18"/>
      <w:szCs w:val="18"/>
    </w:rPr>
  </w:style>
  <w:style w:type="paragraph" w:customStyle="1" w:styleId="affffff6">
    <w:name w:val="前言、引言标题"/>
    <w:next w:val="affb"/>
    <w:pPr>
      <w:keepNext/>
      <w:pageBreakBefore/>
      <w:shd w:val="clear" w:color="FFFFFF" w:fill="FFFFFF"/>
      <w:spacing w:before="640" w:after="560"/>
      <w:jc w:val="center"/>
      <w:outlineLvl w:val="0"/>
    </w:pPr>
    <w:rPr>
      <w:rFonts w:ascii="黑体" w:eastAsia="黑体"/>
      <w:sz w:val="32"/>
    </w:rPr>
  </w:style>
  <w:style w:type="paragraph" w:customStyle="1" w:styleId="affffff7">
    <w:name w:val="附录二级无"/>
    <w:basedOn w:val="afa"/>
    <w:pPr>
      <w:tabs>
        <w:tab w:val="clear" w:pos="360"/>
      </w:tabs>
      <w:spacing w:beforeLines="0" w:before="0" w:afterLines="0" w:after="0"/>
    </w:pPr>
    <w:rPr>
      <w:rFonts w:ascii="宋体" w:eastAsia="宋体"/>
      <w:szCs w:val="21"/>
    </w:rPr>
  </w:style>
  <w:style w:type="paragraph" w:customStyle="1" w:styleId="14">
    <w:name w:val="列出段落1"/>
    <w:basedOn w:val="aff1"/>
    <w:qFormat/>
    <w:pPr>
      <w:ind w:firstLineChars="200" w:firstLine="420"/>
    </w:pPr>
    <w:rPr>
      <w:rFonts w:ascii="Calibri" w:hAnsi="Calibri"/>
      <w:szCs w:val="22"/>
    </w:rPr>
  </w:style>
  <w:style w:type="paragraph" w:styleId="affffff8">
    <w:name w:val="Balloon Text"/>
    <w:basedOn w:val="aff1"/>
    <w:link w:val="Char2"/>
    <w:rsid w:val="00574570"/>
    <w:rPr>
      <w:sz w:val="18"/>
      <w:szCs w:val="18"/>
      <w:lang w:val="x-none" w:eastAsia="x-none"/>
    </w:rPr>
  </w:style>
  <w:style w:type="character" w:customStyle="1" w:styleId="Char2">
    <w:name w:val="批注框文本 Char"/>
    <w:link w:val="affffff8"/>
    <w:rsid w:val="00574570"/>
    <w:rPr>
      <w:kern w:val="2"/>
      <w:sz w:val="18"/>
      <w:szCs w:val="18"/>
    </w:rPr>
  </w:style>
  <w:style w:type="paragraph" w:styleId="affffff9">
    <w:name w:val="Normal (Web)"/>
    <w:basedOn w:val="aff1"/>
    <w:uiPriority w:val="99"/>
    <w:unhideWhenUsed/>
    <w:rsid w:val="00C80646"/>
    <w:pPr>
      <w:widowControl/>
      <w:spacing w:before="100" w:beforeAutospacing="1" w:after="100" w:afterAutospacing="1"/>
      <w:jc w:val="left"/>
    </w:pPr>
    <w:rPr>
      <w:rFonts w:ascii="宋体" w:hAnsi="宋体" w:cs="宋体"/>
      <w:kern w:val="0"/>
      <w:sz w:val="24"/>
    </w:rPr>
  </w:style>
  <w:style w:type="paragraph" w:styleId="affffffa">
    <w:name w:val="Revision"/>
    <w:hidden/>
    <w:uiPriority w:val="99"/>
    <w:unhideWhenUsed/>
    <w:rsid w:val="00287872"/>
    <w:rPr>
      <w:kern w:val="2"/>
      <w:sz w:val="21"/>
      <w:szCs w:val="24"/>
    </w:rPr>
  </w:style>
  <w:style w:type="character" w:styleId="affffffb">
    <w:name w:val="Placeholder Text"/>
    <w:basedOn w:val="aff2"/>
    <w:uiPriority w:val="99"/>
    <w:unhideWhenUsed/>
    <w:rsid w:val="005362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0724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anan\Desktop\&#26032;&#22411;&#20896;&#29366;&#30149;&#27602;&#32954;&#28814;&#30123;&#24773;&#38450;&#25511;&#25216;&#26415;&#25351;&#21335;%20&#31532;5&#37096;&#20998;&#65306;&#23398;&#26657;(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48D8A-4297-4D4F-976B-378F8AD2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新型冠状病毒肺炎疫情防控技术指南 第5部分：学校(1)</Template>
  <TotalTime>0</TotalTime>
  <Pages>7</Pages>
  <Words>767</Words>
  <Characters>4373</Characters>
  <Application>Microsoft Office Word</Application>
  <DocSecurity>0</DocSecurity>
  <Lines>36</Lines>
  <Paragraphs>10</Paragraphs>
  <ScaleCrop>false</ScaleCrop>
  <LinksUpToDate>false</LinksUpToDate>
  <CharactersWithSpaces>5130</CharactersWithSpaces>
  <SharedDoc>false</SharedDoc>
  <HLinks>
    <vt:vector size="72" baseType="variant">
      <vt:variant>
        <vt:i4>1507385</vt:i4>
      </vt:variant>
      <vt:variant>
        <vt:i4>65</vt:i4>
      </vt:variant>
      <vt:variant>
        <vt:i4>0</vt:i4>
      </vt:variant>
      <vt:variant>
        <vt:i4>5</vt:i4>
      </vt:variant>
      <vt:variant>
        <vt:lpwstr/>
      </vt:variant>
      <vt:variant>
        <vt:lpwstr>_Toc33860421</vt:lpwstr>
      </vt:variant>
      <vt:variant>
        <vt:i4>1507385</vt:i4>
      </vt:variant>
      <vt:variant>
        <vt:i4>62</vt:i4>
      </vt:variant>
      <vt:variant>
        <vt:i4>0</vt:i4>
      </vt:variant>
      <vt:variant>
        <vt:i4>5</vt:i4>
      </vt:variant>
      <vt:variant>
        <vt:lpwstr/>
      </vt:variant>
      <vt:variant>
        <vt:lpwstr>_Toc33860421</vt:lpwstr>
      </vt:variant>
      <vt:variant>
        <vt:i4>1507385</vt:i4>
      </vt:variant>
      <vt:variant>
        <vt:i4>59</vt:i4>
      </vt:variant>
      <vt:variant>
        <vt:i4>0</vt:i4>
      </vt:variant>
      <vt:variant>
        <vt:i4>5</vt:i4>
      </vt:variant>
      <vt:variant>
        <vt:lpwstr/>
      </vt:variant>
      <vt:variant>
        <vt:lpwstr>_Toc33860421</vt:lpwstr>
      </vt:variant>
      <vt:variant>
        <vt:i4>1441849</vt:i4>
      </vt:variant>
      <vt:variant>
        <vt:i4>56</vt:i4>
      </vt:variant>
      <vt:variant>
        <vt:i4>0</vt:i4>
      </vt:variant>
      <vt:variant>
        <vt:i4>5</vt:i4>
      </vt:variant>
      <vt:variant>
        <vt:lpwstr/>
      </vt:variant>
      <vt:variant>
        <vt:lpwstr>_Toc33860420</vt:lpwstr>
      </vt:variant>
      <vt:variant>
        <vt:i4>2031674</vt:i4>
      </vt:variant>
      <vt:variant>
        <vt:i4>53</vt:i4>
      </vt:variant>
      <vt:variant>
        <vt:i4>0</vt:i4>
      </vt:variant>
      <vt:variant>
        <vt:i4>5</vt:i4>
      </vt:variant>
      <vt:variant>
        <vt:lpwstr/>
      </vt:variant>
      <vt:variant>
        <vt:lpwstr>_Toc33860419</vt:lpwstr>
      </vt:variant>
      <vt:variant>
        <vt:i4>1966138</vt:i4>
      </vt:variant>
      <vt:variant>
        <vt:i4>50</vt:i4>
      </vt:variant>
      <vt:variant>
        <vt:i4>0</vt:i4>
      </vt:variant>
      <vt:variant>
        <vt:i4>5</vt:i4>
      </vt:variant>
      <vt:variant>
        <vt:lpwstr/>
      </vt:variant>
      <vt:variant>
        <vt:lpwstr>_Toc33860418</vt:lpwstr>
      </vt:variant>
      <vt:variant>
        <vt:i4>1114170</vt:i4>
      </vt:variant>
      <vt:variant>
        <vt:i4>47</vt:i4>
      </vt:variant>
      <vt:variant>
        <vt:i4>0</vt:i4>
      </vt:variant>
      <vt:variant>
        <vt:i4>5</vt:i4>
      </vt:variant>
      <vt:variant>
        <vt:lpwstr/>
      </vt:variant>
      <vt:variant>
        <vt:lpwstr>_Toc33860417</vt:lpwstr>
      </vt:variant>
      <vt:variant>
        <vt:i4>1114170</vt:i4>
      </vt:variant>
      <vt:variant>
        <vt:i4>44</vt:i4>
      </vt:variant>
      <vt:variant>
        <vt:i4>0</vt:i4>
      </vt:variant>
      <vt:variant>
        <vt:i4>5</vt:i4>
      </vt:variant>
      <vt:variant>
        <vt:lpwstr/>
      </vt:variant>
      <vt:variant>
        <vt:lpwstr>_Toc33860417</vt:lpwstr>
      </vt:variant>
      <vt:variant>
        <vt:i4>1048634</vt:i4>
      </vt:variant>
      <vt:variant>
        <vt:i4>38</vt:i4>
      </vt:variant>
      <vt:variant>
        <vt:i4>0</vt:i4>
      </vt:variant>
      <vt:variant>
        <vt:i4>5</vt:i4>
      </vt:variant>
      <vt:variant>
        <vt:lpwstr/>
      </vt:variant>
      <vt:variant>
        <vt:lpwstr>_Toc33860416</vt:lpwstr>
      </vt:variant>
      <vt:variant>
        <vt:i4>1245242</vt:i4>
      </vt:variant>
      <vt:variant>
        <vt:i4>32</vt:i4>
      </vt:variant>
      <vt:variant>
        <vt:i4>0</vt:i4>
      </vt:variant>
      <vt:variant>
        <vt:i4>5</vt:i4>
      </vt:variant>
      <vt:variant>
        <vt:lpwstr/>
      </vt:variant>
      <vt:variant>
        <vt:lpwstr>_Toc33860415</vt:lpwstr>
      </vt:variant>
      <vt:variant>
        <vt:i4>1179706</vt:i4>
      </vt:variant>
      <vt:variant>
        <vt:i4>26</vt:i4>
      </vt:variant>
      <vt:variant>
        <vt:i4>0</vt:i4>
      </vt:variant>
      <vt:variant>
        <vt:i4>5</vt:i4>
      </vt:variant>
      <vt:variant>
        <vt:lpwstr/>
      </vt:variant>
      <vt:variant>
        <vt:lpwstr>_Toc33860414</vt:lpwstr>
      </vt:variant>
      <vt:variant>
        <vt:i4>1376314</vt:i4>
      </vt:variant>
      <vt:variant>
        <vt:i4>20</vt:i4>
      </vt:variant>
      <vt:variant>
        <vt:i4>0</vt:i4>
      </vt:variant>
      <vt:variant>
        <vt:i4>5</vt:i4>
      </vt:variant>
      <vt:variant>
        <vt:lpwstr/>
      </vt:variant>
      <vt:variant>
        <vt:lpwstr>_Toc33860413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cp:lastModifiedBy/>
  <cp:revision>1</cp:revision>
  <dcterms:created xsi:type="dcterms:W3CDTF">2023-03-15T15:40:00Z</dcterms:created>
  <dcterms:modified xsi:type="dcterms:W3CDTF">2023-07-11T09:56:00Z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E1951B37E4F94C639E3DF16C5200319D</vt:lpwstr>
  </property>
</Properties>
</file>