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仿宋" w:eastAsia="方正小标宋_GBK" w:cs="Times New Roman"/>
          <w:sz w:val="44"/>
          <w:szCs w:val="44"/>
        </w:rPr>
      </w:pPr>
    </w:p>
    <w:p>
      <w:pPr>
        <w:spacing w:line="590" w:lineRule="exact"/>
        <w:jc w:val="center"/>
        <w:rPr>
          <w:rFonts w:ascii="方正小标宋_GBK" w:hAnsi="仿宋" w:eastAsia="方正小标宋_GBK" w:cs="Times New Roman"/>
          <w:sz w:val="44"/>
          <w:szCs w:val="44"/>
        </w:rPr>
      </w:pPr>
      <w:r>
        <w:rPr>
          <w:rFonts w:hint="eastAsia" w:ascii="方正小标宋_GBK" w:hAnsi="仿宋" w:eastAsia="方正小标宋_GBK" w:cs="Times New Roman"/>
          <w:sz w:val="44"/>
          <w:szCs w:val="44"/>
        </w:rPr>
        <w:t>《江苏省工伤保险费率管理办法》起草说明</w:t>
      </w:r>
    </w:p>
    <w:p>
      <w:pPr>
        <w:spacing w:line="590" w:lineRule="exact"/>
        <w:jc w:val="cente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工伤保险处</w:t>
      </w:r>
    </w:p>
    <w:p>
      <w:pPr>
        <w:spacing w:line="590" w:lineRule="exact"/>
        <w:ind w:firstLine="3040" w:firstLineChars="950"/>
        <w:jc w:val="left"/>
        <w:rPr>
          <w:rFonts w:ascii="方正仿宋_GBK" w:hAnsi="Times New Roman" w:eastAsia="方正仿宋_GBK" w:cs="Times New Roman"/>
          <w:sz w:val="32"/>
          <w:szCs w:val="32"/>
        </w:rPr>
      </w:pPr>
    </w:p>
    <w:p>
      <w:pPr>
        <w:spacing w:line="590" w:lineRule="exact"/>
        <w:ind w:firstLine="640" w:firstLineChars="200"/>
        <w:jc w:val="left"/>
        <w:rPr>
          <w:rFonts w:ascii="方正仿宋_GBK" w:hAnsi="仿宋" w:eastAsia="方正仿宋_GBK" w:cs="Times New Roman"/>
          <w:sz w:val="32"/>
          <w:szCs w:val="32"/>
        </w:rPr>
      </w:pPr>
      <w:r>
        <w:rPr>
          <w:rFonts w:hint="eastAsia" w:ascii="方正仿宋_GBK" w:hAnsi="Times New Roman" w:eastAsia="方正仿宋_GBK" w:cs="Times New Roman"/>
          <w:sz w:val="32"/>
          <w:szCs w:val="32"/>
        </w:rPr>
        <w:t>根据会议安排，现将《江苏省工伤保险费率管理办法》（以下简称《办法》）起草情况汇报如下。</w:t>
      </w:r>
    </w:p>
    <w:p>
      <w:pPr>
        <w:spacing w:line="590" w:lineRule="exact"/>
        <w:ind w:firstLine="645"/>
        <w:rPr>
          <w:rFonts w:ascii="方正黑体_GBK" w:hAnsi="仿宋" w:eastAsia="方正黑体_GBK" w:cs="仿宋"/>
          <w:kern w:val="0"/>
          <w:sz w:val="32"/>
          <w:szCs w:val="32"/>
          <w:shd w:val="clear" w:color="auto" w:fill="FFFFFF"/>
        </w:rPr>
      </w:pPr>
      <w:r>
        <w:rPr>
          <w:rFonts w:hint="eastAsia" w:ascii="方正黑体_GBK" w:hAnsi="仿宋" w:eastAsia="方正黑体_GBK" w:cs="仿宋"/>
          <w:kern w:val="0"/>
          <w:sz w:val="32"/>
          <w:szCs w:val="32"/>
          <w:shd w:val="clear" w:color="auto" w:fill="FFFFFF"/>
        </w:rPr>
        <w:t>一、《办法》起草的必要性及背景</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（一）拟制《办法》是落实顶层设计的必然要求。</w:t>
      </w:r>
      <w:r>
        <w:rPr>
          <w:rFonts w:hint="eastAsia" w:ascii="方正楷体_GBK" w:hAnsi="Times New Roman" w:eastAsia="方正楷体_GBK" w:cs="Times New Roman"/>
          <w:sz w:val="32"/>
          <w:szCs w:val="32"/>
          <w:lang w:eastAsia="zh-CN"/>
        </w:rPr>
        <w:t>党的</w:t>
      </w:r>
      <w:r>
        <w:rPr>
          <w:rFonts w:hint="eastAsia" w:ascii="方正仿宋_GBK" w:hAnsi="方正仿宋_GBK" w:eastAsia="方正仿宋_GBK" w:cs="方正仿宋_GBK"/>
          <w:sz w:val="32"/>
          <w:szCs w:val="32"/>
          <w:lang w:val="en-US" w:eastAsia="zh-CN"/>
        </w:rPr>
        <w:t>二十大报告强调，推动基本医疗保险、失业保险、工伤保险省级统筹。</w:t>
      </w:r>
      <w:r>
        <w:rPr>
          <w:rFonts w:hint="eastAsia" w:ascii="方正仿宋_GBK" w:hAnsi="方正仿宋_GBK" w:eastAsia="方正仿宋_GBK" w:cs="方正仿宋_GBK"/>
          <w:sz w:val="32"/>
          <w:szCs w:val="32"/>
          <w:lang w:eastAsia="zh-CN"/>
        </w:rPr>
        <w:t>《人力资源和社会保障部事业发展“十四五”规划》明确了推动工伤保险基金省级统筹全面实现统收统支目标。</w:t>
      </w:r>
      <w:r>
        <w:rPr>
          <w:rFonts w:hint="eastAsia" w:ascii="方正仿宋_GBK" w:hAnsi="Times New Roman" w:eastAsia="方正仿宋_GBK" w:cs="Times New Roman"/>
          <w:sz w:val="32"/>
          <w:szCs w:val="32"/>
          <w:lang w:eastAsia="zh-CN"/>
        </w:rPr>
        <w:t>《办法》的修订巩固了工伤保险省级统筹质效，是确保实现工伤保险基金省级统收统支政策落地的关键一招。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eastAsia="方正仿宋_GBK"/>
          <w:sz w:val="32"/>
          <w:szCs w:val="32"/>
          <w:lang w:eastAsia="zh-CN"/>
        </w:rPr>
      </w:pPr>
      <w:r>
        <w:rPr>
          <w:rFonts w:ascii="Times New Roman" w:hAnsi="Times New Roman" w:eastAsia="方正楷体_GBK" w:cs="Times New Roman"/>
          <w:sz w:val="32"/>
          <w:szCs w:val="32"/>
        </w:rPr>
        <w:t>（二）</w:t>
      </w:r>
      <w:r>
        <w:rPr>
          <w:rFonts w:hint="eastAsia" w:ascii="方正楷体_GBK" w:hAnsi="Times New Roman" w:eastAsia="方正楷体_GBK" w:cs="Times New Roman"/>
          <w:sz w:val="32"/>
          <w:szCs w:val="32"/>
        </w:rPr>
        <w:t>拟制《办法》</w:t>
      </w:r>
      <w:r>
        <w:rPr>
          <w:rFonts w:hint="eastAsia" w:ascii="方正楷体_GBK" w:hAnsi="方正楷体_GBK" w:eastAsia="方正楷体_GBK" w:cs="方正楷体_GBK"/>
          <w:sz w:val="32"/>
          <w:szCs w:val="32"/>
          <w:lang w:eastAsia="zh-CN"/>
        </w:rPr>
        <w:t>有助于推进工伤保险高质量发展</w:t>
      </w:r>
      <w:r>
        <w:rPr>
          <w:rFonts w:hint="eastAsia" w:ascii="方正楷体_GBK" w:hAnsi="Times New Roman" w:eastAsia="方正楷体_GBK" w:cs="Times New Roman"/>
          <w:sz w:val="32"/>
          <w:szCs w:val="32"/>
        </w:rPr>
        <w:t>。</w:t>
      </w:r>
      <w:r>
        <w:rPr>
          <w:rFonts w:hint="eastAsia" w:ascii="方正仿宋_GBK" w:hAnsi="Times New Roman" w:eastAsia="方正仿宋_GBK" w:cs="Times New Roman"/>
          <w:sz w:val="32"/>
          <w:szCs w:val="32"/>
          <w:lang w:val="en-US" w:eastAsia="zh-CN"/>
        </w:rPr>
        <w:t>2020年1月，以省政府办公厅名义印发《江苏省工伤保险省级统筹的实施意见》，同步出台配套政策</w:t>
      </w:r>
      <w:r>
        <w:rPr>
          <w:rFonts w:hint="eastAsia" w:ascii="方正仿宋_GBK" w:hAnsi="Times New Roman" w:eastAsia="方正仿宋_GBK" w:cs="Times New Roman"/>
          <w:sz w:val="32"/>
          <w:szCs w:val="32"/>
        </w:rPr>
        <w:t>《关于江苏省工伤保险费率管理办法》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苏</w:t>
      </w:r>
      <w:r>
        <w:rPr>
          <w:rFonts w:hint="eastAsia" w:ascii="Times New Roman" w:hAnsi="Times New Roman" w:eastAsia="方正仿宋_GBK" w:cs="Times New Roman"/>
          <w:sz w:val="32"/>
          <w:szCs w:val="32"/>
          <w:lang w:eastAsia="zh-CN"/>
        </w:rPr>
        <w:t>人社规</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方正仿宋_GBK" w:hAnsi="Times New Roman" w:eastAsia="方正仿宋_GBK" w:cs="Times New Roman"/>
          <w:sz w:val="32"/>
          <w:szCs w:val="32"/>
        </w:rPr>
        <w:t>明确</w:t>
      </w:r>
      <w:r>
        <w:rPr>
          <w:rFonts w:hint="eastAsia" w:ascii="方正仿宋_GBK" w:hAnsi="方正仿宋_GBK" w:eastAsia="方正仿宋_GBK" w:cs="方正仿宋_GBK"/>
          <w:color w:val="000000" w:themeColor="text1"/>
          <w:sz w:val="32"/>
          <w:szCs w:val="32"/>
          <w14:textFill>
            <w14:solidFill>
              <w14:schemeClr w14:val="tx1"/>
            </w14:solidFill>
          </w14:textFill>
        </w:rPr>
        <w:t>全省统一的工伤保险基准费率政策、浮动费率政策和工程建设项目参保的缴费政策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Times New Roman" w:eastAsia="方正仿宋_GBK" w:cs="Times New Roman"/>
          <w:sz w:val="32"/>
          <w:szCs w:val="32"/>
          <w:lang w:val="en-US" w:eastAsia="zh-CN"/>
        </w:rPr>
        <w:t>近期，会同省财政厅、省税务局形成《江苏省工伤保险基金省级统收统支方案》，原《办法》</w:t>
      </w:r>
      <w:r>
        <w:rPr>
          <w:rFonts w:hint="eastAsia" w:ascii="方正仿宋_GBK" w:hAnsi="Times New Roman" w:eastAsia="方正仿宋_GBK" w:cs="Times New Roman"/>
          <w:sz w:val="32"/>
          <w:szCs w:val="32"/>
          <w:lang w:eastAsia="zh-CN"/>
        </w:rPr>
        <w:t>政策</w:t>
      </w:r>
      <w:r>
        <w:rPr>
          <w:rFonts w:hint="eastAsia" w:ascii="方正仿宋_GBK" w:hAnsi="宋体" w:eastAsia="方正仿宋_GBK"/>
          <w:sz w:val="32"/>
          <w:szCs w:val="32"/>
          <w:lang w:eastAsia="zh-CN"/>
        </w:rPr>
        <w:t>条款</w:t>
      </w:r>
      <w:r>
        <w:rPr>
          <w:rFonts w:hint="eastAsia" w:ascii="方正仿宋_GBK" w:hAnsi="仿宋" w:eastAsia="方正仿宋_GBK"/>
          <w:sz w:val="32"/>
          <w:szCs w:val="32"/>
          <w:lang w:eastAsia="zh-CN"/>
        </w:rPr>
        <w:t>虽然</w:t>
      </w:r>
      <w:r>
        <w:rPr>
          <w:rFonts w:hint="eastAsia" w:ascii="方正仿宋_GBK" w:eastAsia="方正仿宋_GBK"/>
          <w:sz w:val="32"/>
          <w:szCs w:val="32"/>
        </w:rPr>
        <w:t>在</w:t>
      </w:r>
      <w:r>
        <w:rPr>
          <w:rFonts w:hint="eastAsia" w:ascii="方正仿宋_GBK" w:hAnsi="方正仿宋_GBK" w:eastAsia="方正仿宋_GBK" w:cs="方正仿宋_GBK"/>
          <w:color w:val="000000" w:themeColor="text1"/>
          <w:sz w:val="32"/>
          <w:szCs w:val="32"/>
          <w14:textFill>
            <w14:solidFill>
              <w14:schemeClr w14:val="tx1"/>
            </w14:solidFill>
          </w14:textFill>
        </w:rPr>
        <w:t>统一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全省</w:t>
      </w:r>
      <w:r>
        <w:rPr>
          <w:rFonts w:hint="eastAsia" w:ascii="方正仿宋_GBK" w:hAnsi="方正仿宋_GBK" w:eastAsia="方正仿宋_GBK" w:cs="方正仿宋_GBK"/>
          <w:color w:val="000000" w:themeColor="text1"/>
          <w:sz w:val="32"/>
          <w:szCs w:val="32"/>
          <w14:textFill>
            <w14:solidFill>
              <w14:schemeClr w14:val="tx1"/>
            </w14:solidFill>
          </w14:textFill>
        </w:rPr>
        <w:t>工伤保险基准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费率，</w:t>
      </w:r>
      <w:r>
        <w:rPr>
          <w:rFonts w:hint="eastAsia" w:ascii="方正仿宋_GBK" w:eastAsia="方正仿宋_GBK"/>
          <w:sz w:val="32"/>
          <w:szCs w:val="32"/>
        </w:rPr>
        <w:t>保障工伤职工合法权益、</w:t>
      </w:r>
      <w:r>
        <w:rPr>
          <w:rFonts w:hint="eastAsia" w:ascii="方正仿宋_GBK" w:hAnsi="宋体" w:eastAsia="方正仿宋_GBK"/>
          <w:sz w:val="32"/>
          <w:szCs w:val="32"/>
        </w:rPr>
        <w:t>维护社会和谐</w:t>
      </w:r>
      <w:r>
        <w:rPr>
          <w:rFonts w:hint="eastAsia" w:ascii="方正仿宋_GBK" w:eastAsia="方正仿宋_GBK"/>
          <w:sz w:val="32"/>
          <w:szCs w:val="32"/>
        </w:rPr>
        <w:t>稳定等方面发挥了重要作用</w:t>
      </w:r>
      <w:r>
        <w:rPr>
          <w:rFonts w:hint="eastAsia" w:ascii="方正仿宋_GBK" w:eastAsia="方正仿宋_GBK"/>
          <w:sz w:val="32"/>
          <w:szCs w:val="32"/>
          <w:lang w:eastAsia="zh-CN"/>
        </w:rPr>
        <w:t>，但受时代制约，部分条款</w:t>
      </w:r>
      <w:r>
        <w:rPr>
          <w:rFonts w:hint="eastAsia" w:ascii="方正仿宋_GBK" w:hAnsi="宋体" w:eastAsia="方正仿宋_GBK"/>
          <w:sz w:val="32"/>
          <w:szCs w:val="32"/>
        </w:rPr>
        <w:t>已经不足以</w:t>
      </w:r>
      <w:r>
        <w:rPr>
          <w:rFonts w:hint="eastAsia" w:ascii="方正仿宋_GBK" w:hAnsi="宋体" w:eastAsia="方正仿宋_GBK"/>
          <w:sz w:val="32"/>
          <w:szCs w:val="32"/>
          <w:lang w:eastAsia="zh-CN"/>
        </w:rPr>
        <w:t>覆盖新形势下的新</w:t>
      </w:r>
      <w:r>
        <w:rPr>
          <w:rFonts w:hint="eastAsia" w:ascii="方正仿宋_GBK" w:eastAsia="方正仿宋_GBK"/>
          <w:sz w:val="32"/>
          <w:szCs w:val="32"/>
          <w:lang w:eastAsia="zh-CN"/>
        </w:rPr>
        <w:t>情况，需要作相应的修订。修订《办法》是适应实践的发展，有利于加快建立公平、规范、高效的工伤保险省级统筹管理体系，实现基金长期平稳运行，推动工伤保险实现高质量发展。</w:t>
      </w:r>
    </w:p>
    <w:p>
      <w:pPr>
        <w:spacing w:line="59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（三）</w:t>
      </w:r>
      <w:r>
        <w:rPr>
          <w:rFonts w:hint="eastAsia" w:ascii="方正楷体_GBK" w:hAnsi="Times New Roman" w:eastAsia="方正楷体_GBK" w:cs="Times New Roman"/>
          <w:sz w:val="32"/>
          <w:szCs w:val="32"/>
        </w:rPr>
        <w:t>拟制《办法》</w:t>
      </w:r>
      <w:r>
        <w:rPr>
          <w:rFonts w:ascii="方正楷体_GBK" w:hAnsi="Times New Roman" w:eastAsia="方正楷体_GBK" w:cs="Times New Roman"/>
          <w:sz w:val="32"/>
          <w:szCs w:val="32"/>
        </w:rPr>
        <w:t>是</w:t>
      </w:r>
      <w:r>
        <w:rPr>
          <w:rFonts w:hint="eastAsia" w:ascii="方正楷体_GBK" w:hAnsi="Times New Roman" w:eastAsia="方正楷体_GBK" w:cs="Times New Roman"/>
          <w:sz w:val="32"/>
          <w:szCs w:val="32"/>
        </w:rPr>
        <w:t>为经济发展创造良好环境</w:t>
      </w:r>
      <w:r>
        <w:rPr>
          <w:rFonts w:ascii="方正楷体_GBK" w:hAnsi="Times New Roman" w:eastAsia="方正楷体_GBK" w:cs="Times New Roman"/>
          <w:sz w:val="32"/>
          <w:szCs w:val="32"/>
        </w:rPr>
        <w:t>的重要举措。</w:t>
      </w:r>
      <w:r>
        <w:rPr>
          <w:rFonts w:hint="eastAsia" w:ascii="Times New Roman" w:hAnsi="Times New Roman" w:eastAsia="方正仿宋_GBK" w:cs="Times New Roman"/>
          <w:sz w:val="32"/>
          <w:szCs w:val="32"/>
        </w:rPr>
        <w:t>当前我省经济发展进入新常态，统一规范全省工伤保险费率，适当下调费率，减轻用人单位负担，支持实体经济发展，是落实中央和省委省政府有关精神，为经济发展创造良好环境的需要。建立浮动费率制度，利用经济杠杆促进用人单位注重工伤预防工作，是避免、减少工伤事故和职业病的发生，保障职工生命安全，促进企业稳定发展的重要手段。</w:t>
      </w:r>
    </w:p>
    <w:p>
      <w:pPr>
        <w:spacing w:line="590" w:lineRule="exact"/>
        <w:rPr>
          <w:rFonts w:ascii="方正黑体_GBK" w:hAnsi="仿宋" w:eastAsia="方正黑体_GBK" w:cs="仿宋"/>
          <w:kern w:val="0"/>
          <w:sz w:val="32"/>
          <w:szCs w:val="32"/>
          <w:shd w:val="clear" w:color="auto" w:fill="FFFFFF"/>
        </w:rPr>
      </w:pPr>
      <w:r>
        <w:rPr>
          <w:rFonts w:hint="eastAsia" w:ascii="方正黑体_GBK" w:hAnsi="仿宋" w:eastAsia="方正黑体_GBK" w:cs="仿宋"/>
          <w:kern w:val="0"/>
          <w:sz w:val="32"/>
          <w:szCs w:val="32"/>
          <w:shd w:val="clear" w:color="auto" w:fill="FFFFFF"/>
          <w:lang w:val="en-US" w:eastAsia="zh-CN"/>
        </w:rPr>
        <w:t xml:space="preserve">    </w:t>
      </w:r>
      <w:r>
        <w:rPr>
          <w:rFonts w:hint="eastAsia" w:ascii="方正黑体_GBK" w:hAnsi="仿宋" w:eastAsia="方正黑体_GBK" w:cs="仿宋"/>
          <w:kern w:val="0"/>
          <w:sz w:val="32"/>
          <w:szCs w:val="32"/>
          <w:shd w:val="clear" w:color="auto" w:fill="FFFFFF"/>
          <w:lang w:eastAsia="zh-CN"/>
        </w:rPr>
        <w:t>二</w:t>
      </w:r>
      <w:r>
        <w:rPr>
          <w:rFonts w:hint="eastAsia" w:ascii="方正黑体_GBK" w:hAnsi="仿宋" w:eastAsia="方正黑体_GBK" w:cs="仿宋"/>
          <w:kern w:val="0"/>
          <w:sz w:val="32"/>
          <w:szCs w:val="32"/>
          <w:shd w:val="clear" w:color="auto" w:fill="FFFFFF"/>
        </w:rPr>
        <w:t>、《</w:t>
      </w:r>
      <w:r>
        <w:rPr>
          <w:rFonts w:hint="eastAsia" w:ascii="方正黑体_GBK" w:hAnsi="仿宋" w:eastAsia="方正黑体_GBK" w:cs="仿宋"/>
          <w:kern w:val="0"/>
          <w:sz w:val="32"/>
          <w:szCs w:val="32"/>
          <w:shd w:val="clear" w:color="auto" w:fill="FFFFFF"/>
          <w:lang w:eastAsia="zh-CN"/>
        </w:rPr>
        <w:t>办法</w:t>
      </w:r>
      <w:r>
        <w:rPr>
          <w:rFonts w:hint="eastAsia" w:ascii="方正黑体_GBK" w:hAnsi="仿宋" w:eastAsia="方正黑体_GBK" w:cs="仿宋"/>
          <w:kern w:val="0"/>
          <w:sz w:val="32"/>
          <w:szCs w:val="32"/>
          <w:shd w:val="clear" w:color="auto" w:fill="FFFFFF"/>
        </w:rPr>
        <w:t>》的主要内容</w:t>
      </w:r>
    </w:p>
    <w:p>
      <w:pPr>
        <w:spacing w:line="590" w:lineRule="exact"/>
        <w:ind w:firstLine="645"/>
        <w:rPr>
          <w:rFonts w:hint="eastAsia" w:ascii="方正仿宋_GBK" w:hAnsi="仿宋" w:eastAsia="方正仿宋_GBK"/>
          <w:sz w:val="32"/>
          <w:szCs w:val="32"/>
          <w:lang w:eastAsia="zh-CN"/>
        </w:rPr>
      </w:pPr>
      <w:r>
        <w:rPr>
          <w:rFonts w:hint="eastAsia" w:ascii="方正仿宋_GBK" w:hAnsi="仿宋" w:eastAsia="方正仿宋_GBK"/>
          <w:sz w:val="32"/>
          <w:szCs w:val="32"/>
          <w:lang w:val="en-US" w:eastAsia="zh-CN"/>
        </w:rPr>
        <w:t>《办法》共19条，保留了2020年苏人社规1号文中关于工伤保险行业基准费率标准，用人单位浮动费率影响因素等条款，明确了</w:t>
      </w:r>
      <w:r>
        <w:rPr>
          <w:rFonts w:hint="eastAsia" w:ascii="方正仿宋_GBK" w:hAnsi="仿宋" w:eastAsia="方正仿宋_GBK"/>
          <w:sz w:val="32"/>
          <w:szCs w:val="32"/>
          <w:lang w:eastAsia="zh-CN"/>
        </w:rPr>
        <w:t>工程建设项目参保费率标准及调整政策、</w:t>
      </w:r>
      <w:r>
        <w:rPr>
          <w:rFonts w:hint="eastAsia" w:ascii="方正仿宋_GBK" w:hAnsi="仿宋" w:eastAsia="方正仿宋_GBK"/>
          <w:sz w:val="32"/>
          <w:szCs w:val="32"/>
          <w:lang w:val="en-US" w:eastAsia="zh-CN"/>
        </w:rPr>
        <w:t>劳务派遣单位及其他用人单位参保费率规定，</w:t>
      </w:r>
      <w:r>
        <w:rPr>
          <w:rFonts w:hint="eastAsia" w:ascii="方正仿宋_GBK" w:hAnsi="仿宋" w:eastAsia="方正仿宋_GBK"/>
          <w:sz w:val="32"/>
          <w:szCs w:val="32"/>
          <w:lang w:eastAsia="zh-CN"/>
        </w:rPr>
        <w:t>主要内容如下：</w:t>
      </w:r>
    </w:p>
    <w:p>
      <w:pPr>
        <w:spacing w:line="590" w:lineRule="exact"/>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（一）明确</w:t>
      </w:r>
      <w:r>
        <w:rPr>
          <w:rFonts w:hint="eastAsia" w:ascii="方正楷体_GBK" w:hAnsi="方正楷体_GBK" w:eastAsia="方正楷体_GBK" w:cs="方正楷体_GBK"/>
          <w:sz w:val="32"/>
          <w:szCs w:val="32"/>
          <w:lang w:val="en-US" w:eastAsia="zh-CN"/>
        </w:rPr>
        <w:t>了</w:t>
      </w:r>
      <w:r>
        <w:rPr>
          <w:rFonts w:ascii="方正楷体_GBK" w:hAnsi="方正楷体_GBK" w:eastAsia="方正楷体_GBK" w:cs="方正楷体_GBK"/>
          <w:sz w:val="32"/>
          <w:szCs w:val="32"/>
        </w:rPr>
        <w:t>工伤保险</w:t>
      </w:r>
      <w:r>
        <w:rPr>
          <w:rFonts w:hint="eastAsia" w:ascii="方正楷体_GBK" w:hAnsi="方正楷体_GBK" w:eastAsia="方正楷体_GBK" w:cs="方正楷体_GBK"/>
          <w:sz w:val="32"/>
          <w:szCs w:val="32"/>
        </w:rPr>
        <w:t>行业基准费率</w:t>
      </w:r>
      <w:r>
        <w:rPr>
          <w:rFonts w:hint="eastAsia" w:ascii="方正楷体_GBK" w:hAnsi="方正楷体_GBK" w:eastAsia="方正楷体_GBK" w:cs="方正楷体_GBK"/>
          <w:sz w:val="32"/>
          <w:szCs w:val="32"/>
          <w:lang w:eastAsia="zh-CN"/>
        </w:rPr>
        <w:t>。</w:t>
      </w:r>
      <w:r>
        <w:rPr>
          <w:rFonts w:hint="eastAsia" w:ascii="方正仿宋_GBK" w:hAnsi="仿宋" w:eastAsia="方正仿宋_GBK"/>
          <w:sz w:val="32"/>
          <w:szCs w:val="32"/>
          <w:lang w:val="en-US" w:eastAsia="zh-CN"/>
        </w:rPr>
        <w:t>保留了2020年《办法》中关于工伤保险行业基准费率标准。</w:t>
      </w:r>
      <w:r>
        <w:rPr>
          <w:rFonts w:hint="eastAsia" w:ascii="Times New Roman" w:hAnsi="Times New Roman" w:eastAsia="方正仿宋_GBK" w:cs="Times New Roman"/>
          <w:sz w:val="32"/>
          <w:szCs w:val="32"/>
        </w:rPr>
        <w:t>一类至八类工伤风险类别的行业基准费率分别为该行业用人单位工资总额的0.2%、0.4%、0.7%、0.9%、1.1%、1.3%、1.6%、1.9%，执行国家规定的费率标准</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 xml:space="preserve">    （二）细化了工程建设项目参保的缴费政策及浮动标准。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办法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明确</w:t>
      </w:r>
      <w:r>
        <w:rPr>
          <w:rFonts w:ascii="Times New Roman" w:hAnsi="Times New Roman" w:eastAsia="方正仿宋_GBK" w:cs="Times New Roman"/>
          <w:sz w:val="32"/>
          <w:szCs w:val="32"/>
        </w:rPr>
        <w:t>各类工程建设项目</w:t>
      </w:r>
      <w:r>
        <w:rPr>
          <w:rFonts w:hint="eastAsia" w:ascii="Times New Roman" w:hAnsi="Times New Roman" w:eastAsia="方正仿宋_GBK" w:cs="Times New Roman"/>
          <w:sz w:val="32"/>
          <w:szCs w:val="32"/>
        </w:rPr>
        <w:t>以项目或标段为单位</w:t>
      </w:r>
      <w:r>
        <w:rPr>
          <w:rFonts w:ascii="Times New Roman" w:hAnsi="Times New Roman" w:eastAsia="方正仿宋_GBK" w:cs="Times New Roman"/>
          <w:sz w:val="32"/>
          <w:szCs w:val="32"/>
        </w:rPr>
        <w:t>参加工伤保险的，</w:t>
      </w:r>
      <w:r>
        <w:rPr>
          <w:rFonts w:hint="eastAsia" w:ascii="Times New Roman" w:hAnsi="Times New Roman" w:eastAsia="方正仿宋_GBK" w:cs="Times New Roman"/>
          <w:sz w:val="32"/>
          <w:szCs w:val="32"/>
        </w:rPr>
        <w:t>缴费比例根据</w:t>
      </w:r>
      <w:r>
        <w:rPr>
          <w:rFonts w:hint="eastAsia" w:ascii="Times New Roman" w:hAnsi="Times New Roman" w:eastAsia="方正仿宋_GBK" w:cs="Times New Roman"/>
          <w:sz w:val="32"/>
          <w:szCs w:val="32"/>
          <w:lang w:eastAsia="zh-CN"/>
        </w:rPr>
        <w:t>各地区</w:t>
      </w:r>
      <w:r>
        <w:rPr>
          <w:rFonts w:hint="eastAsia" w:ascii="Times New Roman" w:hAnsi="Times New Roman" w:eastAsia="方正仿宋_GBK" w:cs="Times New Roman"/>
          <w:sz w:val="32"/>
          <w:szCs w:val="32"/>
          <w:lang w:val="en-US" w:eastAsia="zh-CN"/>
        </w:rPr>
        <w:t>上一年度</w:t>
      </w:r>
      <w:r>
        <w:rPr>
          <w:rFonts w:hint="eastAsia" w:ascii="Times New Roman" w:hAnsi="Times New Roman" w:eastAsia="方正仿宋_GBK" w:cs="Times New Roman"/>
          <w:sz w:val="32"/>
          <w:szCs w:val="32"/>
        </w:rPr>
        <w:t>工程建设项目工伤保险</w:t>
      </w:r>
      <w:r>
        <w:rPr>
          <w:rFonts w:hint="eastAsia" w:ascii="Times New Roman" w:hAnsi="Times New Roman" w:eastAsia="方正仿宋_GBK" w:cs="Times New Roman"/>
          <w:sz w:val="32"/>
          <w:szCs w:val="32"/>
          <w:lang w:eastAsia="zh-CN"/>
        </w:rPr>
        <w:t>基金收支比</w:t>
      </w:r>
      <w:r>
        <w:rPr>
          <w:rFonts w:hint="eastAsia" w:ascii="Times New Roman" w:hAnsi="Times New Roman" w:eastAsia="方正仿宋_GBK" w:cs="Times New Roman"/>
          <w:sz w:val="32"/>
          <w:szCs w:val="32"/>
        </w:rPr>
        <w:t>确定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考虑到近些年全省</w:t>
      </w:r>
      <w:r>
        <w:rPr>
          <w:rFonts w:hint="eastAsia" w:ascii="Times New Roman" w:hAnsi="Times New Roman" w:eastAsia="方正仿宋_GBK" w:cs="Times New Roman"/>
          <w:sz w:val="32"/>
          <w:szCs w:val="32"/>
        </w:rPr>
        <w:t>工程建设项目工伤保险</w:t>
      </w:r>
      <w:r>
        <w:rPr>
          <w:rFonts w:hint="eastAsia" w:ascii="Times New Roman" w:hAnsi="Times New Roman" w:eastAsia="方正仿宋_GBK" w:cs="Times New Roman"/>
          <w:sz w:val="32"/>
          <w:szCs w:val="32"/>
          <w:lang w:val="en-US" w:eastAsia="zh-CN"/>
        </w:rPr>
        <w:t>基金收支情况赤字较为严重，对于地区</w:t>
      </w:r>
      <w:r>
        <w:rPr>
          <w:rFonts w:ascii="Times New Roman" w:hAnsi="Times New Roman" w:eastAsia="方正仿宋_GBK" w:cs="Times New Roman"/>
          <w:sz w:val="32"/>
          <w:szCs w:val="32"/>
        </w:rPr>
        <w:t>工程建设项</w:t>
      </w:r>
      <w:r>
        <w:rPr>
          <w:rFonts w:hint="eastAsia" w:ascii="Times New Roman" w:hAnsi="Times New Roman" w:eastAsia="方正仿宋_GBK" w:cs="Times New Roman"/>
          <w:sz w:val="32"/>
          <w:szCs w:val="32"/>
          <w:lang w:val="en-US" w:eastAsia="zh-CN"/>
        </w:rPr>
        <w:t>目收支比不同的情况，《办法》</w:t>
      </w:r>
      <w:r>
        <w:rPr>
          <w:rFonts w:hint="eastAsia" w:ascii="Times New Roman" w:hAnsi="Times New Roman" w:eastAsia="方正仿宋_GBK" w:cs="Times New Roman"/>
          <w:sz w:val="32"/>
          <w:szCs w:val="32"/>
          <w:lang w:eastAsia="zh-CN"/>
        </w:rPr>
        <w:t>由低到高依次为一档至四档确定</w:t>
      </w:r>
      <w:r>
        <w:rPr>
          <w:rFonts w:hint="eastAsia" w:ascii="Times New Roman" w:hAnsi="Times New Roman" w:eastAsia="方正仿宋_GBK" w:cs="Times New Roman"/>
          <w:sz w:val="32"/>
          <w:szCs w:val="32"/>
          <w:lang w:val="en-US" w:eastAsia="zh-CN"/>
        </w:rPr>
        <w:t>2024年收支比例</w:t>
      </w:r>
      <w:r>
        <w:rPr>
          <w:rFonts w:hint="eastAsia" w:ascii="Times New Roman" w:hAnsi="Times New Roman" w:eastAsia="方正仿宋_GBK" w:cs="Times New Roman"/>
          <w:sz w:val="32"/>
          <w:szCs w:val="32"/>
          <w:lang w:eastAsia="zh-CN"/>
        </w:rPr>
        <w:t>，其对应的</w:t>
      </w:r>
      <w:r>
        <w:rPr>
          <w:rFonts w:hint="eastAsia" w:ascii="Times New Roman" w:hAnsi="Times New Roman" w:eastAsia="方正仿宋_GBK" w:cs="Times New Roman"/>
          <w:sz w:val="32"/>
          <w:szCs w:val="32"/>
        </w:rPr>
        <w:t>缴费比例</w:t>
      </w:r>
      <w:r>
        <w:rPr>
          <w:rFonts w:hint="eastAsia" w:ascii="Times New Roman" w:hAnsi="Times New Roman" w:eastAsia="方正仿宋_GBK" w:cs="Times New Roman"/>
          <w:sz w:val="32"/>
          <w:szCs w:val="32"/>
          <w:lang w:eastAsia="zh-CN"/>
        </w:rPr>
        <w:t>分别为</w:t>
      </w:r>
      <w:r>
        <w:rPr>
          <w:rFonts w:hint="eastAsia" w:ascii="Times New Roman" w:hAnsi="Times New Roman" w:eastAsia="方正仿宋_GBK" w:cs="Times New Roman"/>
          <w:sz w:val="32"/>
          <w:szCs w:val="32"/>
        </w:rPr>
        <w:t>参保</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或标段的工程总造价</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val="en-US" w:eastAsia="zh-CN"/>
        </w:rPr>
        <w:t>0.9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同时规定</w:t>
      </w:r>
      <w:r>
        <w:rPr>
          <w:rFonts w:hint="eastAsia" w:ascii="Times New Roman" w:hAnsi="Times New Roman" w:eastAsia="方正仿宋_GBK" w:cs="Times New Roman"/>
          <w:sz w:val="32"/>
          <w:szCs w:val="32"/>
        </w:rPr>
        <w:t>工程建设项目参保</w:t>
      </w:r>
      <w:r>
        <w:rPr>
          <w:rFonts w:hint="eastAsia" w:ascii="Times New Roman" w:hAnsi="Times New Roman" w:eastAsia="方正仿宋_GBK" w:cs="Times New Roman"/>
          <w:sz w:val="32"/>
          <w:szCs w:val="32"/>
          <w:lang w:eastAsia="zh-CN"/>
        </w:rPr>
        <w:t>缴费</w:t>
      </w:r>
      <w:r>
        <w:rPr>
          <w:rFonts w:hint="eastAsia" w:ascii="Times New Roman" w:hAnsi="Times New Roman" w:eastAsia="方正仿宋_GBK" w:cs="Times New Roman"/>
          <w:sz w:val="32"/>
          <w:szCs w:val="32"/>
        </w:rPr>
        <w:t>费率</w:t>
      </w:r>
      <w:r>
        <w:rPr>
          <w:rFonts w:hint="eastAsia" w:ascii="Times New Roman" w:hAnsi="Times New Roman" w:eastAsia="方正仿宋_GBK" w:cs="Times New Roman"/>
          <w:sz w:val="32"/>
          <w:szCs w:val="32"/>
          <w:lang w:eastAsia="zh-CN"/>
        </w:rPr>
        <w:t>后续</w:t>
      </w:r>
      <w:r>
        <w:rPr>
          <w:rFonts w:hint="eastAsia" w:ascii="Times New Roman" w:hAnsi="Times New Roman" w:eastAsia="方正仿宋_GBK" w:cs="Times New Roman"/>
          <w:sz w:val="32"/>
          <w:szCs w:val="32"/>
        </w:rPr>
        <w:t>每年调整一次，</w:t>
      </w:r>
      <w:r>
        <w:rPr>
          <w:rFonts w:hint="eastAsia" w:ascii="Times New Roman" w:hAnsi="Times New Roman" w:eastAsia="方正仿宋_GBK" w:cs="Times New Roman"/>
          <w:sz w:val="32"/>
          <w:szCs w:val="32"/>
          <w:lang w:eastAsia="zh-CN"/>
        </w:rPr>
        <w:t>根据工伤保险基金收支比情况对应调整档次，</w:t>
      </w:r>
      <w:r>
        <w:rPr>
          <w:rFonts w:hint="eastAsia" w:ascii="Times New Roman" w:hAnsi="Times New Roman" w:eastAsia="方正仿宋_GBK" w:cs="Times New Roman"/>
          <w:sz w:val="32"/>
          <w:szCs w:val="32"/>
        </w:rPr>
        <w:t>调整时间为调整年度的1月1日</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Times New Roman" w:hAnsi="Times New Roman" w:eastAsia="方正仿宋_GBK" w:cs="Times New Roman"/>
          <w:sz w:val="32"/>
          <w:szCs w:val="32"/>
          <w:highlight w:val="none"/>
          <w:lang w:eastAsia="zh-CN"/>
        </w:rPr>
      </w:pPr>
      <w:r>
        <w:rPr>
          <w:rFonts w:hint="eastAsia" w:ascii="方正楷体_GBK" w:hAnsi="方正楷体_GBK" w:eastAsia="方正楷体_GBK" w:cs="方正楷体_GBK"/>
          <w:sz w:val="32"/>
          <w:szCs w:val="32"/>
          <w:lang w:val="en-US" w:eastAsia="zh-CN"/>
        </w:rPr>
        <w:t>（三） 细化了劳务派遣单位参保费率规定。</w:t>
      </w:r>
      <w:r>
        <w:rPr>
          <w:rFonts w:hint="eastAsia" w:ascii="Times New Roman" w:hAnsi="Times New Roman" w:eastAsia="方正仿宋_GBK" w:cs="Times New Roman"/>
          <w:sz w:val="32"/>
          <w:szCs w:val="32"/>
          <w:lang w:val="en-US" w:eastAsia="zh-CN"/>
        </w:rPr>
        <w:t>保留原《办法》中劳务派遣单位根据被派遣劳动者实际用工单位所在行业确定</w:t>
      </w:r>
      <w:r>
        <w:rPr>
          <w:rFonts w:hint="eastAsia" w:ascii="Times New Roman" w:hAnsi="Times New Roman" w:eastAsia="方正仿宋_GBK" w:cs="Times New Roman"/>
          <w:sz w:val="32"/>
          <w:szCs w:val="32"/>
        </w:rPr>
        <w:t>缴费费率</w:t>
      </w:r>
      <w:r>
        <w:rPr>
          <w:rFonts w:hint="eastAsia" w:ascii="Times New Roman" w:hAnsi="Times New Roman" w:eastAsia="方正仿宋_GBK" w:cs="Times New Roman"/>
          <w:sz w:val="32"/>
          <w:szCs w:val="32"/>
          <w:lang w:val="en-US" w:eastAsia="zh-CN"/>
        </w:rPr>
        <w:t>的规定。明确</w:t>
      </w:r>
      <w:r>
        <w:rPr>
          <w:rFonts w:hint="eastAsia" w:ascii="Times New Roman" w:hAnsi="Times New Roman" w:eastAsia="方正仿宋_GBK" w:cs="Times New Roman"/>
          <w:sz w:val="32"/>
          <w:szCs w:val="32"/>
          <w:highlight w:val="none"/>
          <w:lang w:val="en-US" w:eastAsia="zh-CN"/>
        </w:rPr>
        <w:t>劳务派遣单位未申报或者未如实申报</w:t>
      </w:r>
      <w:r>
        <w:rPr>
          <w:rFonts w:hint="eastAsia" w:ascii="Times New Roman" w:hAnsi="Times New Roman" w:eastAsia="方正仿宋_GBK" w:cs="Times New Roman"/>
          <w:sz w:val="32"/>
          <w:szCs w:val="32"/>
          <w:highlight w:val="none"/>
        </w:rPr>
        <w:t>被派遣劳动者实际用工单位所在行业</w:t>
      </w:r>
      <w:r>
        <w:rPr>
          <w:rFonts w:hint="eastAsia" w:ascii="Times New Roman" w:hAnsi="Times New Roman" w:eastAsia="方正仿宋_GBK" w:cs="Times New Roman"/>
          <w:sz w:val="32"/>
          <w:szCs w:val="32"/>
          <w:highlight w:val="none"/>
          <w:lang w:eastAsia="zh-CN"/>
        </w:rPr>
        <w:t>的，</w:t>
      </w:r>
      <w:r>
        <w:rPr>
          <w:rFonts w:hint="eastAsia" w:ascii="Times New Roman" w:hAnsi="Times New Roman" w:eastAsia="方正仿宋_GBK" w:cs="Times New Roman"/>
          <w:sz w:val="32"/>
          <w:szCs w:val="32"/>
          <w:highlight w:val="none"/>
          <w:lang w:val="en-US" w:eastAsia="zh-CN"/>
        </w:rPr>
        <w:t>按第八类</w:t>
      </w:r>
      <w:r>
        <w:rPr>
          <w:rFonts w:hint="eastAsia" w:ascii="Times New Roman" w:hAnsi="Times New Roman" w:eastAsia="方正仿宋_GBK" w:cs="Times New Roman"/>
          <w:sz w:val="32"/>
          <w:szCs w:val="32"/>
          <w:highlight w:val="none"/>
        </w:rPr>
        <w:t>行业</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最高</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工伤风险类别</w:t>
      </w:r>
      <w:r>
        <w:rPr>
          <w:rFonts w:hint="eastAsia" w:ascii="Times New Roman" w:hAnsi="Times New Roman" w:eastAsia="方正仿宋_GBK" w:cs="Times New Roman"/>
          <w:sz w:val="32"/>
          <w:szCs w:val="32"/>
          <w:highlight w:val="none"/>
          <w:lang w:eastAsia="zh-CN"/>
        </w:rPr>
        <w:t>确定其工伤保险费率。</w:t>
      </w:r>
      <w:r>
        <w:rPr>
          <w:rFonts w:hint="eastAsia" w:ascii="Times New Roman" w:hAnsi="Times New Roman" w:eastAsia="方正仿宋_GBK" w:cs="Times New Roman"/>
          <w:sz w:val="32"/>
          <w:szCs w:val="32"/>
          <w:highlight w:val="none"/>
          <w:lang w:val="en-US" w:eastAsia="zh-CN"/>
        </w:rPr>
        <w:t>针对现实中存在跨地区劳动派遣较多的情况，</w:t>
      </w:r>
      <w:r>
        <w:rPr>
          <w:rFonts w:hint="eastAsia" w:ascii="Times New Roman" w:hAnsi="Times New Roman" w:eastAsia="方正仿宋_GBK" w:cs="Times New Roman"/>
          <w:sz w:val="32"/>
          <w:szCs w:val="32"/>
          <w:lang w:val="en-US" w:eastAsia="zh-CN"/>
        </w:rPr>
        <w:t>细化了相关规定，</w:t>
      </w:r>
      <w:r>
        <w:rPr>
          <w:rFonts w:hint="eastAsia" w:ascii="Times New Roman" w:hAnsi="Times New Roman" w:eastAsia="方正仿宋_GBK" w:cs="Times New Roman"/>
          <w:sz w:val="32"/>
          <w:szCs w:val="32"/>
        </w:rPr>
        <w:t>跨地区派遣劳动者的应当在用工单位所在地为被派遣劳动者参加</w:t>
      </w:r>
      <w:r>
        <w:rPr>
          <w:rFonts w:hint="eastAsia" w:ascii="Times New Roman" w:hAnsi="Times New Roman" w:eastAsia="方正仿宋_GBK" w:cs="Times New Roman"/>
          <w:sz w:val="32"/>
          <w:szCs w:val="32"/>
          <w:lang w:eastAsia="zh-CN"/>
        </w:rPr>
        <w:t>工伤保险</w:t>
      </w:r>
      <w:r>
        <w:rPr>
          <w:rFonts w:hint="eastAsia" w:ascii="Times New Roman" w:hAnsi="Times New Roman" w:eastAsia="方正仿宋_GBK" w:cs="Times New Roman"/>
          <w:sz w:val="32"/>
          <w:szCs w:val="32"/>
        </w:rPr>
        <w:t>，按照用工单位所在地的规定缴纳</w:t>
      </w:r>
      <w:r>
        <w:rPr>
          <w:rFonts w:hint="eastAsia" w:ascii="Times New Roman" w:hAnsi="Times New Roman" w:eastAsia="方正仿宋_GBK" w:cs="Times New Roman"/>
          <w:sz w:val="32"/>
          <w:szCs w:val="32"/>
          <w:lang w:eastAsia="zh-CN"/>
        </w:rPr>
        <w:t>工伤</w:t>
      </w:r>
      <w:r>
        <w:rPr>
          <w:rFonts w:hint="eastAsia" w:ascii="Times New Roman" w:hAnsi="Times New Roman" w:eastAsia="方正仿宋_GBK" w:cs="Times New Roman"/>
          <w:sz w:val="32"/>
          <w:szCs w:val="32"/>
        </w:rPr>
        <w:t>保险费</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（四）明确了工伤保险费率政策执行时间。《</w:t>
      </w:r>
      <w:r>
        <w:rPr>
          <w:rFonts w:hint="eastAsia" w:ascii="Times New Roman" w:hAnsi="Times New Roman" w:eastAsia="方正仿宋_GBK" w:cs="Times New Roman"/>
          <w:sz w:val="32"/>
          <w:szCs w:val="32"/>
          <w:lang w:eastAsia="zh-CN"/>
        </w:rPr>
        <w:t>办法</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Times New Roman"/>
          <w:sz w:val="32"/>
          <w:szCs w:val="32"/>
          <w:lang w:eastAsia="zh-CN"/>
        </w:rPr>
        <w:t>自202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年1月1日起施行，用人单位浮动费率每两年浮动调整一次，首次调整时间为20</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lang w:eastAsia="zh-CN"/>
        </w:rPr>
        <w:t>年1月1日。</w:t>
      </w:r>
      <w:r>
        <w:rPr>
          <w:rFonts w:hint="eastAsia" w:ascii="Times New Roman" w:hAnsi="Times New Roman" w:eastAsia="方正仿宋_GBK" w:cs="Times New Roman"/>
          <w:sz w:val="32"/>
          <w:szCs w:val="32"/>
        </w:rPr>
        <w:t>工程建设项目参保费率每</w:t>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年调整一次，首次调整时间为20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年1月1日。</w:t>
      </w:r>
      <w:bookmarkStart w:id="0" w:name="_GoBack"/>
      <w:bookmarkEnd w:id="0"/>
    </w:p>
    <w:p>
      <w:pPr>
        <w:spacing w:line="590" w:lineRule="exact"/>
        <w:ind w:firstLine="640" w:firstLineChars="200"/>
        <w:rPr>
          <w:rFonts w:ascii="Times New Roman" w:hAnsi="Times New Roman" w:eastAsia="方正仿宋_GBK" w:cs="Times New Roman"/>
          <w:sz w:val="32"/>
          <w:szCs w:val="32"/>
        </w:rPr>
      </w:pPr>
    </w:p>
    <w:sectPr>
      <w:footerReference r:id="rId3" w:type="default"/>
      <w:pgSz w:w="11906" w:h="16838"/>
      <w:pgMar w:top="1985"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A00002AF" w:usb1="500078FB" w:usb2="00000000" w:usb3="00000000" w:csb0="6000009F" w:csb1="DFD70000"/>
  </w:font>
  <w:font w:name="宋体">
    <w:panose1 w:val="020B0500000000000000"/>
    <w:charset w:val="86"/>
    <w:family w:val="auto"/>
    <w:pitch w:val="default"/>
    <w:sig w:usb0="30000083" w:usb1="2BDF3C10" w:usb2="00000016" w:usb3="00000000" w:csb0="602E0107"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B0500000000000000"/>
    <w:charset w:val="86"/>
    <w:family w:val="auto"/>
    <w:pitch w:val="default"/>
    <w:sig w:usb0="30000083" w:usb1="2BDF3C10" w:usb2="00000016" w:usb3="00000000" w:csb0="602E0107"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0000000000000"/>
    <w:charset w:val="86"/>
    <w:family w:val="auto"/>
    <w:pitch w:val="default"/>
    <w:sig w:usb0="30000083" w:usb1="2BDF3C10" w:usb2="00000016" w:usb3="00000000" w:csb0="602E0107" w:csb1="00000000"/>
  </w:font>
  <w:font w:name="楷体_GB2312">
    <w:panose1 w:val="020B0500000000000000"/>
    <w:charset w:val="86"/>
    <w:family w:val="modern"/>
    <w:pitch w:val="default"/>
    <w:sig w:usb0="30000083" w:usb1="2BDF3C10" w:usb2="00000016" w:usb3="00000000" w:csb0="602E0107" w:csb1="00000000"/>
  </w:font>
  <w:font w:name="方正小标宋_GBK">
    <w:panose1 w:val="020B0500000000000000"/>
    <w:charset w:val="86"/>
    <w:family w:val="script"/>
    <w:pitch w:val="default"/>
    <w:sig w:usb0="30000083" w:usb1="2BDF3C10" w:usb2="00000016" w:usb3="00000000" w:csb0="602E0107"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B0500000000000000"/>
    <w:charset w:val="86"/>
    <w:family w:val="auto"/>
    <w:pitch w:val="default"/>
    <w:sig w:usb0="30000083" w:usb1="2BDF3C10" w:usb2="00000016" w:usb3="00000000" w:csb0="602E0107" w:csb1="00000000"/>
  </w:font>
  <w:font w:name="方正楷体_GBK">
    <w:panose1 w:val="020B0500000000000000"/>
    <w:charset w:val="86"/>
    <w:family w:val="script"/>
    <w:pitch w:val="default"/>
    <w:sig w:usb0="30000083" w:usb1="2BDF3C10" w:usb2="00000016" w:usb3="00000000" w:csb0="602E0107" w:csb1="00000000"/>
  </w:font>
  <w:font w:name="方正黑体_GBK">
    <w:panose1 w:val="020B0500000000000000"/>
    <w:charset w:val="86"/>
    <w:family w:val="script"/>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851450"/>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9B"/>
    <w:rsid w:val="000026D9"/>
    <w:rsid w:val="00005878"/>
    <w:rsid w:val="0000642C"/>
    <w:rsid w:val="000070AA"/>
    <w:rsid w:val="00007378"/>
    <w:rsid w:val="00011334"/>
    <w:rsid w:val="00011F72"/>
    <w:rsid w:val="00014374"/>
    <w:rsid w:val="00016091"/>
    <w:rsid w:val="0001623C"/>
    <w:rsid w:val="00020015"/>
    <w:rsid w:val="00020247"/>
    <w:rsid w:val="00021311"/>
    <w:rsid w:val="00021984"/>
    <w:rsid w:val="000221FF"/>
    <w:rsid w:val="0002279D"/>
    <w:rsid w:val="00024A5C"/>
    <w:rsid w:val="00026453"/>
    <w:rsid w:val="000276E8"/>
    <w:rsid w:val="00027B5D"/>
    <w:rsid w:val="000312EF"/>
    <w:rsid w:val="00031314"/>
    <w:rsid w:val="00032352"/>
    <w:rsid w:val="00032BAA"/>
    <w:rsid w:val="00032FFC"/>
    <w:rsid w:val="00034867"/>
    <w:rsid w:val="00035A21"/>
    <w:rsid w:val="00036EE5"/>
    <w:rsid w:val="00037F76"/>
    <w:rsid w:val="00040BC7"/>
    <w:rsid w:val="0004180F"/>
    <w:rsid w:val="00041A09"/>
    <w:rsid w:val="0004743F"/>
    <w:rsid w:val="00050D21"/>
    <w:rsid w:val="0005210B"/>
    <w:rsid w:val="000522ED"/>
    <w:rsid w:val="00052550"/>
    <w:rsid w:val="00052899"/>
    <w:rsid w:val="00053621"/>
    <w:rsid w:val="000550F1"/>
    <w:rsid w:val="00060252"/>
    <w:rsid w:val="00060EB7"/>
    <w:rsid w:val="00061213"/>
    <w:rsid w:val="00061BFB"/>
    <w:rsid w:val="00062706"/>
    <w:rsid w:val="00063462"/>
    <w:rsid w:val="00064159"/>
    <w:rsid w:val="0006477F"/>
    <w:rsid w:val="000652C7"/>
    <w:rsid w:val="000657EC"/>
    <w:rsid w:val="00065FC7"/>
    <w:rsid w:val="00066970"/>
    <w:rsid w:val="000672F5"/>
    <w:rsid w:val="000675A3"/>
    <w:rsid w:val="000700AF"/>
    <w:rsid w:val="00071A51"/>
    <w:rsid w:val="0007427A"/>
    <w:rsid w:val="00074523"/>
    <w:rsid w:val="00076BBC"/>
    <w:rsid w:val="00077291"/>
    <w:rsid w:val="000772E0"/>
    <w:rsid w:val="00081A50"/>
    <w:rsid w:val="000852E1"/>
    <w:rsid w:val="000861FB"/>
    <w:rsid w:val="000900EB"/>
    <w:rsid w:val="00090E45"/>
    <w:rsid w:val="00092244"/>
    <w:rsid w:val="000929BF"/>
    <w:rsid w:val="000934F6"/>
    <w:rsid w:val="00093AFC"/>
    <w:rsid w:val="0009571E"/>
    <w:rsid w:val="00095C58"/>
    <w:rsid w:val="000A20A1"/>
    <w:rsid w:val="000A2ECF"/>
    <w:rsid w:val="000A3F01"/>
    <w:rsid w:val="000A47B0"/>
    <w:rsid w:val="000A567F"/>
    <w:rsid w:val="000A78EA"/>
    <w:rsid w:val="000A7A4D"/>
    <w:rsid w:val="000B0B1E"/>
    <w:rsid w:val="000B16B9"/>
    <w:rsid w:val="000B21E9"/>
    <w:rsid w:val="000B258B"/>
    <w:rsid w:val="000B3A11"/>
    <w:rsid w:val="000C1D14"/>
    <w:rsid w:val="000C1F98"/>
    <w:rsid w:val="000C3490"/>
    <w:rsid w:val="000C401A"/>
    <w:rsid w:val="000C4EC0"/>
    <w:rsid w:val="000C53C7"/>
    <w:rsid w:val="000C54AB"/>
    <w:rsid w:val="000C5E36"/>
    <w:rsid w:val="000C63CA"/>
    <w:rsid w:val="000C7575"/>
    <w:rsid w:val="000D08B4"/>
    <w:rsid w:val="000D10DC"/>
    <w:rsid w:val="000D2A46"/>
    <w:rsid w:val="000D3548"/>
    <w:rsid w:val="000D4BB4"/>
    <w:rsid w:val="000D5DC1"/>
    <w:rsid w:val="000D5FB9"/>
    <w:rsid w:val="000E0BA1"/>
    <w:rsid w:val="000E56A2"/>
    <w:rsid w:val="000E6B56"/>
    <w:rsid w:val="000F02D9"/>
    <w:rsid w:val="000F13E4"/>
    <w:rsid w:val="000F1E1A"/>
    <w:rsid w:val="000F5211"/>
    <w:rsid w:val="000F5F2C"/>
    <w:rsid w:val="000F6D61"/>
    <w:rsid w:val="000F6DAE"/>
    <w:rsid w:val="00104007"/>
    <w:rsid w:val="001100C2"/>
    <w:rsid w:val="00112246"/>
    <w:rsid w:val="001142E2"/>
    <w:rsid w:val="00115A3D"/>
    <w:rsid w:val="0011733C"/>
    <w:rsid w:val="00117418"/>
    <w:rsid w:val="001202B7"/>
    <w:rsid w:val="00122CE2"/>
    <w:rsid w:val="00122D05"/>
    <w:rsid w:val="00127339"/>
    <w:rsid w:val="001279F6"/>
    <w:rsid w:val="00133227"/>
    <w:rsid w:val="0013456D"/>
    <w:rsid w:val="00134996"/>
    <w:rsid w:val="00135668"/>
    <w:rsid w:val="00136A6E"/>
    <w:rsid w:val="00137007"/>
    <w:rsid w:val="00137C5E"/>
    <w:rsid w:val="00137DE1"/>
    <w:rsid w:val="00143A94"/>
    <w:rsid w:val="00143E43"/>
    <w:rsid w:val="00143E86"/>
    <w:rsid w:val="00143EFF"/>
    <w:rsid w:val="00145212"/>
    <w:rsid w:val="001456D5"/>
    <w:rsid w:val="0014743E"/>
    <w:rsid w:val="00150CA3"/>
    <w:rsid w:val="0015114E"/>
    <w:rsid w:val="00151760"/>
    <w:rsid w:val="00152AB5"/>
    <w:rsid w:val="00153CF7"/>
    <w:rsid w:val="00154176"/>
    <w:rsid w:val="00155291"/>
    <w:rsid w:val="0015598E"/>
    <w:rsid w:val="00155CFE"/>
    <w:rsid w:val="001604D6"/>
    <w:rsid w:val="00164AE3"/>
    <w:rsid w:val="00164DBC"/>
    <w:rsid w:val="00165AB3"/>
    <w:rsid w:val="00166F53"/>
    <w:rsid w:val="0016713D"/>
    <w:rsid w:val="00167692"/>
    <w:rsid w:val="001706EF"/>
    <w:rsid w:val="00172478"/>
    <w:rsid w:val="001729A3"/>
    <w:rsid w:val="001761DC"/>
    <w:rsid w:val="00176CB9"/>
    <w:rsid w:val="0018246D"/>
    <w:rsid w:val="00186E07"/>
    <w:rsid w:val="00187678"/>
    <w:rsid w:val="00192B75"/>
    <w:rsid w:val="0019740F"/>
    <w:rsid w:val="001A3400"/>
    <w:rsid w:val="001A40F6"/>
    <w:rsid w:val="001A6905"/>
    <w:rsid w:val="001A710E"/>
    <w:rsid w:val="001A7BAB"/>
    <w:rsid w:val="001B0DDB"/>
    <w:rsid w:val="001B0E84"/>
    <w:rsid w:val="001B5AF0"/>
    <w:rsid w:val="001B7683"/>
    <w:rsid w:val="001B7F25"/>
    <w:rsid w:val="001B7F9D"/>
    <w:rsid w:val="001C1806"/>
    <w:rsid w:val="001C1E59"/>
    <w:rsid w:val="001C26C7"/>
    <w:rsid w:val="001C3662"/>
    <w:rsid w:val="001C41E7"/>
    <w:rsid w:val="001D17EE"/>
    <w:rsid w:val="001D2C95"/>
    <w:rsid w:val="001D6996"/>
    <w:rsid w:val="001D6F3D"/>
    <w:rsid w:val="001D7624"/>
    <w:rsid w:val="001E2195"/>
    <w:rsid w:val="001E4397"/>
    <w:rsid w:val="001E6F4F"/>
    <w:rsid w:val="001F07E2"/>
    <w:rsid w:val="001F3363"/>
    <w:rsid w:val="001F39C7"/>
    <w:rsid w:val="001F5CA9"/>
    <w:rsid w:val="001F5D9F"/>
    <w:rsid w:val="001F64E6"/>
    <w:rsid w:val="0020045E"/>
    <w:rsid w:val="002010AC"/>
    <w:rsid w:val="00201303"/>
    <w:rsid w:val="0020149A"/>
    <w:rsid w:val="002021A8"/>
    <w:rsid w:val="002021CC"/>
    <w:rsid w:val="00202B70"/>
    <w:rsid w:val="00202F52"/>
    <w:rsid w:val="00203243"/>
    <w:rsid w:val="00203729"/>
    <w:rsid w:val="00205A7F"/>
    <w:rsid w:val="00205B18"/>
    <w:rsid w:val="00205E01"/>
    <w:rsid w:val="0020619E"/>
    <w:rsid w:val="00207E3B"/>
    <w:rsid w:val="00213469"/>
    <w:rsid w:val="00216815"/>
    <w:rsid w:val="00216920"/>
    <w:rsid w:val="00217143"/>
    <w:rsid w:val="00220EC2"/>
    <w:rsid w:val="0022171D"/>
    <w:rsid w:val="002239F0"/>
    <w:rsid w:val="00226D45"/>
    <w:rsid w:val="00231B6E"/>
    <w:rsid w:val="00232935"/>
    <w:rsid w:val="00233611"/>
    <w:rsid w:val="00233849"/>
    <w:rsid w:val="0023510A"/>
    <w:rsid w:val="002357F4"/>
    <w:rsid w:val="00236975"/>
    <w:rsid w:val="0023783A"/>
    <w:rsid w:val="00240B7D"/>
    <w:rsid w:val="00240EF8"/>
    <w:rsid w:val="00243D55"/>
    <w:rsid w:val="00243E9F"/>
    <w:rsid w:val="00247129"/>
    <w:rsid w:val="00247259"/>
    <w:rsid w:val="00247EE7"/>
    <w:rsid w:val="002521A6"/>
    <w:rsid w:val="00253F63"/>
    <w:rsid w:val="002548FD"/>
    <w:rsid w:val="00255440"/>
    <w:rsid w:val="00255644"/>
    <w:rsid w:val="0025690A"/>
    <w:rsid w:val="0025716C"/>
    <w:rsid w:val="00260035"/>
    <w:rsid w:val="00260405"/>
    <w:rsid w:val="00260B4E"/>
    <w:rsid w:val="00261E0E"/>
    <w:rsid w:val="002632E7"/>
    <w:rsid w:val="00263600"/>
    <w:rsid w:val="00264EAD"/>
    <w:rsid w:val="00265315"/>
    <w:rsid w:val="00265671"/>
    <w:rsid w:val="00267434"/>
    <w:rsid w:val="00271F4A"/>
    <w:rsid w:val="00272AD0"/>
    <w:rsid w:val="00272C7A"/>
    <w:rsid w:val="0027355F"/>
    <w:rsid w:val="00274C3A"/>
    <w:rsid w:val="00276AD6"/>
    <w:rsid w:val="00280E04"/>
    <w:rsid w:val="00281EB0"/>
    <w:rsid w:val="002832C7"/>
    <w:rsid w:val="0028436D"/>
    <w:rsid w:val="00286DAC"/>
    <w:rsid w:val="0028702B"/>
    <w:rsid w:val="0028718B"/>
    <w:rsid w:val="00287C43"/>
    <w:rsid w:val="00292CD3"/>
    <w:rsid w:val="0029394C"/>
    <w:rsid w:val="00293C81"/>
    <w:rsid w:val="002944C5"/>
    <w:rsid w:val="00294E05"/>
    <w:rsid w:val="00296670"/>
    <w:rsid w:val="00296FD0"/>
    <w:rsid w:val="002A05F6"/>
    <w:rsid w:val="002A0D51"/>
    <w:rsid w:val="002A1147"/>
    <w:rsid w:val="002A1715"/>
    <w:rsid w:val="002A2939"/>
    <w:rsid w:val="002A3834"/>
    <w:rsid w:val="002A4ABB"/>
    <w:rsid w:val="002A5730"/>
    <w:rsid w:val="002B2E0E"/>
    <w:rsid w:val="002B3C4B"/>
    <w:rsid w:val="002B56E0"/>
    <w:rsid w:val="002B6F61"/>
    <w:rsid w:val="002B7930"/>
    <w:rsid w:val="002C402C"/>
    <w:rsid w:val="002C45DD"/>
    <w:rsid w:val="002C47B8"/>
    <w:rsid w:val="002C77A0"/>
    <w:rsid w:val="002C7D95"/>
    <w:rsid w:val="002D0EBE"/>
    <w:rsid w:val="002D30DA"/>
    <w:rsid w:val="002D326F"/>
    <w:rsid w:val="002D5426"/>
    <w:rsid w:val="002D7854"/>
    <w:rsid w:val="002E129B"/>
    <w:rsid w:val="002E14B4"/>
    <w:rsid w:val="002E2875"/>
    <w:rsid w:val="002E2CB1"/>
    <w:rsid w:val="002E4BF7"/>
    <w:rsid w:val="002E56D3"/>
    <w:rsid w:val="002E59ED"/>
    <w:rsid w:val="002E62A4"/>
    <w:rsid w:val="002E6585"/>
    <w:rsid w:val="002E7769"/>
    <w:rsid w:val="002E7D4E"/>
    <w:rsid w:val="002F0E69"/>
    <w:rsid w:val="002F1BE9"/>
    <w:rsid w:val="002F2BEF"/>
    <w:rsid w:val="002F546F"/>
    <w:rsid w:val="002F54D5"/>
    <w:rsid w:val="002F787C"/>
    <w:rsid w:val="002F7A92"/>
    <w:rsid w:val="0030028C"/>
    <w:rsid w:val="00301B3B"/>
    <w:rsid w:val="00302A9A"/>
    <w:rsid w:val="00302D7E"/>
    <w:rsid w:val="00305C71"/>
    <w:rsid w:val="003114BF"/>
    <w:rsid w:val="003134B4"/>
    <w:rsid w:val="00313536"/>
    <w:rsid w:val="00313C5E"/>
    <w:rsid w:val="00314FDE"/>
    <w:rsid w:val="00315557"/>
    <w:rsid w:val="00315597"/>
    <w:rsid w:val="00321183"/>
    <w:rsid w:val="00321986"/>
    <w:rsid w:val="00323164"/>
    <w:rsid w:val="003243BD"/>
    <w:rsid w:val="00325195"/>
    <w:rsid w:val="003256C1"/>
    <w:rsid w:val="003302A8"/>
    <w:rsid w:val="00332822"/>
    <w:rsid w:val="003332CB"/>
    <w:rsid w:val="0033346D"/>
    <w:rsid w:val="00335124"/>
    <w:rsid w:val="00337671"/>
    <w:rsid w:val="0034122B"/>
    <w:rsid w:val="00347B39"/>
    <w:rsid w:val="00350880"/>
    <w:rsid w:val="00351E85"/>
    <w:rsid w:val="00352EB4"/>
    <w:rsid w:val="003542EF"/>
    <w:rsid w:val="00355386"/>
    <w:rsid w:val="003576A4"/>
    <w:rsid w:val="003610AC"/>
    <w:rsid w:val="00361FB6"/>
    <w:rsid w:val="003636D5"/>
    <w:rsid w:val="003638C1"/>
    <w:rsid w:val="00363B6E"/>
    <w:rsid w:val="00365F61"/>
    <w:rsid w:val="00366B98"/>
    <w:rsid w:val="00367CA8"/>
    <w:rsid w:val="00370255"/>
    <w:rsid w:val="00372612"/>
    <w:rsid w:val="0037267C"/>
    <w:rsid w:val="00373F58"/>
    <w:rsid w:val="00375BE7"/>
    <w:rsid w:val="00375EF3"/>
    <w:rsid w:val="003803B6"/>
    <w:rsid w:val="00381AAD"/>
    <w:rsid w:val="00383710"/>
    <w:rsid w:val="00384682"/>
    <w:rsid w:val="00384BDA"/>
    <w:rsid w:val="00385DFD"/>
    <w:rsid w:val="00386F41"/>
    <w:rsid w:val="003938AA"/>
    <w:rsid w:val="00394659"/>
    <w:rsid w:val="00394A62"/>
    <w:rsid w:val="003A298B"/>
    <w:rsid w:val="003A3552"/>
    <w:rsid w:val="003A36F0"/>
    <w:rsid w:val="003A37C4"/>
    <w:rsid w:val="003A6637"/>
    <w:rsid w:val="003A6BAC"/>
    <w:rsid w:val="003A75A1"/>
    <w:rsid w:val="003A7FEE"/>
    <w:rsid w:val="003B1567"/>
    <w:rsid w:val="003B4A98"/>
    <w:rsid w:val="003C194F"/>
    <w:rsid w:val="003C2694"/>
    <w:rsid w:val="003C3D47"/>
    <w:rsid w:val="003C62FB"/>
    <w:rsid w:val="003C63C1"/>
    <w:rsid w:val="003C6520"/>
    <w:rsid w:val="003C665C"/>
    <w:rsid w:val="003C7D49"/>
    <w:rsid w:val="003D1C69"/>
    <w:rsid w:val="003D4055"/>
    <w:rsid w:val="003D5CD0"/>
    <w:rsid w:val="003D5D64"/>
    <w:rsid w:val="003D63E8"/>
    <w:rsid w:val="003E08CF"/>
    <w:rsid w:val="003E1F3D"/>
    <w:rsid w:val="003E3048"/>
    <w:rsid w:val="003E3BAD"/>
    <w:rsid w:val="003E4B7A"/>
    <w:rsid w:val="003E55D0"/>
    <w:rsid w:val="003E72D3"/>
    <w:rsid w:val="003E7ABE"/>
    <w:rsid w:val="003E7F49"/>
    <w:rsid w:val="003F198F"/>
    <w:rsid w:val="003F28B6"/>
    <w:rsid w:val="003F3110"/>
    <w:rsid w:val="003F4C76"/>
    <w:rsid w:val="003F4F04"/>
    <w:rsid w:val="003F593D"/>
    <w:rsid w:val="003F6257"/>
    <w:rsid w:val="003F7349"/>
    <w:rsid w:val="00400EA1"/>
    <w:rsid w:val="004018AE"/>
    <w:rsid w:val="004018AF"/>
    <w:rsid w:val="00402A86"/>
    <w:rsid w:val="00403C43"/>
    <w:rsid w:val="00404126"/>
    <w:rsid w:val="00404537"/>
    <w:rsid w:val="00404D80"/>
    <w:rsid w:val="00406C7D"/>
    <w:rsid w:val="0041044D"/>
    <w:rsid w:val="00410E7A"/>
    <w:rsid w:val="00410F0E"/>
    <w:rsid w:val="00411961"/>
    <w:rsid w:val="004120D6"/>
    <w:rsid w:val="004137B1"/>
    <w:rsid w:val="00416B35"/>
    <w:rsid w:val="0041707D"/>
    <w:rsid w:val="00417402"/>
    <w:rsid w:val="0042093A"/>
    <w:rsid w:val="00422298"/>
    <w:rsid w:val="0042511C"/>
    <w:rsid w:val="00425EF1"/>
    <w:rsid w:val="004268CB"/>
    <w:rsid w:val="00426C42"/>
    <w:rsid w:val="00427A3B"/>
    <w:rsid w:val="00432757"/>
    <w:rsid w:val="00434A82"/>
    <w:rsid w:val="004367CD"/>
    <w:rsid w:val="00437F27"/>
    <w:rsid w:val="004435A2"/>
    <w:rsid w:val="0044560B"/>
    <w:rsid w:val="004456BA"/>
    <w:rsid w:val="004463AD"/>
    <w:rsid w:val="004469C0"/>
    <w:rsid w:val="00446B71"/>
    <w:rsid w:val="00446CCD"/>
    <w:rsid w:val="00452E68"/>
    <w:rsid w:val="00454357"/>
    <w:rsid w:val="0045489E"/>
    <w:rsid w:val="00454FAC"/>
    <w:rsid w:val="004558D7"/>
    <w:rsid w:val="0045633E"/>
    <w:rsid w:val="00457E96"/>
    <w:rsid w:val="004603BF"/>
    <w:rsid w:val="00462A43"/>
    <w:rsid w:val="004634D3"/>
    <w:rsid w:val="00463E2E"/>
    <w:rsid w:val="00464650"/>
    <w:rsid w:val="00464AF4"/>
    <w:rsid w:val="00465570"/>
    <w:rsid w:val="00465DD0"/>
    <w:rsid w:val="00474BE4"/>
    <w:rsid w:val="00475315"/>
    <w:rsid w:val="00477FA3"/>
    <w:rsid w:val="004806CB"/>
    <w:rsid w:val="004808D0"/>
    <w:rsid w:val="004820E1"/>
    <w:rsid w:val="00482880"/>
    <w:rsid w:val="0048324C"/>
    <w:rsid w:val="004837E6"/>
    <w:rsid w:val="00484338"/>
    <w:rsid w:val="00484A00"/>
    <w:rsid w:val="00486CC4"/>
    <w:rsid w:val="00487103"/>
    <w:rsid w:val="00491DEB"/>
    <w:rsid w:val="0049799D"/>
    <w:rsid w:val="004A2304"/>
    <w:rsid w:val="004A2C06"/>
    <w:rsid w:val="004B0FB9"/>
    <w:rsid w:val="004B1A2A"/>
    <w:rsid w:val="004B1A3E"/>
    <w:rsid w:val="004C2187"/>
    <w:rsid w:val="004C3F76"/>
    <w:rsid w:val="004C5621"/>
    <w:rsid w:val="004C7491"/>
    <w:rsid w:val="004C78E6"/>
    <w:rsid w:val="004D0E50"/>
    <w:rsid w:val="004D1597"/>
    <w:rsid w:val="004D2882"/>
    <w:rsid w:val="004D3AEF"/>
    <w:rsid w:val="004D537D"/>
    <w:rsid w:val="004D58CC"/>
    <w:rsid w:val="004D5D86"/>
    <w:rsid w:val="004D5FA6"/>
    <w:rsid w:val="004D6A4F"/>
    <w:rsid w:val="004D75E2"/>
    <w:rsid w:val="004D7C76"/>
    <w:rsid w:val="004E1571"/>
    <w:rsid w:val="004E266B"/>
    <w:rsid w:val="004E2C59"/>
    <w:rsid w:val="004E3E19"/>
    <w:rsid w:val="004E6FD2"/>
    <w:rsid w:val="004E7DCF"/>
    <w:rsid w:val="004F0AD5"/>
    <w:rsid w:val="004F2F39"/>
    <w:rsid w:val="004F414B"/>
    <w:rsid w:val="004F4594"/>
    <w:rsid w:val="004F5509"/>
    <w:rsid w:val="004F5DB1"/>
    <w:rsid w:val="004F62D3"/>
    <w:rsid w:val="004F6849"/>
    <w:rsid w:val="00501B74"/>
    <w:rsid w:val="005022EC"/>
    <w:rsid w:val="005025F7"/>
    <w:rsid w:val="00503160"/>
    <w:rsid w:val="00503A7D"/>
    <w:rsid w:val="00510C6B"/>
    <w:rsid w:val="005119ED"/>
    <w:rsid w:val="0051236F"/>
    <w:rsid w:val="005127F5"/>
    <w:rsid w:val="00512857"/>
    <w:rsid w:val="0051423B"/>
    <w:rsid w:val="00515ADF"/>
    <w:rsid w:val="005168A1"/>
    <w:rsid w:val="0051699D"/>
    <w:rsid w:val="00516DA6"/>
    <w:rsid w:val="005236D1"/>
    <w:rsid w:val="0052618F"/>
    <w:rsid w:val="00527654"/>
    <w:rsid w:val="00531BB3"/>
    <w:rsid w:val="00533A65"/>
    <w:rsid w:val="00536F10"/>
    <w:rsid w:val="005375EA"/>
    <w:rsid w:val="00541089"/>
    <w:rsid w:val="00542097"/>
    <w:rsid w:val="005421E2"/>
    <w:rsid w:val="00542244"/>
    <w:rsid w:val="005423D0"/>
    <w:rsid w:val="0054667A"/>
    <w:rsid w:val="0054708A"/>
    <w:rsid w:val="0055011E"/>
    <w:rsid w:val="00551E82"/>
    <w:rsid w:val="005524A3"/>
    <w:rsid w:val="00552D8A"/>
    <w:rsid w:val="0055317F"/>
    <w:rsid w:val="00555E53"/>
    <w:rsid w:val="00556DCE"/>
    <w:rsid w:val="00560DB6"/>
    <w:rsid w:val="00562D24"/>
    <w:rsid w:val="0056395F"/>
    <w:rsid w:val="00563F5D"/>
    <w:rsid w:val="00564B93"/>
    <w:rsid w:val="00565289"/>
    <w:rsid w:val="005750B1"/>
    <w:rsid w:val="00575E82"/>
    <w:rsid w:val="00580714"/>
    <w:rsid w:val="005810CC"/>
    <w:rsid w:val="005826E4"/>
    <w:rsid w:val="00582C10"/>
    <w:rsid w:val="005848C3"/>
    <w:rsid w:val="00584D60"/>
    <w:rsid w:val="005878BB"/>
    <w:rsid w:val="00587D99"/>
    <w:rsid w:val="005A1553"/>
    <w:rsid w:val="005A1A37"/>
    <w:rsid w:val="005A5902"/>
    <w:rsid w:val="005A5908"/>
    <w:rsid w:val="005B03F4"/>
    <w:rsid w:val="005B0657"/>
    <w:rsid w:val="005B100C"/>
    <w:rsid w:val="005B14B1"/>
    <w:rsid w:val="005B48E9"/>
    <w:rsid w:val="005B4C44"/>
    <w:rsid w:val="005B51C1"/>
    <w:rsid w:val="005B6265"/>
    <w:rsid w:val="005B6656"/>
    <w:rsid w:val="005B68C4"/>
    <w:rsid w:val="005C0CCF"/>
    <w:rsid w:val="005C1333"/>
    <w:rsid w:val="005C2DE1"/>
    <w:rsid w:val="005C3F09"/>
    <w:rsid w:val="005C5A36"/>
    <w:rsid w:val="005D15F1"/>
    <w:rsid w:val="005D69F6"/>
    <w:rsid w:val="005D6CB8"/>
    <w:rsid w:val="005D7464"/>
    <w:rsid w:val="005E01C4"/>
    <w:rsid w:val="005E0711"/>
    <w:rsid w:val="005E32C1"/>
    <w:rsid w:val="005F03E1"/>
    <w:rsid w:val="005F2A57"/>
    <w:rsid w:val="005F385A"/>
    <w:rsid w:val="005F440F"/>
    <w:rsid w:val="005F4E96"/>
    <w:rsid w:val="005F58A3"/>
    <w:rsid w:val="005F59E1"/>
    <w:rsid w:val="005F640D"/>
    <w:rsid w:val="00604D26"/>
    <w:rsid w:val="00605C03"/>
    <w:rsid w:val="006060A5"/>
    <w:rsid w:val="00606AFC"/>
    <w:rsid w:val="00606FC9"/>
    <w:rsid w:val="00611508"/>
    <w:rsid w:val="0061202C"/>
    <w:rsid w:val="0061281A"/>
    <w:rsid w:val="0061431D"/>
    <w:rsid w:val="00615F23"/>
    <w:rsid w:val="0061626E"/>
    <w:rsid w:val="00616BE9"/>
    <w:rsid w:val="00616F2A"/>
    <w:rsid w:val="006176A2"/>
    <w:rsid w:val="006233EC"/>
    <w:rsid w:val="006239AB"/>
    <w:rsid w:val="00623B15"/>
    <w:rsid w:val="00623CC2"/>
    <w:rsid w:val="00630A4A"/>
    <w:rsid w:val="00631FE6"/>
    <w:rsid w:val="00633182"/>
    <w:rsid w:val="006333E9"/>
    <w:rsid w:val="006334CE"/>
    <w:rsid w:val="006347F0"/>
    <w:rsid w:val="0063530B"/>
    <w:rsid w:val="00635947"/>
    <w:rsid w:val="00636AAB"/>
    <w:rsid w:val="00636F80"/>
    <w:rsid w:val="0063757A"/>
    <w:rsid w:val="00640558"/>
    <w:rsid w:val="00641D19"/>
    <w:rsid w:val="00641F12"/>
    <w:rsid w:val="006434A3"/>
    <w:rsid w:val="006451A0"/>
    <w:rsid w:val="006456D4"/>
    <w:rsid w:val="006459B1"/>
    <w:rsid w:val="00646CBD"/>
    <w:rsid w:val="00647319"/>
    <w:rsid w:val="00650CA5"/>
    <w:rsid w:val="00650D4E"/>
    <w:rsid w:val="00653282"/>
    <w:rsid w:val="0065380E"/>
    <w:rsid w:val="00654892"/>
    <w:rsid w:val="00654EA9"/>
    <w:rsid w:val="00660115"/>
    <w:rsid w:val="00662077"/>
    <w:rsid w:val="006625C3"/>
    <w:rsid w:val="006653BF"/>
    <w:rsid w:val="006659F2"/>
    <w:rsid w:val="0066644F"/>
    <w:rsid w:val="00667253"/>
    <w:rsid w:val="00667DEF"/>
    <w:rsid w:val="00667EF5"/>
    <w:rsid w:val="00670D6B"/>
    <w:rsid w:val="00674CF4"/>
    <w:rsid w:val="0067712D"/>
    <w:rsid w:val="0068076F"/>
    <w:rsid w:val="006839B4"/>
    <w:rsid w:val="0068569B"/>
    <w:rsid w:val="006918C4"/>
    <w:rsid w:val="006918D0"/>
    <w:rsid w:val="006920C4"/>
    <w:rsid w:val="006932CB"/>
    <w:rsid w:val="006956A6"/>
    <w:rsid w:val="006A191F"/>
    <w:rsid w:val="006A27E5"/>
    <w:rsid w:val="006A28FD"/>
    <w:rsid w:val="006A32D4"/>
    <w:rsid w:val="006A411B"/>
    <w:rsid w:val="006A6395"/>
    <w:rsid w:val="006A7487"/>
    <w:rsid w:val="006A7764"/>
    <w:rsid w:val="006A785D"/>
    <w:rsid w:val="006A7A49"/>
    <w:rsid w:val="006B05C8"/>
    <w:rsid w:val="006B1330"/>
    <w:rsid w:val="006B1BB8"/>
    <w:rsid w:val="006B42D3"/>
    <w:rsid w:val="006B523F"/>
    <w:rsid w:val="006B6D50"/>
    <w:rsid w:val="006C0140"/>
    <w:rsid w:val="006C0708"/>
    <w:rsid w:val="006C2987"/>
    <w:rsid w:val="006C2A97"/>
    <w:rsid w:val="006C2D5B"/>
    <w:rsid w:val="006C2F90"/>
    <w:rsid w:val="006C4599"/>
    <w:rsid w:val="006C635C"/>
    <w:rsid w:val="006C7B1E"/>
    <w:rsid w:val="006C7DE1"/>
    <w:rsid w:val="006D1FC6"/>
    <w:rsid w:val="006D6477"/>
    <w:rsid w:val="006D718A"/>
    <w:rsid w:val="006E0D91"/>
    <w:rsid w:val="006E3F7F"/>
    <w:rsid w:val="006E6E1C"/>
    <w:rsid w:val="006F3245"/>
    <w:rsid w:val="006F4490"/>
    <w:rsid w:val="006F5BA7"/>
    <w:rsid w:val="006F6E02"/>
    <w:rsid w:val="00700646"/>
    <w:rsid w:val="00702359"/>
    <w:rsid w:val="00704E97"/>
    <w:rsid w:val="00705608"/>
    <w:rsid w:val="007058B0"/>
    <w:rsid w:val="007075C8"/>
    <w:rsid w:val="00710B32"/>
    <w:rsid w:val="007117E8"/>
    <w:rsid w:val="007131B4"/>
    <w:rsid w:val="00715D59"/>
    <w:rsid w:val="00716B0C"/>
    <w:rsid w:val="007177E1"/>
    <w:rsid w:val="007205C4"/>
    <w:rsid w:val="00722696"/>
    <w:rsid w:val="007232BC"/>
    <w:rsid w:val="00723518"/>
    <w:rsid w:val="007241F2"/>
    <w:rsid w:val="007243C1"/>
    <w:rsid w:val="007255D4"/>
    <w:rsid w:val="00725D51"/>
    <w:rsid w:val="00730574"/>
    <w:rsid w:val="00730CE7"/>
    <w:rsid w:val="00732841"/>
    <w:rsid w:val="00734504"/>
    <w:rsid w:val="00734F8D"/>
    <w:rsid w:val="00740542"/>
    <w:rsid w:val="00740B03"/>
    <w:rsid w:val="00740E02"/>
    <w:rsid w:val="00746213"/>
    <w:rsid w:val="007520AC"/>
    <w:rsid w:val="00754C5C"/>
    <w:rsid w:val="00755824"/>
    <w:rsid w:val="00755C45"/>
    <w:rsid w:val="00756362"/>
    <w:rsid w:val="0075706B"/>
    <w:rsid w:val="00757448"/>
    <w:rsid w:val="0076047B"/>
    <w:rsid w:val="00760D45"/>
    <w:rsid w:val="00761A96"/>
    <w:rsid w:val="00762AC9"/>
    <w:rsid w:val="007631DB"/>
    <w:rsid w:val="00763377"/>
    <w:rsid w:val="00763E9C"/>
    <w:rsid w:val="007642DC"/>
    <w:rsid w:val="00764F88"/>
    <w:rsid w:val="00765070"/>
    <w:rsid w:val="00765772"/>
    <w:rsid w:val="0076585E"/>
    <w:rsid w:val="00770B7B"/>
    <w:rsid w:val="00774E95"/>
    <w:rsid w:val="007767FF"/>
    <w:rsid w:val="007774C7"/>
    <w:rsid w:val="00780C61"/>
    <w:rsid w:val="00781C09"/>
    <w:rsid w:val="0078231B"/>
    <w:rsid w:val="007838C2"/>
    <w:rsid w:val="007901F3"/>
    <w:rsid w:val="007950E9"/>
    <w:rsid w:val="0079537E"/>
    <w:rsid w:val="007955BF"/>
    <w:rsid w:val="00795BFA"/>
    <w:rsid w:val="00795E85"/>
    <w:rsid w:val="00797137"/>
    <w:rsid w:val="007A290C"/>
    <w:rsid w:val="007A4A5C"/>
    <w:rsid w:val="007A5065"/>
    <w:rsid w:val="007B3427"/>
    <w:rsid w:val="007B5544"/>
    <w:rsid w:val="007B6206"/>
    <w:rsid w:val="007B66D1"/>
    <w:rsid w:val="007B7483"/>
    <w:rsid w:val="007C076B"/>
    <w:rsid w:val="007C1526"/>
    <w:rsid w:val="007C2A61"/>
    <w:rsid w:val="007C40AB"/>
    <w:rsid w:val="007C4242"/>
    <w:rsid w:val="007C54EB"/>
    <w:rsid w:val="007C6B57"/>
    <w:rsid w:val="007C7FDE"/>
    <w:rsid w:val="007D032A"/>
    <w:rsid w:val="007D0C2D"/>
    <w:rsid w:val="007D0C58"/>
    <w:rsid w:val="007D27BB"/>
    <w:rsid w:val="007D44FE"/>
    <w:rsid w:val="007D60AC"/>
    <w:rsid w:val="007E0481"/>
    <w:rsid w:val="007E29CA"/>
    <w:rsid w:val="007E40A1"/>
    <w:rsid w:val="007E7A6A"/>
    <w:rsid w:val="007F1708"/>
    <w:rsid w:val="007F1809"/>
    <w:rsid w:val="007F319B"/>
    <w:rsid w:val="007F3C19"/>
    <w:rsid w:val="007F43FB"/>
    <w:rsid w:val="007F5014"/>
    <w:rsid w:val="007F50D3"/>
    <w:rsid w:val="007F5913"/>
    <w:rsid w:val="007F6F87"/>
    <w:rsid w:val="007F78AC"/>
    <w:rsid w:val="0080291D"/>
    <w:rsid w:val="008033CD"/>
    <w:rsid w:val="0080561C"/>
    <w:rsid w:val="00805662"/>
    <w:rsid w:val="00810433"/>
    <w:rsid w:val="008169AE"/>
    <w:rsid w:val="00820A3A"/>
    <w:rsid w:val="008214A8"/>
    <w:rsid w:val="008227F5"/>
    <w:rsid w:val="00824614"/>
    <w:rsid w:val="00826E78"/>
    <w:rsid w:val="00827816"/>
    <w:rsid w:val="008306A1"/>
    <w:rsid w:val="00831019"/>
    <w:rsid w:val="00834E81"/>
    <w:rsid w:val="00836B48"/>
    <w:rsid w:val="008373E3"/>
    <w:rsid w:val="00837A9E"/>
    <w:rsid w:val="00841058"/>
    <w:rsid w:val="008419D7"/>
    <w:rsid w:val="00841CE8"/>
    <w:rsid w:val="008478ED"/>
    <w:rsid w:val="00851BEE"/>
    <w:rsid w:val="008535C2"/>
    <w:rsid w:val="00854B1D"/>
    <w:rsid w:val="00856123"/>
    <w:rsid w:val="00856C21"/>
    <w:rsid w:val="0085703E"/>
    <w:rsid w:val="00857AC3"/>
    <w:rsid w:val="00861606"/>
    <w:rsid w:val="008629F1"/>
    <w:rsid w:val="0086524F"/>
    <w:rsid w:val="0086671C"/>
    <w:rsid w:val="0086713D"/>
    <w:rsid w:val="00870299"/>
    <w:rsid w:val="008713FC"/>
    <w:rsid w:val="00871952"/>
    <w:rsid w:val="008723AA"/>
    <w:rsid w:val="00873F64"/>
    <w:rsid w:val="008748B8"/>
    <w:rsid w:val="00875F34"/>
    <w:rsid w:val="008760BD"/>
    <w:rsid w:val="00880B7A"/>
    <w:rsid w:val="008813D2"/>
    <w:rsid w:val="0088342C"/>
    <w:rsid w:val="008836D7"/>
    <w:rsid w:val="00883A21"/>
    <w:rsid w:val="00884DAA"/>
    <w:rsid w:val="00885EC4"/>
    <w:rsid w:val="00886250"/>
    <w:rsid w:val="0088783F"/>
    <w:rsid w:val="00887938"/>
    <w:rsid w:val="00887E88"/>
    <w:rsid w:val="00893130"/>
    <w:rsid w:val="008948D8"/>
    <w:rsid w:val="00894DE9"/>
    <w:rsid w:val="008A0080"/>
    <w:rsid w:val="008A214D"/>
    <w:rsid w:val="008A2BD7"/>
    <w:rsid w:val="008A2C6F"/>
    <w:rsid w:val="008A3B0A"/>
    <w:rsid w:val="008A3EAB"/>
    <w:rsid w:val="008A6376"/>
    <w:rsid w:val="008A6B1E"/>
    <w:rsid w:val="008A702B"/>
    <w:rsid w:val="008A7302"/>
    <w:rsid w:val="008B0238"/>
    <w:rsid w:val="008B0D4C"/>
    <w:rsid w:val="008B1ADA"/>
    <w:rsid w:val="008B259E"/>
    <w:rsid w:val="008B3674"/>
    <w:rsid w:val="008B5DD5"/>
    <w:rsid w:val="008B66DD"/>
    <w:rsid w:val="008B752D"/>
    <w:rsid w:val="008C05CD"/>
    <w:rsid w:val="008C0AB3"/>
    <w:rsid w:val="008C5061"/>
    <w:rsid w:val="008C58F2"/>
    <w:rsid w:val="008C5D5D"/>
    <w:rsid w:val="008D2408"/>
    <w:rsid w:val="008D27ED"/>
    <w:rsid w:val="008D28ED"/>
    <w:rsid w:val="008D3407"/>
    <w:rsid w:val="008D6A19"/>
    <w:rsid w:val="008D7733"/>
    <w:rsid w:val="008D78D2"/>
    <w:rsid w:val="008D7A5F"/>
    <w:rsid w:val="008E01DC"/>
    <w:rsid w:val="008E1E22"/>
    <w:rsid w:val="008E24E2"/>
    <w:rsid w:val="008E28CA"/>
    <w:rsid w:val="008E38F3"/>
    <w:rsid w:val="008E4941"/>
    <w:rsid w:val="008E4F51"/>
    <w:rsid w:val="008E6BAC"/>
    <w:rsid w:val="008E7C79"/>
    <w:rsid w:val="008F364C"/>
    <w:rsid w:val="008F3C2F"/>
    <w:rsid w:val="008F467C"/>
    <w:rsid w:val="008F49A4"/>
    <w:rsid w:val="008F5303"/>
    <w:rsid w:val="008F5C9A"/>
    <w:rsid w:val="008F7BF9"/>
    <w:rsid w:val="00900415"/>
    <w:rsid w:val="009008F5"/>
    <w:rsid w:val="009018F3"/>
    <w:rsid w:val="0090293F"/>
    <w:rsid w:val="00903D7D"/>
    <w:rsid w:val="009053BD"/>
    <w:rsid w:val="0090586C"/>
    <w:rsid w:val="00906D54"/>
    <w:rsid w:val="00906E58"/>
    <w:rsid w:val="00910089"/>
    <w:rsid w:val="00910E01"/>
    <w:rsid w:val="009110D1"/>
    <w:rsid w:val="009114BE"/>
    <w:rsid w:val="00912BE8"/>
    <w:rsid w:val="009134E2"/>
    <w:rsid w:val="00913824"/>
    <w:rsid w:val="0091414C"/>
    <w:rsid w:val="00915BE7"/>
    <w:rsid w:val="00915D9A"/>
    <w:rsid w:val="00915EDE"/>
    <w:rsid w:val="00916635"/>
    <w:rsid w:val="00917A07"/>
    <w:rsid w:val="00922520"/>
    <w:rsid w:val="009225DB"/>
    <w:rsid w:val="0092480D"/>
    <w:rsid w:val="00925FD2"/>
    <w:rsid w:val="0092638C"/>
    <w:rsid w:val="009314CE"/>
    <w:rsid w:val="009352D7"/>
    <w:rsid w:val="00937938"/>
    <w:rsid w:val="0094255F"/>
    <w:rsid w:val="009446EB"/>
    <w:rsid w:val="009448B2"/>
    <w:rsid w:val="009471C6"/>
    <w:rsid w:val="00950E80"/>
    <w:rsid w:val="00952E03"/>
    <w:rsid w:val="00955BF9"/>
    <w:rsid w:val="009568D1"/>
    <w:rsid w:val="00960964"/>
    <w:rsid w:val="009610B9"/>
    <w:rsid w:val="00961BAE"/>
    <w:rsid w:val="00962CE8"/>
    <w:rsid w:val="00962ED3"/>
    <w:rsid w:val="009631EC"/>
    <w:rsid w:val="00966F2D"/>
    <w:rsid w:val="0097041F"/>
    <w:rsid w:val="0097321E"/>
    <w:rsid w:val="00974116"/>
    <w:rsid w:val="00974BA5"/>
    <w:rsid w:val="00974CA2"/>
    <w:rsid w:val="00975A6E"/>
    <w:rsid w:val="0097685D"/>
    <w:rsid w:val="00977329"/>
    <w:rsid w:val="00977BDE"/>
    <w:rsid w:val="00987535"/>
    <w:rsid w:val="00992C04"/>
    <w:rsid w:val="00992F12"/>
    <w:rsid w:val="0099329D"/>
    <w:rsid w:val="00994A15"/>
    <w:rsid w:val="00996826"/>
    <w:rsid w:val="00997BF5"/>
    <w:rsid w:val="009A0F5A"/>
    <w:rsid w:val="009A269C"/>
    <w:rsid w:val="009A35E0"/>
    <w:rsid w:val="009A6931"/>
    <w:rsid w:val="009A74EC"/>
    <w:rsid w:val="009B0A13"/>
    <w:rsid w:val="009B26CF"/>
    <w:rsid w:val="009B56D4"/>
    <w:rsid w:val="009B73A3"/>
    <w:rsid w:val="009C21B6"/>
    <w:rsid w:val="009C23BA"/>
    <w:rsid w:val="009C275D"/>
    <w:rsid w:val="009C2E97"/>
    <w:rsid w:val="009C47CA"/>
    <w:rsid w:val="009C4F3F"/>
    <w:rsid w:val="009C50E4"/>
    <w:rsid w:val="009C6DF3"/>
    <w:rsid w:val="009D2CE6"/>
    <w:rsid w:val="009D3331"/>
    <w:rsid w:val="009D3F5D"/>
    <w:rsid w:val="009D55B8"/>
    <w:rsid w:val="009D5708"/>
    <w:rsid w:val="009E189F"/>
    <w:rsid w:val="009E190F"/>
    <w:rsid w:val="009E1BAD"/>
    <w:rsid w:val="009E30FC"/>
    <w:rsid w:val="009E3272"/>
    <w:rsid w:val="009E4BEC"/>
    <w:rsid w:val="009E4C4F"/>
    <w:rsid w:val="009E51C8"/>
    <w:rsid w:val="009E5EF0"/>
    <w:rsid w:val="009E5FB6"/>
    <w:rsid w:val="009E67E1"/>
    <w:rsid w:val="009F2C5F"/>
    <w:rsid w:val="009F30E7"/>
    <w:rsid w:val="009F3665"/>
    <w:rsid w:val="009F5185"/>
    <w:rsid w:val="009F5674"/>
    <w:rsid w:val="00A00020"/>
    <w:rsid w:val="00A0115B"/>
    <w:rsid w:val="00A012E8"/>
    <w:rsid w:val="00A017E0"/>
    <w:rsid w:val="00A03628"/>
    <w:rsid w:val="00A04646"/>
    <w:rsid w:val="00A0520C"/>
    <w:rsid w:val="00A115D4"/>
    <w:rsid w:val="00A11665"/>
    <w:rsid w:val="00A12B72"/>
    <w:rsid w:val="00A16F3E"/>
    <w:rsid w:val="00A2221A"/>
    <w:rsid w:val="00A225A2"/>
    <w:rsid w:val="00A25FF5"/>
    <w:rsid w:val="00A2646E"/>
    <w:rsid w:val="00A26BEB"/>
    <w:rsid w:val="00A27F21"/>
    <w:rsid w:val="00A30D97"/>
    <w:rsid w:val="00A315A7"/>
    <w:rsid w:val="00A31F5B"/>
    <w:rsid w:val="00A33A41"/>
    <w:rsid w:val="00A36093"/>
    <w:rsid w:val="00A3697D"/>
    <w:rsid w:val="00A37349"/>
    <w:rsid w:val="00A42434"/>
    <w:rsid w:val="00A441C0"/>
    <w:rsid w:val="00A45B33"/>
    <w:rsid w:val="00A45D38"/>
    <w:rsid w:val="00A45DCD"/>
    <w:rsid w:val="00A55BB6"/>
    <w:rsid w:val="00A57DF3"/>
    <w:rsid w:val="00A57FFD"/>
    <w:rsid w:val="00A64D60"/>
    <w:rsid w:val="00A66D79"/>
    <w:rsid w:val="00A66EB0"/>
    <w:rsid w:val="00A71974"/>
    <w:rsid w:val="00A72CCA"/>
    <w:rsid w:val="00A75CEA"/>
    <w:rsid w:val="00A75E8B"/>
    <w:rsid w:val="00A76B12"/>
    <w:rsid w:val="00A77518"/>
    <w:rsid w:val="00A77642"/>
    <w:rsid w:val="00A77981"/>
    <w:rsid w:val="00A830D3"/>
    <w:rsid w:val="00A8385D"/>
    <w:rsid w:val="00A83E37"/>
    <w:rsid w:val="00A84E08"/>
    <w:rsid w:val="00A856A4"/>
    <w:rsid w:val="00A86269"/>
    <w:rsid w:val="00A86C37"/>
    <w:rsid w:val="00A901D8"/>
    <w:rsid w:val="00A90C83"/>
    <w:rsid w:val="00A916BD"/>
    <w:rsid w:val="00A9419B"/>
    <w:rsid w:val="00A96A08"/>
    <w:rsid w:val="00AA4023"/>
    <w:rsid w:val="00AA5F27"/>
    <w:rsid w:val="00AA7E85"/>
    <w:rsid w:val="00AB1B3E"/>
    <w:rsid w:val="00AB2817"/>
    <w:rsid w:val="00AB3AE0"/>
    <w:rsid w:val="00AB7392"/>
    <w:rsid w:val="00AC05FE"/>
    <w:rsid w:val="00AC17AA"/>
    <w:rsid w:val="00AC2146"/>
    <w:rsid w:val="00AC3FD6"/>
    <w:rsid w:val="00AC4EDE"/>
    <w:rsid w:val="00AC5106"/>
    <w:rsid w:val="00AC5128"/>
    <w:rsid w:val="00AC5228"/>
    <w:rsid w:val="00AC679E"/>
    <w:rsid w:val="00AC756A"/>
    <w:rsid w:val="00AC7793"/>
    <w:rsid w:val="00AC7A6C"/>
    <w:rsid w:val="00AD250F"/>
    <w:rsid w:val="00AD3C1E"/>
    <w:rsid w:val="00AD4992"/>
    <w:rsid w:val="00AD63A3"/>
    <w:rsid w:val="00AD746B"/>
    <w:rsid w:val="00AE01F4"/>
    <w:rsid w:val="00AE1ECE"/>
    <w:rsid w:val="00AE4A95"/>
    <w:rsid w:val="00AE559C"/>
    <w:rsid w:val="00AE6F54"/>
    <w:rsid w:val="00AE7A66"/>
    <w:rsid w:val="00AF4A8F"/>
    <w:rsid w:val="00AF5DC0"/>
    <w:rsid w:val="00AF68D0"/>
    <w:rsid w:val="00B00406"/>
    <w:rsid w:val="00B007F5"/>
    <w:rsid w:val="00B01075"/>
    <w:rsid w:val="00B0252C"/>
    <w:rsid w:val="00B02A77"/>
    <w:rsid w:val="00B030BD"/>
    <w:rsid w:val="00B05AD7"/>
    <w:rsid w:val="00B05FE2"/>
    <w:rsid w:val="00B06EEE"/>
    <w:rsid w:val="00B13196"/>
    <w:rsid w:val="00B1723A"/>
    <w:rsid w:val="00B172A0"/>
    <w:rsid w:val="00B2169D"/>
    <w:rsid w:val="00B24339"/>
    <w:rsid w:val="00B24D74"/>
    <w:rsid w:val="00B25236"/>
    <w:rsid w:val="00B27BA1"/>
    <w:rsid w:val="00B27DAF"/>
    <w:rsid w:val="00B32C47"/>
    <w:rsid w:val="00B34D0D"/>
    <w:rsid w:val="00B3582D"/>
    <w:rsid w:val="00B36679"/>
    <w:rsid w:val="00B37C1C"/>
    <w:rsid w:val="00B414E9"/>
    <w:rsid w:val="00B46CDC"/>
    <w:rsid w:val="00B50B11"/>
    <w:rsid w:val="00B514ED"/>
    <w:rsid w:val="00B53A00"/>
    <w:rsid w:val="00B54604"/>
    <w:rsid w:val="00B55AB6"/>
    <w:rsid w:val="00B56248"/>
    <w:rsid w:val="00B576C6"/>
    <w:rsid w:val="00B61B9E"/>
    <w:rsid w:val="00B62BE3"/>
    <w:rsid w:val="00B64559"/>
    <w:rsid w:val="00B73CE7"/>
    <w:rsid w:val="00B744EE"/>
    <w:rsid w:val="00B75089"/>
    <w:rsid w:val="00B76D8C"/>
    <w:rsid w:val="00B8022E"/>
    <w:rsid w:val="00B8104E"/>
    <w:rsid w:val="00B823CA"/>
    <w:rsid w:val="00B83837"/>
    <w:rsid w:val="00B85305"/>
    <w:rsid w:val="00B86159"/>
    <w:rsid w:val="00B8665E"/>
    <w:rsid w:val="00B92A81"/>
    <w:rsid w:val="00B96662"/>
    <w:rsid w:val="00B970AC"/>
    <w:rsid w:val="00B976EE"/>
    <w:rsid w:val="00BA07B1"/>
    <w:rsid w:val="00BA0AF4"/>
    <w:rsid w:val="00BA0B5F"/>
    <w:rsid w:val="00BA165F"/>
    <w:rsid w:val="00BA3076"/>
    <w:rsid w:val="00BA3171"/>
    <w:rsid w:val="00BA4F97"/>
    <w:rsid w:val="00BA50EB"/>
    <w:rsid w:val="00BA57EC"/>
    <w:rsid w:val="00BA653D"/>
    <w:rsid w:val="00BB2583"/>
    <w:rsid w:val="00BB5CAC"/>
    <w:rsid w:val="00BB6677"/>
    <w:rsid w:val="00BB75D5"/>
    <w:rsid w:val="00BB763F"/>
    <w:rsid w:val="00BC07A4"/>
    <w:rsid w:val="00BC19E1"/>
    <w:rsid w:val="00BC1BD2"/>
    <w:rsid w:val="00BC2917"/>
    <w:rsid w:val="00BC5BF9"/>
    <w:rsid w:val="00BC616A"/>
    <w:rsid w:val="00BD026D"/>
    <w:rsid w:val="00BD1EE8"/>
    <w:rsid w:val="00BD347E"/>
    <w:rsid w:val="00BD4AA9"/>
    <w:rsid w:val="00BE0699"/>
    <w:rsid w:val="00BE0965"/>
    <w:rsid w:val="00BE2258"/>
    <w:rsid w:val="00BE25D8"/>
    <w:rsid w:val="00BE2F31"/>
    <w:rsid w:val="00BE37CB"/>
    <w:rsid w:val="00BE69DA"/>
    <w:rsid w:val="00BE7338"/>
    <w:rsid w:val="00BF25A2"/>
    <w:rsid w:val="00BF4C5C"/>
    <w:rsid w:val="00C02271"/>
    <w:rsid w:val="00C025B2"/>
    <w:rsid w:val="00C030EE"/>
    <w:rsid w:val="00C0779D"/>
    <w:rsid w:val="00C118C8"/>
    <w:rsid w:val="00C121DD"/>
    <w:rsid w:val="00C1419C"/>
    <w:rsid w:val="00C165A0"/>
    <w:rsid w:val="00C2081E"/>
    <w:rsid w:val="00C22AE9"/>
    <w:rsid w:val="00C23A0D"/>
    <w:rsid w:val="00C25C04"/>
    <w:rsid w:val="00C264FF"/>
    <w:rsid w:val="00C26E40"/>
    <w:rsid w:val="00C3014E"/>
    <w:rsid w:val="00C34304"/>
    <w:rsid w:val="00C36485"/>
    <w:rsid w:val="00C36906"/>
    <w:rsid w:val="00C37281"/>
    <w:rsid w:val="00C372F3"/>
    <w:rsid w:val="00C4225A"/>
    <w:rsid w:val="00C425CF"/>
    <w:rsid w:val="00C44155"/>
    <w:rsid w:val="00C454A9"/>
    <w:rsid w:val="00C47968"/>
    <w:rsid w:val="00C514DE"/>
    <w:rsid w:val="00C51972"/>
    <w:rsid w:val="00C520B4"/>
    <w:rsid w:val="00C52192"/>
    <w:rsid w:val="00C523FC"/>
    <w:rsid w:val="00C52F5B"/>
    <w:rsid w:val="00C53811"/>
    <w:rsid w:val="00C5417F"/>
    <w:rsid w:val="00C54C42"/>
    <w:rsid w:val="00C56449"/>
    <w:rsid w:val="00C573A4"/>
    <w:rsid w:val="00C621D3"/>
    <w:rsid w:val="00C66A4C"/>
    <w:rsid w:val="00C71BF5"/>
    <w:rsid w:val="00C732C2"/>
    <w:rsid w:val="00C754F6"/>
    <w:rsid w:val="00C76EC9"/>
    <w:rsid w:val="00C77972"/>
    <w:rsid w:val="00C779CF"/>
    <w:rsid w:val="00C82E76"/>
    <w:rsid w:val="00C837D7"/>
    <w:rsid w:val="00C8533C"/>
    <w:rsid w:val="00C85FC9"/>
    <w:rsid w:val="00C92597"/>
    <w:rsid w:val="00C9435F"/>
    <w:rsid w:val="00C9685D"/>
    <w:rsid w:val="00C97DD1"/>
    <w:rsid w:val="00CA1FF1"/>
    <w:rsid w:val="00CA37EB"/>
    <w:rsid w:val="00CA3E86"/>
    <w:rsid w:val="00CA667E"/>
    <w:rsid w:val="00CA6DBA"/>
    <w:rsid w:val="00CB190F"/>
    <w:rsid w:val="00CB4463"/>
    <w:rsid w:val="00CB5378"/>
    <w:rsid w:val="00CB5A4B"/>
    <w:rsid w:val="00CB6022"/>
    <w:rsid w:val="00CB6BF4"/>
    <w:rsid w:val="00CC47F0"/>
    <w:rsid w:val="00CC5DB2"/>
    <w:rsid w:val="00CC632D"/>
    <w:rsid w:val="00CC7B42"/>
    <w:rsid w:val="00CD0526"/>
    <w:rsid w:val="00CD1433"/>
    <w:rsid w:val="00CD2186"/>
    <w:rsid w:val="00CD32A9"/>
    <w:rsid w:val="00CD4581"/>
    <w:rsid w:val="00CD5ADF"/>
    <w:rsid w:val="00CD78A4"/>
    <w:rsid w:val="00CE0311"/>
    <w:rsid w:val="00CE135F"/>
    <w:rsid w:val="00CE18A8"/>
    <w:rsid w:val="00CE43BF"/>
    <w:rsid w:val="00CE45E2"/>
    <w:rsid w:val="00CE4DC0"/>
    <w:rsid w:val="00CE586F"/>
    <w:rsid w:val="00CE595F"/>
    <w:rsid w:val="00CF03C4"/>
    <w:rsid w:val="00CF080F"/>
    <w:rsid w:val="00CF14AC"/>
    <w:rsid w:val="00CF1F84"/>
    <w:rsid w:val="00CF1FDB"/>
    <w:rsid w:val="00CF2EE3"/>
    <w:rsid w:val="00CF52B3"/>
    <w:rsid w:val="00CF7EBE"/>
    <w:rsid w:val="00D00A1D"/>
    <w:rsid w:val="00D030B3"/>
    <w:rsid w:val="00D10FB0"/>
    <w:rsid w:val="00D11ED0"/>
    <w:rsid w:val="00D15078"/>
    <w:rsid w:val="00D16AB7"/>
    <w:rsid w:val="00D2019C"/>
    <w:rsid w:val="00D204CA"/>
    <w:rsid w:val="00D2152D"/>
    <w:rsid w:val="00D217CB"/>
    <w:rsid w:val="00D222AB"/>
    <w:rsid w:val="00D22ED6"/>
    <w:rsid w:val="00D2323F"/>
    <w:rsid w:val="00D23CA4"/>
    <w:rsid w:val="00D249DC"/>
    <w:rsid w:val="00D24EB2"/>
    <w:rsid w:val="00D25309"/>
    <w:rsid w:val="00D25D3F"/>
    <w:rsid w:val="00D35781"/>
    <w:rsid w:val="00D362D8"/>
    <w:rsid w:val="00D36ACD"/>
    <w:rsid w:val="00D37C1F"/>
    <w:rsid w:val="00D37C54"/>
    <w:rsid w:val="00D4018C"/>
    <w:rsid w:val="00D429FC"/>
    <w:rsid w:val="00D43CF1"/>
    <w:rsid w:val="00D467BA"/>
    <w:rsid w:val="00D46EAC"/>
    <w:rsid w:val="00D4751B"/>
    <w:rsid w:val="00D47EF6"/>
    <w:rsid w:val="00D500E5"/>
    <w:rsid w:val="00D510A7"/>
    <w:rsid w:val="00D53D41"/>
    <w:rsid w:val="00D56553"/>
    <w:rsid w:val="00D62670"/>
    <w:rsid w:val="00D63347"/>
    <w:rsid w:val="00D63D4F"/>
    <w:rsid w:val="00D64657"/>
    <w:rsid w:val="00D65E28"/>
    <w:rsid w:val="00D661FA"/>
    <w:rsid w:val="00D66A15"/>
    <w:rsid w:val="00D70B9C"/>
    <w:rsid w:val="00D71324"/>
    <w:rsid w:val="00D72479"/>
    <w:rsid w:val="00D72C2E"/>
    <w:rsid w:val="00D73B29"/>
    <w:rsid w:val="00D740E9"/>
    <w:rsid w:val="00D76584"/>
    <w:rsid w:val="00D77649"/>
    <w:rsid w:val="00D80BF3"/>
    <w:rsid w:val="00D82568"/>
    <w:rsid w:val="00D8327F"/>
    <w:rsid w:val="00D848ED"/>
    <w:rsid w:val="00D84987"/>
    <w:rsid w:val="00D90001"/>
    <w:rsid w:val="00D90990"/>
    <w:rsid w:val="00D90DE1"/>
    <w:rsid w:val="00D91DB4"/>
    <w:rsid w:val="00D935DB"/>
    <w:rsid w:val="00D9416E"/>
    <w:rsid w:val="00D94E3F"/>
    <w:rsid w:val="00D94F60"/>
    <w:rsid w:val="00D95DE7"/>
    <w:rsid w:val="00D95FB2"/>
    <w:rsid w:val="00DA13A7"/>
    <w:rsid w:val="00DA1A99"/>
    <w:rsid w:val="00DA2924"/>
    <w:rsid w:val="00DA3584"/>
    <w:rsid w:val="00DA4D04"/>
    <w:rsid w:val="00DA51C2"/>
    <w:rsid w:val="00DB105B"/>
    <w:rsid w:val="00DB2A00"/>
    <w:rsid w:val="00DB3643"/>
    <w:rsid w:val="00DB3D7A"/>
    <w:rsid w:val="00DB4CC8"/>
    <w:rsid w:val="00DB73DD"/>
    <w:rsid w:val="00DC0C5E"/>
    <w:rsid w:val="00DC15E0"/>
    <w:rsid w:val="00DC2E5E"/>
    <w:rsid w:val="00DC3983"/>
    <w:rsid w:val="00DC4D38"/>
    <w:rsid w:val="00DD070A"/>
    <w:rsid w:val="00DD31DF"/>
    <w:rsid w:val="00DD5FE4"/>
    <w:rsid w:val="00DD658C"/>
    <w:rsid w:val="00DE1289"/>
    <w:rsid w:val="00DE1F4D"/>
    <w:rsid w:val="00DE2078"/>
    <w:rsid w:val="00DE4BBA"/>
    <w:rsid w:val="00DE59A7"/>
    <w:rsid w:val="00DF2BBD"/>
    <w:rsid w:val="00E00077"/>
    <w:rsid w:val="00E009EC"/>
    <w:rsid w:val="00E04C01"/>
    <w:rsid w:val="00E054BF"/>
    <w:rsid w:val="00E05CC1"/>
    <w:rsid w:val="00E05F88"/>
    <w:rsid w:val="00E07A4A"/>
    <w:rsid w:val="00E07A4F"/>
    <w:rsid w:val="00E1018A"/>
    <w:rsid w:val="00E12643"/>
    <w:rsid w:val="00E12F76"/>
    <w:rsid w:val="00E149DF"/>
    <w:rsid w:val="00E14E6C"/>
    <w:rsid w:val="00E15A17"/>
    <w:rsid w:val="00E161D0"/>
    <w:rsid w:val="00E1718B"/>
    <w:rsid w:val="00E17CF2"/>
    <w:rsid w:val="00E2023A"/>
    <w:rsid w:val="00E249D4"/>
    <w:rsid w:val="00E32630"/>
    <w:rsid w:val="00E335FB"/>
    <w:rsid w:val="00E34DB8"/>
    <w:rsid w:val="00E35A0F"/>
    <w:rsid w:val="00E37B97"/>
    <w:rsid w:val="00E40377"/>
    <w:rsid w:val="00E422D4"/>
    <w:rsid w:val="00E42440"/>
    <w:rsid w:val="00E43F0D"/>
    <w:rsid w:val="00E44C31"/>
    <w:rsid w:val="00E5044C"/>
    <w:rsid w:val="00E5178E"/>
    <w:rsid w:val="00E5567E"/>
    <w:rsid w:val="00E56DCD"/>
    <w:rsid w:val="00E57039"/>
    <w:rsid w:val="00E57E0A"/>
    <w:rsid w:val="00E60DA6"/>
    <w:rsid w:val="00E61D7A"/>
    <w:rsid w:val="00E61FC7"/>
    <w:rsid w:val="00E622B1"/>
    <w:rsid w:val="00E62CE0"/>
    <w:rsid w:val="00E62D92"/>
    <w:rsid w:val="00E62FD4"/>
    <w:rsid w:val="00E658E3"/>
    <w:rsid w:val="00E666FC"/>
    <w:rsid w:val="00E71A34"/>
    <w:rsid w:val="00E71C37"/>
    <w:rsid w:val="00E71CD2"/>
    <w:rsid w:val="00E73A51"/>
    <w:rsid w:val="00E807C9"/>
    <w:rsid w:val="00E80AC1"/>
    <w:rsid w:val="00E823F9"/>
    <w:rsid w:val="00E8285F"/>
    <w:rsid w:val="00E82CD8"/>
    <w:rsid w:val="00E8534A"/>
    <w:rsid w:val="00E855A3"/>
    <w:rsid w:val="00E93342"/>
    <w:rsid w:val="00E95E75"/>
    <w:rsid w:val="00E96029"/>
    <w:rsid w:val="00EA0C95"/>
    <w:rsid w:val="00EA0DC3"/>
    <w:rsid w:val="00EA2627"/>
    <w:rsid w:val="00EA2B44"/>
    <w:rsid w:val="00EA3A70"/>
    <w:rsid w:val="00EA4E7C"/>
    <w:rsid w:val="00EA67AC"/>
    <w:rsid w:val="00EA7364"/>
    <w:rsid w:val="00EA771E"/>
    <w:rsid w:val="00EA7A2E"/>
    <w:rsid w:val="00EB0696"/>
    <w:rsid w:val="00EB08C7"/>
    <w:rsid w:val="00EB1575"/>
    <w:rsid w:val="00EB1CD7"/>
    <w:rsid w:val="00EB3CEC"/>
    <w:rsid w:val="00EB3D41"/>
    <w:rsid w:val="00EB4F09"/>
    <w:rsid w:val="00EB5BA6"/>
    <w:rsid w:val="00EB7398"/>
    <w:rsid w:val="00EC162E"/>
    <w:rsid w:val="00EC2A7C"/>
    <w:rsid w:val="00EC2D43"/>
    <w:rsid w:val="00EC35A3"/>
    <w:rsid w:val="00EC5081"/>
    <w:rsid w:val="00EC5B97"/>
    <w:rsid w:val="00EC6065"/>
    <w:rsid w:val="00EC609D"/>
    <w:rsid w:val="00EC623F"/>
    <w:rsid w:val="00EC7147"/>
    <w:rsid w:val="00EC7557"/>
    <w:rsid w:val="00ED12E5"/>
    <w:rsid w:val="00ED24FD"/>
    <w:rsid w:val="00ED2ADA"/>
    <w:rsid w:val="00ED5DC4"/>
    <w:rsid w:val="00ED6F4E"/>
    <w:rsid w:val="00EE272B"/>
    <w:rsid w:val="00EE7ED9"/>
    <w:rsid w:val="00EF071F"/>
    <w:rsid w:val="00EF234D"/>
    <w:rsid w:val="00EF4059"/>
    <w:rsid w:val="00EF4A8B"/>
    <w:rsid w:val="00EF6AE8"/>
    <w:rsid w:val="00F01D58"/>
    <w:rsid w:val="00F02DBF"/>
    <w:rsid w:val="00F04129"/>
    <w:rsid w:val="00F05422"/>
    <w:rsid w:val="00F06790"/>
    <w:rsid w:val="00F10E75"/>
    <w:rsid w:val="00F1212B"/>
    <w:rsid w:val="00F121D9"/>
    <w:rsid w:val="00F14071"/>
    <w:rsid w:val="00F143A1"/>
    <w:rsid w:val="00F148A6"/>
    <w:rsid w:val="00F15352"/>
    <w:rsid w:val="00F1603D"/>
    <w:rsid w:val="00F16A35"/>
    <w:rsid w:val="00F2061B"/>
    <w:rsid w:val="00F2462B"/>
    <w:rsid w:val="00F26F6D"/>
    <w:rsid w:val="00F3017B"/>
    <w:rsid w:val="00F305A9"/>
    <w:rsid w:val="00F309AB"/>
    <w:rsid w:val="00F31DA0"/>
    <w:rsid w:val="00F3201A"/>
    <w:rsid w:val="00F329C6"/>
    <w:rsid w:val="00F349EC"/>
    <w:rsid w:val="00F37F46"/>
    <w:rsid w:val="00F42028"/>
    <w:rsid w:val="00F4754E"/>
    <w:rsid w:val="00F47640"/>
    <w:rsid w:val="00F47829"/>
    <w:rsid w:val="00F50003"/>
    <w:rsid w:val="00F515C5"/>
    <w:rsid w:val="00F526DC"/>
    <w:rsid w:val="00F53F33"/>
    <w:rsid w:val="00F55E48"/>
    <w:rsid w:val="00F614CA"/>
    <w:rsid w:val="00F64FE3"/>
    <w:rsid w:val="00F654AB"/>
    <w:rsid w:val="00F6561A"/>
    <w:rsid w:val="00F65E4B"/>
    <w:rsid w:val="00F67186"/>
    <w:rsid w:val="00F73806"/>
    <w:rsid w:val="00F73D03"/>
    <w:rsid w:val="00F74DA9"/>
    <w:rsid w:val="00F76AB3"/>
    <w:rsid w:val="00F8056A"/>
    <w:rsid w:val="00F82693"/>
    <w:rsid w:val="00F82726"/>
    <w:rsid w:val="00F82D7C"/>
    <w:rsid w:val="00F83238"/>
    <w:rsid w:val="00F83A69"/>
    <w:rsid w:val="00F841D9"/>
    <w:rsid w:val="00F90D0B"/>
    <w:rsid w:val="00F91910"/>
    <w:rsid w:val="00F925CB"/>
    <w:rsid w:val="00F9263F"/>
    <w:rsid w:val="00F93BF2"/>
    <w:rsid w:val="00F957B7"/>
    <w:rsid w:val="00F95E6C"/>
    <w:rsid w:val="00FA0B9C"/>
    <w:rsid w:val="00FA0D93"/>
    <w:rsid w:val="00FA121F"/>
    <w:rsid w:val="00FA19D3"/>
    <w:rsid w:val="00FA24A0"/>
    <w:rsid w:val="00FA260F"/>
    <w:rsid w:val="00FA3C04"/>
    <w:rsid w:val="00FA5E24"/>
    <w:rsid w:val="00FB14C8"/>
    <w:rsid w:val="00FB178B"/>
    <w:rsid w:val="00FB323D"/>
    <w:rsid w:val="00FB646D"/>
    <w:rsid w:val="00FB6AAF"/>
    <w:rsid w:val="00FB759B"/>
    <w:rsid w:val="00FB77CC"/>
    <w:rsid w:val="00FC1992"/>
    <w:rsid w:val="00FC1A0C"/>
    <w:rsid w:val="00FC2334"/>
    <w:rsid w:val="00FC2655"/>
    <w:rsid w:val="00FC538C"/>
    <w:rsid w:val="00FC6F7D"/>
    <w:rsid w:val="00FD05D7"/>
    <w:rsid w:val="00FD0674"/>
    <w:rsid w:val="00FD0E63"/>
    <w:rsid w:val="00FD1883"/>
    <w:rsid w:val="00FD2600"/>
    <w:rsid w:val="00FD2D82"/>
    <w:rsid w:val="00FD3828"/>
    <w:rsid w:val="00FD53C4"/>
    <w:rsid w:val="00FD6283"/>
    <w:rsid w:val="00FE109D"/>
    <w:rsid w:val="00FE1543"/>
    <w:rsid w:val="00FE2519"/>
    <w:rsid w:val="00FE6477"/>
    <w:rsid w:val="00FF1A53"/>
    <w:rsid w:val="00FF4C9F"/>
    <w:rsid w:val="00FF5AD8"/>
    <w:rsid w:val="00FF6353"/>
    <w:rsid w:val="00FF65D8"/>
    <w:rsid w:val="288A6D92"/>
    <w:rsid w:val="2FE731DF"/>
    <w:rsid w:val="3520398A"/>
    <w:rsid w:val="367DA784"/>
    <w:rsid w:val="37EF98EF"/>
    <w:rsid w:val="37FD6DF8"/>
    <w:rsid w:val="39FFC7F9"/>
    <w:rsid w:val="3DD7BF49"/>
    <w:rsid w:val="3EBEB32B"/>
    <w:rsid w:val="3EE9FB21"/>
    <w:rsid w:val="3FD7FB49"/>
    <w:rsid w:val="42CFA944"/>
    <w:rsid w:val="579FEBC3"/>
    <w:rsid w:val="57E9B53C"/>
    <w:rsid w:val="5DDDD004"/>
    <w:rsid w:val="5DF742C0"/>
    <w:rsid w:val="5FAF322F"/>
    <w:rsid w:val="5FBFB067"/>
    <w:rsid w:val="61DF3D5F"/>
    <w:rsid w:val="6695EB74"/>
    <w:rsid w:val="69247EFF"/>
    <w:rsid w:val="69E1088D"/>
    <w:rsid w:val="6BE3EB23"/>
    <w:rsid w:val="6F9BB2BB"/>
    <w:rsid w:val="6FB296D0"/>
    <w:rsid w:val="727D6EA6"/>
    <w:rsid w:val="753F0479"/>
    <w:rsid w:val="779F3A51"/>
    <w:rsid w:val="77DA482C"/>
    <w:rsid w:val="77FBA3B4"/>
    <w:rsid w:val="7A4C1748"/>
    <w:rsid w:val="7BEDF465"/>
    <w:rsid w:val="7BFFFBBC"/>
    <w:rsid w:val="7E2039F8"/>
    <w:rsid w:val="7EF51C3A"/>
    <w:rsid w:val="7EFFCEA9"/>
    <w:rsid w:val="7F36FA22"/>
    <w:rsid w:val="7F76AC75"/>
    <w:rsid w:val="7FFF1192"/>
    <w:rsid w:val="8DF355E0"/>
    <w:rsid w:val="8FDF032A"/>
    <w:rsid w:val="9F7781CF"/>
    <w:rsid w:val="A29FA377"/>
    <w:rsid w:val="B1796117"/>
    <w:rsid w:val="BFFE4400"/>
    <w:rsid w:val="CFD9018E"/>
    <w:rsid w:val="D3BF8936"/>
    <w:rsid w:val="D753B251"/>
    <w:rsid w:val="D7574C42"/>
    <w:rsid w:val="DB7E0485"/>
    <w:rsid w:val="DD1F9B60"/>
    <w:rsid w:val="DDFF18EC"/>
    <w:rsid w:val="DE5BFA29"/>
    <w:rsid w:val="DE7F9A29"/>
    <w:rsid w:val="DF779C37"/>
    <w:rsid w:val="DFED03BE"/>
    <w:rsid w:val="DFFFCA92"/>
    <w:rsid w:val="E7314AA1"/>
    <w:rsid w:val="E7BF181F"/>
    <w:rsid w:val="EAFFC63B"/>
    <w:rsid w:val="EBF7C477"/>
    <w:rsid w:val="EDFFC0C3"/>
    <w:rsid w:val="EEBF5C83"/>
    <w:rsid w:val="EEF460E2"/>
    <w:rsid w:val="EF68951E"/>
    <w:rsid w:val="EFF6C376"/>
    <w:rsid w:val="EFFD0141"/>
    <w:rsid w:val="F18FCA42"/>
    <w:rsid w:val="F5DD5CA7"/>
    <w:rsid w:val="F7FFBD4D"/>
    <w:rsid w:val="F99F81A3"/>
    <w:rsid w:val="FABBD5C6"/>
    <w:rsid w:val="FAFBE606"/>
    <w:rsid w:val="FAFF1DB1"/>
    <w:rsid w:val="FB97DC43"/>
    <w:rsid w:val="FBCB981B"/>
    <w:rsid w:val="FBE381EE"/>
    <w:rsid w:val="FDBFCBAD"/>
    <w:rsid w:val="FE74362F"/>
    <w:rsid w:val="FEFFD3EF"/>
    <w:rsid w:val="FF599548"/>
    <w:rsid w:val="FF5F8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0"/>
    </w:rPr>
  </w:style>
  <w:style w:type="paragraph" w:styleId="3">
    <w:name w:val="Normal Indent"/>
    <w:basedOn w:val="1"/>
    <w:next w:val="1"/>
    <w:qFormat/>
    <w:uiPriority w:val="0"/>
    <w:pPr>
      <w:widowControl w:val="0"/>
      <w:autoSpaceDE w:val="0"/>
      <w:autoSpaceDN w:val="0"/>
      <w:ind w:left="181" w:firstLine="420"/>
      <w:jc w:val="both"/>
    </w:pPr>
    <w:rPr>
      <w:rFonts w:ascii="Calibri" w:hAnsi="Calibri" w:eastAsia="楷体_GB2312" w:cs="Times New Roman"/>
      <w:b/>
      <w:kern w:val="0"/>
      <w:sz w:val="21"/>
      <w:szCs w:val="20"/>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326</Words>
  <Characters>1861</Characters>
  <Lines>15</Lines>
  <Paragraphs>4</Paragraphs>
  <TotalTime>7</TotalTime>
  <ScaleCrop>false</ScaleCrop>
  <LinksUpToDate>false</LinksUpToDate>
  <CharactersWithSpaces>2183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2020-12-19T17:51:00Z</dcterms:created>
  <dc:creator>周丽</dc:creator>
  <cp:lastModifiedBy>kylin</cp:lastModifiedBy>
  <cp:lastPrinted>2023-07-07T22:30:00Z</cp:lastPrinted>
  <dcterms:modified xsi:type="dcterms:W3CDTF">2023-07-11T10:03:05Z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