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imes New Roman"/>
          <w:b/>
          <w:bCs/>
          <w:sz w:val="32"/>
          <w:szCs w:val="32"/>
          <w:highlight w:val="none"/>
        </w:rPr>
      </w:pPr>
      <w:r>
        <w:rPr>
          <w:rFonts w:hint="eastAsia" w:ascii="黑体" w:hAnsi="黑体" w:eastAsia="黑体" w:cs="Times New Roman"/>
          <w:b/>
          <w:bCs/>
          <w:sz w:val="32"/>
          <w:szCs w:val="32"/>
          <w:highlight w:val="none"/>
        </w:rPr>
        <w:t>2023年“彭城工匠”职业技能大赛</w:t>
      </w:r>
    </w:p>
    <w:p>
      <w:pPr>
        <w:jc w:val="center"/>
        <w:rPr>
          <w:rFonts w:hint="eastAsia" w:ascii="黑体" w:hAnsi="黑体" w:eastAsia="黑体" w:cs="Times New Roman"/>
          <w:b/>
          <w:bCs/>
          <w:sz w:val="32"/>
          <w:szCs w:val="32"/>
          <w:highlight w:val="none"/>
          <w:lang w:val="en-US"/>
        </w:rPr>
      </w:pPr>
      <w:r>
        <w:rPr>
          <w:rFonts w:hint="eastAsia" w:ascii="黑体" w:hAnsi="黑体" w:eastAsia="黑体" w:cs="Times New Roman"/>
          <w:b/>
          <w:bCs/>
          <w:sz w:val="32"/>
          <w:szCs w:val="32"/>
          <w:highlight w:val="none"/>
        </w:rPr>
        <w:t>装配钳工项目（</w:t>
      </w:r>
      <w:r>
        <w:rPr>
          <w:rFonts w:hint="eastAsia" w:ascii="黑体" w:hAnsi="黑体" w:eastAsia="黑体" w:cs="Times New Roman"/>
          <w:b/>
          <w:bCs/>
          <w:sz w:val="32"/>
          <w:szCs w:val="32"/>
          <w:highlight w:val="none"/>
          <w:lang w:val="en-US" w:eastAsia="zh-CN"/>
        </w:rPr>
        <w:t>学生</w:t>
      </w:r>
      <w:r>
        <w:rPr>
          <w:rFonts w:hint="eastAsia" w:ascii="黑体" w:hAnsi="黑体" w:eastAsia="黑体" w:cs="Times New Roman"/>
          <w:b/>
          <w:bCs/>
          <w:sz w:val="32"/>
          <w:szCs w:val="32"/>
          <w:highlight w:val="none"/>
        </w:rPr>
        <w:t>组）</w:t>
      </w:r>
      <w:r>
        <w:rPr>
          <w:rFonts w:hint="eastAsia" w:ascii="黑体" w:hAnsi="黑体" w:eastAsia="黑体" w:cs="Times New Roman"/>
          <w:b/>
          <w:bCs/>
          <w:sz w:val="32"/>
          <w:szCs w:val="32"/>
          <w:highlight w:val="none"/>
          <w:lang w:val="en-US" w:eastAsia="zh-CN"/>
        </w:rPr>
        <w:t>题库</w:t>
      </w:r>
    </w:p>
    <w:p>
      <w:pPr>
        <w:spacing w:line="240" w:lineRule="auto"/>
        <w:ind w:firstLine="422" w:firstLineChars="200"/>
        <w:rPr>
          <w:rFonts w:hint="default"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一</w:t>
      </w:r>
      <w:r>
        <w:rPr>
          <w:rFonts w:hint="eastAsia" w:ascii="宋体" w:hAnsi="宋体" w:eastAsia="宋体" w:cs="宋体"/>
          <w:b/>
          <w:sz w:val="21"/>
          <w:szCs w:val="21"/>
          <w:highlight w:val="none"/>
          <w:lang w:eastAsia="zh-CN"/>
        </w:rPr>
        <w:t>、</w:t>
      </w:r>
      <w:r>
        <w:rPr>
          <w:rFonts w:hint="eastAsia" w:ascii="宋体" w:hAnsi="宋体" w:eastAsia="宋体" w:cs="宋体"/>
          <w:b/>
          <w:sz w:val="21"/>
          <w:szCs w:val="21"/>
          <w:highlight w:val="none"/>
          <w:lang w:val="en-US" w:eastAsia="zh-CN"/>
        </w:rPr>
        <w:t>单项</w:t>
      </w:r>
      <w:r>
        <w:rPr>
          <w:rFonts w:hint="eastAsia" w:ascii="宋体" w:hAnsi="宋体" w:eastAsia="宋体" w:cs="宋体"/>
          <w:b/>
          <w:sz w:val="21"/>
          <w:szCs w:val="21"/>
          <w:highlight w:val="none"/>
        </w:rPr>
        <w:t>选择题</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检查导轨几何精度时，一般检查导</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轨直线度和(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平面度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表面粗糙度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垂直度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平行度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机床精度检验时，当800＜Da≤1250时，中滑板横向移动对主轴轴线的(　　)允差值为0.02/300（偏差方向α≥90°）。</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垂直度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平行度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平面度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倾斜度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轴承的种类很多，按轴承工作的摩擦性质分有滑动轴承和(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动压滑动轴承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静压滑动轴承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角接触球轴承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滚动轴承</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直接进入组件装配的(　　)称为一级分组件。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零件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部件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标准件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构件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经纬仪是一种(　　)的测角量仪，它有竖轴和横轴，可使瞄准镜管在水平方向作360°的转动，也可在竖直面内作大角度俯仰。</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精密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一般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中等精度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低精度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试车调整时主轴从低速到高速空转时间应该不超过(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2h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3h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4h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5h</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关于低压断路器叙述不正确的是(　　)。</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操作安全工作可靠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不能自动切断故障电路</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安装使用方便，动作值可调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用于不频繁通断的电路中</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机床精度检验时，当Da≤800时，检验主轴锥孔轴线的(　　)（靠近主轴前端）允差值为0.01mm。</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轴向窜动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径向跳动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端面跳动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圆跳动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表示产品装配单元的划分及其(　　)的图称为产品装配系统图。</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装配方法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装配顺序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装配工序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装配工步</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车床主轴箱齿轮齿面加工顺序为滚齿(　　)剃齿等。</w:t>
      </w:r>
    </w:p>
    <w:p>
      <w:pPr>
        <w:spacing w:line="24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磨齿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插齿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珩齿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铣齿</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钻孔轴线倾斜时需检查主轴轴线与工作台面是否(　　)，若超差，则修刮工作台导轨面至技术要求。</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平行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垂直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相交或平行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相切</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12.</w:t>
      </w:r>
      <w:r>
        <w:rPr>
          <w:rFonts w:hint="eastAsia" w:ascii="宋体" w:hAnsi="宋体" w:eastAsia="宋体" w:cs="宋体"/>
          <w:sz w:val="21"/>
          <w:szCs w:val="21"/>
          <w:highlight w:val="none"/>
        </w:rPr>
        <w:t>可以单独进行装配的(　　)称为装配单元。</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部件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零件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标准件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构件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13.</w:t>
      </w:r>
      <w:r>
        <w:rPr>
          <w:rFonts w:hint="eastAsia" w:ascii="宋体" w:hAnsi="宋体" w:eastAsia="宋体" w:cs="宋体"/>
          <w:sz w:val="21"/>
          <w:szCs w:val="21"/>
          <w:highlight w:val="none"/>
        </w:rPr>
        <w:t>用去重或配重的方法，消除旋转体的偏重，使旋转体达到平衡，这种方法叫(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静平衡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静不平衡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动平衡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动不平衡</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工作台部件移动在水平面内直线度的检验方法，一般用平尺和百分表或(　　)检查。</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卷尺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光学平直仪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百分表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水平仪</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15.</w:t>
      </w:r>
      <w:r>
        <w:rPr>
          <w:rFonts w:hint="eastAsia" w:ascii="宋体" w:hAnsi="宋体" w:eastAsia="宋体" w:cs="宋体"/>
          <w:sz w:val="21"/>
          <w:szCs w:val="21"/>
          <w:highlight w:val="none"/>
        </w:rPr>
        <w:t>主轴部件的精度包括主轴的径向圆跳动、(　　)以及主轴旋转的均匀性和平稳性。</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加工精度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装配精度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位置精度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轴向窜动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16.</w:t>
      </w:r>
      <w:r>
        <w:rPr>
          <w:rFonts w:hint="eastAsia" w:ascii="宋体" w:hAnsi="宋体" w:eastAsia="宋体" w:cs="宋体"/>
          <w:sz w:val="21"/>
          <w:szCs w:val="21"/>
          <w:highlight w:val="none"/>
        </w:rPr>
        <w:t>(　　)是规定装配全部部件和整个产品的工艺过程以及所使用的设备和工夹具等的技术文件。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装配工序卡片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装配工艺卡片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装配工艺过程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装配工艺规程</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17.</w:t>
      </w:r>
      <w:r>
        <w:rPr>
          <w:rFonts w:hint="eastAsia" w:ascii="宋体" w:hAnsi="宋体" w:eastAsia="宋体" w:cs="宋体"/>
          <w:sz w:val="21"/>
          <w:szCs w:val="21"/>
          <w:highlight w:val="none"/>
        </w:rPr>
        <w:t>磨削加工中所用砂轮的三个基本组成要素是(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磨料、结合剂、孔隙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磨料、结合剂、硬度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磨料、硬度、孔隙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硬度、颗粒度、孔隙</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18.</w:t>
      </w:r>
      <w:r>
        <w:rPr>
          <w:rFonts w:hint="eastAsia" w:ascii="宋体" w:hAnsi="宋体" w:eastAsia="宋体" w:cs="宋体"/>
          <w:sz w:val="21"/>
          <w:szCs w:val="21"/>
          <w:highlight w:val="none"/>
        </w:rPr>
        <w:t>零件加工时产生表面粗糙度的主要原因是(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刀具装夹不准确而形成的误差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机床的几何精度方面的误差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机床－刀具－工件系统的振动、发热和运动不平衡</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刀具和工件表面间的摩擦、切屑分离时表面层的塑性变形及工艺系统的高频振动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19.</w:t>
      </w:r>
      <w:r>
        <w:rPr>
          <w:rFonts w:hint="eastAsia" w:ascii="宋体" w:hAnsi="宋体" w:eastAsia="宋体" w:cs="宋体"/>
          <w:sz w:val="21"/>
          <w:szCs w:val="21"/>
          <w:highlight w:val="none"/>
        </w:rPr>
        <w:t>主轴在进给箱内上下移动时出现轻重现象时的排除方法之一是：(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更换主轴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更换花键轴</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校正花键弯曲部分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更换进给箱</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20.</w:t>
      </w:r>
      <w:r>
        <w:rPr>
          <w:rFonts w:hint="eastAsia" w:ascii="宋体" w:hAnsi="宋体" w:eastAsia="宋体" w:cs="宋体"/>
          <w:sz w:val="21"/>
          <w:szCs w:val="21"/>
          <w:highlight w:val="none"/>
        </w:rPr>
        <w:t>调整后轴承时，如果轴承内外圈没装正，可用大木锤或铜棒在(　　)敲击。</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轴承内圈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轴承外圈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轴承内外圈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主轴前后端</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21.</w:t>
      </w:r>
      <w:r>
        <w:rPr>
          <w:rFonts w:hint="eastAsia" w:ascii="宋体" w:hAnsi="宋体" w:eastAsia="宋体" w:cs="宋体"/>
          <w:sz w:val="21"/>
          <w:szCs w:val="21"/>
          <w:highlight w:val="none"/>
        </w:rPr>
        <w:t>总装配是将零件和部件结合成(　　)的过程。</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装配单元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组件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分组件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一台完整产品</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22.</w:t>
      </w:r>
      <w:r>
        <w:rPr>
          <w:rFonts w:hint="eastAsia" w:ascii="宋体" w:hAnsi="宋体" w:eastAsia="宋体" w:cs="宋体"/>
          <w:sz w:val="21"/>
          <w:szCs w:val="21"/>
          <w:highlight w:val="none"/>
        </w:rPr>
        <w:t>装配图中，当指引线通过剖面线区域时，指引线与剖面线(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不能相交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不能倾斜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不能平行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不能垂直</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23.</w:t>
      </w:r>
      <w:r>
        <w:rPr>
          <w:rFonts w:hint="eastAsia" w:ascii="宋体" w:hAnsi="宋体" w:eastAsia="宋体" w:cs="宋体"/>
          <w:sz w:val="21"/>
          <w:szCs w:val="21"/>
          <w:highlight w:val="none"/>
        </w:rPr>
        <w:t>(　　)一般根据企业的设备情况、产品装配的难易程度来确定。</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产品质量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产量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工时定额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工人数量</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24.</w:t>
      </w:r>
      <w:r>
        <w:rPr>
          <w:rFonts w:hint="eastAsia" w:ascii="宋体" w:hAnsi="宋体" w:eastAsia="宋体" w:cs="宋体"/>
          <w:sz w:val="21"/>
          <w:szCs w:val="21"/>
          <w:highlight w:val="none"/>
        </w:rPr>
        <w:t>(　　)是在钢中加入较多的钨、钼、铬、钒等合金元素，用于制造形状复杂的切削刀具。</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硬质合金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高速钢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合金工具钢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碳素工具钢</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25.</w:t>
      </w:r>
      <w:r>
        <w:rPr>
          <w:rFonts w:hint="eastAsia" w:ascii="宋体" w:hAnsi="宋体" w:eastAsia="宋体" w:cs="宋体"/>
          <w:sz w:val="21"/>
          <w:szCs w:val="21"/>
          <w:highlight w:val="none"/>
        </w:rPr>
        <w:t>(　　)是产品质量标准和验收依据，也是编制装配工艺规程的主要依据。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产品总装图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产品结构</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产品验收技术条件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产品使用要求</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26.</w:t>
      </w:r>
      <w:r>
        <w:rPr>
          <w:rFonts w:hint="eastAsia" w:ascii="宋体" w:hAnsi="宋体" w:eastAsia="宋体" w:cs="宋体"/>
          <w:sz w:val="21"/>
          <w:szCs w:val="21"/>
          <w:highlight w:val="none"/>
        </w:rPr>
        <w:t>按(　　)装配后的轴承，应保证其内圈与轴颈不再发生相对转动，否则丧失已获得的调整精度。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敲入法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温差法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定向装配法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压入法</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27.</w:t>
      </w:r>
      <w:r>
        <w:rPr>
          <w:rFonts w:hint="eastAsia" w:ascii="宋体" w:hAnsi="宋体" w:eastAsia="宋体" w:cs="宋体"/>
          <w:sz w:val="21"/>
          <w:szCs w:val="21"/>
          <w:highlight w:val="none"/>
        </w:rPr>
        <w:t>主轴部件的刚度和回转精度决定了(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加工工件的形状精度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加工工件的位置精度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加工工件的表面粗糙度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以上全包括</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28.</w:t>
      </w:r>
      <w:r>
        <w:rPr>
          <w:rFonts w:hint="eastAsia" w:ascii="宋体" w:hAnsi="宋体" w:eastAsia="宋体" w:cs="宋体"/>
          <w:sz w:val="21"/>
          <w:szCs w:val="21"/>
          <w:highlight w:val="none"/>
        </w:rPr>
        <w:t>装配工作的组织形式随着(　　)和产品复杂程度不同，一般分为固定式和移动式装配两种。</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生产类型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装配精度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尺寸大小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工厂条件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29.</w:t>
      </w:r>
      <w:r>
        <w:rPr>
          <w:rFonts w:hint="eastAsia" w:ascii="宋体" w:hAnsi="宋体" w:eastAsia="宋体" w:cs="宋体"/>
          <w:sz w:val="21"/>
          <w:szCs w:val="21"/>
          <w:highlight w:val="none"/>
        </w:rPr>
        <w:t>根据产品的结构特点和(　　)应尽可能选用相应的装配设备及工艺装备。</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产品加工方法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产品制造方法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产品用途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生产类型</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30.</w:t>
      </w:r>
      <w:r>
        <w:rPr>
          <w:rFonts w:hint="eastAsia" w:ascii="宋体" w:hAnsi="宋体" w:eastAsia="宋体" w:cs="宋体"/>
          <w:sz w:val="21"/>
          <w:szCs w:val="21"/>
          <w:highlight w:val="none"/>
        </w:rPr>
        <w:t>职业道德的实质内容是(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改善个人生活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增加社会的财富</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树立全新的社会主义劳动态度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增强竞争意识</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31.</w:t>
      </w:r>
      <w:r>
        <w:rPr>
          <w:rFonts w:hint="eastAsia" w:ascii="宋体" w:hAnsi="宋体" w:eastAsia="宋体" w:cs="宋体"/>
          <w:sz w:val="21"/>
          <w:szCs w:val="21"/>
          <w:highlight w:val="none"/>
        </w:rPr>
        <w:t>CA6140车床停车手柄处于停车位置主轴仍有转动现象的故障排除方法是：调松离合器或调(　　)制动器。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松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紧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开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关闭</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32.</w:t>
      </w:r>
      <w:r>
        <w:rPr>
          <w:rFonts w:hint="eastAsia" w:ascii="宋体" w:hAnsi="宋体" w:eastAsia="宋体" w:cs="宋体"/>
          <w:sz w:val="21"/>
          <w:szCs w:val="21"/>
          <w:highlight w:val="none"/>
        </w:rPr>
        <w:t>框式水平仪在调零时，两种误差是两次读数的(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代数差之半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代数和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代数差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代数积</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33.</w:t>
      </w:r>
      <w:r>
        <w:rPr>
          <w:rFonts w:hint="eastAsia" w:ascii="宋体" w:hAnsi="宋体" w:eastAsia="宋体" w:cs="宋体"/>
          <w:sz w:val="21"/>
          <w:szCs w:val="21"/>
          <w:highlight w:val="none"/>
        </w:rPr>
        <w:t>(　　)主要性能是不易溶于水，但熔点低，耐热能力差。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钠基润滑脂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钙基润滑脂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锂基润滑脂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石墨润滑脂</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34.</w:t>
      </w:r>
      <w:r>
        <w:rPr>
          <w:rFonts w:hint="eastAsia" w:ascii="宋体" w:hAnsi="宋体" w:eastAsia="宋体" w:cs="宋体"/>
          <w:sz w:val="21"/>
          <w:szCs w:val="21"/>
          <w:highlight w:val="none"/>
        </w:rPr>
        <w:t>试车调整时主轴在最高速的运转时间应该不少于(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5min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10min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20min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30min</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35.</w:t>
      </w:r>
      <w:r>
        <w:rPr>
          <w:rFonts w:hint="eastAsia" w:ascii="宋体" w:hAnsi="宋体" w:eastAsia="宋体" w:cs="宋体"/>
          <w:sz w:val="21"/>
          <w:szCs w:val="21"/>
          <w:highlight w:val="none"/>
        </w:rPr>
        <w:t>如果前轴承的内锥面与主轴锥面接触不良，收紧轴承时，会使(　　)，破坏轴承精度。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主轴损坏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轴承位置移动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轴承内滚道变形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主轴位置移动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36.</w:t>
      </w:r>
      <w:r>
        <w:rPr>
          <w:rFonts w:hint="eastAsia" w:ascii="宋体" w:hAnsi="宋体" w:eastAsia="宋体" w:cs="宋体"/>
          <w:sz w:val="21"/>
          <w:szCs w:val="21"/>
          <w:highlight w:val="none"/>
        </w:rPr>
        <w:t>固定钻套主要用于(　　)条件下，单一用钻头钻孔的工序。</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大批生产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小批生产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精加工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粗加工</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37.</w:t>
      </w:r>
      <w:r>
        <w:rPr>
          <w:rFonts w:hint="eastAsia" w:ascii="宋体" w:hAnsi="宋体" w:eastAsia="宋体" w:cs="宋体"/>
          <w:sz w:val="21"/>
          <w:szCs w:val="21"/>
          <w:highlight w:val="none"/>
        </w:rPr>
        <w:t>磨削加工的主运动是(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砂轮旋转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刀具旋转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工件旋转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工件进给</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38.</w:t>
      </w:r>
      <w:r>
        <w:rPr>
          <w:rFonts w:hint="eastAsia" w:ascii="宋体" w:hAnsi="宋体" w:eastAsia="宋体" w:cs="宋体"/>
          <w:sz w:val="21"/>
          <w:szCs w:val="21"/>
          <w:highlight w:val="none"/>
        </w:rPr>
        <w:t>常用固体润滑剂有石墨、二硫化钼、(　　)等。</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润滑脂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聚四氟乙烯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钠基润滑脂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锂基润滑脂</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39.</w:t>
      </w:r>
      <w:r>
        <w:rPr>
          <w:rFonts w:hint="eastAsia" w:ascii="宋体" w:hAnsi="宋体" w:eastAsia="宋体" w:cs="宋体"/>
          <w:sz w:val="21"/>
          <w:szCs w:val="21"/>
          <w:highlight w:val="none"/>
        </w:rPr>
        <w:t>一张完整的装配图不包括(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一组图形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全部尺寸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标题栏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技术要求</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40.</w:t>
      </w:r>
      <w:r>
        <w:rPr>
          <w:rFonts w:hint="eastAsia" w:ascii="宋体" w:hAnsi="宋体" w:eastAsia="宋体" w:cs="宋体"/>
          <w:sz w:val="21"/>
          <w:szCs w:val="21"/>
          <w:highlight w:val="none"/>
        </w:rPr>
        <w:t>下面说法正确的是(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轴与两端轴承支座的组合，称为轴组</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轴上零件与两端轴承支座的组合，称为轴组</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轴、轴上零件与两端轴承支座的组合，称为轴组</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轴、轴上零件与两端轴承支座的组合，称为部件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41.</w:t>
      </w:r>
      <w:r>
        <w:rPr>
          <w:rFonts w:hint="eastAsia" w:ascii="宋体" w:hAnsi="宋体" w:eastAsia="宋体" w:cs="宋体"/>
          <w:sz w:val="21"/>
          <w:szCs w:val="21"/>
          <w:highlight w:val="none"/>
        </w:rPr>
        <w:t>国标规定，单个圆柱齿轮的(　　)用粗实线绘制。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齿顶圆和齿顶线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分度圆和分度线</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齿根圆和齿根线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齿顶圆与齿根圆</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42.</w:t>
      </w:r>
      <w:r>
        <w:rPr>
          <w:rFonts w:hint="eastAsia" w:ascii="宋体" w:hAnsi="宋体" w:eastAsia="宋体" w:cs="宋体"/>
          <w:sz w:val="21"/>
          <w:szCs w:val="21"/>
          <w:highlight w:val="none"/>
        </w:rPr>
        <w:t>铰孔时两手用力不均匀会使(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孔径缩小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孔径扩大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孔径不变化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铰刀磨损</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43.</w:t>
      </w:r>
      <w:r>
        <w:rPr>
          <w:rFonts w:hint="eastAsia" w:ascii="宋体" w:hAnsi="宋体" w:eastAsia="宋体" w:cs="宋体"/>
          <w:sz w:val="21"/>
          <w:szCs w:val="21"/>
          <w:highlight w:val="none"/>
        </w:rPr>
        <w:t>在一定条件下，规定生产一件产品或完成一道工序所需消耗的时间为(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时间定额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产量定额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机动时间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辅助时间</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44.</w:t>
      </w:r>
      <w:r>
        <w:rPr>
          <w:rFonts w:hint="eastAsia" w:ascii="宋体" w:hAnsi="宋体" w:eastAsia="宋体" w:cs="宋体"/>
          <w:sz w:val="21"/>
          <w:szCs w:val="21"/>
          <w:highlight w:val="none"/>
        </w:rPr>
        <w:t>光学平直仪常用于对(　　)尺寸或高精度机床导轨的测量和调整。</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中等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一般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较小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较大</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45.</w:t>
      </w:r>
      <w:r>
        <w:rPr>
          <w:rFonts w:hint="eastAsia" w:ascii="宋体" w:hAnsi="宋体" w:eastAsia="宋体" w:cs="宋体"/>
          <w:sz w:val="21"/>
          <w:szCs w:val="21"/>
          <w:highlight w:val="none"/>
        </w:rPr>
        <w:t>绘制装配单元系统图，横线左右端为代表基准件和产品的长方格，从左到右按(　　)将代表零件或组件的长方格在横线上下依次画出。</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装配顺序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重要程度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复杂程度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装配方法</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46.</w:t>
      </w:r>
      <w:r>
        <w:rPr>
          <w:rFonts w:hint="eastAsia" w:ascii="宋体" w:hAnsi="宋体" w:eastAsia="宋体" w:cs="宋体"/>
          <w:sz w:val="21"/>
          <w:szCs w:val="21"/>
          <w:highlight w:val="none"/>
        </w:rPr>
        <w:t>装配内柱外锥式滑动轴承时，要先将轴承外套压入箱体孔中，并保证有(　　)的配合要求。</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H7/r7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H6/r6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H7/r6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H8/r7</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47.</w:t>
      </w:r>
      <w:r>
        <w:rPr>
          <w:rFonts w:hint="eastAsia" w:ascii="宋体" w:hAnsi="宋体" w:eastAsia="宋体" w:cs="宋体"/>
          <w:sz w:val="21"/>
          <w:szCs w:val="21"/>
          <w:highlight w:val="none"/>
        </w:rPr>
        <w:t>工作台部件移动在垂直面内直线度的检验方法，一般用(　　)检查。</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平尺或光学平直仪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水平仪</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光学平直仪和百分表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工具显微镜</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48.</w:t>
      </w:r>
      <w:r>
        <w:rPr>
          <w:rFonts w:hint="eastAsia" w:ascii="宋体" w:hAnsi="宋体" w:eastAsia="宋体" w:cs="宋体"/>
          <w:sz w:val="21"/>
          <w:szCs w:val="21"/>
          <w:highlight w:val="none"/>
        </w:rPr>
        <w:t>对闸刀开关的叙述不正确的是(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用于大容量电动机控制线路中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不宜分断负载电流</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结构简单，操作方便，价格便宜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是一种简单的手动控制电器</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49.</w:t>
      </w:r>
      <w:r>
        <w:rPr>
          <w:rFonts w:hint="eastAsia" w:ascii="宋体" w:hAnsi="宋体" w:eastAsia="宋体" w:cs="宋体"/>
          <w:sz w:val="21"/>
          <w:szCs w:val="21"/>
          <w:highlight w:val="none"/>
        </w:rPr>
        <w:t>轴瓦孔配刮时，用(　　)来显点。</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与轴瓦配合的轴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专用的检验心棒</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检验塞规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轴瓦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50.</w:t>
      </w:r>
      <w:r>
        <w:rPr>
          <w:rFonts w:hint="eastAsia" w:ascii="宋体" w:hAnsi="宋体" w:eastAsia="宋体" w:cs="宋体"/>
          <w:sz w:val="21"/>
          <w:szCs w:val="21"/>
          <w:highlight w:val="none"/>
        </w:rPr>
        <w:t>以组件中最大且与组件中多数零件有配合关系的零件作为(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测量基准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装配基准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装配单元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分组件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51.</w:t>
      </w:r>
      <w:r>
        <w:rPr>
          <w:rFonts w:hint="eastAsia" w:ascii="宋体" w:hAnsi="宋体" w:eastAsia="宋体" w:cs="宋体"/>
          <w:sz w:val="21"/>
          <w:szCs w:val="21"/>
          <w:highlight w:val="none"/>
        </w:rPr>
        <w:t>锡基轴承合金是以(　　)为基础的合金。</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铅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锡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锑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镍</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52.</w:t>
      </w:r>
      <w:r>
        <w:rPr>
          <w:rFonts w:hint="eastAsia" w:ascii="宋体" w:hAnsi="宋体" w:eastAsia="宋体" w:cs="宋体"/>
          <w:sz w:val="21"/>
          <w:szCs w:val="21"/>
          <w:highlight w:val="none"/>
        </w:rPr>
        <w:t>直接进入(　　)总装的部件称为组件。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机器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设备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机械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产品</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53.</w:t>
      </w:r>
      <w:r>
        <w:rPr>
          <w:rFonts w:hint="eastAsia" w:ascii="宋体" w:hAnsi="宋体" w:eastAsia="宋体" w:cs="宋体"/>
          <w:sz w:val="21"/>
          <w:szCs w:val="21"/>
          <w:highlight w:val="none"/>
        </w:rPr>
        <w:t>通常将整台机器或部件的装配工作分成(　　)和装配工步进行。</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装配工序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装配工步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装配方法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装配单元</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54.</w:t>
      </w:r>
      <w:r>
        <w:rPr>
          <w:rFonts w:hint="eastAsia" w:ascii="宋体" w:hAnsi="宋体" w:eastAsia="宋体" w:cs="宋体"/>
          <w:sz w:val="21"/>
          <w:szCs w:val="21"/>
          <w:highlight w:val="none"/>
        </w:rPr>
        <w:t>立柱导轨对工作台面(　　)检验时，在工作台面的中间位置放一平行直尺，将水平仪放在平尺上，并靠在立柱导轨的上端进行检查。</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平面度误差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平行度误差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倾斜度误差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垂直度误差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55.</w:t>
      </w:r>
      <w:r>
        <w:rPr>
          <w:rFonts w:hint="eastAsia" w:ascii="宋体" w:hAnsi="宋体" w:eastAsia="宋体" w:cs="宋体"/>
          <w:sz w:val="21"/>
          <w:szCs w:val="21"/>
          <w:highlight w:val="none"/>
        </w:rPr>
        <w:t>麻花钻的两个螺旋槽表面就是(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主后刀面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副后刀面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前刀面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切削平面</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56.</w:t>
      </w:r>
      <w:r>
        <w:rPr>
          <w:rFonts w:hint="eastAsia" w:ascii="宋体" w:hAnsi="宋体" w:eastAsia="宋体" w:cs="宋体"/>
          <w:sz w:val="21"/>
          <w:szCs w:val="21"/>
          <w:highlight w:val="none"/>
        </w:rPr>
        <w:t>装配图中，非配合的两相邻表面画(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一条线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两条线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一粗线一细线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具体分析</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57.</w:t>
      </w:r>
      <w:r>
        <w:rPr>
          <w:rFonts w:hint="eastAsia" w:ascii="宋体" w:hAnsi="宋体" w:eastAsia="宋体" w:cs="宋体"/>
          <w:sz w:val="21"/>
          <w:szCs w:val="21"/>
          <w:highlight w:val="none"/>
        </w:rPr>
        <w:t>錾削时的切削角度，应使后角在(　　)之间，以防錾子扎入或滑出工件。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10°～15°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12°～18°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15°～30°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5°～8°</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58.</w:t>
      </w:r>
      <w:r>
        <w:rPr>
          <w:rFonts w:hint="eastAsia" w:ascii="宋体" w:hAnsi="宋体" w:eastAsia="宋体" w:cs="宋体"/>
          <w:sz w:val="21"/>
          <w:szCs w:val="21"/>
          <w:highlight w:val="none"/>
        </w:rPr>
        <w:t>3块拼圆轴瓦刮削点要求(　　)、无棱角、分布均匀。</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小而深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小而浅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大而深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大而浅</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59.</w:t>
      </w:r>
      <w:r>
        <w:rPr>
          <w:rFonts w:hint="eastAsia" w:ascii="宋体" w:hAnsi="宋体" w:eastAsia="宋体" w:cs="宋体"/>
          <w:sz w:val="21"/>
          <w:szCs w:val="21"/>
          <w:highlight w:val="none"/>
        </w:rPr>
        <w:t>关于装配工艺规程，下列说法错误的是(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是组织生产的重要依据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规定产品装配顺序</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规定装配技术要求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是装配工作的参考依据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60.</w:t>
      </w:r>
      <w:r>
        <w:rPr>
          <w:rFonts w:hint="eastAsia" w:ascii="宋体" w:hAnsi="宋体" w:eastAsia="宋体" w:cs="宋体"/>
          <w:sz w:val="21"/>
          <w:szCs w:val="21"/>
          <w:highlight w:val="none"/>
        </w:rPr>
        <w:t>轴组装配是指将装配好的(　　)，正确的安装到机器中，达到装配技术要求。</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轴承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轴组组件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部件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基准件</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61.</w:t>
      </w:r>
      <w:r>
        <w:rPr>
          <w:rFonts w:hint="eastAsia" w:ascii="宋体" w:hAnsi="宋体" w:eastAsia="宋体" w:cs="宋体"/>
          <w:sz w:val="21"/>
          <w:szCs w:val="21"/>
          <w:highlight w:val="none"/>
        </w:rPr>
        <w:t>滚动轴承内圈往主轴的轴径上装配时，采用两者回转误差的(　　)相互抵消的办法进行装配。</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高点对低点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高点对高点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低点对低点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不确定</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62.</w:t>
      </w:r>
      <w:r>
        <w:rPr>
          <w:rFonts w:hint="eastAsia" w:ascii="宋体" w:hAnsi="宋体" w:eastAsia="宋体" w:cs="宋体"/>
          <w:sz w:val="21"/>
          <w:szCs w:val="21"/>
          <w:highlight w:val="none"/>
        </w:rPr>
        <w:t>油管断油的原因有：油管断裂、(　　)和油管接头结合面接触不良等原因。</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油管弯曲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油泵供油量突然增大</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柱塞弹簧失效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溢流阀失效</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63.</w:t>
      </w:r>
      <w:r>
        <w:rPr>
          <w:rFonts w:hint="eastAsia" w:ascii="宋体" w:hAnsi="宋体" w:eastAsia="宋体" w:cs="宋体"/>
          <w:sz w:val="21"/>
          <w:szCs w:val="21"/>
          <w:highlight w:val="none"/>
        </w:rPr>
        <w:t>用同一工具，不改变工作方法，并在固定的位置上连续完成的装配工作，叫做(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装配工序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装配工步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装配方法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装配顺序</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64.</w:t>
      </w:r>
      <w:r>
        <w:rPr>
          <w:rFonts w:hint="eastAsia" w:ascii="宋体" w:hAnsi="宋体" w:eastAsia="宋体" w:cs="宋体"/>
          <w:sz w:val="21"/>
          <w:szCs w:val="21"/>
          <w:highlight w:val="none"/>
        </w:rPr>
        <w:t>划尾座体第三划线位置时，应以(　　)找正顶尖套锁紧孔的中心线。</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加工表面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已加工表面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待加工表面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凸面</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65.</w:t>
      </w:r>
      <w:r>
        <w:rPr>
          <w:rFonts w:hint="eastAsia" w:ascii="宋体" w:hAnsi="宋体" w:eastAsia="宋体" w:cs="宋体"/>
          <w:sz w:val="21"/>
          <w:szCs w:val="21"/>
          <w:highlight w:val="none"/>
        </w:rPr>
        <w:t>轴套压入轴承座孔后，易发生尺寸和形状变化，应采用(　　)对内孔进行修整、检验。</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锉削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钻削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錾削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铰削或刮削</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66.</w:t>
      </w:r>
      <w:r>
        <w:rPr>
          <w:rFonts w:hint="eastAsia" w:ascii="宋体" w:hAnsi="宋体" w:eastAsia="宋体" w:cs="宋体"/>
          <w:sz w:val="21"/>
          <w:szCs w:val="21"/>
          <w:highlight w:val="none"/>
        </w:rPr>
        <w:t>用(　　)的方法，消除旋转体的偏重，使旋转体达到平衡，这种方法叫静平衡。</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去重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配重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去重或配重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去重和配重</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67.</w:t>
      </w:r>
      <w:r>
        <w:rPr>
          <w:rFonts w:hint="eastAsia" w:ascii="宋体" w:hAnsi="宋体" w:eastAsia="宋体" w:cs="宋体"/>
          <w:sz w:val="21"/>
          <w:szCs w:val="21"/>
          <w:highlight w:val="none"/>
        </w:rPr>
        <w:t>编写装配工艺文件主要是编写装配工艺卡，它包含着完成(　　)所必需的一切资料。</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装配工艺过程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装配工艺文件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总装配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产品</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68.</w:t>
      </w:r>
      <w:r>
        <w:rPr>
          <w:rFonts w:hint="eastAsia" w:ascii="宋体" w:hAnsi="宋体" w:eastAsia="宋体" w:cs="宋体"/>
          <w:sz w:val="21"/>
          <w:szCs w:val="21"/>
          <w:highlight w:val="none"/>
        </w:rPr>
        <w:t>在斜面上钻孔，为防止钻头偏斜、滑移，可采用(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减小进给量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增大转速</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减小转速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铣出平面再钻孔</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69.</w:t>
      </w:r>
      <w:r>
        <w:rPr>
          <w:rFonts w:hint="eastAsia" w:ascii="宋体" w:hAnsi="宋体" w:eastAsia="宋体" w:cs="宋体"/>
          <w:sz w:val="21"/>
          <w:szCs w:val="21"/>
          <w:highlight w:val="none"/>
        </w:rPr>
        <w:t>φ30H7的基本尺寸是(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30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30H7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H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7</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70.</w:t>
      </w:r>
      <w:r>
        <w:rPr>
          <w:rFonts w:hint="eastAsia" w:ascii="宋体" w:hAnsi="宋体" w:eastAsia="宋体" w:cs="宋体"/>
          <w:sz w:val="21"/>
          <w:szCs w:val="21"/>
          <w:highlight w:val="none"/>
        </w:rPr>
        <w:t>钻相交孔时，孔与轴即将钻穿时，须(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增大进给量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减少进给量</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增大或减少进给量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提高切削速度</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71.</w:t>
      </w:r>
      <w:r>
        <w:rPr>
          <w:rFonts w:hint="eastAsia" w:ascii="宋体" w:hAnsi="宋体" w:eastAsia="宋体" w:cs="宋体"/>
          <w:sz w:val="21"/>
          <w:szCs w:val="21"/>
          <w:highlight w:val="none"/>
        </w:rPr>
        <w:t>(　　)是将具有一定压力的润滑油通过节流器输入到轴与轴承之间，形成压力油膜将轴浮起。</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静压滑动轴承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动压滑动轴承</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整体式滑动轴承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部分式滑动轴承</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72.</w:t>
      </w:r>
      <w:r>
        <w:rPr>
          <w:rFonts w:hint="eastAsia" w:ascii="宋体" w:hAnsi="宋体" w:eastAsia="宋体" w:cs="宋体"/>
          <w:sz w:val="21"/>
          <w:szCs w:val="21"/>
          <w:highlight w:val="none"/>
        </w:rPr>
        <w:t>使用钳型电流表应注意(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测量前先估计电流的大小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产生杂声不影响测量效果</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必须测量单根导线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测量完毕将量程开到最小位置</w:t>
      </w:r>
    </w:p>
    <w:p>
      <w:pPr>
        <w:spacing w:line="240" w:lineRule="auto"/>
        <w:ind w:firstLine="420" w:firstLineChars="200"/>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lang w:val="en-US" w:eastAsia="zh-CN"/>
        </w:rPr>
        <w:t>73</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u w:val="none"/>
        </w:rPr>
        <w:t>职业道德基本规范不包括(　　)。</w:t>
      </w:r>
    </w:p>
    <w:p>
      <w:pPr>
        <w:spacing w:line="240" w:lineRule="auto"/>
        <w:ind w:firstLine="420" w:firstLineChars="200"/>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 xml:space="preserve">  </w:t>
      </w:r>
      <w:r>
        <w:rPr>
          <w:rFonts w:hint="eastAsia" w:ascii="宋体" w:hAnsi="宋体" w:eastAsia="宋体" w:cs="宋体"/>
          <w:sz w:val="21"/>
          <w:szCs w:val="21"/>
          <w:highlight w:val="none"/>
          <w:u w:val="none"/>
          <w:lang w:eastAsia="zh-CN"/>
        </w:rPr>
        <w:t>A.</w:t>
      </w:r>
      <w:r>
        <w:rPr>
          <w:rFonts w:hint="eastAsia" w:ascii="宋体" w:hAnsi="宋体" w:eastAsia="宋体" w:cs="宋体"/>
          <w:sz w:val="21"/>
          <w:szCs w:val="21"/>
          <w:highlight w:val="none"/>
          <w:u w:val="none"/>
        </w:rPr>
        <w:t xml:space="preserve">遵纪守法廉洁奉公                     </w:t>
      </w:r>
      <w:r>
        <w:rPr>
          <w:rFonts w:hint="eastAsia" w:ascii="宋体" w:hAnsi="宋体" w:eastAsia="宋体" w:cs="宋体"/>
          <w:sz w:val="21"/>
          <w:szCs w:val="21"/>
          <w:highlight w:val="none"/>
          <w:u w:val="none"/>
          <w:lang w:eastAsia="zh-CN"/>
        </w:rPr>
        <w:t>B.</w:t>
      </w:r>
      <w:r>
        <w:rPr>
          <w:rFonts w:hint="eastAsia" w:ascii="宋体" w:hAnsi="宋体" w:eastAsia="宋体" w:cs="宋体"/>
          <w:sz w:val="21"/>
          <w:szCs w:val="21"/>
          <w:highlight w:val="none"/>
          <w:u w:val="none"/>
        </w:rPr>
        <w:t>公平竞争，依法办事</w:t>
      </w:r>
    </w:p>
    <w:p>
      <w:pPr>
        <w:spacing w:line="240" w:lineRule="auto"/>
        <w:ind w:firstLine="420" w:firstLineChars="200"/>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 xml:space="preserve">  </w:t>
      </w:r>
      <w:r>
        <w:rPr>
          <w:rFonts w:hint="eastAsia" w:ascii="宋体" w:hAnsi="宋体" w:eastAsia="宋体" w:cs="宋体"/>
          <w:sz w:val="21"/>
          <w:szCs w:val="21"/>
          <w:highlight w:val="none"/>
          <w:u w:val="none"/>
          <w:lang w:eastAsia="zh-CN"/>
        </w:rPr>
        <w:t>C.</w:t>
      </w:r>
      <w:r>
        <w:rPr>
          <w:rFonts w:hint="eastAsia" w:ascii="宋体" w:hAnsi="宋体" w:eastAsia="宋体" w:cs="宋体"/>
          <w:sz w:val="21"/>
          <w:szCs w:val="21"/>
          <w:highlight w:val="none"/>
          <w:u w:val="none"/>
        </w:rPr>
        <w:t xml:space="preserve">爱岗敬业忠于职守                     </w:t>
      </w:r>
      <w:r>
        <w:rPr>
          <w:rFonts w:hint="eastAsia" w:ascii="宋体" w:hAnsi="宋体" w:eastAsia="宋体" w:cs="宋体"/>
          <w:sz w:val="21"/>
          <w:szCs w:val="21"/>
          <w:highlight w:val="none"/>
          <w:u w:val="none"/>
          <w:lang w:eastAsia="zh-CN"/>
        </w:rPr>
        <w:t>D.</w:t>
      </w:r>
      <w:r>
        <w:rPr>
          <w:rFonts w:hint="eastAsia" w:ascii="宋体" w:hAnsi="宋体" w:eastAsia="宋体" w:cs="宋体"/>
          <w:sz w:val="21"/>
          <w:szCs w:val="21"/>
          <w:highlight w:val="none"/>
          <w:u w:val="none"/>
        </w:rPr>
        <w:t>服务群众奉献社会</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74.</w:t>
      </w:r>
      <w:r>
        <w:rPr>
          <w:rFonts w:hint="eastAsia" w:ascii="宋体" w:hAnsi="宋体" w:eastAsia="宋体" w:cs="宋体"/>
          <w:sz w:val="21"/>
          <w:szCs w:val="21"/>
          <w:highlight w:val="none"/>
        </w:rPr>
        <w:t>切削时切削刃会受到很大的压力和冲击力，因此刀具必须具备足够的(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硬度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强度和韧性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工艺性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耐磨性</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75.</w:t>
      </w:r>
      <w:r>
        <w:rPr>
          <w:rFonts w:hint="eastAsia" w:ascii="宋体" w:hAnsi="宋体" w:eastAsia="宋体" w:cs="宋体"/>
          <w:sz w:val="21"/>
          <w:szCs w:val="21"/>
          <w:highlight w:val="none"/>
        </w:rPr>
        <w:t>主轴组件要从箱体(　　)穿入才能装上。</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前轴承孔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后轴承孔</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中间轴承孔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后轴承孔和中间轴承孔</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76.</w:t>
      </w:r>
      <w:r>
        <w:rPr>
          <w:rFonts w:hint="eastAsia" w:ascii="宋体" w:hAnsi="宋体" w:eastAsia="宋体" w:cs="宋体"/>
          <w:sz w:val="21"/>
          <w:szCs w:val="21"/>
          <w:highlight w:val="none"/>
        </w:rPr>
        <w:t>制定装配工艺规程时，首先应(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确定装配组织形式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对产品进行分析</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确定装配基准件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划分装配工序</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77.</w:t>
      </w:r>
      <w:r>
        <w:rPr>
          <w:rFonts w:hint="eastAsia" w:ascii="宋体" w:hAnsi="宋体" w:eastAsia="宋体" w:cs="宋体"/>
          <w:sz w:val="21"/>
          <w:szCs w:val="21"/>
          <w:highlight w:val="none"/>
        </w:rPr>
        <w:t>违反安全操作规程的是(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严格遵守生产纪律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遵守安全操作规程</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执行国家劳动保护政策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可使用不熟悉的机床和工具</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78.</w:t>
      </w:r>
      <w:r>
        <w:rPr>
          <w:rFonts w:hint="eastAsia" w:ascii="宋体" w:hAnsi="宋体" w:eastAsia="宋体" w:cs="宋体"/>
          <w:sz w:val="21"/>
          <w:szCs w:val="21"/>
          <w:highlight w:val="none"/>
        </w:rPr>
        <w:t>具有高度责任心应做到(　　)。</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忠于职守，精益求精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不徇私情，不谋私利</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光明磊落，表里如一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方便群众，注重形象</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79.</w:t>
      </w:r>
      <w:r>
        <w:rPr>
          <w:rFonts w:hint="eastAsia" w:ascii="宋体" w:hAnsi="宋体" w:eastAsia="宋体" w:cs="宋体"/>
          <w:sz w:val="21"/>
          <w:szCs w:val="21"/>
          <w:highlight w:val="none"/>
        </w:rPr>
        <w:t>CA6140车床被加工件端面圆跳动超差的主要原因是：主轴轴向游隙(　　)或轴向窜动超差。</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正紧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过小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过松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过大</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80.</w:t>
      </w:r>
      <w:r>
        <w:rPr>
          <w:rFonts w:hint="eastAsia" w:ascii="宋体" w:hAnsi="宋体" w:eastAsia="宋体" w:cs="宋体"/>
          <w:sz w:val="21"/>
          <w:szCs w:val="21"/>
          <w:highlight w:val="none"/>
        </w:rPr>
        <w:t>铰削标准直径系列的孔，主要使用(　　)铰刀。</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整体式圆柱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可调节式</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圆锥式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整体或可调节式</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81.</w:t>
      </w:r>
      <w:r>
        <w:rPr>
          <w:rFonts w:hint="eastAsia" w:ascii="宋体" w:hAnsi="宋体" w:eastAsia="宋体" w:cs="宋体"/>
          <w:sz w:val="21"/>
          <w:szCs w:val="21"/>
          <w:highlight w:val="none"/>
        </w:rPr>
        <w:t>用平衡杆进行静平衡，沿偏重方向装上平衡杆，调整平衡块，应使平衡力矩(　　)重心偏移所形成的力矩，则该组件处于静平衡。</w:t>
      </w:r>
    </w:p>
    <w:p>
      <w:pPr>
        <w:spacing w:line="24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eastAsia="zh-CN"/>
        </w:rPr>
        <w:t>A.</w:t>
      </w:r>
      <w:r>
        <w:rPr>
          <w:rFonts w:hint="eastAsia" w:ascii="宋体" w:hAnsi="宋体" w:eastAsia="宋体" w:cs="宋体"/>
          <w:sz w:val="21"/>
          <w:szCs w:val="21"/>
          <w:highlight w:val="none"/>
        </w:rPr>
        <w:t xml:space="preserve">大于             </w:t>
      </w:r>
      <w:r>
        <w:rPr>
          <w:rFonts w:hint="eastAsia" w:ascii="宋体" w:hAnsi="宋体" w:eastAsia="宋体" w:cs="宋体"/>
          <w:sz w:val="21"/>
          <w:szCs w:val="21"/>
          <w:highlight w:val="none"/>
          <w:lang w:eastAsia="zh-CN"/>
        </w:rPr>
        <w:t>B.</w:t>
      </w:r>
      <w:r>
        <w:rPr>
          <w:rFonts w:hint="eastAsia" w:ascii="宋体" w:hAnsi="宋体" w:eastAsia="宋体" w:cs="宋体"/>
          <w:sz w:val="21"/>
          <w:szCs w:val="21"/>
          <w:highlight w:val="none"/>
        </w:rPr>
        <w:t xml:space="preserve">小于             </w:t>
      </w:r>
      <w:r>
        <w:rPr>
          <w:rFonts w:hint="eastAsia" w:ascii="宋体" w:hAnsi="宋体" w:eastAsia="宋体" w:cs="宋体"/>
          <w:sz w:val="21"/>
          <w:szCs w:val="21"/>
          <w:highlight w:val="none"/>
          <w:lang w:eastAsia="zh-CN"/>
        </w:rPr>
        <w:t>C.</w:t>
      </w:r>
      <w:r>
        <w:rPr>
          <w:rFonts w:hint="eastAsia" w:ascii="宋体" w:hAnsi="宋体" w:eastAsia="宋体" w:cs="宋体"/>
          <w:sz w:val="21"/>
          <w:szCs w:val="21"/>
          <w:highlight w:val="none"/>
        </w:rPr>
        <w:t xml:space="preserve">等于             </w:t>
      </w:r>
      <w:r>
        <w:rPr>
          <w:rFonts w:hint="eastAsia" w:ascii="宋体" w:hAnsi="宋体" w:eastAsia="宋体" w:cs="宋体"/>
          <w:sz w:val="21"/>
          <w:szCs w:val="21"/>
          <w:highlight w:val="none"/>
          <w:lang w:eastAsia="zh-CN"/>
        </w:rPr>
        <w:t>D.</w:t>
      </w:r>
      <w:r>
        <w:rPr>
          <w:rFonts w:hint="eastAsia" w:ascii="宋体" w:hAnsi="宋体" w:eastAsia="宋体" w:cs="宋体"/>
          <w:sz w:val="21"/>
          <w:szCs w:val="21"/>
          <w:highlight w:val="none"/>
        </w:rPr>
        <w:t>大于或小于</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jc w:val="left"/>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bCs/>
          <w:sz w:val="21"/>
          <w:szCs w:val="21"/>
          <w:highlight w:val="none"/>
          <w:lang w:val="en-US" w:eastAsia="zh-CN"/>
        </w:rPr>
        <w:tab/>
      </w:r>
      <w:r>
        <w:rPr>
          <w:rFonts w:hint="eastAsia" w:asciiTheme="majorEastAsia" w:hAnsiTheme="majorEastAsia" w:eastAsiaTheme="majorEastAsia" w:cstheme="majorEastAsia"/>
          <w:bCs/>
          <w:sz w:val="21"/>
          <w:szCs w:val="21"/>
          <w:highlight w:val="none"/>
          <w:lang w:val="en-US" w:eastAsia="zh-CN"/>
        </w:rPr>
        <w:t>82</w:t>
      </w:r>
      <w:r>
        <w:rPr>
          <w:rFonts w:hint="eastAsia" w:ascii="宋体" w:hAnsi="宋体" w:eastAsia="宋体" w:cs="宋体"/>
          <w:sz w:val="21"/>
          <w:szCs w:val="21"/>
          <w:highlight w:val="none"/>
          <w:lang w:val="en-US" w:eastAsia="zh-CN"/>
        </w:rPr>
        <w:t>.</w:t>
      </w:r>
      <w:r>
        <w:rPr>
          <w:rFonts w:hint="eastAsia" w:asciiTheme="majorEastAsia" w:hAnsiTheme="majorEastAsia" w:eastAsiaTheme="majorEastAsia" w:cstheme="majorEastAsia"/>
          <w:sz w:val="21"/>
          <w:szCs w:val="21"/>
          <w:highlight w:val="none"/>
          <w:lang w:eastAsia="zh-CN"/>
        </w:rPr>
        <w:t xml:space="preserve">( </w:t>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eastAsia="zh-CN"/>
        </w:rPr>
        <w:t xml:space="preserve"> )</w:t>
      </w:r>
      <w:r>
        <w:rPr>
          <w:rFonts w:hint="eastAsia" w:asciiTheme="majorEastAsia" w:hAnsiTheme="majorEastAsia" w:eastAsiaTheme="majorEastAsia" w:cstheme="majorEastAsia"/>
          <w:sz w:val="21"/>
          <w:szCs w:val="21"/>
          <w:highlight w:val="none"/>
        </w:rPr>
        <w:t>是一种自动的电磁式开关。</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210" w:firstLineChars="100"/>
        <w:jc w:val="left"/>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A.</w:t>
      </w:r>
      <w:r>
        <w:rPr>
          <w:rFonts w:hint="eastAsia" w:asciiTheme="majorEastAsia" w:hAnsiTheme="majorEastAsia" w:eastAsiaTheme="majorEastAsia" w:cstheme="majorEastAsia"/>
          <w:sz w:val="21"/>
          <w:szCs w:val="21"/>
          <w:highlight w:val="none"/>
        </w:rPr>
        <w:t>熔断器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B.</w:t>
      </w:r>
      <w:r>
        <w:rPr>
          <w:rFonts w:hint="eastAsia" w:asciiTheme="majorEastAsia" w:hAnsiTheme="majorEastAsia" w:eastAsiaTheme="majorEastAsia" w:cstheme="majorEastAsia"/>
          <w:sz w:val="21"/>
          <w:szCs w:val="21"/>
          <w:highlight w:val="none"/>
        </w:rPr>
        <w:t>接触器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C.</w:t>
      </w:r>
      <w:r>
        <w:rPr>
          <w:rFonts w:hint="eastAsia" w:asciiTheme="majorEastAsia" w:hAnsiTheme="majorEastAsia" w:eastAsiaTheme="majorEastAsia" w:cstheme="majorEastAsia"/>
          <w:sz w:val="21"/>
          <w:szCs w:val="21"/>
          <w:highlight w:val="none"/>
        </w:rPr>
        <w:t>逆变器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D.</w:t>
      </w:r>
      <w:r>
        <w:rPr>
          <w:rFonts w:hint="eastAsia" w:asciiTheme="majorEastAsia" w:hAnsiTheme="majorEastAsia" w:eastAsiaTheme="majorEastAsia" w:cstheme="majorEastAsia"/>
          <w:sz w:val="21"/>
          <w:szCs w:val="21"/>
          <w:highlight w:val="none"/>
        </w:rPr>
        <w:t>电容器</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83</w:t>
      </w:r>
      <w:r>
        <w:rPr>
          <w:rFonts w:hint="eastAsia" w:ascii="宋体" w:hAnsi="宋体" w:eastAsia="宋体" w:cs="宋体"/>
          <w:sz w:val="21"/>
          <w:szCs w:val="21"/>
          <w:highlight w:val="none"/>
          <w:lang w:val="en-US" w:eastAsia="zh-CN"/>
        </w:rPr>
        <w:t>.</w:t>
      </w:r>
      <w:r>
        <w:rPr>
          <w:rFonts w:hint="eastAsia" w:asciiTheme="majorEastAsia" w:hAnsiTheme="majorEastAsia" w:eastAsiaTheme="majorEastAsia" w:cstheme="majorEastAsia"/>
          <w:kern w:val="0"/>
          <w:sz w:val="21"/>
          <w:szCs w:val="21"/>
          <w:highlight w:val="none"/>
        </w:rPr>
        <w:t>部件</w:t>
      </w:r>
      <w:r>
        <w:rPr>
          <w:rFonts w:hint="eastAsia" w:asciiTheme="majorEastAsia" w:hAnsiTheme="majorEastAsia" w:eastAsiaTheme="majorEastAsia" w:cstheme="majorEastAsia"/>
          <w:kern w:val="0"/>
          <w:sz w:val="21"/>
          <w:szCs w:val="21"/>
          <w:highlight w:val="none"/>
          <w:lang w:eastAsia="zh-CN"/>
        </w:rPr>
        <w:t>(</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eastAsia="zh-CN"/>
        </w:rPr>
        <w:t xml:space="preserve">  )</w:t>
      </w:r>
      <w:r>
        <w:rPr>
          <w:rFonts w:hint="eastAsia" w:asciiTheme="majorEastAsia" w:hAnsiTheme="majorEastAsia" w:eastAsiaTheme="majorEastAsia" w:cstheme="majorEastAsia"/>
          <w:kern w:val="0"/>
          <w:sz w:val="21"/>
          <w:szCs w:val="21"/>
          <w:highlight w:val="none"/>
        </w:rPr>
        <w:t>的基本原则为先上后下、先内后外、由主动到被动。</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加工工艺</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加工工序</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装配顺序</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制造程序</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84</w:t>
      </w:r>
      <w:r>
        <w:rPr>
          <w:rFonts w:hint="eastAsia" w:ascii="宋体" w:hAnsi="宋体" w:eastAsia="宋体" w:cs="宋体"/>
          <w:sz w:val="21"/>
          <w:szCs w:val="21"/>
          <w:highlight w:val="none"/>
          <w:lang w:val="en-US" w:eastAsia="zh-CN"/>
        </w:rPr>
        <w:t>.</w:t>
      </w:r>
      <w:r>
        <w:rPr>
          <w:rFonts w:hint="eastAsia" w:asciiTheme="majorEastAsia" w:hAnsiTheme="majorEastAsia" w:eastAsiaTheme="majorEastAsia" w:cstheme="majorEastAsia"/>
          <w:kern w:val="0"/>
          <w:sz w:val="21"/>
          <w:szCs w:val="21"/>
          <w:highlight w:val="none"/>
          <w:lang w:eastAsia="zh-CN"/>
        </w:rPr>
        <w:t>(</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eastAsia="zh-CN"/>
        </w:rPr>
        <w:t xml:space="preserve">  )</w:t>
      </w:r>
      <w:r>
        <w:rPr>
          <w:rFonts w:hint="eastAsia" w:asciiTheme="majorEastAsia" w:hAnsiTheme="majorEastAsia" w:eastAsiaTheme="majorEastAsia" w:cstheme="majorEastAsia"/>
          <w:kern w:val="0"/>
          <w:sz w:val="21"/>
          <w:szCs w:val="21"/>
          <w:highlight w:val="none"/>
        </w:rPr>
        <w:t>规程质量要求必须满足产品优质，高产，低消耗三个要求。</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工艺</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工装</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工具</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工步</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left="420" w:leftChars="200" w:firstLine="0" w:firstLineChars="0"/>
        <w:jc w:val="left"/>
        <w:textAlignment w:val="auto"/>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kern w:val="0"/>
          <w:sz w:val="21"/>
          <w:szCs w:val="21"/>
          <w:highlight w:val="none"/>
          <w:lang w:val="en-US" w:eastAsia="zh-CN"/>
        </w:rPr>
        <w:t>85</w:t>
      </w:r>
      <w:r>
        <w:rPr>
          <w:rFonts w:hint="eastAsia" w:ascii="宋体" w:hAnsi="宋体" w:eastAsia="宋体" w:cs="宋体"/>
          <w:sz w:val="21"/>
          <w:szCs w:val="21"/>
          <w:highlight w:val="none"/>
          <w:lang w:val="en-US" w:eastAsia="zh-CN"/>
        </w:rPr>
        <w:t>.</w:t>
      </w:r>
      <w:r>
        <w:rPr>
          <w:rFonts w:hint="eastAsia" w:asciiTheme="majorEastAsia" w:hAnsiTheme="majorEastAsia" w:eastAsiaTheme="majorEastAsia" w:cstheme="majorEastAsia"/>
          <w:sz w:val="21"/>
          <w:szCs w:val="21"/>
          <w:highlight w:val="none"/>
        </w:rPr>
        <w:t>零件图是编制工艺规程的主要原始资料，在分析它时要着重看零件图的</w:t>
      </w:r>
      <w:r>
        <w:rPr>
          <w:rFonts w:hint="eastAsia" w:ascii="宋体" w:hAnsi="宋体" w:eastAsia="宋体" w:cs="宋体"/>
          <w:sz w:val="21"/>
          <w:szCs w:val="21"/>
          <w:highlight w:val="none"/>
        </w:rPr>
        <w:t>(　　)</w:t>
      </w:r>
      <w:r>
        <w:rPr>
          <w:rFonts w:hint="eastAsia" w:asciiTheme="majorEastAsia" w:hAnsiTheme="majorEastAsia" w:eastAsiaTheme="majorEastAsia" w:cstheme="majorEastAsia"/>
          <w:sz w:val="21"/>
          <w:szCs w:val="21"/>
          <w:highlight w:val="none"/>
        </w:rPr>
        <w:t>和零件的结构工艺性分析。</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eastAsia="zh-CN"/>
        </w:rPr>
        <w:t>A.</w:t>
      </w:r>
      <w:r>
        <w:rPr>
          <w:rFonts w:hint="eastAsia" w:asciiTheme="majorEastAsia" w:hAnsiTheme="majorEastAsia" w:eastAsiaTheme="majorEastAsia" w:cstheme="majorEastAsia"/>
          <w:sz w:val="21"/>
          <w:szCs w:val="21"/>
          <w:highlight w:val="none"/>
        </w:rPr>
        <w:t>设计者</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B.</w:t>
      </w:r>
      <w:r>
        <w:rPr>
          <w:rFonts w:hint="eastAsia" w:asciiTheme="majorEastAsia" w:hAnsiTheme="majorEastAsia" w:eastAsiaTheme="majorEastAsia" w:cstheme="majorEastAsia"/>
          <w:sz w:val="21"/>
          <w:szCs w:val="21"/>
          <w:highlight w:val="none"/>
        </w:rPr>
        <w:t>工时要求</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C.</w:t>
      </w:r>
      <w:r>
        <w:rPr>
          <w:rFonts w:hint="eastAsia" w:asciiTheme="majorEastAsia" w:hAnsiTheme="majorEastAsia" w:eastAsiaTheme="majorEastAsia" w:cstheme="majorEastAsia"/>
          <w:sz w:val="21"/>
          <w:szCs w:val="21"/>
          <w:highlight w:val="none"/>
        </w:rPr>
        <w:t>材料要求</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eastAsia="zh-CN"/>
        </w:rPr>
        <w:t>D.</w:t>
      </w:r>
      <w:r>
        <w:rPr>
          <w:rFonts w:hint="eastAsia" w:asciiTheme="majorEastAsia" w:hAnsiTheme="majorEastAsia" w:eastAsiaTheme="majorEastAsia" w:cstheme="majorEastAsia"/>
          <w:sz w:val="21"/>
          <w:szCs w:val="21"/>
          <w:highlight w:val="none"/>
        </w:rPr>
        <w:t>技术要求</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86</w:t>
      </w:r>
      <w:r>
        <w:rPr>
          <w:rFonts w:hint="eastAsia" w:asciiTheme="majorEastAsia" w:hAnsiTheme="majorEastAsia" w:eastAsiaTheme="majorEastAsia" w:cstheme="majorEastAsia"/>
          <w:kern w:val="0"/>
          <w:sz w:val="21"/>
          <w:szCs w:val="21"/>
          <w:highlight w:val="none"/>
        </w:rPr>
        <w:t>.机床传动系统图能简明地表示出机床全部运动的传动路线，是分析机床内部</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的重要资料。</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传动规律和基本结构</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传动规律</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运动</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基本结构</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87</w:t>
      </w:r>
      <w:r>
        <w:rPr>
          <w:rFonts w:hint="eastAsia" w:asciiTheme="majorEastAsia" w:hAnsiTheme="majorEastAsia" w:eastAsiaTheme="majorEastAsia" w:cstheme="majorEastAsia"/>
          <w:kern w:val="0"/>
          <w:sz w:val="21"/>
          <w:szCs w:val="21"/>
          <w:highlight w:val="none"/>
        </w:rPr>
        <w:t>.规定产品或零部件装配工艺过程和</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等文件称装配工艺规程。</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调整方法</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修理方法</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操作方法</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修配方法</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88</w:t>
      </w:r>
      <w:r>
        <w:rPr>
          <w:rFonts w:hint="eastAsia" w:asciiTheme="majorEastAsia" w:hAnsiTheme="majorEastAsia" w:eastAsiaTheme="majorEastAsia" w:cstheme="majorEastAsia"/>
          <w:kern w:val="0"/>
          <w:sz w:val="21"/>
          <w:szCs w:val="21"/>
          <w:highlight w:val="none"/>
        </w:rPr>
        <w:t>.滑阀套技术要求变形量应</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小</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较小</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最小</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较大</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89</w:t>
      </w:r>
      <w:r>
        <w:rPr>
          <w:rFonts w:hint="eastAsia" w:asciiTheme="majorEastAsia" w:hAnsiTheme="majorEastAsia" w:eastAsiaTheme="majorEastAsia" w:cstheme="majorEastAsia"/>
          <w:kern w:val="0"/>
          <w:sz w:val="21"/>
          <w:szCs w:val="21"/>
          <w:highlight w:val="none"/>
        </w:rPr>
        <w:t>.编制T68主轴部件装配工艺过程应以本厂现有设备、工装等具体</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来制定。</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条件</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部件</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零件</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组件</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90</w:t>
      </w:r>
      <w:r>
        <w:rPr>
          <w:rFonts w:hint="eastAsia" w:asciiTheme="majorEastAsia" w:hAnsiTheme="majorEastAsia" w:eastAsiaTheme="majorEastAsia" w:cstheme="majorEastAsia"/>
          <w:kern w:val="0"/>
          <w:sz w:val="21"/>
          <w:szCs w:val="21"/>
          <w:highlight w:val="none"/>
        </w:rPr>
        <w:t>.一般特大型零件划线只需经过一次吊装，找正即完成零件的全部划线采用</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零件移位法</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平台接出法</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平尺调整法</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拉线吊线法</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91</w:t>
      </w:r>
      <w:r>
        <w:rPr>
          <w:rFonts w:hint="eastAsia" w:asciiTheme="majorEastAsia" w:hAnsiTheme="majorEastAsia" w:eastAsiaTheme="majorEastAsia" w:cstheme="majorEastAsia"/>
          <w:kern w:val="0"/>
          <w:sz w:val="21"/>
          <w:szCs w:val="21"/>
          <w:highlight w:val="none"/>
        </w:rPr>
        <w:t>.多支承轴组的滑动轴承精度检验时，不常用的检测方法是</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用激光检验</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金属直尺或拉线法检验</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专用量规并配合涂色法</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框式水平仪检验</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92</w:t>
      </w:r>
      <w:r>
        <w:rPr>
          <w:rFonts w:hint="eastAsia" w:asciiTheme="majorEastAsia" w:hAnsiTheme="majorEastAsia" w:eastAsiaTheme="majorEastAsia" w:cstheme="majorEastAsia"/>
          <w:kern w:val="0"/>
          <w:sz w:val="21"/>
          <w:szCs w:val="21"/>
          <w:highlight w:val="none"/>
        </w:rPr>
        <w:t>.圆柱孔研磨时，为了防止工件在研磨过程中因</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而影响研磨质量，要采用间隙研磨法。</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热变形</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应力集中</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定位误差</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装夹变形</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93</w:t>
      </w:r>
      <w:r>
        <w:rPr>
          <w:rFonts w:hint="eastAsia" w:asciiTheme="majorEastAsia" w:hAnsiTheme="majorEastAsia" w:eastAsiaTheme="majorEastAsia" w:cstheme="majorEastAsia"/>
          <w:kern w:val="0"/>
          <w:sz w:val="21"/>
          <w:szCs w:val="21"/>
          <w:highlight w:val="none"/>
        </w:rPr>
        <w:t>.精密磨床主轴轴承工作面的研磨，可先进行粗研，再进行半精研，最后用</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研磨粉进行精研。</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W1～W3</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W5～W7</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W10～W14</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W15～W20</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94</w:t>
      </w:r>
      <w:r>
        <w:rPr>
          <w:rFonts w:hint="eastAsia" w:asciiTheme="majorEastAsia" w:hAnsiTheme="majorEastAsia" w:eastAsiaTheme="majorEastAsia" w:cstheme="majorEastAsia"/>
          <w:kern w:val="0"/>
          <w:sz w:val="21"/>
          <w:szCs w:val="21"/>
          <w:highlight w:val="none"/>
        </w:rPr>
        <w:t>.下列不是平面连杆机构优点的是</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构件形状简单</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加工方便</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构件工作可靠</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适合于高速运动</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95</w:t>
      </w:r>
      <w:r>
        <w:rPr>
          <w:rFonts w:hint="eastAsia" w:asciiTheme="majorEastAsia" w:hAnsiTheme="majorEastAsia" w:eastAsiaTheme="majorEastAsia" w:cstheme="majorEastAsia"/>
          <w:kern w:val="0"/>
          <w:sz w:val="21"/>
          <w:szCs w:val="21"/>
          <w:highlight w:val="none"/>
        </w:rPr>
        <w:t>.热装法适用于零件，尤其是</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的零件。</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lang w:eastAsia="zh-CN"/>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间隙配合</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过度配合</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过盈配合</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铆接配合</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96</w:t>
      </w:r>
      <w:r>
        <w:rPr>
          <w:rFonts w:hint="eastAsia" w:asciiTheme="majorEastAsia" w:hAnsiTheme="majorEastAsia" w:eastAsiaTheme="majorEastAsia" w:cstheme="majorEastAsia"/>
          <w:kern w:val="0"/>
          <w:sz w:val="21"/>
          <w:szCs w:val="21"/>
          <w:highlight w:val="none"/>
        </w:rPr>
        <w:t>.缝纫机踏板机构是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kern w:val="0"/>
          <w:sz w:val="21"/>
          <w:szCs w:val="21"/>
          <w:highlight w:val="none"/>
        </w:rPr>
        <w:t>机构。</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平行双曲柄</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曲柄滑块</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曲柄连杆</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双摇杆</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97</w:t>
      </w:r>
      <w:r>
        <w:rPr>
          <w:rFonts w:hint="eastAsia" w:asciiTheme="majorEastAsia" w:hAnsiTheme="majorEastAsia" w:eastAsiaTheme="majorEastAsia" w:cstheme="majorEastAsia"/>
          <w:kern w:val="0"/>
          <w:sz w:val="21"/>
          <w:szCs w:val="21"/>
          <w:highlight w:val="none"/>
        </w:rPr>
        <w:t>.中国的同步齿形带采用模数制，其规格用</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表示。</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模数×长度×带宽</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模数×带宽</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模数×齿数</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模数×带宽×齿数</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98</w:t>
      </w:r>
      <w:r>
        <w:rPr>
          <w:rFonts w:hint="eastAsia" w:asciiTheme="majorEastAsia" w:hAnsiTheme="majorEastAsia" w:eastAsiaTheme="majorEastAsia" w:cstheme="majorEastAsia"/>
          <w:kern w:val="0"/>
          <w:sz w:val="21"/>
          <w:szCs w:val="21"/>
          <w:highlight w:val="none"/>
        </w:rPr>
        <w:t>.</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制造简单，应用广泛。</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圆柱蜗杆</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环面蜗杆</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锥蜗杆</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曲面蜗杆</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99</w:t>
      </w:r>
      <w:r>
        <w:rPr>
          <w:rFonts w:hint="eastAsia" w:asciiTheme="majorEastAsia" w:hAnsiTheme="majorEastAsia" w:eastAsiaTheme="majorEastAsia" w:cstheme="majorEastAsia"/>
          <w:kern w:val="0"/>
          <w:sz w:val="21"/>
          <w:szCs w:val="21"/>
          <w:highlight w:val="none"/>
        </w:rPr>
        <w:t>.定轴轮系传动比正负号决定于外啮合齿轮的</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大小</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类型</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对数</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个数</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100</w:t>
      </w:r>
      <w:r>
        <w:rPr>
          <w:rFonts w:hint="eastAsia" w:asciiTheme="majorEastAsia" w:hAnsiTheme="majorEastAsia" w:eastAsiaTheme="majorEastAsia" w:cstheme="majorEastAsia"/>
          <w:kern w:val="0"/>
          <w:sz w:val="21"/>
          <w:szCs w:val="21"/>
          <w:highlight w:val="none"/>
        </w:rPr>
        <w:t>.根据轮系运转时各齿轮的固定轴线在空间的相对位置是否固定，轮系可分定轴轮系和</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两类。</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活动轮系</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固定轮系</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单一轮系</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周转轮系</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101</w:t>
      </w:r>
      <w:r>
        <w:rPr>
          <w:rFonts w:hint="eastAsia" w:asciiTheme="majorEastAsia" w:hAnsiTheme="majorEastAsia" w:eastAsiaTheme="majorEastAsia" w:cstheme="majorEastAsia"/>
          <w:kern w:val="0"/>
          <w:sz w:val="21"/>
          <w:szCs w:val="21"/>
          <w:highlight w:val="none"/>
        </w:rPr>
        <w:t>.</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主要由轴承座、轴瓦、紧定螺钉和润滑装置等组成。</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滑动轴承</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滚动轴承</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向心轴承</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推力轴承</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102</w:t>
      </w:r>
      <w:r>
        <w:rPr>
          <w:rFonts w:hint="eastAsia" w:asciiTheme="majorEastAsia" w:hAnsiTheme="majorEastAsia" w:eastAsiaTheme="majorEastAsia" w:cstheme="majorEastAsia"/>
          <w:kern w:val="0"/>
          <w:sz w:val="21"/>
          <w:szCs w:val="21"/>
          <w:highlight w:val="none"/>
        </w:rPr>
        <w:t>.液体静压轴承是利用泵供给</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油，在轴承油腔内形成油膜，将主轴浮起。</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压力</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浮力</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动力</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拉力</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103</w:t>
      </w:r>
      <w:r>
        <w:rPr>
          <w:rFonts w:hint="eastAsia" w:asciiTheme="majorEastAsia" w:hAnsiTheme="majorEastAsia" w:eastAsiaTheme="majorEastAsia" w:cstheme="majorEastAsia"/>
          <w:kern w:val="0"/>
          <w:sz w:val="21"/>
          <w:szCs w:val="21"/>
          <w:highlight w:val="none"/>
        </w:rPr>
        <w:t>.同步回路是使两个或两个以上的液压缸在运动中保持位移或</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相等。</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型号</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速度</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流量</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压力</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104</w:t>
      </w:r>
      <w:r>
        <w:rPr>
          <w:rFonts w:hint="eastAsia" w:asciiTheme="majorEastAsia" w:hAnsiTheme="majorEastAsia" w:eastAsiaTheme="majorEastAsia" w:cstheme="majorEastAsia"/>
          <w:kern w:val="0"/>
          <w:sz w:val="21"/>
          <w:szCs w:val="21"/>
          <w:highlight w:val="none"/>
        </w:rPr>
        <w:t>.压力控制阀是利用作用于阀芯上的油液压力和</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相平衡的原理来进行工作的。</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反向压力</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阻力</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摩擦力</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弹簧力</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10</w:t>
      </w:r>
      <w:r>
        <w:rPr>
          <w:rFonts w:hint="eastAsia" w:asciiTheme="majorEastAsia" w:hAnsiTheme="majorEastAsia" w:eastAsiaTheme="majorEastAsia" w:cstheme="majorEastAsia"/>
          <w:kern w:val="0"/>
          <w:sz w:val="21"/>
          <w:szCs w:val="21"/>
          <w:highlight w:val="none"/>
        </w:rPr>
        <w:t>5.</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机构是高副机构。</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平面连杆</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凸轮</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螺旋传动</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带传动</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10</w:t>
      </w:r>
      <w:r>
        <w:rPr>
          <w:rFonts w:hint="eastAsia" w:asciiTheme="majorEastAsia" w:hAnsiTheme="majorEastAsia" w:eastAsiaTheme="majorEastAsia" w:cstheme="majorEastAsia"/>
          <w:kern w:val="0"/>
          <w:sz w:val="21"/>
          <w:szCs w:val="21"/>
          <w:highlight w:val="none"/>
        </w:rPr>
        <w:t>6.轮系有很大的传动比，可作较远距离的传动，可实现</w:t>
      </w:r>
      <w:r>
        <w:rPr>
          <w:rFonts w:hint="eastAsia" w:ascii="宋体" w:hAnsi="宋体" w:eastAsia="宋体" w:cs="宋体"/>
          <w:sz w:val="21"/>
          <w:szCs w:val="21"/>
          <w:highlight w:val="none"/>
        </w:rPr>
        <w:t>(　　)</w:t>
      </w:r>
      <w:r>
        <w:rPr>
          <w:rFonts w:hint="eastAsia" w:asciiTheme="majorEastAsia" w:hAnsiTheme="majorEastAsia" w:eastAsiaTheme="majorEastAsia" w:cstheme="majorEastAsia"/>
          <w:kern w:val="0"/>
          <w:sz w:val="21"/>
          <w:szCs w:val="21"/>
          <w:highlight w:val="none"/>
        </w:rPr>
        <w:t>要求，可合成或分解运动等特点。</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变速</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等速</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变向</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变速变向</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107</w:t>
      </w:r>
      <w:r>
        <w:rPr>
          <w:rFonts w:hint="eastAsia" w:asciiTheme="majorEastAsia" w:hAnsiTheme="majorEastAsia" w:eastAsiaTheme="majorEastAsia" w:cstheme="majorEastAsia"/>
          <w:kern w:val="0"/>
          <w:sz w:val="21"/>
          <w:szCs w:val="21"/>
          <w:highlight w:val="none"/>
        </w:rPr>
        <w:t>.T68镗床下滑座导轨直线度允差</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kern w:val="0"/>
          <w:sz w:val="21"/>
          <w:szCs w:val="21"/>
          <w:highlight w:val="none"/>
        </w:rPr>
        <w:t>mm。</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0.03</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0.04</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0.05</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0.06</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108</w:t>
      </w:r>
      <w:r>
        <w:rPr>
          <w:rFonts w:hint="eastAsia" w:asciiTheme="majorEastAsia" w:hAnsiTheme="majorEastAsia" w:eastAsiaTheme="majorEastAsia" w:cstheme="majorEastAsia"/>
          <w:kern w:val="0"/>
          <w:sz w:val="21"/>
          <w:szCs w:val="21"/>
          <w:highlight w:val="none"/>
        </w:rPr>
        <w:t>.T68平旋盘轴及带锥度的主轴它由</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kern w:val="0"/>
          <w:sz w:val="21"/>
          <w:szCs w:val="21"/>
          <w:highlight w:val="none"/>
        </w:rPr>
        <w:t>、空心轴和平旋盘轴等组成。</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轴承</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轴套</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主轴</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轴瓦</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kern w:val="0"/>
          <w:sz w:val="21"/>
          <w:szCs w:val="21"/>
          <w:highlight w:val="none"/>
          <w:lang w:val="en-US" w:eastAsia="zh-CN"/>
        </w:rPr>
        <w:t>109</w:t>
      </w:r>
      <w:r>
        <w:rPr>
          <w:rFonts w:hint="eastAsia" w:asciiTheme="majorEastAsia" w:hAnsiTheme="majorEastAsia" w:eastAsiaTheme="majorEastAsia" w:cstheme="majorEastAsia"/>
          <w:kern w:val="0"/>
          <w:sz w:val="21"/>
          <w:szCs w:val="21"/>
          <w:highlight w:val="none"/>
        </w:rPr>
        <w:t>.</w:t>
      </w:r>
      <w:r>
        <w:rPr>
          <w:rFonts w:hint="eastAsia" w:asciiTheme="majorEastAsia" w:hAnsiTheme="majorEastAsia" w:eastAsiaTheme="majorEastAsia" w:cstheme="majorEastAsia"/>
          <w:sz w:val="21"/>
          <w:szCs w:val="21"/>
          <w:highlight w:val="none"/>
        </w:rPr>
        <w:t>检验主轴回转精度时，常用检验心棒、钢球和</w:t>
      </w:r>
      <w:r>
        <w:rPr>
          <w:rFonts w:hint="eastAsia" w:asciiTheme="majorEastAsia" w:hAnsiTheme="majorEastAsia" w:eastAsiaTheme="majorEastAsia" w:cstheme="majorEastAsia"/>
          <w:sz w:val="21"/>
          <w:szCs w:val="21"/>
          <w:highlight w:val="none"/>
          <w:lang w:eastAsia="zh-CN"/>
        </w:rPr>
        <w:t>(　　)</w:t>
      </w:r>
      <w:r>
        <w:rPr>
          <w:rFonts w:hint="eastAsia" w:asciiTheme="majorEastAsia" w:hAnsiTheme="majorEastAsia" w:eastAsiaTheme="majorEastAsia" w:cstheme="majorEastAsia"/>
          <w:sz w:val="21"/>
          <w:szCs w:val="21"/>
          <w:highlight w:val="none"/>
        </w:rPr>
        <w:t>等配合使用。</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sz w:val="21"/>
          <w:szCs w:val="21"/>
          <w:highlight w:val="none"/>
        </w:rPr>
        <w:t>百分表　　　</w:t>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sz w:val="21"/>
          <w:szCs w:val="21"/>
          <w:highlight w:val="none"/>
        </w:rPr>
        <w:t>千分尺　　</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sz w:val="21"/>
          <w:szCs w:val="21"/>
          <w:highlight w:val="none"/>
        </w:rPr>
        <w:t>量块　　　　</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sz w:val="21"/>
          <w:szCs w:val="21"/>
          <w:highlight w:val="none"/>
        </w:rPr>
        <w:t>正弦规</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110</w:t>
      </w:r>
      <w:r>
        <w:rPr>
          <w:rFonts w:hint="eastAsia" w:asciiTheme="majorEastAsia" w:hAnsiTheme="majorEastAsia" w:eastAsiaTheme="majorEastAsia" w:cstheme="majorEastAsia"/>
          <w:kern w:val="0"/>
          <w:sz w:val="21"/>
          <w:szCs w:val="21"/>
          <w:highlight w:val="none"/>
        </w:rPr>
        <w:t>.机床误差包括</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kern w:val="0"/>
          <w:sz w:val="21"/>
          <w:szCs w:val="21"/>
          <w:highlight w:val="none"/>
        </w:rPr>
        <w:t>误差。</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机床夹具</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机床刀具</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机床量具</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机床传动链</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111</w:t>
      </w:r>
      <w:r>
        <w:rPr>
          <w:rFonts w:hint="eastAsia" w:asciiTheme="majorEastAsia" w:hAnsiTheme="majorEastAsia" w:eastAsiaTheme="majorEastAsia" w:cstheme="majorEastAsia"/>
          <w:kern w:val="0"/>
          <w:sz w:val="21"/>
          <w:szCs w:val="21"/>
          <w:highlight w:val="none"/>
        </w:rPr>
        <w:t>.一般确定程序编制的允许公差取工件公差的</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kern w:val="0"/>
          <w:sz w:val="21"/>
          <w:szCs w:val="21"/>
          <w:highlight w:val="none"/>
        </w:rPr>
        <w:t>。</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1</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1／2</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1／3</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1／4</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112</w:t>
      </w:r>
      <w:r>
        <w:rPr>
          <w:rFonts w:hint="eastAsia" w:asciiTheme="majorEastAsia" w:hAnsiTheme="majorEastAsia" w:eastAsiaTheme="majorEastAsia" w:cstheme="majorEastAsia"/>
          <w:kern w:val="0"/>
          <w:sz w:val="21"/>
          <w:szCs w:val="21"/>
          <w:highlight w:val="none"/>
        </w:rPr>
        <w:t>.用</w:t>
      </w:r>
      <w:r>
        <w:rPr>
          <w:rFonts w:hint="eastAsia" w:asciiTheme="majorEastAsia" w:hAnsiTheme="majorEastAsia" w:eastAsiaTheme="majorEastAsia" w:cstheme="majorEastAsia"/>
          <w:sz w:val="21"/>
          <w:szCs w:val="21"/>
          <w:highlight w:val="none"/>
          <w:lang w:eastAsia="zh-CN"/>
        </w:rPr>
        <w:t>(　　)</w:t>
      </w:r>
      <w:r>
        <w:rPr>
          <w:rFonts w:hint="eastAsia" w:asciiTheme="majorEastAsia" w:hAnsiTheme="majorEastAsia" w:eastAsiaTheme="majorEastAsia" w:cstheme="majorEastAsia"/>
          <w:kern w:val="0"/>
          <w:sz w:val="21"/>
          <w:szCs w:val="21"/>
          <w:highlight w:val="none"/>
        </w:rPr>
        <w:t>测量是测量水平面直线度的最佳选择。</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光学平直仪</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水平仪</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指示器</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千分尺</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113</w:t>
      </w:r>
      <w:r>
        <w:rPr>
          <w:rFonts w:hint="eastAsia" w:asciiTheme="majorEastAsia" w:hAnsiTheme="majorEastAsia" w:eastAsiaTheme="majorEastAsia" w:cstheme="majorEastAsia"/>
          <w:kern w:val="0"/>
          <w:sz w:val="21"/>
          <w:szCs w:val="21"/>
          <w:highlight w:val="none"/>
        </w:rPr>
        <w:t>.经纬仪和平行光管配合，可用于测量机床工作台的</w:t>
      </w:r>
      <w:r>
        <w:rPr>
          <w:rFonts w:hint="eastAsia" w:asciiTheme="majorEastAsia" w:hAnsiTheme="majorEastAsia" w:eastAsiaTheme="majorEastAsia" w:cstheme="majorEastAsia"/>
          <w:sz w:val="21"/>
          <w:szCs w:val="21"/>
          <w:highlight w:val="none"/>
          <w:lang w:eastAsia="zh-CN"/>
        </w:rPr>
        <w:t>(　　)</w:t>
      </w:r>
      <w:r>
        <w:rPr>
          <w:rFonts w:hint="eastAsia" w:asciiTheme="majorEastAsia" w:hAnsiTheme="majorEastAsia" w:eastAsiaTheme="majorEastAsia" w:cstheme="majorEastAsia"/>
          <w:kern w:val="0"/>
          <w:sz w:val="21"/>
          <w:szCs w:val="21"/>
          <w:highlight w:val="none"/>
        </w:rPr>
        <w:t>误差。</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平行度</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分度</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垂直度</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平行度和垂直度</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114</w:t>
      </w:r>
      <w:r>
        <w:rPr>
          <w:rFonts w:hint="eastAsia" w:asciiTheme="majorEastAsia" w:hAnsiTheme="majorEastAsia" w:eastAsiaTheme="majorEastAsia" w:cstheme="majorEastAsia"/>
          <w:kern w:val="0"/>
          <w:sz w:val="21"/>
          <w:szCs w:val="21"/>
          <w:highlight w:val="none"/>
        </w:rPr>
        <w:t>.机外振源来自机床外部的各种有振动的机械设备，它是通过</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kern w:val="0"/>
          <w:sz w:val="21"/>
          <w:szCs w:val="21"/>
          <w:highlight w:val="none"/>
        </w:rPr>
        <w:t>传送到机床的。</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传动</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啮合</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空气</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地基</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115</w:t>
      </w:r>
      <w:r>
        <w:rPr>
          <w:rFonts w:hint="eastAsia" w:asciiTheme="majorEastAsia" w:hAnsiTheme="majorEastAsia" w:eastAsiaTheme="majorEastAsia" w:cstheme="majorEastAsia"/>
          <w:kern w:val="0"/>
          <w:sz w:val="21"/>
          <w:szCs w:val="21"/>
          <w:highlight w:val="none"/>
        </w:rPr>
        <w:t>.噪声的频率范围在</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kern w:val="0"/>
          <w:sz w:val="21"/>
          <w:szCs w:val="21"/>
          <w:highlight w:val="none"/>
        </w:rPr>
        <w:t>的居多。</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10HZ～40HZ</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40HZ～60HZ</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80HZ～100HZ</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30HZ～40HZ</w:t>
      </w:r>
    </w:p>
    <w:p>
      <w:pPr>
        <w:keepNext w:val="0"/>
        <w:keepLines w:val="0"/>
        <w:pageBreakBefore w:val="0"/>
        <w:widowControl/>
        <w:numPr>
          <w:ilvl w:val="0"/>
          <w:numId w:val="0"/>
        </w:numPr>
        <w:tabs>
          <w:tab w:val="left" w:pos="420"/>
          <w:tab w:val="left" w:pos="2520"/>
          <w:tab w:val="left" w:pos="4620"/>
          <w:tab w:val="left" w:pos="6720"/>
        </w:tabs>
        <w:kinsoku/>
        <w:wordWrap/>
        <w:overflowPunct/>
        <w:topLinePunct w:val="0"/>
        <w:autoSpaceDE/>
        <w:autoSpaceDN/>
        <w:bidi w:val="0"/>
        <w:adjustRightInd/>
        <w:snapToGrid/>
        <w:spacing w:line="300" w:lineRule="auto"/>
        <w:ind w:left="420" w:leftChars="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116.</w:t>
      </w:r>
      <w:r>
        <w:rPr>
          <w:rFonts w:hint="eastAsia" w:asciiTheme="majorEastAsia" w:hAnsiTheme="majorEastAsia" w:eastAsiaTheme="majorEastAsia" w:cstheme="majorEastAsia"/>
          <w:kern w:val="0"/>
          <w:sz w:val="21"/>
          <w:szCs w:val="21"/>
          <w:highlight w:val="none"/>
        </w:rPr>
        <w:t>蜗杆箱孔的中心距检查，是先将两个测量心轴插入孔中，箱体用三个千斤顶支撑在平板上，调整千斤顶，使其中一个与平板平行，然后分别测量</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kern w:val="0"/>
          <w:sz w:val="21"/>
          <w:szCs w:val="21"/>
          <w:highlight w:val="none"/>
        </w:rPr>
        <w:t>，即可算出中心距。</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箱孔直径</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同轴度</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圆柱度</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两心轴与平板距离</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117</w:t>
      </w:r>
      <w:r>
        <w:rPr>
          <w:rFonts w:hint="eastAsia" w:asciiTheme="majorEastAsia" w:hAnsiTheme="majorEastAsia" w:eastAsiaTheme="majorEastAsia" w:cstheme="majorEastAsia"/>
          <w:kern w:val="0"/>
          <w:sz w:val="21"/>
          <w:szCs w:val="21"/>
          <w:highlight w:val="none"/>
        </w:rPr>
        <w:t>.铣床工作台进给机构丝杠螺母同轴度超差会造成下滑板移动手感</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kern w:val="0"/>
          <w:sz w:val="21"/>
          <w:szCs w:val="21"/>
          <w:highlight w:val="none"/>
        </w:rPr>
        <w:t>故障。</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较松</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过松</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过重</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较重</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118</w:t>
      </w:r>
      <w:r>
        <w:rPr>
          <w:rFonts w:hint="eastAsia" w:asciiTheme="majorEastAsia" w:hAnsiTheme="majorEastAsia" w:eastAsiaTheme="majorEastAsia" w:cstheme="majorEastAsia"/>
          <w:kern w:val="0"/>
          <w:sz w:val="21"/>
          <w:szCs w:val="21"/>
          <w:highlight w:val="none"/>
        </w:rPr>
        <w:t>.砂轮磨内孔时，砂轮轴刚度较低，当砂轮在孔的中间磨削时，切削力</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kern w:val="0"/>
          <w:sz w:val="21"/>
          <w:szCs w:val="21"/>
          <w:highlight w:val="none"/>
        </w:rPr>
        <w:t>。磨出的工件孔径较小。</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微小</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大</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较小</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巨大</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119</w:t>
      </w:r>
      <w:r>
        <w:rPr>
          <w:rFonts w:hint="eastAsia" w:asciiTheme="majorEastAsia" w:hAnsiTheme="majorEastAsia" w:eastAsiaTheme="majorEastAsia" w:cstheme="majorEastAsia"/>
          <w:kern w:val="0"/>
          <w:sz w:val="21"/>
          <w:szCs w:val="21"/>
          <w:highlight w:val="none"/>
        </w:rPr>
        <w:t>.及时排除液压系统中的空气，可以排除因此原因引起滑枕</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kern w:val="0"/>
          <w:sz w:val="21"/>
          <w:szCs w:val="21"/>
          <w:highlight w:val="none"/>
        </w:rPr>
        <w:t>故障。</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爬行</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时动时停</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缓动</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慢动</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120</w:t>
      </w:r>
      <w:r>
        <w:rPr>
          <w:rFonts w:hint="eastAsia" w:asciiTheme="majorEastAsia" w:hAnsiTheme="majorEastAsia" w:eastAsiaTheme="majorEastAsia" w:cstheme="majorEastAsia"/>
          <w:kern w:val="0"/>
          <w:sz w:val="21"/>
          <w:szCs w:val="21"/>
          <w:highlight w:val="none"/>
        </w:rPr>
        <w:t>.铣床主轴箱操纵手柄扳力超过</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kern w:val="0"/>
          <w:sz w:val="21"/>
          <w:szCs w:val="21"/>
          <w:highlight w:val="none"/>
        </w:rPr>
        <w:t>Kg故障产生原因之一有竖轴手柄咬死。</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20</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10</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5</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3</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val="en-US" w:eastAsia="zh-CN"/>
        </w:rPr>
        <w:t>121</w:t>
      </w:r>
      <w:r>
        <w:rPr>
          <w:rFonts w:hint="eastAsia" w:asciiTheme="majorEastAsia" w:hAnsiTheme="majorEastAsia" w:eastAsiaTheme="majorEastAsia" w:cstheme="majorEastAsia"/>
          <w:kern w:val="0"/>
          <w:sz w:val="21"/>
          <w:szCs w:val="21"/>
          <w:highlight w:val="none"/>
        </w:rPr>
        <w:t>.万能外圆磨床加工工件表面有鱼鳞形粗糙面缺陷主要原因之一是在磨削时发生</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kern w:val="0"/>
          <w:sz w:val="21"/>
          <w:szCs w:val="21"/>
          <w:highlight w:val="none"/>
        </w:rPr>
        <w:t>现象造成的。</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rPr>
      </w:pPr>
      <w:r>
        <w:rPr>
          <w:rFonts w:hint="eastAsia" w:asciiTheme="majorEastAsia" w:hAnsiTheme="majorEastAsia" w:eastAsiaTheme="majorEastAsia" w:cstheme="majorEastAsia"/>
          <w:kern w:val="0"/>
          <w:sz w:val="21"/>
          <w:szCs w:val="21"/>
          <w:highlight w:val="none"/>
          <w:lang w:eastAsia="zh-CN"/>
        </w:rPr>
        <w:t>A.</w:t>
      </w:r>
      <w:r>
        <w:rPr>
          <w:rFonts w:hint="eastAsia" w:asciiTheme="majorEastAsia" w:hAnsiTheme="majorEastAsia" w:eastAsiaTheme="majorEastAsia" w:cstheme="majorEastAsia"/>
          <w:kern w:val="0"/>
          <w:sz w:val="21"/>
          <w:szCs w:val="21"/>
          <w:highlight w:val="none"/>
        </w:rPr>
        <w:t>卡死</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B.</w:t>
      </w:r>
      <w:r>
        <w:rPr>
          <w:rFonts w:hint="eastAsia" w:asciiTheme="majorEastAsia" w:hAnsiTheme="majorEastAsia" w:eastAsiaTheme="majorEastAsia" w:cstheme="majorEastAsia"/>
          <w:kern w:val="0"/>
          <w:sz w:val="21"/>
          <w:szCs w:val="21"/>
          <w:highlight w:val="none"/>
        </w:rPr>
        <w:t>打滑</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C.</w:t>
      </w:r>
      <w:r>
        <w:rPr>
          <w:rFonts w:hint="eastAsia" w:asciiTheme="majorEastAsia" w:hAnsiTheme="majorEastAsia" w:eastAsiaTheme="majorEastAsia" w:cstheme="majorEastAsia"/>
          <w:kern w:val="0"/>
          <w:sz w:val="21"/>
          <w:szCs w:val="21"/>
          <w:highlight w:val="none"/>
        </w:rPr>
        <w:t>啃住</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eastAsia="zh-CN"/>
        </w:rPr>
        <w:t>D.</w:t>
      </w:r>
      <w:r>
        <w:rPr>
          <w:rFonts w:hint="eastAsia" w:asciiTheme="majorEastAsia" w:hAnsiTheme="majorEastAsia" w:eastAsiaTheme="majorEastAsia" w:cstheme="majorEastAsia"/>
          <w:kern w:val="0"/>
          <w:sz w:val="21"/>
          <w:szCs w:val="21"/>
          <w:highlight w:val="none"/>
        </w:rPr>
        <w:t>失速</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122.</w:t>
      </w:r>
      <w:r>
        <w:rPr>
          <w:rFonts w:hint="eastAsia" w:asciiTheme="majorEastAsia" w:hAnsiTheme="majorEastAsia" w:eastAsiaTheme="majorEastAsia" w:cstheme="majorEastAsia"/>
          <w:sz w:val="21"/>
          <w:szCs w:val="21"/>
          <w:highlight w:val="none"/>
          <w:lang w:val="zh-CN"/>
        </w:rPr>
        <w:t>阀芯液控油路来自外部的是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A.溢流阀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B.减压阀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C.直动顺序阀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D.液控顺序阀</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123.</w:t>
      </w:r>
      <w:r>
        <w:rPr>
          <w:rFonts w:hint="eastAsia" w:asciiTheme="majorEastAsia" w:hAnsiTheme="majorEastAsia" w:eastAsiaTheme="majorEastAsia" w:cstheme="majorEastAsia"/>
          <w:sz w:val="21"/>
          <w:szCs w:val="21"/>
          <w:highlight w:val="none"/>
          <w:lang w:val="zh-CN"/>
        </w:rPr>
        <w:t>减压阀的进口压力为40×105Pa，调定压力为60×105Pa，减压阀的出口压力为</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A.40×105Pa</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B.60×105Pa</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C.100×105Pa</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D.140×105Pa</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124.</w:t>
      </w:r>
      <w:r>
        <w:rPr>
          <w:rFonts w:hint="eastAsia" w:asciiTheme="majorEastAsia" w:hAnsiTheme="majorEastAsia" w:eastAsiaTheme="majorEastAsia" w:cstheme="majorEastAsia"/>
          <w:sz w:val="21"/>
          <w:szCs w:val="21"/>
          <w:highlight w:val="none"/>
          <w:lang w:val="zh-CN"/>
        </w:rPr>
        <w:t>不能用于卸载的是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A.二通阀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B.变量泵</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C.电磁溢流阀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D.P型阀</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125.</w:t>
      </w:r>
      <w:r>
        <w:rPr>
          <w:rFonts w:hint="eastAsia" w:asciiTheme="majorEastAsia" w:hAnsiTheme="majorEastAsia" w:eastAsiaTheme="majorEastAsia" w:cstheme="majorEastAsia"/>
          <w:sz w:val="21"/>
          <w:szCs w:val="21"/>
          <w:highlight w:val="none"/>
          <w:lang w:val="zh-CN"/>
        </w:rPr>
        <w:t>在定量泵节流调速阀回路中，旁通型调速回路只能安放在回路的</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A.进油路</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B.回油路</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C.旁油路</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D.都可以</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left="420" w:leftChars="200" w:firstLine="0" w:firstLineChars="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126.</w:t>
      </w:r>
      <w:r>
        <w:rPr>
          <w:rFonts w:hint="eastAsia" w:asciiTheme="majorEastAsia" w:hAnsiTheme="majorEastAsia" w:eastAsiaTheme="majorEastAsia" w:cstheme="majorEastAsia"/>
          <w:sz w:val="21"/>
          <w:szCs w:val="21"/>
          <w:highlight w:val="none"/>
          <w:lang w:val="zh-CN"/>
        </w:rPr>
        <w:t>差压式变量泵和组成的容积节流调速回路与限压式变量泵和</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组成的调速回路相比较，回路效率更高。</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A.节流阀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B.调速阀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C.旁通型调速阀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D.溢流阀</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127.</w:t>
      </w:r>
      <w:r>
        <w:rPr>
          <w:rFonts w:hint="eastAsia" w:asciiTheme="majorEastAsia" w:hAnsiTheme="majorEastAsia" w:eastAsiaTheme="majorEastAsia" w:cstheme="majorEastAsia"/>
          <w:sz w:val="21"/>
          <w:szCs w:val="21"/>
          <w:highlight w:val="none"/>
          <w:lang w:val="zh-CN"/>
        </w:rPr>
        <w:t>当恒功率变量泵工作压力p&gt;p拐点时，随着负载压力上升，泵的输出流量</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A.增加</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B.呈线性规律衰减</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C.呈双曲线规律衰减</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D.基本不变</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left="420" w:leftChars="200" w:firstLine="0" w:firstLineChars="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128.</w:t>
      </w:r>
      <w:r>
        <w:rPr>
          <w:rFonts w:hint="eastAsia" w:asciiTheme="majorEastAsia" w:hAnsiTheme="majorEastAsia" w:eastAsiaTheme="majorEastAsia" w:cstheme="majorEastAsia"/>
          <w:sz w:val="21"/>
          <w:szCs w:val="21"/>
          <w:highlight w:val="none"/>
          <w:lang w:val="zh-CN"/>
        </w:rPr>
        <w:t>已知单活塞杆液压缸两腔有效面积A1=2A2，液压泵供油流量为q，如果将液压缸差动连接，活塞实现差动快进，那么进入大腔的流量是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A.0.5q</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B.1.5q</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C.1.75q</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D.2q</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129</w:t>
      </w:r>
      <w:r>
        <w:rPr>
          <w:rFonts w:hint="eastAsia" w:asciiTheme="majorEastAsia" w:hAnsiTheme="majorEastAsia" w:eastAsiaTheme="majorEastAsia" w:cstheme="majorEastAsia"/>
          <w:sz w:val="21"/>
          <w:szCs w:val="21"/>
          <w:highlight w:val="none"/>
          <w:lang w:val="zh-CN"/>
        </w:rPr>
        <w:t>.对于速度低、换向次数不多、而定位精度高的外圆磨床，则采用液压操纵箱</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A.时间制动控制式B.行程制动控制式</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C.时间、行程混合控制式D.其他</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130.</w:t>
      </w:r>
      <w:r>
        <w:rPr>
          <w:rFonts w:hint="eastAsia" w:asciiTheme="majorEastAsia" w:hAnsiTheme="majorEastAsia" w:eastAsiaTheme="majorEastAsia" w:cstheme="majorEastAsia"/>
          <w:sz w:val="21"/>
          <w:szCs w:val="21"/>
          <w:highlight w:val="none"/>
          <w:lang w:val="zh-CN"/>
        </w:rPr>
        <w:t>单作用叶片泵具有</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的结构特点。</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A.作用在转子和定子上的液压径向力平衡</w:t>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zh-CN"/>
        </w:rPr>
        <w:t>B.所有叶片的顶部和底部所受液压力平衡</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C.不考虑叶片厚度，瞬时流量是均匀的</w:t>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zh-CN"/>
        </w:rPr>
        <w:t>D.改变定子和转子之间的偏心可改变排量</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131.</w:t>
      </w:r>
      <w:r>
        <w:rPr>
          <w:rFonts w:hint="eastAsia" w:asciiTheme="majorEastAsia" w:hAnsiTheme="majorEastAsia" w:eastAsiaTheme="majorEastAsia" w:cstheme="majorEastAsia"/>
          <w:sz w:val="21"/>
          <w:szCs w:val="21"/>
          <w:highlight w:val="none"/>
          <w:lang w:val="zh-CN"/>
        </w:rPr>
        <w:t>设大气压为0.1MPa，而压力表读数为1.5MPa，则被测系统的相对压力为</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A.1.5MPa</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B.1.6MPa</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C.1.4MPa</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D.2.5MPa</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132.</w:t>
      </w:r>
      <w:r>
        <w:rPr>
          <w:rFonts w:hint="eastAsia" w:asciiTheme="majorEastAsia" w:hAnsiTheme="majorEastAsia" w:eastAsiaTheme="majorEastAsia" w:cstheme="majorEastAsia"/>
          <w:sz w:val="21"/>
          <w:szCs w:val="21"/>
          <w:highlight w:val="none"/>
          <w:lang w:val="zh-CN"/>
        </w:rPr>
        <w:t>真空度是指</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A.绝对压力和相对压力的差值</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B.当绝对压力低于大气压力时，此绝对压力就是真空度</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C.某绝对压力低于大气压力时，此绝对压力与大气压力的差值</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D.大气压力与相对压力的差值</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133.</w:t>
      </w:r>
      <w:r>
        <w:rPr>
          <w:rFonts w:hint="eastAsia" w:asciiTheme="majorEastAsia" w:hAnsiTheme="majorEastAsia" w:eastAsiaTheme="majorEastAsia" w:cstheme="majorEastAsia"/>
          <w:sz w:val="21"/>
          <w:szCs w:val="21"/>
          <w:highlight w:val="none"/>
          <w:lang w:val="zh-CN"/>
        </w:rPr>
        <w:t>平衡回路常采用</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作平衡阀。</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A.单向顺序阀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B.溢流阀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C.减压阀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D.背压阀</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134.</w:t>
      </w:r>
      <w:r>
        <w:rPr>
          <w:rFonts w:hint="eastAsia" w:asciiTheme="majorEastAsia" w:hAnsiTheme="majorEastAsia" w:eastAsiaTheme="majorEastAsia" w:cstheme="majorEastAsia"/>
          <w:sz w:val="21"/>
          <w:szCs w:val="21"/>
          <w:highlight w:val="none"/>
          <w:lang w:val="zh-CN"/>
        </w:rPr>
        <w:t>减压回路中最低调整压力不小于</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MPa。</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A.0.5</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B.1</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C.0.05</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D.5</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135.</w:t>
      </w:r>
      <w:r>
        <w:rPr>
          <w:rFonts w:hint="eastAsia" w:asciiTheme="majorEastAsia" w:hAnsiTheme="majorEastAsia" w:eastAsiaTheme="majorEastAsia" w:cstheme="majorEastAsia"/>
          <w:sz w:val="21"/>
          <w:szCs w:val="21"/>
          <w:highlight w:val="none"/>
          <w:lang w:val="zh-CN"/>
        </w:rPr>
        <w:t>缓冲回路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zh-CN"/>
        </w:rPr>
        <w:t>A.可采用节流阀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zh-CN"/>
        </w:rPr>
        <w:t>B.不采用溢流阀</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C.属调压回路</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zh-CN"/>
        </w:rPr>
        <w:t>D.不是为了缓和或消除液压冲击</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left="420" w:leftChars="200" w:firstLine="0" w:firstLineChars="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136.</w:t>
      </w:r>
      <w:r>
        <w:rPr>
          <w:rFonts w:hint="eastAsia" w:asciiTheme="majorEastAsia" w:hAnsiTheme="majorEastAsia" w:eastAsiaTheme="majorEastAsia" w:cstheme="majorEastAsia"/>
          <w:sz w:val="21"/>
          <w:szCs w:val="21"/>
          <w:highlight w:val="none"/>
          <w:lang w:val="zh-CN"/>
        </w:rPr>
        <w:t>在回油节流调速回路中，节流阀处于节流调速工况，系统的泄漏损失及溢流阀调压偏差均忽略不计。当负载F增加时，泵的输入功率</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A.增加</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B.减少</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C.基本不变</w:t>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zh-CN"/>
        </w:rPr>
        <w:t>D.可能增加也可能减少</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137.</w:t>
      </w:r>
      <w:r>
        <w:rPr>
          <w:rFonts w:hint="eastAsia" w:asciiTheme="majorEastAsia" w:hAnsiTheme="majorEastAsia" w:eastAsiaTheme="majorEastAsia" w:cstheme="majorEastAsia"/>
          <w:sz w:val="21"/>
          <w:szCs w:val="21"/>
          <w:highlight w:val="none"/>
          <w:lang w:val="zh-CN"/>
        </w:rPr>
        <w:t>不能成为双向变量液压泵的是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A.双作用叶片泵</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B.单作用叶片泵</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C.轴向柱塞泵</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D.径向柱塞泵</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138</w:t>
      </w:r>
      <w:r>
        <w:rPr>
          <w:rFonts w:hint="eastAsia" w:asciiTheme="majorEastAsia" w:hAnsiTheme="majorEastAsia" w:eastAsiaTheme="majorEastAsia" w:cstheme="majorEastAsia"/>
          <w:sz w:val="21"/>
          <w:szCs w:val="21"/>
          <w:highlight w:val="none"/>
          <w:lang w:val="zh-CN"/>
        </w:rPr>
        <w:t>.气/液转换器是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838"/>
          <w:tab w:val="left" w:pos="2520"/>
          <w:tab w:val="left" w:pos="46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zh-CN"/>
        </w:rPr>
        <w:t>A.将气压信号转换成液体压力的转换装置</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B.将气体流量信号转换成液体流量的转换装置</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zh-CN"/>
        </w:rPr>
        <w:t>C.将液体压力信号转换成气压的转换装置</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D.将液体流量信号转换成气体流量的转换装置</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139.</w:t>
      </w:r>
      <w:r>
        <w:rPr>
          <w:rFonts w:hint="eastAsia" w:asciiTheme="majorEastAsia" w:hAnsiTheme="majorEastAsia" w:eastAsiaTheme="majorEastAsia" w:cstheme="majorEastAsia"/>
          <w:sz w:val="21"/>
          <w:szCs w:val="21"/>
          <w:highlight w:val="none"/>
          <w:lang w:val="zh-CN"/>
        </w:rPr>
        <w:t>最适用于系统短期需要大流量场合快速回路是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A.液压缸差动连接快速回路</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B.双泵供油快速回路</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C.增速缸快速回路</w:t>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D.用蓄能器的快速回路</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140.</w:t>
      </w:r>
      <w:r>
        <w:rPr>
          <w:rFonts w:hint="eastAsia" w:asciiTheme="majorEastAsia" w:hAnsiTheme="majorEastAsia" w:eastAsiaTheme="majorEastAsia" w:cstheme="majorEastAsia"/>
          <w:sz w:val="21"/>
          <w:szCs w:val="21"/>
          <w:highlight w:val="none"/>
          <w:lang w:val="zh-CN"/>
        </w:rPr>
        <w:t>叶片泵噪声过大的原因可能是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zh-CN"/>
        </w:rPr>
        <w:t>A.叶片装反</w:t>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B.叶片高度不一致</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C.叶片卡死</w:t>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D.配流盘、定子、叶片有较大磨损</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141.</w:t>
      </w:r>
      <w:r>
        <w:rPr>
          <w:rFonts w:hint="eastAsia" w:asciiTheme="majorEastAsia" w:hAnsiTheme="majorEastAsia" w:eastAsiaTheme="majorEastAsia" w:cstheme="majorEastAsia"/>
          <w:sz w:val="21"/>
          <w:szCs w:val="21"/>
          <w:highlight w:val="none"/>
          <w:lang w:val="zh-CN"/>
        </w:rPr>
        <w:t>总效率较高的一般是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A.齿轮泵</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B.叶片泵</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C.柱塞泵</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D.转子泵</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142.</w:t>
      </w:r>
      <w:r>
        <w:rPr>
          <w:rFonts w:hint="eastAsia" w:asciiTheme="majorEastAsia" w:hAnsiTheme="majorEastAsia" w:eastAsiaTheme="majorEastAsia" w:cstheme="majorEastAsia"/>
          <w:sz w:val="21"/>
          <w:szCs w:val="21"/>
          <w:highlight w:val="none"/>
          <w:lang w:val="zh-CN"/>
        </w:rPr>
        <w:t>为保证压缩空气的质量，气动仪表或气动逻辑元件前应安装</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A.分水滤气器－减压阀－油雾器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B.分水滤气器－油雾器－减压阀</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C.减压阀－分水滤气器－油雾器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D.分水滤气器－减压阀</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840" w:firstLineChars="400"/>
        <w:jc w:val="left"/>
        <w:textAlignment w:val="auto"/>
        <w:rPr>
          <w:rFonts w:hint="eastAsia" w:asciiTheme="majorEastAsia" w:hAnsiTheme="majorEastAsia" w:eastAsiaTheme="majorEastAsia" w:cstheme="majorEastAsia"/>
          <w:sz w:val="21"/>
          <w:szCs w:val="21"/>
          <w:highlight w:val="none"/>
          <w:lang w:val="zh-CN"/>
        </w:rPr>
      </w:pP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143.</w:t>
      </w:r>
      <w:r>
        <w:rPr>
          <w:rFonts w:hint="eastAsia" w:asciiTheme="majorEastAsia" w:hAnsiTheme="majorEastAsia" w:eastAsiaTheme="majorEastAsia" w:cstheme="majorEastAsia"/>
          <w:sz w:val="21"/>
          <w:szCs w:val="21"/>
          <w:highlight w:val="none"/>
          <w:lang w:val="zh-CN"/>
        </w:rPr>
        <w:t>在调速阀旁路节流调速回路中，调速阀的节流开口一定，当负载从F1降到F2时，若考虑泵内泄</w:t>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zh-CN"/>
        </w:rPr>
        <w:t>漏变化因素时液压缸的运动速度v</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A.增加</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B.减少</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C.不变</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D.无法判断</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left="420" w:leftChars="200" w:firstLine="0" w:firstLineChars="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144.</w:t>
      </w:r>
      <w:r>
        <w:rPr>
          <w:rFonts w:hint="eastAsia" w:asciiTheme="majorEastAsia" w:hAnsiTheme="majorEastAsia" w:eastAsiaTheme="majorEastAsia" w:cstheme="majorEastAsia"/>
          <w:sz w:val="21"/>
          <w:szCs w:val="21"/>
          <w:highlight w:val="none"/>
          <w:lang w:val="zh-CN"/>
        </w:rPr>
        <w:t>在定量泵－变量马达的容积调速回路中，如果液压马达所驱动的负载转矩变小，若不考虑泄漏的影响，试判断马达转速</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A.增大</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B.减小</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C.基本不变</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D.无法判断</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left="420" w:leftChars="200" w:firstLine="0" w:firstLineChars="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145.</w:t>
      </w:r>
      <w:r>
        <w:rPr>
          <w:rFonts w:hint="eastAsia" w:asciiTheme="majorEastAsia" w:hAnsiTheme="majorEastAsia" w:eastAsiaTheme="majorEastAsia" w:cstheme="majorEastAsia"/>
          <w:sz w:val="21"/>
          <w:szCs w:val="21"/>
          <w:highlight w:val="none"/>
          <w:lang w:val="zh-CN"/>
        </w:rPr>
        <w:t>在限压式变量泵与调速阀组成的容积节流调速回路中，若负载保持定值而调速阀开口变小时，泵工作压力</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A.增加</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B.减小</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C.不变</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D.不一定</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146.</w:t>
      </w:r>
      <w:r>
        <w:rPr>
          <w:rFonts w:hint="eastAsia" w:asciiTheme="majorEastAsia" w:hAnsiTheme="majorEastAsia" w:eastAsiaTheme="majorEastAsia" w:cstheme="majorEastAsia"/>
          <w:sz w:val="21"/>
          <w:szCs w:val="21"/>
          <w:highlight w:val="none"/>
          <w:lang w:val="zh-CN"/>
        </w:rPr>
        <w:t>液压泵或液压马达的排量决定于</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A.流量变化</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B.压力变化</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C.转速变化</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D.结构尺寸</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147.</w:t>
      </w:r>
      <w:r>
        <w:rPr>
          <w:rFonts w:hint="eastAsia" w:asciiTheme="majorEastAsia" w:hAnsiTheme="majorEastAsia" w:eastAsiaTheme="majorEastAsia" w:cstheme="majorEastAsia"/>
          <w:sz w:val="21"/>
          <w:szCs w:val="21"/>
          <w:highlight w:val="none"/>
          <w:lang w:val="zh-CN"/>
        </w:rPr>
        <w:t>柱塞泵中既能转动又可往复运动的零件是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A.斜盘</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B.滑履</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C.柱塞</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D.缸体</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148.</w:t>
      </w:r>
      <w:r>
        <w:rPr>
          <w:rFonts w:hint="eastAsia" w:asciiTheme="majorEastAsia" w:hAnsiTheme="majorEastAsia" w:eastAsiaTheme="majorEastAsia" w:cstheme="majorEastAsia"/>
          <w:sz w:val="21"/>
          <w:szCs w:val="21"/>
          <w:highlight w:val="none"/>
          <w:lang w:val="zh-CN"/>
        </w:rPr>
        <w:t>高压系统宜采用</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泵。</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A.外啮合齿轮</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B.轴向柱塞</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C.叶片</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D.内啮合齿轮</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149.</w:t>
      </w:r>
      <w:r>
        <w:rPr>
          <w:rFonts w:hint="eastAsia" w:asciiTheme="majorEastAsia" w:hAnsiTheme="majorEastAsia" w:eastAsiaTheme="majorEastAsia" w:cstheme="majorEastAsia"/>
          <w:sz w:val="21"/>
          <w:szCs w:val="21"/>
          <w:highlight w:val="none"/>
          <w:lang w:val="zh-CN"/>
        </w:rPr>
        <w:t>下列</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可用于回路中可实现换向功能。</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A.单向阀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B.调压阀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C.安全阀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D.或门型梭阀</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150.</w:t>
      </w:r>
      <w:r>
        <w:rPr>
          <w:rFonts w:hint="eastAsia" w:asciiTheme="majorEastAsia" w:hAnsiTheme="majorEastAsia" w:eastAsiaTheme="majorEastAsia" w:cstheme="majorEastAsia"/>
          <w:sz w:val="21"/>
          <w:szCs w:val="21"/>
          <w:highlight w:val="none"/>
          <w:lang w:val="zh-CN"/>
        </w:rPr>
        <w:t>能用压缩空气输出摆动形式的气缸是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A.回转气缸</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B.冲击气缸</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C.摆动气缸</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D.气—液阻尼缸</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151.</w:t>
      </w:r>
      <w:r>
        <w:rPr>
          <w:rFonts w:hint="eastAsia" w:asciiTheme="majorEastAsia" w:hAnsiTheme="majorEastAsia" w:eastAsiaTheme="majorEastAsia" w:cstheme="majorEastAsia"/>
          <w:sz w:val="21"/>
          <w:szCs w:val="21"/>
          <w:highlight w:val="none"/>
          <w:lang w:val="en-US" w:eastAsia="zh-CN"/>
        </w:rPr>
        <w:t>一般气缸所用的工作压力p应小于减压阀进口调定压力的</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en-US" w:eastAsia="zh-CN"/>
        </w:rPr>
        <w:t>左右。</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w:t>
      </w:r>
      <w:r>
        <w:rPr>
          <w:rFonts w:hint="eastAsia" w:asciiTheme="majorEastAsia" w:hAnsiTheme="majorEastAsia" w:eastAsiaTheme="majorEastAsia" w:cstheme="majorEastAsia"/>
          <w:sz w:val="21"/>
          <w:szCs w:val="21"/>
          <w:highlight w:val="none"/>
          <w:lang w:val="en-US" w:eastAsia="zh-CN"/>
        </w:rPr>
        <w:t>80%</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w:t>
      </w:r>
      <w:r>
        <w:rPr>
          <w:rFonts w:hint="eastAsia" w:asciiTheme="majorEastAsia" w:hAnsiTheme="majorEastAsia" w:eastAsiaTheme="majorEastAsia" w:cstheme="majorEastAsia"/>
          <w:sz w:val="21"/>
          <w:szCs w:val="21"/>
          <w:highlight w:val="none"/>
          <w:lang w:val="en-US" w:eastAsia="zh-CN"/>
        </w:rPr>
        <w:t>85%</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w:t>
      </w:r>
      <w:r>
        <w:rPr>
          <w:rFonts w:hint="eastAsia" w:asciiTheme="majorEastAsia" w:hAnsiTheme="majorEastAsia" w:eastAsiaTheme="majorEastAsia" w:cstheme="majorEastAsia"/>
          <w:sz w:val="21"/>
          <w:szCs w:val="21"/>
          <w:highlight w:val="none"/>
          <w:lang w:val="en-US" w:eastAsia="zh-CN"/>
        </w:rPr>
        <w:t>90%</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w:t>
      </w:r>
      <w:r>
        <w:rPr>
          <w:rFonts w:hint="eastAsia" w:asciiTheme="majorEastAsia" w:hAnsiTheme="majorEastAsia" w:eastAsiaTheme="majorEastAsia" w:cstheme="majorEastAsia"/>
          <w:sz w:val="21"/>
          <w:szCs w:val="21"/>
          <w:highlight w:val="none"/>
          <w:lang w:val="en-US" w:eastAsia="zh-CN"/>
        </w:rPr>
        <w:t>100%</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152.</w:t>
      </w:r>
      <w:r>
        <w:rPr>
          <w:rFonts w:hint="eastAsia" w:asciiTheme="majorEastAsia" w:hAnsiTheme="majorEastAsia" w:eastAsiaTheme="majorEastAsia" w:cstheme="majorEastAsia"/>
          <w:sz w:val="21"/>
          <w:szCs w:val="21"/>
          <w:highlight w:val="none"/>
          <w:lang w:val="en-US" w:eastAsia="zh-CN"/>
        </w:rPr>
        <w:t>下列有关蓄能器安装不正确的是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en-US" w:eastAsia="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zh-CN"/>
        </w:rPr>
        <w:t>A.</w:t>
      </w:r>
      <w:r>
        <w:rPr>
          <w:rFonts w:hint="eastAsia" w:asciiTheme="majorEastAsia" w:hAnsiTheme="majorEastAsia" w:eastAsiaTheme="majorEastAsia" w:cstheme="majorEastAsia"/>
          <w:sz w:val="21"/>
          <w:szCs w:val="21"/>
          <w:highlight w:val="none"/>
          <w:lang w:val="en-US" w:eastAsia="zh-CN"/>
        </w:rPr>
        <w:t>垂直安装</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w:t>
      </w:r>
      <w:r>
        <w:rPr>
          <w:rFonts w:hint="eastAsia" w:asciiTheme="majorEastAsia" w:hAnsiTheme="majorEastAsia" w:eastAsiaTheme="majorEastAsia" w:cstheme="majorEastAsia"/>
          <w:sz w:val="21"/>
          <w:szCs w:val="21"/>
          <w:highlight w:val="none"/>
          <w:lang w:val="en-US" w:eastAsia="zh-CN"/>
        </w:rPr>
        <w:t>水平安装</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w:t>
      </w:r>
      <w:r>
        <w:rPr>
          <w:rFonts w:hint="eastAsia" w:asciiTheme="majorEastAsia" w:hAnsiTheme="majorEastAsia" w:eastAsiaTheme="majorEastAsia" w:cstheme="majorEastAsia"/>
          <w:sz w:val="21"/>
          <w:szCs w:val="21"/>
          <w:highlight w:val="none"/>
          <w:lang w:val="en-US" w:eastAsia="zh-CN"/>
        </w:rPr>
        <w:t>靠近振动源处安装</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w:t>
      </w:r>
      <w:r>
        <w:rPr>
          <w:rFonts w:hint="eastAsia" w:asciiTheme="majorEastAsia" w:hAnsiTheme="majorEastAsia" w:eastAsiaTheme="majorEastAsia" w:cstheme="majorEastAsia"/>
          <w:sz w:val="21"/>
          <w:szCs w:val="21"/>
          <w:highlight w:val="none"/>
          <w:lang w:val="en-US" w:eastAsia="zh-CN"/>
        </w:rPr>
        <w:t>蓄能器安装处应留有一定的空间</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153.</w:t>
      </w:r>
      <w:r>
        <w:rPr>
          <w:rFonts w:hint="eastAsia" w:asciiTheme="majorEastAsia" w:hAnsiTheme="majorEastAsia" w:eastAsiaTheme="majorEastAsia" w:cstheme="majorEastAsia"/>
          <w:sz w:val="21"/>
          <w:szCs w:val="21"/>
          <w:highlight w:val="none"/>
          <w:lang w:val="zh-CN"/>
        </w:rPr>
        <w:t>以下几种阀当中，属于流量阀的是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A.压力继电器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B.调速阀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C.顺序阀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D.溢流阀</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154.</w:t>
      </w:r>
      <w:r>
        <w:rPr>
          <w:rFonts w:hint="eastAsia" w:asciiTheme="majorEastAsia" w:hAnsiTheme="majorEastAsia" w:eastAsiaTheme="majorEastAsia" w:cstheme="majorEastAsia"/>
          <w:sz w:val="21"/>
          <w:szCs w:val="21"/>
          <w:highlight w:val="none"/>
          <w:lang w:val="zh-CN"/>
        </w:rPr>
        <w:t>缸筒较长时常采用的液压缸形式是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A.活塞式</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B.无杆式</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C.摆动式</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D.柱塞式</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left="840" w:leftChars="200" w:hanging="420" w:hanging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155.</w:t>
      </w:r>
      <w:r>
        <w:rPr>
          <w:rFonts w:hint="eastAsia" w:asciiTheme="majorEastAsia" w:hAnsiTheme="majorEastAsia" w:eastAsiaTheme="majorEastAsia" w:cstheme="majorEastAsia"/>
          <w:sz w:val="21"/>
          <w:szCs w:val="21"/>
          <w:highlight w:val="none"/>
          <w:lang w:val="zh-CN"/>
        </w:rPr>
        <w:t>双出杆活塞缸，活塞直径D＝0.18m，活塞杆直径d＝0.04m，当进入液压缸流量Q＝4.16×10－4m3/s</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时，往复运动速度v各为</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A.相同</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zh-CN"/>
        </w:rPr>
        <w:t>B.1.72×10－2m/s</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C.1.63×10－2m/s</w:t>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zh-CN"/>
        </w:rPr>
        <w:t>D.1.72和1.63×10－2m/s</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156.</w:t>
      </w:r>
      <w:r>
        <w:rPr>
          <w:rFonts w:hint="eastAsia" w:asciiTheme="majorEastAsia" w:hAnsiTheme="majorEastAsia" w:eastAsiaTheme="majorEastAsia" w:cstheme="majorEastAsia"/>
          <w:sz w:val="21"/>
          <w:szCs w:val="21"/>
          <w:highlight w:val="none"/>
          <w:lang w:val="zh-CN"/>
        </w:rPr>
        <w:t>在液压系统中，油液不起的作用</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A.升温</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B.传递动力</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C.传递运动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D.润滑元件</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157.</w:t>
      </w:r>
      <w:r>
        <w:rPr>
          <w:rFonts w:hint="eastAsia" w:asciiTheme="majorEastAsia" w:hAnsiTheme="majorEastAsia" w:eastAsiaTheme="majorEastAsia" w:cstheme="majorEastAsia"/>
          <w:sz w:val="21"/>
          <w:szCs w:val="21"/>
          <w:highlight w:val="none"/>
          <w:lang w:val="zh-CN"/>
        </w:rPr>
        <w:t>油雾器属于</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元件。</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A.动力</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B.执行</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C.控制</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D.辅助</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158.</w:t>
      </w:r>
      <w:r>
        <w:rPr>
          <w:rFonts w:hint="eastAsia" w:asciiTheme="majorEastAsia" w:hAnsiTheme="majorEastAsia" w:eastAsiaTheme="majorEastAsia" w:cstheme="majorEastAsia"/>
          <w:sz w:val="21"/>
          <w:szCs w:val="21"/>
          <w:highlight w:val="none"/>
          <w:lang w:val="zh-CN"/>
        </w:rPr>
        <w:t>将冷却后较大的水滴及油滴分离出来的元件是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A.冷却器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B.油水分离器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C.储气罐</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D.过滤器</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159.</w:t>
      </w:r>
      <w:r>
        <w:rPr>
          <w:rFonts w:hint="eastAsia" w:asciiTheme="majorEastAsia" w:hAnsiTheme="majorEastAsia" w:eastAsiaTheme="majorEastAsia" w:cstheme="majorEastAsia"/>
          <w:sz w:val="21"/>
          <w:szCs w:val="21"/>
          <w:highlight w:val="none"/>
          <w:lang w:val="zh-CN"/>
        </w:rPr>
        <w:t>下列属于外啮合齿轮泵结构特点的是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zh-CN"/>
        </w:rPr>
        <w:t>A.液压径向力不平衡</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B.液压径向力平衡</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C.泵轴每转一周完成吸排油各两次</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D.有三对运动摩擦副</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160.</w:t>
      </w:r>
      <w:r>
        <w:rPr>
          <w:rFonts w:hint="eastAsia" w:asciiTheme="majorEastAsia" w:hAnsiTheme="majorEastAsia" w:eastAsiaTheme="majorEastAsia" w:cstheme="majorEastAsia"/>
          <w:sz w:val="21"/>
          <w:szCs w:val="21"/>
          <w:highlight w:val="none"/>
          <w:lang w:val="zh-CN"/>
        </w:rPr>
        <w:t>基本回路是用液压元件组成并能完成</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的典型加回路。</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A.压力控制</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B.速度调节</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C.多缸动作</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D.特定功能</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161.</w:t>
      </w:r>
      <w:r>
        <w:rPr>
          <w:rFonts w:hint="eastAsia" w:asciiTheme="majorEastAsia" w:hAnsiTheme="majorEastAsia" w:eastAsiaTheme="majorEastAsia" w:cstheme="majorEastAsia"/>
          <w:sz w:val="21"/>
          <w:szCs w:val="21"/>
          <w:highlight w:val="none"/>
          <w:lang w:val="zh-CN"/>
        </w:rPr>
        <w:t>在气压传动具有的优点中，下列是错误的</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A.工作速度稳定性比液压传动好</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B.工作介质容易取得</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C.空气粘度小，便于远距离传输</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D.工作环境适应性好</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162.</w:t>
      </w:r>
      <w:r>
        <w:rPr>
          <w:rFonts w:hint="eastAsia" w:asciiTheme="majorEastAsia" w:hAnsiTheme="majorEastAsia" w:eastAsiaTheme="majorEastAsia" w:cstheme="majorEastAsia"/>
          <w:sz w:val="21"/>
          <w:szCs w:val="21"/>
          <w:highlight w:val="none"/>
          <w:lang w:val="zh-CN"/>
        </w:rPr>
        <w:t>液体流动状态由层流转紊流及紊流转层流时的雷诺数</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zh-CN"/>
        </w:rPr>
        <w:t>A.相同</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B.前者小，后者大</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C.前者作为临界雷诺数</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D.前者大，后者小</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163.</w:t>
      </w:r>
      <w:r>
        <w:rPr>
          <w:rFonts w:hint="eastAsia" w:asciiTheme="majorEastAsia" w:hAnsiTheme="majorEastAsia" w:eastAsiaTheme="majorEastAsia" w:cstheme="majorEastAsia"/>
          <w:sz w:val="21"/>
          <w:szCs w:val="21"/>
          <w:highlight w:val="none"/>
          <w:lang w:val="zh-CN"/>
        </w:rPr>
        <w:t>液压泵的选择首先是确定</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A.价格</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B.额定压力</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C.输油量</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D.结构型式</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164.</w:t>
      </w:r>
      <w:r>
        <w:rPr>
          <w:rFonts w:hint="eastAsia" w:asciiTheme="majorEastAsia" w:hAnsiTheme="majorEastAsia" w:eastAsiaTheme="majorEastAsia" w:cstheme="majorEastAsia"/>
          <w:sz w:val="21"/>
          <w:szCs w:val="21"/>
          <w:highlight w:val="none"/>
          <w:lang w:val="zh-CN"/>
        </w:rPr>
        <w:t>油液的粘度指的是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A.油液流动时内部产生的摩擦力的大小</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B.粘度大，牌号小</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C.粘度与温度无关</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zh-CN"/>
        </w:rPr>
        <w:t>D.粘度随温度升高而增大</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165.</w:t>
      </w:r>
      <w:r>
        <w:rPr>
          <w:rFonts w:hint="eastAsia" w:asciiTheme="majorEastAsia" w:hAnsiTheme="majorEastAsia" w:eastAsiaTheme="majorEastAsia" w:cstheme="majorEastAsia"/>
          <w:sz w:val="21"/>
          <w:szCs w:val="21"/>
          <w:highlight w:val="none"/>
          <w:lang w:val="zh-CN"/>
        </w:rPr>
        <w:t>油液在管道中同一截面上各点的流动速度是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A.均匀的</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B.直线分布</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C.相等的</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D.呈抛物线</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166.</w:t>
      </w:r>
      <w:r>
        <w:rPr>
          <w:rFonts w:hint="eastAsia" w:asciiTheme="majorEastAsia" w:hAnsiTheme="majorEastAsia" w:eastAsiaTheme="majorEastAsia" w:cstheme="majorEastAsia"/>
          <w:sz w:val="21"/>
          <w:szCs w:val="21"/>
          <w:highlight w:val="none"/>
          <w:lang w:val="zh-CN"/>
        </w:rPr>
        <w:t>对液压油不正确的要求是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A.适宜的粘度</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B.良好的润滑性</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C.闪点要低D.凝点要低</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167.</w:t>
      </w:r>
      <w:r>
        <w:rPr>
          <w:rFonts w:hint="eastAsia" w:asciiTheme="majorEastAsia" w:hAnsiTheme="majorEastAsia" w:eastAsiaTheme="majorEastAsia" w:cstheme="majorEastAsia"/>
          <w:sz w:val="21"/>
          <w:szCs w:val="21"/>
          <w:highlight w:val="none"/>
          <w:lang w:val="zh-CN"/>
        </w:rPr>
        <w:t>使执行元件在任意位置上停止并防止窜动时采用</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回路。</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A.锁紧</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B.平衡</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C.缓冲</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D.背压</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168.</w:t>
      </w:r>
      <w:r>
        <w:rPr>
          <w:rFonts w:hint="eastAsia" w:asciiTheme="majorEastAsia" w:hAnsiTheme="majorEastAsia" w:eastAsiaTheme="majorEastAsia" w:cstheme="majorEastAsia"/>
          <w:sz w:val="21"/>
          <w:szCs w:val="21"/>
          <w:highlight w:val="none"/>
          <w:lang w:val="zh-CN"/>
        </w:rPr>
        <w:t>控制液流的通、断和流动方向的回路称</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回路。</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A.方向</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B.换向</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C.锁紧</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D.液控</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169.</w:t>
      </w:r>
      <w:r>
        <w:rPr>
          <w:rFonts w:hint="eastAsia" w:asciiTheme="majorEastAsia" w:hAnsiTheme="majorEastAsia" w:eastAsiaTheme="majorEastAsia" w:cstheme="majorEastAsia"/>
          <w:sz w:val="21"/>
          <w:szCs w:val="21"/>
          <w:highlight w:val="none"/>
          <w:lang w:val="zh-CN"/>
        </w:rPr>
        <w:t>多缸快慢速互不干扰回路解决</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A.压力稳定性</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B.速度稳定性</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C.同步精度</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D.安全问题</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170.</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不可实现液压缸双向同步。</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A.单向调速阀并联B.两个单向调速阀相背串联C.串联液压缸</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D.液桥回路</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left="420" w:leftChars="200" w:firstLine="0" w:firstLineChars="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171.</w:t>
      </w:r>
      <w:r>
        <w:rPr>
          <w:rFonts w:hint="eastAsia" w:asciiTheme="majorEastAsia" w:hAnsiTheme="majorEastAsia" w:eastAsiaTheme="majorEastAsia" w:cstheme="majorEastAsia"/>
          <w:sz w:val="21"/>
          <w:szCs w:val="21"/>
          <w:highlight w:val="none"/>
          <w:lang w:val="zh-CN"/>
        </w:rPr>
        <w:t>在泵－缸回油节流调速回路中，三位四通换向阀处于不同位置时，可使液压缸实现快进—工进－</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端点停留—快退的动作循环。试分析：在</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工况下，缸输出功率最小。</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A.快进</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B.工进</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C.端点停留</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D.快退</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ind w:left="420" w:leftChars="200" w:firstLine="0" w:firstLineChars="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172.</w:t>
      </w:r>
      <w:r>
        <w:rPr>
          <w:rFonts w:hint="eastAsia" w:asciiTheme="majorEastAsia" w:hAnsiTheme="majorEastAsia" w:eastAsiaTheme="majorEastAsia" w:cstheme="majorEastAsia"/>
          <w:sz w:val="21"/>
          <w:szCs w:val="21"/>
          <w:highlight w:val="none"/>
          <w:lang w:val="zh-CN"/>
        </w:rPr>
        <w:t>系统中中位机能为P型的三位四通换向阀处于不同位置时，可使单活塞杆液压缸实现快进—慢进</w:t>
      </w:r>
    </w:p>
    <w:p>
      <w:pPr>
        <w:keepNext w:val="0"/>
        <w:keepLines w:val="0"/>
        <w:pageBreakBefore w:val="0"/>
        <w:widowControl/>
        <w:tabs>
          <w:tab w:val="left" w:pos="420"/>
          <w:tab w:val="left" w:pos="2520"/>
          <w:tab w:val="left" w:pos="4620"/>
          <w:tab w:val="left" w:pos="6720"/>
        </w:tabs>
        <w:kinsoku/>
        <w:wordWrap/>
        <w:overflowPunct/>
        <w:topLinePunct w:val="0"/>
        <w:autoSpaceDE/>
        <w:autoSpaceDN/>
        <w:bidi w:val="0"/>
        <w:adjustRightInd/>
        <w:snapToGrid/>
        <w:spacing w:line="300" w:lineRule="auto"/>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—快退的动作循环。试分析：液压缸在运动过程中，如突然将换向阀切换到中间位置，此时缸的工况为</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（不考虑惯性引起的滑移运动）。</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A.停止运动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B.慢进</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C.快退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D.快进</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173.</w:t>
      </w:r>
      <w:r>
        <w:rPr>
          <w:rFonts w:hint="eastAsia" w:asciiTheme="majorEastAsia" w:hAnsiTheme="majorEastAsia" w:eastAsiaTheme="majorEastAsia" w:cstheme="majorEastAsia"/>
          <w:sz w:val="21"/>
          <w:szCs w:val="21"/>
          <w:highlight w:val="none"/>
          <w:lang w:val="zh-CN"/>
        </w:rPr>
        <w:t>一工作台由液压缸驱动，在正常推伸过程中，液压缸进油腔压力取决于</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A.泵额定压力</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B.溢流阀调定压力</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C.负载</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D.泵最高压力</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174.</w:t>
      </w:r>
      <w:r>
        <w:rPr>
          <w:rFonts w:hint="eastAsia" w:asciiTheme="majorEastAsia" w:hAnsiTheme="majorEastAsia" w:eastAsiaTheme="majorEastAsia" w:cstheme="majorEastAsia"/>
          <w:sz w:val="21"/>
          <w:szCs w:val="21"/>
          <w:highlight w:val="none"/>
          <w:lang w:val="zh-CN"/>
        </w:rPr>
        <w:t>将压力能转换为驱动工作部件机械能的能量转换元件是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A.动力元件</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B.执行元件</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C.控制元件</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D.辅助元件</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175.</w:t>
      </w:r>
      <w:r>
        <w:rPr>
          <w:rFonts w:hint="eastAsia" w:asciiTheme="majorEastAsia" w:hAnsiTheme="majorEastAsia" w:eastAsiaTheme="majorEastAsia" w:cstheme="majorEastAsia"/>
          <w:sz w:val="21"/>
          <w:szCs w:val="21"/>
          <w:highlight w:val="none"/>
          <w:lang w:val="zh-CN"/>
        </w:rPr>
        <w:t>溢流阀一般是安装在的</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出口处，起稳压、安全等作用。</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A.液压缸</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B.液压泵</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C.换向阀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D.油箱</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176.</w:t>
      </w:r>
      <w:r>
        <w:rPr>
          <w:rFonts w:hint="eastAsia" w:asciiTheme="majorEastAsia" w:hAnsiTheme="majorEastAsia" w:eastAsiaTheme="majorEastAsia" w:cstheme="majorEastAsia"/>
          <w:sz w:val="21"/>
          <w:szCs w:val="21"/>
          <w:highlight w:val="none"/>
          <w:lang w:val="zh-CN"/>
        </w:rPr>
        <w:t>径向柱塞泵的</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与定子有偏心距e。</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A.转子</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B.柱塞</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C.配油轴</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D.铜套</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177.</w:t>
      </w:r>
      <w:r>
        <w:rPr>
          <w:rFonts w:hint="eastAsia" w:asciiTheme="majorEastAsia" w:hAnsiTheme="majorEastAsia" w:eastAsiaTheme="majorEastAsia" w:cstheme="majorEastAsia"/>
          <w:sz w:val="21"/>
          <w:szCs w:val="21"/>
          <w:highlight w:val="none"/>
          <w:lang w:val="zh-CN"/>
        </w:rPr>
        <w:t>与斜盘直接接触的是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A.压板</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B.滑履</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C.柱塞头部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D.定心弹簧</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178.</w:t>
      </w:r>
      <w:r>
        <w:rPr>
          <w:rFonts w:hint="eastAsia" w:asciiTheme="majorEastAsia" w:hAnsiTheme="majorEastAsia" w:eastAsiaTheme="majorEastAsia" w:cstheme="majorEastAsia"/>
          <w:sz w:val="21"/>
          <w:szCs w:val="21"/>
          <w:highlight w:val="none"/>
          <w:lang w:val="en-US" w:eastAsia="zh-CN"/>
        </w:rPr>
        <w:t>液压系统中液压阀调整后的压力振摆值，应小于</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en-US" w:eastAsia="zh-CN"/>
        </w:rPr>
        <w:t>MPa。</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zh-CN"/>
        </w:rPr>
        <w:t>A.</w:t>
      </w:r>
      <w:r>
        <w:rPr>
          <w:rFonts w:hint="eastAsia" w:asciiTheme="majorEastAsia" w:hAnsiTheme="majorEastAsia" w:eastAsiaTheme="majorEastAsia" w:cstheme="majorEastAsia"/>
          <w:sz w:val="21"/>
          <w:szCs w:val="21"/>
          <w:highlight w:val="none"/>
          <w:lang w:val="en-US" w:eastAsia="zh-CN"/>
        </w:rPr>
        <w:t>±0.2</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w:t>
      </w:r>
      <w:r>
        <w:rPr>
          <w:rFonts w:hint="eastAsia" w:asciiTheme="majorEastAsia" w:hAnsiTheme="majorEastAsia" w:eastAsiaTheme="majorEastAsia" w:cstheme="majorEastAsia"/>
          <w:sz w:val="21"/>
          <w:szCs w:val="21"/>
          <w:highlight w:val="none"/>
          <w:lang w:val="en-US" w:eastAsia="zh-CN"/>
        </w:rPr>
        <w:t>±0.4</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w:t>
      </w:r>
      <w:r>
        <w:rPr>
          <w:rFonts w:hint="eastAsia" w:asciiTheme="majorEastAsia" w:hAnsiTheme="majorEastAsia" w:eastAsiaTheme="majorEastAsia" w:cstheme="majorEastAsia"/>
          <w:sz w:val="21"/>
          <w:szCs w:val="21"/>
          <w:highlight w:val="none"/>
          <w:lang w:val="en-US" w:eastAsia="zh-CN"/>
        </w:rPr>
        <w:t>±0.5</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D.±1</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179</w:t>
      </w:r>
      <w:r>
        <w:rPr>
          <w:rFonts w:hint="eastAsia" w:asciiTheme="majorEastAsia" w:hAnsiTheme="majorEastAsia" w:eastAsiaTheme="majorEastAsia" w:cstheme="majorEastAsia"/>
          <w:sz w:val="21"/>
          <w:szCs w:val="21"/>
          <w:highlight w:val="none"/>
          <w:lang w:val="zh-CN"/>
        </w:rPr>
        <w:t>.用换向阀使泵卸荷，可选用</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型中位机能。</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A.P，0</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B.H，P</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C.Y，M</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D.N，M</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left="420" w:leftChars="200" w:firstLine="0" w:firstLineChars="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180.</w:t>
      </w:r>
      <w:r>
        <w:rPr>
          <w:rFonts w:hint="eastAsia" w:asciiTheme="majorEastAsia" w:hAnsiTheme="majorEastAsia" w:eastAsiaTheme="majorEastAsia" w:cstheme="majorEastAsia"/>
          <w:sz w:val="21"/>
          <w:szCs w:val="21"/>
          <w:highlight w:val="none"/>
          <w:lang w:val="zh-CN"/>
        </w:rPr>
        <w:t>若油泵进油口的压力不是大气压力而是压力p，泵的转速、效率及外负载不变，则泵的输出压力</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A.增大</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B.减小</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C.不变</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D.不确定</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left="420" w:leftChars="200" w:firstLine="0" w:firstLineChars="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181.</w:t>
      </w:r>
      <w:r>
        <w:rPr>
          <w:rFonts w:hint="eastAsia" w:asciiTheme="majorEastAsia" w:hAnsiTheme="majorEastAsia" w:eastAsiaTheme="majorEastAsia" w:cstheme="majorEastAsia"/>
          <w:sz w:val="21"/>
          <w:szCs w:val="21"/>
          <w:highlight w:val="none"/>
          <w:lang w:val="zh-CN"/>
        </w:rPr>
        <w:t>调速阀是由定差减压阀和节流阀串联而成的组合阀，其中定差减压阀的作用是使</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的压力差保持不变。</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A.调速阀前后</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B.节流阀前后</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C.减压阀前后</w:t>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zh-CN"/>
        </w:rPr>
        <w:t>D.减压阀与节流阀之间</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182.</w:t>
      </w:r>
      <w:r>
        <w:rPr>
          <w:rFonts w:hint="eastAsia" w:asciiTheme="majorEastAsia" w:hAnsiTheme="majorEastAsia" w:eastAsiaTheme="majorEastAsia" w:cstheme="majorEastAsia"/>
          <w:sz w:val="21"/>
          <w:szCs w:val="21"/>
          <w:highlight w:val="none"/>
          <w:lang w:val="zh-CN"/>
        </w:rPr>
        <w:t>不是构成气动三联件的元件是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A.空气过滤器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B.干燥器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C.减压阀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D.油雾器</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183.</w:t>
      </w:r>
      <w:r>
        <w:rPr>
          <w:rFonts w:hint="eastAsia" w:asciiTheme="majorEastAsia" w:hAnsiTheme="majorEastAsia" w:eastAsiaTheme="majorEastAsia" w:cstheme="majorEastAsia"/>
          <w:sz w:val="21"/>
          <w:szCs w:val="21"/>
          <w:highlight w:val="none"/>
          <w:lang w:val="zh-CN"/>
        </w:rPr>
        <w:t>容积节流复合调速回路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A.主要由定量泵和调速阀组成</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B.工作稳定、效率较高</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C.运动平稳性比节流调速回路差</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D.在较低速度下工作时运动不够稳定</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184.</w:t>
      </w:r>
      <w:r>
        <w:rPr>
          <w:rFonts w:hint="eastAsia" w:asciiTheme="majorEastAsia" w:hAnsiTheme="majorEastAsia" w:eastAsiaTheme="majorEastAsia" w:cstheme="majorEastAsia"/>
          <w:sz w:val="21"/>
          <w:szCs w:val="21"/>
          <w:highlight w:val="none"/>
          <w:lang w:val="zh-CN"/>
        </w:rPr>
        <w:t>液压泵进口处的压力值低于大气压力，称为</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A.出口压力</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B.负载压力</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C.额定压力</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D.吸入压力</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185.</w:t>
      </w:r>
      <w:r>
        <w:rPr>
          <w:rFonts w:hint="eastAsia" w:asciiTheme="majorEastAsia" w:hAnsiTheme="majorEastAsia" w:eastAsiaTheme="majorEastAsia" w:cstheme="majorEastAsia"/>
          <w:sz w:val="21"/>
          <w:szCs w:val="21"/>
          <w:highlight w:val="none"/>
          <w:lang w:val="zh-CN"/>
        </w:rPr>
        <w:t>下列属于双作用叶片泵结构特点的是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A.为降低流量脉动率叶片数取偶数</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B.有三对运动摩擦副</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C.泵轴每转一周完成吸排油各一次</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D.齿轮的模数及齿数相同</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186.</w:t>
      </w:r>
      <w:r>
        <w:rPr>
          <w:rFonts w:hint="eastAsia" w:asciiTheme="majorEastAsia" w:hAnsiTheme="majorEastAsia" w:eastAsiaTheme="majorEastAsia" w:cstheme="majorEastAsia"/>
          <w:sz w:val="21"/>
          <w:szCs w:val="21"/>
          <w:highlight w:val="none"/>
          <w:lang w:val="zh-CN"/>
        </w:rPr>
        <w:t>压力对粘度的影响是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zh-CN"/>
        </w:rPr>
        <w:t>A.没有影响</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zh-CN"/>
        </w:rPr>
        <w:t>B.压力升高，粘度降低</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C.影响不大</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 xml:space="preserve">                    </w:t>
      </w:r>
      <w:r>
        <w:rPr>
          <w:rFonts w:hint="eastAsia" w:asciiTheme="majorEastAsia" w:hAnsiTheme="majorEastAsia" w:eastAsiaTheme="majorEastAsia" w:cstheme="majorEastAsia"/>
          <w:sz w:val="21"/>
          <w:szCs w:val="21"/>
          <w:highlight w:val="none"/>
          <w:lang w:val="zh-CN"/>
        </w:rPr>
        <w:t>D.压力升高，粘度显著升高</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187.</w:t>
      </w:r>
      <w:r>
        <w:rPr>
          <w:rFonts w:hint="eastAsia" w:asciiTheme="majorEastAsia" w:hAnsiTheme="majorEastAsia" w:eastAsiaTheme="majorEastAsia" w:cstheme="majorEastAsia"/>
          <w:sz w:val="21"/>
          <w:szCs w:val="21"/>
          <w:highlight w:val="none"/>
          <w:lang w:val="zh-CN"/>
        </w:rPr>
        <w:t>梭阀的作用相当于</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A.与门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B.或门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C.是门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D.禁门</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left="420" w:leftChars="200" w:firstLine="0" w:firstLineChars="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188.</w:t>
      </w:r>
      <w:r>
        <w:rPr>
          <w:rFonts w:hint="eastAsia" w:asciiTheme="majorEastAsia" w:hAnsiTheme="majorEastAsia" w:eastAsiaTheme="majorEastAsia" w:cstheme="majorEastAsia"/>
          <w:sz w:val="21"/>
          <w:szCs w:val="21"/>
          <w:highlight w:val="none"/>
          <w:lang w:val="zh-CN"/>
        </w:rPr>
        <w:t>有些液压泵在工作时，每一瞬间的流量各不相同，但在每转中按同一规律重复变化，这就是泵的流量脉动。瞬时流量一般指的是瞬时</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A.实际流量</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B.理论流量</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C.额定流量</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D.损失流量</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189.</w:t>
      </w:r>
      <w:r>
        <w:rPr>
          <w:rFonts w:hint="eastAsia" w:asciiTheme="majorEastAsia" w:hAnsiTheme="majorEastAsia" w:eastAsiaTheme="majorEastAsia" w:cstheme="majorEastAsia"/>
          <w:sz w:val="21"/>
          <w:szCs w:val="21"/>
          <w:highlight w:val="none"/>
          <w:lang w:val="zh-CN"/>
        </w:rPr>
        <w:t>使用冲击气缸是为了</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pStyle w:val="2"/>
        <w:ind w:firstLine="630" w:firstLineChars="300"/>
        <w:jc w:val="both"/>
        <w:rPr>
          <w:rFonts w:hint="eastAsia"/>
          <w:lang w:val="zh-CN"/>
        </w:rPr>
      </w:pPr>
      <w:r>
        <w:rPr>
          <w:rFonts w:hint="eastAsia" w:asciiTheme="majorEastAsia" w:hAnsiTheme="majorEastAsia" w:eastAsiaTheme="majorEastAsia" w:cstheme="majorEastAsia"/>
          <w:sz w:val="21"/>
          <w:szCs w:val="21"/>
          <w:lang w:val="zh-CN"/>
        </w:rPr>
        <w:t>A.有缓冲作用</w:t>
      </w:r>
      <w:r>
        <w:rPr>
          <w:rFonts w:hint="eastAsia" w:asciiTheme="majorEastAsia" w:hAnsiTheme="majorEastAsia" w:eastAsiaTheme="majorEastAsia" w:cstheme="majorEastAsia"/>
          <w:sz w:val="21"/>
          <w:szCs w:val="21"/>
          <w:lang w:val="en-US" w:eastAsia="zh-CN"/>
        </w:rPr>
        <w:tab/>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lang w:val="zh-CN"/>
        </w:rPr>
        <w:t>B.有稳定的运动</w:t>
      </w:r>
      <w:r>
        <w:rPr>
          <w:rFonts w:hint="eastAsia" w:asciiTheme="majorEastAsia" w:hAnsiTheme="majorEastAsia" w:eastAsiaTheme="majorEastAsia" w:cstheme="majorEastAsia"/>
          <w:sz w:val="21"/>
          <w:szCs w:val="21"/>
          <w:lang w:val="en-US" w:eastAsia="zh-CN"/>
        </w:rPr>
        <w:tab/>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lang w:val="zh-CN"/>
        </w:rPr>
        <w:t>C.有较大的冲击力</w:t>
      </w:r>
      <w:r>
        <w:rPr>
          <w:rFonts w:hint="eastAsia" w:asciiTheme="majorEastAsia" w:hAnsiTheme="majorEastAsia" w:eastAsiaTheme="majorEastAsia" w:cstheme="majorEastAsia"/>
          <w:sz w:val="21"/>
          <w:szCs w:val="21"/>
          <w:lang w:val="en-US" w:eastAsia="zh-CN"/>
        </w:rPr>
        <w:tab/>
      </w:r>
      <w:r>
        <w:rPr>
          <w:rFonts w:hint="eastAsia" w:asciiTheme="majorEastAsia" w:hAnsiTheme="majorEastAsia" w:eastAsiaTheme="majorEastAsia" w:cstheme="majorEastAsia"/>
          <w:sz w:val="21"/>
          <w:szCs w:val="21"/>
          <w:lang w:val="zh-CN"/>
        </w:rPr>
        <w:t>D.能降低噪音</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190.</w:t>
      </w:r>
      <w:r>
        <w:rPr>
          <w:rFonts w:hint="eastAsia" w:asciiTheme="majorEastAsia" w:hAnsiTheme="majorEastAsia" w:eastAsiaTheme="majorEastAsia" w:cstheme="majorEastAsia"/>
          <w:sz w:val="21"/>
          <w:szCs w:val="21"/>
          <w:highlight w:val="none"/>
          <w:lang w:val="zh-CN"/>
        </w:rPr>
        <w:t>液压千斤顶以</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作为液压泵。</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A.大活塞</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B.小活塞</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C.单向阀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D.杠杆</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191.</w:t>
      </w:r>
      <w:r>
        <w:rPr>
          <w:rFonts w:hint="eastAsia" w:asciiTheme="majorEastAsia" w:hAnsiTheme="majorEastAsia" w:eastAsiaTheme="majorEastAsia" w:cstheme="majorEastAsia"/>
          <w:sz w:val="21"/>
          <w:szCs w:val="21"/>
          <w:highlight w:val="none"/>
          <w:lang w:val="zh-CN"/>
        </w:rPr>
        <w:t>液体的层流错误描述是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sz w:val="21"/>
          <w:szCs w:val="21"/>
          <w:highlight w:val="none"/>
          <w:lang w:val="zh-CN"/>
        </w:rPr>
        <w:t>A.液体质点只沿管路作直线运动</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B.流体也有横向运动</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C.各层间互不混杂</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D.层流时能量损失小</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192.</w:t>
      </w:r>
      <w:r>
        <w:rPr>
          <w:rFonts w:hint="eastAsia" w:asciiTheme="majorEastAsia" w:hAnsiTheme="majorEastAsia" w:eastAsiaTheme="majorEastAsia" w:cstheme="majorEastAsia"/>
          <w:sz w:val="21"/>
          <w:szCs w:val="21"/>
          <w:highlight w:val="none"/>
          <w:lang w:val="zh-CN"/>
        </w:rPr>
        <w:t>对压力损失影响最大的是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A.管径</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B.管长</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C.流速</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D.阻力系数</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193.</w:t>
      </w:r>
      <w:r>
        <w:rPr>
          <w:rFonts w:hint="eastAsia" w:asciiTheme="majorEastAsia" w:hAnsiTheme="majorEastAsia" w:eastAsiaTheme="majorEastAsia" w:cstheme="majorEastAsia"/>
          <w:sz w:val="21"/>
          <w:szCs w:val="21"/>
          <w:highlight w:val="none"/>
          <w:lang w:val="zh-CN"/>
        </w:rPr>
        <w:t>双向锁紧效果好的回路常采用</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630" w:firstLineChars="3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zh-CN"/>
        </w:rPr>
        <w:t>A.液控单向阀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B.O型阀</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C.双向泵</w:t>
      </w:r>
      <w:r>
        <w:rPr>
          <w:rFonts w:hint="eastAsia" w:asciiTheme="majorEastAsia" w:hAnsiTheme="majorEastAsia" w:eastAsiaTheme="majorEastAsia" w:cstheme="majorEastAsia"/>
          <w:sz w:val="21"/>
          <w:szCs w:val="21"/>
          <w:highlight w:val="none"/>
          <w:lang w:val="en-US" w:eastAsia="zh-CN"/>
        </w:rPr>
        <w:tab/>
      </w:r>
      <w:r>
        <w:rPr>
          <w:rFonts w:hint="eastAsia" w:asciiTheme="majorEastAsia" w:hAnsiTheme="majorEastAsia" w:eastAsiaTheme="majorEastAsia" w:cstheme="majorEastAsia"/>
          <w:sz w:val="21"/>
          <w:szCs w:val="21"/>
          <w:highlight w:val="none"/>
          <w:lang w:val="zh-CN"/>
        </w:rPr>
        <w:t>D.液压锁</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b w:val="0"/>
          <w:bCs w:val="0"/>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194.</w:t>
      </w:r>
      <w:r>
        <w:rPr>
          <w:rFonts w:hint="eastAsia" w:asciiTheme="majorEastAsia" w:hAnsiTheme="majorEastAsia" w:eastAsiaTheme="majorEastAsia" w:cstheme="majorEastAsia"/>
          <w:b w:val="0"/>
          <w:bCs w:val="0"/>
          <w:sz w:val="21"/>
          <w:szCs w:val="21"/>
          <w:highlight w:val="none"/>
          <w:lang w:val="zh-CN"/>
        </w:rPr>
        <w:t>卸载回路能使</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b w:val="0"/>
          <w:bCs w:val="0"/>
          <w:sz w:val="21"/>
          <w:szCs w:val="21"/>
          <w:highlight w:val="none"/>
          <w:lang w:val="zh-CN"/>
        </w:rPr>
        <w:t>。</w:t>
      </w:r>
    </w:p>
    <w:p>
      <w:pPr>
        <w:keepNext w:val="0"/>
        <w:keepLines w:val="0"/>
        <w:pageBreakBefore w:val="0"/>
        <w:widowControl/>
        <w:tabs>
          <w:tab w:val="left" w:pos="360"/>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lang w:val="zh-CN" w:eastAsia="zh-CN"/>
        </w:rPr>
      </w:pPr>
      <w:r>
        <w:rPr>
          <w:rFonts w:hint="eastAsia" w:asciiTheme="majorEastAsia" w:hAnsiTheme="majorEastAsia" w:eastAsiaTheme="majorEastAsia" w:cstheme="majorEastAsia"/>
          <w:kern w:val="0"/>
          <w:sz w:val="21"/>
          <w:szCs w:val="21"/>
          <w:highlight w:val="none"/>
          <w:lang w:val="zh-CN" w:eastAsia="zh-CN"/>
        </w:rPr>
        <w:t>A.泵输出功率最大B.驱动电机耗能</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C.增加系统发热</w:t>
      </w:r>
      <w:r>
        <w:rPr>
          <w:rFonts w:hint="eastAsia" w:asciiTheme="majorEastAsia" w:hAnsiTheme="majorEastAsia" w:eastAsiaTheme="majorEastAsia" w:cstheme="majorEastAsia"/>
          <w:kern w:val="0"/>
          <w:sz w:val="21"/>
          <w:szCs w:val="21"/>
          <w:highlight w:val="none"/>
          <w:lang w:val="en-US" w:eastAsia="zh-CN"/>
        </w:rPr>
        <w:t xml:space="preserve">b   </w:t>
      </w:r>
      <w:r>
        <w:rPr>
          <w:rFonts w:hint="eastAsia" w:asciiTheme="majorEastAsia" w:hAnsiTheme="majorEastAsia" w:eastAsiaTheme="majorEastAsia" w:cstheme="majorEastAsia"/>
          <w:kern w:val="0"/>
          <w:sz w:val="21"/>
          <w:szCs w:val="21"/>
          <w:highlight w:val="none"/>
          <w:lang w:val="zh-CN" w:eastAsia="zh-CN"/>
        </w:rPr>
        <w:t>D.液压泵寿命延长</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195.</w:t>
      </w:r>
      <w:r>
        <w:rPr>
          <w:rFonts w:hint="eastAsia" w:asciiTheme="majorEastAsia" w:hAnsiTheme="majorEastAsia" w:eastAsiaTheme="majorEastAsia" w:cstheme="majorEastAsia"/>
          <w:sz w:val="21"/>
          <w:szCs w:val="21"/>
          <w:highlight w:val="none"/>
          <w:lang w:val="zh-CN"/>
        </w:rPr>
        <w:t>减压阀的最高调定压力至少比系统压力</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MPa。</w:t>
      </w:r>
    </w:p>
    <w:p>
      <w:pPr>
        <w:keepNext w:val="0"/>
        <w:keepLines w:val="0"/>
        <w:pageBreakBefore w:val="0"/>
        <w:widowControl/>
        <w:tabs>
          <w:tab w:val="left" w:pos="360"/>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lang w:val="zh-CN" w:eastAsia="zh-CN"/>
        </w:rPr>
      </w:pPr>
      <w:r>
        <w:rPr>
          <w:rFonts w:hint="eastAsia" w:asciiTheme="majorEastAsia" w:hAnsiTheme="majorEastAsia" w:eastAsiaTheme="majorEastAsia" w:cstheme="majorEastAsia"/>
          <w:kern w:val="0"/>
          <w:sz w:val="21"/>
          <w:szCs w:val="21"/>
          <w:highlight w:val="none"/>
          <w:lang w:val="zh-CN" w:eastAsia="zh-CN"/>
        </w:rPr>
        <w:t>A.高1</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B.高0.5</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C.低1</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D.低0.5</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left="420" w:leftChars="200" w:firstLine="0" w:firstLineChars="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196.</w:t>
      </w:r>
      <w:r>
        <w:rPr>
          <w:rFonts w:hint="eastAsia" w:asciiTheme="majorEastAsia" w:hAnsiTheme="majorEastAsia" w:eastAsiaTheme="majorEastAsia" w:cstheme="majorEastAsia"/>
          <w:sz w:val="21"/>
          <w:szCs w:val="21"/>
          <w:highlight w:val="none"/>
          <w:lang w:val="zh-CN"/>
        </w:rPr>
        <w:t>当控制阀的开口一定，阀的进、出口压力差Δp&lt;（3～5）ⅹ105Pa时，随着压力差Δp变小，通过节流阀的流量</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widowControl/>
        <w:tabs>
          <w:tab w:val="left" w:pos="360"/>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lang w:val="zh-CN" w:eastAsia="zh-CN"/>
        </w:rPr>
      </w:pPr>
      <w:r>
        <w:rPr>
          <w:rFonts w:hint="eastAsia" w:asciiTheme="majorEastAsia" w:hAnsiTheme="majorEastAsia" w:eastAsiaTheme="majorEastAsia" w:cstheme="majorEastAsia"/>
          <w:kern w:val="0"/>
          <w:sz w:val="21"/>
          <w:szCs w:val="21"/>
          <w:highlight w:val="none"/>
          <w:lang w:val="zh-CN" w:eastAsia="zh-CN"/>
        </w:rPr>
        <w:t>A.增加</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B.减少</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C.基本不变</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D.无法判断</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197.</w:t>
      </w:r>
      <w:r>
        <w:rPr>
          <w:rFonts w:hint="eastAsia" w:asciiTheme="majorEastAsia" w:hAnsiTheme="majorEastAsia" w:eastAsiaTheme="majorEastAsia" w:cstheme="majorEastAsia"/>
          <w:sz w:val="21"/>
          <w:szCs w:val="21"/>
          <w:highlight w:val="none"/>
          <w:lang w:val="zh-CN"/>
        </w:rPr>
        <w:t>在下列调速回路中，为流量适应回路</w:t>
      </w:r>
      <w:r>
        <w:rPr>
          <w:rFonts w:hint="eastAsia" w:asciiTheme="majorEastAsia" w:hAnsiTheme="majorEastAsia" w:eastAsiaTheme="majorEastAsia" w:cstheme="majorEastAsia"/>
          <w:sz w:val="21"/>
          <w:szCs w:val="21"/>
          <w:highlight w:val="none"/>
          <w:lang w:val="en-US" w:eastAsia="zh-CN"/>
        </w:rPr>
        <w:t>的是</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widowControl/>
        <w:tabs>
          <w:tab w:val="left" w:pos="360"/>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lang w:val="zh-CN" w:eastAsia="zh-CN"/>
        </w:rPr>
      </w:pPr>
      <w:r>
        <w:rPr>
          <w:rFonts w:hint="eastAsia" w:asciiTheme="majorEastAsia" w:hAnsiTheme="majorEastAsia" w:eastAsiaTheme="majorEastAsia" w:cstheme="majorEastAsia"/>
          <w:kern w:val="0"/>
          <w:sz w:val="21"/>
          <w:szCs w:val="21"/>
          <w:highlight w:val="none"/>
          <w:lang w:val="zh-CN" w:eastAsia="zh-CN"/>
        </w:rPr>
        <w:t>A.限压式变量泵和调速阀组成的调速回路</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B.差压式变量泵和节流阀组成的调速回路</w:t>
      </w:r>
    </w:p>
    <w:p>
      <w:pPr>
        <w:keepNext w:val="0"/>
        <w:keepLines w:val="0"/>
        <w:pageBreakBefore w:val="0"/>
        <w:widowControl/>
        <w:tabs>
          <w:tab w:val="left" w:pos="360"/>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lang w:val="zh-CN" w:eastAsia="zh-CN"/>
        </w:rPr>
      </w:pPr>
      <w:r>
        <w:rPr>
          <w:rFonts w:hint="eastAsia" w:asciiTheme="majorEastAsia" w:hAnsiTheme="majorEastAsia" w:eastAsiaTheme="majorEastAsia" w:cstheme="majorEastAsia"/>
          <w:kern w:val="0"/>
          <w:sz w:val="21"/>
          <w:szCs w:val="21"/>
          <w:highlight w:val="none"/>
          <w:lang w:val="zh-CN" w:eastAsia="zh-CN"/>
        </w:rPr>
        <w:t>C.定量泵和旁通型调速阀（溢流节流阀）组成的调速回路</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D.恒功率变量泵调速回路</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kern w:val="0"/>
          <w:sz w:val="21"/>
          <w:szCs w:val="21"/>
          <w:highlight w:val="none"/>
          <w:lang w:val="en-US" w:eastAsia="zh-CN"/>
        </w:rPr>
        <w:t>198.</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是液压传动中最重要的参数。</w:t>
      </w:r>
    </w:p>
    <w:p>
      <w:pPr>
        <w:keepNext w:val="0"/>
        <w:keepLines w:val="0"/>
        <w:pageBreakBefore w:val="0"/>
        <w:widowControl/>
        <w:tabs>
          <w:tab w:val="left" w:pos="360"/>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lang w:val="zh-CN" w:eastAsia="zh-CN"/>
        </w:rPr>
      </w:pPr>
      <w:r>
        <w:rPr>
          <w:rFonts w:hint="eastAsia" w:asciiTheme="majorEastAsia" w:hAnsiTheme="majorEastAsia" w:eastAsiaTheme="majorEastAsia" w:cstheme="majorEastAsia"/>
          <w:kern w:val="0"/>
          <w:sz w:val="21"/>
          <w:szCs w:val="21"/>
          <w:highlight w:val="none"/>
          <w:lang w:val="zh-CN" w:eastAsia="zh-CN"/>
        </w:rPr>
        <w:t>A.压力和流量</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B.压力和负载</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C.压力和速度</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D.流量和速度</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199.</w:t>
      </w:r>
      <w:r>
        <w:rPr>
          <w:rFonts w:hint="eastAsia" w:asciiTheme="majorEastAsia" w:hAnsiTheme="majorEastAsia" w:eastAsiaTheme="majorEastAsia" w:cstheme="majorEastAsia"/>
          <w:sz w:val="21"/>
          <w:szCs w:val="21"/>
          <w:highlight w:val="none"/>
          <w:lang w:val="zh-CN"/>
        </w:rPr>
        <w:t>在密闭容器中，施加于静止液体内任一点的压力能等值地传递到液体中的所有地方，这称为</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widowControl/>
        <w:tabs>
          <w:tab w:val="left" w:pos="360"/>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lang w:val="zh-CN" w:eastAsia="zh-CN"/>
        </w:rPr>
      </w:pPr>
      <w:r>
        <w:rPr>
          <w:rFonts w:hint="eastAsia" w:asciiTheme="majorEastAsia" w:hAnsiTheme="majorEastAsia" w:eastAsiaTheme="majorEastAsia" w:cstheme="majorEastAsia"/>
          <w:kern w:val="0"/>
          <w:sz w:val="21"/>
          <w:szCs w:val="21"/>
          <w:highlight w:val="none"/>
          <w:lang w:val="zh-CN" w:eastAsia="zh-CN"/>
        </w:rPr>
        <w:t>A.能量守恒原理</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B.动量守恒定律</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C.质量守恒原理</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D.帕斯卡原理</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200.</w:t>
      </w:r>
      <w:r>
        <w:rPr>
          <w:rFonts w:hint="eastAsia" w:asciiTheme="majorEastAsia" w:hAnsiTheme="majorEastAsia" w:eastAsiaTheme="majorEastAsia" w:cstheme="majorEastAsia"/>
          <w:sz w:val="21"/>
          <w:szCs w:val="21"/>
          <w:highlight w:val="none"/>
          <w:lang w:val="zh-CN"/>
        </w:rPr>
        <w:t>齿轮泵齿轮脱开啮合则</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widowControl/>
        <w:tabs>
          <w:tab w:val="left" w:pos="360"/>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asciiTheme="majorEastAsia" w:hAnsiTheme="majorEastAsia" w:eastAsiaTheme="majorEastAsia" w:cstheme="majorEastAsia"/>
          <w:kern w:val="0"/>
          <w:sz w:val="21"/>
          <w:szCs w:val="21"/>
          <w:highlight w:val="none"/>
          <w:lang w:val="zh-CN" w:eastAsia="zh-CN"/>
        </w:rPr>
      </w:pPr>
      <w:r>
        <w:rPr>
          <w:rFonts w:hint="eastAsia" w:asciiTheme="majorEastAsia" w:hAnsiTheme="majorEastAsia" w:eastAsiaTheme="majorEastAsia" w:cstheme="majorEastAsia"/>
          <w:kern w:val="0"/>
          <w:sz w:val="21"/>
          <w:szCs w:val="21"/>
          <w:highlight w:val="none"/>
          <w:lang w:val="zh-CN" w:eastAsia="zh-CN"/>
        </w:rPr>
        <w:t>A.容积增大压油</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B.容积增大吸油</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C.容积减小不变化</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D.容积减小吸油</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sz w:val="21"/>
          <w:szCs w:val="21"/>
          <w:highlight w:val="none"/>
          <w:lang w:val="en-US" w:eastAsia="zh-CN"/>
        </w:rPr>
        <w:t>201.</w:t>
      </w:r>
      <w:r>
        <w:rPr>
          <w:rFonts w:hint="eastAsia" w:asciiTheme="majorEastAsia" w:hAnsiTheme="majorEastAsia" w:eastAsiaTheme="majorEastAsia" w:cstheme="majorEastAsia"/>
          <w:sz w:val="21"/>
          <w:szCs w:val="21"/>
          <w:highlight w:val="none"/>
          <w:lang w:val="zh-CN"/>
        </w:rPr>
        <w:t>液体在圆管中作层流运动时，液体在圆管轴线上的流速与在圆管管壁附近的流速相比</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keepNext w:val="0"/>
        <w:keepLines w:val="0"/>
        <w:pageBreakBefore w:val="0"/>
        <w:widowControl/>
        <w:tabs>
          <w:tab w:val="left" w:pos="360"/>
          <w:tab w:val="left" w:pos="420"/>
          <w:tab w:val="left" w:pos="2520"/>
          <w:tab w:val="left" w:pos="4620"/>
          <w:tab w:val="left" w:pos="6720"/>
        </w:tabs>
        <w:kinsoku/>
        <w:wordWrap/>
        <w:overflowPunct/>
        <w:topLinePunct w:val="0"/>
        <w:autoSpaceDE/>
        <w:autoSpaceDN/>
        <w:bidi w:val="0"/>
        <w:adjustRightInd/>
        <w:snapToGrid/>
        <w:spacing w:line="300" w:lineRule="auto"/>
        <w:ind w:firstLine="630" w:firstLineChars="300"/>
        <w:jc w:val="left"/>
        <w:textAlignment w:val="auto"/>
        <w:rPr>
          <w:rFonts w:hint="eastAsia"/>
          <w:highlight w:val="none"/>
        </w:rPr>
      </w:pPr>
      <w:r>
        <w:rPr>
          <w:rFonts w:hint="eastAsia" w:asciiTheme="majorEastAsia" w:hAnsiTheme="majorEastAsia" w:eastAsiaTheme="majorEastAsia" w:cstheme="majorEastAsia"/>
          <w:kern w:val="0"/>
          <w:sz w:val="21"/>
          <w:szCs w:val="21"/>
          <w:highlight w:val="none"/>
          <w:lang w:val="zh-CN" w:eastAsia="zh-CN"/>
        </w:rPr>
        <w:t>A.前者大</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B.后者大</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C.一样大</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D.无法判断</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202.局部剖视图用波浪线作为剖与未剖部分的分界线，波浪线的粗细是粗实线粗细的(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A.1/3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B.2/3</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C.相同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D.1/2</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203.极限偏差是(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A.设计时得到的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B.加工后测量得到的</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C.实际尺寸减基本尺寸的带数差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D.最大极限尺寸与最小极限尺寸之差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204.标注形位公差代号时，形位公差框格左起第二格应填写(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A.形位公差项目符号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B.形位公差数值</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C.形位公差数值及有关符号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D.基准代号</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205.碳大部分或全部以石墨形式存在，其断口呈暗灰色，所以称为(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A.白口铸铁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B.麻口铸铁</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C.可锻铸铁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D.灰铸铁</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206.(　　)是指将钢加热到适当温度，保持一定时间，然后缓慢冷却（一般随炉冷却）的热处理工艺。</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A.回火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B.退火</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C.淬火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D.调质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207.(　　)传动式利用两个侧面为工作面，传递的转矩较大。</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A.平带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B.V带</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C.圆带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D.同步带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208.划线精度要求控制在(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A.0.5㎜之内       B.0.2㎜之内</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C.0.1～0.25㎜之间   D.0.3㎜左右</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209.扩孔加工时，其切削速度宜在钻孔切削速度的(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A.1/3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B.1/2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C.1/4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D.1/5</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210.熔断器具有(　　)保护作用。</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A.过流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B.过热</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C.短路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D.欠压</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211.对照明电路，下面(　　)情况不会引起触电事故。</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A.人赤脚站在大地上，一手接触火线，但未接触零线</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B.人赤脚站在大地上，一手接触零线，但未接触火线</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C.人赤脚站在大地上，二手同时接触火线，但未碰到零线</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D.人赤脚站在大地上，一手接触火线，另一手接触零线</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212.(　　)是指对产品需要的表述或将需要转化为一组针对实体特性的定量或定性的规定要求，以使其实现并进行考核。</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A.岗位质量作用    B.岗位质量措施</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C.企业的质量方向    D.岗位质量要求</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213.工艺规程的质量要求必须满足产品(　　)、高产、低消耗三个要求。</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A.精度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B.寿命</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C.成本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D.优质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214.机床传动系统图能简明地表示出机床(　　)运动的传动路线。</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A.部分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B.全部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C.一小部分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D.一大部分</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215.机床、夹具、刀具和工件在加工时是一个整体称(　　)系统。</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A.工装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B.工步</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C.工艺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D.工序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216.(　　)是液压传动系统伺服阀的关键性零件。</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A.伺服阀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B.球阀</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C.滑阀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D.柱塞阀</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217.编制T18型镗床主轴部件装配工艺过程必须按它的特点要求和(　　)进行制定。</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A.生产批量</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B.加工顺序</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C.加工方法</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D.检测手段</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218.凸轮轮廓线上各点的压力角是(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A.不变的</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B.变化的</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C.相等的</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219.机床在安装时必须找正(　　)，以免由于重力分布不均而引起变形。</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A.平行</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B.水平</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C.平衡</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D.平稳</w:t>
      </w:r>
    </w:p>
    <w:p>
      <w:pPr>
        <w:spacing w:line="240" w:lineRule="auto"/>
        <w:ind w:firstLine="420" w:firstLineChars="200"/>
        <w:rPr>
          <w:rFonts w:hint="eastAsia" w:ascii="宋体" w:hAnsi="宋体" w:eastAsia="宋体" w:cs="宋体"/>
          <w:sz w:val="21"/>
          <w:szCs w:val="21"/>
          <w:highlight w:val="none"/>
          <w:lang w:val="en-US" w:eastAsia="zh-CN"/>
        </w:rPr>
      </w:pP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220.在精加工时，切削深度及进给量小，切削力及变形小，可以修正粗加工时产生的(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A.上偏差</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B.下偏差</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C.公差</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D.误差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221.扩孔的加工质量比钻孔高，常作为孔的(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A.精加工          B.半精加工          C.粗加工</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D.半精加工和精加工</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222.以下不能保证刮削精度的措施是(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A.设计和制造专用标准工具</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B.正确选择刮削基面</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C.有合理的支承方式</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D.在振动较大的场地进行</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223.导轨(　　)精度，对于刮削的导轨，以导轨表面25mm×25mm内的接触点数作为评定的标准。</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A.几何</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B.接触</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C.表面</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D.位置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224.平面连杆机构是由若干个构件通过(　　)连接而成的机构。</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A.低副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B.高副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C.键</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D.镶嵌</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225.利用物体受热后膨胀的原理,采用各种手段使零件或部件加热到一定的温度然后再进行装配的方法称为(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A.冷装</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B.热装</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C.组合</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D.工装</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226.在铰链四杆机构中，若两连架杆均为曲柄，此机构称为(　　)机构。</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A.双曲柄</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B.双滑块</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C.双平行</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D.双摇杆</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227.齿形带(　　)中线定为带的节线，带线周长为公称长度。</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A.伸长层</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B.压缩层</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C.强力层</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D.包布层</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228.联轴器性能要求具有一定吸收振动和(　　)能力。</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A.耐压</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B.换向</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C.自动调速</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D.位置补偿</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229.蜗杆传动(　　)自锁作用。</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A.不具有</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B.具有</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C.有时具有</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D.有较弱的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230.定轴轮系的传动比大小等于轮系中各对啮合齿轮所有从动轮齿数的连乘积与所有主动轮齿数连乘积之(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A.比</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B.差</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C.和</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D.积</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231.浇铸巴氏合金轴瓦用的胎具预热温度为(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A.200℃～240℃</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B.210℃～245℃</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C.250℃～350℃</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D.300℃～350℃</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232.轴承合金又称(　　)合金。</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A.洛氏</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B.布氏</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C.巴氏</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D.肖氏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233.润滑系统的功能是将一定数量的(　　)送到各摩擦部位。</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A.汽油</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B.柴油</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C.煤油</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D.清洁润滑油</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234.液压油的密度因油的牌号不同而不同，并随温度升高而(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A.升高</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B.减小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C.不变</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D.时高时低</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235.根据(　　)的操纵方式不同，换向阀可以分为手动、机动、电磁、液动和电动等类。</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A.改变阀芯位置</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B.改变泵输出压力</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C.改变阀芯运动速度</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D.改变阀体结构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236.(　　)是利用两个或两个以上啮合的齿轮在泵体内回转，利用轮齿和泵体之间的体积变化进行工作的。</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A.齿轮泵</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B.柱塞泵</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C.叶片泵</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D.多功能泵</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237.规定作用于刚体上的两个力使刚体处于平稳状态充分必要条件的是(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A.二力平衡公理</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B.作用力与反作用力</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C.三力平衡汇交原理</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D.合力原理</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238.(　　)装配中，拆卸时的油压比套合时的低。</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A.液压合套法</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B.冷缩法</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C.热胀法</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D.压入法</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239.凸轮机构适用于凸轮(　　)回转、从动件质量不大和轻载的场合。</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A.中速</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B.高速</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C.等速                 D.减速</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240.万能外圆磨的主轴及其支承是磨床的(　　)部分。</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A.主要</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B.次要</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C.关键</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D.一般</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241.(　　)可以制出各种复杂形状、深孔、薄壁、异形断面的零件。</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A.冲压</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B.挤压</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C.仿形</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D.铣削</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242.测量误差按其特性可分为系统误差、随机误差和(　　)三类。</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A.标准器误差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B.计量器具误差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C.环境误差</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D.粗大误差</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243.测量工具、辅具的温度应与(　　)一致，以减小温度引起的测量误差。</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A.环境温度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B.机床温度　　    　C.量具温度　　　    D.量具、被测件温度　</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244.激光干涉仪的位置精度的检测及其自动补偿可检测数控机床定位精度、重复定位精度、(　　)精度等。</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A.微量位移</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B.大量位移</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C.微量角度偏移</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D.大角度偏移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245.测量误差按其特性来分可分(　　)类。</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A.2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B.3</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C.4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D.5</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246.常用的消除(　　)误差的方法是根源消除法。</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A.计量</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B.人为</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C.系统</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D.器具</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247.经纬仪主要用来测量精密机床的水平转台和万能转台的(　　)精度。</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A.垂直</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B.分度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C.直线</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D.平行</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248.工件用外圆在V形块上定位，加工圆柱上键槽时，由于键槽的工序基准不同，其(　　)误差也不同。</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A.安装</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B.测量</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C.装夹</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D.定位</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249.工件定位时，由于工件和定位元件总会有制造误差，因这工件定位时将会在一定范围内变动，这种变动量称(　　)误差。</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A.定位</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B.安装</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C.移动</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D.位移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250.齿轮接触精度主要指标是接触斑点，一般传动齿轮接触精度较高时接触斑点不少于(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A.20％～25％</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B.30％～50％</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C.60％～70％</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D.70％～85％</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251.夹具的刀具导引装置安装位置误差将影响工件的(　　)精度。</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A.测量</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B.检验</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C.工作</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D.加工</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252.减小残余应力的措施之一是(　　)时效。</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A.降温</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B.加热</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C.自然</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D.保温</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253.一般中小型机床空载时的导轨间隙取(　　)mm。</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A.0.01～0.02</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B.0.001～0.0025</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C.0.02～0.03        D.0.0001～0.00025</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254.造成低速时滑枕有(　　)现象，原因是液压系统中存有空气。</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A.爬行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B.慢动</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C.缓动              D.时动时停</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255.万能外圆磨床加工工件表面有(　　)缺陷主要原因之一是磨削用量选用不当造成的。</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A.鱼鳞形粗糙面</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B.裂纹</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C.凹陷</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D.气孔</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256.液压牛头刨床溢流阀阻尼孔堵塞,空运转时液压系统产生(　　)过高。</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A.应力</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B.内力</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C.压力</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D.外力</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257.内燃机供油系统的作用是向气缸供给(　　)和燃料。</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A.汽油</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B.柴油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C.空气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D.氧气</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258.社会主义职业道德的基本要素主要包括：职业理想、思想态度、(　　)、职业良心、职业技能、职业纪律等。</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A.职业习惯</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B.职业态度          C.职业义务</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D.职业性质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259.根据国家标准，用(　　)绘制出物体的图形称为视图。</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A.中心投影法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B.平行投影法</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C.正投影法</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D.斜投影法</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260.位置公差中垂直度符号是(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261.金属在静载荷作用下抵抗变形和破坏的能力，称为(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A.强度</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B.硬度</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C.塑性</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D.韧性</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262.(　　)用于制造低速手用刀具。</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A.碳素工具钢</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B.碳素结构钢</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C.合金工具钢        D.高速钢</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263.退火的目的是(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A.提高硬度和耐磨性</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B.降低硬度，提高塑性</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C.提高强度和韧性</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D.改善晶体组织</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264.带在轮上的包角不能太小，三角形包角不小于(　　)时，才能保证不打滑。</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A.150°</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B.100°</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C.120°</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D.180°</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265.铰削时，当加工长度方向上孔壁不连续或有纵向槽的孔时，(　　)铰刀工作稳定、排屑好。</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A.整体式圆柱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B.阶梯式</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C.圆锥式</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D.螺旋槽式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266.熔断器的作用是(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A.保护电路</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B.接通、断开电源</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C.变压</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D.控制电流</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267.用剖切平面局部剖开机件所得到的剖视图称为(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A.全剖视图</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B.半剖视图</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C.局部剖视图</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D.斜剖视图</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268.装配工艺规程必须具备内容之一是(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A.确定加工工步</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B.确定加工工序</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C.确定加工工艺</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D.确定装配技术条件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269.减速器箱体为剖分式，工艺过程的制定原则与整体式箱体(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A.相似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B.不同</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C.相同</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D.相反</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270.表示装配单元的装配先后顺序的图称(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A.系统图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B.部件装配系统图</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C.装配单元系统图</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D.组装图</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271.调质即是(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A.淬火＋高温回火</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B.淬火＋中温回火    C.淬火＋低温回火</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D.渗碳＋淬火</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272.滑阀是液压传动系统伺服阀的(　　)零件。</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A.一般性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B.关键性</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C.重要性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D.特殊性</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273.编制T68型镗床主轴部件装配工艺过程应以本厂现有设备、工装等具体(　　)来制定。</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A.条件</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B.部件               C.零件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D.组件</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274.盘形凸轮的划线第一步是划(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A.基圆</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B.位移曲线</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C.理论曲线</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D.工作曲线</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275.一次安装在方箱上的工件通过翻转，可划出(　　)方向上的尺寸线。</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A.一个</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B.二个</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C.三个</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D.四个</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276.箱体加工时一般都要用箱体上重要的孔作(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A.工件的夹紧面</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B.精基准</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C.粗基准</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D.测量基准面</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277.在批量生产中，加工孔距要求较高的孔，都是由合格的(　　)来保证。</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A.量具</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B.工具               C.夹具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D.钻模</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278.采用量块移动坐标钻孔的方法加工孔距精度要求较高的孔时，应具有两个互相(　　)的加工面作为基准。</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A.平行</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B.倾斜               C.垂直</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D.交叉</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279.粗刮各组滑动轴承轴瓦时，每组轴瓦通常应先配刮轴瓦，再配刮(　　)轴瓦。</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A.下，上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B.上，下             C.内，外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D.外，内</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280.轴类零件经过研磨后工件的尺寸精度可达到(　　)mm。</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A.0.1～0.5</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B.0.01～0.05</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C.0.001～0.005      D.0.0001～0.0005</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281.利用物体的受热后膨胀原理,采用各种手段使零件或部件到一定的温度然后再进行装配的方法称为(　　)法。</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A.挤压、压装</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B.冷缩、冷缩</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C.加热、热胀</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D.锻压、锻造</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282.以下不是铰链四杆机构的基本形式是(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A.曲柄摇杆机构</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B.双曲柄机构</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C.双摇杆机构</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D.曲柄滑块机构</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283.齿形带的工作面做成齿形，一般采用(　　)作强力层，外面包覆聚氯脂或氯丁橡胶。</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A.细钢丝绳</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B.包布橡胶</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C.强力线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D.压缩胶带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284.液压合套法装配时的油压通常达到(　　)MPa。</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A.100～150</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B.150～275</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C.275～350</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D.350以上</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285.曲柄滑块机构由曲柄、连杆、滑块、机架组成，曲柄为主动件作连续旋转运动带动滑块作(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A.上下运动</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B.往复直线运动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C.往复摆动</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D.往复移动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286.齿轮联轴器内齿轮在轴向有一定的游动量，以保证两轴都有(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A.存油空隙</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B.热胀冷缩的余地    C.受力变形的余地</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D.装配误差的调整量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287.轮系在传动时，各齿轮的轴线绕另一齿轮的固定轴线回转，这种轮系称为(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A.活动轮系</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B.周转轮系</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C.定轴轮系</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D.单一轮系</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288.滑动轴承主要由轴承座、(　　)、紧定螺钉和润滑装置等组成。</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A.轴承套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B.轴</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C.支承</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D.轴瓦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289.轴承合金按其工作特性，应具有的性能是(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A.足够的形变强化能力                  B.足够的导电性</w:t>
      </w:r>
      <w:r>
        <w:rPr>
          <w:rFonts w:hint="eastAsia" w:ascii="宋体" w:hAnsi="宋体" w:eastAsia="宋体" w:cs="宋体"/>
          <w:sz w:val="21"/>
          <w:szCs w:val="21"/>
          <w:highlight w:val="none"/>
          <w:lang w:val="en-US" w:eastAsia="zh-CN"/>
        </w:rPr>
        <w:tab/>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C.足够的热硬性                        D.较高的抗疲劳强度</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290.为充分发挥液体静压轴承优越性，(　　)必须对所用零件按图纸要求进行检验，要保证有关零件的加工质量。</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A.装配后</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B.装配前</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C.装配中</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D.试运行后</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291.液压传动工作安全性好，易于实现过载保护，采用油液为工作介质，故(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A.制造成本低</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B.负荷能力强</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C.寿命较长</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D.速度反应快</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292.液压泵与原动机之间应有较高的同轴度，倾斜角不得大于(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A.30°</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B.1°</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C.15°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D.130°</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293.方向控制阀主要用来通断或切换油液流动的(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A.方向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B.速度               C.压力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D.容量</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294.对于转速较高的旋转件必须进行(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A.静平衡</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B.动平衡</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C.静不平衡</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D.动不平衡</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295.激光干涉仪可配合各种折射镜、反射镜等来作线性位置、速度、角度、真平度、真直度、平行度和垂直度等测量工作，并可作为精密工具机或测量仪器的(　　)工作。</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A.测量</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B.加工</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C.校正</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D.配合</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296.检定计量器具时，标准器具误差反映到计量器具上而引起的测量误差属于(　　)误差。</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A.计量器具</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B.标准器具           C.测量方法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D.操作方法</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297.造成机床变形的具体原因很多，有设计的、工艺的，也有(　　)方面的。</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A.运用</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B.使用</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C.力的作用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D.温差作用</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298.机械加工中最常用的一种表面粗糙度的评定标准是(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A.Ra</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B.Rz</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C.Ry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D.Rw</w:t>
      </w:r>
    </w:p>
    <w:p>
      <w:pPr>
        <w:spacing w:line="24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299.为保证机床操作者的安全，机床照明灯的电压应选(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A.380V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B.220V</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C.110V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D.36V以下</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zh-CN"/>
        </w:rPr>
      </w:pPr>
      <w:r>
        <w:rPr>
          <w:rFonts w:hint="eastAsia" w:asciiTheme="majorEastAsia" w:hAnsiTheme="majorEastAsia" w:eastAsiaTheme="majorEastAsia" w:cstheme="majorEastAsia"/>
          <w:b w:val="0"/>
          <w:bCs w:val="0"/>
          <w:sz w:val="21"/>
          <w:szCs w:val="21"/>
          <w:highlight w:val="none"/>
          <w:lang w:val="en-US" w:eastAsia="zh-CN"/>
        </w:rPr>
        <w:t>300.</w:t>
      </w:r>
      <w:r>
        <w:rPr>
          <w:rFonts w:hint="eastAsia" w:asciiTheme="majorEastAsia" w:hAnsiTheme="majorEastAsia" w:eastAsiaTheme="majorEastAsia" w:cstheme="majorEastAsia"/>
          <w:sz w:val="21"/>
          <w:szCs w:val="21"/>
          <w:highlight w:val="none"/>
          <w:lang w:val="zh-CN"/>
        </w:rPr>
        <w:t>齿轮泵齿轮脱开啮合则</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pStyle w:val="3"/>
        <w:ind w:firstLine="630" w:firstLineChars="300"/>
        <w:rPr>
          <w:rFonts w:hint="eastAsia" w:asciiTheme="majorEastAsia" w:hAnsiTheme="majorEastAsia" w:eastAsiaTheme="majorEastAsia" w:cstheme="majorEastAsia"/>
          <w:kern w:val="0"/>
          <w:sz w:val="21"/>
          <w:szCs w:val="21"/>
          <w:highlight w:val="none"/>
          <w:lang w:val="zh-CN" w:eastAsia="zh-CN"/>
        </w:rPr>
      </w:pPr>
      <w:r>
        <w:rPr>
          <w:rFonts w:hint="eastAsia" w:asciiTheme="majorEastAsia" w:hAnsiTheme="majorEastAsia" w:eastAsiaTheme="majorEastAsia" w:cstheme="majorEastAsia"/>
          <w:kern w:val="0"/>
          <w:sz w:val="21"/>
          <w:szCs w:val="21"/>
          <w:highlight w:val="none"/>
          <w:lang w:val="zh-CN" w:eastAsia="zh-CN"/>
        </w:rPr>
        <w:t>A.容积增大压油</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B.容积增大吸油</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C.容积减小不变化</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D.容积减小吸油</w:t>
      </w:r>
    </w:p>
    <w:p>
      <w:pPr>
        <w:pStyle w:val="3"/>
        <w:ind w:firstLine="420" w:firstLineChars="2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301.M16×Ph6P2－5g6g-L中5g代表的是(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A.大径公差带代号  B.小径公差带代号</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C.顶径公差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D.中径公差带代号</w:t>
      </w:r>
    </w:p>
    <w:p>
      <w:pPr>
        <w:pStyle w:val="3"/>
        <w:ind w:firstLine="420" w:firstLineChars="2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302.加工中实际所限制的自由度数少于工件应限制的自由度数，称为(    )。 </w:t>
      </w:r>
    </w:p>
    <w:p>
      <w:pPr>
        <w:spacing w:line="240" w:lineRule="auto"/>
        <w:ind w:firstLine="630" w:firstLineChars="3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A.重复定位        B.欠定位</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C.不完全定位   </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D.完全定位</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default" w:asciiTheme="majorEastAsia" w:hAnsiTheme="majorEastAsia" w:eastAsiaTheme="majorEastAsia" w:cstheme="majorEastAsia"/>
          <w:sz w:val="21"/>
          <w:szCs w:val="21"/>
          <w:highlight w:val="none"/>
          <w:lang w:val="en-US" w:eastAsia="zh-CN"/>
        </w:rPr>
      </w:pPr>
      <w:r>
        <w:rPr>
          <w:rFonts w:hint="eastAsia" w:ascii="宋体" w:hAnsi="宋体" w:eastAsia="宋体" w:cs="宋体"/>
          <w:sz w:val="21"/>
          <w:szCs w:val="21"/>
          <w:highlight w:val="none"/>
          <w:lang w:val="en-US" w:eastAsia="zh-CN"/>
        </w:rPr>
        <w:t>303.</w:t>
      </w:r>
      <w:r>
        <w:rPr>
          <w:rFonts w:hint="eastAsia" w:asciiTheme="majorEastAsia" w:hAnsiTheme="majorEastAsia" w:eastAsiaTheme="majorEastAsia" w:cstheme="majorEastAsia"/>
          <w:sz w:val="21"/>
          <w:szCs w:val="21"/>
          <w:highlight w:val="none"/>
          <w:lang w:val="zh-CN"/>
        </w:rPr>
        <w:t>在工件上钻小孔时钻头工作部分折断，可能因</w:t>
      </w:r>
      <w:r>
        <w:rPr>
          <w:rFonts w:hint="eastAsia" w:asciiTheme="majorEastAsia" w:hAnsiTheme="majorEastAsia" w:eastAsiaTheme="majorEastAsia" w:cstheme="majorEastAsia"/>
          <w:kern w:val="0"/>
          <w:sz w:val="21"/>
          <w:szCs w:val="21"/>
          <w:highlight w:val="none"/>
          <w:lang w:eastAsia="zh-CN"/>
        </w:rPr>
        <w:t>(　　)</w:t>
      </w:r>
      <w:r>
        <w:rPr>
          <w:rFonts w:hint="eastAsia" w:asciiTheme="majorEastAsia" w:hAnsiTheme="majorEastAsia" w:eastAsiaTheme="majorEastAsia" w:cstheme="majorEastAsia"/>
          <w:sz w:val="21"/>
          <w:szCs w:val="21"/>
          <w:highlight w:val="none"/>
          <w:lang w:val="zh-CN"/>
        </w:rPr>
        <w:t>。</w:t>
      </w:r>
    </w:p>
    <w:p>
      <w:pPr>
        <w:pStyle w:val="3"/>
        <w:ind w:firstLine="630" w:firstLineChars="300"/>
        <w:rPr>
          <w:rFonts w:hint="eastAsia" w:asciiTheme="majorEastAsia" w:hAnsiTheme="majorEastAsia" w:eastAsiaTheme="majorEastAsia" w:cstheme="majorEastAsia"/>
          <w:kern w:val="0"/>
          <w:sz w:val="21"/>
          <w:szCs w:val="21"/>
          <w:highlight w:val="none"/>
          <w:lang w:val="zh-CN" w:eastAsia="zh-CN"/>
        </w:rPr>
      </w:pPr>
      <w:r>
        <w:rPr>
          <w:rFonts w:hint="eastAsia" w:asciiTheme="majorEastAsia" w:hAnsiTheme="majorEastAsia" w:eastAsiaTheme="majorEastAsia" w:cstheme="majorEastAsia"/>
          <w:kern w:val="0"/>
          <w:sz w:val="21"/>
          <w:szCs w:val="21"/>
          <w:highlight w:val="none"/>
          <w:lang w:val="zh-CN" w:eastAsia="zh-CN"/>
        </w:rPr>
        <w:t>A.转速较低</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B.进给量较大</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C.进给量过小</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D.孔较浅造成的 </w:t>
      </w:r>
    </w:p>
    <w:p>
      <w:pPr>
        <w:pStyle w:val="3"/>
        <w:ind w:firstLine="630" w:firstLineChars="300"/>
        <w:rPr>
          <w:rFonts w:hint="eastAsia" w:asciiTheme="majorEastAsia" w:hAnsiTheme="majorEastAsia" w:eastAsiaTheme="majorEastAsia" w:cstheme="majorEastAsia"/>
          <w:kern w:val="0"/>
          <w:sz w:val="21"/>
          <w:szCs w:val="21"/>
          <w:highlight w:val="none"/>
          <w:lang w:val="zh-CN" w:eastAsia="zh-CN"/>
        </w:rPr>
      </w:pP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default" w:asciiTheme="majorEastAsia" w:hAnsiTheme="majorEastAsia" w:eastAsiaTheme="majorEastAsia" w:cstheme="majorEastAsia"/>
          <w:sz w:val="21"/>
          <w:szCs w:val="21"/>
          <w:highlight w:val="none"/>
          <w:lang w:val="en-US" w:eastAsia="zh-CN"/>
        </w:rPr>
      </w:pPr>
      <w:r>
        <w:rPr>
          <w:rFonts w:hint="eastAsia" w:ascii="宋体" w:hAnsi="宋体" w:eastAsia="宋体" w:cs="宋体"/>
          <w:sz w:val="21"/>
          <w:szCs w:val="21"/>
          <w:highlight w:val="none"/>
          <w:lang w:val="en-US" w:eastAsia="zh-CN"/>
        </w:rPr>
        <w:t>304.</w:t>
      </w:r>
      <w:r>
        <w:rPr>
          <w:rFonts w:hint="eastAsia" w:asciiTheme="majorEastAsia" w:hAnsiTheme="majorEastAsia" w:eastAsiaTheme="majorEastAsia" w:cstheme="majorEastAsia"/>
          <w:sz w:val="21"/>
          <w:szCs w:val="21"/>
          <w:highlight w:val="none"/>
          <w:lang w:val="zh-CN"/>
        </w:rPr>
        <w:t>在滚动轴承上凡没有标明精度等级的轴承就是(  ) 级。</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C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D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E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 xml:space="preserve">G </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default"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305.</w:t>
      </w:r>
      <w:r>
        <w:rPr>
          <w:rFonts w:hint="eastAsia" w:asciiTheme="majorEastAsia" w:hAnsiTheme="majorEastAsia" w:eastAsiaTheme="majorEastAsia" w:cstheme="majorEastAsia"/>
          <w:sz w:val="21"/>
          <w:szCs w:val="21"/>
          <w:highlight w:val="none"/>
          <w:lang w:val="zh-CN"/>
        </w:rPr>
        <w:t>划线平板的精度等级一般为(  )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1级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2级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3级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4级</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default"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306.</w:t>
      </w:r>
      <w:r>
        <w:rPr>
          <w:rFonts w:hint="eastAsia" w:asciiTheme="majorEastAsia" w:hAnsiTheme="majorEastAsia" w:eastAsiaTheme="majorEastAsia" w:cstheme="majorEastAsia"/>
          <w:sz w:val="21"/>
          <w:szCs w:val="21"/>
          <w:highlight w:val="none"/>
          <w:lang w:val="zh-CN"/>
        </w:rPr>
        <w:t>齿轮的精度等级中，规定了齿轮的精度为(   )个等级。</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10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12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14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16</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default"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307.</w:t>
      </w:r>
      <w:r>
        <w:rPr>
          <w:rFonts w:hint="eastAsia" w:asciiTheme="majorEastAsia" w:hAnsiTheme="majorEastAsia" w:eastAsiaTheme="majorEastAsia" w:cstheme="majorEastAsia"/>
          <w:sz w:val="21"/>
          <w:szCs w:val="21"/>
          <w:highlight w:val="none"/>
          <w:lang w:val="zh-CN"/>
        </w:rPr>
        <w:t>当材料厚度不变时,弯形半径越小,外层材料变形(   )。</w:t>
      </w:r>
      <w:r>
        <w:rPr>
          <w:rFonts w:hint="eastAsia" w:asciiTheme="majorEastAsia" w:hAnsiTheme="majorEastAsia" w:eastAsiaTheme="majorEastAsia" w:cstheme="majorEastAsia"/>
          <w:sz w:val="21"/>
          <w:szCs w:val="21"/>
          <w:highlight w:val="none"/>
          <w:lang w:val="en-US" w:eastAsia="zh-CN"/>
        </w:rPr>
        <w:t xml:space="preserve"> </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越大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越小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可能大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可能小</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napToGrid/>
        <w:ind w:firstLine="420" w:firstLineChars="200"/>
        <w:jc w:val="left"/>
        <w:textAlignment w:val="auto"/>
        <w:rPr>
          <w:rFonts w:hint="eastAsia" w:asciiTheme="majorEastAsia" w:hAnsiTheme="majorEastAsia" w:eastAsiaTheme="majorEastAsia" w:cstheme="majorEastAsia"/>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308.</w:t>
      </w:r>
      <w:r>
        <w:rPr>
          <w:rFonts w:hint="eastAsia" w:asciiTheme="majorEastAsia" w:hAnsiTheme="majorEastAsia" w:eastAsiaTheme="majorEastAsia" w:cstheme="majorEastAsia"/>
          <w:sz w:val="21"/>
          <w:szCs w:val="21"/>
          <w:highlight w:val="none"/>
          <w:lang w:val="zh-CN"/>
        </w:rPr>
        <w:t>光滑环规的制造原材料是(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低碳结构钢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高碳工具钢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特种量具钢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高速钢</w:t>
      </w:r>
    </w:p>
    <w:p>
      <w:pPr>
        <w:pStyle w:val="3"/>
        <w:ind w:firstLine="420" w:firstLineChars="2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309.</w:t>
      </w:r>
      <w:r>
        <w:rPr>
          <w:rFonts w:hint="default" w:asciiTheme="majorEastAsia" w:hAnsiTheme="majorEastAsia" w:eastAsiaTheme="majorEastAsia" w:cstheme="majorEastAsia"/>
          <w:kern w:val="0"/>
          <w:sz w:val="21"/>
          <w:szCs w:val="21"/>
          <w:highlight w:val="none"/>
          <w:lang w:val="en-US" w:eastAsia="zh-CN"/>
        </w:rPr>
        <w:t>与管接头或法兰连接的管子必须是一段直管，这段管子的轴心线应与管接头、法兰的轴心线(　　)，此直线段长度要大于或等于2倍管径。</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垂直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平行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相交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重合</w:t>
      </w:r>
    </w:p>
    <w:p>
      <w:pPr>
        <w:pStyle w:val="2"/>
        <w:jc w:val="both"/>
        <w:rPr>
          <w:rFonts w:hint="default" w:asciiTheme="majorEastAsia" w:hAnsiTheme="majorEastAsia" w:eastAsiaTheme="majorEastAsia" w:cstheme="majorEastAsia"/>
          <w:color w:val="000000"/>
          <w:kern w:val="0"/>
          <w:sz w:val="21"/>
          <w:szCs w:val="21"/>
          <w:highlight w:val="none"/>
          <w:lang w:val="en-US" w:eastAsia="zh-CN" w:bidi="ar-SA"/>
        </w:rPr>
      </w:pPr>
      <w:r>
        <w:rPr>
          <w:rFonts w:hint="eastAsia"/>
          <w:lang w:val="en-US" w:eastAsia="zh-CN"/>
        </w:rPr>
        <w:t xml:space="preserve">    </w:t>
      </w:r>
      <w:r>
        <w:rPr>
          <w:rFonts w:hint="eastAsia" w:asciiTheme="majorEastAsia" w:hAnsiTheme="majorEastAsia" w:eastAsiaTheme="majorEastAsia" w:cstheme="majorEastAsia"/>
          <w:color w:val="000000"/>
          <w:kern w:val="0"/>
          <w:sz w:val="21"/>
          <w:szCs w:val="21"/>
          <w:highlight w:val="none"/>
          <w:lang w:val="en-US" w:eastAsia="zh-CN" w:bidi="ar-SA"/>
        </w:rPr>
        <w:t>310.下面关于同轴度的表述正确的是</w:t>
      </w:r>
      <w:r>
        <w:rPr>
          <w:rFonts w:hint="eastAsia" w:asciiTheme="majorEastAsia" w:hAnsiTheme="majorEastAsia" w:eastAsiaTheme="majorEastAsia" w:cstheme="majorEastAsia"/>
          <w:sz w:val="21"/>
          <w:szCs w:val="21"/>
          <w:highlight w:val="none"/>
          <w:lang w:val="zh-CN"/>
        </w:rPr>
        <w:t>(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color w:val="000000"/>
          <w:kern w:val="0"/>
          <w:sz w:val="21"/>
          <w:szCs w:val="21"/>
          <w:highlight w:val="none"/>
          <w:lang w:val="zh-CN" w:eastAsia="zh-CN" w:bidi="ar-SA"/>
        </w:rPr>
        <w:t>A.</w:t>
      </w:r>
      <w:r>
        <w:rPr>
          <w:rFonts w:hint="eastAsia" w:asciiTheme="majorEastAsia" w:hAnsiTheme="majorEastAsia" w:eastAsiaTheme="majorEastAsia" w:cstheme="majorEastAsia"/>
          <w:color w:val="000000"/>
          <w:kern w:val="0"/>
          <w:sz w:val="21"/>
          <w:szCs w:val="21"/>
          <w:highlight w:val="none"/>
          <w:lang w:val="en-US" w:eastAsia="zh-CN" w:bidi="ar-SA"/>
        </w:rPr>
        <w:t>同轴度的被测要素为关联要素</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同轴度的公差精度等级有12级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同轴度公差带的位置是浮动的           </w:t>
      </w:r>
      <w:r>
        <w:rPr>
          <w:rFonts w:hint="eastAsia" w:asciiTheme="majorEastAsia" w:hAnsiTheme="majorEastAsia" w:eastAsiaTheme="majorEastAsia" w:cstheme="majorEastAsia"/>
          <w:kern w:val="0"/>
          <w:sz w:val="21"/>
          <w:szCs w:val="21"/>
          <w:highlight w:val="none"/>
          <w:lang w:val="zh-CN" w:eastAsia="zh-CN"/>
        </w:rPr>
        <w:t>D.</w:t>
      </w:r>
      <w:r>
        <w:rPr>
          <w:rFonts w:hint="eastAsia" w:asciiTheme="majorEastAsia" w:hAnsiTheme="majorEastAsia" w:eastAsiaTheme="majorEastAsia" w:cstheme="majorEastAsia"/>
          <w:kern w:val="0"/>
          <w:sz w:val="21"/>
          <w:szCs w:val="21"/>
          <w:highlight w:val="none"/>
          <w:lang w:val="en-US" w:eastAsia="zh-CN"/>
        </w:rPr>
        <w:t>点或线都可作为同轴度的基准要素</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311.以下排列中，哪个(　　)是立体划线正确操作的步骤。</w:t>
      </w:r>
    </w:p>
    <w:p>
      <w:pPr>
        <w:pStyle w:val="3"/>
        <w:ind w:left="630" w:leftChars="300" w:firstLine="0" w:firstLineChars="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立体划线有定基准、找正和借料三个步骤    </w:t>
      </w:r>
    </w:p>
    <w:p>
      <w:pPr>
        <w:pStyle w:val="3"/>
        <w:ind w:left="630" w:leftChars="300" w:firstLine="0" w:firstLineChars="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立体划线有看图纸、找工具和开始划线三个步骤              </w:t>
      </w:r>
    </w:p>
    <w:p>
      <w:pPr>
        <w:pStyle w:val="3"/>
        <w:ind w:left="630" w:leftChars="300" w:firstLine="0" w:firstLineChars="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立体划线有准备工作、实体划线和检查校对三个步骤             </w:t>
      </w:r>
    </w:p>
    <w:p>
      <w:pPr>
        <w:pStyle w:val="3"/>
        <w:ind w:left="630" w:leftChars="300" w:firstLine="0" w:firstLineChars="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D.</w:t>
      </w:r>
      <w:r>
        <w:rPr>
          <w:rFonts w:hint="eastAsia" w:asciiTheme="majorEastAsia" w:hAnsiTheme="majorEastAsia" w:eastAsiaTheme="majorEastAsia" w:cstheme="majorEastAsia"/>
          <w:kern w:val="0"/>
          <w:sz w:val="21"/>
          <w:szCs w:val="21"/>
          <w:highlight w:val="none"/>
          <w:lang w:val="en-US" w:eastAsia="zh-CN"/>
        </w:rPr>
        <w:t>立体划线有组织人员、安排分工和开始划线三个步骤</w:t>
      </w:r>
    </w:p>
    <w:p>
      <w:pPr>
        <w:pStyle w:val="3"/>
        <w:ind w:firstLine="420" w:firstLineChars="2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312.碳钢精车时宜选用牌号为(　　)的硬质合金作为刀具材料。</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YT5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YT30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 xml:space="preserve">YG6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YG8</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313.气动工具通常(　　)需要对空气压缩机和油水分离器进行定期排水、除杂质保养，以保证进入工具的空气洁净而干燥。</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每小时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每天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30-40天</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每个季节</w:t>
      </w:r>
    </w:p>
    <w:p>
      <w:pPr>
        <w:pStyle w:val="3"/>
        <w:ind w:firstLine="420" w:firstLineChars="2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314.电气原理图中(       )用虚线来表示。</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连接线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元件轮廓线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屏蔽线</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设备轮廓线</w:t>
      </w:r>
    </w:p>
    <w:p>
      <w:pPr>
        <w:pStyle w:val="3"/>
        <w:ind w:firstLine="420" w:firstLineChars="2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315.液压系统图只表示各元件的(       )关系。</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结构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功能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位置</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连接</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316.用水平仪和平尺检验平板时，可将精度控制在(      )mm内。</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0.01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0.02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0.05</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0.1</w:t>
      </w:r>
    </w:p>
    <w:p>
      <w:pPr>
        <w:pStyle w:val="3"/>
        <w:ind w:firstLine="420" w:firstLineChars="2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317.低压齿轮泵的工作压力为P(      )MPa。</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≤2.5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2.8～8.0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8.0～14.0</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≥14.0</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318.基准位移误差和基础不符误差构成工件的(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定位误差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夹紧误差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装夹误差</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理论误差</w:t>
      </w:r>
    </w:p>
    <w:p>
      <w:pPr>
        <w:pStyle w:val="3"/>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319.大批量生产的工序质量控制点的设置应以（  ）为对象。</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质量特性值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工序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设备</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工艺装备</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320.提高工艺系统(     )，可以减少工艺系统受力变形对加工质量的影响。B</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硬度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刚度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 xml:space="preserve">强度 </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精度</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321.受热均匀的工件的热变形，在一般情况下主要影响(     )影响。</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形状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位置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kern w:val="0"/>
          <w:sz w:val="21"/>
          <w:szCs w:val="21"/>
          <w:highlight w:val="none"/>
          <w:lang w:val="en-US" w:eastAsia="zh-CN"/>
        </w:rPr>
        <w:t>尺寸</w:t>
      </w:r>
      <w:r>
        <w:rPr>
          <w:rFonts w:hint="eastAsia" w:asciiTheme="majorEastAsia" w:hAnsiTheme="majorEastAsia" w:eastAsiaTheme="majorEastAsia" w:cstheme="majorEastAsia"/>
          <w:b w:val="0"/>
          <w:bCs w:val="0"/>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接触</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322.滚动轴承预紧的目的是为了提高(     )精度。</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轴承配合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轴的旋转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轴承位置</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轴的尺寸</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323.工序集中有利于保证各加工表面的（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尺寸精度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形状精度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相互位置精度</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表面粗超度</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324.三相笼型异步电动机由（  ）构成。</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定子、转子和接线端子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定子、转子和尾座           </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定子、转子和支撑构件</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定子、转子和铁心</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325.链轮的装配质量是用（  ）来衡量的。</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径向圆跳动和端面圆跳动误差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端面圆跳动误差和轴向窜动误差           </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径向圆跳动和轴向窜动误差</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轴向窜动误差</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326.轴器的装配的主要技术要求是保证两轴的（  ）要求。</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平行度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垂直度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同轴度</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垂直度和平行度</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327.将一根销轴放在长V型块上，可以限制工件的（  ）自由度。</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四个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三个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二个</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六个</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328.给出形状或位置公差的要素称为（  ）要素。</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理想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实际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被测</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基准</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329.标准丝锥切削部分的前角为（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5°～6°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6°～7°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8°～10</w:t>
      </w:r>
      <w:r>
        <w:rPr>
          <w:rFonts w:hint="eastAsia" w:ascii="宋体" w:hAnsi="宋体" w:eastAsia="宋体" w:cs="宋体"/>
          <w:b w:val="0"/>
          <w:bCs w:val="0"/>
          <w:kern w:val="0"/>
          <w:sz w:val="21"/>
          <w:szCs w:val="21"/>
          <w:highlight w:val="none"/>
          <w:lang w:val="en-US" w:eastAsia="zh-CN"/>
        </w:rPr>
        <w:t>°</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12°～16°</w:t>
      </w:r>
    </w:p>
    <w:p>
      <w:pPr>
        <w:pStyle w:val="3"/>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    330.气动传动的缺点（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工作压力大，噪声小    </w:t>
      </w:r>
      <w:r>
        <w:rPr>
          <w:rFonts w:hint="eastAsia" w:asciiTheme="majorEastAsia" w:hAnsiTheme="majorEastAsia" w:eastAsiaTheme="majorEastAsia" w:cstheme="majorEastAsia"/>
          <w:kern w:val="0"/>
          <w:sz w:val="21"/>
          <w:szCs w:val="21"/>
          <w:highlight w:val="none"/>
          <w:lang w:val="en-US" w:eastAsia="zh-CN"/>
        </w:rPr>
        <w:tab/>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工作速度不高           </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工作压力小，噪声大</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不适合有暴炸危险的场合</w:t>
      </w:r>
    </w:p>
    <w:p>
      <w:pPr>
        <w:pStyle w:val="3"/>
        <w:ind w:firstLine="42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 xml:space="preserve">331.齿侧间隙检验铅线直经不宜超过最小间隙的（  ）倍 。 </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理想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实际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被测</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基准</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332.旋转机械产生振动的原因之一有旋转体（  ）。</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不均匀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不一致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不同心</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不同圆</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333.环境保护法不包括（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保护和改善环境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合理利用自然资源           </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维护生态平衡</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加快城市开发进度</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334.基轴制配合中必会出现的字母是（  ）。</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k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h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K</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H</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335.销是一种（  ），形状和尺寸已标准化。</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标准件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连接件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固定件</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传动件</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336.在螺纹的标记中，（  ）可以省略不标。</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特征代号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公称直径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旋向为右</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以上都不对</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337.图样中一角为15。，采用2：1的比例绘制该角时，应将该角绘制成（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15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30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60</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90</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338.润滑剂能防止漏水、漏气的作用称为（  ）。</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润滑作用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冷却作用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防锈作用</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密封作用</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339.在一圆钢上套M12的标准螺纹，该圆钢直径大约应为多少（  ）。</w:t>
      </w:r>
    </w:p>
    <w:p>
      <w:pPr>
        <w:pStyle w:val="3"/>
        <w:ind w:firstLine="630" w:firstLineChars="300"/>
        <w:rPr>
          <w:rFonts w:hint="eastAsia"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12mm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12.1mm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 xml:space="preserve">11.7mm </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11.9mm</w:t>
      </w:r>
    </w:p>
    <w:p>
      <w:pPr>
        <w:pStyle w:val="3"/>
        <w:ind w:firstLine="42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en-US" w:eastAsia="zh-CN"/>
        </w:rPr>
        <w:t>340.当工件材料软，塑性大，应用（  ）砂轮。</w:t>
      </w:r>
    </w:p>
    <w:p>
      <w:pPr>
        <w:pStyle w:val="3"/>
        <w:ind w:firstLine="630" w:firstLineChars="300"/>
        <w:rPr>
          <w:rFonts w:hint="default" w:asciiTheme="majorEastAsia" w:hAnsiTheme="majorEastAsia" w:eastAsiaTheme="majorEastAsia" w:cstheme="majorEastAsia"/>
          <w:kern w:val="0"/>
          <w:sz w:val="21"/>
          <w:szCs w:val="21"/>
          <w:highlight w:val="none"/>
          <w:lang w:val="en-US" w:eastAsia="zh-CN"/>
        </w:rPr>
      </w:pPr>
      <w:r>
        <w:rPr>
          <w:rFonts w:hint="eastAsia" w:asciiTheme="majorEastAsia" w:hAnsiTheme="majorEastAsia" w:eastAsiaTheme="majorEastAsia" w:cstheme="majorEastAsia"/>
          <w:kern w:val="0"/>
          <w:sz w:val="21"/>
          <w:szCs w:val="21"/>
          <w:highlight w:val="none"/>
          <w:lang w:val="zh-CN" w:eastAsia="zh-CN"/>
        </w:rPr>
        <w:t>A.</w:t>
      </w:r>
      <w:r>
        <w:rPr>
          <w:rFonts w:hint="eastAsia" w:asciiTheme="majorEastAsia" w:hAnsiTheme="majorEastAsia" w:eastAsiaTheme="majorEastAsia" w:cstheme="majorEastAsia"/>
          <w:kern w:val="0"/>
          <w:sz w:val="21"/>
          <w:szCs w:val="21"/>
          <w:highlight w:val="none"/>
          <w:lang w:val="en-US" w:eastAsia="zh-CN"/>
        </w:rPr>
        <w:t xml:space="preserve"> 粗粒度      </w:t>
      </w:r>
      <w:r>
        <w:rPr>
          <w:rFonts w:hint="eastAsia" w:asciiTheme="majorEastAsia" w:hAnsiTheme="majorEastAsia" w:eastAsiaTheme="majorEastAsia" w:cstheme="majorEastAsia"/>
          <w:kern w:val="0"/>
          <w:sz w:val="21"/>
          <w:szCs w:val="21"/>
          <w:highlight w:val="none"/>
          <w:lang w:val="zh-CN" w:eastAsia="zh-CN"/>
        </w:rPr>
        <w:t>B.</w:t>
      </w:r>
      <w:r>
        <w:rPr>
          <w:rFonts w:hint="eastAsia" w:asciiTheme="majorEastAsia" w:hAnsiTheme="majorEastAsia" w:eastAsiaTheme="majorEastAsia" w:cstheme="majorEastAsia"/>
          <w:kern w:val="0"/>
          <w:sz w:val="21"/>
          <w:szCs w:val="21"/>
          <w:highlight w:val="none"/>
          <w:lang w:val="en-US" w:eastAsia="zh-CN"/>
        </w:rPr>
        <w:t xml:space="preserve"> 细粒度           </w:t>
      </w:r>
      <w:r>
        <w:rPr>
          <w:rFonts w:hint="eastAsia" w:asciiTheme="majorEastAsia" w:hAnsiTheme="majorEastAsia" w:eastAsiaTheme="majorEastAsia" w:cstheme="majorEastAsia"/>
          <w:kern w:val="0"/>
          <w:sz w:val="21"/>
          <w:szCs w:val="21"/>
          <w:highlight w:val="none"/>
          <w:lang w:val="zh-CN" w:eastAsia="zh-CN"/>
        </w:rPr>
        <w:t>C.</w:t>
      </w:r>
      <w:r>
        <w:rPr>
          <w:rFonts w:hint="eastAsia" w:asciiTheme="majorEastAsia" w:hAnsiTheme="majorEastAsia" w:eastAsiaTheme="majorEastAsia" w:cstheme="majorEastAsia"/>
          <w:b w:val="0"/>
          <w:bCs w:val="0"/>
          <w:kern w:val="0"/>
          <w:sz w:val="21"/>
          <w:szCs w:val="21"/>
          <w:highlight w:val="none"/>
          <w:lang w:val="en-US" w:eastAsia="zh-CN"/>
        </w:rPr>
        <w:t>硬粒度</w:t>
      </w:r>
      <w:r>
        <w:rPr>
          <w:rFonts w:hint="eastAsia" w:asciiTheme="majorEastAsia" w:hAnsiTheme="majorEastAsia" w:eastAsiaTheme="majorEastAsia" w:cstheme="majorEastAsia"/>
          <w:kern w:val="0"/>
          <w:sz w:val="21"/>
          <w:szCs w:val="21"/>
          <w:highlight w:val="none"/>
          <w:lang w:val="en-US" w:eastAsia="zh-CN"/>
        </w:rPr>
        <w:t xml:space="preserve">         </w:t>
      </w:r>
      <w:r>
        <w:rPr>
          <w:rFonts w:hint="eastAsia" w:asciiTheme="majorEastAsia" w:hAnsiTheme="majorEastAsia" w:eastAsiaTheme="majorEastAsia" w:cstheme="majorEastAsia"/>
          <w:kern w:val="0"/>
          <w:sz w:val="21"/>
          <w:szCs w:val="21"/>
          <w:highlight w:val="none"/>
          <w:lang w:val="zh-CN" w:eastAsia="zh-CN"/>
        </w:rPr>
        <w:t xml:space="preserve">D. </w:t>
      </w:r>
      <w:r>
        <w:rPr>
          <w:rFonts w:hint="eastAsia" w:asciiTheme="majorEastAsia" w:hAnsiTheme="majorEastAsia" w:eastAsiaTheme="majorEastAsia" w:cstheme="majorEastAsia"/>
          <w:kern w:val="0"/>
          <w:sz w:val="21"/>
          <w:szCs w:val="21"/>
          <w:highlight w:val="none"/>
          <w:lang w:val="en-US" w:eastAsia="zh-CN"/>
        </w:rPr>
        <w:t>软粒度</w:t>
      </w:r>
    </w:p>
    <w:p>
      <w:pPr>
        <w:spacing w:line="24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二</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多选题（下列每题的多个选项中，至少有2个是正确的，请将其代号填在横线空白处）</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1.标准麻花钻主后角越大(　      　)。</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p>
    <w:p>
      <w:pPr>
        <w:spacing w:line="240" w:lineRule="auto"/>
        <w:ind w:firstLine="630" w:firstLineChars="3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A.横刃斜角小   B.横刃斜角大</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C.横刃较长</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D.横刃较小</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E.顶角越大</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2.关于畸形工件划线工艺要点说法正确是(　      　)。</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p>
    <w:p>
      <w:pPr>
        <w:spacing w:line="240" w:lineRule="auto"/>
        <w:ind w:left="420" w:leftChars="2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A.以设计基准作为划线基准     </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B.合理选择辅助工具</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C.合理选择支承点</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w:t>
      </w:r>
    </w:p>
    <w:p>
      <w:pPr>
        <w:spacing w:line="240" w:lineRule="auto"/>
        <w:ind w:left="420" w:leftChars="2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D.需要仔细找正和借料</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E.可以任意选择划线基准</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3.关于静压轴承特点说法不正确的是(　      　)。</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p>
    <w:p>
      <w:pPr>
        <w:spacing w:line="240" w:lineRule="auto"/>
        <w:ind w:left="420" w:leftChars="2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A.主轴与支承表面处于半干摩擦，摩擦系数大﹑</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B.不受运动速度限制 </w:t>
      </w:r>
    </w:p>
    <w:p>
      <w:pPr>
        <w:spacing w:line="240" w:lineRule="auto"/>
        <w:ind w:left="420" w:leftChars="200" w:firstLine="210" w:firstLineChars="1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C.结构便于标准化、系列化</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D.适合于高效率、重负载和速度变化范围大的主</w:t>
      </w:r>
    </w:p>
    <w:p>
      <w:pPr>
        <w:spacing w:line="240" w:lineRule="auto"/>
        <w:ind w:left="420" w:leftChars="200" w:firstLine="210" w:firstLineChars="1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E.受运动速度限制</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4.关于冷缩法装配说法错误的是(　      　)。</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p>
    <w:p>
      <w:pPr>
        <w:spacing w:line="240" w:lineRule="auto"/>
        <w:ind w:left="420" w:leftChars="2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A.过盈量小的小型连接件装配时，可用干冰将轴件冷至一78℃</w:t>
      </w:r>
      <w:r>
        <w:rPr>
          <w:rFonts w:hint="eastAsia" w:ascii="宋体" w:hAnsi="宋体" w:eastAsia="宋体" w:cs="宋体"/>
          <w:color w:val="auto"/>
          <w:sz w:val="21"/>
          <w:szCs w:val="21"/>
          <w:highlight w:val="none"/>
          <w:lang w:val="en-US" w:eastAsia="zh-CN"/>
        </w:rPr>
        <w:tab/>
      </w:r>
    </w:p>
    <w:p>
      <w:pPr>
        <w:spacing w:line="240" w:lineRule="auto"/>
        <w:ind w:left="420" w:leftChars="2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B.过盈量大的连接件装配时，可用液氮将轴件冷至一195℃</w:t>
      </w:r>
      <w:r>
        <w:rPr>
          <w:rFonts w:hint="eastAsia" w:ascii="宋体" w:hAnsi="宋体" w:eastAsia="宋体" w:cs="宋体"/>
          <w:color w:val="auto"/>
          <w:sz w:val="21"/>
          <w:szCs w:val="21"/>
          <w:highlight w:val="none"/>
          <w:lang w:val="en-US" w:eastAsia="zh-CN"/>
        </w:rPr>
        <w:tab/>
      </w:r>
    </w:p>
    <w:p>
      <w:pPr>
        <w:spacing w:line="240" w:lineRule="auto"/>
        <w:ind w:left="420" w:leftChars="2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C.冷缩法是将轴进行冷却</w:t>
      </w:r>
      <w:r>
        <w:rPr>
          <w:rFonts w:hint="eastAsia" w:ascii="宋体" w:hAnsi="宋体" w:eastAsia="宋体" w:cs="宋体"/>
          <w:color w:val="auto"/>
          <w:sz w:val="21"/>
          <w:szCs w:val="21"/>
          <w:highlight w:val="none"/>
          <w:lang w:val="en-US" w:eastAsia="zh-CN"/>
        </w:rPr>
        <w:tab/>
      </w:r>
    </w:p>
    <w:p>
      <w:pPr>
        <w:spacing w:line="240" w:lineRule="auto"/>
        <w:ind w:left="420" w:leftChars="2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D.冷缩法常用于圆锥面过盈连接装配</w:t>
      </w:r>
    </w:p>
    <w:p>
      <w:pPr>
        <w:spacing w:line="240" w:lineRule="auto"/>
        <w:ind w:left="420" w:leftChars="2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E.冷缩法是将孔进行冷却</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5.检验轴承孔同轴度的方法有(　      　)。</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p>
    <w:p>
      <w:pPr>
        <w:spacing w:line="240" w:lineRule="auto"/>
        <w:ind w:left="420" w:leftChars="2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A.用专用量规检验</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B.直尺法</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C.拉线法</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D.用激光检验</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E.百分表检验法</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6.下列关于过盈连接特点说法不正确的是(　      　)。</w:t>
      </w:r>
      <w:r>
        <w:rPr>
          <w:rFonts w:hint="eastAsia" w:ascii="宋体" w:hAnsi="宋体" w:eastAsia="宋体" w:cs="宋体"/>
          <w:color w:val="auto"/>
          <w:sz w:val="21"/>
          <w:szCs w:val="21"/>
          <w:highlight w:val="none"/>
          <w:lang w:val="en-US" w:eastAsia="zh-CN"/>
        </w:rPr>
        <w:tab/>
      </w:r>
    </w:p>
    <w:p>
      <w:pPr>
        <w:spacing w:line="240" w:lineRule="auto"/>
        <w:ind w:left="420" w:leftChars="2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A.在冲击和振动载荷下工作可靠</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B.承载能力强</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C.对中性好</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D.容易拆卸  E.机构复杂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7.下列关于研磨缺陷防止方法说法不正确的是(　      　)。</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p>
    <w:p>
      <w:pPr>
        <w:spacing w:line="240" w:lineRule="auto"/>
        <w:ind w:left="420" w:leftChars="2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A.研磨剂要清洁</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B.研磨时一般不使工件温度超过30℃</w:t>
      </w:r>
      <w:r>
        <w:rPr>
          <w:rFonts w:hint="eastAsia" w:ascii="宋体" w:hAnsi="宋体" w:eastAsia="宋体" w:cs="宋体"/>
          <w:color w:val="auto"/>
          <w:sz w:val="21"/>
          <w:szCs w:val="21"/>
          <w:highlight w:val="none"/>
          <w:lang w:val="en-US" w:eastAsia="zh-CN"/>
        </w:rPr>
        <w:tab/>
      </w:r>
    </w:p>
    <w:p>
      <w:pPr>
        <w:spacing w:line="240" w:lineRule="auto"/>
        <w:ind w:left="420" w:leftChars="2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C.选择精度高</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D.研磨剂涂抹要均匀</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 xml:space="preserve">      E.研磨时不应变换方向</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8.关于箱体划线前准备工作说法错误的是(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A.第一、三次划线是在毛坯表面划线，故应涂白灰水    B.第二、三次划线需要安装中心塞块</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C.第一、四次划线不应安装中心塞块                  D.工件整理时应“清砂去刺”</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E.第二、四次划线是在已加工表面划线，故划线前应涂紫色</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9.平面刮削的方法包括(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A.粗刮法       B.细刮法       C.精刮法       D.手刮法       E.挺刮法</w:t>
      </w:r>
    </w:p>
    <w:p>
      <w:pPr>
        <w:spacing w:line="24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10.轴振动评定方法，通常用于确定(　      　)方面的问题。</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A.振动特性的变化        B.过大的动载荷       C.过小的动载荷</w:t>
      </w:r>
    </w:p>
    <w:p>
      <w:pPr>
        <w:spacing w:line="240" w:lineRule="auto"/>
        <w:ind w:left="420" w:leftChars="200"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D.径向间隙监测          E.轴向间隙监测 </w:t>
      </w:r>
    </w:p>
    <w:p>
      <w:pPr>
        <w:spacing w:line="24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11.下列关于精密孔的钻削说法不正确的是(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A.钻精密孔是以扩代铰的一种精加工方法，选用精孔钻扩孔    </w:t>
      </w:r>
    </w:p>
    <w:p>
      <w:pPr>
        <w:spacing w:line="240" w:lineRule="auto"/>
        <w:ind w:firstLine="630" w:firstLineChars="3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B.钻削铸铁一般不用切削液</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C.精密孔要保证钻出的孔径达到公差等级IT7～IT6</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D.钻精密孔时，钻床主轴的径向跳动量、端面跳动量应符合加工要求</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E.钻削碳钢时切削液应以冷却为主</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12.常用的噪声测量仪有(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A.声级计     B.频率分析仪    C.声功率计    D.显示仪器    E.测量探头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13.下列关于钻（铰）有孔距要求的孔的说法正确的是(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A.孔距越大，误差越大           B.划的线要细而清楚     C.样冲不要磨得太尖</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D.打准样冲眼是关键             E.划出孔的找正线 </w:t>
      </w:r>
    </w:p>
    <w:p>
      <w:pPr>
        <w:spacing w:line="24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14.下列关于M1432A型外圆磨床液压系统工作过程说法正确的是(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A.M1432A型外圆磨床砂轮架的快速进退运动由换向阀来控制</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B.M1432A型外圆磨床工作台往复运动速度由节流阀决定</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C.M1432A型外圆磨床为方便装卸工件，尾架顶尖的伸缩采用液压传动</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D.M1432A型外圆磨床为了缩短加工的辅助时间，砂轮架的横向空行程应能快速移动，这种移动是由</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液压传动来实现的</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E.M1432A型外圆磨床工作台往复运动速度由先导阀决定</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15.借料时要确定借料的(　      　)，合理分配各部位的加工余量，划出基准线。</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A.重要程度     B.方向         C.大小         D.难易程度     E.形状</w:t>
      </w:r>
    </w:p>
    <w:p>
      <w:pPr>
        <w:spacing w:line="24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16.B690液压牛头刨床液压系统的主要部件有(　      　)等。</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A.工作液压缸                           B.CSY311型淬压操纵台</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C.8CSFY71-1型开停阀                    D.50／100CSY12—2型双联叶片泵</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E.50／100CSY12—2型双联齿轮泵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17.群钻修磨时，下列叙述正确的是(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A.磨出月牙槽，形成凹形圆弧刃           B.磨短横刃，降低钻尖高度</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C.修磨前刀面，减小切削阻力             D.磨出单边分屑槽，使切屑变窄</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E.磨出后刀面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18.下列关于滚动轴承装配的技术要求说法不正确的是(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A.装配轴承时，压力（或冲击力）应直接加在滚动体上</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B.轴承在轴上或装入轴承座孔后，不允许有歪斜现象</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C.装配过程中应保持清洁，防止异物进入轴承中</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D.同轴的两个轴承中，必须有一个轴承在轴受热膨胀时有轴向移动的余地</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E.装配轴承后的轴承应运转灵活，噪声小，工作温度不超过60℃</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19.钻孔时选择切削用量的基本原则是：(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A.在允许范围内，尽量选择较大的进给量f  B.在允许范围内，尽量选择较小的进给量f</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C.当进给量f受限时，选择较大切削速度v  D.当进给量f受限时，选择较小切削速度v</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E.始终选择较大进给量f</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w:t>
      </w:r>
      <w:r>
        <w:rPr>
          <w:rFonts w:hint="default" w:ascii="宋体" w:hAnsi="宋体" w:eastAsia="宋体" w:cs="宋体"/>
          <w:color w:val="auto"/>
          <w:sz w:val="21"/>
          <w:szCs w:val="21"/>
          <w:highlight w:val="none"/>
          <w:lang w:val="en-US" w:eastAsia="zh-CN"/>
        </w:rPr>
        <w:t>.20 Hz 以下的低频振动可引起</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A.烧灼感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B.乘晕症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C.肌肉萎缩</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D.疼痛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E.工作力低下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F.骨关节病变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w:t>
      </w:r>
      <w:r>
        <w:rPr>
          <w:rFonts w:hint="default" w:ascii="宋体" w:hAnsi="宋体" w:eastAsia="宋体" w:cs="宋体"/>
          <w:color w:val="auto"/>
          <w:sz w:val="21"/>
          <w:szCs w:val="21"/>
          <w:highlight w:val="none"/>
          <w:lang w:val="en-US" w:eastAsia="zh-CN"/>
        </w:rPr>
        <w:t>.为了控制和消除噪声源，应尽量减小机器部件的</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A.冲击</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B.撞击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C.碰撞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D.摩擦</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E.振动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F.摇动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w:t>
      </w:r>
      <w:r>
        <w:rPr>
          <w:rFonts w:hint="default" w:ascii="宋体" w:hAnsi="宋体" w:eastAsia="宋体" w:cs="宋体"/>
          <w:color w:val="auto"/>
          <w:sz w:val="21"/>
          <w:szCs w:val="21"/>
          <w:highlight w:val="none"/>
          <w:lang w:val="en-US" w:eastAsia="zh-CN"/>
        </w:rPr>
        <w:t>.采用吸声材料装饰车间内表面，或者在车间内悬挂空间吸声体，以（</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），使噪声强度降低。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A.吸收声辐射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B.吸收声波</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C.阻性消声</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D.减少声波振动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E.降低噪声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F.反射声能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w:t>
      </w:r>
      <w:r>
        <w:rPr>
          <w:rFonts w:hint="default" w:ascii="宋体" w:hAnsi="宋体" w:eastAsia="宋体" w:cs="宋体"/>
          <w:color w:val="auto"/>
          <w:sz w:val="21"/>
          <w:szCs w:val="21"/>
          <w:highlight w:val="none"/>
          <w:lang w:val="en-US" w:eastAsia="zh-CN"/>
        </w:rPr>
        <w:t>.夹具的夹紧装置应有足够的</w:t>
      </w:r>
      <w:r>
        <w:rPr>
          <w:rFonts w:hint="eastAsia" w:ascii="宋体" w:hAnsi="宋体" w:eastAsia="宋体" w:cs="宋体"/>
          <w:color w:val="auto"/>
          <w:sz w:val="21"/>
          <w:szCs w:val="21"/>
          <w:highlight w:val="none"/>
          <w:lang w:val="en-US" w:eastAsia="zh-CN"/>
        </w:rPr>
        <w:t>(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A.精度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B.表面粗糙度</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C.硬度</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D.耐磨性</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E.强度</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F.刚度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w:t>
      </w:r>
      <w:r>
        <w:rPr>
          <w:rFonts w:hint="default" w:ascii="宋体" w:hAnsi="宋体" w:eastAsia="宋体" w:cs="宋体"/>
          <w:color w:val="auto"/>
          <w:sz w:val="21"/>
          <w:szCs w:val="21"/>
          <w:highlight w:val="none"/>
          <w:lang w:val="en-US" w:eastAsia="zh-CN"/>
        </w:rPr>
        <w:t xml:space="preserve">.在夹具的总装图上按工件（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）依次画出定位元件、导向元件、夹紧元件及夹具体。 </w:t>
      </w:r>
    </w:p>
    <w:p>
      <w:pPr>
        <w:spacing w:line="240" w:lineRule="auto"/>
        <w:ind w:left="420" w:leftChars="200" w:firstLine="0" w:firstLineChars="0"/>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A.形状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B.尺寸</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C.技术要求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D.位置</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E.加工精度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F.加工要求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r>
        <w:rPr>
          <w:rFonts w:hint="default" w:ascii="宋体" w:hAnsi="宋体" w:eastAsia="宋体" w:cs="宋体"/>
          <w:color w:val="auto"/>
          <w:sz w:val="21"/>
          <w:szCs w:val="21"/>
          <w:highlight w:val="none"/>
          <w:lang w:val="en-US" w:eastAsia="zh-CN"/>
        </w:rPr>
        <w:t xml:space="preserve">.夹具的（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）尺寸公差一般经检验可取工件相应公差的 1/3～1/2。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A.加工</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B.装配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C.调整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D.检验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E.验收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F.内部检验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w:t>
      </w:r>
      <w:r>
        <w:rPr>
          <w:rFonts w:hint="default" w:ascii="宋体" w:hAnsi="宋体" w:eastAsia="宋体" w:cs="宋体"/>
          <w:color w:val="auto"/>
          <w:sz w:val="21"/>
          <w:szCs w:val="21"/>
          <w:highlight w:val="none"/>
          <w:lang w:val="en-US" w:eastAsia="zh-CN"/>
        </w:rPr>
        <w:t>.气压传动和</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技术一样，是实现自动化控制的一种重要方法。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A.电子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B.电气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C.机械</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D.液压</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E.光学</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F.电磁 </w:t>
      </w:r>
    </w:p>
    <w:p>
      <w:pPr>
        <w:spacing w:line="240" w:lineRule="auto"/>
        <w:ind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w:t>
      </w:r>
      <w:r>
        <w:rPr>
          <w:rFonts w:hint="default" w:ascii="宋体" w:hAnsi="宋体" w:eastAsia="宋体" w:cs="宋体"/>
          <w:color w:val="auto"/>
          <w:sz w:val="21"/>
          <w:szCs w:val="21"/>
          <w:highlight w:val="none"/>
          <w:lang w:val="en-US" w:eastAsia="zh-CN"/>
        </w:rPr>
        <w:t>.气动元件维护使用方便，不存在介质</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等问题。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A.变质</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B.补充</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C.更换</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D.泄漏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E.污染</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F.排放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属于气压传动的执行元件。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A.空压机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B.气缸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C.控制阀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D.油雾器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E.分水滤气器</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F.气压电动机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w:t>
      </w:r>
      <w:r>
        <w:rPr>
          <w:rFonts w:hint="default" w:ascii="宋体" w:hAnsi="宋体" w:eastAsia="宋体" w:cs="宋体"/>
          <w:color w:val="auto"/>
          <w:sz w:val="21"/>
          <w:szCs w:val="21"/>
          <w:highlight w:val="none"/>
          <w:lang w:val="en-US" w:eastAsia="zh-CN"/>
        </w:rPr>
        <w:t>气压传动的辅助元件包括</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A.控制阀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B.油雾器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C.分水滤气器</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D.消音器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E.气压电动机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F.气缸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w:t>
      </w:r>
      <w:r>
        <w:rPr>
          <w:rFonts w:hint="default" w:ascii="宋体" w:hAnsi="宋体" w:eastAsia="宋体" w:cs="宋体"/>
          <w:color w:val="auto"/>
          <w:sz w:val="21"/>
          <w:szCs w:val="21"/>
          <w:highlight w:val="none"/>
          <w:lang w:val="en-US" w:eastAsia="zh-CN"/>
        </w:rPr>
        <w:t>.机床夹具按其使用特点可分为</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等。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A.通用夹具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B.专用夹具</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C.可调夹具</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D.组合夹具</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E.万能夹具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F.随行夹具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w:t>
      </w:r>
      <w:r>
        <w:rPr>
          <w:rFonts w:hint="default" w:ascii="宋体" w:hAnsi="宋体" w:eastAsia="宋体" w:cs="宋体"/>
          <w:color w:val="auto"/>
          <w:sz w:val="21"/>
          <w:szCs w:val="21"/>
          <w:highlight w:val="none"/>
          <w:lang w:val="en-US" w:eastAsia="zh-CN"/>
        </w:rPr>
        <w:t>.可调夹具包括</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A.组合夹具</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B.成组夹具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C.专用可调夹具</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D.通用可调夹具</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E.通用夹具</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F.专用夹具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w:t>
      </w:r>
      <w:r>
        <w:rPr>
          <w:rFonts w:hint="default" w:ascii="宋体" w:hAnsi="宋体" w:eastAsia="宋体" w:cs="宋体"/>
          <w:color w:val="auto"/>
          <w:sz w:val="21"/>
          <w:szCs w:val="21"/>
          <w:highlight w:val="none"/>
          <w:lang w:val="en-US" w:eastAsia="zh-CN"/>
        </w:rPr>
        <w:t>.定位是使工件占有一个正确的位置，夹紧使它不能（</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）,从而使工件保持在一个正确的位置。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A.活动</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B.位移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C.移动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D.转动</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E.运动</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F.旋转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w:t>
      </w:r>
      <w:r>
        <w:rPr>
          <w:rFonts w:hint="default" w:ascii="宋体" w:hAnsi="宋体" w:eastAsia="宋体" w:cs="宋体"/>
          <w:color w:val="auto"/>
          <w:sz w:val="21"/>
          <w:szCs w:val="21"/>
          <w:highlight w:val="none"/>
          <w:lang w:val="en-US" w:eastAsia="zh-CN"/>
        </w:rPr>
        <w:t>.移动式钻模主要用于在钻床上加工</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 </w:t>
      </w:r>
    </w:p>
    <w:p>
      <w:pPr>
        <w:spacing w:line="240" w:lineRule="auto"/>
        <w:ind w:left="420" w:leftChars="200" w:firstLine="0" w:firstLineChars="0"/>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A.小孔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B.小型工件孔</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C.一个孔</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D.平行孔系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E.大型工件上的小孔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F.同心圆周上的平行孔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w:t>
      </w:r>
      <w:r>
        <w:rPr>
          <w:rFonts w:hint="default" w:ascii="宋体" w:hAnsi="宋体" w:eastAsia="宋体" w:cs="宋体"/>
          <w:color w:val="auto"/>
          <w:sz w:val="21"/>
          <w:szCs w:val="21"/>
          <w:highlight w:val="none"/>
          <w:lang w:val="en-US" w:eastAsia="zh-CN"/>
        </w:rPr>
        <w:t>.在机床工作台上设置专门的</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来控制定向移动式钻模的移动方向和移动距离。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A.导轨</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B.工作台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C.平台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D.定程机构</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E.限位块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F.定程挡块 </w:t>
      </w:r>
    </w:p>
    <w:p>
      <w:pPr>
        <w:spacing w:line="240" w:lineRule="auto"/>
        <w:ind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w:t>
      </w:r>
      <w:r>
        <w:rPr>
          <w:rFonts w:hint="default" w:ascii="宋体" w:hAnsi="宋体" w:eastAsia="宋体" w:cs="宋体"/>
          <w:color w:val="auto"/>
          <w:sz w:val="21"/>
          <w:szCs w:val="21"/>
          <w:highlight w:val="none"/>
          <w:lang w:val="en-US" w:eastAsia="zh-CN"/>
        </w:rPr>
        <w:t>.翻开式钻模的夹紧是利用</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的作用实现的。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A.螺旋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B.斜面</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C.凸轮</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D.斜楔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E.偏心</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F.杠杆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w:t>
      </w:r>
      <w:r>
        <w:rPr>
          <w:rFonts w:hint="default" w:ascii="宋体" w:hAnsi="宋体" w:eastAsia="宋体" w:cs="宋体"/>
          <w:color w:val="auto"/>
          <w:sz w:val="21"/>
          <w:szCs w:val="21"/>
          <w:highlight w:val="none"/>
          <w:lang w:val="en-US" w:eastAsia="zh-CN"/>
        </w:rPr>
        <w:t>.盖板式钻模主要用于</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A.大批量生产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B.成批生产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C.单件小批生产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D.新产品试制 </w:t>
      </w:r>
      <w:r>
        <w:rPr>
          <w:rFonts w:hint="eastAsia" w:ascii="宋体" w:hAnsi="宋体" w:eastAsia="宋体" w:cs="宋体"/>
          <w:color w:val="auto"/>
          <w:sz w:val="21"/>
          <w:szCs w:val="21"/>
          <w:highlight w:val="none"/>
          <w:lang w:val="en-US" w:eastAsia="zh-CN"/>
        </w:rPr>
        <w:t xml:space="preserve">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E.可变流水生产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F.修配行业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37</w:t>
      </w:r>
      <w:r>
        <w:rPr>
          <w:rFonts w:hint="default" w:ascii="宋体" w:hAnsi="宋体" w:eastAsia="宋体" w:cs="宋体"/>
          <w:color w:val="auto"/>
          <w:sz w:val="21"/>
          <w:szCs w:val="21"/>
          <w:highlight w:val="none"/>
          <w:lang w:val="en-US" w:eastAsia="zh-CN"/>
        </w:rPr>
        <w:t>.回转式钻模可以分为</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A.定向移动式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B.自由移动式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C.带分度装置式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D.无分度装置式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E.整体式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F.装配式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w:t>
      </w:r>
      <w:r>
        <w:rPr>
          <w:rFonts w:hint="default" w:ascii="宋体" w:hAnsi="宋体" w:eastAsia="宋体" w:cs="宋体"/>
          <w:color w:val="auto"/>
          <w:sz w:val="21"/>
          <w:szCs w:val="21"/>
          <w:highlight w:val="none"/>
          <w:lang w:val="en-US" w:eastAsia="zh-CN"/>
        </w:rPr>
        <w:t>.三坐标测量机主要有</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等结构形式。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A.立式</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B.卧式</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C.悬臂式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D.桥式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E.立柱式</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F.门架式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w:t>
      </w:r>
      <w:r>
        <w:rPr>
          <w:rFonts w:hint="default" w:ascii="宋体" w:hAnsi="宋体" w:eastAsia="宋体" w:cs="宋体"/>
          <w:color w:val="auto"/>
          <w:sz w:val="21"/>
          <w:szCs w:val="21"/>
          <w:highlight w:val="none"/>
          <w:lang w:val="en-US" w:eastAsia="zh-CN"/>
        </w:rPr>
        <w:t>.在机床工作台上设置专门的导轨和定程机构来控制定向移动式钻模的</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A.移动量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B.移动速度</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C.移动方向</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D.移动距离</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E.移动精度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F.移动次数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w:t>
      </w:r>
      <w:r>
        <w:rPr>
          <w:rFonts w:hint="default" w:ascii="宋体" w:hAnsi="宋体" w:eastAsia="宋体" w:cs="宋体"/>
          <w:color w:val="auto"/>
          <w:sz w:val="21"/>
          <w:szCs w:val="21"/>
          <w:highlight w:val="none"/>
          <w:lang w:val="en-US" w:eastAsia="zh-CN"/>
        </w:rPr>
        <w:t xml:space="preserve">.组合夹具组装人员在确定出工件的定位面和夹紧部分后，就可以选择出所需要的（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）等。 </w:t>
      </w:r>
    </w:p>
    <w:p>
      <w:pPr>
        <w:spacing w:line="240" w:lineRule="auto"/>
        <w:ind w:left="420" w:leftChars="200" w:firstLine="0" w:firstLineChars="0"/>
        <w:rPr>
          <w:rFonts w:hint="eastAsia"/>
          <w:highlight w:val="none"/>
          <w:lang w:val="en-US" w:eastAsia="zh-CN"/>
        </w:rPr>
      </w:pPr>
      <w:r>
        <w:rPr>
          <w:rFonts w:hint="default" w:ascii="宋体" w:hAnsi="宋体" w:eastAsia="宋体" w:cs="宋体"/>
          <w:color w:val="auto"/>
          <w:sz w:val="21"/>
          <w:szCs w:val="21"/>
          <w:highlight w:val="none"/>
          <w:lang w:val="en-US" w:eastAsia="zh-CN"/>
        </w:rPr>
        <w:t xml:space="preserve">A.底板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B.基础件</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C.支承件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D.导向件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E.定位件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F.夹紧件</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w:t>
      </w:r>
      <w:r>
        <w:rPr>
          <w:rFonts w:hint="default" w:ascii="宋体" w:hAnsi="宋体" w:eastAsia="宋体" w:cs="宋体"/>
          <w:color w:val="auto"/>
          <w:sz w:val="21"/>
          <w:szCs w:val="21"/>
          <w:highlight w:val="none"/>
          <w:lang w:val="en-US" w:eastAsia="zh-CN"/>
        </w:rPr>
        <w:t>.当被测量件有明显的</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时，三坐标测量机测量的重复性就有明显变差。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A.软带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B.砂眼</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C.不均组织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D.毛刺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E.粗大晶粒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F.内伤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w:t>
      </w:r>
      <w:r>
        <w:rPr>
          <w:rFonts w:hint="default" w:ascii="宋体" w:hAnsi="宋体" w:eastAsia="宋体" w:cs="宋体"/>
          <w:color w:val="auto"/>
          <w:sz w:val="21"/>
          <w:szCs w:val="21"/>
          <w:highlight w:val="none"/>
          <w:lang w:val="en-US" w:eastAsia="zh-CN"/>
        </w:rPr>
        <w:t>.齿轮基节仪主要测量基节偏差，它由</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等部分构成。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A.本体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B.切线测头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C.法线测头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D.量爪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E.调整螺钉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F.千分表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w:t>
      </w:r>
      <w:r>
        <w:rPr>
          <w:rFonts w:hint="default" w:ascii="宋体" w:hAnsi="宋体" w:eastAsia="宋体" w:cs="宋体"/>
          <w:color w:val="auto"/>
          <w:sz w:val="21"/>
          <w:szCs w:val="21"/>
          <w:highlight w:val="none"/>
          <w:lang w:val="en-US" w:eastAsia="zh-CN"/>
        </w:rPr>
        <w:t>.在选定从动件的运动规律及凸轮的</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以后，便可以设计凸轮轮廓了。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A.升程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B.偏心距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C.转向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D.转速</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E.最高及最低点</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F.基圆半径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w:t>
      </w:r>
      <w:r>
        <w:rPr>
          <w:rFonts w:hint="default" w:ascii="宋体" w:hAnsi="宋体" w:eastAsia="宋体" w:cs="宋体"/>
          <w:color w:val="auto"/>
          <w:sz w:val="21"/>
          <w:szCs w:val="21"/>
          <w:highlight w:val="none"/>
          <w:lang w:val="en-US" w:eastAsia="zh-CN"/>
        </w:rPr>
        <w:t>.凸轮轮廓可以用</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确定。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A.作图法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B.图解法</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C.计算法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D.试测法</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E.解析法</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F.测绘法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w:t>
      </w:r>
      <w:r>
        <w:rPr>
          <w:rFonts w:hint="default" w:ascii="宋体" w:hAnsi="宋体" w:eastAsia="宋体" w:cs="宋体"/>
          <w:color w:val="auto"/>
          <w:sz w:val="21"/>
          <w:szCs w:val="21"/>
          <w:highlight w:val="none"/>
          <w:lang w:val="en-US" w:eastAsia="zh-CN"/>
        </w:rPr>
        <w:t>.由于大型工件体积和质量大，划线时不易</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A.定位</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B.校正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C.吊装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D.固定</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E.测量</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F.调整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w:t>
      </w:r>
      <w:r>
        <w:rPr>
          <w:rFonts w:hint="default" w:ascii="宋体" w:hAnsi="宋体" w:eastAsia="宋体" w:cs="宋体"/>
          <w:color w:val="auto"/>
          <w:sz w:val="21"/>
          <w:szCs w:val="21"/>
          <w:highlight w:val="none"/>
          <w:lang w:val="en-US" w:eastAsia="zh-CN"/>
        </w:rPr>
        <w:t xml:space="preserve">.在毛坯生产过程中，铸造、锻压、焊接等工艺往往会使工件各表面的（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）产生一定的偏差。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A.几何尺寸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B.表面粗糙度</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C.外形尺寸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D.几何形状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E.材料性能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F.相对位置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w:t>
      </w:r>
      <w:r>
        <w:rPr>
          <w:rFonts w:hint="default" w:ascii="宋体" w:hAnsi="宋体" w:eastAsia="宋体" w:cs="宋体"/>
          <w:color w:val="auto"/>
          <w:sz w:val="21"/>
          <w:szCs w:val="21"/>
          <w:highlight w:val="none"/>
          <w:lang w:val="en-US" w:eastAsia="zh-CN"/>
        </w:rPr>
        <w:t>.大型工件划线时，为了拼凑大型平面，可采用</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 </w:t>
      </w:r>
    </w:p>
    <w:p>
      <w:pPr>
        <w:spacing w:line="240" w:lineRule="auto"/>
        <w:ind w:left="420" w:leftChars="200" w:firstLine="0" w:firstLineChars="0"/>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A.拉线与吊线法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B.工件位移法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C.直接翻转零件法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D.平板接长法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E.条形垫铁与平尺调整法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F.借料法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w:t>
      </w:r>
      <w:r>
        <w:rPr>
          <w:rFonts w:hint="default" w:ascii="宋体" w:hAnsi="宋体" w:eastAsia="宋体" w:cs="宋体"/>
          <w:color w:val="auto"/>
          <w:sz w:val="21"/>
          <w:szCs w:val="21"/>
          <w:highlight w:val="none"/>
          <w:lang w:val="en-US" w:eastAsia="zh-CN"/>
        </w:rPr>
        <w:t>.采用拉线吊线法对特大工件划线，只需要经过一次（</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），就能完成工件 3 个位置的划线工作。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A.移动</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B.吊装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C.定位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D.找正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E.固定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F.移位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w:t>
      </w:r>
      <w:r>
        <w:rPr>
          <w:rFonts w:hint="default" w:ascii="宋体" w:hAnsi="宋体" w:eastAsia="宋体" w:cs="宋体"/>
          <w:color w:val="auto"/>
          <w:sz w:val="21"/>
          <w:szCs w:val="21"/>
          <w:highlight w:val="none"/>
          <w:lang w:val="en-US" w:eastAsia="zh-CN"/>
        </w:rPr>
        <w:t>.大型工件划线时要检查所划的基准线以及它和各有关</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的关系是否符合图样要求。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A.点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B.线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C.面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D.轴</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 E.孔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F.棱边 </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w:t>
      </w:r>
      <w:r>
        <w:rPr>
          <w:rFonts w:hint="default" w:ascii="宋体" w:hAnsi="宋体" w:eastAsia="宋体" w:cs="宋体"/>
          <w:color w:val="auto"/>
          <w:sz w:val="21"/>
          <w:szCs w:val="21"/>
          <w:highlight w:val="none"/>
          <w:lang w:val="en-US" w:eastAsia="zh-CN"/>
        </w:rPr>
        <w:t>.组合夹具组装前，组装人员应熟悉工件的图样资料，了解工件的</w:t>
      </w:r>
      <w:r>
        <w:rPr>
          <w:rFonts w:hint="eastAsia" w:ascii="宋体" w:hAnsi="宋体" w:eastAsia="宋体" w:cs="宋体"/>
          <w:color w:val="auto"/>
          <w:sz w:val="21"/>
          <w:szCs w:val="21"/>
          <w:highlight w:val="none"/>
          <w:lang w:val="en-US" w:eastAsia="zh-CN"/>
        </w:rPr>
        <w:t>(　      　)</w:t>
      </w:r>
      <w:r>
        <w:rPr>
          <w:rFonts w:hint="default" w:ascii="宋体" w:hAnsi="宋体" w:eastAsia="宋体" w:cs="宋体"/>
          <w:color w:val="auto"/>
          <w:sz w:val="21"/>
          <w:szCs w:val="21"/>
          <w:highlight w:val="none"/>
          <w:lang w:val="en-US" w:eastAsia="zh-CN"/>
        </w:rPr>
        <w:t xml:space="preserve">和其他技术要求。 </w:t>
      </w:r>
    </w:p>
    <w:p>
      <w:pPr>
        <w:spacing w:line="240" w:lineRule="auto"/>
        <w:ind w:left="420" w:leftChars="200" w:firstLine="0" w:firstLineChars="0"/>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A.结构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B.形状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C.尺寸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D.表面粗糙度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E.材料 </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F.热处理 </w:t>
      </w:r>
    </w:p>
    <w:p>
      <w:pPr>
        <w:spacing w:line="240" w:lineRule="auto"/>
        <w:ind w:firstLine="211" w:firstLineChars="100"/>
        <w:rPr>
          <w:rFonts w:hint="eastAsia" w:ascii="宋体" w:hAnsi="宋体" w:eastAsia="宋体" w:cs="宋体"/>
          <w:b/>
          <w:sz w:val="21"/>
          <w:szCs w:val="21"/>
          <w:highlight w:val="none"/>
        </w:rPr>
      </w:pPr>
      <w:bookmarkStart w:id="0" w:name="_GoBack"/>
      <w:bookmarkEnd w:id="0"/>
      <w:r>
        <w:rPr>
          <w:rFonts w:hint="eastAsia" w:ascii="宋体" w:hAnsi="宋体" w:eastAsia="宋体" w:cs="宋体"/>
          <w:b/>
          <w:sz w:val="21"/>
          <w:szCs w:val="21"/>
          <w:highlight w:val="none"/>
          <w:lang w:val="en-US" w:eastAsia="zh-CN"/>
        </w:rPr>
        <w:t>三</w:t>
      </w:r>
      <w:r>
        <w:rPr>
          <w:rFonts w:hint="eastAsia" w:ascii="宋体" w:hAnsi="宋体" w:eastAsia="宋体" w:cs="宋体"/>
          <w:b/>
          <w:sz w:val="21"/>
          <w:szCs w:val="21"/>
          <w:highlight w:val="none"/>
          <w:lang w:eastAsia="zh-CN"/>
        </w:rPr>
        <w:t>、</w:t>
      </w:r>
      <w:r>
        <w:rPr>
          <w:rFonts w:hint="eastAsia" w:ascii="宋体" w:hAnsi="宋体" w:eastAsia="宋体" w:cs="宋体"/>
          <w:b/>
          <w:sz w:val="21"/>
          <w:szCs w:val="21"/>
          <w:highlight w:val="none"/>
        </w:rPr>
        <w:t>判断题(下列判断正确的请打“√”，错的打“×”)</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rPr>
        <w:t>1．(    )横刃斜角是横刃与主切削刃在钻头端面内的投影之间的夹具。其大小与后角、顶角无关。</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rPr>
        <w:t>2．(    )导向件常用的有导向板、钻套、钻模板及导向支撑等。</w:t>
      </w:r>
    </w:p>
    <w:p>
      <w:pPr>
        <w:spacing w:line="240" w:lineRule="auto"/>
        <w:ind w:left="420" w:leftChars="100" w:hanging="210" w:hangingChars="100"/>
        <w:rPr>
          <w:rFonts w:hint="eastAsia" w:ascii="宋体" w:hAnsi="宋体"/>
          <w:sz w:val="21"/>
          <w:szCs w:val="11"/>
          <w:highlight w:val="none"/>
          <w:lang w:val="zh-CN"/>
        </w:rPr>
      </w:pPr>
      <w:r>
        <w:rPr>
          <w:rFonts w:hint="eastAsia" w:ascii="宋体" w:hAnsi="宋体"/>
          <w:sz w:val="21"/>
          <w:szCs w:val="11"/>
          <w:highlight w:val="none"/>
          <w:lang w:val="en-US" w:eastAsia="zh-CN"/>
        </w:rPr>
        <w:t>3</w:t>
      </w:r>
      <w:r>
        <w:rPr>
          <w:rFonts w:hint="eastAsia" w:ascii="宋体" w:hAnsi="宋体"/>
          <w:sz w:val="21"/>
          <w:szCs w:val="11"/>
          <w:highlight w:val="none"/>
          <w:lang w:val="zh-CN"/>
        </w:rPr>
        <w:t xml:space="preserve">.（ </w:t>
      </w:r>
      <w:r>
        <w:rPr>
          <w:rFonts w:hint="eastAsia" w:ascii="宋体" w:hAnsi="宋体"/>
          <w:sz w:val="21"/>
          <w:szCs w:val="11"/>
          <w:highlight w:val="none"/>
          <w:lang w:val="en-US" w:eastAsia="zh-CN"/>
        </w:rPr>
        <w:t xml:space="preserve">  </w:t>
      </w:r>
      <w:r>
        <w:rPr>
          <w:rFonts w:hint="eastAsia" w:ascii="宋体" w:hAnsi="宋体"/>
          <w:sz w:val="21"/>
          <w:szCs w:val="11"/>
          <w:highlight w:val="none"/>
          <w:lang w:val="zh-CN"/>
        </w:rPr>
        <w:t>）用弹性元件和电阻应变片及一些附件可以组成应变片传感器，按用途划分用应变式力传感器、</w:t>
      </w:r>
    </w:p>
    <w:p>
      <w:pPr>
        <w:spacing w:line="240" w:lineRule="auto"/>
        <w:rPr>
          <w:rFonts w:hint="eastAsia" w:ascii="宋体" w:hAnsi="宋体" w:eastAsia="宋体" w:cs="宋体"/>
          <w:sz w:val="21"/>
          <w:szCs w:val="21"/>
          <w:highlight w:val="none"/>
        </w:rPr>
      </w:pPr>
      <w:r>
        <w:rPr>
          <w:rFonts w:hint="eastAsia" w:ascii="宋体" w:hAnsi="宋体"/>
          <w:sz w:val="21"/>
          <w:szCs w:val="11"/>
          <w:highlight w:val="none"/>
          <w:lang w:val="zh-CN"/>
        </w:rPr>
        <w:t>应变式加速度传感器等。</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rPr>
        <w:t>4．(    )铰圆锥孔时，必须先按照大端直径钻出圆柱孔，才可以铰削。</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rPr>
        <w:t>5．(    )在绘制零件草图时，应先画剖面线，后标注尺寸。</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rPr>
        <w:t>6．(    )决定装配检查方法，应根据产品的生产过程来选择。</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rPr>
        <w:t>7．(    )胸外挤压适用于有呼吸有心跳的触电者。</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rPr>
        <w:t>8．(    )轴承固定的方式有两端单向固定法和一端双向固定法。</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rPr>
        <w:t>9．(    )定向装配法适用于装配精度要求较高的主轴。</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0．(    )钻小孔时，应选择较大进给量和较低的转速；钻大孔时则相反。</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1．(    )正弦规要配合量块或千分表使用。</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2．(    )职业道德是社会道德在职业行为和职业关系中的具体表现。</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3．(    )正投影法是投射线与投影面垂直。</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4．(    )装配图中纵向剖切轴类零件，当剖切平面通过其轴线时应按剖视绘制。</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5．(    )零件图尺寸标注的基本要求是完整、正确、清晰、合理。</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6．(    )基本偏差确定公差带的位置。</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7．(    )装配基准是组件中最大且与组件中多数零件有同样精度的零件。</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8．(    )在图纸上标的所有尺寸中，基本尺寸不属于公差代号。</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9．(    )上下轴瓦与轴承座、盖装配时，应使轴瓦背与座孔接触。</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0．(    )立式钻床箱盖或轴承盖结合面漏油时，可以涂上一厚层人造树脂溶液。</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1．(    )每一道工序的装配都必须有基准零件或基准部件，它们是装配工作的基础。</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2．(    )如果前轴承的内锥面与主轴锥面接触不良，收紧轴承时，会使轴承位置移动，破坏轴承精度，</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减少轴承使用寿命。</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3．(    )带传动是由带轮和带组成。</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4．(    )生产中可自行制定工艺流程和操作规程。</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5．(    )工作场地的合理布局，有利于提高劳动生产率。</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6．(    )单列向心推力球轴承三种布置（背靠背、面对面、外圈宽窄边相对）安装时，施加预紧力的</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方向一样。</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7．(    )半液体润滑滑动轴承适用于高速、重载、精度要求高的场合。</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8．(    )立钻一般都有冷却装置，有专用冷却泵供应加工所需要的切削液。</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9．(    )研磨圆锥面一般在车床或钻床上进行，其运动轨迹为螺旋线，该螺旋线的螺旋方向应与研磨</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棒上螺旋槽的螺旋方向一致。</w:t>
      </w:r>
    </w:p>
    <w:p>
      <w:pPr>
        <w:numPr>
          <w:ilvl w:val="0"/>
          <w:numId w:val="1"/>
        </w:num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rPr>
        <w:t>(    )机床精度检验时，当Da≤800时，尾座套筒锥孔轴线对床鞍移动的平行度（在竖直平面内、</w:t>
      </w:r>
    </w:p>
    <w:p>
      <w:pPr>
        <w:numPr>
          <w:ilvl w:val="0"/>
          <w:numId w:val="0"/>
        </w:num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300mm测量长度上）允差值为0.03mm（只许向上偏）。</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1．(    )盖板式钻床夹具适用于在体积大而笨重的工件上钻孔。</w:t>
      </w:r>
    </w:p>
    <w:p>
      <w:pPr>
        <w:spacing w:line="240" w:lineRule="auto"/>
        <w:ind w:left="420" w:leftChars="100" w:hanging="210" w:hangingChars="100"/>
        <w:rPr>
          <w:rFonts w:hint="eastAsia" w:ascii="宋体" w:hAnsi="宋体"/>
          <w:sz w:val="21"/>
          <w:szCs w:val="11"/>
          <w:highlight w:val="none"/>
          <w:lang w:val="zh-CN"/>
        </w:rPr>
      </w:pPr>
      <w:r>
        <w:rPr>
          <w:rFonts w:hint="eastAsia" w:ascii="宋体" w:hAnsi="宋体"/>
          <w:sz w:val="21"/>
          <w:szCs w:val="11"/>
          <w:highlight w:val="none"/>
          <w:lang w:val="en-US" w:eastAsia="zh-CN"/>
        </w:rPr>
        <w:t>32</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传感器的灵敏度是指稳态标准条件下，输出变化量与输入变化量的比值。对线性传感器来说，</w:t>
      </w:r>
    </w:p>
    <w:p>
      <w:pPr>
        <w:spacing w:line="240" w:lineRule="auto"/>
        <w:rPr>
          <w:rFonts w:hint="eastAsia" w:ascii="宋体" w:hAnsi="宋体" w:eastAsia="宋体" w:cs="宋体"/>
          <w:sz w:val="21"/>
          <w:szCs w:val="21"/>
          <w:highlight w:val="none"/>
          <w:lang w:val="en-US" w:eastAsia="zh-CN"/>
        </w:rPr>
      </w:pPr>
      <w:r>
        <w:rPr>
          <w:rFonts w:hint="eastAsia" w:ascii="宋体" w:hAnsi="宋体"/>
          <w:sz w:val="21"/>
          <w:szCs w:val="11"/>
          <w:highlight w:val="none"/>
          <w:lang w:val="zh-CN"/>
        </w:rPr>
        <w:t>其灵敏度是重要常数。</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3．(    )公差带的位置分为固定和浮动两种。</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sz w:val="21"/>
          <w:szCs w:val="11"/>
          <w:highlight w:val="none"/>
          <w:lang w:val="en-US" w:eastAsia="zh-CN"/>
        </w:rPr>
        <w:t>34</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依据传感器的工作原理，由敏感元件、传感元件、测量转换电路三部分组成。</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5．(    )通常刀具材料的硬度越高，耐磨性越好。</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6．(    )合金弹簧钢含碳量一般为0.45%～0.70%。</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7．(    )锉削速度一般应在40次/分左右，推出时稍快，回程时稍慢。</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8．(    )由零件草图绘制零件图时不用再标注定形尺寸和定位尺寸。</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9．(    )使用装配工艺装备的目的是保证装配工作的顺利进行，减轻工人的体力劳动和提高生产率，</w:t>
      </w:r>
    </w:p>
    <w:p>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以及保证零部件的正确定位等。</w:t>
      </w:r>
    </w:p>
    <w:p>
      <w:pPr>
        <w:spacing w:line="240" w:lineRule="auto"/>
        <w:ind w:left="420" w:leftChars="100" w:hanging="210" w:hangingChars="1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0．(    )依次转动手柄至各个变速位置，就可使主轴获得不同转速。</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41．(    )碳素工具钢和合金工具钢的特点是耐热性好，但抗弯强度高，价格便宜等。</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42．(    )主轴回转轴线对工作台移动方向平行度的检验，一般用百分表测量。</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43．(    )直流电动机多用于要求在大范围内平滑调速的生产机械上。</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44．(    )具有高度的责任心要做到，工作勤奋努力，精益求精，尽职尽责。</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45</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辅助继电器没有输出接点，可以驱动外部负载。</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46．(    )导轨的直线度是指导轨在垂直平面内的直线度。</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47．(    )每一道工序的装配都必须有基准零件或基准部件，它们是装配工作的基础。</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48．(    )对于定位公差，公差带位置与被测要素有关。</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49．(    )特殊黄铜是指含锌量较高形成双相的铜锌合金。</w:t>
      </w:r>
    </w:p>
    <w:p>
      <w:pPr>
        <w:spacing w:line="240" w:lineRule="auto"/>
        <w:ind w:left="420" w:leftChars="100" w:hanging="210" w:hangingChars="100"/>
        <w:rPr>
          <w:rFonts w:hint="eastAsia" w:ascii="宋体" w:hAnsi="宋体"/>
          <w:sz w:val="21"/>
          <w:szCs w:val="11"/>
          <w:highlight w:val="none"/>
          <w:lang w:val="zh-CN"/>
        </w:rPr>
      </w:pPr>
      <w:r>
        <w:rPr>
          <w:rFonts w:hint="eastAsia" w:ascii="宋体" w:hAnsi="宋体"/>
          <w:sz w:val="21"/>
          <w:szCs w:val="11"/>
          <w:highlight w:val="none"/>
          <w:lang w:val="en-US" w:eastAsia="zh-CN"/>
        </w:rPr>
        <w:t>50</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继电器输出既可以控制交流负载，也可以控制直流负载，纯电阻负载2A/点，感性负载80VA，</w:t>
      </w:r>
    </w:p>
    <w:p>
      <w:pPr>
        <w:spacing w:line="240" w:lineRule="auto"/>
        <w:rPr>
          <w:rFonts w:hint="eastAsia" w:ascii="宋体" w:hAnsi="宋体" w:eastAsia="宋体" w:cs="宋体"/>
          <w:sz w:val="21"/>
          <w:szCs w:val="21"/>
          <w:highlight w:val="none"/>
          <w:lang w:val="en-US" w:eastAsia="zh-CN"/>
        </w:rPr>
      </w:pPr>
      <w:r>
        <w:rPr>
          <w:rFonts w:hint="eastAsia" w:ascii="宋体" w:hAnsi="宋体"/>
          <w:sz w:val="21"/>
          <w:szCs w:val="11"/>
          <w:highlight w:val="none"/>
          <w:lang w:val="zh-CN"/>
        </w:rPr>
        <w:t>可以做频繁启动控制。</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51．(    )用来确定工件在夹具中正确加工位置的元件，称为定位元件。</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52．(    )产品的结构在很大程度上决定了产品的装配顺序和方法。</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53．(    )整体式滑动轴承磨损后无法调整轴与轴承之间的间隙。</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54．(    )平面阀门可采用研具对阀卒进行研磨。</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55．(    )确定装配的检查方法，应根据产品结构特点和生产类型来选择，要尽可能选择先进的检查方</w:t>
      </w:r>
    </w:p>
    <w:p>
      <w:pPr>
        <w:spacing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法。</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56．(    )摇臂钻比其它钻床加工范围广。</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57</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晶体管输出是无触点的，输出最大负载为纯电阻负载0.3A/点。</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58．(    )主轴前后支承的润滑靠飞溅润滑供油。</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59．(    )有的卡尺上还装有百分表或数显装置，成为带表卡尺或数显卡尺，提高了测量的准确性。</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60．(    )遵守法纪，廉洁奉公是每个从业者应具备的道德品质。</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61．(    )台钻一般安装在工作台上，用来钻直径12mm以下的孔。</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62．(    )整洁的工作环境可以振奋职工精神，提高工作效率。</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63．(    )立式钻床箱盖或轴承盖结合面漏油时，可以涂上一厚层人造树脂溶液。</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64．(    )钻小孔时，应选择较大进给量和较低的转速；钻大孔时则相反。</w:t>
      </w:r>
    </w:p>
    <w:p>
      <w:pPr>
        <w:ind w:left="420" w:leftChars="100" w:hanging="210" w:hanging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65</w:t>
      </w:r>
      <w:r>
        <w:rPr>
          <w:rFonts w:hint="eastAsia" w:ascii="宋体" w:hAnsi="宋体"/>
          <w:sz w:val="21"/>
          <w:szCs w:val="11"/>
          <w:highlight w:val="none"/>
          <w:lang w:val="zh-CN"/>
        </w:rPr>
        <w:t>.</w:t>
      </w:r>
      <w:r>
        <w:rPr>
          <w:rFonts w:hint="eastAsia" w:ascii="宋体" w:hAnsi="宋体" w:eastAsia="宋体" w:cs="宋体"/>
          <w:sz w:val="21"/>
          <w:szCs w:val="21"/>
          <w:highlight w:val="none"/>
        </w:rPr>
        <w:t>(    )</w:t>
      </w:r>
      <w:r>
        <w:rPr>
          <w:rFonts w:hint="eastAsia" w:ascii="宋体" w:hAnsi="宋体"/>
          <w:sz w:val="21"/>
          <w:szCs w:val="11"/>
          <w:highlight w:val="none"/>
          <w:lang w:val="zh-CN"/>
        </w:rPr>
        <w:t>梯形图中的“软继电器线圈”断电，其常开触点断开，常闭触点闭合，称该软元件为0状态</w:t>
      </w:r>
    </w:p>
    <w:p>
      <w:pPr>
        <w:jc w:val="left"/>
        <w:rPr>
          <w:rFonts w:hint="eastAsia" w:ascii="宋体" w:hAnsi="宋体"/>
          <w:sz w:val="21"/>
          <w:szCs w:val="11"/>
          <w:highlight w:val="none"/>
          <w:lang w:val="zh-CN"/>
        </w:rPr>
      </w:pPr>
      <w:r>
        <w:rPr>
          <w:rFonts w:hint="eastAsia" w:ascii="宋体" w:hAnsi="宋体"/>
          <w:sz w:val="21"/>
          <w:szCs w:val="11"/>
          <w:highlight w:val="none"/>
          <w:lang w:val="zh-CN"/>
        </w:rPr>
        <w:t>或OFF状态；“软继电器线圈”得电，其常开触点接通，常闭触点断开，称该软元件为1状态或ON状态。</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66．(    )在正常套螺纹时，可以一直套削至结束，不需要再倒转退屑。</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67．(    )机床精度检验时，丝杠的轴向窜动，当Da≤800时允差值为0.015mm。</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68．(    )对于锥销孔的标注，小端直径可以不标。</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69．(    )机床精度检验时，当800＜Da≤1250时，顶尖的跳动允差值为0.015 mm。</w:t>
      </w:r>
    </w:p>
    <w:p>
      <w:pPr>
        <w:bidi w:val="0"/>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70</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从梯形图的结构而言，触点是线圈的工作条件，线圈的动作是触点运算的结果。</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71．(    )主轴在进给箱内上下移动时出现轻重现象的原因之一是：主轴变速箱的花键套与主轴中心偏</w:t>
      </w:r>
    </w:p>
    <w:p>
      <w:pPr>
        <w:spacing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移。</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72．(    )依次转动手柄至各个变速位置，就可使主轴获得不同转速。</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73．(    )忠于职守就是要求把自己职业范围内的工作做好。</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74．(    )装配单元是指可以单独进行装配的零件。</w:t>
      </w:r>
    </w:p>
    <w:p>
      <w:pPr>
        <w:spacing w:line="240" w:lineRule="auto"/>
        <w:ind w:left="420" w:leftChars="100" w:hanging="210" w:hangingChars="100"/>
        <w:rPr>
          <w:rFonts w:hint="eastAsia" w:ascii="宋体" w:hAnsi="宋体" w:eastAsia="宋体" w:cs="宋体"/>
          <w:sz w:val="21"/>
          <w:szCs w:val="21"/>
          <w:highlight w:val="none"/>
          <w:u w:val="none"/>
          <w:lang w:val="en-US" w:eastAsia="zh-CN"/>
        </w:rPr>
      </w:pPr>
      <w:r>
        <w:rPr>
          <w:rFonts w:hint="eastAsia" w:ascii="宋体" w:hAnsi="宋体" w:eastAsia="宋体" w:cs="宋体"/>
          <w:sz w:val="21"/>
          <w:szCs w:val="21"/>
          <w:highlight w:val="none"/>
          <w:u w:val="none"/>
          <w:lang w:val="en-US" w:eastAsia="zh-CN"/>
        </w:rPr>
        <w:t>75．(    )职工在生产中，必须集中精力，严守工作岗位。</w:t>
      </w:r>
    </w:p>
    <w:p>
      <w:pPr>
        <w:spacing w:line="240" w:lineRule="auto"/>
        <w:ind w:left="420" w:leftChars="100" w:hanging="210" w:hangingChars="100"/>
        <w:rPr>
          <w:rFonts w:hint="eastAsia" w:ascii="宋体" w:hAnsi="宋体" w:eastAsia="宋体" w:cs="宋体"/>
          <w:sz w:val="21"/>
          <w:szCs w:val="21"/>
          <w:highlight w:val="none"/>
          <w:u w:val="none"/>
          <w:lang w:val="en-US" w:eastAsia="zh-CN"/>
        </w:rPr>
      </w:pPr>
      <w:r>
        <w:rPr>
          <w:rFonts w:hint="eastAsia" w:ascii="宋体" w:hAnsi="宋体" w:eastAsia="宋体" w:cs="宋体"/>
          <w:sz w:val="21"/>
          <w:szCs w:val="21"/>
          <w:highlight w:val="none"/>
          <w:u w:val="none"/>
          <w:lang w:val="en-US" w:eastAsia="zh-CN"/>
        </w:rPr>
        <w:t>76．(    )产品越复杂，分组件级数越多。</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77．(    )CA6140车床主轴前轴承处温升高，主要原因可能是前轴承预紧量过大。</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78．(    )通常刀具材料的硬度越高，耐磨性越好。</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79．(    )实行清污分流，工业废水尽量处理掉。</w:t>
      </w:r>
    </w:p>
    <w:p>
      <w:pPr>
        <w:ind w:left="420" w:leftChars="100" w:hanging="210" w:hanging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80</w:t>
      </w:r>
      <w:r>
        <w:rPr>
          <w:rFonts w:hint="eastAsia" w:ascii="宋体" w:hAnsi="宋体"/>
          <w:sz w:val="21"/>
          <w:szCs w:val="11"/>
          <w:highlight w:val="none"/>
          <w:lang w:val="zh-CN"/>
        </w:rPr>
        <w:t>.（  ）当启动端有效时，允许高速计数器计数，当启动端无效时，高速计数器当前值清零，并忽略</w:t>
      </w:r>
    </w:p>
    <w:p>
      <w:pPr>
        <w:jc w:val="left"/>
        <w:rPr>
          <w:rFonts w:hint="eastAsia" w:ascii="宋体" w:hAnsi="宋体"/>
          <w:sz w:val="21"/>
          <w:szCs w:val="11"/>
          <w:highlight w:val="none"/>
          <w:lang w:val="zh-CN"/>
        </w:rPr>
      </w:pPr>
      <w:r>
        <w:rPr>
          <w:rFonts w:hint="eastAsia" w:ascii="宋体" w:hAnsi="宋体"/>
          <w:sz w:val="21"/>
          <w:szCs w:val="11"/>
          <w:highlight w:val="none"/>
          <w:lang w:val="zh-CN"/>
        </w:rPr>
        <w:t>计数脉冲。</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81．(    )常用的水平仪有立式水平仪、框式水平仪、光学合象水平仪。</w:t>
      </w:r>
    </w:p>
    <w:p>
      <w:pPr>
        <w:bidi w:val="0"/>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82</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在同一程序中不能使用双线圈输出，即同一个元器件在同一程序中只能使用一次“=”指令。</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83．(    )工作台部件移动在水平面内直线度的检验方法，一般用平尺和百分表或光学平直仪检查。</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84．(    )正弦规由角度尺、两个直径相同的精密圆柱、侧挡板和后当板等零件组成。</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85．(    )有的卡尺上还装有百分表或数显装置，成为带表卡尺或数显卡尺，提高了测量的准确性。</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86．(    )对于锥销孔的标注，小端直径可以不标。</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sz w:val="21"/>
          <w:szCs w:val="11"/>
          <w:highlight w:val="none"/>
          <w:lang w:val="en-US" w:eastAsia="zh-CN"/>
        </w:rPr>
        <w:t>87</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执行逻辑弹出栈指令使堆栈深度减1。</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88．(    )滚动轴承定向装配时，只检测轴承内圈径向圆跳动误差，就可以完成装配。</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89．(    )公差带的位置分为固定和浮动两种。</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90．(    )钻孔轴线倾斜时需检查主轴轴线与立柱导轨是否平行，若超差，则修刮进给箱箱体导轨面至</w:t>
      </w:r>
    </w:p>
    <w:p>
      <w:pPr>
        <w:spacing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技术要求。</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91．(    )装配工艺规程对提高装配质量和效率无益，只是组织生产的一个依据。</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92．(    )决定装配检查方法，应根据产品的生产过程来选择。</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93．(    )油管断油时可采用更换油管或更换柱塞弹簧等方法解决。</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94．(    )左视图的右方代表物体的前方。</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95．(    )装配基准是组件中最大且与组件中多数零件有同样精度的零件。</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96．(    )圆柱齿轮传动的精度要求有运动精度、工作平稳性、接触精度等几方面精度要求。</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97．(    )单件小批生产，不需制定工艺卡片，工人按装配图和装配单元系统图进行装配。</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98．(    )圆度是实际圆对其理想圆变动量的一项指标。</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99．(    )工业纯铝1070的杂质总量比1050的杂质总量多。</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100．(    )明细栏通常画在标题栏上方，应自上而下填写。</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101．(    )在成对安装的轴承内圈与外圈之间，配置相同大小的间隙隔套预紧。</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102．(    )轴套的检验内容只有圆度误差及尺寸。</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103．(    )光学平直仪由平直仪本体和反射镜组成。</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104．(    )展开斜切圆管时，应按已知尺寸画出主视图和俯视图。</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105．(    )横刃斜角是横刃与主切削刃在钻头端面内的投影之间的夹具。其大小与后角、顶角无关。</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106．(    )在工作台中央平行于工作台方向放置一个水平仪，移动工作台，每隔250mm或500mm纪录</w:t>
      </w:r>
    </w:p>
    <w:p>
      <w:pPr>
        <w:spacing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一次读数，将水平仪读数依次排列，画出工作台的运动曲线图，并求出直线度误差值，就是工作台移动在垂直面内的直线度误差。</w:t>
      </w:r>
    </w:p>
    <w:p>
      <w:pPr>
        <w:numPr>
          <w:ilvl w:val="0"/>
          <w:numId w:val="2"/>
        </w:num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    )</w:t>
      </w:r>
      <w:r>
        <w:rPr>
          <w:rFonts w:hint="eastAsia" w:ascii="宋体" w:hAnsi="宋体"/>
          <w:sz w:val="21"/>
          <w:szCs w:val="11"/>
          <w:highlight w:val="none"/>
          <w:lang w:val="en-US" w:eastAsia="zh-CN"/>
        </w:rPr>
        <w:t>在一个脉冲的作用下，工作台移动的基本长度单位，称为脉冲当量。</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108．(    )主轴箱中有三个滑移齿轮用于车削左、右旋螺纹及正常螺距、扩大螺距的变换。</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109． (    )机床精度检验时，当Da≤800时，床鞍移动在水平面内的直线度（Dc≤500）允差值为0.015mm。</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110．(    )经纬仪是一种精密的测角量仪，它有竖轴和横轴，可使瞄准镜管在水平方向作360°的转动，</w:t>
      </w:r>
    </w:p>
    <w:p>
      <w:pPr>
        <w:spacing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也可在竖直面内作大角度俯仰。</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111．(    )机床精度检验时，当Da≤800时，顶尖的跳动允差值为0.015 mm。</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112．(    )常用刀具材料的种类有碳素工具钢、合金工具钢、高速钢、硬质合金钢。</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113．(    )组合开关用动触头的左右旋转代替闸刀的推合和拉开。</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114．(    )表面粗糙度的标注应在绘制零件图时完成。</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115．(    )45钢可以用于制造刀具、模具。</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116．(    )岗位的质量要求是每个职工必须做到的最基本的岗位工作职责。</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117．(    )3块拼圆轴瓦用标准棒显点时，在标准棒上涂蓝色，不宜涂红丹。</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118．(    )产品的结构在很大程度上决定了产品的装配顺序和方法。</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119．(    )钻套是钻床夹具的基础元件，装在钻模板或夹具体上使用。</w:t>
      </w:r>
    </w:p>
    <w:p>
      <w:pPr>
        <w:spacing w:line="240" w:lineRule="auto"/>
        <w:ind w:left="420" w:leftChars="100" w:hanging="210" w:hangingChars="1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120．(    )锪孔的目的是为了保证孔端面与孔中心的垂直度，以便与孔连接的零件位置正确，连接可</w:t>
      </w:r>
    </w:p>
    <w:p>
      <w:pPr>
        <w:spacing w:line="24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靠。</w:t>
      </w:r>
    </w:p>
    <w:p>
      <w:pPr>
        <w:numPr>
          <w:ilvl w:val="0"/>
          <w:numId w:val="3"/>
        </w:numPr>
        <w:ind w:left="218" w:leftChars="0" w:firstLine="0" w:firstLineChars="0"/>
        <w:jc w:val="left"/>
        <w:rPr>
          <w:rFonts w:hint="eastAsia" w:ascii="宋体" w:hAnsi="宋体"/>
          <w:sz w:val="21"/>
          <w:szCs w:val="11"/>
          <w:highlight w:val="none"/>
          <w:lang w:val="zh-CN"/>
        </w:rPr>
      </w:pPr>
      <w:r>
        <w:rPr>
          <w:rFonts w:hint="eastAsia" w:ascii="宋体" w:hAnsi="宋体" w:eastAsia="宋体" w:cs="宋体"/>
          <w:sz w:val="21"/>
          <w:szCs w:val="21"/>
          <w:highlight w:val="none"/>
        </w:rPr>
        <w:t>(    )</w:t>
      </w:r>
      <w:r>
        <w:rPr>
          <w:rFonts w:hint="eastAsia" w:ascii="宋体" w:hAnsi="宋体"/>
          <w:sz w:val="21"/>
          <w:szCs w:val="11"/>
          <w:highlight w:val="none"/>
          <w:lang w:val="zh-CN"/>
        </w:rPr>
        <w:t>三位四通阀有三个工作位置，四个通路。</w:t>
      </w:r>
    </w:p>
    <w:p>
      <w:pPr>
        <w:numPr>
          <w:ilvl w:val="0"/>
          <w:numId w:val="3"/>
        </w:numPr>
        <w:ind w:left="218" w:leftChars="0" w:firstLine="0" w:firstLineChars="0"/>
        <w:jc w:val="left"/>
        <w:rPr>
          <w:rFonts w:hint="eastAsia" w:ascii="宋体" w:hAnsi="宋体"/>
          <w:sz w:val="21"/>
          <w:szCs w:val="11"/>
          <w:highlight w:val="none"/>
          <w:lang w:val="zh-CN"/>
        </w:rPr>
      </w:pPr>
      <w:r>
        <w:rPr>
          <w:rFonts w:hint="eastAsia" w:ascii="宋体" w:hAnsi="宋体" w:eastAsia="宋体" w:cs="宋体"/>
          <w:sz w:val="21"/>
          <w:szCs w:val="21"/>
          <w:highlight w:val="none"/>
        </w:rPr>
        <w:t>(    )</w:t>
      </w:r>
      <w:r>
        <w:rPr>
          <w:rFonts w:hint="eastAsia" w:ascii="宋体" w:hAnsi="宋体"/>
          <w:sz w:val="21"/>
          <w:szCs w:val="11"/>
          <w:highlight w:val="none"/>
          <w:lang w:val="zh-CN"/>
        </w:rPr>
        <w:t>在液压缸直径相同的情况下，流量越大，活塞运动速度越快。</w:t>
      </w:r>
    </w:p>
    <w:p>
      <w:pPr>
        <w:numPr>
          <w:ilvl w:val="0"/>
          <w:numId w:val="3"/>
        </w:numPr>
        <w:bidi w:val="0"/>
        <w:ind w:left="218" w:leftChars="0" w:firstLine="0" w:firstLineChars="0"/>
        <w:jc w:val="left"/>
        <w:rPr>
          <w:rFonts w:hint="eastAsia" w:ascii="宋体" w:hAnsi="宋体"/>
          <w:sz w:val="21"/>
          <w:szCs w:val="11"/>
          <w:highlight w:val="none"/>
          <w:lang w:val="en-US" w:eastAsia="zh-CN"/>
        </w:rPr>
      </w:pPr>
      <w:r>
        <w:rPr>
          <w:rFonts w:hint="eastAsia" w:ascii="宋体" w:hAnsi="宋体" w:eastAsia="宋体" w:cs="宋体"/>
          <w:sz w:val="21"/>
          <w:szCs w:val="21"/>
          <w:highlight w:val="none"/>
        </w:rPr>
        <w:t>(    )</w:t>
      </w:r>
      <w:r>
        <w:rPr>
          <w:rFonts w:hint="eastAsia" w:ascii="宋体" w:hAnsi="宋体"/>
          <w:sz w:val="21"/>
          <w:szCs w:val="11"/>
          <w:highlight w:val="none"/>
          <w:lang w:val="en-US" w:eastAsia="zh-CN"/>
        </w:rPr>
        <w:t>液压缸设置缓冲装置是为了在活塞行程终了时防止活塞与缸盖相撞，所以高速运动的液压</w:t>
      </w:r>
    </w:p>
    <w:p>
      <w:pPr>
        <w:numPr>
          <w:ilvl w:val="0"/>
          <w:numId w:val="0"/>
        </w:numPr>
        <w:bidi w:val="0"/>
        <w:jc w:val="left"/>
        <w:rPr>
          <w:rFonts w:hint="eastAsia" w:ascii="宋体" w:hAnsi="宋体"/>
          <w:sz w:val="21"/>
          <w:szCs w:val="11"/>
          <w:highlight w:val="none"/>
          <w:lang w:val="en-US" w:eastAsia="zh-CN"/>
        </w:rPr>
      </w:pPr>
      <w:r>
        <w:rPr>
          <w:rFonts w:hint="eastAsia" w:ascii="宋体" w:hAnsi="宋体"/>
          <w:sz w:val="21"/>
          <w:szCs w:val="11"/>
          <w:highlight w:val="none"/>
          <w:lang w:val="en-US" w:eastAsia="zh-CN"/>
        </w:rPr>
        <w:t>缸必须设置缓冲装置。</w:t>
      </w:r>
    </w:p>
    <w:p>
      <w:pPr>
        <w:numPr>
          <w:ilvl w:val="0"/>
          <w:numId w:val="3"/>
        </w:numPr>
        <w:ind w:left="218" w:leftChars="0" w:firstLine="0" w:firstLineChars="0"/>
        <w:jc w:val="left"/>
        <w:rPr>
          <w:rFonts w:hint="eastAsia" w:ascii="宋体" w:hAnsi="宋体"/>
          <w:sz w:val="21"/>
          <w:szCs w:val="11"/>
          <w:highlight w:val="none"/>
          <w:lang w:val="zh-CN"/>
        </w:rPr>
      </w:pPr>
      <w:r>
        <w:rPr>
          <w:rFonts w:hint="eastAsia" w:ascii="宋体" w:hAnsi="宋体" w:eastAsia="宋体" w:cs="宋体"/>
          <w:sz w:val="21"/>
          <w:szCs w:val="21"/>
          <w:highlight w:val="none"/>
        </w:rPr>
        <w:t>(    )</w:t>
      </w:r>
      <w:r>
        <w:rPr>
          <w:rFonts w:hint="eastAsia" w:ascii="宋体" w:hAnsi="宋体"/>
          <w:sz w:val="21"/>
          <w:szCs w:val="11"/>
          <w:highlight w:val="none"/>
          <w:lang w:val="zh-CN"/>
        </w:rPr>
        <w:t>液压泵产生困油现象的充分且必要的条件是：存在闭死容积且容积大小发生变化。</w:t>
      </w:r>
    </w:p>
    <w:p>
      <w:pPr>
        <w:numPr>
          <w:ilvl w:val="0"/>
          <w:numId w:val="3"/>
        </w:numPr>
        <w:ind w:left="218" w:leftChars="0" w:firstLine="0" w:firstLineChars="0"/>
        <w:jc w:val="left"/>
        <w:rPr>
          <w:rFonts w:hint="eastAsia" w:ascii="宋体" w:hAnsi="宋体"/>
          <w:sz w:val="21"/>
          <w:szCs w:val="11"/>
          <w:highlight w:val="none"/>
          <w:lang w:val="zh-CN"/>
        </w:rPr>
      </w:pPr>
      <w:r>
        <w:rPr>
          <w:rFonts w:hint="eastAsia" w:ascii="宋体" w:hAnsi="宋体" w:eastAsia="宋体" w:cs="宋体"/>
          <w:sz w:val="21"/>
          <w:szCs w:val="21"/>
          <w:highlight w:val="none"/>
        </w:rPr>
        <w:t>(    )</w:t>
      </w:r>
      <w:r>
        <w:rPr>
          <w:rFonts w:hint="eastAsia" w:ascii="宋体" w:hAnsi="宋体"/>
          <w:sz w:val="21"/>
          <w:szCs w:val="11"/>
          <w:highlight w:val="none"/>
          <w:lang w:val="zh-CN"/>
        </w:rPr>
        <w:t>液压马达与液压泵从能量转换观点上看是互逆的，因此所有的液压泵均可以用来做马达使用。</w:t>
      </w:r>
    </w:p>
    <w:p>
      <w:pPr>
        <w:numPr>
          <w:ilvl w:val="0"/>
          <w:numId w:val="3"/>
        </w:numPr>
        <w:ind w:left="218" w:leftChars="0" w:firstLine="0" w:firstLineChars="0"/>
        <w:jc w:val="left"/>
        <w:rPr>
          <w:rFonts w:hint="eastAsia" w:ascii="宋体" w:hAnsi="宋体"/>
          <w:sz w:val="21"/>
          <w:szCs w:val="11"/>
          <w:highlight w:val="none"/>
          <w:lang w:val="zh-CN"/>
        </w:rPr>
      </w:pPr>
      <w:r>
        <w:rPr>
          <w:rFonts w:hint="eastAsia" w:ascii="宋体" w:hAnsi="宋体" w:eastAsia="宋体" w:cs="宋体"/>
          <w:sz w:val="21"/>
          <w:szCs w:val="21"/>
          <w:highlight w:val="none"/>
        </w:rPr>
        <w:t>(    )</w:t>
      </w:r>
      <w:r>
        <w:rPr>
          <w:rFonts w:hint="eastAsia" w:ascii="宋体" w:hAnsi="宋体"/>
          <w:sz w:val="21"/>
          <w:szCs w:val="11"/>
          <w:highlight w:val="none"/>
          <w:lang w:val="en-US" w:eastAsia="zh-CN"/>
        </w:rPr>
        <w:t>叠加阀组成的液压系统中，由于无管连接，消除了因油管和管接头等引起的漏油、振动和噪声等缺陷。</w:t>
      </w:r>
    </w:p>
    <w:p>
      <w:pPr>
        <w:numPr>
          <w:ilvl w:val="0"/>
          <w:numId w:val="3"/>
        </w:numPr>
        <w:ind w:left="218" w:leftChars="0" w:firstLine="0" w:firstLineChars="0"/>
        <w:jc w:val="left"/>
        <w:rPr>
          <w:rFonts w:hint="default" w:ascii="宋体" w:hAnsi="宋体" w:eastAsia="宋体"/>
          <w:sz w:val="21"/>
          <w:szCs w:val="11"/>
          <w:highlight w:val="none"/>
          <w:lang w:val="en-US" w:eastAsia="zh-CN"/>
        </w:rPr>
      </w:pPr>
      <w:r>
        <w:rPr>
          <w:rFonts w:hint="eastAsia" w:ascii="宋体" w:hAnsi="宋体" w:eastAsia="宋体" w:cs="宋体"/>
          <w:sz w:val="21"/>
          <w:szCs w:val="21"/>
          <w:highlight w:val="none"/>
        </w:rPr>
        <w:t>(    )</w:t>
      </w:r>
      <w:r>
        <w:rPr>
          <w:rFonts w:hint="eastAsia" w:ascii="宋体" w:hAnsi="宋体"/>
          <w:sz w:val="21"/>
          <w:szCs w:val="11"/>
          <w:highlight w:val="none"/>
          <w:lang w:val="zh-CN"/>
        </w:rPr>
        <w:t>连续性方程是质量守恒定律在流体力学中的一种表达形式。</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128</w:t>
      </w:r>
      <w:r>
        <w:rPr>
          <w:rFonts w:hint="eastAsia" w:ascii="宋体" w:hAnsi="宋体"/>
          <w:sz w:val="21"/>
          <w:szCs w:val="11"/>
          <w:highlight w:val="none"/>
          <w:lang w:val="zh-CN"/>
        </w:rPr>
        <w:t>.</w:t>
      </w:r>
      <w:r>
        <w:rPr>
          <w:rFonts w:hint="eastAsia" w:ascii="宋体" w:hAnsi="宋体" w:eastAsia="宋体" w:cs="宋体"/>
          <w:sz w:val="21"/>
          <w:szCs w:val="21"/>
          <w:highlight w:val="none"/>
        </w:rPr>
        <w:t>(    )</w:t>
      </w:r>
      <w:r>
        <w:rPr>
          <w:rFonts w:hint="eastAsia" w:ascii="宋体" w:hAnsi="宋体"/>
          <w:sz w:val="21"/>
          <w:szCs w:val="11"/>
          <w:highlight w:val="none"/>
          <w:lang w:val="zh-CN"/>
        </w:rPr>
        <w:t>液体连续性方程是能量守恒定律在流体力学中的表达形式。</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129</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调速阀与节流阀的调速性能一样。</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130</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齿轮泵多用于高压系统，柱塞泵多用于中压系统，叶片泵多用于低压系统。</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131</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如果不考虑液压缸的泄漏，液压缸的运动速度只决定于进入液压缸的流量。</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132</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液压缸输出推力的大小决定进入液压缸油液压力的大小。</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133</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齿轮泵的吸油口管径比压油口大，是为了减小径向不平衡力。</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134</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液压缸的运动速度只决定于进入液压缸的流量。</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135</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液压缸油液压力的大小决定进入液压缸输出推力的大小。</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136</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液压系统的压力是由溢流阀的调定值决定的。</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137</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沿程压力损失与液体的流速有关，而与液体的黏度无关。</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138</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通过节流阀的流量只取决于阀的开度和阀前后的压力差。</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139</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在气动驱动中，能实现的工作量取决于供给的空气量，而不是单位时间内能供给的空气量。</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140</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工作中的气缸，在中间行程中，即使切断气源，靠膨胀作用，活塞会继续做一样的动作。</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141</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用单向（带惰轮）行程阀消障时，必须把单向行程阀安装在活塞杆的终端位置处。</w:t>
      </w:r>
    </w:p>
    <w:p>
      <w:pPr>
        <w:ind w:firstLine="210" w:firstLine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142</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以完全真空为基准的压力大小叫绝对压力。</w:t>
      </w:r>
    </w:p>
    <w:p>
      <w:pPr>
        <w:ind w:left="420" w:leftChars="100" w:hanging="210" w:hangingChars="100"/>
        <w:jc w:val="left"/>
        <w:rPr>
          <w:rFonts w:hint="eastAsia" w:ascii="宋体" w:hAnsi="宋体"/>
          <w:sz w:val="21"/>
          <w:szCs w:val="11"/>
          <w:highlight w:val="none"/>
          <w:lang w:val="zh-CN"/>
        </w:rPr>
      </w:pPr>
      <w:r>
        <w:rPr>
          <w:rFonts w:hint="eastAsia" w:ascii="宋体" w:hAnsi="宋体"/>
          <w:sz w:val="21"/>
          <w:szCs w:val="11"/>
          <w:highlight w:val="none"/>
          <w:lang w:val="en-US" w:eastAsia="zh-CN"/>
        </w:rPr>
        <w:t>143</w:t>
      </w:r>
      <w:r>
        <w:rPr>
          <w:rFonts w:hint="eastAsia" w:ascii="宋体" w:hAnsi="宋体"/>
          <w:sz w:val="21"/>
          <w:szCs w:val="11"/>
          <w:highlight w:val="none"/>
          <w:lang w:val="zh-CN"/>
        </w:rPr>
        <w:t>.</w:t>
      </w:r>
      <w:r>
        <w:rPr>
          <w:rFonts w:hint="eastAsia" w:ascii="宋体" w:hAnsi="宋体"/>
          <w:sz w:val="21"/>
          <w:szCs w:val="11"/>
          <w:highlight w:val="none"/>
          <w:lang w:val="en-US" w:eastAsia="zh-CN"/>
        </w:rPr>
        <w:t xml:space="preserve"> </w:t>
      </w:r>
      <w:r>
        <w:rPr>
          <w:rFonts w:hint="eastAsia" w:ascii="宋体" w:hAnsi="宋体" w:eastAsia="宋体" w:cs="宋体"/>
          <w:sz w:val="21"/>
          <w:szCs w:val="21"/>
          <w:highlight w:val="none"/>
        </w:rPr>
        <w:t>(    )</w:t>
      </w:r>
      <w:r>
        <w:rPr>
          <w:rFonts w:hint="eastAsia" w:ascii="宋体" w:hAnsi="宋体"/>
          <w:sz w:val="21"/>
          <w:szCs w:val="11"/>
          <w:highlight w:val="none"/>
          <w:lang w:val="zh-CN"/>
        </w:rPr>
        <w:t>从储气罐中流出的空气，相对湿度通常达到100%。所以，从储气罐中流出后，若降低1℃</w:t>
      </w:r>
    </w:p>
    <w:p>
      <w:pPr>
        <w:jc w:val="left"/>
        <w:rPr>
          <w:rFonts w:hint="eastAsia" w:ascii="宋体" w:hAnsi="宋体"/>
          <w:sz w:val="21"/>
          <w:szCs w:val="11"/>
          <w:highlight w:val="none"/>
          <w:lang w:val="zh-CN"/>
        </w:rPr>
      </w:pPr>
      <w:r>
        <w:rPr>
          <w:rFonts w:hint="eastAsia" w:ascii="宋体" w:hAnsi="宋体"/>
          <w:sz w:val="21"/>
          <w:szCs w:val="11"/>
          <w:highlight w:val="none"/>
          <w:lang w:val="zh-CN"/>
        </w:rPr>
        <w:t>就产生水滴。</w:t>
      </w:r>
    </w:p>
    <w:p>
      <w:pPr>
        <w:numPr>
          <w:ilvl w:val="0"/>
          <w:numId w:val="4"/>
        </w:numPr>
        <w:ind w:firstLine="210" w:firstLineChars="100"/>
        <w:jc w:val="left"/>
        <w:rPr>
          <w:rFonts w:hint="eastAsia" w:ascii="宋体" w:hAnsi="宋体"/>
          <w:sz w:val="21"/>
          <w:szCs w:val="11"/>
          <w:highlight w:val="none"/>
          <w:lang w:val="zh-CN"/>
        </w:rPr>
      </w:pPr>
      <w:r>
        <w:rPr>
          <w:rFonts w:hint="eastAsia" w:ascii="宋体" w:hAnsi="宋体" w:eastAsia="宋体" w:cs="宋体"/>
          <w:sz w:val="21"/>
          <w:szCs w:val="21"/>
          <w:highlight w:val="none"/>
        </w:rPr>
        <w:t>(    )</w:t>
      </w:r>
      <w:r>
        <w:rPr>
          <w:rFonts w:hint="eastAsia" w:ascii="宋体" w:hAnsi="宋体"/>
          <w:sz w:val="21"/>
          <w:szCs w:val="11"/>
          <w:highlight w:val="none"/>
          <w:lang w:val="zh-CN"/>
        </w:rPr>
        <w:t>压缩空气即使向外部泄漏，也无害、无危险。另外，空气压装置性能低下也不成问题。</w:t>
      </w:r>
    </w:p>
    <w:p>
      <w:pPr>
        <w:numPr>
          <w:ilvl w:val="0"/>
          <w:numId w:val="4"/>
        </w:numPr>
        <w:ind w:left="0" w:leftChars="0" w:firstLine="210" w:firstLineChars="100"/>
        <w:jc w:val="left"/>
        <w:rPr>
          <w:rFonts w:hint="eastAsia" w:ascii="宋体" w:hAnsi="宋体"/>
          <w:sz w:val="21"/>
          <w:szCs w:val="11"/>
          <w:highlight w:val="none"/>
          <w:lang w:val="zh-CN"/>
        </w:rPr>
      </w:pPr>
      <w:r>
        <w:rPr>
          <w:rFonts w:hint="eastAsia" w:ascii="宋体" w:hAnsi="宋体" w:eastAsia="宋体" w:cs="宋体"/>
          <w:sz w:val="21"/>
          <w:szCs w:val="21"/>
          <w:highlight w:val="none"/>
        </w:rPr>
        <w:t>(    )</w:t>
      </w:r>
      <w:r>
        <w:rPr>
          <w:rFonts w:hint="eastAsia" w:ascii="宋体" w:hAnsi="宋体"/>
          <w:sz w:val="21"/>
          <w:szCs w:val="11"/>
          <w:highlight w:val="none"/>
          <w:lang w:val="en-US" w:eastAsia="zh-CN"/>
        </w:rPr>
        <w:t>气缸的内泄漏主要是指气缸的两腔间串气。</w:t>
      </w:r>
    </w:p>
    <w:p>
      <w:pPr>
        <w:numPr>
          <w:ilvl w:val="0"/>
          <w:numId w:val="4"/>
        </w:numPr>
        <w:ind w:left="0" w:leftChars="0" w:firstLine="210" w:firstLineChars="100"/>
        <w:jc w:val="left"/>
        <w:rPr>
          <w:rFonts w:hint="eastAsia" w:ascii="宋体" w:hAnsi="宋体"/>
          <w:sz w:val="21"/>
          <w:szCs w:val="11"/>
          <w:highlight w:val="none"/>
          <w:lang w:val="zh-CN"/>
        </w:rPr>
      </w:pPr>
      <w:r>
        <w:rPr>
          <w:rFonts w:hint="eastAsia" w:ascii="宋体" w:hAnsi="宋体" w:eastAsia="宋体" w:cs="宋体"/>
          <w:sz w:val="21"/>
          <w:szCs w:val="21"/>
          <w:highlight w:val="none"/>
        </w:rPr>
        <w:t>(    )</w:t>
      </w:r>
      <w:r>
        <w:rPr>
          <w:rFonts w:hint="eastAsia" w:ascii="宋体" w:hAnsi="宋体"/>
          <w:sz w:val="21"/>
          <w:szCs w:val="11"/>
          <w:highlight w:val="none"/>
          <w:lang w:val="zh-CN"/>
        </w:rPr>
        <w:t>为得到稳定压力，减压阀前部或后部需设置储气罐，但前者为改善压力特性，后者为改善流量特性的有效措施。</w:t>
      </w:r>
    </w:p>
    <w:p>
      <w:pPr>
        <w:numPr>
          <w:ilvl w:val="0"/>
          <w:numId w:val="4"/>
        </w:numPr>
        <w:ind w:left="0" w:leftChars="0" w:firstLine="210" w:firstLineChars="100"/>
        <w:jc w:val="left"/>
        <w:rPr>
          <w:rFonts w:hint="eastAsia" w:ascii="宋体" w:hAnsi="宋体"/>
          <w:sz w:val="21"/>
          <w:szCs w:val="11"/>
          <w:highlight w:val="none"/>
          <w:lang w:val="en-US" w:eastAsia="zh-CN"/>
        </w:rPr>
      </w:pPr>
      <w:r>
        <w:rPr>
          <w:rFonts w:hint="eastAsia" w:ascii="宋体" w:hAnsi="宋体" w:eastAsia="宋体" w:cs="宋体"/>
          <w:sz w:val="21"/>
          <w:szCs w:val="21"/>
          <w:highlight w:val="none"/>
        </w:rPr>
        <w:t>(    )</w:t>
      </w:r>
      <w:r>
        <w:rPr>
          <w:rFonts w:hint="eastAsia" w:ascii="宋体" w:hAnsi="宋体"/>
          <w:sz w:val="21"/>
          <w:szCs w:val="11"/>
          <w:highlight w:val="none"/>
          <w:lang w:val="en-US" w:eastAsia="zh-CN"/>
        </w:rPr>
        <w:t>输入继电器用于接收外部输入设备的开关信号，因此在梯形图程序中不出现器线圈和触点。</w:t>
      </w:r>
    </w:p>
    <w:p>
      <w:pPr>
        <w:numPr>
          <w:ilvl w:val="0"/>
          <w:numId w:val="4"/>
        </w:numPr>
        <w:bidi w:val="0"/>
        <w:ind w:left="0" w:leftChars="0" w:firstLine="210" w:firstLineChars="100"/>
        <w:jc w:val="left"/>
        <w:rPr>
          <w:rFonts w:hint="eastAsia" w:ascii="宋体" w:hAnsi="宋体"/>
          <w:sz w:val="21"/>
          <w:szCs w:val="11"/>
          <w:highlight w:val="none"/>
          <w:lang w:val="en-US" w:eastAsia="zh-CN"/>
        </w:rPr>
      </w:pPr>
      <w:r>
        <w:rPr>
          <w:rFonts w:hint="eastAsia" w:ascii="宋体" w:hAnsi="宋体" w:eastAsia="宋体" w:cs="宋体"/>
          <w:sz w:val="21"/>
          <w:szCs w:val="21"/>
          <w:highlight w:val="none"/>
        </w:rPr>
        <w:t>(    )</w:t>
      </w:r>
      <w:r>
        <w:rPr>
          <w:rFonts w:hint="eastAsia" w:ascii="宋体" w:hAnsi="宋体"/>
          <w:sz w:val="21"/>
          <w:szCs w:val="11"/>
          <w:highlight w:val="none"/>
          <w:lang w:val="en-US" w:eastAsia="zh-CN"/>
        </w:rPr>
        <w:t>实现同一个控制任务的PC应用程序是唯一的。</w:t>
      </w:r>
    </w:p>
    <w:p>
      <w:pPr>
        <w:numPr>
          <w:ilvl w:val="0"/>
          <w:numId w:val="4"/>
        </w:numPr>
        <w:ind w:left="0" w:leftChars="0" w:firstLine="210" w:firstLineChars="100"/>
        <w:jc w:val="left"/>
        <w:rPr>
          <w:rFonts w:hint="eastAsia" w:ascii="宋体" w:hAnsi="宋体"/>
          <w:sz w:val="21"/>
          <w:szCs w:val="11"/>
          <w:highlight w:val="none"/>
          <w:lang w:val="zh-CN"/>
        </w:rPr>
      </w:pPr>
      <w:r>
        <w:rPr>
          <w:rFonts w:hint="eastAsia" w:ascii="宋体" w:hAnsi="宋体" w:eastAsia="宋体" w:cs="宋体"/>
          <w:sz w:val="21"/>
          <w:szCs w:val="21"/>
          <w:highlight w:val="none"/>
        </w:rPr>
        <w:t>(    )</w:t>
      </w:r>
      <w:r>
        <w:rPr>
          <w:rFonts w:hint="eastAsia" w:ascii="宋体" w:hAnsi="宋体"/>
          <w:sz w:val="21"/>
          <w:szCs w:val="11"/>
          <w:highlight w:val="none"/>
          <w:lang w:val="zh-CN"/>
        </w:rPr>
        <w:t>PLC输出电路的隔离方式有光电耦合式和电磁式两种。</w:t>
      </w:r>
    </w:p>
    <w:p>
      <w:pPr>
        <w:numPr>
          <w:ilvl w:val="0"/>
          <w:numId w:val="4"/>
        </w:numPr>
        <w:ind w:left="0" w:leftChars="0" w:firstLine="210" w:firstLineChars="100"/>
        <w:jc w:val="left"/>
        <w:rPr>
          <w:rFonts w:hint="eastAsia" w:ascii="宋体" w:hAnsi="宋体"/>
          <w:sz w:val="21"/>
          <w:szCs w:val="11"/>
          <w:highlight w:val="none"/>
          <w:lang w:val="zh-CN"/>
        </w:rPr>
      </w:pPr>
      <w:r>
        <w:rPr>
          <w:rFonts w:hint="eastAsia" w:ascii="宋体" w:hAnsi="宋体" w:eastAsia="宋体" w:cs="宋体"/>
          <w:sz w:val="21"/>
          <w:szCs w:val="21"/>
          <w:highlight w:val="none"/>
        </w:rPr>
        <w:t>(    )</w:t>
      </w:r>
      <w:r>
        <w:rPr>
          <w:rFonts w:hint="eastAsia" w:ascii="宋体" w:hAnsi="宋体"/>
          <w:sz w:val="21"/>
          <w:szCs w:val="11"/>
          <w:highlight w:val="none"/>
          <w:lang w:val="zh-CN"/>
        </w:rPr>
        <w:t>为避免误操作，通常将控制按钮的按钮帽做成不同颜色，且常用红色表示停止按钮，绿色表示启动按钮。</w:t>
      </w:r>
    </w:p>
    <w:p>
      <w:pPr>
        <w:ind w:firstLine="210" w:firstLineChars="100"/>
        <w:jc w:val="left"/>
        <w:rPr>
          <w:rFonts w:hint="default" w:ascii="宋体" w:hAnsi="宋体" w:eastAsiaTheme="minorEastAsia"/>
          <w:sz w:val="21"/>
          <w:szCs w:val="11"/>
          <w:highlight w:val="none"/>
          <w:lang w:val="en-US" w:eastAsia="zh-CN"/>
        </w:rPr>
      </w:pPr>
      <w:r>
        <w:rPr>
          <w:rFonts w:hint="eastAsia" w:ascii="宋体" w:hAnsi="宋体"/>
          <w:sz w:val="21"/>
          <w:szCs w:val="11"/>
          <w:highlight w:val="none"/>
          <w:lang w:val="en-US" w:eastAsia="zh-CN"/>
        </w:rPr>
        <w:t>151.</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 xml:space="preserve">离合器可以起到过载保护作用。 </w:t>
      </w:r>
    </w:p>
    <w:p>
      <w:pPr>
        <w:bidi w:val="0"/>
        <w:ind w:firstLine="210" w:firstLineChars="100"/>
        <w:jc w:val="left"/>
        <w:rPr>
          <w:rFonts w:hint="default" w:ascii="宋体" w:hAnsi="宋体" w:eastAsiaTheme="minorEastAsia"/>
          <w:sz w:val="21"/>
          <w:szCs w:val="11"/>
          <w:highlight w:val="none"/>
          <w:lang w:val="en-US" w:eastAsia="zh-CN"/>
        </w:rPr>
      </w:pPr>
      <w:r>
        <w:rPr>
          <w:rFonts w:hint="eastAsia" w:ascii="宋体" w:hAnsi="宋体"/>
          <w:sz w:val="21"/>
          <w:szCs w:val="11"/>
          <w:highlight w:val="none"/>
          <w:lang w:val="en-US" w:eastAsia="zh-CN"/>
        </w:rPr>
        <w:t>152.</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实际要素必为被测要素。</w:t>
      </w:r>
    </w:p>
    <w:p>
      <w:pPr>
        <w:bidi w:val="0"/>
        <w:ind w:firstLine="210" w:firstLineChars="100"/>
        <w:jc w:val="left"/>
        <w:rPr>
          <w:rFonts w:hint="default" w:ascii="宋体" w:hAnsi="宋体"/>
          <w:sz w:val="21"/>
          <w:szCs w:val="11"/>
          <w:highlight w:val="none"/>
          <w:lang w:val="en-US" w:eastAsia="zh-CN"/>
        </w:rPr>
      </w:pPr>
      <w:r>
        <w:rPr>
          <w:rFonts w:hint="eastAsia" w:ascii="宋体" w:hAnsi="宋体"/>
          <w:sz w:val="21"/>
          <w:szCs w:val="11"/>
          <w:highlight w:val="none"/>
          <w:lang w:val="en-US" w:eastAsia="zh-CN"/>
        </w:rPr>
        <w:t>153.</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 xml:space="preserve">构件一定是多个零件的刚性组合体。 </w:t>
      </w:r>
    </w:p>
    <w:p>
      <w:pPr>
        <w:ind w:firstLine="210" w:firstLineChars="100"/>
        <w:jc w:val="left"/>
        <w:rPr>
          <w:rFonts w:hint="eastAsia" w:ascii="宋体" w:hAnsi="宋体"/>
          <w:sz w:val="21"/>
          <w:szCs w:val="11"/>
          <w:highlight w:val="none"/>
          <w:lang w:val="en-US" w:eastAsia="zh-CN"/>
        </w:rPr>
      </w:pPr>
      <w:r>
        <w:rPr>
          <w:rFonts w:hint="eastAsia" w:ascii="宋体" w:hAnsi="宋体"/>
          <w:sz w:val="21"/>
          <w:szCs w:val="11"/>
          <w:highlight w:val="none"/>
          <w:lang w:val="en-US" w:eastAsia="zh-CN"/>
        </w:rPr>
        <w:t>154.</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55°密封管螺纹和60°密封管螺纹可各自组成圆锥内螺纹与圆锥外螺纹的配合，或圆柱内螺纹与圆锥外螺纹的配合。</w:t>
      </w:r>
    </w:p>
    <w:p>
      <w:pPr>
        <w:pStyle w:val="2"/>
        <w:ind w:firstLine="210" w:firstLineChars="100"/>
        <w:jc w:val="both"/>
        <w:rPr>
          <w:rFonts w:hint="eastAsia" w:asciiTheme="minorEastAsia" w:hAnsiTheme="minorEastAsia" w:eastAsiaTheme="minorEastAsia" w:cstheme="minorEastAsia"/>
          <w:b w:val="0"/>
          <w:bCs w:val="0"/>
          <w:sz w:val="21"/>
          <w:szCs w:val="11"/>
          <w:highlight w:val="none"/>
          <w:lang w:val="en-US" w:eastAsia="zh-CN"/>
        </w:rPr>
      </w:pPr>
      <w:r>
        <w:rPr>
          <w:rFonts w:hint="eastAsia" w:ascii="宋体" w:hAnsi="宋体"/>
          <w:sz w:val="21"/>
          <w:szCs w:val="11"/>
          <w:highlight w:val="none"/>
          <w:lang w:val="en-US" w:eastAsia="zh-CN"/>
        </w:rPr>
        <w:t>155.</w:t>
      </w:r>
      <w:r>
        <w:rPr>
          <w:rFonts w:hint="eastAsia" w:ascii="宋体" w:hAnsi="宋体" w:eastAsia="宋体" w:cs="宋体"/>
          <w:sz w:val="21"/>
          <w:szCs w:val="21"/>
          <w:highlight w:val="none"/>
        </w:rPr>
        <w:t>(    )</w:t>
      </w:r>
      <w:r>
        <w:rPr>
          <w:rFonts w:hint="eastAsia" w:asciiTheme="minorEastAsia" w:hAnsiTheme="minorEastAsia" w:eastAsiaTheme="minorEastAsia" w:cstheme="minorEastAsia"/>
          <w:b w:val="0"/>
          <w:bCs w:val="0"/>
          <w:sz w:val="21"/>
          <w:szCs w:val="11"/>
          <w:highlight w:val="none"/>
          <w:lang w:val="en-US" w:eastAsia="zh-CN"/>
        </w:rPr>
        <w:t>韧性是指金属在断裂前吸收变形能量的能力。</w:t>
      </w:r>
    </w:p>
    <w:p>
      <w:pPr>
        <w:pStyle w:val="3"/>
        <w:ind w:firstLine="210" w:firstLineChars="100"/>
        <w:rPr>
          <w:rFonts w:hint="eastAsia" w:ascii="宋体" w:hAnsi="宋体"/>
          <w:sz w:val="21"/>
          <w:szCs w:val="11"/>
          <w:highlight w:val="none"/>
          <w:lang w:val="en-US" w:eastAsia="zh-CN"/>
        </w:rPr>
      </w:pPr>
      <w:r>
        <w:rPr>
          <w:rFonts w:hint="eastAsia" w:ascii="宋体" w:hAnsi="宋体"/>
          <w:sz w:val="21"/>
          <w:szCs w:val="11"/>
          <w:highlight w:val="none"/>
          <w:lang w:val="en-US" w:eastAsia="zh-CN"/>
        </w:rPr>
        <w:t>156.</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扩孔钻的齿数较多，一般为3～4齿。</w:t>
      </w:r>
    </w:p>
    <w:p>
      <w:pPr>
        <w:pStyle w:val="3"/>
        <w:ind w:firstLine="210" w:firstLineChars="100"/>
        <w:rPr>
          <w:rFonts w:hint="eastAsia" w:ascii="宋体" w:hAnsi="宋体"/>
          <w:sz w:val="21"/>
          <w:szCs w:val="11"/>
          <w:highlight w:val="none"/>
          <w:lang w:val="en-US" w:eastAsia="zh-CN"/>
        </w:rPr>
      </w:pPr>
      <w:r>
        <w:rPr>
          <w:rFonts w:hint="eastAsia" w:ascii="宋体" w:hAnsi="宋体"/>
          <w:sz w:val="21"/>
          <w:szCs w:val="11"/>
          <w:highlight w:val="none"/>
          <w:lang w:val="en-US" w:eastAsia="zh-CN"/>
        </w:rPr>
        <w:t>157.</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液压上常用的密封元件有：Y,O,V型等及滑环式组合密封圈。</w:t>
      </w:r>
    </w:p>
    <w:p>
      <w:pPr>
        <w:pStyle w:val="3"/>
        <w:ind w:firstLine="210" w:firstLineChars="100"/>
        <w:rPr>
          <w:rFonts w:hint="eastAsia" w:ascii="宋体" w:hAnsi="宋体"/>
          <w:sz w:val="21"/>
          <w:szCs w:val="11"/>
          <w:highlight w:val="none"/>
          <w:lang w:val="en-US" w:eastAsia="zh-CN"/>
        </w:rPr>
      </w:pPr>
      <w:r>
        <w:rPr>
          <w:rFonts w:hint="eastAsia" w:ascii="宋体" w:hAnsi="宋体"/>
          <w:sz w:val="21"/>
          <w:szCs w:val="11"/>
          <w:highlight w:val="none"/>
          <w:lang w:val="en-US" w:eastAsia="zh-CN"/>
        </w:rPr>
        <w:t>158.</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标准公差等级IT01与IT10相比，IT01的精度较低。</w:t>
      </w:r>
    </w:p>
    <w:p>
      <w:pPr>
        <w:pStyle w:val="3"/>
        <w:ind w:firstLine="210" w:firstLineChars="100"/>
        <w:rPr>
          <w:rFonts w:hint="eastAsia" w:ascii="宋体" w:hAnsi="宋体"/>
          <w:sz w:val="21"/>
          <w:szCs w:val="11"/>
          <w:highlight w:val="none"/>
          <w:lang w:val="en-US" w:eastAsia="zh-CN"/>
        </w:rPr>
      </w:pPr>
      <w:r>
        <w:rPr>
          <w:rFonts w:hint="eastAsia" w:ascii="宋体" w:hAnsi="宋体"/>
          <w:sz w:val="21"/>
          <w:szCs w:val="11"/>
          <w:highlight w:val="none"/>
          <w:lang w:val="en-US" w:eastAsia="zh-CN"/>
        </w:rPr>
        <w:t>159.</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润滑油的粘度随温度的升高而降低。</w:t>
      </w:r>
    </w:p>
    <w:p>
      <w:pPr>
        <w:pStyle w:val="3"/>
        <w:ind w:firstLine="210" w:firstLineChars="100"/>
        <w:rPr>
          <w:rFonts w:hint="eastAsia" w:ascii="宋体" w:hAnsi="宋体"/>
          <w:sz w:val="21"/>
          <w:szCs w:val="11"/>
          <w:highlight w:val="none"/>
          <w:lang w:val="en-US" w:eastAsia="zh-CN"/>
        </w:rPr>
      </w:pPr>
      <w:r>
        <w:rPr>
          <w:rFonts w:hint="eastAsia" w:ascii="宋体" w:hAnsi="宋体"/>
          <w:sz w:val="21"/>
          <w:szCs w:val="11"/>
          <w:highlight w:val="none"/>
          <w:lang w:val="en-US" w:eastAsia="zh-CN"/>
        </w:rPr>
        <w:t>160.</w:t>
      </w:r>
      <w:r>
        <w:rPr>
          <w:rFonts w:hint="eastAsia" w:ascii="宋体" w:hAnsi="宋体" w:eastAsia="宋体" w:cs="宋体"/>
          <w:sz w:val="21"/>
          <w:szCs w:val="21"/>
          <w:highlight w:val="none"/>
        </w:rPr>
        <w:t>(    )</w:t>
      </w:r>
      <w:r>
        <w:rPr>
          <w:rFonts w:hint="eastAsia" w:ascii="宋体" w:hAnsi="宋体"/>
          <w:sz w:val="21"/>
          <w:szCs w:val="11"/>
          <w:highlight w:val="none"/>
          <w:lang w:val="en-US" w:eastAsia="zh-CN"/>
        </w:rPr>
        <w:t>畸形工件划线时都应按设计基准进行。</w:t>
      </w:r>
    </w:p>
    <w:p>
      <w:pPr>
        <w:pStyle w:val="3"/>
        <w:ind w:firstLine="210" w:firstLineChars="100"/>
        <w:rPr>
          <w:rFonts w:hint="eastAsia" w:ascii="宋体" w:hAnsi="宋体"/>
          <w:sz w:val="21"/>
          <w:szCs w:val="11"/>
          <w:highlight w:val="none"/>
          <w:lang w:val="en-US" w:eastAsia="zh-CN"/>
        </w:rPr>
      </w:pPr>
      <w:r>
        <w:rPr>
          <w:rFonts w:hint="eastAsia" w:ascii="宋体" w:hAnsi="宋体"/>
          <w:sz w:val="21"/>
          <w:szCs w:val="11"/>
          <w:highlight w:val="none"/>
          <w:lang w:val="en-US" w:eastAsia="zh-CN"/>
        </w:rPr>
        <w:t>161.</w:t>
      </w:r>
      <w:r>
        <w:rPr>
          <w:rFonts w:hint="eastAsia" w:ascii="宋体" w:hAnsi="宋体" w:eastAsia="宋体" w:cs="宋体"/>
          <w:sz w:val="21"/>
          <w:szCs w:val="21"/>
          <w:highlight w:val="none"/>
        </w:rPr>
        <w:t>(    )矫正棒料或轴类零件时一般采用延展法</w:t>
      </w:r>
    </w:p>
    <w:p>
      <w:pPr>
        <w:pStyle w:val="3"/>
        <w:ind w:firstLine="210" w:firstLineChars="100"/>
        <w:rPr>
          <w:rFonts w:hint="eastAsia" w:ascii="宋体" w:hAnsi="宋体"/>
          <w:sz w:val="21"/>
          <w:szCs w:val="11"/>
          <w:highlight w:val="none"/>
          <w:lang w:val="en-US" w:eastAsia="zh-CN"/>
        </w:rPr>
      </w:pPr>
      <w:r>
        <w:rPr>
          <w:rFonts w:hint="eastAsia" w:ascii="宋体" w:hAnsi="宋体"/>
          <w:sz w:val="21"/>
          <w:szCs w:val="11"/>
          <w:highlight w:val="none"/>
          <w:lang w:val="en-US" w:eastAsia="zh-CN"/>
        </w:rPr>
        <w:t>162.</w:t>
      </w:r>
      <w:r>
        <w:rPr>
          <w:rFonts w:hint="eastAsia" w:ascii="宋体" w:hAnsi="宋体" w:eastAsia="宋体" w:cs="宋体"/>
          <w:sz w:val="21"/>
          <w:szCs w:val="21"/>
          <w:highlight w:val="none"/>
        </w:rPr>
        <w:t>(    )手用铰刀的倒锥量大于机铰刀的倒锥量。</w:t>
      </w:r>
    </w:p>
    <w:p>
      <w:pPr>
        <w:pStyle w:val="3"/>
        <w:ind w:firstLine="210" w:firstLineChars="100"/>
        <w:rPr>
          <w:rFonts w:hint="eastAsia" w:ascii="宋体" w:hAnsi="宋体"/>
          <w:sz w:val="21"/>
          <w:szCs w:val="11"/>
          <w:highlight w:val="none"/>
          <w:lang w:val="en-US" w:eastAsia="zh-CN"/>
        </w:rPr>
      </w:pPr>
      <w:r>
        <w:rPr>
          <w:rFonts w:hint="eastAsia" w:ascii="宋体" w:hAnsi="宋体"/>
          <w:sz w:val="21"/>
          <w:szCs w:val="11"/>
          <w:highlight w:val="none"/>
          <w:lang w:val="en-US" w:eastAsia="zh-CN"/>
        </w:rPr>
        <w:t>163.</w:t>
      </w:r>
      <w:r>
        <w:rPr>
          <w:rFonts w:hint="eastAsia" w:ascii="宋体" w:hAnsi="宋体" w:eastAsia="宋体" w:cs="宋体"/>
          <w:sz w:val="21"/>
          <w:szCs w:val="21"/>
          <w:highlight w:val="none"/>
        </w:rPr>
        <w:t>(    )半圆键连接一般用于重载及轴的锥形端部。</w:t>
      </w:r>
    </w:p>
    <w:p>
      <w:pPr>
        <w:pStyle w:val="3"/>
        <w:ind w:firstLine="210" w:firstLineChars="100"/>
        <w:rPr>
          <w:rFonts w:hint="eastAsia" w:ascii="宋体" w:hAnsi="宋体"/>
          <w:sz w:val="21"/>
          <w:szCs w:val="11"/>
          <w:highlight w:val="none"/>
          <w:lang w:val="en-US" w:eastAsia="zh-CN"/>
        </w:rPr>
      </w:pPr>
      <w:r>
        <w:rPr>
          <w:rFonts w:hint="eastAsia" w:ascii="宋体" w:hAnsi="宋体"/>
          <w:sz w:val="21"/>
          <w:szCs w:val="11"/>
          <w:highlight w:val="none"/>
          <w:lang w:val="en-US" w:eastAsia="zh-CN"/>
        </w:rPr>
        <w:t>164.</w:t>
      </w:r>
      <w:r>
        <w:rPr>
          <w:rFonts w:hint="eastAsia" w:ascii="宋体" w:hAnsi="宋体" w:eastAsia="宋体" w:cs="宋体"/>
          <w:sz w:val="21"/>
          <w:szCs w:val="21"/>
          <w:highlight w:val="none"/>
        </w:rPr>
        <w:t>(    )在测量误差中随机误差是可以避免的。</w:t>
      </w:r>
    </w:p>
    <w:p>
      <w:pPr>
        <w:pStyle w:val="3"/>
        <w:ind w:firstLine="210" w:firstLineChars="100"/>
        <w:rPr>
          <w:rFonts w:hint="eastAsia" w:ascii="宋体" w:hAnsi="宋体"/>
          <w:sz w:val="21"/>
          <w:szCs w:val="11"/>
          <w:highlight w:val="none"/>
          <w:lang w:val="en-US" w:eastAsia="zh-CN"/>
        </w:rPr>
      </w:pPr>
      <w:r>
        <w:rPr>
          <w:rFonts w:hint="eastAsia" w:ascii="宋体" w:hAnsi="宋体"/>
          <w:sz w:val="21"/>
          <w:szCs w:val="11"/>
          <w:highlight w:val="none"/>
          <w:lang w:val="en-US" w:eastAsia="zh-CN"/>
        </w:rPr>
        <w:t>165.</w:t>
      </w:r>
      <w:r>
        <w:rPr>
          <w:rFonts w:hint="eastAsia" w:ascii="宋体" w:hAnsi="宋体" w:eastAsia="宋体" w:cs="宋体"/>
          <w:sz w:val="21"/>
          <w:szCs w:val="21"/>
          <w:highlight w:val="none"/>
        </w:rPr>
        <w:t>(    )机械振动的三个基本要素是振幅、频率、相位。</w:t>
      </w:r>
    </w:p>
    <w:p>
      <w:pPr>
        <w:pStyle w:val="3"/>
        <w:ind w:firstLine="210" w:firstLineChars="100"/>
        <w:rPr>
          <w:rFonts w:hint="eastAsia" w:ascii="宋体" w:hAnsi="宋体"/>
          <w:sz w:val="21"/>
          <w:szCs w:val="11"/>
          <w:highlight w:val="none"/>
          <w:lang w:val="en-US" w:eastAsia="zh-CN"/>
        </w:rPr>
      </w:pPr>
      <w:r>
        <w:rPr>
          <w:rFonts w:hint="eastAsia" w:ascii="宋体" w:hAnsi="宋体"/>
          <w:sz w:val="21"/>
          <w:szCs w:val="11"/>
          <w:highlight w:val="none"/>
          <w:lang w:val="en-US" w:eastAsia="zh-CN"/>
        </w:rPr>
        <w:t>166.</w:t>
      </w:r>
      <w:r>
        <w:rPr>
          <w:rFonts w:hint="eastAsia" w:ascii="宋体" w:hAnsi="宋体" w:eastAsia="宋体" w:cs="宋体"/>
          <w:sz w:val="21"/>
          <w:szCs w:val="21"/>
          <w:highlight w:val="none"/>
        </w:rPr>
        <w:t>(    )齿轮基节仪测量所得读数，就是齿轮实际基节。</w:t>
      </w:r>
    </w:p>
    <w:p>
      <w:pPr>
        <w:pStyle w:val="3"/>
        <w:ind w:firstLine="210" w:firstLineChars="100"/>
        <w:rPr>
          <w:rFonts w:hint="eastAsia" w:ascii="宋体" w:hAnsi="宋体"/>
          <w:sz w:val="21"/>
          <w:szCs w:val="11"/>
          <w:highlight w:val="none"/>
          <w:lang w:val="en-US" w:eastAsia="zh-CN"/>
        </w:rPr>
      </w:pPr>
      <w:r>
        <w:rPr>
          <w:rFonts w:hint="eastAsia" w:ascii="宋体" w:hAnsi="宋体"/>
          <w:sz w:val="21"/>
          <w:szCs w:val="11"/>
          <w:highlight w:val="none"/>
          <w:lang w:val="en-US" w:eastAsia="zh-CN"/>
        </w:rPr>
        <w:t>167.</w:t>
      </w:r>
      <w:r>
        <w:rPr>
          <w:rFonts w:hint="eastAsia" w:ascii="宋体" w:hAnsi="宋体" w:eastAsia="宋体" w:cs="宋体"/>
          <w:sz w:val="21"/>
          <w:szCs w:val="21"/>
          <w:highlight w:val="none"/>
        </w:rPr>
        <w:t>(    )环氧树脂黏结是有机黏结中的一种常用黏结方法。</w:t>
      </w:r>
    </w:p>
    <w:p>
      <w:pPr>
        <w:pStyle w:val="3"/>
        <w:ind w:firstLine="210" w:firstLineChars="100"/>
        <w:rPr>
          <w:rFonts w:hint="eastAsia" w:ascii="宋体" w:hAnsi="宋体"/>
          <w:sz w:val="21"/>
          <w:szCs w:val="11"/>
          <w:highlight w:val="none"/>
          <w:lang w:val="en-US" w:eastAsia="zh-CN"/>
        </w:rPr>
      </w:pPr>
      <w:r>
        <w:rPr>
          <w:rFonts w:hint="eastAsia" w:ascii="宋体" w:hAnsi="宋体"/>
          <w:sz w:val="21"/>
          <w:szCs w:val="11"/>
          <w:highlight w:val="none"/>
          <w:lang w:val="en-US" w:eastAsia="zh-CN"/>
        </w:rPr>
        <w:t>168.</w:t>
      </w:r>
      <w:r>
        <w:rPr>
          <w:rFonts w:hint="eastAsia" w:ascii="宋体" w:hAnsi="宋体" w:eastAsia="宋体" w:cs="宋体"/>
          <w:sz w:val="21"/>
          <w:szCs w:val="21"/>
          <w:highlight w:val="none"/>
        </w:rPr>
        <w:t>(    )提高加工精度，实际上也就是限制和降低加工误差。</w:t>
      </w:r>
    </w:p>
    <w:p>
      <w:pPr>
        <w:pStyle w:val="3"/>
        <w:ind w:firstLine="210" w:firstLineChars="100"/>
        <w:rPr>
          <w:rFonts w:hint="eastAsia" w:ascii="宋体" w:hAnsi="宋体"/>
          <w:sz w:val="21"/>
          <w:szCs w:val="11"/>
          <w:highlight w:val="none"/>
          <w:lang w:val="en-US" w:eastAsia="zh-CN"/>
        </w:rPr>
      </w:pPr>
      <w:r>
        <w:rPr>
          <w:rFonts w:hint="eastAsia" w:ascii="宋体" w:hAnsi="宋体"/>
          <w:sz w:val="21"/>
          <w:szCs w:val="11"/>
          <w:highlight w:val="none"/>
          <w:lang w:val="en-US" w:eastAsia="zh-CN"/>
        </w:rPr>
        <w:t>169.</w:t>
      </w:r>
      <w:r>
        <w:rPr>
          <w:rFonts w:hint="eastAsia" w:ascii="宋体" w:hAnsi="宋体" w:eastAsia="宋体" w:cs="宋体"/>
          <w:sz w:val="21"/>
          <w:szCs w:val="21"/>
          <w:highlight w:val="none"/>
        </w:rPr>
        <w:t>(    )材料的最小弯曲半径，不但与弯曲线的方向有关，而且与毛刺的方向有关。</w:t>
      </w:r>
    </w:p>
    <w:p>
      <w:pPr>
        <w:pStyle w:val="3"/>
        <w:ind w:firstLine="210" w:firstLineChars="100"/>
        <w:rPr>
          <w:rFonts w:hint="default" w:ascii="宋体" w:hAnsi="宋体"/>
          <w:sz w:val="21"/>
          <w:szCs w:val="11"/>
          <w:highlight w:val="none"/>
          <w:lang w:val="en-US" w:eastAsia="zh-CN"/>
        </w:rPr>
      </w:pPr>
      <w:r>
        <w:rPr>
          <w:rFonts w:hint="eastAsia" w:ascii="宋体" w:hAnsi="宋体"/>
          <w:sz w:val="21"/>
          <w:szCs w:val="11"/>
          <w:highlight w:val="none"/>
          <w:lang w:val="en-US" w:eastAsia="zh-CN"/>
        </w:rPr>
        <w:t>170.</w:t>
      </w:r>
      <w:r>
        <w:rPr>
          <w:rFonts w:hint="eastAsia" w:ascii="宋体" w:hAnsi="宋体" w:eastAsia="宋体" w:cs="宋体"/>
          <w:sz w:val="21"/>
          <w:szCs w:val="21"/>
          <w:highlight w:val="none"/>
        </w:rPr>
        <w:t>(    )分组装配法的装配精度，完全取决于零件的加工精度。</w:t>
      </w:r>
    </w:p>
    <w:p>
      <w:pPr>
        <w:spacing w:line="240" w:lineRule="auto"/>
        <w:ind w:left="420" w:leftChars="100" w:hanging="210" w:hangingChars="100"/>
        <w:rPr>
          <w:rFonts w:hint="eastAsia" w:ascii="宋体" w:hAnsi="宋体" w:eastAsia="宋体" w:cs="宋体"/>
          <w:sz w:val="21"/>
          <w:szCs w:val="21"/>
          <w:highlight w:val="none"/>
          <w:lang w:val="en-US" w:eastAsia="zh-CN"/>
        </w:rPr>
      </w:pPr>
    </w:p>
    <w:p>
      <w:pPr>
        <w:spacing w:line="240" w:lineRule="auto"/>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答案：</w:t>
      </w:r>
    </w:p>
    <w:p>
      <w:pPr>
        <w:spacing w:line="24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一</w:t>
      </w:r>
      <w:r>
        <w:rPr>
          <w:rFonts w:hint="eastAsia" w:ascii="宋体" w:hAnsi="宋体" w:eastAsia="宋体" w:cs="宋体"/>
          <w:b/>
          <w:sz w:val="21"/>
          <w:szCs w:val="21"/>
          <w:highlight w:val="none"/>
          <w:lang w:eastAsia="zh-CN"/>
        </w:rPr>
        <w:t>、</w:t>
      </w:r>
      <w:r>
        <w:rPr>
          <w:rFonts w:hint="eastAsia" w:ascii="宋体" w:hAnsi="宋体" w:eastAsia="宋体" w:cs="宋体"/>
          <w:b/>
          <w:sz w:val="21"/>
          <w:szCs w:val="21"/>
          <w:highlight w:val="none"/>
          <w:lang w:val="en-US" w:eastAsia="zh-CN"/>
        </w:rPr>
        <w:t>单项</w:t>
      </w:r>
      <w:r>
        <w:rPr>
          <w:rFonts w:hint="eastAsia" w:ascii="宋体" w:hAnsi="宋体" w:eastAsia="宋体" w:cs="宋体"/>
          <w:b/>
          <w:sz w:val="21"/>
          <w:szCs w:val="21"/>
          <w:highlight w:val="none"/>
        </w:rPr>
        <w:t>选择题</w:t>
      </w:r>
    </w:p>
    <w:p>
      <w:pPr>
        <w:rPr>
          <w:rFonts w:ascii="宋体"/>
          <w:color w:val="auto"/>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ab/>
      </w:r>
      <w:r>
        <w:rPr>
          <w:rFonts w:ascii="宋体"/>
          <w:color w:val="auto"/>
          <w:highlight w:val="none"/>
        </w:rPr>
        <w:t>1. D</w:t>
      </w:r>
      <w:r>
        <w:rPr>
          <w:rFonts w:hint="eastAsia" w:ascii="宋体"/>
          <w:color w:val="auto"/>
          <w:highlight w:val="none"/>
          <w:lang w:val="en-US" w:eastAsia="zh-CN"/>
        </w:rPr>
        <w:t xml:space="preserve">          </w:t>
      </w:r>
      <w:r>
        <w:rPr>
          <w:rFonts w:ascii="宋体"/>
          <w:color w:val="auto"/>
          <w:highlight w:val="none"/>
        </w:rPr>
        <w:t>2. A</w:t>
      </w:r>
      <w:r>
        <w:rPr>
          <w:rFonts w:hint="eastAsia" w:ascii="宋体"/>
          <w:color w:val="auto"/>
          <w:highlight w:val="none"/>
          <w:lang w:val="en-US" w:eastAsia="zh-CN"/>
        </w:rPr>
        <w:t xml:space="preserve">          </w:t>
      </w:r>
      <w:r>
        <w:rPr>
          <w:rFonts w:ascii="宋体"/>
          <w:color w:val="auto"/>
          <w:highlight w:val="none"/>
        </w:rPr>
        <w:t>3. D</w:t>
      </w:r>
      <w:r>
        <w:rPr>
          <w:rFonts w:hint="eastAsia" w:ascii="宋体"/>
          <w:color w:val="auto"/>
          <w:highlight w:val="none"/>
          <w:lang w:val="en-US" w:eastAsia="zh-CN"/>
        </w:rPr>
        <w:t xml:space="preserve">          4</w:t>
      </w:r>
      <w:r>
        <w:rPr>
          <w:rFonts w:ascii="宋体"/>
          <w:color w:val="auto"/>
          <w:highlight w:val="none"/>
        </w:rPr>
        <w:t>. B</w:t>
      </w:r>
      <w:r>
        <w:rPr>
          <w:rFonts w:hint="eastAsia" w:ascii="宋体"/>
          <w:color w:val="auto"/>
          <w:highlight w:val="none"/>
          <w:lang w:val="en-US" w:eastAsia="zh-CN"/>
        </w:rPr>
        <w:t xml:space="preserve">          5</w:t>
      </w:r>
      <w:r>
        <w:rPr>
          <w:rFonts w:ascii="宋体"/>
          <w:color w:val="auto"/>
          <w:highlight w:val="none"/>
        </w:rPr>
        <w:t>. A</w:t>
      </w:r>
      <w:r>
        <w:rPr>
          <w:rFonts w:hint="eastAsia" w:ascii="宋体"/>
          <w:color w:val="auto"/>
          <w:highlight w:val="none"/>
          <w:lang w:val="en-US" w:eastAsia="zh-CN"/>
        </w:rPr>
        <w:t xml:space="preserve">          6</w:t>
      </w:r>
      <w:r>
        <w:rPr>
          <w:rFonts w:ascii="宋体"/>
          <w:color w:val="auto"/>
          <w:highlight w:val="none"/>
        </w:rPr>
        <w:t xml:space="preserve">. A                   </w:t>
      </w:r>
    </w:p>
    <w:p>
      <w:pPr>
        <w:rPr>
          <w:rFonts w:ascii="宋体"/>
          <w:color w:val="auto"/>
          <w:highlight w:val="none"/>
        </w:rPr>
      </w:pPr>
      <w:r>
        <w:rPr>
          <w:rFonts w:ascii="宋体"/>
          <w:color w:val="auto"/>
          <w:highlight w:val="none"/>
        </w:rPr>
        <w:t xml:space="preserve"> </w:t>
      </w:r>
      <w:r>
        <w:rPr>
          <w:rFonts w:hint="eastAsia" w:ascii="宋体"/>
          <w:color w:val="auto"/>
          <w:highlight w:val="none"/>
          <w:lang w:val="en-US" w:eastAsia="zh-CN"/>
        </w:rPr>
        <w:tab/>
      </w:r>
      <w:r>
        <w:rPr>
          <w:rFonts w:hint="eastAsia" w:ascii="宋体"/>
          <w:color w:val="auto"/>
          <w:highlight w:val="none"/>
          <w:lang w:val="en-US" w:eastAsia="zh-CN"/>
        </w:rPr>
        <w:t>7</w:t>
      </w:r>
      <w:r>
        <w:rPr>
          <w:rFonts w:ascii="宋体"/>
          <w:color w:val="auto"/>
          <w:highlight w:val="none"/>
        </w:rPr>
        <w:t xml:space="preserve">. B         </w:t>
      </w:r>
      <w:r>
        <w:rPr>
          <w:rFonts w:hint="eastAsia" w:ascii="宋体"/>
          <w:color w:val="auto"/>
          <w:highlight w:val="none"/>
          <w:lang w:val="en-US" w:eastAsia="zh-CN"/>
        </w:rPr>
        <w:t xml:space="preserve"> 8</w:t>
      </w:r>
      <w:r>
        <w:rPr>
          <w:rFonts w:ascii="宋体"/>
          <w:color w:val="auto"/>
          <w:highlight w:val="none"/>
        </w:rPr>
        <w:t xml:space="preserve">. B        </w:t>
      </w:r>
      <w:r>
        <w:rPr>
          <w:rFonts w:hint="eastAsia" w:ascii="宋体"/>
          <w:color w:val="auto"/>
          <w:highlight w:val="none"/>
          <w:lang w:val="en-US" w:eastAsia="zh-CN"/>
        </w:rPr>
        <w:tab/>
      </w:r>
      <w:r>
        <w:rPr>
          <w:rFonts w:hint="eastAsia" w:ascii="宋体"/>
          <w:color w:val="auto"/>
          <w:highlight w:val="none"/>
          <w:lang w:val="en-US" w:eastAsia="zh-CN"/>
        </w:rPr>
        <w:t>9</w:t>
      </w:r>
      <w:r>
        <w:rPr>
          <w:rFonts w:ascii="宋体"/>
          <w:color w:val="auto"/>
          <w:highlight w:val="none"/>
        </w:rPr>
        <w:t xml:space="preserve">. B </w:t>
      </w:r>
      <w:r>
        <w:rPr>
          <w:rFonts w:hint="eastAsia" w:ascii="宋体"/>
          <w:color w:val="auto"/>
          <w:highlight w:val="none"/>
          <w:lang w:val="en-US" w:eastAsia="zh-CN"/>
        </w:rPr>
        <w:t xml:space="preserve">         </w:t>
      </w:r>
      <w:r>
        <w:rPr>
          <w:rFonts w:ascii="宋体"/>
          <w:color w:val="auto"/>
          <w:highlight w:val="none"/>
        </w:rPr>
        <w:t>1</w:t>
      </w:r>
      <w:r>
        <w:rPr>
          <w:rFonts w:hint="eastAsia" w:ascii="宋体"/>
          <w:color w:val="auto"/>
          <w:highlight w:val="none"/>
          <w:lang w:val="en-US" w:eastAsia="zh-CN"/>
        </w:rPr>
        <w:t>0.</w:t>
      </w:r>
      <w:r>
        <w:rPr>
          <w:rFonts w:ascii="宋体"/>
          <w:color w:val="auto"/>
          <w:highlight w:val="none"/>
        </w:rPr>
        <w:t xml:space="preserve">B </w:t>
      </w:r>
      <w:r>
        <w:rPr>
          <w:rFonts w:hint="eastAsia" w:ascii="宋体"/>
          <w:color w:val="auto"/>
          <w:highlight w:val="none"/>
          <w:lang w:val="en-US" w:eastAsia="zh-CN"/>
        </w:rPr>
        <w:tab/>
      </w:r>
      <w:r>
        <w:rPr>
          <w:rFonts w:hint="eastAsia" w:ascii="宋体"/>
          <w:color w:val="auto"/>
          <w:highlight w:val="none"/>
          <w:lang w:val="en-US" w:eastAsia="zh-CN"/>
        </w:rPr>
        <w:t xml:space="preserve">        </w:t>
      </w:r>
      <w:r>
        <w:rPr>
          <w:rFonts w:ascii="宋体"/>
          <w:color w:val="auto"/>
          <w:highlight w:val="none"/>
        </w:rPr>
        <w:t>1</w:t>
      </w:r>
      <w:r>
        <w:rPr>
          <w:rFonts w:hint="eastAsia" w:ascii="宋体"/>
          <w:color w:val="auto"/>
          <w:highlight w:val="none"/>
          <w:lang w:val="en-US" w:eastAsia="zh-CN"/>
        </w:rPr>
        <w:t>1</w:t>
      </w:r>
      <w:r>
        <w:rPr>
          <w:rFonts w:ascii="宋体"/>
          <w:color w:val="auto"/>
          <w:highlight w:val="none"/>
        </w:rPr>
        <w:t xml:space="preserve">.B </w:t>
      </w:r>
      <w:r>
        <w:rPr>
          <w:rFonts w:hint="eastAsia" w:ascii="宋体"/>
          <w:color w:val="auto"/>
          <w:highlight w:val="none"/>
          <w:lang w:val="en-US" w:eastAsia="zh-CN"/>
        </w:rPr>
        <w:t xml:space="preserve">         12</w:t>
      </w:r>
      <w:r>
        <w:rPr>
          <w:rFonts w:ascii="宋体"/>
          <w:color w:val="auto"/>
          <w:highlight w:val="none"/>
        </w:rPr>
        <w:t xml:space="preserve">.A </w:t>
      </w:r>
    </w:p>
    <w:p>
      <w:pPr>
        <w:ind w:firstLine="420" w:firstLineChars="200"/>
        <w:rPr>
          <w:rFonts w:ascii="宋体"/>
          <w:color w:val="auto"/>
          <w:highlight w:val="none"/>
        </w:rPr>
      </w:pPr>
      <w:r>
        <w:rPr>
          <w:rFonts w:hint="eastAsia" w:ascii="宋体"/>
          <w:color w:val="auto"/>
          <w:highlight w:val="none"/>
          <w:lang w:val="en-US" w:eastAsia="zh-CN"/>
        </w:rPr>
        <w:t>13</w:t>
      </w:r>
      <w:r>
        <w:rPr>
          <w:rFonts w:ascii="宋体"/>
          <w:color w:val="auto"/>
          <w:highlight w:val="none"/>
        </w:rPr>
        <w:t xml:space="preserve">.A </w:t>
      </w:r>
      <w:r>
        <w:rPr>
          <w:rFonts w:hint="eastAsia" w:ascii="宋体"/>
          <w:color w:val="auto"/>
          <w:highlight w:val="none"/>
          <w:lang w:val="en-US" w:eastAsia="zh-CN"/>
        </w:rPr>
        <w:t xml:space="preserve">         14</w:t>
      </w:r>
      <w:r>
        <w:rPr>
          <w:rFonts w:ascii="宋体"/>
          <w:color w:val="auto"/>
          <w:highlight w:val="none"/>
        </w:rPr>
        <w:t xml:space="preserve">.B  </w:t>
      </w:r>
      <w:r>
        <w:rPr>
          <w:rFonts w:hint="eastAsia" w:ascii="宋体"/>
          <w:color w:val="auto"/>
          <w:highlight w:val="none"/>
          <w:lang w:val="en-US" w:eastAsia="zh-CN"/>
        </w:rPr>
        <w:t xml:space="preserve">        15</w:t>
      </w:r>
      <w:r>
        <w:rPr>
          <w:rFonts w:ascii="宋体"/>
          <w:color w:val="auto"/>
          <w:highlight w:val="none"/>
        </w:rPr>
        <w:t>.D</w:t>
      </w:r>
      <w:r>
        <w:rPr>
          <w:rFonts w:hint="eastAsia" w:ascii="宋体"/>
          <w:color w:val="auto"/>
          <w:highlight w:val="none"/>
          <w:lang w:val="en-US" w:eastAsia="zh-CN"/>
        </w:rPr>
        <w:t xml:space="preserve">          16</w:t>
      </w:r>
      <w:r>
        <w:rPr>
          <w:rFonts w:ascii="宋体"/>
          <w:color w:val="auto"/>
          <w:highlight w:val="none"/>
        </w:rPr>
        <w:t xml:space="preserve">.D </w:t>
      </w:r>
      <w:r>
        <w:rPr>
          <w:rFonts w:hint="eastAsia" w:ascii="宋体"/>
          <w:color w:val="auto"/>
          <w:highlight w:val="none"/>
          <w:lang w:val="en-US" w:eastAsia="zh-CN"/>
        </w:rPr>
        <w:t xml:space="preserve">         17</w:t>
      </w:r>
      <w:r>
        <w:rPr>
          <w:rFonts w:ascii="宋体"/>
          <w:color w:val="auto"/>
          <w:highlight w:val="none"/>
        </w:rPr>
        <w:t xml:space="preserve">.A         </w:t>
      </w:r>
      <w:r>
        <w:rPr>
          <w:rFonts w:hint="eastAsia" w:ascii="宋体"/>
          <w:color w:val="auto"/>
          <w:highlight w:val="none"/>
          <w:lang w:val="en-US" w:eastAsia="zh-CN"/>
        </w:rPr>
        <w:t xml:space="preserve"> 18</w:t>
      </w:r>
      <w:r>
        <w:rPr>
          <w:rFonts w:ascii="宋体"/>
          <w:color w:val="auto"/>
          <w:highlight w:val="none"/>
        </w:rPr>
        <w:t xml:space="preserve">.D </w:t>
      </w:r>
    </w:p>
    <w:p>
      <w:pPr>
        <w:ind w:firstLine="420"/>
        <w:rPr>
          <w:rFonts w:ascii="宋体"/>
          <w:color w:val="auto"/>
          <w:highlight w:val="none"/>
        </w:rPr>
      </w:pPr>
      <w:r>
        <w:rPr>
          <w:rFonts w:hint="eastAsia" w:ascii="宋体"/>
          <w:color w:val="auto"/>
          <w:highlight w:val="none"/>
          <w:lang w:val="en-US" w:eastAsia="zh-CN"/>
        </w:rPr>
        <w:t>19</w:t>
      </w:r>
      <w:r>
        <w:rPr>
          <w:rFonts w:ascii="宋体"/>
          <w:color w:val="auto"/>
          <w:highlight w:val="none"/>
        </w:rPr>
        <w:t xml:space="preserve">.C          </w:t>
      </w:r>
      <w:r>
        <w:rPr>
          <w:rFonts w:hint="eastAsia" w:ascii="宋体"/>
          <w:color w:val="auto"/>
          <w:highlight w:val="none"/>
          <w:lang w:val="en-US" w:eastAsia="zh-CN"/>
        </w:rPr>
        <w:t>20</w:t>
      </w:r>
      <w:r>
        <w:rPr>
          <w:rFonts w:ascii="宋体"/>
          <w:color w:val="auto"/>
          <w:highlight w:val="none"/>
        </w:rPr>
        <w:t xml:space="preserve">.D         </w:t>
      </w:r>
      <w:r>
        <w:rPr>
          <w:rFonts w:hint="eastAsia" w:ascii="宋体"/>
          <w:color w:val="auto"/>
          <w:highlight w:val="none"/>
          <w:lang w:val="en-US" w:eastAsia="zh-CN"/>
        </w:rPr>
        <w:t xml:space="preserve"> 21</w:t>
      </w:r>
      <w:r>
        <w:rPr>
          <w:rFonts w:ascii="宋体"/>
          <w:color w:val="auto"/>
          <w:highlight w:val="none"/>
        </w:rPr>
        <w:t xml:space="preserve">.D </w:t>
      </w:r>
      <w:r>
        <w:rPr>
          <w:rFonts w:hint="eastAsia" w:ascii="宋体"/>
          <w:color w:val="auto"/>
          <w:highlight w:val="none"/>
          <w:lang w:val="en-US" w:eastAsia="zh-CN"/>
        </w:rPr>
        <w:t xml:space="preserve">         22</w:t>
      </w:r>
      <w:r>
        <w:rPr>
          <w:rFonts w:ascii="宋体"/>
          <w:color w:val="auto"/>
          <w:highlight w:val="none"/>
        </w:rPr>
        <w:t>.C</w:t>
      </w:r>
      <w:r>
        <w:rPr>
          <w:rFonts w:hint="eastAsia" w:ascii="宋体"/>
          <w:color w:val="auto"/>
          <w:highlight w:val="none"/>
          <w:lang w:val="en-US" w:eastAsia="zh-CN"/>
        </w:rPr>
        <w:t xml:space="preserve">          23</w:t>
      </w:r>
      <w:r>
        <w:rPr>
          <w:rFonts w:ascii="宋体"/>
          <w:color w:val="auto"/>
          <w:highlight w:val="none"/>
        </w:rPr>
        <w:t xml:space="preserve">.C          </w:t>
      </w:r>
      <w:r>
        <w:rPr>
          <w:rFonts w:hint="eastAsia" w:ascii="宋体"/>
          <w:color w:val="auto"/>
          <w:highlight w:val="none"/>
          <w:lang w:val="en-US" w:eastAsia="zh-CN"/>
        </w:rPr>
        <w:t>24</w:t>
      </w:r>
      <w:r>
        <w:rPr>
          <w:rFonts w:ascii="宋体"/>
          <w:color w:val="auto"/>
          <w:highlight w:val="none"/>
        </w:rPr>
        <w:t xml:space="preserve">.B </w:t>
      </w:r>
    </w:p>
    <w:p>
      <w:pPr>
        <w:ind w:firstLine="420" w:firstLineChars="200"/>
        <w:rPr>
          <w:rFonts w:ascii="宋体"/>
          <w:color w:val="auto"/>
          <w:highlight w:val="none"/>
        </w:rPr>
      </w:pPr>
      <w:r>
        <w:rPr>
          <w:rFonts w:hint="eastAsia" w:ascii="宋体"/>
          <w:color w:val="auto"/>
          <w:highlight w:val="none"/>
          <w:lang w:val="en-US" w:eastAsia="zh-CN"/>
        </w:rPr>
        <w:t>25</w:t>
      </w:r>
      <w:r>
        <w:rPr>
          <w:rFonts w:ascii="宋体"/>
          <w:color w:val="auto"/>
          <w:highlight w:val="none"/>
        </w:rPr>
        <w:t xml:space="preserve">.C </w:t>
      </w:r>
      <w:r>
        <w:rPr>
          <w:rFonts w:hint="eastAsia" w:ascii="宋体"/>
          <w:color w:val="auto"/>
          <w:highlight w:val="none"/>
          <w:lang w:val="en-US" w:eastAsia="zh-CN"/>
        </w:rPr>
        <w:t xml:space="preserve">         26</w:t>
      </w:r>
      <w:r>
        <w:rPr>
          <w:rFonts w:ascii="宋体"/>
          <w:color w:val="auto"/>
          <w:highlight w:val="none"/>
        </w:rPr>
        <w:t xml:space="preserve">.C </w:t>
      </w:r>
      <w:r>
        <w:rPr>
          <w:rFonts w:hint="eastAsia" w:ascii="宋体"/>
          <w:color w:val="auto"/>
          <w:highlight w:val="none"/>
          <w:lang w:val="en-US" w:eastAsia="zh-CN"/>
        </w:rPr>
        <w:t xml:space="preserve">         27</w:t>
      </w:r>
      <w:r>
        <w:rPr>
          <w:rFonts w:ascii="宋体"/>
          <w:color w:val="auto"/>
          <w:highlight w:val="none"/>
        </w:rPr>
        <w:t xml:space="preserve">.D  </w:t>
      </w:r>
      <w:r>
        <w:rPr>
          <w:rFonts w:hint="eastAsia" w:ascii="宋体"/>
          <w:color w:val="auto"/>
          <w:highlight w:val="none"/>
          <w:lang w:val="en-US" w:eastAsia="zh-CN"/>
        </w:rPr>
        <w:t xml:space="preserve">        28</w:t>
      </w:r>
      <w:r>
        <w:rPr>
          <w:rFonts w:ascii="宋体"/>
          <w:color w:val="auto"/>
          <w:highlight w:val="none"/>
        </w:rPr>
        <w:t xml:space="preserve">.A   </w:t>
      </w:r>
      <w:r>
        <w:rPr>
          <w:rFonts w:hint="eastAsia" w:ascii="宋体"/>
          <w:color w:val="auto"/>
          <w:highlight w:val="none"/>
          <w:lang w:val="en-US" w:eastAsia="zh-CN"/>
        </w:rPr>
        <w:t xml:space="preserve">       29</w:t>
      </w:r>
      <w:r>
        <w:rPr>
          <w:rFonts w:ascii="宋体"/>
          <w:color w:val="auto"/>
          <w:highlight w:val="none"/>
        </w:rPr>
        <w:t xml:space="preserve">.D </w:t>
      </w:r>
      <w:r>
        <w:rPr>
          <w:rFonts w:hint="eastAsia" w:ascii="宋体"/>
          <w:color w:val="auto"/>
          <w:highlight w:val="none"/>
          <w:lang w:val="en-US" w:eastAsia="zh-CN"/>
        </w:rPr>
        <w:t xml:space="preserve">         30</w:t>
      </w:r>
      <w:r>
        <w:rPr>
          <w:rFonts w:ascii="宋体"/>
          <w:color w:val="auto"/>
          <w:highlight w:val="none"/>
        </w:rPr>
        <w:t xml:space="preserve">.C </w:t>
      </w:r>
    </w:p>
    <w:p>
      <w:pPr>
        <w:ind w:firstLine="420" w:firstLineChars="200"/>
        <w:rPr>
          <w:rFonts w:ascii="宋体"/>
          <w:color w:val="auto"/>
          <w:highlight w:val="none"/>
        </w:rPr>
      </w:pPr>
      <w:r>
        <w:rPr>
          <w:rFonts w:hint="eastAsia" w:ascii="宋体"/>
          <w:color w:val="auto"/>
          <w:highlight w:val="none"/>
          <w:lang w:val="en-US" w:eastAsia="zh-CN"/>
        </w:rPr>
        <w:t>31</w:t>
      </w:r>
      <w:r>
        <w:rPr>
          <w:rFonts w:ascii="宋体"/>
          <w:color w:val="auto"/>
          <w:highlight w:val="none"/>
        </w:rPr>
        <w:t>.A</w:t>
      </w:r>
      <w:r>
        <w:rPr>
          <w:rFonts w:hint="eastAsia" w:ascii="宋体"/>
          <w:color w:val="auto"/>
          <w:highlight w:val="none"/>
          <w:lang w:val="en-US" w:eastAsia="zh-CN"/>
        </w:rPr>
        <w:t xml:space="preserve">          32</w:t>
      </w:r>
      <w:r>
        <w:rPr>
          <w:rFonts w:ascii="宋体"/>
          <w:color w:val="auto"/>
          <w:highlight w:val="none"/>
        </w:rPr>
        <w:t xml:space="preserve">.A  </w:t>
      </w:r>
      <w:r>
        <w:rPr>
          <w:rFonts w:hint="eastAsia" w:ascii="宋体"/>
          <w:color w:val="auto"/>
          <w:highlight w:val="none"/>
          <w:lang w:val="en-US" w:eastAsia="zh-CN"/>
        </w:rPr>
        <w:t xml:space="preserve">        33</w:t>
      </w:r>
      <w:r>
        <w:rPr>
          <w:rFonts w:ascii="宋体"/>
          <w:color w:val="auto"/>
          <w:highlight w:val="none"/>
        </w:rPr>
        <w:t xml:space="preserve">.B          </w:t>
      </w:r>
      <w:r>
        <w:rPr>
          <w:rFonts w:hint="eastAsia" w:ascii="宋体"/>
          <w:color w:val="auto"/>
          <w:highlight w:val="none"/>
          <w:lang w:val="en-US" w:eastAsia="zh-CN"/>
        </w:rPr>
        <w:t>34</w:t>
      </w:r>
      <w:r>
        <w:rPr>
          <w:rFonts w:ascii="宋体"/>
          <w:color w:val="auto"/>
          <w:highlight w:val="none"/>
        </w:rPr>
        <w:t xml:space="preserve">.D  </w:t>
      </w:r>
      <w:r>
        <w:rPr>
          <w:rFonts w:hint="eastAsia" w:ascii="宋体"/>
          <w:color w:val="auto"/>
          <w:highlight w:val="none"/>
          <w:lang w:val="en-US" w:eastAsia="zh-CN"/>
        </w:rPr>
        <w:tab/>
      </w:r>
      <w:r>
        <w:rPr>
          <w:rFonts w:hint="eastAsia" w:ascii="宋体"/>
          <w:color w:val="auto"/>
          <w:highlight w:val="none"/>
          <w:lang w:val="en-US" w:eastAsia="zh-CN"/>
        </w:rPr>
        <w:t xml:space="preserve">    35</w:t>
      </w:r>
      <w:r>
        <w:rPr>
          <w:rFonts w:ascii="宋体"/>
          <w:color w:val="auto"/>
          <w:highlight w:val="none"/>
        </w:rPr>
        <w:t xml:space="preserve">.C  </w:t>
      </w:r>
      <w:r>
        <w:rPr>
          <w:rFonts w:hint="eastAsia" w:ascii="宋体"/>
          <w:color w:val="auto"/>
          <w:highlight w:val="none"/>
          <w:lang w:val="en-US" w:eastAsia="zh-CN"/>
        </w:rPr>
        <w:t xml:space="preserve">        36</w:t>
      </w:r>
      <w:r>
        <w:rPr>
          <w:rFonts w:ascii="宋体"/>
          <w:color w:val="auto"/>
          <w:highlight w:val="none"/>
        </w:rPr>
        <w:t>.B</w:t>
      </w:r>
    </w:p>
    <w:p>
      <w:pPr>
        <w:ind w:firstLine="420" w:firstLineChars="200"/>
        <w:rPr>
          <w:rFonts w:ascii="宋体"/>
          <w:color w:val="auto"/>
          <w:highlight w:val="none"/>
        </w:rPr>
      </w:pPr>
      <w:r>
        <w:rPr>
          <w:rFonts w:hint="eastAsia" w:ascii="宋体"/>
          <w:color w:val="auto"/>
          <w:highlight w:val="none"/>
          <w:lang w:val="en-US" w:eastAsia="zh-CN"/>
        </w:rPr>
        <w:t>37</w:t>
      </w:r>
      <w:r>
        <w:rPr>
          <w:rFonts w:ascii="宋体"/>
          <w:color w:val="auto"/>
          <w:highlight w:val="none"/>
        </w:rPr>
        <w:t xml:space="preserve">.A          </w:t>
      </w:r>
      <w:r>
        <w:rPr>
          <w:rFonts w:hint="eastAsia" w:ascii="宋体"/>
          <w:color w:val="auto"/>
          <w:highlight w:val="none"/>
          <w:lang w:val="en-US" w:eastAsia="zh-CN"/>
        </w:rPr>
        <w:t>38</w:t>
      </w:r>
      <w:r>
        <w:rPr>
          <w:rFonts w:ascii="宋体"/>
          <w:color w:val="auto"/>
          <w:highlight w:val="none"/>
        </w:rPr>
        <w:t xml:space="preserve">.B         </w:t>
      </w:r>
      <w:r>
        <w:rPr>
          <w:rFonts w:hint="eastAsia" w:ascii="宋体"/>
          <w:color w:val="auto"/>
          <w:highlight w:val="none"/>
          <w:lang w:val="en-US" w:eastAsia="zh-CN"/>
        </w:rPr>
        <w:t xml:space="preserve"> 39</w:t>
      </w:r>
      <w:r>
        <w:rPr>
          <w:rFonts w:ascii="宋体"/>
          <w:color w:val="auto"/>
          <w:highlight w:val="none"/>
        </w:rPr>
        <w:t xml:space="preserve">.B </w:t>
      </w:r>
      <w:r>
        <w:rPr>
          <w:rFonts w:hint="eastAsia" w:ascii="宋体"/>
          <w:color w:val="auto"/>
          <w:highlight w:val="none"/>
          <w:lang w:val="en-US" w:eastAsia="zh-CN"/>
        </w:rPr>
        <w:t xml:space="preserve">         40</w:t>
      </w:r>
      <w:r>
        <w:rPr>
          <w:rFonts w:ascii="宋体"/>
          <w:color w:val="auto"/>
          <w:highlight w:val="none"/>
        </w:rPr>
        <w:t xml:space="preserve">.C      </w:t>
      </w:r>
      <w:r>
        <w:rPr>
          <w:rFonts w:hint="eastAsia" w:ascii="宋体"/>
          <w:color w:val="auto"/>
          <w:highlight w:val="none"/>
          <w:lang w:val="en-US" w:eastAsia="zh-CN"/>
        </w:rPr>
        <w:tab/>
      </w:r>
      <w:r>
        <w:rPr>
          <w:rFonts w:hint="eastAsia" w:ascii="宋体"/>
          <w:color w:val="auto"/>
          <w:highlight w:val="none"/>
          <w:lang w:val="en-US" w:eastAsia="zh-CN"/>
        </w:rPr>
        <w:t>41</w:t>
      </w:r>
      <w:r>
        <w:rPr>
          <w:rFonts w:ascii="宋体"/>
          <w:color w:val="auto"/>
          <w:highlight w:val="none"/>
        </w:rPr>
        <w:t xml:space="preserve">.A      </w:t>
      </w:r>
      <w:r>
        <w:rPr>
          <w:rFonts w:hint="eastAsia" w:ascii="宋体"/>
          <w:color w:val="auto"/>
          <w:highlight w:val="none"/>
          <w:lang w:val="en-US" w:eastAsia="zh-CN"/>
        </w:rPr>
        <w:tab/>
      </w:r>
      <w:r>
        <w:rPr>
          <w:rFonts w:hint="eastAsia" w:ascii="宋体"/>
          <w:color w:val="auto"/>
          <w:highlight w:val="none"/>
          <w:lang w:val="en-US" w:eastAsia="zh-CN"/>
        </w:rPr>
        <w:t xml:space="preserve">  42</w:t>
      </w:r>
      <w:r>
        <w:rPr>
          <w:rFonts w:ascii="宋体"/>
          <w:color w:val="auto"/>
          <w:highlight w:val="none"/>
        </w:rPr>
        <w:t xml:space="preserve">.B         </w:t>
      </w:r>
    </w:p>
    <w:p>
      <w:pPr>
        <w:rPr>
          <w:rFonts w:ascii="宋体"/>
          <w:color w:val="auto"/>
          <w:highlight w:val="none"/>
        </w:rPr>
      </w:pPr>
      <w:r>
        <w:rPr>
          <w:rFonts w:ascii="宋体"/>
          <w:color w:val="auto"/>
          <w:highlight w:val="none"/>
        </w:rPr>
        <w:t xml:space="preserve"> </w:t>
      </w:r>
      <w:r>
        <w:rPr>
          <w:rFonts w:hint="eastAsia" w:ascii="宋体"/>
          <w:color w:val="auto"/>
          <w:highlight w:val="none"/>
          <w:lang w:val="en-US" w:eastAsia="zh-CN"/>
        </w:rPr>
        <w:tab/>
      </w:r>
      <w:r>
        <w:rPr>
          <w:rFonts w:hint="eastAsia" w:ascii="宋体"/>
          <w:color w:val="auto"/>
          <w:highlight w:val="none"/>
          <w:lang w:val="en-US" w:eastAsia="zh-CN"/>
        </w:rPr>
        <w:t>43</w:t>
      </w:r>
      <w:r>
        <w:rPr>
          <w:rFonts w:ascii="宋体"/>
          <w:color w:val="auto"/>
          <w:highlight w:val="none"/>
        </w:rPr>
        <w:t xml:space="preserve">.A          </w:t>
      </w:r>
      <w:r>
        <w:rPr>
          <w:rFonts w:hint="eastAsia" w:ascii="宋体"/>
          <w:color w:val="auto"/>
          <w:highlight w:val="none"/>
          <w:lang w:val="en-US" w:eastAsia="zh-CN"/>
        </w:rPr>
        <w:t>44</w:t>
      </w:r>
      <w:r>
        <w:rPr>
          <w:rFonts w:ascii="宋体"/>
          <w:color w:val="auto"/>
          <w:highlight w:val="none"/>
        </w:rPr>
        <w:t xml:space="preserve">.D          </w:t>
      </w:r>
      <w:r>
        <w:rPr>
          <w:rFonts w:hint="eastAsia" w:ascii="宋体"/>
          <w:color w:val="auto"/>
          <w:highlight w:val="none"/>
          <w:lang w:val="en-US" w:eastAsia="zh-CN"/>
        </w:rPr>
        <w:t>45</w:t>
      </w:r>
      <w:r>
        <w:rPr>
          <w:rFonts w:ascii="宋体"/>
          <w:color w:val="auto"/>
          <w:highlight w:val="none"/>
        </w:rPr>
        <w:t xml:space="preserve">.A          </w:t>
      </w:r>
      <w:r>
        <w:rPr>
          <w:rFonts w:hint="eastAsia" w:ascii="宋体"/>
          <w:color w:val="auto"/>
          <w:highlight w:val="none"/>
          <w:lang w:val="en-US" w:eastAsia="zh-CN"/>
        </w:rPr>
        <w:t>46</w:t>
      </w:r>
      <w:r>
        <w:rPr>
          <w:rFonts w:ascii="宋体"/>
          <w:color w:val="auto"/>
          <w:highlight w:val="none"/>
        </w:rPr>
        <w:t xml:space="preserve">.C </w:t>
      </w:r>
      <w:r>
        <w:rPr>
          <w:rFonts w:hint="eastAsia" w:ascii="宋体"/>
          <w:color w:val="auto"/>
          <w:highlight w:val="none"/>
          <w:lang w:val="en-US" w:eastAsia="zh-CN"/>
        </w:rPr>
        <w:tab/>
      </w:r>
      <w:r>
        <w:rPr>
          <w:rFonts w:hint="eastAsia" w:ascii="宋体"/>
          <w:color w:val="auto"/>
          <w:highlight w:val="none"/>
          <w:lang w:val="en-US" w:eastAsia="zh-CN"/>
        </w:rPr>
        <w:t xml:space="preserve">        47</w:t>
      </w:r>
      <w:r>
        <w:rPr>
          <w:rFonts w:ascii="宋体"/>
          <w:color w:val="auto"/>
          <w:highlight w:val="none"/>
        </w:rPr>
        <w:t xml:space="preserve">.B  </w:t>
      </w:r>
      <w:r>
        <w:rPr>
          <w:rFonts w:hint="eastAsia" w:ascii="宋体"/>
          <w:color w:val="auto"/>
          <w:highlight w:val="none"/>
          <w:lang w:val="en-US" w:eastAsia="zh-CN"/>
        </w:rPr>
        <w:tab/>
      </w:r>
      <w:r>
        <w:rPr>
          <w:rFonts w:hint="eastAsia" w:ascii="宋体"/>
          <w:color w:val="auto"/>
          <w:highlight w:val="none"/>
          <w:lang w:val="en-US" w:eastAsia="zh-CN"/>
        </w:rPr>
        <w:t xml:space="preserve">      48</w:t>
      </w:r>
      <w:r>
        <w:rPr>
          <w:rFonts w:ascii="宋体"/>
          <w:color w:val="auto"/>
          <w:highlight w:val="none"/>
        </w:rPr>
        <w:t xml:space="preserve">.A </w:t>
      </w:r>
    </w:p>
    <w:p>
      <w:pPr>
        <w:rPr>
          <w:rFonts w:ascii="宋体"/>
          <w:color w:val="auto"/>
          <w:highlight w:val="none"/>
        </w:rPr>
      </w:pPr>
      <w:r>
        <w:rPr>
          <w:rFonts w:ascii="宋体"/>
          <w:color w:val="auto"/>
          <w:highlight w:val="none"/>
        </w:rPr>
        <w:t xml:space="preserve">  </w:t>
      </w:r>
      <w:r>
        <w:rPr>
          <w:rFonts w:hint="eastAsia" w:ascii="宋体"/>
          <w:color w:val="auto"/>
          <w:highlight w:val="none"/>
          <w:lang w:val="en-US" w:eastAsia="zh-CN"/>
        </w:rPr>
        <w:tab/>
      </w:r>
      <w:r>
        <w:rPr>
          <w:rFonts w:hint="eastAsia" w:ascii="宋体"/>
          <w:color w:val="auto"/>
          <w:highlight w:val="none"/>
          <w:lang w:val="en-US" w:eastAsia="zh-CN"/>
        </w:rPr>
        <w:t>49</w:t>
      </w:r>
      <w:r>
        <w:rPr>
          <w:rFonts w:ascii="宋体"/>
          <w:color w:val="auto"/>
          <w:highlight w:val="none"/>
        </w:rPr>
        <w:t xml:space="preserve">.A          </w:t>
      </w:r>
      <w:r>
        <w:rPr>
          <w:rFonts w:hint="eastAsia" w:ascii="宋体"/>
          <w:color w:val="auto"/>
          <w:highlight w:val="none"/>
          <w:lang w:val="en-US" w:eastAsia="zh-CN"/>
        </w:rPr>
        <w:t>50</w:t>
      </w:r>
      <w:r>
        <w:rPr>
          <w:rFonts w:ascii="宋体"/>
          <w:color w:val="auto"/>
          <w:highlight w:val="none"/>
        </w:rPr>
        <w:t xml:space="preserve">.B         </w:t>
      </w:r>
      <w:r>
        <w:rPr>
          <w:rFonts w:hint="eastAsia" w:ascii="宋体"/>
          <w:color w:val="auto"/>
          <w:highlight w:val="none"/>
          <w:lang w:val="en-US" w:eastAsia="zh-CN"/>
        </w:rPr>
        <w:t xml:space="preserve"> 51</w:t>
      </w:r>
      <w:r>
        <w:rPr>
          <w:rFonts w:ascii="宋体"/>
          <w:color w:val="auto"/>
          <w:highlight w:val="none"/>
        </w:rPr>
        <w:t xml:space="preserve">.B          </w:t>
      </w:r>
      <w:r>
        <w:rPr>
          <w:rFonts w:hint="eastAsia" w:ascii="宋体"/>
          <w:color w:val="auto"/>
          <w:highlight w:val="none"/>
          <w:lang w:val="en-US" w:eastAsia="zh-CN"/>
        </w:rPr>
        <w:t>52</w:t>
      </w:r>
      <w:r>
        <w:rPr>
          <w:rFonts w:ascii="宋体"/>
          <w:color w:val="auto"/>
          <w:highlight w:val="none"/>
        </w:rPr>
        <w:t>.D</w:t>
      </w:r>
      <w:r>
        <w:rPr>
          <w:rFonts w:hint="eastAsia" w:ascii="宋体"/>
          <w:color w:val="auto"/>
          <w:highlight w:val="none"/>
          <w:lang w:val="en-US" w:eastAsia="zh-CN"/>
        </w:rPr>
        <w:t xml:space="preserve">          53</w:t>
      </w:r>
      <w:r>
        <w:rPr>
          <w:rFonts w:ascii="宋体"/>
          <w:color w:val="auto"/>
          <w:highlight w:val="none"/>
        </w:rPr>
        <w:t xml:space="preserve">.A </w:t>
      </w:r>
      <w:r>
        <w:rPr>
          <w:rFonts w:hint="eastAsia" w:ascii="宋体"/>
          <w:color w:val="auto"/>
          <w:highlight w:val="none"/>
          <w:lang w:val="en-US" w:eastAsia="zh-CN"/>
        </w:rPr>
        <w:t xml:space="preserve">         54</w:t>
      </w:r>
      <w:r>
        <w:rPr>
          <w:rFonts w:ascii="宋体"/>
          <w:color w:val="auto"/>
          <w:highlight w:val="none"/>
        </w:rPr>
        <w:t>.D</w:t>
      </w:r>
    </w:p>
    <w:p>
      <w:pPr>
        <w:ind w:firstLine="420" w:firstLineChars="200"/>
        <w:rPr>
          <w:rFonts w:ascii="宋体"/>
          <w:color w:val="auto"/>
          <w:highlight w:val="none"/>
        </w:rPr>
      </w:pPr>
      <w:r>
        <w:rPr>
          <w:rFonts w:hint="eastAsia" w:ascii="宋体"/>
          <w:color w:val="auto"/>
          <w:highlight w:val="none"/>
          <w:lang w:val="en-US" w:eastAsia="zh-CN"/>
        </w:rPr>
        <w:t>55</w:t>
      </w:r>
      <w:r>
        <w:rPr>
          <w:rFonts w:ascii="宋体"/>
          <w:color w:val="auto"/>
          <w:highlight w:val="none"/>
        </w:rPr>
        <w:t xml:space="preserve">.C         </w:t>
      </w:r>
      <w:r>
        <w:rPr>
          <w:rFonts w:hint="eastAsia" w:ascii="宋体"/>
          <w:color w:val="auto"/>
          <w:highlight w:val="none"/>
          <w:lang w:val="en-US" w:eastAsia="zh-CN"/>
        </w:rPr>
        <w:t xml:space="preserve"> 56</w:t>
      </w:r>
      <w:r>
        <w:rPr>
          <w:rFonts w:ascii="宋体"/>
          <w:color w:val="auto"/>
          <w:highlight w:val="none"/>
        </w:rPr>
        <w:t xml:space="preserve">.B </w:t>
      </w:r>
      <w:r>
        <w:rPr>
          <w:rFonts w:hint="eastAsia" w:ascii="宋体"/>
          <w:color w:val="auto"/>
          <w:highlight w:val="none"/>
          <w:lang w:val="en-US" w:eastAsia="zh-CN"/>
        </w:rPr>
        <w:t xml:space="preserve">         57</w:t>
      </w:r>
      <w:r>
        <w:rPr>
          <w:rFonts w:ascii="宋体"/>
          <w:color w:val="auto"/>
          <w:highlight w:val="none"/>
        </w:rPr>
        <w:t xml:space="preserve">.D         </w:t>
      </w:r>
      <w:r>
        <w:rPr>
          <w:rFonts w:hint="eastAsia" w:ascii="宋体"/>
          <w:color w:val="auto"/>
          <w:highlight w:val="none"/>
          <w:lang w:val="en-US" w:eastAsia="zh-CN"/>
        </w:rPr>
        <w:t xml:space="preserve"> 58</w:t>
      </w:r>
      <w:r>
        <w:rPr>
          <w:rFonts w:ascii="宋体"/>
          <w:color w:val="auto"/>
          <w:highlight w:val="none"/>
        </w:rPr>
        <w:t xml:space="preserve">.A         </w:t>
      </w:r>
      <w:r>
        <w:rPr>
          <w:rFonts w:hint="eastAsia" w:ascii="宋体"/>
          <w:color w:val="auto"/>
          <w:highlight w:val="none"/>
          <w:lang w:val="en-US" w:eastAsia="zh-CN"/>
        </w:rPr>
        <w:tab/>
      </w:r>
      <w:r>
        <w:rPr>
          <w:rFonts w:hint="eastAsia" w:ascii="宋体"/>
          <w:color w:val="auto"/>
          <w:highlight w:val="none"/>
          <w:lang w:val="en-US" w:eastAsia="zh-CN"/>
        </w:rPr>
        <w:t>59</w:t>
      </w:r>
      <w:r>
        <w:rPr>
          <w:rFonts w:ascii="宋体"/>
          <w:color w:val="auto"/>
          <w:highlight w:val="none"/>
        </w:rPr>
        <w:t xml:space="preserve">.D         </w:t>
      </w:r>
      <w:r>
        <w:rPr>
          <w:rFonts w:hint="eastAsia" w:ascii="宋体"/>
          <w:color w:val="auto"/>
          <w:highlight w:val="none"/>
          <w:lang w:val="en-US" w:eastAsia="zh-CN"/>
        </w:rPr>
        <w:t xml:space="preserve"> 60</w:t>
      </w:r>
      <w:r>
        <w:rPr>
          <w:rFonts w:ascii="宋体"/>
          <w:color w:val="auto"/>
          <w:highlight w:val="none"/>
        </w:rPr>
        <w:t>.B</w:t>
      </w:r>
    </w:p>
    <w:p>
      <w:pPr>
        <w:ind w:firstLine="420" w:firstLineChars="200"/>
        <w:rPr>
          <w:rFonts w:ascii="宋体"/>
          <w:color w:val="auto"/>
          <w:highlight w:val="none"/>
        </w:rPr>
      </w:pPr>
      <w:r>
        <w:rPr>
          <w:rFonts w:hint="eastAsia" w:ascii="宋体"/>
          <w:color w:val="auto"/>
          <w:highlight w:val="none"/>
          <w:lang w:val="en-US" w:eastAsia="zh-CN"/>
        </w:rPr>
        <w:t>61</w:t>
      </w:r>
      <w:r>
        <w:rPr>
          <w:rFonts w:ascii="宋体"/>
          <w:color w:val="auto"/>
          <w:highlight w:val="none"/>
        </w:rPr>
        <w:t>.A</w:t>
      </w:r>
      <w:r>
        <w:rPr>
          <w:rFonts w:hint="eastAsia" w:ascii="宋体"/>
          <w:color w:val="auto"/>
          <w:highlight w:val="none"/>
          <w:lang w:val="en-US" w:eastAsia="zh-CN"/>
        </w:rPr>
        <w:t xml:space="preserve">          62</w:t>
      </w:r>
      <w:r>
        <w:rPr>
          <w:rFonts w:ascii="宋体"/>
          <w:color w:val="auto"/>
          <w:highlight w:val="none"/>
        </w:rPr>
        <w:t xml:space="preserve">.C         </w:t>
      </w:r>
      <w:r>
        <w:rPr>
          <w:rFonts w:hint="eastAsia" w:ascii="宋体"/>
          <w:color w:val="auto"/>
          <w:highlight w:val="none"/>
          <w:lang w:val="en-US" w:eastAsia="zh-CN"/>
        </w:rPr>
        <w:tab/>
      </w:r>
      <w:r>
        <w:rPr>
          <w:rFonts w:hint="eastAsia" w:ascii="宋体"/>
          <w:color w:val="auto"/>
          <w:highlight w:val="none"/>
          <w:lang w:val="en-US" w:eastAsia="zh-CN"/>
        </w:rPr>
        <w:t>63</w:t>
      </w:r>
      <w:r>
        <w:rPr>
          <w:rFonts w:ascii="宋体"/>
          <w:color w:val="auto"/>
          <w:highlight w:val="none"/>
        </w:rPr>
        <w:t>.B</w:t>
      </w:r>
      <w:r>
        <w:rPr>
          <w:rFonts w:hint="eastAsia" w:ascii="宋体"/>
          <w:color w:val="auto"/>
          <w:highlight w:val="none"/>
          <w:lang w:val="en-US" w:eastAsia="zh-CN"/>
        </w:rPr>
        <w:t xml:space="preserve">          64</w:t>
      </w:r>
      <w:r>
        <w:rPr>
          <w:rFonts w:ascii="宋体"/>
          <w:color w:val="auto"/>
          <w:highlight w:val="none"/>
        </w:rPr>
        <w:t xml:space="preserve">.D </w:t>
      </w:r>
      <w:r>
        <w:rPr>
          <w:rFonts w:hint="eastAsia" w:ascii="宋体"/>
          <w:color w:val="auto"/>
          <w:highlight w:val="none"/>
          <w:lang w:val="en-US" w:eastAsia="zh-CN"/>
        </w:rPr>
        <w:t xml:space="preserve">         65</w:t>
      </w:r>
      <w:r>
        <w:rPr>
          <w:rFonts w:ascii="宋体"/>
          <w:color w:val="auto"/>
          <w:highlight w:val="none"/>
        </w:rPr>
        <w:t xml:space="preserve">.D   </w:t>
      </w:r>
      <w:r>
        <w:rPr>
          <w:rFonts w:hint="eastAsia" w:ascii="宋体"/>
          <w:color w:val="auto"/>
          <w:highlight w:val="none"/>
          <w:lang w:val="en-US" w:eastAsia="zh-CN"/>
        </w:rPr>
        <w:t xml:space="preserve">       66</w:t>
      </w:r>
      <w:r>
        <w:rPr>
          <w:rFonts w:ascii="宋体"/>
          <w:color w:val="auto"/>
          <w:highlight w:val="none"/>
        </w:rPr>
        <w:t xml:space="preserve">.C </w:t>
      </w:r>
    </w:p>
    <w:p>
      <w:pPr>
        <w:ind w:firstLine="420" w:firstLineChars="200"/>
        <w:rPr>
          <w:rFonts w:ascii="宋体"/>
          <w:color w:val="auto"/>
          <w:highlight w:val="none"/>
        </w:rPr>
      </w:pPr>
      <w:r>
        <w:rPr>
          <w:rFonts w:hint="eastAsia" w:ascii="宋体"/>
          <w:color w:val="auto"/>
          <w:highlight w:val="none"/>
          <w:lang w:val="en-US" w:eastAsia="zh-CN"/>
        </w:rPr>
        <w:t>67</w:t>
      </w:r>
      <w:r>
        <w:rPr>
          <w:rFonts w:ascii="宋体"/>
          <w:color w:val="auto"/>
          <w:highlight w:val="none"/>
        </w:rPr>
        <w:t xml:space="preserve">.A </w:t>
      </w:r>
      <w:r>
        <w:rPr>
          <w:rFonts w:hint="eastAsia" w:ascii="宋体"/>
          <w:color w:val="auto"/>
          <w:highlight w:val="none"/>
          <w:lang w:val="en-US" w:eastAsia="zh-CN"/>
        </w:rPr>
        <w:t xml:space="preserve">         68</w:t>
      </w:r>
      <w:r>
        <w:rPr>
          <w:rFonts w:ascii="宋体"/>
          <w:color w:val="auto"/>
          <w:highlight w:val="none"/>
        </w:rPr>
        <w:t xml:space="preserve">.D  </w:t>
      </w:r>
      <w:r>
        <w:rPr>
          <w:rFonts w:hint="eastAsia" w:ascii="宋体"/>
          <w:color w:val="auto"/>
          <w:highlight w:val="none"/>
          <w:lang w:val="en-US" w:eastAsia="zh-CN"/>
        </w:rPr>
        <w:t xml:space="preserve">        69</w:t>
      </w:r>
      <w:r>
        <w:rPr>
          <w:rFonts w:ascii="宋体"/>
          <w:color w:val="auto"/>
          <w:highlight w:val="none"/>
        </w:rPr>
        <w:t xml:space="preserve">.A        </w:t>
      </w:r>
      <w:r>
        <w:rPr>
          <w:rFonts w:hint="eastAsia" w:ascii="宋体"/>
          <w:color w:val="auto"/>
          <w:highlight w:val="none"/>
          <w:lang w:val="en-US" w:eastAsia="zh-CN"/>
        </w:rPr>
        <w:t xml:space="preserve">  70</w:t>
      </w:r>
      <w:r>
        <w:rPr>
          <w:rFonts w:ascii="宋体"/>
          <w:color w:val="auto"/>
          <w:highlight w:val="none"/>
        </w:rPr>
        <w:t xml:space="preserve">.B </w:t>
      </w:r>
      <w:r>
        <w:rPr>
          <w:rFonts w:hint="eastAsia" w:ascii="宋体"/>
          <w:color w:val="auto"/>
          <w:highlight w:val="none"/>
          <w:lang w:val="en-US" w:eastAsia="zh-CN"/>
        </w:rPr>
        <w:t xml:space="preserve">         71</w:t>
      </w:r>
      <w:r>
        <w:rPr>
          <w:rFonts w:ascii="宋体"/>
          <w:color w:val="auto"/>
          <w:highlight w:val="none"/>
        </w:rPr>
        <w:t>.A</w:t>
      </w:r>
      <w:r>
        <w:rPr>
          <w:rFonts w:hint="eastAsia" w:ascii="宋体"/>
          <w:color w:val="auto"/>
          <w:highlight w:val="none"/>
          <w:lang w:val="en-US" w:eastAsia="zh-CN"/>
        </w:rPr>
        <w:t xml:space="preserve">          72</w:t>
      </w:r>
      <w:r>
        <w:rPr>
          <w:rFonts w:ascii="宋体"/>
          <w:color w:val="auto"/>
          <w:highlight w:val="none"/>
        </w:rPr>
        <w:t>.A</w:t>
      </w:r>
    </w:p>
    <w:p>
      <w:pPr>
        <w:rPr>
          <w:rFonts w:ascii="宋体"/>
          <w:color w:val="auto"/>
          <w:highlight w:val="none"/>
        </w:rPr>
      </w:pPr>
      <w:r>
        <w:rPr>
          <w:rFonts w:hint="eastAsia" w:ascii="宋体"/>
          <w:color w:val="auto"/>
          <w:highlight w:val="none"/>
          <w:lang w:val="en-US" w:eastAsia="zh-CN"/>
        </w:rPr>
        <w:tab/>
      </w:r>
      <w:r>
        <w:rPr>
          <w:rFonts w:hint="eastAsia" w:ascii="宋体"/>
          <w:color w:val="auto"/>
          <w:highlight w:val="none"/>
          <w:lang w:val="en-US" w:eastAsia="zh-CN"/>
        </w:rPr>
        <w:t>73</w:t>
      </w:r>
      <w:r>
        <w:rPr>
          <w:rFonts w:ascii="宋体"/>
          <w:color w:val="auto"/>
          <w:highlight w:val="none"/>
        </w:rPr>
        <w:t xml:space="preserve">.B         </w:t>
      </w:r>
      <w:r>
        <w:rPr>
          <w:rFonts w:hint="eastAsia" w:ascii="宋体"/>
          <w:color w:val="auto"/>
          <w:highlight w:val="none"/>
          <w:lang w:val="en-US" w:eastAsia="zh-CN"/>
        </w:rPr>
        <w:t xml:space="preserve"> 74</w:t>
      </w:r>
      <w:r>
        <w:rPr>
          <w:rFonts w:ascii="宋体"/>
          <w:color w:val="auto"/>
          <w:highlight w:val="none"/>
        </w:rPr>
        <w:t>.B</w:t>
      </w:r>
      <w:r>
        <w:rPr>
          <w:rFonts w:hint="eastAsia" w:ascii="宋体"/>
          <w:color w:val="auto"/>
          <w:highlight w:val="none"/>
          <w:lang w:val="en-US" w:eastAsia="zh-CN"/>
        </w:rPr>
        <w:tab/>
      </w:r>
      <w:r>
        <w:rPr>
          <w:rFonts w:hint="eastAsia" w:ascii="宋体"/>
          <w:color w:val="auto"/>
          <w:highlight w:val="none"/>
          <w:lang w:val="en-US" w:eastAsia="zh-CN"/>
        </w:rPr>
        <w:t xml:space="preserve">        75</w:t>
      </w:r>
      <w:r>
        <w:rPr>
          <w:rFonts w:ascii="宋体"/>
          <w:color w:val="auto"/>
          <w:highlight w:val="none"/>
        </w:rPr>
        <w:t xml:space="preserve">.A </w:t>
      </w:r>
      <w:r>
        <w:rPr>
          <w:rFonts w:hint="eastAsia" w:ascii="宋体"/>
          <w:color w:val="auto"/>
          <w:highlight w:val="none"/>
          <w:lang w:val="en-US" w:eastAsia="zh-CN"/>
        </w:rPr>
        <w:t xml:space="preserve">         76</w:t>
      </w:r>
      <w:r>
        <w:rPr>
          <w:rFonts w:ascii="宋体"/>
          <w:color w:val="auto"/>
          <w:highlight w:val="none"/>
        </w:rPr>
        <w:t>.B</w:t>
      </w:r>
      <w:r>
        <w:rPr>
          <w:rFonts w:hint="eastAsia" w:ascii="宋体"/>
          <w:color w:val="auto"/>
          <w:highlight w:val="none"/>
          <w:lang w:val="en-US" w:eastAsia="zh-CN"/>
        </w:rPr>
        <w:t xml:space="preserve">          77</w:t>
      </w:r>
      <w:r>
        <w:rPr>
          <w:rFonts w:ascii="宋体"/>
          <w:color w:val="auto"/>
          <w:highlight w:val="none"/>
        </w:rPr>
        <w:t>.D</w:t>
      </w:r>
      <w:r>
        <w:rPr>
          <w:rFonts w:hint="eastAsia" w:ascii="宋体"/>
          <w:color w:val="auto"/>
          <w:highlight w:val="none"/>
          <w:lang w:val="en-US" w:eastAsia="zh-CN"/>
        </w:rPr>
        <w:t xml:space="preserve">          78</w:t>
      </w:r>
      <w:r>
        <w:rPr>
          <w:rFonts w:ascii="宋体"/>
          <w:color w:val="auto"/>
          <w:highlight w:val="none"/>
        </w:rPr>
        <w:t>.A</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宋体"/>
          <w:color w:val="auto"/>
          <w:highlight w:val="none"/>
          <w:lang w:val="en-US" w:eastAsia="zh-CN"/>
        </w:rPr>
        <w:t>79</w:t>
      </w:r>
      <w:r>
        <w:rPr>
          <w:rFonts w:ascii="宋体"/>
          <w:color w:val="auto"/>
          <w:highlight w:val="none"/>
        </w:rPr>
        <w:t>.D</w:t>
      </w:r>
      <w:r>
        <w:rPr>
          <w:rFonts w:hint="eastAsia" w:ascii="宋体"/>
          <w:color w:val="auto"/>
          <w:highlight w:val="none"/>
          <w:lang w:val="en-US" w:eastAsia="zh-CN"/>
        </w:rPr>
        <w:t xml:space="preserve">          80</w:t>
      </w:r>
      <w:r>
        <w:rPr>
          <w:rFonts w:ascii="宋体"/>
          <w:color w:val="auto"/>
          <w:highlight w:val="none"/>
        </w:rPr>
        <w:t xml:space="preserve">.A </w:t>
      </w:r>
      <w:r>
        <w:rPr>
          <w:rFonts w:hint="eastAsia" w:ascii="宋体"/>
          <w:color w:val="auto"/>
          <w:highlight w:val="none"/>
          <w:lang w:val="en-US" w:eastAsia="zh-CN"/>
        </w:rPr>
        <w:t xml:space="preserve">         81</w:t>
      </w:r>
      <w:r>
        <w:rPr>
          <w:rFonts w:ascii="宋体"/>
          <w:color w:val="auto"/>
          <w:highlight w:val="none"/>
        </w:rPr>
        <w:t xml:space="preserve">.C         </w:t>
      </w:r>
      <w:r>
        <w:rPr>
          <w:rFonts w:hint="eastAsia" w:ascii="宋体"/>
          <w:color w:val="auto"/>
          <w:highlight w:val="none"/>
          <w:lang w:val="en-US" w:eastAsia="zh-CN"/>
        </w:rPr>
        <w:t xml:space="preserve"> </w:t>
      </w:r>
      <w:r>
        <w:rPr>
          <w:rFonts w:hint="eastAsia" w:asciiTheme="majorEastAsia" w:hAnsiTheme="majorEastAsia" w:eastAsiaTheme="majorEastAsia" w:cstheme="majorEastAsia"/>
          <w:b w:val="0"/>
          <w:bCs w:val="0"/>
          <w:caps w:val="0"/>
          <w:smallCaps/>
          <w:sz w:val="21"/>
          <w:szCs w:val="21"/>
          <w:highlight w:val="none"/>
        </w:rPr>
        <w:t>8</w:t>
      </w:r>
      <w:r>
        <w:rPr>
          <w:rFonts w:hint="eastAsia" w:asciiTheme="majorEastAsia" w:hAnsiTheme="majorEastAsia" w:eastAsiaTheme="majorEastAsia" w:cstheme="majorEastAsia"/>
          <w:b w:val="0"/>
          <w:bCs w:val="0"/>
          <w:caps w:val="0"/>
          <w:smallCaps/>
          <w:sz w:val="21"/>
          <w:szCs w:val="21"/>
          <w:highlight w:val="none"/>
          <w:lang w:val="en-US" w:eastAsia="zh-CN"/>
        </w:rPr>
        <w:t>2</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83</w:t>
      </w:r>
      <w:r>
        <w:rPr>
          <w:rFonts w:hint="eastAsia" w:asciiTheme="majorEastAsia" w:hAnsiTheme="majorEastAsia" w:eastAsiaTheme="majorEastAsia" w:cstheme="majorEastAsia"/>
          <w:b w:val="0"/>
          <w:bCs w:val="0"/>
          <w:caps w:val="0"/>
          <w:smallCaps/>
          <w:sz w:val="21"/>
          <w:szCs w:val="21"/>
          <w:highlight w:val="none"/>
          <w:lang w:eastAsia="zh-CN"/>
        </w:rPr>
        <w:t xml:space="preserve">.C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84</w:t>
      </w:r>
      <w:r>
        <w:rPr>
          <w:rFonts w:hint="eastAsia" w:asciiTheme="majorEastAsia" w:hAnsiTheme="majorEastAsia" w:eastAsiaTheme="majorEastAsia" w:cstheme="majorEastAsia"/>
          <w:b w:val="0"/>
          <w:bCs w:val="0"/>
          <w:caps w:val="0"/>
          <w:smallCaps/>
          <w:sz w:val="21"/>
          <w:szCs w:val="21"/>
          <w:highlight w:val="none"/>
          <w:lang w:eastAsia="zh-CN"/>
        </w:rPr>
        <w:t>.A</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85</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86</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 xml:space="preserve">           87</w:t>
      </w:r>
      <w:r>
        <w:rPr>
          <w:rFonts w:hint="eastAsia" w:asciiTheme="majorEastAsia" w:hAnsiTheme="majorEastAsia" w:eastAsiaTheme="majorEastAsia" w:cstheme="majorEastAsia"/>
          <w:b w:val="0"/>
          <w:bCs w:val="0"/>
          <w:caps w:val="0"/>
          <w:smallCaps/>
          <w:sz w:val="21"/>
          <w:szCs w:val="21"/>
          <w:highlight w:val="none"/>
          <w:lang w:eastAsia="zh-CN"/>
        </w:rPr>
        <w:t xml:space="preserve">.C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88</w:t>
      </w:r>
      <w:r>
        <w:rPr>
          <w:rFonts w:hint="eastAsia" w:asciiTheme="majorEastAsia" w:hAnsiTheme="majorEastAsia" w:eastAsiaTheme="majorEastAsia" w:cstheme="majorEastAsia"/>
          <w:b w:val="0"/>
          <w:bCs w:val="0"/>
          <w:caps w:val="0"/>
          <w:smallCaps/>
          <w:sz w:val="21"/>
          <w:szCs w:val="21"/>
          <w:highlight w:val="none"/>
          <w:lang w:eastAsia="zh-CN"/>
        </w:rPr>
        <w:t xml:space="preserve">.C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89</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90</w:t>
      </w:r>
      <w:r>
        <w:rPr>
          <w:rFonts w:hint="eastAsia" w:asciiTheme="majorEastAsia" w:hAnsiTheme="majorEastAsia" w:eastAsiaTheme="majorEastAsia" w:cstheme="majorEastAsia"/>
          <w:b w:val="0"/>
          <w:bCs w:val="0"/>
          <w:caps w:val="0"/>
          <w:smallCaps/>
          <w:sz w:val="21"/>
          <w:szCs w:val="21"/>
          <w:highlight w:val="none"/>
          <w:lang w:eastAsia="zh-CN"/>
        </w:rPr>
        <w:t xml:space="preserve">.D </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91</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92</w:t>
      </w:r>
      <w:r>
        <w:rPr>
          <w:rFonts w:hint="eastAsia" w:asciiTheme="majorEastAsia" w:hAnsiTheme="majorEastAsia" w:eastAsiaTheme="majorEastAsia" w:cstheme="majorEastAsia"/>
          <w:b w:val="0"/>
          <w:bCs w:val="0"/>
          <w:caps w:val="0"/>
          <w:smallCaps/>
          <w:sz w:val="21"/>
          <w:szCs w:val="21"/>
          <w:highlight w:val="none"/>
          <w:lang w:eastAsia="zh-CN"/>
        </w:rPr>
        <w:t>.A</w:t>
      </w:r>
      <w:r>
        <w:rPr>
          <w:rFonts w:hint="eastAsia" w:asciiTheme="majorEastAsia" w:hAnsiTheme="majorEastAsia" w:eastAsiaTheme="majorEastAsia" w:cstheme="majorEastAsia"/>
          <w:b w:val="0"/>
          <w:bCs w:val="0"/>
          <w:caps w:val="0"/>
          <w:smallCaps/>
          <w:sz w:val="21"/>
          <w:szCs w:val="21"/>
          <w:highlight w:val="none"/>
          <w:lang w:val="en-US" w:eastAsia="zh-CN"/>
        </w:rPr>
        <w:t xml:space="preserve">            93</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94</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95</w:t>
      </w:r>
      <w:r>
        <w:rPr>
          <w:rFonts w:hint="eastAsia" w:asciiTheme="majorEastAsia" w:hAnsiTheme="majorEastAsia" w:eastAsiaTheme="majorEastAsia" w:cstheme="majorEastAsia"/>
          <w:b w:val="0"/>
          <w:bCs w:val="0"/>
          <w:caps w:val="0"/>
          <w:smallCaps/>
          <w:sz w:val="21"/>
          <w:szCs w:val="21"/>
          <w:highlight w:val="none"/>
          <w:lang w:eastAsia="zh-CN"/>
        </w:rPr>
        <w:t xml:space="preserve">.C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96</w:t>
      </w:r>
      <w:r>
        <w:rPr>
          <w:rFonts w:hint="eastAsia" w:asciiTheme="majorEastAsia" w:hAnsiTheme="majorEastAsia" w:eastAsiaTheme="majorEastAsia" w:cstheme="majorEastAsia"/>
          <w:b w:val="0"/>
          <w:bCs w:val="0"/>
          <w:caps w:val="0"/>
          <w:smallCaps/>
          <w:sz w:val="21"/>
          <w:szCs w:val="21"/>
          <w:highlight w:val="none"/>
          <w:lang w:eastAsia="zh-CN"/>
        </w:rPr>
        <w:t>.C</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97</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98</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99</w:t>
      </w:r>
      <w:r>
        <w:rPr>
          <w:rFonts w:hint="eastAsia" w:asciiTheme="majorEastAsia" w:hAnsiTheme="majorEastAsia" w:eastAsiaTheme="majorEastAsia" w:cstheme="majorEastAsia"/>
          <w:b w:val="0"/>
          <w:bCs w:val="0"/>
          <w:caps w:val="0"/>
          <w:smallCaps/>
          <w:sz w:val="21"/>
          <w:szCs w:val="21"/>
          <w:highlight w:val="none"/>
          <w:lang w:eastAsia="zh-CN"/>
        </w:rPr>
        <w:t xml:space="preserve">.C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100</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101</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 xml:space="preserve">           102</w:t>
      </w:r>
      <w:r>
        <w:rPr>
          <w:rFonts w:hint="eastAsia" w:asciiTheme="majorEastAsia" w:hAnsiTheme="majorEastAsia" w:eastAsiaTheme="majorEastAsia" w:cstheme="majorEastAsia"/>
          <w:b w:val="0"/>
          <w:bCs w:val="0"/>
          <w:caps w:val="0"/>
          <w:smallCaps/>
          <w:sz w:val="21"/>
          <w:szCs w:val="21"/>
          <w:highlight w:val="none"/>
          <w:lang w:eastAsia="zh-CN"/>
        </w:rPr>
        <w:t>.A</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103</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104</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10</w:t>
      </w:r>
      <w:r>
        <w:rPr>
          <w:rFonts w:hint="eastAsia" w:asciiTheme="majorEastAsia" w:hAnsiTheme="majorEastAsia" w:eastAsiaTheme="majorEastAsia" w:cstheme="majorEastAsia"/>
          <w:b w:val="0"/>
          <w:bCs w:val="0"/>
          <w:caps w:val="0"/>
          <w:smallCaps/>
          <w:sz w:val="21"/>
          <w:szCs w:val="21"/>
          <w:highlight w:val="none"/>
        </w:rPr>
        <w:t>5</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10</w:t>
      </w:r>
      <w:r>
        <w:rPr>
          <w:rFonts w:hint="eastAsia" w:asciiTheme="majorEastAsia" w:hAnsiTheme="majorEastAsia" w:eastAsiaTheme="majorEastAsia" w:cstheme="majorEastAsia"/>
          <w:b w:val="0"/>
          <w:bCs w:val="0"/>
          <w:caps w:val="0"/>
          <w:smallCaps/>
          <w:sz w:val="21"/>
          <w:szCs w:val="21"/>
          <w:highlight w:val="none"/>
        </w:rPr>
        <w:t>6</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107</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108</w:t>
      </w:r>
      <w:r>
        <w:rPr>
          <w:rFonts w:hint="eastAsia" w:asciiTheme="majorEastAsia" w:hAnsiTheme="majorEastAsia" w:eastAsiaTheme="majorEastAsia" w:cstheme="majorEastAsia"/>
          <w:b w:val="0"/>
          <w:bCs w:val="0"/>
          <w:caps w:val="0"/>
          <w:smallCaps/>
          <w:sz w:val="21"/>
          <w:szCs w:val="21"/>
          <w:highlight w:val="none"/>
          <w:lang w:eastAsia="zh-CN"/>
        </w:rPr>
        <w:t>.C</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109</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110</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111</w:t>
      </w:r>
      <w:r>
        <w:rPr>
          <w:rFonts w:hint="eastAsia" w:asciiTheme="majorEastAsia" w:hAnsiTheme="majorEastAsia" w:eastAsiaTheme="majorEastAsia" w:cstheme="majorEastAsia"/>
          <w:b w:val="0"/>
          <w:bCs w:val="0"/>
          <w:caps w:val="0"/>
          <w:smallCaps/>
          <w:sz w:val="21"/>
          <w:szCs w:val="21"/>
          <w:highlight w:val="none"/>
          <w:lang w:eastAsia="zh-CN"/>
        </w:rPr>
        <w:t xml:space="preserve">.C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112</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113</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114</w:t>
      </w:r>
      <w:r>
        <w:rPr>
          <w:rFonts w:hint="eastAsia" w:asciiTheme="majorEastAsia" w:hAnsiTheme="majorEastAsia" w:eastAsiaTheme="majorEastAsia" w:cstheme="majorEastAsia"/>
          <w:b w:val="0"/>
          <w:bCs w:val="0"/>
          <w:caps w:val="0"/>
          <w:smallCaps/>
          <w:sz w:val="21"/>
          <w:szCs w:val="21"/>
          <w:highlight w:val="none"/>
          <w:lang w:eastAsia="zh-CN"/>
        </w:rPr>
        <w:t>.D</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115</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116</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117</w:t>
      </w:r>
      <w:r>
        <w:rPr>
          <w:rFonts w:hint="eastAsia" w:asciiTheme="majorEastAsia" w:hAnsiTheme="majorEastAsia" w:eastAsiaTheme="majorEastAsia" w:cstheme="majorEastAsia"/>
          <w:b w:val="0"/>
          <w:bCs w:val="0"/>
          <w:caps w:val="0"/>
          <w:smallCaps/>
          <w:sz w:val="21"/>
          <w:szCs w:val="21"/>
          <w:highlight w:val="none"/>
          <w:lang w:eastAsia="zh-CN"/>
        </w:rPr>
        <w:t xml:space="preserve">.C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118</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119</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120</w:t>
      </w:r>
      <w:r>
        <w:rPr>
          <w:rFonts w:hint="eastAsia" w:asciiTheme="majorEastAsia" w:hAnsiTheme="majorEastAsia" w:eastAsiaTheme="majorEastAsia" w:cstheme="majorEastAsia"/>
          <w:b w:val="0"/>
          <w:bCs w:val="0"/>
          <w:caps w:val="0"/>
          <w:smallCaps/>
          <w:sz w:val="21"/>
          <w:szCs w:val="21"/>
          <w:highlight w:val="none"/>
          <w:lang w:eastAsia="zh-CN"/>
        </w:rPr>
        <w:t>.A</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121</w:t>
      </w:r>
      <w:r>
        <w:rPr>
          <w:rFonts w:hint="eastAsia" w:asciiTheme="majorEastAsia" w:hAnsiTheme="majorEastAsia" w:eastAsiaTheme="majorEastAsia" w:cstheme="majorEastAsia"/>
          <w:b w:val="0"/>
          <w:bCs w:val="0"/>
          <w:caps w:val="0"/>
          <w:smallCaps/>
          <w:sz w:val="21"/>
          <w:szCs w:val="21"/>
          <w:highlight w:val="none"/>
          <w:lang w:eastAsia="zh-CN"/>
        </w:rPr>
        <w:t xml:space="preserve">.C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122</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123</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124</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125</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126</w:t>
      </w:r>
      <w:r>
        <w:rPr>
          <w:rFonts w:hint="eastAsia" w:asciiTheme="majorEastAsia" w:hAnsiTheme="majorEastAsia" w:eastAsiaTheme="majorEastAsia" w:cstheme="majorEastAsia"/>
          <w:b w:val="0"/>
          <w:bCs w:val="0"/>
          <w:caps w:val="0"/>
          <w:smallCaps/>
          <w:sz w:val="21"/>
          <w:szCs w:val="21"/>
          <w:highlight w:val="none"/>
          <w:lang w:eastAsia="zh-CN"/>
        </w:rPr>
        <w:t xml:space="preserve">.A </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127</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128</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129</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130</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131</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132</w:t>
      </w:r>
      <w:r>
        <w:rPr>
          <w:rFonts w:hint="eastAsia" w:asciiTheme="majorEastAsia" w:hAnsiTheme="majorEastAsia" w:eastAsiaTheme="majorEastAsia" w:cstheme="majorEastAsia"/>
          <w:b w:val="0"/>
          <w:bCs w:val="0"/>
          <w:caps w:val="0"/>
          <w:smallCaps/>
          <w:sz w:val="21"/>
          <w:szCs w:val="21"/>
          <w:highlight w:val="none"/>
          <w:lang w:eastAsia="zh-CN"/>
        </w:rPr>
        <w:t>.C</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133</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134</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135</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136</w:t>
      </w:r>
      <w:r>
        <w:rPr>
          <w:rFonts w:hint="eastAsia" w:asciiTheme="majorEastAsia" w:hAnsiTheme="majorEastAsia" w:eastAsiaTheme="majorEastAsia" w:cstheme="majorEastAsia"/>
          <w:b w:val="0"/>
          <w:bCs w:val="0"/>
          <w:caps w:val="0"/>
          <w:smallCaps/>
          <w:sz w:val="21"/>
          <w:szCs w:val="21"/>
          <w:highlight w:val="none"/>
          <w:lang w:eastAsia="zh-CN"/>
        </w:rPr>
        <w:t xml:space="preserve">.C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137</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138</w:t>
      </w:r>
      <w:r>
        <w:rPr>
          <w:rFonts w:hint="eastAsia" w:asciiTheme="majorEastAsia" w:hAnsiTheme="majorEastAsia" w:eastAsiaTheme="majorEastAsia" w:cstheme="majorEastAsia"/>
          <w:b w:val="0"/>
          <w:bCs w:val="0"/>
          <w:caps w:val="0"/>
          <w:smallCaps/>
          <w:sz w:val="21"/>
          <w:szCs w:val="21"/>
          <w:highlight w:val="none"/>
          <w:lang w:eastAsia="zh-CN"/>
        </w:rPr>
        <w:t xml:space="preserve">.A </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139</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140</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141</w:t>
      </w:r>
      <w:r>
        <w:rPr>
          <w:rFonts w:hint="eastAsia" w:asciiTheme="majorEastAsia" w:hAnsiTheme="majorEastAsia" w:eastAsiaTheme="majorEastAsia" w:cstheme="majorEastAsia"/>
          <w:b w:val="0"/>
          <w:bCs w:val="0"/>
          <w:caps w:val="0"/>
          <w:smallCaps/>
          <w:sz w:val="21"/>
          <w:szCs w:val="21"/>
          <w:highlight w:val="none"/>
          <w:lang w:eastAsia="zh-CN"/>
        </w:rPr>
        <w:t xml:space="preserve">.C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142</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143</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144</w:t>
      </w:r>
      <w:r>
        <w:rPr>
          <w:rFonts w:hint="eastAsia" w:asciiTheme="majorEastAsia" w:hAnsiTheme="majorEastAsia" w:eastAsiaTheme="majorEastAsia" w:cstheme="majorEastAsia"/>
          <w:b w:val="0"/>
          <w:bCs w:val="0"/>
          <w:caps w:val="0"/>
          <w:smallCaps/>
          <w:sz w:val="21"/>
          <w:szCs w:val="21"/>
          <w:highlight w:val="none"/>
          <w:lang w:eastAsia="zh-CN"/>
        </w:rPr>
        <w:t xml:space="preserve">.C </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145</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146</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147</w:t>
      </w:r>
      <w:r>
        <w:rPr>
          <w:rFonts w:hint="eastAsia" w:asciiTheme="majorEastAsia" w:hAnsiTheme="majorEastAsia" w:eastAsiaTheme="majorEastAsia" w:cstheme="majorEastAsia"/>
          <w:b w:val="0"/>
          <w:bCs w:val="0"/>
          <w:caps w:val="0"/>
          <w:smallCaps/>
          <w:sz w:val="21"/>
          <w:szCs w:val="21"/>
          <w:highlight w:val="none"/>
          <w:lang w:eastAsia="zh-CN"/>
        </w:rPr>
        <w:t xml:space="preserve">.C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148</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149</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150</w:t>
      </w:r>
      <w:r>
        <w:rPr>
          <w:rFonts w:hint="eastAsia" w:asciiTheme="majorEastAsia" w:hAnsiTheme="majorEastAsia" w:eastAsiaTheme="majorEastAsia" w:cstheme="majorEastAsia"/>
          <w:b w:val="0"/>
          <w:bCs w:val="0"/>
          <w:caps w:val="0"/>
          <w:smallCaps/>
          <w:sz w:val="21"/>
          <w:szCs w:val="21"/>
          <w:highlight w:val="none"/>
          <w:lang w:eastAsia="zh-CN"/>
        </w:rPr>
        <w:t xml:space="preserve">.C </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151</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152</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153</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154</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155</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156</w:t>
      </w:r>
      <w:r>
        <w:rPr>
          <w:rFonts w:hint="eastAsia" w:asciiTheme="majorEastAsia" w:hAnsiTheme="majorEastAsia" w:eastAsiaTheme="majorEastAsia" w:cstheme="majorEastAsia"/>
          <w:b w:val="0"/>
          <w:bCs w:val="0"/>
          <w:caps w:val="0"/>
          <w:smallCaps/>
          <w:sz w:val="21"/>
          <w:szCs w:val="21"/>
          <w:highlight w:val="none"/>
          <w:lang w:eastAsia="zh-CN"/>
        </w:rPr>
        <w:t xml:space="preserve">.C </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157</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158</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159</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16</w:t>
      </w:r>
      <w:r>
        <w:rPr>
          <w:rFonts w:hint="eastAsia" w:asciiTheme="majorEastAsia" w:hAnsiTheme="majorEastAsia" w:eastAsiaTheme="majorEastAsia" w:cstheme="majorEastAsia"/>
          <w:b w:val="0"/>
          <w:bCs w:val="0"/>
          <w:caps w:val="0"/>
          <w:smallCaps/>
          <w:sz w:val="21"/>
          <w:szCs w:val="21"/>
          <w:highlight w:val="none"/>
        </w:rPr>
        <w:t>0</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161</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162</w:t>
      </w:r>
      <w:r>
        <w:rPr>
          <w:rFonts w:hint="eastAsia" w:asciiTheme="majorEastAsia" w:hAnsiTheme="majorEastAsia" w:eastAsiaTheme="majorEastAsia" w:cstheme="majorEastAsia"/>
          <w:b w:val="0"/>
          <w:bCs w:val="0"/>
          <w:caps w:val="0"/>
          <w:smallCaps/>
          <w:sz w:val="21"/>
          <w:szCs w:val="21"/>
          <w:highlight w:val="none"/>
          <w:lang w:eastAsia="zh-CN"/>
        </w:rPr>
        <w:t xml:space="preserve">.D </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163</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164</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165</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166</w:t>
      </w:r>
      <w:r>
        <w:rPr>
          <w:rFonts w:hint="eastAsia" w:asciiTheme="majorEastAsia" w:hAnsiTheme="majorEastAsia" w:eastAsiaTheme="majorEastAsia" w:cstheme="majorEastAsia"/>
          <w:b w:val="0"/>
          <w:bCs w:val="0"/>
          <w:caps w:val="0"/>
          <w:smallCaps/>
          <w:sz w:val="21"/>
          <w:szCs w:val="21"/>
          <w:highlight w:val="none"/>
          <w:lang w:eastAsia="zh-CN"/>
        </w:rPr>
        <w:t xml:space="preserve">.C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167</w:t>
      </w:r>
      <w:r>
        <w:rPr>
          <w:rFonts w:hint="eastAsia" w:asciiTheme="majorEastAsia" w:hAnsiTheme="majorEastAsia" w:eastAsiaTheme="majorEastAsia" w:cstheme="majorEastAsia"/>
          <w:b w:val="0"/>
          <w:bCs w:val="0"/>
          <w:caps w:val="0"/>
          <w:smallCaps/>
          <w:sz w:val="21"/>
          <w:szCs w:val="21"/>
          <w:highlight w:val="none"/>
          <w:lang w:eastAsia="zh-CN"/>
        </w:rPr>
        <w:t>.A</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168</w:t>
      </w:r>
      <w:r>
        <w:rPr>
          <w:rFonts w:hint="eastAsia" w:asciiTheme="majorEastAsia" w:hAnsiTheme="majorEastAsia" w:eastAsiaTheme="majorEastAsia" w:cstheme="majorEastAsia"/>
          <w:b w:val="0"/>
          <w:bCs w:val="0"/>
          <w:caps w:val="0"/>
          <w:smallCaps/>
          <w:sz w:val="21"/>
          <w:szCs w:val="21"/>
          <w:highlight w:val="none"/>
          <w:lang w:eastAsia="zh-CN"/>
        </w:rPr>
        <w:t>.A</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169</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170</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171</w:t>
      </w:r>
      <w:r>
        <w:rPr>
          <w:rFonts w:hint="eastAsia" w:asciiTheme="majorEastAsia" w:hAnsiTheme="majorEastAsia" w:eastAsiaTheme="majorEastAsia" w:cstheme="majorEastAsia"/>
          <w:b w:val="0"/>
          <w:bCs w:val="0"/>
          <w:caps w:val="0"/>
          <w:smallCaps/>
          <w:sz w:val="21"/>
          <w:szCs w:val="21"/>
          <w:highlight w:val="none"/>
          <w:lang w:eastAsia="zh-CN"/>
        </w:rPr>
        <w:t xml:space="preserve">.C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172</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173</w:t>
      </w:r>
      <w:r>
        <w:rPr>
          <w:rFonts w:hint="eastAsia" w:asciiTheme="majorEastAsia" w:hAnsiTheme="majorEastAsia" w:eastAsiaTheme="majorEastAsia" w:cstheme="majorEastAsia"/>
          <w:b w:val="0"/>
          <w:bCs w:val="0"/>
          <w:caps w:val="0"/>
          <w:smallCaps/>
          <w:sz w:val="21"/>
          <w:szCs w:val="21"/>
          <w:highlight w:val="none"/>
          <w:lang w:eastAsia="zh-CN"/>
        </w:rPr>
        <w:t xml:space="preserve">.C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174</w:t>
      </w:r>
      <w:r>
        <w:rPr>
          <w:rFonts w:hint="eastAsia" w:asciiTheme="majorEastAsia" w:hAnsiTheme="majorEastAsia" w:eastAsiaTheme="majorEastAsia" w:cstheme="majorEastAsia"/>
          <w:b w:val="0"/>
          <w:bCs w:val="0"/>
          <w:caps w:val="0"/>
          <w:smallCaps/>
          <w:sz w:val="21"/>
          <w:szCs w:val="21"/>
          <w:highlight w:val="none"/>
          <w:lang w:eastAsia="zh-CN"/>
        </w:rPr>
        <w:t>.B</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175</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176</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177</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178</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179</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180</w:t>
      </w:r>
      <w:r>
        <w:rPr>
          <w:rFonts w:hint="eastAsia" w:asciiTheme="majorEastAsia" w:hAnsiTheme="majorEastAsia" w:eastAsiaTheme="majorEastAsia" w:cstheme="majorEastAsia"/>
          <w:b w:val="0"/>
          <w:bCs w:val="0"/>
          <w:caps w:val="0"/>
          <w:smallCaps/>
          <w:sz w:val="21"/>
          <w:szCs w:val="21"/>
          <w:highlight w:val="none"/>
          <w:lang w:eastAsia="zh-CN"/>
        </w:rPr>
        <w:t>.C</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181</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w:t>
      </w:r>
      <w:r>
        <w:rPr>
          <w:rFonts w:hint="eastAsia" w:asciiTheme="majorEastAsia" w:hAnsiTheme="majorEastAsia" w:eastAsiaTheme="majorEastAsia" w:cstheme="majorEastAsia"/>
          <w:b w:val="0"/>
          <w:bCs w:val="0"/>
          <w:caps w:val="0"/>
          <w:smallCaps/>
          <w:sz w:val="21"/>
          <w:szCs w:val="21"/>
          <w:highlight w:val="none"/>
        </w:rPr>
        <w:t>18</w:t>
      </w:r>
      <w:r>
        <w:rPr>
          <w:rFonts w:hint="eastAsia" w:asciiTheme="majorEastAsia" w:hAnsiTheme="majorEastAsia" w:eastAsiaTheme="majorEastAsia" w:cstheme="majorEastAsia"/>
          <w:b w:val="0"/>
          <w:bCs w:val="0"/>
          <w:caps w:val="0"/>
          <w:smallCaps/>
          <w:sz w:val="21"/>
          <w:szCs w:val="21"/>
          <w:highlight w:val="none"/>
          <w:lang w:val="en-US" w:eastAsia="zh-CN"/>
        </w:rPr>
        <w:t>2</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183</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184</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185</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186</w:t>
      </w:r>
      <w:r>
        <w:rPr>
          <w:rFonts w:hint="eastAsia" w:asciiTheme="majorEastAsia" w:hAnsiTheme="majorEastAsia" w:eastAsiaTheme="majorEastAsia" w:cstheme="majorEastAsia"/>
          <w:b w:val="0"/>
          <w:bCs w:val="0"/>
          <w:caps w:val="0"/>
          <w:smallCaps/>
          <w:sz w:val="21"/>
          <w:szCs w:val="21"/>
          <w:highlight w:val="none"/>
          <w:lang w:eastAsia="zh-CN"/>
        </w:rPr>
        <w:t xml:space="preserve">.B </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187</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188</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189</w:t>
      </w:r>
      <w:r>
        <w:rPr>
          <w:rFonts w:hint="eastAsia" w:asciiTheme="majorEastAsia" w:hAnsiTheme="majorEastAsia" w:eastAsiaTheme="majorEastAsia" w:cstheme="majorEastAsia"/>
          <w:b w:val="0"/>
          <w:bCs w:val="0"/>
          <w:caps w:val="0"/>
          <w:smallCaps/>
          <w:sz w:val="21"/>
          <w:szCs w:val="21"/>
          <w:highlight w:val="none"/>
          <w:lang w:eastAsia="zh-CN"/>
        </w:rPr>
        <w:t xml:space="preserve">.C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190</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191</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192</w:t>
      </w:r>
      <w:r>
        <w:rPr>
          <w:rFonts w:hint="eastAsia" w:asciiTheme="majorEastAsia" w:hAnsiTheme="majorEastAsia" w:eastAsiaTheme="majorEastAsia" w:cstheme="majorEastAsia"/>
          <w:b w:val="0"/>
          <w:bCs w:val="0"/>
          <w:caps w:val="0"/>
          <w:smallCaps/>
          <w:sz w:val="21"/>
          <w:szCs w:val="21"/>
          <w:highlight w:val="none"/>
          <w:lang w:eastAsia="zh-CN"/>
        </w:rPr>
        <w:t>.C</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193</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194</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195</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196</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197</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198</w:t>
      </w:r>
      <w:r>
        <w:rPr>
          <w:rFonts w:hint="eastAsia" w:asciiTheme="majorEastAsia" w:hAnsiTheme="majorEastAsia" w:eastAsiaTheme="majorEastAsia" w:cstheme="majorEastAsia"/>
          <w:b w:val="0"/>
          <w:bCs w:val="0"/>
          <w:caps w:val="0"/>
          <w:smallCaps/>
          <w:sz w:val="21"/>
          <w:szCs w:val="21"/>
          <w:highlight w:val="none"/>
          <w:lang w:eastAsia="zh-CN"/>
        </w:rPr>
        <w:t>.A</w:t>
      </w:r>
    </w:p>
    <w:p>
      <w:pPr>
        <w:ind w:firstLine="420" w:firstLineChars="20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b w:val="0"/>
          <w:bCs w:val="0"/>
          <w:caps w:val="0"/>
          <w:smallCaps/>
          <w:sz w:val="21"/>
          <w:szCs w:val="21"/>
          <w:highlight w:val="none"/>
          <w:lang w:val="en-US" w:eastAsia="zh-CN"/>
        </w:rPr>
        <w:t>199</w:t>
      </w:r>
      <w:r>
        <w:rPr>
          <w:rFonts w:hint="eastAsia" w:asciiTheme="majorEastAsia" w:hAnsiTheme="majorEastAsia" w:eastAsiaTheme="majorEastAsia" w:cstheme="majorEastAsia"/>
          <w:b w:val="0"/>
          <w:bCs w:val="0"/>
          <w:caps w:val="0"/>
          <w:smallCaps/>
          <w:sz w:val="21"/>
          <w:szCs w:val="21"/>
          <w:highlight w:val="none"/>
          <w:lang w:eastAsia="zh-CN"/>
        </w:rPr>
        <w:t xml:space="preserve">.D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200</w:t>
      </w:r>
      <w:r>
        <w:rPr>
          <w:rFonts w:hint="eastAsia" w:asciiTheme="majorEastAsia" w:hAnsiTheme="majorEastAsia" w:eastAsiaTheme="majorEastAsia" w:cstheme="majorEastAsia"/>
          <w:b w:val="0"/>
          <w:bCs w:val="0"/>
          <w:caps w:val="0"/>
          <w:smallCaps/>
          <w:sz w:val="21"/>
          <w:szCs w:val="21"/>
          <w:highlight w:val="none"/>
          <w:lang w:eastAsia="zh-CN"/>
        </w:rPr>
        <w:t xml:space="preserve">.B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201</w:t>
      </w:r>
      <w:r>
        <w:rPr>
          <w:rFonts w:hint="eastAsia" w:asciiTheme="majorEastAsia" w:hAnsiTheme="majorEastAsia" w:eastAsiaTheme="majorEastAsia" w:cstheme="majorEastAsia"/>
          <w:b w:val="0"/>
          <w:bCs w:val="0"/>
          <w:caps w:val="0"/>
          <w:smallCaps/>
          <w:sz w:val="21"/>
          <w:szCs w:val="21"/>
          <w:highlight w:val="none"/>
          <w:lang w:eastAsia="zh-CN"/>
        </w:rPr>
        <w:t xml:space="preserve">.A  </w:t>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ab/>
      </w:r>
      <w:r>
        <w:rPr>
          <w:rFonts w:hint="eastAsia" w:asciiTheme="majorEastAsia" w:hAnsiTheme="majorEastAsia" w:eastAsiaTheme="majorEastAsia" w:cstheme="majorEastAsia"/>
          <w:b w:val="0"/>
          <w:bCs w:val="0"/>
          <w:caps w:val="0"/>
          <w:smallCaps/>
          <w:sz w:val="21"/>
          <w:szCs w:val="21"/>
          <w:highlight w:val="none"/>
          <w:lang w:val="en-US" w:eastAsia="zh-CN"/>
        </w:rPr>
        <w:t xml:space="preserve">  202</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203</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204</w:t>
      </w:r>
      <w:r>
        <w:rPr>
          <w:rFonts w:hint="eastAsia" w:asciiTheme="majorEastAsia" w:hAnsiTheme="majorEastAsia" w:eastAsiaTheme="majorEastAsia" w:cstheme="majorEastAsia"/>
          <w:highlight w:val="none"/>
          <w:lang w:eastAsia="zh-CN"/>
        </w:rPr>
        <w:t>.B</w:t>
      </w:r>
    </w:p>
    <w:p>
      <w:pPr>
        <w:ind w:firstLine="420" w:firstLineChars="20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205</w:t>
      </w:r>
      <w:r>
        <w:rPr>
          <w:rFonts w:hint="eastAsia" w:asciiTheme="majorEastAsia" w:hAnsiTheme="majorEastAsia" w:eastAsiaTheme="majorEastAsia" w:cstheme="majorEastAsia"/>
          <w:highlight w:val="none"/>
          <w:lang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206</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207</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208</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209</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210</w:t>
      </w:r>
      <w:r>
        <w:rPr>
          <w:rFonts w:hint="eastAsia" w:asciiTheme="majorEastAsia" w:hAnsiTheme="majorEastAsia" w:eastAsiaTheme="majorEastAsia" w:cstheme="majorEastAsia"/>
          <w:highlight w:val="none"/>
          <w:lang w:eastAsia="zh-CN"/>
        </w:rPr>
        <w:t>.C</w:t>
      </w:r>
    </w:p>
    <w:p>
      <w:pPr>
        <w:ind w:firstLine="420" w:firstLineChars="20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21</w:t>
      </w:r>
      <w:r>
        <w:rPr>
          <w:rFonts w:hint="eastAsia" w:asciiTheme="majorEastAsia" w:hAnsiTheme="majorEastAsia" w:eastAsiaTheme="majorEastAsia" w:cstheme="majorEastAsia"/>
          <w:highlight w:val="none"/>
          <w:lang w:eastAsia="zh-CN"/>
        </w:rPr>
        <w:t>1.B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212</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213</w:t>
      </w:r>
      <w:r>
        <w:rPr>
          <w:rFonts w:hint="eastAsia" w:asciiTheme="majorEastAsia" w:hAnsiTheme="majorEastAsia" w:eastAsiaTheme="majorEastAsia" w:cstheme="majorEastAsia"/>
          <w:highlight w:val="none"/>
          <w:lang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214</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215</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216</w:t>
      </w:r>
      <w:r>
        <w:rPr>
          <w:rFonts w:hint="eastAsia" w:asciiTheme="majorEastAsia" w:hAnsiTheme="majorEastAsia" w:eastAsiaTheme="majorEastAsia" w:cstheme="majorEastAsia"/>
          <w:highlight w:val="none"/>
          <w:lang w:eastAsia="zh-CN"/>
        </w:rPr>
        <w:t>.C</w:t>
      </w:r>
    </w:p>
    <w:p>
      <w:pPr>
        <w:ind w:firstLine="420" w:firstLineChars="20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217</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218</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219</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220</w:t>
      </w:r>
      <w:r>
        <w:rPr>
          <w:rFonts w:hint="eastAsia" w:asciiTheme="majorEastAsia" w:hAnsiTheme="majorEastAsia" w:eastAsiaTheme="majorEastAsia" w:cstheme="majorEastAsia"/>
          <w:highlight w:val="none"/>
          <w:lang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221</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222</w:t>
      </w:r>
      <w:r>
        <w:rPr>
          <w:rFonts w:hint="eastAsia" w:asciiTheme="majorEastAsia" w:hAnsiTheme="majorEastAsia" w:eastAsiaTheme="majorEastAsia" w:cstheme="majorEastAsia"/>
          <w:highlight w:val="none"/>
          <w:lang w:eastAsia="zh-CN"/>
        </w:rPr>
        <w:t>.D</w:t>
      </w:r>
    </w:p>
    <w:p>
      <w:pPr>
        <w:ind w:firstLine="420" w:firstLineChars="20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223</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224</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225</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226</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227</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228</w:t>
      </w:r>
      <w:r>
        <w:rPr>
          <w:rFonts w:hint="eastAsia" w:asciiTheme="majorEastAsia" w:hAnsiTheme="majorEastAsia" w:eastAsiaTheme="majorEastAsia" w:cstheme="majorEastAsia"/>
          <w:highlight w:val="none"/>
          <w:lang w:eastAsia="zh-CN"/>
        </w:rPr>
        <w:t>.D</w:t>
      </w:r>
    </w:p>
    <w:p>
      <w:pPr>
        <w:ind w:firstLine="420" w:firstLineChars="20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229</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230</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231</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232</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233</w:t>
      </w:r>
      <w:r>
        <w:rPr>
          <w:rFonts w:hint="eastAsia" w:asciiTheme="majorEastAsia" w:hAnsiTheme="majorEastAsia" w:eastAsiaTheme="majorEastAsia" w:cstheme="majorEastAsia"/>
          <w:highlight w:val="none"/>
          <w:lang w:eastAsia="zh-CN"/>
        </w:rPr>
        <w:t>.D</w:t>
      </w:r>
      <w:r>
        <w:rPr>
          <w:rFonts w:hint="eastAsia" w:asciiTheme="majorEastAsia" w:hAnsiTheme="majorEastAsia" w:eastAsiaTheme="majorEastAsia" w:cstheme="majorEastAsia"/>
          <w:highlight w:val="none"/>
          <w:lang w:val="en-US" w:eastAsia="zh-CN"/>
        </w:rPr>
        <w:t xml:space="preserve">          234</w:t>
      </w:r>
      <w:r>
        <w:rPr>
          <w:rFonts w:hint="eastAsia" w:asciiTheme="majorEastAsia" w:hAnsiTheme="majorEastAsia" w:eastAsiaTheme="majorEastAsia" w:cstheme="majorEastAsia"/>
          <w:highlight w:val="none"/>
          <w:lang w:eastAsia="zh-CN"/>
        </w:rPr>
        <w:t>.B</w:t>
      </w:r>
    </w:p>
    <w:p>
      <w:pPr>
        <w:ind w:firstLine="420" w:firstLineChars="20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235</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236</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237</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238</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239</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 xml:space="preserve">          240</w:t>
      </w:r>
      <w:r>
        <w:rPr>
          <w:rFonts w:hint="eastAsia" w:asciiTheme="majorEastAsia" w:hAnsiTheme="majorEastAsia" w:eastAsiaTheme="majorEastAsia" w:cstheme="majorEastAsia"/>
          <w:highlight w:val="none"/>
          <w:lang w:eastAsia="zh-CN"/>
        </w:rPr>
        <w:t>.C</w:t>
      </w:r>
    </w:p>
    <w:p>
      <w:pPr>
        <w:ind w:firstLine="420" w:firstLineChars="20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241</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242</w:t>
      </w:r>
      <w:r>
        <w:rPr>
          <w:rFonts w:hint="eastAsia" w:asciiTheme="majorEastAsia" w:hAnsiTheme="majorEastAsia" w:eastAsiaTheme="majorEastAsia" w:cstheme="majorEastAsia"/>
          <w:highlight w:val="none"/>
          <w:lang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243</w:t>
      </w:r>
      <w:r>
        <w:rPr>
          <w:rFonts w:hint="eastAsia" w:asciiTheme="majorEastAsia" w:hAnsiTheme="majorEastAsia" w:eastAsiaTheme="majorEastAsia" w:cstheme="majorEastAsia"/>
          <w:highlight w:val="none"/>
          <w:lang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244</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245</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 xml:space="preserve">          246</w:t>
      </w:r>
      <w:r>
        <w:rPr>
          <w:rFonts w:hint="eastAsia" w:asciiTheme="majorEastAsia" w:hAnsiTheme="majorEastAsia" w:eastAsiaTheme="majorEastAsia" w:cstheme="majorEastAsia"/>
          <w:highlight w:val="none"/>
          <w:lang w:eastAsia="zh-CN"/>
        </w:rPr>
        <w:t>.C</w:t>
      </w:r>
    </w:p>
    <w:p>
      <w:pPr>
        <w:ind w:firstLine="420" w:firstLineChars="20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247</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24</w:t>
      </w:r>
      <w:r>
        <w:rPr>
          <w:rFonts w:hint="eastAsia" w:asciiTheme="majorEastAsia" w:hAnsiTheme="majorEastAsia" w:eastAsiaTheme="majorEastAsia" w:cstheme="majorEastAsia"/>
          <w:highlight w:val="none"/>
          <w:lang w:eastAsia="zh-CN"/>
        </w:rPr>
        <w:t>8.D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24</w:t>
      </w:r>
      <w:r>
        <w:rPr>
          <w:rFonts w:hint="eastAsia" w:asciiTheme="majorEastAsia" w:hAnsiTheme="majorEastAsia" w:eastAsiaTheme="majorEastAsia" w:cstheme="majorEastAsia"/>
          <w:highlight w:val="none"/>
          <w:lang w:eastAsia="zh-CN"/>
        </w:rPr>
        <w:t>9.A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25</w:t>
      </w:r>
      <w:r>
        <w:rPr>
          <w:rFonts w:hint="eastAsia" w:asciiTheme="majorEastAsia" w:hAnsiTheme="majorEastAsia" w:eastAsiaTheme="majorEastAsia" w:cstheme="majorEastAsia"/>
          <w:highlight w:val="none"/>
          <w:lang w:eastAsia="zh-CN"/>
        </w:rPr>
        <w:t>0.B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25</w:t>
      </w:r>
      <w:r>
        <w:rPr>
          <w:rFonts w:hint="eastAsia" w:asciiTheme="majorEastAsia" w:hAnsiTheme="majorEastAsia" w:eastAsiaTheme="majorEastAsia" w:cstheme="majorEastAsia"/>
          <w:highlight w:val="none"/>
          <w:lang w:eastAsia="zh-CN"/>
        </w:rPr>
        <w:t>1.D</w:t>
      </w:r>
      <w:r>
        <w:rPr>
          <w:rFonts w:hint="eastAsia" w:asciiTheme="majorEastAsia" w:hAnsiTheme="majorEastAsia" w:eastAsiaTheme="majorEastAsia" w:cstheme="majorEastAsia"/>
          <w:highlight w:val="none"/>
          <w:lang w:val="en-US" w:eastAsia="zh-CN"/>
        </w:rPr>
        <w:t xml:space="preserve">          252</w:t>
      </w:r>
      <w:r>
        <w:rPr>
          <w:rFonts w:hint="eastAsia" w:asciiTheme="majorEastAsia" w:hAnsiTheme="majorEastAsia" w:eastAsiaTheme="majorEastAsia" w:cstheme="majorEastAsia"/>
          <w:highlight w:val="none"/>
          <w:lang w:eastAsia="zh-CN"/>
        </w:rPr>
        <w:t>.C</w:t>
      </w:r>
    </w:p>
    <w:p>
      <w:pPr>
        <w:ind w:firstLine="420" w:firstLineChars="20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253</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254</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255</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256</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257</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 xml:space="preserve">          258</w:t>
      </w:r>
      <w:r>
        <w:rPr>
          <w:rFonts w:hint="eastAsia" w:asciiTheme="majorEastAsia" w:hAnsiTheme="majorEastAsia" w:eastAsiaTheme="majorEastAsia" w:cstheme="majorEastAsia"/>
          <w:highlight w:val="none"/>
          <w:lang w:eastAsia="zh-CN"/>
        </w:rPr>
        <w:t>.C</w:t>
      </w:r>
    </w:p>
    <w:p>
      <w:pPr>
        <w:ind w:firstLine="420" w:firstLineChars="20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259</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260</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26</w:t>
      </w:r>
      <w:r>
        <w:rPr>
          <w:rFonts w:hint="eastAsia" w:asciiTheme="majorEastAsia" w:hAnsiTheme="majorEastAsia" w:eastAsiaTheme="majorEastAsia" w:cstheme="majorEastAsia"/>
          <w:highlight w:val="none"/>
          <w:lang w:eastAsia="zh-CN"/>
        </w:rPr>
        <w:t>1.A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26</w:t>
      </w:r>
      <w:r>
        <w:rPr>
          <w:rFonts w:hint="eastAsia" w:asciiTheme="majorEastAsia" w:hAnsiTheme="majorEastAsia" w:eastAsiaTheme="majorEastAsia" w:cstheme="majorEastAsia"/>
          <w:highlight w:val="none"/>
          <w:lang w:eastAsia="zh-CN"/>
        </w:rPr>
        <w:t>2.A</w:t>
      </w:r>
      <w:r>
        <w:rPr>
          <w:rFonts w:hint="eastAsia" w:asciiTheme="majorEastAsia" w:hAnsiTheme="majorEastAsia" w:eastAsiaTheme="majorEastAsia" w:cstheme="majorEastAsia"/>
          <w:highlight w:val="none"/>
          <w:lang w:val="en-US" w:eastAsia="zh-CN"/>
        </w:rPr>
        <w:t xml:space="preserve">         26</w:t>
      </w:r>
      <w:r>
        <w:rPr>
          <w:rFonts w:hint="eastAsia" w:asciiTheme="majorEastAsia" w:hAnsiTheme="majorEastAsia" w:eastAsiaTheme="majorEastAsia" w:cstheme="majorEastAsia"/>
          <w:highlight w:val="none"/>
          <w:lang w:eastAsia="zh-CN"/>
        </w:rPr>
        <w:t>3.B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26</w:t>
      </w:r>
      <w:r>
        <w:rPr>
          <w:rFonts w:hint="eastAsia" w:asciiTheme="majorEastAsia" w:hAnsiTheme="majorEastAsia" w:eastAsiaTheme="majorEastAsia" w:cstheme="majorEastAsia"/>
          <w:highlight w:val="none"/>
          <w:lang w:eastAsia="zh-CN"/>
        </w:rPr>
        <w:t>4.C</w:t>
      </w:r>
    </w:p>
    <w:p>
      <w:pPr>
        <w:ind w:firstLine="420" w:firstLineChars="20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265</w:t>
      </w:r>
      <w:r>
        <w:rPr>
          <w:rFonts w:hint="eastAsia" w:asciiTheme="majorEastAsia" w:hAnsiTheme="majorEastAsia" w:eastAsiaTheme="majorEastAsia" w:cstheme="majorEastAsia"/>
          <w:highlight w:val="none"/>
          <w:lang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266</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267</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 xml:space="preserve">         268</w:t>
      </w:r>
      <w:r>
        <w:rPr>
          <w:rFonts w:hint="eastAsia" w:asciiTheme="majorEastAsia" w:hAnsiTheme="majorEastAsia" w:eastAsiaTheme="majorEastAsia" w:cstheme="majorEastAsia"/>
          <w:highlight w:val="none"/>
          <w:lang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269</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270</w:t>
      </w:r>
      <w:r>
        <w:rPr>
          <w:rFonts w:hint="eastAsia" w:asciiTheme="majorEastAsia" w:hAnsiTheme="majorEastAsia" w:eastAsiaTheme="majorEastAsia" w:cstheme="majorEastAsia"/>
          <w:highlight w:val="none"/>
          <w:lang w:eastAsia="zh-CN"/>
        </w:rPr>
        <w:t>.C</w:t>
      </w:r>
    </w:p>
    <w:p>
      <w:pPr>
        <w:ind w:firstLine="420" w:firstLineChars="20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271</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272</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273</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 xml:space="preserve">         274</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275</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 xml:space="preserve">          276</w:t>
      </w:r>
      <w:r>
        <w:rPr>
          <w:rFonts w:hint="eastAsia" w:asciiTheme="majorEastAsia" w:hAnsiTheme="majorEastAsia" w:eastAsiaTheme="majorEastAsia" w:cstheme="majorEastAsia"/>
          <w:highlight w:val="none"/>
          <w:lang w:eastAsia="zh-CN"/>
        </w:rPr>
        <w:t>.C</w:t>
      </w:r>
    </w:p>
    <w:p>
      <w:pPr>
        <w:ind w:firstLine="420" w:firstLineChars="20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277</w:t>
      </w:r>
      <w:r>
        <w:rPr>
          <w:rFonts w:hint="eastAsia" w:asciiTheme="majorEastAsia" w:hAnsiTheme="majorEastAsia" w:eastAsiaTheme="majorEastAsia" w:cstheme="majorEastAsia"/>
          <w:highlight w:val="none"/>
          <w:lang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278</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279</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 xml:space="preserve">         280</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281</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282</w:t>
      </w:r>
      <w:r>
        <w:rPr>
          <w:rFonts w:hint="eastAsia" w:asciiTheme="majorEastAsia" w:hAnsiTheme="majorEastAsia" w:eastAsiaTheme="majorEastAsia" w:cstheme="majorEastAsia"/>
          <w:highlight w:val="none"/>
          <w:lang w:eastAsia="zh-CN"/>
        </w:rPr>
        <w:t>.D</w:t>
      </w:r>
    </w:p>
    <w:p>
      <w:pPr>
        <w:ind w:firstLine="420" w:firstLineChars="20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283</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284</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285</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 xml:space="preserve">         286</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 xml:space="preserve">         287</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288</w:t>
      </w:r>
      <w:r>
        <w:rPr>
          <w:rFonts w:hint="eastAsia" w:asciiTheme="majorEastAsia" w:hAnsiTheme="majorEastAsia" w:eastAsiaTheme="majorEastAsia" w:cstheme="majorEastAsia"/>
          <w:highlight w:val="none"/>
          <w:lang w:eastAsia="zh-CN"/>
        </w:rPr>
        <w:t>.D</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highlight w:val="none"/>
          <w:lang w:val="en-US" w:eastAsia="zh-CN"/>
        </w:rPr>
        <w:t>289</w:t>
      </w:r>
      <w:r>
        <w:rPr>
          <w:rFonts w:hint="eastAsia" w:asciiTheme="majorEastAsia" w:hAnsiTheme="majorEastAsia" w:eastAsiaTheme="majorEastAsia" w:cstheme="majorEastAsia"/>
          <w:highlight w:val="none"/>
          <w:lang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290</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291</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292</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293</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294</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295</w:t>
      </w:r>
      <w:r>
        <w:rPr>
          <w:rFonts w:hint="eastAsia" w:asciiTheme="majorEastAsia" w:hAnsiTheme="majorEastAsia" w:eastAsiaTheme="majorEastAsia" w:cstheme="majorEastAsia"/>
          <w:highlight w:val="none"/>
          <w:lang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w:t>
      </w:r>
      <w:r>
        <w:rPr>
          <w:rFonts w:hint="eastAsia" w:asciiTheme="majorEastAsia" w:hAnsiTheme="majorEastAsia" w:eastAsiaTheme="majorEastAsia" w:cstheme="majorEastAsia"/>
          <w:highlight w:val="none"/>
          <w:lang w:eastAsia="zh-CN"/>
        </w:rPr>
        <w:t>96.B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297</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298</w:t>
      </w:r>
      <w:r>
        <w:rPr>
          <w:rFonts w:hint="eastAsia" w:asciiTheme="majorEastAsia" w:hAnsiTheme="majorEastAsia" w:eastAsiaTheme="majorEastAsia" w:cstheme="majorEastAsia"/>
          <w:highlight w:val="none"/>
          <w:lang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2</w:t>
      </w:r>
      <w:r>
        <w:rPr>
          <w:rFonts w:hint="eastAsia" w:asciiTheme="majorEastAsia" w:hAnsiTheme="majorEastAsia" w:eastAsiaTheme="majorEastAsia" w:cstheme="majorEastAsia"/>
          <w:highlight w:val="none"/>
          <w:lang w:eastAsia="zh-CN"/>
        </w:rPr>
        <w:t>9</w:t>
      </w:r>
      <w:r>
        <w:rPr>
          <w:rFonts w:hint="eastAsia" w:asciiTheme="majorEastAsia" w:hAnsiTheme="majorEastAsia" w:eastAsiaTheme="majorEastAsia" w:cstheme="majorEastAsia"/>
          <w:highlight w:val="none"/>
          <w:lang w:val="en-US" w:eastAsia="zh-CN"/>
        </w:rPr>
        <w:t>9</w:t>
      </w:r>
      <w:r>
        <w:rPr>
          <w:rFonts w:hint="eastAsia" w:asciiTheme="majorEastAsia" w:hAnsiTheme="majorEastAsia" w:eastAsiaTheme="majorEastAsia" w:cstheme="majorEastAsia"/>
          <w:highlight w:val="none"/>
          <w:lang w:eastAsia="zh-CN"/>
        </w:rPr>
        <w:t>.D</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300</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b w:val="0"/>
          <w:bCs w:val="0"/>
          <w:caps w:val="0"/>
          <w:smallCaps/>
          <w:sz w:val="21"/>
          <w:szCs w:val="21"/>
          <w:highlight w:val="none"/>
          <w:lang w:eastAsia="zh-CN"/>
        </w:rPr>
        <w:t>B</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highlight w:val="none"/>
          <w:lang w:val="en-US" w:eastAsia="zh-CN"/>
        </w:rPr>
        <w:t>301</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302</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303</w:t>
      </w:r>
      <w:r>
        <w:rPr>
          <w:rFonts w:hint="eastAsia" w:asciiTheme="majorEastAsia" w:hAnsiTheme="majorEastAsia" w:eastAsiaTheme="majorEastAsia" w:cstheme="majorEastAsia"/>
          <w:highlight w:val="none"/>
          <w:lang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304</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305</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 xml:space="preserve">C </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306</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b w:val="0"/>
          <w:bCs w:val="0"/>
          <w:caps w:val="0"/>
          <w:smallCaps/>
          <w:sz w:val="21"/>
          <w:szCs w:val="21"/>
          <w:highlight w:val="none"/>
          <w:lang w:eastAsia="zh-CN"/>
        </w:rPr>
        <w:t>B</w:t>
      </w:r>
    </w:p>
    <w:p>
      <w:pPr>
        <w:ind w:firstLine="420" w:firstLineChars="200"/>
        <w:rPr>
          <w:rFonts w:hint="eastAsia" w:asciiTheme="majorEastAsia" w:hAnsiTheme="majorEastAsia" w:eastAsiaTheme="majorEastAsia" w:cstheme="majorEastAsia"/>
          <w:b w:val="0"/>
          <w:bCs w:val="0"/>
          <w:caps w:val="0"/>
          <w:smallCaps/>
          <w:sz w:val="21"/>
          <w:szCs w:val="21"/>
          <w:highlight w:val="none"/>
          <w:lang w:eastAsia="zh-CN"/>
        </w:rPr>
      </w:pPr>
      <w:r>
        <w:rPr>
          <w:rFonts w:hint="eastAsia" w:asciiTheme="majorEastAsia" w:hAnsiTheme="majorEastAsia" w:eastAsiaTheme="majorEastAsia" w:cstheme="majorEastAsia"/>
          <w:highlight w:val="none"/>
          <w:lang w:val="en-US" w:eastAsia="zh-CN"/>
        </w:rPr>
        <w:t>307</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308</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309</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310</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311</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 xml:space="preserve">C </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312</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b w:val="0"/>
          <w:bCs w:val="0"/>
          <w:caps w:val="0"/>
          <w:smallCaps/>
          <w:sz w:val="21"/>
          <w:szCs w:val="21"/>
          <w:highlight w:val="none"/>
          <w:lang w:eastAsia="zh-CN"/>
        </w:rPr>
        <w:t>B</w:t>
      </w:r>
    </w:p>
    <w:p>
      <w:pPr>
        <w:ind w:firstLine="420" w:firstLineChars="200"/>
        <w:rPr>
          <w:rFonts w:hint="default" w:asciiTheme="majorEastAsia" w:hAnsiTheme="majorEastAsia" w:eastAsiaTheme="majorEastAsia" w:cstheme="majorEastAsia"/>
          <w:b w:val="0"/>
          <w:bCs w:val="0"/>
          <w:caps w:val="0"/>
          <w:smallCaps/>
          <w:sz w:val="21"/>
          <w:szCs w:val="21"/>
          <w:highlight w:val="none"/>
          <w:lang w:val="en-US" w:eastAsia="zh-CN"/>
        </w:rPr>
      </w:pPr>
      <w:r>
        <w:rPr>
          <w:rFonts w:hint="eastAsia" w:asciiTheme="majorEastAsia" w:hAnsiTheme="majorEastAsia" w:eastAsiaTheme="majorEastAsia" w:cstheme="majorEastAsia"/>
          <w:highlight w:val="none"/>
          <w:lang w:val="en-US" w:eastAsia="zh-CN"/>
        </w:rPr>
        <w:t>313</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314</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315</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316</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317</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 xml:space="preserve">A </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318</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A</w:t>
      </w:r>
    </w:p>
    <w:p>
      <w:pPr>
        <w:ind w:firstLine="420" w:firstLineChars="200"/>
        <w:rPr>
          <w:rFonts w:hint="default" w:asciiTheme="majorEastAsia" w:hAnsiTheme="majorEastAsia" w:eastAsiaTheme="majorEastAsia" w:cstheme="majorEastAsia"/>
          <w:b w:val="0"/>
          <w:bCs w:val="0"/>
          <w:caps w:val="0"/>
          <w:smallCaps/>
          <w:sz w:val="21"/>
          <w:szCs w:val="21"/>
          <w:highlight w:val="none"/>
          <w:lang w:val="en-US" w:eastAsia="zh-CN"/>
        </w:rPr>
      </w:pPr>
      <w:r>
        <w:rPr>
          <w:rFonts w:hint="eastAsia" w:asciiTheme="majorEastAsia" w:hAnsiTheme="majorEastAsia" w:eastAsiaTheme="majorEastAsia" w:cstheme="majorEastAsia"/>
          <w:highlight w:val="none"/>
          <w:lang w:val="en-US" w:eastAsia="zh-CN"/>
        </w:rPr>
        <w:t>319</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320</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321</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322</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323</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 xml:space="preserve">C </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324</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C</w:t>
      </w:r>
    </w:p>
    <w:p>
      <w:pPr>
        <w:ind w:firstLine="420" w:firstLineChars="200"/>
        <w:rPr>
          <w:rFonts w:hint="default" w:asciiTheme="majorEastAsia" w:hAnsiTheme="majorEastAsia" w:eastAsiaTheme="majorEastAsia" w:cstheme="majorEastAsia"/>
          <w:b w:val="0"/>
          <w:bCs w:val="0"/>
          <w:caps w:val="0"/>
          <w:smallCaps/>
          <w:sz w:val="21"/>
          <w:szCs w:val="21"/>
          <w:highlight w:val="none"/>
          <w:lang w:val="en-US" w:eastAsia="zh-CN"/>
        </w:rPr>
      </w:pPr>
      <w:r>
        <w:rPr>
          <w:rFonts w:hint="eastAsia" w:asciiTheme="majorEastAsia" w:hAnsiTheme="majorEastAsia" w:eastAsiaTheme="majorEastAsia" w:cstheme="majorEastAsia"/>
          <w:highlight w:val="none"/>
          <w:lang w:val="en-US" w:eastAsia="zh-CN"/>
        </w:rPr>
        <w:t>325</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326</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327</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328</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329</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 xml:space="preserve">C </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330</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C</w:t>
      </w:r>
    </w:p>
    <w:p>
      <w:pPr>
        <w:ind w:firstLine="420" w:firstLineChars="200"/>
        <w:rPr>
          <w:rFonts w:hint="default" w:asciiTheme="majorEastAsia" w:hAnsiTheme="majorEastAsia" w:eastAsiaTheme="majorEastAsia" w:cstheme="majorEastAsia"/>
          <w:b w:val="0"/>
          <w:bCs w:val="0"/>
          <w:caps w:val="0"/>
          <w:smallCaps/>
          <w:sz w:val="21"/>
          <w:szCs w:val="21"/>
          <w:highlight w:val="none"/>
          <w:lang w:val="en-US" w:eastAsia="zh-CN"/>
        </w:rPr>
      </w:pPr>
      <w:r>
        <w:rPr>
          <w:rFonts w:hint="eastAsia" w:asciiTheme="majorEastAsia" w:hAnsiTheme="majorEastAsia" w:eastAsiaTheme="majorEastAsia" w:cstheme="majorEastAsia"/>
          <w:highlight w:val="none"/>
          <w:lang w:val="en-US" w:eastAsia="zh-CN"/>
        </w:rPr>
        <w:t>331</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332</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333</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334</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B</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335</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 xml:space="preserve">A </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336</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C</w:t>
      </w:r>
    </w:p>
    <w:p>
      <w:pPr>
        <w:ind w:firstLine="420" w:firstLineChars="200"/>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lang w:val="en-US" w:eastAsia="zh-CN"/>
        </w:rPr>
        <w:t>337</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338</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D</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339</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C</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340</w:t>
      </w:r>
      <w:r>
        <w:rPr>
          <w:rFonts w:hint="eastAsia" w:asciiTheme="majorEastAsia" w:hAnsiTheme="majorEastAsia" w:eastAsiaTheme="majorEastAsia" w:cstheme="majorEastAsia"/>
          <w:highlight w:val="none"/>
          <w:lang w:eastAsia="zh-CN"/>
        </w:rPr>
        <w:t>.</w:t>
      </w:r>
      <w:r>
        <w:rPr>
          <w:rFonts w:hint="eastAsia" w:asciiTheme="majorEastAsia" w:hAnsiTheme="majorEastAsia" w:eastAsiaTheme="majorEastAsia" w:cstheme="majorEastAsia"/>
          <w:highlight w:val="none"/>
          <w:lang w:val="en-US" w:eastAsia="zh-CN"/>
        </w:rPr>
        <w:t>A</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val="en-US" w:eastAsia="zh-CN"/>
        </w:rPr>
        <w:t xml:space="preserve">    </w:t>
      </w:r>
    </w:p>
    <w:p>
      <w:pPr>
        <w:spacing w:line="24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二</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多选题（下列每题的多个选项中，至少有2个是正确的，请将其代号填在横线空白处）</w:t>
      </w:r>
    </w:p>
    <w:p>
      <w:pPr>
        <w:spacing w:line="240" w:lineRule="auto"/>
        <w:ind w:left="420" w:leftChars="100" w:hanging="210" w:hanging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 AC         2. ABCD        3. AE          4. DE          5. ADE         6. DE</w:t>
      </w:r>
    </w:p>
    <w:p>
      <w:pPr>
        <w:spacing w:line="240" w:lineRule="auto"/>
        <w:ind w:left="420" w:leftChars="100" w:hanging="210" w:hangingChars="100"/>
        <w:rPr>
          <w:rFonts w:ascii="宋体"/>
          <w:highlight w:val="none"/>
        </w:rPr>
      </w:pPr>
      <w:r>
        <w:rPr>
          <w:rFonts w:hint="eastAsia" w:ascii="宋体" w:hAnsi="宋体" w:eastAsia="宋体" w:cs="宋体"/>
          <w:color w:val="auto"/>
          <w:sz w:val="21"/>
          <w:szCs w:val="21"/>
          <w:highlight w:val="none"/>
          <w:lang w:val="en-US" w:eastAsia="zh-CN"/>
        </w:rPr>
        <w:t>7. BE         8</w:t>
      </w:r>
      <w:r>
        <w:rPr>
          <w:rFonts w:ascii="宋体"/>
          <w:highlight w:val="none"/>
        </w:rPr>
        <w:t xml:space="preserve">. BC      </w:t>
      </w:r>
      <w:r>
        <w:rPr>
          <w:rFonts w:hint="eastAsia" w:ascii="宋体"/>
          <w:highlight w:val="none"/>
          <w:lang w:val="en-US" w:eastAsia="zh-CN"/>
        </w:rPr>
        <w:t xml:space="preserve">    9</w:t>
      </w:r>
      <w:r>
        <w:rPr>
          <w:rFonts w:ascii="宋体"/>
          <w:highlight w:val="none"/>
        </w:rPr>
        <w:t xml:space="preserve">. DE        </w:t>
      </w:r>
      <w:r>
        <w:rPr>
          <w:rFonts w:hint="eastAsia" w:ascii="宋体"/>
          <w:highlight w:val="none"/>
          <w:lang w:val="en-US" w:eastAsia="zh-CN"/>
        </w:rPr>
        <w:t xml:space="preserve"> </w:t>
      </w:r>
      <w:r>
        <w:rPr>
          <w:rFonts w:ascii="宋体"/>
          <w:highlight w:val="none"/>
        </w:rPr>
        <w:t xml:space="preserve"> </w:t>
      </w:r>
      <w:r>
        <w:rPr>
          <w:rFonts w:hint="eastAsia" w:ascii="宋体"/>
          <w:highlight w:val="none"/>
          <w:lang w:val="en-US" w:eastAsia="zh-CN"/>
        </w:rPr>
        <w:t>10</w:t>
      </w:r>
      <w:r>
        <w:rPr>
          <w:rFonts w:ascii="宋体"/>
          <w:highlight w:val="none"/>
        </w:rPr>
        <w:t>.</w:t>
      </w:r>
      <w:r>
        <w:rPr>
          <w:rFonts w:hint="eastAsia" w:ascii="宋体"/>
          <w:highlight w:val="none"/>
          <w:lang w:val="en-US" w:eastAsia="zh-CN"/>
        </w:rPr>
        <w:t xml:space="preserve"> </w:t>
      </w:r>
      <w:r>
        <w:rPr>
          <w:rFonts w:ascii="宋体"/>
          <w:highlight w:val="none"/>
        </w:rPr>
        <w:t xml:space="preserve">ABD  </w:t>
      </w:r>
      <w:r>
        <w:rPr>
          <w:rFonts w:hint="eastAsia" w:ascii="宋体"/>
          <w:highlight w:val="none"/>
          <w:lang w:val="en-US" w:eastAsia="zh-CN"/>
        </w:rPr>
        <w:t xml:space="preserve">      11</w:t>
      </w:r>
      <w:r>
        <w:rPr>
          <w:rFonts w:ascii="宋体"/>
          <w:highlight w:val="none"/>
        </w:rPr>
        <w:t>.</w:t>
      </w:r>
      <w:r>
        <w:rPr>
          <w:rFonts w:hint="eastAsia" w:ascii="宋体"/>
          <w:highlight w:val="none"/>
          <w:lang w:val="en-US" w:eastAsia="zh-CN"/>
        </w:rPr>
        <w:t xml:space="preserve"> </w:t>
      </w:r>
      <w:r>
        <w:rPr>
          <w:rFonts w:ascii="宋体"/>
          <w:highlight w:val="none"/>
        </w:rPr>
        <w:t xml:space="preserve">CE   </w:t>
      </w:r>
      <w:r>
        <w:rPr>
          <w:rFonts w:hint="eastAsia" w:ascii="宋体"/>
          <w:highlight w:val="none"/>
          <w:lang w:val="en-US" w:eastAsia="zh-CN"/>
        </w:rPr>
        <w:t xml:space="preserve">      12</w:t>
      </w:r>
      <w:r>
        <w:rPr>
          <w:rFonts w:ascii="宋体"/>
          <w:highlight w:val="none"/>
        </w:rPr>
        <w:t>.</w:t>
      </w:r>
      <w:r>
        <w:rPr>
          <w:rFonts w:hint="eastAsia" w:ascii="宋体"/>
          <w:highlight w:val="none"/>
          <w:lang w:val="en-US" w:eastAsia="zh-CN"/>
        </w:rPr>
        <w:t xml:space="preserve"> </w:t>
      </w:r>
      <w:r>
        <w:rPr>
          <w:rFonts w:ascii="宋体"/>
          <w:highlight w:val="none"/>
        </w:rPr>
        <w:t>ABCD</w:t>
      </w:r>
    </w:p>
    <w:p>
      <w:pPr>
        <w:spacing w:line="240" w:lineRule="auto"/>
        <w:ind w:left="420" w:leftChars="100" w:hanging="210" w:hangingChars="100"/>
        <w:rPr>
          <w:rFonts w:ascii="宋体"/>
          <w:highlight w:val="none"/>
        </w:rPr>
      </w:pPr>
      <w:r>
        <w:rPr>
          <w:rFonts w:hint="eastAsia" w:ascii="宋体"/>
          <w:highlight w:val="none"/>
          <w:lang w:val="en-US" w:eastAsia="zh-CN"/>
        </w:rPr>
        <w:t>13</w:t>
      </w:r>
      <w:r>
        <w:rPr>
          <w:rFonts w:ascii="宋体"/>
          <w:highlight w:val="none"/>
        </w:rPr>
        <w:t xml:space="preserve">. ABDE  </w:t>
      </w:r>
      <w:r>
        <w:rPr>
          <w:rFonts w:hint="eastAsia" w:ascii="宋体"/>
          <w:highlight w:val="none"/>
          <w:lang w:val="en-US" w:eastAsia="zh-CN"/>
        </w:rPr>
        <w:t xml:space="preserve">    14</w:t>
      </w:r>
      <w:r>
        <w:rPr>
          <w:rFonts w:ascii="宋体"/>
          <w:highlight w:val="none"/>
        </w:rPr>
        <w:t>.</w:t>
      </w:r>
      <w:r>
        <w:rPr>
          <w:rFonts w:hint="eastAsia" w:ascii="宋体"/>
          <w:highlight w:val="none"/>
          <w:lang w:val="en-US" w:eastAsia="zh-CN"/>
        </w:rPr>
        <w:t xml:space="preserve"> </w:t>
      </w:r>
      <w:r>
        <w:rPr>
          <w:rFonts w:ascii="宋体"/>
          <w:highlight w:val="none"/>
        </w:rPr>
        <w:t xml:space="preserve">ABCD </w:t>
      </w:r>
      <w:r>
        <w:rPr>
          <w:rFonts w:hint="eastAsia" w:ascii="宋体"/>
          <w:highlight w:val="none"/>
          <w:lang w:val="en-US" w:eastAsia="zh-CN"/>
        </w:rPr>
        <w:t xml:space="preserve">      15</w:t>
      </w:r>
      <w:r>
        <w:rPr>
          <w:rFonts w:ascii="宋体"/>
          <w:highlight w:val="none"/>
        </w:rPr>
        <w:t>.</w:t>
      </w:r>
      <w:r>
        <w:rPr>
          <w:rFonts w:hint="eastAsia" w:ascii="宋体"/>
          <w:highlight w:val="none"/>
          <w:lang w:val="en-US" w:eastAsia="zh-CN"/>
        </w:rPr>
        <w:t xml:space="preserve"> </w:t>
      </w:r>
      <w:r>
        <w:rPr>
          <w:rFonts w:ascii="宋体"/>
          <w:highlight w:val="none"/>
        </w:rPr>
        <w:t xml:space="preserve">BC   </w:t>
      </w:r>
      <w:r>
        <w:rPr>
          <w:rFonts w:hint="eastAsia" w:ascii="宋体"/>
          <w:highlight w:val="none"/>
          <w:lang w:val="en-US" w:eastAsia="zh-CN"/>
        </w:rPr>
        <w:t xml:space="preserve">     </w:t>
      </w:r>
      <w:r>
        <w:rPr>
          <w:rFonts w:ascii="宋体"/>
          <w:highlight w:val="none"/>
        </w:rPr>
        <w:t xml:space="preserve"> </w:t>
      </w:r>
      <w:r>
        <w:rPr>
          <w:rFonts w:hint="eastAsia" w:ascii="宋体"/>
          <w:highlight w:val="none"/>
          <w:lang w:val="en-US" w:eastAsia="zh-CN"/>
        </w:rPr>
        <w:t>16</w:t>
      </w:r>
      <w:r>
        <w:rPr>
          <w:rFonts w:ascii="宋体"/>
          <w:highlight w:val="none"/>
        </w:rPr>
        <w:t xml:space="preserve">. ABCD       </w:t>
      </w:r>
      <w:r>
        <w:rPr>
          <w:rFonts w:hint="eastAsia" w:ascii="宋体"/>
          <w:highlight w:val="none"/>
          <w:lang w:val="en-US" w:eastAsia="zh-CN"/>
        </w:rPr>
        <w:t>17</w:t>
      </w:r>
      <w:r>
        <w:rPr>
          <w:rFonts w:ascii="宋体"/>
          <w:highlight w:val="none"/>
        </w:rPr>
        <w:t xml:space="preserve">. ABD     </w:t>
      </w:r>
      <w:r>
        <w:rPr>
          <w:rFonts w:hint="eastAsia" w:ascii="宋体"/>
          <w:highlight w:val="none"/>
          <w:lang w:val="en-US" w:eastAsia="zh-CN"/>
        </w:rPr>
        <w:t xml:space="preserve">  </w:t>
      </w:r>
      <w:r>
        <w:rPr>
          <w:rFonts w:ascii="宋体"/>
          <w:highlight w:val="none"/>
        </w:rPr>
        <w:t xml:space="preserve"> </w:t>
      </w:r>
      <w:r>
        <w:rPr>
          <w:rFonts w:hint="eastAsia" w:ascii="宋体"/>
          <w:highlight w:val="none"/>
          <w:lang w:val="en-US" w:eastAsia="zh-CN"/>
        </w:rPr>
        <w:t>18</w:t>
      </w:r>
      <w:r>
        <w:rPr>
          <w:rFonts w:ascii="宋体"/>
          <w:highlight w:val="none"/>
        </w:rPr>
        <w:t>.</w:t>
      </w:r>
      <w:r>
        <w:rPr>
          <w:rFonts w:hint="eastAsia" w:ascii="宋体"/>
          <w:highlight w:val="none"/>
          <w:lang w:val="en-US" w:eastAsia="zh-CN"/>
        </w:rPr>
        <w:t xml:space="preserve"> </w:t>
      </w:r>
      <w:r>
        <w:rPr>
          <w:rFonts w:ascii="宋体"/>
          <w:highlight w:val="none"/>
        </w:rPr>
        <w:t>AE</w:t>
      </w:r>
    </w:p>
    <w:p>
      <w:pPr>
        <w:spacing w:line="240" w:lineRule="auto"/>
        <w:ind w:firstLine="210" w:firstLineChars="100"/>
        <w:rPr>
          <w:rFonts w:hint="default" w:ascii="宋体" w:hAnsi="宋体" w:eastAsia="宋体" w:cs="宋体"/>
          <w:color w:val="auto"/>
          <w:sz w:val="21"/>
          <w:szCs w:val="21"/>
          <w:highlight w:val="none"/>
          <w:lang w:val="en-US" w:eastAsia="zh-CN"/>
        </w:rPr>
      </w:pPr>
      <w:r>
        <w:rPr>
          <w:rFonts w:hint="eastAsia" w:ascii="宋体"/>
          <w:highlight w:val="none"/>
          <w:lang w:val="en-US" w:eastAsia="zh-CN"/>
        </w:rPr>
        <w:t>19</w:t>
      </w:r>
      <w:r>
        <w:rPr>
          <w:rFonts w:ascii="宋体"/>
          <w:highlight w:val="none"/>
        </w:rPr>
        <w:t xml:space="preserve">. AC        </w:t>
      </w:r>
      <w:r>
        <w:rPr>
          <w:rFonts w:hint="eastAsia" w:ascii="宋体"/>
          <w:highlight w:val="none"/>
          <w:lang w:val="en-US" w:eastAsia="zh-CN"/>
        </w:rPr>
        <w:t>20</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CDE </w:t>
      </w:r>
      <w:r>
        <w:rPr>
          <w:rFonts w:hint="eastAsia" w:ascii="宋体" w:hAnsi="宋体" w:eastAsia="宋体" w:cs="宋体"/>
          <w:color w:val="auto"/>
          <w:sz w:val="21"/>
          <w:szCs w:val="21"/>
          <w:highlight w:val="none"/>
          <w:lang w:val="en-US" w:eastAsia="zh-CN"/>
        </w:rPr>
        <w:t xml:space="preserve">       21</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BDE</w:t>
      </w:r>
      <w:r>
        <w:rPr>
          <w:rFonts w:hint="eastAsia" w:ascii="宋体" w:hAnsi="宋体" w:eastAsia="宋体" w:cs="宋体"/>
          <w:color w:val="auto"/>
          <w:sz w:val="21"/>
          <w:szCs w:val="21"/>
          <w:highlight w:val="none"/>
          <w:lang w:val="en-US" w:eastAsia="zh-CN"/>
        </w:rPr>
        <w:t xml:space="preserve">        22</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AF</w:t>
      </w:r>
      <w:r>
        <w:rPr>
          <w:rFonts w:hint="eastAsia" w:ascii="宋体" w:hAnsi="宋体" w:eastAsia="宋体" w:cs="宋体"/>
          <w:color w:val="auto"/>
          <w:sz w:val="21"/>
          <w:szCs w:val="21"/>
          <w:highlight w:val="none"/>
          <w:lang w:val="en-US" w:eastAsia="zh-CN"/>
        </w:rPr>
        <w:t xml:space="preserve">         23. </w:t>
      </w:r>
      <w:r>
        <w:rPr>
          <w:rFonts w:hint="default" w:ascii="宋体" w:hAnsi="宋体" w:eastAsia="宋体" w:cs="宋体"/>
          <w:color w:val="auto"/>
          <w:sz w:val="21"/>
          <w:szCs w:val="21"/>
          <w:highlight w:val="none"/>
          <w:lang w:val="en-US" w:eastAsia="zh-CN"/>
        </w:rPr>
        <w:t xml:space="preserve">EF </w:t>
      </w:r>
      <w:r>
        <w:rPr>
          <w:rFonts w:hint="eastAsia" w:ascii="宋体" w:hAnsi="宋体" w:eastAsia="宋体" w:cs="宋体"/>
          <w:color w:val="auto"/>
          <w:sz w:val="21"/>
          <w:szCs w:val="21"/>
          <w:highlight w:val="none"/>
          <w:lang w:val="en-US" w:eastAsia="zh-CN"/>
        </w:rPr>
        <w:t xml:space="preserve">        24</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AB</w:t>
      </w:r>
    </w:p>
    <w:p>
      <w:pPr>
        <w:spacing w:line="240" w:lineRule="auto"/>
        <w:ind w:firstLine="210" w:firstLineChars="1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BD </w:t>
      </w:r>
      <w:r>
        <w:rPr>
          <w:rFonts w:hint="eastAsia" w:ascii="宋体" w:hAnsi="宋体" w:eastAsia="宋体" w:cs="宋体"/>
          <w:color w:val="auto"/>
          <w:sz w:val="21"/>
          <w:szCs w:val="21"/>
          <w:highlight w:val="none"/>
          <w:lang w:val="en-US" w:eastAsia="zh-CN"/>
        </w:rPr>
        <w:t xml:space="preserve">       26</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ABD </w:t>
      </w:r>
      <w:r>
        <w:rPr>
          <w:rFonts w:hint="eastAsia" w:ascii="宋体" w:hAnsi="宋体" w:eastAsia="宋体" w:cs="宋体"/>
          <w:color w:val="auto"/>
          <w:sz w:val="21"/>
          <w:szCs w:val="21"/>
          <w:highlight w:val="none"/>
          <w:lang w:val="en-US" w:eastAsia="zh-CN"/>
        </w:rPr>
        <w:t xml:space="preserve">       27</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AB</w:t>
      </w:r>
      <w:r>
        <w:rPr>
          <w:rFonts w:hint="eastAsia" w:ascii="宋体" w:hAnsi="宋体" w:eastAsia="宋体" w:cs="宋体"/>
          <w:color w:val="auto"/>
          <w:sz w:val="21"/>
          <w:szCs w:val="21"/>
          <w:highlight w:val="none"/>
          <w:lang w:val="en-US" w:eastAsia="zh-CN"/>
        </w:rPr>
        <w:t xml:space="preserve">         28</w:t>
      </w:r>
      <w:r>
        <w:rPr>
          <w:rFonts w:hint="default" w:ascii="宋体" w:hAnsi="宋体" w:eastAsia="宋体" w:cs="宋体"/>
          <w:color w:val="auto"/>
          <w:sz w:val="21"/>
          <w:szCs w:val="21"/>
          <w:highlight w:val="none"/>
          <w:lang w:val="en-US" w:eastAsia="zh-CN"/>
        </w:rPr>
        <w:t>. BF</w:t>
      </w:r>
      <w:r>
        <w:rPr>
          <w:rFonts w:hint="eastAsia" w:ascii="宋体" w:hAnsi="宋体" w:eastAsia="宋体" w:cs="宋体"/>
          <w:color w:val="auto"/>
          <w:sz w:val="21"/>
          <w:szCs w:val="21"/>
          <w:highlight w:val="none"/>
          <w:lang w:val="en-US" w:eastAsia="zh-CN"/>
        </w:rPr>
        <w:t xml:space="preserve">         29</w:t>
      </w:r>
      <w:r>
        <w:rPr>
          <w:rFonts w:hint="default" w:ascii="宋体" w:hAnsi="宋体" w:eastAsia="宋体" w:cs="宋体"/>
          <w:color w:val="auto"/>
          <w:sz w:val="21"/>
          <w:szCs w:val="21"/>
          <w:highlight w:val="none"/>
          <w:lang w:val="en-US" w:eastAsia="zh-CN"/>
        </w:rPr>
        <w:t xml:space="preserve">．BCD </w:t>
      </w:r>
      <w:r>
        <w:rPr>
          <w:rFonts w:hint="eastAsia" w:ascii="宋体" w:hAnsi="宋体" w:eastAsia="宋体" w:cs="宋体"/>
          <w:color w:val="auto"/>
          <w:sz w:val="21"/>
          <w:szCs w:val="21"/>
          <w:highlight w:val="none"/>
          <w:lang w:val="en-US" w:eastAsia="zh-CN"/>
        </w:rPr>
        <w:t xml:space="preserve">       30</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ABCD</w:t>
      </w:r>
    </w:p>
    <w:p>
      <w:pPr>
        <w:spacing w:line="240" w:lineRule="auto"/>
        <w:ind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w:t>
      </w:r>
      <w:r>
        <w:rPr>
          <w:rFonts w:hint="default" w:ascii="宋体" w:hAnsi="宋体" w:eastAsia="宋体" w:cs="宋体"/>
          <w:color w:val="auto"/>
          <w:sz w:val="21"/>
          <w:szCs w:val="21"/>
          <w:highlight w:val="none"/>
          <w:lang w:val="en-US" w:eastAsia="zh-CN"/>
        </w:rPr>
        <w:t>. BD</w:t>
      </w:r>
      <w:r>
        <w:rPr>
          <w:rFonts w:hint="eastAsia" w:ascii="宋体" w:hAnsi="宋体" w:eastAsia="宋体" w:cs="宋体"/>
          <w:color w:val="auto"/>
          <w:sz w:val="21"/>
          <w:szCs w:val="21"/>
          <w:highlight w:val="none"/>
          <w:lang w:val="en-US" w:eastAsia="zh-CN"/>
        </w:rPr>
        <w:t xml:space="preserve">        32</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CD </w:t>
      </w:r>
      <w:r>
        <w:rPr>
          <w:rFonts w:hint="eastAsia" w:ascii="宋体" w:hAnsi="宋体" w:eastAsia="宋体" w:cs="宋体"/>
          <w:color w:val="auto"/>
          <w:sz w:val="21"/>
          <w:szCs w:val="21"/>
          <w:highlight w:val="none"/>
          <w:lang w:val="en-US" w:eastAsia="zh-CN"/>
        </w:rPr>
        <w:t xml:space="preserve">        33</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AB </w:t>
      </w:r>
      <w:r>
        <w:rPr>
          <w:rFonts w:hint="eastAsia" w:ascii="宋体" w:hAnsi="宋体" w:eastAsia="宋体" w:cs="宋体"/>
          <w:color w:val="auto"/>
          <w:sz w:val="21"/>
          <w:szCs w:val="21"/>
          <w:highlight w:val="none"/>
          <w:lang w:val="en-US" w:eastAsia="zh-CN"/>
        </w:rPr>
        <w:t xml:space="preserve">        34</w:t>
      </w:r>
      <w:r>
        <w:rPr>
          <w:rFonts w:hint="default" w:ascii="宋体" w:hAnsi="宋体" w:eastAsia="宋体" w:cs="宋体"/>
          <w:color w:val="auto"/>
          <w:sz w:val="21"/>
          <w:szCs w:val="21"/>
          <w:highlight w:val="none"/>
          <w:lang w:val="en-US" w:eastAsia="zh-CN"/>
        </w:rPr>
        <w:t xml:space="preserve">. AD </w:t>
      </w:r>
      <w:r>
        <w:rPr>
          <w:rFonts w:hint="eastAsia" w:ascii="宋体" w:hAnsi="宋体" w:eastAsia="宋体" w:cs="宋体"/>
          <w:color w:val="auto"/>
          <w:sz w:val="21"/>
          <w:szCs w:val="21"/>
          <w:highlight w:val="none"/>
          <w:lang w:val="en-US" w:eastAsia="zh-CN"/>
        </w:rPr>
        <w:t xml:space="preserve">        35</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BF</w:t>
      </w:r>
      <w:r>
        <w:rPr>
          <w:rFonts w:hint="eastAsia" w:ascii="宋体" w:hAnsi="宋体" w:eastAsia="宋体" w:cs="宋体"/>
          <w:color w:val="auto"/>
          <w:sz w:val="21"/>
          <w:szCs w:val="21"/>
          <w:highlight w:val="none"/>
          <w:lang w:val="en-US" w:eastAsia="zh-CN"/>
        </w:rPr>
        <w:t xml:space="preserve">         36</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CD</w:t>
      </w:r>
      <w:r>
        <w:rPr>
          <w:rFonts w:hint="eastAsia" w:ascii="宋体" w:hAnsi="宋体" w:eastAsia="宋体" w:cs="宋体"/>
          <w:color w:val="auto"/>
          <w:sz w:val="21"/>
          <w:szCs w:val="21"/>
          <w:highlight w:val="none"/>
          <w:lang w:val="en-US" w:eastAsia="zh-CN"/>
        </w:rPr>
        <w:t xml:space="preserve">  </w:t>
      </w:r>
    </w:p>
    <w:p>
      <w:pPr>
        <w:spacing w:line="240" w:lineRule="auto"/>
        <w:ind w:firstLine="210" w:firstLineChars="1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37</w:t>
      </w:r>
      <w:r>
        <w:rPr>
          <w:rFonts w:hint="default" w:ascii="宋体" w:hAnsi="宋体" w:eastAsia="宋体" w:cs="宋体"/>
          <w:color w:val="auto"/>
          <w:sz w:val="21"/>
          <w:szCs w:val="21"/>
          <w:highlight w:val="none"/>
          <w:lang w:val="en-US" w:eastAsia="zh-CN"/>
        </w:rPr>
        <w:t xml:space="preserve">. CD </w:t>
      </w:r>
      <w:r>
        <w:rPr>
          <w:rFonts w:hint="eastAsia" w:ascii="宋体" w:hAnsi="宋体" w:eastAsia="宋体" w:cs="宋体"/>
          <w:color w:val="auto"/>
          <w:sz w:val="21"/>
          <w:szCs w:val="21"/>
          <w:highlight w:val="none"/>
          <w:lang w:val="en-US" w:eastAsia="zh-CN"/>
        </w:rPr>
        <w:t xml:space="preserve">       38</w:t>
      </w:r>
      <w:r>
        <w:rPr>
          <w:rFonts w:hint="default" w:ascii="宋体" w:hAnsi="宋体" w:eastAsia="宋体" w:cs="宋体"/>
          <w:color w:val="auto"/>
          <w:sz w:val="21"/>
          <w:szCs w:val="21"/>
          <w:highlight w:val="none"/>
          <w:lang w:val="en-US" w:eastAsia="zh-CN"/>
        </w:rPr>
        <w:t>. CDEF</w:t>
      </w:r>
      <w:r>
        <w:rPr>
          <w:rFonts w:hint="eastAsia" w:ascii="宋体" w:hAnsi="宋体" w:eastAsia="宋体" w:cs="宋体"/>
          <w:color w:val="auto"/>
          <w:sz w:val="21"/>
          <w:szCs w:val="21"/>
          <w:highlight w:val="none"/>
          <w:lang w:val="en-US" w:eastAsia="zh-CN"/>
        </w:rPr>
        <w:t xml:space="preserve">       39</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CD </w:t>
      </w:r>
      <w:r>
        <w:rPr>
          <w:rFonts w:hint="eastAsia" w:ascii="宋体" w:hAnsi="宋体" w:eastAsia="宋体" w:cs="宋体"/>
          <w:color w:val="auto"/>
          <w:sz w:val="21"/>
          <w:szCs w:val="21"/>
          <w:highlight w:val="none"/>
          <w:lang w:val="en-US" w:eastAsia="zh-CN"/>
        </w:rPr>
        <w:t xml:space="preserve">        40</w:t>
      </w:r>
      <w:r>
        <w:rPr>
          <w:rFonts w:hint="default" w:ascii="宋体" w:hAnsi="宋体" w:eastAsia="宋体" w:cs="宋体"/>
          <w:color w:val="auto"/>
          <w:sz w:val="21"/>
          <w:szCs w:val="21"/>
          <w:highlight w:val="none"/>
          <w:lang w:val="en-US" w:eastAsia="zh-CN"/>
        </w:rPr>
        <w:t xml:space="preserve">. BCEF </w:t>
      </w:r>
      <w:r>
        <w:rPr>
          <w:rFonts w:hint="eastAsia" w:ascii="宋体" w:hAnsi="宋体" w:eastAsia="宋体" w:cs="宋体"/>
          <w:color w:val="auto"/>
          <w:sz w:val="21"/>
          <w:szCs w:val="21"/>
          <w:highlight w:val="none"/>
          <w:lang w:val="en-US" w:eastAsia="zh-CN"/>
        </w:rPr>
        <w:t xml:space="preserve">      41</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BD </w:t>
      </w:r>
      <w:r>
        <w:rPr>
          <w:rFonts w:hint="eastAsia" w:ascii="宋体" w:hAnsi="宋体" w:eastAsia="宋体" w:cs="宋体"/>
          <w:color w:val="auto"/>
          <w:sz w:val="21"/>
          <w:szCs w:val="21"/>
          <w:highlight w:val="none"/>
          <w:lang w:val="en-US" w:eastAsia="zh-CN"/>
        </w:rPr>
        <w:t xml:space="preserve">        42</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ABDF</w:t>
      </w:r>
    </w:p>
    <w:p>
      <w:pPr>
        <w:spacing w:line="240" w:lineRule="auto"/>
        <w:ind w:firstLine="210" w:firstLineChars="1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CF</w:t>
      </w:r>
      <w:r>
        <w:rPr>
          <w:rFonts w:hint="eastAsia" w:ascii="宋体" w:hAnsi="宋体" w:eastAsia="宋体" w:cs="宋体"/>
          <w:color w:val="auto"/>
          <w:sz w:val="21"/>
          <w:szCs w:val="21"/>
          <w:highlight w:val="none"/>
          <w:lang w:val="en-US" w:eastAsia="zh-CN"/>
        </w:rPr>
        <w:t xml:space="preserve">        44</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BE</w:t>
      </w:r>
      <w:r>
        <w:rPr>
          <w:rFonts w:hint="eastAsia" w:ascii="宋体" w:hAnsi="宋体" w:eastAsia="宋体" w:cs="宋体"/>
          <w:color w:val="auto"/>
          <w:sz w:val="21"/>
          <w:szCs w:val="21"/>
          <w:highlight w:val="none"/>
          <w:lang w:val="en-US" w:eastAsia="zh-CN"/>
        </w:rPr>
        <w:t xml:space="preserve">         45</w:t>
      </w:r>
      <w:r>
        <w:rPr>
          <w:rFonts w:hint="default" w:ascii="宋体" w:hAnsi="宋体" w:eastAsia="宋体" w:cs="宋体"/>
          <w:color w:val="auto"/>
          <w:sz w:val="21"/>
          <w:szCs w:val="21"/>
          <w:highlight w:val="none"/>
          <w:lang w:val="en-US" w:eastAsia="zh-CN"/>
        </w:rPr>
        <w:t>. BC</w:t>
      </w:r>
      <w:r>
        <w:rPr>
          <w:rFonts w:hint="eastAsia" w:ascii="宋体" w:hAnsi="宋体" w:eastAsia="宋体" w:cs="宋体"/>
          <w:color w:val="auto"/>
          <w:sz w:val="21"/>
          <w:szCs w:val="21"/>
          <w:highlight w:val="none"/>
          <w:lang w:val="en-US" w:eastAsia="zh-CN"/>
        </w:rPr>
        <w:t xml:space="preserve">         46</w:t>
      </w:r>
      <w:r>
        <w:rPr>
          <w:rFonts w:hint="default" w:ascii="宋体" w:hAnsi="宋体" w:eastAsia="宋体" w:cs="宋体"/>
          <w:color w:val="auto"/>
          <w:sz w:val="21"/>
          <w:szCs w:val="21"/>
          <w:highlight w:val="none"/>
          <w:lang w:val="en-US" w:eastAsia="zh-CN"/>
        </w:rPr>
        <w:t>. ADF</w:t>
      </w:r>
      <w:r>
        <w:rPr>
          <w:rFonts w:hint="eastAsia" w:ascii="宋体" w:hAnsi="宋体" w:eastAsia="宋体" w:cs="宋体"/>
          <w:color w:val="auto"/>
          <w:sz w:val="21"/>
          <w:szCs w:val="21"/>
          <w:highlight w:val="none"/>
          <w:lang w:val="en-US" w:eastAsia="zh-CN"/>
        </w:rPr>
        <w:t>4       47</w:t>
      </w:r>
      <w:r>
        <w:rPr>
          <w:rFonts w:hint="default" w:ascii="宋体" w:hAnsi="宋体" w:eastAsia="宋体" w:cs="宋体"/>
          <w:color w:val="auto"/>
          <w:sz w:val="21"/>
          <w:szCs w:val="21"/>
          <w:highlight w:val="none"/>
          <w:lang w:val="en-US" w:eastAsia="zh-CN"/>
        </w:rPr>
        <w:t>. BDE</w:t>
      </w:r>
      <w:r>
        <w:rPr>
          <w:rFonts w:hint="eastAsia" w:ascii="宋体" w:hAnsi="宋体" w:eastAsia="宋体" w:cs="宋体"/>
          <w:color w:val="auto"/>
          <w:sz w:val="21"/>
          <w:szCs w:val="21"/>
          <w:highlight w:val="none"/>
          <w:lang w:val="en-US" w:eastAsia="zh-CN"/>
        </w:rPr>
        <w:t xml:space="preserve">        48</w:t>
      </w:r>
      <w:r>
        <w:rPr>
          <w:rFonts w:hint="default" w:ascii="宋体" w:hAnsi="宋体" w:eastAsia="宋体" w:cs="宋体"/>
          <w:color w:val="auto"/>
          <w:sz w:val="21"/>
          <w:szCs w:val="21"/>
          <w:highlight w:val="none"/>
          <w:lang w:val="en-US" w:eastAsia="zh-CN"/>
        </w:rPr>
        <w:t>. BD</w:t>
      </w:r>
    </w:p>
    <w:p>
      <w:pPr>
        <w:spacing w:line="240" w:lineRule="auto"/>
        <w:ind w:firstLine="210" w:firstLineChars="1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rPr>
        <w:t>49</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CE </w:t>
      </w:r>
      <w:r>
        <w:rPr>
          <w:rFonts w:hint="eastAsia" w:ascii="宋体" w:hAnsi="宋体" w:eastAsia="宋体" w:cs="宋体"/>
          <w:color w:val="auto"/>
          <w:sz w:val="21"/>
          <w:szCs w:val="21"/>
          <w:highlight w:val="none"/>
          <w:lang w:val="en-US" w:eastAsia="zh-CN"/>
        </w:rPr>
        <w:t xml:space="preserve">       50</w:t>
      </w:r>
      <w:r>
        <w:rPr>
          <w:rFonts w:hint="default"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en-US" w:eastAsia="zh-CN"/>
        </w:rPr>
        <w:t xml:space="preserve">BCE </w:t>
      </w:r>
    </w:p>
    <w:p>
      <w:pPr>
        <w:spacing w:line="24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三</w:t>
      </w:r>
      <w:r>
        <w:rPr>
          <w:rFonts w:hint="eastAsia" w:ascii="宋体" w:hAnsi="宋体" w:eastAsia="宋体" w:cs="宋体"/>
          <w:b/>
          <w:sz w:val="21"/>
          <w:szCs w:val="21"/>
          <w:highlight w:val="none"/>
          <w:lang w:eastAsia="zh-CN"/>
        </w:rPr>
        <w:t>、</w:t>
      </w:r>
      <w:r>
        <w:rPr>
          <w:rFonts w:hint="eastAsia" w:ascii="宋体" w:hAnsi="宋体" w:eastAsia="宋体" w:cs="宋体"/>
          <w:b/>
          <w:sz w:val="21"/>
          <w:szCs w:val="21"/>
          <w:highlight w:val="none"/>
        </w:rPr>
        <w:t>判断题(下列判断正确的请打“√”，错的打“×”)</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1.×</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2.√</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3.√</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4.×</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5.√</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6.×</w:t>
      </w:r>
    </w:p>
    <w:p>
      <w:pPr>
        <w:pStyle w:val="2"/>
        <w:keepNext w:val="0"/>
        <w:keepLines w:val="0"/>
        <w:pageBreakBefore w:val="0"/>
        <w:widowControl w:val="0"/>
        <w:tabs>
          <w:tab w:val="left" w:pos="420"/>
          <w:tab w:val="left" w:pos="1680"/>
          <w:tab w:val="left" w:pos="3360"/>
          <w:tab w:val="left" w:pos="483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7.√</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8.√</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9.×</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10.×</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11.×</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12.√</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13.√</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14.×</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15.√</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16.√</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17.×</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18.√</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19.×</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20.×</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21.√</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22.×</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23.√</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24.×</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25.√</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26.×</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27.×</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28.√</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29.×</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30.√</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31.√</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32.√</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33.√</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34.√</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35.√</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36.√</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37.×</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38.</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39.√</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40.√</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41.×</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42.√</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43.√</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44.√</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45.×</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46.×</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47.√</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48.×</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49.×</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50.×</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51.√</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52.√</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53.√</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54.√</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55.√</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56.√</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57.√</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58.×</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59.√</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60.√</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61.√</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62.√</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63.×</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64.×</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65.√</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66.×</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67.√</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68.×</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69.×</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70.√</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71.√</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72.√</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val="en-US" w:eastAsia="zh-CN"/>
        </w:rPr>
      </w:pPr>
      <w:r>
        <w:rPr>
          <w:rFonts w:hint="eastAsia" w:asciiTheme="majorEastAsia" w:hAnsiTheme="majorEastAsia" w:eastAsiaTheme="majorEastAsia" w:cstheme="majorEastAsia"/>
          <w:highlight w:val="none"/>
          <w:lang w:eastAsia="zh-CN"/>
        </w:rPr>
        <w:t>73.√</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74.×</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75.√</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76.√</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77.√</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78.√</w:t>
      </w:r>
      <w:r>
        <w:rPr>
          <w:rFonts w:hint="eastAsia" w:asciiTheme="majorEastAsia" w:hAnsiTheme="majorEastAsia" w:eastAsiaTheme="majorEastAsia" w:cstheme="majorEastAsia"/>
          <w:highlight w:val="none"/>
          <w:lang w:val="en-US" w:eastAsia="zh-CN"/>
        </w:rPr>
        <w:tab/>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79.×</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80.</w:t>
      </w:r>
      <w:r>
        <w:rPr>
          <w:rFonts w:hint="eastAsia" w:ascii="宋体" w:hAnsi="宋体" w:cs="宋体"/>
          <w:sz w:val="21"/>
          <w:szCs w:val="21"/>
          <w:highlight w:val="none"/>
          <w:lang w:val="zh-CN"/>
        </w:rPr>
        <w:t>×</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81.×</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82.</w:t>
      </w:r>
      <w:r>
        <w:rPr>
          <w:rFonts w:hint="eastAsia" w:ascii="宋体" w:hAnsi="宋体" w:cs="宋体"/>
          <w:sz w:val="21"/>
          <w:szCs w:val="21"/>
          <w:highlight w:val="none"/>
          <w:lang w:val="zh-CN"/>
        </w:rPr>
        <w:t>√</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83.√</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84.×</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val="en-US" w:eastAsia="zh-CN"/>
        </w:rPr>
      </w:pPr>
      <w:r>
        <w:rPr>
          <w:rFonts w:hint="eastAsia" w:asciiTheme="majorEastAsia" w:hAnsiTheme="majorEastAsia" w:eastAsiaTheme="majorEastAsia" w:cstheme="majorEastAsia"/>
          <w:highlight w:val="none"/>
          <w:lang w:eastAsia="zh-CN"/>
        </w:rPr>
        <w:t>85.√</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86.×</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87.</w:t>
      </w:r>
      <w:r>
        <w:rPr>
          <w:rFonts w:hint="eastAsia" w:ascii="宋体" w:hAnsi="宋体" w:cs="宋体"/>
          <w:sz w:val="21"/>
          <w:szCs w:val="21"/>
          <w:highlight w:val="none"/>
          <w:lang w:val="zh-CN"/>
        </w:rPr>
        <w:t>√</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88.×</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89.√</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90.√</w:t>
      </w:r>
      <w:r>
        <w:rPr>
          <w:rFonts w:hint="eastAsia" w:asciiTheme="majorEastAsia" w:hAnsiTheme="majorEastAsia" w:eastAsiaTheme="majorEastAsia" w:cstheme="majorEastAsia"/>
          <w:highlight w:val="none"/>
          <w:lang w:val="en-US" w:eastAsia="zh-CN"/>
        </w:rPr>
        <w:tab/>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91.×</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92.×</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93.√</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94.√</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95.×</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96.√</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97.√</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98.×</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99.×</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100.×</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101.×</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102.×</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103.√</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104.√</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105.×</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106.√</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107.</w:t>
      </w:r>
      <w:r>
        <w:rPr>
          <w:rFonts w:hint="eastAsia" w:ascii="宋体" w:hAnsi="宋体" w:cs="宋体"/>
          <w:sz w:val="21"/>
          <w:szCs w:val="21"/>
          <w:highlight w:val="none"/>
          <w:lang w:val="zh-CN"/>
        </w:rPr>
        <w:t>√</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108.×</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eastAsia="zh-CN"/>
        </w:rPr>
        <w:t>109.√</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110.√</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111.√</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112.√</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113.√</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114.√</w:t>
      </w:r>
    </w:p>
    <w:p>
      <w:pPr>
        <w:pStyle w:val="2"/>
        <w:keepNext w:val="0"/>
        <w:keepLines w:val="0"/>
        <w:pageBreakBefore w:val="0"/>
        <w:widowControl w:val="0"/>
        <w:tabs>
          <w:tab w:val="left" w:pos="420"/>
          <w:tab w:val="left" w:pos="1680"/>
          <w:tab w:val="left" w:pos="3360"/>
          <w:tab w:val="left" w:pos="5040"/>
          <w:tab w:val="left" w:pos="6720"/>
          <w:tab w:val="left" w:leader="dot" w:pos="8190"/>
        </w:tabs>
        <w:kinsoku/>
        <w:wordWrap/>
        <w:overflowPunct/>
        <w:topLinePunct w:val="0"/>
        <w:autoSpaceDE/>
        <w:autoSpaceDN/>
        <w:bidi w:val="0"/>
        <w:adjustRightInd/>
        <w:snapToGrid/>
        <w:jc w:val="both"/>
        <w:textAlignment w:val="auto"/>
        <w:rPr>
          <w:rFonts w:hint="eastAsia" w:ascii="宋体"/>
          <w:color w:val="auto"/>
          <w:highlight w:val="none"/>
        </w:rPr>
      </w:pPr>
      <w:r>
        <w:rPr>
          <w:rFonts w:hint="eastAsia" w:asciiTheme="majorEastAsia" w:hAnsiTheme="majorEastAsia" w:eastAsiaTheme="majorEastAsia" w:cstheme="majorEastAsia"/>
          <w:highlight w:val="none"/>
          <w:lang w:eastAsia="zh-CN"/>
        </w:rPr>
        <w:t>115.×</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116.√</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117.√</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118.√</w:t>
      </w:r>
      <w:r>
        <w:rPr>
          <w:rFonts w:hint="eastAsia" w:asciiTheme="majorEastAsia" w:hAnsiTheme="majorEastAsia" w:eastAsiaTheme="majorEastAsia" w:cstheme="majorEastAsia"/>
          <w:highlight w:val="none"/>
          <w:lang w:val="en-US" w:eastAsia="zh-CN"/>
        </w:rPr>
        <w:tab/>
      </w:r>
      <w:r>
        <w:rPr>
          <w:rFonts w:hint="eastAsia" w:asciiTheme="majorEastAsia" w:hAnsiTheme="majorEastAsia" w:eastAsiaTheme="majorEastAsia" w:cstheme="majorEastAsia"/>
          <w:highlight w:val="none"/>
          <w:lang w:eastAsia="zh-CN"/>
        </w:rPr>
        <w:t>119.√</w:t>
      </w:r>
      <w:r>
        <w:rPr>
          <w:rFonts w:hint="eastAsia" w:asciiTheme="majorEastAsia" w:hAnsiTheme="majorEastAsia" w:eastAsiaTheme="majorEastAsia" w:cstheme="majorEastAsia"/>
          <w:highlight w:val="none"/>
          <w:lang w:val="en-US" w:eastAsia="zh-CN"/>
        </w:rPr>
        <w:t xml:space="preserve">         </w:t>
      </w:r>
      <w:r>
        <w:rPr>
          <w:rFonts w:hint="eastAsia" w:asciiTheme="majorEastAsia" w:hAnsiTheme="majorEastAsia" w:eastAsiaTheme="majorEastAsia" w:cstheme="majorEastAsia"/>
          <w:highlight w:val="none"/>
          <w:lang w:eastAsia="zh-CN"/>
        </w:rPr>
        <w:t>120.√</w:t>
      </w:r>
      <w:r>
        <w:rPr>
          <w:rFonts w:hint="eastAsia" w:ascii="宋体"/>
          <w:color w:val="auto"/>
          <w:highlight w:val="none"/>
        </w:rPr>
        <w:t xml:space="preserve">     </w:t>
      </w:r>
    </w:p>
    <w:p>
      <w:pPr>
        <w:pStyle w:val="3"/>
        <w:rPr>
          <w:rFonts w:hint="eastAsia" w:ascii="宋体" w:hAnsi="宋体" w:cs="宋体"/>
          <w:sz w:val="21"/>
          <w:szCs w:val="21"/>
          <w:highlight w:val="none"/>
          <w:lang w:val="en-US" w:eastAsia="zh-CN"/>
        </w:rPr>
      </w:pPr>
      <w:r>
        <w:rPr>
          <w:rFonts w:hint="eastAsia" w:ascii="宋体" w:hAnsi="宋体" w:eastAsia="宋体" w:cs="宋体"/>
          <w:sz w:val="21"/>
          <w:szCs w:val="21"/>
          <w:highlight w:val="none"/>
          <w:lang w:val="en-US" w:eastAsia="zh-CN"/>
        </w:rPr>
        <w:t>121</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122</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123</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124</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125</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126</w:t>
      </w:r>
      <w:r>
        <w:rPr>
          <w:rFonts w:hint="eastAsia" w:ascii="宋体" w:hAnsi="宋体" w:cs="宋体"/>
          <w:sz w:val="21"/>
          <w:szCs w:val="21"/>
          <w:highlight w:val="none"/>
          <w:lang w:val="en-US" w:eastAsia="zh-CN"/>
        </w:rPr>
        <w:t xml:space="preserve">.√  </w:t>
      </w:r>
    </w:p>
    <w:p>
      <w:pPr>
        <w:pStyle w:val="3"/>
        <w:rPr>
          <w:rFonts w:hint="eastAsia" w:ascii="宋体" w:hAnsi="宋体" w:cs="宋体"/>
          <w:sz w:val="21"/>
          <w:szCs w:val="21"/>
          <w:highlight w:val="none"/>
          <w:lang w:val="zh-CN"/>
        </w:rPr>
      </w:pPr>
      <w:r>
        <w:rPr>
          <w:rFonts w:hint="eastAsia" w:ascii="宋体" w:hAnsi="宋体" w:eastAsia="宋体" w:cs="宋体"/>
          <w:sz w:val="21"/>
          <w:szCs w:val="21"/>
          <w:highlight w:val="none"/>
          <w:lang w:val="en-US" w:eastAsia="zh-CN"/>
        </w:rPr>
        <w:t>127</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128</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129</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130</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131</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132</w:t>
      </w:r>
      <w:r>
        <w:rPr>
          <w:rFonts w:hint="eastAsia" w:ascii="宋体" w:hAnsi="宋体" w:cs="宋体"/>
          <w:sz w:val="21"/>
          <w:szCs w:val="21"/>
          <w:highlight w:val="none"/>
          <w:lang w:val="zh-CN"/>
        </w:rPr>
        <w:t xml:space="preserve">.×  </w:t>
      </w:r>
    </w:p>
    <w:p>
      <w:pPr>
        <w:pStyle w:val="3"/>
        <w:rPr>
          <w:rFonts w:hint="eastAsia" w:ascii="宋体" w:hAnsi="宋体" w:cs="宋体"/>
          <w:sz w:val="21"/>
          <w:szCs w:val="21"/>
          <w:highlight w:val="none"/>
          <w:lang w:val="zh-CN"/>
        </w:rPr>
      </w:pPr>
      <w:r>
        <w:rPr>
          <w:rFonts w:hint="eastAsia" w:ascii="宋体" w:hAnsi="宋体" w:eastAsia="宋体" w:cs="宋体"/>
          <w:sz w:val="21"/>
          <w:szCs w:val="21"/>
          <w:highlight w:val="none"/>
          <w:lang w:val="en-US" w:eastAsia="zh-CN"/>
        </w:rPr>
        <w:t>133</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134</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135</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136</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137</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138</w:t>
      </w:r>
      <w:r>
        <w:rPr>
          <w:rFonts w:hint="eastAsia" w:ascii="宋体" w:hAnsi="宋体" w:cs="宋体"/>
          <w:sz w:val="21"/>
          <w:szCs w:val="21"/>
          <w:highlight w:val="none"/>
          <w:lang w:val="zh-CN"/>
        </w:rPr>
        <w:t xml:space="preserve">.×  </w:t>
      </w:r>
    </w:p>
    <w:p>
      <w:pPr>
        <w:pStyle w:val="3"/>
        <w:rPr>
          <w:rFonts w:hint="eastAsia" w:ascii="宋体" w:hAnsi="宋体" w:cs="宋体"/>
          <w:sz w:val="21"/>
          <w:szCs w:val="21"/>
          <w:highlight w:val="none"/>
          <w:lang w:val="zh-CN"/>
        </w:rPr>
      </w:pPr>
      <w:r>
        <w:rPr>
          <w:rFonts w:hint="eastAsia" w:ascii="宋体" w:hAnsi="宋体" w:eastAsia="宋体" w:cs="宋体"/>
          <w:sz w:val="21"/>
          <w:szCs w:val="21"/>
          <w:highlight w:val="none"/>
          <w:lang w:val="en-US" w:eastAsia="zh-CN"/>
        </w:rPr>
        <w:t>139</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140</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141</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142</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143</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144</w:t>
      </w:r>
      <w:r>
        <w:rPr>
          <w:rFonts w:hint="eastAsia" w:ascii="宋体" w:hAnsi="宋体" w:cs="宋体"/>
          <w:sz w:val="21"/>
          <w:szCs w:val="21"/>
          <w:highlight w:val="none"/>
          <w:lang w:val="zh-CN"/>
        </w:rPr>
        <w:t xml:space="preserve">.×  </w:t>
      </w:r>
    </w:p>
    <w:p>
      <w:pPr>
        <w:pStyle w:val="3"/>
        <w:rPr>
          <w:rFonts w:hint="eastAsia" w:ascii="宋体" w:hAnsi="宋体" w:cs="宋体"/>
          <w:sz w:val="21"/>
          <w:szCs w:val="21"/>
          <w:highlight w:val="none"/>
          <w:lang w:val="zh-CN"/>
        </w:rPr>
      </w:pPr>
      <w:r>
        <w:rPr>
          <w:rFonts w:hint="eastAsia" w:ascii="宋体" w:hAnsi="宋体" w:eastAsia="宋体" w:cs="宋体"/>
          <w:sz w:val="21"/>
          <w:szCs w:val="21"/>
          <w:highlight w:val="none"/>
          <w:lang w:val="en-US" w:eastAsia="zh-CN"/>
        </w:rPr>
        <w:t>145</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146</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147</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148</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149</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150</w:t>
      </w:r>
      <w:r>
        <w:rPr>
          <w:rFonts w:hint="eastAsia" w:ascii="宋体" w:hAnsi="宋体" w:cs="宋体"/>
          <w:sz w:val="21"/>
          <w:szCs w:val="21"/>
          <w:highlight w:val="none"/>
          <w:lang w:val="zh-CN"/>
        </w:rPr>
        <w:t xml:space="preserve">.√  </w:t>
      </w:r>
    </w:p>
    <w:p>
      <w:pPr>
        <w:pStyle w:val="3"/>
        <w:rPr>
          <w:rFonts w:hint="eastAsia" w:ascii="宋体" w:hAnsi="宋体" w:cs="宋体"/>
          <w:sz w:val="21"/>
          <w:szCs w:val="21"/>
          <w:highlight w:val="none"/>
          <w:lang w:val="zh-CN"/>
        </w:rPr>
      </w:pP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51</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52</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53</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54</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55</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15</w:t>
      </w:r>
      <w:r>
        <w:rPr>
          <w:rFonts w:hint="eastAsia" w:ascii="宋体" w:hAnsi="宋体" w:cs="宋体"/>
          <w:sz w:val="21"/>
          <w:szCs w:val="21"/>
          <w:highlight w:val="none"/>
          <w:lang w:val="en-US" w:eastAsia="zh-CN"/>
        </w:rPr>
        <w:t>6</w:t>
      </w:r>
      <w:r>
        <w:rPr>
          <w:rFonts w:hint="eastAsia" w:ascii="宋体" w:hAnsi="宋体" w:cs="宋体"/>
          <w:sz w:val="21"/>
          <w:szCs w:val="21"/>
          <w:highlight w:val="none"/>
          <w:lang w:val="zh-CN"/>
        </w:rPr>
        <w:t>.√</w:t>
      </w:r>
    </w:p>
    <w:p>
      <w:pPr>
        <w:pStyle w:val="3"/>
        <w:rPr>
          <w:rFonts w:hint="eastAsia" w:ascii="宋体" w:hAnsi="宋体" w:cs="宋体"/>
          <w:sz w:val="21"/>
          <w:szCs w:val="21"/>
          <w:highlight w:val="none"/>
          <w:lang w:val="zh-CN"/>
        </w:rPr>
      </w:pP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57</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58</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59</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60</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61</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62</w:t>
      </w:r>
      <w:r>
        <w:rPr>
          <w:rFonts w:hint="eastAsia" w:ascii="宋体" w:hAnsi="宋体" w:cs="宋体"/>
          <w:sz w:val="21"/>
          <w:szCs w:val="21"/>
          <w:highlight w:val="none"/>
          <w:lang w:val="zh-CN"/>
        </w:rPr>
        <w:t>.×</w:t>
      </w:r>
    </w:p>
    <w:p>
      <w:pPr>
        <w:pStyle w:val="3"/>
        <w:rPr>
          <w:rFonts w:hint="eastAsia" w:ascii="宋体" w:hAnsi="宋体" w:cs="宋体"/>
          <w:sz w:val="21"/>
          <w:szCs w:val="21"/>
          <w:highlight w:val="none"/>
          <w:lang w:val="zh-CN"/>
        </w:rPr>
      </w:pP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63</w:t>
      </w:r>
      <w:r>
        <w:rPr>
          <w:rFonts w:hint="eastAsia" w:ascii="宋体" w:hAnsi="宋体" w:cs="宋体"/>
          <w:sz w:val="21"/>
          <w:szCs w:val="21"/>
          <w:highlight w:val="none"/>
          <w:lang w:val="zh-CN"/>
        </w:rPr>
        <w:t>.×</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64</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65</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66</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ab/>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67</w:t>
      </w:r>
      <w:r>
        <w:rPr>
          <w:rFonts w:hint="eastAsia" w:ascii="宋体" w:hAnsi="宋体" w:cs="宋体"/>
          <w:sz w:val="21"/>
          <w:szCs w:val="21"/>
          <w:highlight w:val="none"/>
          <w:lang w:val="zh-CN"/>
        </w:rPr>
        <w:t xml:space="preserve">.√  </w:t>
      </w:r>
      <w:r>
        <w:rPr>
          <w:rFonts w:hint="eastAsia" w:ascii="宋体" w:hAnsi="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68</w:t>
      </w:r>
      <w:r>
        <w:rPr>
          <w:rFonts w:hint="eastAsia" w:ascii="宋体" w:hAnsi="宋体" w:cs="宋体"/>
          <w:sz w:val="21"/>
          <w:szCs w:val="21"/>
          <w:highlight w:val="none"/>
          <w:lang w:val="zh-CN"/>
        </w:rPr>
        <w:t>.√</w:t>
      </w:r>
    </w:p>
    <w:p>
      <w:pPr>
        <w:pStyle w:val="3"/>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lang w:val="en-US" w:eastAsia="zh-CN"/>
        </w:rPr>
        <w:tab/>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0.</w:t>
      </w:r>
      <w:r>
        <w:rPr>
          <w:rFonts w:hint="eastAsia" w:ascii="宋体" w:hAnsi="宋体" w:cs="宋体"/>
          <w:sz w:val="21"/>
          <w:szCs w:val="21"/>
          <w:highlight w:val="none"/>
          <w:lang w:val="zh-CN"/>
        </w:rPr>
        <w:t>×</w:t>
      </w:r>
      <w:r>
        <w:rPr>
          <w:rFonts w:hint="eastAsia" w:ascii="宋体" w:hAnsi="宋体" w:eastAsia="宋体" w:cs="宋体"/>
          <w:sz w:val="21"/>
          <w:szCs w:val="21"/>
          <w:highlight w:val="none"/>
          <w:lang w:val="en-US" w:eastAsia="zh-CN"/>
        </w:rPr>
        <w:tab/>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8A982F"/>
    <w:multiLevelType w:val="singleLevel"/>
    <w:tmpl w:val="9B8A982F"/>
    <w:lvl w:ilvl="0" w:tentative="0">
      <w:start w:val="107"/>
      <w:numFmt w:val="decimal"/>
      <w:suff w:val="space"/>
      <w:lvlText w:val="%1."/>
      <w:lvlJc w:val="left"/>
    </w:lvl>
  </w:abstractNum>
  <w:abstractNum w:abstractNumId="1">
    <w:nsid w:val="03C4FCE3"/>
    <w:multiLevelType w:val="singleLevel"/>
    <w:tmpl w:val="03C4FCE3"/>
    <w:lvl w:ilvl="0" w:tentative="0">
      <w:start w:val="30"/>
      <w:numFmt w:val="decimal"/>
      <w:suff w:val="nothing"/>
      <w:lvlText w:val="%1．"/>
      <w:lvlJc w:val="left"/>
    </w:lvl>
  </w:abstractNum>
  <w:abstractNum w:abstractNumId="2">
    <w:nsid w:val="557ED9F9"/>
    <w:multiLevelType w:val="singleLevel"/>
    <w:tmpl w:val="557ED9F9"/>
    <w:lvl w:ilvl="0" w:tentative="0">
      <w:start w:val="144"/>
      <w:numFmt w:val="decimal"/>
      <w:suff w:val="space"/>
      <w:lvlText w:val="%1."/>
      <w:lvlJc w:val="left"/>
    </w:lvl>
  </w:abstractNum>
  <w:abstractNum w:abstractNumId="3">
    <w:nsid w:val="6B33AEEE"/>
    <w:multiLevelType w:val="singleLevel"/>
    <w:tmpl w:val="6B33AEEE"/>
    <w:lvl w:ilvl="0" w:tentative="0">
      <w:start w:val="121"/>
      <w:numFmt w:val="decimal"/>
      <w:suff w:val="space"/>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xOWE1N2U0NzMxNjM5ODhiZTQxYjI0Mjc4NTc3ZjIifQ=="/>
  </w:docVars>
  <w:rsids>
    <w:rsidRoot w:val="004546D6"/>
    <w:rsid w:val="000008D5"/>
    <w:rsid w:val="000226E5"/>
    <w:rsid w:val="00044F27"/>
    <w:rsid w:val="00064EBA"/>
    <w:rsid w:val="000809CE"/>
    <w:rsid w:val="000859EE"/>
    <w:rsid w:val="00090F51"/>
    <w:rsid w:val="00092D4E"/>
    <w:rsid w:val="000B641D"/>
    <w:rsid w:val="000B6E7B"/>
    <w:rsid w:val="000D6D3C"/>
    <w:rsid w:val="000F7CD8"/>
    <w:rsid w:val="00117DD5"/>
    <w:rsid w:val="00125ECC"/>
    <w:rsid w:val="00126F9C"/>
    <w:rsid w:val="001371D2"/>
    <w:rsid w:val="00173958"/>
    <w:rsid w:val="001924E9"/>
    <w:rsid w:val="001F2E6F"/>
    <w:rsid w:val="0027550B"/>
    <w:rsid w:val="002A61D7"/>
    <w:rsid w:val="002B21BF"/>
    <w:rsid w:val="002C7B24"/>
    <w:rsid w:val="002D4EDB"/>
    <w:rsid w:val="002D7AA4"/>
    <w:rsid w:val="002E22CA"/>
    <w:rsid w:val="002F1A19"/>
    <w:rsid w:val="00324F14"/>
    <w:rsid w:val="0034121C"/>
    <w:rsid w:val="00351FED"/>
    <w:rsid w:val="00375818"/>
    <w:rsid w:val="003D2FF3"/>
    <w:rsid w:val="003D79EB"/>
    <w:rsid w:val="004546D6"/>
    <w:rsid w:val="00480799"/>
    <w:rsid w:val="00574D1A"/>
    <w:rsid w:val="005A0558"/>
    <w:rsid w:val="005A7C1A"/>
    <w:rsid w:val="005B28A0"/>
    <w:rsid w:val="005D0282"/>
    <w:rsid w:val="005D0CCD"/>
    <w:rsid w:val="005E37C7"/>
    <w:rsid w:val="00600170"/>
    <w:rsid w:val="006201F4"/>
    <w:rsid w:val="00621E7C"/>
    <w:rsid w:val="00623F9E"/>
    <w:rsid w:val="006856A6"/>
    <w:rsid w:val="006B3220"/>
    <w:rsid w:val="006B53CD"/>
    <w:rsid w:val="006F6164"/>
    <w:rsid w:val="00711971"/>
    <w:rsid w:val="00727A24"/>
    <w:rsid w:val="00734F2B"/>
    <w:rsid w:val="007740BF"/>
    <w:rsid w:val="0078601F"/>
    <w:rsid w:val="007921C6"/>
    <w:rsid w:val="00796286"/>
    <w:rsid w:val="007C0907"/>
    <w:rsid w:val="007F4992"/>
    <w:rsid w:val="00807A4B"/>
    <w:rsid w:val="00817890"/>
    <w:rsid w:val="00830099"/>
    <w:rsid w:val="00830475"/>
    <w:rsid w:val="0085407D"/>
    <w:rsid w:val="00871114"/>
    <w:rsid w:val="00891309"/>
    <w:rsid w:val="008A5486"/>
    <w:rsid w:val="0091043F"/>
    <w:rsid w:val="009204AE"/>
    <w:rsid w:val="0093315B"/>
    <w:rsid w:val="0095751A"/>
    <w:rsid w:val="009907B9"/>
    <w:rsid w:val="009C5580"/>
    <w:rsid w:val="009D10FF"/>
    <w:rsid w:val="00A11C2F"/>
    <w:rsid w:val="00A339A3"/>
    <w:rsid w:val="00AB07A1"/>
    <w:rsid w:val="00AB2EF2"/>
    <w:rsid w:val="00AE69C1"/>
    <w:rsid w:val="00AF2E2A"/>
    <w:rsid w:val="00B00265"/>
    <w:rsid w:val="00B02070"/>
    <w:rsid w:val="00B13213"/>
    <w:rsid w:val="00B21F25"/>
    <w:rsid w:val="00B233A3"/>
    <w:rsid w:val="00B51ED0"/>
    <w:rsid w:val="00B61420"/>
    <w:rsid w:val="00B63FA1"/>
    <w:rsid w:val="00B713EE"/>
    <w:rsid w:val="00BE6623"/>
    <w:rsid w:val="00C215D1"/>
    <w:rsid w:val="00C73360"/>
    <w:rsid w:val="00C75FF7"/>
    <w:rsid w:val="00C80F41"/>
    <w:rsid w:val="00C878CB"/>
    <w:rsid w:val="00CE5D8C"/>
    <w:rsid w:val="00CF3CE5"/>
    <w:rsid w:val="00CF3D18"/>
    <w:rsid w:val="00D04A01"/>
    <w:rsid w:val="00D41F44"/>
    <w:rsid w:val="00D86459"/>
    <w:rsid w:val="00DB6829"/>
    <w:rsid w:val="00DC18F1"/>
    <w:rsid w:val="00DE18BD"/>
    <w:rsid w:val="00E82FC9"/>
    <w:rsid w:val="00F255E2"/>
    <w:rsid w:val="00F4708C"/>
    <w:rsid w:val="00F475A4"/>
    <w:rsid w:val="00F7280A"/>
    <w:rsid w:val="00F927CF"/>
    <w:rsid w:val="00F97F89"/>
    <w:rsid w:val="00FA7CF2"/>
    <w:rsid w:val="00FB7340"/>
    <w:rsid w:val="03DE6B9B"/>
    <w:rsid w:val="03FF2E2C"/>
    <w:rsid w:val="047B466E"/>
    <w:rsid w:val="06D02E65"/>
    <w:rsid w:val="09010390"/>
    <w:rsid w:val="0A590773"/>
    <w:rsid w:val="0D450A73"/>
    <w:rsid w:val="0E004271"/>
    <w:rsid w:val="105023FB"/>
    <w:rsid w:val="10F34A58"/>
    <w:rsid w:val="11F92C5D"/>
    <w:rsid w:val="12341AAE"/>
    <w:rsid w:val="12D11336"/>
    <w:rsid w:val="14B97738"/>
    <w:rsid w:val="1548133F"/>
    <w:rsid w:val="155850E4"/>
    <w:rsid w:val="15974199"/>
    <w:rsid w:val="16101D8C"/>
    <w:rsid w:val="1855401A"/>
    <w:rsid w:val="187F1560"/>
    <w:rsid w:val="19045B0B"/>
    <w:rsid w:val="198D4B6A"/>
    <w:rsid w:val="19C03AAA"/>
    <w:rsid w:val="19DF4A43"/>
    <w:rsid w:val="1AA963ED"/>
    <w:rsid w:val="1AAB7E4C"/>
    <w:rsid w:val="1B74280D"/>
    <w:rsid w:val="1D3137F2"/>
    <w:rsid w:val="1DEB49E2"/>
    <w:rsid w:val="1EE077A1"/>
    <w:rsid w:val="20472749"/>
    <w:rsid w:val="20E71BDA"/>
    <w:rsid w:val="250053D3"/>
    <w:rsid w:val="253B2C5C"/>
    <w:rsid w:val="26744599"/>
    <w:rsid w:val="27B830A5"/>
    <w:rsid w:val="289757C9"/>
    <w:rsid w:val="28C2349B"/>
    <w:rsid w:val="2A0719B2"/>
    <w:rsid w:val="2AA576B6"/>
    <w:rsid w:val="2C1C6856"/>
    <w:rsid w:val="2CEB62DD"/>
    <w:rsid w:val="2CEB696E"/>
    <w:rsid w:val="2CF63C48"/>
    <w:rsid w:val="2E2F29AA"/>
    <w:rsid w:val="308C5355"/>
    <w:rsid w:val="30E75A1C"/>
    <w:rsid w:val="315241F7"/>
    <w:rsid w:val="318D0BD4"/>
    <w:rsid w:val="31E3055C"/>
    <w:rsid w:val="31FF7316"/>
    <w:rsid w:val="3262339F"/>
    <w:rsid w:val="32787A13"/>
    <w:rsid w:val="33473D32"/>
    <w:rsid w:val="344322F6"/>
    <w:rsid w:val="35476606"/>
    <w:rsid w:val="35842EFE"/>
    <w:rsid w:val="358A77D7"/>
    <w:rsid w:val="35B85F69"/>
    <w:rsid w:val="36F73D29"/>
    <w:rsid w:val="37A85BD1"/>
    <w:rsid w:val="37C410E8"/>
    <w:rsid w:val="37CC77EE"/>
    <w:rsid w:val="39023E31"/>
    <w:rsid w:val="39726BE6"/>
    <w:rsid w:val="3C3B69A4"/>
    <w:rsid w:val="3C5736C8"/>
    <w:rsid w:val="3CCB235B"/>
    <w:rsid w:val="3D22445E"/>
    <w:rsid w:val="3D3652AC"/>
    <w:rsid w:val="3D8148E3"/>
    <w:rsid w:val="3D867CE7"/>
    <w:rsid w:val="3E7A6ADA"/>
    <w:rsid w:val="3F8C7114"/>
    <w:rsid w:val="419C286C"/>
    <w:rsid w:val="423E656F"/>
    <w:rsid w:val="4425332F"/>
    <w:rsid w:val="454E19D4"/>
    <w:rsid w:val="45C86885"/>
    <w:rsid w:val="47DC53AD"/>
    <w:rsid w:val="4860004F"/>
    <w:rsid w:val="4A2159CD"/>
    <w:rsid w:val="4AF55E17"/>
    <w:rsid w:val="4B8E20D9"/>
    <w:rsid w:val="4BBD1DED"/>
    <w:rsid w:val="4D180DB1"/>
    <w:rsid w:val="4DC57B83"/>
    <w:rsid w:val="533F6221"/>
    <w:rsid w:val="53B620CE"/>
    <w:rsid w:val="5545323D"/>
    <w:rsid w:val="55540CA5"/>
    <w:rsid w:val="55EC1D73"/>
    <w:rsid w:val="563717D8"/>
    <w:rsid w:val="563A5F15"/>
    <w:rsid w:val="56DA4169"/>
    <w:rsid w:val="5958390D"/>
    <w:rsid w:val="5AC86914"/>
    <w:rsid w:val="5AFB3CB6"/>
    <w:rsid w:val="5E45261D"/>
    <w:rsid w:val="5E4C70BD"/>
    <w:rsid w:val="5F6C1E98"/>
    <w:rsid w:val="5FAA6EA4"/>
    <w:rsid w:val="5FBA204D"/>
    <w:rsid w:val="5FC829BC"/>
    <w:rsid w:val="60282F92"/>
    <w:rsid w:val="61227EC8"/>
    <w:rsid w:val="628C6990"/>
    <w:rsid w:val="630F3D01"/>
    <w:rsid w:val="63D32C9D"/>
    <w:rsid w:val="64721A4C"/>
    <w:rsid w:val="647D32A4"/>
    <w:rsid w:val="65915E12"/>
    <w:rsid w:val="65E6331F"/>
    <w:rsid w:val="664E7EF0"/>
    <w:rsid w:val="68130EDD"/>
    <w:rsid w:val="6BDE61BE"/>
    <w:rsid w:val="6C8146BF"/>
    <w:rsid w:val="6E48527B"/>
    <w:rsid w:val="6E514F40"/>
    <w:rsid w:val="718362CB"/>
    <w:rsid w:val="71F24FC2"/>
    <w:rsid w:val="72E87A2A"/>
    <w:rsid w:val="743C6A02"/>
    <w:rsid w:val="7559260A"/>
    <w:rsid w:val="75B96823"/>
    <w:rsid w:val="763376EA"/>
    <w:rsid w:val="76634036"/>
    <w:rsid w:val="7A696C50"/>
    <w:rsid w:val="7D22347F"/>
    <w:rsid w:val="7DF75E4C"/>
    <w:rsid w:val="7E0F59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jc w:val="center"/>
    </w:pPr>
    <w:rPr>
      <w:rFonts w:ascii="仿宋_GB2312" w:hAnsi="仿宋_GB2312" w:eastAsia="黑体"/>
    </w:rPr>
  </w:style>
  <w:style w:type="paragraph" w:customStyle="1" w:styleId="3">
    <w:name w:val="Default"/>
    <w:unhideWhenUsed/>
    <w:qFormat/>
    <w:uiPriority w:val="0"/>
    <w:pPr>
      <w:widowControl w:val="0"/>
      <w:autoSpaceDE w:val="0"/>
      <w:autoSpaceDN w:val="0"/>
      <w:adjustRightInd w:val="0"/>
    </w:pPr>
    <w:rPr>
      <w:rFonts w:hint="eastAsia" w:ascii="Calibri" w:hAnsi="Calibri" w:eastAsia="宋体" w:cstheme="minorBidi"/>
      <w:color w:val="000000"/>
      <w:sz w:val="24"/>
      <w:szCs w:val="22"/>
      <w:lang w:val="en-US" w:eastAsia="zh-CN" w:bidi="ar-SA"/>
    </w:rPr>
  </w:style>
  <w:style w:type="paragraph" w:styleId="4">
    <w:name w:val="Balloon Text"/>
    <w:basedOn w:val="1"/>
    <w:link w:val="12"/>
    <w:unhideWhenUsed/>
    <w:qFormat/>
    <w:uiPriority w:val="0"/>
    <w:rPr>
      <w:sz w:val="18"/>
      <w:szCs w:val="18"/>
    </w:rPr>
  </w:style>
  <w:style w:type="paragraph" w:styleId="5">
    <w:name w:val="footer"/>
    <w:basedOn w:val="1"/>
    <w:link w:val="11"/>
    <w:unhideWhenUsed/>
    <w:qFormat/>
    <w:uiPriority w:val="0"/>
    <w:pPr>
      <w:tabs>
        <w:tab w:val="center" w:pos="4153"/>
        <w:tab w:val="right" w:pos="8306"/>
      </w:tabs>
      <w:snapToGrid w:val="0"/>
      <w:jc w:val="left"/>
    </w:pPr>
    <w:rPr>
      <w:sz w:val="18"/>
      <w:szCs w:val="18"/>
    </w:rPr>
  </w:style>
  <w:style w:type="paragraph" w:styleId="6">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页眉 Char"/>
    <w:basedOn w:val="8"/>
    <w:link w:val="6"/>
    <w:qFormat/>
    <w:uiPriority w:val="0"/>
    <w:rPr>
      <w:sz w:val="18"/>
      <w:szCs w:val="18"/>
    </w:rPr>
  </w:style>
  <w:style w:type="character" w:customStyle="1" w:styleId="11">
    <w:name w:val="页脚 Char"/>
    <w:basedOn w:val="8"/>
    <w:link w:val="5"/>
    <w:qFormat/>
    <w:uiPriority w:val="0"/>
    <w:rPr>
      <w:sz w:val="18"/>
      <w:szCs w:val="18"/>
    </w:rPr>
  </w:style>
  <w:style w:type="character" w:customStyle="1" w:styleId="12">
    <w:name w:val="批注框文本 Char"/>
    <w:basedOn w:val="8"/>
    <w:link w:val="4"/>
    <w:qFormat/>
    <w:uiPriority w:val="0"/>
    <w:rPr>
      <w:sz w:val="18"/>
      <w:szCs w:val="18"/>
    </w:rPr>
  </w:style>
  <w:style w:type="paragraph" w:styleId="13">
    <w:name w:val="List Paragraph"/>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B7AD5-C7C2-4BD4-831B-3172FAFBFC2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28</Pages>
  <Words>25929</Words>
  <Characters>31607</Characters>
  <Lines>359</Lines>
  <Paragraphs>101</Paragraphs>
  <TotalTime>126</TotalTime>
  <ScaleCrop>false</ScaleCrop>
  <LinksUpToDate>false</LinksUpToDate>
  <CharactersWithSpaces>45643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2021-06-17T11:00:00Z</dcterms:created>
  <dc:creator>微软用户</dc:creator>
  <cp:lastModifiedBy>熊猫的猫</cp:lastModifiedBy>
  <dcterms:modified xsi:type="dcterms:W3CDTF">2023-08-02T02:07:17Z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CA031AAE07184E799E30DFCD300D5964_13</vt:lpwstr>
  </property>
</Properties>
</file>