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F195" w14:textId="77777777" w:rsidR="00550075" w:rsidRDefault="00550075" w:rsidP="00FC101C">
      <w:pPr>
        <w:spacing w:line="560" w:lineRule="exact"/>
        <w:rPr>
          <w:rFonts w:ascii="黑体" w:eastAsia="黑体" w:hAnsi="黑体"/>
          <w:sz w:val="32"/>
          <w:szCs w:val="32"/>
        </w:rPr>
      </w:pPr>
    </w:p>
    <w:p w14:paraId="4AE84EBD" w14:textId="77777777" w:rsidR="00FC101C" w:rsidRPr="002B2D94" w:rsidRDefault="00FC101C" w:rsidP="00FC101C">
      <w:pPr>
        <w:spacing w:line="560" w:lineRule="exact"/>
        <w:rPr>
          <w:rFonts w:eastAsia="方正小标宋_GBK"/>
          <w:sz w:val="44"/>
          <w:szCs w:val="44"/>
        </w:rPr>
      </w:pPr>
      <w:r w:rsidRPr="002B2D94">
        <w:rPr>
          <w:rFonts w:eastAsia="方正小标宋_GBK"/>
          <w:sz w:val="44"/>
          <w:szCs w:val="44"/>
        </w:rPr>
        <w:t>连云港市首台（套）先进装备认定</w:t>
      </w:r>
      <w:r>
        <w:rPr>
          <w:rFonts w:eastAsia="方正小标宋_GBK" w:hint="eastAsia"/>
          <w:sz w:val="44"/>
          <w:szCs w:val="44"/>
        </w:rPr>
        <w:t>管理</w:t>
      </w:r>
      <w:r w:rsidRPr="002B2D94">
        <w:rPr>
          <w:rFonts w:eastAsia="方正小标宋_GBK"/>
          <w:sz w:val="44"/>
          <w:szCs w:val="44"/>
        </w:rPr>
        <w:t>办法</w:t>
      </w:r>
    </w:p>
    <w:p w14:paraId="4D2193CF" w14:textId="77777777" w:rsidR="00FC101C" w:rsidRPr="00F12397" w:rsidRDefault="00FC101C" w:rsidP="00FC101C">
      <w:pPr>
        <w:spacing w:line="560" w:lineRule="exact"/>
        <w:jc w:val="center"/>
        <w:rPr>
          <w:rFonts w:ascii="楷体_GB2312" w:eastAsia="楷体_GB2312" w:hint="eastAsia"/>
          <w:sz w:val="32"/>
          <w:szCs w:val="32"/>
        </w:rPr>
      </w:pPr>
      <w:r w:rsidRPr="00F12397">
        <w:rPr>
          <w:rFonts w:ascii="楷体_GB2312" w:eastAsia="楷体_GB2312" w:hint="eastAsia"/>
          <w:sz w:val="32"/>
          <w:szCs w:val="32"/>
        </w:rPr>
        <w:t>（征求意见稿）</w:t>
      </w:r>
    </w:p>
    <w:p w14:paraId="0305D152" w14:textId="77777777" w:rsidR="006865CE" w:rsidRDefault="006865CE" w:rsidP="006865CE">
      <w:pPr>
        <w:spacing w:line="560" w:lineRule="exact"/>
        <w:rPr>
          <w:rFonts w:eastAsia="黑体"/>
          <w:sz w:val="32"/>
          <w:szCs w:val="32"/>
        </w:rPr>
      </w:pPr>
    </w:p>
    <w:p w14:paraId="0186101F" w14:textId="79887538" w:rsidR="00FC101C" w:rsidRPr="002B2D94" w:rsidRDefault="00FC101C" w:rsidP="006865CE">
      <w:pPr>
        <w:spacing w:line="560" w:lineRule="exact"/>
        <w:jc w:val="center"/>
        <w:rPr>
          <w:rFonts w:eastAsia="黑体"/>
          <w:sz w:val="32"/>
          <w:szCs w:val="32"/>
        </w:rPr>
      </w:pPr>
      <w:r w:rsidRPr="002B2D94">
        <w:rPr>
          <w:rFonts w:eastAsia="黑体"/>
          <w:sz w:val="32"/>
          <w:szCs w:val="32"/>
        </w:rPr>
        <w:t>第一章</w:t>
      </w:r>
      <w:r w:rsidR="006865CE">
        <w:rPr>
          <w:rFonts w:eastAsia="黑体" w:hint="eastAsia"/>
          <w:sz w:val="32"/>
          <w:szCs w:val="32"/>
        </w:rPr>
        <w:t xml:space="preserve"> </w:t>
      </w:r>
      <w:r w:rsidR="006865CE">
        <w:rPr>
          <w:rFonts w:eastAsia="黑体"/>
          <w:sz w:val="32"/>
          <w:szCs w:val="32"/>
        </w:rPr>
        <w:t xml:space="preserve"> </w:t>
      </w:r>
      <w:r w:rsidRPr="002B2D94">
        <w:rPr>
          <w:rFonts w:eastAsia="黑体"/>
          <w:sz w:val="32"/>
          <w:szCs w:val="32"/>
        </w:rPr>
        <w:t>总则</w:t>
      </w:r>
    </w:p>
    <w:p w14:paraId="0F2526F1" w14:textId="2FF8F443" w:rsidR="00FC101C" w:rsidRPr="002B2D94" w:rsidRDefault="00FC101C" w:rsidP="00550075">
      <w:pPr>
        <w:spacing w:line="560" w:lineRule="exact"/>
        <w:ind w:firstLineChars="200" w:firstLine="640"/>
        <w:rPr>
          <w:rFonts w:eastAsia="仿宋_GB2312"/>
          <w:sz w:val="32"/>
          <w:szCs w:val="32"/>
        </w:rPr>
      </w:pPr>
      <w:r w:rsidRPr="002B2D94">
        <w:rPr>
          <w:rFonts w:ascii="楷体_GB2312" w:eastAsia="楷体_GB2312" w:hint="eastAsia"/>
          <w:sz w:val="32"/>
          <w:szCs w:val="32"/>
        </w:rPr>
        <w:t>第一条</w:t>
      </w:r>
      <w:r w:rsidR="006865CE">
        <w:rPr>
          <w:rFonts w:ascii="楷体_GB2312" w:eastAsia="楷体_GB2312" w:hint="eastAsia"/>
          <w:sz w:val="32"/>
          <w:szCs w:val="32"/>
        </w:rPr>
        <w:t xml:space="preserve"> </w:t>
      </w:r>
      <w:r w:rsidRPr="002B2D94">
        <w:rPr>
          <w:rFonts w:eastAsia="仿宋_GB2312"/>
          <w:sz w:val="32"/>
          <w:szCs w:val="32"/>
        </w:rPr>
        <w:t>为贯彻落实《中国制造</w:t>
      </w:r>
      <w:r w:rsidRPr="002B2D94">
        <w:rPr>
          <w:rFonts w:eastAsia="仿宋_GB2312"/>
          <w:sz w:val="32"/>
          <w:szCs w:val="32"/>
        </w:rPr>
        <w:t>2025</w:t>
      </w:r>
      <w:r w:rsidRPr="002B2D94">
        <w:rPr>
          <w:rFonts w:eastAsia="仿宋_GB2312"/>
          <w:sz w:val="32"/>
          <w:szCs w:val="32"/>
        </w:rPr>
        <w:t>连云港行动纲要》，鼓励和引导</w:t>
      </w:r>
      <w:r>
        <w:rPr>
          <w:rFonts w:eastAsia="仿宋_GB2312"/>
          <w:sz w:val="32"/>
          <w:szCs w:val="32"/>
        </w:rPr>
        <w:t>连云港</w:t>
      </w:r>
      <w:r w:rsidRPr="002B2D94">
        <w:rPr>
          <w:rFonts w:eastAsia="仿宋_GB2312"/>
          <w:sz w:val="32"/>
          <w:szCs w:val="32"/>
        </w:rPr>
        <w:t>市首台（套）</w:t>
      </w:r>
      <w:r>
        <w:rPr>
          <w:rFonts w:eastAsia="仿宋_GB2312" w:hint="eastAsia"/>
          <w:sz w:val="32"/>
          <w:szCs w:val="32"/>
        </w:rPr>
        <w:t>先进</w:t>
      </w:r>
      <w:r w:rsidRPr="002B2D94">
        <w:rPr>
          <w:rFonts w:eastAsia="仿宋_GB2312"/>
          <w:sz w:val="32"/>
          <w:szCs w:val="32"/>
        </w:rPr>
        <w:t>装备（以下简称</w:t>
      </w:r>
      <w:r w:rsidRPr="002B2D94">
        <w:rPr>
          <w:rFonts w:eastAsia="仿宋_GB2312"/>
          <w:sz w:val="32"/>
          <w:szCs w:val="32"/>
        </w:rPr>
        <w:t>“</w:t>
      </w:r>
      <w:r w:rsidRPr="002B2D94">
        <w:rPr>
          <w:rFonts w:eastAsia="仿宋_GB2312"/>
          <w:sz w:val="32"/>
          <w:szCs w:val="32"/>
        </w:rPr>
        <w:t>首台套</w:t>
      </w:r>
      <w:r w:rsidRPr="002B2D94">
        <w:rPr>
          <w:rFonts w:eastAsia="仿宋_GB2312"/>
          <w:sz w:val="32"/>
          <w:szCs w:val="32"/>
        </w:rPr>
        <w:t>”</w:t>
      </w:r>
      <w:r w:rsidRPr="002B2D94">
        <w:rPr>
          <w:rFonts w:eastAsia="仿宋_GB2312"/>
          <w:sz w:val="32"/>
          <w:szCs w:val="32"/>
        </w:rPr>
        <w:t>）的研制应用，增强我市装备产业核心竞争力，促进装备制造企业自主创新和市场开拓能力提升，推动全市装备制造业高质量发展，特制定本认定办法。</w:t>
      </w:r>
    </w:p>
    <w:p w14:paraId="1F53AF70" w14:textId="7CBF81CB" w:rsidR="00FC101C" w:rsidRPr="002B2D94" w:rsidRDefault="00FC101C" w:rsidP="00FC101C">
      <w:pPr>
        <w:spacing w:line="560" w:lineRule="exact"/>
        <w:ind w:firstLineChars="200" w:firstLine="640"/>
        <w:rPr>
          <w:rFonts w:eastAsia="仿宋_GB2312"/>
          <w:sz w:val="32"/>
          <w:szCs w:val="32"/>
        </w:rPr>
      </w:pPr>
      <w:r w:rsidRPr="002B2D94">
        <w:rPr>
          <w:rFonts w:ascii="楷体_GB2312" w:eastAsia="楷体_GB2312" w:hint="eastAsia"/>
          <w:sz w:val="32"/>
          <w:szCs w:val="32"/>
        </w:rPr>
        <w:t>第二条</w:t>
      </w:r>
      <w:r w:rsidR="006865CE">
        <w:rPr>
          <w:rFonts w:ascii="楷体_GB2312" w:eastAsia="楷体_GB2312" w:hint="eastAsia"/>
          <w:sz w:val="32"/>
          <w:szCs w:val="32"/>
        </w:rPr>
        <w:t xml:space="preserve"> </w:t>
      </w:r>
      <w:r w:rsidRPr="002B2D94">
        <w:rPr>
          <w:rFonts w:eastAsia="仿宋_GB2312"/>
          <w:sz w:val="32"/>
          <w:szCs w:val="32"/>
        </w:rPr>
        <w:t>本办法所称的首台套是指我市装备制造企业首次研制并经试用达到设计要求的重大创新产品，产品至少在基本原理、技术路线、结构设计、制造工艺等某一方面有创新，并在产品功能和性能指标上实现突破，具有相关自主知识产权，包括单机装备、成套装备、关键核心部件等。</w:t>
      </w:r>
    </w:p>
    <w:p w14:paraId="687E3064" w14:textId="59E35666" w:rsidR="00FC101C" w:rsidRPr="002B2D94" w:rsidRDefault="00FC101C" w:rsidP="00FC101C">
      <w:pPr>
        <w:spacing w:line="560" w:lineRule="exact"/>
        <w:ind w:firstLineChars="200" w:firstLine="640"/>
        <w:rPr>
          <w:rFonts w:eastAsia="仿宋_GB2312"/>
          <w:sz w:val="32"/>
          <w:szCs w:val="32"/>
        </w:rPr>
      </w:pPr>
      <w:r w:rsidRPr="002B2D94">
        <w:rPr>
          <w:rFonts w:ascii="楷体_GB2312" w:eastAsia="楷体_GB2312" w:hint="eastAsia"/>
          <w:sz w:val="32"/>
          <w:szCs w:val="32"/>
        </w:rPr>
        <w:t>第三条</w:t>
      </w:r>
      <w:r w:rsidR="006865CE">
        <w:rPr>
          <w:rFonts w:ascii="楷体_GB2312" w:eastAsia="楷体_GB2312" w:hint="eastAsia"/>
          <w:sz w:val="32"/>
          <w:szCs w:val="32"/>
        </w:rPr>
        <w:t xml:space="preserve"> </w:t>
      </w:r>
      <w:r>
        <w:rPr>
          <w:rFonts w:eastAsia="仿宋_GB2312"/>
          <w:sz w:val="32"/>
          <w:szCs w:val="32"/>
        </w:rPr>
        <w:t>连云港</w:t>
      </w:r>
      <w:r w:rsidRPr="002B2D94">
        <w:rPr>
          <w:rFonts w:eastAsia="仿宋_GB2312"/>
          <w:sz w:val="32"/>
          <w:szCs w:val="32"/>
        </w:rPr>
        <w:t>市工业和信息化局负责全市装备制造业重点领域</w:t>
      </w:r>
      <w:r>
        <w:rPr>
          <w:rFonts w:eastAsia="仿宋_GB2312" w:hint="eastAsia"/>
          <w:sz w:val="32"/>
          <w:szCs w:val="32"/>
        </w:rPr>
        <w:t>先进</w:t>
      </w:r>
      <w:r w:rsidRPr="002B2D94">
        <w:rPr>
          <w:rFonts w:eastAsia="仿宋_GB2312"/>
          <w:sz w:val="32"/>
          <w:szCs w:val="32"/>
        </w:rPr>
        <w:t>装备及关键零部件的认定，旨在鼓励发展战略性新兴产业和高端装备领域自主研制的高新技术装备、大型成套设备及关键零部件。申请单位根据本办法及年度《申报通知》自愿申报。</w:t>
      </w:r>
    </w:p>
    <w:p w14:paraId="4C136693" w14:textId="77777777" w:rsidR="00FC101C" w:rsidRPr="002B2D94" w:rsidRDefault="00FC101C" w:rsidP="006865CE">
      <w:pPr>
        <w:spacing w:line="560" w:lineRule="exact"/>
        <w:jc w:val="center"/>
        <w:rPr>
          <w:rFonts w:ascii="黑体" w:eastAsia="黑体" w:hAnsi="黑体"/>
          <w:sz w:val="32"/>
          <w:szCs w:val="32"/>
        </w:rPr>
      </w:pPr>
      <w:r w:rsidRPr="002B2D94">
        <w:rPr>
          <w:rFonts w:ascii="黑体" w:eastAsia="黑体" w:hAnsi="黑体"/>
          <w:sz w:val="32"/>
          <w:szCs w:val="32"/>
        </w:rPr>
        <w:t>第二章  认定范围</w:t>
      </w:r>
    </w:p>
    <w:p w14:paraId="1F52E953" w14:textId="01765CDA" w:rsidR="00FC101C" w:rsidRPr="002B2D94" w:rsidRDefault="00FC101C" w:rsidP="00FC101C">
      <w:pPr>
        <w:spacing w:line="560" w:lineRule="exact"/>
        <w:ind w:firstLineChars="200" w:firstLine="640"/>
        <w:rPr>
          <w:rFonts w:eastAsia="仿宋_GB2312"/>
          <w:sz w:val="32"/>
          <w:szCs w:val="32"/>
        </w:rPr>
      </w:pPr>
      <w:r w:rsidRPr="002B2D94">
        <w:rPr>
          <w:rFonts w:ascii="楷体_GB2312" w:eastAsia="楷体_GB2312" w:hint="eastAsia"/>
          <w:sz w:val="32"/>
          <w:szCs w:val="32"/>
        </w:rPr>
        <w:t>第四条</w:t>
      </w:r>
      <w:r w:rsidR="006865CE">
        <w:rPr>
          <w:rFonts w:ascii="楷体_GB2312" w:eastAsia="楷体_GB2312" w:hint="eastAsia"/>
          <w:sz w:val="32"/>
          <w:szCs w:val="32"/>
        </w:rPr>
        <w:t xml:space="preserve"> </w:t>
      </w:r>
      <w:r w:rsidRPr="002B2D94">
        <w:rPr>
          <w:rFonts w:eastAsia="仿宋_GB2312"/>
          <w:sz w:val="32"/>
          <w:szCs w:val="32"/>
        </w:rPr>
        <w:t>聚焦《中国制造</w:t>
      </w:r>
      <w:r w:rsidRPr="002B2D94">
        <w:rPr>
          <w:rFonts w:eastAsia="仿宋_GB2312"/>
          <w:sz w:val="32"/>
          <w:szCs w:val="32"/>
        </w:rPr>
        <w:t>2025</w:t>
      </w:r>
      <w:r w:rsidRPr="002B2D94">
        <w:rPr>
          <w:rFonts w:eastAsia="仿宋_GB2312"/>
          <w:sz w:val="32"/>
          <w:szCs w:val="32"/>
        </w:rPr>
        <w:t>江苏省行动纲要》和《中国制造</w:t>
      </w:r>
      <w:r w:rsidRPr="002B2D94">
        <w:rPr>
          <w:rFonts w:eastAsia="仿宋_GB2312"/>
          <w:sz w:val="32"/>
          <w:szCs w:val="32"/>
        </w:rPr>
        <w:t>2025</w:t>
      </w:r>
      <w:r>
        <w:rPr>
          <w:rFonts w:eastAsia="仿宋_GB2312"/>
          <w:sz w:val="32"/>
          <w:szCs w:val="32"/>
        </w:rPr>
        <w:t>连云港</w:t>
      </w:r>
      <w:r>
        <w:rPr>
          <w:rFonts w:eastAsia="仿宋_GB2312" w:hint="eastAsia"/>
          <w:sz w:val="32"/>
          <w:szCs w:val="32"/>
        </w:rPr>
        <w:t>行动</w:t>
      </w:r>
      <w:r w:rsidRPr="002B2D94">
        <w:rPr>
          <w:rFonts w:eastAsia="仿宋_GB2312"/>
          <w:sz w:val="32"/>
          <w:szCs w:val="32"/>
        </w:rPr>
        <w:t>纲要》重点产业领域，</w:t>
      </w:r>
      <w:r>
        <w:rPr>
          <w:rFonts w:eastAsia="仿宋_GB2312" w:hint="eastAsia"/>
          <w:sz w:val="32"/>
          <w:szCs w:val="32"/>
        </w:rPr>
        <w:t>产品范围包括：</w:t>
      </w:r>
      <w:r w:rsidRPr="003A15F7">
        <w:rPr>
          <w:rFonts w:eastAsia="仿宋_GB2312" w:hint="eastAsia"/>
          <w:sz w:val="32"/>
          <w:szCs w:val="32"/>
        </w:rPr>
        <w:t>工业</w:t>
      </w:r>
      <w:r w:rsidRPr="003A15F7">
        <w:rPr>
          <w:rFonts w:eastAsia="仿宋_GB2312" w:hint="eastAsia"/>
          <w:sz w:val="32"/>
          <w:szCs w:val="32"/>
        </w:rPr>
        <w:lastRenderedPageBreak/>
        <w:t>服务机器人；</w:t>
      </w:r>
      <w:proofErr w:type="gramStart"/>
      <w:r w:rsidRPr="003A15F7">
        <w:rPr>
          <w:rFonts w:eastAsia="仿宋_GB2312" w:hint="eastAsia"/>
          <w:sz w:val="32"/>
          <w:szCs w:val="32"/>
        </w:rPr>
        <w:t>增材制造</w:t>
      </w:r>
      <w:proofErr w:type="gramEnd"/>
      <w:r w:rsidRPr="003A15F7">
        <w:rPr>
          <w:rFonts w:eastAsia="仿宋_GB2312" w:hint="eastAsia"/>
          <w:sz w:val="32"/>
          <w:szCs w:val="32"/>
        </w:rPr>
        <w:t>设备及关键零部件；轨道交通制动及维修保养装备；高档数控机床、数控系统、自动化生产线；</w:t>
      </w:r>
      <w:r>
        <w:rPr>
          <w:rFonts w:eastAsia="仿宋_GB2312" w:hint="eastAsia"/>
          <w:sz w:val="32"/>
          <w:szCs w:val="32"/>
        </w:rPr>
        <w:t>石化、</w:t>
      </w:r>
      <w:r w:rsidRPr="003A15F7">
        <w:rPr>
          <w:rFonts w:eastAsia="仿宋_GB2312" w:hint="eastAsia"/>
          <w:sz w:val="32"/>
          <w:szCs w:val="32"/>
        </w:rPr>
        <w:t>矿山先进成套设备；高端医疗设备、自动化制药成套设备；风电、太阳能等新能源装备；环保及资源综合利用装备；高压输变电成套装备、发电设备、智能电网；中高端轻工成套设备、自动化食品加工与制造及包装机械</w:t>
      </w:r>
      <w:r>
        <w:rPr>
          <w:rFonts w:eastAsia="仿宋_GB2312" w:hint="eastAsia"/>
          <w:sz w:val="32"/>
          <w:szCs w:val="32"/>
        </w:rPr>
        <w:t>；</w:t>
      </w:r>
      <w:r w:rsidRPr="003A15F7">
        <w:rPr>
          <w:rFonts w:eastAsia="仿宋_GB2312" w:hint="eastAsia"/>
          <w:sz w:val="32"/>
          <w:szCs w:val="32"/>
        </w:rPr>
        <w:t>智能仪器仪表及自动化控制设备（平台）</w:t>
      </w:r>
      <w:r>
        <w:rPr>
          <w:rFonts w:eastAsia="仿宋_GB2312" w:hint="eastAsia"/>
          <w:sz w:val="32"/>
          <w:szCs w:val="32"/>
        </w:rPr>
        <w:t>；</w:t>
      </w:r>
      <w:r w:rsidRPr="003A15F7">
        <w:rPr>
          <w:rFonts w:eastAsia="仿宋_GB2312" w:hint="eastAsia"/>
          <w:sz w:val="32"/>
          <w:szCs w:val="32"/>
        </w:rPr>
        <w:t>大型精密铸锻基础件自动化生产线等重大技术装备及关键部件</w:t>
      </w:r>
      <w:r>
        <w:rPr>
          <w:rFonts w:eastAsia="仿宋_GB2312" w:hint="eastAsia"/>
          <w:sz w:val="32"/>
          <w:szCs w:val="32"/>
        </w:rPr>
        <w:t>；以及其他</w:t>
      </w:r>
      <w:r w:rsidRPr="002B2D94">
        <w:rPr>
          <w:rFonts w:eastAsia="仿宋_GB2312"/>
          <w:sz w:val="32"/>
          <w:szCs w:val="32"/>
        </w:rPr>
        <w:t>自主可控，支撑和服务智能制造的重大智能装备、系统、成套生产线</w:t>
      </w:r>
      <w:r>
        <w:rPr>
          <w:rFonts w:eastAsia="仿宋_GB2312" w:hint="eastAsia"/>
          <w:sz w:val="32"/>
          <w:szCs w:val="32"/>
        </w:rPr>
        <w:t>等</w:t>
      </w:r>
      <w:r w:rsidRPr="002B2D94">
        <w:rPr>
          <w:rFonts w:eastAsia="仿宋_GB2312"/>
          <w:sz w:val="32"/>
          <w:szCs w:val="32"/>
        </w:rPr>
        <w:t>。</w:t>
      </w:r>
    </w:p>
    <w:p w14:paraId="4ACDD969" w14:textId="77777777" w:rsidR="00FC101C" w:rsidRPr="002B2D94" w:rsidRDefault="00FC101C" w:rsidP="006865CE">
      <w:pPr>
        <w:spacing w:line="560" w:lineRule="exact"/>
        <w:jc w:val="center"/>
        <w:rPr>
          <w:rFonts w:ascii="黑体" w:eastAsia="黑体" w:hAnsi="黑体"/>
          <w:sz w:val="32"/>
          <w:szCs w:val="32"/>
        </w:rPr>
      </w:pPr>
      <w:r w:rsidRPr="002B2D94">
        <w:rPr>
          <w:rFonts w:ascii="黑体" w:eastAsia="黑体" w:hAnsi="黑体"/>
          <w:sz w:val="32"/>
          <w:szCs w:val="32"/>
        </w:rPr>
        <w:t>第三章  认定条件</w:t>
      </w:r>
    </w:p>
    <w:p w14:paraId="561A7D31" w14:textId="34D4C9D9" w:rsidR="00FC101C" w:rsidRPr="002B2D94" w:rsidRDefault="00FC101C" w:rsidP="006865CE">
      <w:pPr>
        <w:spacing w:line="560" w:lineRule="exact"/>
        <w:ind w:firstLineChars="200" w:firstLine="640"/>
        <w:rPr>
          <w:rFonts w:eastAsia="仿宋_GB2312"/>
          <w:sz w:val="32"/>
          <w:szCs w:val="32"/>
        </w:rPr>
      </w:pPr>
      <w:r w:rsidRPr="002B2D94">
        <w:rPr>
          <w:rFonts w:ascii="楷体_GB2312" w:eastAsia="楷体_GB2312" w:hint="eastAsia"/>
          <w:sz w:val="32"/>
          <w:szCs w:val="32"/>
        </w:rPr>
        <w:t>第五条</w:t>
      </w:r>
      <w:r w:rsidR="006865CE">
        <w:rPr>
          <w:rFonts w:ascii="楷体_GB2312" w:eastAsia="楷体_GB2312" w:hint="eastAsia"/>
          <w:sz w:val="32"/>
          <w:szCs w:val="32"/>
        </w:rPr>
        <w:t xml:space="preserve"> </w:t>
      </w:r>
      <w:r w:rsidRPr="002B2D94">
        <w:rPr>
          <w:rFonts w:eastAsia="仿宋_GB2312"/>
          <w:sz w:val="32"/>
          <w:szCs w:val="32"/>
        </w:rPr>
        <w:t>申请单位申请认定</w:t>
      </w:r>
      <w:proofErr w:type="gramStart"/>
      <w:r w:rsidRPr="002B2D94">
        <w:rPr>
          <w:rFonts w:eastAsia="仿宋_GB2312"/>
          <w:sz w:val="32"/>
          <w:szCs w:val="32"/>
        </w:rPr>
        <w:t>首台套应符合</w:t>
      </w:r>
      <w:proofErr w:type="gramEnd"/>
      <w:r w:rsidRPr="002B2D94">
        <w:rPr>
          <w:rFonts w:eastAsia="仿宋_GB2312"/>
          <w:sz w:val="32"/>
          <w:szCs w:val="32"/>
        </w:rPr>
        <w:t>以下基本条件：</w:t>
      </w:r>
    </w:p>
    <w:p w14:paraId="514197CB"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一、申请单位在</w:t>
      </w:r>
      <w:r>
        <w:rPr>
          <w:rFonts w:eastAsia="仿宋_GB2312"/>
          <w:sz w:val="32"/>
          <w:szCs w:val="32"/>
        </w:rPr>
        <w:t>连云港</w:t>
      </w:r>
      <w:r w:rsidRPr="002B2D94">
        <w:rPr>
          <w:rFonts w:eastAsia="仿宋_GB2312"/>
          <w:sz w:val="32"/>
          <w:szCs w:val="32"/>
        </w:rPr>
        <w:t>市行政区域内依法注册并具有独立法人资格。</w:t>
      </w:r>
    </w:p>
    <w:p w14:paraId="5C691C2A"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二、申请单位正常生产运营</w:t>
      </w:r>
      <w:r>
        <w:rPr>
          <w:rFonts w:eastAsia="仿宋_GB2312" w:hint="eastAsia"/>
          <w:sz w:val="32"/>
          <w:szCs w:val="32"/>
        </w:rPr>
        <w:t>1</w:t>
      </w:r>
      <w:r>
        <w:rPr>
          <w:rFonts w:eastAsia="仿宋_GB2312" w:hint="eastAsia"/>
          <w:sz w:val="32"/>
          <w:szCs w:val="32"/>
        </w:rPr>
        <w:t>年以上</w:t>
      </w:r>
      <w:r w:rsidRPr="002B2D94">
        <w:rPr>
          <w:rFonts w:eastAsia="仿宋_GB2312"/>
          <w:sz w:val="32"/>
          <w:szCs w:val="32"/>
        </w:rPr>
        <w:t>，具有较好的资金筹措和持续发展能力。</w:t>
      </w:r>
    </w:p>
    <w:p w14:paraId="476A53CB" w14:textId="77777777" w:rsidR="00FC101C" w:rsidRDefault="00FC101C" w:rsidP="00FC101C">
      <w:pPr>
        <w:spacing w:line="560" w:lineRule="exact"/>
        <w:ind w:firstLineChars="200" w:firstLine="640"/>
        <w:rPr>
          <w:rFonts w:eastAsia="仿宋_GB2312"/>
          <w:sz w:val="32"/>
          <w:szCs w:val="32"/>
        </w:rPr>
      </w:pPr>
      <w:r w:rsidRPr="002B2D94">
        <w:rPr>
          <w:rFonts w:eastAsia="仿宋_GB2312"/>
          <w:sz w:val="32"/>
          <w:szCs w:val="32"/>
        </w:rPr>
        <w:t>三、申请单位具有产品设计制造技术基础和相应的人才团队。</w:t>
      </w:r>
    </w:p>
    <w:p w14:paraId="551D7919" w14:textId="77777777" w:rsidR="00FC101C" w:rsidRPr="002B2D94" w:rsidRDefault="00FC101C" w:rsidP="00FC101C">
      <w:pPr>
        <w:spacing w:line="560" w:lineRule="exact"/>
        <w:ind w:firstLineChars="200" w:firstLine="640"/>
        <w:rPr>
          <w:rFonts w:eastAsia="仿宋_GB2312"/>
          <w:sz w:val="32"/>
          <w:szCs w:val="32"/>
        </w:rPr>
      </w:pPr>
      <w:r>
        <w:rPr>
          <w:rFonts w:eastAsia="仿宋_GB2312" w:hint="eastAsia"/>
          <w:sz w:val="32"/>
          <w:szCs w:val="32"/>
        </w:rPr>
        <w:t>四、</w:t>
      </w:r>
      <w:r w:rsidRPr="00D67263">
        <w:rPr>
          <w:rFonts w:eastAsia="仿宋_GB2312" w:hint="eastAsia"/>
          <w:sz w:val="32"/>
          <w:szCs w:val="32"/>
        </w:rPr>
        <w:t>申请单位</w:t>
      </w:r>
      <w:r>
        <w:rPr>
          <w:rFonts w:eastAsia="仿宋_GB2312" w:hint="eastAsia"/>
          <w:sz w:val="32"/>
          <w:szCs w:val="32"/>
        </w:rPr>
        <w:t>须</w:t>
      </w:r>
      <w:r w:rsidRPr="00D67263">
        <w:rPr>
          <w:rFonts w:eastAsia="仿宋_GB2312" w:hint="eastAsia"/>
          <w:sz w:val="32"/>
          <w:szCs w:val="32"/>
        </w:rPr>
        <w:t>诚信守法，重视安全生产和环保工作，无严重失信行为。</w:t>
      </w:r>
    </w:p>
    <w:p w14:paraId="66BB9291" w14:textId="5ED3E872" w:rsidR="00FC101C" w:rsidRPr="002B2D94" w:rsidRDefault="00FC101C" w:rsidP="00FC101C">
      <w:pPr>
        <w:spacing w:line="560" w:lineRule="exact"/>
        <w:ind w:firstLineChars="200" w:firstLine="640"/>
        <w:rPr>
          <w:rFonts w:eastAsia="仿宋_GB2312"/>
          <w:sz w:val="32"/>
          <w:szCs w:val="32"/>
        </w:rPr>
      </w:pPr>
      <w:r w:rsidRPr="002B2D94">
        <w:rPr>
          <w:rFonts w:ascii="楷体_GB2312" w:eastAsia="楷体_GB2312" w:hint="eastAsia"/>
          <w:sz w:val="32"/>
          <w:szCs w:val="32"/>
        </w:rPr>
        <w:t>第六条</w:t>
      </w:r>
      <w:r w:rsidR="006865CE">
        <w:rPr>
          <w:rFonts w:ascii="楷体_GB2312" w:eastAsia="楷体_GB2312" w:hint="eastAsia"/>
          <w:sz w:val="32"/>
          <w:szCs w:val="32"/>
        </w:rPr>
        <w:t xml:space="preserve"> </w:t>
      </w:r>
      <w:r w:rsidRPr="002B2D94">
        <w:rPr>
          <w:rFonts w:eastAsia="仿宋_GB2312"/>
          <w:sz w:val="32"/>
          <w:szCs w:val="32"/>
        </w:rPr>
        <w:t>申请认定首台套的产品应符合以下基本条件：</w:t>
      </w:r>
    </w:p>
    <w:p w14:paraId="44F2A063"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一、产品符合国家产业政策。</w:t>
      </w:r>
    </w:p>
    <w:p w14:paraId="2AFFDC65"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二、产品拥有自主知识产权。</w:t>
      </w:r>
    </w:p>
    <w:p w14:paraId="34B6CDC8"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三、产品经具有相应资质的查新单位对主要创新点、关键功</w:t>
      </w:r>
      <w:r w:rsidRPr="002B2D94">
        <w:rPr>
          <w:rFonts w:eastAsia="仿宋_GB2312"/>
          <w:sz w:val="32"/>
          <w:szCs w:val="32"/>
        </w:rPr>
        <w:lastRenderedPageBreak/>
        <w:t>能和核心指标等进行专业查新，并出具明确的查新结论（查新报告须在</w:t>
      </w:r>
      <w:r w:rsidRPr="002B2D94">
        <w:rPr>
          <w:rFonts w:eastAsia="仿宋_GB2312"/>
          <w:sz w:val="32"/>
          <w:szCs w:val="32"/>
        </w:rPr>
        <w:t>1</w:t>
      </w:r>
      <w:r w:rsidRPr="002B2D94">
        <w:rPr>
          <w:rFonts w:eastAsia="仿宋_GB2312"/>
          <w:sz w:val="32"/>
          <w:szCs w:val="32"/>
        </w:rPr>
        <w:t>年内）。</w:t>
      </w:r>
    </w:p>
    <w:p w14:paraId="6401493F"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四、产品应按照相应标准进行研制且通过有资质的专业机构的检验检测或认证，并出具完整的报告（检测报告须在</w:t>
      </w:r>
      <w:r w:rsidRPr="002B2D94">
        <w:rPr>
          <w:rFonts w:eastAsia="仿宋_GB2312"/>
          <w:sz w:val="32"/>
          <w:szCs w:val="32"/>
        </w:rPr>
        <w:t>1</w:t>
      </w:r>
      <w:r w:rsidRPr="002B2D94">
        <w:rPr>
          <w:rFonts w:eastAsia="仿宋_GB2312"/>
          <w:sz w:val="32"/>
          <w:szCs w:val="32"/>
        </w:rPr>
        <w:t>年内）。</w:t>
      </w:r>
    </w:p>
    <w:p w14:paraId="2063DCB1"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五、申报认定的首台套装备及关键零部件，原则上成套设备价值每套</w:t>
      </w:r>
      <w:r w:rsidRPr="002B2D94">
        <w:rPr>
          <w:rFonts w:eastAsia="仿宋_GB2312"/>
          <w:sz w:val="32"/>
          <w:szCs w:val="32"/>
        </w:rPr>
        <w:t>50</w:t>
      </w:r>
      <w:r w:rsidRPr="002B2D94">
        <w:rPr>
          <w:rFonts w:eastAsia="仿宋_GB2312"/>
          <w:sz w:val="32"/>
          <w:szCs w:val="32"/>
        </w:rPr>
        <w:t>万元以上，单机价值每台</w:t>
      </w:r>
      <w:r w:rsidRPr="002B2D94">
        <w:rPr>
          <w:rFonts w:eastAsia="仿宋_GB2312"/>
          <w:sz w:val="32"/>
          <w:szCs w:val="32"/>
        </w:rPr>
        <w:t>20</w:t>
      </w:r>
      <w:r w:rsidRPr="002B2D94">
        <w:rPr>
          <w:rFonts w:eastAsia="仿宋_GB2312"/>
          <w:sz w:val="32"/>
          <w:szCs w:val="32"/>
        </w:rPr>
        <w:t>万元以上</w:t>
      </w:r>
      <w:r>
        <w:rPr>
          <w:rFonts w:eastAsia="仿宋_GB2312" w:hint="eastAsia"/>
          <w:sz w:val="32"/>
          <w:szCs w:val="32"/>
        </w:rPr>
        <w:t>，</w:t>
      </w:r>
      <w:r w:rsidRPr="003A15F7">
        <w:rPr>
          <w:rFonts w:eastAsia="仿宋_GB2312" w:hint="eastAsia"/>
          <w:sz w:val="32"/>
          <w:szCs w:val="32"/>
        </w:rPr>
        <w:t>关键部件价值每个</w:t>
      </w:r>
      <w:r w:rsidRPr="003A15F7">
        <w:rPr>
          <w:rFonts w:eastAsia="仿宋_GB2312" w:hint="eastAsia"/>
          <w:sz w:val="32"/>
          <w:szCs w:val="32"/>
        </w:rPr>
        <w:t>10</w:t>
      </w:r>
      <w:r>
        <w:rPr>
          <w:rFonts w:eastAsia="仿宋_GB2312" w:hint="eastAsia"/>
          <w:sz w:val="32"/>
          <w:szCs w:val="32"/>
        </w:rPr>
        <w:t>万元以上</w:t>
      </w:r>
      <w:r w:rsidRPr="002B2D94">
        <w:rPr>
          <w:rFonts w:eastAsia="仿宋_GB2312"/>
          <w:sz w:val="32"/>
          <w:szCs w:val="32"/>
        </w:rPr>
        <w:t>。</w:t>
      </w:r>
    </w:p>
    <w:p w14:paraId="32162DDF" w14:textId="77777777" w:rsidR="00FC101C" w:rsidRPr="002B2D94" w:rsidRDefault="00FC101C" w:rsidP="00FC101C">
      <w:pPr>
        <w:spacing w:line="560" w:lineRule="exact"/>
        <w:ind w:firstLineChars="200" w:firstLine="640"/>
        <w:rPr>
          <w:rFonts w:eastAsia="仿宋_GB2312"/>
          <w:sz w:val="32"/>
          <w:szCs w:val="32"/>
        </w:rPr>
      </w:pPr>
      <w:r w:rsidRPr="002B2D94">
        <w:rPr>
          <w:rFonts w:eastAsia="仿宋_GB2312"/>
          <w:sz w:val="32"/>
          <w:szCs w:val="32"/>
        </w:rPr>
        <w:t>六、属于国家特殊行业管理要求的产品，必须具有相关主管部门批准颁发的产品生产许可证；属于国家实施强制性产品认证的产品，须通过强制性产品认证。</w:t>
      </w:r>
    </w:p>
    <w:p w14:paraId="17EA8700" w14:textId="77777777" w:rsidR="00FC101C" w:rsidRPr="002B2D94" w:rsidRDefault="00FC101C" w:rsidP="006865CE">
      <w:pPr>
        <w:spacing w:line="560" w:lineRule="exact"/>
        <w:jc w:val="center"/>
        <w:rPr>
          <w:rFonts w:ascii="黑体" w:eastAsia="黑体" w:hAnsi="黑体"/>
          <w:sz w:val="32"/>
          <w:szCs w:val="32"/>
        </w:rPr>
      </w:pPr>
      <w:r w:rsidRPr="002B2D94">
        <w:rPr>
          <w:rFonts w:ascii="黑体" w:eastAsia="黑体" w:hAnsi="黑体"/>
          <w:sz w:val="32"/>
          <w:szCs w:val="32"/>
        </w:rPr>
        <w:t>第四章  认定程序</w:t>
      </w:r>
    </w:p>
    <w:p w14:paraId="1B49CD50" w14:textId="02894C63" w:rsidR="00FC101C" w:rsidRPr="003A15F7" w:rsidRDefault="00FC101C" w:rsidP="00FC101C">
      <w:pPr>
        <w:spacing w:line="560" w:lineRule="exact"/>
        <w:ind w:firstLineChars="200" w:firstLine="640"/>
        <w:rPr>
          <w:rFonts w:eastAsia="仿宋_GB2312"/>
          <w:sz w:val="32"/>
          <w:szCs w:val="32"/>
        </w:rPr>
      </w:pPr>
      <w:r w:rsidRPr="002B2D94">
        <w:rPr>
          <w:rFonts w:ascii="楷体_GB2312" w:eastAsia="楷体_GB2312" w:hint="eastAsia"/>
          <w:sz w:val="32"/>
          <w:szCs w:val="32"/>
        </w:rPr>
        <w:t>第七条</w:t>
      </w:r>
      <w:r w:rsidR="006865CE">
        <w:rPr>
          <w:rFonts w:ascii="楷体_GB2312" w:eastAsia="楷体_GB2312" w:hint="eastAsia"/>
          <w:sz w:val="32"/>
          <w:szCs w:val="32"/>
        </w:rPr>
        <w:t xml:space="preserve"> </w:t>
      </w:r>
      <w:r w:rsidRPr="002B2D94">
        <w:rPr>
          <w:rFonts w:eastAsia="仿宋_GB2312"/>
          <w:sz w:val="32"/>
          <w:szCs w:val="32"/>
        </w:rPr>
        <w:t>申请单位按属地管理原则向所在县、区工信部门提出申请。县、区工信部门对本地区的申报材料进行初审，并将符合条件的申请产品行文推荐</w:t>
      </w:r>
      <w:r>
        <w:rPr>
          <w:rFonts w:eastAsia="仿宋_GB2312"/>
          <w:sz w:val="32"/>
          <w:szCs w:val="32"/>
        </w:rPr>
        <w:t>连云港</w:t>
      </w:r>
      <w:r w:rsidRPr="002B2D94">
        <w:rPr>
          <w:rFonts w:eastAsia="仿宋_GB2312"/>
          <w:sz w:val="32"/>
          <w:szCs w:val="32"/>
        </w:rPr>
        <w:t>市工业和信息</w:t>
      </w:r>
      <w:r>
        <w:rPr>
          <w:rFonts w:eastAsia="仿宋_GB2312" w:hint="eastAsia"/>
          <w:sz w:val="32"/>
          <w:szCs w:val="32"/>
        </w:rPr>
        <w:t>化</w:t>
      </w:r>
      <w:r w:rsidRPr="002B2D94">
        <w:rPr>
          <w:rFonts w:eastAsia="仿宋_GB2312"/>
          <w:sz w:val="32"/>
          <w:szCs w:val="32"/>
        </w:rPr>
        <w:t>局。</w:t>
      </w:r>
    </w:p>
    <w:p w14:paraId="79564662" w14:textId="68443147"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第八条</w:t>
      </w:r>
      <w:r w:rsidR="006865CE">
        <w:rPr>
          <w:rFonts w:ascii="楷体_GB2312" w:eastAsia="楷体_GB2312" w:hint="eastAsia"/>
          <w:sz w:val="32"/>
          <w:szCs w:val="32"/>
        </w:rPr>
        <w:t xml:space="preserve"> </w:t>
      </w:r>
      <w:r w:rsidRPr="002B2D94">
        <w:rPr>
          <w:rFonts w:eastAsia="仿宋_GB2312"/>
          <w:sz w:val="32"/>
          <w:szCs w:val="32"/>
        </w:rPr>
        <w:t>申请单位需提交</w:t>
      </w:r>
      <w:r>
        <w:rPr>
          <w:rFonts w:eastAsia="仿宋_GB2312"/>
          <w:sz w:val="32"/>
          <w:szCs w:val="32"/>
        </w:rPr>
        <w:t>连云港</w:t>
      </w:r>
      <w:r w:rsidRPr="002B2D94">
        <w:rPr>
          <w:rFonts w:eastAsia="仿宋_GB2312"/>
          <w:sz w:val="32"/>
          <w:szCs w:val="32"/>
        </w:rPr>
        <w:t>市首台（套）重大装备认定申请报告书和申请表。</w:t>
      </w:r>
    </w:p>
    <w:p w14:paraId="7DD71303" w14:textId="1B235D4B"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第九条</w:t>
      </w:r>
      <w:r w:rsidR="006865CE">
        <w:rPr>
          <w:rFonts w:ascii="楷体_GB2312" w:eastAsia="楷体_GB2312" w:hint="eastAsia"/>
          <w:sz w:val="32"/>
          <w:szCs w:val="32"/>
        </w:rPr>
        <w:t xml:space="preserve"> </w:t>
      </w:r>
      <w:r>
        <w:rPr>
          <w:rFonts w:eastAsia="仿宋_GB2312"/>
          <w:sz w:val="32"/>
          <w:szCs w:val="32"/>
        </w:rPr>
        <w:t>连云港</w:t>
      </w:r>
      <w:r w:rsidRPr="002B2D94">
        <w:rPr>
          <w:rFonts w:eastAsia="仿宋_GB2312"/>
          <w:sz w:val="32"/>
          <w:szCs w:val="32"/>
        </w:rPr>
        <w:t>市工业和信息化局组织专家形式审查并材料评分，达到</w:t>
      </w:r>
      <w:r w:rsidRPr="002B2D94">
        <w:rPr>
          <w:rFonts w:eastAsia="仿宋_GB2312"/>
          <w:sz w:val="32"/>
          <w:szCs w:val="32"/>
        </w:rPr>
        <w:t>70</w:t>
      </w:r>
      <w:r w:rsidRPr="002B2D94">
        <w:rPr>
          <w:rFonts w:eastAsia="仿宋_GB2312"/>
          <w:sz w:val="32"/>
          <w:szCs w:val="32"/>
        </w:rPr>
        <w:t>分（含</w:t>
      </w:r>
      <w:r w:rsidRPr="002B2D94">
        <w:rPr>
          <w:rFonts w:eastAsia="仿宋_GB2312"/>
          <w:sz w:val="32"/>
          <w:szCs w:val="32"/>
        </w:rPr>
        <w:t>70</w:t>
      </w:r>
      <w:r w:rsidRPr="002B2D94">
        <w:rPr>
          <w:rFonts w:eastAsia="仿宋_GB2312"/>
          <w:sz w:val="32"/>
          <w:szCs w:val="32"/>
        </w:rPr>
        <w:t>分）以上产品，</w:t>
      </w:r>
      <w:r>
        <w:rPr>
          <w:rFonts w:eastAsia="仿宋_GB2312" w:hint="eastAsia"/>
          <w:sz w:val="32"/>
          <w:szCs w:val="32"/>
        </w:rPr>
        <w:t>由</w:t>
      </w:r>
      <w:r>
        <w:rPr>
          <w:rFonts w:eastAsia="仿宋_GB2312"/>
          <w:sz w:val="32"/>
          <w:szCs w:val="32"/>
        </w:rPr>
        <w:t>连云港</w:t>
      </w:r>
      <w:r w:rsidRPr="002B2D94">
        <w:rPr>
          <w:rFonts w:eastAsia="仿宋_GB2312"/>
          <w:sz w:val="32"/>
          <w:szCs w:val="32"/>
        </w:rPr>
        <w:t>市工业和信息化局组织专家进行现场核评。</w:t>
      </w:r>
    </w:p>
    <w:p w14:paraId="3F014C35" w14:textId="36BED153"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第十条</w:t>
      </w:r>
      <w:r w:rsidR="006865CE">
        <w:rPr>
          <w:rFonts w:ascii="楷体_GB2312" w:eastAsia="楷体_GB2312" w:hint="eastAsia"/>
          <w:sz w:val="32"/>
          <w:szCs w:val="32"/>
        </w:rPr>
        <w:t xml:space="preserve"> </w:t>
      </w:r>
      <w:r w:rsidRPr="002B2D94">
        <w:rPr>
          <w:rFonts w:eastAsia="仿宋_GB2312"/>
          <w:sz w:val="32"/>
          <w:szCs w:val="32"/>
        </w:rPr>
        <w:t>综合专家评审意见和现场核评结果，</w:t>
      </w:r>
      <w:r>
        <w:rPr>
          <w:rFonts w:eastAsia="仿宋_GB2312"/>
          <w:sz w:val="32"/>
          <w:szCs w:val="32"/>
        </w:rPr>
        <w:t>连云港</w:t>
      </w:r>
      <w:r w:rsidRPr="002B2D94">
        <w:rPr>
          <w:rFonts w:eastAsia="仿宋_GB2312"/>
          <w:sz w:val="32"/>
          <w:szCs w:val="32"/>
        </w:rPr>
        <w:t>市工业和信息化局研究确定首台套认定名单，并进行网上公示，公示期为</w:t>
      </w:r>
      <w:r w:rsidRPr="002B2D94">
        <w:rPr>
          <w:rFonts w:eastAsia="仿宋_GB2312"/>
          <w:sz w:val="32"/>
          <w:szCs w:val="32"/>
        </w:rPr>
        <w:t>5</w:t>
      </w:r>
      <w:r w:rsidRPr="002B2D94">
        <w:rPr>
          <w:rFonts w:eastAsia="仿宋_GB2312"/>
          <w:sz w:val="32"/>
          <w:szCs w:val="32"/>
        </w:rPr>
        <w:t>个工作日。公示期满无异议的，</w:t>
      </w:r>
      <w:r>
        <w:rPr>
          <w:rFonts w:eastAsia="仿宋_GB2312"/>
          <w:sz w:val="32"/>
          <w:szCs w:val="32"/>
        </w:rPr>
        <w:t>连云港</w:t>
      </w:r>
      <w:r w:rsidRPr="002B2D94">
        <w:rPr>
          <w:rFonts w:eastAsia="仿宋_GB2312"/>
          <w:sz w:val="32"/>
          <w:szCs w:val="32"/>
        </w:rPr>
        <w:t>市工业和信息化局发</w:t>
      </w:r>
      <w:r w:rsidRPr="002B2D94">
        <w:rPr>
          <w:rFonts w:eastAsia="仿宋_GB2312"/>
          <w:sz w:val="32"/>
          <w:szCs w:val="32"/>
        </w:rPr>
        <w:lastRenderedPageBreak/>
        <w:t>布首台套认定文件。</w:t>
      </w:r>
    </w:p>
    <w:p w14:paraId="2FD5594F" w14:textId="77777777" w:rsidR="00FC101C" w:rsidRPr="003A15F7" w:rsidRDefault="00FC101C" w:rsidP="006865CE">
      <w:pPr>
        <w:spacing w:line="560" w:lineRule="exact"/>
        <w:jc w:val="center"/>
        <w:rPr>
          <w:rFonts w:ascii="黑体" w:eastAsia="黑体" w:hAnsi="黑体"/>
          <w:sz w:val="32"/>
          <w:szCs w:val="32"/>
        </w:rPr>
      </w:pPr>
      <w:r w:rsidRPr="003A15F7">
        <w:rPr>
          <w:rFonts w:ascii="黑体" w:eastAsia="黑体" w:hAnsi="黑体"/>
          <w:sz w:val="32"/>
          <w:szCs w:val="32"/>
        </w:rPr>
        <w:t>第五章  监督管理</w:t>
      </w:r>
    </w:p>
    <w:p w14:paraId="26CFED30" w14:textId="51713724"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第十一条</w:t>
      </w:r>
      <w:r w:rsidR="006865CE">
        <w:rPr>
          <w:rFonts w:ascii="楷体_GB2312" w:eastAsia="楷体_GB2312" w:hint="eastAsia"/>
          <w:sz w:val="32"/>
          <w:szCs w:val="32"/>
        </w:rPr>
        <w:t xml:space="preserve"> </w:t>
      </w:r>
      <w:r w:rsidRPr="002B2D94">
        <w:rPr>
          <w:rFonts w:eastAsia="仿宋_GB2312"/>
          <w:sz w:val="32"/>
          <w:szCs w:val="32"/>
        </w:rPr>
        <w:t>申请单位应严格按照首台套认定的相关条件和要求，对申请材料的真实性负责，不得弄虚作假。对申请单位不符合首台套申报条件和要求、通过非正当手段骗取认定的，一经查实将撤销认定结论，并列入失信记录。</w:t>
      </w:r>
    </w:p>
    <w:p w14:paraId="11CB1AD7" w14:textId="7F5D3FAF"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第十二条</w:t>
      </w:r>
      <w:r w:rsidR="006865CE">
        <w:rPr>
          <w:rFonts w:ascii="楷体_GB2312" w:eastAsia="楷体_GB2312" w:hint="eastAsia"/>
          <w:sz w:val="32"/>
          <w:szCs w:val="32"/>
        </w:rPr>
        <w:t xml:space="preserve"> </w:t>
      </w:r>
      <w:r w:rsidRPr="002B2D94">
        <w:rPr>
          <w:rFonts w:eastAsia="仿宋_GB2312"/>
          <w:sz w:val="32"/>
          <w:szCs w:val="32"/>
        </w:rPr>
        <w:t>各</w:t>
      </w:r>
      <w:r>
        <w:rPr>
          <w:rFonts w:eastAsia="仿宋_GB2312" w:hint="eastAsia"/>
          <w:sz w:val="32"/>
          <w:szCs w:val="32"/>
        </w:rPr>
        <w:t>县区</w:t>
      </w:r>
      <w:r w:rsidRPr="002B2D94">
        <w:rPr>
          <w:rFonts w:eastAsia="仿宋_GB2312"/>
          <w:sz w:val="32"/>
          <w:szCs w:val="32"/>
        </w:rPr>
        <w:t>工信部门应加强对首台</w:t>
      </w:r>
      <w:proofErr w:type="gramStart"/>
      <w:r w:rsidRPr="002B2D94">
        <w:rPr>
          <w:rFonts w:eastAsia="仿宋_GB2312"/>
          <w:sz w:val="32"/>
          <w:szCs w:val="32"/>
        </w:rPr>
        <w:t>套申请</w:t>
      </w:r>
      <w:proofErr w:type="gramEnd"/>
      <w:r w:rsidRPr="002B2D94">
        <w:rPr>
          <w:rFonts w:eastAsia="仿宋_GB2312"/>
          <w:sz w:val="32"/>
          <w:szCs w:val="32"/>
        </w:rPr>
        <w:t>单位和申报材料真实性、完整性的核查，并配合做好本地区首台套认定跟踪评估和后续服务工作。</w:t>
      </w:r>
    </w:p>
    <w:p w14:paraId="37D159C3" w14:textId="37611416"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第十三条</w:t>
      </w:r>
      <w:r w:rsidR="006865CE">
        <w:rPr>
          <w:rFonts w:ascii="楷体_GB2312" w:eastAsia="楷体_GB2312" w:hint="eastAsia"/>
          <w:sz w:val="32"/>
          <w:szCs w:val="32"/>
        </w:rPr>
        <w:t xml:space="preserve"> </w:t>
      </w:r>
      <w:r w:rsidRPr="002B2D94">
        <w:rPr>
          <w:rFonts w:eastAsia="仿宋_GB2312"/>
          <w:sz w:val="32"/>
          <w:szCs w:val="32"/>
        </w:rPr>
        <w:t>参与首台套认定工作的评审专家应严格遵守工作纪律和保密要求，主动接受工信部门和申请单位的监督。对泄露认定产品的技术秘密或不正当占有申请单位科技成果的，取消</w:t>
      </w:r>
      <w:proofErr w:type="gramStart"/>
      <w:r w:rsidRPr="002B2D94">
        <w:rPr>
          <w:rFonts w:eastAsia="仿宋_GB2312"/>
          <w:sz w:val="32"/>
          <w:szCs w:val="32"/>
        </w:rPr>
        <w:t>其专家</w:t>
      </w:r>
      <w:proofErr w:type="gramEnd"/>
      <w:r w:rsidRPr="002B2D94">
        <w:rPr>
          <w:rFonts w:eastAsia="仿宋_GB2312"/>
          <w:sz w:val="32"/>
          <w:szCs w:val="32"/>
        </w:rPr>
        <w:t>资格，情节严重，依法追责。</w:t>
      </w:r>
    </w:p>
    <w:p w14:paraId="756D5565" w14:textId="224C5F0B"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第十四条</w:t>
      </w:r>
      <w:r w:rsidR="006865CE">
        <w:rPr>
          <w:rFonts w:ascii="楷体_GB2312" w:eastAsia="楷体_GB2312" w:hint="eastAsia"/>
          <w:sz w:val="32"/>
          <w:szCs w:val="32"/>
        </w:rPr>
        <w:t xml:space="preserve"> </w:t>
      </w:r>
      <w:r>
        <w:rPr>
          <w:rFonts w:eastAsia="仿宋_GB2312"/>
          <w:sz w:val="32"/>
          <w:szCs w:val="32"/>
        </w:rPr>
        <w:t>连云港</w:t>
      </w:r>
      <w:r w:rsidRPr="002B2D94">
        <w:rPr>
          <w:rFonts w:eastAsia="仿宋_GB2312"/>
          <w:sz w:val="32"/>
          <w:szCs w:val="32"/>
        </w:rPr>
        <w:t>市工业和信息化局对已认定</w:t>
      </w:r>
      <w:r>
        <w:rPr>
          <w:rFonts w:eastAsia="仿宋_GB2312" w:hint="eastAsia"/>
          <w:sz w:val="32"/>
          <w:szCs w:val="32"/>
        </w:rPr>
        <w:t>的</w:t>
      </w:r>
      <w:r w:rsidRPr="002B2D94">
        <w:rPr>
          <w:rFonts w:eastAsia="仿宋_GB2312"/>
          <w:sz w:val="32"/>
          <w:szCs w:val="32"/>
        </w:rPr>
        <w:t>首台套产品开展评价、评估，建立首台套产品动态更新制度，首台套产品</w:t>
      </w:r>
      <w:proofErr w:type="gramStart"/>
      <w:r w:rsidRPr="002B2D94">
        <w:rPr>
          <w:rFonts w:eastAsia="仿宋_GB2312"/>
          <w:sz w:val="32"/>
          <w:szCs w:val="32"/>
        </w:rPr>
        <w:t>自认定文件</w:t>
      </w:r>
      <w:proofErr w:type="gramEnd"/>
      <w:r w:rsidRPr="002B2D94">
        <w:rPr>
          <w:rFonts w:eastAsia="仿宋_GB2312"/>
          <w:sz w:val="32"/>
          <w:szCs w:val="32"/>
        </w:rPr>
        <w:t>发布之日起三年内有效。</w:t>
      </w:r>
    </w:p>
    <w:p w14:paraId="7E71EF6F" w14:textId="174357CF" w:rsidR="00FC101C" w:rsidRPr="003A15F7" w:rsidRDefault="00FC101C" w:rsidP="006865CE">
      <w:pPr>
        <w:spacing w:line="560" w:lineRule="exact"/>
        <w:jc w:val="center"/>
        <w:rPr>
          <w:rFonts w:ascii="黑体" w:eastAsia="黑体" w:hAnsi="黑体"/>
          <w:sz w:val="32"/>
          <w:szCs w:val="32"/>
        </w:rPr>
      </w:pPr>
      <w:r w:rsidRPr="003A15F7">
        <w:rPr>
          <w:rFonts w:ascii="黑体" w:eastAsia="黑体" w:hAnsi="黑体"/>
          <w:sz w:val="32"/>
          <w:szCs w:val="32"/>
        </w:rPr>
        <w:t>第</w:t>
      </w:r>
      <w:r w:rsidR="006865CE">
        <w:rPr>
          <w:rFonts w:ascii="黑体" w:eastAsia="黑体" w:hAnsi="黑体" w:hint="eastAsia"/>
          <w:sz w:val="32"/>
          <w:szCs w:val="32"/>
        </w:rPr>
        <w:t>六</w:t>
      </w:r>
      <w:r w:rsidRPr="003A15F7">
        <w:rPr>
          <w:rFonts w:ascii="黑体" w:eastAsia="黑体" w:hAnsi="黑体"/>
          <w:sz w:val="32"/>
          <w:szCs w:val="32"/>
        </w:rPr>
        <w:t>章  附则</w:t>
      </w:r>
    </w:p>
    <w:p w14:paraId="73FB7D51" w14:textId="0D8C51F4" w:rsidR="00FC101C" w:rsidRPr="002B2D94" w:rsidRDefault="00FC101C" w:rsidP="00FC101C">
      <w:pPr>
        <w:spacing w:line="560" w:lineRule="exact"/>
        <w:ind w:firstLineChars="200" w:firstLine="640"/>
        <w:rPr>
          <w:rFonts w:eastAsia="仿宋_GB2312"/>
          <w:sz w:val="32"/>
          <w:szCs w:val="32"/>
        </w:rPr>
      </w:pPr>
      <w:r w:rsidRPr="003A15F7">
        <w:rPr>
          <w:rFonts w:ascii="楷体_GB2312" w:eastAsia="楷体_GB2312" w:hint="eastAsia"/>
          <w:sz w:val="32"/>
          <w:szCs w:val="32"/>
        </w:rPr>
        <w:t>第十五条</w:t>
      </w:r>
      <w:r w:rsidR="006865CE">
        <w:rPr>
          <w:rFonts w:ascii="楷体_GB2312" w:eastAsia="楷体_GB2312" w:hint="eastAsia"/>
          <w:sz w:val="32"/>
          <w:szCs w:val="32"/>
        </w:rPr>
        <w:t xml:space="preserve"> </w:t>
      </w:r>
      <w:r w:rsidRPr="002B2D94">
        <w:rPr>
          <w:rFonts w:eastAsia="仿宋_GB2312"/>
          <w:sz w:val="32"/>
          <w:szCs w:val="32"/>
        </w:rPr>
        <w:t>鼓励各</w:t>
      </w:r>
      <w:r>
        <w:rPr>
          <w:rFonts w:eastAsia="仿宋_GB2312" w:hint="eastAsia"/>
          <w:sz w:val="32"/>
          <w:szCs w:val="32"/>
        </w:rPr>
        <w:t>县区</w:t>
      </w:r>
      <w:r w:rsidRPr="002B2D94">
        <w:rPr>
          <w:rFonts w:eastAsia="仿宋_GB2312"/>
          <w:sz w:val="32"/>
          <w:szCs w:val="32"/>
        </w:rPr>
        <w:t>工信部门将首台套产品纳入</w:t>
      </w:r>
      <w:r>
        <w:rPr>
          <w:rFonts w:eastAsia="仿宋_GB2312" w:hint="eastAsia"/>
          <w:sz w:val="32"/>
          <w:szCs w:val="32"/>
        </w:rPr>
        <w:t>当</w:t>
      </w:r>
      <w:r w:rsidRPr="002B2D94">
        <w:rPr>
          <w:rFonts w:eastAsia="仿宋_GB2312"/>
          <w:sz w:val="32"/>
          <w:szCs w:val="32"/>
        </w:rPr>
        <w:t>地产业转型升级政策支持范围，积极支持首台（套）</w:t>
      </w:r>
      <w:r>
        <w:rPr>
          <w:rFonts w:eastAsia="仿宋_GB2312" w:hint="eastAsia"/>
          <w:sz w:val="32"/>
          <w:szCs w:val="32"/>
        </w:rPr>
        <w:t>先进</w:t>
      </w:r>
      <w:r w:rsidRPr="002B2D94">
        <w:rPr>
          <w:rFonts w:eastAsia="仿宋_GB2312"/>
          <w:sz w:val="32"/>
          <w:szCs w:val="32"/>
        </w:rPr>
        <w:t>装备研发和推广应用。</w:t>
      </w:r>
    </w:p>
    <w:p w14:paraId="12038058" w14:textId="5B30C87E" w:rsidR="00FC101C" w:rsidRPr="00FC101C" w:rsidRDefault="00FC101C" w:rsidP="00804AF3">
      <w:pPr>
        <w:spacing w:line="560" w:lineRule="exact"/>
        <w:ind w:firstLineChars="200" w:firstLine="640"/>
        <w:rPr>
          <w:rFonts w:ascii="方正小标宋简体" w:eastAsia="方正小标宋简体"/>
          <w:sz w:val="44"/>
          <w:szCs w:val="44"/>
        </w:rPr>
      </w:pPr>
      <w:r w:rsidRPr="003A15F7">
        <w:rPr>
          <w:rFonts w:ascii="楷体_GB2312" w:eastAsia="楷体_GB2312" w:hint="eastAsia"/>
          <w:sz w:val="32"/>
          <w:szCs w:val="32"/>
        </w:rPr>
        <w:t>第十</w:t>
      </w:r>
      <w:r>
        <w:rPr>
          <w:rFonts w:ascii="楷体_GB2312" w:eastAsia="楷体_GB2312" w:hint="eastAsia"/>
          <w:sz w:val="32"/>
          <w:szCs w:val="32"/>
        </w:rPr>
        <w:t>六</w:t>
      </w:r>
      <w:r w:rsidRPr="003A15F7">
        <w:rPr>
          <w:rFonts w:ascii="楷体_GB2312" w:eastAsia="楷体_GB2312" w:hint="eastAsia"/>
          <w:sz w:val="32"/>
          <w:szCs w:val="32"/>
        </w:rPr>
        <w:t>条</w:t>
      </w:r>
      <w:r w:rsidR="006865CE">
        <w:rPr>
          <w:rFonts w:ascii="楷体_GB2312" w:eastAsia="楷体_GB2312" w:hint="eastAsia"/>
          <w:sz w:val="32"/>
          <w:szCs w:val="32"/>
        </w:rPr>
        <w:t xml:space="preserve"> </w:t>
      </w:r>
      <w:r w:rsidRPr="002B2D94">
        <w:rPr>
          <w:rFonts w:eastAsia="仿宋_GB2312"/>
          <w:sz w:val="32"/>
          <w:szCs w:val="32"/>
        </w:rPr>
        <w:t>本细则由</w:t>
      </w:r>
      <w:r>
        <w:rPr>
          <w:rFonts w:eastAsia="仿宋_GB2312"/>
          <w:sz w:val="32"/>
          <w:szCs w:val="32"/>
        </w:rPr>
        <w:t>连云港</w:t>
      </w:r>
      <w:r w:rsidRPr="002B2D94">
        <w:rPr>
          <w:rFonts w:eastAsia="仿宋_GB2312"/>
          <w:sz w:val="32"/>
          <w:szCs w:val="32"/>
        </w:rPr>
        <w:t>市工业和信息化局负责解释。</w:t>
      </w:r>
    </w:p>
    <w:sectPr w:rsidR="00FC101C" w:rsidRPr="00FC101C" w:rsidSect="00804AF3">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5CC5" w14:textId="77777777" w:rsidR="009568D5" w:rsidRDefault="009568D5" w:rsidP="006549C3">
      <w:r>
        <w:separator/>
      </w:r>
    </w:p>
  </w:endnote>
  <w:endnote w:type="continuationSeparator" w:id="0">
    <w:p w14:paraId="6B2A5E60" w14:textId="77777777" w:rsidR="009568D5" w:rsidRDefault="009568D5" w:rsidP="006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088"/>
      <w:docPartObj>
        <w:docPartGallery w:val="Page Numbers (Bottom of Page)"/>
        <w:docPartUnique/>
      </w:docPartObj>
    </w:sdtPr>
    <w:sdtEndPr/>
    <w:sdtContent>
      <w:p w14:paraId="11927F1F" w14:textId="77777777" w:rsidR="00711D35" w:rsidRDefault="00711D35">
        <w:pPr>
          <w:pStyle w:val="a5"/>
        </w:pPr>
        <w:r w:rsidRPr="0055633F">
          <w:rPr>
            <w:rFonts w:ascii="仿宋_GB2312" w:eastAsia="仿宋_GB2312" w:hAnsiTheme="majorEastAsia" w:hint="eastAsia"/>
            <w:sz w:val="32"/>
            <w:szCs w:val="32"/>
          </w:rPr>
          <w:t xml:space="preserve">  </w:t>
        </w:r>
        <w:r w:rsidR="00EA2E8C" w:rsidRPr="00711D35">
          <w:rPr>
            <w:rFonts w:asciiTheme="majorEastAsia" w:eastAsiaTheme="majorEastAsia" w:hAnsiTheme="majorEastAsia"/>
            <w:sz w:val="28"/>
            <w:szCs w:val="28"/>
          </w:rPr>
          <w:fldChar w:fldCharType="begin"/>
        </w:r>
        <w:r w:rsidRPr="00711D35">
          <w:rPr>
            <w:rFonts w:asciiTheme="majorEastAsia" w:eastAsiaTheme="majorEastAsia" w:hAnsiTheme="majorEastAsia"/>
            <w:sz w:val="28"/>
            <w:szCs w:val="28"/>
          </w:rPr>
          <w:instrText xml:space="preserve"> PAGE   \* MERGEFORMAT </w:instrText>
        </w:r>
        <w:r w:rsidR="00EA2E8C" w:rsidRPr="00711D35">
          <w:rPr>
            <w:rFonts w:asciiTheme="majorEastAsia" w:eastAsiaTheme="majorEastAsia" w:hAnsiTheme="majorEastAsia"/>
            <w:sz w:val="28"/>
            <w:szCs w:val="28"/>
          </w:rPr>
          <w:fldChar w:fldCharType="separate"/>
        </w:r>
        <w:r w:rsidR="00774CD7" w:rsidRPr="00774CD7">
          <w:rPr>
            <w:rFonts w:asciiTheme="majorEastAsia" w:eastAsiaTheme="majorEastAsia" w:hAnsiTheme="majorEastAsia"/>
            <w:noProof/>
            <w:sz w:val="28"/>
            <w:szCs w:val="28"/>
            <w:lang w:val="zh-CN"/>
          </w:rPr>
          <w:t>-</w:t>
        </w:r>
        <w:r w:rsidR="00774CD7">
          <w:rPr>
            <w:rFonts w:asciiTheme="majorEastAsia" w:eastAsiaTheme="majorEastAsia" w:hAnsiTheme="majorEastAsia"/>
            <w:noProof/>
            <w:sz w:val="28"/>
            <w:szCs w:val="28"/>
          </w:rPr>
          <w:t xml:space="preserve"> 2 -</w:t>
        </w:r>
        <w:r w:rsidR="00EA2E8C" w:rsidRPr="00711D35">
          <w:rPr>
            <w:rFonts w:asciiTheme="majorEastAsia" w:eastAsiaTheme="majorEastAsia" w:hAnsiTheme="majorEastAsia"/>
            <w:sz w:val="28"/>
            <w:szCs w:val="28"/>
          </w:rPr>
          <w:fldChar w:fldCharType="end"/>
        </w:r>
      </w:p>
    </w:sdtContent>
  </w:sdt>
  <w:p w14:paraId="3C239357" w14:textId="77777777" w:rsidR="00711D35" w:rsidRDefault="00711D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039"/>
      <w:docPartObj>
        <w:docPartGallery w:val="Page Numbers (Bottom of Page)"/>
        <w:docPartUnique/>
      </w:docPartObj>
    </w:sdtPr>
    <w:sdtEndPr>
      <w:rPr>
        <w:rFonts w:asciiTheme="majorEastAsia" w:eastAsiaTheme="majorEastAsia" w:hAnsiTheme="majorEastAsia"/>
        <w:sz w:val="28"/>
        <w:szCs w:val="28"/>
      </w:rPr>
    </w:sdtEndPr>
    <w:sdtContent>
      <w:p w14:paraId="73B288D3" w14:textId="77777777" w:rsidR="000922F2" w:rsidRPr="000922F2" w:rsidRDefault="00EA2E8C" w:rsidP="000922F2">
        <w:pPr>
          <w:pStyle w:val="a5"/>
          <w:ind w:right="360"/>
          <w:jc w:val="right"/>
          <w:rPr>
            <w:rFonts w:asciiTheme="majorEastAsia" w:eastAsiaTheme="majorEastAsia" w:hAnsiTheme="majorEastAsia"/>
            <w:sz w:val="28"/>
            <w:szCs w:val="28"/>
          </w:rPr>
        </w:pPr>
        <w:r w:rsidRPr="000922F2">
          <w:rPr>
            <w:rFonts w:asciiTheme="majorEastAsia" w:eastAsiaTheme="majorEastAsia" w:hAnsiTheme="majorEastAsia"/>
            <w:sz w:val="28"/>
            <w:szCs w:val="28"/>
          </w:rPr>
          <w:fldChar w:fldCharType="begin"/>
        </w:r>
        <w:r w:rsidR="000922F2" w:rsidRPr="000922F2">
          <w:rPr>
            <w:rFonts w:asciiTheme="majorEastAsia" w:eastAsiaTheme="majorEastAsia" w:hAnsiTheme="majorEastAsia"/>
            <w:sz w:val="28"/>
            <w:szCs w:val="28"/>
          </w:rPr>
          <w:instrText xml:space="preserve"> PAGE   \* MERGEFORMAT </w:instrText>
        </w:r>
        <w:r w:rsidRPr="000922F2">
          <w:rPr>
            <w:rFonts w:asciiTheme="majorEastAsia" w:eastAsiaTheme="majorEastAsia" w:hAnsiTheme="majorEastAsia"/>
            <w:sz w:val="28"/>
            <w:szCs w:val="28"/>
          </w:rPr>
          <w:fldChar w:fldCharType="separate"/>
        </w:r>
        <w:r w:rsidR="00774CD7" w:rsidRPr="00774CD7">
          <w:rPr>
            <w:rFonts w:asciiTheme="majorEastAsia" w:eastAsiaTheme="majorEastAsia" w:hAnsiTheme="majorEastAsia"/>
            <w:noProof/>
            <w:sz w:val="28"/>
            <w:szCs w:val="28"/>
            <w:lang w:val="zh-CN"/>
          </w:rPr>
          <w:t>-</w:t>
        </w:r>
        <w:r w:rsidR="00774CD7">
          <w:rPr>
            <w:rFonts w:asciiTheme="majorEastAsia" w:eastAsiaTheme="majorEastAsia" w:hAnsiTheme="majorEastAsia"/>
            <w:noProof/>
            <w:sz w:val="28"/>
            <w:szCs w:val="28"/>
          </w:rPr>
          <w:t xml:space="preserve"> 1 -</w:t>
        </w:r>
        <w:r w:rsidRPr="000922F2">
          <w:rPr>
            <w:rFonts w:asciiTheme="majorEastAsia" w:eastAsiaTheme="majorEastAsia" w:hAnsiTheme="majorEastAsia"/>
            <w:sz w:val="28"/>
            <w:szCs w:val="28"/>
          </w:rPr>
          <w:fldChar w:fldCharType="end"/>
        </w:r>
        <w:r w:rsidR="0055633F" w:rsidRPr="0055633F">
          <w:rPr>
            <w:rFonts w:ascii="仿宋_GB2312" w:eastAsia="仿宋_GB2312" w:hAnsiTheme="majorEastAsia" w:hint="eastAsia"/>
            <w:sz w:val="32"/>
            <w:szCs w:val="32"/>
          </w:rPr>
          <w:t xml:space="preserve">  </w:t>
        </w:r>
      </w:p>
    </w:sdtContent>
  </w:sdt>
  <w:p w14:paraId="2337FE2A" w14:textId="77777777" w:rsidR="000922F2" w:rsidRDefault="000922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6372" w14:textId="77777777" w:rsidR="009568D5" w:rsidRDefault="009568D5" w:rsidP="006549C3">
      <w:r>
        <w:separator/>
      </w:r>
    </w:p>
  </w:footnote>
  <w:footnote w:type="continuationSeparator" w:id="0">
    <w:p w14:paraId="3C32CB62" w14:textId="77777777" w:rsidR="009568D5" w:rsidRDefault="009568D5" w:rsidP="00654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C3"/>
    <w:rsid w:val="000922F2"/>
    <w:rsid w:val="0013482B"/>
    <w:rsid w:val="00165893"/>
    <w:rsid w:val="002B32FF"/>
    <w:rsid w:val="00550075"/>
    <w:rsid w:val="0055633F"/>
    <w:rsid w:val="005A3BFC"/>
    <w:rsid w:val="005E39B5"/>
    <w:rsid w:val="00617B08"/>
    <w:rsid w:val="00652348"/>
    <w:rsid w:val="006549C3"/>
    <w:rsid w:val="006865CE"/>
    <w:rsid w:val="00711D35"/>
    <w:rsid w:val="00774CD7"/>
    <w:rsid w:val="00804AF3"/>
    <w:rsid w:val="00883A39"/>
    <w:rsid w:val="008F1009"/>
    <w:rsid w:val="00951965"/>
    <w:rsid w:val="009568D5"/>
    <w:rsid w:val="00AA134C"/>
    <w:rsid w:val="00AB46EC"/>
    <w:rsid w:val="00C544E3"/>
    <w:rsid w:val="00C745E9"/>
    <w:rsid w:val="00D52C83"/>
    <w:rsid w:val="00E3529B"/>
    <w:rsid w:val="00EA2E8C"/>
    <w:rsid w:val="00F12397"/>
    <w:rsid w:val="00FC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BDE4"/>
  <w15:docId w15:val="{73C18697-30BD-482B-8F93-0A08C064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9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49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549C3"/>
    <w:rPr>
      <w:sz w:val="18"/>
      <w:szCs w:val="18"/>
    </w:rPr>
  </w:style>
  <w:style w:type="paragraph" w:styleId="a5">
    <w:name w:val="footer"/>
    <w:basedOn w:val="a"/>
    <w:link w:val="a6"/>
    <w:uiPriority w:val="99"/>
    <w:unhideWhenUsed/>
    <w:rsid w:val="00654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49C3"/>
    <w:rPr>
      <w:sz w:val="18"/>
      <w:szCs w:val="18"/>
    </w:rPr>
  </w:style>
  <w:style w:type="character" w:styleId="a7">
    <w:name w:val="Hyperlink"/>
    <w:basedOn w:val="a0"/>
    <w:uiPriority w:val="99"/>
    <w:unhideWhenUsed/>
    <w:rsid w:val="005A3BFC"/>
    <w:rPr>
      <w:color w:val="0000FF" w:themeColor="hyperlink"/>
      <w:u w:val="single"/>
    </w:rPr>
  </w:style>
  <w:style w:type="paragraph" w:styleId="a8">
    <w:name w:val="Date"/>
    <w:basedOn w:val="a"/>
    <w:next w:val="a"/>
    <w:link w:val="a9"/>
    <w:uiPriority w:val="99"/>
    <w:semiHidden/>
    <w:unhideWhenUsed/>
    <w:rsid w:val="00FC101C"/>
    <w:pPr>
      <w:ind w:leftChars="2500" w:left="100"/>
    </w:pPr>
  </w:style>
  <w:style w:type="character" w:customStyle="1" w:styleId="a9">
    <w:name w:val="日期 字符"/>
    <w:basedOn w:val="a0"/>
    <w:link w:val="a8"/>
    <w:uiPriority w:val="99"/>
    <w:semiHidden/>
    <w:rsid w:val="00FC101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21553">
      <w:bodyDiv w:val="1"/>
      <w:marLeft w:val="0"/>
      <w:marRight w:val="0"/>
      <w:marTop w:val="0"/>
      <w:marBottom w:val="0"/>
      <w:divBdr>
        <w:top w:val="none" w:sz="0" w:space="0" w:color="auto"/>
        <w:left w:val="none" w:sz="0" w:space="0" w:color="auto"/>
        <w:bottom w:val="none" w:sz="0" w:space="0" w:color="auto"/>
        <w:right w:val="none" w:sz="0" w:space="0" w:color="auto"/>
      </w:divBdr>
    </w:div>
    <w:div w:id="18465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1614</Characters>
  <Application>Microsoft Office Word</Application>
  <DocSecurity>0</DocSecurity>
  <Lines>13</Lines>
  <Paragraphs>3</Paragraphs>
  <ScaleCrop>false</ScaleCrop>
  <Company>Microsoft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珊珊 冯</cp:lastModifiedBy>
  <cp:revision>3</cp:revision>
  <cp:lastPrinted>2023-08-07T00:46:00Z</cp:lastPrinted>
  <dcterms:created xsi:type="dcterms:W3CDTF">2023-08-07T00:51:00Z</dcterms:created>
  <dcterms:modified xsi:type="dcterms:W3CDTF">2023-08-09T07:19:00Z</dcterms:modified>
</cp:coreProperties>
</file>