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>
      <w:pPr>
        <w:snapToGrid w:val="0"/>
        <w:spacing w:after="240" w:afterLines="100" w:line="460" w:lineRule="exact"/>
        <w:jc w:val="center"/>
        <w:rPr>
          <w:rFonts w:hint="eastAsia" w:ascii="方正小标宋_GBK" w:eastAsia="方正小标宋_GBK"/>
          <w:sz w:val="40"/>
          <w:szCs w:val="36"/>
        </w:rPr>
      </w:pPr>
    </w:p>
    <w:p>
      <w:pPr>
        <w:snapToGrid w:val="0"/>
        <w:spacing w:after="240" w:afterLines="100" w:line="460" w:lineRule="exact"/>
        <w:jc w:val="center"/>
        <w:rPr>
          <w:rFonts w:hint="eastAsia" w:ascii="方正小标宋_GBK" w:eastAsia="方正小标宋_GBK"/>
          <w:sz w:val="40"/>
          <w:szCs w:val="36"/>
        </w:rPr>
      </w:pPr>
      <w:r>
        <w:rPr>
          <w:rFonts w:hint="eastAsia" w:ascii="方正小标宋_GBK" w:eastAsia="方正小标宋_GBK"/>
          <w:sz w:val="40"/>
          <w:szCs w:val="36"/>
        </w:rPr>
        <w:t>2023年泰州市拟推荐省级企业工程技术研究中心</w:t>
      </w:r>
    </w:p>
    <w:p>
      <w:pPr>
        <w:snapToGrid w:val="0"/>
        <w:spacing w:after="240" w:afterLines="100" w:line="460" w:lineRule="exact"/>
        <w:jc w:val="center"/>
        <w:rPr>
          <w:rFonts w:hint="eastAsia" w:ascii="方正小标宋_GBK" w:eastAsia="方正小标宋_GBK"/>
          <w:sz w:val="40"/>
          <w:szCs w:val="36"/>
        </w:rPr>
      </w:pPr>
      <w:r>
        <w:rPr>
          <w:rFonts w:hint="eastAsia" w:ascii="方正小标宋_GBK" w:eastAsia="方正小标宋_GBK"/>
          <w:sz w:val="40"/>
          <w:szCs w:val="36"/>
        </w:rPr>
        <w:t>建设项目名单</w:t>
      </w:r>
    </w:p>
    <w:tbl>
      <w:tblPr>
        <w:tblStyle w:val="3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3095"/>
        <w:gridCol w:w="2835"/>
        <w:gridCol w:w="1559"/>
        <w:gridCol w:w="1276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tblHeader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</w:rPr>
              <w:t>序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</w:rPr>
              <w:t>号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</w:rPr>
              <w:t>拟推荐建设省级企业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</w:rPr>
              <w:t>工程技术研究中心</w:t>
            </w:r>
            <w:r>
              <w:rPr>
                <w:rFonts w:hint="eastAsia" w:ascii="黑体" w:hAnsi="黑体" w:eastAsia="黑体"/>
                <w:color w:val="000000"/>
                <w:sz w:val="28"/>
              </w:rPr>
              <w:t>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依托建设企业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</w:rPr>
              <w:t>统一社会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</w:rPr>
              <w:t>信用代码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市（区）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江苏省（新时代）船舶设计与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制造工程技术研究中心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江苏新时代造船有限公司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sz w:val="24"/>
                <w:szCs w:val="22"/>
              </w:rPr>
              <w:t>91320000768299185N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靖江市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江苏省超净过滤高聚物材料与结构工程技术研究中心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江苏奥凯环境技术有限公司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sz w:val="24"/>
                <w:szCs w:val="22"/>
              </w:rPr>
              <w:t>913212823388156615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靖江市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江苏省锅炉受热面防腐设备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江苏科能环能动力科技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sz w:val="24"/>
                <w:szCs w:val="22"/>
              </w:rPr>
              <w:t>91321282MA20FFRL7P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靖江市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江苏省环保成膜助剂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润泰化学（泰兴）有限公司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91321283336390719D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泰兴市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5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江苏省莱鲍迪甙A甜菊糖苷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提取工程技术研究中心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兴化格林生物制品有限公司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913212007786689418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兴化市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6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江苏省先进储能电池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江苏智泰新能源科技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91321202MA1X35XA02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海陵区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7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江苏省新型柔性波纹补偿器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江苏博格东进管道设备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sz w:val="24"/>
                <w:szCs w:val="22"/>
              </w:rPr>
              <w:t>913212047520101999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姜堰区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8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江苏省刚性气体绝缘输电线路工程技术研究中心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江苏恒高电气制造有限公司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sz w:val="24"/>
                <w:szCs w:val="22"/>
              </w:rPr>
              <w:t>913212043310236887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姜堰区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9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江苏省天然气场站智能巡检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装备工程技术研究中心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江苏兰格特自动化设备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有限公司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91321204MA1MJ40A52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姜堰区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eastAsia="方正仿宋_GBK" w:cs="宋体"/>
          <w:snapToGrid w:val="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531" w:bottom="2098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11A21894"/>
    <w:rsid w:val="11A2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2023-08-09T09:03:00Z</dcterms:created>
  <dc:creator>FanJJ</dc:creator>
  <cp:lastModifiedBy>FanJJ</cp:lastModifiedBy>
  <dcterms:modified xsi:type="dcterms:W3CDTF">2023-08-09T09:03:54Z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5141B91F98C343A4A1483AD8C1912A77_11</vt:lpwstr>
  </property>
</Properties>
</file>