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1581" w14:textId="77777777" w:rsidR="007637CD" w:rsidRPr="003B4786" w:rsidRDefault="005D6922" w:rsidP="00270E8A">
      <w:pPr>
        <w:spacing w:line="560" w:lineRule="exact"/>
        <w:ind w:firstLineChars="0" w:firstLine="0"/>
        <w:jc w:val="center"/>
        <w:rPr>
          <w:rFonts w:ascii="Times New Roman" w:eastAsia="方正小标宋简体" w:hAnsi="Times New Roman"/>
          <w:sz w:val="44"/>
          <w:szCs w:val="44"/>
        </w:rPr>
      </w:pPr>
      <w:r w:rsidRPr="003B4786">
        <w:rPr>
          <w:rFonts w:ascii="Times New Roman" w:eastAsia="方正小标宋简体" w:hAnsi="Times New Roman"/>
          <w:sz w:val="44"/>
          <w:szCs w:val="44"/>
        </w:rPr>
        <w:t>连云港市</w:t>
      </w:r>
      <w:r w:rsidR="007637CD" w:rsidRPr="003B4786">
        <w:rPr>
          <w:rFonts w:ascii="Times New Roman" w:eastAsia="方正小标宋简体" w:hAnsi="Times New Roman"/>
          <w:sz w:val="44"/>
          <w:szCs w:val="44"/>
        </w:rPr>
        <w:t>首台（套）</w:t>
      </w:r>
      <w:r w:rsidR="00A767A4" w:rsidRPr="003B4786">
        <w:rPr>
          <w:rFonts w:ascii="Times New Roman" w:eastAsia="方正小标宋简体" w:hAnsi="Times New Roman"/>
          <w:sz w:val="44"/>
          <w:szCs w:val="44"/>
        </w:rPr>
        <w:t>重大</w:t>
      </w:r>
      <w:r w:rsidR="007637CD" w:rsidRPr="003B4786">
        <w:rPr>
          <w:rFonts w:ascii="Times New Roman" w:eastAsia="方正小标宋简体" w:hAnsi="Times New Roman"/>
          <w:sz w:val="44"/>
          <w:szCs w:val="44"/>
        </w:rPr>
        <w:t>装备认定管理</w:t>
      </w:r>
      <w:r w:rsidRPr="003B4786">
        <w:rPr>
          <w:rFonts w:ascii="Times New Roman" w:eastAsia="方正小标宋简体" w:hAnsi="Times New Roman"/>
          <w:sz w:val="44"/>
          <w:szCs w:val="44"/>
        </w:rPr>
        <w:t>办法</w:t>
      </w:r>
    </w:p>
    <w:p w14:paraId="0A73CD62" w14:textId="77777777" w:rsidR="007637CD" w:rsidRPr="003B4786" w:rsidRDefault="007637CD" w:rsidP="00270E8A">
      <w:pPr>
        <w:spacing w:line="560" w:lineRule="exact"/>
        <w:ind w:firstLineChars="0" w:firstLine="0"/>
        <w:rPr>
          <w:rFonts w:ascii="Times New Roman" w:eastAsia="方正仿宋_GBK" w:hAnsi="Times New Roman"/>
          <w:sz w:val="32"/>
          <w:szCs w:val="32"/>
        </w:rPr>
      </w:pPr>
    </w:p>
    <w:p w14:paraId="179AE213" w14:textId="77777777" w:rsidR="007637CD" w:rsidRPr="003B4786" w:rsidRDefault="007637CD" w:rsidP="00DB2233">
      <w:pPr>
        <w:spacing w:line="560" w:lineRule="exact"/>
        <w:ind w:firstLineChars="0" w:firstLine="0"/>
        <w:jc w:val="center"/>
        <w:rPr>
          <w:rFonts w:ascii="Times New Roman" w:eastAsia="黑体" w:hAnsi="Times New Roman"/>
          <w:sz w:val="32"/>
          <w:szCs w:val="32"/>
        </w:rPr>
      </w:pPr>
      <w:r w:rsidRPr="003B4786">
        <w:rPr>
          <w:rFonts w:ascii="Times New Roman" w:eastAsia="黑体" w:hAnsi="Times New Roman"/>
          <w:sz w:val="32"/>
          <w:szCs w:val="32"/>
        </w:rPr>
        <w:t>第一章</w:t>
      </w:r>
      <w:r w:rsidRPr="003B4786">
        <w:rPr>
          <w:rFonts w:ascii="Times New Roman" w:eastAsia="黑体" w:hAnsi="Times New Roman"/>
          <w:sz w:val="32"/>
          <w:szCs w:val="32"/>
        </w:rPr>
        <w:t xml:space="preserve"> </w:t>
      </w:r>
      <w:r w:rsidRPr="003B4786">
        <w:rPr>
          <w:rFonts w:ascii="Times New Roman" w:eastAsia="黑体" w:hAnsi="Times New Roman"/>
          <w:sz w:val="32"/>
          <w:szCs w:val="32"/>
        </w:rPr>
        <w:t>总则</w:t>
      </w:r>
    </w:p>
    <w:p w14:paraId="2BDFB298"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方正仿宋_GBK" w:hAnsi="Times New Roman"/>
          <w:sz w:val="32"/>
          <w:szCs w:val="32"/>
        </w:rPr>
        <w:t xml:space="preserve">  </w:t>
      </w: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第一条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为加快建设自主可控的先进制造业体系，推动制造业高质量发展，鼓励和引导装备企业开展技术创新，积极研制首台（套）</w:t>
      </w:r>
      <w:r w:rsidR="00A767A4" w:rsidRPr="003B4786">
        <w:rPr>
          <w:rFonts w:ascii="Times New Roman" w:eastAsia="仿宋_GB2312" w:hAnsi="Times New Roman"/>
          <w:sz w:val="32"/>
          <w:szCs w:val="32"/>
        </w:rPr>
        <w:t>重大</w:t>
      </w:r>
      <w:r w:rsidRPr="003B4786">
        <w:rPr>
          <w:rFonts w:ascii="Times New Roman" w:eastAsia="仿宋_GB2312" w:hAnsi="Times New Roman"/>
          <w:sz w:val="32"/>
          <w:szCs w:val="32"/>
        </w:rPr>
        <w:t>装备（以下简称</w:t>
      </w:r>
      <w:r w:rsidR="00736E07" w:rsidRPr="003B4786">
        <w:rPr>
          <w:rFonts w:ascii="Times New Roman" w:eastAsia="仿宋_GB2312" w:hAnsi="Times New Roman"/>
          <w:sz w:val="32"/>
          <w:szCs w:val="32"/>
        </w:rPr>
        <w:t>“</w:t>
      </w:r>
      <w:r w:rsidR="00736E07" w:rsidRPr="003B4786">
        <w:rPr>
          <w:rFonts w:ascii="Times New Roman" w:eastAsia="仿宋_GB2312" w:hAnsi="Times New Roman"/>
          <w:sz w:val="32"/>
          <w:szCs w:val="32"/>
        </w:rPr>
        <w:t>首台套</w:t>
      </w:r>
      <w:r w:rsidR="00736E07" w:rsidRPr="003B4786">
        <w:rPr>
          <w:rFonts w:ascii="Times New Roman" w:eastAsia="仿宋_GB2312" w:hAnsi="Times New Roman"/>
          <w:sz w:val="32"/>
          <w:szCs w:val="32"/>
        </w:rPr>
        <w:t>”</w:t>
      </w:r>
      <w:r w:rsidRPr="003B4786">
        <w:rPr>
          <w:rFonts w:ascii="Times New Roman" w:eastAsia="仿宋_GB2312" w:hAnsi="Times New Roman"/>
          <w:sz w:val="32"/>
          <w:szCs w:val="32"/>
        </w:rPr>
        <w:t>），制定本</w:t>
      </w:r>
      <w:r w:rsidR="005D6922" w:rsidRPr="003B4786">
        <w:rPr>
          <w:rFonts w:ascii="Times New Roman" w:eastAsia="仿宋_GB2312" w:hAnsi="Times New Roman"/>
          <w:sz w:val="32"/>
          <w:szCs w:val="32"/>
        </w:rPr>
        <w:t>办法</w:t>
      </w:r>
      <w:r w:rsidRPr="003B4786">
        <w:rPr>
          <w:rFonts w:ascii="Times New Roman" w:eastAsia="仿宋_GB2312" w:hAnsi="Times New Roman"/>
          <w:sz w:val="32"/>
          <w:szCs w:val="32"/>
        </w:rPr>
        <w:t>。</w:t>
      </w:r>
    </w:p>
    <w:p w14:paraId="3FD333D5" w14:textId="77777777" w:rsidR="00FC71E3" w:rsidRPr="003B4786" w:rsidRDefault="007637CD" w:rsidP="00270E8A">
      <w:pPr>
        <w:overflowPunct w:val="0"/>
        <w:adjustRightInd w:val="0"/>
        <w:spacing w:line="560" w:lineRule="exact"/>
        <w:ind w:firstLine="643"/>
        <w:rPr>
          <w:rFonts w:ascii="Times New Roman" w:eastAsia="方正楷体_GBK" w:hAnsi="Times New Roman"/>
          <w:color w:val="000000"/>
          <w:sz w:val="32"/>
          <w:szCs w:val="32"/>
        </w:rPr>
      </w:pPr>
      <w:r w:rsidRPr="003B4786">
        <w:rPr>
          <w:rFonts w:ascii="Times New Roman" w:eastAsia="仿宋_GB2312" w:hAnsi="Times New Roman"/>
          <w:b/>
          <w:sz w:val="32"/>
          <w:szCs w:val="32"/>
        </w:rPr>
        <w:t>第二条</w:t>
      </w:r>
      <w:r w:rsidR="00736E07" w:rsidRPr="003B4786">
        <w:rPr>
          <w:rFonts w:ascii="Times New Roman" w:eastAsia="仿宋_GB2312" w:hAnsi="Times New Roman"/>
          <w:sz w:val="32"/>
          <w:szCs w:val="32"/>
        </w:rPr>
        <w:t xml:space="preserve">  </w:t>
      </w:r>
      <w:r w:rsidR="00FC71E3" w:rsidRPr="003B4786">
        <w:rPr>
          <w:rFonts w:ascii="Times New Roman" w:eastAsia="仿宋_GB2312" w:hAnsi="Times New Roman"/>
          <w:color w:val="000000"/>
          <w:sz w:val="32"/>
          <w:szCs w:val="32"/>
        </w:rPr>
        <w:t>本办法所称的</w:t>
      </w:r>
      <w:r w:rsidR="00FC71E3" w:rsidRPr="003B4786">
        <w:rPr>
          <w:rFonts w:ascii="Times New Roman" w:eastAsia="仿宋_GB2312" w:hAnsi="Times New Roman"/>
          <w:color w:val="070707"/>
          <w:sz w:val="32"/>
          <w:szCs w:val="32"/>
        </w:rPr>
        <w:t>首台套是指经过创新，其品种、规格或技术参数等有重大突破，具有自主知识产权的国际或国内首台（套）高端装备</w:t>
      </w:r>
      <w:r w:rsidR="006C1BE5" w:rsidRPr="003B4786">
        <w:rPr>
          <w:rFonts w:ascii="Times New Roman" w:eastAsia="仿宋_GB2312" w:hAnsi="Times New Roman"/>
          <w:color w:val="070707"/>
          <w:sz w:val="32"/>
          <w:szCs w:val="32"/>
        </w:rPr>
        <w:t>和</w:t>
      </w:r>
      <w:r w:rsidR="006C1BE5" w:rsidRPr="003B4786">
        <w:rPr>
          <w:rFonts w:ascii="Times New Roman" w:eastAsia="仿宋_GB2312" w:hAnsi="Times New Roman"/>
          <w:bCs/>
          <w:color w:val="070707"/>
          <w:sz w:val="32"/>
          <w:szCs w:val="32"/>
        </w:rPr>
        <w:t>关键部件</w:t>
      </w:r>
      <w:r w:rsidR="00FC71E3" w:rsidRPr="003B4786">
        <w:rPr>
          <w:rFonts w:ascii="Times New Roman" w:eastAsia="仿宋_GB2312" w:hAnsi="Times New Roman"/>
          <w:color w:val="070707"/>
          <w:sz w:val="32"/>
          <w:szCs w:val="32"/>
        </w:rPr>
        <w:t>，整机性能或核心技术指标达到国内领先或国际同类装备先进水平。</w:t>
      </w:r>
    </w:p>
    <w:p w14:paraId="24783837" w14:textId="365AB3CC" w:rsidR="007637CD" w:rsidRPr="003B4786" w:rsidRDefault="007637CD" w:rsidP="00270E8A">
      <w:pPr>
        <w:spacing w:line="560" w:lineRule="exact"/>
        <w:ind w:firstLine="643"/>
        <w:rPr>
          <w:rFonts w:ascii="Times New Roman" w:eastAsia="仿宋_GB2312" w:hAnsi="Times New Roman"/>
          <w:sz w:val="32"/>
          <w:szCs w:val="32"/>
        </w:rPr>
      </w:pPr>
      <w:r w:rsidRPr="003B4786">
        <w:rPr>
          <w:rFonts w:ascii="Times New Roman" w:eastAsia="仿宋_GB2312" w:hAnsi="Times New Roman"/>
          <w:b/>
          <w:sz w:val="32"/>
          <w:szCs w:val="32"/>
        </w:rPr>
        <w:t>第三条</w:t>
      </w:r>
      <w:r w:rsidRPr="003B4786">
        <w:rPr>
          <w:rFonts w:ascii="Times New Roman" w:eastAsia="仿宋_GB2312" w:hAnsi="Times New Roman"/>
          <w:sz w:val="32"/>
          <w:szCs w:val="32"/>
        </w:rPr>
        <w:t xml:space="preserve">  </w:t>
      </w:r>
      <w:r w:rsidR="00A767A4" w:rsidRPr="003B4786">
        <w:rPr>
          <w:rFonts w:ascii="Times New Roman" w:eastAsia="仿宋_GB2312" w:hAnsi="Times New Roman"/>
          <w:sz w:val="32"/>
          <w:szCs w:val="32"/>
        </w:rPr>
        <w:t>市工业和信息化局</w:t>
      </w:r>
      <w:r w:rsidRPr="003B4786">
        <w:rPr>
          <w:rFonts w:ascii="Times New Roman" w:eastAsia="仿宋_GB2312" w:hAnsi="Times New Roman"/>
          <w:sz w:val="32"/>
          <w:szCs w:val="32"/>
        </w:rPr>
        <w:t>按年度组织认定</w:t>
      </w:r>
      <w:r w:rsidR="00A767A4" w:rsidRPr="003B4786">
        <w:rPr>
          <w:rFonts w:ascii="Times New Roman" w:eastAsia="仿宋_GB2312" w:hAnsi="Times New Roman"/>
          <w:sz w:val="32"/>
          <w:szCs w:val="32"/>
        </w:rPr>
        <w:t>连云港市</w:t>
      </w:r>
      <w:r w:rsidRPr="003B4786">
        <w:rPr>
          <w:rFonts w:ascii="Times New Roman" w:eastAsia="仿宋_GB2312" w:hAnsi="Times New Roman"/>
          <w:sz w:val="32"/>
          <w:szCs w:val="32"/>
        </w:rPr>
        <w:t>首台套。申请单位根据本</w:t>
      </w:r>
      <w:r w:rsidR="00A767A4" w:rsidRPr="003B4786">
        <w:rPr>
          <w:rFonts w:ascii="Times New Roman" w:eastAsia="仿宋_GB2312" w:hAnsi="Times New Roman"/>
          <w:sz w:val="32"/>
          <w:szCs w:val="32"/>
        </w:rPr>
        <w:t>办法</w:t>
      </w:r>
      <w:r w:rsidRPr="003B4786">
        <w:rPr>
          <w:rFonts w:ascii="Times New Roman" w:eastAsia="仿宋_GB2312" w:hAnsi="Times New Roman"/>
          <w:sz w:val="32"/>
          <w:szCs w:val="32"/>
        </w:rPr>
        <w:t>自愿申报。</w:t>
      </w:r>
    </w:p>
    <w:p w14:paraId="57FA5324" w14:textId="77777777" w:rsidR="00DB2233" w:rsidRDefault="00DB2233" w:rsidP="00DB2233">
      <w:pPr>
        <w:spacing w:line="560" w:lineRule="exact"/>
        <w:ind w:firstLineChars="0" w:firstLine="0"/>
        <w:jc w:val="center"/>
        <w:rPr>
          <w:rFonts w:ascii="Times New Roman" w:eastAsia="仿宋_GB2312" w:hAnsi="Times New Roman"/>
          <w:sz w:val="32"/>
          <w:szCs w:val="32"/>
        </w:rPr>
      </w:pPr>
    </w:p>
    <w:p w14:paraId="3AE54C09" w14:textId="37767F31" w:rsidR="007637CD" w:rsidRPr="003B4786" w:rsidRDefault="007637CD" w:rsidP="00DB2233">
      <w:pPr>
        <w:spacing w:line="560" w:lineRule="exact"/>
        <w:ind w:firstLineChars="0" w:firstLine="0"/>
        <w:jc w:val="center"/>
        <w:rPr>
          <w:rFonts w:ascii="Times New Roman" w:eastAsia="黑体" w:hAnsi="Times New Roman"/>
          <w:sz w:val="32"/>
          <w:szCs w:val="32"/>
        </w:rPr>
      </w:pPr>
      <w:r w:rsidRPr="003B4786">
        <w:rPr>
          <w:rFonts w:ascii="Times New Roman" w:eastAsia="黑体" w:hAnsi="Times New Roman"/>
          <w:sz w:val="32"/>
          <w:szCs w:val="32"/>
        </w:rPr>
        <w:t>第二章</w:t>
      </w:r>
      <w:r w:rsidRPr="003B4786">
        <w:rPr>
          <w:rFonts w:ascii="Times New Roman" w:eastAsia="黑体" w:hAnsi="Times New Roman"/>
          <w:sz w:val="32"/>
          <w:szCs w:val="32"/>
        </w:rPr>
        <w:t xml:space="preserve"> </w:t>
      </w:r>
      <w:r w:rsidRPr="003B4786">
        <w:rPr>
          <w:rFonts w:ascii="Times New Roman" w:eastAsia="黑体" w:hAnsi="Times New Roman"/>
          <w:sz w:val="32"/>
          <w:szCs w:val="32"/>
        </w:rPr>
        <w:t>认定条件</w:t>
      </w:r>
    </w:p>
    <w:p w14:paraId="09A2D28F"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 xml:space="preserve"> </w:t>
      </w:r>
      <w:r w:rsidRPr="003B4786">
        <w:rPr>
          <w:rFonts w:ascii="Times New Roman" w:eastAsia="仿宋_GB2312" w:hAnsi="Times New Roman"/>
          <w:b/>
          <w:sz w:val="32"/>
          <w:szCs w:val="32"/>
        </w:rPr>
        <w:t>第四条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申请单位应符合以下基本条件：</w:t>
      </w:r>
    </w:p>
    <w:p w14:paraId="467470E5"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一、在</w:t>
      </w:r>
      <w:r w:rsidR="00A767A4" w:rsidRPr="003B4786">
        <w:rPr>
          <w:rFonts w:ascii="Times New Roman" w:eastAsia="仿宋_GB2312" w:hAnsi="Times New Roman"/>
          <w:sz w:val="32"/>
          <w:szCs w:val="32"/>
        </w:rPr>
        <w:t>连云港市</w:t>
      </w:r>
      <w:r w:rsidRPr="003B4786">
        <w:rPr>
          <w:rFonts w:ascii="Times New Roman" w:eastAsia="仿宋_GB2312" w:hAnsi="Times New Roman"/>
          <w:sz w:val="32"/>
          <w:szCs w:val="32"/>
        </w:rPr>
        <w:t>行政区域内依法注册一年以上，具有独立法人资格。</w:t>
      </w:r>
    </w:p>
    <w:p w14:paraId="7C1BDCD3"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二、生产经营正常、管理规范，申报时无严重失信记录，近三年内未发生重大安全生产或环保等事故。</w:t>
      </w:r>
    </w:p>
    <w:p w14:paraId="53F39079"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三、具有装备设计制造能力，研发试验基础条件良好，具有专业且稳定的技术人才队伍。</w:t>
      </w:r>
    </w:p>
    <w:p w14:paraId="41FA5BAE"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第五条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申请装备应符合以下基本条件：</w:t>
      </w:r>
    </w:p>
    <w:p w14:paraId="3C9C075D"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lastRenderedPageBreak/>
        <w:t xml:space="preserve">    </w:t>
      </w:r>
      <w:r w:rsidRPr="003B4786">
        <w:rPr>
          <w:rFonts w:ascii="Times New Roman" w:eastAsia="仿宋_GB2312" w:hAnsi="Times New Roman"/>
          <w:sz w:val="32"/>
          <w:szCs w:val="32"/>
        </w:rPr>
        <w:t>一、符合国家</w:t>
      </w:r>
      <w:r w:rsidR="00736E07" w:rsidRPr="003B4786">
        <w:rPr>
          <w:rFonts w:ascii="Times New Roman" w:eastAsia="仿宋_GB2312" w:hAnsi="Times New Roman"/>
          <w:sz w:val="32"/>
          <w:szCs w:val="32"/>
        </w:rPr>
        <w:t>、</w:t>
      </w:r>
      <w:r w:rsidRPr="003B4786">
        <w:rPr>
          <w:rFonts w:ascii="Times New Roman" w:eastAsia="仿宋_GB2312" w:hAnsi="Times New Roman"/>
          <w:sz w:val="32"/>
          <w:szCs w:val="32"/>
        </w:rPr>
        <w:t>省</w:t>
      </w:r>
      <w:r w:rsidR="00736E07" w:rsidRPr="003B4786">
        <w:rPr>
          <w:rFonts w:ascii="Times New Roman" w:eastAsia="仿宋_GB2312" w:hAnsi="Times New Roman"/>
          <w:sz w:val="32"/>
          <w:szCs w:val="32"/>
        </w:rPr>
        <w:t>、市</w:t>
      </w:r>
      <w:r w:rsidRPr="003B4786">
        <w:rPr>
          <w:rFonts w:ascii="Times New Roman" w:eastAsia="仿宋_GB2312" w:hAnsi="Times New Roman"/>
          <w:sz w:val="32"/>
          <w:szCs w:val="32"/>
        </w:rPr>
        <w:t>工业转型升级要求，能够实现量产和销售，满足售后服务需要。</w:t>
      </w:r>
    </w:p>
    <w:p w14:paraId="48D35CDE" w14:textId="080AA7ED" w:rsidR="007637CD" w:rsidRPr="003B4786" w:rsidRDefault="007637CD" w:rsidP="00270E8A">
      <w:pPr>
        <w:spacing w:line="560" w:lineRule="exact"/>
        <w:ind w:firstLine="640"/>
        <w:rPr>
          <w:rFonts w:ascii="Times New Roman" w:eastAsia="仿宋_GB2312" w:hAnsi="Times New Roman"/>
          <w:sz w:val="32"/>
          <w:szCs w:val="32"/>
        </w:rPr>
      </w:pPr>
      <w:r w:rsidRPr="003B4786">
        <w:rPr>
          <w:rFonts w:ascii="Times New Roman" w:eastAsia="仿宋_GB2312" w:hAnsi="Times New Roman"/>
          <w:sz w:val="32"/>
          <w:szCs w:val="32"/>
        </w:rPr>
        <w:t>二、</w:t>
      </w:r>
      <w:r w:rsidR="0066596F">
        <w:rPr>
          <w:rFonts w:ascii="Times New Roman" w:eastAsia="仿宋_GB2312" w:hAnsi="Times New Roman" w:hint="eastAsia"/>
          <w:sz w:val="32"/>
          <w:szCs w:val="32"/>
        </w:rPr>
        <w:t>产品自主可控程度高，</w:t>
      </w:r>
      <w:r w:rsidR="00FC71E3" w:rsidRPr="003B4786">
        <w:rPr>
          <w:rFonts w:ascii="Times New Roman" w:eastAsia="仿宋_GB2312" w:hAnsi="Times New Roman"/>
          <w:sz w:val="32"/>
          <w:szCs w:val="32"/>
        </w:rPr>
        <w:t>至少在基本原理、技术路线、结构设计、制造工艺等某一方面有创新，并在产品功能和性能指标</w:t>
      </w:r>
      <w:r w:rsidR="0066596F">
        <w:rPr>
          <w:rFonts w:ascii="Times New Roman" w:eastAsia="仿宋_GB2312" w:hAnsi="Times New Roman" w:hint="eastAsia"/>
          <w:sz w:val="32"/>
          <w:szCs w:val="32"/>
        </w:rPr>
        <w:t>等方面具有标志性突破或根本性改进</w:t>
      </w:r>
      <w:r w:rsidR="00FC71E3" w:rsidRPr="003B4786">
        <w:rPr>
          <w:rFonts w:ascii="Times New Roman" w:eastAsia="仿宋_GB2312" w:hAnsi="Times New Roman"/>
          <w:sz w:val="32"/>
          <w:szCs w:val="32"/>
        </w:rPr>
        <w:t>，</w:t>
      </w:r>
      <w:r w:rsidR="006C1BE5" w:rsidRPr="003B4786">
        <w:rPr>
          <w:rFonts w:ascii="Times New Roman" w:eastAsia="仿宋_GB2312" w:hAnsi="Times New Roman"/>
          <w:sz w:val="32"/>
          <w:szCs w:val="32"/>
        </w:rPr>
        <w:t>是我市装备制造企业首次研制并经试用达到设计要求的重大创新产品，</w:t>
      </w:r>
      <w:r w:rsidR="00FC71E3" w:rsidRPr="003B4786">
        <w:rPr>
          <w:rFonts w:ascii="Times New Roman" w:eastAsia="仿宋_GB2312" w:hAnsi="Times New Roman"/>
          <w:sz w:val="32"/>
          <w:szCs w:val="32"/>
        </w:rPr>
        <w:t>包括单机装备、成套装备、</w:t>
      </w:r>
      <w:r w:rsidR="00FC71E3" w:rsidRPr="003B4786">
        <w:rPr>
          <w:rFonts w:ascii="Times New Roman" w:eastAsia="仿宋_GB2312" w:hAnsi="Times New Roman"/>
          <w:bCs/>
          <w:sz w:val="32"/>
          <w:szCs w:val="32"/>
        </w:rPr>
        <w:t>关键部件</w:t>
      </w:r>
      <w:r w:rsidR="00FC71E3" w:rsidRPr="003B4786">
        <w:rPr>
          <w:rFonts w:ascii="Times New Roman" w:eastAsia="仿宋_GB2312" w:hAnsi="Times New Roman"/>
          <w:sz w:val="32"/>
          <w:szCs w:val="32"/>
        </w:rPr>
        <w:t>等。</w:t>
      </w:r>
    </w:p>
    <w:p w14:paraId="6F9E8192"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三、依法拥有与申报装备直接相关的发明专利等自主知识产权，无知识产权纠纷。</w:t>
      </w:r>
    </w:p>
    <w:p w14:paraId="2EDD9E79"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四、经</w:t>
      </w:r>
      <w:r w:rsidR="006C1BE5" w:rsidRPr="003B4786">
        <w:rPr>
          <w:rFonts w:ascii="Times New Roman" w:eastAsia="仿宋_GB2312" w:hAnsi="Times New Roman"/>
          <w:sz w:val="32"/>
          <w:szCs w:val="32"/>
        </w:rPr>
        <w:t>法定</w:t>
      </w:r>
      <w:r w:rsidRPr="003B4786">
        <w:rPr>
          <w:rFonts w:ascii="Times New Roman" w:eastAsia="仿宋_GB2312" w:hAnsi="Times New Roman"/>
          <w:sz w:val="32"/>
          <w:szCs w:val="32"/>
        </w:rPr>
        <w:t>专业检验检测机构针对装备性能指标检验检测，报告结论能够给予支持</w:t>
      </w:r>
      <w:r w:rsidR="006C1BE5" w:rsidRPr="003B4786">
        <w:rPr>
          <w:rFonts w:ascii="Times New Roman" w:eastAsia="仿宋_GB2312" w:hAnsi="Times New Roman"/>
          <w:sz w:val="32"/>
          <w:szCs w:val="32"/>
        </w:rPr>
        <w:t>（检测报告须在</w:t>
      </w:r>
      <w:r w:rsidR="006C1BE5" w:rsidRPr="003B4786">
        <w:rPr>
          <w:rFonts w:ascii="Times New Roman" w:eastAsia="仿宋_GB2312" w:hAnsi="Times New Roman"/>
          <w:sz w:val="32"/>
          <w:szCs w:val="32"/>
        </w:rPr>
        <w:t>1</w:t>
      </w:r>
      <w:r w:rsidR="006C1BE5" w:rsidRPr="003B4786">
        <w:rPr>
          <w:rFonts w:ascii="Times New Roman" w:eastAsia="仿宋_GB2312" w:hAnsi="Times New Roman"/>
          <w:sz w:val="32"/>
          <w:szCs w:val="32"/>
        </w:rPr>
        <w:t>年内）。</w:t>
      </w:r>
    </w:p>
    <w:p w14:paraId="0715591C"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五、经专业查新机构针对性能突破等进行查新，查新结论能够给予支持</w:t>
      </w:r>
      <w:r w:rsidR="006C1BE5" w:rsidRPr="003B4786">
        <w:rPr>
          <w:rFonts w:ascii="Times New Roman" w:eastAsia="仿宋_GB2312" w:hAnsi="Times New Roman"/>
          <w:sz w:val="32"/>
          <w:szCs w:val="32"/>
        </w:rPr>
        <w:t>（查新报告须在</w:t>
      </w:r>
      <w:r w:rsidR="006C1BE5" w:rsidRPr="003B4786">
        <w:rPr>
          <w:rFonts w:ascii="Times New Roman" w:eastAsia="仿宋_GB2312" w:hAnsi="Times New Roman"/>
          <w:sz w:val="32"/>
          <w:szCs w:val="32"/>
        </w:rPr>
        <w:t>1</w:t>
      </w:r>
      <w:r w:rsidR="006C1BE5" w:rsidRPr="003B4786">
        <w:rPr>
          <w:rFonts w:ascii="Times New Roman" w:eastAsia="仿宋_GB2312" w:hAnsi="Times New Roman"/>
          <w:sz w:val="32"/>
          <w:szCs w:val="32"/>
        </w:rPr>
        <w:t>年内）</w:t>
      </w:r>
      <w:r w:rsidRPr="003B4786">
        <w:rPr>
          <w:rFonts w:ascii="Times New Roman" w:eastAsia="仿宋_GB2312" w:hAnsi="Times New Roman"/>
          <w:sz w:val="32"/>
          <w:szCs w:val="32"/>
        </w:rPr>
        <w:t>。</w:t>
      </w:r>
    </w:p>
    <w:p w14:paraId="59082FC8"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六、按照相关标准进行研制生产，其中企业标准应按要求备案。</w:t>
      </w:r>
    </w:p>
    <w:p w14:paraId="2A1DF6BB"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七、经用户单位验证，并出具使用报告，报告结论能够给予支持。</w:t>
      </w:r>
    </w:p>
    <w:p w14:paraId="5A8F2D10"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八、属于国家特殊行业管理要求的装备，必须具有相关主管部门批准颁发的产品生产许可证；属于国家实施强制性产品认证的装备，必须通过强制性产品认证。</w:t>
      </w:r>
    </w:p>
    <w:p w14:paraId="41C0A371"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九、国家</w:t>
      </w:r>
      <w:r w:rsidR="00736E07" w:rsidRPr="003B4786">
        <w:rPr>
          <w:rFonts w:ascii="Times New Roman" w:eastAsia="仿宋_GB2312" w:hAnsi="Times New Roman"/>
          <w:sz w:val="32"/>
          <w:szCs w:val="32"/>
        </w:rPr>
        <w:t>、</w:t>
      </w:r>
      <w:r w:rsidRPr="003B4786">
        <w:rPr>
          <w:rFonts w:ascii="Times New Roman" w:eastAsia="仿宋_GB2312" w:hAnsi="Times New Roman"/>
          <w:sz w:val="32"/>
          <w:szCs w:val="32"/>
        </w:rPr>
        <w:t>省</w:t>
      </w:r>
      <w:r w:rsidR="00736E07" w:rsidRPr="003B4786">
        <w:rPr>
          <w:rFonts w:ascii="Times New Roman" w:eastAsia="仿宋_GB2312" w:hAnsi="Times New Roman"/>
          <w:sz w:val="32"/>
          <w:szCs w:val="32"/>
        </w:rPr>
        <w:t>、市</w:t>
      </w:r>
      <w:r w:rsidRPr="003B4786">
        <w:rPr>
          <w:rFonts w:ascii="Times New Roman" w:eastAsia="仿宋_GB2312" w:hAnsi="Times New Roman"/>
          <w:sz w:val="32"/>
          <w:szCs w:val="32"/>
        </w:rPr>
        <w:t>产业链协同创新、关键核心技术（装备）攻关、高端装备研制工程等项目的研发成果可优先予以认定；已</w:t>
      </w:r>
      <w:r w:rsidRPr="003B4786">
        <w:rPr>
          <w:rFonts w:ascii="Times New Roman" w:eastAsia="仿宋_GB2312" w:hAnsi="Times New Roman"/>
          <w:sz w:val="32"/>
          <w:szCs w:val="32"/>
        </w:rPr>
        <w:lastRenderedPageBreak/>
        <w:t>有同系列型号产品通过认定的，原则上不再予以认定。</w:t>
      </w:r>
    </w:p>
    <w:p w14:paraId="76B9CFD3" w14:textId="77777777" w:rsidR="00DB2233" w:rsidRDefault="00DB2233" w:rsidP="00270E8A">
      <w:pPr>
        <w:spacing w:line="560" w:lineRule="exact"/>
        <w:ind w:firstLineChars="0" w:firstLine="0"/>
        <w:jc w:val="center"/>
        <w:rPr>
          <w:rFonts w:ascii="Times New Roman" w:eastAsia="黑体" w:hAnsi="Times New Roman"/>
          <w:sz w:val="32"/>
          <w:szCs w:val="32"/>
        </w:rPr>
      </w:pPr>
    </w:p>
    <w:p w14:paraId="55F44340" w14:textId="39546BD6" w:rsidR="007637CD" w:rsidRPr="003B4786" w:rsidRDefault="007637CD" w:rsidP="00270E8A">
      <w:pPr>
        <w:spacing w:line="560" w:lineRule="exact"/>
        <w:ind w:firstLineChars="0" w:firstLine="0"/>
        <w:jc w:val="center"/>
        <w:rPr>
          <w:rFonts w:ascii="Times New Roman" w:eastAsia="黑体" w:hAnsi="Times New Roman"/>
          <w:sz w:val="32"/>
          <w:szCs w:val="32"/>
        </w:rPr>
      </w:pPr>
      <w:r w:rsidRPr="003B4786">
        <w:rPr>
          <w:rFonts w:ascii="Times New Roman" w:eastAsia="黑体" w:hAnsi="Times New Roman"/>
          <w:sz w:val="32"/>
          <w:szCs w:val="32"/>
        </w:rPr>
        <w:t>第三章</w:t>
      </w:r>
      <w:r w:rsidRPr="003B4786">
        <w:rPr>
          <w:rFonts w:ascii="Times New Roman" w:eastAsia="黑体" w:hAnsi="Times New Roman"/>
          <w:sz w:val="32"/>
          <w:szCs w:val="32"/>
        </w:rPr>
        <w:t xml:space="preserve"> </w:t>
      </w:r>
      <w:r w:rsidRPr="003B4786">
        <w:rPr>
          <w:rFonts w:ascii="Times New Roman" w:eastAsia="黑体" w:hAnsi="Times New Roman"/>
          <w:sz w:val="32"/>
          <w:szCs w:val="32"/>
        </w:rPr>
        <w:t>认定程序</w:t>
      </w:r>
    </w:p>
    <w:p w14:paraId="16C4CC10"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第六条</w:t>
      </w:r>
      <w:r w:rsidRPr="003B4786">
        <w:rPr>
          <w:rFonts w:ascii="Times New Roman" w:eastAsia="仿宋_GB2312" w:hAnsi="Times New Roman"/>
          <w:sz w:val="32"/>
          <w:szCs w:val="32"/>
        </w:rPr>
        <w:t xml:space="preserve">  </w:t>
      </w:r>
      <w:r w:rsidR="00A767A4" w:rsidRPr="003B4786">
        <w:rPr>
          <w:rFonts w:ascii="Times New Roman" w:eastAsia="仿宋_GB2312" w:hAnsi="Times New Roman"/>
          <w:sz w:val="32"/>
          <w:szCs w:val="32"/>
        </w:rPr>
        <w:t>市工信局按本办法</w:t>
      </w:r>
      <w:r w:rsidRPr="003B4786">
        <w:rPr>
          <w:rFonts w:ascii="Times New Roman" w:eastAsia="仿宋_GB2312" w:hAnsi="Times New Roman"/>
          <w:sz w:val="32"/>
          <w:szCs w:val="32"/>
        </w:rPr>
        <w:t>发布申报通知。申请单位根据属地管理原则向所在县（区）工业和信息化主管部门提出申请，按要求提供申报材料，并对材料的真实性负责。所在县（区）工业和信息化主管部门按要求对申报材料进行审核，同意后行文报送至</w:t>
      </w:r>
      <w:r w:rsidR="00777B32" w:rsidRPr="003B4786">
        <w:rPr>
          <w:rFonts w:ascii="Times New Roman" w:eastAsia="仿宋_GB2312" w:hAnsi="Times New Roman"/>
          <w:sz w:val="32"/>
          <w:szCs w:val="32"/>
        </w:rPr>
        <w:t>市工信局</w:t>
      </w:r>
      <w:r w:rsidRPr="003B4786">
        <w:rPr>
          <w:rFonts w:ascii="Times New Roman" w:eastAsia="仿宋_GB2312" w:hAnsi="Times New Roman"/>
          <w:sz w:val="32"/>
          <w:szCs w:val="32"/>
        </w:rPr>
        <w:t>。</w:t>
      </w:r>
    </w:p>
    <w:p w14:paraId="16D5452D"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第七条</w:t>
      </w:r>
      <w:r w:rsidRPr="003B4786">
        <w:rPr>
          <w:rFonts w:ascii="Times New Roman" w:eastAsia="仿宋_GB2312" w:hAnsi="Times New Roman"/>
          <w:sz w:val="32"/>
          <w:szCs w:val="32"/>
        </w:rPr>
        <w:t xml:space="preserve">  </w:t>
      </w:r>
      <w:r w:rsidR="00777B32" w:rsidRPr="003B4786">
        <w:rPr>
          <w:rFonts w:ascii="Times New Roman" w:eastAsia="仿宋_GB2312" w:hAnsi="Times New Roman"/>
          <w:sz w:val="32"/>
          <w:szCs w:val="32"/>
        </w:rPr>
        <w:t>市工信局</w:t>
      </w:r>
      <w:r w:rsidRPr="003B4786">
        <w:rPr>
          <w:rFonts w:ascii="Times New Roman" w:eastAsia="仿宋_GB2312" w:hAnsi="Times New Roman"/>
          <w:sz w:val="32"/>
          <w:szCs w:val="32"/>
        </w:rPr>
        <w:t>对申报材料进行形式审查，对通过形式审查的装备组织专家进行材料评审，通过材料评审的逐项组织专家现场核查。</w:t>
      </w:r>
    </w:p>
    <w:p w14:paraId="0ECB8E24"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第八条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根据现场核查结果，</w:t>
      </w:r>
      <w:r w:rsidR="00777B32" w:rsidRPr="003B4786">
        <w:rPr>
          <w:rFonts w:ascii="Times New Roman" w:eastAsia="仿宋_GB2312" w:hAnsi="Times New Roman"/>
          <w:sz w:val="32"/>
          <w:szCs w:val="32"/>
        </w:rPr>
        <w:t>市工信局</w:t>
      </w:r>
      <w:r w:rsidRPr="003B4786">
        <w:rPr>
          <w:rFonts w:ascii="Times New Roman" w:eastAsia="仿宋_GB2312" w:hAnsi="Times New Roman"/>
          <w:sz w:val="32"/>
          <w:szCs w:val="32"/>
        </w:rPr>
        <w:t>研究确定首台套认定名单，并进行网上公示，公示期为</w:t>
      </w:r>
      <w:r w:rsidRPr="003B4786">
        <w:rPr>
          <w:rFonts w:ascii="Times New Roman" w:eastAsia="仿宋_GB2312" w:hAnsi="Times New Roman"/>
          <w:sz w:val="32"/>
          <w:szCs w:val="32"/>
        </w:rPr>
        <w:t>5</w:t>
      </w:r>
      <w:r w:rsidRPr="003B4786">
        <w:rPr>
          <w:rFonts w:ascii="Times New Roman" w:eastAsia="仿宋_GB2312" w:hAnsi="Times New Roman"/>
          <w:sz w:val="32"/>
          <w:szCs w:val="32"/>
        </w:rPr>
        <w:t>个工作日。公示期满无异议的，</w:t>
      </w:r>
      <w:r w:rsidR="00777B32" w:rsidRPr="003B4786">
        <w:rPr>
          <w:rFonts w:ascii="Times New Roman" w:eastAsia="仿宋_GB2312" w:hAnsi="Times New Roman"/>
          <w:sz w:val="32"/>
          <w:szCs w:val="32"/>
        </w:rPr>
        <w:t>市工信局</w:t>
      </w:r>
      <w:r w:rsidRPr="003B4786">
        <w:rPr>
          <w:rFonts w:ascii="Times New Roman" w:eastAsia="仿宋_GB2312" w:hAnsi="Times New Roman"/>
          <w:sz w:val="32"/>
          <w:szCs w:val="32"/>
        </w:rPr>
        <w:t>予以公告。首台套自</w:t>
      </w:r>
      <w:r w:rsidR="00777B32" w:rsidRPr="003B4786">
        <w:rPr>
          <w:rFonts w:ascii="Times New Roman" w:eastAsia="仿宋_GB2312" w:hAnsi="Times New Roman"/>
          <w:sz w:val="32"/>
          <w:szCs w:val="32"/>
        </w:rPr>
        <w:t>认定文件发布</w:t>
      </w:r>
      <w:r w:rsidRPr="003B4786">
        <w:rPr>
          <w:rFonts w:ascii="Times New Roman" w:eastAsia="仿宋_GB2312" w:hAnsi="Times New Roman"/>
          <w:sz w:val="32"/>
          <w:szCs w:val="32"/>
        </w:rPr>
        <w:t>之日起三年内有效。</w:t>
      </w:r>
    </w:p>
    <w:p w14:paraId="6DB09135" w14:textId="77777777" w:rsidR="00DB2233" w:rsidRDefault="00DB2233" w:rsidP="00270E8A">
      <w:pPr>
        <w:spacing w:line="560" w:lineRule="exact"/>
        <w:ind w:firstLineChars="0" w:firstLine="0"/>
        <w:jc w:val="center"/>
        <w:rPr>
          <w:rFonts w:ascii="Times New Roman" w:eastAsia="黑体" w:hAnsi="Times New Roman"/>
          <w:sz w:val="32"/>
          <w:szCs w:val="32"/>
        </w:rPr>
      </w:pPr>
    </w:p>
    <w:p w14:paraId="3218B6CC" w14:textId="5166BEBF" w:rsidR="007637CD" w:rsidRPr="003B4786" w:rsidRDefault="007637CD" w:rsidP="00270E8A">
      <w:pPr>
        <w:spacing w:line="560" w:lineRule="exact"/>
        <w:ind w:firstLineChars="0" w:firstLine="0"/>
        <w:jc w:val="center"/>
        <w:rPr>
          <w:rFonts w:ascii="Times New Roman" w:eastAsia="黑体" w:hAnsi="Times New Roman"/>
          <w:sz w:val="32"/>
          <w:szCs w:val="32"/>
        </w:rPr>
      </w:pPr>
      <w:r w:rsidRPr="003B4786">
        <w:rPr>
          <w:rFonts w:ascii="Times New Roman" w:eastAsia="黑体" w:hAnsi="Times New Roman"/>
          <w:sz w:val="32"/>
          <w:szCs w:val="32"/>
        </w:rPr>
        <w:t>第四章</w:t>
      </w:r>
      <w:r w:rsidRPr="003B4786">
        <w:rPr>
          <w:rFonts w:ascii="Times New Roman" w:eastAsia="黑体" w:hAnsi="Times New Roman"/>
          <w:sz w:val="32"/>
          <w:szCs w:val="32"/>
        </w:rPr>
        <w:t xml:space="preserve"> </w:t>
      </w:r>
      <w:r w:rsidRPr="003B4786">
        <w:rPr>
          <w:rFonts w:ascii="Times New Roman" w:eastAsia="黑体" w:hAnsi="Times New Roman"/>
          <w:sz w:val="32"/>
          <w:szCs w:val="32"/>
        </w:rPr>
        <w:t>监督管理</w:t>
      </w:r>
    </w:p>
    <w:p w14:paraId="79298107"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第九条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申请单位应严格按照首台套认定的相关条件和要求，对申请材料的真实性负责，不得弄虚作假。对申请单位不符合首台套申报条件和要求、通过非正当手段骗取认定的，一经查实将撤销认定，并列入失信记录。</w:t>
      </w:r>
    </w:p>
    <w:p w14:paraId="4847F057" w14:textId="77777777" w:rsidR="007637CD" w:rsidRPr="003B4786" w:rsidRDefault="007637CD" w:rsidP="00270E8A">
      <w:pPr>
        <w:spacing w:line="560" w:lineRule="exact"/>
        <w:ind w:firstLineChars="0" w:firstLine="0"/>
        <w:rPr>
          <w:rFonts w:ascii="Times New Roman" w:eastAsia="仿宋_GB2312" w:hAnsi="Times New Roman"/>
          <w:bCs/>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第十条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各</w:t>
      </w:r>
      <w:r w:rsidR="00736E07" w:rsidRPr="003B4786">
        <w:rPr>
          <w:rFonts w:ascii="Times New Roman" w:eastAsia="仿宋_GB2312" w:hAnsi="Times New Roman"/>
          <w:sz w:val="32"/>
          <w:szCs w:val="32"/>
        </w:rPr>
        <w:t>县</w:t>
      </w:r>
      <w:r w:rsidR="00013289" w:rsidRPr="003B4786">
        <w:rPr>
          <w:rFonts w:ascii="Times New Roman" w:eastAsia="仿宋_GB2312" w:hAnsi="Times New Roman"/>
          <w:sz w:val="32"/>
          <w:szCs w:val="32"/>
        </w:rPr>
        <w:t>（区）</w:t>
      </w:r>
      <w:r w:rsidRPr="003B4786">
        <w:rPr>
          <w:rFonts w:ascii="Times New Roman" w:eastAsia="仿宋_GB2312" w:hAnsi="Times New Roman"/>
          <w:sz w:val="32"/>
          <w:szCs w:val="32"/>
        </w:rPr>
        <w:t>工业和信息化主管部门应加强对首台套</w:t>
      </w:r>
      <w:r w:rsidRPr="003B4786">
        <w:rPr>
          <w:rFonts w:ascii="Times New Roman" w:eastAsia="仿宋_GB2312" w:hAnsi="Times New Roman"/>
          <w:sz w:val="32"/>
          <w:szCs w:val="32"/>
        </w:rPr>
        <w:lastRenderedPageBreak/>
        <w:t>认定申请、审核的组织管理工作，配合做好本地区首台套跟踪服务工作。</w:t>
      </w:r>
      <w:r w:rsidRPr="003B4786">
        <w:rPr>
          <w:rFonts w:ascii="Times New Roman" w:eastAsia="仿宋_GB2312" w:hAnsi="Times New Roman"/>
          <w:bCs/>
          <w:sz w:val="32"/>
          <w:szCs w:val="32"/>
        </w:rPr>
        <w:t>对审核把关不严，造成骗取认定或其它重大损失的，</w:t>
      </w:r>
      <w:r w:rsidR="00777B32" w:rsidRPr="003B4786">
        <w:rPr>
          <w:rFonts w:ascii="Times New Roman" w:eastAsia="仿宋_GB2312" w:hAnsi="Times New Roman"/>
          <w:bCs/>
          <w:sz w:val="32"/>
          <w:szCs w:val="32"/>
        </w:rPr>
        <w:t>市工信局</w:t>
      </w:r>
      <w:r w:rsidRPr="003B4786">
        <w:rPr>
          <w:rFonts w:ascii="Times New Roman" w:eastAsia="仿宋_GB2312" w:hAnsi="Times New Roman"/>
          <w:bCs/>
          <w:sz w:val="32"/>
          <w:szCs w:val="32"/>
        </w:rPr>
        <w:t>将对相关地方部门</w:t>
      </w:r>
      <w:r w:rsidR="00777B32" w:rsidRPr="003B4786">
        <w:rPr>
          <w:rFonts w:ascii="Times New Roman" w:eastAsia="仿宋_GB2312" w:hAnsi="Times New Roman"/>
          <w:bCs/>
          <w:sz w:val="32"/>
          <w:szCs w:val="32"/>
        </w:rPr>
        <w:t>进行</w:t>
      </w:r>
      <w:r w:rsidRPr="003B4786">
        <w:rPr>
          <w:rFonts w:ascii="Times New Roman" w:eastAsia="仿宋_GB2312" w:hAnsi="Times New Roman"/>
          <w:bCs/>
          <w:sz w:val="32"/>
          <w:szCs w:val="32"/>
        </w:rPr>
        <w:t>通报并督促整改。</w:t>
      </w:r>
    </w:p>
    <w:p w14:paraId="0ADC0AC2"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第十一条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参与首台套认定工作的评审专家应严格遵守工作纪律和保密要求，主动接受各</w:t>
      </w:r>
      <w:r w:rsidR="00736E07" w:rsidRPr="003B4786">
        <w:rPr>
          <w:rFonts w:ascii="Times New Roman" w:eastAsia="仿宋_GB2312" w:hAnsi="Times New Roman"/>
          <w:sz w:val="32"/>
          <w:szCs w:val="32"/>
        </w:rPr>
        <w:t>县</w:t>
      </w:r>
      <w:r w:rsidR="00013289" w:rsidRPr="003B4786">
        <w:rPr>
          <w:rFonts w:ascii="Times New Roman" w:eastAsia="仿宋_GB2312" w:hAnsi="Times New Roman"/>
          <w:sz w:val="32"/>
          <w:szCs w:val="32"/>
        </w:rPr>
        <w:t>（区）</w:t>
      </w:r>
      <w:r w:rsidRPr="003B4786">
        <w:rPr>
          <w:rFonts w:ascii="Times New Roman" w:eastAsia="仿宋_GB2312" w:hAnsi="Times New Roman"/>
          <w:sz w:val="32"/>
          <w:szCs w:val="32"/>
        </w:rPr>
        <w:t>工业和信息化主管部门和申请单位的监督。对违反有关工作纪律要求，造成严重后果或不良影响的，取消其专家资格；违反国家法律法规的，提请相关部门依法追究其法律责任。</w:t>
      </w:r>
    </w:p>
    <w:p w14:paraId="36955D17" w14:textId="77777777" w:rsidR="007637CD" w:rsidRPr="003B4786" w:rsidRDefault="007637CD" w:rsidP="00270E8A">
      <w:pPr>
        <w:spacing w:line="560" w:lineRule="exact"/>
        <w:ind w:firstLineChars="0" w:firstLine="0"/>
        <w:rPr>
          <w:rFonts w:ascii="Times New Roman" w:eastAsia="仿宋_GB2312" w:hAnsi="Times New Roman"/>
          <w:sz w:val="32"/>
          <w:szCs w:val="32"/>
        </w:rPr>
      </w:pPr>
    </w:p>
    <w:p w14:paraId="1B210011" w14:textId="77777777" w:rsidR="007637CD" w:rsidRPr="003B4786" w:rsidRDefault="007637CD" w:rsidP="00270E8A">
      <w:pPr>
        <w:spacing w:line="560" w:lineRule="exact"/>
        <w:ind w:firstLineChars="0" w:firstLine="0"/>
        <w:jc w:val="center"/>
        <w:rPr>
          <w:rFonts w:ascii="Times New Roman" w:eastAsia="黑体" w:hAnsi="Times New Roman"/>
          <w:sz w:val="32"/>
          <w:szCs w:val="32"/>
        </w:rPr>
      </w:pPr>
      <w:r w:rsidRPr="003B4786">
        <w:rPr>
          <w:rFonts w:ascii="Times New Roman" w:eastAsia="黑体" w:hAnsi="Times New Roman"/>
          <w:sz w:val="32"/>
          <w:szCs w:val="32"/>
        </w:rPr>
        <w:t>第五章</w:t>
      </w:r>
      <w:r w:rsidRPr="003B4786">
        <w:rPr>
          <w:rFonts w:ascii="Times New Roman" w:eastAsia="黑体" w:hAnsi="Times New Roman"/>
          <w:sz w:val="32"/>
          <w:szCs w:val="32"/>
        </w:rPr>
        <w:t xml:space="preserve"> </w:t>
      </w:r>
      <w:r w:rsidRPr="003B4786">
        <w:rPr>
          <w:rFonts w:ascii="Times New Roman" w:eastAsia="黑体" w:hAnsi="Times New Roman"/>
          <w:sz w:val="32"/>
          <w:szCs w:val="32"/>
        </w:rPr>
        <w:t>附则</w:t>
      </w:r>
    </w:p>
    <w:p w14:paraId="5C0C554E"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第十二条</w:t>
      </w:r>
      <w:r w:rsidRPr="003B4786">
        <w:rPr>
          <w:rFonts w:ascii="Times New Roman" w:eastAsia="仿宋_GB2312" w:hAnsi="Times New Roman"/>
          <w:sz w:val="32"/>
          <w:szCs w:val="32"/>
        </w:rPr>
        <w:t xml:space="preserve">  </w:t>
      </w:r>
      <w:r w:rsidR="00777B32" w:rsidRPr="003B4786">
        <w:rPr>
          <w:rFonts w:ascii="Times New Roman" w:eastAsia="仿宋_GB2312" w:hAnsi="Times New Roman"/>
          <w:sz w:val="32"/>
          <w:szCs w:val="32"/>
        </w:rPr>
        <w:t>市工信局</w:t>
      </w:r>
      <w:r w:rsidRPr="003B4786">
        <w:rPr>
          <w:rFonts w:ascii="Times New Roman" w:eastAsia="仿宋_GB2312" w:hAnsi="Times New Roman"/>
          <w:sz w:val="32"/>
          <w:szCs w:val="32"/>
        </w:rPr>
        <w:t>对已认定的首台套进行跟踪服务，</w:t>
      </w:r>
      <w:r w:rsidR="00736E07" w:rsidRPr="003B4786">
        <w:rPr>
          <w:rFonts w:ascii="Times New Roman" w:eastAsia="仿宋_GB2312" w:hAnsi="Times New Roman"/>
          <w:sz w:val="32"/>
          <w:szCs w:val="32"/>
        </w:rPr>
        <w:t>优先推荐申报省首台套，</w:t>
      </w:r>
      <w:r w:rsidR="000425E2" w:rsidRPr="003B4786">
        <w:rPr>
          <w:rFonts w:ascii="Times New Roman" w:eastAsia="仿宋_GB2312" w:hAnsi="Times New Roman"/>
          <w:sz w:val="32"/>
          <w:szCs w:val="32"/>
        </w:rPr>
        <w:t>支持</w:t>
      </w:r>
      <w:r w:rsidRPr="003B4786">
        <w:rPr>
          <w:rFonts w:ascii="Times New Roman" w:eastAsia="仿宋_GB2312" w:hAnsi="Times New Roman"/>
          <w:sz w:val="32"/>
          <w:szCs w:val="32"/>
        </w:rPr>
        <w:t>符合条件的首台套产品</w:t>
      </w:r>
      <w:r w:rsidR="008103B8" w:rsidRPr="003B4786">
        <w:rPr>
          <w:rFonts w:ascii="Times New Roman" w:eastAsia="仿宋_GB2312" w:hAnsi="Times New Roman"/>
          <w:sz w:val="32"/>
          <w:szCs w:val="32"/>
        </w:rPr>
        <w:t>进</w:t>
      </w:r>
      <w:r w:rsidRPr="003B4786">
        <w:rPr>
          <w:rFonts w:ascii="Times New Roman" w:eastAsia="仿宋_GB2312" w:hAnsi="Times New Roman"/>
          <w:sz w:val="32"/>
          <w:szCs w:val="32"/>
        </w:rPr>
        <w:t>入</w:t>
      </w:r>
      <w:r w:rsidR="00C23B15" w:rsidRPr="003B4786">
        <w:rPr>
          <w:rFonts w:ascii="Times New Roman" w:eastAsia="仿宋_GB2312" w:hAnsi="Times New Roman"/>
          <w:sz w:val="32"/>
          <w:szCs w:val="32"/>
        </w:rPr>
        <w:t>连云港市制造业创新产品首购和推广应用推荐目录。</w:t>
      </w:r>
    </w:p>
    <w:p w14:paraId="603175F7" w14:textId="77777777"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 xml:space="preserve"> </w:t>
      </w:r>
      <w:r w:rsidRPr="003B4786">
        <w:rPr>
          <w:rFonts w:ascii="Times New Roman" w:eastAsia="仿宋_GB2312" w:hAnsi="Times New Roman"/>
          <w:b/>
          <w:sz w:val="32"/>
          <w:szCs w:val="32"/>
        </w:rPr>
        <w:t>第十三条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各</w:t>
      </w:r>
      <w:r w:rsidR="00736E07" w:rsidRPr="003B4786">
        <w:rPr>
          <w:rFonts w:ascii="Times New Roman" w:eastAsia="仿宋_GB2312" w:hAnsi="Times New Roman"/>
          <w:sz w:val="32"/>
          <w:szCs w:val="32"/>
        </w:rPr>
        <w:t>县</w:t>
      </w:r>
      <w:r w:rsidR="000E4F92" w:rsidRPr="003B4786">
        <w:rPr>
          <w:rFonts w:ascii="Times New Roman" w:eastAsia="仿宋_GB2312" w:hAnsi="Times New Roman"/>
          <w:sz w:val="32"/>
          <w:szCs w:val="32"/>
        </w:rPr>
        <w:t>（区）</w:t>
      </w:r>
      <w:r w:rsidRPr="003B4786">
        <w:rPr>
          <w:rFonts w:ascii="Times New Roman" w:eastAsia="仿宋_GB2312" w:hAnsi="Times New Roman"/>
          <w:sz w:val="32"/>
          <w:szCs w:val="32"/>
        </w:rPr>
        <w:t>工业和信息化主管部门应积极支持首台套研发和推广应用，鼓励装备研制单位主动购买首台套保险，提高用户单位应用积极性。</w:t>
      </w:r>
    </w:p>
    <w:p w14:paraId="64875C65" w14:textId="2E5172FF" w:rsidR="007637CD" w:rsidRPr="003B4786" w:rsidRDefault="007637CD" w:rsidP="00270E8A">
      <w:pPr>
        <w:spacing w:line="560" w:lineRule="exact"/>
        <w:ind w:firstLineChars="0" w:firstLine="0"/>
        <w:rPr>
          <w:rFonts w:ascii="Times New Roman" w:eastAsia="仿宋_GB2312" w:hAnsi="Times New Roman"/>
          <w:sz w:val="32"/>
          <w:szCs w:val="32"/>
        </w:rPr>
      </w:pPr>
      <w:r w:rsidRPr="003B4786">
        <w:rPr>
          <w:rFonts w:ascii="Times New Roman" w:eastAsia="仿宋_GB2312" w:hAnsi="Times New Roman"/>
          <w:sz w:val="32"/>
          <w:szCs w:val="32"/>
        </w:rPr>
        <w:t xml:space="preserve">    </w:t>
      </w:r>
      <w:r w:rsidRPr="003B4786">
        <w:rPr>
          <w:rFonts w:ascii="Times New Roman" w:eastAsia="仿宋_GB2312" w:hAnsi="Times New Roman"/>
          <w:b/>
          <w:sz w:val="32"/>
          <w:szCs w:val="32"/>
        </w:rPr>
        <w:t>第十四条</w:t>
      </w:r>
      <w:r w:rsidRPr="003B4786">
        <w:rPr>
          <w:rFonts w:ascii="Times New Roman" w:eastAsia="仿宋_GB2312" w:hAnsi="Times New Roman"/>
          <w:sz w:val="32"/>
          <w:szCs w:val="32"/>
        </w:rPr>
        <w:t xml:space="preserve">  </w:t>
      </w:r>
      <w:r w:rsidRPr="003B4786">
        <w:rPr>
          <w:rFonts w:ascii="Times New Roman" w:eastAsia="仿宋_GB2312" w:hAnsi="Times New Roman"/>
          <w:sz w:val="32"/>
          <w:szCs w:val="32"/>
        </w:rPr>
        <w:t>本</w:t>
      </w:r>
      <w:r w:rsidR="000425E2" w:rsidRPr="003B4786">
        <w:rPr>
          <w:rFonts w:ascii="Times New Roman" w:eastAsia="仿宋_GB2312" w:hAnsi="Times New Roman"/>
          <w:sz w:val="32"/>
          <w:szCs w:val="32"/>
        </w:rPr>
        <w:t>办法</w:t>
      </w:r>
      <w:r w:rsidRPr="003B4786">
        <w:rPr>
          <w:rFonts w:ascii="Times New Roman" w:eastAsia="仿宋_GB2312" w:hAnsi="Times New Roman"/>
          <w:sz w:val="32"/>
          <w:szCs w:val="32"/>
        </w:rPr>
        <w:t>自</w:t>
      </w:r>
      <w:r w:rsidRPr="003B4786">
        <w:rPr>
          <w:rFonts w:ascii="Times New Roman" w:eastAsia="仿宋_GB2312" w:hAnsi="Times New Roman"/>
          <w:sz w:val="32"/>
          <w:szCs w:val="32"/>
        </w:rPr>
        <w:t>202</w:t>
      </w:r>
      <w:r w:rsidR="000425E2" w:rsidRPr="003B4786">
        <w:rPr>
          <w:rFonts w:ascii="Times New Roman" w:eastAsia="仿宋_GB2312" w:hAnsi="Times New Roman"/>
          <w:sz w:val="32"/>
          <w:szCs w:val="32"/>
        </w:rPr>
        <w:t>3</w:t>
      </w:r>
      <w:r w:rsidRPr="003B4786">
        <w:rPr>
          <w:rFonts w:ascii="Times New Roman" w:eastAsia="仿宋_GB2312" w:hAnsi="Times New Roman"/>
          <w:sz w:val="32"/>
          <w:szCs w:val="32"/>
        </w:rPr>
        <w:t>年</w:t>
      </w:r>
      <w:r w:rsidR="000425E2" w:rsidRPr="003B4786">
        <w:rPr>
          <w:rFonts w:ascii="Times New Roman" w:eastAsia="仿宋_GB2312" w:hAnsi="Times New Roman"/>
          <w:sz w:val="32"/>
          <w:szCs w:val="32"/>
        </w:rPr>
        <w:t>xx</w:t>
      </w:r>
      <w:r w:rsidRPr="003B4786">
        <w:rPr>
          <w:rFonts w:ascii="Times New Roman" w:eastAsia="仿宋_GB2312" w:hAnsi="Times New Roman"/>
          <w:sz w:val="32"/>
          <w:szCs w:val="32"/>
        </w:rPr>
        <w:t>月</w:t>
      </w:r>
      <w:r w:rsidR="000425E2" w:rsidRPr="003B4786">
        <w:rPr>
          <w:rFonts w:ascii="Times New Roman" w:eastAsia="仿宋_GB2312" w:hAnsi="Times New Roman"/>
          <w:sz w:val="32"/>
          <w:szCs w:val="32"/>
        </w:rPr>
        <w:t>xx</w:t>
      </w:r>
      <w:r w:rsidRPr="003B4786">
        <w:rPr>
          <w:rFonts w:ascii="Times New Roman" w:eastAsia="仿宋_GB2312" w:hAnsi="Times New Roman"/>
          <w:sz w:val="32"/>
          <w:szCs w:val="32"/>
        </w:rPr>
        <w:t>日起施行</w:t>
      </w:r>
      <w:r w:rsidR="00F75A7B">
        <w:rPr>
          <w:rFonts w:ascii="Times New Roman" w:eastAsia="仿宋_GB2312" w:hAnsi="Times New Roman" w:hint="eastAsia"/>
          <w:sz w:val="32"/>
          <w:szCs w:val="32"/>
        </w:rPr>
        <w:t>，有效期至</w:t>
      </w:r>
      <w:r w:rsidR="00F75A7B">
        <w:rPr>
          <w:rFonts w:ascii="Times New Roman" w:eastAsia="仿宋_GB2312" w:hAnsi="Times New Roman" w:hint="eastAsia"/>
          <w:sz w:val="32"/>
          <w:szCs w:val="32"/>
        </w:rPr>
        <w:t>2027</w:t>
      </w:r>
      <w:r w:rsidR="00F75A7B">
        <w:rPr>
          <w:rFonts w:ascii="Times New Roman" w:eastAsia="仿宋_GB2312" w:hAnsi="Times New Roman" w:hint="eastAsia"/>
          <w:sz w:val="32"/>
          <w:szCs w:val="32"/>
        </w:rPr>
        <w:t>年</w:t>
      </w:r>
      <w:r w:rsidR="00C92CB1">
        <w:rPr>
          <w:rFonts w:ascii="Times New Roman" w:eastAsia="仿宋_GB2312" w:hAnsi="Times New Roman"/>
          <w:sz w:val="32"/>
          <w:szCs w:val="32"/>
        </w:rPr>
        <w:t>xx</w:t>
      </w:r>
      <w:r w:rsidR="00F75A7B">
        <w:rPr>
          <w:rFonts w:ascii="Times New Roman" w:eastAsia="仿宋_GB2312" w:hAnsi="Times New Roman" w:hint="eastAsia"/>
          <w:sz w:val="32"/>
          <w:szCs w:val="32"/>
        </w:rPr>
        <w:t>月</w:t>
      </w:r>
      <w:r w:rsidR="00C92CB1">
        <w:rPr>
          <w:rFonts w:ascii="Times New Roman" w:eastAsia="仿宋_GB2312" w:hAnsi="Times New Roman"/>
          <w:sz w:val="32"/>
          <w:szCs w:val="32"/>
        </w:rPr>
        <w:t>xx</w:t>
      </w:r>
      <w:r w:rsidR="00F75A7B">
        <w:rPr>
          <w:rFonts w:ascii="Times New Roman" w:eastAsia="仿宋_GB2312" w:hAnsi="Times New Roman" w:hint="eastAsia"/>
          <w:sz w:val="32"/>
          <w:szCs w:val="32"/>
        </w:rPr>
        <w:t>日</w:t>
      </w:r>
      <w:r w:rsidRPr="003B4786">
        <w:rPr>
          <w:rFonts w:ascii="Times New Roman" w:eastAsia="仿宋_GB2312" w:hAnsi="Times New Roman"/>
          <w:sz w:val="32"/>
          <w:szCs w:val="32"/>
        </w:rPr>
        <w:t>。</w:t>
      </w:r>
    </w:p>
    <w:p w14:paraId="37F07C76" w14:textId="77777777" w:rsidR="00876D30" w:rsidRPr="003B4786" w:rsidRDefault="00876D30" w:rsidP="00270E8A">
      <w:pPr>
        <w:spacing w:line="560" w:lineRule="exact"/>
        <w:ind w:firstLine="420"/>
        <w:rPr>
          <w:rFonts w:ascii="Times New Roman" w:eastAsia="仿宋_GB2312" w:hAnsi="Times New Roman"/>
        </w:rPr>
      </w:pPr>
    </w:p>
    <w:sectPr w:rsidR="00876D30" w:rsidRPr="003B4786" w:rsidSect="00270E8A">
      <w:headerReference w:type="even" r:id="rId6"/>
      <w:headerReference w:type="default" r:id="rId7"/>
      <w:footerReference w:type="default" r:id="rId8"/>
      <w:headerReference w:type="first" r:id="rId9"/>
      <w:pgSz w:w="11906" w:h="16838"/>
      <w:pgMar w:top="2098" w:right="1474" w:bottom="1985" w:left="1588"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14CB" w14:textId="77777777" w:rsidR="00213AB6" w:rsidRDefault="00213AB6" w:rsidP="007637CD">
      <w:pPr>
        <w:spacing w:line="240" w:lineRule="auto"/>
        <w:ind w:firstLine="420"/>
      </w:pPr>
      <w:r>
        <w:separator/>
      </w:r>
    </w:p>
  </w:endnote>
  <w:endnote w:type="continuationSeparator" w:id="0">
    <w:p w14:paraId="6E263245" w14:textId="77777777" w:rsidR="00213AB6" w:rsidRDefault="00213AB6" w:rsidP="007637C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8954" w14:textId="77777777" w:rsidR="005D7109" w:rsidRPr="00DE364E" w:rsidRDefault="006215C8">
    <w:pPr>
      <w:pStyle w:val="a5"/>
      <w:ind w:firstLine="420"/>
      <w:jc w:val="center"/>
      <w:rPr>
        <w:sz w:val="28"/>
        <w:szCs w:val="28"/>
      </w:rPr>
    </w:pPr>
    <w:r>
      <w:rPr>
        <w:rFonts w:hint="eastAsia"/>
        <w:sz w:val="28"/>
        <w:szCs w:val="28"/>
      </w:rPr>
      <w:t>—</w:t>
    </w:r>
    <w:r w:rsidRPr="00DE364E">
      <w:rPr>
        <w:sz w:val="28"/>
        <w:szCs w:val="28"/>
      </w:rPr>
      <w:fldChar w:fldCharType="begin"/>
    </w:r>
    <w:r w:rsidRPr="00DE364E">
      <w:rPr>
        <w:sz w:val="28"/>
        <w:szCs w:val="28"/>
      </w:rPr>
      <w:instrText>PAGE   \* MERGEFORMAT</w:instrText>
    </w:r>
    <w:r w:rsidRPr="00DE364E">
      <w:rPr>
        <w:sz w:val="28"/>
        <w:szCs w:val="28"/>
      </w:rPr>
      <w:fldChar w:fldCharType="separate"/>
    </w:r>
    <w:r w:rsidR="005E729D" w:rsidRPr="005E729D">
      <w:rPr>
        <w:noProof/>
        <w:sz w:val="28"/>
        <w:szCs w:val="28"/>
        <w:lang w:val="zh-CN"/>
      </w:rPr>
      <w:t>2</w:t>
    </w:r>
    <w:r w:rsidRPr="00DE364E">
      <w:rPr>
        <w:sz w:val="28"/>
        <w:szCs w:val="28"/>
      </w:rPr>
      <w:fldChar w:fldCharType="end"/>
    </w:r>
    <w:r>
      <w:rPr>
        <w:rFonts w:hint="eastAsia"/>
        <w:sz w:val="28"/>
        <w:szCs w:val="28"/>
      </w:rPr>
      <w:t>—</w:t>
    </w:r>
  </w:p>
  <w:p w14:paraId="34EE222D" w14:textId="77777777" w:rsidR="005D7109" w:rsidRDefault="005D7109">
    <w:pPr>
      <w:pStyle w:val="a5"/>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FF60" w14:textId="77777777" w:rsidR="00213AB6" w:rsidRDefault="00213AB6" w:rsidP="007637CD">
      <w:pPr>
        <w:spacing w:line="240" w:lineRule="auto"/>
        <w:ind w:firstLine="420"/>
      </w:pPr>
      <w:r>
        <w:separator/>
      </w:r>
    </w:p>
  </w:footnote>
  <w:footnote w:type="continuationSeparator" w:id="0">
    <w:p w14:paraId="6940126C" w14:textId="77777777" w:rsidR="00213AB6" w:rsidRDefault="00213AB6" w:rsidP="007637C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340E" w14:textId="77777777" w:rsidR="005D7109" w:rsidRDefault="005D710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732E" w14:textId="77777777" w:rsidR="005D7109" w:rsidRDefault="005D7109">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BC51" w14:textId="77777777" w:rsidR="005D7109" w:rsidRDefault="005D710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13"/>
    <w:rsid w:val="00013289"/>
    <w:rsid w:val="000425E2"/>
    <w:rsid w:val="000C7D50"/>
    <w:rsid w:val="000E4F92"/>
    <w:rsid w:val="00130B46"/>
    <w:rsid w:val="001402C9"/>
    <w:rsid w:val="00207F5E"/>
    <w:rsid w:val="00213AB6"/>
    <w:rsid w:val="00270E8A"/>
    <w:rsid w:val="002C46CF"/>
    <w:rsid w:val="003B4786"/>
    <w:rsid w:val="004F0B13"/>
    <w:rsid w:val="005D6922"/>
    <w:rsid w:val="005D7109"/>
    <w:rsid w:val="005E729D"/>
    <w:rsid w:val="006215C8"/>
    <w:rsid w:val="00625845"/>
    <w:rsid w:val="0066596F"/>
    <w:rsid w:val="006C1BE5"/>
    <w:rsid w:val="00736E07"/>
    <w:rsid w:val="007637CD"/>
    <w:rsid w:val="00777B32"/>
    <w:rsid w:val="008103B8"/>
    <w:rsid w:val="00874899"/>
    <w:rsid w:val="00876D30"/>
    <w:rsid w:val="0095607D"/>
    <w:rsid w:val="009C3C05"/>
    <w:rsid w:val="009C5DBE"/>
    <w:rsid w:val="00A6313E"/>
    <w:rsid w:val="00A767A4"/>
    <w:rsid w:val="00A85E2E"/>
    <w:rsid w:val="00A954FD"/>
    <w:rsid w:val="00AF44A6"/>
    <w:rsid w:val="00B35148"/>
    <w:rsid w:val="00BC3BB0"/>
    <w:rsid w:val="00C23B15"/>
    <w:rsid w:val="00C52BE7"/>
    <w:rsid w:val="00C92CB1"/>
    <w:rsid w:val="00DB2233"/>
    <w:rsid w:val="00F75A7B"/>
    <w:rsid w:val="00F84F38"/>
    <w:rsid w:val="00FC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06BF"/>
  <w15:docId w15:val="{A97AF770-13D6-434D-BDEF-4FF6C2C0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7CD"/>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37C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rsid w:val="007637CD"/>
    <w:rPr>
      <w:sz w:val="18"/>
      <w:szCs w:val="18"/>
    </w:rPr>
  </w:style>
  <w:style w:type="paragraph" w:styleId="a5">
    <w:name w:val="footer"/>
    <w:basedOn w:val="a"/>
    <w:link w:val="a6"/>
    <w:uiPriority w:val="99"/>
    <w:unhideWhenUsed/>
    <w:rsid w:val="007637CD"/>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63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270</Words>
  <Characters>1543</Characters>
  <Application>Microsoft Office Word</Application>
  <DocSecurity>0</DocSecurity>
  <Lines>12</Lines>
  <Paragraphs>3</Paragraphs>
  <ScaleCrop>false</ScaleCrop>
  <Company>Microsoft</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珊珊 冯</cp:lastModifiedBy>
  <cp:revision>6</cp:revision>
  <dcterms:created xsi:type="dcterms:W3CDTF">2023-08-15T02:43:00Z</dcterms:created>
  <dcterms:modified xsi:type="dcterms:W3CDTF">2023-08-15T08:16:00Z</dcterms:modified>
</cp:coreProperties>
</file>