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8349B" w14:textId="7B3E40D9" w:rsidR="005A550C" w:rsidRPr="00B85455" w:rsidRDefault="005A550C">
      <w:pPr>
        <w:framePr w:wrap="notBeside" w:vAnchor="page" w:hAnchor="page" w:x="1420" w:y="422"/>
        <w:rPr>
          <w:rFonts w:ascii="方正黑体_GBK" w:eastAsia="方正黑体_GBK"/>
          <w:color w:val="000000" w:themeColor="text1"/>
          <w:sz w:val="36"/>
          <w:szCs w:val="36"/>
        </w:rPr>
      </w:pPr>
    </w:p>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B85455" w:rsidRPr="00B85455" w14:paraId="5691B8F9" w14:textId="77777777">
        <w:tc>
          <w:tcPr>
            <w:tcW w:w="509" w:type="dxa"/>
          </w:tcPr>
          <w:p w14:paraId="59B6D455" w14:textId="77777777" w:rsidR="005A550C" w:rsidRPr="00B85455" w:rsidRDefault="00DF287F">
            <w:pPr>
              <w:pStyle w:val="afffe"/>
              <w:framePr w:wrap="notBeside" w:vAnchor="page" w:hAnchor="page" w:x="1420" w:y="422"/>
              <w:tabs>
                <w:tab w:val="clear" w:pos="4153"/>
                <w:tab w:val="clear" w:pos="8306"/>
              </w:tabs>
              <w:spacing w:line="240" w:lineRule="auto"/>
              <w:jc w:val="left"/>
              <w:rPr>
                <w:rFonts w:ascii="黑体" w:eastAsia="黑体" w:hAnsi="黑体"/>
                <w:color w:val="000000" w:themeColor="text1"/>
                <w:sz w:val="21"/>
                <w:szCs w:val="21"/>
              </w:rPr>
            </w:pPr>
            <w:bookmarkStart w:id="0" w:name="_Hlk116117165"/>
            <w:r w:rsidRPr="00B85455">
              <w:rPr>
                <w:rFonts w:ascii="Times New Roman" w:eastAsia="黑体" w:hAnsi="Times New Roman"/>
                <w:color w:val="000000" w:themeColor="text1"/>
                <w:sz w:val="21"/>
                <w:szCs w:val="21"/>
              </w:rPr>
              <w:t>ICS</w:t>
            </w:r>
            <w:r w:rsidRPr="00B85455">
              <w:rPr>
                <w:rFonts w:ascii="黑体" w:eastAsia="黑体" w:hAnsi="黑体"/>
                <w:color w:val="000000" w:themeColor="text1"/>
                <w:sz w:val="21"/>
                <w:szCs w:val="21"/>
              </w:rPr>
              <w:t xml:space="preserve">  </w:t>
            </w:r>
          </w:p>
        </w:tc>
        <w:tc>
          <w:tcPr>
            <w:tcW w:w="8855" w:type="dxa"/>
          </w:tcPr>
          <w:p w14:paraId="55FC994B" w14:textId="77777777" w:rsidR="005A550C" w:rsidRPr="00B85455" w:rsidRDefault="00DF287F">
            <w:pPr>
              <w:pStyle w:val="afffe"/>
              <w:framePr w:wrap="notBeside" w:vAnchor="page" w:hAnchor="page" w:x="1420" w:y="422"/>
              <w:tabs>
                <w:tab w:val="clear" w:pos="4153"/>
                <w:tab w:val="clear" w:pos="8306"/>
              </w:tabs>
              <w:spacing w:line="240" w:lineRule="auto"/>
              <w:jc w:val="both"/>
              <w:rPr>
                <w:rFonts w:ascii="黑体" w:eastAsia="黑体" w:hAnsi="黑体"/>
                <w:color w:val="000000" w:themeColor="text1"/>
                <w:sz w:val="21"/>
                <w:szCs w:val="21"/>
              </w:rPr>
            </w:pPr>
            <w:r w:rsidRPr="00B85455">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1" w:name="ICS"/>
            <w:r w:rsidRPr="00B85455">
              <w:rPr>
                <w:rFonts w:ascii="黑体" w:eastAsia="黑体" w:hAnsi="黑体"/>
                <w:color w:val="000000" w:themeColor="text1"/>
                <w:sz w:val="21"/>
                <w:szCs w:val="21"/>
              </w:rPr>
              <w:instrText xml:space="preserve"> FORMTEXT </w:instrText>
            </w:r>
            <w:r w:rsidRPr="00B85455">
              <w:rPr>
                <w:rFonts w:ascii="黑体" w:eastAsia="黑体" w:hAnsi="黑体"/>
                <w:color w:val="000000" w:themeColor="text1"/>
                <w:sz w:val="21"/>
                <w:szCs w:val="21"/>
              </w:rPr>
            </w:r>
            <w:r w:rsidRPr="00B85455">
              <w:rPr>
                <w:rFonts w:ascii="黑体" w:eastAsia="黑体" w:hAnsi="黑体"/>
                <w:color w:val="000000" w:themeColor="text1"/>
                <w:sz w:val="21"/>
                <w:szCs w:val="21"/>
              </w:rPr>
              <w:fldChar w:fldCharType="separate"/>
            </w:r>
            <w:r w:rsidRPr="00B85455">
              <w:rPr>
                <w:rFonts w:ascii="黑体" w:eastAsia="黑体" w:hAnsi="黑体" w:hint="eastAsia"/>
                <w:color w:val="000000" w:themeColor="text1"/>
                <w:sz w:val="21"/>
                <w:szCs w:val="21"/>
              </w:rPr>
              <w:t>03.080.01</w:t>
            </w:r>
            <w:r w:rsidRPr="00B85455">
              <w:rPr>
                <w:rFonts w:ascii="黑体" w:eastAsia="黑体" w:hAnsi="黑体"/>
                <w:color w:val="000000" w:themeColor="text1"/>
                <w:sz w:val="21"/>
                <w:szCs w:val="21"/>
              </w:rPr>
              <w:fldChar w:fldCharType="end"/>
            </w:r>
            <w:bookmarkEnd w:id="1"/>
          </w:p>
        </w:tc>
      </w:tr>
      <w:tr w:rsidR="00B85455" w:rsidRPr="00B85455" w14:paraId="6ADEAAE7" w14:textId="77777777">
        <w:trPr>
          <w:trHeight w:val="874"/>
        </w:trPr>
        <w:tc>
          <w:tcPr>
            <w:tcW w:w="509" w:type="dxa"/>
          </w:tcPr>
          <w:p w14:paraId="2F72036C" w14:textId="77777777" w:rsidR="005A550C" w:rsidRPr="00B85455" w:rsidRDefault="00DF287F">
            <w:pPr>
              <w:pStyle w:val="afffe"/>
              <w:framePr w:wrap="notBeside" w:vAnchor="page" w:hAnchor="page" w:x="1420" w:y="422"/>
              <w:tabs>
                <w:tab w:val="clear" w:pos="4153"/>
                <w:tab w:val="clear" w:pos="8306"/>
              </w:tabs>
              <w:spacing w:before="40" w:line="240" w:lineRule="auto"/>
              <w:jc w:val="left"/>
              <w:rPr>
                <w:rFonts w:ascii="黑体" w:eastAsia="黑体" w:hAnsi="黑体"/>
                <w:color w:val="000000" w:themeColor="text1"/>
                <w:sz w:val="21"/>
                <w:szCs w:val="21"/>
              </w:rPr>
            </w:pPr>
            <w:r w:rsidRPr="00B85455">
              <w:rPr>
                <w:rFonts w:ascii="Times New Roman" w:eastAsia="黑体" w:hAnsi="Times New Roman"/>
                <w:color w:val="000000" w:themeColor="text1"/>
                <w:sz w:val="21"/>
                <w:szCs w:val="21"/>
              </w:rPr>
              <w:t xml:space="preserve">CCS </w:t>
            </w:r>
            <w:r w:rsidRPr="00B85455">
              <w:rPr>
                <w:rFonts w:ascii="黑体" w:eastAsia="黑体" w:hAnsi="黑体"/>
                <w:color w:val="000000" w:themeColor="text1"/>
                <w:sz w:val="21"/>
                <w:szCs w:val="21"/>
              </w:rPr>
              <w:t xml:space="preserve"> </w:t>
            </w:r>
          </w:p>
        </w:tc>
        <w:tc>
          <w:tcPr>
            <w:tcW w:w="8855" w:type="dxa"/>
          </w:tcPr>
          <w:p w14:paraId="43FA0D57" w14:textId="77777777" w:rsidR="005A550C" w:rsidRPr="00B85455" w:rsidRDefault="00DF287F">
            <w:pPr>
              <w:pStyle w:val="afffe"/>
              <w:framePr w:wrap="notBeside" w:vAnchor="page" w:hAnchor="page" w:x="1420" w:y="422"/>
              <w:tabs>
                <w:tab w:val="clear" w:pos="4153"/>
                <w:tab w:val="clear" w:pos="8306"/>
              </w:tabs>
              <w:spacing w:before="40" w:line="240" w:lineRule="auto"/>
              <w:jc w:val="left"/>
              <w:rPr>
                <w:rFonts w:ascii="黑体" w:eastAsia="黑体" w:hAnsi="黑体"/>
                <w:color w:val="000000" w:themeColor="text1"/>
                <w:sz w:val="21"/>
                <w:szCs w:val="21"/>
              </w:rPr>
            </w:pPr>
            <w:r w:rsidRPr="00B85455">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B85455">
              <w:rPr>
                <w:rFonts w:ascii="黑体" w:eastAsia="黑体" w:hAnsi="黑体"/>
                <w:color w:val="000000" w:themeColor="text1"/>
                <w:sz w:val="21"/>
                <w:szCs w:val="21"/>
              </w:rPr>
              <w:instrText xml:space="preserve"> FORMTEXT </w:instrText>
            </w:r>
            <w:r w:rsidRPr="00B85455">
              <w:rPr>
                <w:rFonts w:ascii="黑体" w:eastAsia="黑体" w:hAnsi="黑体"/>
                <w:color w:val="000000" w:themeColor="text1"/>
                <w:sz w:val="21"/>
                <w:szCs w:val="21"/>
              </w:rPr>
            </w:r>
            <w:r w:rsidRPr="00B85455">
              <w:rPr>
                <w:rFonts w:ascii="黑体" w:eastAsia="黑体" w:hAnsi="黑体"/>
                <w:color w:val="000000" w:themeColor="text1"/>
                <w:sz w:val="21"/>
                <w:szCs w:val="21"/>
              </w:rPr>
              <w:fldChar w:fldCharType="separate"/>
            </w:r>
            <w:r w:rsidRPr="00B85455">
              <w:rPr>
                <w:rFonts w:ascii="黑体" w:eastAsia="黑体" w:hAnsi="黑体" w:hint="eastAsia"/>
                <w:color w:val="000000" w:themeColor="text1"/>
                <w:sz w:val="21"/>
                <w:szCs w:val="21"/>
              </w:rPr>
              <w:t>A02</w:t>
            </w:r>
            <w:r w:rsidRPr="00B85455">
              <w:rPr>
                <w:rFonts w:ascii="黑体" w:eastAsia="黑体" w:hAnsi="黑体"/>
                <w:color w:val="000000" w:themeColor="text1"/>
                <w:sz w:val="21"/>
                <w:szCs w:val="21"/>
              </w:rPr>
              <w:fldChar w:fldCharType="end"/>
            </w:r>
            <w:bookmarkEnd w:id="2"/>
          </w:p>
        </w:tc>
      </w:tr>
    </w:tbl>
    <w:tbl>
      <w:tblPr>
        <w:tblStyle w:val="affff3"/>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B85455" w:rsidRPr="00B85455" w14:paraId="2E41615B" w14:textId="77777777">
        <w:tc>
          <w:tcPr>
            <w:tcW w:w="6407" w:type="dxa"/>
          </w:tcPr>
          <w:p w14:paraId="7B4F5A1F" w14:textId="77777777" w:rsidR="005A550C" w:rsidRPr="00B85455" w:rsidRDefault="00DF287F">
            <w:pPr>
              <w:pStyle w:val="affffb"/>
              <w:framePr w:w="0" w:hRule="auto" w:wrap="auto" w:hAnchor="text" w:xAlign="left" w:yAlign="inline" w:anchorLock="0"/>
              <w:rPr>
                <w:rFonts w:ascii="宋体" w:hAnsi="宋体"/>
                <w:color w:val="000000" w:themeColor="text1"/>
                <w:sz w:val="28"/>
                <w:szCs w:val="28"/>
              </w:rPr>
            </w:pPr>
            <w:bookmarkStart w:id="3" w:name="_Hlk26473981"/>
            <w:r w:rsidRPr="00B85455">
              <w:rPr>
                <w:noProof/>
                <w:color w:val="000000" w:themeColor="text1"/>
              </w:rPr>
              <w:drawing>
                <wp:inline distT="0" distB="0" distL="0" distR="0" wp14:anchorId="1B41A61F" wp14:editId="408EA504">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B85455">
              <w:rPr>
                <w:color w:val="000000" w:themeColor="text1"/>
                <w:sz w:val="21"/>
                <w:szCs w:val="21"/>
              </w:rPr>
              <w:t xml:space="preserve"> </w:t>
            </w:r>
            <w:r w:rsidRPr="00B85455">
              <w:rPr>
                <w:color w:val="000000" w:themeColor="text1"/>
              </w:rPr>
              <w:fldChar w:fldCharType="begin">
                <w:ffData>
                  <w:name w:val="c1"/>
                  <w:enabled/>
                  <w:calcOnExit w:val="0"/>
                  <w:textInput>
                    <w:maxLength w:val="8"/>
                  </w:textInput>
                </w:ffData>
              </w:fldChar>
            </w:r>
            <w:bookmarkStart w:id="4" w:name="c1"/>
            <w:r w:rsidRPr="00B85455">
              <w:rPr>
                <w:color w:val="000000" w:themeColor="text1"/>
              </w:rPr>
              <w:instrText xml:space="preserve"> FORMTEXT </w:instrText>
            </w:r>
            <w:r w:rsidRPr="00B85455">
              <w:rPr>
                <w:color w:val="000000" w:themeColor="text1"/>
              </w:rPr>
            </w:r>
            <w:r w:rsidRPr="00B85455">
              <w:rPr>
                <w:color w:val="000000" w:themeColor="text1"/>
              </w:rPr>
              <w:fldChar w:fldCharType="separate"/>
            </w:r>
            <w:r w:rsidRPr="00B85455">
              <w:rPr>
                <w:rFonts w:hint="eastAsia"/>
                <w:color w:val="000000" w:themeColor="text1"/>
              </w:rPr>
              <w:t>32</w:t>
            </w:r>
            <w:r w:rsidRPr="00B85455">
              <w:rPr>
                <w:color w:val="000000" w:themeColor="text1"/>
              </w:rPr>
              <w:fldChar w:fldCharType="end"/>
            </w:r>
            <w:bookmarkEnd w:id="4"/>
          </w:p>
        </w:tc>
      </w:tr>
    </w:tbl>
    <w:p w14:paraId="1D40B0E9" w14:textId="77777777" w:rsidR="005A550C" w:rsidRPr="00B85455" w:rsidRDefault="00DF287F">
      <w:pPr>
        <w:pStyle w:val="affffc"/>
        <w:framePr w:w="9639" w:h="624" w:hRule="exact" w:hSpace="181" w:vSpace="181" w:wrap="around" w:hAnchor="page" w:x="1305" w:y="2269"/>
        <w:rPr>
          <w:rFonts w:ascii="黑体" w:eastAsia="黑体" w:hAnsi="黑体"/>
          <w:b w:val="0"/>
          <w:bCs w:val="0"/>
          <w:color w:val="000000" w:themeColor="text1"/>
          <w:w w:val="100"/>
          <w:sz w:val="48"/>
          <w:szCs w:val="48"/>
        </w:rPr>
      </w:pPr>
      <w:r w:rsidRPr="00B85455">
        <w:rPr>
          <w:rFonts w:ascii="黑体" w:eastAsia="黑体"/>
          <w:b w:val="0"/>
          <w:color w:val="000000" w:themeColor="text1"/>
          <w:w w:val="100"/>
          <w:sz w:val="48"/>
        </w:rPr>
        <w:fldChar w:fldCharType="begin">
          <w:ffData>
            <w:name w:val="c2"/>
            <w:enabled/>
            <w:calcOnExit w:val="0"/>
            <w:textInput/>
          </w:ffData>
        </w:fldChar>
      </w:r>
      <w:bookmarkStart w:id="5" w:name="c2"/>
      <w:r w:rsidRPr="00B85455">
        <w:rPr>
          <w:rFonts w:ascii="黑体" w:eastAsia="黑体"/>
          <w:b w:val="0"/>
          <w:color w:val="000000" w:themeColor="text1"/>
          <w:w w:val="100"/>
          <w:sz w:val="48"/>
        </w:rPr>
        <w:instrText xml:space="preserve"> FORMTEXT </w:instrText>
      </w:r>
      <w:r w:rsidRPr="00B85455">
        <w:rPr>
          <w:rFonts w:ascii="黑体" w:eastAsia="黑体"/>
          <w:b w:val="0"/>
          <w:color w:val="000000" w:themeColor="text1"/>
          <w:w w:val="100"/>
          <w:sz w:val="48"/>
        </w:rPr>
      </w:r>
      <w:r w:rsidRPr="00B85455">
        <w:rPr>
          <w:rFonts w:ascii="黑体" w:eastAsia="黑体"/>
          <w:b w:val="0"/>
          <w:color w:val="000000" w:themeColor="text1"/>
          <w:w w:val="100"/>
          <w:sz w:val="48"/>
        </w:rPr>
        <w:fldChar w:fldCharType="separate"/>
      </w:r>
      <w:r w:rsidRPr="00B85455">
        <w:rPr>
          <w:rFonts w:ascii="黑体" w:eastAsia="黑体" w:hint="eastAsia"/>
          <w:b w:val="0"/>
          <w:color w:val="000000" w:themeColor="text1"/>
          <w:w w:val="100"/>
          <w:sz w:val="48"/>
        </w:rPr>
        <w:t>江苏省</w:t>
      </w:r>
      <w:r w:rsidRPr="00B85455">
        <w:rPr>
          <w:rFonts w:ascii="黑体" w:eastAsia="黑体"/>
          <w:b w:val="0"/>
          <w:color w:val="000000" w:themeColor="text1"/>
          <w:w w:val="100"/>
          <w:sz w:val="48"/>
        </w:rPr>
        <w:fldChar w:fldCharType="end"/>
      </w:r>
      <w:bookmarkEnd w:id="5"/>
      <w:r w:rsidRPr="00B85455">
        <w:rPr>
          <w:rFonts w:ascii="黑体" w:eastAsia="黑体" w:hAnsi="黑体" w:hint="eastAsia"/>
          <w:b w:val="0"/>
          <w:bCs w:val="0"/>
          <w:color w:val="000000" w:themeColor="text1"/>
          <w:w w:val="100"/>
          <w:sz w:val="48"/>
          <w:szCs w:val="48"/>
        </w:rPr>
        <w:t>地方标准</w:t>
      </w:r>
    </w:p>
    <w:bookmarkEnd w:id="3"/>
    <w:p w14:paraId="55CF8DBF" w14:textId="77777777" w:rsidR="005A550C" w:rsidRPr="00B85455" w:rsidRDefault="00DF287F">
      <w:pPr>
        <w:pStyle w:val="afffffffffe"/>
        <w:framePr w:wrap="auto"/>
        <w:rPr>
          <w:color w:val="000000" w:themeColor="text1"/>
          <w:lang w:val="fr-FR"/>
        </w:rPr>
      </w:pPr>
      <w:r w:rsidRPr="00B85455">
        <w:rPr>
          <w:color w:val="000000" w:themeColor="text1"/>
          <w:lang w:val="fr-FR"/>
        </w:rPr>
        <w:t>DB</w:t>
      </w:r>
      <w:r w:rsidRPr="00B85455">
        <w:rPr>
          <w:color w:val="000000" w:themeColor="text1"/>
          <w:sz w:val="15"/>
          <w:szCs w:val="15"/>
          <w:lang w:val="fr-FR"/>
        </w:rPr>
        <w:t xml:space="preserve"> </w:t>
      </w:r>
      <w:r w:rsidRPr="00B85455">
        <w:rPr>
          <w:color w:val="000000" w:themeColor="text1"/>
        </w:rPr>
        <w:fldChar w:fldCharType="begin">
          <w:ffData>
            <w:name w:val="文字1"/>
            <w:enabled/>
            <w:calcOnExit w:val="0"/>
            <w:textInput>
              <w:default w:val="XX/T"/>
            </w:textInput>
          </w:ffData>
        </w:fldChar>
      </w:r>
      <w:bookmarkStart w:id="6" w:name="文字1"/>
      <w:r w:rsidRPr="00B85455">
        <w:rPr>
          <w:color w:val="000000" w:themeColor="text1"/>
          <w:lang w:val="fr-FR"/>
        </w:rPr>
        <w:instrText xml:space="preserve"> FORMTEXT </w:instrText>
      </w:r>
      <w:r w:rsidRPr="00B85455">
        <w:rPr>
          <w:color w:val="000000" w:themeColor="text1"/>
        </w:rPr>
      </w:r>
      <w:r w:rsidRPr="00B85455">
        <w:rPr>
          <w:color w:val="000000" w:themeColor="text1"/>
        </w:rPr>
        <w:fldChar w:fldCharType="separate"/>
      </w:r>
      <w:r w:rsidRPr="00B85455">
        <w:rPr>
          <w:rFonts w:hint="eastAsia"/>
          <w:color w:val="000000" w:themeColor="text1"/>
          <w:lang w:val="fr-FR"/>
        </w:rPr>
        <w:t>32</w:t>
      </w:r>
      <w:r w:rsidRPr="00B85455">
        <w:rPr>
          <w:color w:val="000000" w:themeColor="text1"/>
          <w:lang w:val="fr-FR"/>
        </w:rPr>
        <w:t>/T</w:t>
      </w:r>
      <w:r w:rsidRPr="00B85455">
        <w:rPr>
          <w:color w:val="000000" w:themeColor="text1"/>
        </w:rPr>
        <w:fldChar w:fldCharType="end"/>
      </w:r>
      <w:bookmarkEnd w:id="6"/>
      <w:r w:rsidRPr="00B85455">
        <w:rPr>
          <w:color w:val="000000" w:themeColor="text1"/>
          <w:lang w:val="fr-FR"/>
        </w:rPr>
        <w:t xml:space="preserve"> </w:t>
      </w:r>
      <w:r w:rsidRPr="00B85455">
        <w:rPr>
          <w:color w:val="000000" w:themeColor="text1"/>
        </w:rPr>
        <w:fldChar w:fldCharType="begin">
          <w:ffData>
            <w:name w:val="NSTD_CODE_F"/>
            <w:enabled/>
            <w:calcOnExit w:val="0"/>
            <w:textInput>
              <w:default w:val="2023"/>
            </w:textInput>
          </w:ffData>
        </w:fldChar>
      </w:r>
      <w:bookmarkStart w:id="7" w:name="NSTD_CODE_F"/>
      <w:r w:rsidRPr="00B85455">
        <w:rPr>
          <w:color w:val="000000" w:themeColor="text1"/>
        </w:rPr>
        <w:instrText xml:space="preserve"> FORMTEXT </w:instrText>
      </w:r>
      <w:r w:rsidRPr="00B85455">
        <w:rPr>
          <w:color w:val="000000" w:themeColor="text1"/>
        </w:rPr>
      </w:r>
      <w:r w:rsidRPr="00B85455">
        <w:rPr>
          <w:color w:val="000000" w:themeColor="text1"/>
        </w:rPr>
        <w:fldChar w:fldCharType="separate"/>
      </w:r>
      <w:r w:rsidRPr="00B85455">
        <w:rPr>
          <w:color w:val="000000" w:themeColor="text1"/>
        </w:rPr>
        <w:t>2023</w:t>
      </w:r>
      <w:r w:rsidRPr="00B85455">
        <w:rPr>
          <w:color w:val="000000" w:themeColor="text1"/>
        </w:rPr>
        <w:fldChar w:fldCharType="end"/>
      </w:r>
      <w:bookmarkEnd w:id="7"/>
      <w:r w:rsidRPr="00B85455">
        <w:rPr>
          <w:rFonts w:hAnsi="黑体"/>
          <w:color w:val="000000" w:themeColor="text1"/>
          <w:lang w:val="fr-FR"/>
        </w:rPr>
        <w:t>—</w:t>
      </w:r>
      <w:r w:rsidRPr="00B85455">
        <w:rPr>
          <w:color w:val="000000" w:themeColor="text1"/>
        </w:rPr>
        <w:fldChar w:fldCharType="begin">
          <w:ffData>
            <w:name w:val="NSTD_CODE_B"/>
            <w:enabled/>
            <w:calcOnExit w:val="0"/>
            <w:textInput>
              <w:default w:val="XXXX"/>
            </w:textInput>
          </w:ffData>
        </w:fldChar>
      </w:r>
      <w:bookmarkStart w:id="8" w:name="NSTD_CODE_B"/>
      <w:r w:rsidRPr="00B85455">
        <w:rPr>
          <w:color w:val="000000" w:themeColor="text1"/>
          <w:lang w:val="fr-FR"/>
        </w:rPr>
        <w:instrText xml:space="preserve"> FORMTEXT </w:instrText>
      </w:r>
      <w:r w:rsidRPr="00B85455">
        <w:rPr>
          <w:color w:val="000000" w:themeColor="text1"/>
        </w:rPr>
      </w:r>
      <w:r w:rsidRPr="00B85455">
        <w:rPr>
          <w:color w:val="000000" w:themeColor="text1"/>
        </w:rPr>
        <w:fldChar w:fldCharType="separate"/>
      </w:r>
      <w:r w:rsidRPr="00B85455">
        <w:rPr>
          <w:color w:val="000000" w:themeColor="text1"/>
          <w:lang w:val="fr-FR"/>
        </w:rPr>
        <w:t>XXXX</w:t>
      </w:r>
      <w:r w:rsidRPr="00B85455">
        <w:rPr>
          <w:color w:val="000000" w:themeColor="text1"/>
        </w:rPr>
        <w:fldChar w:fldCharType="end"/>
      </w:r>
      <w:bookmarkEnd w:id="8"/>
    </w:p>
    <w:p w14:paraId="167DAD95" w14:textId="77777777" w:rsidR="005A550C" w:rsidRPr="00B85455" w:rsidRDefault="00DF287F">
      <w:pPr>
        <w:pStyle w:val="affffffffff"/>
        <w:framePr w:wrap="auto"/>
        <w:rPr>
          <w:rFonts w:hAnsi="黑体"/>
          <w:color w:val="000000" w:themeColor="text1"/>
        </w:rPr>
      </w:pPr>
      <w:r w:rsidRPr="00B85455">
        <w:rPr>
          <w:rFonts w:hAnsi="黑体"/>
          <w:color w:val="000000" w:themeColor="text1"/>
        </w:rPr>
        <w:fldChar w:fldCharType="begin">
          <w:ffData>
            <w:name w:val="OSTD_CODE"/>
            <w:enabled/>
            <w:calcOnExit w:val="0"/>
            <w:textInput/>
          </w:ffData>
        </w:fldChar>
      </w:r>
      <w:bookmarkStart w:id="9" w:name="OSTD_CODE"/>
      <w:r w:rsidRPr="00B85455">
        <w:rPr>
          <w:rFonts w:hAnsi="黑体"/>
          <w:color w:val="000000" w:themeColor="text1"/>
        </w:rPr>
        <w:instrText xml:space="preserve"> FORMTEXT </w:instrText>
      </w:r>
      <w:r w:rsidRPr="00B85455">
        <w:rPr>
          <w:rFonts w:hAnsi="黑体"/>
          <w:color w:val="000000" w:themeColor="text1"/>
        </w:rPr>
      </w:r>
      <w:r w:rsidRPr="00B85455">
        <w:rPr>
          <w:rFonts w:hAnsi="黑体"/>
          <w:color w:val="000000" w:themeColor="text1"/>
        </w:rPr>
        <w:fldChar w:fldCharType="separate"/>
      </w:r>
      <w:r w:rsidRPr="00B85455">
        <w:rPr>
          <w:rFonts w:hAnsi="黑体"/>
          <w:color w:val="000000" w:themeColor="text1"/>
        </w:rPr>
        <w:t>     </w:t>
      </w:r>
      <w:r w:rsidRPr="00B85455">
        <w:rPr>
          <w:rFonts w:hAnsi="黑体"/>
          <w:color w:val="000000" w:themeColor="text1"/>
        </w:rPr>
        <w:fldChar w:fldCharType="end"/>
      </w:r>
      <w:bookmarkEnd w:id="9"/>
    </w:p>
    <w:p w14:paraId="6E78F4C2" w14:textId="77777777" w:rsidR="005A550C" w:rsidRPr="00B85455" w:rsidRDefault="00DF287F">
      <w:pPr>
        <w:spacing w:line="240" w:lineRule="auto"/>
        <w:rPr>
          <w:rFonts w:ascii="黑体" w:eastAsia="黑体" w:hAnsi="黑体"/>
          <w:color w:val="000000" w:themeColor="text1"/>
          <w:kern w:val="0"/>
          <w:sz w:val="10"/>
          <w:szCs w:val="10"/>
        </w:rPr>
      </w:pPr>
      <w:r w:rsidRPr="00B85455">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14:anchorId="3B5D554F" wp14:editId="069E7CC9">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152A931" w14:textId="77777777" w:rsidR="005A550C" w:rsidRPr="00B85455" w:rsidRDefault="005A550C">
      <w:pPr>
        <w:pStyle w:val="affffc"/>
        <w:framePr w:w="9639" w:h="6976" w:hRule="exact" w:hSpace="0" w:vSpace="0" w:wrap="around" w:hAnchor="page" w:y="6408"/>
        <w:jc w:val="center"/>
        <w:rPr>
          <w:rFonts w:ascii="黑体" w:eastAsia="黑体" w:hAnsi="黑体"/>
          <w:b w:val="0"/>
          <w:bCs w:val="0"/>
          <w:color w:val="000000" w:themeColor="text1"/>
          <w:w w:val="100"/>
        </w:rPr>
      </w:pPr>
    </w:p>
    <w:p w14:paraId="4B319A3C" w14:textId="77777777" w:rsidR="005A550C" w:rsidRPr="00B85455" w:rsidRDefault="00DF287F">
      <w:pPr>
        <w:pStyle w:val="affffffffff0"/>
        <w:framePr w:h="6974" w:hRule="exact" w:wrap="around" w:x="1419" w:anchorLock="1"/>
        <w:rPr>
          <w:color w:val="000000" w:themeColor="text1"/>
        </w:rPr>
      </w:pPr>
      <w:r w:rsidRPr="00B85455">
        <w:rPr>
          <w:color w:val="000000" w:themeColor="text1"/>
        </w:rPr>
        <w:fldChar w:fldCharType="begin">
          <w:ffData>
            <w:name w:val="CSTD_NAME"/>
            <w:enabled/>
            <w:calcOnExit w:val="0"/>
            <w:textInput>
              <w:default w:val="点击此处添加标准名称"/>
            </w:textInput>
          </w:ffData>
        </w:fldChar>
      </w:r>
      <w:bookmarkStart w:id="10" w:name="CSTD_NAME"/>
      <w:r w:rsidRPr="00B85455">
        <w:rPr>
          <w:color w:val="000000" w:themeColor="text1"/>
        </w:rPr>
        <w:instrText xml:space="preserve"> FORMTEXT </w:instrText>
      </w:r>
      <w:r w:rsidRPr="00B85455">
        <w:rPr>
          <w:color w:val="000000" w:themeColor="text1"/>
        </w:rPr>
      </w:r>
      <w:r w:rsidRPr="00B85455">
        <w:rPr>
          <w:color w:val="000000" w:themeColor="text1"/>
        </w:rPr>
        <w:fldChar w:fldCharType="separate"/>
      </w:r>
      <w:r w:rsidRPr="00B85455">
        <w:rPr>
          <w:color w:val="000000" w:themeColor="text1"/>
        </w:rPr>
        <w:t>共建园区建设指南</w:t>
      </w:r>
      <w:r w:rsidRPr="00B85455">
        <w:rPr>
          <w:color w:val="000000" w:themeColor="text1"/>
        </w:rPr>
        <w:fldChar w:fldCharType="end"/>
      </w:r>
      <w:bookmarkEnd w:id="10"/>
    </w:p>
    <w:p w14:paraId="48F6DD0B" w14:textId="77777777" w:rsidR="005A550C" w:rsidRPr="00B85455" w:rsidRDefault="005A550C">
      <w:pPr>
        <w:framePr w:w="9639" w:h="6974" w:hRule="exact" w:wrap="around" w:vAnchor="page" w:hAnchor="page" w:x="1419" w:y="6408" w:anchorLock="1"/>
        <w:ind w:left="-1418"/>
        <w:rPr>
          <w:color w:val="000000" w:themeColor="text1"/>
        </w:rPr>
      </w:pPr>
    </w:p>
    <w:p w14:paraId="418AC264" w14:textId="77777777" w:rsidR="005A550C" w:rsidRPr="00B85455" w:rsidRDefault="00DF287F">
      <w:pPr>
        <w:pStyle w:val="afffffff4"/>
        <w:framePr w:w="9639" w:h="6974" w:hRule="exact" w:wrap="around" w:vAnchor="page" w:hAnchor="page" w:x="1419" w:y="6408" w:anchorLock="1"/>
        <w:textAlignment w:val="bottom"/>
        <w:rPr>
          <w:rFonts w:eastAsia="黑体"/>
          <w:color w:val="000000" w:themeColor="text1"/>
          <w:szCs w:val="28"/>
        </w:rPr>
      </w:pPr>
      <w:r w:rsidRPr="00B85455">
        <w:rPr>
          <w:rFonts w:eastAsia="黑体" w:hint="eastAsia"/>
          <w:color w:val="000000" w:themeColor="text1"/>
          <w:szCs w:val="28"/>
        </w:rPr>
        <w:t xml:space="preserve"> </w:t>
      </w:r>
      <w:bookmarkStart w:id="11" w:name="ESTD_NAME"/>
      <w:r w:rsidRPr="00B85455">
        <w:rPr>
          <w:rFonts w:eastAsia="黑体" w:hint="eastAsia"/>
          <w:color w:val="000000" w:themeColor="text1"/>
          <w:szCs w:val="28"/>
        </w:rPr>
        <w:fldChar w:fldCharType="begin">
          <w:ffData>
            <w:name w:val="ESTD_NAME"/>
            <w:enabled/>
            <w:calcOnExit w:val="0"/>
            <w:textInput>
              <w:default w:val="Guidelines for the construction of co-building industrial park"/>
            </w:textInput>
          </w:ffData>
        </w:fldChar>
      </w:r>
      <w:r w:rsidRPr="00B85455">
        <w:rPr>
          <w:rFonts w:eastAsia="黑体" w:hint="eastAsia"/>
          <w:color w:val="000000" w:themeColor="text1"/>
          <w:szCs w:val="28"/>
        </w:rPr>
        <w:instrText>FORMTEXT</w:instrText>
      </w:r>
      <w:r w:rsidRPr="00B85455">
        <w:rPr>
          <w:rFonts w:eastAsia="黑体" w:hint="eastAsia"/>
          <w:color w:val="000000" w:themeColor="text1"/>
          <w:szCs w:val="28"/>
        </w:rPr>
      </w:r>
      <w:r w:rsidRPr="00B85455">
        <w:rPr>
          <w:rFonts w:eastAsia="黑体" w:hint="eastAsia"/>
          <w:color w:val="000000" w:themeColor="text1"/>
          <w:szCs w:val="28"/>
        </w:rPr>
        <w:fldChar w:fldCharType="separate"/>
      </w:r>
      <w:r w:rsidRPr="00B85455">
        <w:rPr>
          <w:rFonts w:eastAsia="黑体" w:hint="eastAsia"/>
          <w:color w:val="000000" w:themeColor="text1"/>
          <w:szCs w:val="28"/>
        </w:rPr>
        <w:t>Guidelines for the construction of co-building industrial park</w:t>
      </w:r>
      <w:r w:rsidRPr="00B85455">
        <w:rPr>
          <w:rFonts w:eastAsia="黑体" w:hint="eastAsia"/>
          <w:color w:val="000000" w:themeColor="text1"/>
          <w:szCs w:val="28"/>
        </w:rPr>
        <w:fldChar w:fldCharType="end"/>
      </w:r>
      <w:bookmarkEnd w:id="11"/>
    </w:p>
    <w:p w14:paraId="0350568A" w14:textId="77777777" w:rsidR="005A550C" w:rsidRPr="00B85455" w:rsidRDefault="005A550C">
      <w:pPr>
        <w:pStyle w:val="afffffff4"/>
        <w:framePr w:w="9639" w:h="6974" w:hRule="exact" w:wrap="around" w:vAnchor="page" w:hAnchor="page" w:x="1419" w:y="6408" w:anchorLock="1"/>
        <w:textAlignment w:val="bottom"/>
        <w:rPr>
          <w:rFonts w:eastAsia="黑体"/>
          <w:color w:val="000000" w:themeColor="text1"/>
          <w:szCs w:val="28"/>
        </w:rPr>
      </w:pPr>
    </w:p>
    <w:p w14:paraId="3C14A84D" w14:textId="77777777" w:rsidR="005A550C" w:rsidRPr="00B85455" w:rsidRDefault="005A550C">
      <w:pPr>
        <w:framePr w:w="9639" w:h="6974" w:hRule="exact" w:wrap="around" w:vAnchor="page" w:hAnchor="page" w:x="1419" w:y="6408" w:anchorLock="1"/>
        <w:spacing w:line="760" w:lineRule="exact"/>
        <w:ind w:left="-1418"/>
        <w:rPr>
          <w:color w:val="000000" w:themeColor="text1"/>
        </w:rPr>
      </w:pPr>
    </w:p>
    <w:p w14:paraId="7F896657" w14:textId="77777777" w:rsidR="005A550C" w:rsidRPr="00B85455" w:rsidRDefault="005A550C">
      <w:pPr>
        <w:pStyle w:val="afffffff4"/>
        <w:framePr w:w="9639" w:h="6974" w:hRule="exact" w:wrap="around" w:vAnchor="page" w:hAnchor="page" w:x="1419" w:y="6408" w:anchorLock="1"/>
        <w:textAlignment w:val="bottom"/>
        <w:rPr>
          <w:rFonts w:eastAsia="黑体"/>
          <w:color w:val="000000" w:themeColor="text1"/>
          <w:szCs w:val="28"/>
        </w:rPr>
      </w:pPr>
    </w:p>
    <w:p w14:paraId="55281CAD" w14:textId="77777777" w:rsidR="005A550C" w:rsidRPr="00B85455" w:rsidRDefault="00DF287F">
      <w:pPr>
        <w:pStyle w:val="afffffff4"/>
        <w:framePr w:w="9639" w:h="6974" w:hRule="exact" w:wrap="around" w:vAnchor="page" w:hAnchor="page" w:x="1419" w:y="6408" w:anchorLock="1"/>
        <w:spacing w:before="440" w:after="160"/>
        <w:textAlignment w:val="bottom"/>
        <w:rPr>
          <w:color w:val="000000" w:themeColor="text1"/>
          <w:sz w:val="24"/>
          <w:szCs w:val="28"/>
        </w:rPr>
      </w:pPr>
      <w:r w:rsidRPr="00B85455">
        <w:rPr>
          <w:color w:val="000000" w:themeColor="text1"/>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2" w:name="下拉1"/>
      <w:r w:rsidRPr="00B85455">
        <w:rPr>
          <w:color w:val="000000" w:themeColor="text1"/>
          <w:sz w:val="24"/>
          <w:szCs w:val="28"/>
        </w:rPr>
        <w:instrText xml:space="preserve"> FORMDROPDOWN </w:instrText>
      </w:r>
      <w:r w:rsidR="00075F14">
        <w:rPr>
          <w:color w:val="000000" w:themeColor="text1"/>
          <w:sz w:val="24"/>
          <w:szCs w:val="28"/>
        </w:rPr>
      </w:r>
      <w:r w:rsidR="00075F14">
        <w:rPr>
          <w:color w:val="000000" w:themeColor="text1"/>
          <w:sz w:val="24"/>
          <w:szCs w:val="28"/>
        </w:rPr>
        <w:fldChar w:fldCharType="separate"/>
      </w:r>
      <w:r w:rsidRPr="00B85455">
        <w:rPr>
          <w:color w:val="000000" w:themeColor="text1"/>
          <w:sz w:val="24"/>
          <w:szCs w:val="28"/>
        </w:rPr>
        <w:fldChar w:fldCharType="end"/>
      </w:r>
      <w:bookmarkEnd w:id="12"/>
      <w:r w:rsidRPr="00B85455">
        <w:rPr>
          <w:rFonts w:hint="eastAsia"/>
          <w:color w:val="000000" w:themeColor="text1"/>
          <w:sz w:val="24"/>
          <w:szCs w:val="28"/>
        </w:rPr>
        <w:t>报批稿</w:t>
      </w:r>
    </w:p>
    <w:p w14:paraId="7EE10976" w14:textId="77777777" w:rsidR="005A550C" w:rsidRPr="00B85455" w:rsidRDefault="00DF287F">
      <w:pPr>
        <w:pStyle w:val="afffffff4"/>
        <w:framePr w:w="9639" w:h="6974" w:hRule="exact" w:wrap="around" w:vAnchor="page" w:hAnchor="page" w:x="1419" w:y="6408" w:anchorLock="1"/>
        <w:spacing w:before="180" w:line="240" w:lineRule="atLeast"/>
        <w:textAlignment w:val="bottom"/>
        <w:rPr>
          <w:color w:val="000000" w:themeColor="text1"/>
          <w:sz w:val="21"/>
          <w:szCs w:val="28"/>
        </w:rPr>
      </w:pPr>
      <w:r w:rsidRPr="00B85455">
        <w:rPr>
          <w:color w:val="000000" w:themeColor="text1"/>
          <w:sz w:val="21"/>
          <w:szCs w:val="28"/>
        </w:rPr>
        <w:fldChar w:fldCharType="begin">
          <w:ffData>
            <w:name w:val="CMPLSH_DATE"/>
            <w:enabled/>
            <w:calcOnExit w:val="0"/>
            <w:textInput/>
          </w:ffData>
        </w:fldChar>
      </w:r>
      <w:bookmarkStart w:id="13" w:name="CMPLSH_DATE"/>
      <w:r w:rsidRPr="00B85455">
        <w:rPr>
          <w:color w:val="000000" w:themeColor="text1"/>
          <w:sz w:val="21"/>
          <w:szCs w:val="28"/>
        </w:rPr>
        <w:instrText xml:space="preserve"> FORMTEXT </w:instrText>
      </w:r>
      <w:r w:rsidRPr="00B85455">
        <w:rPr>
          <w:color w:val="000000" w:themeColor="text1"/>
          <w:sz w:val="21"/>
          <w:szCs w:val="28"/>
        </w:rPr>
      </w:r>
      <w:r w:rsidRPr="00B85455">
        <w:rPr>
          <w:color w:val="000000" w:themeColor="text1"/>
          <w:sz w:val="21"/>
          <w:szCs w:val="28"/>
        </w:rPr>
        <w:fldChar w:fldCharType="separate"/>
      </w:r>
      <w:r w:rsidRPr="00B85455">
        <w:rPr>
          <w:color w:val="000000" w:themeColor="text1"/>
          <w:sz w:val="21"/>
          <w:szCs w:val="28"/>
        </w:rPr>
        <w:t>     </w:t>
      </w:r>
      <w:r w:rsidRPr="00B85455">
        <w:rPr>
          <w:color w:val="000000" w:themeColor="text1"/>
          <w:sz w:val="21"/>
          <w:szCs w:val="28"/>
        </w:rPr>
        <w:fldChar w:fldCharType="end"/>
      </w:r>
      <w:bookmarkEnd w:id="13"/>
    </w:p>
    <w:p w14:paraId="1A34F44C" w14:textId="77777777" w:rsidR="005A550C" w:rsidRPr="00B85455" w:rsidRDefault="00DF287F">
      <w:pPr>
        <w:pStyle w:val="afffffff4"/>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B85455">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B85455">
        <w:rPr>
          <w:b/>
          <w:color w:val="000000" w:themeColor="text1"/>
          <w:sz w:val="21"/>
          <w:szCs w:val="28"/>
        </w:rPr>
        <w:instrText xml:space="preserve"> FORMDROPDOWN </w:instrText>
      </w:r>
      <w:r w:rsidR="00075F14">
        <w:rPr>
          <w:b/>
          <w:color w:val="000000" w:themeColor="text1"/>
          <w:sz w:val="21"/>
          <w:szCs w:val="28"/>
        </w:rPr>
      </w:r>
      <w:r w:rsidR="00075F14">
        <w:rPr>
          <w:b/>
          <w:color w:val="000000" w:themeColor="text1"/>
          <w:sz w:val="21"/>
          <w:szCs w:val="28"/>
        </w:rPr>
        <w:fldChar w:fldCharType="separate"/>
      </w:r>
      <w:r w:rsidRPr="00B85455">
        <w:rPr>
          <w:b/>
          <w:color w:val="000000" w:themeColor="text1"/>
          <w:sz w:val="21"/>
          <w:szCs w:val="28"/>
        </w:rPr>
        <w:fldChar w:fldCharType="end"/>
      </w:r>
      <w:bookmarkEnd w:id="14"/>
    </w:p>
    <w:p w14:paraId="7C8CC7F8" w14:textId="77777777" w:rsidR="005A550C" w:rsidRPr="00B85455" w:rsidRDefault="00DF287F">
      <w:pPr>
        <w:pStyle w:val="afffffffffc"/>
        <w:framePr w:wrap="around" w:y="14176"/>
        <w:rPr>
          <w:color w:val="000000" w:themeColor="text1"/>
        </w:rPr>
      </w:pPr>
      <w:r w:rsidRPr="00B85455">
        <w:rPr>
          <w:rFonts w:ascii="黑体"/>
          <w:color w:val="000000" w:themeColor="text1"/>
        </w:rPr>
        <w:fldChar w:fldCharType="begin">
          <w:ffData>
            <w:name w:val="PLSH_DATE_Y"/>
            <w:enabled/>
            <w:calcOnExit w:val="0"/>
            <w:textInput>
              <w:default w:val="XXXX"/>
              <w:maxLength w:val="4"/>
            </w:textInput>
          </w:ffData>
        </w:fldChar>
      </w:r>
      <w:bookmarkStart w:id="15" w:name="PLSH_DATE_Y"/>
      <w:r w:rsidRPr="00B85455">
        <w:rPr>
          <w:rFonts w:ascii="黑体"/>
          <w:color w:val="000000" w:themeColor="text1"/>
        </w:rPr>
        <w:instrText xml:space="preserve"> FORMTEXT </w:instrText>
      </w:r>
      <w:r w:rsidRPr="00B85455">
        <w:rPr>
          <w:rFonts w:ascii="黑体"/>
          <w:color w:val="000000" w:themeColor="text1"/>
        </w:rPr>
      </w:r>
      <w:r w:rsidRPr="00B85455">
        <w:rPr>
          <w:rFonts w:ascii="黑体"/>
          <w:color w:val="000000" w:themeColor="text1"/>
        </w:rPr>
        <w:fldChar w:fldCharType="separate"/>
      </w:r>
      <w:r w:rsidRPr="00B85455">
        <w:rPr>
          <w:rFonts w:ascii="黑体"/>
          <w:color w:val="000000" w:themeColor="text1"/>
        </w:rPr>
        <w:t>XXXX</w:t>
      </w:r>
      <w:r w:rsidRPr="00B85455">
        <w:rPr>
          <w:rFonts w:ascii="黑体"/>
          <w:color w:val="000000" w:themeColor="text1"/>
        </w:rPr>
        <w:fldChar w:fldCharType="end"/>
      </w:r>
      <w:bookmarkEnd w:id="15"/>
      <w:r w:rsidRPr="00B85455">
        <w:rPr>
          <w:color w:val="000000" w:themeColor="text1"/>
        </w:rPr>
        <w:t xml:space="preserve"> </w:t>
      </w:r>
      <w:r w:rsidRPr="00B85455">
        <w:rPr>
          <w:rFonts w:ascii="黑体"/>
          <w:color w:val="000000" w:themeColor="text1"/>
        </w:rPr>
        <w:t>-</w:t>
      </w:r>
      <w:r w:rsidRPr="00B85455">
        <w:rPr>
          <w:color w:val="000000" w:themeColor="text1"/>
        </w:rPr>
        <w:t xml:space="preserve"> </w:t>
      </w:r>
      <w:r w:rsidRPr="00B85455">
        <w:rPr>
          <w:rFonts w:ascii="黑体"/>
          <w:color w:val="000000" w:themeColor="text1"/>
        </w:rPr>
        <w:fldChar w:fldCharType="begin">
          <w:ffData>
            <w:name w:val="PLSH_DATE_M"/>
            <w:enabled/>
            <w:calcOnExit w:val="0"/>
            <w:textInput>
              <w:default w:val="XX"/>
              <w:maxLength w:val="2"/>
            </w:textInput>
          </w:ffData>
        </w:fldChar>
      </w:r>
      <w:bookmarkStart w:id="16" w:name="PLSH_DATE_M"/>
      <w:r w:rsidRPr="00B85455">
        <w:rPr>
          <w:rFonts w:ascii="黑体"/>
          <w:color w:val="000000" w:themeColor="text1"/>
        </w:rPr>
        <w:instrText xml:space="preserve"> FORMTEXT </w:instrText>
      </w:r>
      <w:r w:rsidRPr="00B85455">
        <w:rPr>
          <w:rFonts w:ascii="黑体"/>
          <w:color w:val="000000" w:themeColor="text1"/>
        </w:rPr>
      </w:r>
      <w:r w:rsidRPr="00B85455">
        <w:rPr>
          <w:rFonts w:ascii="黑体"/>
          <w:color w:val="000000" w:themeColor="text1"/>
        </w:rPr>
        <w:fldChar w:fldCharType="separate"/>
      </w:r>
      <w:r w:rsidRPr="00B85455">
        <w:rPr>
          <w:rFonts w:ascii="黑体"/>
          <w:color w:val="000000" w:themeColor="text1"/>
        </w:rPr>
        <w:t>XX</w:t>
      </w:r>
      <w:r w:rsidRPr="00B85455">
        <w:rPr>
          <w:rFonts w:ascii="黑体"/>
          <w:color w:val="000000" w:themeColor="text1"/>
        </w:rPr>
        <w:fldChar w:fldCharType="end"/>
      </w:r>
      <w:bookmarkEnd w:id="16"/>
      <w:r w:rsidRPr="00B85455">
        <w:rPr>
          <w:color w:val="000000" w:themeColor="text1"/>
        </w:rPr>
        <w:t xml:space="preserve"> </w:t>
      </w:r>
      <w:r w:rsidRPr="00B85455">
        <w:rPr>
          <w:rFonts w:ascii="黑体"/>
          <w:color w:val="000000" w:themeColor="text1"/>
        </w:rPr>
        <w:t>-</w:t>
      </w:r>
      <w:r w:rsidRPr="00B85455">
        <w:rPr>
          <w:color w:val="000000" w:themeColor="text1"/>
        </w:rPr>
        <w:t xml:space="preserve"> </w:t>
      </w:r>
      <w:r w:rsidRPr="00B85455">
        <w:rPr>
          <w:rFonts w:ascii="黑体"/>
          <w:color w:val="000000" w:themeColor="text1"/>
        </w:rPr>
        <w:fldChar w:fldCharType="begin">
          <w:ffData>
            <w:name w:val="PLSH_DATE_D"/>
            <w:enabled/>
            <w:calcOnExit w:val="0"/>
            <w:textInput>
              <w:default w:val="XX"/>
              <w:maxLength w:val="2"/>
            </w:textInput>
          </w:ffData>
        </w:fldChar>
      </w:r>
      <w:bookmarkStart w:id="17" w:name="PLSH_DATE_D"/>
      <w:r w:rsidRPr="00B85455">
        <w:rPr>
          <w:rFonts w:ascii="黑体"/>
          <w:color w:val="000000" w:themeColor="text1"/>
        </w:rPr>
        <w:instrText xml:space="preserve"> FORMTEXT </w:instrText>
      </w:r>
      <w:r w:rsidRPr="00B85455">
        <w:rPr>
          <w:rFonts w:ascii="黑体"/>
          <w:color w:val="000000" w:themeColor="text1"/>
        </w:rPr>
      </w:r>
      <w:r w:rsidRPr="00B85455">
        <w:rPr>
          <w:rFonts w:ascii="黑体"/>
          <w:color w:val="000000" w:themeColor="text1"/>
        </w:rPr>
        <w:fldChar w:fldCharType="separate"/>
      </w:r>
      <w:r w:rsidRPr="00B85455">
        <w:rPr>
          <w:rFonts w:ascii="黑体"/>
          <w:color w:val="000000" w:themeColor="text1"/>
        </w:rPr>
        <w:t>XX</w:t>
      </w:r>
      <w:r w:rsidRPr="00B85455">
        <w:rPr>
          <w:rFonts w:ascii="黑体"/>
          <w:color w:val="000000" w:themeColor="text1"/>
        </w:rPr>
        <w:fldChar w:fldCharType="end"/>
      </w:r>
      <w:bookmarkEnd w:id="17"/>
      <w:r w:rsidRPr="00B85455">
        <w:rPr>
          <w:rFonts w:hint="eastAsia"/>
          <w:color w:val="000000" w:themeColor="text1"/>
        </w:rPr>
        <w:t>发布</w:t>
      </w:r>
    </w:p>
    <w:p w14:paraId="3FE0766C" w14:textId="77777777" w:rsidR="005A550C" w:rsidRPr="00B85455" w:rsidRDefault="00DF287F">
      <w:pPr>
        <w:pStyle w:val="afffffffffd"/>
        <w:framePr w:wrap="around" w:y="14176"/>
        <w:rPr>
          <w:color w:val="000000" w:themeColor="text1"/>
        </w:rPr>
      </w:pPr>
      <w:r w:rsidRPr="00B85455">
        <w:rPr>
          <w:rFonts w:ascii="黑体"/>
          <w:color w:val="000000" w:themeColor="text1"/>
        </w:rPr>
        <w:fldChar w:fldCharType="begin">
          <w:ffData>
            <w:name w:val="CROT_DATE_Y"/>
            <w:enabled/>
            <w:calcOnExit w:val="0"/>
            <w:textInput>
              <w:default w:val="XXXX"/>
              <w:maxLength w:val="4"/>
            </w:textInput>
          </w:ffData>
        </w:fldChar>
      </w:r>
      <w:bookmarkStart w:id="18" w:name="CROT_DATE_Y"/>
      <w:r w:rsidRPr="00B85455">
        <w:rPr>
          <w:rFonts w:ascii="黑体"/>
          <w:color w:val="000000" w:themeColor="text1"/>
        </w:rPr>
        <w:instrText xml:space="preserve"> FORMTEXT </w:instrText>
      </w:r>
      <w:r w:rsidRPr="00B85455">
        <w:rPr>
          <w:rFonts w:ascii="黑体"/>
          <w:color w:val="000000" w:themeColor="text1"/>
        </w:rPr>
      </w:r>
      <w:r w:rsidRPr="00B85455">
        <w:rPr>
          <w:rFonts w:ascii="黑体"/>
          <w:color w:val="000000" w:themeColor="text1"/>
        </w:rPr>
        <w:fldChar w:fldCharType="separate"/>
      </w:r>
      <w:r w:rsidRPr="00B85455">
        <w:rPr>
          <w:rFonts w:ascii="黑体"/>
          <w:color w:val="000000" w:themeColor="text1"/>
        </w:rPr>
        <w:t>XXXX</w:t>
      </w:r>
      <w:r w:rsidRPr="00B85455">
        <w:rPr>
          <w:rFonts w:ascii="黑体"/>
          <w:color w:val="000000" w:themeColor="text1"/>
        </w:rPr>
        <w:fldChar w:fldCharType="end"/>
      </w:r>
      <w:bookmarkEnd w:id="18"/>
      <w:r w:rsidRPr="00B85455">
        <w:rPr>
          <w:color w:val="000000" w:themeColor="text1"/>
        </w:rPr>
        <w:t xml:space="preserve"> </w:t>
      </w:r>
      <w:r w:rsidRPr="00B85455">
        <w:rPr>
          <w:rFonts w:ascii="黑体"/>
          <w:color w:val="000000" w:themeColor="text1"/>
        </w:rPr>
        <w:t>-</w:t>
      </w:r>
      <w:r w:rsidRPr="00B85455">
        <w:rPr>
          <w:color w:val="000000" w:themeColor="text1"/>
        </w:rPr>
        <w:t xml:space="preserve"> </w:t>
      </w:r>
      <w:r w:rsidRPr="00B85455">
        <w:rPr>
          <w:rFonts w:ascii="黑体"/>
          <w:color w:val="000000" w:themeColor="text1"/>
        </w:rPr>
        <w:fldChar w:fldCharType="begin">
          <w:ffData>
            <w:name w:val="CROT_DATE_M"/>
            <w:enabled/>
            <w:calcOnExit w:val="0"/>
            <w:textInput>
              <w:default w:val="XX"/>
              <w:maxLength w:val="2"/>
            </w:textInput>
          </w:ffData>
        </w:fldChar>
      </w:r>
      <w:bookmarkStart w:id="19" w:name="CROT_DATE_M"/>
      <w:r w:rsidRPr="00B85455">
        <w:rPr>
          <w:rFonts w:ascii="黑体"/>
          <w:color w:val="000000" w:themeColor="text1"/>
        </w:rPr>
        <w:instrText xml:space="preserve"> FORMTEXT </w:instrText>
      </w:r>
      <w:r w:rsidRPr="00B85455">
        <w:rPr>
          <w:rFonts w:ascii="黑体"/>
          <w:color w:val="000000" w:themeColor="text1"/>
        </w:rPr>
      </w:r>
      <w:r w:rsidRPr="00B85455">
        <w:rPr>
          <w:rFonts w:ascii="黑体"/>
          <w:color w:val="000000" w:themeColor="text1"/>
        </w:rPr>
        <w:fldChar w:fldCharType="separate"/>
      </w:r>
      <w:r w:rsidRPr="00B85455">
        <w:rPr>
          <w:rFonts w:ascii="黑体"/>
          <w:color w:val="000000" w:themeColor="text1"/>
        </w:rPr>
        <w:t>XX</w:t>
      </w:r>
      <w:r w:rsidRPr="00B85455">
        <w:rPr>
          <w:rFonts w:ascii="黑体"/>
          <w:color w:val="000000" w:themeColor="text1"/>
        </w:rPr>
        <w:fldChar w:fldCharType="end"/>
      </w:r>
      <w:bookmarkEnd w:id="19"/>
      <w:r w:rsidRPr="00B85455">
        <w:rPr>
          <w:color w:val="000000" w:themeColor="text1"/>
        </w:rPr>
        <w:t xml:space="preserve"> </w:t>
      </w:r>
      <w:r w:rsidRPr="00B85455">
        <w:rPr>
          <w:rFonts w:ascii="黑体"/>
          <w:color w:val="000000" w:themeColor="text1"/>
        </w:rPr>
        <w:t>-</w:t>
      </w:r>
      <w:r w:rsidRPr="00B85455">
        <w:rPr>
          <w:color w:val="000000" w:themeColor="text1"/>
        </w:rPr>
        <w:t xml:space="preserve"> </w:t>
      </w:r>
      <w:r w:rsidRPr="00B85455">
        <w:rPr>
          <w:rFonts w:ascii="黑体"/>
          <w:color w:val="000000" w:themeColor="text1"/>
        </w:rPr>
        <w:fldChar w:fldCharType="begin">
          <w:ffData>
            <w:name w:val="CROT_DATE_D"/>
            <w:enabled/>
            <w:calcOnExit w:val="0"/>
            <w:textInput>
              <w:default w:val="XX"/>
              <w:maxLength w:val="2"/>
            </w:textInput>
          </w:ffData>
        </w:fldChar>
      </w:r>
      <w:bookmarkStart w:id="20" w:name="CROT_DATE_D"/>
      <w:r w:rsidRPr="00B85455">
        <w:rPr>
          <w:rFonts w:ascii="黑体"/>
          <w:color w:val="000000" w:themeColor="text1"/>
        </w:rPr>
        <w:instrText xml:space="preserve"> FORMTEXT </w:instrText>
      </w:r>
      <w:r w:rsidRPr="00B85455">
        <w:rPr>
          <w:rFonts w:ascii="黑体"/>
          <w:color w:val="000000" w:themeColor="text1"/>
        </w:rPr>
      </w:r>
      <w:r w:rsidRPr="00B85455">
        <w:rPr>
          <w:rFonts w:ascii="黑体"/>
          <w:color w:val="000000" w:themeColor="text1"/>
        </w:rPr>
        <w:fldChar w:fldCharType="separate"/>
      </w:r>
      <w:r w:rsidRPr="00B85455">
        <w:rPr>
          <w:rFonts w:ascii="黑体"/>
          <w:color w:val="000000" w:themeColor="text1"/>
        </w:rPr>
        <w:t>XX</w:t>
      </w:r>
      <w:r w:rsidRPr="00B85455">
        <w:rPr>
          <w:rFonts w:ascii="黑体"/>
          <w:color w:val="000000" w:themeColor="text1"/>
        </w:rPr>
        <w:fldChar w:fldCharType="end"/>
      </w:r>
      <w:bookmarkEnd w:id="20"/>
      <w:r w:rsidRPr="00B85455">
        <w:rPr>
          <w:rFonts w:hint="eastAsia"/>
          <w:color w:val="000000" w:themeColor="text1"/>
        </w:rPr>
        <w:t>实施</w:t>
      </w:r>
    </w:p>
    <w:p w14:paraId="212BD47E" w14:textId="77777777" w:rsidR="005A550C" w:rsidRPr="00B85455" w:rsidRDefault="00DF287F">
      <w:pPr>
        <w:pStyle w:val="affffffff4"/>
        <w:framePr w:h="584" w:hRule="exact" w:hSpace="181" w:vSpace="181" w:wrap="around" w:y="15027"/>
        <w:rPr>
          <w:rFonts w:hAnsi="黑体"/>
          <w:color w:val="000000" w:themeColor="text1"/>
        </w:rPr>
      </w:pPr>
      <w:r w:rsidRPr="00B85455">
        <w:rPr>
          <w:rFonts w:hAnsi="黑体"/>
          <w:color w:val="000000" w:themeColor="text1"/>
          <w:w w:val="100"/>
          <w:sz w:val="28"/>
        </w:rPr>
        <w:fldChar w:fldCharType="begin">
          <w:ffData>
            <w:name w:val="fm"/>
            <w:enabled/>
            <w:calcOnExit w:val="0"/>
            <w:textInput/>
          </w:ffData>
        </w:fldChar>
      </w:r>
      <w:bookmarkStart w:id="21" w:name="fm"/>
      <w:r w:rsidRPr="00B85455">
        <w:rPr>
          <w:rFonts w:hAnsi="黑体"/>
          <w:color w:val="000000" w:themeColor="text1"/>
          <w:w w:val="100"/>
          <w:sz w:val="28"/>
        </w:rPr>
        <w:instrText xml:space="preserve"> FORMTEXT </w:instrText>
      </w:r>
      <w:r w:rsidRPr="00B85455">
        <w:rPr>
          <w:rFonts w:hAnsi="黑体"/>
          <w:color w:val="000000" w:themeColor="text1"/>
          <w:w w:val="100"/>
          <w:sz w:val="28"/>
        </w:rPr>
      </w:r>
      <w:r w:rsidRPr="00B85455">
        <w:rPr>
          <w:rFonts w:hAnsi="黑体"/>
          <w:color w:val="000000" w:themeColor="text1"/>
          <w:w w:val="100"/>
          <w:sz w:val="28"/>
        </w:rPr>
        <w:fldChar w:fldCharType="separate"/>
      </w:r>
      <w:r w:rsidRPr="00B85455">
        <w:rPr>
          <w:rFonts w:hAnsi="黑体" w:hint="eastAsia"/>
          <w:color w:val="000000" w:themeColor="text1"/>
          <w:w w:val="100"/>
          <w:sz w:val="28"/>
        </w:rPr>
        <w:t>江苏省市场监督管理局</w:t>
      </w:r>
      <w:r w:rsidRPr="00B85455">
        <w:rPr>
          <w:rFonts w:hAnsi="黑体"/>
          <w:color w:val="000000" w:themeColor="text1"/>
          <w:w w:val="100"/>
          <w:sz w:val="28"/>
        </w:rPr>
        <w:fldChar w:fldCharType="end"/>
      </w:r>
      <w:bookmarkEnd w:id="21"/>
      <w:r w:rsidRPr="00B85455">
        <w:rPr>
          <w:rFonts w:ascii="Times New Roman"/>
          <w:color w:val="000000" w:themeColor="text1"/>
          <w:w w:val="100"/>
          <w:sz w:val="28"/>
        </w:rPr>
        <w:t>  </w:t>
      </w:r>
      <w:r w:rsidRPr="00B85455">
        <w:rPr>
          <w:rStyle w:val="afffffffffff5"/>
          <w:rFonts w:hAnsi="黑体" w:hint="eastAsia"/>
          <w:color w:val="000000" w:themeColor="text1"/>
          <w:position w:val="0"/>
        </w:rPr>
        <w:t>发</w:t>
      </w:r>
      <w:r w:rsidRPr="00B85455">
        <w:rPr>
          <w:rStyle w:val="afffffffffff5"/>
          <w:rFonts w:hAnsi="黑体" w:hint="eastAsia"/>
          <w:color w:val="000000" w:themeColor="text1"/>
          <w:spacing w:val="0"/>
          <w:position w:val="0"/>
        </w:rPr>
        <w:t>布</w:t>
      </w:r>
    </w:p>
    <w:p w14:paraId="2983B5A6" w14:textId="77777777" w:rsidR="005A550C" w:rsidRPr="00B85455" w:rsidRDefault="00DF287F">
      <w:pPr>
        <w:rPr>
          <w:rFonts w:ascii="宋体" w:hAnsi="宋体"/>
          <w:color w:val="000000" w:themeColor="text1"/>
          <w:sz w:val="28"/>
          <w:szCs w:val="28"/>
        </w:rPr>
        <w:sectPr w:rsidR="005A550C" w:rsidRPr="00B8545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sidRPr="00B85455">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14:anchorId="0925F0A2" wp14:editId="0F8D208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E312AE3" w14:textId="77777777" w:rsidR="00493BA4" w:rsidRPr="00B85455" w:rsidRDefault="00493BA4" w:rsidP="00493BA4">
      <w:pPr>
        <w:pStyle w:val="affffff6"/>
        <w:spacing w:after="468"/>
        <w:rPr>
          <w:color w:val="000000" w:themeColor="text1"/>
        </w:rPr>
      </w:pPr>
      <w:bookmarkStart w:id="22" w:name="BookMark1"/>
      <w:bookmarkStart w:id="23" w:name="_Toc132185532"/>
      <w:bookmarkStart w:id="24" w:name="_Toc139269169"/>
      <w:bookmarkStart w:id="25" w:name="_Toc132123933"/>
      <w:bookmarkStart w:id="26" w:name="_Toc97816585"/>
      <w:bookmarkStart w:id="27" w:name="_Toc8630"/>
      <w:bookmarkStart w:id="28" w:name="_Toc141799427"/>
      <w:bookmarkStart w:id="29" w:name="_Toc142393452"/>
      <w:bookmarkStart w:id="30" w:name="_Toc142465338"/>
      <w:r w:rsidRPr="00B85455">
        <w:rPr>
          <w:rFonts w:hint="eastAsia"/>
          <w:color w:val="000000" w:themeColor="text1"/>
          <w:spacing w:val="320"/>
        </w:rPr>
        <w:lastRenderedPageBreak/>
        <w:t>目</w:t>
      </w:r>
      <w:r w:rsidRPr="00B85455">
        <w:rPr>
          <w:rFonts w:hint="eastAsia"/>
          <w:color w:val="000000" w:themeColor="text1"/>
        </w:rPr>
        <w:t>次</w:t>
      </w:r>
    </w:p>
    <w:p w14:paraId="3444EE5A" w14:textId="29637663" w:rsidR="00493BA4" w:rsidRPr="00B85455" w:rsidRDefault="00493BA4">
      <w:pPr>
        <w:pStyle w:val="10"/>
        <w:rPr>
          <w:rFonts w:asciiTheme="minorHAnsi" w:eastAsiaTheme="minorEastAsia" w:hAnsiTheme="minorHAnsi" w:cstheme="minorBidi"/>
          <w:noProof/>
          <w:color w:val="000000" w:themeColor="text1"/>
          <w:szCs w:val="22"/>
        </w:rPr>
      </w:pPr>
      <w:r w:rsidRPr="00B85455">
        <w:rPr>
          <w:color w:val="000000" w:themeColor="text1"/>
        </w:rPr>
        <w:fldChar w:fldCharType="begin"/>
      </w:r>
      <w:r w:rsidRPr="00B85455">
        <w:rPr>
          <w:color w:val="000000" w:themeColor="text1"/>
        </w:rPr>
        <w:instrText xml:space="preserve"> TOC \o "1-1" \h </w:instrText>
      </w:r>
      <w:r w:rsidRPr="00B85455">
        <w:rPr>
          <w:color w:val="000000" w:themeColor="text1"/>
        </w:rPr>
        <w:fldChar w:fldCharType="separate"/>
      </w:r>
      <w:hyperlink w:anchor="_Toc142649099" w:history="1">
        <w:r w:rsidRPr="00B85455">
          <w:rPr>
            <w:rStyle w:val="affff7"/>
            <w:noProof/>
            <w:color w:val="000000" w:themeColor="text1"/>
          </w:rPr>
          <w:t>前言</w:t>
        </w:r>
        <w:r w:rsidRPr="00B85455">
          <w:rPr>
            <w:noProof/>
            <w:color w:val="000000" w:themeColor="text1"/>
          </w:rPr>
          <w:tab/>
        </w:r>
        <w:r w:rsidRPr="00B85455">
          <w:rPr>
            <w:noProof/>
            <w:color w:val="000000" w:themeColor="text1"/>
          </w:rPr>
          <w:fldChar w:fldCharType="begin"/>
        </w:r>
        <w:r w:rsidRPr="00B85455">
          <w:rPr>
            <w:noProof/>
            <w:color w:val="000000" w:themeColor="text1"/>
          </w:rPr>
          <w:instrText xml:space="preserve"> PAGEREF _Toc142649099 \h </w:instrText>
        </w:r>
        <w:r w:rsidRPr="00B85455">
          <w:rPr>
            <w:noProof/>
            <w:color w:val="000000" w:themeColor="text1"/>
          </w:rPr>
        </w:r>
        <w:r w:rsidRPr="00B85455">
          <w:rPr>
            <w:noProof/>
            <w:color w:val="000000" w:themeColor="text1"/>
          </w:rPr>
          <w:fldChar w:fldCharType="separate"/>
        </w:r>
        <w:r w:rsidR="006A4295" w:rsidRPr="00B85455">
          <w:rPr>
            <w:noProof/>
            <w:color w:val="000000" w:themeColor="text1"/>
          </w:rPr>
          <w:t>II</w:t>
        </w:r>
        <w:r w:rsidRPr="00B85455">
          <w:rPr>
            <w:noProof/>
            <w:color w:val="000000" w:themeColor="text1"/>
          </w:rPr>
          <w:fldChar w:fldCharType="end"/>
        </w:r>
      </w:hyperlink>
    </w:p>
    <w:p w14:paraId="5378B60E" w14:textId="376B7074" w:rsidR="00493BA4" w:rsidRPr="00B85455" w:rsidRDefault="00075F14">
      <w:pPr>
        <w:pStyle w:val="10"/>
        <w:rPr>
          <w:rFonts w:asciiTheme="minorHAnsi" w:eastAsiaTheme="minorEastAsia" w:hAnsiTheme="minorHAnsi" w:cstheme="minorBidi"/>
          <w:noProof/>
          <w:color w:val="000000" w:themeColor="text1"/>
          <w:szCs w:val="22"/>
        </w:rPr>
      </w:pPr>
      <w:hyperlink w:anchor="_Toc142649100" w:history="1">
        <w:r w:rsidR="00493BA4" w:rsidRPr="00B85455">
          <w:rPr>
            <w:rStyle w:val="affff7"/>
            <w:noProof/>
            <w:color w:val="000000" w:themeColor="text1"/>
          </w:rPr>
          <w:t>1  范围</w:t>
        </w:r>
        <w:r w:rsidR="00493BA4" w:rsidRPr="00B85455">
          <w:rPr>
            <w:noProof/>
            <w:color w:val="000000" w:themeColor="text1"/>
          </w:rPr>
          <w:tab/>
        </w:r>
        <w:r w:rsidR="00493BA4" w:rsidRPr="00B85455">
          <w:rPr>
            <w:noProof/>
            <w:color w:val="000000" w:themeColor="text1"/>
          </w:rPr>
          <w:fldChar w:fldCharType="begin"/>
        </w:r>
        <w:r w:rsidR="00493BA4" w:rsidRPr="00B85455">
          <w:rPr>
            <w:noProof/>
            <w:color w:val="000000" w:themeColor="text1"/>
          </w:rPr>
          <w:instrText xml:space="preserve"> PAGEREF _Toc142649100 \h </w:instrText>
        </w:r>
        <w:r w:rsidR="00493BA4" w:rsidRPr="00B85455">
          <w:rPr>
            <w:noProof/>
            <w:color w:val="000000" w:themeColor="text1"/>
          </w:rPr>
        </w:r>
        <w:r w:rsidR="00493BA4" w:rsidRPr="00B85455">
          <w:rPr>
            <w:noProof/>
            <w:color w:val="000000" w:themeColor="text1"/>
          </w:rPr>
          <w:fldChar w:fldCharType="separate"/>
        </w:r>
        <w:r w:rsidR="006A4295" w:rsidRPr="00B85455">
          <w:rPr>
            <w:noProof/>
            <w:color w:val="000000" w:themeColor="text1"/>
          </w:rPr>
          <w:t>1</w:t>
        </w:r>
        <w:r w:rsidR="00493BA4" w:rsidRPr="00B85455">
          <w:rPr>
            <w:noProof/>
            <w:color w:val="000000" w:themeColor="text1"/>
          </w:rPr>
          <w:fldChar w:fldCharType="end"/>
        </w:r>
      </w:hyperlink>
    </w:p>
    <w:p w14:paraId="58ED1C3D" w14:textId="0EE20712" w:rsidR="00493BA4" w:rsidRPr="00B85455" w:rsidRDefault="00075F14">
      <w:pPr>
        <w:pStyle w:val="10"/>
        <w:rPr>
          <w:rFonts w:asciiTheme="minorHAnsi" w:eastAsiaTheme="minorEastAsia" w:hAnsiTheme="minorHAnsi" w:cstheme="minorBidi"/>
          <w:noProof/>
          <w:color w:val="000000" w:themeColor="text1"/>
          <w:szCs w:val="22"/>
        </w:rPr>
      </w:pPr>
      <w:hyperlink w:anchor="_Toc142649101" w:history="1">
        <w:r w:rsidR="00493BA4" w:rsidRPr="00B85455">
          <w:rPr>
            <w:rStyle w:val="affff7"/>
            <w:noProof/>
            <w:color w:val="000000" w:themeColor="text1"/>
          </w:rPr>
          <w:t>2  规范性引用文件</w:t>
        </w:r>
        <w:r w:rsidR="00493BA4" w:rsidRPr="00B85455">
          <w:rPr>
            <w:noProof/>
            <w:color w:val="000000" w:themeColor="text1"/>
          </w:rPr>
          <w:tab/>
        </w:r>
        <w:r w:rsidR="00493BA4" w:rsidRPr="00B85455">
          <w:rPr>
            <w:noProof/>
            <w:color w:val="000000" w:themeColor="text1"/>
          </w:rPr>
          <w:fldChar w:fldCharType="begin"/>
        </w:r>
        <w:r w:rsidR="00493BA4" w:rsidRPr="00B85455">
          <w:rPr>
            <w:noProof/>
            <w:color w:val="000000" w:themeColor="text1"/>
          </w:rPr>
          <w:instrText xml:space="preserve"> PAGEREF _Toc142649101 \h </w:instrText>
        </w:r>
        <w:r w:rsidR="00493BA4" w:rsidRPr="00B85455">
          <w:rPr>
            <w:noProof/>
            <w:color w:val="000000" w:themeColor="text1"/>
          </w:rPr>
        </w:r>
        <w:r w:rsidR="00493BA4" w:rsidRPr="00B85455">
          <w:rPr>
            <w:noProof/>
            <w:color w:val="000000" w:themeColor="text1"/>
          </w:rPr>
          <w:fldChar w:fldCharType="separate"/>
        </w:r>
        <w:r w:rsidR="006A4295" w:rsidRPr="00B85455">
          <w:rPr>
            <w:noProof/>
            <w:color w:val="000000" w:themeColor="text1"/>
          </w:rPr>
          <w:t>1</w:t>
        </w:r>
        <w:r w:rsidR="00493BA4" w:rsidRPr="00B85455">
          <w:rPr>
            <w:noProof/>
            <w:color w:val="000000" w:themeColor="text1"/>
          </w:rPr>
          <w:fldChar w:fldCharType="end"/>
        </w:r>
      </w:hyperlink>
    </w:p>
    <w:p w14:paraId="1B61323E" w14:textId="1429282D" w:rsidR="00493BA4" w:rsidRPr="00B85455" w:rsidRDefault="00075F14">
      <w:pPr>
        <w:pStyle w:val="10"/>
        <w:rPr>
          <w:rFonts w:asciiTheme="minorHAnsi" w:eastAsiaTheme="minorEastAsia" w:hAnsiTheme="minorHAnsi" w:cstheme="minorBidi"/>
          <w:noProof/>
          <w:color w:val="000000" w:themeColor="text1"/>
          <w:szCs w:val="22"/>
        </w:rPr>
      </w:pPr>
      <w:hyperlink w:anchor="_Toc142649102" w:history="1">
        <w:r w:rsidR="00493BA4" w:rsidRPr="00B85455">
          <w:rPr>
            <w:rStyle w:val="affff7"/>
            <w:noProof/>
            <w:color w:val="000000" w:themeColor="text1"/>
          </w:rPr>
          <w:t>3  术语和定义</w:t>
        </w:r>
        <w:r w:rsidR="00493BA4" w:rsidRPr="00B85455">
          <w:rPr>
            <w:noProof/>
            <w:color w:val="000000" w:themeColor="text1"/>
          </w:rPr>
          <w:tab/>
        </w:r>
        <w:r w:rsidR="00493BA4" w:rsidRPr="00B85455">
          <w:rPr>
            <w:noProof/>
            <w:color w:val="000000" w:themeColor="text1"/>
          </w:rPr>
          <w:fldChar w:fldCharType="begin"/>
        </w:r>
        <w:r w:rsidR="00493BA4" w:rsidRPr="00B85455">
          <w:rPr>
            <w:noProof/>
            <w:color w:val="000000" w:themeColor="text1"/>
          </w:rPr>
          <w:instrText xml:space="preserve"> PAGEREF _Toc142649102 \h </w:instrText>
        </w:r>
        <w:r w:rsidR="00493BA4" w:rsidRPr="00B85455">
          <w:rPr>
            <w:noProof/>
            <w:color w:val="000000" w:themeColor="text1"/>
          </w:rPr>
        </w:r>
        <w:r w:rsidR="00493BA4" w:rsidRPr="00B85455">
          <w:rPr>
            <w:noProof/>
            <w:color w:val="000000" w:themeColor="text1"/>
          </w:rPr>
          <w:fldChar w:fldCharType="separate"/>
        </w:r>
        <w:r w:rsidR="006A4295" w:rsidRPr="00B85455">
          <w:rPr>
            <w:noProof/>
            <w:color w:val="000000" w:themeColor="text1"/>
          </w:rPr>
          <w:t>1</w:t>
        </w:r>
        <w:r w:rsidR="00493BA4" w:rsidRPr="00B85455">
          <w:rPr>
            <w:noProof/>
            <w:color w:val="000000" w:themeColor="text1"/>
          </w:rPr>
          <w:fldChar w:fldCharType="end"/>
        </w:r>
      </w:hyperlink>
    </w:p>
    <w:p w14:paraId="7AD14571" w14:textId="53C29AA0" w:rsidR="00493BA4" w:rsidRPr="00B85455" w:rsidRDefault="00075F14">
      <w:pPr>
        <w:pStyle w:val="10"/>
        <w:rPr>
          <w:rFonts w:asciiTheme="minorHAnsi" w:eastAsiaTheme="minorEastAsia" w:hAnsiTheme="minorHAnsi" w:cstheme="minorBidi"/>
          <w:noProof/>
          <w:color w:val="000000" w:themeColor="text1"/>
          <w:szCs w:val="22"/>
        </w:rPr>
      </w:pPr>
      <w:hyperlink w:anchor="_Toc142649103" w:history="1">
        <w:r w:rsidR="00493BA4" w:rsidRPr="00B85455">
          <w:rPr>
            <w:rStyle w:val="affff7"/>
            <w:noProof/>
            <w:color w:val="000000" w:themeColor="text1"/>
          </w:rPr>
          <w:t>4  总则</w:t>
        </w:r>
        <w:r w:rsidR="00493BA4" w:rsidRPr="00B85455">
          <w:rPr>
            <w:noProof/>
            <w:color w:val="000000" w:themeColor="text1"/>
          </w:rPr>
          <w:tab/>
        </w:r>
        <w:r w:rsidR="00493BA4" w:rsidRPr="00B85455">
          <w:rPr>
            <w:noProof/>
            <w:color w:val="000000" w:themeColor="text1"/>
          </w:rPr>
          <w:fldChar w:fldCharType="begin"/>
        </w:r>
        <w:r w:rsidR="00493BA4" w:rsidRPr="00B85455">
          <w:rPr>
            <w:noProof/>
            <w:color w:val="000000" w:themeColor="text1"/>
          </w:rPr>
          <w:instrText xml:space="preserve"> PAGEREF _Toc142649103 \h </w:instrText>
        </w:r>
        <w:r w:rsidR="00493BA4" w:rsidRPr="00B85455">
          <w:rPr>
            <w:noProof/>
            <w:color w:val="000000" w:themeColor="text1"/>
          </w:rPr>
        </w:r>
        <w:r w:rsidR="00493BA4" w:rsidRPr="00B85455">
          <w:rPr>
            <w:noProof/>
            <w:color w:val="000000" w:themeColor="text1"/>
          </w:rPr>
          <w:fldChar w:fldCharType="separate"/>
        </w:r>
        <w:r w:rsidR="006A4295" w:rsidRPr="00B85455">
          <w:rPr>
            <w:noProof/>
            <w:color w:val="000000" w:themeColor="text1"/>
          </w:rPr>
          <w:t>1</w:t>
        </w:r>
        <w:r w:rsidR="00493BA4" w:rsidRPr="00B85455">
          <w:rPr>
            <w:noProof/>
            <w:color w:val="000000" w:themeColor="text1"/>
          </w:rPr>
          <w:fldChar w:fldCharType="end"/>
        </w:r>
      </w:hyperlink>
    </w:p>
    <w:p w14:paraId="496206D9" w14:textId="3C7FE68B" w:rsidR="00493BA4" w:rsidRPr="00B85455" w:rsidRDefault="00075F14">
      <w:pPr>
        <w:pStyle w:val="10"/>
        <w:rPr>
          <w:rFonts w:asciiTheme="minorHAnsi" w:eastAsiaTheme="minorEastAsia" w:hAnsiTheme="minorHAnsi" w:cstheme="minorBidi"/>
          <w:noProof/>
          <w:color w:val="000000" w:themeColor="text1"/>
          <w:szCs w:val="22"/>
        </w:rPr>
      </w:pPr>
      <w:hyperlink w:anchor="_Toc142649104" w:history="1">
        <w:r w:rsidR="00493BA4" w:rsidRPr="00B85455">
          <w:rPr>
            <w:rStyle w:val="affff7"/>
            <w:noProof/>
            <w:color w:val="000000" w:themeColor="text1"/>
          </w:rPr>
          <w:t>5  定位</w:t>
        </w:r>
        <w:r w:rsidR="00493BA4" w:rsidRPr="00B85455">
          <w:rPr>
            <w:noProof/>
            <w:color w:val="000000" w:themeColor="text1"/>
          </w:rPr>
          <w:tab/>
        </w:r>
        <w:r w:rsidR="00493BA4" w:rsidRPr="00B85455">
          <w:rPr>
            <w:noProof/>
            <w:color w:val="000000" w:themeColor="text1"/>
          </w:rPr>
          <w:fldChar w:fldCharType="begin"/>
        </w:r>
        <w:r w:rsidR="00493BA4" w:rsidRPr="00B85455">
          <w:rPr>
            <w:noProof/>
            <w:color w:val="000000" w:themeColor="text1"/>
          </w:rPr>
          <w:instrText xml:space="preserve"> PAGEREF _Toc142649104 \h </w:instrText>
        </w:r>
        <w:r w:rsidR="00493BA4" w:rsidRPr="00B85455">
          <w:rPr>
            <w:noProof/>
            <w:color w:val="000000" w:themeColor="text1"/>
          </w:rPr>
        </w:r>
        <w:r w:rsidR="00493BA4" w:rsidRPr="00B85455">
          <w:rPr>
            <w:noProof/>
            <w:color w:val="000000" w:themeColor="text1"/>
          </w:rPr>
          <w:fldChar w:fldCharType="separate"/>
        </w:r>
        <w:r w:rsidR="006A4295" w:rsidRPr="00B85455">
          <w:rPr>
            <w:noProof/>
            <w:color w:val="000000" w:themeColor="text1"/>
          </w:rPr>
          <w:t>2</w:t>
        </w:r>
        <w:r w:rsidR="00493BA4" w:rsidRPr="00B85455">
          <w:rPr>
            <w:noProof/>
            <w:color w:val="000000" w:themeColor="text1"/>
          </w:rPr>
          <w:fldChar w:fldCharType="end"/>
        </w:r>
      </w:hyperlink>
    </w:p>
    <w:p w14:paraId="50AD83FB" w14:textId="38BFB563" w:rsidR="00493BA4" w:rsidRPr="00B85455" w:rsidRDefault="00075F14">
      <w:pPr>
        <w:pStyle w:val="10"/>
        <w:rPr>
          <w:rFonts w:asciiTheme="minorHAnsi" w:eastAsiaTheme="minorEastAsia" w:hAnsiTheme="minorHAnsi" w:cstheme="minorBidi"/>
          <w:noProof/>
          <w:color w:val="000000" w:themeColor="text1"/>
          <w:szCs w:val="22"/>
        </w:rPr>
      </w:pPr>
      <w:hyperlink w:anchor="_Toc142649105" w:history="1">
        <w:r w:rsidR="00493BA4" w:rsidRPr="00B85455">
          <w:rPr>
            <w:rStyle w:val="affff7"/>
            <w:noProof/>
            <w:color w:val="000000" w:themeColor="text1"/>
          </w:rPr>
          <w:t>6  规划</w:t>
        </w:r>
        <w:r w:rsidR="00493BA4" w:rsidRPr="00B85455">
          <w:rPr>
            <w:noProof/>
            <w:color w:val="000000" w:themeColor="text1"/>
          </w:rPr>
          <w:tab/>
        </w:r>
        <w:r w:rsidR="00493BA4" w:rsidRPr="00B85455">
          <w:rPr>
            <w:noProof/>
            <w:color w:val="000000" w:themeColor="text1"/>
          </w:rPr>
          <w:fldChar w:fldCharType="begin"/>
        </w:r>
        <w:r w:rsidR="00493BA4" w:rsidRPr="00B85455">
          <w:rPr>
            <w:noProof/>
            <w:color w:val="000000" w:themeColor="text1"/>
          </w:rPr>
          <w:instrText xml:space="preserve"> PAGEREF _Toc142649105 \h </w:instrText>
        </w:r>
        <w:r w:rsidR="00493BA4" w:rsidRPr="00B85455">
          <w:rPr>
            <w:noProof/>
            <w:color w:val="000000" w:themeColor="text1"/>
          </w:rPr>
        </w:r>
        <w:r w:rsidR="00493BA4" w:rsidRPr="00B85455">
          <w:rPr>
            <w:noProof/>
            <w:color w:val="000000" w:themeColor="text1"/>
          </w:rPr>
          <w:fldChar w:fldCharType="separate"/>
        </w:r>
        <w:r w:rsidR="006A4295" w:rsidRPr="00B85455">
          <w:rPr>
            <w:noProof/>
            <w:color w:val="000000" w:themeColor="text1"/>
          </w:rPr>
          <w:t>2</w:t>
        </w:r>
        <w:r w:rsidR="00493BA4" w:rsidRPr="00B85455">
          <w:rPr>
            <w:noProof/>
            <w:color w:val="000000" w:themeColor="text1"/>
          </w:rPr>
          <w:fldChar w:fldCharType="end"/>
        </w:r>
      </w:hyperlink>
    </w:p>
    <w:p w14:paraId="2BAD0329" w14:textId="7E22FBAD" w:rsidR="00493BA4" w:rsidRPr="00B85455" w:rsidRDefault="00075F14">
      <w:pPr>
        <w:pStyle w:val="10"/>
        <w:rPr>
          <w:rFonts w:asciiTheme="minorHAnsi" w:eastAsiaTheme="minorEastAsia" w:hAnsiTheme="minorHAnsi" w:cstheme="minorBidi"/>
          <w:noProof/>
          <w:color w:val="000000" w:themeColor="text1"/>
          <w:szCs w:val="22"/>
        </w:rPr>
      </w:pPr>
      <w:hyperlink w:anchor="_Toc142649106" w:history="1">
        <w:r w:rsidR="00493BA4" w:rsidRPr="00B85455">
          <w:rPr>
            <w:rStyle w:val="affff7"/>
            <w:noProof/>
            <w:color w:val="000000" w:themeColor="text1"/>
          </w:rPr>
          <w:t>7  机制</w:t>
        </w:r>
        <w:r w:rsidR="00493BA4" w:rsidRPr="00B85455">
          <w:rPr>
            <w:noProof/>
            <w:color w:val="000000" w:themeColor="text1"/>
          </w:rPr>
          <w:tab/>
        </w:r>
        <w:r w:rsidR="00493BA4" w:rsidRPr="00B85455">
          <w:rPr>
            <w:noProof/>
            <w:color w:val="000000" w:themeColor="text1"/>
          </w:rPr>
          <w:fldChar w:fldCharType="begin"/>
        </w:r>
        <w:r w:rsidR="00493BA4" w:rsidRPr="00B85455">
          <w:rPr>
            <w:noProof/>
            <w:color w:val="000000" w:themeColor="text1"/>
          </w:rPr>
          <w:instrText xml:space="preserve"> PAGEREF _Toc142649106 \h </w:instrText>
        </w:r>
        <w:r w:rsidR="00493BA4" w:rsidRPr="00B85455">
          <w:rPr>
            <w:noProof/>
            <w:color w:val="000000" w:themeColor="text1"/>
          </w:rPr>
        </w:r>
        <w:r w:rsidR="00493BA4" w:rsidRPr="00B85455">
          <w:rPr>
            <w:noProof/>
            <w:color w:val="000000" w:themeColor="text1"/>
          </w:rPr>
          <w:fldChar w:fldCharType="separate"/>
        </w:r>
        <w:r w:rsidR="006A4295" w:rsidRPr="00B85455">
          <w:rPr>
            <w:noProof/>
            <w:color w:val="000000" w:themeColor="text1"/>
          </w:rPr>
          <w:t>3</w:t>
        </w:r>
        <w:r w:rsidR="00493BA4" w:rsidRPr="00B85455">
          <w:rPr>
            <w:noProof/>
            <w:color w:val="000000" w:themeColor="text1"/>
          </w:rPr>
          <w:fldChar w:fldCharType="end"/>
        </w:r>
      </w:hyperlink>
    </w:p>
    <w:p w14:paraId="275F009B" w14:textId="498A8FA8" w:rsidR="00493BA4" w:rsidRPr="00B85455" w:rsidRDefault="00075F14">
      <w:pPr>
        <w:pStyle w:val="10"/>
        <w:rPr>
          <w:rFonts w:asciiTheme="minorHAnsi" w:eastAsiaTheme="minorEastAsia" w:hAnsiTheme="minorHAnsi" w:cstheme="minorBidi"/>
          <w:noProof/>
          <w:color w:val="000000" w:themeColor="text1"/>
          <w:szCs w:val="22"/>
        </w:rPr>
      </w:pPr>
      <w:hyperlink w:anchor="_Toc142649107" w:history="1">
        <w:r w:rsidR="00493BA4" w:rsidRPr="00B85455">
          <w:rPr>
            <w:rStyle w:val="affff7"/>
            <w:noProof/>
            <w:color w:val="000000" w:themeColor="text1"/>
          </w:rPr>
          <w:t>8  管理和服务</w:t>
        </w:r>
        <w:r w:rsidR="00493BA4" w:rsidRPr="00B85455">
          <w:rPr>
            <w:noProof/>
            <w:color w:val="000000" w:themeColor="text1"/>
          </w:rPr>
          <w:tab/>
        </w:r>
        <w:r w:rsidR="00493BA4" w:rsidRPr="00B85455">
          <w:rPr>
            <w:noProof/>
            <w:color w:val="000000" w:themeColor="text1"/>
          </w:rPr>
          <w:fldChar w:fldCharType="begin"/>
        </w:r>
        <w:r w:rsidR="00493BA4" w:rsidRPr="00B85455">
          <w:rPr>
            <w:noProof/>
            <w:color w:val="000000" w:themeColor="text1"/>
          </w:rPr>
          <w:instrText xml:space="preserve"> PAGEREF _Toc142649107 \h </w:instrText>
        </w:r>
        <w:r w:rsidR="00493BA4" w:rsidRPr="00B85455">
          <w:rPr>
            <w:noProof/>
            <w:color w:val="000000" w:themeColor="text1"/>
          </w:rPr>
        </w:r>
        <w:r w:rsidR="00493BA4" w:rsidRPr="00B85455">
          <w:rPr>
            <w:noProof/>
            <w:color w:val="000000" w:themeColor="text1"/>
          </w:rPr>
          <w:fldChar w:fldCharType="separate"/>
        </w:r>
        <w:r w:rsidR="006A4295" w:rsidRPr="00B85455">
          <w:rPr>
            <w:noProof/>
            <w:color w:val="000000" w:themeColor="text1"/>
          </w:rPr>
          <w:t>5</w:t>
        </w:r>
        <w:r w:rsidR="00493BA4" w:rsidRPr="00B85455">
          <w:rPr>
            <w:noProof/>
            <w:color w:val="000000" w:themeColor="text1"/>
          </w:rPr>
          <w:fldChar w:fldCharType="end"/>
        </w:r>
      </w:hyperlink>
    </w:p>
    <w:p w14:paraId="02A70371" w14:textId="1F8A796A" w:rsidR="00493BA4" w:rsidRPr="00B85455" w:rsidRDefault="00075F14">
      <w:pPr>
        <w:pStyle w:val="10"/>
        <w:rPr>
          <w:rFonts w:asciiTheme="minorHAnsi" w:eastAsiaTheme="minorEastAsia" w:hAnsiTheme="minorHAnsi" w:cstheme="minorBidi"/>
          <w:noProof/>
          <w:color w:val="000000" w:themeColor="text1"/>
          <w:szCs w:val="22"/>
        </w:rPr>
      </w:pPr>
      <w:hyperlink w:anchor="_Toc142649108" w:history="1">
        <w:r w:rsidR="00493BA4" w:rsidRPr="00B85455">
          <w:rPr>
            <w:rStyle w:val="affff7"/>
            <w:noProof/>
            <w:color w:val="000000" w:themeColor="text1"/>
          </w:rPr>
          <w:t>9  可持续发展</w:t>
        </w:r>
        <w:r w:rsidR="00493BA4" w:rsidRPr="00B85455">
          <w:rPr>
            <w:noProof/>
            <w:color w:val="000000" w:themeColor="text1"/>
          </w:rPr>
          <w:tab/>
        </w:r>
        <w:r w:rsidR="00493BA4" w:rsidRPr="00B85455">
          <w:rPr>
            <w:noProof/>
            <w:color w:val="000000" w:themeColor="text1"/>
          </w:rPr>
          <w:fldChar w:fldCharType="begin"/>
        </w:r>
        <w:r w:rsidR="00493BA4" w:rsidRPr="00B85455">
          <w:rPr>
            <w:noProof/>
            <w:color w:val="000000" w:themeColor="text1"/>
          </w:rPr>
          <w:instrText xml:space="preserve"> PAGEREF _Toc142649108 \h </w:instrText>
        </w:r>
        <w:r w:rsidR="00493BA4" w:rsidRPr="00B85455">
          <w:rPr>
            <w:noProof/>
            <w:color w:val="000000" w:themeColor="text1"/>
          </w:rPr>
        </w:r>
        <w:r w:rsidR="00493BA4" w:rsidRPr="00B85455">
          <w:rPr>
            <w:noProof/>
            <w:color w:val="000000" w:themeColor="text1"/>
          </w:rPr>
          <w:fldChar w:fldCharType="separate"/>
        </w:r>
        <w:r w:rsidR="006A4295" w:rsidRPr="00B85455">
          <w:rPr>
            <w:noProof/>
            <w:color w:val="000000" w:themeColor="text1"/>
          </w:rPr>
          <w:t>5</w:t>
        </w:r>
        <w:r w:rsidR="00493BA4" w:rsidRPr="00B85455">
          <w:rPr>
            <w:noProof/>
            <w:color w:val="000000" w:themeColor="text1"/>
          </w:rPr>
          <w:fldChar w:fldCharType="end"/>
        </w:r>
      </w:hyperlink>
    </w:p>
    <w:p w14:paraId="5C3BC451" w14:textId="157DA90F" w:rsidR="00493BA4" w:rsidRPr="00B85455" w:rsidRDefault="00075F14">
      <w:pPr>
        <w:pStyle w:val="10"/>
        <w:rPr>
          <w:rFonts w:asciiTheme="minorHAnsi" w:eastAsiaTheme="minorEastAsia" w:hAnsiTheme="minorHAnsi" w:cstheme="minorBidi"/>
          <w:noProof/>
          <w:color w:val="000000" w:themeColor="text1"/>
          <w:szCs w:val="22"/>
        </w:rPr>
      </w:pPr>
      <w:hyperlink w:anchor="_Toc142649109" w:history="1">
        <w:r w:rsidR="00493BA4" w:rsidRPr="00B85455">
          <w:rPr>
            <w:rStyle w:val="affff7"/>
            <w:noProof/>
            <w:color w:val="000000" w:themeColor="text1"/>
          </w:rPr>
          <w:t>10  评估</w:t>
        </w:r>
        <w:r w:rsidR="00493BA4" w:rsidRPr="00B85455">
          <w:rPr>
            <w:noProof/>
            <w:color w:val="000000" w:themeColor="text1"/>
          </w:rPr>
          <w:tab/>
        </w:r>
        <w:r w:rsidR="00493BA4" w:rsidRPr="00B85455">
          <w:rPr>
            <w:noProof/>
            <w:color w:val="000000" w:themeColor="text1"/>
          </w:rPr>
          <w:fldChar w:fldCharType="begin"/>
        </w:r>
        <w:r w:rsidR="00493BA4" w:rsidRPr="00B85455">
          <w:rPr>
            <w:noProof/>
            <w:color w:val="000000" w:themeColor="text1"/>
          </w:rPr>
          <w:instrText xml:space="preserve"> PAGEREF _Toc142649109 \h </w:instrText>
        </w:r>
        <w:r w:rsidR="00493BA4" w:rsidRPr="00B85455">
          <w:rPr>
            <w:noProof/>
            <w:color w:val="000000" w:themeColor="text1"/>
          </w:rPr>
        </w:r>
        <w:r w:rsidR="00493BA4" w:rsidRPr="00B85455">
          <w:rPr>
            <w:noProof/>
            <w:color w:val="000000" w:themeColor="text1"/>
          </w:rPr>
          <w:fldChar w:fldCharType="separate"/>
        </w:r>
        <w:r w:rsidR="006A4295" w:rsidRPr="00B85455">
          <w:rPr>
            <w:noProof/>
            <w:color w:val="000000" w:themeColor="text1"/>
          </w:rPr>
          <w:t>5</w:t>
        </w:r>
        <w:r w:rsidR="00493BA4" w:rsidRPr="00B85455">
          <w:rPr>
            <w:noProof/>
            <w:color w:val="000000" w:themeColor="text1"/>
          </w:rPr>
          <w:fldChar w:fldCharType="end"/>
        </w:r>
      </w:hyperlink>
    </w:p>
    <w:p w14:paraId="0F8B195E" w14:textId="7BE72F17" w:rsidR="00493BA4" w:rsidRPr="00B85455" w:rsidRDefault="00493BA4" w:rsidP="00493BA4">
      <w:pPr>
        <w:pStyle w:val="affffff6"/>
        <w:spacing w:after="468"/>
        <w:rPr>
          <w:color w:val="000000" w:themeColor="text1"/>
        </w:rPr>
        <w:sectPr w:rsidR="00493BA4" w:rsidRPr="00B85455" w:rsidSect="00493BA4">
          <w:headerReference w:type="even" r:id="rId17"/>
          <w:headerReference w:type="default" r:id="rId18"/>
          <w:footerReference w:type="default" r:id="rId19"/>
          <w:pgSz w:w="11906" w:h="16838"/>
          <w:pgMar w:top="2410" w:right="1134" w:bottom="1134" w:left="1134" w:header="1418" w:footer="1134" w:gutter="284"/>
          <w:pgNumType w:fmt="upperRoman" w:start="1"/>
          <w:cols w:space="425"/>
          <w:formProt w:val="0"/>
          <w:docGrid w:type="lines" w:linePitch="312"/>
        </w:sectPr>
      </w:pPr>
      <w:r w:rsidRPr="00B85455">
        <w:rPr>
          <w:color w:val="000000" w:themeColor="text1"/>
        </w:rPr>
        <w:fldChar w:fldCharType="end"/>
      </w:r>
    </w:p>
    <w:p w14:paraId="5FF7960E" w14:textId="67BE354F" w:rsidR="005A550C" w:rsidRPr="00B85455" w:rsidRDefault="00DF287F">
      <w:pPr>
        <w:pStyle w:val="a6"/>
        <w:spacing w:after="468"/>
        <w:rPr>
          <w:color w:val="000000" w:themeColor="text1"/>
        </w:rPr>
      </w:pPr>
      <w:bookmarkStart w:id="31" w:name="_Toc142649099"/>
      <w:bookmarkStart w:id="32" w:name="BookMark2"/>
      <w:bookmarkEnd w:id="22"/>
      <w:r w:rsidRPr="00B85455">
        <w:rPr>
          <w:color w:val="000000" w:themeColor="text1"/>
          <w:spacing w:val="320"/>
        </w:rPr>
        <w:lastRenderedPageBreak/>
        <w:t>前</w:t>
      </w:r>
      <w:r w:rsidRPr="00B85455">
        <w:rPr>
          <w:color w:val="000000" w:themeColor="text1"/>
        </w:rPr>
        <w:t>言</w:t>
      </w:r>
      <w:bookmarkEnd w:id="23"/>
      <w:bookmarkEnd w:id="24"/>
      <w:bookmarkEnd w:id="25"/>
      <w:bookmarkEnd w:id="26"/>
      <w:bookmarkEnd w:id="27"/>
      <w:bookmarkEnd w:id="28"/>
      <w:bookmarkEnd w:id="29"/>
      <w:bookmarkEnd w:id="30"/>
      <w:bookmarkEnd w:id="31"/>
    </w:p>
    <w:p w14:paraId="3844756C" w14:textId="77777777" w:rsidR="005A550C" w:rsidRPr="00B85455" w:rsidRDefault="00DF287F">
      <w:pPr>
        <w:pStyle w:val="afffff1"/>
        <w:ind w:firstLine="420"/>
        <w:rPr>
          <w:color w:val="000000" w:themeColor="text1"/>
        </w:rPr>
      </w:pPr>
      <w:r w:rsidRPr="00B85455">
        <w:rPr>
          <w:rFonts w:hint="eastAsia"/>
          <w:color w:val="000000" w:themeColor="text1"/>
        </w:rPr>
        <w:t>本文件按照GB/T 1.1—2020《标准化工作导则  第1部分：标准化文件的结构和起草规则》的规定起草。</w:t>
      </w:r>
    </w:p>
    <w:p w14:paraId="35597E03" w14:textId="77777777" w:rsidR="005A550C" w:rsidRPr="00B85455" w:rsidRDefault="00DF287F">
      <w:pPr>
        <w:pStyle w:val="afffff1"/>
        <w:ind w:firstLine="420"/>
        <w:rPr>
          <w:color w:val="000000" w:themeColor="text1"/>
        </w:rPr>
      </w:pPr>
      <w:r w:rsidRPr="00B85455">
        <w:rPr>
          <w:rFonts w:hint="eastAsia"/>
          <w:color w:val="000000" w:themeColor="text1"/>
        </w:rPr>
        <w:t>请注意本文件的某些内容可能涉及专利。本文件的发布机构不承担识别专利的责任。</w:t>
      </w:r>
    </w:p>
    <w:p w14:paraId="5CF66465" w14:textId="61A439BE" w:rsidR="005A550C" w:rsidRPr="00B85455" w:rsidRDefault="00DF287F">
      <w:pPr>
        <w:pStyle w:val="afffff1"/>
        <w:ind w:firstLine="420"/>
        <w:rPr>
          <w:color w:val="000000" w:themeColor="text1"/>
        </w:rPr>
      </w:pPr>
      <w:r w:rsidRPr="00B85455">
        <w:rPr>
          <w:rFonts w:hint="eastAsia"/>
          <w:color w:val="000000" w:themeColor="text1"/>
        </w:rPr>
        <w:t>本文件由</w:t>
      </w:r>
      <w:bookmarkStart w:id="33" w:name="_GoBack"/>
      <w:r w:rsidRPr="00B85455">
        <w:rPr>
          <w:rFonts w:hint="eastAsia"/>
          <w:color w:val="000000" w:themeColor="text1"/>
        </w:rPr>
        <w:t>江苏省发展和改革委员会</w:t>
      </w:r>
      <w:bookmarkEnd w:id="33"/>
      <w:r w:rsidR="009B585A">
        <w:rPr>
          <w:rFonts w:hint="eastAsia"/>
          <w:color w:val="000000" w:themeColor="text1"/>
        </w:rPr>
        <w:t>提出并</w:t>
      </w:r>
      <w:r w:rsidRPr="00B85455">
        <w:rPr>
          <w:rFonts w:hint="eastAsia"/>
          <w:color w:val="000000" w:themeColor="text1"/>
        </w:rPr>
        <w:t>归口。</w:t>
      </w:r>
    </w:p>
    <w:p w14:paraId="73765553" w14:textId="77777777" w:rsidR="005A550C" w:rsidRPr="00B85455" w:rsidRDefault="00DF287F">
      <w:pPr>
        <w:pStyle w:val="afffff1"/>
        <w:ind w:firstLine="420"/>
        <w:rPr>
          <w:color w:val="000000" w:themeColor="text1"/>
        </w:rPr>
      </w:pPr>
      <w:r w:rsidRPr="00B85455">
        <w:rPr>
          <w:rFonts w:hint="eastAsia"/>
          <w:color w:val="000000" w:themeColor="text1"/>
        </w:rPr>
        <w:t>本文件起草单位：苏州宿迁工业园区管理委员会、江苏省发展和改革委员会、苏州工业园区管理委员会、宿迁市市场监督管理局。</w:t>
      </w:r>
    </w:p>
    <w:p w14:paraId="1DB43ACE" w14:textId="77777777" w:rsidR="005A550C" w:rsidRPr="00B85455" w:rsidRDefault="00DF287F">
      <w:pPr>
        <w:pStyle w:val="afffff1"/>
        <w:ind w:firstLine="420"/>
        <w:rPr>
          <w:color w:val="000000" w:themeColor="text1"/>
        </w:rPr>
      </w:pPr>
      <w:r w:rsidRPr="00B85455">
        <w:rPr>
          <w:rFonts w:hint="eastAsia"/>
          <w:color w:val="000000" w:themeColor="text1"/>
        </w:rPr>
        <w:t>本文件主要起草人：李朝阳、边恩江、耿静波、徐丽丽、贾成柱、朱健、石金良。</w:t>
      </w:r>
    </w:p>
    <w:p w14:paraId="2640A8CF" w14:textId="77777777" w:rsidR="005A550C" w:rsidRPr="00B85455" w:rsidRDefault="005A550C">
      <w:pPr>
        <w:pStyle w:val="afffff1"/>
        <w:ind w:firstLine="420"/>
        <w:rPr>
          <w:color w:val="000000" w:themeColor="text1"/>
        </w:rPr>
      </w:pPr>
    </w:p>
    <w:p w14:paraId="1998DAFA" w14:textId="77777777" w:rsidR="005A550C" w:rsidRPr="00B85455" w:rsidRDefault="005A550C">
      <w:pPr>
        <w:pStyle w:val="afffff1"/>
        <w:ind w:firstLine="420"/>
        <w:rPr>
          <w:color w:val="000000" w:themeColor="text1"/>
        </w:rPr>
      </w:pPr>
    </w:p>
    <w:p w14:paraId="18157121" w14:textId="77777777" w:rsidR="005A550C" w:rsidRPr="00B85455" w:rsidRDefault="005A550C">
      <w:pPr>
        <w:rPr>
          <w:color w:val="000000" w:themeColor="text1"/>
        </w:rPr>
      </w:pPr>
    </w:p>
    <w:p w14:paraId="09A1BD55" w14:textId="77777777" w:rsidR="005A550C" w:rsidRPr="00B85455" w:rsidRDefault="005A550C">
      <w:pPr>
        <w:rPr>
          <w:color w:val="000000" w:themeColor="text1"/>
        </w:rPr>
      </w:pPr>
    </w:p>
    <w:p w14:paraId="1CE91E27" w14:textId="77777777" w:rsidR="005A550C" w:rsidRPr="00B85455" w:rsidRDefault="005A550C">
      <w:pPr>
        <w:rPr>
          <w:color w:val="000000" w:themeColor="text1"/>
        </w:rPr>
      </w:pPr>
    </w:p>
    <w:p w14:paraId="36368174" w14:textId="77777777" w:rsidR="005A550C" w:rsidRPr="00B85455" w:rsidRDefault="005A550C">
      <w:pPr>
        <w:rPr>
          <w:color w:val="000000" w:themeColor="text1"/>
        </w:rPr>
      </w:pPr>
    </w:p>
    <w:p w14:paraId="64111D53" w14:textId="77777777" w:rsidR="005A550C" w:rsidRPr="00B85455" w:rsidRDefault="005A550C">
      <w:pPr>
        <w:rPr>
          <w:color w:val="000000" w:themeColor="text1"/>
        </w:rPr>
      </w:pPr>
    </w:p>
    <w:p w14:paraId="7F9EDF5A" w14:textId="77777777" w:rsidR="005A550C" w:rsidRPr="00B85455" w:rsidRDefault="005A550C">
      <w:pPr>
        <w:rPr>
          <w:color w:val="000000" w:themeColor="text1"/>
        </w:rPr>
      </w:pPr>
    </w:p>
    <w:p w14:paraId="0CEB769C" w14:textId="77777777" w:rsidR="005A550C" w:rsidRPr="00B85455" w:rsidRDefault="005A550C">
      <w:pPr>
        <w:rPr>
          <w:color w:val="000000" w:themeColor="text1"/>
        </w:rPr>
      </w:pPr>
    </w:p>
    <w:p w14:paraId="4031FC57" w14:textId="77777777" w:rsidR="005A550C" w:rsidRPr="00B85455" w:rsidRDefault="005A550C">
      <w:pPr>
        <w:rPr>
          <w:color w:val="000000" w:themeColor="text1"/>
        </w:rPr>
      </w:pPr>
    </w:p>
    <w:p w14:paraId="58AA5BE3" w14:textId="77777777" w:rsidR="005A550C" w:rsidRPr="00B85455" w:rsidRDefault="005A550C">
      <w:pPr>
        <w:tabs>
          <w:tab w:val="left" w:pos="2269"/>
        </w:tabs>
        <w:rPr>
          <w:color w:val="000000" w:themeColor="text1"/>
        </w:rPr>
        <w:sectPr w:rsidR="005A550C" w:rsidRPr="00B85455">
          <w:pgSz w:w="11906" w:h="16838"/>
          <w:pgMar w:top="2410" w:right="1134" w:bottom="1134" w:left="1134" w:header="1418" w:footer="1134" w:gutter="284"/>
          <w:pgNumType w:fmt="upperRoman"/>
          <w:cols w:space="425"/>
          <w:formProt w:val="0"/>
          <w:docGrid w:type="lines" w:linePitch="312"/>
        </w:sectPr>
      </w:pPr>
    </w:p>
    <w:p w14:paraId="1A93FBD8" w14:textId="77777777" w:rsidR="005A550C" w:rsidRPr="00B85455" w:rsidRDefault="005A550C">
      <w:pPr>
        <w:spacing w:line="20" w:lineRule="exact"/>
        <w:jc w:val="center"/>
        <w:rPr>
          <w:rFonts w:ascii="黑体" w:eastAsia="黑体" w:hAnsi="黑体"/>
          <w:color w:val="000000" w:themeColor="text1"/>
          <w:sz w:val="32"/>
          <w:szCs w:val="32"/>
        </w:rPr>
      </w:pPr>
      <w:bookmarkStart w:id="34" w:name="BookMark4"/>
      <w:bookmarkEnd w:id="32"/>
    </w:p>
    <w:p w14:paraId="3A3141EB" w14:textId="77777777" w:rsidR="005A550C" w:rsidRPr="00B85455" w:rsidRDefault="005A550C">
      <w:pPr>
        <w:spacing w:line="20" w:lineRule="exact"/>
        <w:jc w:val="center"/>
        <w:rPr>
          <w:rFonts w:ascii="黑体" w:eastAsia="黑体" w:hAnsi="黑体"/>
          <w:color w:val="000000" w:themeColor="text1"/>
          <w:sz w:val="32"/>
          <w:szCs w:val="32"/>
        </w:rPr>
      </w:pPr>
    </w:p>
    <w:bookmarkStart w:id="35" w:name="NEW_STAND_NAME" w:displacedByCustomXml="next"/>
    <w:sdt>
      <w:sdtPr>
        <w:rPr>
          <w:color w:val="000000" w:themeColor="text1"/>
        </w:rPr>
        <w:tag w:val="NEW_STAND_NAME"/>
        <w:id w:val="595910757"/>
        <w:lock w:val="sdtLocked"/>
        <w:placeholder>
          <w:docPart w:val="0AF18819EF6F432C999BCDEB0C64E49C"/>
        </w:placeholder>
      </w:sdtPr>
      <w:sdtEndPr/>
      <w:sdtContent>
        <w:p w14:paraId="0EBAB3E8" w14:textId="77777777" w:rsidR="005A550C" w:rsidRPr="00B85455" w:rsidRDefault="00DF287F">
          <w:pPr>
            <w:pStyle w:val="afffffffff4"/>
            <w:spacing w:beforeLines="1" w:before="3" w:afterLines="220" w:after="686"/>
            <w:rPr>
              <w:color w:val="000000" w:themeColor="text1"/>
            </w:rPr>
          </w:pPr>
          <w:r w:rsidRPr="00B85455">
            <w:rPr>
              <w:rFonts w:hint="eastAsia"/>
              <w:color w:val="000000" w:themeColor="text1"/>
            </w:rPr>
            <w:t>共建园区建设指南</w:t>
          </w:r>
        </w:p>
      </w:sdtContent>
    </w:sdt>
    <w:p w14:paraId="2B949576" w14:textId="77777777" w:rsidR="005A550C" w:rsidRPr="00B85455" w:rsidRDefault="00DF287F">
      <w:pPr>
        <w:pStyle w:val="affc"/>
        <w:spacing w:before="312" w:after="312"/>
        <w:rPr>
          <w:color w:val="000000" w:themeColor="text1"/>
        </w:rPr>
      </w:pPr>
      <w:bookmarkStart w:id="36" w:name="_Toc17233325"/>
      <w:bookmarkStart w:id="37" w:name="_Toc97816586"/>
      <w:bookmarkStart w:id="38" w:name="_Toc26648465"/>
      <w:bookmarkStart w:id="39" w:name="_Toc132123934"/>
      <w:bookmarkStart w:id="40" w:name="_Toc26986771"/>
      <w:bookmarkStart w:id="41" w:name="_Toc26718930"/>
      <w:bookmarkStart w:id="42" w:name="_Toc26986530"/>
      <w:bookmarkStart w:id="43" w:name="_Toc132185533"/>
      <w:bookmarkStart w:id="44" w:name="_Toc24884218"/>
      <w:bookmarkStart w:id="45" w:name="_Toc17233333"/>
      <w:bookmarkStart w:id="46" w:name="_Toc139269170"/>
      <w:bookmarkStart w:id="47" w:name="_Toc1868"/>
      <w:bookmarkStart w:id="48" w:name="_Toc24884211"/>
      <w:bookmarkStart w:id="49" w:name="_Toc141799428"/>
      <w:bookmarkStart w:id="50" w:name="_Toc142393453"/>
      <w:bookmarkStart w:id="51" w:name="_Toc142465339"/>
      <w:bookmarkStart w:id="52" w:name="_Toc142649100"/>
      <w:bookmarkEnd w:id="35"/>
      <w:r w:rsidRPr="00B85455">
        <w:rPr>
          <w:rFonts w:hint="eastAsia"/>
          <w:color w:val="000000" w:themeColor="text1"/>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7E36A2F6" w14:textId="64F22F5A" w:rsidR="005A550C" w:rsidRPr="00B85455" w:rsidRDefault="00DF287F">
      <w:pPr>
        <w:pStyle w:val="afffff1"/>
        <w:ind w:firstLine="420"/>
        <w:rPr>
          <w:color w:val="000000" w:themeColor="text1"/>
        </w:rPr>
      </w:pPr>
      <w:bookmarkStart w:id="53" w:name="_Toc24884219"/>
      <w:bookmarkStart w:id="54" w:name="_Toc24884212"/>
      <w:bookmarkStart w:id="55" w:name="_Toc17233334"/>
      <w:bookmarkStart w:id="56" w:name="_Toc17233326"/>
      <w:bookmarkStart w:id="57" w:name="_Toc26648466"/>
      <w:r w:rsidRPr="00B85455">
        <w:rPr>
          <w:rFonts w:hint="eastAsia"/>
          <w:color w:val="000000" w:themeColor="text1"/>
        </w:rPr>
        <w:t>本文件给出了共建园区的总则、定位、规划、</w:t>
      </w:r>
      <w:r w:rsidR="000D2B3D" w:rsidRPr="00B85455">
        <w:rPr>
          <w:rFonts w:hint="eastAsia"/>
          <w:color w:val="000000" w:themeColor="text1"/>
        </w:rPr>
        <w:t>机制</w:t>
      </w:r>
      <w:r w:rsidRPr="00B85455">
        <w:rPr>
          <w:rFonts w:hint="eastAsia"/>
          <w:color w:val="000000" w:themeColor="text1"/>
        </w:rPr>
        <w:t>、管理和服务、可持续发展、评估等内容。</w:t>
      </w:r>
    </w:p>
    <w:p w14:paraId="1116A211" w14:textId="6B67182A" w:rsidR="005A550C" w:rsidRPr="00B85455" w:rsidRDefault="00DF287F">
      <w:pPr>
        <w:pStyle w:val="afffff1"/>
        <w:ind w:firstLine="420"/>
        <w:rPr>
          <w:color w:val="000000" w:themeColor="text1"/>
        </w:rPr>
      </w:pPr>
      <w:r w:rsidRPr="00B85455">
        <w:rPr>
          <w:rFonts w:hint="eastAsia"/>
          <w:color w:val="000000" w:themeColor="text1"/>
        </w:rPr>
        <w:t>本文件适用于政府参与的</w:t>
      </w:r>
      <w:r w:rsidR="000D2B3D" w:rsidRPr="00B85455">
        <w:rPr>
          <w:rFonts w:hint="eastAsia"/>
          <w:color w:val="000000" w:themeColor="text1"/>
        </w:rPr>
        <w:t>共建</w:t>
      </w:r>
      <w:r w:rsidRPr="00B85455">
        <w:rPr>
          <w:rFonts w:hint="eastAsia"/>
          <w:color w:val="000000" w:themeColor="text1"/>
        </w:rPr>
        <w:t>园区建设，其他类型</w:t>
      </w:r>
      <w:r w:rsidR="00B80E24" w:rsidRPr="00B85455">
        <w:rPr>
          <w:rFonts w:hint="eastAsia"/>
          <w:color w:val="000000" w:themeColor="text1"/>
        </w:rPr>
        <w:t>的共建</w:t>
      </w:r>
      <w:r w:rsidRPr="00B85455">
        <w:rPr>
          <w:rFonts w:hint="eastAsia"/>
          <w:color w:val="000000" w:themeColor="text1"/>
        </w:rPr>
        <w:t>园区可参照本文件执行。</w:t>
      </w:r>
    </w:p>
    <w:p w14:paraId="2C5432D4" w14:textId="77777777" w:rsidR="005A550C" w:rsidRPr="00B85455" w:rsidRDefault="00DF287F">
      <w:pPr>
        <w:pStyle w:val="affc"/>
        <w:spacing w:before="312" w:after="312"/>
        <w:rPr>
          <w:color w:val="000000" w:themeColor="text1"/>
        </w:rPr>
      </w:pPr>
      <w:bookmarkStart w:id="58" w:name="_Toc132185534"/>
      <w:bookmarkStart w:id="59" w:name="_Toc26986772"/>
      <w:bookmarkStart w:id="60" w:name="_Toc26718931"/>
      <w:bookmarkStart w:id="61" w:name="_Toc139269171"/>
      <w:bookmarkStart w:id="62" w:name="_Toc132123935"/>
      <w:bookmarkStart w:id="63" w:name="_Toc8873"/>
      <w:bookmarkStart w:id="64" w:name="_Toc26986531"/>
      <w:bookmarkStart w:id="65" w:name="_Toc97816587"/>
      <w:bookmarkStart w:id="66" w:name="_Toc141799429"/>
      <w:bookmarkStart w:id="67" w:name="_Toc142393454"/>
      <w:bookmarkStart w:id="68" w:name="_Toc142465340"/>
      <w:bookmarkStart w:id="69" w:name="_Toc142649101"/>
      <w:r w:rsidRPr="00B85455">
        <w:rPr>
          <w:rFonts w:hint="eastAsia"/>
          <w:color w:val="000000" w:themeColor="text1"/>
        </w:rPr>
        <w:t>规范性引用文件</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sdt>
      <w:sdtPr>
        <w:rPr>
          <w:rFonts w:hint="eastAsia"/>
          <w:color w:val="000000" w:themeColor="text1"/>
        </w:rPr>
        <w:id w:val="715848253"/>
        <w:placeholder>
          <w:docPart w:val="87316FA26C6E4FC79A06B93ABEBBB99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52EC1E3" w14:textId="77777777" w:rsidR="005A550C" w:rsidRPr="00B85455" w:rsidRDefault="00DF287F">
          <w:pPr>
            <w:pStyle w:val="afffff1"/>
            <w:ind w:firstLine="420"/>
            <w:rPr>
              <w:color w:val="000000" w:themeColor="text1"/>
            </w:rPr>
          </w:pPr>
          <w:r w:rsidRPr="00B85455">
            <w:rPr>
              <w:rFonts w:hint="eastAsia"/>
              <w:color w:val="000000" w:themeColor="text1"/>
            </w:rPr>
            <w:t>本文件没有规范性引用文件。</w:t>
          </w:r>
        </w:p>
      </w:sdtContent>
    </w:sdt>
    <w:p w14:paraId="5DD0F742" w14:textId="77777777" w:rsidR="005A550C" w:rsidRPr="00B85455" w:rsidRDefault="00DF287F">
      <w:pPr>
        <w:pStyle w:val="affc"/>
        <w:spacing w:before="312" w:after="312"/>
        <w:rPr>
          <w:color w:val="000000" w:themeColor="text1"/>
        </w:rPr>
      </w:pPr>
      <w:bookmarkStart w:id="70" w:name="_Toc132185535"/>
      <w:bookmarkStart w:id="71" w:name="_Toc132123936"/>
      <w:bookmarkStart w:id="72" w:name="_Toc139269172"/>
      <w:bookmarkStart w:id="73" w:name="_Toc6950"/>
      <w:bookmarkStart w:id="74" w:name="_Toc97816588"/>
      <w:bookmarkStart w:id="75" w:name="_Toc141799430"/>
      <w:bookmarkStart w:id="76" w:name="_Toc142393455"/>
      <w:bookmarkStart w:id="77" w:name="_Toc142465341"/>
      <w:bookmarkStart w:id="78" w:name="_Toc142649102"/>
      <w:r w:rsidRPr="00B85455">
        <w:rPr>
          <w:rFonts w:hint="eastAsia"/>
          <w:color w:val="000000" w:themeColor="text1"/>
          <w:szCs w:val="21"/>
        </w:rPr>
        <w:t>术语和定义</w:t>
      </w:r>
      <w:bookmarkEnd w:id="70"/>
      <w:bookmarkEnd w:id="71"/>
      <w:bookmarkEnd w:id="72"/>
      <w:bookmarkEnd w:id="73"/>
      <w:bookmarkEnd w:id="74"/>
      <w:bookmarkEnd w:id="75"/>
      <w:bookmarkEnd w:id="76"/>
      <w:bookmarkEnd w:id="77"/>
      <w:bookmarkEnd w:id="78"/>
    </w:p>
    <w:bookmarkStart w:id="79" w:name="_Toc26986532"/>
    <w:bookmarkEnd w:id="79"/>
    <w:p w14:paraId="34AA77FE" w14:textId="77777777" w:rsidR="005A550C" w:rsidRPr="00B85455" w:rsidRDefault="00075F14">
      <w:pPr>
        <w:pStyle w:val="afffff1"/>
        <w:ind w:firstLine="420"/>
        <w:rPr>
          <w:rFonts w:hAnsi="黑体"/>
          <w:color w:val="000000" w:themeColor="text1"/>
        </w:rPr>
      </w:pPr>
      <w:sdt>
        <w:sdtPr>
          <w:rPr>
            <w:color w:val="000000" w:themeColor="text1"/>
          </w:rPr>
          <w:id w:val="-1909835108"/>
          <w:placeholder>
            <w:docPart w:val="59765053D8A64317A70DBE0590C3507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DF287F" w:rsidRPr="00B85455">
            <w:rPr>
              <w:color w:val="000000" w:themeColor="text1"/>
            </w:rPr>
            <w:t>下列术语和定义适用于本文件。</w:t>
          </w:r>
        </w:sdtContent>
      </w:sdt>
    </w:p>
    <w:p w14:paraId="0ACA1D06" w14:textId="77777777" w:rsidR="005A550C" w:rsidRPr="00B85455" w:rsidRDefault="005A550C">
      <w:pPr>
        <w:pStyle w:val="afffffffffff0"/>
        <w:spacing w:beforeLines="50" w:before="156" w:afterLines="50" w:after="156"/>
        <w:rPr>
          <w:rFonts w:ascii="黑体" w:eastAsia="黑体" w:hAnsi="黑体"/>
          <w:color w:val="000000" w:themeColor="text1"/>
        </w:rPr>
      </w:pPr>
    </w:p>
    <w:p w14:paraId="06C8292E" w14:textId="77777777" w:rsidR="005A550C" w:rsidRPr="00B85455" w:rsidRDefault="00DF287F">
      <w:pPr>
        <w:pStyle w:val="afffffffffff0"/>
        <w:numPr>
          <w:ilvl w:val="0"/>
          <w:numId w:val="0"/>
        </w:numPr>
        <w:spacing w:beforeLines="50" w:before="156" w:afterLines="50" w:after="156"/>
        <w:ind w:firstLineChars="200" w:firstLine="420"/>
        <w:outlineLvl w:val="1"/>
        <w:rPr>
          <w:rFonts w:ascii="黑体" w:eastAsia="黑体" w:hAnsi="黑体"/>
          <w:color w:val="000000" w:themeColor="text1"/>
        </w:rPr>
      </w:pPr>
      <w:r w:rsidRPr="00B85455">
        <w:rPr>
          <w:rFonts w:ascii="黑体" w:eastAsia="黑体" w:hAnsi="黑体" w:hint="eastAsia"/>
          <w:color w:val="000000" w:themeColor="text1"/>
        </w:rPr>
        <w:t>共建园区</w:t>
      </w:r>
      <w:r w:rsidRPr="00B85455">
        <w:rPr>
          <w:rFonts w:hint="eastAsia"/>
          <w:color w:val="000000" w:themeColor="text1"/>
        </w:rPr>
        <w:t xml:space="preserve">  </w:t>
      </w:r>
      <w:r w:rsidRPr="00B85455">
        <w:rPr>
          <w:rFonts w:ascii="黑体" w:eastAsia="黑体" w:hAnsi="黑体" w:hint="eastAsia"/>
          <w:color w:val="000000" w:themeColor="text1"/>
        </w:rPr>
        <w:t>co-building industrial park</w:t>
      </w:r>
    </w:p>
    <w:p w14:paraId="47E06D74" w14:textId="242F1613" w:rsidR="005A550C" w:rsidRPr="00B85455" w:rsidRDefault="00DF287F">
      <w:pPr>
        <w:pStyle w:val="afffff1"/>
        <w:ind w:firstLine="420"/>
        <w:rPr>
          <w:color w:val="000000" w:themeColor="text1"/>
        </w:rPr>
      </w:pPr>
      <w:r w:rsidRPr="00B85455">
        <w:rPr>
          <w:rFonts w:hint="eastAsia"/>
          <w:color w:val="000000" w:themeColor="text1"/>
        </w:rPr>
        <w:t>由</w:t>
      </w:r>
      <w:r w:rsidRPr="00B85455">
        <w:rPr>
          <w:color w:val="000000" w:themeColor="text1"/>
        </w:rPr>
        <w:t>两个以上</w:t>
      </w:r>
      <w:r w:rsidRPr="00B85455">
        <w:rPr>
          <w:rFonts w:hint="eastAsia"/>
          <w:color w:val="000000" w:themeColor="text1"/>
        </w:rPr>
        <w:t>（含两个）</w:t>
      </w:r>
      <w:r w:rsidRPr="00B85455">
        <w:rPr>
          <w:color w:val="000000" w:themeColor="text1"/>
        </w:rPr>
        <w:t>的</w:t>
      </w:r>
      <w:r w:rsidR="007D1F4D" w:rsidRPr="00B85455">
        <w:rPr>
          <w:color w:val="000000" w:themeColor="text1"/>
        </w:rPr>
        <w:t>跨区域</w:t>
      </w:r>
      <w:r w:rsidRPr="00B85455">
        <w:rPr>
          <w:color w:val="000000" w:themeColor="text1"/>
        </w:rPr>
        <w:t>主体，</w:t>
      </w:r>
      <w:r w:rsidRPr="00B85455">
        <w:rPr>
          <w:rFonts w:hint="eastAsia"/>
          <w:color w:val="000000" w:themeColor="text1"/>
        </w:rPr>
        <w:t>秉承</w:t>
      </w:r>
      <w:r w:rsidR="007D1F4D" w:rsidRPr="00B85455">
        <w:rPr>
          <w:rFonts w:hint="eastAsia"/>
          <w:color w:val="000000" w:themeColor="text1"/>
        </w:rPr>
        <w:t>区域合作</w:t>
      </w:r>
      <w:r w:rsidRPr="00B85455">
        <w:rPr>
          <w:rFonts w:hint="eastAsia"/>
          <w:color w:val="000000" w:themeColor="text1"/>
        </w:rPr>
        <w:t>共同目标，</w:t>
      </w:r>
      <w:r w:rsidR="007D1F4D" w:rsidRPr="00B85455">
        <w:rPr>
          <w:rFonts w:hint="eastAsia"/>
          <w:color w:val="000000" w:themeColor="text1"/>
        </w:rPr>
        <w:t>确定</w:t>
      </w:r>
      <w:r w:rsidRPr="00B85455">
        <w:rPr>
          <w:rFonts w:hint="eastAsia"/>
          <w:color w:val="000000" w:themeColor="text1"/>
        </w:rPr>
        <w:t>共认规则，在协定的时间和区域内共同合作建设的</w:t>
      </w:r>
      <w:r w:rsidR="007D1F4D" w:rsidRPr="00B85455">
        <w:rPr>
          <w:rFonts w:hint="eastAsia"/>
          <w:color w:val="000000" w:themeColor="text1"/>
        </w:rPr>
        <w:t>产业</w:t>
      </w:r>
      <w:r w:rsidRPr="00B85455">
        <w:rPr>
          <w:rFonts w:hint="eastAsia"/>
          <w:color w:val="000000" w:themeColor="text1"/>
        </w:rPr>
        <w:t>园区</w:t>
      </w:r>
      <w:r w:rsidR="007D1F4D" w:rsidRPr="00B85455">
        <w:rPr>
          <w:rFonts w:hint="eastAsia"/>
          <w:color w:val="000000" w:themeColor="text1"/>
        </w:rPr>
        <w:t>，通常为工业园区形态</w:t>
      </w:r>
      <w:r w:rsidRPr="00B85455">
        <w:rPr>
          <w:rFonts w:hint="eastAsia"/>
          <w:color w:val="000000" w:themeColor="text1"/>
        </w:rPr>
        <w:t>。</w:t>
      </w:r>
    </w:p>
    <w:p w14:paraId="62906A85" w14:textId="461CB215" w:rsidR="005A550C" w:rsidRPr="00B85455" w:rsidRDefault="00706928">
      <w:pPr>
        <w:pStyle w:val="affd"/>
        <w:spacing w:before="156" w:after="156"/>
        <w:rPr>
          <w:color w:val="000000" w:themeColor="text1"/>
        </w:rPr>
      </w:pPr>
      <w:r w:rsidRPr="00B85455">
        <w:rPr>
          <w:color w:val="000000" w:themeColor="text1"/>
        </w:rPr>
        <w:t>共建模式</w:t>
      </w:r>
    </w:p>
    <w:p w14:paraId="075F77BB" w14:textId="77777777" w:rsidR="00286170" w:rsidRPr="00B85455" w:rsidRDefault="00286170" w:rsidP="00706928">
      <w:pPr>
        <w:pStyle w:val="affe"/>
        <w:spacing w:before="156" w:after="156"/>
        <w:rPr>
          <w:color w:val="000000" w:themeColor="text1"/>
        </w:rPr>
      </w:pPr>
    </w:p>
    <w:p w14:paraId="595362F5" w14:textId="40D51ADA" w:rsidR="005A550C" w:rsidRPr="00B85455" w:rsidRDefault="00DF287F" w:rsidP="00E73A5D">
      <w:pPr>
        <w:pStyle w:val="affe"/>
        <w:numPr>
          <w:ilvl w:val="0"/>
          <w:numId w:val="0"/>
        </w:numPr>
        <w:spacing w:before="156" w:after="156"/>
        <w:ind w:firstLineChars="200" w:firstLine="420"/>
        <w:rPr>
          <w:color w:val="000000" w:themeColor="text1"/>
        </w:rPr>
      </w:pPr>
      <w:r w:rsidRPr="00B85455">
        <w:rPr>
          <w:rFonts w:hint="eastAsia"/>
          <w:color w:val="000000" w:themeColor="text1"/>
        </w:rPr>
        <w:t xml:space="preserve">政府间共建模式  intergovernmental co-building model </w:t>
      </w:r>
    </w:p>
    <w:p w14:paraId="26DC3817" w14:textId="3296B102" w:rsidR="005A550C" w:rsidRPr="00B85455" w:rsidRDefault="00DF287F" w:rsidP="00E73A5D">
      <w:pPr>
        <w:pStyle w:val="afffff1"/>
        <w:ind w:firstLine="420"/>
        <w:rPr>
          <w:color w:val="000000" w:themeColor="text1"/>
        </w:rPr>
      </w:pPr>
      <w:r w:rsidRPr="00B85455">
        <w:rPr>
          <w:rFonts w:hint="eastAsia"/>
          <w:color w:val="000000" w:themeColor="text1"/>
        </w:rPr>
        <w:t>由两个以上（含两个）的区域政府共同进行开发建设、管理运营的共建园区模式。</w:t>
      </w:r>
    </w:p>
    <w:p w14:paraId="27025439" w14:textId="77777777" w:rsidR="00286170" w:rsidRPr="00B85455" w:rsidRDefault="00286170" w:rsidP="00286170">
      <w:pPr>
        <w:pStyle w:val="affe"/>
        <w:spacing w:before="156" w:after="156"/>
        <w:rPr>
          <w:color w:val="000000" w:themeColor="text1"/>
        </w:rPr>
      </w:pPr>
    </w:p>
    <w:p w14:paraId="6960A17F" w14:textId="6440DA44" w:rsidR="005A550C" w:rsidRPr="00B85455" w:rsidRDefault="00DF287F" w:rsidP="00E73A5D">
      <w:pPr>
        <w:pStyle w:val="affe"/>
        <w:numPr>
          <w:ilvl w:val="0"/>
          <w:numId w:val="0"/>
        </w:numPr>
        <w:spacing w:before="156" w:after="156"/>
        <w:ind w:firstLineChars="200" w:firstLine="420"/>
        <w:rPr>
          <w:color w:val="000000" w:themeColor="text1"/>
        </w:rPr>
      </w:pPr>
      <w:r w:rsidRPr="00B85455">
        <w:rPr>
          <w:rFonts w:hint="eastAsia"/>
          <w:color w:val="000000" w:themeColor="text1"/>
        </w:rPr>
        <w:t xml:space="preserve">政府与市场主体共建模式 </w:t>
      </w:r>
      <w:r w:rsidRPr="00B85455">
        <w:rPr>
          <w:color w:val="000000" w:themeColor="text1"/>
        </w:rPr>
        <w:t xml:space="preserve"> </w:t>
      </w:r>
      <w:r w:rsidRPr="00B85455">
        <w:rPr>
          <w:rFonts w:hint="eastAsia"/>
          <w:color w:val="000000" w:themeColor="text1"/>
        </w:rPr>
        <w:t>g</w:t>
      </w:r>
      <w:r w:rsidRPr="00B85455">
        <w:rPr>
          <w:color w:val="000000" w:themeColor="text1"/>
        </w:rPr>
        <w:t>overnment and market player co-</w:t>
      </w:r>
      <w:r w:rsidRPr="00B85455">
        <w:rPr>
          <w:rFonts w:hint="eastAsia"/>
          <w:color w:val="000000" w:themeColor="text1"/>
        </w:rPr>
        <w:t>building</w:t>
      </w:r>
      <w:r w:rsidRPr="00B85455">
        <w:rPr>
          <w:color w:val="000000" w:themeColor="text1"/>
        </w:rPr>
        <w:t xml:space="preserve"> model</w:t>
      </w:r>
    </w:p>
    <w:p w14:paraId="65557E11" w14:textId="41B6CF67" w:rsidR="005A550C" w:rsidRPr="00B85455" w:rsidRDefault="00DF287F" w:rsidP="00E73A5D">
      <w:pPr>
        <w:pStyle w:val="afffff1"/>
        <w:ind w:firstLine="420"/>
        <w:rPr>
          <w:color w:val="000000" w:themeColor="text1"/>
        </w:rPr>
      </w:pPr>
      <w:r w:rsidRPr="00B85455">
        <w:rPr>
          <w:rFonts w:hint="eastAsia"/>
          <w:color w:val="000000" w:themeColor="text1"/>
        </w:rPr>
        <w:t>由政府与市场主体共同进行开发建设、管理运营的共建园区模式。</w:t>
      </w:r>
    </w:p>
    <w:p w14:paraId="0F0CCD8B" w14:textId="77777777" w:rsidR="00286170" w:rsidRPr="00B85455" w:rsidRDefault="00286170" w:rsidP="00286170">
      <w:pPr>
        <w:pStyle w:val="affe"/>
        <w:spacing w:before="156" w:after="156"/>
        <w:rPr>
          <w:color w:val="000000" w:themeColor="text1"/>
        </w:rPr>
      </w:pPr>
    </w:p>
    <w:p w14:paraId="1BD23948" w14:textId="6E529680" w:rsidR="005A550C" w:rsidRPr="00B85455" w:rsidRDefault="00DF287F" w:rsidP="00E73A5D">
      <w:pPr>
        <w:pStyle w:val="affe"/>
        <w:numPr>
          <w:ilvl w:val="0"/>
          <w:numId w:val="0"/>
        </w:numPr>
        <w:spacing w:before="156" w:after="156"/>
        <w:ind w:firstLineChars="200" w:firstLine="420"/>
        <w:rPr>
          <w:color w:val="000000" w:themeColor="text1"/>
        </w:rPr>
      </w:pPr>
      <w:r w:rsidRPr="00B85455">
        <w:rPr>
          <w:rFonts w:hint="eastAsia"/>
          <w:color w:val="000000" w:themeColor="text1"/>
        </w:rPr>
        <w:t xml:space="preserve">市场主体共建模式 </w:t>
      </w:r>
      <w:r w:rsidR="00E73A5D" w:rsidRPr="00B85455">
        <w:rPr>
          <w:color w:val="000000" w:themeColor="text1"/>
        </w:rPr>
        <w:t xml:space="preserve"> </w:t>
      </w:r>
      <w:r w:rsidRPr="00B85455">
        <w:rPr>
          <w:color w:val="000000" w:themeColor="text1"/>
        </w:rPr>
        <w:t xml:space="preserve">market </w:t>
      </w:r>
      <w:r w:rsidRPr="00B85455">
        <w:rPr>
          <w:rFonts w:hint="eastAsia"/>
          <w:color w:val="000000" w:themeColor="text1"/>
        </w:rPr>
        <w:t>player</w:t>
      </w:r>
      <w:r w:rsidRPr="00B85455">
        <w:rPr>
          <w:color w:val="000000" w:themeColor="text1"/>
        </w:rPr>
        <w:t xml:space="preserve"> co-</w:t>
      </w:r>
      <w:r w:rsidRPr="00B85455">
        <w:rPr>
          <w:rFonts w:hint="eastAsia"/>
          <w:color w:val="000000" w:themeColor="text1"/>
        </w:rPr>
        <w:t>building</w:t>
      </w:r>
      <w:r w:rsidRPr="00B85455">
        <w:rPr>
          <w:color w:val="000000" w:themeColor="text1"/>
        </w:rPr>
        <w:t xml:space="preserve"> model </w:t>
      </w:r>
    </w:p>
    <w:p w14:paraId="6AEC303B" w14:textId="372C36E0" w:rsidR="005A550C" w:rsidRPr="00B85455" w:rsidRDefault="007D1F4D">
      <w:pPr>
        <w:pStyle w:val="afffff1"/>
        <w:ind w:firstLine="420"/>
        <w:rPr>
          <w:color w:val="000000" w:themeColor="text1"/>
        </w:rPr>
      </w:pPr>
      <w:r w:rsidRPr="00B85455">
        <w:rPr>
          <w:rFonts w:hint="eastAsia"/>
          <w:color w:val="000000" w:themeColor="text1"/>
        </w:rPr>
        <w:t>在政府引导的规则框架下，</w:t>
      </w:r>
      <w:r w:rsidR="00DF287F" w:rsidRPr="00B85455">
        <w:rPr>
          <w:rFonts w:hint="eastAsia"/>
          <w:color w:val="000000" w:themeColor="text1"/>
        </w:rPr>
        <w:t>由两个以上（含两个）的市场主体共同进行开发建设、管理运营的共建园区模式。</w:t>
      </w:r>
    </w:p>
    <w:p w14:paraId="589488AD" w14:textId="77777777" w:rsidR="005A550C" w:rsidRPr="00B85455" w:rsidRDefault="00DF287F">
      <w:pPr>
        <w:pStyle w:val="affc"/>
        <w:spacing w:before="312" w:after="312"/>
        <w:rPr>
          <w:color w:val="000000" w:themeColor="text1"/>
        </w:rPr>
      </w:pPr>
      <w:bookmarkStart w:id="80" w:name="_Toc132123938"/>
      <w:bookmarkStart w:id="81" w:name="_Toc139269174"/>
      <w:bookmarkStart w:id="82" w:name="_Toc132185537"/>
      <w:bookmarkStart w:id="83" w:name="_Toc29492"/>
      <w:bookmarkStart w:id="84" w:name="_Toc141799432"/>
      <w:bookmarkStart w:id="85" w:name="_Toc142393457"/>
      <w:bookmarkStart w:id="86" w:name="_Toc142465343"/>
      <w:bookmarkStart w:id="87" w:name="_Toc142649103"/>
      <w:bookmarkStart w:id="88" w:name="_Toc97816589"/>
      <w:r w:rsidRPr="00B85455">
        <w:rPr>
          <w:rFonts w:hint="eastAsia"/>
          <w:color w:val="000000" w:themeColor="text1"/>
        </w:rPr>
        <w:t>总则</w:t>
      </w:r>
      <w:bookmarkEnd w:id="80"/>
      <w:bookmarkEnd w:id="81"/>
      <w:bookmarkEnd w:id="82"/>
      <w:bookmarkEnd w:id="83"/>
      <w:bookmarkEnd w:id="84"/>
      <w:bookmarkEnd w:id="85"/>
      <w:bookmarkEnd w:id="86"/>
      <w:bookmarkEnd w:id="87"/>
    </w:p>
    <w:p w14:paraId="554C404B" w14:textId="77777777" w:rsidR="005A550C" w:rsidRPr="00B85455" w:rsidRDefault="00DF287F">
      <w:pPr>
        <w:pStyle w:val="affffffffa"/>
        <w:rPr>
          <w:color w:val="000000" w:themeColor="text1"/>
        </w:rPr>
      </w:pPr>
      <w:r w:rsidRPr="00B85455">
        <w:rPr>
          <w:rFonts w:hint="eastAsia"/>
          <w:color w:val="000000" w:themeColor="text1"/>
        </w:rPr>
        <w:t>确定共建模式，包括但不限于政府间共建模式、政府与市场主体共建模式、市场主体共建模式。</w:t>
      </w:r>
    </w:p>
    <w:bookmarkEnd w:id="88"/>
    <w:p w14:paraId="694B6937" w14:textId="472D8FB2" w:rsidR="005A550C" w:rsidRPr="00B85455" w:rsidRDefault="00DF287F">
      <w:pPr>
        <w:pStyle w:val="affffffffa"/>
        <w:rPr>
          <w:color w:val="000000" w:themeColor="text1"/>
        </w:rPr>
      </w:pPr>
      <w:r w:rsidRPr="00B85455">
        <w:rPr>
          <w:rFonts w:hint="eastAsia"/>
          <w:color w:val="000000" w:themeColor="text1"/>
        </w:rPr>
        <w:lastRenderedPageBreak/>
        <w:t>确定共建园区发展</w:t>
      </w:r>
      <w:r w:rsidR="000D2B3D" w:rsidRPr="00B85455">
        <w:rPr>
          <w:rFonts w:hint="eastAsia"/>
          <w:color w:val="000000" w:themeColor="text1"/>
        </w:rPr>
        <w:t>目标</w:t>
      </w:r>
      <w:r w:rsidRPr="00B85455">
        <w:rPr>
          <w:rFonts w:hint="eastAsia"/>
          <w:color w:val="000000" w:themeColor="text1"/>
        </w:rPr>
        <w:t>定位。</w:t>
      </w:r>
    </w:p>
    <w:p w14:paraId="7B54791A" w14:textId="6239DB97" w:rsidR="007D1F4D" w:rsidRPr="00B85455" w:rsidRDefault="007D1F4D">
      <w:pPr>
        <w:pStyle w:val="affffffffa"/>
        <w:rPr>
          <w:color w:val="000000" w:themeColor="text1"/>
        </w:rPr>
      </w:pPr>
      <w:r w:rsidRPr="00B85455">
        <w:rPr>
          <w:color w:val="000000" w:themeColor="text1"/>
        </w:rPr>
        <w:t>确定共建责任主体和</w:t>
      </w:r>
      <w:r w:rsidR="00C147D0" w:rsidRPr="00B85455">
        <w:rPr>
          <w:rFonts w:hint="eastAsia"/>
          <w:color w:val="000000" w:themeColor="text1"/>
        </w:rPr>
        <w:t>核心</w:t>
      </w:r>
      <w:r w:rsidRPr="00B85455">
        <w:rPr>
          <w:color w:val="000000" w:themeColor="text1"/>
        </w:rPr>
        <w:t>优势。</w:t>
      </w:r>
    </w:p>
    <w:p w14:paraId="0D10595F" w14:textId="77777777" w:rsidR="005A550C" w:rsidRPr="00B85455" w:rsidRDefault="00DF287F">
      <w:pPr>
        <w:pStyle w:val="affffffffa"/>
        <w:rPr>
          <w:color w:val="000000" w:themeColor="text1"/>
        </w:rPr>
      </w:pPr>
      <w:r w:rsidRPr="00B85455">
        <w:rPr>
          <w:rFonts w:hint="eastAsia"/>
          <w:color w:val="000000" w:themeColor="text1"/>
        </w:rPr>
        <w:t>建立成本分担、权责明晰和利益共享等合作机制。</w:t>
      </w:r>
    </w:p>
    <w:p w14:paraId="474144B0" w14:textId="089B021B" w:rsidR="005A550C" w:rsidRPr="00B85455" w:rsidRDefault="00DF287F">
      <w:pPr>
        <w:pStyle w:val="affffffffa"/>
        <w:rPr>
          <w:color w:val="000000" w:themeColor="text1"/>
        </w:rPr>
      </w:pPr>
      <w:r w:rsidRPr="00B85455">
        <w:rPr>
          <w:rFonts w:hint="eastAsia"/>
          <w:color w:val="000000" w:themeColor="text1"/>
        </w:rPr>
        <w:t>集聚各方发展资源和创新优势，</w:t>
      </w:r>
      <w:r w:rsidR="007D1F4D" w:rsidRPr="00B85455">
        <w:rPr>
          <w:rFonts w:hint="eastAsia"/>
          <w:color w:val="000000" w:themeColor="text1"/>
        </w:rPr>
        <w:t>统筹经济效益和社会责任，</w:t>
      </w:r>
      <w:r w:rsidRPr="00B85455">
        <w:rPr>
          <w:rFonts w:hint="eastAsia"/>
          <w:color w:val="000000" w:themeColor="text1"/>
        </w:rPr>
        <w:t>推动区域协调发展</w:t>
      </w:r>
      <w:r w:rsidR="007D1F4D" w:rsidRPr="00B85455">
        <w:rPr>
          <w:rFonts w:hint="eastAsia"/>
          <w:color w:val="000000" w:themeColor="text1"/>
        </w:rPr>
        <w:t>，</w:t>
      </w:r>
      <w:r w:rsidRPr="00B85455">
        <w:rPr>
          <w:rFonts w:hint="eastAsia"/>
          <w:color w:val="000000" w:themeColor="text1"/>
        </w:rPr>
        <w:t>促进实现共同富裕</w:t>
      </w:r>
      <w:r w:rsidR="007D1F4D" w:rsidRPr="00B85455">
        <w:rPr>
          <w:rFonts w:hint="eastAsia"/>
          <w:color w:val="000000" w:themeColor="text1"/>
        </w:rPr>
        <w:t>，服务构建</w:t>
      </w:r>
      <w:r w:rsidR="00A33331" w:rsidRPr="00B85455">
        <w:rPr>
          <w:rFonts w:hint="eastAsia"/>
          <w:color w:val="000000" w:themeColor="text1"/>
        </w:rPr>
        <w:t>统一市场</w:t>
      </w:r>
      <w:r w:rsidRPr="00B85455">
        <w:rPr>
          <w:rFonts w:hint="eastAsia"/>
          <w:color w:val="000000" w:themeColor="text1"/>
        </w:rPr>
        <w:t>。</w:t>
      </w:r>
    </w:p>
    <w:p w14:paraId="2DF4F01A" w14:textId="77777777" w:rsidR="005A550C" w:rsidRPr="00B85455" w:rsidRDefault="00DF287F">
      <w:pPr>
        <w:pStyle w:val="affc"/>
        <w:spacing w:before="312" w:after="312"/>
        <w:rPr>
          <w:color w:val="000000" w:themeColor="text1"/>
        </w:rPr>
      </w:pPr>
      <w:bookmarkStart w:id="89" w:name="_Toc132185538"/>
      <w:bookmarkStart w:id="90" w:name="_Toc139269175"/>
      <w:bookmarkStart w:id="91" w:name="_Toc132123939"/>
      <w:bookmarkStart w:id="92" w:name="_Toc29077"/>
      <w:bookmarkStart w:id="93" w:name="_Toc141799433"/>
      <w:bookmarkStart w:id="94" w:name="_Toc142393458"/>
      <w:bookmarkStart w:id="95" w:name="_Toc142465344"/>
      <w:bookmarkStart w:id="96" w:name="_Toc142649104"/>
      <w:bookmarkStart w:id="97" w:name="_Toc97816591"/>
      <w:r w:rsidRPr="00B85455">
        <w:rPr>
          <w:rFonts w:hint="eastAsia"/>
          <w:color w:val="000000" w:themeColor="text1"/>
        </w:rPr>
        <w:t>定位</w:t>
      </w:r>
      <w:bookmarkEnd w:id="89"/>
      <w:bookmarkEnd w:id="90"/>
      <w:bookmarkEnd w:id="91"/>
      <w:bookmarkEnd w:id="92"/>
      <w:bookmarkEnd w:id="93"/>
      <w:bookmarkEnd w:id="94"/>
      <w:bookmarkEnd w:id="95"/>
      <w:bookmarkEnd w:id="96"/>
    </w:p>
    <w:p w14:paraId="28ABD8F5" w14:textId="2227F66B" w:rsidR="005A550C" w:rsidRPr="00B85455" w:rsidRDefault="004F17C1">
      <w:pPr>
        <w:pStyle w:val="affffffffa"/>
        <w:rPr>
          <w:color w:val="000000" w:themeColor="text1"/>
        </w:rPr>
      </w:pPr>
      <w:r w:rsidRPr="00B85455">
        <w:rPr>
          <w:rFonts w:hint="eastAsia"/>
          <w:color w:val="000000" w:themeColor="text1"/>
        </w:rPr>
        <w:t>确定</w:t>
      </w:r>
      <w:r w:rsidR="00C147D0" w:rsidRPr="00B85455">
        <w:rPr>
          <w:rFonts w:hint="eastAsia"/>
          <w:color w:val="000000" w:themeColor="text1"/>
        </w:rPr>
        <w:t>共建园区发展定位，</w:t>
      </w:r>
      <w:r w:rsidR="007D1F4D" w:rsidRPr="00B85455">
        <w:rPr>
          <w:rFonts w:hint="eastAsia"/>
          <w:color w:val="000000" w:themeColor="text1"/>
          <w:shd w:val="clear" w:color="auto" w:fill="FFFFFF"/>
        </w:rPr>
        <w:t>发挥共建各方的</w:t>
      </w:r>
      <w:r w:rsidR="00C147D0" w:rsidRPr="00B85455">
        <w:rPr>
          <w:rFonts w:hint="eastAsia"/>
          <w:color w:val="000000" w:themeColor="text1"/>
          <w:shd w:val="clear" w:color="auto" w:fill="FFFFFF"/>
        </w:rPr>
        <w:t>比较优势、</w:t>
      </w:r>
      <w:r w:rsidR="007D1F4D" w:rsidRPr="00B85455">
        <w:rPr>
          <w:rFonts w:hint="eastAsia"/>
          <w:color w:val="000000" w:themeColor="text1"/>
          <w:shd w:val="clear" w:color="auto" w:fill="FFFFFF"/>
        </w:rPr>
        <w:t>资源优势和互补优势</w:t>
      </w:r>
      <w:r w:rsidR="00DF287F" w:rsidRPr="00B85455">
        <w:rPr>
          <w:rFonts w:hint="eastAsia"/>
          <w:color w:val="000000" w:themeColor="text1"/>
        </w:rPr>
        <w:t>。</w:t>
      </w:r>
    </w:p>
    <w:p w14:paraId="63AEFBBB" w14:textId="718775D1" w:rsidR="005A550C" w:rsidRPr="00B85455" w:rsidRDefault="004F17C1" w:rsidP="004F17C1">
      <w:pPr>
        <w:pStyle w:val="affffffffa"/>
        <w:rPr>
          <w:color w:val="000000" w:themeColor="text1"/>
        </w:rPr>
      </w:pPr>
      <w:r w:rsidRPr="00B85455">
        <w:rPr>
          <w:rFonts w:hint="eastAsia"/>
          <w:color w:val="000000" w:themeColor="text1"/>
        </w:rPr>
        <w:t>确定</w:t>
      </w:r>
      <w:r w:rsidR="00C147D0" w:rsidRPr="00B85455">
        <w:rPr>
          <w:rFonts w:hint="eastAsia"/>
          <w:color w:val="000000" w:themeColor="text1"/>
        </w:rPr>
        <w:t>共建园区产业定位，</w:t>
      </w:r>
      <w:r w:rsidR="00DF287F" w:rsidRPr="00B85455">
        <w:rPr>
          <w:rFonts w:hint="eastAsia"/>
          <w:color w:val="000000" w:themeColor="text1"/>
        </w:rPr>
        <w:t>坚持产业</w:t>
      </w:r>
      <w:proofErr w:type="gramStart"/>
      <w:r w:rsidR="00DF287F" w:rsidRPr="00B85455">
        <w:rPr>
          <w:rFonts w:hint="eastAsia"/>
          <w:color w:val="000000" w:themeColor="text1"/>
        </w:rPr>
        <w:t>集群化</w:t>
      </w:r>
      <w:proofErr w:type="gramEnd"/>
      <w:r w:rsidR="00DF287F" w:rsidRPr="00B85455">
        <w:rPr>
          <w:rFonts w:hint="eastAsia"/>
          <w:color w:val="000000" w:themeColor="text1"/>
        </w:rPr>
        <w:t>发展，</w:t>
      </w:r>
      <w:r w:rsidR="007D1F4D" w:rsidRPr="00B85455">
        <w:rPr>
          <w:rFonts w:hint="eastAsia"/>
          <w:color w:val="000000" w:themeColor="text1"/>
          <w:shd w:val="clear" w:color="auto" w:fill="FFFFFF"/>
        </w:rPr>
        <w:t>围绕相关产业</w:t>
      </w:r>
      <w:r w:rsidRPr="00B85455">
        <w:rPr>
          <w:rFonts w:hint="eastAsia"/>
          <w:color w:val="000000" w:themeColor="text1"/>
          <w:shd w:val="clear" w:color="auto" w:fill="FFFFFF"/>
        </w:rPr>
        <w:t>前后向关联</w:t>
      </w:r>
      <w:r w:rsidRPr="00B85455">
        <w:rPr>
          <w:rFonts w:hint="eastAsia"/>
          <w:color w:val="000000" w:themeColor="text1"/>
        </w:rPr>
        <w:t>、</w:t>
      </w:r>
      <w:r w:rsidR="007D1F4D" w:rsidRPr="00B85455">
        <w:rPr>
          <w:rFonts w:hint="eastAsia"/>
          <w:color w:val="000000" w:themeColor="text1"/>
          <w:shd w:val="clear" w:color="auto" w:fill="FFFFFF"/>
        </w:rPr>
        <w:t>突出</w:t>
      </w:r>
      <w:r w:rsidRPr="00B85455">
        <w:rPr>
          <w:rFonts w:hint="eastAsia"/>
          <w:color w:val="000000" w:themeColor="text1"/>
          <w:shd w:val="clear" w:color="auto" w:fill="FFFFFF"/>
        </w:rPr>
        <w:t>上下游</w:t>
      </w:r>
      <w:r w:rsidR="00DF287F" w:rsidRPr="00B85455">
        <w:rPr>
          <w:rFonts w:hint="eastAsia"/>
          <w:color w:val="000000" w:themeColor="text1"/>
          <w:shd w:val="clear" w:color="auto" w:fill="FFFFFF"/>
        </w:rPr>
        <w:t>产业配套项目招引建设，</w:t>
      </w:r>
      <w:r w:rsidR="007D1F4D" w:rsidRPr="00B85455">
        <w:rPr>
          <w:rFonts w:hint="eastAsia"/>
          <w:color w:val="000000" w:themeColor="text1"/>
          <w:shd w:val="clear" w:color="auto" w:fill="FFFFFF"/>
        </w:rPr>
        <w:t>形成</w:t>
      </w:r>
      <w:r w:rsidR="00DF287F" w:rsidRPr="00B85455">
        <w:rPr>
          <w:rFonts w:hint="eastAsia"/>
          <w:color w:val="000000" w:themeColor="text1"/>
          <w:shd w:val="clear" w:color="auto" w:fill="FFFFFF"/>
        </w:rPr>
        <w:t>产业集聚效应，</w:t>
      </w:r>
      <w:r w:rsidR="00DF287F" w:rsidRPr="00B85455">
        <w:rPr>
          <w:rFonts w:hint="eastAsia"/>
          <w:color w:val="000000" w:themeColor="text1"/>
        </w:rPr>
        <w:t>提高对区域经济</w:t>
      </w:r>
      <w:r w:rsidR="00EA2206" w:rsidRPr="00B85455">
        <w:rPr>
          <w:rFonts w:hint="eastAsia"/>
          <w:color w:val="000000" w:themeColor="text1"/>
        </w:rPr>
        <w:t>发展</w:t>
      </w:r>
      <w:r w:rsidR="00DF287F" w:rsidRPr="00B85455">
        <w:rPr>
          <w:rFonts w:hint="eastAsia"/>
          <w:color w:val="000000" w:themeColor="text1"/>
        </w:rPr>
        <w:t>的拉动力、支撑力。</w:t>
      </w:r>
    </w:p>
    <w:p w14:paraId="4AFC0EC6" w14:textId="77777777" w:rsidR="005A550C" w:rsidRPr="00B85455" w:rsidRDefault="00DF287F">
      <w:pPr>
        <w:pStyle w:val="affc"/>
        <w:spacing w:before="312" w:after="312"/>
        <w:rPr>
          <w:color w:val="000000" w:themeColor="text1"/>
        </w:rPr>
      </w:pPr>
      <w:bookmarkStart w:id="98" w:name="_Toc132123940"/>
      <w:bookmarkStart w:id="99" w:name="_Toc132185539"/>
      <w:bookmarkStart w:id="100" w:name="_Toc139269176"/>
      <w:bookmarkStart w:id="101" w:name="_Toc30393"/>
      <w:bookmarkStart w:id="102" w:name="_Toc141799434"/>
      <w:bookmarkStart w:id="103" w:name="_Toc142393459"/>
      <w:bookmarkStart w:id="104" w:name="_Toc142465345"/>
      <w:bookmarkStart w:id="105" w:name="_Toc142649105"/>
      <w:r w:rsidRPr="00B85455">
        <w:rPr>
          <w:rFonts w:hint="eastAsia"/>
          <w:color w:val="000000" w:themeColor="text1"/>
        </w:rPr>
        <w:t>规划</w:t>
      </w:r>
      <w:bookmarkEnd w:id="98"/>
      <w:bookmarkEnd w:id="99"/>
      <w:bookmarkEnd w:id="100"/>
      <w:bookmarkEnd w:id="101"/>
      <w:bookmarkEnd w:id="102"/>
      <w:bookmarkEnd w:id="103"/>
      <w:bookmarkEnd w:id="104"/>
      <w:bookmarkEnd w:id="105"/>
    </w:p>
    <w:p w14:paraId="42CF939A" w14:textId="77777777" w:rsidR="005A550C" w:rsidRPr="00B85455" w:rsidRDefault="00DF287F">
      <w:pPr>
        <w:pStyle w:val="affd"/>
        <w:spacing w:before="156" w:after="156"/>
        <w:rPr>
          <w:color w:val="000000" w:themeColor="text1"/>
        </w:rPr>
      </w:pPr>
      <w:r w:rsidRPr="00B85455">
        <w:rPr>
          <w:color w:val="000000" w:themeColor="text1"/>
        </w:rPr>
        <w:t>发展规划</w:t>
      </w:r>
    </w:p>
    <w:p w14:paraId="305E5456" w14:textId="73074931" w:rsidR="005A550C" w:rsidRPr="00B85455" w:rsidRDefault="004F17C1">
      <w:pPr>
        <w:pStyle w:val="afffff1"/>
        <w:ind w:firstLine="420"/>
        <w:rPr>
          <w:color w:val="000000" w:themeColor="text1"/>
        </w:rPr>
      </w:pPr>
      <w:proofErr w:type="gramStart"/>
      <w:r w:rsidRPr="00B85455">
        <w:rPr>
          <w:rFonts w:hint="eastAsia"/>
          <w:color w:val="000000" w:themeColor="text1"/>
        </w:rPr>
        <w:t>宜</w:t>
      </w:r>
      <w:r w:rsidR="00DF287F" w:rsidRPr="00B85455">
        <w:rPr>
          <w:color w:val="000000" w:themeColor="text1"/>
        </w:rPr>
        <w:t>制定</w:t>
      </w:r>
      <w:proofErr w:type="gramEnd"/>
      <w:r w:rsidR="00DF287F" w:rsidRPr="00B85455">
        <w:rPr>
          <w:color w:val="000000" w:themeColor="text1"/>
        </w:rPr>
        <w:t>共建园区</w:t>
      </w:r>
      <w:r w:rsidR="00C95B06" w:rsidRPr="00B85455">
        <w:rPr>
          <w:color w:val="000000" w:themeColor="text1"/>
        </w:rPr>
        <w:t>总体方案和</w:t>
      </w:r>
      <w:r w:rsidR="00DF287F" w:rsidRPr="00B85455">
        <w:rPr>
          <w:color w:val="000000" w:themeColor="text1"/>
        </w:rPr>
        <w:t>发展规划，</w:t>
      </w:r>
      <w:r w:rsidRPr="00B85455">
        <w:rPr>
          <w:rFonts w:hint="eastAsia"/>
          <w:color w:val="000000" w:themeColor="text1"/>
        </w:rPr>
        <w:t>给出</w:t>
      </w:r>
      <w:r w:rsidR="00DF287F" w:rsidRPr="00B85455">
        <w:rPr>
          <w:color w:val="000000" w:themeColor="text1"/>
        </w:rPr>
        <w:t>共建园区</w:t>
      </w:r>
      <w:r w:rsidR="00DF287F" w:rsidRPr="00B85455">
        <w:rPr>
          <w:rFonts w:hint="eastAsia"/>
          <w:color w:val="000000" w:themeColor="text1"/>
        </w:rPr>
        <w:t>控制性、发展性原则，体现共建目标定位。</w:t>
      </w:r>
    </w:p>
    <w:p w14:paraId="2DD63578" w14:textId="236BB3E2" w:rsidR="005A550C" w:rsidRPr="00B85455" w:rsidRDefault="000345B8">
      <w:pPr>
        <w:pStyle w:val="affd"/>
        <w:spacing w:before="156" w:after="156"/>
        <w:rPr>
          <w:color w:val="000000" w:themeColor="text1"/>
        </w:rPr>
      </w:pPr>
      <w:r w:rsidRPr="00B85455">
        <w:rPr>
          <w:rFonts w:hint="eastAsia"/>
          <w:color w:val="000000" w:themeColor="text1"/>
        </w:rPr>
        <w:t>园区</w:t>
      </w:r>
      <w:r w:rsidR="00DF287F" w:rsidRPr="00B85455">
        <w:rPr>
          <w:color w:val="000000" w:themeColor="text1"/>
        </w:rPr>
        <w:t>规划</w:t>
      </w:r>
    </w:p>
    <w:p w14:paraId="0DCE085A" w14:textId="77777777" w:rsidR="005A550C" w:rsidRPr="00B85455" w:rsidRDefault="00DF287F">
      <w:pPr>
        <w:pStyle w:val="affe"/>
        <w:spacing w:before="156" w:after="156"/>
        <w:rPr>
          <w:color w:val="000000" w:themeColor="text1"/>
        </w:rPr>
      </w:pPr>
      <w:r w:rsidRPr="00B85455">
        <w:rPr>
          <w:rFonts w:hint="eastAsia"/>
          <w:color w:val="000000" w:themeColor="text1"/>
        </w:rPr>
        <w:t>区域设置</w:t>
      </w:r>
    </w:p>
    <w:p w14:paraId="34230A4F" w14:textId="5CF74E70" w:rsidR="005A550C" w:rsidRPr="00B85455" w:rsidRDefault="00DF287F">
      <w:pPr>
        <w:pStyle w:val="afffff1"/>
        <w:ind w:firstLine="420"/>
        <w:rPr>
          <w:color w:val="000000" w:themeColor="text1"/>
        </w:rPr>
      </w:pPr>
      <w:r w:rsidRPr="00B85455">
        <w:rPr>
          <w:rFonts w:hint="eastAsia"/>
          <w:color w:val="000000" w:themeColor="text1"/>
        </w:rPr>
        <w:t>宜相对独立</w:t>
      </w:r>
      <w:r w:rsidR="00243A76" w:rsidRPr="00B85455">
        <w:rPr>
          <w:rFonts w:hint="eastAsia"/>
          <w:color w:val="000000" w:themeColor="text1"/>
        </w:rPr>
        <w:t>，充分利用既有城市功能</w:t>
      </w:r>
      <w:r w:rsidRPr="00B85455">
        <w:rPr>
          <w:rFonts w:hint="eastAsia"/>
          <w:color w:val="000000" w:themeColor="text1"/>
        </w:rPr>
        <w:t>。</w:t>
      </w:r>
    </w:p>
    <w:p w14:paraId="3F4F5995" w14:textId="025ED014" w:rsidR="005A550C" w:rsidRPr="00B85455" w:rsidRDefault="00DF287F">
      <w:pPr>
        <w:pStyle w:val="affe"/>
        <w:spacing w:before="156" w:after="156"/>
        <w:rPr>
          <w:color w:val="000000" w:themeColor="text1"/>
        </w:rPr>
      </w:pPr>
      <w:r w:rsidRPr="00B85455">
        <w:rPr>
          <w:rFonts w:hint="eastAsia"/>
          <w:color w:val="000000" w:themeColor="text1"/>
        </w:rPr>
        <w:t>规划</w:t>
      </w:r>
      <w:r w:rsidR="00E23BE6" w:rsidRPr="00B85455">
        <w:rPr>
          <w:rFonts w:hint="eastAsia"/>
          <w:color w:val="000000" w:themeColor="text1"/>
        </w:rPr>
        <w:t>原则</w:t>
      </w:r>
    </w:p>
    <w:p w14:paraId="622C7DA5" w14:textId="77777777" w:rsidR="005A550C" w:rsidRPr="00B85455" w:rsidRDefault="00DF287F">
      <w:pPr>
        <w:pStyle w:val="afffff1"/>
        <w:ind w:firstLine="420"/>
        <w:rPr>
          <w:color w:val="000000" w:themeColor="text1"/>
        </w:rPr>
      </w:pPr>
      <w:r w:rsidRPr="00B85455">
        <w:rPr>
          <w:rFonts w:hint="eastAsia"/>
          <w:color w:val="000000" w:themeColor="text1"/>
        </w:rPr>
        <w:t>宜编制区域总规划和相应匹配的子项规划。</w:t>
      </w:r>
    </w:p>
    <w:p w14:paraId="5FDD1EF2" w14:textId="77777777" w:rsidR="005A550C" w:rsidRPr="00B85455" w:rsidRDefault="00DF287F">
      <w:pPr>
        <w:pStyle w:val="affe"/>
        <w:spacing w:before="156" w:after="156"/>
        <w:rPr>
          <w:rFonts w:ascii="宋体" w:eastAsia="宋体"/>
          <w:color w:val="000000" w:themeColor="text1"/>
        </w:rPr>
      </w:pPr>
      <w:r w:rsidRPr="00B85455">
        <w:rPr>
          <w:color w:val="000000" w:themeColor="text1"/>
        </w:rPr>
        <w:t>园区范围</w:t>
      </w:r>
    </w:p>
    <w:p w14:paraId="40F91B5B" w14:textId="7529F8F8" w:rsidR="005A550C" w:rsidRPr="00B85455" w:rsidRDefault="00DF287F" w:rsidP="00493BA4">
      <w:pPr>
        <w:pStyle w:val="afffff1"/>
        <w:ind w:firstLine="420"/>
        <w:rPr>
          <w:color w:val="000000" w:themeColor="text1"/>
        </w:rPr>
      </w:pPr>
      <w:proofErr w:type="gramStart"/>
      <w:r w:rsidRPr="00B85455">
        <w:rPr>
          <w:rFonts w:hint="eastAsia"/>
          <w:color w:val="000000" w:themeColor="text1"/>
        </w:rPr>
        <w:t>宜</w:t>
      </w:r>
      <w:r w:rsidR="00C95B06" w:rsidRPr="00B85455">
        <w:rPr>
          <w:rFonts w:hint="eastAsia"/>
          <w:color w:val="000000" w:themeColor="text1"/>
        </w:rPr>
        <w:t>明确</w:t>
      </w:r>
      <w:r w:rsidRPr="00B85455">
        <w:rPr>
          <w:rFonts w:hint="eastAsia"/>
          <w:color w:val="000000" w:themeColor="text1"/>
        </w:rPr>
        <w:t>四</w:t>
      </w:r>
      <w:proofErr w:type="gramEnd"/>
      <w:r w:rsidRPr="00B85455">
        <w:rPr>
          <w:rFonts w:hint="eastAsia"/>
          <w:color w:val="000000" w:themeColor="text1"/>
        </w:rPr>
        <w:t>至范围，</w:t>
      </w:r>
      <w:r w:rsidRPr="00B85455">
        <w:rPr>
          <w:color w:val="000000" w:themeColor="text1"/>
        </w:rPr>
        <w:t>在约定的范围内进行</w:t>
      </w:r>
      <w:r w:rsidRPr="00B85455">
        <w:rPr>
          <w:rFonts w:hint="eastAsia"/>
          <w:color w:val="000000" w:themeColor="text1"/>
        </w:rPr>
        <w:t>开发</w:t>
      </w:r>
      <w:r w:rsidRPr="00B85455">
        <w:rPr>
          <w:color w:val="000000" w:themeColor="text1"/>
        </w:rPr>
        <w:t>建设。</w:t>
      </w:r>
    </w:p>
    <w:p w14:paraId="2F9B4C0C" w14:textId="77777777" w:rsidR="005A550C" w:rsidRPr="00B85455" w:rsidRDefault="00DF287F">
      <w:pPr>
        <w:pStyle w:val="affe"/>
        <w:spacing w:before="156" w:after="156"/>
        <w:rPr>
          <w:color w:val="000000" w:themeColor="text1"/>
        </w:rPr>
      </w:pPr>
      <w:r w:rsidRPr="00B85455">
        <w:rPr>
          <w:rFonts w:hint="eastAsia"/>
          <w:color w:val="000000" w:themeColor="text1"/>
        </w:rPr>
        <w:t>选址规划</w:t>
      </w:r>
    </w:p>
    <w:p w14:paraId="73C147F7" w14:textId="42B51D5E" w:rsidR="005A550C" w:rsidRPr="00B85455" w:rsidRDefault="00DF287F">
      <w:pPr>
        <w:pStyle w:val="afff"/>
        <w:spacing w:before="156" w:after="156"/>
        <w:rPr>
          <w:color w:val="000000" w:themeColor="text1"/>
        </w:rPr>
      </w:pPr>
      <w:r w:rsidRPr="00B85455">
        <w:rPr>
          <w:rFonts w:hint="eastAsia"/>
          <w:color w:val="000000" w:themeColor="text1"/>
        </w:rPr>
        <w:t>基本</w:t>
      </w:r>
      <w:r w:rsidR="00E23BE6" w:rsidRPr="00B85455">
        <w:rPr>
          <w:rFonts w:hint="eastAsia"/>
          <w:color w:val="000000" w:themeColor="text1"/>
        </w:rPr>
        <w:t>原则</w:t>
      </w:r>
    </w:p>
    <w:p w14:paraId="58F2C63D" w14:textId="3B87DD63" w:rsidR="005A550C" w:rsidRPr="00B85455" w:rsidRDefault="004F17C1">
      <w:pPr>
        <w:pStyle w:val="affffffffd"/>
        <w:numPr>
          <w:ilvl w:val="0"/>
          <w:numId w:val="0"/>
        </w:numPr>
        <w:ind w:firstLineChars="200" w:firstLine="420"/>
        <w:rPr>
          <w:color w:val="000000" w:themeColor="text1"/>
        </w:rPr>
      </w:pPr>
      <w:r w:rsidRPr="00B85455">
        <w:rPr>
          <w:rFonts w:hint="eastAsia"/>
          <w:color w:val="000000" w:themeColor="text1"/>
        </w:rPr>
        <w:t>宜</w:t>
      </w:r>
      <w:r w:rsidR="00DF287F" w:rsidRPr="00B85455">
        <w:rPr>
          <w:rFonts w:hint="eastAsia"/>
          <w:color w:val="000000" w:themeColor="text1"/>
        </w:rPr>
        <w:t>遵循区域发展定位和</w:t>
      </w:r>
      <w:r w:rsidR="00DF287F" w:rsidRPr="00B85455">
        <w:rPr>
          <w:color w:val="000000" w:themeColor="text1"/>
        </w:rPr>
        <w:t>市场经济规则</w:t>
      </w:r>
      <w:r w:rsidR="00EA2206" w:rsidRPr="00B85455">
        <w:rPr>
          <w:rFonts w:hint="eastAsia"/>
          <w:color w:val="000000" w:themeColor="text1"/>
        </w:rPr>
        <w:t>，注重</w:t>
      </w:r>
      <w:r w:rsidR="00DF287F" w:rsidRPr="00B85455">
        <w:rPr>
          <w:rFonts w:hint="eastAsia"/>
          <w:color w:val="000000" w:themeColor="text1"/>
        </w:rPr>
        <w:t>投入产出开发时序和功能配套；纳入城市开发规划范围，符合国土空间总体规划，符合近期建设与土地利用规划实施计划。</w:t>
      </w:r>
      <w:r w:rsidR="00FC377C" w:rsidRPr="00B85455">
        <w:rPr>
          <w:rFonts w:hint="eastAsia"/>
          <w:color w:val="000000" w:themeColor="text1"/>
        </w:rPr>
        <w:t>选址</w:t>
      </w:r>
      <w:r w:rsidR="005B3CB1" w:rsidRPr="00B85455">
        <w:rPr>
          <w:rFonts w:hint="eastAsia"/>
          <w:color w:val="000000" w:themeColor="text1"/>
        </w:rPr>
        <w:t>包括但不限于</w:t>
      </w:r>
      <w:r w:rsidR="00A33331" w:rsidRPr="00B85455">
        <w:rPr>
          <w:rFonts w:hint="eastAsia"/>
          <w:color w:val="000000" w:themeColor="text1"/>
        </w:rPr>
        <w:t>新划“</w:t>
      </w:r>
      <w:r w:rsidR="005B3CB1" w:rsidRPr="00B85455">
        <w:rPr>
          <w:rFonts w:hint="eastAsia"/>
          <w:color w:val="000000" w:themeColor="text1"/>
        </w:rPr>
        <w:t>区中园</w:t>
      </w:r>
      <w:r w:rsidR="00A33331" w:rsidRPr="00B85455">
        <w:rPr>
          <w:rFonts w:hint="eastAsia"/>
          <w:color w:val="000000" w:themeColor="text1"/>
        </w:rPr>
        <w:t>”</w:t>
      </w:r>
      <w:r w:rsidR="002000F4" w:rsidRPr="00B85455">
        <w:rPr>
          <w:rFonts w:hint="eastAsia"/>
          <w:color w:val="000000" w:themeColor="text1"/>
        </w:rPr>
        <w:t>或</w:t>
      </w:r>
      <w:r w:rsidR="00A33331" w:rsidRPr="00B85455">
        <w:rPr>
          <w:rFonts w:hint="eastAsia"/>
          <w:color w:val="000000" w:themeColor="text1"/>
        </w:rPr>
        <w:t>新开发区域</w:t>
      </w:r>
      <w:r w:rsidR="00C95B06" w:rsidRPr="00B85455">
        <w:rPr>
          <w:rFonts w:hint="eastAsia"/>
          <w:color w:val="000000" w:themeColor="text1"/>
        </w:rPr>
        <w:t>、</w:t>
      </w:r>
      <w:r w:rsidR="00A33331" w:rsidRPr="00B85455">
        <w:rPr>
          <w:rFonts w:hint="eastAsia"/>
          <w:color w:val="000000" w:themeColor="text1"/>
        </w:rPr>
        <w:t>既有托管</w:t>
      </w:r>
      <w:r w:rsidR="00452F27" w:rsidRPr="00B85455">
        <w:rPr>
          <w:rFonts w:hint="eastAsia"/>
          <w:color w:val="000000" w:themeColor="text1"/>
        </w:rPr>
        <w:t>园区</w:t>
      </w:r>
      <w:r w:rsidR="00C95B06" w:rsidRPr="00B85455">
        <w:rPr>
          <w:rFonts w:hint="eastAsia"/>
          <w:color w:val="000000" w:themeColor="text1"/>
        </w:rPr>
        <w:t>、</w:t>
      </w:r>
      <w:r w:rsidR="00452F27" w:rsidRPr="00B85455">
        <w:rPr>
          <w:rFonts w:hint="eastAsia"/>
          <w:color w:val="000000" w:themeColor="text1"/>
        </w:rPr>
        <w:t>再开发的</w:t>
      </w:r>
      <w:r w:rsidR="00A33331" w:rsidRPr="00B85455">
        <w:rPr>
          <w:rFonts w:hint="eastAsia"/>
          <w:color w:val="000000" w:themeColor="text1"/>
        </w:rPr>
        <w:t>低效工业园区</w:t>
      </w:r>
      <w:r w:rsidR="00243A76" w:rsidRPr="00B85455">
        <w:rPr>
          <w:rFonts w:hint="eastAsia"/>
          <w:color w:val="000000" w:themeColor="text1"/>
        </w:rPr>
        <w:t>。</w:t>
      </w:r>
    </w:p>
    <w:p w14:paraId="74AC0792" w14:textId="77777777" w:rsidR="005A550C" w:rsidRPr="00B85455" w:rsidRDefault="00DF287F">
      <w:pPr>
        <w:pStyle w:val="afff"/>
        <w:spacing w:before="156" w:after="156"/>
        <w:rPr>
          <w:color w:val="000000" w:themeColor="text1"/>
        </w:rPr>
      </w:pPr>
      <w:r w:rsidRPr="00B85455">
        <w:rPr>
          <w:rFonts w:hint="eastAsia"/>
          <w:color w:val="000000" w:themeColor="text1"/>
        </w:rPr>
        <w:t>区域面积</w:t>
      </w:r>
    </w:p>
    <w:p w14:paraId="0AF71D0F" w14:textId="125743AD" w:rsidR="00186DCA" w:rsidRPr="00B85455" w:rsidRDefault="00186DCA" w:rsidP="00186DCA">
      <w:pPr>
        <w:pStyle w:val="afffff1"/>
        <w:ind w:firstLine="420"/>
        <w:rPr>
          <w:color w:val="000000" w:themeColor="text1"/>
        </w:rPr>
      </w:pPr>
      <w:r w:rsidRPr="00B85455">
        <w:rPr>
          <w:color w:val="000000" w:themeColor="text1"/>
        </w:rPr>
        <w:t>区域面积</w:t>
      </w:r>
      <w:r w:rsidR="00636755" w:rsidRPr="00B85455">
        <w:rPr>
          <w:rFonts w:hint="eastAsia"/>
          <w:color w:val="000000" w:themeColor="text1"/>
        </w:rPr>
        <w:t>大小宜考虑以下因素</w:t>
      </w:r>
      <w:r w:rsidRPr="00B85455">
        <w:rPr>
          <w:color w:val="000000" w:themeColor="text1"/>
        </w:rPr>
        <w:t>：</w:t>
      </w:r>
    </w:p>
    <w:p w14:paraId="03FE7505" w14:textId="657EF319" w:rsidR="00AF0128" w:rsidRPr="00B85455" w:rsidRDefault="00186DCA" w:rsidP="00AF0128">
      <w:pPr>
        <w:pStyle w:val="af5"/>
        <w:rPr>
          <w:color w:val="000000" w:themeColor="text1"/>
        </w:rPr>
      </w:pPr>
      <w:r w:rsidRPr="00B85455">
        <w:rPr>
          <w:rFonts w:hint="eastAsia"/>
          <w:color w:val="000000" w:themeColor="text1"/>
        </w:rPr>
        <w:t>适应</w:t>
      </w:r>
      <w:r w:rsidR="00DF287F" w:rsidRPr="00B85455">
        <w:rPr>
          <w:rFonts w:hint="eastAsia"/>
          <w:color w:val="000000" w:themeColor="text1"/>
        </w:rPr>
        <w:t>园区</w:t>
      </w:r>
      <w:r w:rsidR="000D2B3D" w:rsidRPr="00B85455">
        <w:rPr>
          <w:rFonts w:hint="eastAsia"/>
          <w:color w:val="000000" w:themeColor="text1"/>
        </w:rPr>
        <w:t>定位</w:t>
      </w:r>
      <w:r w:rsidRPr="00B85455">
        <w:rPr>
          <w:rFonts w:hint="eastAsia"/>
          <w:color w:val="000000" w:themeColor="text1"/>
        </w:rPr>
        <w:t>和</w:t>
      </w:r>
      <w:r w:rsidR="005B3CB1" w:rsidRPr="00B85455">
        <w:rPr>
          <w:rFonts w:hint="eastAsia"/>
          <w:color w:val="000000" w:themeColor="text1"/>
        </w:rPr>
        <w:t>所在地区发展</w:t>
      </w:r>
      <w:r w:rsidRPr="00B85455">
        <w:rPr>
          <w:rFonts w:hint="eastAsia"/>
          <w:color w:val="000000" w:themeColor="text1"/>
        </w:rPr>
        <w:t>需要</w:t>
      </w:r>
      <w:r w:rsidR="00BB0681" w:rsidRPr="00B85455">
        <w:rPr>
          <w:rFonts w:hint="eastAsia"/>
          <w:color w:val="000000" w:themeColor="text1"/>
        </w:rPr>
        <w:t>；</w:t>
      </w:r>
    </w:p>
    <w:p w14:paraId="2D46955F" w14:textId="1FCF5BE8" w:rsidR="00AF0128" w:rsidRPr="00B85455" w:rsidRDefault="00AF0128" w:rsidP="00AF0128">
      <w:pPr>
        <w:pStyle w:val="af5"/>
        <w:rPr>
          <w:color w:val="000000" w:themeColor="text1"/>
        </w:rPr>
      </w:pPr>
      <w:r w:rsidRPr="00B85455">
        <w:rPr>
          <w:rFonts w:hint="eastAsia"/>
          <w:color w:val="000000" w:themeColor="text1"/>
        </w:rPr>
        <w:t>可</w:t>
      </w:r>
      <w:r w:rsidR="005B3CB1" w:rsidRPr="00B85455">
        <w:rPr>
          <w:rFonts w:hint="eastAsia"/>
          <w:color w:val="000000" w:themeColor="text1"/>
        </w:rPr>
        <w:t>形成基本的产业集聚效应</w:t>
      </w:r>
      <w:r w:rsidR="00BB0681" w:rsidRPr="00B85455">
        <w:rPr>
          <w:rFonts w:hint="eastAsia"/>
          <w:color w:val="000000" w:themeColor="text1"/>
        </w:rPr>
        <w:t>；</w:t>
      </w:r>
    </w:p>
    <w:p w14:paraId="06AB5E15" w14:textId="536F2448" w:rsidR="005A550C" w:rsidRPr="00B85455" w:rsidRDefault="00AF0128" w:rsidP="00AF0128">
      <w:pPr>
        <w:pStyle w:val="af5"/>
        <w:rPr>
          <w:color w:val="000000" w:themeColor="text1"/>
        </w:rPr>
      </w:pPr>
      <w:r w:rsidRPr="00B85455">
        <w:rPr>
          <w:rFonts w:hint="eastAsia"/>
          <w:color w:val="000000" w:themeColor="text1"/>
        </w:rPr>
        <w:t>可</w:t>
      </w:r>
      <w:r w:rsidR="005B3CB1" w:rsidRPr="00B85455">
        <w:rPr>
          <w:rFonts w:hint="eastAsia"/>
          <w:color w:val="000000" w:themeColor="text1"/>
        </w:rPr>
        <w:t>在一定期限内实现</w:t>
      </w:r>
      <w:r w:rsidR="00A33331" w:rsidRPr="00B85455">
        <w:rPr>
          <w:rFonts w:hint="eastAsia"/>
          <w:color w:val="000000" w:themeColor="text1"/>
        </w:rPr>
        <w:t>投资</w:t>
      </w:r>
      <w:r w:rsidR="005B3CB1" w:rsidRPr="00B85455">
        <w:rPr>
          <w:rFonts w:hint="eastAsia"/>
          <w:color w:val="000000" w:themeColor="text1"/>
        </w:rPr>
        <w:t>收益平衡</w:t>
      </w:r>
      <w:r w:rsidR="00DF287F" w:rsidRPr="00B85455">
        <w:rPr>
          <w:rFonts w:hint="eastAsia"/>
          <w:color w:val="000000" w:themeColor="text1"/>
        </w:rPr>
        <w:t>。</w:t>
      </w:r>
    </w:p>
    <w:p w14:paraId="774510C9" w14:textId="77777777" w:rsidR="005A550C" w:rsidRPr="00B85455" w:rsidRDefault="00DF287F">
      <w:pPr>
        <w:pStyle w:val="afff"/>
        <w:spacing w:before="156" w:after="156"/>
        <w:rPr>
          <w:color w:val="000000" w:themeColor="text1"/>
        </w:rPr>
      </w:pPr>
      <w:r w:rsidRPr="00B85455">
        <w:rPr>
          <w:rFonts w:hint="eastAsia"/>
          <w:color w:val="000000" w:themeColor="text1"/>
        </w:rPr>
        <w:t>无重大问题</w:t>
      </w:r>
    </w:p>
    <w:p w14:paraId="2FA1E1F6" w14:textId="46E2A4FF" w:rsidR="005A550C" w:rsidRPr="00B85455" w:rsidRDefault="00DF287F">
      <w:pPr>
        <w:pStyle w:val="affffffffd"/>
        <w:numPr>
          <w:ilvl w:val="0"/>
          <w:numId w:val="0"/>
        </w:numPr>
        <w:ind w:firstLineChars="200" w:firstLine="420"/>
        <w:rPr>
          <w:color w:val="000000" w:themeColor="text1"/>
        </w:rPr>
      </w:pPr>
      <w:r w:rsidRPr="00B85455">
        <w:rPr>
          <w:rFonts w:hint="eastAsia"/>
          <w:color w:val="000000" w:themeColor="text1"/>
        </w:rPr>
        <w:lastRenderedPageBreak/>
        <w:t>无产业、土地、环保和安全生产等方面重大问题。</w:t>
      </w:r>
    </w:p>
    <w:p w14:paraId="7066666B" w14:textId="77777777" w:rsidR="005A550C" w:rsidRPr="00B85455" w:rsidRDefault="00DF287F">
      <w:pPr>
        <w:pStyle w:val="affe"/>
        <w:spacing w:before="156" w:after="156"/>
        <w:rPr>
          <w:color w:val="000000" w:themeColor="text1"/>
        </w:rPr>
      </w:pPr>
      <w:r w:rsidRPr="00B85455">
        <w:rPr>
          <w:rFonts w:hint="eastAsia"/>
          <w:color w:val="000000" w:themeColor="text1"/>
        </w:rPr>
        <w:t>基础配套</w:t>
      </w:r>
    </w:p>
    <w:p w14:paraId="2373FEB9" w14:textId="0566AAA3" w:rsidR="005A550C" w:rsidRPr="00B85455" w:rsidRDefault="00C95B06">
      <w:pPr>
        <w:pStyle w:val="afffff1"/>
        <w:ind w:firstLine="420"/>
        <w:rPr>
          <w:color w:val="000000" w:themeColor="text1"/>
        </w:rPr>
      </w:pPr>
      <w:proofErr w:type="gramStart"/>
      <w:r w:rsidRPr="00B85455">
        <w:rPr>
          <w:rFonts w:hint="eastAsia"/>
          <w:color w:val="000000" w:themeColor="text1"/>
        </w:rPr>
        <w:t>宜规划</w:t>
      </w:r>
      <w:proofErr w:type="gramEnd"/>
      <w:r w:rsidRPr="00B85455">
        <w:rPr>
          <w:rFonts w:hint="eastAsia"/>
          <w:color w:val="000000" w:themeColor="text1"/>
        </w:rPr>
        <w:t>匹配</w:t>
      </w:r>
      <w:r w:rsidR="00DF287F" w:rsidRPr="00B85455">
        <w:rPr>
          <w:rFonts w:hint="eastAsia"/>
          <w:color w:val="000000" w:themeColor="text1"/>
        </w:rPr>
        <w:t>的基础设施</w:t>
      </w:r>
      <w:r w:rsidRPr="00B85455">
        <w:rPr>
          <w:rFonts w:hint="eastAsia"/>
          <w:color w:val="000000" w:themeColor="text1"/>
        </w:rPr>
        <w:t>和功能配套</w:t>
      </w:r>
      <w:r w:rsidR="00DF287F" w:rsidRPr="00B85455">
        <w:rPr>
          <w:rFonts w:hint="eastAsia"/>
          <w:color w:val="000000" w:themeColor="text1"/>
        </w:rPr>
        <w:t>，确定开发建设时序。</w:t>
      </w:r>
    </w:p>
    <w:p w14:paraId="33FFCFC2" w14:textId="77777777" w:rsidR="005A550C" w:rsidRPr="00B85455" w:rsidRDefault="00DF287F">
      <w:pPr>
        <w:pStyle w:val="affd"/>
        <w:spacing w:before="156" w:after="156"/>
        <w:rPr>
          <w:color w:val="000000" w:themeColor="text1"/>
        </w:rPr>
      </w:pPr>
      <w:r w:rsidRPr="00B85455">
        <w:rPr>
          <w:rFonts w:hint="eastAsia"/>
          <w:color w:val="000000" w:themeColor="text1"/>
        </w:rPr>
        <w:t>产业规划</w:t>
      </w:r>
    </w:p>
    <w:p w14:paraId="77D20311" w14:textId="77777777" w:rsidR="005A550C" w:rsidRPr="00B85455" w:rsidRDefault="00DF287F">
      <w:pPr>
        <w:pStyle w:val="affe"/>
        <w:spacing w:before="156" w:after="156"/>
        <w:rPr>
          <w:color w:val="000000" w:themeColor="text1"/>
        </w:rPr>
      </w:pPr>
      <w:r w:rsidRPr="00B85455">
        <w:rPr>
          <w:color w:val="000000" w:themeColor="text1"/>
        </w:rPr>
        <w:t>发挥比较优势</w:t>
      </w:r>
    </w:p>
    <w:p w14:paraId="4ECC88DA" w14:textId="761878E0" w:rsidR="005A550C" w:rsidRPr="00B85455" w:rsidRDefault="00DF287F">
      <w:pPr>
        <w:pStyle w:val="affffffffa"/>
        <w:numPr>
          <w:ilvl w:val="0"/>
          <w:numId w:val="0"/>
        </w:numPr>
        <w:ind w:firstLineChars="200" w:firstLine="420"/>
        <w:rPr>
          <w:color w:val="000000" w:themeColor="text1"/>
        </w:rPr>
      </w:pPr>
      <w:r w:rsidRPr="00B85455">
        <w:rPr>
          <w:color w:val="000000" w:themeColor="text1"/>
        </w:rPr>
        <w:t>发挥</w:t>
      </w:r>
      <w:r w:rsidRPr="00B85455">
        <w:rPr>
          <w:rFonts w:hint="eastAsia"/>
          <w:color w:val="000000" w:themeColor="text1"/>
        </w:rPr>
        <w:t>共建各方</w:t>
      </w:r>
      <w:r w:rsidRPr="00B85455">
        <w:rPr>
          <w:color w:val="000000" w:themeColor="text1"/>
        </w:rPr>
        <w:t>的资源禀赋优势，促进各类要素</w:t>
      </w:r>
      <w:r w:rsidR="000D2B3D" w:rsidRPr="00B85455">
        <w:rPr>
          <w:color w:val="000000" w:themeColor="text1"/>
        </w:rPr>
        <w:t>资源</w:t>
      </w:r>
      <w:r w:rsidR="00EA2206" w:rsidRPr="00B85455">
        <w:rPr>
          <w:color w:val="000000" w:themeColor="text1"/>
        </w:rPr>
        <w:t>的</w:t>
      </w:r>
      <w:r w:rsidRPr="00B85455">
        <w:rPr>
          <w:color w:val="000000" w:themeColor="text1"/>
        </w:rPr>
        <w:t>合理流动</w:t>
      </w:r>
      <w:r w:rsidR="000D2B3D" w:rsidRPr="00B85455">
        <w:rPr>
          <w:rFonts w:hint="eastAsia"/>
          <w:color w:val="000000" w:themeColor="text1"/>
        </w:rPr>
        <w:t>、</w:t>
      </w:r>
      <w:r w:rsidR="000D2B3D" w:rsidRPr="00B85455">
        <w:rPr>
          <w:color w:val="000000" w:themeColor="text1"/>
        </w:rPr>
        <w:t>高效</w:t>
      </w:r>
      <w:r w:rsidRPr="00B85455">
        <w:rPr>
          <w:rFonts w:hint="eastAsia"/>
          <w:color w:val="000000" w:themeColor="text1"/>
        </w:rPr>
        <w:t>集聚</w:t>
      </w:r>
      <w:r w:rsidRPr="00B85455">
        <w:rPr>
          <w:color w:val="000000" w:themeColor="text1"/>
        </w:rPr>
        <w:t>。</w:t>
      </w:r>
    </w:p>
    <w:p w14:paraId="17AAFFC5" w14:textId="77777777" w:rsidR="005A550C" w:rsidRPr="00B85455" w:rsidRDefault="00DF287F">
      <w:pPr>
        <w:pStyle w:val="affe"/>
        <w:spacing w:before="156" w:after="156"/>
        <w:rPr>
          <w:color w:val="000000" w:themeColor="text1"/>
        </w:rPr>
      </w:pPr>
      <w:r w:rsidRPr="00B85455">
        <w:rPr>
          <w:color w:val="000000" w:themeColor="text1"/>
        </w:rPr>
        <w:t>发挥互补优势</w:t>
      </w:r>
    </w:p>
    <w:p w14:paraId="1622E39D" w14:textId="77777777" w:rsidR="005A550C" w:rsidRPr="00B85455" w:rsidRDefault="00DF287F">
      <w:pPr>
        <w:pStyle w:val="afff"/>
        <w:spacing w:before="156" w:after="156"/>
        <w:rPr>
          <w:color w:val="000000" w:themeColor="text1"/>
        </w:rPr>
      </w:pPr>
      <w:r w:rsidRPr="00B85455">
        <w:rPr>
          <w:rFonts w:hint="eastAsia"/>
          <w:color w:val="000000" w:themeColor="text1"/>
        </w:rPr>
        <w:t>产业互补</w:t>
      </w:r>
    </w:p>
    <w:p w14:paraId="5382B69B" w14:textId="02014E13" w:rsidR="005A550C" w:rsidRPr="00B85455" w:rsidRDefault="00DF287F">
      <w:pPr>
        <w:pStyle w:val="afffff1"/>
        <w:ind w:firstLine="420"/>
        <w:rPr>
          <w:color w:val="000000" w:themeColor="text1"/>
        </w:rPr>
      </w:pPr>
      <w:r w:rsidRPr="00B85455">
        <w:rPr>
          <w:rFonts w:hint="eastAsia"/>
          <w:color w:val="000000" w:themeColor="text1"/>
        </w:rPr>
        <w:t>产业互补</w:t>
      </w:r>
      <w:r w:rsidR="00C95B06" w:rsidRPr="00B85455">
        <w:rPr>
          <w:rFonts w:hint="eastAsia"/>
          <w:color w:val="000000" w:themeColor="text1"/>
        </w:rPr>
        <w:t>主要</w:t>
      </w:r>
      <w:r w:rsidRPr="00B85455">
        <w:rPr>
          <w:rFonts w:hint="eastAsia"/>
          <w:color w:val="000000" w:themeColor="text1"/>
        </w:rPr>
        <w:t>包括：</w:t>
      </w:r>
    </w:p>
    <w:p w14:paraId="58A43777" w14:textId="5CC51582" w:rsidR="005A550C" w:rsidRPr="00B85455" w:rsidRDefault="00DF287F">
      <w:pPr>
        <w:pStyle w:val="af5"/>
        <w:numPr>
          <w:ilvl w:val="0"/>
          <w:numId w:val="32"/>
        </w:numPr>
        <w:rPr>
          <w:color w:val="000000" w:themeColor="text1"/>
        </w:rPr>
      </w:pPr>
      <w:r w:rsidRPr="00B85455">
        <w:rPr>
          <w:rFonts w:hint="eastAsia"/>
          <w:color w:val="000000" w:themeColor="text1"/>
        </w:rPr>
        <w:t>产业链互补，实现产业链双向联动与融合，探索“总部+基地”</w:t>
      </w:r>
      <w:r w:rsidR="00243A76" w:rsidRPr="00B85455">
        <w:rPr>
          <w:rFonts w:hint="eastAsia"/>
          <w:color w:val="000000" w:themeColor="text1"/>
        </w:rPr>
        <w:t>“</w:t>
      </w:r>
      <w:r w:rsidR="00A33331" w:rsidRPr="00B85455">
        <w:rPr>
          <w:rFonts w:hint="eastAsia"/>
          <w:color w:val="000000" w:themeColor="text1"/>
        </w:rPr>
        <w:t>研</w:t>
      </w:r>
      <w:r w:rsidR="00243A76" w:rsidRPr="00B85455">
        <w:rPr>
          <w:rFonts w:hint="eastAsia"/>
          <w:color w:val="000000" w:themeColor="text1"/>
        </w:rPr>
        <w:t>发+制造”等</w:t>
      </w:r>
      <w:r w:rsidRPr="00B85455">
        <w:rPr>
          <w:rFonts w:hint="eastAsia"/>
          <w:color w:val="000000" w:themeColor="text1"/>
        </w:rPr>
        <w:t>发展模式，集中力量打造特色优势产业；</w:t>
      </w:r>
    </w:p>
    <w:p w14:paraId="2EF0C44C" w14:textId="70283E91" w:rsidR="005A550C" w:rsidRPr="00B85455" w:rsidRDefault="00DF287F">
      <w:pPr>
        <w:pStyle w:val="af5"/>
        <w:rPr>
          <w:color w:val="000000" w:themeColor="text1"/>
        </w:rPr>
      </w:pPr>
      <w:r w:rsidRPr="00B85455">
        <w:rPr>
          <w:rFonts w:hint="eastAsia"/>
          <w:color w:val="000000" w:themeColor="text1"/>
        </w:rPr>
        <w:t>产业转移，以引进龙头企业或</w:t>
      </w:r>
      <w:r w:rsidR="00243A76" w:rsidRPr="00B85455">
        <w:rPr>
          <w:rFonts w:hint="eastAsia"/>
          <w:color w:val="000000" w:themeColor="text1"/>
        </w:rPr>
        <w:t>产业</w:t>
      </w:r>
      <w:proofErr w:type="gramStart"/>
      <w:r w:rsidR="00243A76" w:rsidRPr="00B85455">
        <w:rPr>
          <w:rFonts w:hint="eastAsia"/>
          <w:color w:val="000000" w:themeColor="text1"/>
        </w:rPr>
        <w:t>链关键</w:t>
      </w:r>
      <w:proofErr w:type="gramEnd"/>
      <w:r w:rsidR="00243A76" w:rsidRPr="00B85455">
        <w:rPr>
          <w:rFonts w:hint="eastAsia"/>
          <w:color w:val="000000" w:themeColor="text1"/>
        </w:rPr>
        <w:t>环节</w:t>
      </w:r>
      <w:r w:rsidRPr="00B85455">
        <w:rPr>
          <w:rFonts w:hint="eastAsia"/>
          <w:color w:val="000000" w:themeColor="text1"/>
        </w:rPr>
        <w:t>项目为带动，以园区主导产业集聚发展为核心，形成产业群，扩大集群规模，形成具有鲜明特色的产业</w:t>
      </w:r>
      <w:r w:rsidR="000D2B3D" w:rsidRPr="00B85455">
        <w:rPr>
          <w:rFonts w:hint="eastAsia"/>
          <w:color w:val="000000" w:themeColor="text1"/>
        </w:rPr>
        <w:t>和产业</w:t>
      </w:r>
      <w:r w:rsidRPr="00B85455">
        <w:rPr>
          <w:rFonts w:hint="eastAsia"/>
          <w:color w:val="000000" w:themeColor="text1"/>
        </w:rPr>
        <w:t>链</w:t>
      </w:r>
      <w:r w:rsidR="00C95B06" w:rsidRPr="00B85455">
        <w:rPr>
          <w:rFonts w:hint="eastAsia"/>
          <w:color w:val="000000" w:themeColor="text1"/>
        </w:rPr>
        <w:t>，注重转移项目升级实现共建园区</w:t>
      </w:r>
      <w:r w:rsidRPr="00B85455">
        <w:rPr>
          <w:rFonts w:ascii="Helvetica" w:hAnsi="Helvetica" w:cs="Helvetica"/>
          <w:color w:val="000000" w:themeColor="text1"/>
          <w:szCs w:val="21"/>
          <w:shd w:val="clear" w:color="auto" w:fill="FFFFFF"/>
        </w:rPr>
        <w:t>产业</w:t>
      </w:r>
      <w:r w:rsidRPr="00B85455">
        <w:rPr>
          <w:rFonts w:ascii="Helvetica" w:hAnsi="Helvetica" w:cs="Helvetica" w:hint="eastAsia"/>
          <w:color w:val="000000" w:themeColor="text1"/>
          <w:szCs w:val="21"/>
          <w:shd w:val="clear" w:color="auto" w:fill="FFFFFF"/>
        </w:rPr>
        <w:t>升级</w:t>
      </w:r>
      <w:r w:rsidRPr="00B85455">
        <w:rPr>
          <w:color w:val="000000" w:themeColor="text1"/>
        </w:rPr>
        <w:t>。</w:t>
      </w:r>
    </w:p>
    <w:p w14:paraId="65A758F2" w14:textId="77777777" w:rsidR="005A550C" w:rsidRPr="00B85455" w:rsidRDefault="00DF287F">
      <w:pPr>
        <w:pStyle w:val="afff"/>
        <w:spacing w:before="156" w:after="156"/>
        <w:rPr>
          <w:color w:val="000000" w:themeColor="text1"/>
        </w:rPr>
      </w:pPr>
      <w:r w:rsidRPr="00B85455">
        <w:rPr>
          <w:rFonts w:hint="eastAsia"/>
          <w:color w:val="000000" w:themeColor="text1"/>
        </w:rPr>
        <w:t>资源互补</w:t>
      </w:r>
    </w:p>
    <w:p w14:paraId="600C24BD" w14:textId="65CBCEA4" w:rsidR="005A550C" w:rsidRPr="00B85455" w:rsidRDefault="00DF287F" w:rsidP="00493BA4">
      <w:pPr>
        <w:pStyle w:val="afffff1"/>
        <w:ind w:firstLine="420"/>
        <w:rPr>
          <w:color w:val="000000" w:themeColor="text1"/>
        </w:rPr>
      </w:pPr>
      <w:r w:rsidRPr="00B85455">
        <w:rPr>
          <w:rFonts w:hint="eastAsia"/>
          <w:color w:val="000000" w:themeColor="text1"/>
        </w:rPr>
        <w:t>充分发挥</w:t>
      </w:r>
      <w:r w:rsidR="00A954B6" w:rsidRPr="00B85455">
        <w:rPr>
          <w:rFonts w:hint="eastAsia"/>
          <w:color w:val="000000" w:themeColor="text1"/>
        </w:rPr>
        <w:t>园区所在地</w:t>
      </w:r>
      <w:r w:rsidRPr="00B85455">
        <w:rPr>
          <w:rFonts w:hint="eastAsia"/>
          <w:color w:val="000000" w:themeColor="text1"/>
        </w:rPr>
        <w:t>政策、土地、劳动力等优势，引入</w:t>
      </w:r>
      <w:r w:rsidR="00C95B06" w:rsidRPr="00B85455">
        <w:rPr>
          <w:rFonts w:hint="eastAsia"/>
          <w:color w:val="000000" w:themeColor="text1"/>
        </w:rPr>
        <w:t>共建</w:t>
      </w:r>
      <w:proofErr w:type="gramStart"/>
      <w:r w:rsidRPr="00B85455">
        <w:rPr>
          <w:rFonts w:hint="eastAsia"/>
          <w:color w:val="000000" w:themeColor="text1"/>
        </w:rPr>
        <w:t>方</w:t>
      </w:r>
      <w:r w:rsidR="00243A76" w:rsidRPr="00B85455">
        <w:rPr>
          <w:rFonts w:hint="eastAsia"/>
          <w:color w:val="000000" w:themeColor="text1"/>
        </w:rPr>
        <w:t>先进</w:t>
      </w:r>
      <w:proofErr w:type="gramEnd"/>
      <w:r w:rsidRPr="00B85455">
        <w:rPr>
          <w:rFonts w:hint="eastAsia"/>
          <w:color w:val="000000" w:themeColor="text1"/>
        </w:rPr>
        <w:t>理念</w:t>
      </w:r>
      <w:r w:rsidR="00243A76" w:rsidRPr="00B85455">
        <w:rPr>
          <w:rFonts w:hint="eastAsia"/>
          <w:color w:val="000000" w:themeColor="text1"/>
        </w:rPr>
        <w:t>和</w:t>
      </w:r>
      <w:r w:rsidRPr="00B85455">
        <w:rPr>
          <w:rFonts w:hint="eastAsia"/>
          <w:color w:val="000000" w:themeColor="text1"/>
        </w:rPr>
        <w:t>管理</w:t>
      </w:r>
      <w:r w:rsidR="00243A76" w:rsidRPr="00B85455">
        <w:rPr>
          <w:rFonts w:hint="eastAsia"/>
          <w:color w:val="000000" w:themeColor="text1"/>
        </w:rPr>
        <w:t>经验，导入</w:t>
      </w:r>
      <w:r w:rsidRPr="00B85455">
        <w:rPr>
          <w:rFonts w:hint="eastAsia"/>
          <w:color w:val="000000" w:themeColor="text1"/>
        </w:rPr>
        <w:t>资金、技术、人才等优势资源。</w:t>
      </w:r>
    </w:p>
    <w:p w14:paraId="4CEA44EB" w14:textId="228FDC93" w:rsidR="005A550C" w:rsidRPr="00B85455" w:rsidRDefault="00B455C7">
      <w:pPr>
        <w:pStyle w:val="affc"/>
        <w:spacing w:before="312" w:after="312"/>
        <w:rPr>
          <w:color w:val="000000" w:themeColor="text1"/>
        </w:rPr>
      </w:pPr>
      <w:bookmarkStart w:id="106" w:name="_Toc141799435"/>
      <w:bookmarkStart w:id="107" w:name="_Toc142393460"/>
      <w:bookmarkStart w:id="108" w:name="_Toc142465346"/>
      <w:bookmarkStart w:id="109" w:name="_Toc142649106"/>
      <w:bookmarkEnd w:id="97"/>
      <w:r w:rsidRPr="00B85455">
        <w:rPr>
          <w:rFonts w:hint="eastAsia"/>
          <w:color w:val="000000" w:themeColor="text1"/>
        </w:rPr>
        <w:t>机制</w:t>
      </w:r>
      <w:bookmarkEnd w:id="106"/>
      <w:bookmarkEnd w:id="107"/>
      <w:bookmarkEnd w:id="108"/>
      <w:bookmarkEnd w:id="109"/>
    </w:p>
    <w:p w14:paraId="5262D88A" w14:textId="77777777" w:rsidR="005A550C" w:rsidRPr="00B85455" w:rsidRDefault="00DF287F">
      <w:pPr>
        <w:pStyle w:val="affd"/>
        <w:spacing w:before="156" w:after="156"/>
        <w:rPr>
          <w:color w:val="000000" w:themeColor="text1"/>
        </w:rPr>
      </w:pPr>
      <w:r w:rsidRPr="00B85455">
        <w:rPr>
          <w:rFonts w:hint="eastAsia"/>
          <w:color w:val="000000" w:themeColor="text1"/>
        </w:rPr>
        <w:t>协作机制</w:t>
      </w:r>
    </w:p>
    <w:p w14:paraId="351A18ED" w14:textId="4AEF682D" w:rsidR="005A550C" w:rsidRPr="00B85455" w:rsidRDefault="000D2B3D">
      <w:pPr>
        <w:pStyle w:val="affe"/>
        <w:spacing w:before="156" w:after="156"/>
        <w:rPr>
          <w:color w:val="000000" w:themeColor="text1"/>
        </w:rPr>
      </w:pPr>
      <w:r w:rsidRPr="00B85455">
        <w:rPr>
          <w:rFonts w:hint="eastAsia"/>
          <w:color w:val="000000" w:themeColor="text1"/>
        </w:rPr>
        <w:t>协调</w:t>
      </w:r>
      <w:r w:rsidR="00DF287F" w:rsidRPr="00B85455">
        <w:rPr>
          <w:rFonts w:hint="eastAsia"/>
          <w:color w:val="000000" w:themeColor="text1"/>
        </w:rPr>
        <w:t>落实</w:t>
      </w:r>
    </w:p>
    <w:p w14:paraId="453AFA10" w14:textId="04C1E78D" w:rsidR="005A550C" w:rsidRPr="00B85455" w:rsidRDefault="00DF287F">
      <w:pPr>
        <w:pStyle w:val="afffff1"/>
        <w:ind w:firstLine="420"/>
        <w:rPr>
          <w:color w:val="000000" w:themeColor="text1"/>
        </w:rPr>
      </w:pPr>
      <w:proofErr w:type="gramStart"/>
      <w:r w:rsidRPr="00B85455">
        <w:rPr>
          <w:rFonts w:hint="eastAsia"/>
          <w:color w:val="000000" w:themeColor="text1"/>
        </w:rPr>
        <w:t>宜建</w:t>
      </w:r>
      <w:r w:rsidR="00C95B06" w:rsidRPr="00B85455">
        <w:rPr>
          <w:rFonts w:hint="eastAsia"/>
          <w:color w:val="000000" w:themeColor="text1"/>
        </w:rPr>
        <w:t>立</w:t>
      </w:r>
      <w:proofErr w:type="gramEnd"/>
      <w:r w:rsidR="00C95B06" w:rsidRPr="00B85455">
        <w:rPr>
          <w:rFonts w:hint="eastAsia"/>
          <w:color w:val="000000" w:themeColor="text1"/>
        </w:rPr>
        <w:t>上一级协调联动机制和分级落实机制</w:t>
      </w:r>
      <w:r w:rsidRPr="00B85455">
        <w:rPr>
          <w:rFonts w:hint="eastAsia"/>
          <w:color w:val="000000" w:themeColor="text1"/>
        </w:rPr>
        <w:t>。</w:t>
      </w:r>
    </w:p>
    <w:p w14:paraId="029819F9" w14:textId="77777777" w:rsidR="005A550C" w:rsidRPr="00B85455" w:rsidRDefault="00DF287F">
      <w:pPr>
        <w:pStyle w:val="affe"/>
        <w:spacing w:before="156" w:after="156"/>
        <w:rPr>
          <w:color w:val="000000" w:themeColor="text1"/>
        </w:rPr>
      </w:pPr>
      <w:r w:rsidRPr="00B85455">
        <w:rPr>
          <w:rFonts w:hint="eastAsia"/>
          <w:color w:val="000000" w:themeColor="text1"/>
        </w:rPr>
        <w:t>权责分工</w:t>
      </w:r>
    </w:p>
    <w:p w14:paraId="202916FD" w14:textId="77777777" w:rsidR="005A550C" w:rsidRPr="00B85455" w:rsidRDefault="00DF287F">
      <w:pPr>
        <w:pStyle w:val="afff"/>
        <w:spacing w:before="156" w:after="156"/>
        <w:rPr>
          <w:color w:val="000000" w:themeColor="text1"/>
        </w:rPr>
      </w:pPr>
      <w:r w:rsidRPr="00B85455">
        <w:rPr>
          <w:rFonts w:hint="eastAsia"/>
          <w:color w:val="000000" w:themeColor="text1"/>
        </w:rPr>
        <w:t>明晰权责</w:t>
      </w:r>
    </w:p>
    <w:p w14:paraId="63639DDC" w14:textId="7EC7A37F" w:rsidR="005A550C" w:rsidRPr="00B85455" w:rsidRDefault="00DF287F" w:rsidP="00493BA4">
      <w:pPr>
        <w:pStyle w:val="afffffffffff1"/>
        <w:numPr>
          <w:ilvl w:val="0"/>
          <w:numId w:val="0"/>
        </w:numPr>
        <w:ind w:firstLineChars="200" w:firstLine="420"/>
        <w:rPr>
          <w:color w:val="000000" w:themeColor="text1"/>
        </w:rPr>
      </w:pPr>
      <w:r w:rsidRPr="00B85455">
        <w:rPr>
          <w:rFonts w:hint="eastAsia"/>
          <w:color w:val="000000" w:themeColor="text1"/>
        </w:rPr>
        <w:t>突出共建特性，理顺权责关系，保持权责对等；共建各方各项权利、义务</w:t>
      </w:r>
      <w:r w:rsidR="006A4295" w:rsidRPr="00B85455">
        <w:rPr>
          <w:rFonts w:hint="eastAsia"/>
          <w:color w:val="000000" w:themeColor="text1"/>
        </w:rPr>
        <w:t>，</w:t>
      </w:r>
      <w:r w:rsidRPr="00B85455">
        <w:rPr>
          <w:rFonts w:hint="eastAsia"/>
          <w:color w:val="000000" w:themeColor="text1"/>
        </w:rPr>
        <w:t>宜以合作协议、商务协议等形式进行确定。</w:t>
      </w:r>
    </w:p>
    <w:p w14:paraId="7FABE95E" w14:textId="77777777" w:rsidR="005A550C" w:rsidRPr="00B85455" w:rsidRDefault="00DF287F">
      <w:pPr>
        <w:pStyle w:val="afff"/>
        <w:spacing w:before="156" w:after="156"/>
        <w:rPr>
          <w:color w:val="000000" w:themeColor="text1"/>
        </w:rPr>
      </w:pPr>
      <w:r w:rsidRPr="00B85455">
        <w:rPr>
          <w:rFonts w:hint="eastAsia"/>
          <w:color w:val="000000" w:themeColor="text1"/>
        </w:rPr>
        <w:t>明确授权</w:t>
      </w:r>
    </w:p>
    <w:p w14:paraId="0124C34C" w14:textId="796087DC" w:rsidR="005A550C" w:rsidRPr="00B85455" w:rsidRDefault="000D2B3D" w:rsidP="00493BA4">
      <w:pPr>
        <w:pStyle w:val="afffffffffff1"/>
        <w:numPr>
          <w:ilvl w:val="0"/>
          <w:numId w:val="0"/>
        </w:numPr>
        <w:ind w:firstLineChars="200" w:firstLine="420"/>
        <w:rPr>
          <w:color w:val="000000" w:themeColor="text1"/>
        </w:rPr>
      </w:pPr>
      <w:proofErr w:type="gramStart"/>
      <w:r w:rsidRPr="00B85455">
        <w:rPr>
          <w:rFonts w:hint="eastAsia"/>
          <w:color w:val="000000" w:themeColor="text1"/>
        </w:rPr>
        <w:t>宜确定</w:t>
      </w:r>
      <w:proofErr w:type="gramEnd"/>
      <w:r w:rsidRPr="00B85455">
        <w:rPr>
          <w:rFonts w:hint="eastAsia"/>
          <w:color w:val="000000" w:themeColor="text1"/>
        </w:rPr>
        <w:t>共建各方授权范围，在授权范围内，共建园区</w:t>
      </w:r>
      <w:r w:rsidR="00DF287F" w:rsidRPr="00B85455">
        <w:rPr>
          <w:rFonts w:hint="eastAsia"/>
          <w:color w:val="000000" w:themeColor="text1"/>
        </w:rPr>
        <w:t>有一定的自主决策权。</w:t>
      </w:r>
    </w:p>
    <w:p w14:paraId="7A64EFBB" w14:textId="0D5200AD" w:rsidR="005A550C" w:rsidRPr="00B85455" w:rsidRDefault="00DF287F">
      <w:pPr>
        <w:pStyle w:val="afff"/>
        <w:spacing w:before="156" w:after="156"/>
        <w:rPr>
          <w:color w:val="000000" w:themeColor="text1"/>
        </w:rPr>
      </w:pPr>
      <w:r w:rsidRPr="00B85455">
        <w:rPr>
          <w:rFonts w:hint="eastAsia"/>
          <w:color w:val="000000" w:themeColor="text1"/>
        </w:rPr>
        <w:t>监督</w:t>
      </w:r>
      <w:r w:rsidR="00706928" w:rsidRPr="00B85455">
        <w:rPr>
          <w:rFonts w:hint="eastAsia"/>
          <w:color w:val="000000" w:themeColor="text1"/>
        </w:rPr>
        <w:t>机制</w:t>
      </w:r>
    </w:p>
    <w:p w14:paraId="0D4DD0D3" w14:textId="53BEFC69" w:rsidR="005A550C" w:rsidRPr="00B85455" w:rsidRDefault="00DF287F" w:rsidP="00493BA4">
      <w:pPr>
        <w:pStyle w:val="afffff1"/>
        <w:ind w:firstLine="420"/>
        <w:rPr>
          <w:color w:val="000000" w:themeColor="text1"/>
        </w:rPr>
      </w:pPr>
      <w:proofErr w:type="gramStart"/>
      <w:r w:rsidRPr="00B85455">
        <w:rPr>
          <w:rFonts w:hint="eastAsia"/>
          <w:color w:val="000000" w:themeColor="text1"/>
        </w:rPr>
        <w:t>宜建立</w:t>
      </w:r>
      <w:proofErr w:type="gramEnd"/>
      <w:r w:rsidRPr="00B85455">
        <w:rPr>
          <w:rFonts w:hint="eastAsia"/>
          <w:color w:val="000000" w:themeColor="text1"/>
        </w:rPr>
        <w:t>合理</w:t>
      </w:r>
      <w:r w:rsidR="00706928" w:rsidRPr="00B85455">
        <w:rPr>
          <w:rFonts w:hint="eastAsia"/>
          <w:color w:val="000000" w:themeColor="text1"/>
        </w:rPr>
        <w:t>的内外</w:t>
      </w:r>
      <w:r w:rsidRPr="00B85455">
        <w:rPr>
          <w:rFonts w:hint="eastAsia"/>
          <w:color w:val="000000" w:themeColor="text1"/>
        </w:rPr>
        <w:t>监督机制。</w:t>
      </w:r>
    </w:p>
    <w:p w14:paraId="7D50DF47" w14:textId="77777777" w:rsidR="005A550C" w:rsidRPr="00B85455" w:rsidRDefault="00DF287F">
      <w:pPr>
        <w:pStyle w:val="affd"/>
        <w:spacing w:before="156" w:after="156"/>
        <w:rPr>
          <w:color w:val="000000" w:themeColor="text1"/>
        </w:rPr>
      </w:pPr>
      <w:r w:rsidRPr="00B85455">
        <w:rPr>
          <w:rFonts w:hint="eastAsia"/>
          <w:color w:val="000000" w:themeColor="text1"/>
        </w:rPr>
        <w:lastRenderedPageBreak/>
        <w:t>期限约定</w:t>
      </w:r>
    </w:p>
    <w:p w14:paraId="2292A294" w14:textId="77777777" w:rsidR="005A550C" w:rsidRPr="00B85455" w:rsidRDefault="00DF287F">
      <w:pPr>
        <w:pStyle w:val="affe"/>
        <w:spacing w:before="156" w:after="156"/>
        <w:rPr>
          <w:color w:val="000000" w:themeColor="text1"/>
        </w:rPr>
      </w:pPr>
      <w:r w:rsidRPr="00B85455">
        <w:rPr>
          <w:rFonts w:hint="eastAsia"/>
          <w:color w:val="000000" w:themeColor="text1"/>
        </w:rPr>
        <w:t>共建期限</w:t>
      </w:r>
    </w:p>
    <w:p w14:paraId="6E73BDF0" w14:textId="4E28A241" w:rsidR="005A550C" w:rsidRPr="00B85455" w:rsidRDefault="00DF287F" w:rsidP="00493BA4">
      <w:pPr>
        <w:pStyle w:val="afffffffffff1"/>
        <w:numPr>
          <w:ilvl w:val="0"/>
          <w:numId w:val="0"/>
        </w:numPr>
        <w:ind w:firstLineChars="200" w:firstLine="420"/>
        <w:rPr>
          <w:color w:val="000000" w:themeColor="text1"/>
        </w:rPr>
      </w:pPr>
      <w:proofErr w:type="gramStart"/>
      <w:r w:rsidRPr="00B85455">
        <w:rPr>
          <w:rFonts w:hint="eastAsia"/>
          <w:color w:val="000000" w:themeColor="text1"/>
        </w:rPr>
        <w:t>宜确定</w:t>
      </w:r>
      <w:proofErr w:type="gramEnd"/>
      <w:r w:rsidRPr="00B85455">
        <w:rPr>
          <w:rFonts w:hint="eastAsia"/>
          <w:color w:val="000000" w:themeColor="text1"/>
        </w:rPr>
        <w:t>合作建设周期和目标，制定全面、系统的发展计划，不少于5年为一个基准周期。</w:t>
      </w:r>
    </w:p>
    <w:p w14:paraId="694A868A" w14:textId="77777777" w:rsidR="005A550C" w:rsidRPr="00B85455" w:rsidRDefault="00DF287F">
      <w:pPr>
        <w:pStyle w:val="affe"/>
        <w:spacing w:before="156" w:after="156"/>
        <w:rPr>
          <w:color w:val="000000" w:themeColor="text1"/>
        </w:rPr>
      </w:pPr>
      <w:r w:rsidRPr="00B85455">
        <w:rPr>
          <w:color w:val="000000" w:themeColor="text1"/>
        </w:rPr>
        <w:t>续约机制</w:t>
      </w:r>
    </w:p>
    <w:p w14:paraId="6B183AC4" w14:textId="0DDD149E" w:rsidR="005A550C" w:rsidRPr="00B85455" w:rsidRDefault="00DF287F" w:rsidP="00493BA4">
      <w:pPr>
        <w:pStyle w:val="afffffffffff1"/>
        <w:numPr>
          <w:ilvl w:val="0"/>
          <w:numId w:val="0"/>
        </w:numPr>
        <w:ind w:firstLineChars="200" w:firstLine="420"/>
        <w:rPr>
          <w:color w:val="000000" w:themeColor="text1"/>
        </w:rPr>
      </w:pPr>
      <w:r w:rsidRPr="00B85455">
        <w:rPr>
          <w:rFonts w:hint="eastAsia"/>
          <w:color w:val="000000" w:themeColor="text1"/>
        </w:rPr>
        <w:t>共建协议可根据需要续签，确定新一轮合作周期，开展新一轮共建发展规划。</w:t>
      </w:r>
    </w:p>
    <w:p w14:paraId="1B935ADB" w14:textId="77777777" w:rsidR="005A550C" w:rsidRPr="00B85455" w:rsidRDefault="00DF287F">
      <w:pPr>
        <w:pStyle w:val="affd"/>
        <w:spacing w:before="156" w:after="156"/>
        <w:rPr>
          <w:color w:val="000000" w:themeColor="text1"/>
        </w:rPr>
      </w:pPr>
      <w:r w:rsidRPr="00B85455">
        <w:rPr>
          <w:rFonts w:hint="eastAsia"/>
          <w:color w:val="000000" w:themeColor="text1"/>
        </w:rPr>
        <w:t>成本分担</w:t>
      </w:r>
    </w:p>
    <w:p w14:paraId="173AA488" w14:textId="6385007A" w:rsidR="00C95B06" w:rsidRPr="00B85455" w:rsidRDefault="00803FF4" w:rsidP="00803FF4">
      <w:pPr>
        <w:pStyle w:val="affffffffd"/>
        <w:rPr>
          <w:color w:val="000000" w:themeColor="text1"/>
        </w:rPr>
      </w:pPr>
      <w:r w:rsidRPr="00B85455">
        <w:rPr>
          <w:color w:val="000000" w:themeColor="text1"/>
        </w:rPr>
        <w:t>共建</w:t>
      </w:r>
      <w:proofErr w:type="gramStart"/>
      <w:r w:rsidRPr="00B85455">
        <w:rPr>
          <w:color w:val="000000" w:themeColor="text1"/>
        </w:rPr>
        <w:t>园区</w:t>
      </w:r>
      <w:r w:rsidR="00C95B06" w:rsidRPr="00B85455">
        <w:rPr>
          <w:color w:val="000000" w:themeColor="text1"/>
        </w:rPr>
        <w:t>未</w:t>
      </w:r>
      <w:proofErr w:type="gramEnd"/>
      <w:r w:rsidR="00C95B06" w:rsidRPr="00B85455">
        <w:rPr>
          <w:color w:val="000000" w:themeColor="text1"/>
        </w:rPr>
        <w:t>具备滚动开发能力前，</w:t>
      </w:r>
      <w:r w:rsidR="00C95B06" w:rsidRPr="00B85455">
        <w:rPr>
          <w:rFonts w:hint="eastAsia"/>
          <w:color w:val="000000" w:themeColor="text1"/>
        </w:rPr>
        <w:t>园区所在地政府</w:t>
      </w:r>
      <w:r w:rsidRPr="00B85455">
        <w:rPr>
          <w:rFonts w:hint="eastAsia"/>
          <w:color w:val="000000" w:themeColor="text1"/>
        </w:rPr>
        <w:t>宜按约定提供开发保障。</w:t>
      </w:r>
    </w:p>
    <w:p w14:paraId="1DDCCDCA" w14:textId="37223169" w:rsidR="00C95B06" w:rsidRPr="00B85455" w:rsidRDefault="00C95B06" w:rsidP="00803FF4">
      <w:pPr>
        <w:pStyle w:val="affffffffd"/>
        <w:rPr>
          <w:color w:val="000000" w:themeColor="text1"/>
        </w:rPr>
      </w:pPr>
      <w:proofErr w:type="gramStart"/>
      <w:r w:rsidRPr="00B85455">
        <w:rPr>
          <w:color w:val="000000" w:themeColor="text1"/>
        </w:rPr>
        <w:t>宜建立</w:t>
      </w:r>
      <w:proofErr w:type="gramEnd"/>
      <w:r w:rsidRPr="00B85455">
        <w:rPr>
          <w:color w:val="000000" w:themeColor="text1"/>
        </w:rPr>
        <w:t>成本分担机制，包括但不限于以下方式：</w:t>
      </w:r>
    </w:p>
    <w:p w14:paraId="7F113B87" w14:textId="50F02FDE" w:rsidR="005A550C" w:rsidRPr="00B85455" w:rsidRDefault="00DF287F" w:rsidP="00803FF4">
      <w:pPr>
        <w:pStyle w:val="af5"/>
        <w:numPr>
          <w:ilvl w:val="0"/>
          <w:numId w:val="38"/>
        </w:numPr>
        <w:rPr>
          <w:color w:val="000000" w:themeColor="text1"/>
        </w:rPr>
      </w:pPr>
      <w:r w:rsidRPr="00B85455">
        <w:rPr>
          <w:rFonts w:hint="eastAsia"/>
          <w:color w:val="000000" w:themeColor="text1"/>
        </w:rPr>
        <w:t>净</w:t>
      </w:r>
      <w:proofErr w:type="gramStart"/>
      <w:r w:rsidRPr="00B85455">
        <w:rPr>
          <w:rFonts w:hint="eastAsia"/>
          <w:color w:val="000000" w:themeColor="text1"/>
        </w:rPr>
        <w:t>地模式</w:t>
      </w:r>
      <w:r w:rsidR="00C95B06" w:rsidRPr="00B85455">
        <w:rPr>
          <w:rFonts w:hint="eastAsia"/>
          <w:color w:val="000000" w:themeColor="text1"/>
        </w:rPr>
        <w:t>宜</w:t>
      </w:r>
      <w:proofErr w:type="gramEnd"/>
      <w:r w:rsidRPr="00B85455">
        <w:rPr>
          <w:rFonts w:hint="eastAsia"/>
          <w:color w:val="000000" w:themeColor="text1"/>
        </w:rPr>
        <w:t>实行土地一级开发</w:t>
      </w:r>
      <w:r w:rsidR="00E73A5D" w:rsidRPr="00B85455">
        <w:rPr>
          <w:rFonts w:hint="eastAsia"/>
          <w:color w:val="000000" w:themeColor="text1"/>
        </w:rPr>
        <w:t>，</w:t>
      </w:r>
      <w:r w:rsidR="00C95B06" w:rsidRPr="00B85455">
        <w:rPr>
          <w:rFonts w:hint="eastAsia"/>
          <w:color w:val="000000" w:themeColor="text1"/>
        </w:rPr>
        <w:t>园区所在地</w:t>
      </w:r>
      <w:r w:rsidRPr="00B85455">
        <w:rPr>
          <w:rFonts w:hint="eastAsia"/>
          <w:color w:val="000000" w:themeColor="text1"/>
        </w:rPr>
        <w:t>政府负责开发建设用地的征用及拆迁工作，外部合作方</w:t>
      </w:r>
      <w:proofErr w:type="gramStart"/>
      <w:r w:rsidRPr="00B85455">
        <w:rPr>
          <w:rFonts w:hint="eastAsia"/>
          <w:color w:val="000000" w:themeColor="text1"/>
        </w:rPr>
        <w:t>支付空产地价</w:t>
      </w:r>
      <w:proofErr w:type="gramEnd"/>
      <w:r w:rsidRPr="00B85455">
        <w:rPr>
          <w:rFonts w:hint="eastAsia"/>
          <w:color w:val="000000" w:themeColor="text1"/>
        </w:rPr>
        <w:t>费用</w:t>
      </w:r>
      <w:r w:rsidR="00E73A5D" w:rsidRPr="00B85455">
        <w:rPr>
          <w:rFonts w:hint="eastAsia"/>
          <w:color w:val="000000" w:themeColor="text1"/>
        </w:rPr>
        <w:t>；</w:t>
      </w:r>
    </w:p>
    <w:p w14:paraId="53259E2E" w14:textId="0B2B81C1" w:rsidR="005A550C" w:rsidRPr="00B85455" w:rsidRDefault="00DF287F" w:rsidP="00C95B06">
      <w:pPr>
        <w:pStyle w:val="af5"/>
        <w:rPr>
          <w:color w:val="000000" w:themeColor="text1"/>
        </w:rPr>
      </w:pPr>
      <w:r w:rsidRPr="00B85455">
        <w:rPr>
          <w:rFonts w:hint="eastAsia"/>
          <w:color w:val="000000" w:themeColor="text1"/>
        </w:rPr>
        <w:t>共同出资成立开发机构</w:t>
      </w:r>
      <w:r w:rsidR="00E73A5D" w:rsidRPr="00B85455">
        <w:rPr>
          <w:rFonts w:hint="eastAsia"/>
          <w:color w:val="000000" w:themeColor="text1"/>
        </w:rPr>
        <w:t>；</w:t>
      </w:r>
    </w:p>
    <w:p w14:paraId="65323987" w14:textId="3E960960" w:rsidR="005A550C" w:rsidRPr="00B85455" w:rsidRDefault="00DF287F" w:rsidP="00C95B06">
      <w:pPr>
        <w:pStyle w:val="af5"/>
        <w:rPr>
          <w:color w:val="000000" w:themeColor="text1"/>
        </w:rPr>
      </w:pPr>
      <w:r w:rsidRPr="00B85455">
        <w:rPr>
          <w:rFonts w:hint="eastAsia"/>
          <w:color w:val="000000" w:themeColor="text1"/>
        </w:rPr>
        <w:t>鼓励引入社会资本。</w:t>
      </w:r>
    </w:p>
    <w:p w14:paraId="52D5E2AF" w14:textId="77777777" w:rsidR="005A550C" w:rsidRPr="00B85455" w:rsidRDefault="00DF287F">
      <w:pPr>
        <w:pStyle w:val="affd"/>
        <w:spacing w:before="156" w:after="156"/>
        <w:rPr>
          <w:color w:val="000000" w:themeColor="text1"/>
        </w:rPr>
      </w:pPr>
      <w:r w:rsidRPr="00B85455">
        <w:rPr>
          <w:rFonts w:hint="eastAsia"/>
          <w:color w:val="000000" w:themeColor="text1"/>
        </w:rPr>
        <w:t>收益分配</w:t>
      </w:r>
    </w:p>
    <w:p w14:paraId="726629F7" w14:textId="77777777" w:rsidR="005A550C" w:rsidRPr="00B85455" w:rsidRDefault="00DF287F" w:rsidP="00BB2475">
      <w:pPr>
        <w:pStyle w:val="affe"/>
        <w:spacing w:before="156" w:after="156"/>
        <w:rPr>
          <w:color w:val="000000" w:themeColor="text1"/>
        </w:rPr>
      </w:pPr>
      <w:r w:rsidRPr="00B85455">
        <w:rPr>
          <w:rFonts w:hint="eastAsia"/>
          <w:color w:val="000000" w:themeColor="text1"/>
        </w:rPr>
        <w:t>分配原则</w:t>
      </w:r>
    </w:p>
    <w:p w14:paraId="5464D321" w14:textId="0EF1C5C2" w:rsidR="005A550C" w:rsidRPr="00B85455" w:rsidRDefault="00803FF4" w:rsidP="00BB2475">
      <w:pPr>
        <w:pStyle w:val="afffff1"/>
        <w:ind w:firstLine="420"/>
        <w:rPr>
          <w:color w:val="000000" w:themeColor="text1"/>
        </w:rPr>
      </w:pPr>
      <w:r w:rsidRPr="00B85455">
        <w:rPr>
          <w:rFonts w:hint="eastAsia"/>
          <w:color w:val="000000" w:themeColor="text1"/>
        </w:rPr>
        <w:t>开发收益</w:t>
      </w:r>
      <w:r w:rsidR="00DF287F" w:rsidRPr="00B85455">
        <w:rPr>
          <w:rFonts w:hint="eastAsia"/>
          <w:color w:val="000000" w:themeColor="text1"/>
        </w:rPr>
        <w:t>分配宜遵循下列原则：</w:t>
      </w:r>
    </w:p>
    <w:p w14:paraId="2DC6E4D6" w14:textId="04F41CC6" w:rsidR="006F41A6" w:rsidRPr="00B85455" w:rsidRDefault="00BB2475" w:rsidP="00BB2475">
      <w:pPr>
        <w:pStyle w:val="af5"/>
        <w:numPr>
          <w:ilvl w:val="0"/>
          <w:numId w:val="39"/>
        </w:numPr>
        <w:rPr>
          <w:color w:val="000000" w:themeColor="text1"/>
        </w:rPr>
      </w:pPr>
      <w:r w:rsidRPr="00B85455">
        <w:rPr>
          <w:rFonts w:hint="eastAsia"/>
          <w:color w:val="000000" w:themeColor="text1"/>
        </w:rPr>
        <w:t>清晰明确</w:t>
      </w:r>
      <w:r w:rsidR="000867FB" w:rsidRPr="00B85455">
        <w:rPr>
          <w:rFonts w:hint="eastAsia"/>
          <w:color w:val="000000" w:themeColor="text1"/>
        </w:rPr>
        <w:t>，</w:t>
      </w:r>
      <w:r w:rsidRPr="00B85455">
        <w:rPr>
          <w:rFonts w:hint="eastAsia"/>
          <w:color w:val="000000" w:themeColor="text1"/>
        </w:rPr>
        <w:t>共建收益可每年测算一次，按测算结果进行合理分配</w:t>
      </w:r>
      <w:r w:rsidR="006F41A6" w:rsidRPr="00B85455">
        <w:rPr>
          <w:rFonts w:hint="eastAsia"/>
          <w:color w:val="000000" w:themeColor="text1"/>
        </w:rPr>
        <w:t>；</w:t>
      </w:r>
    </w:p>
    <w:p w14:paraId="186C55DA" w14:textId="7FECE745" w:rsidR="00BB2475" w:rsidRPr="00B85455" w:rsidRDefault="00BB2475" w:rsidP="00430FEB">
      <w:pPr>
        <w:pStyle w:val="afff2"/>
        <w:ind w:hanging="311"/>
        <w:rPr>
          <w:color w:val="000000" w:themeColor="text1"/>
        </w:rPr>
      </w:pPr>
      <w:r w:rsidRPr="00B85455">
        <w:rPr>
          <w:rFonts w:hint="eastAsia"/>
          <w:color w:val="000000" w:themeColor="text1"/>
        </w:rPr>
        <w:t>如暂时不具备分配条件，无法进行实质性分配，</w:t>
      </w:r>
      <w:r w:rsidR="006F41A6" w:rsidRPr="00B85455">
        <w:rPr>
          <w:rFonts w:hint="eastAsia"/>
          <w:color w:val="000000" w:themeColor="text1"/>
        </w:rPr>
        <w:t>应</w:t>
      </w:r>
      <w:r w:rsidRPr="00B85455">
        <w:rPr>
          <w:rFonts w:hint="eastAsia"/>
          <w:color w:val="000000" w:themeColor="text1"/>
        </w:rPr>
        <w:t>确定参与共建各方权益</w:t>
      </w:r>
      <w:r w:rsidR="006F41A6" w:rsidRPr="00B85455">
        <w:rPr>
          <w:rFonts w:hint="eastAsia"/>
          <w:color w:val="000000" w:themeColor="text1"/>
        </w:rPr>
        <w:t>。</w:t>
      </w:r>
    </w:p>
    <w:p w14:paraId="6C3C68EF" w14:textId="01F01694" w:rsidR="00BB2475" w:rsidRPr="00B85455" w:rsidRDefault="00BB2475" w:rsidP="00E73A5D">
      <w:pPr>
        <w:pStyle w:val="af5"/>
        <w:numPr>
          <w:ilvl w:val="0"/>
          <w:numId w:val="39"/>
        </w:numPr>
        <w:rPr>
          <w:color w:val="000000" w:themeColor="text1"/>
        </w:rPr>
      </w:pPr>
      <w:r w:rsidRPr="00B85455">
        <w:rPr>
          <w:color w:val="000000" w:themeColor="text1"/>
        </w:rPr>
        <w:t>成效</w:t>
      </w:r>
      <w:r w:rsidRPr="00B85455">
        <w:rPr>
          <w:rFonts w:hint="eastAsia"/>
          <w:color w:val="000000" w:themeColor="text1"/>
        </w:rPr>
        <w:t>分享</w:t>
      </w:r>
      <w:r w:rsidR="000867FB" w:rsidRPr="00B85455">
        <w:rPr>
          <w:rFonts w:hint="eastAsia"/>
          <w:color w:val="000000" w:themeColor="text1"/>
        </w:rPr>
        <w:t>，</w:t>
      </w:r>
      <w:r w:rsidRPr="00B85455">
        <w:rPr>
          <w:color w:val="000000" w:themeColor="text1"/>
        </w:rPr>
        <w:t>共建各方上级内部考核可按规定计算开发成效。</w:t>
      </w:r>
    </w:p>
    <w:p w14:paraId="435E5543" w14:textId="77777777" w:rsidR="005A550C" w:rsidRPr="00B85455" w:rsidRDefault="00DF287F">
      <w:pPr>
        <w:pStyle w:val="affe"/>
        <w:spacing w:before="156" w:after="156"/>
        <w:rPr>
          <w:rFonts w:hAnsi="黑体"/>
          <w:color w:val="000000" w:themeColor="text1"/>
        </w:rPr>
      </w:pPr>
      <w:r w:rsidRPr="00B85455">
        <w:rPr>
          <w:rFonts w:hAnsi="黑体" w:hint="eastAsia"/>
          <w:color w:val="000000" w:themeColor="text1"/>
        </w:rPr>
        <w:t>分配比例</w:t>
      </w:r>
    </w:p>
    <w:p w14:paraId="198D87BE" w14:textId="77777777" w:rsidR="006354DE" w:rsidRPr="00B85455" w:rsidRDefault="00243A76" w:rsidP="00243A76">
      <w:pPr>
        <w:pStyle w:val="afffff1"/>
        <w:ind w:firstLine="420"/>
        <w:rPr>
          <w:color w:val="000000" w:themeColor="text1"/>
        </w:rPr>
      </w:pPr>
      <w:r w:rsidRPr="00B85455">
        <w:rPr>
          <w:rFonts w:hint="eastAsia"/>
          <w:color w:val="000000" w:themeColor="text1"/>
        </w:rPr>
        <w:t>宜</w:t>
      </w:r>
      <w:r w:rsidR="00DF287F" w:rsidRPr="00B85455">
        <w:rPr>
          <w:rFonts w:hint="eastAsia"/>
          <w:color w:val="000000" w:themeColor="text1"/>
        </w:rPr>
        <w:t>按约定比例分</w:t>
      </w:r>
      <w:r w:rsidR="00A33331" w:rsidRPr="00B85455">
        <w:rPr>
          <w:rFonts w:hint="eastAsia"/>
          <w:color w:val="000000" w:themeColor="text1"/>
        </w:rPr>
        <w:t>配</w:t>
      </w:r>
      <w:r w:rsidR="00803FF4" w:rsidRPr="00B85455">
        <w:rPr>
          <w:rFonts w:hint="eastAsia"/>
          <w:color w:val="000000" w:themeColor="text1"/>
        </w:rPr>
        <w:t>。</w:t>
      </w:r>
    </w:p>
    <w:p w14:paraId="4F0B107E" w14:textId="7A1BF1EA" w:rsidR="005A550C" w:rsidRPr="00B85455" w:rsidRDefault="00243A76" w:rsidP="00E73A5D">
      <w:pPr>
        <w:pStyle w:val="ac"/>
        <w:rPr>
          <w:color w:val="000000" w:themeColor="text1"/>
        </w:rPr>
      </w:pPr>
      <w:r w:rsidRPr="00B85455">
        <w:rPr>
          <w:rFonts w:hint="eastAsia"/>
          <w:color w:val="000000" w:themeColor="text1"/>
        </w:rPr>
        <w:t>共建</w:t>
      </w:r>
      <w:r w:rsidR="0080048E" w:rsidRPr="00B85455">
        <w:rPr>
          <w:rFonts w:hint="eastAsia"/>
          <w:color w:val="000000" w:themeColor="text1"/>
        </w:rPr>
        <w:t>各</w:t>
      </w:r>
      <w:r w:rsidR="00DF287F" w:rsidRPr="00B85455">
        <w:rPr>
          <w:rFonts w:hint="eastAsia"/>
          <w:color w:val="000000" w:themeColor="text1"/>
        </w:rPr>
        <w:t>方共同出资成立开发公司</w:t>
      </w:r>
      <w:r w:rsidR="006354DE" w:rsidRPr="00B85455">
        <w:rPr>
          <w:rFonts w:hint="eastAsia"/>
          <w:color w:val="000000" w:themeColor="text1"/>
        </w:rPr>
        <w:t>，可</w:t>
      </w:r>
      <w:r w:rsidR="000860AD" w:rsidRPr="00B85455">
        <w:rPr>
          <w:rFonts w:hint="eastAsia"/>
          <w:color w:val="000000" w:themeColor="text1"/>
        </w:rPr>
        <w:t>参考</w:t>
      </w:r>
      <w:r w:rsidR="00DF287F" w:rsidRPr="00B85455">
        <w:rPr>
          <w:rFonts w:hint="eastAsia"/>
          <w:color w:val="000000" w:themeColor="text1"/>
        </w:rPr>
        <w:t>股份占比、资源投入</w:t>
      </w:r>
      <w:r w:rsidR="000860AD" w:rsidRPr="00B85455">
        <w:rPr>
          <w:rFonts w:hint="eastAsia"/>
          <w:color w:val="000000" w:themeColor="text1"/>
        </w:rPr>
        <w:t>等</w:t>
      </w:r>
      <w:r w:rsidR="00DF287F" w:rsidRPr="00B85455">
        <w:rPr>
          <w:rFonts w:hint="eastAsia"/>
          <w:color w:val="000000" w:themeColor="text1"/>
        </w:rPr>
        <w:t>进行</w:t>
      </w:r>
      <w:r w:rsidR="00803FF4" w:rsidRPr="00B85455">
        <w:rPr>
          <w:rFonts w:hint="eastAsia"/>
          <w:color w:val="000000" w:themeColor="text1"/>
        </w:rPr>
        <w:t>协商</w:t>
      </w:r>
      <w:r w:rsidR="00DF287F" w:rsidRPr="00B85455">
        <w:rPr>
          <w:rFonts w:hint="eastAsia"/>
          <w:color w:val="000000" w:themeColor="text1"/>
        </w:rPr>
        <w:t>分</w:t>
      </w:r>
      <w:r w:rsidR="00A33331" w:rsidRPr="00B85455">
        <w:rPr>
          <w:rFonts w:hint="eastAsia"/>
          <w:color w:val="000000" w:themeColor="text1"/>
        </w:rPr>
        <w:t>配</w:t>
      </w:r>
      <w:r w:rsidRPr="00B85455">
        <w:rPr>
          <w:rFonts w:hint="eastAsia"/>
          <w:color w:val="000000" w:themeColor="text1"/>
        </w:rPr>
        <w:t>。</w:t>
      </w:r>
    </w:p>
    <w:p w14:paraId="55C77963" w14:textId="77777777" w:rsidR="005A550C" w:rsidRPr="00B85455" w:rsidRDefault="00DF287F">
      <w:pPr>
        <w:pStyle w:val="affd"/>
        <w:spacing w:before="156" w:after="156"/>
        <w:rPr>
          <w:color w:val="000000" w:themeColor="text1"/>
        </w:rPr>
      </w:pPr>
      <w:r w:rsidRPr="00B85455">
        <w:rPr>
          <w:rFonts w:hint="eastAsia"/>
          <w:color w:val="000000" w:themeColor="text1"/>
        </w:rPr>
        <w:t>保障机制</w:t>
      </w:r>
    </w:p>
    <w:p w14:paraId="6088B3A3" w14:textId="77777777" w:rsidR="005A550C" w:rsidRPr="00B85455" w:rsidRDefault="00DF287F">
      <w:pPr>
        <w:pStyle w:val="affffffffd"/>
        <w:spacing w:beforeLines="50" w:before="156" w:afterLines="50" w:after="156"/>
        <w:outlineLvl w:val="2"/>
        <w:rPr>
          <w:rFonts w:ascii="黑体" w:eastAsia="黑体" w:hAnsi="黑体"/>
          <w:color w:val="000000" w:themeColor="text1"/>
        </w:rPr>
      </w:pPr>
      <w:r w:rsidRPr="00B85455">
        <w:rPr>
          <w:rFonts w:ascii="黑体" w:eastAsia="黑体" w:hAnsi="黑体" w:hint="eastAsia"/>
          <w:color w:val="000000" w:themeColor="text1"/>
        </w:rPr>
        <w:t>要素保障</w:t>
      </w:r>
    </w:p>
    <w:p w14:paraId="77606AE6" w14:textId="32585591" w:rsidR="005A550C" w:rsidRPr="00B85455" w:rsidRDefault="00DF287F">
      <w:pPr>
        <w:pStyle w:val="affffffffd"/>
        <w:numPr>
          <w:ilvl w:val="0"/>
          <w:numId w:val="0"/>
        </w:numPr>
        <w:ind w:firstLineChars="200" w:firstLine="420"/>
        <w:rPr>
          <w:rFonts w:ascii="黑体" w:eastAsia="黑体" w:hAnsi="黑体"/>
          <w:color w:val="000000" w:themeColor="text1"/>
        </w:rPr>
      </w:pPr>
      <w:r w:rsidRPr="00B85455">
        <w:rPr>
          <w:rFonts w:ascii="Arial" w:hAnsi="Arial" w:cs="Arial" w:hint="eastAsia"/>
          <w:color w:val="000000" w:themeColor="text1"/>
          <w:shd w:val="clear" w:color="auto" w:fill="FFFFFF"/>
        </w:rPr>
        <w:t>要素保障宜</w:t>
      </w:r>
      <w:r w:rsidR="00E23BE6" w:rsidRPr="00B85455">
        <w:rPr>
          <w:rFonts w:ascii="Arial" w:hAnsi="Arial" w:cs="Arial" w:hint="eastAsia"/>
          <w:color w:val="000000" w:themeColor="text1"/>
          <w:shd w:val="clear" w:color="auto" w:fill="FFFFFF"/>
        </w:rPr>
        <w:t>考虑</w:t>
      </w:r>
      <w:r w:rsidRPr="00B85455">
        <w:rPr>
          <w:rFonts w:ascii="Arial" w:hAnsi="Arial" w:cs="Arial" w:hint="eastAsia"/>
          <w:color w:val="000000" w:themeColor="text1"/>
          <w:shd w:val="clear" w:color="auto" w:fill="FFFFFF"/>
        </w:rPr>
        <w:t>下列</w:t>
      </w:r>
      <w:r w:rsidR="00E23BE6" w:rsidRPr="00B85455">
        <w:rPr>
          <w:rFonts w:ascii="Arial" w:hAnsi="Arial" w:cs="Arial" w:hint="eastAsia"/>
          <w:color w:val="000000" w:themeColor="text1"/>
          <w:shd w:val="clear" w:color="auto" w:fill="FFFFFF"/>
        </w:rPr>
        <w:t>因素</w:t>
      </w:r>
      <w:r w:rsidRPr="00B85455">
        <w:rPr>
          <w:rFonts w:hint="eastAsia"/>
          <w:color w:val="000000" w:themeColor="text1"/>
        </w:rPr>
        <w:t>：</w:t>
      </w:r>
    </w:p>
    <w:p w14:paraId="48F1EEF8" w14:textId="7FF8C9F5" w:rsidR="005A550C" w:rsidRPr="00B85455" w:rsidRDefault="00DF287F">
      <w:pPr>
        <w:pStyle w:val="af5"/>
        <w:numPr>
          <w:ilvl w:val="0"/>
          <w:numId w:val="35"/>
        </w:numPr>
        <w:rPr>
          <w:color w:val="000000" w:themeColor="text1"/>
        </w:rPr>
      </w:pPr>
      <w:r w:rsidRPr="00B85455">
        <w:rPr>
          <w:rFonts w:hint="eastAsia"/>
          <w:color w:val="000000" w:themeColor="text1"/>
        </w:rPr>
        <w:t>人员保障，确定共建园区管理机构领导班子成员及其他参建人员来源、构成、期限等；</w:t>
      </w:r>
    </w:p>
    <w:p w14:paraId="04696BDA" w14:textId="27094020" w:rsidR="005A550C" w:rsidRPr="00B85455" w:rsidRDefault="00DF287F">
      <w:pPr>
        <w:pStyle w:val="af5"/>
        <w:numPr>
          <w:ilvl w:val="0"/>
          <w:numId w:val="35"/>
        </w:numPr>
        <w:rPr>
          <w:color w:val="000000" w:themeColor="text1"/>
        </w:rPr>
      </w:pPr>
      <w:r w:rsidRPr="00B85455">
        <w:rPr>
          <w:rFonts w:hint="eastAsia"/>
          <w:color w:val="000000" w:themeColor="text1"/>
        </w:rPr>
        <w:t>资金保障，</w:t>
      </w:r>
      <w:r w:rsidRPr="00B85455">
        <w:rPr>
          <w:rFonts w:ascii="Arial" w:hAnsi="Arial" w:cs="Arial" w:hint="eastAsia"/>
          <w:color w:val="000000" w:themeColor="text1"/>
          <w:shd w:val="clear" w:color="auto" w:fill="FFFFFF"/>
        </w:rPr>
        <w:t>提供</w:t>
      </w:r>
      <w:r w:rsidRPr="00B85455">
        <w:rPr>
          <w:rFonts w:ascii="Arial" w:hAnsi="Arial" w:cs="Arial"/>
          <w:color w:val="000000" w:themeColor="text1"/>
          <w:shd w:val="clear" w:color="auto" w:fill="FFFFFF"/>
        </w:rPr>
        <w:t>必要资金支持共建园区基础设施</w:t>
      </w:r>
      <w:r w:rsidRPr="00B85455">
        <w:rPr>
          <w:rFonts w:ascii="Arial" w:hAnsi="Arial" w:cs="Arial" w:hint="eastAsia"/>
          <w:color w:val="000000" w:themeColor="text1"/>
          <w:shd w:val="clear" w:color="auto" w:fill="FFFFFF"/>
        </w:rPr>
        <w:t>建设</w:t>
      </w:r>
      <w:r w:rsidRPr="00B85455">
        <w:rPr>
          <w:rFonts w:ascii="Arial" w:hAnsi="Arial" w:cs="Arial"/>
          <w:color w:val="000000" w:themeColor="text1"/>
          <w:shd w:val="clear" w:color="auto" w:fill="FFFFFF"/>
        </w:rPr>
        <w:t>、公用设施配套以及</w:t>
      </w:r>
      <w:proofErr w:type="gramStart"/>
      <w:r w:rsidRPr="00B85455">
        <w:rPr>
          <w:rFonts w:ascii="Arial" w:hAnsi="Arial" w:cs="Arial"/>
          <w:color w:val="000000" w:themeColor="text1"/>
          <w:shd w:val="clear" w:color="auto" w:fill="FFFFFF"/>
        </w:rPr>
        <w:t>优质产业</w:t>
      </w:r>
      <w:proofErr w:type="gramEnd"/>
      <w:r w:rsidRPr="00B85455">
        <w:rPr>
          <w:rFonts w:ascii="Arial" w:hAnsi="Arial" w:cs="Arial"/>
          <w:color w:val="000000" w:themeColor="text1"/>
          <w:shd w:val="clear" w:color="auto" w:fill="FFFFFF"/>
        </w:rPr>
        <w:t>项目转移等工作</w:t>
      </w:r>
      <w:r w:rsidRPr="00B85455">
        <w:rPr>
          <w:rFonts w:ascii="Arial" w:hAnsi="Arial" w:cs="Arial" w:hint="eastAsia"/>
          <w:color w:val="000000" w:themeColor="text1"/>
          <w:shd w:val="clear" w:color="auto" w:fill="FFFFFF"/>
        </w:rPr>
        <w:t>，</w:t>
      </w:r>
      <w:r w:rsidRPr="00B85455">
        <w:rPr>
          <w:rFonts w:hint="eastAsia"/>
          <w:color w:val="000000" w:themeColor="text1"/>
        </w:rPr>
        <w:t>共建开发资金来源可以</w:t>
      </w:r>
      <w:r w:rsidR="00243A76" w:rsidRPr="00B85455">
        <w:rPr>
          <w:rFonts w:hint="eastAsia"/>
          <w:color w:val="000000" w:themeColor="text1"/>
        </w:rPr>
        <w:t>采用</w:t>
      </w:r>
      <w:r w:rsidRPr="00B85455">
        <w:rPr>
          <w:rFonts w:hint="eastAsia"/>
          <w:color w:val="000000" w:themeColor="text1"/>
        </w:rPr>
        <w:t>共建各方政府出资、国资国企入股、引入社会资本等形式；</w:t>
      </w:r>
    </w:p>
    <w:p w14:paraId="5B5B2FCF" w14:textId="336A51C5" w:rsidR="005A550C" w:rsidRPr="00B85455" w:rsidRDefault="00DF287F">
      <w:pPr>
        <w:pStyle w:val="af5"/>
        <w:numPr>
          <w:ilvl w:val="0"/>
          <w:numId w:val="35"/>
        </w:numPr>
        <w:rPr>
          <w:color w:val="000000" w:themeColor="text1"/>
        </w:rPr>
      </w:pPr>
      <w:r w:rsidRPr="00B85455">
        <w:rPr>
          <w:rFonts w:hint="eastAsia"/>
          <w:color w:val="000000" w:themeColor="text1"/>
        </w:rPr>
        <w:t>土地保障，</w:t>
      </w:r>
      <w:r w:rsidRPr="00B85455">
        <w:rPr>
          <w:color w:val="000000" w:themeColor="text1"/>
          <w:shd w:val="clear" w:color="auto" w:fill="FFFFFF"/>
        </w:rPr>
        <w:t>加强土地管理利用水平，</w:t>
      </w:r>
      <w:r w:rsidRPr="00B85455">
        <w:rPr>
          <w:rFonts w:hint="eastAsia"/>
          <w:color w:val="000000" w:themeColor="text1"/>
          <w:shd w:val="clear" w:color="auto" w:fill="FFFFFF"/>
        </w:rPr>
        <w:t>由</w:t>
      </w:r>
      <w:r w:rsidR="00803FF4" w:rsidRPr="00B85455">
        <w:rPr>
          <w:rFonts w:hint="eastAsia"/>
          <w:color w:val="000000" w:themeColor="text1"/>
          <w:shd w:val="clear" w:color="auto" w:fill="FFFFFF"/>
        </w:rPr>
        <w:t>园区所在地</w:t>
      </w:r>
      <w:r w:rsidRPr="00B85455">
        <w:rPr>
          <w:rFonts w:hint="eastAsia"/>
          <w:color w:val="000000" w:themeColor="text1"/>
          <w:shd w:val="clear" w:color="auto" w:fill="FFFFFF"/>
        </w:rPr>
        <w:t>政府根据产业布局和发展需要，科学合理供给用地</w:t>
      </w:r>
      <w:r w:rsidRPr="00B85455">
        <w:rPr>
          <w:color w:val="000000" w:themeColor="text1"/>
          <w:shd w:val="clear" w:color="auto" w:fill="FFFFFF"/>
        </w:rPr>
        <w:t>。</w:t>
      </w:r>
    </w:p>
    <w:p w14:paraId="5445F915" w14:textId="77777777" w:rsidR="005A550C" w:rsidRPr="00B85455" w:rsidRDefault="00DF287F">
      <w:pPr>
        <w:pStyle w:val="affffffffd"/>
        <w:spacing w:beforeLines="50" w:before="156" w:afterLines="50" w:after="156"/>
        <w:outlineLvl w:val="2"/>
        <w:rPr>
          <w:rFonts w:ascii="黑体" w:eastAsia="黑体" w:hAnsi="黑体"/>
          <w:color w:val="000000" w:themeColor="text1"/>
        </w:rPr>
      </w:pPr>
      <w:r w:rsidRPr="00B85455">
        <w:rPr>
          <w:rFonts w:ascii="黑体" w:eastAsia="黑体" w:hAnsi="黑体" w:hint="eastAsia"/>
          <w:color w:val="000000" w:themeColor="text1"/>
        </w:rPr>
        <w:t>服务保障</w:t>
      </w:r>
    </w:p>
    <w:p w14:paraId="69C1DA72" w14:textId="35653C55" w:rsidR="005A550C" w:rsidRPr="00B85455" w:rsidRDefault="00DF287F" w:rsidP="00120DD0">
      <w:pPr>
        <w:pStyle w:val="afffff1"/>
        <w:ind w:firstLine="420"/>
        <w:rPr>
          <w:color w:val="000000" w:themeColor="text1"/>
        </w:rPr>
      </w:pPr>
      <w:proofErr w:type="gramStart"/>
      <w:r w:rsidRPr="00B85455">
        <w:rPr>
          <w:rFonts w:hint="eastAsia"/>
          <w:color w:val="000000" w:themeColor="text1"/>
        </w:rPr>
        <w:t>宜建立</w:t>
      </w:r>
      <w:proofErr w:type="gramEnd"/>
      <w:r w:rsidRPr="00B85455">
        <w:rPr>
          <w:color w:val="000000" w:themeColor="text1"/>
        </w:rPr>
        <w:t>服务</w:t>
      </w:r>
      <w:r w:rsidRPr="00B85455">
        <w:rPr>
          <w:rFonts w:hint="eastAsia"/>
          <w:color w:val="000000" w:themeColor="text1"/>
        </w:rPr>
        <w:t>区域内</w:t>
      </w:r>
      <w:r w:rsidRPr="00B85455">
        <w:rPr>
          <w:color w:val="000000" w:themeColor="text1"/>
        </w:rPr>
        <w:t>各</w:t>
      </w:r>
      <w:proofErr w:type="gramStart"/>
      <w:r w:rsidRPr="00B85455">
        <w:rPr>
          <w:color w:val="000000" w:themeColor="text1"/>
        </w:rPr>
        <w:t>类对象</w:t>
      </w:r>
      <w:proofErr w:type="gramEnd"/>
      <w:r w:rsidRPr="00B85455">
        <w:rPr>
          <w:color w:val="000000" w:themeColor="text1"/>
        </w:rPr>
        <w:t>的</w:t>
      </w:r>
      <w:r w:rsidRPr="00B85455">
        <w:rPr>
          <w:rFonts w:hint="eastAsia"/>
          <w:color w:val="000000" w:themeColor="text1"/>
        </w:rPr>
        <w:t>全方位</w:t>
      </w:r>
      <w:r w:rsidRPr="00B85455">
        <w:rPr>
          <w:color w:val="000000" w:themeColor="text1"/>
        </w:rPr>
        <w:t>政务服务体系，</w:t>
      </w:r>
      <w:r w:rsidRPr="00B85455">
        <w:rPr>
          <w:rFonts w:hint="eastAsia"/>
          <w:color w:val="000000" w:themeColor="text1"/>
        </w:rPr>
        <w:t>继承、融合、优化共建各方服务模式</w:t>
      </w:r>
      <w:r w:rsidR="005F637A" w:rsidRPr="00B85455">
        <w:rPr>
          <w:rFonts w:hint="eastAsia"/>
          <w:color w:val="000000" w:themeColor="text1"/>
        </w:rPr>
        <w:t>。</w:t>
      </w:r>
    </w:p>
    <w:p w14:paraId="3720038C" w14:textId="77777777" w:rsidR="005A550C" w:rsidRPr="00B85455" w:rsidRDefault="00DF287F">
      <w:pPr>
        <w:pStyle w:val="affd"/>
        <w:spacing w:before="156" w:after="156"/>
        <w:rPr>
          <w:color w:val="000000" w:themeColor="text1"/>
        </w:rPr>
      </w:pPr>
      <w:r w:rsidRPr="00B85455">
        <w:rPr>
          <w:rFonts w:hint="eastAsia"/>
          <w:color w:val="000000" w:themeColor="text1"/>
        </w:rPr>
        <w:t>退出机制</w:t>
      </w:r>
    </w:p>
    <w:p w14:paraId="6234F177" w14:textId="43AA7874" w:rsidR="005A550C" w:rsidRPr="00B85455" w:rsidRDefault="00DF287F">
      <w:pPr>
        <w:pStyle w:val="afffff1"/>
        <w:ind w:firstLine="420"/>
        <w:rPr>
          <w:color w:val="000000" w:themeColor="text1"/>
        </w:rPr>
      </w:pPr>
      <w:r w:rsidRPr="00B85455">
        <w:rPr>
          <w:rFonts w:hint="eastAsia"/>
          <w:color w:val="000000" w:themeColor="text1"/>
        </w:rPr>
        <w:lastRenderedPageBreak/>
        <w:t>共建协议</w:t>
      </w:r>
      <w:proofErr w:type="gramStart"/>
      <w:r w:rsidRPr="00B85455">
        <w:rPr>
          <w:rFonts w:hint="eastAsia"/>
          <w:color w:val="000000" w:themeColor="text1"/>
        </w:rPr>
        <w:t>宜</w:t>
      </w:r>
      <w:r w:rsidR="000867FB" w:rsidRPr="00B85455">
        <w:rPr>
          <w:rFonts w:hint="eastAsia"/>
          <w:color w:val="000000" w:themeColor="text1"/>
        </w:rPr>
        <w:t>确定</w:t>
      </w:r>
      <w:proofErr w:type="gramEnd"/>
      <w:r w:rsidR="00803FF4" w:rsidRPr="00B85455">
        <w:rPr>
          <w:rFonts w:hint="eastAsia"/>
          <w:color w:val="000000" w:themeColor="text1"/>
        </w:rPr>
        <w:t>退出</w:t>
      </w:r>
      <w:r w:rsidR="00242B24" w:rsidRPr="00B85455">
        <w:rPr>
          <w:rFonts w:hint="eastAsia"/>
          <w:color w:val="000000" w:themeColor="text1"/>
        </w:rPr>
        <w:t>原则</w:t>
      </w:r>
      <w:r w:rsidR="000867FB" w:rsidRPr="00B85455">
        <w:rPr>
          <w:rFonts w:hint="eastAsia"/>
          <w:color w:val="000000" w:themeColor="text1"/>
        </w:rPr>
        <w:t>、</w:t>
      </w:r>
      <w:r w:rsidR="00242B24" w:rsidRPr="00B85455">
        <w:rPr>
          <w:rFonts w:hint="eastAsia"/>
          <w:color w:val="000000" w:themeColor="text1"/>
        </w:rPr>
        <w:t>解约</w:t>
      </w:r>
      <w:r w:rsidRPr="00B85455">
        <w:rPr>
          <w:rFonts w:hint="eastAsia"/>
          <w:color w:val="000000" w:themeColor="text1"/>
        </w:rPr>
        <w:t>工作流程和处置</w:t>
      </w:r>
      <w:r w:rsidR="00242B24" w:rsidRPr="00B85455">
        <w:rPr>
          <w:rFonts w:hint="eastAsia"/>
          <w:color w:val="000000" w:themeColor="text1"/>
        </w:rPr>
        <w:t>办法</w:t>
      </w:r>
      <w:r w:rsidRPr="00B85455">
        <w:rPr>
          <w:rFonts w:hint="eastAsia"/>
          <w:color w:val="000000" w:themeColor="text1"/>
        </w:rPr>
        <w:t>，对参建人员、共建收益、在建项目等</w:t>
      </w:r>
      <w:proofErr w:type="gramStart"/>
      <w:r w:rsidR="008305B9" w:rsidRPr="00B85455">
        <w:rPr>
          <w:rFonts w:hint="eastAsia"/>
          <w:color w:val="000000" w:themeColor="text1"/>
        </w:rPr>
        <w:t>作出</w:t>
      </w:r>
      <w:proofErr w:type="gramEnd"/>
      <w:r w:rsidRPr="00B85455">
        <w:rPr>
          <w:rFonts w:hint="eastAsia"/>
          <w:color w:val="000000" w:themeColor="text1"/>
        </w:rPr>
        <w:t>安排。</w:t>
      </w:r>
    </w:p>
    <w:p w14:paraId="242059BE" w14:textId="77777777" w:rsidR="005A550C" w:rsidRPr="00B85455" w:rsidRDefault="00DF287F">
      <w:pPr>
        <w:pStyle w:val="affd"/>
        <w:spacing w:before="156" w:after="156"/>
        <w:rPr>
          <w:color w:val="000000" w:themeColor="text1"/>
        </w:rPr>
      </w:pPr>
      <w:r w:rsidRPr="00B85455">
        <w:rPr>
          <w:rFonts w:hint="eastAsia"/>
          <w:color w:val="000000" w:themeColor="text1"/>
        </w:rPr>
        <w:t>争议协商机制</w:t>
      </w:r>
    </w:p>
    <w:p w14:paraId="081F9D00" w14:textId="53571FB9" w:rsidR="005A550C" w:rsidRPr="00B85455" w:rsidRDefault="00DF287F">
      <w:pPr>
        <w:pStyle w:val="afffff1"/>
        <w:ind w:firstLine="420"/>
        <w:rPr>
          <w:color w:val="000000" w:themeColor="text1"/>
        </w:rPr>
      </w:pPr>
      <w:proofErr w:type="gramStart"/>
      <w:r w:rsidRPr="00B85455">
        <w:rPr>
          <w:rFonts w:hint="eastAsia"/>
          <w:color w:val="000000" w:themeColor="text1"/>
        </w:rPr>
        <w:t>宜建立</w:t>
      </w:r>
      <w:proofErr w:type="gramEnd"/>
      <w:r w:rsidRPr="00B85455">
        <w:rPr>
          <w:rFonts w:hint="eastAsia"/>
          <w:color w:val="000000" w:themeColor="text1"/>
        </w:rPr>
        <w:t>争议协商机制，协调、综合</w:t>
      </w:r>
      <w:r w:rsidR="00242B24" w:rsidRPr="00B85455">
        <w:rPr>
          <w:rFonts w:hint="eastAsia"/>
          <w:color w:val="000000" w:themeColor="text1"/>
        </w:rPr>
        <w:t>共建各方</w:t>
      </w:r>
      <w:r w:rsidRPr="00B85455">
        <w:rPr>
          <w:rFonts w:hint="eastAsia"/>
          <w:color w:val="000000" w:themeColor="text1"/>
        </w:rPr>
        <w:t>的文化差异、利益诉求，</w:t>
      </w:r>
      <w:r w:rsidR="008305B9" w:rsidRPr="00B85455">
        <w:rPr>
          <w:rFonts w:hint="eastAsia"/>
          <w:color w:val="000000" w:themeColor="text1"/>
        </w:rPr>
        <w:t>破</w:t>
      </w:r>
      <w:r w:rsidRPr="00B85455">
        <w:rPr>
          <w:rFonts w:hint="eastAsia"/>
          <w:color w:val="000000" w:themeColor="text1"/>
        </w:rPr>
        <w:t>除</w:t>
      </w:r>
      <w:r w:rsidR="00242B24" w:rsidRPr="00B85455">
        <w:rPr>
          <w:rFonts w:hint="eastAsia"/>
          <w:color w:val="000000" w:themeColor="text1"/>
        </w:rPr>
        <w:t>投资贸易</w:t>
      </w:r>
      <w:r w:rsidRPr="00B85455">
        <w:rPr>
          <w:rFonts w:hint="eastAsia"/>
          <w:color w:val="000000" w:themeColor="text1"/>
        </w:rPr>
        <w:t>壁垒，减少、消除共建期间不同行政区域之间的</w:t>
      </w:r>
      <w:r w:rsidR="00242B24" w:rsidRPr="00B85455">
        <w:rPr>
          <w:rFonts w:hint="eastAsia"/>
          <w:color w:val="000000" w:themeColor="text1"/>
        </w:rPr>
        <w:t>体制机制</w:t>
      </w:r>
      <w:r w:rsidR="008305B9" w:rsidRPr="00B85455">
        <w:rPr>
          <w:rFonts w:hint="eastAsia"/>
          <w:color w:val="000000" w:themeColor="text1"/>
        </w:rPr>
        <w:t>等</w:t>
      </w:r>
      <w:r w:rsidRPr="00B85455">
        <w:rPr>
          <w:rFonts w:hint="eastAsia"/>
          <w:color w:val="000000" w:themeColor="text1"/>
        </w:rPr>
        <w:t>差异，共同推进共建园区</w:t>
      </w:r>
      <w:r w:rsidR="00242B24" w:rsidRPr="00B85455">
        <w:rPr>
          <w:rFonts w:hint="eastAsia"/>
          <w:color w:val="000000" w:themeColor="text1"/>
        </w:rPr>
        <w:t>持续</w:t>
      </w:r>
      <w:r w:rsidR="008305B9" w:rsidRPr="00B85455">
        <w:rPr>
          <w:rFonts w:hint="eastAsia"/>
          <w:color w:val="000000" w:themeColor="text1"/>
        </w:rPr>
        <w:t>健康</w:t>
      </w:r>
      <w:r w:rsidRPr="00B85455">
        <w:rPr>
          <w:rFonts w:hint="eastAsia"/>
          <w:color w:val="000000" w:themeColor="text1"/>
        </w:rPr>
        <w:t>发展。</w:t>
      </w:r>
    </w:p>
    <w:p w14:paraId="3FD6CDB6" w14:textId="77777777" w:rsidR="005A550C" w:rsidRPr="00B85455" w:rsidRDefault="00DF287F">
      <w:pPr>
        <w:pStyle w:val="affc"/>
        <w:spacing w:before="312" w:after="312"/>
        <w:rPr>
          <w:color w:val="000000" w:themeColor="text1"/>
        </w:rPr>
      </w:pPr>
      <w:bookmarkStart w:id="110" w:name="_Toc132185541"/>
      <w:bookmarkStart w:id="111" w:name="_Toc139269178"/>
      <w:bookmarkStart w:id="112" w:name="_Toc97816594"/>
      <w:bookmarkStart w:id="113" w:name="_Toc132123942"/>
      <w:bookmarkStart w:id="114" w:name="_Toc18487"/>
      <w:bookmarkStart w:id="115" w:name="_Toc141799436"/>
      <w:bookmarkStart w:id="116" w:name="_Toc142393461"/>
      <w:bookmarkStart w:id="117" w:name="_Toc142465347"/>
      <w:bookmarkStart w:id="118" w:name="_Toc142649107"/>
      <w:r w:rsidRPr="00B85455">
        <w:rPr>
          <w:rFonts w:hint="eastAsia"/>
          <w:color w:val="000000" w:themeColor="text1"/>
        </w:rPr>
        <w:t>管理和服务</w:t>
      </w:r>
      <w:bookmarkEnd w:id="110"/>
      <w:bookmarkEnd w:id="111"/>
      <w:bookmarkEnd w:id="112"/>
      <w:bookmarkEnd w:id="113"/>
      <w:bookmarkEnd w:id="114"/>
      <w:bookmarkEnd w:id="115"/>
      <w:bookmarkEnd w:id="116"/>
      <w:bookmarkEnd w:id="117"/>
      <w:bookmarkEnd w:id="118"/>
    </w:p>
    <w:p w14:paraId="2E9E8840" w14:textId="068968C3" w:rsidR="005A550C" w:rsidRPr="00B85455" w:rsidRDefault="00DF287F">
      <w:pPr>
        <w:pStyle w:val="affd"/>
        <w:spacing w:before="156" w:after="156"/>
        <w:rPr>
          <w:color w:val="000000" w:themeColor="text1"/>
        </w:rPr>
      </w:pPr>
      <w:r w:rsidRPr="00B85455">
        <w:rPr>
          <w:color w:val="000000" w:themeColor="text1"/>
        </w:rPr>
        <w:t>管理</w:t>
      </w:r>
      <w:r w:rsidR="005F637A" w:rsidRPr="00B85455">
        <w:rPr>
          <w:rFonts w:hint="eastAsia"/>
          <w:color w:val="000000" w:themeColor="text1"/>
        </w:rPr>
        <w:t>运营</w:t>
      </w:r>
    </w:p>
    <w:p w14:paraId="316E277E" w14:textId="1CB46A6B" w:rsidR="00A33331" w:rsidRPr="00B85455" w:rsidRDefault="00A33331" w:rsidP="005F637A">
      <w:pPr>
        <w:pStyle w:val="affffffffd"/>
        <w:rPr>
          <w:color w:val="000000" w:themeColor="text1"/>
        </w:rPr>
      </w:pPr>
      <w:r w:rsidRPr="00B85455">
        <w:rPr>
          <w:color w:val="000000" w:themeColor="text1"/>
        </w:rPr>
        <w:t>宜采用政府参与运营或市场化运营等方式，包括但不限于</w:t>
      </w:r>
      <w:r w:rsidRPr="00B85455">
        <w:rPr>
          <w:color w:val="000000" w:themeColor="text1"/>
        </w:rPr>
        <w:t>“</w:t>
      </w:r>
      <w:r w:rsidRPr="00B85455">
        <w:rPr>
          <w:color w:val="000000" w:themeColor="text1"/>
        </w:rPr>
        <w:t>管委会</w:t>
      </w:r>
      <w:r w:rsidRPr="00B85455">
        <w:rPr>
          <w:rFonts w:hint="eastAsia"/>
          <w:color w:val="000000" w:themeColor="text1"/>
        </w:rPr>
        <w:t>+公司</w:t>
      </w:r>
      <w:r w:rsidRPr="00B85455">
        <w:rPr>
          <w:color w:val="000000" w:themeColor="text1"/>
        </w:rPr>
        <w:t>”</w:t>
      </w:r>
      <w:r w:rsidRPr="00B85455">
        <w:rPr>
          <w:color w:val="000000" w:themeColor="text1"/>
        </w:rPr>
        <w:t>运营、企业化运营。</w:t>
      </w:r>
    </w:p>
    <w:p w14:paraId="553AC32B" w14:textId="53E79CB2" w:rsidR="005A550C" w:rsidRPr="00B85455" w:rsidRDefault="00DF287F" w:rsidP="005F637A">
      <w:pPr>
        <w:pStyle w:val="affffffffd"/>
        <w:rPr>
          <w:color w:val="000000" w:themeColor="text1"/>
        </w:rPr>
      </w:pPr>
      <w:r w:rsidRPr="00B85455">
        <w:rPr>
          <w:rFonts w:hint="eastAsia"/>
          <w:color w:val="000000" w:themeColor="text1"/>
        </w:rPr>
        <w:t>宜</w:t>
      </w:r>
      <w:r w:rsidR="00FC377C" w:rsidRPr="00B85455">
        <w:rPr>
          <w:rFonts w:hint="eastAsia"/>
          <w:color w:val="000000" w:themeColor="text1"/>
        </w:rPr>
        <w:t>整合</w:t>
      </w:r>
      <w:r w:rsidRPr="00B85455">
        <w:rPr>
          <w:rFonts w:hint="eastAsia"/>
          <w:color w:val="000000" w:themeColor="text1"/>
        </w:rPr>
        <w:t>共建各方</w:t>
      </w:r>
      <w:r w:rsidR="00FC377C" w:rsidRPr="00B85455">
        <w:rPr>
          <w:rFonts w:hint="eastAsia"/>
          <w:color w:val="000000" w:themeColor="text1"/>
        </w:rPr>
        <w:t>优势</w:t>
      </w:r>
      <w:r w:rsidRPr="00B85455">
        <w:rPr>
          <w:rFonts w:hint="eastAsia"/>
          <w:color w:val="000000" w:themeColor="text1"/>
        </w:rPr>
        <w:t>，</w:t>
      </w:r>
      <w:r w:rsidRPr="00B85455">
        <w:rPr>
          <w:color w:val="000000" w:themeColor="text1"/>
        </w:rPr>
        <w:t>从投资</w:t>
      </w:r>
      <w:r w:rsidRPr="00B85455">
        <w:rPr>
          <w:rFonts w:hint="eastAsia"/>
          <w:color w:val="000000" w:themeColor="text1"/>
        </w:rPr>
        <w:t>、</w:t>
      </w:r>
      <w:r w:rsidRPr="00B85455">
        <w:rPr>
          <w:color w:val="000000" w:themeColor="text1"/>
        </w:rPr>
        <w:t>服务</w:t>
      </w:r>
      <w:r w:rsidRPr="00B85455">
        <w:rPr>
          <w:rFonts w:hint="eastAsia"/>
          <w:color w:val="000000" w:themeColor="text1"/>
        </w:rPr>
        <w:t>、</w:t>
      </w:r>
      <w:r w:rsidRPr="00B85455">
        <w:rPr>
          <w:color w:val="000000" w:themeColor="text1"/>
        </w:rPr>
        <w:t>创业</w:t>
      </w:r>
      <w:r w:rsidRPr="00B85455">
        <w:rPr>
          <w:rFonts w:hint="eastAsia"/>
          <w:color w:val="000000" w:themeColor="text1"/>
        </w:rPr>
        <w:t>、</w:t>
      </w:r>
      <w:r w:rsidRPr="00B85455">
        <w:rPr>
          <w:color w:val="000000" w:themeColor="text1"/>
        </w:rPr>
        <w:t>发展</w:t>
      </w:r>
      <w:r w:rsidRPr="00B85455">
        <w:rPr>
          <w:rFonts w:hint="eastAsia"/>
          <w:color w:val="000000" w:themeColor="text1"/>
        </w:rPr>
        <w:t>、</w:t>
      </w:r>
      <w:r w:rsidRPr="00B85455">
        <w:rPr>
          <w:color w:val="000000" w:themeColor="text1"/>
        </w:rPr>
        <w:t>生活等方面</w:t>
      </w:r>
      <w:r w:rsidRPr="00B85455">
        <w:rPr>
          <w:rFonts w:hint="eastAsia"/>
          <w:color w:val="000000" w:themeColor="text1"/>
          <w:shd w:val="clear" w:color="auto" w:fill="FFFFFF"/>
        </w:rPr>
        <w:t>打造</w:t>
      </w:r>
      <w:r w:rsidRPr="00B85455">
        <w:rPr>
          <w:color w:val="000000" w:themeColor="text1"/>
          <w:shd w:val="clear" w:color="auto" w:fill="FFFFFF"/>
        </w:rPr>
        <w:t>更加优质的政策环境、政务环境、法治环境、人文环境、社会环境</w:t>
      </w:r>
      <w:r w:rsidRPr="00B85455">
        <w:rPr>
          <w:rFonts w:hint="eastAsia"/>
          <w:color w:val="000000" w:themeColor="text1"/>
          <w:shd w:val="clear" w:color="auto" w:fill="FFFFFF"/>
        </w:rPr>
        <w:t>。</w:t>
      </w:r>
    </w:p>
    <w:p w14:paraId="4A5E266E" w14:textId="7DC84980" w:rsidR="005A550C" w:rsidRPr="00B85455" w:rsidRDefault="00DF287F">
      <w:pPr>
        <w:pStyle w:val="affd"/>
        <w:spacing w:before="156" w:after="156"/>
        <w:rPr>
          <w:color w:val="000000" w:themeColor="text1"/>
        </w:rPr>
      </w:pPr>
      <w:r w:rsidRPr="00B85455">
        <w:rPr>
          <w:rFonts w:hint="eastAsia"/>
          <w:color w:val="000000" w:themeColor="text1"/>
        </w:rPr>
        <w:t>公共服务</w:t>
      </w:r>
    </w:p>
    <w:p w14:paraId="1F778D29" w14:textId="16DE8137" w:rsidR="005F637A" w:rsidRPr="00B85455" w:rsidRDefault="005F637A" w:rsidP="00120DD0">
      <w:pPr>
        <w:pStyle w:val="affffffffd"/>
        <w:rPr>
          <w:color w:val="000000" w:themeColor="text1"/>
        </w:rPr>
      </w:pPr>
      <w:r w:rsidRPr="00B85455">
        <w:rPr>
          <w:rFonts w:hint="eastAsia"/>
          <w:color w:val="000000" w:themeColor="text1"/>
        </w:rPr>
        <w:t>按开发投入回报的不同阶段逐步完善基本公共服务</w:t>
      </w:r>
      <w:r w:rsidR="00120DD0" w:rsidRPr="00B85455">
        <w:rPr>
          <w:rFonts w:hint="eastAsia"/>
          <w:color w:val="000000" w:themeColor="text1"/>
        </w:rPr>
        <w:t>。</w:t>
      </w:r>
    </w:p>
    <w:p w14:paraId="6BF95D79" w14:textId="77777777" w:rsidR="005F637A" w:rsidRPr="00B85455" w:rsidRDefault="005F637A" w:rsidP="005F637A">
      <w:pPr>
        <w:pStyle w:val="affffffffd"/>
        <w:rPr>
          <w:color w:val="000000" w:themeColor="text1"/>
        </w:rPr>
      </w:pPr>
      <w:r w:rsidRPr="00B85455">
        <w:rPr>
          <w:rFonts w:hint="eastAsia"/>
          <w:color w:val="000000" w:themeColor="text1"/>
        </w:rPr>
        <w:t>网络、交通、能源、污水等基本公共服务宜先行实施，实施主体宜由共建各方协商指定。</w:t>
      </w:r>
    </w:p>
    <w:p w14:paraId="07B8AE03" w14:textId="0B6CEE89" w:rsidR="005F637A" w:rsidRPr="00B85455" w:rsidRDefault="005F637A" w:rsidP="005F637A">
      <w:pPr>
        <w:pStyle w:val="affffffffd"/>
        <w:rPr>
          <w:color w:val="000000" w:themeColor="text1"/>
        </w:rPr>
      </w:pPr>
      <w:r w:rsidRPr="00B85455">
        <w:rPr>
          <w:rFonts w:hint="eastAsia"/>
          <w:color w:val="000000" w:themeColor="text1"/>
        </w:rPr>
        <w:t>教育、卫生、医疗、社会保障、就业服务等社会公共服务</w:t>
      </w:r>
      <w:proofErr w:type="gramStart"/>
      <w:r w:rsidRPr="00B85455">
        <w:rPr>
          <w:rFonts w:hint="eastAsia"/>
          <w:color w:val="000000" w:themeColor="text1"/>
        </w:rPr>
        <w:t>宜按照</w:t>
      </w:r>
      <w:proofErr w:type="gramEnd"/>
      <w:r w:rsidRPr="00B85455">
        <w:rPr>
          <w:rFonts w:hint="eastAsia"/>
          <w:color w:val="000000" w:themeColor="text1"/>
        </w:rPr>
        <w:t>属地管理，由园区所在地政府提供。</w:t>
      </w:r>
    </w:p>
    <w:p w14:paraId="37305E4A" w14:textId="2582D6FA" w:rsidR="005A550C" w:rsidRPr="00B85455" w:rsidRDefault="00DF287F" w:rsidP="00864942">
      <w:pPr>
        <w:pStyle w:val="affc"/>
        <w:spacing w:before="312" w:after="312"/>
        <w:rPr>
          <w:color w:val="000000" w:themeColor="text1"/>
        </w:rPr>
      </w:pPr>
      <w:bookmarkStart w:id="119" w:name="_Toc132123943"/>
      <w:bookmarkStart w:id="120" w:name="_Toc139269179"/>
      <w:bookmarkStart w:id="121" w:name="_Toc15651"/>
      <w:bookmarkStart w:id="122" w:name="_Toc97816595"/>
      <w:bookmarkStart w:id="123" w:name="_Toc132185542"/>
      <w:bookmarkStart w:id="124" w:name="_Toc141799437"/>
      <w:bookmarkStart w:id="125" w:name="_Toc142393462"/>
      <w:bookmarkStart w:id="126" w:name="_Toc142465348"/>
      <w:bookmarkStart w:id="127" w:name="_Toc142649108"/>
      <w:r w:rsidRPr="00B85455">
        <w:rPr>
          <w:rFonts w:hint="eastAsia"/>
          <w:color w:val="000000" w:themeColor="text1"/>
        </w:rPr>
        <w:t>可持续发展</w:t>
      </w:r>
      <w:bookmarkEnd w:id="119"/>
      <w:bookmarkEnd w:id="120"/>
      <w:bookmarkEnd w:id="121"/>
      <w:bookmarkEnd w:id="122"/>
      <w:bookmarkEnd w:id="123"/>
      <w:bookmarkEnd w:id="124"/>
      <w:bookmarkEnd w:id="125"/>
      <w:bookmarkEnd w:id="126"/>
      <w:bookmarkEnd w:id="127"/>
    </w:p>
    <w:p w14:paraId="55ACC8CF" w14:textId="19A1D246" w:rsidR="00864942" w:rsidRPr="00B85455" w:rsidRDefault="00864942" w:rsidP="00864942">
      <w:pPr>
        <w:pStyle w:val="affd"/>
        <w:spacing w:before="156" w:after="156"/>
        <w:rPr>
          <w:color w:val="000000" w:themeColor="text1"/>
        </w:rPr>
      </w:pPr>
      <w:r w:rsidRPr="00B85455">
        <w:rPr>
          <w:rFonts w:hint="eastAsia"/>
          <w:color w:val="000000" w:themeColor="text1"/>
        </w:rPr>
        <w:t>基本原则</w:t>
      </w:r>
    </w:p>
    <w:p w14:paraId="559E0DF4" w14:textId="60C1FB32" w:rsidR="005A550C" w:rsidRPr="00B85455" w:rsidRDefault="000D2B3D">
      <w:pPr>
        <w:pStyle w:val="afffff1"/>
        <w:ind w:firstLine="420"/>
        <w:rPr>
          <w:rFonts w:ascii="Helvetica" w:hAnsi="Helvetica" w:cs="Helvetica"/>
          <w:color w:val="000000" w:themeColor="text1"/>
          <w:szCs w:val="21"/>
          <w:shd w:val="clear" w:color="auto" w:fill="FFFFFF"/>
        </w:rPr>
      </w:pPr>
      <w:r w:rsidRPr="00B85455">
        <w:rPr>
          <w:rFonts w:ascii="Helvetica" w:hAnsi="Helvetica" w:cs="Helvetica" w:hint="eastAsia"/>
          <w:color w:val="000000" w:themeColor="text1"/>
          <w:szCs w:val="21"/>
          <w:shd w:val="clear" w:color="auto" w:fill="FFFFFF"/>
        </w:rPr>
        <w:t>坚持</w:t>
      </w:r>
      <w:r w:rsidR="00493BA4" w:rsidRPr="00B85455">
        <w:rPr>
          <w:rFonts w:ascii="Helvetica" w:hAnsi="Helvetica" w:cs="Helvetica" w:hint="eastAsia"/>
          <w:color w:val="000000" w:themeColor="text1"/>
          <w:szCs w:val="21"/>
          <w:shd w:val="clear" w:color="auto" w:fill="FFFFFF"/>
        </w:rPr>
        <w:t>生态、绿色、安全生产和</w:t>
      </w:r>
      <w:r w:rsidR="00864942" w:rsidRPr="00B85455">
        <w:rPr>
          <w:rFonts w:ascii="Helvetica" w:hAnsi="Helvetica" w:cs="Helvetica" w:hint="eastAsia"/>
          <w:color w:val="000000" w:themeColor="text1"/>
          <w:szCs w:val="21"/>
          <w:shd w:val="clear" w:color="auto" w:fill="FFFFFF"/>
        </w:rPr>
        <w:t>集约节约用地原则。</w:t>
      </w:r>
    </w:p>
    <w:p w14:paraId="2B8A3803" w14:textId="77777777" w:rsidR="005A550C" w:rsidRPr="00B85455" w:rsidRDefault="00DF287F">
      <w:pPr>
        <w:pStyle w:val="affd"/>
        <w:spacing w:before="156" w:after="156"/>
        <w:rPr>
          <w:color w:val="000000" w:themeColor="text1"/>
        </w:rPr>
      </w:pPr>
      <w:r w:rsidRPr="00B85455">
        <w:rPr>
          <w:rFonts w:hint="eastAsia"/>
          <w:color w:val="000000" w:themeColor="text1"/>
        </w:rPr>
        <w:t>生态、绿色、安全生产</w:t>
      </w:r>
    </w:p>
    <w:p w14:paraId="709393EB" w14:textId="26779F7D" w:rsidR="005A550C" w:rsidRPr="00B85455" w:rsidRDefault="00DF287F">
      <w:pPr>
        <w:pStyle w:val="afffff1"/>
        <w:ind w:firstLine="420"/>
        <w:rPr>
          <w:rFonts w:ascii="Helvetica" w:hAnsi="Helvetica" w:cs="Helvetica"/>
          <w:color w:val="000000" w:themeColor="text1"/>
          <w:szCs w:val="21"/>
          <w:shd w:val="clear" w:color="auto" w:fill="FFFFFF"/>
        </w:rPr>
      </w:pPr>
      <w:r w:rsidRPr="00B85455">
        <w:rPr>
          <w:rFonts w:ascii="Helvetica" w:hAnsi="Helvetica" w:cs="Helvetica" w:hint="eastAsia"/>
          <w:color w:val="000000" w:themeColor="text1"/>
          <w:szCs w:val="21"/>
          <w:shd w:val="clear" w:color="auto" w:fill="FFFFFF"/>
        </w:rPr>
        <w:t>在符合国家法律法规和强制性标准下，按照属地管理原则进行生产和管理。</w:t>
      </w:r>
    </w:p>
    <w:p w14:paraId="689E8D7D" w14:textId="77777777" w:rsidR="005A550C" w:rsidRPr="00B85455" w:rsidRDefault="00DF287F">
      <w:pPr>
        <w:pStyle w:val="affd"/>
        <w:spacing w:before="156" w:after="156"/>
        <w:rPr>
          <w:color w:val="000000" w:themeColor="text1"/>
        </w:rPr>
      </w:pPr>
      <w:r w:rsidRPr="00B85455">
        <w:rPr>
          <w:rFonts w:hint="eastAsia"/>
          <w:color w:val="000000" w:themeColor="text1"/>
        </w:rPr>
        <w:t>集约节约用地</w:t>
      </w:r>
    </w:p>
    <w:p w14:paraId="25A6DCA3" w14:textId="77777777" w:rsidR="005A550C" w:rsidRPr="00B85455" w:rsidRDefault="00DF287F">
      <w:pPr>
        <w:pStyle w:val="afffff1"/>
        <w:ind w:firstLine="420"/>
        <w:rPr>
          <w:color w:val="000000" w:themeColor="text1"/>
        </w:rPr>
      </w:pPr>
      <w:r w:rsidRPr="00B85455">
        <w:rPr>
          <w:rFonts w:ascii="Helvetica" w:hAnsi="Helvetica" w:cs="Helvetica"/>
          <w:color w:val="000000" w:themeColor="text1"/>
          <w:szCs w:val="21"/>
          <w:shd w:val="clear" w:color="auto" w:fill="FFFFFF"/>
        </w:rPr>
        <w:t>土地管理</w:t>
      </w:r>
      <w:r w:rsidRPr="00B85455">
        <w:rPr>
          <w:rFonts w:ascii="Helvetica" w:hAnsi="Helvetica" w:cs="Helvetica" w:hint="eastAsia"/>
          <w:color w:val="000000" w:themeColor="text1"/>
          <w:szCs w:val="21"/>
          <w:shd w:val="clear" w:color="auto" w:fill="FFFFFF"/>
        </w:rPr>
        <w:t>宜</w:t>
      </w:r>
      <w:r w:rsidRPr="00B85455">
        <w:rPr>
          <w:rFonts w:ascii="Helvetica" w:hAnsi="Helvetica" w:cs="Helvetica"/>
          <w:color w:val="000000" w:themeColor="text1"/>
          <w:szCs w:val="21"/>
          <w:shd w:val="clear" w:color="auto" w:fill="FFFFFF"/>
        </w:rPr>
        <w:t>坚持节约优先、合理规划、市场配置原则，通过规模引导、布局优化、标准控制、市场配置、盘活利用等手段，达到节约土地、减量用地、提升用地强度、优化土地利用结构和布局、提高土地利用效率的目标。</w:t>
      </w:r>
    </w:p>
    <w:p w14:paraId="0D6B2618" w14:textId="77777777" w:rsidR="005A550C" w:rsidRPr="00B85455" w:rsidRDefault="00DF287F">
      <w:pPr>
        <w:pStyle w:val="affc"/>
        <w:spacing w:before="312" w:after="312"/>
        <w:rPr>
          <w:color w:val="000000" w:themeColor="text1"/>
        </w:rPr>
      </w:pPr>
      <w:bookmarkStart w:id="128" w:name="_Toc18565"/>
      <w:bookmarkStart w:id="129" w:name="_Toc139269180"/>
      <w:bookmarkStart w:id="130" w:name="_Toc132123944"/>
      <w:bookmarkStart w:id="131" w:name="_Toc132185543"/>
      <w:bookmarkStart w:id="132" w:name="_Toc141799438"/>
      <w:bookmarkStart w:id="133" w:name="_Toc142393463"/>
      <w:bookmarkStart w:id="134" w:name="_Toc142465349"/>
      <w:bookmarkStart w:id="135" w:name="_Toc142649109"/>
      <w:r w:rsidRPr="00B85455">
        <w:rPr>
          <w:rFonts w:hint="eastAsia"/>
          <w:color w:val="000000" w:themeColor="text1"/>
        </w:rPr>
        <w:t>评估</w:t>
      </w:r>
      <w:bookmarkEnd w:id="128"/>
      <w:bookmarkEnd w:id="129"/>
      <w:bookmarkEnd w:id="130"/>
      <w:bookmarkEnd w:id="131"/>
      <w:bookmarkEnd w:id="132"/>
      <w:bookmarkEnd w:id="133"/>
      <w:bookmarkEnd w:id="134"/>
      <w:bookmarkEnd w:id="135"/>
    </w:p>
    <w:p w14:paraId="62A12821" w14:textId="77777777" w:rsidR="005A550C" w:rsidRPr="00B85455" w:rsidRDefault="00DF287F">
      <w:pPr>
        <w:pStyle w:val="affd"/>
        <w:spacing w:before="156" w:after="156"/>
        <w:rPr>
          <w:color w:val="000000" w:themeColor="text1"/>
        </w:rPr>
      </w:pPr>
      <w:r w:rsidRPr="00B85455">
        <w:rPr>
          <w:rFonts w:hint="eastAsia"/>
          <w:color w:val="000000" w:themeColor="text1"/>
        </w:rPr>
        <w:t>体制机制评估</w:t>
      </w:r>
    </w:p>
    <w:p w14:paraId="5B8D69C8" w14:textId="7C8FD7A5" w:rsidR="005A550C" w:rsidRPr="00B85455" w:rsidRDefault="00DF287F">
      <w:pPr>
        <w:pStyle w:val="afffff1"/>
        <w:ind w:firstLine="420"/>
        <w:rPr>
          <w:color w:val="000000" w:themeColor="text1"/>
        </w:rPr>
      </w:pPr>
      <w:r w:rsidRPr="00B85455">
        <w:rPr>
          <w:rFonts w:hint="eastAsia"/>
          <w:color w:val="000000" w:themeColor="text1"/>
        </w:rPr>
        <w:t>每年宜对签订的共建协议</w:t>
      </w:r>
      <w:r w:rsidR="0080048E" w:rsidRPr="00B85455">
        <w:rPr>
          <w:color w:val="000000" w:themeColor="text1"/>
        </w:rPr>
        <w:t>重点事项</w:t>
      </w:r>
      <w:r w:rsidRPr="00B85455">
        <w:rPr>
          <w:rFonts w:hint="eastAsia"/>
          <w:color w:val="000000" w:themeColor="text1"/>
        </w:rPr>
        <w:t>落实情况开展评估，包括但不限于：</w:t>
      </w:r>
    </w:p>
    <w:p w14:paraId="5B1FF7CB" w14:textId="77777777" w:rsidR="005A550C" w:rsidRPr="00B85455" w:rsidRDefault="00DF287F">
      <w:pPr>
        <w:pStyle w:val="af2"/>
        <w:rPr>
          <w:color w:val="000000" w:themeColor="text1"/>
        </w:rPr>
      </w:pPr>
      <w:r w:rsidRPr="00B85455">
        <w:rPr>
          <w:rFonts w:hint="eastAsia"/>
          <w:color w:val="000000" w:themeColor="text1"/>
        </w:rPr>
        <w:t>管理（筹备）机构；</w:t>
      </w:r>
    </w:p>
    <w:p w14:paraId="7472144A" w14:textId="0C4847AA" w:rsidR="005A550C" w:rsidRPr="00B85455" w:rsidRDefault="0080048E">
      <w:pPr>
        <w:pStyle w:val="af2"/>
        <w:rPr>
          <w:color w:val="000000" w:themeColor="text1"/>
        </w:rPr>
      </w:pPr>
      <w:r w:rsidRPr="00B85455">
        <w:rPr>
          <w:rFonts w:hint="eastAsia"/>
          <w:color w:val="000000" w:themeColor="text1"/>
        </w:rPr>
        <w:t>资金、人员等要素保障情况</w:t>
      </w:r>
      <w:r w:rsidR="00DF287F" w:rsidRPr="00B85455">
        <w:rPr>
          <w:rFonts w:hint="eastAsia"/>
          <w:color w:val="000000" w:themeColor="text1"/>
        </w:rPr>
        <w:t>；</w:t>
      </w:r>
    </w:p>
    <w:p w14:paraId="160689F8" w14:textId="3550CF27" w:rsidR="005A550C" w:rsidRPr="00B85455" w:rsidRDefault="00DF287F">
      <w:pPr>
        <w:pStyle w:val="af2"/>
        <w:rPr>
          <w:color w:val="000000" w:themeColor="text1"/>
        </w:rPr>
      </w:pPr>
      <w:r w:rsidRPr="00B85455">
        <w:rPr>
          <w:rFonts w:hint="eastAsia"/>
          <w:color w:val="000000" w:themeColor="text1"/>
        </w:rPr>
        <w:t>投资开发公司情况；</w:t>
      </w:r>
    </w:p>
    <w:p w14:paraId="3AE6CF19" w14:textId="6B15ABC9" w:rsidR="005A550C" w:rsidRPr="00B85455" w:rsidRDefault="00DF287F">
      <w:pPr>
        <w:pStyle w:val="af2"/>
        <w:rPr>
          <w:color w:val="000000" w:themeColor="text1"/>
        </w:rPr>
      </w:pPr>
      <w:r w:rsidRPr="00B85455">
        <w:rPr>
          <w:rFonts w:hint="eastAsia"/>
          <w:color w:val="000000" w:themeColor="text1"/>
        </w:rPr>
        <w:lastRenderedPageBreak/>
        <w:t>共建</w:t>
      </w:r>
      <w:r w:rsidR="0080048E" w:rsidRPr="00B85455">
        <w:rPr>
          <w:rFonts w:hint="eastAsia"/>
          <w:color w:val="000000" w:themeColor="text1"/>
        </w:rPr>
        <w:t>各</w:t>
      </w:r>
      <w:r w:rsidRPr="00B85455">
        <w:rPr>
          <w:rFonts w:hint="eastAsia"/>
          <w:color w:val="000000" w:themeColor="text1"/>
        </w:rPr>
        <w:t>方</w:t>
      </w:r>
      <w:r w:rsidR="0080048E" w:rsidRPr="00B85455">
        <w:rPr>
          <w:rFonts w:hint="eastAsia"/>
          <w:color w:val="000000" w:themeColor="text1"/>
        </w:rPr>
        <w:t>对园区政策支持情况</w:t>
      </w:r>
      <w:r w:rsidRPr="00B85455">
        <w:rPr>
          <w:rFonts w:hint="eastAsia"/>
          <w:color w:val="000000" w:themeColor="text1"/>
        </w:rPr>
        <w:t>；</w:t>
      </w:r>
    </w:p>
    <w:p w14:paraId="43A3B478" w14:textId="61324090" w:rsidR="005A550C" w:rsidRPr="00B85455" w:rsidRDefault="00DF287F">
      <w:pPr>
        <w:pStyle w:val="af2"/>
        <w:rPr>
          <w:color w:val="000000" w:themeColor="text1"/>
        </w:rPr>
      </w:pPr>
      <w:r w:rsidRPr="00B85455">
        <w:rPr>
          <w:rFonts w:hint="eastAsia"/>
          <w:color w:val="000000" w:themeColor="text1"/>
        </w:rPr>
        <w:t>园区内企业对园区所提供服务的满意度。</w:t>
      </w:r>
    </w:p>
    <w:p w14:paraId="7A4F36E2" w14:textId="77777777" w:rsidR="005A550C" w:rsidRPr="00B85455" w:rsidRDefault="00DF287F">
      <w:pPr>
        <w:pStyle w:val="affd"/>
        <w:spacing w:before="156" w:after="156"/>
        <w:rPr>
          <w:color w:val="000000" w:themeColor="text1"/>
        </w:rPr>
      </w:pPr>
      <w:r w:rsidRPr="00B85455">
        <w:rPr>
          <w:rFonts w:hint="eastAsia"/>
          <w:color w:val="000000" w:themeColor="text1"/>
        </w:rPr>
        <w:t>项目招引评估</w:t>
      </w:r>
    </w:p>
    <w:p w14:paraId="4BF96D65" w14:textId="77777777" w:rsidR="005A550C" w:rsidRPr="00B85455" w:rsidRDefault="00DF287F">
      <w:pPr>
        <w:pStyle w:val="afffff1"/>
        <w:ind w:firstLine="420"/>
        <w:rPr>
          <w:color w:val="000000" w:themeColor="text1"/>
        </w:rPr>
      </w:pPr>
      <w:bookmarkStart w:id="136" w:name="_Hlk132184522"/>
      <w:r w:rsidRPr="00B85455">
        <w:rPr>
          <w:rFonts w:hint="eastAsia"/>
          <w:color w:val="000000" w:themeColor="text1"/>
        </w:rPr>
        <w:t>每年宜对项目招引情况开展评估，包括但不限于：</w:t>
      </w:r>
    </w:p>
    <w:bookmarkEnd w:id="136"/>
    <w:p w14:paraId="3AE687BF" w14:textId="77777777" w:rsidR="005A550C" w:rsidRPr="00B85455" w:rsidRDefault="00DF287F">
      <w:pPr>
        <w:pStyle w:val="af2"/>
        <w:rPr>
          <w:color w:val="000000" w:themeColor="text1"/>
        </w:rPr>
      </w:pPr>
      <w:r w:rsidRPr="00B85455">
        <w:rPr>
          <w:rFonts w:hint="eastAsia"/>
          <w:color w:val="000000" w:themeColor="text1"/>
        </w:rPr>
        <w:t>工业项目完成固定资产投资额；</w:t>
      </w:r>
    </w:p>
    <w:p w14:paraId="38F26BE0" w14:textId="1AF58768" w:rsidR="005A550C" w:rsidRPr="00B85455" w:rsidRDefault="00DF287F">
      <w:pPr>
        <w:pStyle w:val="af2"/>
        <w:rPr>
          <w:color w:val="000000" w:themeColor="text1"/>
        </w:rPr>
      </w:pPr>
      <w:r w:rsidRPr="00B85455">
        <w:rPr>
          <w:rFonts w:hint="eastAsia"/>
          <w:color w:val="000000" w:themeColor="text1"/>
        </w:rPr>
        <w:t>工业项目亩均投资强度；</w:t>
      </w:r>
    </w:p>
    <w:p w14:paraId="472140C6" w14:textId="07283A24" w:rsidR="005A550C" w:rsidRPr="00B85455" w:rsidRDefault="00DF287F">
      <w:pPr>
        <w:pStyle w:val="af2"/>
        <w:rPr>
          <w:color w:val="000000" w:themeColor="text1"/>
        </w:rPr>
      </w:pPr>
      <w:r w:rsidRPr="00B85455">
        <w:rPr>
          <w:rFonts w:hint="eastAsia"/>
          <w:color w:val="000000" w:themeColor="text1"/>
        </w:rPr>
        <w:t>工业项目亩均产出；</w:t>
      </w:r>
    </w:p>
    <w:p w14:paraId="61BEC1F2" w14:textId="27CB72F0" w:rsidR="005A550C" w:rsidRPr="00B85455" w:rsidRDefault="00DF287F">
      <w:pPr>
        <w:pStyle w:val="af2"/>
        <w:rPr>
          <w:color w:val="000000" w:themeColor="text1"/>
        </w:rPr>
      </w:pPr>
      <w:r w:rsidRPr="00B85455">
        <w:rPr>
          <w:rFonts w:hint="eastAsia"/>
          <w:color w:val="000000" w:themeColor="text1"/>
        </w:rPr>
        <w:t>投资额亿元以上工业项目数。</w:t>
      </w:r>
    </w:p>
    <w:p w14:paraId="6E234ED5" w14:textId="77777777" w:rsidR="005A550C" w:rsidRPr="00B85455" w:rsidRDefault="00DF287F">
      <w:pPr>
        <w:pStyle w:val="affd"/>
        <w:spacing w:before="156" w:after="156"/>
        <w:rPr>
          <w:color w:val="000000" w:themeColor="text1"/>
        </w:rPr>
      </w:pPr>
      <w:r w:rsidRPr="00B85455">
        <w:rPr>
          <w:rFonts w:hint="eastAsia"/>
          <w:color w:val="000000" w:themeColor="text1"/>
        </w:rPr>
        <w:t>建设发展评估</w:t>
      </w:r>
    </w:p>
    <w:p w14:paraId="5B942D20" w14:textId="77777777" w:rsidR="005A550C" w:rsidRPr="00B85455" w:rsidRDefault="00DF287F">
      <w:pPr>
        <w:pStyle w:val="affffffffd"/>
        <w:spacing w:beforeLines="50" w:before="156" w:afterLines="50" w:after="156"/>
        <w:outlineLvl w:val="2"/>
        <w:rPr>
          <w:color w:val="000000" w:themeColor="text1"/>
        </w:rPr>
      </w:pPr>
      <w:r w:rsidRPr="00B85455">
        <w:rPr>
          <w:rFonts w:ascii="黑体" w:eastAsia="黑体" w:hAnsi="黑体" w:hint="eastAsia"/>
          <w:color w:val="000000" w:themeColor="text1"/>
        </w:rPr>
        <w:t>开发建设评估</w:t>
      </w:r>
    </w:p>
    <w:p w14:paraId="5E940641" w14:textId="77777777" w:rsidR="005A550C" w:rsidRPr="00B85455" w:rsidRDefault="00DF287F">
      <w:pPr>
        <w:pStyle w:val="affffffffd"/>
        <w:numPr>
          <w:ilvl w:val="0"/>
          <w:numId w:val="0"/>
        </w:numPr>
        <w:ind w:firstLineChars="200" w:firstLine="420"/>
        <w:rPr>
          <w:color w:val="000000" w:themeColor="text1"/>
        </w:rPr>
      </w:pPr>
      <w:r w:rsidRPr="00B85455">
        <w:rPr>
          <w:rFonts w:hint="eastAsia"/>
          <w:color w:val="000000" w:themeColor="text1"/>
        </w:rPr>
        <w:t>每年度或一个基准周期内宜对开发建设情况开展评估，包括但不限于：</w:t>
      </w:r>
    </w:p>
    <w:p w14:paraId="6FC0DF73" w14:textId="77777777" w:rsidR="005A550C" w:rsidRPr="00B85455" w:rsidRDefault="00DF287F">
      <w:pPr>
        <w:pStyle w:val="af2"/>
        <w:rPr>
          <w:color w:val="000000" w:themeColor="text1"/>
        </w:rPr>
      </w:pPr>
      <w:r w:rsidRPr="00B85455">
        <w:rPr>
          <w:rFonts w:hint="eastAsia"/>
          <w:color w:val="000000" w:themeColor="text1"/>
        </w:rPr>
        <w:t>共建园区投资开发主体投入公共基础设施建设投资完成额；</w:t>
      </w:r>
    </w:p>
    <w:p w14:paraId="554937EF" w14:textId="77777777" w:rsidR="005A550C" w:rsidRPr="00B85455" w:rsidRDefault="00DF287F">
      <w:pPr>
        <w:pStyle w:val="af2"/>
        <w:rPr>
          <w:color w:val="000000" w:themeColor="text1"/>
        </w:rPr>
      </w:pPr>
      <w:r w:rsidRPr="00B85455">
        <w:rPr>
          <w:rFonts w:hint="eastAsia"/>
          <w:color w:val="000000" w:themeColor="text1"/>
        </w:rPr>
        <w:t>产业载体建设投资完成额；</w:t>
      </w:r>
    </w:p>
    <w:p w14:paraId="74F3C116" w14:textId="77777777" w:rsidR="005A550C" w:rsidRPr="00B85455" w:rsidRDefault="00DF287F">
      <w:pPr>
        <w:pStyle w:val="af2"/>
        <w:rPr>
          <w:color w:val="000000" w:themeColor="text1"/>
        </w:rPr>
      </w:pPr>
      <w:r w:rsidRPr="00B85455">
        <w:rPr>
          <w:rFonts w:hint="eastAsia"/>
          <w:color w:val="000000" w:themeColor="text1"/>
        </w:rPr>
        <w:t>市场主体投入产业载体建设投资完成额；</w:t>
      </w:r>
    </w:p>
    <w:p w14:paraId="1EF18556" w14:textId="2094BBA9" w:rsidR="005A550C" w:rsidRPr="00B85455" w:rsidRDefault="0080048E">
      <w:pPr>
        <w:pStyle w:val="af2"/>
        <w:rPr>
          <w:color w:val="000000" w:themeColor="text1"/>
        </w:rPr>
      </w:pPr>
      <w:r w:rsidRPr="00B85455">
        <w:rPr>
          <w:rFonts w:hint="eastAsia"/>
          <w:color w:val="000000" w:themeColor="text1"/>
        </w:rPr>
        <w:t>集约节约、依法合</w:t>
      </w:r>
      <w:proofErr w:type="gramStart"/>
      <w:r w:rsidRPr="00B85455">
        <w:rPr>
          <w:rFonts w:hint="eastAsia"/>
          <w:color w:val="000000" w:themeColor="text1"/>
        </w:rPr>
        <w:t>规</w:t>
      </w:r>
      <w:proofErr w:type="gramEnd"/>
      <w:r w:rsidRPr="00B85455">
        <w:rPr>
          <w:rFonts w:hint="eastAsia"/>
          <w:color w:val="000000" w:themeColor="text1"/>
        </w:rPr>
        <w:t>用地情况</w:t>
      </w:r>
      <w:r w:rsidR="00DF287F" w:rsidRPr="00B85455">
        <w:rPr>
          <w:rFonts w:hint="eastAsia"/>
          <w:color w:val="000000" w:themeColor="text1"/>
        </w:rPr>
        <w:t>。</w:t>
      </w:r>
    </w:p>
    <w:p w14:paraId="3294F222" w14:textId="77777777" w:rsidR="005A550C" w:rsidRPr="00B85455" w:rsidRDefault="00DF287F">
      <w:pPr>
        <w:pStyle w:val="affffffffd"/>
        <w:spacing w:beforeLines="50" w:before="156" w:afterLines="50" w:after="156"/>
        <w:outlineLvl w:val="2"/>
        <w:rPr>
          <w:color w:val="000000" w:themeColor="text1"/>
        </w:rPr>
      </w:pPr>
      <w:r w:rsidRPr="00B85455">
        <w:rPr>
          <w:rFonts w:ascii="黑体" w:eastAsia="黑体" w:hAnsi="黑体" w:hint="eastAsia"/>
          <w:color w:val="000000" w:themeColor="text1"/>
        </w:rPr>
        <w:t>发展成效评估</w:t>
      </w:r>
    </w:p>
    <w:p w14:paraId="1719DD8B" w14:textId="77777777" w:rsidR="005A550C" w:rsidRPr="00B85455" w:rsidRDefault="00DF287F">
      <w:pPr>
        <w:pStyle w:val="affffffffd"/>
        <w:numPr>
          <w:ilvl w:val="0"/>
          <w:numId w:val="0"/>
        </w:numPr>
        <w:ind w:firstLineChars="200" w:firstLine="420"/>
        <w:rPr>
          <w:color w:val="000000" w:themeColor="text1"/>
        </w:rPr>
      </w:pPr>
      <w:r w:rsidRPr="00B85455">
        <w:rPr>
          <w:rFonts w:hint="eastAsia"/>
          <w:color w:val="000000" w:themeColor="text1"/>
        </w:rPr>
        <w:t>每年度或一个基准周期内宜对发展成效开展评估，包括但不限于：</w:t>
      </w:r>
    </w:p>
    <w:p w14:paraId="5654D325" w14:textId="77777777" w:rsidR="005A550C" w:rsidRPr="00B85455" w:rsidRDefault="00DF287F">
      <w:pPr>
        <w:pStyle w:val="af2"/>
        <w:rPr>
          <w:color w:val="000000" w:themeColor="text1"/>
        </w:rPr>
      </w:pPr>
      <w:r w:rsidRPr="00B85455">
        <w:rPr>
          <w:rFonts w:hint="eastAsia"/>
          <w:color w:val="000000" w:themeColor="text1"/>
        </w:rPr>
        <w:t>规模以上工业企业营业收入；</w:t>
      </w:r>
    </w:p>
    <w:p w14:paraId="0F350E62" w14:textId="77777777" w:rsidR="005A550C" w:rsidRPr="00B85455" w:rsidRDefault="00DF287F">
      <w:pPr>
        <w:pStyle w:val="af2"/>
        <w:rPr>
          <w:color w:val="000000" w:themeColor="text1"/>
        </w:rPr>
      </w:pPr>
      <w:r w:rsidRPr="00B85455">
        <w:rPr>
          <w:rFonts w:hint="eastAsia"/>
          <w:color w:val="000000" w:themeColor="text1"/>
        </w:rPr>
        <w:t>工业用地亩均税收收入；</w:t>
      </w:r>
    </w:p>
    <w:p w14:paraId="01757436" w14:textId="77777777" w:rsidR="005A550C" w:rsidRPr="00B85455" w:rsidRDefault="00DF287F">
      <w:pPr>
        <w:pStyle w:val="af2"/>
        <w:rPr>
          <w:color w:val="000000" w:themeColor="text1"/>
        </w:rPr>
      </w:pPr>
      <w:r w:rsidRPr="00B85455">
        <w:rPr>
          <w:rFonts w:hint="eastAsia"/>
          <w:color w:val="000000" w:themeColor="text1"/>
        </w:rPr>
        <w:t>规模以上工业企业数；</w:t>
      </w:r>
    </w:p>
    <w:p w14:paraId="11F7EE59" w14:textId="77777777" w:rsidR="005A550C" w:rsidRPr="00B85455" w:rsidRDefault="00DF287F">
      <w:pPr>
        <w:pStyle w:val="af2"/>
        <w:rPr>
          <w:color w:val="000000" w:themeColor="text1"/>
        </w:rPr>
      </w:pPr>
      <w:r w:rsidRPr="00B85455">
        <w:rPr>
          <w:rFonts w:hint="eastAsia"/>
          <w:color w:val="000000" w:themeColor="text1"/>
        </w:rPr>
        <w:t>高新技术企业数；</w:t>
      </w:r>
    </w:p>
    <w:p w14:paraId="6F7F7EAF" w14:textId="77777777" w:rsidR="005A550C" w:rsidRPr="00B85455" w:rsidRDefault="00DF287F">
      <w:pPr>
        <w:pStyle w:val="af2"/>
        <w:rPr>
          <w:color w:val="000000" w:themeColor="text1"/>
        </w:rPr>
      </w:pPr>
      <w:r w:rsidRPr="00B85455">
        <w:rPr>
          <w:rFonts w:hint="eastAsia"/>
          <w:color w:val="000000" w:themeColor="text1"/>
        </w:rPr>
        <w:t>缴纳社保的员工总数和覆盖率。</w:t>
      </w:r>
    </w:p>
    <w:p w14:paraId="092BE751" w14:textId="77777777" w:rsidR="005A550C" w:rsidRPr="00B85455" w:rsidRDefault="00DF287F">
      <w:pPr>
        <w:pStyle w:val="affd"/>
        <w:spacing w:before="156" w:after="156"/>
        <w:rPr>
          <w:color w:val="000000" w:themeColor="text1"/>
        </w:rPr>
      </w:pPr>
      <w:r w:rsidRPr="00B85455">
        <w:rPr>
          <w:rFonts w:hint="eastAsia"/>
          <w:color w:val="000000" w:themeColor="text1"/>
        </w:rPr>
        <w:t>创新性发展举措评估</w:t>
      </w:r>
    </w:p>
    <w:p w14:paraId="7455C14D" w14:textId="2F186D63" w:rsidR="005A550C" w:rsidRPr="00B85455" w:rsidRDefault="00DF287F">
      <w:pPr>
        <w:pStyle w:val="afffff1"/>
        <w:ind w:firstLine="420"/>
        <w:rPr>
          <w:color w:val="000000" w:themeColor="text1"/>
        </w:rPr>
      </w:pPr>
      <w:r w:rsidRPr="00B85455">
        <w:rPr>
          <w:rFonts w:hint="eastAsia"/>
          <w:color w:val="000000" w:themeColor="text1"/>
        </w:rPr>
        <w:t>宜对创新性发展举措开展评估，包括跨区域合作机制、共建</w:t>
      </w:r>
      <w:r w:rsidR="0080048E" w:rsidRPr="00B85455">
        <w:rPr>
          <w:rFonts w:hint="eastAsia"/>
          <w:color w:val="000000" w:themeColor="text1"/>
        </w:rPr>
        <w:t>各</w:t>
      </w:r>
      <w:r w:rsidRPr="00B85455">
        <w:rPr>
          <w:rFonts w:hint="eastAsia"/>
          <w:color w:val="000000" w:themeColor="text1"/>
        </w:rPr>
        <w:t>方产业链融合和营商环境等方面采取的创新性举措及成效。</w:t>
      </w:r>
    </w:p>
    <w:p w14:paraId="18E58DA1" w14:textId="77777777" w:rsidR="005A550C" w:rsidRPr="00B85455" w:rsidRDefault="00DF287F">
      <w:pPr>
        <w:pStyle w:val="affd"/>
        <w:spacing w:before="156" w:after="156"/>
        <w:rPr>
          <w:color w:val="000000" w:themeColor="text1"/>
        </w:rPr>
      </w:pPr>
      <w:r w:rsidRPr="00B85455">
        <w:rPr>
          <w:rFonts w:hint="eastAsia"/>
          <w:color w:val="000000" w:themeColor="text1"/>
        </w:rPr>
        <w:t>生态绿色安全生产评估</w:t>
      </w:r>
    </w:p>
    <w:p w14:paraId="39770745" w14:textId="77777777" w:rsidR="005A550C" w:rsidRPr="00B85455" w:rsidRDefault="00DF287F">
      <w:pPr>
        <w:pStyle w:val="afffff1"/>
        <w:ind w:firstLine="420"/>
        <w:rPr>
          <w:color w:val="000000" w:themeColor="text1"/>
        </w:rPr>
      </w:pPr>
      <w:r w:rsidRPr="00B85455">
        <w:rPr>
          <w:rFonts w:hint="eastAsia"/>
          <w:color w:val="000000" w:themeColor="text1"/>
        </w:rPr>
        <w:t>宜对生态绿色安全生产开展评估，包括建立安全生产、生态环境发展考核机制，实行重大责任事故问</w:t>
      </w:r>
      <w:proofErr w:type="gramStart"/>
      <w:r w:rsidRPr="00B85455">
        <w:rPr>
          <w:rFonts w:hint="eastAsia"/>
          <w:color w:val="000000" w:themeColor="text1"/>
        </w:rPr>
        <w:t>责制度</w:t>
      </w:r>
      <w:proofErr w:type="gramEnd"/>
      <w:r w:rsidRPr="00B85455">
        <w:rPr>
          <w:rFonts w:hint="eastAsia"/>
          <w:color w:val="000000" w:themeColor="text1"/>
        </w:rPr>
        <w:t>等。</w:t>
      </w:r>
    </w:p>
    <w:p w14:paraId="265EBB3C" w14:textId="77777777" w:rsidR="005A550C" w:rsidRPr="00B85455" w:rsidRDefault="00DF287F">
      <w:pPr>
        <w:pStyle w:val="ICS"/>
        <w:jc w:val="center"/>
        <w:rPr>
          <w:color w:val="000000" w:themeColor="text1"/>
        </w:rPr>
      </w:pPr>
      <w:bookmarkStart w:id="137" w:name="BookMark8"/>
      <w:bookmarkEnd w:id="0"/>
      <w:bookmarkEnd w:id="34"/>
      <w:r w:rsidRPr="00B85455">
        <w:rPr>
          <w:noProof/>
          <w:color w:val="000000" w:themeColor="text1"/>
        </w:rPr>
        <w:drawing>
          <wp:inline distT="0" distB="0" distL="0" distR="0" wp14:anchorId="34251B21" wp14:editId="0E8E9D27">
            <wp:extent cx="1485900" cy="317500"/>
            <wp:effectExtent l="0" t="0" r="0" b="6350"/>
            <wp:docPr id="288574546" name="图片 1"/>
            <wp:cNvGraphicFramePr/>
            <a:graphic xmlns:a="http://schemas.openxmlformats.org/drawingml/2006/main">
              <a:graphicData uri="http://schemas.openxmlformats.org/drawingml/2006/picture">
                <pic:pic xmlns:pic="http://schemas.openxmlformats.org/drawingml/2006/picture">
                  <pic:nvPicPr>
                    <pic:cNvPr id="288574546" name="图片 1"/>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7"/>
    </w:p>
    <w:sectPr w:rsidR="005A550C" w:rsidRPr="00B85455">
      <w:pgSz w:w="11906" w:h="16838"/>
      <w:pgMar w:top="2410"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25A8D" w14:textId="77777777" w:rsidR="00075F14" w:rsidRDefault="00075F14">
      <w:pPr>
        <w:spacing w:line="240" w:lineRule="auto"/>
      </w:pPr>
      <w:r>
        <w:separator/>
      </w:r>
    </w:p>
  </w:endnote>
  <w:endnote w:type="continuationSeparator" w:id="0">
    <w:p w14:paraId="0FFFD670" w14:textId="77777777" w:rsidR="00075F14" w:rsidRDefault="00075F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黑体_GBK">
    <w:panose1 w:val="02000000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1F62D" w14:textId="77777777" w:rsidR="005A550C" w:rsidRDefault="00DF287F">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FEB4E" w14:textId="77777777" w:rsidR="00A83046" w:rsidRDefault="00A83046">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565E6" w14:textId="77777777" w:rsidR="005A550C" w:rsidRDefault="005A550C">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9BC37" w14:textId="77777777" w:rsidR="005A550C" w:rsidRDefault="00DF287F">
    <w:pPr>
      <w:pStyle w:val="affffe"/>
      <w:jc w:val="center"/>
    </w:pPr>
    <w:r>
      <w:fldChar w:fldCharType="begin"/>
    </w:r>
    <w:r>
      <w:instrText>PAGE   \* MERGEFORMAT</w:instrText>
    </w:r>
    <w:r>
      <w:fldChar w:fldCharType="separate"/>
    </w:r>
    <w:r w:rsidR="009B585A" w:rsidRPr="009B585A">
      <w:rPr>
        <w:noProof/>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74A544" w14:textId="77777777" w:rsidR="00075F14" w:rsidRDefault="00075F14">
      <w:pPr>
        <w:spacing w:line="240" w:lineRule="auto"/>
      </w:pPr>
      <w:r>
        <w:separator/>
      </w:r>
    </w:p>
  </w:footnote>
  <w:footnote w:type="continuationSeparator" w:id="0">
    <w:p w14:paraId="1FC6EE1D" w14:textId="77777777" w:rsidR="00075F14" w:rsidRDefault="00075F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2BC05" w14:textId="77777777" w:rsidR="00A83046" w:rsidRDefault="00A83046">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DC923" w14:textId="77777777" w:rsidR="005A550C" w:rsidRDefault="00DF287F">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D59E0" w14:textId="77777777" w:rsidR="005A550C" w:rsidRDefault="005A550C">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C11CD" w14:textId="77777777" w:rsidR="005A550C" w:rsidRDefault="00DF287F">
    <w:pPr>
      <w:pStyle w:val="afffe"/>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6A4295">
      <w:rPr>
        <w:noProof/>
        <w:lang w:val="fr-FR"/>
      </w:rPr>
      <w:t>DB 32/T 2023—XXXX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C5803" w14:textId="2807BF52" w:rsidR="005A550C" w:rsidRDefault="00DF287F">
    <w:pPr>
      <w:pStyle w:val="afffff6"/>
    </w:pPr>
    <w:r>
      <w:fldChar w:fldCharType="begin"/>
    </w:r>
    <w:r>
      <w:instrText xml:space="preserve"> STYLEREF  标准文件_文件编号  \* MERGEFORMAT </w:instrText>
    </w:r>
    <w:r>
      <w:fldChar w:fldCharType="separate"/>
    </w:r>
    <w:r w:rsidR="009B585A">
      <w:rPr>
        <w:noProof/>
      </w:rPr>
      <w:t>DB 32/T 2023</w:t>
    </w:r>
    <w:r w:rsidR="009B585A">
      <w:rPr>
        <w:noProof/>
      </w:rPr>
      <w:t>—</w:t>
    </w:r>
    <w:r w:rsidR="009B585A">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208294D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Ansi="黑体" w:hint="eastAsia"/>
        <w:b w:val="0"/>
        <w:i w:val="0"/>
        <w:sz w:val="21"/>
      </w:rPr>
    </w:lvl>
    <w:lvl w:ilvl="4">
      <w:start w:val="1"/>
      <w:numFmt w:val="decimal"/>
      <w:pStyle w:val="afff"/>
      <w:suff w:val="nothing"/>
      <w:lvlText w:val="%1%2.%3.%4.%5　"/>
      <w:lvlJc w:val="left"/>
      <w:pPr>
        <w:ind w:left="1276" w:firstLine="0"/>
      </w:pPr>
      <w:rPr>
        <w:rFonts w:ascii="黑体" w:eastAsia="黑体" w:hAnsi="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7"/>
  </w:num>
  <w:num w:numId="42">
    <w:abstractNumId w:val="27"/>
  </w:num>
  <w:num w:numId="43">
    <w:abstractNumId w:val="27"/>
  </w:num>
  <w:num w:numId="44">
    <w:abstractNumId w:val="27"/>
  </w:num>
  <w:num w:numId="45">
    <w:abstractNumId w:val="27"/>
  </w:num>
  <w:num w:numId="46">
    <w:abstractNumId w:val="27"/>
  </w:num>
  <w:num w:numId="47">
    <w:abstractNumId w:val="27"/>
  </w:num>
  <w:num w:numId="48">
    <w:abstractNumId w:val="4"/>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zZDJlOWY0ODEyMjI0YzIxOTg0NmQ1YWQ3ZTc4MTYifQ=="/>
  </w:docVars>
  <w:rsids>
    <w:rsidRoot w:val="000C7AC1"/>
    <w:rsid w:val="0000040A"/>
    <w:rsid w:val="00000A94"/>
    <w:rsid w:val="00001972"/>
    <w:rsid w:val="00001D9A"/>
    <w:rsid w:val="000060A3"/>
    <w:rsid w:val="00007B3A"/>
    <w:rsid w:val="000107E0"/>
    <w:rsid w:val="00011FDE"/>
    <w:rsid w:val="00012523"/>
    <w:rsid w:val="00012FFD"/>
    <w:rsid w:val="00014162"/>
    <w:rsid w:val="00014340"/>
    <w:rsid w:val="00016A9C"/>
    <w:rsid w:val="000214D8"/>
    <w:rsid w:val="00022184"/>
    <w:rsid w:val="00022762"/>
    <w:rsid w:val="000238E0"/>
    <w:rsid w:val="000249DB"/>
    <w:rsid w:val="0002595E"/>
    <w:rsid w:val="00026754"/>
    <w:rsid w:val="000303C3"/>
    <w:rsid w:val="000329A4"/>
    <w:rsid w:val="000331D3"/>
    <w:rsid w:val="00033235"/>
    <w:rsid w:val="00033D86"/>
    <w:rsid w:val="000345B8"/>
    <w:rsid w:val="000346A5"/>
    <w:rsid w:val="000359C3"/>
    <w:rsid w:val="00035A7D"/>
    <w:rsid w:val="000365ED"/>
    <w:rsid w:val="0004249A"/>
    <w:rsid w:val="00043282"/>
    <w:rsid w:val="00044286"/>
    <w:rsid w:val="00047F28"/>
    <w:rsid w:val="000503AA"/>
    <w:rsid w:val="000506A1"/>
    <w:rsid w:val="000507E6"/>
    <w:rsid w:val="000515DD"/>
    <w:rsid w:val="0005265A"/>
    <w:rsid w:val="000539DD"/>
    <w:rsid w:val="00053BD3"/>
    <w:rsid w:val="00055246"/>
    <w:rsid w:val="000556ED"/>
    <w:rsid w:val="0005580D"/>
    <w:rsid w:val="00055FE2"/>
    <w:rsid w:val="0005616F"/>
    <w:rsid w:val="00060C2E"/>
    <w:rsid w:val="00061033"/>
    <w:rsid w:val="000619E9"/>
    <w:rsid w:val="000620B0"/>
    <w:rsid w:val="0006215B"/>
    <w:rsid w:val="000622D4"/>
    <w:rsid w:val="0006247C"/>
    <w:rsid w:val="0006340C"/>
    <w:rsid w:val="0006357D"/>
    <w:rsid w:val="00066045"/>
    <w:rsid w:val="00067F1E"/>
    <w:rsid w:val="00071CC0"/>
    <w:rsid w:val="00073C8C"/>
    <w:rsid w:val="00075F14"/>
    <w:rsid w:val="00077B64"/>
    <w:rsid w:val="00080A1C"/>
    <w:rsid w:val="00082317"/>
    <w:rsid w:val="00083D2C"/>
    <w:rsid w:val="000860AD"/>
    <w:rsid w:val="000866BE"/>
    <w:rsid w:val="000867FB"/>
    <w:rsid w:val="00086AA1"/>
    <w:rsid w:val="00087A77"/>
    <w:rsid w:val="00090CA6"/>
    <w:rsid w:val="00092B8A"/>
    <w:rsid w:val="00092FB0"/>
    <w:rsid w:val="000934C5"/>
    <w:rsid w:val="000938AC"/>
    <w:rsid w:val="00093D25"/>
    <w:rsid w:val="00093DAB"/>
    <w:rsid w:val="0009400A"/>
    <w:rsid w:val="00094D73"/>
    <w:rsid w:val="000958BF"/>
    <w:rsid w:val="00096D63"/>
    <w:rsid w:val="000A0B60"/>
    <w:rsid w:val="000A0EB8"/>
    <w:rsid w:val="000A19FC"/>
    <w:rsid w:val="000A296B"/>
    <w:rsid w:val="000A690D"/>
    <w:rsid w:val="000A6D28"/>
    <w:rsid w:val="000A7311"/>
    <w:rsid w:val="000B060F"/>
    <w:rsid w:val="000B0A68"/>
    <w:rsid w:val="000B1592"/>
    <w:rsid w:val="000B1FF2"/>
    <w:rsid w:val="000B3CDA"/>
    <w:rsid w:val="000B5C5F"/>
    <w:rsid w:val="000B6A0B"/>
    <w:rsid w:val="000C0F6C"/>
    <w:rsid w:val="000C11DB"/>
    <w:rsid w:val="000C1492"/>
    <w:rsid w:val="000C2FBD"/>
    <w:rsid w:val="000C3C02"/>
    <w:rsid w:val="000C4B41"/>
    <w:rsid w:val="000C57D6"/>
    <w:rsid w:val="000C6362"/>
    <w:rsid w:val="000C7666"/>
    <w:rsid w:val="000C7AC1"/>
    <w:rsid w:val="000D0A9C"/>
    <w:rsid w:val="000D0D07"/>
    <w:rsid w:val="000D1795"/>
    <w:rsid w:val="000D2B3D"/>
    <w:rsid w:val="000D329A"/>
    <w:rsid w:val="000D4B9C"/>
    <w:rsid w:val="000D4EB6"/>
    <w:rsid w:val="000D753B"/>
    <w:rsid w:val="000E04AD"/>
    <w:rsid w:val="000E1E8E"/>
    <w:rsid w:val="000E208A"/>
    <w:rsid w:val="000E399D"/>
    <w:rsid w:val="000E4C9E"/>
    <w:rsid w:val="000E6FD7"/>
    <w:rsid w:val="000F06E1"/>
    <w:rsid w:val="000F0E3C"/>
    <w:rsid w:val="000F19D5"/>
    <w:rsid w:val="000F3DA8"/>
    <w:rsid w:val="000F4AEA"/>
    <w:rsid w:val="000F633F"/>
    <w:rsid w:val="000F67E9"/>
    <w:rsid w:val="00104926"/>
    <w:rsid w:val="00113948"/>
    <w:rsid w:val="00113B1E"/>
    <w:rsid w:val="0011711C"/>
    <w:rsid w:val="0012059C"/>
    <w:rsid w:val="00120DD0"/>
    <w:rsid w:val="00122486"/>
    <w:rsid w:val="00124E4F"/>
    <w:rsid w:val="001260B7"/>
    <w:rsid w:val="001265CB"/>
    <w:rsid w:val="001321C6"/>
    <w:rsid w:val="001325C4"/>
    <w:rsid w:val="00133010"/>
    <w:rsid w:val="001338EE"/>
    <w:rsid w:val="00133AAE"/>
    <w:rsid w:val="00135323"/>
    <w:rsid w:val="001356C4"/>
    <w:rsid w:val="00137D1B"/>
    <w:rsid w:val="00141114"/>
    <w:rsid w:val="00142969"/>
    <w:rsid w:val="00143815"/>
    <w:rsid w:val="001446C2"/>
    <w:rsid w:val="001457E7"/>
    <w:rsid w:val="00145D9D"/>
    <w:rsid w:val="00146388"/>
    <w:rsid w:val="001509F4"/>
    <w:rsid w:val="001529E5"/>
    <w:rsid w:val="0015303D"/>
    <w:rsid w:val="001530CD"/>
    <w:rsid w:val="00153C7E"/>
    <w:rsid w:val="001552DE"/>
    <w:rsid w:val="00156B25"/>
    <w:rsid w:val="00156E1A"/>
    <w:rsid w:val="00157894"/>
    <w:rsid w:val="00157B55"/>
    <w:rsid w:val="001642FA"/>
    <w:rsid w:val="001649EB"/>
    <w:rsid w:val="00164BAF"/>
    <w:rsid w:val="00164FA8"/>
    <w:rsid w:val="00165065"/>
    <w:rsid w:val="00165434"/>
    <w:rsid w:val="0016580B"/>
    <w:rsid w:val="00165B19"/>
    <w:rsid w:val="00165F49"/>
    <w:rsid w:val="00166B88"/>
    <w:rsid w:val="0016770A"/>
    <w:rsid w:val="00170804"/>
    <w:rsid w:val="001708E9"/>
    <w:rsid w:val="0017340B"/>
    <w:rsid w:val="001738B8"/>
    <w:rsid w:val="00173FB1"/>
    <w:rsid w:val="001755AA"/>
    <w:rsid w:val="00176DFD"/>
    <w:rsid w:val="001806D8"/>
    <w:rsid w:val="00183D2E"/>
    <w:rsid w:val="001852C9"/>
    <w:rsid w:val="00186DCA"/>
    <w:rsid w:val="00190087"/>
    <w:rsid w:val="001913C4"/>
    <w:rsid w:val="0019348F"/>
    <w:rsid w:val="00193A07"/>
    <w:rsid w:val="00194C95"/>
    <w:rsid w:val="00195C34"/>
    <w:rsid w:val="001960E1"/>
    <w:rsid w:val="00196EF5"/>
    <w:rsid w:val="001A1A53"/>
    <w:rsid w:val="001A234A"/>
    <w:rsid w:val="001A4CF3"/>
    <w:rsid w:val="001A613D"/>
    <w:rsid w:val="001B06E8"/>
    <w:rsid w:val="001B46B4"/>
    <w:rsid w:val="001B71D0"/>
    <w:rsid w:val="001B71EE"/>
    <w:rsid w:val="001C04A8"/>
    <w:rsid w:val="001C2C03"/>
    <w:rsid w:val="001C42F7"/>
    <w:rsid w:val="001C49E5"/>
    <w:rsid w:val="001C66C3"/>
    <w:rsid w:val="001C680C"/>
    <w:rsid w:val="001C7FEA"/>
    <w:rsid w:val="001D0499"/>
    <w:rsid w:val="001D0BBE"/>
    <w:rsid w:val="001D0ED4"/>
    <w:rsid w:val="001D10A4"/>
    <w:rsid w:val="001D212F"/>
    <w:rsid w:val="001D29D7"/>
    <w:rsid w:val="001D2DE7"/>
    <w:rsid w:val="001D411C"/>
    <w:rsid w:val="001E0F46"/>
    <w:rsid w:val="001E1B6A"/>
    <w:rsid w:val="001E2484"/>
    <w:rsid w:val="001E3CC4"/>
    <w:rsid w:val="001E4882"/>
    <w:rsid w:val="001E73AB"/>
    <w:rsid w:val="001F092D"/>
    <w:rsid w:val="001F126C"/>
    <w:rsid w:val="001F143A"/>
    <w:rsid w:val="001F1605"/>
    <w:rsid w:val="001F209C"/>
    <w:rsid w:val="001F2508"/>
    <w:rsid w:val="001F4816"/>
    <w:rsid w:val="001F4EE9"/>
    <w:rsid w:val="001F4F83"/>
    <w:rsid w:val="001F69B4"/>
    <w:rsid w:val="001F77C7"/>
    <w:rsid w:val="002000F4"/>
    <w:rsid w:val="00200183"/>
    <w:rsid w:val="00200333"/>
    <w:rsid w:val="0020107D"/>
    <w:rsid w:val="0020121C"/>
    <w:rsid w:val="00202AA4"/>
    <w:rsid w:val="002031F7"/>
    <w:rsid w:val="002040E6"/>
    <w:rsid w:val="0020527B"/>
    <w:rsid w:val="00205705"/>
    <w:rsid w:val="00205F2C"/>
    <w:rsid w:val="00206E5F"/>
    <w:rsid w:val="00210B15"/>
    <w:rsid w:val="002123CB"/>
    <w:rsid w:val="002142EA"/>
    <w:rsid w:val="00216A4E"/>
    <w:rsid w:val="00216B26"/>
    <w:rsid w:val="002204BB"/>
    <w:rsid w:val="00221B79"/>
    <w:rsid w:val="00221C6B"/>
    <w:rsid w:val="00223DCE"/>
    <w:rsid w:val="00224041"/>
    <w:rsid w:val="002253A1"/>
    <w:rsid w:val="00225B4A"/>
    <w:rsid w:val="00225CF8"/>
    <w:rsid w:val="00226E45"/>
    <w:rsid w:val="0022794E"/>
    <w:rsid w:val="00230726"/>
    <w:rsid w:val="00233D64"/>
    <w:rsid w:val="0023482A"/>
    <w:rsid w:val="00235688"/>
    <w:rsid w:val="002359CB"/>
    <w:rsid w:val="00241BF0"/>
    <w:rsid w:val="00242B24"/>
    <w:rsid w:val="00243540"/>
    <w:rsid w:val="00243A76"/>
    <w:rsid w:val="0024497B"/>
    <w:rsid w:val="0024515B"/>
    <w:rsid w:val="00246021"/>
    <w:rsid w:val="0024666E"/>
    <w:rsid w:val="0024711A"/>
    <w:rsid w:val="00247F52"/>
    <w:rsid w:val="00250B25"/>
    <w:rsid w:val="00250BBE"/>
    <w:rsid w:val="002515C2"/>
    <w:rsid w:val="00251671"/>
    <w:rsid w:val="0025194F"/>
    <w:rsid w:val="0026148A"/>
    <w:rsid w:val="00262696"/>
    <w:rsid w:val="00262D3E"/>
    <w:rsid w:val="00263468"/>
    <w:rsid w:val="00263D25"/>
    <w:rsid w:val="002643C3"/>
    <w:rsid w:val="00264A0C"/>
    <w:rsid w:val="002665C1"/>
    <w:rsid w:val="00266C1E"/>
    <w:rsid w:val="00266EEB"/>
    <w:rsid w:val="00267EF4"/>
    <w:rsid w:val="00270CB8"/>
    <w:rsid w:val="00272B08"/>
    <w:rsid w:val="002756B2"/>
    <w:rsid w:val="00277DB9"/>
    <w:rsid w:val="002812D1"/>
    <w:rsid w:val="00281BB8"/>
    <w:rsid w:val="00281E9E"/>
    <w:rsid w:val="00282405"/>
    <w:rsid w:val="00282838"/>
    <w:rsid w:val="002840E3"/>
    <w:rsid w:val="0028434B"/>
    <w:rsid w:val="00285170"/>
    <w:rsid w:val="00285361"/>
    <w:rsid w:val="00286170"/>
    <w:rsid w:val="00290372"/>
    <w:rsid w:val="00290CEC"/>
    <w:rsid w:val="00291A39"/>
    <w:rsid w:val="00292414"/>
    <w:rsid w:val="00292D60"/>
    <w:rsid w:val="0029350F"/>
    <w:rsid w:val="00293B30"/>
    <w:rsid w:val="00294D34"/>
    <w:rsid w:val="00294E3B"/>
    <w:rsid w:val="00295124"/>
    <w:rsid w:val="002958AD"/>
    <w:rsid w:val="00296193"/>
    <w:rsid w:val="002967BF"/>
    <w:rsid w:val="00296C66"/>
    <w:rsid w:val="00296EBE"/>
    <w:rsid w:val="002974E3"/>
    <w:rsid w:val="002A084B"/>
    <w:rsid w:val="002A1260"/>
    <w:rsid w:val="002A149E"/>
    <w:rsid w:val="002A1589"/>
    <w:rsid w:val="002A1608"/>
    <w:rsid w:val="002A1FF2"/>
    <w:rsid w:val="002A25DC"/>
    <w:rsid w:val="002A3AAB"/>
    <w:rsid w:val="002A4CEA"/>
    <w:rsid w:val="002A5977"/>
    <w:rsid w:val="002A5A13"/>
    <w:rsid w:val="002A6954"/>
    <w:rsid w:val="002A757F"/>
    <w:rsid w:val="002A7F44"/>
    <w:rsid w:val="002B0C40"/>
    <w:rsid w:val="002B10AC"/>
    <w:rsid w:val="002B1966"/>
    <w:rsid w:val="002B4508"/>
    <w:rsid w:val="002B5779"/>
    <w:rsid w:val="002B7332"/>
    <w:rsid w:val="002B7F51"/>
    <w:rsid w:val="002C09E7"/>
    <w:rsid w:val="002C1E06"/>
    <w:rsid w:val="002C1E1C"/>
    <w:rsid w:val="002C3F07"/>
    <w:rsid w:val="002C5278"/>
    <w:rsid w:val="002C7EBB"/>
    <w:rsid w:val="002D06C1"/>
    <w:rsid w:val="002D3457"/>
    <w:rsid w:val="002D42B5"/>
    <w:rsid w:val="002D4F1A"/>
    <w:rsid w:val="002D6EC6"/>
    <w:rsid w:val="002D742B"/>
    <w:rsid w:val="002D79AC"/>
    <w:rsid w:val="002E039D"/>
    <w:rsid w:val="002E4815"/>
    <w:rsid w:val="002E4D5A"/>
    <w:rsid w:val="002E614D"/>
    <w:rsid w:val="002E6326"/>
    <w:rsid w:val="002F30E0"/>
    <w:rsid w:val="002F35E4"/>
    <w:rsid w:val="002F3730"/>
    <w:rsid w:val="002F38E1"/>
    <w:rsid w:val="002F67EF"/>
    <w:rsid w:val="002F7AF6"/>
    <w:rsid w:val="00300E63"/>
    <w:rsid w:val="00302F5F"/>
    <w:rsid w:val="0030441D"/>
    <w:rsid w:val="00306063"/>
    <w:rsid w:val="00313B85"/>
    <w:rsid w:val="00316704"/>
    <w:rsid w:val="00317988"/>
    <w:rsid w:val="003221B4"/>
    <w:rsid w:val="0032258D"/>
    <w:rsid w:val="00322E62"/>
    <w:rsid w:val="00324D13"/>
    <w:rsid w:val="00324D2A"/>
    <w:rsid w:val="00324EDD"/>
    <w:rsid w:val="00332E0A"/>
    <w:rsid w:val="003331E4"/>
    <w:rsid w:val="003340DC"/>
    <w:rsid w:val="003365C7"/>
    <w:rsid w:val="00336C64"/>
    <w:rsid w:val="00337162"/>
    <w:rsid w:val="0034194F"/>
    <w:rsid w:val="00344605"/>
    <w:rsid w:val="003474AA"/>
    <w:rsid w:val="00350D1D"/>
    <w:rsid w:val="00352C83"/>
    <w:rsid w:val="003567A5"/>
    <w:rsid w:val="00357AFA"/>
    <w:rsid w:val="003615D2"/>
    <w:rsid w:val="003621D8"/>
    <w:rsid w:val="003631C1"/>
    <w:rsid w:val="003635D7"/>
    <w:rsid w:val="0036396F"/>
    <w:rsid w:val="0036429C"/>
    <w:rsid w:val="00364A53"/>
    <w:rsid w:val="003654CB"/>
    <w:rsid w:val="00365AA9"/>
    <w:rsid w:val="00365F86"/>
    <w:rsid w:val="00365F87"/>
    <w:rsid w:val="003664C3"/>
    <w:rsid w:val="00366E89"/>
    <w:rsid w:val="003705F4"/>
    <w:rsid w:val="00370D58"/>
    <w:rsid w:val="0037128D"/>
    <w:rsid w:val="00371316"/>
    <w:rsid w:val="0037173F"/>
    <w:rsid w:val="00376713"/>
    <w:rsid w:val="00381815"/>
    <w:rsid w:val="003819AF"/>
    <w:rsid w:val="003820E9"/>
    <w:rsid w:val="00382DE7"/>
    <w:rsid w:val="00384FFC"/>
    <w:rsid w:val="003872FC"/>
    <w:rsid w:val="00387ADC"/>
    <w:rsid w:val="00390020"/>
    <w:rsid w:val="003902BF"/>
    <w:rsid w:val="003903D6"/>
    <w:rsid w:val="003904BD"/>
    <w:rsid w:val="00390EE6"/>
    <w:rsid w:val="0039118F"/>
    <w:rsid w:val="00392AD7"/>
    <w:rsid w:val="003938D9"/>
    <w:rsid w:val="00394376"/>
    <w:rsid w:val="003943FF"/>
    <w:rsid w:val="00395700"/>
    <w:rsid w:val="00396468"/>
    <w:rsid w:val="003974EB"/>
    <w:rsid w:val="00397CC5"/>
    <w:rsid w:val="003A1582"/>
    <w:rsid w:val="003A3430"/>
    <w:rsid w:val="003A4077"/>
    <w:rsid w:val="003A4BA0"/>
    <w:rsid w:val="003A4D1E"/>
    <w:rsid w:val="003B07B2"/>
    <w:rsid w:val="003B09AD"/>
    <w:rsid w:val="003B1F18"/>
    <w:rsid w:val="003B5BF0"/>
    <w:rsid w:val="003B60BF"/>
    <w:rsid w:val="003B6BE3"/>
    <w:rsid w:val="003C010C"/>
    <w:rsid w:val="003C0525"/>
    <w:rsid w:val="003C0A6C"/>
    <w:rsid w:val="003C14F8"/>
    <w:rsid w:val="003C5A43"/>
    <w:rsid w:val="003D0519"/>
    <w:rsid w:val="003D0FF6"/>
    <w:rsid w:val="003D262C"/>
    <w:rsid w:val="003D63C7"/>
    <w:rsid w:val="003D6D61"/>
    <w:rsid w:val="003E091D"/>
    <w:rsid w:val="003E1C53"/>
    <w:rsid w:val="003E25D5"/>
    <w:rsid w:val="003E2A69"/>
    <w:rsid w:val="003E2D49"/>
    <w:rsid w:val="003E2FD4"/>
    <w:rsid w:val="003E4996"/>
    <w:rsid w:val="003E49F6"/>
    <w:rsid w:val="003E660F"/>
    <w:rsid w:val="003F0841"/>
    <w:rsid w:val="003F23D3"/>
    <w:rsid w:val="003F3F08"/>
    <w:rsid w:val="003F49F1"/>
    <w:rsid w:val="003F6272"/>
    <w:rsid w:val="00400E72"/>
    <w:rsid w:val="00401400"/>
    <w:rsid w:val="00404869"/>
    <w:rsid w:val="00405884"/>
    <w:rsid w:val="00406885"/>
    <w:rsid w:val="00407D39"/>
    <w:rsid w:val="00413341"/>
    <w:rsid w:val="0041477A"/>
    <w:rsid w:val="00415C3A"/>
    <w:rsid w:val="004167A3"/>
    <w:rsid w:val="004204A2"/>
    <w:rsid w:val="004240A9"/>
    <w:rsid w:val="004278D5"/>
    <w:rsid w:val="00430FEB"/>
    <w:rsid w:val="00432DAA"/>
    <w:rsid w:val="00434305"/>
    <w:rsid w:val="00434FF0"/>
    <w:rsid w:val="00435DF7"/>
    <w:rsid w:val="0043769D"/>
    <w:rsid w:val="0044083F"/>
    <w:rsid w:val="00441AE7"/>
    <w:rsid w:val="00445574"/>
    <w:rsid w:val="00446306"/>
    <w:rsid w:val="004467FB"/>
    <w:rsid w:val="00447176"/>
    <w:rsid w:val="00452D6B"/>
    <w:rsid w:val="00452F27"/>
    <w:rsid w:val="00452F55"/>
    <w:rsid w:val="00453DE1"/>
    <w:rsid w:val="00454484"/>
    <w:rsid w:val="0045517B"/>
    <w:rsid w:val="00463B77"/>
    <w:rsid w:val="00463C7B"/>
    <w:rsid w:val="00463F99"/>
    <w:rsid w:val="004644A6"/>
    <w:rsid w:val="004659BD"/>
    <w:rsid w:val="0047043A"/>
    <w:rsid w:val="00470775"/>
    <w:rsid w:val="004746B1"/>
    <w:rsid w:val="00474CB6"/>
    <w:rsid w:val="0047583F"/>
    <w:rsid w:val="00475DE8"/>
    <w:rsid w:val="004807F3"/>
    <w:rsid w:val="00481938"/>
    <w:rsid w:val="00481C44"/>
    <w:rsid w:val="00481D85"/>
    <w:rsid w:val="00483C3D"/>
    <w:rsid w:val="00484936"/>
    <w:rsid w:val="00485C89"/>
    <w:rsid w:val="00486BE3"/>
    <w:rsid w:val="004905E4"/>
    <w:rsid w:val="00490A89"/>
    <w:rsid w:val="00490AB4"/>
    <w:rsid w:val="00492F02"/>
    <w:rsid w:val="004939AE"/>
    <w:rsid w:val="00493BA4"/>
    <w:rsid w:val="004968D8"/>
    <w:rsid w:val="00496FD9"/>
    <w:rsid w:val="004A12DF"/>
    <w:rsid w:val="004A17E6"/>
    <w:rsid w:val="004A1BA8"/>
    <w:rsid w:val="004A2C8D"/>
    <w:rsid w:val="004A4B57"/>
    <w:rsid w:val="004A5420"/>
    <w:rsid w:val="004A63FA"/>
    <w:rsid w:val="004B0272"/>
    <w:rsid w:val="004B0767"/>
    <w:rsid w:val="004B2701"/>
    <w:rsid w:val="004B2E1B"/>
    <w:rsid w:val="004B3736"/>
    <w:rsid w:val="004B3AA8"/>
    <w:rsid w:val="004B3E93"/>
    <w:rsid w:val="004B5213"/>
    <w:rsid w:val="004B613D"/>
    <w:rsid w:val="004C18AA"/>
    <w:rsid w:val="004C1FBC"/>
    <w:rsid w:val="004C3F1D"/>
    <w:rsid w:val="004C458D"/>
    <w:rsid w:val="004C4949"/>
    <w:rsid w:val="004C6A16"/>
    <w:rsid w:val="004C7556"/>
    <w:rsid w:val="004C7E8B"/>
    <w:rsid w:val="004C7E9D"/>
    <w:rsid w:val="004C7F67"/>
    <w:rsid w:val="004D076D"/>
    <w:rsid w:val="004D0EF1"/>
    <w:rsid w:val="004D2253"/>
    <w:rsid w:val="004D340E"/>
    <w:rsid w:val="004D4406"/>
    <w:rsid w:val="004D7C42"/>
    <w:rsid w:val="004E0465"/>
    <w:rsid w:val="004E127B"/>
    <w:rsid w:val="004E1C0A"/>
    <w:rsid w:val="004E2B06"/>
    <w:rsid w:val="004E30C5"/>
    <w:rsid w:val="004E4AA5"/>
    <w:rsid w:val="004E4AEE"/>
    <w:rsid w:val="004E57C8"/>
    <w:rsid w:val="004E59E3"/>
    <w:rsid w:val="004E67C0"/>
    <w:rsid w:val="004E7891"/>
    <w:rsid w:val="004E7C8E"/>
    <w:rsid w:val="004F17C1"/>
    <w:rsid w:val="004F391A"/>
    <w:rsid w:val="004F3A27"/>
    <w:rsid w:val="004F3CFB"/>
    <w:rsid w:val="004F6456"/>
    <w:rsid w:val="004F696E"/>
    <w:rsid w:val="004F6C71"/>
    <w:rsid w:val="004F77B1"/>
    <w:rsid w:val="00501139"/>
    <w:rsid w:val="00501451"/>
    <w:rsid w:val="0050363E"/>
    <w:rsid w:val="005039BC"/>
    <w:rsid w:val="005043BB"/>
    <w:rsid w:val="00504A3D"/>
    <w:rsid w:val="00504FC3"/>
    <w:rsid w:val="00505767"/>
    <w:rsid w:val="005073F0"/>
    <w:rsid w:val="0050791A"/>
    <w:rsid w:val="00510A7B"/>
    <w:rsid w:val="00512F6E"/>
    <w:rsid w:val="00513038"/>
    <w:rsid w:val="00514174"/>
    <w:rsid w:val="005153C5"/>
    <w:rsid w:val="00516088"/>
    <w:rsid w:val="00516B0B"/>
    <w:rsid w:val="005220EC"/>
    <w:rsid w:val="00523F95"/>
    <w:rsid w:val="00524D65"/>
    <w:rsid w:val="00525B16"/>
    <w:rsid w:val="00530A87"/>
    <w:rsid w:val="00530CB7"/>
    <w:rsid w:val="005317C3"/>
    <w:rsid w:val="00533D04"/>
    <w:rsid w:val="00534804"/>
    <w:rsid w:val="00534BDF"/>
    <w:rsid w:val="00534BE6"/>
    <w:rsid w:val="005354EA"/>
    <w:rsid w:val="0053585F"/>
    <w:rsid w:val="00535EC4"/>
    <w:rsid w:val="00535ED9"/>
    <w:rsid w:val="0053692B"/>
    <w:rsid w:val="005415BF"/>
    <w:rsid w:val="00541853"/>
    <w:rsid w:val="00541E3D"/>
    <w:rsid w:val="005420EC"/>
    <w:rsid w:val="00543BDA"/>
    <w:rsid w:val="005441CC"/>
    <w:rsid w:val="005479DA"/>
    <w:rsid w:val="00547BCC"/>
    <w:rsid w:val="0055013B"/>
    <w:rsid w:val="00551F6F"/>
    <w:rsid w:val="00555044"/>
    <w:rsid w:val="00560E0C"/>
    <w:rsid w:val="00561475"/>
    <w:rsid w:val="0056216B"/>
    <w:rsid w:val="0056487B"/>
    <w:rsid w:val="00564FB9"/>
    <w:rsid w:val="00566FA0"/>
    <w:rsid w:val="00567E42"/>
    <w:rsid w:val="00567EA8"/>
    <w:rsid w:val="00573D9E"/>
    <w:rsid w:val="00576DF1"/>
    <w:rsid w:val="005801E3"/>
    <w:rsid w:val="00581802"/>
    <w:rsid w:val="005836A8"/>
    <w:rsid w:val="0058409C"/>
    <w:rsid w:val="00584262"/>
    <w:rsid w:val="00586630"/>
    <w:rsid w:val="00587018"/>
    <w:rsid w:val="00587ADD"/>
    <w:rsid w:val="00591E27"/>
    <w:rsid w:val="00592C7D"/>
    <w:rsid w:val="00593D22"/>
    <w:rsid w:val="00596160"/>
    <w:rsid w:val="005966E2"/>
    <w:rsid w:val="00597007"/>
    <w:rsid w:val="005A0966"/>
    <w:rsid w:val="005A11B7"/>
    <w:rsid w:val="005A22AF"/>
    <w:rsid w:val="005A260B"/>
    <w:rsid w:val="005A4A1B"/>
    <w:rsid w:val="005A550C"/>
    <w:rsid w:val="005A7830"/>
    <w:rsid w:val="005A7FCE"/>
    <w:rsid w:val="005B0F3F"/>
    <w:rsid w:val="005B3CB1"/>
    <w:rsid w:val="005B4019"/>
    <w:rsid w:val="005B4903"/>
    <w:rsid w:val="005B51CE"/>
    <w:rsid w:val="005B5885"/>
    <w:rsid w:val="005B5CD7"/>
    <w:rsid w:val="005B6CF6"/>
    <w:rsid w:val="005B7422"/>
    <w:rsid w:val="005C108C"/>
    <w:rsid w:val="005C29B8"/>
    <w:rsid w:val="005C50A1"/>
    <w:rsid w:val="005C5F21"/>
    <w:rsid w:val="005C7156"/>
    <w:rsid w:val="005C7379"/>
    <w:rsid w:val="005D0C75"/>
    <w:rsid w:val="005D3F91"/>
    <w:rsid w:val="005D4171"/>
    <w:rsid w:val="005D6229"/>
    <w:rsid w:val="005D6A95"/>
    <w:rsid w:val="005D6B2C"/>
    <w:rsid w:val="005D6D9C"/>
    <w:rsid w:val="005D6DD1"/>
    <w:rsid w:val="005E2335"/>
    <w:rsid w:val="005E34CA"/>
    <w:rsid w:val="005E3C18"/>
    <w:rsid w:val="005E59E5"/>
    <w:rsid w:val="005E6812"/>
    <w:rsid w:val="005E7881"/>
    <w:rsid w:val="005E78E0"/>
    <w:rsid w:val="005E7DAF"/>
    <w:rsid w:val="005E7F58"/>
    <w:rsid w:val="005F0D9C"/>
    <w:rsid w:val="005F284E"/>
    <w:rsid w:val="005F3428"/>
    <w:rsid w:val="005F4712"/>
    <w:rsid w:val="005F637A"/>
    <w:rsid w:val="006015CE"/>
    <w:rsid w:val="00603D0C"/>
    <w:rsid w:val="00604784"/>
    <w:rsid w:val="00606419"/>
    <w:rsid w:val="0060776F"/>
    <w:rsid w:val="006077BC"/>
    <w:rsid w:val="00607D29"/>
    <w:rsid w:val="00610FA4"/>
    <w:rsid w:val="0061231C"/>
    <w:rsid w:val="00612952"/>
    <w:rsid w:val="00614CC1"/>
    <w:rsid w:val="00615A9D"/>
    <w:rsid w:val="006161A6"/>
    <w:rsid w:val="00617387"/>
    <w:rsid w:val="006205D6"/>
    <w:rsid w:val="006252D8"/>
    <w:rsid w:val="006259BC"/>
    <w:rsid w:val="0062636B"/>
    <w:rsid w:val="00627491"/>
    <w:rsid w:val="00632182"/>
    <w:rsid w:val="00632AE0"/>
    <w:rsid w:val="00633C17"/>
    <w:rsid w:val="00634D9E"/>
    <w:rsid w:val="006354DE"/>
    <w:rsid w:val="00636755"/>
    <w:rsid w:val="00636E3E"/>
    <w:rsid w:val="00637848"/>
    <w:rsid w:val="006379F7"/>
    <w:rsid w:val="00637E4D"/>
    <w:rsid w:val="00640620"/>
    <w:rsid w:val="00641A1F"/>
    <w:rsid w:val="00645904"/>
    <w:rsid w:val="006513F0"/>
    <w:rsid w:val="006514A9"/>
    <w:rsid w:val="00651ACB"/>
    <w:rsid w:val="00651C47"/>
    <w:rsid w:val="00652AB2"/>
    <w:rsid w:val="00652E3A"/>
    <w:rsid w:val="00653FED"/>
    <w:rsid w:val="00654EC0"/>
    <w:rsid w:val="0065525B"/>
    <w:rsid w:val="006558B6"/>
    <w:rsid w:val="00655D4F"/>
    <w:rsid w:val="00656D29"/>
    <w:rsid w:val="00657F14"/>
    <w:rsid w:val="00661305"/>
    <w:rsid w:val="00662970"/>
    <w:rsid w:val="006640E5"/>
    <w:rsid w:val="006646F1"/>
    <w:rsid w:val="00664929"/>
    <w:rsid w:val="00664F62"/>
    <w:rsid w:val="006655E1"/>
    <w:rsid w:val="00670D7E"/>
    <w:rsid w:val="00672060"/>
    <w:rsid w:val="00672BFD"/>
    <w:rsid w:val="006770F4"/>
    <w:rsid w:val="00677A84"/>
    <w:rsid w:val="0068026D"/>
    <w:rsid w:val="00680A27"/>
    <w:rsid w:val="006816A4"/>
    <w:rsid w:val="006819B8"/>
    <w:rsid w:val="006830A6"/>
    <w:rsid w:val="006840A6"/>
    <w:rsid w:val="006850CD"/>
    <w:rsid w:val="00685AAB"/>
    <w:rsid w:val="006905B9"/>
    <w:rsid w:val="00695D22"/>
    <w:rsid w:val="00696B3F"/>
    <w:rsid w:val="006A07AA"/>
    <w:rsid w:val="006A25E5"/>
    <w:rsid w:val="006A2B46"/>
    <w:rsid w:val="006A336D"/>
    <w:rsid w:val="006A37B9"/>
    <w:rsid w:val="006A4295"/>
    <w:rsid w:val="006A6C2B"/>
    <w:rsid w:val="006B015A"/>
    <w:rsid w:val="006B2672"/>
    <w:rsid w:val="006B26C7"/>
    <w:rsid w:val="006B54BF"/>
    <w:rsid w:val="006B5F44"/>
    <w:rsid w:val="006B5F90"/>
    <w:rsid w:val="006B62E4"/>
    <w:rsid w:val="006C1BBA"/>
    <w:rsid w:val="006C2079"/>
    <w:rsid w:val="006C5A62"/>
    <w:rsid w:val="006C5D68"/>
    <w:rsid w:val="006C6976"/>
    <w:rsid w:val="006C6DD0"/>
    <w:rsid w:val="006D04EA"/>
    <w:rsid w:val="006D16C4"/>
    <w:rsid w:val="006D3280"/>
    <w:rsid w:val="006D3E96"/>
    <w:rsid w:val="006D4515"/>
    <w:rsid w:val="006D4BB1"/>
    <w:rsid w:val="006D6593"/>
    <w:rsid w:val="006E0E9D"/>
    <w:rsid w:val="006E23EA"/>
    <w:rsid w:val="006F03A8"/>
    <w:rsid w:val="006F2ACA"/>
    <w:rsid w:val="006F2ADC"/>
    <w:rsid w:val="006F2BFE"/>
    <w:rsid w:val="006F31E9"/>
    <w:rsid w:val="006F41A6"/>
    <w:rsid w:val="006F6284"/>
    <w:rsid w:val="007002C5"/>
    <w:rsid w:val="00700A32"/>
    <w:rsid w:val="00704387"/>
    <w:rsid w:val="0070501C"/>
    <w:rsid w:val="00706928"/>
    <w:rsid w:val="00707669"/>
    <w:rsid w:val="00711CBA"/>
    <w:rsid w:val="00711FB5"/>
    <w:rsid w:val="00712A01"/>
    <w:rsid w:val="00714F58"/>
    <w:rsid w:val="00722FBF"/>
    <w:rsid w:val="00722FC2"/>
    <w:rsid w:val="007242CC"/>
    <w:rsid w:val="00724879"/>
    <w:rsid w:val="00724E1B"/>
    <w:rsid w:val="007252F8"/>
    <w:rsid w:val="00725949"/>
    <w:rsid w:val="00727A1A"/>
    <w:rsid w:val="00727FA2"/>
    <w:rsid w:val="007322D9"/>
    <w:rsid w:val="00732BC0"/>
    <w:rsid w:val="00734D50"/>
    <w:rsid w:val="0073715D"/>
    <w:rsid w:val="0073720F"/>
    <w:rsid w:val="00737796"/>
    <w:rsid w:val="0074165C"/>
    <w:rsid w:val="00742C35"/>
    <w:rsid w:val="007432CA"/>
    <w:rsid w:val="007439EB"/>
    <w:rsid w:val="00743CB4"/>
    <w:rsid w:val="00743F0A"/>
    <w:rsid w:val="007444E8"/>
    <w:rsid w:val="0074548E"/>
    <w:rsid w:val="00745773"/>
    <w:rsid w:val="00746800"/>
    <w:rsid w:val="00747E12"/>
    <w:rsid w:val="007501A8"/>
    <w:rsid w:val="00750D61"/>
    <w:rsid w:val="00750EE1"/>
    <w:rsid w:val="00752B4D"/>
    <w:rsid w:val="00753D0D"/>
    <w:rsid w:val="00755402"/>
    <w:rsid w:val="00756B26"/>
    <w:rsid w:val="00756EDF"/>
    <w:rsid w:val="007600E3"/>
    <w:rsid w:val="007648B0"/>
    <w:rsid w:val="00765C43"/>
    <w:rsid w:val="00765EFB"/>
    <w:rsid w:val="007671CA"/>
    <w:rsid w:val="00767C61"/>
    <w:rsid w:val="0077008A"/>
    <w:rsid w:val="0077012E"/>
    <w:rsid w:val="00773C1F"/>
    <w:rsid w:val="00774DA4"/>
    <w:rsid w:val="00774EEA"/>
    <w:rsid w:val="00776599"/>
    <w:rsid w:val="0078114B"/>
    <w:rsid w:val="00781DD2"/>
    <w:rsid w:val="00783ECF"/>
    <w:rsid w:val="0078413A"/>
    <w:rsid w:val="00791633"/>
    <w:rsid w:val="00792C7E"/>
    <w:rsid w:val="007959E8"/>
    <w:rsid w:val="00795E9C"/>
    <w:rsid w:val="007960FC"/>
    <w:rsid w:val="007976FB"/>
    <w:rsid w:val="007A0521"/>
    <w:rsid w:val="007A276B"/>
    <w:rsid w:val="007A2E12"/>
    <w:rsid w:val="007A3475"/>
    <w:rsid w:val="007A41C8"/>
    <w:rsid w:val="007A4F75"/>
    <w:rsid w:val="007A54CE"/>
    <w:rsid w:val="007A6FD9"/>
    <w:rsid w:val="007A7FFA"/>
    <w:rsid w:val="007B04EB"/>
    <w:rsid w:val="007B0D4F"/>
    <w:rsid w:val="007B30E2"/>
    <w:rsid w:val="007B574A"/>
    <w:rsid w:val="007B5A3D"/>
    <w:rsid w:val="007B5B95"/>
    <w:rsid w:val="007B68EA"/>
    <w:rsid w:val="007B6BBA"/>
    <w:rsid w:val="007B7453"/>
    <w:rsid w:val="007C1E8B"/>
    <w:rsid w:val="007C2D89"/>
    <w:rsid w:val="007C4593"/>
    <w:rsid w:val="007C5309"/>
    <w:rsid w:val="007C6069"/>
    <w:rsid w:val="007D06C4"/>
    <w:rsid w:val="007D1352"/>
    <w:rsid w:val="007D1F4D"/>
    <w:rsid w:val="007D2508"/>
    <w:rsid w:val="007D346A"/>
    <w:rsid w:val="007D43A7"/>
    <w:rsid w:val="007D6518"/>
    <w:rsid w:val="007D76BD"/>
    <w:rsid w:val="007E05B4"/>
    <w:rsid w:val="007E0BF1"/>
    <w:rsid w:val="007E6C7C"/>
    <w:rsid w:val="007E6ECE"/>
    <w:rsid w:val="007F06C7"/>
    <w:rsid w:val="007F0ED8"/>
    <w:rsid w:val="007F0F63"/>
    <w:rsid w:val="007F2EB5"/>
    <w:rsid w:val="007F2F5A"/>
    <w:rsid w:val="007F75CE"/>
    <w:rsid w:val="007F75E8"/>
    <w:rsid w:val="0080048E"/>
    <w:rsid w:val="008013A4"/>
    <w:rsid w:val="008027CE"/>
    <w:rsid w:val="00802F42"/>
    <w:rsid w:val="00803FF4"/>
    <w:rsid w:val="00804240"/>
    <w:rsid w:val="00804383"/>
    <w:rsid w:val="00804BB7"/>
    <w:rsid w:val="00804D41"/>
    <w:rsid w:val="0080516A"/>
    <w:rsid w:val="00805AAF"/>
    <w:rsid w:val="00810257"/>
    <w:rsid w:val="008104F5"/>
    <w:rsid w:val="00810A85"/>
    <w:rsid w:val="00811072"/>
    <w:rsid w:val="00811369"/>
    <w:rsid w:val="00813022"/>
    <w:rsid w:val="00815419"/>
    <w:rsid w:val="008163C8"/>
    <w:rsid w:val="008164A1"/>
    <w:rsid w:val="00817325"/>
    <w:rsid w:val="008209E6"/>
    <w:rsid w:val="00823303"/>
    <w:rsid w:val="008233B2"/>
    <w:rsid w:val="00823A9F"/>
    <w:rsid w:val="00823C85"/>
    <w:rsid w:val="00824B83"/>
    <w:rsid w:val="00825138"/>
    <w:rsid w:val="0082581A"/>
    <w:rsid w:val="008269DD"/>
    <w:rsid w:val="008305B9"/>
    <w:rsid w:val="00830621"/>
    <w:rsid w:val="00832F93"/>
    <w:rsid w:val="0083348C"/>
    <w:rsid w:val="00835598"/>
    <w:rsid w:val="00836B2A"/>
    <w:rsid w:val="008373D3"/>
    <w:rsid w:val="00840617"/>
    <w:rsid w:val="00840F84"/>
    <w:rsid w:val="00842586"/>
    <w:rsid w:val="00842A47"/>
    <w:rsid w:val="00843C13"/>
    <w:rsid w:val="008454F8"/>
    <w:rsid w:val="0085173A"/>
    <w:rsid w:val="008517E4"/>
    <w:rsid w:val="00853B05"/>
    <w:rsid w:val="008556C8"/>
    <w:rsid w:val="00856316"/>
    <w:rsid w:val="008603CE"/>
    <w:rsid w:val="008620FC"/>
    <w:rsid w:val="008627A5"/>
    <w:rsid w:val="00862AB7"/>
    <w:rsid w:val="00863E05"/>
    <w:rsid w:val="00864942"/>
    <w:rsid w:val="00865ACA"/>
    <w:rsid w:val="00865D28"/>
    <w:rsid w:val="00865F85"/>
    <w:rsid w:val="00867C10"/>
    <w:rsid w:val="00870439"/>
    <w:rsid w:val="00870DA1"/>
    <w:rsid w:val="00874E2E"/>
    <w:rsid w:val="008828F8"/>
    <w:rsid w:val="00883480"/>
    <w:rsid w:val="00883F93"/>
    <w:rsid w:val="00884DB3"/>
    <w:rsid w:val="00885165"/>
    <w:rsid w:val="00885A9D"/>
    <w:rsid w:val="008864F6"/>
    <w:rsid w:val="0089049D"/>
    <w:rsid w:val="008913BA"/>
    <w:rsid w:val="008928C9"/>
    <w:rsid w:val="008930CB"/>
    <w:rsid w:val="008938DC"/>
    <w:rsid w:val="00893F0C"/>
    <w:rsid w:val="00893FD1"/>
    <w:rsid w:val="00894836"/>
    <w:rsid w:val="00895172"/>
    <w:rsid w:val="00895680"/>
    <w:rsid w:val="00896DFF"/>
    <w:rsid w:val="0089762C"/>
    <w:rsid w:val="0089794B"/>
    <w:rsid w:val="008A0AAA"/>
    <w:rsid w:val="008A1893"/>
    <w:rsid w:val="008A18A2"/>
    <w:rsid w:val="008A3215"/>
    <w:rsid w:val="008A57E6"/>
    <w:rsid w:val="008A6F81"/>
    <w:rsid w:val="008A769A"/>
    <w:rsid w:val="008B0C9C"/>
    <w:rsid w:val="008B166D"/>
    <w:rsid w:val="008B17F4"/>
    <w:rsid w:val="008B2056"/>
    <w:rsid w:val="008B3615"/>
    <w:rsid w:val="008B488F"/>
    <w:rsid w:val="008B4AC4"/>
    <w:rsid w:val="008B50C8"/>
    <w:rsid w:val="008B5281"/>
    <w:rsid w:val="008B7E05"/>
    <w:rsid w:val="008C1797"/>
    <w:rsid w:val="008C196D"/>
    <w:rsid w:val="008C219C"/>
    <w:rsid w:val="008C475E"/>
    <w:rsid w:val="008C5693"/>
    <w:rsid w:val="008C619A"/>
    <w:rsid w:val="008D0CE8"/>
    <w:rsid w:val="008D1ED9"/>
    <w:rsid w:val="008D2D1D"/>
    <w:rsid w:val="008D3796"/>
    <w:rsid w:val="008D453D"/>
    <w:rsid w:val="008D4854"/>
    <w:rsid w:val="008D53AD"/>
    <w:rsid w:val="008D562B"/>
    <w:rsid w:val="008D5733"/>
    <w:rsid w:val="008D622B"/>
    <w:rsid w:val="008D666C"/>
    <w:rsid w:val="008D72E8"/>
    <w:rsid w:val="008D7B54"/>
    <w:rsid w:val="008E0C9D"/>
    <w:rsid w:val="008E1648"/>
    <w:rsid w:val="008E1B3E"/>
    <w:rsid w:val="008E2319"/>
    <w:rsid w:val="008E4BB6"/>
    <w:rsid w:val="008E5518"/>
    <w:rsid w:val="008E660A"/>
    <w:rsid w:val="008E6A84"/>
    <w:rsid w:val="008F0CDC"/>
    <w:rsid w:val="008F17A3"/>
    <w:rsid w:val="008F1ED3"/>
    <w:rsid w:val="008F23A5"/>
    <w:rsid w:val="008F253C"/>
    <w:rsid w:val="008F4B06"/>
    <w:rsid w:val="008F4C29"/>
    <w:rsid w:val="008F4CD4"/>
    <w:rsid w:val="008F70BD"/>
    <w:rsid w:val="008F788F"/>
    <w:rsid w:val="008F7EA2"/>
    <w:rsid w:val="009017D4"/>
    <w:rsid w:val="00902722"/>
    <w:rsid w:val="009027BC"/>
    <w:rsid w:val="009062E6"/>
    <w:rsid w:val="00906F40"/>
    <w:rsid w:val="00911BE5"/>
    <w:rsid w:val="00911DBC"/>
    <w:rsid w:val="00912421"/>
    <w:rsid w:val="00913CA9"/>
    <w:rsid w:val="009145AE"/>
    <w:rsid w:val="009146CE"/>
    <w:rsid w:val="00914CA7"/>
    <w:rsid w:val="00915B52"/>
    <w:rsid w:val="00915C3E"/>
    <w:rsid w:val="009161A8"/>
    <w:rsid w:val="0091642D"/>
    <w:rsid w:val="009203D8"/>
    <w:rsid w:val="00920CEB"/>
    <w:rsid w:val="009245F5"/>
    <w:rsid w:val="009249EC"/>
    <w:rsid w:val="009273B3"/>
    <w:rsid w:val="009305B5"/>
    <w:rsid w:val="00932E5D"/>
    <w:rsid w:val="00937B21"/>
    <w:rsid w:val="009429D5"/>
    <w:rsid w:val="00942BF1"/>
    <w:rsid w:val="00944A11"/>
    <w:rsid w:val="00945180"/>
    <w:rsid w:val="00945428"/>
    <w:rsid w:val="00945CB4"/>
    <w:rsid w:val="0094607B"/>
    <w:rsid w:val="00951A6A"/>
    <w:rsid w:val="00953604"/>
    <w:rsid w:val="0095496B"/>
    <w:rsid w:val="009610DC"/>
    <w:rsid w:val="00961490"/>
    <w:rsid w:val="00961B58"/>
    <w:rsid w:val="00963377"/>
    <w:rsid w:val="0096381A"/>
    <w:rsid w:val="009647D1"/>
    <w:rsid w:val="00965E04"/>
    <w:rsid w:val="009674AD"/>
    <w:rsid w:val="00970CDC"/>
    <w:rsid w:val="0097410D"/>
    <w:rsid w:val="009748C1"/>
    <w:rsid w:val="00977010"/>
    <w:rsid w:val="00977787"/>
    <w:rsid w:val="00977D02"/>
    <w:rsid w:val="009809BB"/>
    <w:rsid w:val="00980FB2"/>
    <w:rsid w:val="0098364B"/>
    <w:rsid w:val="009839D7"/>
    <w:rsid w:val="00984E32"/>
    <w:rsid w:val="0098560F"/>
    <w:rsid w:val="0098572F"/>
    <w:rsid w:val="00985B41"/>
    <w:rsid w:val="009911AF"/>
    <w:rsid w:val="00991875"/>
    <w:rsid w:val="00991F92"/>
    <w:rsid w:val="00992985"/>
    <w:rsid w:val="00992DE3"/>
    <w:rsid w:val="00993889"/>
    <w:rsid w:val="0099551B"/>
    <w:rsid w:val="00997BF1"/>
    <w:rsid w:val="009A089C"/>
    <w:rsid w:val="009A118E"/>
    <w:rsid w:val="009A21CD"/>
    <w:rsid w:val="009A278C"/>
    <w:rsid w:val="009A2BC2"/>
    <w:rsid w:val="009A36A0"/>
    <w:rsid w:val="009A42C1"/>
    <w:rsid w:val="009A5429"/>
    <w:rsid w:val="009A72AD"/>
    <w:rsid w:val="009B09E0"/>
    <w:rsid w:val="009B09EB"/>
    <w:rsid w:val="009B0BC5"/>
    <w:rsid w:val="009B1247"/>
    <w:rsid w:val="009B1831"/>
    <w:rsid w:val="009B585A"/>
    <w:rsid w:val="009B6029"/>
    <w:rsid w:val="009B6971"/>
    <w:rsid w:val="009C27F1"/>
    <w:rsid w:val="009C3152"/>
    <w:rsid w:val="009C4CFA"/>
    <w:rsid w:val="009C5070"/>
    <w:rsid w:val="009C5AE4"/>
    <w:rsid w:val="009C6426"/>
    <w:rsid w:val="009C7C5C"/>
    <w:rsid w:val="009D112C"/>
    <w:rsid w:val="009D2EC5"/>
    <w:rsid w:val="009D47FA"/>
    <w:rsid w:val="009D4C5B"/>
    <w:rsid w:val="009D50D2"/>
    <w:rsid w:val="009D58FC"/>
    <w:rsid w:val="009D6BCA"/>
    <w:rsid w:val="009E0F62"/>
    <w:rsid w:val="009E288F"/>
    <w:rsid w:val="009E4A58"/>
    <w:rsid w:val="009E5A2D"/>
    <w:rsid w:val="009E5AB2"/>
    <w:rsid w:val="009E6219"/>
    <w:rsid w:val="009E7DD2"/>
    <w:rsid w:val="009F0317"/>
    <w:rsid w:val="009F03B3"/>
    <w:rsid w:val="009F6D52"/>
    <w:rsid w:val="00A0096C"/>
    <w:rsid w:val="00A01757"/>
    <w:rsid w:val="00A0240A"/>
    <w:rsid w:val="00A028C0"/>
    <w:rsid w:val="00A02AB0"/>
    <w:rsid w:val="00A02BAE"/>
    <w:rsid w:val="00A06A6B"/>
    <w:rsid w:val="00A07E47"/>
    <w:rsid w:val="00A12320"/>
    <w:rsid w:val="00A129D0"/>
    <w:rsid w:val="00A12C33"/>
    <w:rsid w:val="00A138BA"/>
    <w:rsid w:val="00A14C8E"/>
    <w:rsid w:val="00A153D9"/>
    <w:rsid w:val="00A15F09"/>
    <w:rsid w:val="00A169B6"/>
    <w:rsid w:val="00A2271D"/>
    <w:rsid w:val="00A237D5"/>
    <w:rsid w:val="00A30EFC"/>
    <w:rsid w:val="00A31137"/>
    <w:rsid w:val="00A31984"/>
    <w:rsid w:val="00A31CE9"/>
    <w:rsid w:val="00A32D73"/>
    <w:rsid w:val="00A33331"/>
    <w:rsid w:val="00A335EE"/>
    <w:rsid w:val="00A3367B"/>
    <w:rsid w:val="00A3597D"/>
    <w:rsid w:val="00A35E14"/>
    <w:rsid w:val="00A360C9"/>
    <w:rsid w:val="00A36DD1"/>
    <w:rsid w:val="00A4006C"/>
    <w:rsid w:val="00A40091"/>
    <w:rsid w:val="00A4030F"/>
    <w:rsid w:val="00A41181"/>
    <w:rsid w:val="00A41C79"/>
    <w:rsid w:val="00A41CB5"/>
    <w:rsid w:val="00A42CDF"/>
    <w:rsid w:val="00A43404"/>
    <w:rsid w:val="00A4452E"/>
    <w:rsid w:val="00A4472C"/>
    <w:rsid w:val="00A44E69"/>
    <w:rsid w:val="00A4661E"/>
    <w:rsid w:val="00A5127F"/>
    <w:rsid w:val="00A5288B"/>
    <w:rsid w:val="00A54B37"/>
    <w:rsid w:val="00A55BD6"/>
    <w:rsid w:val="00A55D50"/>
    <w:rsid w:val="00A57142"/>
    <w:rsid w:val="00A64168"/>
    <w:rsid w:val="00A648CD"/>
    <w:rsid w:val="00A6537A"/>
    <w:rsid w:val="00A67866"/>
    <w:rsid w:val="00A67BEC"/>
    <w:rsid w:val="00A70B07"/>
    <w:rsid w:val="00A723F8"/>
    <w:rsid w:val="00A77CCB"/>
    <w:rsid w:val="00A83046"/>
    <w:rsid w:val="00A83D8D"/>
    <w:rsid w:val="00A8446B"/>
    <w:rsid w:val="00A8473F"/>
    <w:rsid w:val="00A862D6"/>
    <w:rsid w:val="00A8715E"/>
    <w:rsid w:val="00A92916"/>
    <w:rsid w:val="00A9295B"/>
    <w:rsid w:val="00A93B09"/>
    <w:rsid w:val="00A94247"/>
    <w:rsid w:val="00A952D7"/>
    <w:rsid w:val="00A954B6"/>
    <w:rsid w:val="00A963F7"/>
    <w:rsid w:val="00A96AD8"/>
    <w:rsid w:val="00AA0238"/>
    <w:rsid w:val="00AA052C"/>
    <w:rsid w:val="00AA1E45"/>
    <w:rsid w:val="00AA27C5"/>
    <w:rsid w:val="00AA4286"/>
    <w:rsid w:val="00AA456B"/>
    <w:rsid w:val="00AA45B6"/>
    <w:rsid w:val="00AA5546"/>
    <w:rsid w:val="00AA57F5"/>
    <w:rsid w:val="00AA5EE2"/>
    <w:rsid w:val="00AA672E"/>
    <w:rsid w:val="00AA6EC9"/>
    <w:rsid w:val="00AA7337"/>
    <w:rsid w:val="00AB1103"/>
    <w:rsid w:val="00AB298A"/>
    <w:rsid w:val="00AB41D5"/>
    <w:rsid w:val="00AB4C85"/>
    <w:rsid w:val="00AB6309"/>
    <w:rsid w:val="00AB6AB3"/>
    <w:rsid w:val="00AB6C5F"/>
    <w:rsid w:val="00AB7129"/>
    <w:rsid w:val="00AB7681"/>
    <w:rsid w:val="00AC2127"/>
    <w:rsid w:val="00AC27A6"/>
    <w:rsid w:val="00AC30F7"/>
    <w:rsid w:val="00AC3A5A"/>
    <w:rsid w:val="00AC4D95"/>
    <w:rsid w:val="00AC5DF4"/>
    <w:rsid w:val="00AD0AEF"/>
    <w:rsid w:val="00AD11B7"/>
    <w:rsid w:val="00AD1A94"/>
    <w:rsid w:val="00AD1C05"/>
    <w:rsid w:val="00AD2065"/>
    <w:rsid w:val="00AD21B7"/>
    <w:rsid w:val="00AD4126"/>
    <w:rsid w:val="00AD421C"/>
    <w:rsid w:val="00AD44FA"/>
    <w:rsid w:val="00AD7D33"/>
    <w:rsid w:val="00AE070A"/>
    <w:rsid w:val="00AE101C"/>
    <w:rsid w:val="00AE37E5"/>
    <w:rsid w:val="00AE5EB4"/>
    <w:rsid w:val="00AF0128"/>
    <w:rsid w:val="00AF0C18"/>
    <w:rsid w:val="00AF47C5"/>
    <w:rsid w:val="00AF5398"/>
    <w:rsid w:val="00B03925"/>
    <w:rsid w:val="00B049AF"/>
    <w:rsid w:val="00B07242"/>
    <w:rsid w:val="00B07BD7"/>
    <w:rsid w:val="00B100C6"/>
    <w:rsid w:val="00B1048D"/>
    <w:rsid w:val="00B10534"/>
    <w:rsid w:val="00B113DB"/>
    <w:rsid w:val="00B11D8A"/>
    <w:rsid w:val="00B12981"/>
    <w:rsid w:val="00B147DD"/>
    <w:rsid w:val="00B156FD"/>
    <w:rsid w:val="00B21F61"/>
    <w:rsid w:val="00B2371E"/>
    <w:rsid w:val="00B261F1"/>
    <w:rsid w:val="00B265BC"/>
    <w:rsid w:val="00B27239"/>
    <w:rsid w:val="00B303BD"/>
    <w:rsid w:val="00B31FB1"/>
    <w:rsid w:val="00B33952"/>
    <w:rsid w:val="00B33C5E"/>
    <w:rsid w:val="00B342F4"/>
    <w:rsid w:val="00B34369"/>
    <w:rsid w:val="00B3490D"/>
    <w:rsid w:val="00B34DC2"/>
    <w:rsid w:val="00B378E5"/>
    <w:rsid w:val="00B40F9A"/>
    <w:rsid w:val="00B41329"/>
    <w:rsid w:val="00B42A33"/>
    <w:rsid w:val="00B42E02"/>
    <w:rsid w:val="00B4307E"/>
    <w:rsid w:val="00B4346D"/>
    <w:rsid w:val="00B440F4"/>
    <w:rsid w:val="00B447A5"/>
    <w:rsid w:val="00B455C7"/>
    <w:rsid w:val="00B45EC5"/>
    <w:rsid w:val="00B4654C"/>
    <w:rsid w:val="00B47293"/>
    <w:rsid w:val="00B50E50"/>
    <w:rsid w:val="00B52120"/>
    <w:rsid w:val="00B54ABC"/>
    <w:rsid w:val="00B54DDE"/>
    <w:rsid w:val="00B56FBE"/>
    <w:rsid w:val="00B60ACF"/>
    <w:rsid w:val="00B61B49"/>
    <w:rsid w:val="00B62B58"/>
    <w:rsid w:val="00B65149"/>
    <w:rsid w:val="00B65B9A"/>
    <w:rsid w:val="00B66567"/>
    <w:rsid w:val="00B66F52"/>
    <w:rsid w:val="00B66FE5"/>
    <w:rsid w:val="00B7038A"/>
    <w:rsid w:val="00B718BE"/>
    <w:rsid w:val="00B72880"/>
    <w:rsid w:val="00B758BF"/>
    <w:rsid w:val="00B77EC8"/>
    <w:rsid w:val="00B80E24"/>
    <w:rsid w:val="00B827A6"/>
    <w:rsid w:val="00B831CE"/>
    <w:rsid w:val="00B85455"/>
    <w:rsid w:val="00B859E5"/>
    <w:rsid w:val="00B86677"/>
    <w:rsid w:val="00B87131"/>
    <w:rsid w:val="00B916B4"/>
    <w:rsid w:val="00B939B1"/>
    <w:rsid w:val="00B9412E"/>
    <w:rsid w:val="00B96D40"/>
    <w:rsid w:val="00B97386"/>
    <w:rsid w:val="00BA263B"/>
    <w:rsid w:val="00BA42B2"/>
    <w:rsid w:val="00BA58D4"/>
    <w:rsid w:val="00BA5B9E"/>
    <w:rsid w:val="00BA7C9A"/>
    <w:rsid w:val="00BB0681"/>
    <w:rsid w:val="00BB2475"/>
    <w:rsid w:val="00BB2F2A"/>
    <w:rsid w:val="00BB4977"/>
    <w:rsid w:val="00BB5F8F"/>
    <w:rsid w:val="00BB657A"/>
    <w:rsid w:val="00BC1A4E"/>
    <w:rsid w:val="00BC5DC7"/>
    <w:rsid w:val="00BC6B8B"/>
    <w:rsid w:val="00BC7375"/>
    <w:rsid w:val="00BC73D8"/>
    <w:rsid w:val="00BC7CD4"/>
    <w:rsid w:val="00BD0627"/>
    <w:rsid w:val="00BD52D7"/>
    <w:rsid w:val="00BD5AD2"/>
    <w:rsid w:val="00BD77CF"/>
    <w:rsid w:val="00BD7C79"/>
    <w:rsid w:val="00BE22F3"/>
    <w:rsid w:val="00BE5B52"/>
    <w:rsid w:val="00BE7B8D"/>
    <w:rsid w:val="00BF0993"/>
    <w:rsid w:val="00BF10A9"/>
    <w:rsid w:val="00BF1703"/>
    <w:rsid w:val="00BF231C"/>
    <w:rsid w:val="00BF51E5"/>
    <w:rsid w:val="00BF74A6"/>
    <w:rsid w:val="00C013AD"/>
    <w:rsid w:val="00C03018"/>
    <w:rsid w:val="00C04904"/>
    <w:rsid w:val="00C04E53"/>
    <w:rsid w:val="00C056B3"/>
    <w:rsid w:val="00C103E5"/>
    <w:rsid w:val="00C13319"/>
    <w:rsid w:val="00C13D99"/>
    <w:rsid w:val="00C13EE9"/>
    <w:rsid w:val="00C147D0"/>
    <w:rsid w:val="00C15697"/>
    <w:rsid w:val="00C21540"/>
    <w:rsid w:val="00C21906"/>
    <w:rsid w:val="00C21BFA"/>
    <w:rsid w:val="00C22148"/>
    <w:rsid w:val="00C22EC7"/>
    <w:rsid w:val="00C236BC"/>
    <w:rsid w:val="00C249A3"/>
    <w:rsid w:val="00C24C8D"/>
    <w:rsid w:val="00C25FE2"/>
    <w:rsid w:val="00C26B53"/>
    <w:rsid w:val="00C27682"/>
    <w:rsid w:val="00C279B2"/>
    <w:rsid w:val="00C33E50"/>
    <w:rsid w:val="00C34448"/>
    <w:rsid w:val="00C34C20"/>
    <w:rsid w:val="00C35A3E"/>
    <w:rsid w:val="00C403B6"/>
    <w:rsid w:val="00C42130"/>
    <w:rsid w:val="00C423A4"/>
    <w:rsid w:val="00C44BF5"/>
    <w:rsid w:val="00C521D6"/>
    <w:rsid w:val="00C54053"/>
    <w:rsid w:val="00C55232"/>
    <w:rsid w:val="00C553A4"/>
    <w:rsid w:val="00C55A06"/>
    <w:rsid w:val="00C55D03"/>
    <w:rsid w:val="00C55E38"/>
    <w:rsid w:val="00C56E39"/>
    <w:rsid w:val="00C601BC"/>
    <w:rsid w:val="00C6329F"/>
    <w:rsid w:val="00C63340"/>
    <w:rsid w:val="00C643F9"/>
    <w:rsid w:val="00C64E95"/>
    <w:rsid w:val="00C71372"/>
    <w:rsid w:val="00C72410"/>
    <w:rsid w:val="00C7266B"/>
    <w:rsid w:val="00C7287F"/>
    <w:rsid w:val="00C80CB8"/>
    <w:rsid w:val="00C819F8"/>
    <w:rsid w:val="00C8248C"/>
    <w:rsid w:val="00C82722"/>
    <w:rsid w:val="00C83174"/>
    <w:rsid w:val="00C84E33"/>
    <w:rsid w:val="00C85033"/>
    <w:rsid w:val="00C86D6F"/>
    <w:rsid w:val="00C8709B"/>
    <w:rsid w:val="00C905FC"/>
    <w:rsid w:val="00C92D03"/>
    <w:rsid w:val="00C9319C"/>
    <w:rsid w:val="00C9435D"/>
    <w:rsid w:val="00C94DF2"/>
    <w:rsid w:val="00C95B06"/>
    <w:rsid w:val="00C95D56"/>
    <w:rsid w:val="00C96741"/>
    <w:rsid w:val="00CA2D1B"/>
    <w:rsid w:val="00CA375D"/>
    <w:rsid w:val="00CA4AD4"/>
    <w:rsid w:val="00CA57BA"/>
    <w:rsid w:val="00CA662A"/>
    <w:rsid w:val="00CA6FC5"/>
    <w:rsid w:val="00CA7AFD"/>
    <w:rsid w:val="00CA7C3C"/>
    <w:rsid w:val="00CB0189"/>
    <w:rsid w:val="00CB0BA2"/>
    <w:rsid w:val="00CB1A42"/>
    <w:rsid w:val="00CB1B0C"/>
    <w:rsid w:val="00CB1FF8"/>
    <w:rsid w:val="00CB2C0B"/>
    <w:rsid w:val="00CB403A"/>
    <w:rsid w:val="00CB517D"/>
    <w:rsid w:val="00CC00EC"/>
    <w:rsid w:val="00CC038D"/>
    <w:rsid w:val="00CC08DB"/>
    <w:rsid w:val="00CC12FE"/>
    <w:rsid w:val="00CC39FF"/>
    <w:rsid w:val="00CC3C2F"/>
    <w:rsid w:val="00CC4AC8"/>
    <w:rsid w:val="00CC5233"/>
    <w:rsid w:val="00CC56B8"/>
    <w:rsid w:val="00CC5DE6"/>
    <w:rsid w:val="00CC6E4E"/>
    <w:rsid w:val="00CC6FE8"/>
    <w:rsid w:val="00CC7202"/>
    <w:rsid w:val="00CD148A"/>
    <w:rsid w:val="00CD2808"/>
    <w:rsid w:val="00CD28BF"/>
    <w:rsid w:val="00CD4092"/>
    <w:rsid w:val="00CD4A20"/>
    <w:rsid w:val="00CD50A1"/>
    <w:rsid w:val="00CD519E"/>
    <w:rsid w:val="00CE0C4F"/>
    <w:rsid w:val="00CE0CC1"/>
    <w:rsid w:val="00CE198C"/>
    <w:rsid w:val="00CE30EA"/>
    <w:rsid w:val="00CF048A"/>
    <w:rsid w:val="00CF155A"/>
    <w:rsid w:val="00CF2214"/>
    <w:rsid w:val="00CF2947"/>
    <w:rsid w:val="00CF3C2D"/>
    <w:rsid w:val="00CF686F"/>
    <w:rsid w:val="00CF6E60"/>
    <w:rsid w:val="00CF7BCA"/>
    <w:rsid w:val="00D008FD"/>
    <w:rsid w:val="00D02E0F"/>
    <w:rsid w:val="00D0321C"/>
    <w:rsid w:val="00D035EC"/>
    <w:rsid w:val="00D04A2E"/>
    <w:rsid w:val="00D06AB1"/>
    <w:rsid w:val="00D072ED"/>
    <w:rsid w:val="00D07A16"/>
    <w:rsid w:val="00D07E7A"/>
    <w:rsid w:val="00D1067E"/>
    <w:rsid w:val="00D10F50"/>
    <w:rsid w:val="00D11272"/>
    <w:rsid w:val="00D126F5"/>
    <w:rsid w:val="00D1489E"/>
    <w:rsid w:val="00D16911"/>
    <w:rsid w:val="00D20737"/>
    <w:rsid w:val="00D21292"/>
    <w:rsid w:val="00D217AB"/>
    <w:rsid w:val="00D21E81"/>
    <w:rsid w:val="00D223DE"/>
    <w:rsid w:val="00D256FE"/>
    <w:rsid w:val="00D25E37"/>
    <w:rsid w:val="00D2661A"/>
    <w:rsid w:val="00D27582"/>
    <w:rsid w:val="00D27EC4"/>
    <w:rsid w:val="00D30107"/>
    <w:rsid w:val="00D32719"/>
    <w:rsid w:val="00D33333"/>
    <w:rsid w:val="00D33457"/>
    <w:rsid w:val="00D352A2"/>
    <w:rsid w:val="00D37B8E"/>
    <w:rsid w:val="00D4162B"/>
    <w:rsid w:val="00D4514F"/>
    <w:rsid w:val="00D451E2"/>
    <w:rsid w:val="00D45E89"/>
    <w:rsid w:val="00D45E8D"/>
    <w:rsid w:val="00D466AE"/>
    <w:rsid w:val="00D4734F"/>
    <w:rsid w:val="00D473D7"/>
    <w:rsid w:val="00D51BF3"/>
    <w:rsid w:val="00D5391D"/>
    <w:rsid w:val="00D54129"/>
    <w:rsid w:val="00D5551D"/>
    <w:rsid w:val="00D66846"/>
    <w:rsid w:val="00D675FB"/>
    <w:rsid w:val="00D71E22"/>
    <w:rsid w:val="00D71F25"/>
    <w:rsid w:val="00D72A9C"/>
    <w:rsid w:val="00D73B73"/>
    <w:rsid w:val="00D740DF"/>
    <w:rsid w:val="00D76B98"/>
    <w:rsid w:val="00D77031"/>
    <w:rsid w:val="00D83E9F"/>
    <w:rsid w:val="00D84941"/>
    <w:rsid w:val="00D84FA1"/>
    <w:rsid w:val="00D851F0"/>
    <w:rsid w:val="00D86DB7"/>
    <w:rsid w:val="00D926D0"/>
    <w:rsid w:val="00D93030"/>
    <w:rsid w:val="00D950E1"/>
    <w:rsid w:val="00D9526C"/>
    <w:rsid w:val="00D952A6"/>
    <w:rsid w:val="00D977D1"/>
    <w:rsid w:val="00D97F99"/>
    <w:rsid w:val="00DA0985"/>
    <w:rsid w:val="00DA1E08"/>
    <w:rsid w:val="00DA24F8"/>
    <w:rsid w:val="00DA28E8"/>
    <w:rsid w:val="00DA38D3"/>
    <w:rsid w:val="00DA3932"/>
    <w:rsid w:val="00DA3AFC"/>
    <w:rsid w:val="00DA5522"/>
    <w:rsid w:val="00DA64F8"/>
    <w:rsid w:val="00DA6C15"/>
    <w:rsid w:val="00DA731B"/>
    <w:rsid w:val="00DB0258"/>
    <w:rsid w:val="00DB3304"/>
    <w:rsid w:val="00DB38EE"/>
    <w:rsid w:val="00DB498B"/>
    <w:rsid w:val="00DB66CA"/>
    <w:rsid w:val="00DB6BCA"/>
    <w:rsid w:val="00DB73F7"/>
    <w:rsid w:val="00DC0321"/>
    <w:rsid w:val="00DC3067"/>
    <w:rsid w:val="00DC370B"/>
    <w:rsid w:val="00DC5B90"/>
    <w:rsid w:val="00DD00FF"/>
    <w:rsid w:val="00DD0619"/>
    <w:rsid w:val="00DD07FB"/>
    <w:rsid w:val="00DD25C6"/>
    <w:rsid w:val="00DD3CCA"/>
    <w:rsid w:val="00DD46DD"/>
    <w:rsid w:val="00DD4FE5"/>
    <w:rsid w:val="00DD54B0"/>
    <w:rsid w:val="00DD57EE"/>
    <w:rsid w:val="00DD6BCC"/>
    <w:rsid w:val="00DE0A4B"/>
    <w:rsid w:val="00DE1A38"/>
    <w:rsid w:val="00DE2410"/>
    <w:rsid w:val="00DE2939"/>
    <w:rsid w:val="00DE6E81"/>
    <w:rsid w:val="00DE703F"/>
    <w:rsid w:val="00DE7595"/>
    <w:rsid w:val="00DF1961"/>
    <w:rsid w:val="00DF287F"/>
    <w:rsid w:val="00DF44DE"/>
    <w:rsid w:val="00DF5F11"/>
    <w:rsid w:val="00E00368"/>
    <w:rsid w:val="00E0037F"/>
    <w:rsid w:val="00E0108C"/>
    <w:rsid w:val="00E01138"/>
    <w:rsid w:val="00E02DFB"/>
    <w:rsid w:val="00E030F9"/>
    <w:rsid w:val="00E0311A"/>
    <w:rsid w:val="00E03138"/>
    <w:rsid w:val="00E06404"/>
    <w:rsid w:val="00E11A85"/>
    <w:rsid w:val="00E12495"/>
    <w:rsid w:val="00E15CCD"/>
    <w:rsid w:val="00E16C3E"/>
    <w:rsid w:val="00E201CA"/>
    <w:rsid w:val="00E202EF"/>
    <w:rsid w:val="00E210B5"/>
    <w:rsid w:val="00E21CF6"/>
    <w:rsid w:val="00E21FEF"/>
    <w:rsid w:val="00E23BE6"/>
    <w:rsid w:val="00E23D99"/>
    <w:rsid w:val="00E24FE4"/>
    <w:rsid w:val="00E2552F"/>
    <w:rsid w:val="00E3137A"/>
    <w:rsid w:val="00E32CCF"/>
    <w:rsid w:val="00E34A98"/>
    <w:rsid w:val="00E35BA2"/>
    <w:rsid w:val="00E35D1E"/>
    <w:rsid w:val="00E35EF1"/>
    <w:rsid w:val="00E364F9"/>
    <w:rsid w:val="00E365FA"/>
    <w:rsid w:val="00E36789"/>
    <w:rsid w:val="00E42067"/>
    <w:rsid w:val="00E44A83"/>
    <w:rsid w:val="00E502C1"/>
    <w:rsid w:val="00E502DD"/>
    <w:rsid w:val="00E5089D"/>
    <w:rsid w:val="00E50D3A"/>
    <w:rsid w:val="00E51387"/>
    <w:rsid w:val="00E51E68"/>
    <w:rsid w:val="00E52A9B"/>
    <w:rsid w:val="00E52EFD"/>
    <w:rsid w:val="00E5408A"/>
    <w:rsid w:val="00E56800"/>
    <w:rsid w:val="00E60C63"/>
    <w:rsid w:val="00E62FF9"/>
    <w:rsid w:val="00E635D6"/>
    <w:rsid w:val="00E639BC"/>
    <w:rsid w:val="00E664CC"/>
    <w:rsid w:val="00E70388"/>
    <w:rsid w:val="00E70F92"/>
    <w:rsid w:val="00E7253B"/>
    <w:rsid w:val="00E73A5D"/>
    <w:rsid w:val="00E74C54"/>
    <w:rsid w:val="00E77A03"/>
    <w:rsid w:val="00E81ED3"/>
    <w:rsid w:val="00E822E8"/>
    <w:rsid w:val="00E82554"/>
    <w:rsid w:val="00E82606"/>
    <w:rsid w:val="00E82A0B"/>
    <w:rsid w:val="00E82AC0"/>
    <w:rsid w:val="00E846C8"/>
    <w:rsid w:val="00E84957"/>
    <w:rsid w:val="00E84A55"/>
    <w:rsid w:val="00E85BFF"/>
    <w:rsid w:val="00E9033C"/>
    <w:rsid w:val="00E90391"/>
    <w:rsid w:val="00E906C2"/>
    <w:rsid w:val="00E9311F"/>
    <w:rsid w:val="00E934D1"/>
    <w:rsid w:val="00E94AF0"/>
    <w:rsid w:val="00E94F97"/>
    <w:rsid w:val="00E95D13"/>
    <w:rsid w:val="00E95DD3"/>
    <w:rsid w:val="00E969D5"/>
    <w:rsid w:val="00EA2206"/>
    <w:rsid w:val="00EA58D1"/>
    <w:rsid w:val="00EA61BC"/>
    <w:rsid w:val="00EA681A"/>
    <w:rsid w:val="00EA695E"/>
    <w:rsid w:val="00EA735B"/>
    <w:rsid w:val="00EB17DE"/>
    <w:rsid w:val="00EB1E69"/>
    <w:rsid w:val="00EB2086"/>
    <w:rsid w:val="00EB53E6"/>
    <w:rsid w:val="00EB5EDF"/>
    <w:rsid w:val="00EB60FE"/>
    <w:rsid w:val="00EB74DB"/>
    <w:rsid w:val="00EC26F1"/>
    <w:rsid w:val="00EC5359"/>
    <w:rsid w:val="00EC562A"/>
    <w:rsid w:val="00ED0205"/>
    <w:rsid w:val="00ED067A"/>
    <w:rsid w:val="00ED2B50"/>
    <w:rsid w:val="00ED503F"/>
    <w:rsid w:val="00ED544A"/>
    <w:rsid w:val="00ED73E3"/>
    <w:rsid w:val="00EE0350"/>
    <w:rsid w:val="00EE0719"/>
    <w:rsid w:val="00EE0E80"/>
    <w:rsid w:val="00EE1478"/>
    <w:rsid w:val="00EE54A6"/>
    <w:rsid w:val="00EE5DA8"/>
    <w:rsid w:val="00EE613F"/>
    <w:rsid w:val="00EE7295"/>
    <w:rsid w:val="00EE7869"/>
    <w:rsid w:val="00EF054A"/>
    <w:rsid w:val="00EF20B6"/>
    <w:rsid w:val="00EF3235"/>
    <w:rsid w:val="00EF5E54"/>
    <w:rsid w:val="00EF7911"/>
    <w:rsid w:val="00EF7D63"/>
    <w:rsid w:val="00EF7E72"/>
    <w:rsid w:val="00F04D90"/>
    <w:rsid w:val="00F06D37"/>
    <w:rsid w:val="00F07AEA"/>
    <w:rsid w:val="00F07B9D"/>
    <w:rsid w:val="00F11586"/>
    <w:rsid w:val="00F1183B"/>
    <w:rsid w:val="00F11C9F"/>
    <w:rsid w:val="00F12263"/>
    <w:rsid w:val="00F1263E"/>
    <w:rsid w:val="00F1409D"/>
    <w:rsid w:val="00F14214"/>
    <w:rsid w:val="00F152CB"/>
    <w:rsid w:val="00F157A9"/>
    <w:rsid w:val="00F168B1"/>
    <w:rsid w:val="00F25BB6"/>
    <w:rsid w:val="00F26A27"/>
    <w:rsid w:val="00F26B7E"/>
    <w:rsid w:val="00F27A3B"/>
    <w:rsid w:val="00F320B7"/>
    <w:rsid w:val="00F3317B"/>
    <w:rsid w:val="00F33817"/>
    <w:rsid w:val="00F368D4"/>
    <w:rsid w:val="00F402CC"/>
    <w:rsid w:val="00F420D5"/>
    <w:rsid w:val="00F42AE1"/>
    <w:rsid w:val="00F451EA"/>
    <w:rsid w:val="00F45259"/>
    <w:rsid w:val="00F45447"/>
    <w:rsid w:val="00F456C6"/>
    <w:rsid w:val="00F4577B"/>
    <w:rsid w:val="00F46496"/>
    <w:rsid w:val="00F474D0"/>
    <w:rsid w:val="00F47D96"/>
    <w:rsid w:val="00F50179"/>
    <w:rsid w:val="00F5077C"/>
    <w:rsid w:val="00F515EE"/>
    <w:rsid w:val="00F54295"/>
    <w:rsid w:val="00F56511"/>
    <w:rsid w:val="00F57D3B"/>
    <w:rsid w:val="00F61793"/>
    <w:rsid w:val="00F6194E"/>
    <w:rsid w:val="00F623AC"/>
    <w:rsid w:val="00F6412A"/>
    <w:rsid w:val="00F65005"/>
    <w:rsid w:val="00F65893"/>
    <w:rsid w:val="00F66665"/>
    <w:rsid w:val="00F66A4A"/>
    <w:rsid w:val="00F71239"/>
    <w:rsid w:val="00F71E22"/>
    <w:rsid w:val="00F72142"/>
    <w:rsid w:val="00F72947"/>
    <w:rsid w:val="00F72AE7"/>
    <w:rsid w:val="00F73682"/>
    <w:rsid w:val="00F775DF"/>
    <w:rsid w:val="00F81141"/>
    <w:rsid w:val="00F833BA"/>
    <w:rsid w:val="00F84FD0"/>
    <w:rsid w:val="00F859A8"/>
    <w:rsid w:val="00F86D87"/>
    <w:rsid w:val="00F9108B"/>
    <w:rsid w:val="00F91349"/>
    <w:rsid w:val="00F917F3"/>
    <w:rsid w:val="00F92430"/>
    <w:rsid w:val="00F93A8A"/>
    <w:rsid w:val="00F94614"/>
    <w:rsid w:val="00F95248"/>
    <w:rsid w:val="00F956A9"/>
    <w:rsid w:val="00F963ED"/>
    <w:rsid w:val="00F966CF"/>
    <w:rsid w:val="00F96CAE"/>
    <w:rsid w:val="00F973E6"/>
    <w:rsid w:val="00F97C99"/>
    <w:rsid w:val="00FA4DAC"/>
    <w:rsid w:val="00FA662D"/>
    <w:rsid w:val="00FA73B1"/>
    <w:rsid w:val="00FB0CB9"/>
    <w:rsid w:val="00FB231D"/>
    <w:rsid w:val="00FB45F1"/>
    <w:rsid w:val="00FB4A72"/>
    <w:rsid w:val="00FB54E8"/>
    <w:rsid w:val="00FB7054"/>
    <w:rsid w:val="00FC17B7"/>
    <w:rsid w:val="00FC2CB7"/>
    <w:rsid w:val="00FC377C"/>
    <w:rsid w:val="00FC4090"/>
    <w:rsid w:val="00FC5094"/>
    <w:rsid w:val="00FC55B4"/>
    <w:rsid w:val="00FD00E6"/>
    <w:rsid w:val="00FD09A1"/>
    <w:rsid w:val="00FD0E5F"/>
    <w:rsid w:val="00FD1138"/>
    <w:rsid w:val="00FD2A7C"/>
    <w:rsid w:val="00FD59EB"/>
    <w:rsid w:val="00FD60F8"/>
    <w:rsid w:val="00FD6EEE"/>
    <w:rsid w:val="00FD7299"/>
    <w:rsid w:val="00FE1560"/>
    <w:rsid w:val="00FE1FBE"/>
    <w:rsid w:val="00FE37BB"/>
    <w:rsid w:val="00FE3901"/>
    <w:rsid w:val="00FE39D3"/>
    <w:rsid w:val="00FE3A06"/>
    <w:rsid w:val="00FE4BCE"/>
    <w:rsid w:val="00FE54AE"/>
    <w:rsid w:val="00FE576A"/>
    <w:rsid w:val="00FE7E79"/>
    <w:rsid w:val="00FF3E7D"/>
    <w:rsid w:val="00FF5B99"/>
    <w:rsid w:val="00FF730C"/>
    <w:rsid w:val="00FF73F4"/>
    <w:rsid w:val="00FF7CE4"/>
    <w:rsid w:val="00FF7E39"/>
    <w:rsid w:val="01E55EBE"/>
    <w:rsid w:val="07176D63"/>
    <w:rsid w:val="21971E74"/>
    <w:rsid w:val="27F31225"/>
    <w:rsid w:val="32130E41"/>
    <w:rsid w:val="43F74A11"/>
    <w:rsid w:val="47813478"/>
    <w:rsid w:val="4E7B594C"/>
    <w:rsid w:val="521E31BF"/>
    <w:rsid w:val="5FDA624B"/>
    <w:rsid w:val="738B154D"/>
    <w:rsid w:val="77DE0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4AC5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unhideWhenUsed/>
    <w:qFormat/>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pPr>
      <w:tabs>
        <w:tab w:val="right" w:leader="dot" w:pos="9344"/>
      </w:tabs>
    </w:pPr>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uiPriority w:val="99"/>
    <w:semiHidden/>
    <w:unhideWhenUsed/>
    <w:qFormat/>
    <w:rPr>
      <w:b/>
      <w:bCs/>
    </w:rPr>
  </w:style>
  <w:style w:type="table" w:styleId="affff3">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e"/>
    <w:uiPriority w:val="99"/>
    <w:qFormat/>
    <w:rPr>
      <w:rFonts w:ascii="Times New Roman" w:eastAsia="宋体" w:hAnsi="Times New Roman" w:cs="Times New Roman"/>
      <w:sz w:val="18"/>
      <w:szCs w:val="18"/>
    </w:rPr>
  </w:style>
  <w:style w:type="character" w:customStyle="1" w:styleId="Char2">
    <w:name w:val="页脚 Char"/>
    <w:link w:val="afffd"/>
    <w:uiPriority w:val="99"/>
    <w:qFormat/>
    <w:rPr>
      <w:rFonts w:ascii="宋体" w:eastAsia="宋体" w:hAnsi="Times New Roman" w:cs="Times New Roman"/>
      <w:sz w:val="18"/>
      <w:szCs w:val="18"/>
    </w:rPr>
  </w:style>
  <w:style w:type="character" w:customStyle="1" w:styleId="Char1">
    <w:name w:val="批注框文本 Char"/>
    <w:link w:val="afffc"/>
    <w:uiPriority w:val="99"/>
    <w:semiHidden/>
    <w:qFormat/>
    <w:rPr>
      <w:sz w:val="18"/>
      <w:szCs w:val="18"/>
    </w:rPr>
  </w:style>
  <w:style w:type="paragraph" w:styleId="affffa">
    <w:name w:val="Quote"/>
    <w:basedOn w:val="afff5"/>
    <w:next w:val="afff5"/>
    <w:link w:val="Char7"/>
    <w:uiPriority w:val="29"/>
    <w:qFormat/>
    <w:rPr>
      <w:i/>
      <w:iCs/>
      <w:color w:val="000000"/>
    </w:rPr>
  </w:style>
  <w:style w:type="character" w:customStyle="1" w:styleId="Char7">
    <w:name w:val="引用 Char"/>
    <w:link w:val="affffa"/>
    <w:uiPriority w:val="29"/>
    <w:qFormat/>
    <w:rPr>
      <w:i/>
      <w:iCs/>
      <w:color w:val="000000"/>
    </w:rPr>
  </w:style>
  <w:style w:type="character" w:customStyle="1" w:styleId="Char5">
    <w:name w:val="标题 Char"/>
    <w:link w:val="affff1"/>
    <w:qFormat/>
    <w:rPr>
      <w:rFonts w:ascii="Arial" w:eastAsia="宋体" w:hAnsi="Arial" w:cs="Arial"/>
      <w:b/>
      <w:bCs/>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qFormat/>
    <w:pPr>
      <w:ind w:left="198"/>
    </w:pPr>
    <w:rPr>
      <w:rFonts w:ascii="宋体" w:hAnsi="Times New Roman"/>
      <w:sz w:val="18"/>
    </w:rPr>
  </w:style>
  <w:style w:type="paragraph" w:customStyle="1" w:styleId="affffe">
    <w:name w:val="标准文件_页脚奇数页"/>
    <w:qFormat/>
    <w:pPr>
      <w:ind w:right="227"/>
      <w:jc w:val="right"/>
    </w:pPr>
    <w:rPr>
      <w:rFonts w:ascii="宋体" w:hAnsi="Times New Roman"/>
      <w:sz w:val="18"/>
    </w:rPr>
  </w:style>
  <w:style w:type="paragraph" w:customStyle="1" w:styleId="afffff">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8"/>
    <w:qFormat/>
    <w:pPr>
      <w:autoSpaceDE w:val="0"/>
      <w:autoSpaceDN w:val="0"/>
      <w:ind w:firstLineChars="200" w:firstLine="200"/>
      <w:jc w:val="both"/>
    </w:pPr>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1"/>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1"/>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1"/>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1"/>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1"/>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1"/>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rFonts w:ascii="Times New Roman" w:eastAsia="宋体" w:hAnsi="Times New Roman" w:cs="Times New Roman"/>
      <w:szCs w:val="20"/>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4">
    <w:name w:val="脚注文本 Char"/>
    <w:link w:val="affff"/>
    <w:semiHidden/>
    <w:qFormat/>
    <w:rPr>
      <w:rFonts w:ascii="宋体" w:eastAsia="宋体" w:hAnsi="Times New Roman" w:cs="Times New Roman"/>
      <w:sz w:val="18"/>
      <w:szCs w:val="18"/>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1"/>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1"/>
    <w:qFormat/>
    <w:pPr>
      <w:numPr>
        <w:ilvl w:val="2"/>
      </w:numPr>
      <w:spacing w:beforeLines="50" w:before="50" w:afterLines="50" w:after="5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1"/>
    <w:qFormat/>
    <w:pPr>
      <w:numPr>
        <w:numId w:val="18"/>
      </w:numPr>
      <w:jc w:val="center"/>
    </w:pPr>
    <w:rPr>
      <w:rFonts w:ascii="黑体" w:eastAsia="黑体" w:hAnsi="Times New Roman"/>
      <w:sz w:val="21"/>
    </w:rPr>
  </w:style>
  <w:style w:type="paragraph" w:customStyle="1" w:styleId="afb">
    <w:name w:val="标准文件_正文英文图标题"/>
    <w:next w:val="afffff1"/>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qFormat/>
    <w:pPr>
      <w:spacing w:before="180" w:line="180" w:lineRule="exact"/>
      <w:jc w:val="center"/>
    </w:pPr>
    <w:rPr>
      <w:rFonts w:ascii="宋体" w:hAnsi="Times New Roman"/>
      <w:sz w:val="21"/>
    </w:rPr>
  </w:style>
  <w:style w:type="paragraph" w:customStyle="1" w:styleId="afffffff3">
    <w:name w:val="封面标准文稿类别"/>
    <w:qFormat/>
    <w:pPr>
      <w:spacing w:before="440" w:line="400" w:lineRule="exact"/>
      <w:jc w:val="center"/>
    </w:pPr>
    <w:rPr>
      <w:rFonts w:ascii="宋体" w:hAnsi="Times New Roman"/>
      <w:sz w:val="24"/>
    </w:rPr>
  </w:style>
  <w:style w:type="paragraph" w:customStyle="1" w:styleId="afffffff4">
    <w:name w:val="封面标准英文名称"/>
    <w:qFormat/>
    <w:pPr>
      <w:widowControl w:val="0"/>
      <w:spacing w:line="360" w:lineRule="exact"/>
      <w:jc w:val="center"/>
    </w:pPr>
    <w:rPr>
      <w:rFonts w:ascii="Times New Roman" w:hAnsi="Times New Roman"/>
      <w:sz w:val="28"/>
    </w:rPr>
  </w:style>
  <w:style w:type="paragraph" w:customStyle="1" w:styleId="afffffff5">
    <w:name w:val="封面一致性程度标识"/>
    <w:qFormat/>
    <w:pPr>
      <w:spacing w:before="440" w:line="440" w:lineRule="exact"/>
      <w:jc w:val="center"/>
    </w:pPr>
    <w:rPr>
      <w:rFonts w:ascii="Times New Roman" w:hAnsi="Times New Roman"/>
      <w:sz w:val="28"/>
    </w:rPr>
  </w:style>
  <w:style w:type="paragraph" w:customStyle="1" w:styleId="afffffff6">
    <w:name w:val="封面正文"/>
    <w:pPr>
      <w:jc w:val="both"/>
    </w:pPr>
    <w:rPr>
      <w:rFonts w:ascii="Times New Roman" w:hAnsi="Times New Roman"/>
    </w:r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b">
    <w:name w:val="附录五级无标题条"/>
    <w:basedOn w:val="afffffff9"/>
    <w:next w:val="afffff1"/>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rPr>
      <w:rFonts w:ascii="Arial" w:eastAsia="宋体" w:hAnsi="Arial" w:cs="Arial"/>
      <w:color w:val="auto"/>
      <w:spacing w:val="0"/>
      <w:sz w:val="20"/>
    </w:rPr>
  </w:style>
  <w:style w:type="paragraph" w:customStyle="1" w:styleId="affffffff0">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before="0" w:afterLines="0" w:after="0"/>
      <w:outlineLvl w:val="9"/>
    </w:pPr>
    <w:rPr>
      <w:rFonts w:ascii="宋体" w:eastAsia="宋体"/>
    </w:rPr>
  </w:style>
  <w:style w:type="paragraph" w:customStyle="1" w:styleId="affffffffb">
    <w:name w:val="标准文件_五级无标题"/>
    <w:basedOn w:val="afff1"/>
    <w:qFormat/>
    <w:pPr>
      <w:spacing w:beforeLines="0" w:before="0" w:afterLines="0" w:after="0"/>
      <w:outlineLvl w:val="9"/>
    </w:pPr>
    <w:rPr>
      <w:rFonts w:ascii="宋体" w:eastAsia="宋体"/>
    </w:rPr>
  </w:style>
  <w:style w:type="paragraph" w:customStyle="1" w:styleId="affffffffc">
    <w:name w:val="标准文件_三级无标题"/>
    <w:basedOn w:val="afff"/>
    <w:qFormat/>
    <w:pPr>
      <w:spacing w:beforeLines="0" w:before="0" w:afterLines="0" w:after="0"/>
      <w:outlineLvl w:val="9"/>
    </w:pPr>
    <w:rPr>
      <w:rFonts w:ascii="宋体" w:eastAsia="宋体"/>
    </w:rPr>
  </w:style>
  <w:style w:type="paragraph" w:customStyle="1" w:styleId="affffffffd">
    <w:name w:val="标准文件_二级无标题"/>
    <w:basedOn w:val="affe"/>
    <w:qFormat/>
    <w:pPr>
      <w:spacing w:beforeLines="0" w:before="0" w:afterLines="0" w:after="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6"/>
    <w:qFormat/>
    <w:pPr>
      <w:widowControl w:val="0"/>
      <w:numPr>
        <w:numId w:val="28"/>
      </w:numPr>
      <w:jc w:val="both"/>
    </w:pPr>
    <w:rPr>
      <w:rFonts w:ascii="宋体" w:hAnsi="Times New Roman"/>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paragraph" w:customStyle="1" w:styleId="12">
    <w:name w:val="修订1"/>
    <w:hidden/>
    <w:uiPriority w:val="99"/>
    <w:semiHidden/>
    <w:qFormat/>
    <w:rPr>
      <w:kern w:val="2"/>
      <w:sz w:val="21"/>
      <w:szCs w:val="21"/>
    </w:rPr>
  </w:style>
  <w:style w:type="character" w:customStyle="1" w:styleId="Char">
    <w:name w:val="批注文字 Char"/>
    <w:basedOn w:val="afff6"/>
    <w:link w:val="afffa"/>
    <w:uiPriority w:val="99"/>
    <w:qFormat/>
    <w:rPr>
      <w:kern w:val="2"/>
      <w:sz w:val="21"/>
      <w:szCs w:val="21"/>
    </w:rPr>
  </w:style>
  <w:style w:type="character" w:customStyle="1" w:styleId="Char6">
    <w:name w:val="批注主题 Char"/>
    <w:basedOn w:val="Char"/>
    <w:link w:val="affff2"/>
    <w:uiPriority w:val="99"/>
    <w:semiHidden/>
    <w:qFormat/>
    <w:rPr>
      <w:b/>
      <w:bCs/>
      <w:kern w:val="2"/>
      <w:sz w:val="21"/>
      <w:szCs w:val="21"/>
    </w:rPr>
  </w:style>
  <w:style w:type="paragraph" w:styleId="afffffffffff6">
    <w:name w:val="Revision"/>
    <w:hidden/>
    <w:uiPriority w:val="99"/>
    <w:unhideWhenUsed/>
    <w:rsid w:val="00286170"/>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unhideWhenUsed/>
    <w:qFormat/>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pPr>
      <w:tabs>
        <w:tab w:val="right" w:leader="dot" w:pos="9344"/>
      </w:tabs>
    </w:pPr>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uiPriority w:val="99"/>
    <w:semiHidden/>
    <w:unhideWhenUsed/>
    <w:qFormat/>
    <w:rPr>
      <w:b/>
      <w:bCs/>
    </w:rPr>
  </w:style>
  <w:style w:type="table" w:styleId="affff3">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e"/>
    <w:uiPriority w:val="99"/>
    <w:qFormat/>
    <w:rPr>
      <w:rFonts w:ascii="Times New Roman" w:eastAsia="宋体" w:hAnsi="Times New Roman" w:cs="Times New Roman"/>
      <w:sz w:val="18"/>
      <w:szCs w:val="18"/>
    </w:rPr>
  </w:style>
  <w:style w:type="character" w:customStyle="1" w:styleId="Char2">
    <w:name w:val="页脚 Char"/>
    <w:link w:val="afffd"/>
    <w:uiPriority w:val="99"/>
    <w:qFormat/>
    <w:rPr>
      <w:rFonts w:ascii="宋体" w:eastAsia="宋体" w:hAnsi="Times New Roman" w:cs="Times New Roman"/>
      <w:sz w:val="18"/>
      <w:szCs w:val="18"/>
    </w:rPr>
  </w:style>
  <w:style w:type="character" w:customStyle="1" w:styleId="Char1">
    <w:name w:val="批注框文本 Char"/>
    <w:link w:val="afffc"/>
    <w:uiPriority w:val="99"/>
    <w:semiHidden/>
    <w:qFormat/>
    <w:rPr>
      <w:sz w:val="18"/>
      <w:szCs w:val="18"/>
    </w:rPr>
  </w:style>
  <w:style w:type="paragraph" w:styleId="affffa">
    <w:name w:val="Quote"/>
    <w:basedOn w:val="afff5"/>
    <w:next w:val="afff5"/>
    <w:link w:val="Char7"/>
    <w:uiPriority w:val="29"/>
    <w:qFormat/>
    <w:rPr>
      <w:i/>
      <w:iCs/>
      <w:color w:val="000000"/>
    </w:rPr>
  </w:style>
  <w:style w:type="character" w:customStyle="1" w:styleId="Char7">
    <w:name w:val="引用 Char"/>
    <w:link w:val="affffa"/>
    <w:uiPriority w:val="29"/>
    <w:qFormat/>
    <w:rPr>
      <w:i/>
      <w:iCs/>
      <w:color w:val="000000"/>
    </w:rPr>
  </w:style>
  <w:style w:type="character" w:customStyle="1" w:styleId="Char5">
    <w:name w:val="标题 Char"/>
    <w:link w:val="affff1"/>
    <w:qFormat/>
    <w:rPr>
      <w:rFonts w:ascii="Arial" w:eastAsia="宋体" w:hAnsi="Arial" w:cs="Arial"/>
      <w:b/>
      <w:bCs/>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qFormat/>
    <w:pPr>
      <w:ind w:left="198"/>
    </w:pPr>
    <w:rPr>
      <w:rFonts w:ascii="宋体" w:hAnsi="Times New Roman"/>
      <w:sz w:val="18"/>
    </w:rPr>
  </w:style>
  <w:style w:type="paragraph" w:customStyle="1" w:styleId="affffe">
    <w:name w:val="标准文件_页脚奇数页"/>
    <w:qFormat/>
    <w:pPr>
      <w:ind w:right="227"/>
      <w:jc w:val="right"/>
    </w:pPr>
    <w:rPr>
      <w:rFonts w:ascii="宋体" w:hAnsi="Times New Roman"/>
      <w:sz w:val="18"/>
    </w:rPr>
  </w:style>
  <w:style w:type="paragraph" w:customStyle="1" w:styleId="afffff">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8"/>
    <w:qFormat/>
    <w:pPr>
      <w:autoSpaceDE w:val="0"/>
      <w:autoSpaceDN w:val="0"/>
      <w:ind w:firstLineChars="200" w:firstLine="200"/>
      <w:jc w:val="both"/>
    </w:pPr>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1"/>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1"/>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1"/>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1"/>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1"/>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1"/>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rFonts w:ascii="Times New Roman" w:eastAsia="宋体" w:hAnsi="Times New Roman" w:cs="Times New Roman"/>
      <w:szCs w:val="20"/>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4">
    <w:name w:val="脚注文本 Char"/>
    <w:link w:val="affff"/>
    <w:semiHidden/>
    <w:qFormat/>
    <w:rPr>
      <w:rFonts w:ascii="宋体" w:eastAsia="宋体" w:hAnsi="Times New Roman" w:cs="Times New Roman"/>
      <w:sz w:val="18"/>
      <w:szCs w:val="18"/>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1"/>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1"/>
    <w:qFormat/>
    <w:pPr>
      <w:numPr>
        <w:ilvl w:val="2"/>
      </w:numPr>
      <w:spacing w:beforeLines="50" w:before="50" w:afterLines="50" w:after="5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1"/>
    <w:qFormat/>
    <w:pPr>
      <w:numPr>
        <w:numId w:val="18"/>
      </w:numPr>
      <w:jc w:val="center"/>
    </w:pPr>
    <w:rPr>
      <w:rFonts w:ascii="黑体" w:eastAsia="黑体" w:hAnsi="Times New Roman"/>
      <w:sz w:val="21"/>
    </w:rPr>
  </w:style>
  <w:style w:type="paragraph" w:customStyle="1" w:styleId="afb">
    <w:name w:val="标准文件_正文英文图标题"/>
    <w:next w:val="afffff1"/>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qFormat/>
    <w:pPr>
      <w:spacing w:before="180" w:line="180" w:lineRule="exact"/>
      <w:jc w:val="center"/>
    </w:pPr>
    <w:rPr>
      <w:rFonts w:ascii="宋体" w:hAnsi="Times New Roman"/>
      <w:sz w:val="21"/>
    </w:rPr>
  </w:style>
  <w:style w:type="paragraph" w:customStyle="1" w:styleId="afffffff3">
    <w:name w:val="封面标准文稿类别"/>
    <w:qFormat/>
    <w:pPr>
      <w:spacing w:before="440" w:line="400" w:lineRule="exact"/>
      <w:jc w:val="center"/>
    </w:pPr>
    <w:rPr>
      <w:rFonts w:ascii="宋体" w:hAnsi="Times New Roman"/>
      <w:sz w:val="24"/>
    </w:rPr>
  </w:style>
  <w:style w:type="paragraph" w:customStyle="1" w:styleId="afffffff4">
    <w:name w:val="封面标准英文名称"/>
    <w:qFormat/>
    <w:pPr>
      <w:widowControl w:val="0"/>
      <w:spacing w:line="360" w:lineRule="exact"/>
      <w:jc w:val="center"/>
    </w:pPr>
    <w:rPr>
      <w:rFonts w:ascii="Times New Roman" w:hAnsi="Times New Roman"/>
      <w:sz w:val="28"/>
    </w:rPr>
  </w:style>
  <w:style w:type="paragraph" w:customStyle="1" w:styleId="afffffff5">
    <w:name w:val="封面一致性程度标识"/>
    <w:qFormat/>
    <w:pPr>
      <w:spacing w:before="440" w:line="440" w:lineRule="exact"/>
      <w:jc w:val="center"/>
    </w:pPr>
    <w:rPr>
      <w:rFonts w:ascii="Times New Roman" w:hAnsi="Times New Roman"/>
      <w:sz w:val="28"/>
    </w:rPr>
  </w:style>
  <w:style w:type="paragraph" w:customStyle="1" w:styleId="afffffff6">
    <w:name w:val="封面正文"/>
    <w:pPr>
      <w:jc w:val="both"/>
    </w:pPr>
    <w:rPr>
      <w:rFonts w:ascii="Times New Roman" w:hAnsi="Times New Roman"/>
    </w:r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b">
    <w:name w:val="附录五级无标题条"/>
    <w:basedOn w:val="afffffff9"/>
    <w:next w:val="afffff1"/>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rPr>
      <w:rFonts w:ascii="Arial" w:eastAsia="宋体" w:hAnsi="Arial" w:cs="Arial"/>
      <w:color w:val="auto"/>
      <w:spacing w:val="0"/>
      <w:sz w:val="20"/>
    </w:rPr>
  </w:style>
  <w:style w:type="paragraph" w:customStyle="1" w:styleId="affffffff0">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before="0" w:afterLines="0" w:after="0"/>
      <w:outlineLvl w:val="9"/>
    </w:pPr>
    <w:rPr>
      <w:rFonts w:ascii="宋体" w:eastAsia="宋体"/>
    </w:rPr>
  </w:style>
  <w:style w:type="paragraph" w:customStyle="1" w:styleId="affffffffb">
    <w:name w:val="标准文件_五级无标题"/>
    <w:basedOn w:val="afff1"/>
    <w:qFormat/>
    <w:pPr>
      <w:spacing w:beforeLines="0" w:before="0" w:afterLines="0" w:after="0"/>
      <w:outlineLvl w:val="9"/>
    </w:pPr>
    <w:rPr>
      <w:rFonts w:ascii="宋体" w:eastAsia="宋体"/>
    </w:rPr>
  </w:style>
  <w:style w:type="paragraph" w:customStyle="1" w:styleId="affffffffc">
    <w:name w:val="标准文件_三级无标题"/>
    <w:basedOn w:val="afff"/>
    <w:qFormat/>
    <w:pPr>
      <w:spacing w:beforeLines="0" w:before="0" w:afterLines="0" w:after="0"/>
      <w:outlineLvl w:val="9"/>
    </w:pPr>
    <w:rPr>
      <w:rFonts w:ascii="宋体" w:eastAsia="宋体"/>
    </w:rPr>
  </w:style>
  <w:style w:type="paragraph" w:customStyle="1" w:styleId="affffffffd">
    <w:name w:val="标准文件_二级无标题"/>
    <w:basedOn w:val="affe"/>
    <w:qFormat/>
    <w:pPr>
      <w:spacing w:beforeLines="0" w:before="0" w:afterLines="0" w:after="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6"/>
    <w:qFormat/>
    <w:pPr>
      <w:widowControl w:val="0"/>
      <w:numPr>
        <w:numId w:val="28"/>
      </w:numPr>
      <w:jc w:val="both"/>
    </w:pPr>
    <w:rPr>
      <w:rFonts w:ascii="宋体" w:hAnsi="Times New Roman"/>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paragraph" w:customStyle="1" w:styleId="12">
    <w:name w:val="修订1"/>
    <w:hidden/>
    <w:uiPriority w:val="99"/>
    <w:semiHidden/>
    <w:qFormat/>
    <w:rPr>
      <w:kern w:val="2"/>
      <w:sz w:val="21"/>
      <w:szCs w:val="21"/>
    </w:rPr>
  </w:style>
  <w:style w:type="character" w:customStyle="1" w:styleId="Char">
    <w:name w:val="批注文字 Char"/>
    <w:basedOn w:val="afff6"/>
    <w:link w:val="afffa"/>
    <w:uiPriority w:val="99"/>
    <w:qFormat/>
    <w:rPr>
      <w:kern w:val="2"/>
      <w:sz w:val="21"/>
      <w:szCs w:val="21"/>
    </w:rPr>
  </w:style>
  <w:style w:type="character" w:customStyle="1" w:styleId="Char6">
    <w:name w:val="批注主题 Char"/>
    <w:basedOn w:val="Char"/>
    <w:link w:val="affff2"/>
    <w:uiPriority w:val="99"/>
    <w:semiHidden/>
    <w:qFormat/>
    <w:rPr>
      <w:b/>
      <w:bCs/>
      <w:kern w:val="2"/>
      <w:sz w:val="21"/>
      <w:szCs w:val="21"/>
    </w:rPr>
  </w:style>
  <w:style w:type="paragraph" w:styleId="afffffffffff6">
    <w:name w:val="Revision"/>
    <w:hidden/>
    <w:uiPriority w:val="99"/>
    <w:unhideWhenUsed/>
    <w:rsid w:val="0028617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AF18819EF6F432C999BCDEB0C64E49C"/>
        <w:category>
          <w:name w:val="常规"/>
          <w:gallery w:val="placeholder"/>
        </w:category>
        <w:types>
          <w:type w:val="bbPlcHdr"/>
        </w:types>
        <w:behaviors>
          <w:behavior w:val="content"/>
        </w:behaviors>
        <w:guid w:val="{6CEC99A8-5D6A-4C41-91BA-9E252E71860D}"/>
      </w:docPartPr>
      <w:docPartBody>
        <w:p w:rsidR="001346AC" w:rsidRDefault="006B7D4E">
          <w:pPr>
            <w:pStyle w:val="0AF18819EF6F432C999BCDEB0C64E49C"/>
          </w:pPr>
          <w:r>
            <w:rPr>
              <w:rStyle w:val="a3"/>
              <w:rFonts w:hint="eastAsia"/>
            </w:rPr>
            <w:t>单击或点击此处输入文字。</w:t>
          </w:r>
        </w:p>
      </w:docPartBody>
    </w:docPart>
    <w:docPart>
      <w:docPartPr>
        <w:name w:val="87316FA26C6E4FC79A06B93ABEBBB998"/>
        <w:category>
          <w:name w:val="常规"/>
          <w:gallery w:val="placeholder"/>
        </w:category>
        <w:types>
          <w:type w:val="bbPlcHdr"/>
        </w:types>
        <w:behaviors>
          <w:behavior w:val="content"/>
        </w:behaviors>
        <w:guid w:val="{0675B0D7-BE97-4D47-9BA9-4DE943B1066A}"/>
      </w:docPartPr>
      <w:docPartBody>
        <w:p w:rsidR="001346AC" w:rsidRDefault="006B7D4E">
          <w:pPr>
            <w:pStyle w:val="87316FA26C6E4FC79A06B93ABEBBB998"/>
          </w:pPr>
          <w:r>
            <w:rPr>
              <w:rStyle w:val="a3"/>
              <w:rFonts w:hint="eastAsia"/>
            </w:rPr>
            <w:t>选择一项。</w:t>
          </w:r>
        </w:p>
      </w:docPartBody>
    </w:docPart>
    <w:docPart>
      <w:docPartPr>
        <w:name w:val="59765053D8A64317A70DBE0590C35075"/>
        <w:category>
          <w:name w:val="常规"/>
          <w:gallery w:val="placeholder"/>
        </w:category>
        <w:types>
          <w:type w:val="bbPlcHdr"/>
        </w:types>
        <w:behaviors>
          <w:behavior w:val="content"/>
        </w:behaviors>
        <w:guid w:val="{E4ECFE6E-FE00-4667-99FE-19A4395ABDB8}"/>
      </w:docPartPr>
      <w:docPartBody>
        <w:p w:rsidR="001346AC" w:rsidRDefault="006B7D4E">
          <w:pPr>
            <w:pStyle w:val="59765053D8A64317A70DBE0590C3507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黑体_GBK">
    <w:panose1 w:val="02000000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925"/>
    <w:rsid w:val="00020596"/>
    <w:rsid w:val="00026D74"/>
    <w:rsid w:val="000373F0"/>
    <w:rsid w:val="000434E2"/>
    <w:rsid w:val="00043A72"/>
    <w:rsid w:val="00080F67"/>
    <w:rsid w:val="000C2CFB"/>
    <w:rsid w:val="00103419"/>
    <w:rsid w:val="00130E8B"/>
    <w:rsid w:val="001346AC"/>
    <w:rsid w:val="001F68E6"/>
    <w:rsid w:val="00243885"/>
    <w:rsid w:val="00297B9C"/>
    <w:rsid w:val="002E59CB"/>
    <w:rsid w:val="00327B8C"/>
    <w:rsid w:val="003719B7"/>
    <w:rsid w:val="0038206C"/>
    <w:rsid w:val="003A410F"/>
    <w:rsid w:val="003D3775"/>
    <w:rsid w:val="003F5B07"/>
    <w:rsid w:val="00410302"/>
    <w:rsid w:val="0043756A"/>
    <w:rsid w:val="004515FB"/>
    <w:rsid w:val="00480D2E"/>
    <w:rsid w:val="004D1906"/>
    <w:rsid w:val="005315F1"/>
    <w:rsid w:val="0053683B"/>
    <w:rsid w:val="00553D06"/>
    <w:rsid w:val="005B7528"/>
    <w:rsid w:val="00667967"/>
    <w:rsid w:val="006B7D4E"/>
    <w:rsid w:val="006C2466"/>
    <w:rsid w:val="006D3EDB"/>
    <w:rsid w:val="006E2660"/>
    <w:rsid w:val="00717925"/>
    <w:rsid w:val="007332CF"/>
    <w:rsid w:val="007371C2"/>
    <w:rsid w:val="00746E7E"/>
    <w:rsid w:val="00755688"/>
    <w:rsid w:val="00795776"/>
    <w:rsid w:val="007A6264"/>
    <w:rsid w:val="007B6CB4"/>
    <w:rsid w:val="007C5054"/>
    <w:rsid w:val="007F086D"/>
    <w:rsid w:val="007F1A92"/>
    <w:rsid w:val="00837E2F"/>
    <w:rsid w:val="008B7310"/>
    <w:rsid w:val="008D146F"/>
    <w:rsid w:val="008D16AC"/>
    <w:rsid w:val="00904E5B"/>
    <w:rsid w:val="009078C8"/>
    <w:rsid w:val="0093763F"/>
    <w:rsid w:val="009448A5"/>
    <w:rsid w:val="00981DF1"/>
    <w:rsid w:val="009F2E95"/>
    <w:rsid w:val="00A01E10"/>
    <w:rsid w:val="00A029C6"/>
    <w:rsid w:val="00A25783"/>
    <w:rsid w:val="00A32C8B"/>
    <w:rsid w:val="00A40BAF"/>
    <w:rsid w:val="00A47824"/>
    <w:rsid w:val="00A752CE"/>
    <w:rsid w:val="00A824AA"/>
    <w:rsid w:val="00A910AA"/>
    <w:rsid w:val="00AD44C1"/>
    <w:rsid w:val="00B46C6D"/>
    <w:rsid w:val="00B76022"/>
    <w:rsid w:val="00B76270"/>
    <w:rsid w:val="00B87ECE"/>
    <w:rsid w:val="00BD515B"/>
    <w:rsid w:val="00C57897"/>
    <w:rsid w:val="00CA010D"/>
    <w:rsid w:val="00CA7517"/>
    <w:rsid w:val="00CC77DE"/>
    <w:rsid w:val="00D16FA5"/>
    <w:rsid w:val="00E06E33"/>
    <w:rsid w:val="00E330E4"/>
    <w:rsid w:val="00E7345E"/>
    <w:rsid w:val="00EC057B"/>
    <w:rsid w:val="00F15B97"/>
    <w:rsid w:val="00F67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AF18819EF6F432C999BCDEB0C64E49C">
    <w:name w:val="0AF18819EF6F432C999BCDEB0C64E49C"/>
    <w:pPr>
      <w:widowControl w:val="0"/>
      <w:jc w:val="both"/>
    </w:pPr>
    <w:rPr>
      <w:kern w:val="2"/>
      <w:sz w:val="21"/>
      <w:szCs w:val="22"/>
    </w:rPr>
  </w:style>
  <w:style w:type="paragraph" w:customStyle="1" w:styleId="87316FA26C6E4FC79A06B93ABEBBB998">
    <w:name w:val="87316FA26C6E4FC79A06B93ABEBBB998"/>
    <w:qFormat/>
    <w:pPr>
      <w:widowControl w:val="0"/>
      <w:jc w:val="both"/>
    </w:pPr>
    <w:rPr>
      <w:kern w:val="2"/>
      <w:sz w:val="21"/>
      <w:szCs w:val="22"/>
    </w:rPr>
  </w:style>
  <w:style w:type="paragraph" w:customStyle="1" w:styleId="59765053D8A64317A70DBE0590C35075">
    <w:name w:val="59765053D8A64317A70DBE0590C35075"/>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AF18819EF6F432C999BCDEB0C64E49C">
    <w:name w:val="0AF18819EF6F432C999BCDEB0C64E49C"/>
    <w:pPr>
      <w:widowControl w:val="0"/>
      <w:jc w:val="both"/>
    </w:pPr>
    <w:rPr>
      <w:kern w:val="2"/>
      <w:sz w:val="21"/>
      <w:szCs w:val="22"/>
    </w:rPr>
  </w:style>
  <w:style w:type="paragraph" w:customStyle="1" w:styleId="87316FA26C6E4FC79A06B93ABEBBB998">
    <w:name w:val="87316FA26C6E4FC79A06B93ABEBBB998"/>
    <w:qFormat/>
    <w:pPr>
      <w:widowControl w:val="0"/>
      <w:jc w:val="both"/>
    </w:pPr>
    <w:rPr>
      <w:kern w:val="2"/>
      <w:sz w:val="21"/>
      <w:szCs w:val="22"/>
    </w:rPr>
  </w:style>
  <w:style w:type="paragraph" w:customStyle="1" w:styleId="59765053D8A64317A70DBE0590C35075">
    <w:name w:val="59765053D8A64317A70DBE0590C3507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1D99BC-4B72-4BAB-8CAA-F5B2B34D1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63</TotalTime>
  <Pages>9</Pages>
  <Words>723</Words>
  <Characters>4126</Characters>
  <Application>Microsoft Office Word</Application>
  <DocSecurity>0</DocSecurity>
  <Lines>34</Lines>
  <Paragraphs>9</Paragraphs>
  <ScaleCrop>false</ScaleCrop>
  <Company>PCMI</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User</dc:creator>
  <dc:description>&lt;config cover="true" show_menu="true" version="1.0.0" doctype="SDKXY"&gt;_x000d_
&lt;/config&gt;</dc:description>
  <cp:lastModifiedBy>admin</cp:lastModifiedBy>
  <cp:revision>12</cp:revision>
  <cp:lastPrinted>2023-08-14T01:31:00Z</cp:lastPrinted>
  <dcterms:created xsi:type="dcterms:W3CDTF">2023-08-11T04:31:00Z</dcterms:created>
  <dcterms:modified xsi:type="dcterms:W3CDTF">2023-08-29T09:02:00Z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67F26ECD0B3748BC8C54B76786C9162D_13</vt:lpwstr>
  </property>
</Properties>
</file>