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7" w:rsidRPr="002251EC" w:rsidRDefault="00AA6817" w:rsidP="00AA6817">
      <w:pPr>
        <w:tabs>
          <w:tab w:val="left" w:pos="1065"/>
        </w:tabs>
        <w:spacing w:line="240" w:lineRule="exact"/>
        <w:rPr>
          <w:rFonts w:ascii="Times New Roman" w:eastAsia="仿宋" w:hAnsi="Times New Roman"/>
          <w:sz w:val="28"/>
          <w:szCs w:val="28"/>
        </w:rPr>
      </w:pPr>
    </w:p>
    <w:p w:rsidR="00AA6817" w:rsidRPr="000A3363" w:rsidRDefault="00AA6817" w:rsidP="00AA681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A3363">
        <w:rPr>
          <w:rFonts w:ascii="Times New Roman" w:eastAsia="方正小标宋_GBK" w:hAnsi="Times New Roman"/>
          <w:sz w:val="44"/>
          <w:szCs w:val="44"/>
        </w:rPr>
        <w:t>关于推进非物质文化遗产与旅游</w:t>
      </w:r>
    </w:p>
    <w:p w:rsidR="00AA6817" w:rsidRPr="000A3363" w:rsidRDefault="00AA6817" w:rsidP="00AA681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 w:rsidRPr="000A3363">
        <w:rPr>
          <w:rFonts w:ascii="Times New Roman" w:eastAsia="方正小标宋_GBK" w:hAnsi="Times New Roman"/>
          <w:sz w:val="44"/>
          <w:szCs w:val="44"/>
        </w:rPr>
        <w:t>深度融合发展的实施意见</w:t>
      </w:r>
    </w:p>
    <w:p w:rsidR="00AA6817" w:rsidRPr="000A3363" w:rsidRDefault="00AA6817" w:rsidP="00AA6817">
      <w:pPr>
        <w:spacing w:line="600" w:lineRule="exact"/>
        <w:jc w:val="center"/>
        <w:rPr>
          <w:rFonts w:ascii="Times New Roman" w:eastAsia="楷体" w:hAnsi="Times New Roman"/>
          <w:sz w:val="32"/>
          <w:szCs w:val="32"/>
        </w:rPr>
      </w:pPr>
    </w:p>
    <w:p w:rsidR="00AA6817" w:rsidRPr="000A3363" w:rsidRDefault="00AA6817" w:rsidP="00AA681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仿宋" w:hAnsi="Times New Roman"/>
          <w:sz w:val="32"/>
          <w:szCs w:val="32"/>
        </w:rPr>
        <w:t>推进非物质文化遗产（以下简称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非遗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）与旅游深度融合发展，对于加强非遗系统性保护、促进旅游业高质量发展、满足人民精神文化新需求具有重要意义。为深入贯彻习近平总书记关于文化传承发展、中华民族现代文明建设和非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遗保护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工作等重要论述精神，认真落实中共中央办公厅、国务院办公厅《关于进一步加强非物质文化遗产保护工作的意见》，按照文化和旅游部、省委省政府有关部署要求，现就推进我省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深度融合发展，提出如下实施意见。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A3363">
        <w:rPr>
          <w:rFonts w:ascii="Times New Roman" w:eastAsia="黑体" w:hAnsi="Times New Roman"/>
          <w:sz w:val="32"/>
          <w:szCs w:val="32"/>
        </w:rPr>
        <w:t>一、总体要求</w:t>
      </w:r>
    </w:p>
    <w:p w:rsidR="00AA6817" w:rsidRPr="000A3363" w:rsidRDefault="00AA6817" w:rsidP="00AA681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仿宋" w:hAnsi="Times New Roman"/>
          <w:sz w:val="32"/>
          <w:szCs w:val="32"/>
        </w:rPr>
        <w:t>以习近平新时代中国特色社会主义思想为指导，坚定文化自信，坚持守正创新，扎实做好非遗系统性保护，推进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在更广范围、更深层次、更高水平上实现融合，推动中华优秀传统文化创造性转化、创新性发展，促进非遗长久保护和永续利用，更好满足人民群众对美好生活的新期待，努力在建设社会主义文化强省和中华民族现代文明中展现担当作为，为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推动文旅高质量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发展、谱写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强富美高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新江苏现代化建设新篇章贡献力量。</w:t>
      </w:r>
    </w:p>
    <w:p w:rsidR="00AA6817" w:rsidRPr="000A3363" w:rsidRDefault="00AA6817" w:rsidP="00AA6817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A3363">
        <w:rPr>
          <w:rFonts w:ascii="Times New Roman" w:eastAsia="黑体" w:hAnsi="Times New Roman"/>
          <w:sz w:val="32"/>
          <w:szCs w:val="32"/>
        </w:rPr>
        <w:t>二、重点任务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1</w:t>
      </w:r>
      <w:r w:rsidRPr="000A3363">
        <w:rPr>
          <w:rFonts w:ascii="Times New Roman" w:eastAsia="楷体" w:hAnsi="Times New Roman"/>
          <w:sz w:val="32"/>
          <w:szCs w:val="32"/>
        </w:rPr>
        <w:t>．培育</w:t>
      </w:r>
      <w:proofErr w:type="gramStart"/>
      <w:r w:rsidRPr="000A3363">
        <w:rPr>
          <w:rFonts w:ascii="Times New Roman" w:eastAsia="楷体" w:hAnsi="Times New Roman"/>
          <w:sz w:val="32"/>
          <w:szCs w:val="32"/>
        </w:rPr>
        <w:t>推荐非遗</w:t>
      </w:r>
      <w:proofErr w:type="gramEnd"/>
      <w:r w:rsidRPr="000A3363">
        <w:rPr>
          <w:rFonts w:ascii="Times New Roman" w:eastAsia="楷体" w:hAnsi="Times New Roman"/>
          <w:sz w:val="32"/>
          <w:szCs w:val="32"/>
        </w:rPr>
        <w:t>项目。</w:t>
      </w:r>
      <w:r w:rsidRPr="000A3363">
        <w:rPr>
          <w:rFonts w:ascii="Times New Roman" w:eastAsia="仿宋" w:hAnsi="Times New Roman"/>
          <w:sz w:val="32"/>
          <w:szCs w:val="32"/>
        </w:rPr>
        <w:t>加强非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普查、挖掘、梳</w:t>
      </w:r>
      <w:r w:rsidRPr="000A3363">
        <w:rPr>
          <w:rFonts w:ascii="Times New Roman" w:eastAsia="仿宋" w:hAnsi="Times New Roman"/>
          <w:sz w:val="32"/>
          <w:szCs w:val="32"/>
        </w:rPr>
        <w:lastRenderedPageBreak/>
        <w:t>理，持续开展非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评定，遴选的项目要体现中华优秀传统文化核心思想理念、传统美德、人文精神，为当地群众广泛认可。挖掘不同门类非遗蕴藏的价值与内涵，找准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融合发展的契合处、联结点，建立并向社会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公布非遗与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旅游融合发展推荐目录，推动非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遗更好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融入当代生活。</w:t>
      </w:r>
    </w:p>
    <w:p w:rsidR="00AA6817" w:rsidRPr="000A3363" w:rsidRDefault="00AA6817" w:rsidP="00AA681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2</w:t>
      </w:r>
      <w:r w:rsidRPr="000A3363">
        <w:rPr>
          <w:rFonts w:ascii="Times New Roman" w:eastAsia="楷体" w:hAnsi="Times New Roman"/>
          <w:sz w:val="32"/>
          <w:szCs w:val="32"/>
        </w:rPr>
        <w:t>．发挥传统民俗文化特色</w:t>
      </w:r>
      <w:r w:rsidRPr="000A3363">
        <w:rPr>
          <w:rFonts w:ascii="Times New Roman" w:eastAsia="楷体" w:hAnsi="Times New Roman"/>
          <w:bCs/>
          <w:sz w:val="32"/>
          <w:szCs w:val="32"/>
        </w:rPr>
        <w:t>。</w:t>
      </w:r>
      <w:r w:rsidRPr="000A3363">
        <w:rPr>
          <w:rFonts w:ascii="Times New Roman" w:eastAsia="仿宋" w:hAnsi="Times New Roman"/>
          <w:sz w:val="32"/>
          <w:szCs w:val="32"/>
        </w:rPr>
        <w:t>推动地方民俗文化与传统节日有机结合，挖掘民间文学的文化内涵、时代价值、社会功用，创新表达方式，更好展示地方历史文化。依托省级非遗研究基地，围绕白蛇传、梁祝、董永等具有地方特色的传统故事，加强民间文学的研究、提炼与再创作，为传统戏剧、曲艺、传统音乐和传统舞蹈提供创作素材。拓展民间文学口头讲述和现代演绎方式，鼓励各地将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少儿说非遗</w:t>
      </w:r>
      <w:r w:rsidRPr="000A3363">
        <w:rPr>
          <w:rFonts w:ascii="Times New Roman" w:eastAsia="仿宋" w:hAnsi="Times New Roman"/>
          <w:sz w:val="32"/>
          <w:szCs w:val="32"/>
        </w:rPr>
        <w:t>”“</w:t>
      </w:r>
      <w:r w:rsidRPr="000A3363">
        <w:rPr>
          <w:rFonts w:ascii="Times New Roman" w:eastAsia="仿宋" w:hAnsi="Times New Roman"/>
          <w:sz w:val="32"/>
          <w:szCs w:val="32"/>
        </w:rPr>
        <w:t>民间文学故事大赛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融入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非遗体验游</w:t>
      </w:r>
      <w:r w:rsidRPr="000A3363">
        <w:rPr>
          <w:rFonts w:ascii="Times New Roman" w:eastAsia="仿宋" w:hAnsi="Times New Roman"/>
          <w:sz w:val="32"/>
          <w:szCs w:val="32"/>
        </w:rPr>
        <w:t>”“</w:t>
      </w:r>
      <w:r w:rsidRPr="000A3363">
        <w:rPr>
          <w:rFonts w:ascii="Times New Roman" w:eastAsia="仿宋" w:hAnsi="Times New Roman"/>
          <w:sz w:val="32"/>
          <w:szCs w:val="32"/>
        </w:rPr>
        <w:t>非遗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研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学游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等活动。支持各地在景区、景点举办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节庆赛事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活动，依托民俗类特色非遗项目，让游客体验当地风土人情，提升对中华优秀传统文化的认同感。</w:t>
      </w:r>
    </w:p>
    <w:p w:rsidR="00AA6817" w:rsidRPr="000A3363" w:rsidRDefault="00AA6817" w:rsidP="00AA681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3</w:t>
      </w:r>
      <w:r w:rsidRPr="000A3363">
        <w:rPr>
          <w:rFonts w:ascii="Times New Roman" w:eastAsia="楷体" w:hAnsi="Times New Roman"/>
          <w:sz w:val="32"/>
          <w:szCs w:val="32"/>
        </w:rPr>
        <w:t>．搭建表演艺术展示平台。</w:t>
      </w:r>
      <w:r w:rsidRPr="000A3363">
        <w:rPr>
          <w:rFonts w:ascii="Times New Roman" w:eastAsia="仿宋" w:hAnsi="Times New Roman"/>
          <w:sz w:val="32"/>
          <w:szCs w:val="32"/>
        </w:rPr>
        <w:t>支持表演艺术类非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搭载旅游空间和实体媒介实现多样化融合与推广，鼓励各地建设、用好大中小型戏曲园，面向游客开展传统戏剧、传统音乐、传统舞蹈、曲艺类非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展演、教学、培训等活动，传播非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遗表演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艺术，丰富群众文化生活。加大对表演艺术类非遗传承人培训力度，采取戏剧学校和院团联合培养方式，</w:t>
      </w:r>
      <w:r w:rsidRPr="000A3363">
        <w:rPr>
          <w:rFonts w:ascii="Times New Roman" w:eastAsia="仿宋" w:hAnsi="Times New Roman"/>
          <w:sz w:val="32"/>
          <w:szCs w:val="32"/>
        </w:rPr>
        <w:lastRenderedPageBreak/>
        <w:t>大力开展名师带徒活动，提高非遗传承人业务水平。探索非遗曲艺书场建设标准和扶持政策，支持地方戏曲项目进入旅游场所开展演出活动，扩大非遗社会影响力。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4</w:t>
      </w:r>
      <w:r w:rsidRPr="000A3363">
        <w:rPr>
          <w:rFonts w:ascii="Times New Roman" w:eastAsia="楷体" w:hAnsi="Times New Roman"/>
          <w:sz w:val="32"/>
          <w:szCs w:val="32"/>
        </w:rPr>
        <w:t>．推动传统工艺高质量发展。</w:t>
      </w:r>
      <w:r w:rsidRPr="000A3363">
        <w:rPr>
          <w:rFonts w:ascii="Times New Roman" w:eastAsia="仿宋" w:hAnsi="Times New Roman"/>
          <w:sz w:val="32"/>
          <w:szCs w:val="32"/>
        </w:rPr>
        <w:t>加强对传统工艺生产企业的扶持和引导，以老字号、名小吃为重点，推广具有地方特色的饮食类非遗，通过举办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非遗美食节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等活动，让游客体验当地居民生活方式，体会中华民族顺应时节、尊重自然、利用自然的思想理念和独特智慧。支持省级非遗创意基地、非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体验基地以及无限定空间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非遗进景区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省级示范项目与旅游景区加强合作交流，积极开发非遗文创产品，丰富旅游商品内涵。举办江苏旅游文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创商品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大赛，遴选公布一批优质非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商品、纪念品。支持培育建设紫砂、刺绣、水晶等文化创意产业园以及传统工艺与旅游融合发展的集散地。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5</w:t>
      </w:r>
      <w:r w:rsidRPr="000A3363">
        <w:rPr>
          <w:rFonts w:ascii="Times New Roman" w:eastAsia="楷体" w:hAnsi="Times New Roman"/>
          <w:sz w:val="32"/>
          <w:szCs w:val="32"/>
        </w:rPr>
        <w:t>．</w:t>
      </w:r>
      <w:proofErr w:type="gramStart"/>
      <w:r w:rsidRPr="000A3363">
        <w:rPr>
          <w:rFonts w:ascii="Times New Roman" w:eastAsia="楷体" w:hAnsi="Times New Roman"/>
          <w:sz w:val="32"/>
          <w:szCs w:val="32"/>
        </w:rPr>
        <w:t>探索康养体验</w:t>
      </w:r>
      <w:proofErr w:type="gramEnd"/>
      <w:r w:rsidRPr="000A3363">
        <w:rPr>
          <w:rFonts w:ascii="Times New Roman" w:eastAsia="楷体" w:hAnsi="Times New Roman"/>
          <w:sz w:val="32"/>
          <w:szCs w:val="32"/>
        </w:rPr>
        <w:t>新路径。</w:t>
      </w:r>
      <w:r w:rsidRPr="000A3363">
        <w:rPr>
          <w:rFonts w:ascii="Times New Roman" w:eastAsia="仿宋" w:hAnsi="Times New Roman"/>
          <w:sz w:val="32"/>
          <w:szCs w:val="32"/>
        </w:rPr>
        <w:t>支持将阳湖拳、太极拳、撂石锁、建湖杂技等传统体育、游艺与杂技纳入旅游体验。鼓励各地依托中医药、茶文化等非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发展养生体验游、疗养康复游、科普教育游等项目，打造滨海、湿地、森林、乡村等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养心润肺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旅游产品，提升传统中医药养生新业态。支持建设一批具有代表性的生态旅游目的地和国家级、省级生态旅游示范区。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6</w:t>
      </w:r>
      <w:r w:rsidRPr="000A3363">
        <w:rPr>
          <w:rFonts w:ascii="Times New Roman" w:eastAsia="楷体" w:hAnsi="Times New Roman"/>
          <w:sz w:val="32"/>
          <w:szCs w:val="32"/>
        </w:rPr>
        <w:t>．拓展融合发展空间载体。</w:t>
      </w:r>
      <w:r w:rsidRPr="000A3363">
        <w:rPr>
          <w:rFonts w:ascii="Times New Roman" w:eastAsia="仿宋" w:hAnsi="Times New Roman"/>
          <w:sz w:val="32"/>
          <w:szCs w:val="32"/>
        </w:rPr>
        <w:t>鼓励在旅游景区、度假区、休闲街区、乡村旅游重点村镇、红色旅游经典景区、文化生</w:t>
      </w:r>
      <w:r w:rsidRPr="000A3363">
        <w:rPr>
          <w:rFonts w:ascii="Times New Roman" w:eastAsia="仿宋" w:hAnsi="Times New Roman"/>
          <w:sz w:val="32"/>
          <w:szCs w:val="32"/>
        </w:rPr>
        <w:lastRenderedPageBreak/>
        <w:t>态保护实验区和有条件的传统村落、古街古镇，建立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非遗工坊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、展示馆（厅）、传承体验所（点）、传承人工作室。支持地方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在非遗与旅游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融合发展推荐目录中选择合适的非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进入旅游空间，积极引入适合本地文化生态的非遗项目，推进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非遗和旅游资源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共建共享。依托地方资源优势，打造一批以非遗产业、非遗旅游、非遗演艺为特色的集聚区。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7</w:t>
      </w:r>
      <w:r w:rsidRPr="000A3363">
        <w:rPr>
          <w:rFonts w:ascii="Times New Roman" w:eastAsia="楷体" w:hAnsi="Times New Roman"/>
          <w:sz w:val="32"/>
          <w:szCs w:val="32"/>
        </w:rPr>
        <w:t>．丰富非</w:t>
      </w:r>
      <w:proofErr w:type="gramStart"/>
      <w:r w:rsidRPr="000A3363">
        <w:rPr>
          <w:rFonts w:ascii="Times New Roman" w:eastAsia="楷体" w:hAnsi="Times New Roman"/>
          <w:sz w:val="32"/>
          <w:szCs w:val="32"/>
        </w:rPr>
        <w:t>遗旅游</w:t>
      </w:r>
      <w:proofErr w:type="gramEnd"/>
      <w:r w:rsidRPr="000A3363">
        <w:rPr>
          <w:rFonts w:ascii="Times New Roman" w:eastAsia="楷体" w:hAnsi="Times New Roman"/>
          <w:sz w:val="32"/>
          <w:szCs w:val="32"/>
        </w:rPr>
        <w:t>产品供给。</w:t>
      </w:r>
      <w:r w:rsidRPr="000A3363">
        <w:rPr>
          <w:rFonts w:ascii="Times New Roman" w:eastAsia="仿宋" w:hAnsi="Times New Roman"/>
          <w:sz w:val="32"/>
          <w:szCs w:val="32"/>
        </w:rPr>
        <w:t>支持将非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与乡村旅游、红色旅游、体育旅游等结合，举办各类非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遗宣传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展销活动。鼓励将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非遗及相关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元素有机融入机场、高铁站、高速公路服务区、游客服务中心等设施建设和配套服务。鼓励旅游民宿与非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遗资源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有效对接，建设一批展现中华优秀传统文化魅力的旅游民宿。支持旅行社等旅游企业围绕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一带一路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和大运河、长江国家文化公园建设，推出一批满足游客需求、具有鲜明非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遗特色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的旅游线路。利用</w:t>
      </w:r>
      <w:r w:rsidRPr="000A3363">
        <w:rPr>
          <w:rFonts w:ascii="Times New Roman" w:eastAsia="仿宋" w:hAnsi="Times New Roman"/>
          <w:sz w:val="32"/>
          <w:szCs w:val="32"/>
        </w:rPr>
        <w:t>3D</w:t>
      </w:r>
      <w:r w:rsidRPr="000A3363">
        <w:rPr>
          <w:rFonts w:ascii="Times New Roman" w:eastAsia="仿宋" w:hAnsi="Times New Roman"/>
          <w:sz w:val="32"/>
          <w:szCs w:val="32"/>
        </w:rPr>
        <w:t>、</w:t>
      </w:r>
      <w:r w:rsidRPr="000A3363">
        <w:rPr>
          <w:rFonts w:ascii="Times New Roman" w:eastAsia="仿宋" w:hAnsi="Times New Roman"/>
          <w:sz w:val="32"/>
          <w:szCs w:val="32"/>
        </w:rPr>
        <w:t>VR</w:t>
      </w:r>
      <w:r w:rsidRPr="000A3363">
        <w:rPr>
          <w:rFonts w:ascii="Times New Roman" w:eastAsia="仿宋" w:hAnsi="Times New Roman"/>
          <w:sz w:val="32"/>
          <w:szCs w:val="32"/>
        </w:rPr>
        <w:t>、</w:t>
      </w:r>
      <w:r w:rsidRPr="000A3363">
        <w:rPr>
          <w:rFonts w:ascii="Times New Roman" w:eastAsia="仿宋" w:hAnsi="Times New Roman"/>
          <w:sz w:val="32"/>
          <w:szCs w:val="32"/>
        </w:rPr>
        <w:t>AR</w:t>
      </w:r>
      <w:r w:rsidRPr="000A3363">
        <w:rPr>
          <w:rFonts w:ascii="Times New Roman" w:eastAsia="仿宋" w:hAnsi="Times New Roman"/>
          <w:sz w:val="32"/>
          <w:szCs w:val="32"/>
        </w:rPr>
        <w:t>等科技手段，开发设计互动性强、体验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感好的非遗旅游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产品，丰富延展旅游业态，满足游客多样性需求。鼓励旅游演艺创作应用非遗素材，打造旅游文化</w:t>
      </w:r>
      <w:r w:rsidRPr="000A3363">
        <w:rPr>
          <w:rFonts w:ascii="Times New Roman" w:eastAsia="仿宋" w:hAnsi="Times New Roman"/>
          <w:sz w:val="32"/>
          <w:szCs w:val="32"/>
        </w:rPr>
        <w:t>IP</w:t>
      </w:r>
      <w:r w:rsidRPr="000A3363">
        <w:rPr>
          <w:rFonts w:ascii="Times New Roman" w:eastAsia="仿宋" w:hAnsi="Times New Roman"/>
          <w:sz w:val="32"/>
          <w:szCs w:val="32"/>
        </w:rPr>
        <w:t>，支持制作相关非遗导游词、宣传册、</w:t>
      </w:r>
      <w:r w:rsidRPr="000A3363">
        <w:rPr>
          <w:rFonts w:ascii="Times New Roman" w:eastAsia="仿宋" w:hAnsi="Times New Roman"/>
          <w:spacing w:val="-6"/>
          <w:sz w:val="32"/>
          <w:szCs w:val="32"/>
        </w:rPr>
        <w:t>宣传视频等，提升旅游目的地吸引力，激发旅游消费活力。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8</w:t>
      </w:r>
      <w:r w:rsidRPr="000A3363">
        <w:rPr>
          <w:rFonts w:ascii="Times New Roman" w:eastAsia="楷体" w:hAnsi="Times New Roman"/>
          <w:sz w:val="32"/>
          <w:szCs w:val="32"/>
        </w:rPr>
        <w:t>．提升体验设施建设水平。</w:t>
      </w:r>
      <w:r w:rsidRPr="000A3363">
        <w:rPr>
          <w:rFonts w:ascii="Times New Roman" w:eastAsia="仿宋" w:hAnsi="Times New Roman"/>
          <w:sz w:val="32"/>
          <w:szCs w:val="32"/>
        </w:rPr>
        <w:t>积极推进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非遗馆建设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，打造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集项目展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陈、数字体验、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研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学教育、展演传播于一体的非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遗展示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空间。鼓励各地依托特色非遗项目，建设古琴馆、印刷博物馆等一批非遗专题馆。鼓励社会力量参与非遗传承体</w:t>
      </w:r>
      <w:r w:rsidRPr="000A3363">
        <w:rPr>
          <w:rFonts w:ascii="Times New Roman" w:eastAsia="仿宋" w:hAnsi="Times New Roman"/>
          <w:sz w:val="32"/>
          <w:szCs w:val="32"/>
        </w:rPr>
        <w:lastRenderedPageBreak/>
        <w:t>验设施建设，聘请传承人作为专（兼）职讲解员，为游客演示、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讲解非遗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。深入开展无限定空间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非遗进景区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活动，持续认定省级示范项目。支持有条件的地区和单位申报国家级非遗体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验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基地、非遗生产性保护示范基地。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9</w:t>
      </w:r>
      <w:r w:rsidRPr="000A3363">
        <w:rPr>
          <w:rFonts w:ascii="Times New Roman" w:eastAsia="楷体" w:hAnsi="Times New Roman"/>
          <w:sz w:val="32"/>
          <w:szCs w:val="32"/>
        </w:rPr>
        <w:t>．加大传播推广力度。</w:t>
      </w:r>
      <w:r w:rsidRPr="000A3363">
        <w:rPr>
          <w:rFonts w:ascii="Times New Roman" w:eastAsia="仿宋" w:hAnsi="Times New Roman"/>
          <w:sz w:val="32"/>
          <w:szCs w:val="32"/>
        </w:rPr>
        <w:t>利用传统节日、文化和自然遗产日、中国旅游日、国际博物馆日等重要时间节点，通过举办水韵江苏</w:t>
      </w:r>
      <w:r w:rsidRPr="000A3363">
        <w:rPr>
          <w:rFonts w:ascii="Times New Roman" w:eastAsia="仿宋" w:hAnsi="Times New Roman"/>
          <w:sz w:val="32"/>
          <w:szCs w:val="32"/>
        </w:rPr>
        <w:t>•</w:t>
      </w:r>
      <w:r w:rsidRPr="000A3363">
        <w:rPr>
          <w:rFonts w:ascii="Times New Roman" w:eastAsia="仿宋" w:hAnsi="Times New Roman"/>
          <w:sz w:val="32"/>
          <w:szCs w:val="32"/>
        </w:rPr>
        <w:t>非遗购物节、大运河文化旅游博览会、省乡村旅游节、省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文旅消费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推广季、长江文化节等活动，促进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空间、旅游元素有机结合。支持将旅游相关业务、非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遗相关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内容纳入非遗传承人、旅游从业人员培训范围，提高传承传播非遗的意识和能力。通过</w:t>
      </w:r>
      <w:r w:rsidRPr="000A3363">
        <w:rPr>
          <w:rFonts w:ascii="Times New Roman" w:eastAsia="仿宋" w:hAnsi="Times New Roman"/>
          <w:sz w:val="32"/>
          <w:szCs w:val="32"/>
        </w:rPr>
        <w:t>“</w:t>
      </w:r>
      <w:r w:rsidRPr="000A3363">
        <w:rPr>
          <w:rFonts w:ascii="Times New Roman" w:eastAsia="仿宋" w:hAnsi="Times New Roman"/>
          <w:sz w:val="32"/>
          <w:szCs w:val="32"/>
        </w:rPr>
        <w:t>中国非物质文化遗产传承人研修培训计划</w:t>
      </w:r>
      <w:r w:rsidRPr="000A3363">
        <w:rPr>
          <w:rFonts w:ascii="Times New Roman" w:eastAsia="仿宋" w:hAnsi="Times New Roman"/>
          <w:sz w:val="32"/>
          <w:szCs w:val="32"/>
        </w:rPr>
        <w:t>”</w:t>
      </w:r>
      <w:r w:rsidRPr="000A3363">
        <w:rPr>
          <w:rFonts w:ascii="Times New Roman" w:eastAsia="仿宋" w:hAnsi="Times New Roman"/>
          <w:sz w:val="32"/>
          <w:szCs w:val="32"/>
        </w:rPr>
        <w:t>加强旅游相关业务知识培训，支持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举办文旅融合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主题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研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培班。巩固拓展网站、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微信公众号、抖音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直播号等网络传播阵地，依托海外中国文化中心、江苏旅游境（涉）外推广中心，适时发布和推介一批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融合发展优秀案例。支持与大运河沿线、长江流域、对口帮扶地区之间的交流合作，共享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融合发展成果。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黑体" w:hAnsi="Times New Roman"/>
          <w:sz w:val="32"/>
          <w:szCs w:val="32"/>
        </w:rPr>
        <w:t>三、组织保障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（一）加强组织领导。</w:t>
      </w:r>
      <w:r w:rsidRPr="000A3363">
        <w:rPr>
          <w:rFonts w:ascii="Times New Roman" w:eastAsia="仿宋" w:hAnsi="Times New Roman"/>
          <w:sz w:val="32"/>
          <w:szCs w:val="32"/>
        </w:rPr>
        <w:t>各地文化和旅游行政部门要充分认识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深度融合发展的重要意义，统筹各方力量，鼓励非遗、旅游相关行业协会等社会力量参与，出台扶持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深度融合发展的配套政策措施，形成融合发展合力。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（二）健全工作机制。</w:t>
      </w:r>
      <w:r w:rsidRPr="000A3363">
        <w:rPr>
          <w:rFonts w:ascii="Times New Roman" w:eastAsia="仿宋" w:hAnsi="Times New Roman"/>
          <w:sz w:val="32"/>
          <w:szCs w:val="32"/>
        </w:rPr>
        <w:t>各地文化和旅游行政部门要成立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lastRenderedPageBreak/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深度融合发展工作推进小组，制定落实工作计划，明确各方职责，加强对非遗、旅游融合发展的工作指导和组织协调。鼓励各地结合实际，积极创新实践，建立本地区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融合发展推荐目录。严格落实意识形态工作责任制和安全生产责任，强化监督管理。支持各地加强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融合发展的理论实践研究，通过论坛、研讨、讲座等方式，及时总结交流研究成果和实践经验。</w:t>
      </w:r>
    </w:p>
    <w:p w:rsidR="00AA6817" w:rsidRPr="000A3363" w:rsidRDefault="00AA6817" w:rsidP="00AA6817">
      <w:pPr>
        <w:spacing w:line="60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 w:rsidRPr="000A3363">
        <w:rPr>
          <w:rFonts w:ascii="Times New Roman" w:eastAsia="楷体" w:hAnsi="Times New Roman"/>
          <w:sz w:val="32"/>
          <w:szCs w:val="32"/>
        </w:rPr>
        <w:t>（三）做好总结评估。</w:t>
      </w:r>
      <w:r w:rsidRPr="000A3363">
        <w:rPr>
          <w:rFonts w:ascii="Times New Roman" w:eastAsia="仿宋" w:hAnsi="Times New Roman"/>
          <w:sz w:val="32"/>
          <w:szCs w:val="32"/>
        </w:rPr>
        <w:t>各地文化和旅游行政部门要及时总结本地区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融合发展工作取得的成效和不足，对在旅游中不当利用非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遗项目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产品造成不良影响的，地方文化和旅游行政部门要向相关责任主体提出整改意见。省文化和旅游厅将适时组织开展</w:t>
      </w:r>
      <w:proofErr w:type="gramStart"/>
      <w:r w:rsidRPr="000A3363">
        <w:rPr>
          <w:rFonts w:ascii="Times New Roman" w:eastAsia="仿宋" w:hAnsi="Times New Roman"/>
          <w:sz w:val="32"/>
          <w:szCs w:val="32"/>
        </w:rPr>
        <w:t>非遗与旅游</w:t>
      </w:r>
      <w:proofErr w:type="gramEnd"/>
      <w:r w:rsidRPr="000A3363">
        <w:rPr>
          <w:rFonts w:ascii="Times New Roman" w:eastAsia="仿宋" w:hAnsi="Times New Roman"/>
          <w:sz w:val="32"/>
          <w:szCs w:val="32"/>
        </w:rPr>
        <w:t>融合发展的绩效评估，并发布评估报告。</w:t>
      </w:r>
    </w:p>
    <w:p w:rsidR="00AA6817" w:rsidRPr="006A700D" w:rsidRDefault="00AA6817" w:rsidP="00AA6817">
      <w:pPr>
        <w:tabs>
          <w:tab w:val="left" w:pos="1065"/>
        </w:tabs>
        <w:spacing w:line="240" w:lineRule="exact"/>
        <w:rPr>
          <w:rFonts w:ascii="Times New Roman" w:eastAsia="仿宋" w:hAnsi="Times New Roman"/>
          <w:sz w:val="28"/>
          <w:szCs w:val="28"/>
        </w:rPr>
      </w:pPr>
    </w:p>
    <w:p w:rsidR="00AA6817" w:rsidRPr="00AA6817" w:rsidRDefault="00AA6817"/>
    <w:sectPr w:rsidR="00AA6817" w:rsidRPr="00AA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17"/>
    <w:rsid w:val="001159E8"/>
    <w:rsid w:val="002C67B5"/>
    <w:rsid w:val="00AA6817"/>
    <w:rsid w:val="00F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2570</Characters>
  <Application>Microsoft Office Word</Application>
  <DocSecurity>0</DocSecurity>
  <Lines>21</Lines>
  <Paragraphs>6</Paragraphs>
  <ScaleCrop>false</ScaleCrop>
  <Company>china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2023-09-05T10:32:00Z</dcterms:created>
  <dcterms:modified xsi:type="dcterms:W3CDTF">2023-09-05T10:33:00Z</dcterms:modified>
</cp:coreProperties>
</file>