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2022-2023年度江苏省体育事业发展专项资金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（体育赛事）使用承诺书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本人代表单位就</w:t>
      </w:r>
      <w:r>
        <w:rPr>
          <w:rFonts w:ascii="方正仿宋_GBK" w:hAnsi="仿宋" w:eastAsia="方正仿宋_GBK" w:cs="仿宋"/>
          <w:szCs w:val="32"/>
        </w:rPr>
        <w:t>20</w:t>
      </w:r>
      <w:r>
        <w:rPr>
          <w:rFonts w:hint="eastAsia" w:ascii="方正仿宋_GBK" w:hAnsi="仿宋" w:eastAsia="方正仿宋_GBK" w:cs="仿宋"/>
          <w:szCs w:val="32"/>
          <w:u w:val="single"/>
        </w:rPr>
        <w:t xml:space="preserve">    </w:t>
      </w:r>
      <w:r>
        <w:rPr>
          <w:rFonts w:hint="eastAsia" w:ascii="方正仿宋_GBK" w:hAnsi="仿宋" w:eastAsia="方正仿宋_GBK" w:cs="仿宋"/>
          <w:szCs w:val="32"/>
        </w:rPr>
        <w:t>年</w:t>
      </w:r>
      <w:r>
        <w:rPr>
          <w:rFonts w:hint="eastAsia" w:ascii="方正仿宋_GBK" w:hAnsi="仿宋" w:eastAsia="方正仿宋_GBK" w:cs="仿宋"/>
          <w:szCs w:val="32"/>
          <w:u w:val="single"/>
        </w:rPr>
        <w:t xml:space="preserve">                    </w:t>
      </w:r>
      <w:r>
        <w:rPr>
          <w:rFonts w:hint="eastAsia" w:ascii="方正仿宋_GBK" w:hAnsi="仿宋" w:eastAsia="方正仿宋_GBK" w:cs="仿宋"/>
          <w:szCs w:val="32"/>
        </w:rPr>
        <w:t>项目作出如下承诺：</w:t>
      </w:r>
    </w:p>
    <w:p>
      <w:pPr>
        <w:spacing w:line="500" w:lineRule="exact"/>
        <w:ind w:firstLine="624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1．本单位承诺该项目真实存在，所有材料均真实有效。如有虚假，愿意承担相关责任。</w:t>
      </w:r>
    </w:p>
    <w:p>
      <w:pPr>
        <w:spacing w:line="500" w:lineRule="exact"/>
        <w:ind w:firstLine="624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仿宋" w:eastAsia="方正仿宋_GBK" w:cs="仿宋"/>
          <w:szCs w:val="32"/>
        </w:rPr>
        <w:t>本单位承诺该项目无知识产权、所有权、承办权的争议。</w:t>
      </w:r>
    </w:p>
    <w:p>
      <w:pPr>
        <w:spacing w:line="500" w:lineRule="exact"/>
        <w:ind w:firstLine="624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3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仿宋" w:eastAsia="方正仿宋_GBK" w:cs="仿宋"/>
          <w:szCs w:val="32"/>
        </w:rPr>
        <w:t>本单位没有因违反有关规定，被有关部门裁定为严重或较严重失信行为。没有违反财经纪律，或在赛事举办期间发生重大安全事故并负主要责任。</w:t>
      </w:r>
    </w:p>
    <w:p>
      <w:pPr>
        <w:spacing w:line="500" w:lineRule="exact"/>
        <w:ind w:firstLine="624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4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仿宋" w:eastAsia="方正仿宋_GBK" w:cs="仿宋"/>
          <w:szCs w:val="32"/>
        </w:rPr>
        <w:t>本单位承诺专项资金将按规定用途使用。如有违规，愿意承担相关责任。</w:t>
      </w:r>
    </w:p>
    <w:p>
      <w:pPr>
        <w:spacing w:line="500" w:lineRule="exact"/>
        <w:ind w:firstLine="624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5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仿宋" w:eastAsia="方正仿宋_GBK" w:cs="仿宋"/>
          <w:szCs w:val="32"/>
        </w:rPr>
        <w:t>本单位承诺该项目不重复申请</w:t>
      </w:r>
      <w:r>
        <w:rPr>
          <w:rFonts w:hint="eastAsia" w:ascii="方正仿宋_GBK" w:hAnsi="方正仿宋_GBK" w:eastAsia="方正仿宋_GBK" w:cs="方正仿宋_GBK"/>
          <w:szCs w:val="32"/>
        </w:rPr>
        <w:t>其他省级补助资金</w:t>
      </w:r>
      <w:r>
        <w:rPr>
          <w:rFonts w:hint="eastAsia" w:ascii="方正仿宋_GBK" w:hAnsi="仿宋" w:eastAsia="方正仿宋_GBK" w:cs="仿宋"/>
          <w:szCs w:val="32"/>
        </w:rPr>
        <w:t>。</w:t>
      </w:r>
    </w:p>
    <w:p>
      <w:pPr>
        <w:spacing w:line="500" w:lineRule="exact"/>
        <w:ind w:firstLine="624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6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仿宋" w:eastAsia="方正仿宋_GBK" w:cs="仿宋"/>
          <w:szCs w:val="32"/>
        </w:rPr>
        <w:t>其它本单位需要说明的事项。</w:t>
      </w:r>
    </w:p>
    <w:p>
      <w:pPr>
        <w:spacing w:line="240" w:lineRule="exact"/>
        <w:rPr>
          <w:rFonts w:ascii="方正仿宋_GBK" w:hAnsi="仿宋" w:eastAsia="方正仿宋_GBK" w:cs="仿宋"/>
          <w:szCs w:val="32"/>
        </w:rPr>
      </w:pPr>
    </w:p>
    <w:p>
      <w:pPr>
        <w:spacing w:line="500" w:lineRule="exact"/>
        <w:ind w:firstLine="640" w:firstLineChars="200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以上承诺如有违背，同意按规定退回资金，并按照《财政违法行为处罚处分条例》和《</w:t>
      </w:r>
      <w:r>
        <w:rPr>
          <w:rFonts w:hint="eastAsia" w:ascii="方正仿宋_GBK" w:hAnsi="方正仿宋_GBK" w:eastAsia="方正仿宋_GBK" w:cs="方正仿宋_GBK"/>
          <w:szCs w:val="32"/>
        </w:rPr>
        <w:t>江苏省体育事业发展专项资金（体育赛事）项目实施细则</w:t>
      </w:r>
      <w:r>
        <w:rPr>
          <w:rFonts w:hint="eastAsia" w:ascii="方正仿宋_GBK" w:hAnsi="仿宋" w:eastAsia="方正仿宋_GBK" w:cs="仿宋"/>
          <w:szCs w:val="32"/>
        </w:rPr>
        <w:t>》相关规定接受处罚。</w:t>
      </w:r>
    </w:p>
    <w:p>
      <w:pPr>
        <w:spacing w:line="160" w:lineRule="exact"/>
        <w:rPr>
          <w:rFonts w:ascii="方正仿宋_GBK" w:hAnsi="仿宋" w:eastAsia="方正仿宋_GBK" w:cs="仿宋"/>
          <w:szCs w:val="32"/>
        </w:rPr>
      </w:pPr>
    </w:p>
    <w:p>
      <w:pPr>
        <w:spacing w:line="160" w:lineRule="exact"/>
        <w:rPr>
          <w:rFonts w:ascii="方正仿宋_GBK" w:hAnsi="仿宋" w:eastAsia="方正仿宋_GBK" w:cs="仿宋"/>
          <w:szCs w:val="32"/>
        </w:rPr>
      </w:pPr>
    </w:p>
    <w:p>
      <w:pPr>
        <w:spacing w:line="420" w:lineRule="exact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项目单位                   法定代表人（或授权代表人）</w:t>
      </w:r>
    </w:p>
    <w:p>
      <w:pPr>
        <w:spacing w:line="420" w:lineRule="exact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（公章）                          （签字）</w:t>
      </w:r>
    </w:p>
    <w:p>
      <w:pPr>
        <w:spacing w:line="420" w:lineRule="exact"/>
        <w:jc w:val="right"/>
        <w:rPr>
          <w:rFonts w:ascii="方正仿宋_GBK" w:hAnsi="仿宋" w:eastAsia="方正仿宋_GBK" w:cs="仿宋"/>
          <w:szCs w:val="32"/>
        </w:rPr>
      </w:pPr>
      <w:r>
        <w:rPr>
          <w:rFonts w:hint="eastAsia" w:ascii="方正仿宋_GBK" w:hAnsi="仿宋" w:eastAsia="方正仿宋_GBK" w:cs="仿宋"/>
          <w:szCs w:val="32"/>
        </w:rPr>
        <w:t>20   年    月    日</w:t>
      </w:r>
    </w:p>
    <w:p>
      <w:bookmarkStart w:id="0" w:name="_GoBack"/>
      <w:bookmarkEnd w:id="0"/>
    </w:p>
    <w:sectPr>
      <w:footerReference r:id="rId3" w:type="even"/>
      <w:pgSz w:w="11906" w:h="16838"/>
      <w:pgMar w:top="2041" w:right="1588" w:bottom="1985" w:left="1588" w:header="737" w:footer="1644" w:gutter="0"/>
      <w:cols w:space="720" w:num="1"/>
      <w:docGrid w:type="line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jc w:val="center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2023-09-06T07:19:37Z</dcterms:created>
  <dc:creator>Administrator</dc:creator>
  <cp:lastModifiedBy>烬</cp:lastModifiedBy>
  <dcterms:modified xsi:type="dcterms:W3CDTF">2023-09-06T07:19:42Z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