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中宋" w:hAnsi="华文中宋" w:eastAsia="华文中宋"/>
          <w:sz w:val="32"/>
          <w:szCs w:val="32"/>
        </w:rPr>
      </w:pPr>
      <w:r>
        <w:rPr>
          <w:rFonts w:hint="eastAsia" w:ascii="华文中宋" w:hAnsi="华文中宋" w:eastAsia="华文中宋"/>
          <w:sz w:val="32"/>
          <w:szCs w:val="32"/>
        </w:rPr>
        <w:t>附件</w:t>
      </w:r>
      <w:r>
        <w:rPr>
          <w:rFonts w:ascii="华文中宋" w:hAnsi="华文中宋" w:eastAsia="华文中宋"/>
          <w:sz w:val="32"/>
          <w:szCs w:val="32"/>
        </w:rPr>
        <w:t>：</w:t>
      </w:r>
    </w:p>
    <w:p>
      <w:pPr>
        <w:jc w:val="center"/>
        <w:rPr>
          <w:rFonts w:ascii="华文中宋" w:hAnsi="华文中宋" w:eastAsia="华文中宋"/>
          <w:sz w:val="32"/>
          <w:szCs w:val="32"/>
        </w:rPr>
      </w:pPr>
      <w:r>
        <w:rPr>
          <w:rFonts w:hint="eastAsia" w:ascii="华文中宋" w:hAnsi="华文中宋" w:eastAsia="华文中宋"/>
          <w:sz w:val="32"/>
          <w:szCs w:val="32"/>
        </w:rPr>
        <w:t>2023年度苏州市环境</w:t>
      </w:r>
      <w:r>
        <w:rPr>
          <w:rFonts w:ascii="华文中宋" w:hAnsi="华文中宋" w:eastAsia="华文中宋"/>
          <w:sz w:val="32"/>
          <w:szCs w:val="32"/>
        </w:rPr>
        <w:t>保护科学技术奖</w:t>
      </w:r>
      <w:r>
        <w:rPr>
          <w:rFonts w:hint="eastAsia" w:ascii="华文中宋" w:hAnsi="华文中宋" w:eastAsia="华文中宋"/>
          <w:sz w:val="32"/>
          <w:szCs w:val="32"/>
        </w:rPr>
        <w:t>评审结果</w:t>
      </w:r>
    </w:p>
    <w:p>
      <w:pPr>
        <w:jc w:val="center"/>
        <w:rPr>
          <w:rFonts w:ascii="华文中宋" w:hAnsi="华文中宋" w:eastAsia="华文中宋"/>
          <w:sz w:val="32"/>
          <w:szCs w:val="32"/>
        </w:rPr>
      </w:pPr>
      <w:r>
        <w:rPr>
          <w:rFonts w:hint="eastAsia" w:ascii="华文中宋" w:hAnsi="华文中宋" w:eastAsia="华文中宋"/>
          <w:sz w:val="32"/>
          <w:szCs w:val="32"/>
        </w:rPr>
        <w:t>一等奖</w:t>
      </w:r>
    </w:p>
    <w:tbl>
      <w:tblPr>
        <w:tblStyle w:val="3"/>
        <w:tblW w:w="13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4017"/>
        <w:gridCol w:w="4111"/>
        <w:gridCol w:w="4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3" w:type="dxa"/>
            <w:shd w:val="clear" w:color="auto" w:fill="auto"/>
            <w:noWrap/>
            <w:vAlign w:val="center"/>
          </w:tcPr>
          <w:p>
            <w:pPr>
              <w:widowControl/>
              <w:rPr>
                <w:rFonts w:cs="Times New Roman" w:asciiTheme="minorEastAsia" w:hAnsiTheme="minorEastAsia"/>
                <w:color w:val="000000"/>
                <w:kern w:val="0"/>
                <w:sz w:val="22"/>
              </w:rPr>
            </w:pPr>
            <w:r>
              <w:rPr>
                <w:rFonts w:cs="Times New Roman" w:asciiTheme="minorEastAsia" w:hAnsiTheme="minorEastAsia"/>
                <w:b/>
                <w:bCs/>
                <w:color w:val="000000"/>
                <w:sz w:val="22"/>
              </w:rPr>
              <w:t>序号</w:t>
            </w:r>
          </w:p>
        </w:tc>
        <w:tc>
          <w:tcPr>
            <w:tcW w:w="4017" w:type="dxa"/>
            <w:shd w:val="clear" w:color="auto" w:fill="auto"/>
            <w:noWrap/>
            <w:vAlign w:val="center"/>
          </w:tcPr>
          <w:p>
            <w:pPr>
              <w:widowControl/>
              <w:jc w:val="center"/>
              <w:rPr>
                <w:rFonts w:asciiTheme="minorEastAsia" w:hAnsiTheme="minorEastAsia"/>
                <w:b/>
                <w:bCs/>
                <w:color w:val="000000"/>
                <w:sz w:val="22"/>
              </w:rPr>
            </w:pPr>
            <w:r>
              <w:rPr>
                <w:rFonts w:hint="eastAsia" w:asciiTheme="minorEastAsia" w:hAnsiTheme="minorEastAsia"/>
                <w:b/>
                <w:bCs/>
                <w:color w:val="000000"/>
                <w:sz w:val="22"/>
              </w:rPr>
              <w:t>项目名称</w:t>
            </w:r>
          </w:p>
        </w:tc>
        <w:tc>
          <w:tcPr>
            <w:tcW w:w="4111" w:type="dxa"/>
            <w:shd w:val="clear" w:color="auto" w:fill="auto"/>
            <w:noWrap/>
            <w:vAlign w:val="center"/>
          </w:tcPr>
          <w:p>
            <w:pPr>
              <w:jc w:val="center"/>
              <w:rPr>
                <w:rFonts w:asciiTheme="minorEastAsia" w:hAnsiTheme="minorEastAsia"/>
                <w:b/>
                <w:bCs/>
                <w:color w:val="000000"/>
                <w:sz w:val="22"/>
              </w:rPr>
            </w:pPr>
            <w:r>
              <w:rPr>
                <w:rFonts w:hint="eastAsia" w:asciiTheme="minorEastAsia" w:hAnsiTheme="minorEastAsia"/>
                <w:b/>
                <w:bCs/>
                <w:color w:val="000000"/>
                <w:sz w:val="22"/>
              </w:rPr>
              <w:t>主要完成单位</w:t>
            </w:r>
          </w:p>
        </w:tc>
        <w:tc>
          <w:tcPr>
            <w:tcW w:w="4951" w:type="dxa"/>
            <w:shd w:val="clear" w:color="auto" w:fill="auto"/>
            <w:noWrap/>
            <w:vAlign w:val="center"/>
          </w:tcPr>
          <w:p>
            <w:pPr>
              <w:jc w:val="center"/>
              <w:rPr>
                <w:rFonts w:asciiTheme="minorEastAsia" w:hAnsiTheme="minorEastAsia"/>
                <w:b/>
                <w:bCs/>
                <w:color w:val="000000"/>
                <w:sz w:val="22"/>
              </w:rPr>
            </w:pPr>
            <w:r>
              <w:rPr>
                <w:rFonts w:hint="eastAsia" w:asciiTheme="minorEastAsia" w:hAnsiTheme="minorEastAsia"/>
                <w:b/>
                <w:bCs/>
                <w:color w:val="000000"/>
                <w:sz w:val="22"/>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23" w:type="dxa"/>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w:t>
            </w:r>
          </w:p>
        </w:tc>
        <w:tc>
          <w:tcPr>
            <w:tcW w:w="4017" w:type="dxa"/>
            <w:shd w:val="clear" w:color="auto" w:fill="auto"/>
            <w:noWrap/>
            <w:vAlign w:val="center"/>
          </w:tcPr>
          <w:p>
            <w:pPr>
              <w:rPr>
                <w:rFonts w:ascii="宋体" w:hAnsi="宋体" w:eastAsia="宋体" w:cs="宋体"/>
                <w:color w:val="000000"/>
                <w:sz w:val="24"/>
                <w:szCs w:val="24"/>
              </w:rPr>
            </w:pPr>
            <w:r>
              <w:rPr>
                <w:rFonts w:hint="eastAsia"/>
                <w:color w:val="000000"/>
              </w:rPr>
              <w:t>工业无疏水阀蒸汽冷凝水余热回收技术应用</w:t>
            </w:r>
          </w:p>
        </w:tc>
        <w:tc>
          <w:tcPr>
            <w:tcW w:w="4111" w:type="dxa"/>
            <w:shd w:val="clear" w:color="auto" w:fill="auto"/>
            <w:noWrap/>
            <w:vAlign w:val="center"/>
          </w:tcPr>
          <w:p>
            <w:pPr>
              <w:jc w:val="center"/>
              <w:rPr>
                <w:rFonts w:ascii="宋体" w:hAnsi="宋体" w:eastAsia="宋体" w:cs="宋体"/>
                <w:color w:val="000000"/>
                <w:sz w:val="24"/>
                <w:szCs w:val="24"/>
              </w:rPr>
            </w:pPr>
            <w:r>
              <w:rPr>
                <w:rFonts w:hint="eastAsia"/>
                <w:color w:val="000000"/>
              </w:rPr>
              <w:t>苏州晟德亿节能环保科技有限公司</w:t>
            </w:r>
          </w:p>
        </w:tc>
        <w:tc>
          <w:tcPr>
            <w:tcW w:w="4951" w:type="dxa"/>
            <w:shd w:val="clear" w:color="auto" w:fill="auto"/>
            <w:noWrap/>
            <w:vAlign w:val="center"/>
          </w:tcPr>
          <w:p>
            <w:pPr>
              <w:jc w:val="left"/>
              <w:rPr>
                <w:rFonts w:ascii="宋体" w:hAnsi="宋体" w:eastAsia="宋体" w:cs="宋体"/>
                <w:color w:val="000000"/>
                <w:sz w:val="24"/>
                <w:szCs w:val="24"/>
              </w:rPr>
            </w:pPr>
            <w:r>
              <w:rPr>
                <w:rFonts w:hint="eastAsia"/>
                <w:color w:val="000000"/>
              </w:rPr>
              <w:t>宋艺华、凌凤玉、马和平、顾建芳、于恒国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3" w:type="dxa"/>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2</w:t>
            </w:r>
          </w:p>
        </w:tc>
        <w:tc>
          <w:tcPr>
            <w:tcW w:w="4017" w:type="dxa"/>
            <w:shd w:val="clear" w:color="auto" w:fill="auto"/>
            <w:noWrap/>
            <w:vAlign w:val="center"/>
          </w:tcPr>
          <w:p>
            <w:pPr>
              <w:rPr>
                <w:rFonts w:ascii="宋体" w:hAnsi="宋体" w:eastAsia="宋体" w:cs="宋体"/>
                <w:color w:val="000000"/>
                <w:sz w:val="24"/>
                <w:szCs w:val="24"/>
              </w:rPr>
            </w:pPr>
            <w:r>
              <w:rPr>
                <w:rFonts w:hint="eastAsia"/>
                <w:color w:val="000000"/>
              </w:rPr>
              <w:t>环保型水处理剂集成零排放工艺处理研磨废水的技术研发及工程化应用</w:t>
            </w:r>
          </w:p>
        </w:tc>
        <w:tc>
          <w:tcPr>
            <w:tcW w:w="4111" w:type="dxa"/>
            <w:shd w:val="clear" w:color="auto" w:fill="auto"/>
            <w:noWrap/>
            <w:vAlign w:val="center"/>
          </w:tcPr>
          <w:p>
            <w:pPr>
              <w:jc w:val="center"/>
              <w:rPr>
                <w:rFonts w:ascii="宋体" w:hAnsi="宋体" w:eastAsia="宋体" w:cs="宋体"/>
                <w:color w:val="000000"/>
                <w:sz w:val="24"/>
                <w:szCs w:val="24"/>
              </w:rPr>
            </w:pPr>
            <w:r>
              <w:rPr>
                <w:rFonts w:hint="eastAsia"/>
                <w:color w:val="000000"/>
              </w:rPr>
              <w:t>爱环吴世（苏州）环保股份有限公司</w:t>
            </w:r>
          </w:p>
        </w:tc>
        <w:tc>
          <w:tcPr>
            <w:tcW w:w="4951" w:type="dxa"/>
            <w:shd w:val="clear" w:color="auto" w:fill="auto"/>
            <w:noWrap/>
            <w:vAlign w:val="center"/>
          </w:tcPr>
          <w:p>
            <w:pPr>
              <w:jc w:val="left"/>
              <w:rPr>
                <w:rFonts w:ascii="宋体" w:hAnsi="宋体" w:eastAsia="宋体" w:cs="宋体"/>
                <w:color w:val="000000"/>
                <w:sz w:val="24"/>
                <w:szCs w:val="24"/>
              </w:rPr>
            </w:pPr>
            <w:r>
              <w:rPr>
                <w:rFonts w:hint="eastAsia"/>
                <w:color w:val="000000"/>
              </w:rPr>
              <w:t>楚飞虎、朱崇兵、李升军、邱浩然、方云东、杜晶晶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3" w:type="dxa"/>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3</w:t>
            </w:r>
          </w:p>
        </w:tc>
        <w:tc>
          <w:tcPr>
            <w:tcW w:w="4017" w:type="dxa"/>
            <w:shd w:val="clear" w:color="auto" w:fill="auto"/>
            <w:noWrap/>
            <w:vAlign w:val="center"/>
          </w:tcPr>
          <w:p>
            <w:pPr>
              <w:rPr>
                <w:rFonts w:ascii="宋体" w:hAnsi="宋体" w:eastAsia="宋体" w:cs="宋体"/>
                <w:color w:val="000000"/>
                <w:sz w:val="24"/>
                <w:szCs w:val="24"/>
              </w:rPr>
            </w:pPr>
            <w:r>
              <w:rPr>
                <w:rFonts w:hint="eastAsia"/>
                <w:color w:val="000000"/>
              </w:rPr>
              <w:t>海绵校园绿色运动场系统</w:t>
            </w:r>
          </w:p>
        </w:tc>
        <w:tc>
          <w:tcPr>
            <w:tcW w:w="4111" w:type="dxa"/>
            <w:shd w:val="clear" w:color="auto" w:fill="auto"/>
            <w:noWrap/>
            <w:vAlign w:val="center"/>
          </w:tcPr>
          <w:p>
            <w:pPr>
              <w:jc w:val="center"/>
              <w:rPr>
                <w:rFonts w:ascii="宋体" w:hAnsi="宋体" w:eastAsia="宋体" w:cs="宋体"/>
                <w:color w:val="000000"/>
                <w:sz w:val="24"/>
                <w:szCs w:val="24"/>
              </w:rPr>
            </w:pPr>
            <w:r>
              <w:rPr>
                <w:rFonts w:hint="eastAsia"/>
                <w:color w:val="000000"/>
              </w:rPr>
              <w:t>苏州大乘环保新材有限公司、江苏省产品质量监督检验研究院</w:t>
            </w:r>
          </w:p>
        </w:tc>
        <w:tc>
          <w:tcPr>
            <w:tcW w:w="4951" w:type="dxa"/>
            <w:shd w:val="clear" w:color="auto" w:fill="auto"/>
            <w:noWrap/>
            <w:vAlign w:val="center"/>
          </w:tcPr>
          <w:p>
            <w:pPr>
              <w:jc w:val="left"/>
              <w:rPr>
                <w:rFonts w:ascii="宋体" w:hAnsi="宋体" w:eastAsia="宋体" w:cs="宋体"/>
                <w:color w:val="000000"/>
                <w:sz w:val="24"/>
                <w:szCs w:val="24"/>
              </w:rPr>
            </w:pPr>
            <w:r>
              <w:rPr>
                <w:rFonts w:hint="eastAsia"/>
                <w:color w:val="000000"/>
              </w:rPr>
              <w:t>单秀军、顾倩倩、邱峰、卢相志、刘洋、张芸菲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3" w:type="dxa"/>
            <w:shd w:val="clear" w:color="auto" w:fill="auto"/>
            <w:noWrap/>
            <w:vAlign w:val="center"/>
          </w:tcPr>
          <w:p>
            <w:pPr>
              <w:widowControl/>
              <w:jc w:val="center"/>
              <w:rPr>
                <w:rFonts w:ascii="Times New Roman" w:hAnsi="Times New Roman" w:eastAsia="等线" w:cs="Times New Roman"/>
                <w:color w:val="000000"/>
                <w:kern w:val="0"/>
                <w:sz w:val="22"/>
              </w:rPr>
            </w:pPr>
            <w:r>
              <w:rPr>
                <w:rFonts w:hint="eastAsia" w:ascii="Times New Roman" w:hAnsi="Times New Roman" w:eastAsia="等线" w:cs="Times New Roman"/>
                <w:color w:val="000000"/>
                <w:kern w:val="0"/>
                <w:sz w:val="22"/>
              </w:rPr>
              <w:t>4</w:t>
            </w:r>
          </w:p>
        </w:tc>
        <w:tc>
          <w:tcPr>
            <w:tcW w:w="4017" w:type="dxa"/>
            <w:shd w:val="clear" w:color="auto" w:fill="auto"/>
            <w:noWrap/>
            <w:vAlign w:val="center"/>
          </w:tcPr>
          <w:p>
            <w:pPr>
              <w:rPr>
                <w:rFonts w:ascii="宋体" w:hAnsi="宋体" w:eastAsia="宋体" w:cs="宋体"/>
                <w:color w:val="000000"/>
                <w:sz w:val="24"/>
                <w:szCs w:val="24"/>
              </w:rPr>
            </w:pPr>
            <w:r>
              <w:rPr>
                <w:rFonts w:hint="eastAsia"/>
                <w:color w:val="000000"/>
              </w:rPr>
              <w:t>受损土壤的整治利器智能5G热脱附装备及修复工程</w:t>
            </w:r>
          </w:p>
        </w:tc>
        <w:tc>
          <w:tcPr>
            <w:tcW w:w="4111" w:type="dxa"/>
            <w:shd w:val="clear" w:color="auto" w:fill="auto"/>
            <w:noWrap/>
            <w:vAlign w:val="center"/>
          </w:tcPr>
          <w:p>
            <w:pPr>
              <w:jc w:val="center"/>
              <w:rPr>
                <w:rFonts w:ascii="宋体" w:hAnsi="宋体" w:eastAsia="宋体" w:cs="宋体"/>
                <w:color w:val="000000"/>
                <w:sz w:val="24"/>
                <w:szCs w:val="24"/>
              </w:rPr>
            </w:pPr>
            <w:r>
              <w:rPr>
                <w:rFonts w:hint="eastAsia"/>
                <w:color w:val="000000"/>
              </w:rPr>
              <w:t>鸿灌环境技术有限公司</w:t>
            </w:r>
          </w:p>
        </w:tc>
        <w:tc>
          <w:tcPr>
            <w:tcW w:w="4951" w:type="dxa"/>
            <w:shd w:val="clear" w:color="auto" w:fill="auto"/>
            <w:noWrap/>
            <w:vAlign w:val="center"/>
          </w:tcPr>
          <w:p>
            <w:pPr>
              <w:jc w:val="left"/>
              <w:rPr>
                <w:rFonts w:ascii="宋体" w:hAnsi="宋体" w:eastAsia="宋体" w:cs="宋体"/>
                <w:color w:val="000000"/>
                <w:sz w:val="24"/>
                <w:szCs w:val="24"/>
              </w:rPr>
            </w:pPr>
            <w:r>
              <w:rPr>
                <w:rFonts w:hint="eastAsia"/>
                <w:color w:val="000000"/>
              </w:rPr>
              <w:t>樊松鸽、姚清</w:t>
            </w:r>
          </w:p>
        </w:tc>
      </w:tr>
    </w:tbl>
    <w:p>
      <w:pPr>
        <w:spacing w:before="100" w:beforeAutospacing="1"/>
        <w:jc w:val="center"/>
        <w:rPr>
          <w:rFonts w:ascii="华文中宋" w:hAnsi="华文中宋" w:eastAsia="华文中宋"/>
          <w:sz w:val="32"/>
          <w:szCs w:val="32"/>
        </w:rPr>
      </w:pPr>
      <w:r>
        <w:rPr>
          <w:rFonts w:hint="eastAsia" w:ascii="华文中宋" w:hAnsi="华文中宋" w:eastAsia="华文中宋"/>
          <w:sz w:val="32"/>
          <w:szCs w:val="32"/>
        </w:rPr>
        <w:t>二等奖</w:t>
      </w:r>
    </w:p>
    <w:tbl>
      <w:tblPr>
        <w:tblStyle w:val="3"/>
        <w:tblW w:w="13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256"/>
        <w:gridCol w:w="411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shd w:val="clear" w:color="auto" w:fill="auto"/>
            <w:noWrap/>
            <w:vAlign w:val="center"/>
          </w:tcPr>
          <w:p>
            <w:pPr>
              <w:widowControl/>
              <w:rPr>
                <w:rFonts w:cs="Times New Roman" w:asciiTheme="minorEastAsia" w:hAnsiTheme="minorEastAsia"/>
                <w:color w:val="000000"/>
                <w:kern w:val="0"/>
                <w:sz w:val="22"/>
              </w:rPr>
            </w:pPr>
            <w:r>
              <w:rPr>
                <w:rFonts w:cs="Times New Roman" w:asciiTheme="minorEastAsia" w:hAnsiTheme="minorEastAsia"/>
                <w:b/>
                <w:bCs/>
                <w:color w:val="000000"/>
                <w:sz w:val="22"/>
              </w:rPr>
              <w:t>序号</w:t>
            </w:r>
          </w:p>
        </w:tc>
        <w:tc>
          <w:tcPr>
            <w:tcW w:w="4256" w:type="dxa"/>
            <w:shd w:val="clear" w:color="auto" w:fill="auto"/>
            <w:noWrap/>
            <w:vAlign w:val="center"/>
          </w:tcPr>
          <w:p>
            <w:pPr>
              <w:widowControl/>
              <w:jc w:val="center"/>
              <w:rPr>
                <w:rFonts w:asciiTheme="minorEastAsia" w:hAnsiTheme="minorEastAsia"/>
                <w:b/>
                <w:bCs/>
                <w:color w:val="000000"/>
                <w:sz w:val="22"/>
              </w:rPr>
            </w:pPr>
            <w:r>
              <w:rPr>
                <w:rFonts w:hint="eastAsia" w:asciiTheme="minorEastAsia" w:hAnsiTheme="minorEastAsia"/>
                <w:b/>
                <w:bCs/>
                <w:color w:val="000000"/>
                <w:sz w:val="22"/>
              </w:rPr>
              <w:t>项目名称</w:t>
            </w:r>
          </w:p>
        </w:tc>
        <w:tc>
          <w:tcPr>
            <w:tcW w:w="4111" w:type="dxa"/>
            <w:shd w:val="clear" w:color="auto" w:fill="auto"/>
            <w:noWrap/>
            <w:vAlign w:val="center"/>
          </w:tcPr>
          <w:p>
            <w:pPr>
              <w:jc w:val="center"/>
              <w:rPr>
                <w:rFonts w:asciiTheme="minorEastAsia" w:hAnsiTheme="minorEastAsia"/>
                <w:b/>
                <w:bCs/>
                <w:color w:val="000000"/>
                <w:sz w:val="22"/>
              </w:rPr>
            </w:pPr>
            <w:r>
              <w:rPr>
                <w:rFonts w:hint="eastAsia" w:asciiTheme="minorEastAsia" w:hAnsiTheme="minorEastAsia"/>
                <w:b/>
                <w:bCs/>
                <w:color w:val="000000"/>
                <w:sz w:val="22"/>
              </w:rPr>
              <w:t>主要完成单位</w:t>
            </w:r>
          </w:p>
        </w:tc>
        <w:tc>
          <w:tcPr>
            <w:tcW w:w="4678" w:type="dxa"/>
            <w:shd w:val="clear" w:color="auto" w:fill="auto"/>
            <w:noWrap/>
            <w:vAlign w:val="center"/>
          </w:tcPr>
          <w:p>
            <w:pPr>
              <w:jc w:val="center"/>
              <w:rPr>
                <w:rFonts w:asciiTheme="minorEastAsia" w:hAnsiTheme="minorEastAsia"/>
                <w:b/>
                <w:bCs/>
                <w:color w:val="000000"/>
                <w:sz w:val="22"/>
              </w:rPr>
            </w:pPr>
            <w:r>
              <w:rPr>
                <w:rFonts w:hint="eastAsia" w:asciiTheme="minorEastAsia" w:hAnsiTheme="minorEastAsia"/>
                <w:b/>
                <w:bCs/>
                <w:color w:val="000000"/>
                <w:sz w:val="22"/>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1" w:type="dxa"/>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1</w:t>
            </w:r>
          </w:p>
        </w:tc>
        <w:tc>
          <w:tcPr>
            <w:tcW w:w="4256" w:type="dxa"/>
            <w:shd w:val="clear" w:color="auto" w:fill="auto"/>
            <w:noWrap/>
            <w:vAlign w:val="center"/>
          </w:tcPr>
          <w:p>
            <w:pPr>
              <w:rPr>
                <w:rFonts w:ascii="宋体" w:hAnsi="宋体" w:eastAsia="宋体" w:cs="宋体"/>
                <w:color w:val="000000"/>
                <w:sz w:val="24"/>
                <w:szCs w:val="24"/>
              </w:rPr>
            </w:pPr>
            <w:r>
              <w:rPr>
                <w:rFonts w:hint="eastAsia"/>
                <w:color w:val="000000"/>
              </w:rPr>
              <w:t>可持续原位水生态修复成套工艺和关键设备研发及应用</w:t>
            </w:r>
          </w:p>
        </w:tc>
        <w:tc>
          <w:tcPr>
            <w:tcW w:w="4111" w:type="dxa"/>
            <w:shd w:val="clear" w:color="auto" w:fill="auto"/>
            <w:noWrap/>
            <w:vAlign w:val="center"/>
          </w:tcPr>
          <w:p>
            <w:pPr>
              <w:jc w:val="center"/>
              <w:rPr>
                <w:rFonts w:ascii="宋体" w:hAnsi="宋体" w:eastAsia="宋体" w:cs="宋体"/>
                <w:color w:val="000000"/>
                <w:sz w:val="24"/>
                <w:szCs w:val="24"/>
              </w:rPr>
            </w:pPr>
            <w:r>
              <w:rPr>
                <w:rFonts w:hint="eastAsia"/>
                <w:color w:val="000000"/>
              </w:rPr>
              <w:t>上源环工生态环境科技（苏州）有限公司</w:t>
            </w:r>
          </w:p>
        </w:tc>
        <w:tc>
          <w:tcPr>
            <w:tcW w:w="4678" w:type="dxa"/>
            <w:shd w:val="clear" w:color="auto" w:fill="auto"/>
            <w:noWrap/>
            <w:vAlign w:val="center"/>
          </w:tcPr>
          <w:p>
            <w:pPr>
              <w:jc w:val="left"/>
              <w:rPr>
                <w:rFonts w:ascii="宋体" w:hAnsi="宋体" w:eastAsia="宋体" w:cs="宋体"/>
                <w:color w:val="000000"/>
                <w:sz w:val="24"/>
                <w:szCs w:val="24"/>
              </w:rPr>
            </w:pPr>
            <w:r>
              <w:rPr>
                <w:rFonts w:hint="eastAsia"/>
                <w:color w:val="000000"/>
              </w:rPr>
              <w:t>曾子涵、谢菁、蒋利贤、  徐启明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51" w:type="dxa"/>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2</w:t>
            </w:r>
          </w:p>
        </w:tc>
        <w:tc>
          <w:tcPr>
            <w:tcW w:w="4256" w:type="dxa"/>
            <w:shd w:val="clear" w:color="auto" w:fill="auto"/>
            <w:noWrap/>
            <w:vAlign w:val="center"/>
          </w:tcPr>
          <w:p>
            <w:pPr>
              <w:rPr>
                <w:rFonts w:ascii="宋体" w:hAnsi="宋体" w:eastAsia="宋体" w:cs="宋体"/>
                <w:color w:val="000000"/>
                <w:sz w:val="24"/>
                <w:szCs w:val="24"/>
              </w:rPr>
            </w:pPr>
            <w:r>
              <w:rPr>
                <w:rFonts w:hint="eastAsia"/>
                <w:color w:val="000000"/>
              </w:rPr>
              <w:t>沼气循环厌氧膜生物反应器</w:t>
            </w:r>
          </w:p>
        </w:tc>
        <w:tc>
          <w:tcPr>
            <w:tcW w:w="4111" w:type="dxa"/>
            <w:shd w:val="clear" w:color="auto" w:fill="auto"/>
            <w:noWrap/>
            <w:vAlign w:val="center"/>
          </w:tcPr>
          <w:p>
            <w:pPr>
              <w:jc w:val="center"/>
              <w:rPr>
                <w:rFonts w:ascii="宋体" w:hAnsi="宋体" w:eastAsia="宋体" w:cs="宋体"/>
                <w:color w:val="000000"/>
                <w:sz w:val="24"/>
                <w:szCs w:val="24"/>
              </w:rPr>
            </w:pPr>
            <w:r>
              <w:rPr>
                <w:rFonts w:hint="eastAsia"/>
                <w:color w:val="000000"/>
              </w:rPr>
              <w:t>苏州思源环保工程有限公司</w:t>
            </w:r>
          </w:p>
        </w:tc>
        <w:tc>
          <w:tcPr>
            <w:tcW w:w="4678" w:type="dxa"/>
            <w:shd w:val="clear" w:color="auto" w:fill="auto"/>
            <w:noWrap/>
            <w:vAlign w:val="center"/>
          </w:tcPr>
          <w:p>
            <w:pPr>
              <w:jc w:val="left"/>
              <w:rPr>
                <w:rFonts w:ascii="宋体" w:hAnsi="宋体" w:eastAsia="宋体" w:cs="宋体"/>
                <w:color w:val="000000"/>
                <w:sz w:val="24"/>
                <w:szCs w:val="24"/>
              </w:rPr>
            </w:pPr>
            <w:r>
              <w:rPr>
                <w:rFonts w:hint="eastAsia"/>
                <w:color w:val="000000"/>
              </w:rPr>
              <w:t>黄评、薛峰、朱海鸽、戴清、雷小阳、李丰欣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51" w:type="dxa"/>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3</w:t>
            </w:r>
          </w:p>
        </w:tc>
        <w:tc>
          <w:tcPr>
            <w:tcW w:w="4256" w:type="dxa"/>
            <w:shd w:val="clear" w:color="auto" w:fill="auto"/>
            <w:noWrap/>
            <w:vAlign w:val="center"/>
          </w:tcPr>
          <w:p>
            <w:pPr>
              <w:rPr>
                <w:rFonts w:ascii="宋体" w:hAnsi="宋体" w:eastAsia="宋体" w:cs="宋体"/>
                <w:color w:val="000000"/>
                <w:sz w:val="24"/>
                <w:szCs w:val="24"/>
              </w:rPr>
            </w:pPr>
            <w:r>
              <w:rPr>
                <w:rFonts w:hint="eastAsia"/>
                <w:color w:val="000000"/>
              </w:rPr>
              <w:t>苏州市城镇断头浜多元化生态提升技术研究</w:t>
            </w:r>
          </w:p>
        </w:tc>
        <w:tc>
          <w:tcPr>
            <w:tcW w:w="4111" w:type="dxa"/>
            <w:shd w:val="clear" w:color="auto" w:fill="auto"/>
            <w:noWrap/>
            <w:vAlign w:val="center"/>
          </w:tcPr>
          <w:p>
            <w:pPr>
              <w:jc w:val="center"/>
              <w:rPr>
                <w:rFonts w:ascii="宋体" w:hAnsi="宋体" w:eastAsia="宋体" w:cs="宋体"/>
                <w:color w:val="000000"/>
                <w:sz w:val="24"/>
                <w:szCs w:val="24"/>
              </w:rPr>
            </w:pPr>
            <w:r>
              <w:rPr>
                <w:rFonts w:hint="eastAsia"/>
                <w:color w:val="000000"/>
              </w:rPr>
              <w:t>苏州同科工程咨询有限公司</w:t>
            </w:r>
          </w:p>
        </w:tc>
        <w:tc>
          <w:tcPr>
            <w:tcW w:w="4678" w:type="dxa"/>
            <w:shd w:val="clear" w:color="auto" w:fill="auto"/>
            <w:noWrap/>
            <w:vAlign w:val="center"/>
          </w:tcPr>
          <w:p>
            <w:pPr>
              <w:jc w:val="left"/>
              <w:rPr>
                <w:rFonts w:ascii="宋体" w:hAnsi="宋体" w:eastAsia="宋体" w:cs="宋体"/>
                <w:color w:val="000000"/>
                <w:sz w:val="24"/>
                <w:szCs w:val="24"/>
              </w:rPr>
            </w:pPr>
            <w:r>
              <w:rPr>
                <w:rFonts w:hint="eastAsia"/>
                <w:color w:val="000000"/>
              </w:rPr>
              <w:t>刘寒寒、黄游、叶正祥、  闫昂、戴婷、李沛容、魏成耀、刘勇林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1" w:type="dxa"/>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4</w:t>
            </w:r>
          </w:p>
        </w:tc>
        <w:tc>
          <w:tcPr>
            <w:tcW w:w="4256" w:type="dxa"/>
            <w:shd w:val="clear" w:color="auto" w:fill="auto"/>
            <w:noWrap/>
            <w:vAlign w:val="center"/>
          </w:tcPr>
          <w:p>
            <w:pPr>
              <w:rPr>
                <w:rFonts w:ascii="宋体" w:hAnsi="宋体" w:eastAsia="宋体" w:cs="宋体"/>
                <w:color w:val="000000"/>
                <w:sz w:val="24"/>
                <w:szCs w:val="24"/>
              </w:rPr>
            </w:pPr>
            <w:r>
              <w:rPr>
                <w:rFonts w:hint="eastAsia"/>
                <w:color w:val="000000"/>
              </w:rPr>
              <w:t>工业气体高效净化成套装备关键核心技术的研发及产业化</w:t>
            </w:r>
          </w:p>
        </w:tc>
        <w:tc>
          <w:tcPr>
            <w:tcW w:w="4111" w:type="dxa"/>
            <w:shd w:val="clear" w:color="auto" w:fill="auto"/>
            <w:noWrap/>
            <w:vAlign w:val="center"/>
          </w:tcPr>
          <w:p>
            <w:pPr>
              <w:jc w:val="center"/>
              <w:rPr>
                <w:rFonts w:ascii="宋体" w:hAnsi="宋体" w:eastAsia="宋体" w:cs="宋体"/>
                <w:color w:val="000000"/>
                <w:sz w:val="24"/>
                <w:szCs w:val="24"/>
              </w:rPr>
            </w:pPr>
            <w:r>
              <w:rPr>
                <w:rFonts w:hint="eastAsia"/>
                <w:color w:val="000000"/>
              </w:rPr>
              <w:t>苏州仕净科技股份有限公司</w:t>
            </w:r>
          </w:p>
        </w:tc>
        <w:tc>
          <w:tcPr>
            <w:tcW w:w="4678" w:type="dxa"/>
            <w:shd w:val="clear" w:color="auto" w:fill="auto"/>
            <w:noWrap/>
            <w:vAlign w:val="center"/>
          </w:tcPr>
          <w:p>
            <w:pPr>
              <w:jc w:val="left"/>
              <w:rPr>
                <w:rFonts w:ascii="宋体" w:hAnsi="宋体" w:eastAsia="宋体" w:cs="宋体"/>
                <w:color w:val="000000"/>
                <w:sz w:val="24"/>
                <w:szCs w:val="24"/>
              </w:rPr>
            </w:pPr>
            <w:r>
              <w:rPr>
                <w:rFonts w:hint="eastAsia"/>
                <w:color w:val="000000"/>
              </w:rPr>
              <w:t>董仕宏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shd w:val="clear" w:color="auto" w:fill="auto"/>
            <w:noWrap/>
            <w:vAlign w:val="center"/>
          </w:tcPr>
          <w:p>
            <w:pPr>
              <w:widowControl/>
              <w:jc w:val="center"/>
              <w:rPr>
                <w:rFonts w:ascii="Times New Roman" w:hAnsi="Times New Roman" w:eastAsia="等线" w:cs="Times New Roman"/>
                <w:color w:val="000000"/>
                <w:kern w:val="0"/>
                <w:sz w:val="22"/>
              </w:rPr>
            </w:pPr>
            <w:r>
              <w:rPr>
                <w:rFonts w:hint="eastAsia" w:ascii="Times New Roman" w:hAnsi="Times New Roman" w:eastAsia="等线" w:cs="Times New Roman"/>
                <w:color w:val="000000"/>
                <w:kern w:val="0"/>
                <w:sz w:val="22"/>
              </w:rPr>
              <w:t>5</w:t>
            </w:r>
          </w:p>
        </w:tc>
        <w:tc>
          <w:tcPr>
            <w:tcW w:w="4256" w:type="dxa"/>
            <w:shd w:val="clear" w:color="auto" w:fill="auto"/>
            <w:noWrap/>
            <w:vAlign w:val="center"/>
          </w:tcPr>
          <w:p>
            <w:pPr>
              <w:rPr>
                <w:rFonts w:ascii="宋体" w:hAnsi="宋体" w:eastAsia="宋体" w:cs="宋体"/>
                <w:color w:val="000000"/>
                <w:sz w:val="24"/>
                <w:szCs w:val="24"/>
              </w:rPr>
            </w:pPr>
            <w:r>
              <w:rPr>
                <w:rFonts w:hint="eastAsia"/>
                <w:color w:val="000000"/>
              </w:rPr>
              <w:t>袋式除尘智能清灰技术及应用</w:t>
            </w:r>
          </w:p>
        </w:tc>
        <w:tc>
          <w:tcPr>
            <w:tcW w:w="4111" w:type="dxa"/>
            <w:shd w:val="clear" w:color="auto" w:fill="auto"/>
            <w:noWrap/>
            <w:vAlign w:val="center"/>
          </w:tcPr>
          <w:p>
            <w:pPr>
              <w:jc w:val="center"/>
              <w:rPr>
                <w:rFonts w:ascii="宋体" w:hAnsi="宋体" w:eastAsia="宋体" w:cs="宋体"/>
                <w:color w:val="000000"/>
                <w:sz w:val="24"/>
                <w:szCs w:val="24"/>
              </w:rPr>
            </w:pPr>
            <w:r>
              <w:rPr>
                <w:rFonts w:hint="eastAsia"/>
                <w:color w:val="000000"/>
              </w:rPr>
              <w:t>苏州协昌环保科技股份有限公司</w:t>
            </w:r>
          </w:p>
        </w:tc>
        <w:tc>
          <w:tcPr>
            <w:tcW w:w="4678" w:type="dxa"/>
            <w:shd w:val="clear" w:color="auto" w:fill="auto"/>
            <w:noWrap/>
            <w:vAlign w:val="center"/>
          </w:tcPr>
          <w:p>
            <w:pPr>
              <w:jc w:val="left"/>
              <w:rPr>
                <w:rFonts w:ascii="宋体" w:hAnsi="宋体" w:eastAsia="宋体" w:cs="宋体"/>
                <w:color w:val="000000"/>
                <w:sz w:val="24"/>
                <w:szCs w:val="24"/>
              </w:rPr>
            </w:pPr>
            <w:r>
              <w:rPr>
                <w:rFonts w:hint="eastAsia"/>
                <w:color w:val="000000"/>
              </w:rPr>
              <w:t>刘瑾、俞舜尧、王宏伟、  周扬、叶桃锋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1" w:type="dxa"/>
            <w:shd w:val="clear" w:color="auto" w:fill="auto"/>
            <w:noWrap/>
            <w:vAlign w:val="center"/>
          </w:tcPr>
          <w:p>
            <w:pPr>
              <w:widowControl/>
              <w:jc w:val="center"/>
              <w:rPr>
                <w:rFonts w:ascii="Times New Roman" w:hAnsi="Times New Roman" w:eastAsia="等线" w:cs="Times New Roman"/>
                <w:color w:val="000000"/>
                <w:kern w:val="0"/>
                <w:sz w:val="22"/>
              </w:rPr>
            </w:pPr>
            <w:r>
              <w:rPr>
                <w:rFonts w:hint="eastAsia" w:ascii="Times New Roman" w:hAnsi="Times New Roman" w:eastAsia="等线" w:cs="Times New Roman"/>
                <w:color w:val="000000"/>
                <w:kern w:val="0"/>
                <w:sz w:val="22"/>
              </w:rPr>
              <w:t>6</w:t>
            </w:r>
          </w:p>
        </w:tc>
        <w:tc>
          <w:tcPr>
            <w:tcW w:w="4256" w:type="dxa"/>
            <w:shd w:val="clear" w:color="auto" w:fill="auto"/>
            <w:noWrap/>
            <w:vAlign w:val="center"/>
          </w:tcPr>
          <w:p>
            <w:pPr>
              <w:rPr>
                <w:rFonts w:ascii="宋体" w:hAnsi="宋体" w:eastAsia="宋体" w:cs="宋体"/>
                <w:color w:val="000000"/>
                <w:sz w:val="24"/>
                <w:szCs w:val="24"/>
              </w:rPr>
            </w:pPr>
            <w:r>
              <w:rPr>
                <w:rFonts w:hint="eastAsia"/>
                <w:color w:val="000000"/>
              </w:rPr>
              <w:t>一种厨余垃圾处理设备的研发</w:t>
            </w:r>
          </w:p>
        </w:tc>
        <w:tc>
          <w:tcPr>
            <w:tcW w:w="4111" w:type="dxa"/>
            <w:shd w:val="clear" w:color="auto" w:fill="auto"/>
            <w:noWrap/>
            <w:vAlign w:val="center"/>
          </w:tcPr>
          <w:p>
            <w:pPr>
              <w:jc w:val="center"/>
              <w:rPr>
                <w:rFonts w:ascii="宋体" w:hAnsi="宋体" w:eastAsia="宋体" w:cs="宋体"/>
                <w:color w:val="000000"/>
                <w:sz w:val="24"/>
                <w:szCs w:val="24"/>
              </w:rPr>
            </w:pPr>
            <w:r>
              <w:rPr>
                <w:rFonts w:hint="eastAsia"/>
                <w:color w:val="000000"/>
              </w:rPr>
              <w:t>苏州清溪环保科技有限公司</w:t>
            </w:r>
          </w:p>
        </w:tc>
        <w:tc>
          <w:tcPr>
            <w:tcW w:w="4678" w:type="dxa"/>
            <w:shd w:val="clear" w:color="auto" w:fill="auto"/>
            <w:noWrap/>
            <w:vAlign w:val="center"/>
          </w:tcPr>
          <w:p>
            <w:pPr>
              <w:jc w:val="left"/>
              <w:rPr>
                <w:rFonts w:ascii="宋体" w:hAnsi="宋体" w:eastAsia="宋体" w:cs="宋体"/>
                <w:color w:val="000000"/>
                <w:sz w:val="24"/>
                <w:szCs w:val="24"/>
              </w:rPr>
            </w:pPr>
            <w:r>
              <w:rPr>
                <w:rFonts w:hint="eastAsia"/>
                <w:color w:val="000000"/>
              </w:rPr>
              <w:t>杨茂周、任坤、俞晓林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1" w:type="dxa"/>
            <w:shd w:val="clear" w:color="auto" w:fill="auto"/>
            <w:noWrap/>
            <w:vAlign w:val="center"/>
          </w:tcPr>
          <w:p>
            <w:pPr>
              <w:widowControl/>
              <w:jc w:val="center"/>
              <w:rPr>
                <w:rFonts w:ascii="Times New Roman" w:hAnsi="Times New Roman" w:eastAsia="等线" w:cs="Times New Roman"/>
                <w:color w:val="000000"/>
                <w:kern w:val="0"/>
                <w:sz w:val="22"/>
              </w:rPr>
            </w:pPr>
            <w:r>
              <w:rPr>
                <w:rFonts w:hint="eastAsia" w:ascii="Times New Roman" w:hAnsi="Times New Roman" w:eastAsia="等线" w:cs="Times New Roman"/>
                <w:color w:val="000000"/>
                <w:kern w:val="0"/>
                <w:sz w:val="22"/>
              </w:rPr>
              <w:t>7</w:t>
            </w:r>
          </w:p>
        </w:tc>
        <w:tc>
          <w:tcPr>
            <w:tcW w:w="4256" w:type="dxa"/>
            <w:shd w:val="clear" w:color="auto" w:fill="auto"/>
            <w:noWrap/>
            <w:vAlign w:val="center"/>
          </w:tcPr>
          <w:p>
            <w:pPr>
              <w:rPr>
                <w:rFonts w:ascii="宋体" w:hAnsi="宋体" w:eastAsia="宋体" w:cs="宋体"/>
                <w:color w:val="000000"/>
                <w:sz w:val="24"/>
                <w:szCs w:val="24"/>
              </w:rPr>
            </w:pPr>
            <w:r>
              <w:rPr>
                <w:rFonts w:hint="eastAsia"/>
                <w:color w:val="000000"/>
              </w:rPr>
              <w:t>城乡有机废弃物就地资源化处理和利用关键技术及成套装备应用</w:t>
            </w:r>
          </w:p>
        </w:tc>
        <w:tc>
          <w:tcPr>
            <w:tcW w:w="4111" w:type="dxa"/>
            <w:shd w:val="clear" w:color="auto" w:fill="auto"/>
            <w:noWrap/>
            <w:vAlign w:val="center"/>
          </w:tcPr>
          <w:p>
            <w:pPr>
              <w:jc w:val="center"/>
              <w:rPr>
                <w:rFonts w:ascii="宋体" w:hAnsi="宋体" w:eastAsia="宋体" w:cs="宋体"/>
                <w:color w:val="000000"/>
                <w:sz w:val="24"/>
                <w:szCs w:val="24"/>
              </w:rPr>
            </w:pPr>
            <w:r>
              <w:rPr>
                <w:rFonts w:hint="eastAsia"/>
                <w:color w:val="000000"/>
              </w:rPr>
              <w:t>苏州韩博环境科技有限公司、中农新科（苏州）有机循环研究院有限公司</w:t>
            </w:r>
          </w:p>
        </w:tc>
        <w:tc>
          <w:tcPr>
            <w:tcW w:w="4678" w:type="dxa"/>
            <w:shd w:val="clear" w:color="auto" w:fill="auto"/>
            <w:noWrap/>
            <w:vAlign w:val="center"/>
          </w:tcPr>
          <w:p>
            <w:pPr>
              <w:jc w:val="left"/>
              <w:rPr>
                <w:rFonts w:ascii="宋体" w:hAnsi="宋体" w:eastAsia="宋体" w:cs="宋体"/>
                <w:color w:val="000000"/>
                <w:sz w:val="24"/>
                <w:szCs w:val="24"/>
              </w:rPr>
            </w:pPr>
            <w:r>
              <w:rPr>
                <w:rFonts w:hint="eastAsia"/>
                <w:color w:val="000000"/>
              </w:rPr>
              <w:t>韩跃国、李季、侯鹏博、  叶仁龙、丁国春、韩伟忠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1" w:type="dxa"/>
            <w:shd w:val="clear" w:color="auto" w:fill="auto"/>
            <w:noWrap/>
            <w:vAlign w:val="center"/>
          </w:tcPr>
          <w:p>
            <w:pPr>
              <w:widowControl/>
              <w:jc w:val="center"/>
              <w:rPr>
                <w:rFonts w:ascii="Times New Roman" w:hAnsi="Times New Roman" w:eastAsia="等线" w:cs="Times New Roman"/>
                <w:color w:val="000000"/>
                <w:kern w:val="0"/>
                <w:sz w:val="22"/>
              </w:rPr>
            </w:pPr>
            <w:r>
              <w:rPr>
                <w:rFonts w:hint="eastAsia" w:ascii="Times New Roman" w:hAnsi="Times New Roman" w:eastAsia="等线" w:cs="Times New Roman"/>
                <w:color w:val="000000"/>
                <w:kern w:val="0"/>
                <w:sz w:val="22"/>
              </w:rPr>
              <w:t>8</w:t>
            </w:r>
          </w:p>
        </w:tc>
        <w:tc>
          <w:tcPr>
            <w:tcW w:w="4256" w:type="dxa"/>
            <w:shd w:val="clear" w:color="auto" w:fill="auto"/>
            <w:noWrap/>
            <w:vAlign w:val="center"/>
          </w:tcPr>
          <w:p>
            <w:pPr>
              <w:rPr>
                <w:rFonts w:ascii="宋体" w:hAnsi="宋体" w:eastAsia="宋体" w:cs="宋体"/>
                <w:color w:val="000000"/>
                <w:sz w:val="24"/>
                <w:szCs w:val="24"/>
              </w:rPr>
            </w:pPr>
            <w:r>
              <w:rPr>
                <w:rFonts w:hint="eastAsia"/>
                <w:color w:val="000000"/>
              </w:rPr>
              <w:t>有机污染土壤常温热解吸修复技术研究</w:t>
            </w:r>
          </w:p>
        </w:tc>
        <w:tc>
          <w:tcPr>
            <w:tcW w:w="4111" w:type="dxa"/>
            <w:shd w:val="clear" w:color="auto" w:fill="auto"/>
            <w:noWrap/>
            <w:vAlign w:val="center"/>
          </w:tcPr>
          <w:p>
            <w:pPr>
              <w:jc w:val="center"/>
              <w:rPr>
                <w:rFonts w:ascii="宋体" w:hAnsi="宋体" w:eastAsia="宋体" w:cs="宋体"/>
                <w:color w:val="000000"/>
                <w:sz w:val="24"/>
                <w:szCs w:val="24"/>
              </w:rPr>
            </w:pPr>
            <w:r>
              <w:rPr>
                <w:rFonts w:hint="eastAsia"/>
                <w:color w:val="000000"/>
              </w:rPr>
              <w:t>苏州市宏宇环境科技股份有限公司</w:t>
            </w:r>
          </w:p>
        </w:tc>
        <w:tc>
          <w:tcPr>
            <w:tcW w:w="4678" w:type="dxa"/>
            <w:shd w:val="clear" w:color="auto" w:fill="auto"/>
            <w:noWrap/>
            <w:vAlign w:val="center"/>
          </w:tcPr>
          <w:p>
            <w:pPr>
              <w:jc w:val="left"/>
              <w:rPr>
                <w:rFonts w:ascii="宋体" w:hAnsi="宋体" w:eastAsia="宋体" w:cs="宋体"/>
                <w:color w:val="000000"/>
                <w:sz w:val="24"/>
                <w:szCs w:val="24"/>
              </w:rPr>
            </w:pPr>
            <w:r>
              <w:rPr>
                <w:rFonts w:hint="eastAsia"/>
                <w:color w:val="000000"/>
              </w:rPr>
              <w:t>朱开贞、孙加山、贾兴良、刘仁华、温玉荣</w:t>
            </w:r>
          </w:p>
        </w:tc>
      </w:tr>
    </w:tbl>
    <w:p>
      <w:pPr>
        <w:spacing w:before="100" w:beforeAutospacing="1"/>
        <w:jc w:val="center"/>
        <w:rPr>
          <w:rFonts w:ascii="华文中宋" w:hAnsi="华文中宋" w:eastAsia="华文中宋"/>
          <w:sz w:val="32"/>
          <w:szCs w:val="32"/>
        </w:rPr>
      </w:pPr>
      <w:r>
        <w:rPr>
          <w:rFonts w:hint="eastAsia" w:ascii="华文中宋" w:hAnsi="华文中宋" w:eastAsia="华文中宋"/>
          <w:sz w:val="32"/>
          <w:szCs w:val="32"/>
        </w:rPr>
        <w:t>三等奖</w:t>
      </w:r>
    </w:p>
    <w:tbl>
      <w:tblPr>
        <w:tblStyle w:val="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4034"/>
        <w:gridCol w:w="4177"/>
        <w:gridCol w:w="4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08" w:type="pct"/>
            <w:vAlign w:val="center"/>
          </w:tcPr>
          <w:p>
            <w:pPr>
              <w:spacing w:line="360" w:lineRule="auto"/>
              <w:jc w:val="center"/>
              <w:rPr>
                <w:rFonts w:ascii="宋体" w:hAnsi="宋体" w:eastAsia="宋体" w:cs="Times New Roman"/>
                <w:b/>
                <w:kern w:val="0"/>
                <w:sz w:val="22"/>
                <w:szCs w:val="22"/>
              </w:rPr>
            </w:pPr>
            <w:r>
              <w:rPr>
                <w:rFonts w:hint="eastAsia" w:ascii="宋体" w:hAnsi="宋体" w:eastAsia="宋体" w:cs="Times New Roman"/>
                <w:b/>
                <w:kern w:val="0"/>
                <w:sz w:val="22"/>
                <w:szCs w:val="22"/>
              </w:rPr>
              <w:t>序号</w:t>
            </w:r>
          </w:p>
        </w:tc>
        <w:tc>
          <w:tcPr>
            <w:tcW w:w="1446" w:type="pct"/>
            <w:vAlign w:val="center"/>
          </w:tcPr>
          <w:p>
            <w:pPr>
              <w:spacing w:line="360" w:lineRule="auto"/>
              <w:jc w:val="center"/>
              <w:rPr>
                <w:rFonts w:ascii="宋体" w:hAnsi="宋体" w:eastAsia="宋体" w:cs="Times New Roman"/>
                <w:b/>
                <w:kern w:val="0"/>
                <w:sz w:val="22"/>
                <w:szCs w:val="22"/>
              </w:rPr>
            </w:pPr>
            <w:r>
              <w:rPr>
                <w:rFonts w:hint="eastAsia" w:ascii="宋体" w:hAnsi="宋体" w:eastAsia="宋体" w:cs="Times New Roman"/>
                <w:b/>
                <w:kern w:val="0"/>
                <w:sz w:val="22"/>
                <w:szCs w:val="22"/>
              </w:rPr>
              <w:t>项目</w:t>
            </w:r>
            <w:r>
              <w:rPr>
                <w:rFonts w:ascii="宋体" w:hAnsi="宋体" w:eastAsia="宋体" w:cs="Times New Roman"/>
                <w:b/>
                <w:kern w:val="0"/>
                <w:sz w:val="22"/>
                <w:szCs w:val="22"/>
              </w:rPr>
              <w:t>名称</w:t>
            </w:r>
          </w:p>
        </w:tc>
        <w:tc>
          <w:tcPr>
            <w:tcW w:w="1497" w:type="pct"/>
            <w:vAlign w:val="center"/>
          </w:tcPr>
          <w:p>
            <w:pPr>
              <w:spacing w:line="360" w:lineRule="auto"/>
              <w:jc w:val="center"/>
              <w:rPr>
                <w:rFonts w:ascii="宋体" w:hAnsi="宋体" w:eastAsia="宋体" w:cs="Times New Roman"/>
                <w:b/>
                <w:kern w:val="0"/>
                <w:sz w:val="22"/>
                <w:szCs w:val="22"/>
              </w:rPr>
            </w:pPr>
            <w:r>
              <w:rPr>
                <w:rFonts w:hint="eastAsia" w:ascii="宋体" w:hAnsi="宋体" w:eastAsia="宋体" w:cs="Times New Roman"/>
                <w:b/>
                <w:kern w:val="0"/>
                <w:sz w:val="22"/>
                <w:szCs w:val="22"/>
              </w:rPr>
              <w:t>完成单位</w:t>
            </w:r>
          </w:p>
        </w:tc>
        <w:tc>
          <w:tcPr>
            <w:tcW w:w="1749" w:type="pct"/>
            <w:vAlign w:val="center"/>
          </w:tcPr>
          <w:p>
            <w:pPr>
              <w:spacing w:line="360" w:lineRule="auto"/>
              <w:jc w:val="center"/>
              <w:rPr>
                <w:rFonts w:ascii="宋体" w:hAnsi="宋体" w:eastAsia="宋体" w:cs="Times New Roman"/>
                <w:b/>
                <w:kern w:val="0"/>
                <w:sz w:val="22"/>
                <w:szCs w:val="22"/>
              </w:rPr>
            </w:pPr>
            <w:r>
              <w:rPr>
                <w:rFonts w:hint="eastAsia" w:ascii="宋体" w:hAnsi="宋体" w:eastAsia="宋体" w:cs="Times New Roman"/>
                <w:b/>
                <w:kern w:val="0"/>
                <w:sz w:val="22"/>
                <w:szCs w:val="22"/>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w:t>
            </w:r>
          </w:p>
        </w:tc>
        <w:tc>
          <w:tcPr>
            <w:tcW w:w="1446" w:type="pct"/>
            <w:vAlign w:val="center"/>
          </w:tcPr>
          <w:p>
            <w:pP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面源污染控制治理技术研究与应用</w:t>
            </w:r>
          </w:p>
        </w:tc>
        <w:tc>
          <w:tcPr>
            <w:tcW w:w="1497" w:type="pct"/>
            <w:vAlign w:val="center"/>
          </w:tcPr>
          <w:p>
            <w:pPr>
              <w:jc w:val="cente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中亿丰建设集团股份有限公司、            苏州市水都环境工程设备有限公司</w:t>
            </w:r>
          </w:p>
        </w:tc>
        <w:tc>
          <w:tcPr>
            <w:tcW w:w="1749" w:type="pct"/>
            <w:vAlign w:val="center"/>
          </w:tcPr>
          <w:p>
            <w:pP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徐敏贤、杜荣东、陈兴涛、王建斌、丁同喜、高仕梅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w:t>
            </w:r>
          </w:p>
        </w:tc>
        <w:tc>
          <w:tcPr>
            <w:tcW w:w="1446" w:type="pct"/>
            <w:vAlign w:val="center"/>
          </w:tcPr>
          <w:p>
            <w:pP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MHAT+O户用型生活污水处理技术的研发</w:t>
            </w:r>
          </w:p>
        </w:tc>
        <w:tc>
          <w:tcPr>
            <w:tcW w:w="1497" w:type="pct"/>
            <w:vAlign w:val="center"/>
          </w:tcPr>
          <w:p>
            <w:pPr>
              <w:jc w:val="cente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江苏力鼎环保装备有限公司</w:t>
            </w:r>
          </w:p>
        </w:tc>
        <w:tc>
          <w:tcPr>
            <w:tcW w:w="1749" w:type="pct"/>
            <w:vAlign w:val="center"/>
          </w:tcPr>
          <w:p>
            <w:pP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何海周、袁金梅、盛阳春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08" w:type="pct"/>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w:t>
            </w:r>
          </w:p>
        </w:tc>
        <w:tc>
          <w:tcPr>
            <w:tcW w:w="1446" w:type="pct"/>
            <w:vAlign w:val="center"/>
          </w:tcPr>
          <w:p>
            <w:pP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利用海绵人工生态湿地提升污水厂尾水水质</w:t>
            </w:r>
          </w:p>
        </w:tc>
        <w:tc>
          <w:tcPr>
            <w:tcW w:w="1497" w:type="pct"/>
            <w:vAlign w:val="center"/>
          </w:tcPr>
          <w:p>
            <w:pPr>
              <w:jc w:val="cente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苏州城投环境科技发展有限公司</w:t>
            </w:r>
          </w:p>
        </w:tc>
        <w:tc>
          <w:tcPr>
            <w:tcW w:w="1749" w:type="pct"/>
            <w:vAlign w:val="center"/>
          </w:tcPr>
          <w:p>
            <w:pP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吴毓枫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08" w:type="pct"/>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w:t>
            </w:r>
          </w:p>
        </w:tc>
        <w:tc>
          <w:tcPr>
            <w:tcW w:w="1446" w:type="pct"/>
            <w:vAlign w:val="center"/>
          </w:tcPr>
          <w:p>
            <w:pP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电镀工业废水零排放系统-管膜工艺</w:t>
            </w:r>
          </w:p>
        </w:tc>
        <w:tc>
          <w:tcPr>
            <w:tcW w:w="1497" w:type="pct"/>
            <w:vAlign w:val="center"/>
          </w:tcPr>
          <w:p>
            <w:pPr>
              <w:jc w:val="cente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苏州依斯倍环保装备科技有限公司</w:t>
            </w:r>
          </w:p>
        </w:tc>
        <w:tc>
          <w:tcPr>
            <w:tcW w:w="1749" w:type="pct"/>
            <w:vAlign w:val="center"/>
          </w:tcPr>
          <w:p>
            <w:pP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刘方荣、陈珠、陈琪、陈骋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08" w:type="pct"/>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w:t>
            </w:r>
          </w:p>
        </w:tc>
        <w:tc>
          <w:tcPr>
            <w:tcW w:w="1446" w:type="pct"/>
            <w:vAlign w:val="center"/>
          </w:tcPr>
          <w:p>
            <w:pP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冷冻冷凝温控喷淋塔的研究开发</w:t>
            </w:r>
          </w:p>
        </w:tc>
        <w:tc>
          <w:tcPr>
            <w:tcW w:w="1497" w:type="pct"/>
            <w:vAlign w:val="center"/>
          </w:tcPr>
          <w:p>
            <w:pPr>
              <w:jc w:val="cente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苏州尼普环境科技有限公司</w:t>
            </w:r>
          </w:p>
        </w:tc>
        <w:tc>
          <w:tcPr>
            <w:tcW w:w="1749" w:type="pct"/>
            <w:vAlign w:val="center"/>
          </w:tcPr>
          <w:p>
            <w:pP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张顒、马玉艳、梁丹、梁静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08" w:type="pct"/>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w:t>
            </w:r>
          </w:p>
        </w:tc>
        <w:tc>
          <w:tcPr>
            <w:tcW w:w="1446" w:type="pct"/>
            <w:vAlign w:val="center"/>
          </w:tcPr>
          <w:p>
            <w:pP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一种高效节能的催化燃烧装置</w:t>
            </w:r>
          </w:p>
        </w:tc>
        <w:tc>
          <w:tcPr>
            <w:tcW w:w="1497" w:type="pct"/>
            <w:vAlign w:val="center"/>
          </w:tcPr>
          <w:p>
            <w:pPr>
              <w:jc w:val="cente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苏州奥特斯汀环境科技有限公司</w:t>
            </w:r>
          </w:p>
        </w:tc>
        <w:tc>
          <w:tcPr>
            <w:tcW w:w="1749" w:type="pct"/>
            <w:vAlign w:val="center"/>
          </w:tcPr>
          <w:p>
            <w:pP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王春明、马燕、陈佳骏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08" w:type="pct"/>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7</w:t>
            </w:r>
          </w:p>
        </w:tc>
        <w:tc>
          <w:tcPr>
            <w:tcW w:w="1446" w:type="pct"/>
            <w:vAlign w:val="center"/>
          </w:tcPr>
          <w:p>
            <w:pP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关于加热型多功能氨基酸甲醛清除剂制备方法的研发</w:t>
            </w:r>
          </w:p>
        </w:tc>
        <w:tc>
          <w:tcPr>
            <w:tcW w:w="1497" w:type="pct"/>
            <w:vAlign w:val="center"/>
          </w:tcPr>
          <w:p>
            <w:pPr>
              <w:jc w:val="cente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苏州赛恩环境科技有限公司</w:t>
            </w:r>
          </w:p>
        </w:tc>
        <w:tc>
          <w:tcPr>
            <w:tcW w:w="1749" w:type="pct"/>
            <w:vAlign w:val="center"/>
          </w:tcPr>
          <w:p>
            <w:pP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刘建生、刘晨杰、孙国辉、刘玉婷、罗芳、张林、刘娅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vAlign w:val="center"/>
          </w:tcPr>
          <w:p>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8</w:t>
            </w:r>
          </w:p>
        </w:tc>
        <w:tc>
          <w:tcPr>
            <w:tcW w:w="1446" w:type="pct"/>
            <w:vAlign w:val="center"/>
          </w:tcPr>
          <w:p>
            <w:pP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基于超导材料的污泥高效裂解资源化利用系统</w:t>
            </w:r>
          </w:p>
        </w:tc>
        <w:tc>
          <w:tcPr>
            <w:tcW w:w="1497" w:type="pct"/>
            <w:vAlign w:val="center"/>
          </w:tcPr>
          <w:p>
            <w:pPr>
              <w:jc w:val="cente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苏州和青环保科技有限公司</w:t>
            </w:r>
          </w:p>
        </w:tc>
        <w:tc>
          <w:tcPr>
            <w:tcW w:w="1749" w:type="pct"/>
            <w:vAlign w:val="center"/>
          </w:tcPr>
          <w:p>
            <w:pP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刘玲子、郑国砥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08" w:type="pct"/>
            <w:vAlign w:val="center"/>
          </w:tcPr>
          <w:p>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9</w:t>
            </w:r>
          </w:p>
        </w:tc>
        <w:tc>
          <w:tcPr>
            <w:tcW w:w="1446" w:type="pct"/>
            <w:vAlign w:val="center"/>
          </w:tcPr>
          <w:p>
            <w:pPr>
              <w:jc w:val="left"/>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生活垃圾可回收物智能分选循环利用技术</w:t>
            </w:r>
          </w:p>
        </w:tc>
        <w:tc>
          <w:tcPr>
            <w:tcW w:w="1497" w:type="pct"/>
            <w:vAlign w:val="center"/>
          </w:tcPr>
          <w:p>
            <w:pPr>
              <w:jc w:val="cente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太仓金马智能装备有限公司、万宸环境科技有限公司</w:t>
            </w:r>
          </w:p>
        </w:tc>
        <w:tc>
          <w:tcPr>
            <w:tcW w:w="1749" w:type="pct"/>
            <w:vAlign w:val="center"/>
          </w:tcPr>
          <w:p>
            <w:pPr>
              <w:jc w:val="cente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马志刚、顾雪芳、史大金、钱怡、陈伟勇、姜满兰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vAlign w:val="center"/>
          </w:tcPr>
          <w:p>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10</w:t>
            </w:r>
          </w:p>
        </w:tc>
        <w:tc>
          <w:tcPr>
            <w:tcW w:w="1446" w:type="pct"/>
            <w:vAlign w:val="center"/>
          </w:tcPr>
          <w:p>
            <w:pPr>
              <w:jc w:val="left"/>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基于光电催化氧化法的新型COD检测系统的研发</w:t>
            </w:r>
          </w:p>
        </w:tc>
        <w:tc>
          <w:tcPr>
            <w:tcW w:w="1497" w:type="pct"/>
            <w:vAlign w:val="center"/>
          </w:tcPr>
          <w:p>
            <w:pPr>
              <w:jc w:val="cente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苏州聚阳环保科技股份有限公司</w:t>
            </w:r>
          </w:p>
        </w:tc>
        <w:tc>
          <w:tcPr>
            <w:tcW w:w="1749" w:type="pct"/>
            <w:vAlign w:val="center"/>
          </w:tcPr>
          <w:p>
            <w:pPr>
              <w:jc w:val="left"/>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石威、吴保军、马俊刚、  谭晓春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vAlign w:val="center"/>
          </w:tcPr>
          <w:p>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11</w:t>
            </w:r>
          </w:p>
        </w:tc>
        <w:tc>
          <w:tcPr>
            <w:tcW w:w="1446" w:type="pct"/>
            <w:vAlign w:val="center"/>
          </w:tcPr>
          <w:p>
            <w:pPr>
              <w:jc w:val="left"/>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精馏技术在危险废物资源化利用中的研究与应用</w:t>
            </w:r>
          </w:p>
        </w:tc>
        <w:tc>
          <w:tcPr>
            <w:tcW w:w="1497" w:type="pct"/>
            <w:vAlign w:val="center"/>
          </w:tcPr>
          <w:p>
            <w:pPr>
              <w:jc w:val="cente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苏州市水都环境工程设备有限公司、  中亿丰建设集团股份有限公司</w:t>
            </w:r>
          </w:p>
        </w:tc>
        <w:tc>
          <w:tcPr>
            <w:tcW w:w="1749" w:type="pct"/>
            <w:vAlign w:val="center"/>
          </w:tcPr>
          <w:p>
            <w:pPr>
              <w:jc w:val="left"/>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张保军、庄海超、杜荣东、王建斌、徐敏贤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vAlign w:val="center"/>
          </w:tcPr>
          <w:p>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12</w:t>
            </w:r>
          </w:p>
        </w:tc>
        <w:tc>
          <w:tcPr>
            <w:tcW w:w="1446" w:type="pct"/>
            <w:vAlign w:val="center"/>
          </w:tcPr>
          <w:p>
            <w:pPr>
              <w:jc w:val="left"/>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海绵城市中地雨水净化回用及实效</w:t>
            </w:r>
          </w:p>
        </w:tc>
        <w:tc>
          <w:tcPr>
            <w:tcW w:w="1497" w:type="pct"/>
            <w:vAlign w:val="center"/>
          </w:tcPr>
          <w:p>
            <w:pPr>
              <w:jc w:val="cente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鸿灌环境技术有限公司</w:t>
            </w:r>
          </w:p>
        </w:tc>
        <w:tc>
          <w:tcPr>
            <w:tcW w:w="1749" w:type="pct"/>
            <w:vAlign w:val="center"/>
          </w:tcPr>
          <w:p>
            <w:pPr>
              <w:jc w:val="left"/>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姚清、苏雪朋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vAlign w:val="center"/>
          </w:tcPr>
          <w:p>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13</w:t>
            </w:r>
          </w:p>
        </w:tc>
        <w:tc>
          <w:tcPr>
            <w:tcW w:w="1446" w:type="pct"/>
            <w:vAlign w:val="center"/>
          </w:tcPr>
          <w:p>
            <w:pPr>
              <w:jc w:val="left"/>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 xml:space="preserve">基于类壤土的植物垫生态挡墙防护技术 </w:t>
            </w:r>
          </w:p>
        </w:tc>
        <w:tc>
          <w:tcPr>
            <w:tcW w:w="1497" w:type="pct"/>
            <w:vAlign w:val="center"/>
          </w:tcPr>
          <w:p>
            <w:pPr>
              <w:jc w:val="cente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江苏绿岩生态技术股份有限公司、上海火运材料科技有限公司</w:t>
            </w:r>
          </w:p>
        </w:tc>
        <w:tc>
          <w:tcPr>
            <w:tcW w:w="1749" w:type="pct"/>
            <w:vAlign w:val="center"/>
          </w:tcPr>
          <w:p>
            <w:pPr>
              <w:jc w:val="left"/>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张波，朱宇夫，曹诗崎，陶志兵，魏杰，刘丽，黄祥平，张伯睿，李芸霞，施伟成，朱华平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vAlign w:val="center"/>
          </w:tcPr>
          <w:p>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14</w:t>
            </w:r>
          </w:p>
        </w:tc>
        <w:tc>
          <w:tcPr>
            <w:tcW w:w="1446" w:type="pct"/>
            <w:vAlign w:val="center"/>
          </w:tcPr>
          <w:p>
            <w:pPr>
              <w:jc w:val="left"/>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持久性复合型河道净化生态屏障的研发</w:t>
            </w:r>
          </w:p>
        </w:tc>
        <w:tc>
          <w:tcPr>
            <w:tcW w:w="1497" w:type="pct"/>
            <w:vAlign w:val="center"/>
          </w:tcPr>
          <w:p>
            <w:pPr>
              <w:jc w:val="cente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苏州北控环保科技有限公司</w:t>
            </w:r>
          </w:p>
        </w:tc>
        <w:tc>
          <w:tcPr>
            <w:tcW w:w="1749" w:type="pct"/>
            <w:vAlign w:val="center"/>
          </w:tcPr>
          <w:p>
            <w:pPr>
              <w:jc w:val="left"/>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陈建荣、周国华、陈荣、郭彦飞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vAlign w:val="center"/>
          </w:tcPr>
          <w:p>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15</w:t>
            </w:r>
          </w:p>
        </w:tc>
        <w:tc>
          <w:tcPr>
            <w:tcW w:w="1446" w:type="pct"/>
            <w:vAlign w:val="center"/>
          </w:tcPr>
          <w:p>
            <w:pPr>
              <w:jc w:val="left"/>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新型河道治理模块化曝气人工湿地的研发</w:t>
            </w:r>
          </w:p>
        </w:tc>
        <w:tc>
          <w:tcPr>
            <w:tcW w:w="1497" w:type="pct"/>
            <w:vAlign w:val="center"/>
          </w:tcPr>
          <w:p>
            <w:pPr>
              <w:jc w:val="center"/>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苏州北控环保科技有限公司</w:t>
            </w:r>
          </w:p>
        </w:tc>
        <w:tc>
          <w:tcPr>
            <w:tcW w:w="1749" w:type="pct"/>
            <w:vAlign w:val="center"/>
          </w:tcPr>
          <w:p>
            <w:pPr>
              <w:jc w:val="left"/>
              <w:rPr>
                <w:rFonts w:asciiTheme="minorHAnsi" w:hAnsiTheme="minorHAnsi" w:eastAsiaTheme="minorEastAsia" w:cstheme="minorBidi"/>
                <w:color w:val="000000"/>
                <w:kern w:val="0"/>
                <w:sz w:val="21"/>
                <w:szCs w:val="21"/>
              </w:rPr>
            </w:pPr>
            <w:r>
              <w:rPr>
                <w:rFonts w:hint="eastAsia" w:ascii="Times New Roman" w:hAnsi="Times New Roman" w:eastAsia="宋体" w:cs="Times New Roman"/>
                <w:color w:val="000000"/>
                <w:kern w:val="0"/>
                <w:sz w:val="21"/>
                <w:szCs w:val="21"/>
              </w:rPr>
              <w:t>孔维芳、李伟、王伟、刘纯四</w:t>
            </w:r>
          </w:p>
        </w:tc>
      </w:tr>
    </w:tbl>
    <w:p>
      <w:pPr>
        <w:rPr>
          <w:sz w:val="28"/>
          <w:szCs w:val="28"/>
        </w:rPr>
      </w:pPr>
    </w:p>
    <w:p>
      <w:bookmarkStart w:id="0" w:name="_GoBack"/>
      <w:bookmarkEnd w:id="0"/>
    </w:p>
    <w:sectPr>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微软雅黑"/>
    <w:panose1 w:val="00000000000000000000"/>
    <w:charset w:val="86"/>
    <w:family w:val="auto"/>
    <w:pitch w:val="default"/>
    <w:sig w:usb0="00000000" w:usb1="00000000" w:usb2="00000010" w:usb3="00000000" w:csb0="000400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TJlODM4ZDA3ZTA2MmMwNDA1NGQ5ZTMxNmNjMzgifQ=="/>
  </w:docVars>
  <w:rsids>
    <w:rsidRoot w:val="00000000"/>
    <w:rsid w:val="5FFC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2023-09-14T05:45:38Z</dcterms:created>
  <dc:creator>user</dc:creator>
  <cp:lastModifiedBy>　栗子</cp:lastModifiedBy>
  <dcterms:modified xsi:type="dcterms:W3CDTF">2023-09-14T05:45:54Z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2672BBD9C8E943BBB97E21D663C2FA56_12</vt:lpwstr>
  </property>
</Properties>
</file>