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150"/>
        <w:jc w:val="left"/>
        <w:rPr>
          <w:rFonts w:hint="eastAsia" w:eastAsia="方正仿宋_GBK" w:cs="方正小标宋_GBK"/>
          <w:kern w:val="0"/>
          <w:sz w:val="32"/>
          <w:szCs w:val="32"/>
        </w:rPr>
      </w:pPr>
      <w:bookmarkStart w:id="1" w:name="_GoBack"/>
      <w:r>
        <w:rPr>
          <w:rFonts w:hint="eastAsia" w:eastAsia="方正仿宋_GBK" w:cs="方正小标宋_GBK"/>
          <w:kern w:val="0"/>
          <w:sz w:val="32"/>
          <w:szCs w:val="32"/>
        </w:rPr>
        <w:t>附件1</w:t>
      </w:r>
    </w:p>
    <w:p>
      <w:pPr>
        <w:spacing w:line="560" w:lineRule="exact"/>
        <w:ind w:firstLine="660" w:firstLineChars="150"/>
        <w:jc w:val="center"/>
        <w:rPr>
          <w:rFonts w:eastAsia="方正小标宋_GBK" w:cs="方正小标宋_GBK"/>
          <w:kern w:val="0"/>
          <w:sz w:val="44"/>
          <w:szCs w:val="44"/>
        </w:rPr>
      </w:pPr>
    </w:p>
    <w:p>
      <w:pPr>
        <w:spacing w:line="560" w:lineRule="exact"/>
        <w:ind w:firstLine="660" w:firstLineChars="150"/>
        <w:jc w:val="center"/>
        <w:rPr>
          <w:rFonts w:eastAsia="方正小标宋_GBK" w:cs="方正小标宋_GBK"/>
          <w:kern w:val="0"/>
          <w:sz w:val="44"/>
          <w:szCs w:val="44"/>
        </w:rPr>
      </w:pPr>
      <w:r>
        <w:rPr>
          <w:rFonts w:eastAsia="方正小标宋_GBK" w:cs="方正小标宋_GBK"/>
          <w:kern w:val="0"/>
          <w:sz w:val="44"/>
          <w:szCs w:val="44"/>
        </w:rPr>
        <w:t>扬州</w:t>
      </w:r>
      <w:r>
        <w:rPr>
          <w:rFonts w:hint="eastAsia" w:eastAsia="方正小标宋_GBK" w:cs="方正小标宋_GBK"/>
          <w:kern w:val="0"/>
          <w:sz w:val="44"/>
          <w:szCs w:val="44"/>
        </w:rPr>
        <w:t>世界美食之都示范店</w:t>
      </w:r>
      <w:r>
        <w:rPr>
          <w:rFonts w:eastAsia="方正小标宋_GBK" w:cs="方正小标宋_GBK"/>
          <w:kern w:val="0"/>
          <w:sz w:val="44"/>
          <w:szCs w:val="44"/>
        </w:rPr>
        <w:t>(2023-2025)</w:t>
      </w:r>
    </w:p>
    <w:p>
      <w:pPr>
        <w:spacing w:line="560" w:lineRule="exact"/>
        <w:ind w:firstLine="660" w:firstLineChars="150"/>
        <w:jc w:val="center"/>
        <w:rPr>
          <w:rFonts w:eastAsia="方正小标宋_GBK" w:cs="方正小标宋_GBK"/>
          <w:kern w:val="0"/>
          <w:sz w:val="44"/>
          <w:szCs w:val="44"/>
        </w:rPr>
      </w:pPr>
      <w:r>
        <w:rPr>
          <w:rFonts w:hint="eastAsia" w:eastAsia="方正小标宋_GBK" w:cs="方正小标宋_GBK"/>
          <w:kern w:val="0"/>
          <w:sz w:val="44"/>
          <w:szCs w:val="44"/>
        </w:rPr>
        <w:t>评选细则</w:t>
      </w:r>
    </w:p>
    <w:bookmarkEnd w:id="1"/>
    <w:p>
      <w:pPr>
        <w:spacing w:line="560" w:lineRule="exact"/>
        <w:ind w:firstLine="480" w:firstLineChars="150"/>
        <w:jc w:val="center"/>
        <w:rPr>
          <w:rFonts w:eastAsia="方正黑体_GBK" w:cs="方正小标宋_GBK"/>
          <w:kern w:val="0"/>
          <w:sz w:val="32"/>
          <w:szCs w:val="32"/>
          <w:shd w:val="clear" w:color="auto" w:fill="auto"/>
        </w:rPr>
      </w:pPr>
    </w:p>
    <w:p>
      <w:pPr>
        <w:spacing w:line="560" w:lineRule="exact"/>
        <w:ind w:firstLine="480" w:firstLineChars="150"/>
        <w:jc w:val="center"/>
        <w:rPr>
          <w:rFonts w:eastAsia="方正小标宋_GBK" w:cs="方正小标宋_GBK"/>
          <w:kern w:val="0"/>
          <w:sz w:val="44"/>
          <w:szCs w:val="44"/>
        </w:rPr>
      </w:pPr>
      <w:r>
        <w:rPr>
          <w:rFonts w:hint="eastAsia" w:eastAsia="方正黑体_GBK" w:cs="方正小标宋_GBK"/>
          <w:kern w:val="0"/>
          <w:sz w:val="32"/>
          <w:szCs w:val="32"/>
          <w:shd w:val="clear" w:color="auto" w:fill="auto"/>
        </w:rPr>
        <w:t>第一章 评定程序</w:t>
      </w:r>
    </w:p>
    <w:p>
      <w:pPr>
        <w:spacing w:line="560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第一条  申报。</w:t>
      </w:r>
      <w:r>
        <w:rPr>
          <w:rFonts w:hint="eastAsia" w:eastAsia="方正仿宋_GBK"/>
          <w:kern w:val="0"/>
          <w:sz w:val="32"/>
          <w:szCs w:val="32"/>
        </w:rPr>
        <w:t>符合条件的餐饮企业</w:t>
      </w:r>
      <w:r>
        <w:rPr>
          <w:rFonts w:eastAsia="方正仿宋_GBK"/>
          <w:kern w:val="0"/>
          <w:sz w:val="32"/>
          <w:szCs w:val="32"/>
        </w:rPr>
        <w:t>可</w:t>
      </w:r>
      <w:r>
        <w:rPr>
          <w:rFonts w:hint="eastAsia" w:eastAsia="方正仿宋_GBK"/>
          <w:kern w:val="0"/>
          <w:sz w:val="32"/>
          <w:szCs w:val="32"/>
        </w:rPr>
        <w:t>按照申报材料清单</w:t>
      </w:r>
      <w:r>
        <w:rPr>
          <w:rFonts w:eastAsia="方正仿宋_GBK"/>
          <w:kern w:val="0"/>
          <w:sz w:val="32"/>
          <w:szCs w:val="32"/>
        </w:rPr>
        <w:t>提交</w:t>
      </w:r>
      <w:r>
        <w:rPr>
          <w:rFonts w:hint="eastAsia" w:eastAsia="方正仿宋_GBK"/>
          <w:kern w:val="0"/>
          <w:sz w:val="32"/>
          <w:szCs w:val="32"/>
        </w:rPr>
        <w:t>线上申请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第二条  初审。评定机构</w:t>
      </w:r>
      <w:r>
        <w:rPr>
          <w:rFonts w:hint="eastAsia" w:eastAsia="方正仿宋_GBK"/>
          <w:kern w:val="0"/>
          <w:sz w:val="32"/>
          <w:szCs w:val="32"/>
        </w:rPr>
        <w:t>依据准入条件</w:t>
      </w:r>
      <w:r>
        <w:rPr>
          <w:rFonts w:eastAsia="方正仿宋_GBK"/>
          <w:kern w:val="0"/>
          <w:sz w:val="32"/>
          <w:szCs w:val="32"/>
        </w:rPr>
        <w:t>负责对</w:t>
      </w:r>
      <w:r>
        <w:rPr>
          <w:rFonts w:hint="eastAsia" w:eastAsia="方正仿宋_GBK"/>
          <w:kern w:val="0"/>
          <w:sz w:val="32"/>
          <w:szCs w:val="32"/>
          <w:lang w:eastAsia="zh-CN"/>
        </w:rPr>
        <w:t>餐饮企业</w:t>
      </w:r>
      <w:r>
        <w:rPr>
          <w:rFonts w:hint="eastAsia" w:eastAsia="方正仿宋_GBK"/>
          <w:kern w:val="0"/>
          <w:sz w:val="32"/>
          <w:szCs w:val="32"/>
        </w:rPr>
        <w:t>的</w:t>
      </w:r>
      <w:r>
        <w:rPr>
          <w:rFonts w:eastAsia="方正仿宋_GBK"/>
          <w:kern w:val="0"/>
          <w:sz w:val="32"/>
          <w:szCs w:val="32"/>
        </w:rPr>
        <w:t>申报材料进行初步审查。</w:t>
      </w:r>
    </w:p>
    <w:p>
      <w:pPr>
        <w:spacing w:line="56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第三条  </w:t>
      </w:r>
      <w:r>
        <w:rPr>
          <w:rFonts w:hint="eastAsia" w:eastAsia="方正仿宋_GBK"/>
          <w:kern w:val="0"/>
          <w:sz w:val="32"/>
          <w:szCs w:val="32"/>
        </w:rPr>
        <w:t>建立</w:t>
      </w:r>
      <w:r>
        <w:rPr>
          <w:rFonts w:hint="eastAsia" w:eastAsia="方正仿宋_GBK"/>
          <w:kern w:val="0"/>
          <w:sz w:val="32"/>
          <w:szCs w:val="32"/>
          <w:lang w:eastAsia="zh-CN"/>
        </w:rPr>
        <w:t>评委会</w:t>
      </w:r>
      <w:r>
        <w:rPr>
          <w:rFonts w:hint="eastAsia" w:eastAsia="方正仿宋_GBK"/>
          <w:kern w:val="0"/>
          <w:sz w:val="32"/>
          <w:szCs w:val="32"/>
        </w:rPr>
        <w:t>。评委会由专家类和大众类评委组成。专家类评委包含政府相关部门</w:t>
      </w:r>
      <w:r>
        <w:rPr>
          <w:rFonts w:hint="eastAsia" w:eastAsia="方正仿宋_GBK"/>
          <w:kern w:val="0"/>
          <w:sz w:val="32"/>
          <w:szCs w:val="32"/>
          <w:lang w:eastAsia="zh-CN"/>
        </w:rPr>
        <w:t>负责人</w:t>
      </w:r>
      <w:r>
        <w:rPr>
          <w:rFonts w:hint="eastAsia" w:eastAsia="方正仿宋_GBK"/>
          <w:kern w:val="0"/>
          <w:sz w:val="32"/>
          <w:szCs w:val="32"/>
        </w:rPr>
        <w:t>、餐饮行业专家、烹饪大师、知名美食家。大众类评委</w:t>
      </w:r>
      <w:r>
        <w:rPr>
          <w:rFonts w:eastAsia="方正仿宋_GBK"/>
          <w:kern w:val="0"/>
          <w:sz w:val="32"/>
          <w:szCs w:val="32"/>
          <w:lang w:eastAsia="zh-CN"/>
        </w:rPr>
        <w:t>包含美食领域的达人、博主、爱好者，人数为两名。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专家类</w:t>
      </w:r>
      <w:r>
        <w:rPr>
          <w:rFonts w:eastAsia="方正仿宋_GBK"/>
          <w:kern w:val="0"/>
          <w:sz w:val="32"/>
          <w:szCs w:val="32"/>
        </w:rPr>
        <w:t>和大众类</w:t>
      </w:r>
      <w:r>
        <w:rPr>
          <w:rFonts w:hint="eastAsia" w:eastAsia="方正仿宋_GBK"/>
          <w:kern w:val="0"/>
          <w:sz w:val="32"/>
          <w:szCs w:val="32"/>
        </w:rPr>
        <w:t>评委匿名造访餐饮企业，从口味、环境、服务等角度进行全方位鉴别和评判，并依据评审规则，体验并客观公正地对所造访餐饮企业进行评价、评分。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第</w:t>
      </w:r>
      <w:r>
        <w:rPr>
          <w:rFonts w:eastAsia="方正仿宋_GBK"/>
          <w:kern w:val="0"/>
          <w:sz w:val="32"/>
          <w:szCs w:val="32"/>
        </w:rPr>
        <w:t>四</w:t>
      </w:r>
      <w:r>
        <w:rPr>
          <w:rFonts w:hint="eastAsia" w:eastAsia="方正仿宋_GBK"/>
          <w:kern w:val="0"/>
          <w:sz w:val="32"/>
          <w:szCs w:val="32"/>
        </w:rPr>
        <w:t xml:space="preserve">条 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hint="eastAsia" w:eastAsia="方正仿宋_GBK"/>
          <w:kern w:val="0"/>
          <w:sz w:val="32"/>
          <w:szCs w:val="32"/>
        </w:rPr>
        <w:t>终审。依据评委会提交的评分表，评定机构</w:t>
      </w:r>
      <w:r>
        <w:rPr>
          <w:rFonts w:eastAsia="方正仿宋_GBK"/>
          <w:kern w:val="0"/>
          <w:sz w:val="32"/>
          <w:szCs w:val="32"/>
        </w:rPr>
        <w:t>视得分情况</w:t>
      </w:r>
      <w:r>
        <w:rPr>
          <w:rFonts w:hint="eastAsia" w:eastAsia="方正仿宋_GBK"/>
          <w:kern w:val="0"/>
          <w:sz w:val="32"/>
          <w:szCs w:val="32"/>
        </w:rPr>
        <w:t>列出拟获评的餐饮企业名单，</w:t>
      </w:r>
      <w:r>
        <w:rPr>
          <w:rFonts w:eastAsia="方正仿宋_GBK"/>
          <w:kern w:val="0"/>
          <w:sz w:val="32"/>
          <w:szCs w:val="32"/>
        </w:rPr>
        <w:t>并征求</w:t>
      </w:r>
      <w:r>
        <w:rPr>
          <w:rFonts w:hint="eastAsia" w:eastAsia="方正仿宋_GBK"/>
          <w:kern w:val="0"/>
          <w:sz w:val="32"/>
          <w:szCs w:val="32"/>
        </w:rPr>
        <w:t>相关</w:t>
      </w:r>
      <w:r>
        <w:rPr>
          <w:rFonts w:eastAsia="方正仿宋_GBK"/>
          <w:kern w:val="0"/>
          <w:sz w:val="32"/>
          <w:szCs w:val="32"/>
        </w:rPr>
        <w:t>方面意见</w:t>
      </w:r>
      <w:r>
        <w:rPr>
          <w:rFonts w:hint="eastAsia" w:eastAsia="方正仿宋_GBK"/>
          <w:kern w:val="0"/>
          <w:sz w:val="32"/>
          <w:szCs w:val="32"/>
        </w:rPr>
        <w:t>综合考量</w:t>
      </w:r>
      <w:r>
        <w:rPr>
          <w:rFonts w:eastAsia="方正仿宋_GBK"/>
          <w:kern w:val="0"/>
          <w:sz w:val="32"/>
          <w:szCs w:val="32"/>
        </w:rPr>
        <w:t>后，出具</w:t>
      </w:r>
      <w:r>
        <w:rPr>
          <w:rFonts w:hint="eastAsia" w:eastAsia="方正仿宋_GBK"/>
          <w:kern w:val="0"/>
          <w:sz w:val="32"/>
          <w:szCs w:val="32"/>
        </w:rPr>
        <w:t>评审</w:t>
      </w:r>
      <w:r>
        <w:rPr>
          <w:rFonts w:eastAsia="方正仿宋_GBK"/>
          <w:kern w:val="0"/>
          <w:sz w:val="32"/>
          <w:szCs w:val="32"/>
        </w:rPr>
        <w:t>报告。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第五条  公示。评定机构依据</w:t>
      </w:r>
      <w:r>
        <w:rPr>
          <w:rFonts w:hint="eastAsia" w:eastAsia="方正仿宋_GBK"/>
          <w:kern w:val="0"/>
          <w:sz w:val="32"/>
          <w:szCs w:val="32"/>
          <w:lang w:eastAsia="zh-CN"/>
        </w:rPr>
        <w:t>评委</w:t>
      </w:r>
      <w:r>
        <w:rPr>
          <w:rFonts w:hint="eastAsia" w:eastAsia="方正仿宋_GBK"/>
          <w:kern w:val="0"/>
          <w:sz w:val="32"/>
          <w:szCs w:val="32"/>
        </w:rPr>
        <w:t>会</w:t>
      </w:r>
      <w:r>
        <w:rPr>
          <w:rFonts w:eastAsia="方正仿宋_GBK"/>
          <w:kern w:val="0"/>
          <w:sz w:val="32"/>
          <w:szCs w:val="32"/>
        </w:rPr>
        <w:t>评审报告，形成公示名单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在媒体上公示，公示期为5个工作日。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第</w:t>
      </w:r>
      <w:r>
        <w:rPr>
          <w:rFonts w:eastAsia="方正仿宋_GBK"/>
          <w:kern w:val="0"/>
          <w:sz w:val="32"/>
          <w:szCs w:val="32"/>
        </w:rPr>
        <w:t>六</w:t>
      </w:r>
      <w:r>
        <w:rPr>
          <w:rFonts w:hint="eastAsia" w:eastAsia="方正仿宋_GBK"/>
          <w:kern w:val="0"/>
          <w:sz w:val="32"/>
          <w:szCs w:val="32"/>
        </w:rPr>
        <w:t>条  认定。评定机构根据公示结果，授予</w:t>
      </w:r>
      <w:r>
        <w:rPr>
          <w:rFonts w:hint="eastAsia" w:eastAsia="方正仿宋_GBK"/>
          <w:kern w:val="0"/>
          <w:sz w:val="32"/>
          <w:szCs w:val="32"/>
          <w:lang w:eastAsia="zh-CN"/>
        </w:rPr>
        <w:t>获评的</w:t>
      </w:r>
      <w:r>
        <w:rPr>
          <w:rFonts w:hint="eastAsia" w:eastAsia="方正仿宋_GBK"/>
          <w:kern w:val="0"/>
          <w:sz w:val="32"/>
          <w:szCs w:val="32"/>
        </w:rPr>
        <w:t>门店“</w:t>
      </w:r>
      <w:r>
        <w:rPr>
          <w:rFonts w:eastAsia="方正仿宋_GBK"/>
          <w:kern w:val="0"/>
          <w:sz w:val="32"/>
          <w:szCs w:val="32"/>
        </w:rPr>
        <w:t>扬州</w:t>
      </w:r>
      <w:r>
        <w:rPr>
          <w:rFonts w:hint="eastAsia" w:eastAsia="方正仿宋_GBK"/>
          <w:kern w:val="0"/>
          <w:sz w:val="32"/>
          <w:szCs w:val="32"/>
        </w:rPr>
        <w:t>世界美食之都示范店</w:t>
      </w:r>
      <w:r>
        <w:rPr>
          <w:rFonts w:eastAsia="方正仿宋_GBK"/>
          <w:kern w:val="0"/>
          <w:sz w:val="32"/>
          <w:szCs w:val="32"/>
        </w:rPr>
        <w:t>（2023-2025）</w:t>
      </w:r>
      <w:r>
        <w:rPr>
          <w:rFonts w:hint="eastAsia" w:eastAsia="方正仿宋_GBK"/>
          <w:kern w:val="0"/>
          <w:sz w:val="32"/>
          <w:szCs w:val="32"/>
        </w:rPr>
        <w:t>”称号，并颁发牌匾。</w:t>
      </w:r>
    </w:p>
    <w:p>
      <w:pPr>
        <w:pStyle w:val="4"/>
        <w:widowControl/>
        <w:spacing w:before="156" w:beforeLines="50" w:after="156" w:afterLines="50" w:line="560" w:lineRule="exact"/>
        <w:ind w:firstLine="0" w:firstLineChars="0"/>
        <w:jc w:val="center"/>
        <w:rPr>
          <w:rFonts w:hint="eastAsia" w:ascii="Times New Roman" w:hAnsi="Times New Roman" w:eastAsia="方正黑体_GBK" w:cs="Times New Roman"/>
          <w:kern w:val="0"/>
          <w:sz w:val="32"/>
          <w:szCs w:val="32"/>
          <w:lang w:bidi="ar-SA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  <w:lang w:bidi="ar-SA"/>
        </w:rPr>
        <w:t xml:space="preserve">第二章 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bidi="ar-SA"/>
        </w:rPr>
        <w:t>监督管理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第七条  </w:t>
      </w:r>
      <w:r>
        <w:rPr>
          <w:rFonts w:hint="eastAsia" w:eastAsia="方正仿宋_GBK"/>
          <w:kern w:val="0"/>
          <w:sz w:val="32"/>
          <w:szCs w:val="32"/>
          <w:lang w:eastAsia="zh-CN"/>
        </w:rPr>
        <w:t>获评</w:t>
      </w:r>
      <w:r>
        <w:rPr>
          <w:rFonts w:eastAsia="方正仿宋_GBK"/>
          <w:kern w:val="0"/>
          <w:sz w:val="32"/>
          <w:szCs w:val="32"/>
        </w:rPr>
        <w:t>的示范店要自觉遵守本办法，珍惜荣誉称号。示范店牌匾仅用于企业宣传，未经许可，不得用于其它活动，不得提供给企业其它门店或转让给其它企业使用。</w:t>
      </w:r>
    </w:p>
    <w:p>
      <w:pPr>
        <w:widowControl/>
        <w:spacing w:line="560" w:lineRule="exact"/>
        <w:jc w:val="left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_GBK"/>
          <w:kern w:val="0"/>
          <w:sz w:val="32"/>
          <w:szCs w:val="32"/>
        </w:rPr>
        <w:t>第</w:t>
      </w:r>
      <w:r>
        <w:rPr>
          <w:rFonts w:eastAsia="方正仿宋_GBK"/>
          <w:kern w:val="0"/>
          <w:sz w:val="32"/>
          <w:szCs w:val="32"/>
        </w:rPr>
        <w:t>八</w:t>
      </w:r>
      <w:r>
        <w:rPr>
          <w:rFonts w:hint="eastAsia" w:eastAsia="方正仿宋_GBK"/>
          <w:kern w:val="0"/>
          <w:sz w:val="32"/>
          <w:szCs w:val="32"/>
        </w:rPr>
        <w:t xml:space="preserve">条 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hint="eastAsia" w:eastAsia="方正仿宋_GBK"/>
          <w:kern w:val="0"/>
          <w:sz w:val="32"/>
          <w:szCs w:val="32"/>
        </w:rPr>
        <w:t>评定机构将</w:t>
      </w:r>
      <w:r>
        <w:rPr>
          <w:rFonts w:hint="eastAsia" w:eastAsia="方正仿宋_GBK"/>
          <w:kern w:val="0"/>
          <w:sz w:val="32"/>
          <w:szCs w:val="32"/>
          <w:lang w:eastAsia="zh-CN"/>
        </w:rPr>
        <w:t>在两年有效期内</w:t>
      </w:r>
      <w:r>
        <w:rPr>
          <w:rFonts w:hint="eastAsia" w:eastAsia="方正仿宋_GBK"/>
          <w:kern w:val="0"/>
          <w:sz w:val="32"/>
          <w:szCs w:val="32"/>
        </w:rPr>
        <w:t>不定期委派</w:t>
      </w:r>
      <w:r>
        <w:rPr>
          <w:rFonts w:hint="eastAsia" w:eastAsia="方正仿宋_GBK"/>
          <w:kern w:val="0"/>
          <w:sz w:val="32"/>
          <w:szCs w:val="32"/>
          <w:lang w:eastAsia="zh-CN"/>
        </w:rPr>
        <w:t>专家类</w:t>
      </w:r>
      <w:r>
        <w:rPr>
          <w:rFonts w:hint="eastAsia" w:eastAsia="方正仿宋_GBK"/>
          <w:kern w:val="0"/>
          <w:sz w:val="32"/>
          <w:szCs w:val="32"/>
        </w:rPr>
        <w:t>评委</w:t>
      </w:r>
      <w:r>
        <w:rPr>
          <w:rFonts w:hint="eastAsia" w:eastAsia="方正仿宋_GBK"/>
          <w:kern w:val="0"/>
          <w:sz w:val="32"/>
          <w:szCs w:val="32"/>
          <w:lang w:eastAsia="zh-CN"/>
        </w:rPr>
        <w:t>通过</w:t>
      </w:r>
      <w:r>
        <w:rPr>
          <w:rFonts w:hint="eastAsia" w:eastAsia="方正仿宋_GBK"/>
          <w:kern w:val="0"/>
          <w:sz w:val="32"/>
          <w:szCs w:val="32"/>
        </w:rPr>
        <w:t>抽查、暗访</w:t>
      </w:r>
      <w:r>
        <w:rPr>
          <w:rFonts w:hint="eastAsia" w:eastAsia="方正仿宋_GBK"/>
          <w:kern w:val="0"/>
          <w:sz w:val="32"/>
          <w:szCs w:val="32"/>
          <w:lang w:eastAsia="zh-CN"/>
        </w:rPr>
        <w:t>形式造访获评</w:t>
      </w:r>
      <w:r>
        <w:rPr>
          <w:rFonts w:hint="eastAsia" w:eastAsia="方正仿宋_GBK"/>
          <w:kern w:val="0"/>
          <w:sz w:val="32"/>
          <w:szCs w:val="32"/>
        </w:rPr>
        <w:t>的示范店，</w:t>
      </w:r>
      <w:r>
        <w:rPr>
          <w:rFonts w:hint="eastAsia" w:eastAsia="方正仿宋_GBK"/>
          <w:kern w:val="0"/>
          <w:sz w:val="32"/>
          <w:szCs w:val="32"/>
          <w:lang w:eastAsia="zh-CN"/>
        </w:rPr>
        <w:t>了解掌握示范店的经营、服务情况。</w:t>
      </w:r>
    </w:p>
    <w:p>
      <w:pPr>
        <w:spacing w:line="56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第九条  </w:t>
      </w:r>
      <w:r>
        <w:rPr>
          <w:rFonts w:hint="eastAsia" w:eastAsia="方正仿宋_GBK"/>
          <w:kern w:val="0"/>
          <w:sz w:val="32"/>
          <w:szCs w:val="32"/>
          <w:lang w:eastAsia="zh-CN"/>
        </w:rPr>
        <w:t>获评</w:t>
      </w:r>
      <w:r>
        <w:rPr>
          <w:rFonts w:eastAsia="方正仿宋_GBK"/>
          <w:kern w:val="0"/>
          <w:sz w:val="32"/>
          <w:szCs w:val="32"/>
        </w:rPr>
        <w:t>的示范店在有效期内发生违法行为和安全事故、弄虚作假、引起其它不良社会后果和违反本办法相关规定的，</w:t>
      </w:r>
      <w:r>
        <w:rPr>
          <w:rFonts w:hint="eastAsia" w:eastAsia="方正仿宋_GBK"/>
          <w:kern w:val="0"/>
          <w:sz w:val="32"/>
          <w:szCs w:val="32"/>
        </w:rPr>
        <w:t>将根据情节轻重给予警告或通报批评或摘牌的处理，并在相应范围内公布处理结果。</w:t>
      </w:r>
    </w:p>
    <w:p>
      <w:pPr>
        <w:spacing w:line="56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示范店</w:t>
      </w:r>
      <w:r>
        <w:rPr>
          <w:rFonts w:hint="eastAsia" w:eastAsia="方正仿宋_GBK"/>
          <w:kern w:val="0"/>
          <w:sz w:val="32"/>
          <w:szCs w:val="32"/>
        </w:rPr>
        <w:t>接到上述通知后，必须认真整改，并在规定期限内将整改情况报告评定机构。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经评定机构决定被摘牌的</w:t>
      </w:r>
      <w:r>
        <w:rPr>
          <w:rFonts w:hint="eastAsia" w:eastAsia="方正仿宋_GBK"/>
          <w:kern w:val="0"/>
          <w:sz w:val="32"/>
          <w:szCs w:val="32"/>
          <w:lang w:eastAsia="zh-CN"/>
        </w:rPr>
        <w:t>示范店</w:t>
      </w:r>
      <w:r>
        <w:rPr>
          <w:rFonts w:hint="eastAsia" w:eastAsia="方正仿宋_GBK"/>
          <w:kern w:val="0"/>
          <w:sz w:val="32"/>
          <w:szCs w:val="32"/>
        </w:rPr>
        <w:t>，应立即将原牌交还评定机构，由评定机构做出没收的处理。</w:t>
      </w:r>
      <w:bookmarkStart w:id="0" w:name="_Hlk128934847"/>
      <w:r>
        <w:rPr>
          <w:rFonts w:hint="eastAsia" w:eastAsia="方正仿宋_GBK"/>
          <w:kern w:val="0"/>
          <w:sz w:val="32"/>
          <w:szCs w:val="32"/>
        </w:rPr>
        <w:t>被摘牌</w:t>
      </w:r>
      <w:bookmarkEnd w:id="0"/>
      <w:r>
        <w:rPr>
          <w:rFonts w:hint="eastAsia" w:eastAsia="方正仿宋_GBK"/>
          <w:kern w:val="0"/>
          <w:sz w:val="32"/>
          <w:szCs w:val="32"/>
        </w:rPr>
        <w:t>的</w:t>
      </w:r>
      <w:r>
        <w:rPr>
          <w:rFonts w:hint="eastAsia" w:eastAsia="方正仿宋_GBK"/>
          <w:kern w:val="0"/>
          <w:sz w:val="32"/>
          <w:szCs w:val="32"/>
          <w:lang w:eastAsia="zh-CN"/>
        </w:rPr>
        <w:t>示范店</w:t>
      </w:r>
      <w:r>
        <w:rPr>
          <w:rFonts w:hint="eastAsia" w:eastAsia="方正仿宋_GBK"/>
          <w:kern w:val="0"/>
          <w:sz w:val="32"/>
          <w:szCs w:val="32"/>
        </w:rPr>
        <w:t>，自摘牌之日起四年内，不予重新授牌；四年后，方可重新申请评定。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  <w:t>扬州世界美食之都示范店（</w:t>
      </w:r>
      <w:r>
        <w:rPr>
          <w:rFonts w:eastAsia="方正小标宋_GBK"/>
          <w:bCs/>
          <w:sz w:val="44"/>
          <w:szCs w:val="44"/>
          <w:lang w:bidi="ar-SA"/>
        </w:rPr>
        <w:t>2023-2025</w:t>
      </w:r>
      <w:r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  <w:t>）评定标准</w:t>
      </w:r>
    </w:p>
    <w:tbl>
      <w:tblPr>
        <w:tblStyle w:val="2"/>
        <w:tblpPr w:leftFromText="180" w:rightFromText="180" w:vertAnchor="text" w:horzAnchor="page" w:tblpX="1164" w:tblpY="159"/>
        <w:tblOverlap w:val="never"/>
        <w:tblW w:w="141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543"/>
        <w:gridCol w:w="1681"/>
        <w:gridCol w:w="1803"/>
        <w:gridCol w:w="6544"/>
        <w:gridCol w:w="499"/>
        <w:gridCol w:w="539"/>
        <w:gridCol w:w="565"/>
        <w:gridCol w:w="421"/>
        <w:gridCol w:w="513"/>
        <w:gridCol w:w="512"/>
        <w:gridCol w:w="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678" w:hRule="atLeast"/>
          <w:tblHeader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hint="eastAsia" w:eastAsia="方正仿宋_GBK"/>
                <w:b/>
                <w:bCs/>
                <w:kern w:val="0"/>
                <w:szCs w:val="21"/>
              </w:rPr>
              <w:t>评价类别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hint="eastAsia" w:eastAsia="方正仿宋_GBK"/>
                <w:b/>
                <w:bCs/>
                <w:kern w:val="0"/>
                <w:szCs w:val="21"/>
              </w:rPr>
              <w:t>评价内容</w:t>
            </w:r>
          </w:p>
        </w:tc>
        <w:tc>
          <w:tcPr>
            <w:tcW w:w="2537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评审计分层级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hint="eastAsia" w:eastAsia="方正仿宋_GBK"/>
                <w:b/>
                <w:bCs/>
                <w:kern w:val="0"/>
                <w:szCs w:val="21"/>
              </w:rPr>
              <w:t>得分</w:t>
            </w: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614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服务质量</w:t>
            </w:r>
          </w:p>
          <w:p>
            <w:pPr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分）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品牌口碑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口碑良好，</w:t>
            </w:r>
            <w:r>
              <w:rPr>
                <w:rFonts w:eastAsia="方正仿宋_GBK"/>
                <w:kern w:val="0"/>
                <w:szCs w:val="21"/>
              </w:rPr>
              <w:t>大众点评等平台评分高，获评黑珍珠餐厅、中华老字号、江苏老字号、非遗美食、五星级酒店称号。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614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人员形象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5分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服务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人员统一着装，</w:t>
            </w:r>
            <w:r>
              <w:rPr>
                <w:rFonts w:eastAsia="方正仿宋_GBK"/>
                <w:kern w:val="0"/>
                <w:szCs w:val="21"/>
                <w:lang w:eastAsia="zh-CN"/>
              </w:rPr>
              <w:t>整洁</w:t>
            </w:r>
            <w:r>
              <w:rPr>
                <w:rFonts w:eastAsia="方正仿宋_GBK"/>
                <w:szCs w:val="21"/>
              </w:rPr>
              <w:t>得体、规范，仪容仪表整洁大方。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926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服务</w:t>
            </w:r>
            <w:r>
              <w:rPr>
                <w:rFonts w:eastAsia="方正仿宋_GBK"/>
                <w:kern w:val="0"/>
                <w:szCs w:val="21"/>
              </w:rPr>
              <w:t>规范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使用规范的礼貌用语，迎宾、送客礼节周全，主动热情</w:t>
            </w:r>
            <w:r>
              <w:rPr>
                <w:rFonts w:eastAsia="方正仿宋_GBK"/>
                <w:kern w:val="0"/>
                <w:szCs w:val="21"/>
              </w:rPr>
              <w:t>，</w:t>
            </w:r>
            <w:r>
              <w:rPr>
                <w:rFonts w:hint="eastAsia" w:eastAsia="方正仿宋_GBK"/>
                <w:kern w:val="0"/>
                <w:szCs w:val="21"/>
              </w:rPr>
              <w:t>突出细节，应变能力较强。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02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服务效率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能根据宾客需求，在限定时间内及时提供相应服务。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926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餐饮</w:t>
            </w:r>
            <w:r>
              <w:rPr>
                <w:rFonts w:hint="eastAsia" w:eastAsia="方正仿宋_GBK"/>
                <w:kern w:val="0"/>
                <w:szCs w:val="21"/>
              </w:rPr>
              <w:t>环境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eastAsia="方正仿宋_GBK"/>
                <w:kern w:val="0"/>
                <w:szCs w:val="21"/>
              </w:rPr>
              <w:t>分</w:t>
            </w:r>
            <w:r>
              <w:rPr>
                <w:rFonts w:eastAsia="方正仿宋_GBK"/>
                <w:kern w:val="0"/>
                <w:szCs w:val="21"/>
              </w:rPr>
              <w:t>）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厨房环境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厨房设施齐备且布局合理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，</w:t>
            </w:r>
            <w:r>
              <w:rPr>
                <w:rFonts w:hint="eastAsia" w:eastAsia="方正仿宋_GBK"/>
                <w:kern w:val="0"/>
                <w:szCs w:val="21"/>
              </w:rPr>
              <w:t>配备保鲜和冷冻设施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，</w:t>
            </w:r>
            <w:r>
              <w:rPr>
                <w:rFonts w:hint="eastAsia" w:eastAsia="方正仿宋_GBK"/>
                <w:kern w:val="0"/>
                <w:szCs w:val="21"/>
              </w:rPr>
              <w:t>生熟分区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，</w:t>
            </w:r>
            <w:r>
              <w:rPr>
                <w:rFonts w:hint="eastAsia" w:eastAsia="方正仿宋_GBK"/>
                <w:kern w:val="0"/>
                <w:szCs w:val="21"/>
              </w:rPr>
              <w:t>配备通风、排烟措施</w:t>
            </w:r>
            <w:r>
              <w:rPr>
                <w:rFonts w:eastAsia="方正仿宋_GBK"/>
                <w:kern w:val="0"/>
                <w:szCs w:val="21"/>
              </w:rPr>
              <w:t>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614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安全生产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制定岗位安全责任制清单、应急预案、企业安全承诺制度，已安装燃气报警及切断装置。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614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门店装修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5分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门店</w:t>
            </w:r>
            <w:r>
              <w:rPr>
                <w:rFonts w:hint="eastAsia" w:eastAsia="方正仿宋_GBK"/>
                <w:kern w:val="0"/>
                <w:szCs w:val="21"/>
              </w:rPr>
              <w:t>整体外观、门面与经营规模、经营内容相适应</w:t>
            </w:r>
            <w:r>
              <w:rPr>
                <w:rFonts w:eastAsia="方正仿宋_GBK"/>
                <w:kern w:val="0"/>
                <w:szCs w:val="21"/>
              </w:rPr>
              <w:t>，</w:t>
            </w:r>
            <w:r>
              <w:rPr>
                <w:rFonts w:hint="eastAsia" w:eastAsia="方正仿宋_GBK"/>
                <w:kern w:val="0"/>
                <w:szCs w:val="21"/>
              </w:rPr>
              <w:t>装修精细、雅观</w:t>
            </w:r>
            <w:r>
              <w:rPr>
                <w:rFonts w:eastAsia="方正仿宋_GBK"/>
                <w:kern w:val="0"/>
                <w:szCs w:val="21"/>
              </w:rPr>
              <w:t>、</w:t>
            </w:r>
            <w:r>
              <w:rPr>
                <w:rFonts w:hint="eastAsia" w:eastAsia="方正仿宋_GBK"/>
                <w:kern w:val="0"/>
                <w:szCs w:val="21"/>
              </w:rPr>
              <w:t>得体。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34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  <w:lang w:eastAsia="zh-CN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餐厅设施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5分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餐厅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洗手间配备冷热水；导视标注明显，</w:t>
            </w:r>
            <w:r>
              <w:rPr>
                <w:rFonts w:hint="eastAsia" w:eastAsia="方正仿宋_GBK"/>
                <w:kern w:val="0"/>
                <w:szCs w:val="21"/>
              </w:rPr>
              <w:t>便于宾客识别，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服务设施以人为本。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2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  <w:lang w:eastAsia="zh-CN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文化氛围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5分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餐厅整体氛围</w:t>
            </w:r>
            <w:r>
              <w:rPr>
                <w:rFonts w:hint="eastAsia" w:eastAsia="方正仿宋_GBK"/>
                <w:kern w:val="0"/>
                <w:szCs w:val="21"/>
              </w:rPr>
              <w:t>体现饭店饮食文化，</w:t>
            </w:r>
            <w:r>
              <w:rPr>
                <w:rFonts w:eastAsia="方正仿宋_GBK"/>
                <w:kern w:val="0"/>
                <w:szCs w:val="21"/>
              </w:rPr>
              <w:t>具有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一定的</w:t>
            </w:r>
            <w:r>
              <w:rPr>
                <w:rFonts w:eastAsia="方正仿宋_GBK"/>
                <w:kern w:val="0"/>
                <w:szCs w:val="21"/>
                <w:lang w:eastAsia="zh-CN"/>
              </w:rPr>
              <w:t>地域或菜系</w:t>
            </w:r>
            <w:r>
              <w:rPr>
                <w:rFonts w:hint="eastAsia" w:eastAsia="方正仿宋_GBK"/>
                <w:kern w:val="0"/>
                <w:szCs w:val="21"/>
              </w:rPr>
              <w:t>特色</w:t>
            </w:r>
            <w:r>
              <w:rPr>
                <w:rFonts w:eastAsia="方正仿宋_GBK"/>
                <w:kern w:val="0"/>
                <w:szCs w:val="21"/>
              </w:rPr>
              <w:t>，彰显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个性</w:t>
            </w:r>
            <w:r>
              <w:rPr>
                <w:rFonts w:hint="eastAsia" w:eastAsia="方正仿宋_GBK"/>
                <w:kern w:val="0"/>
                <w:szCs w:val="21"/>
              </w:rPr>
              <w:t>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2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  <w:lang w:eastAsia="zh-CN"/>
              </w:rPr>
            </w:pPr>
            <w:r>
              <w:rPr>
                <w:rFonts w:eastAsia="方正仿宋_GBK"/>
                <w:kern w:val="0"/>
                <w:szCs w:val="21"/>
                <w:lang w:eastAsia="zh-CN"/>
              </w:rPr>
              <w:t>环境卫生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5分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干净</w:t>
            </w:r>
            <w:r>
              <w:rPr>
                <w:rFonts w:hint="eastAsia" w:eastAsia="方正仿宋_GBK"/>
                <w:kern w:val="0"/>
                <w:szCs w:val="21"/>
              </w:rPr>
              <w:t>整洁，照明、供水、排污设施完好。全日保洁，做到无异味。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170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烹饪出品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eastAsia="方正仿宋_GBK"/>
                <w:kern w:val="0"/>
                <w:szCs w:val="21"/>
              </w:rPr>
              <w:t>分）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菜品质量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菜品新鲜，符合安全、健康、卫生、环保要求。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8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170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菜品口味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菜品</w:t>
            </w:r>
            <w:r>
              <w:rPr>
                <w:rFonts w:hint="eastAsia" w:eastAsia="方正仿宋_GBK"/>
                <w:kern w:val="0"/>
                <w:szCs w:val="21"/>
              </w:rPr>
              <w:t>口味纯正、风味突出</w:t>
            </w:r>
            <w:r>
              <w:rPr>
                <w:rFonts w:eastAsia="方正仿宋_GBK"/>
                <w:kern w:val="0"/>
                <w:szCs w:val="21"/>
              </w:rPr>
              <w:t>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8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0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菜品研发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hint="eastAsia"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能不断推出创新菜品或融合菜品</w:t>
            </w:r>
            <w:r>
              <w:rPr>
                <w:rFonts w:eastAsia="方正仿宋_GBK"/>
                <w:kern w:val="0"/>
                <w:szCs w:val="21"/>
              </w:rPr>
              <w:t>，</w:t>
            </w:r>
            <w:r>
              <w:rPr>
                <w:rFonts w:hint="eastAsia" w:eastAsia="方正仿宋_GBK"/>
                <w:kern w:val="0"/>
                <w:szCs w:val="21"/>
              </w:rPr>
              <w:t>适应饮食市场的需求，满足</w:t>
            </w:r>
            <w:r>
              <w:rPr>
                <w:rFonts w:eastAsia="方正仿宋_GBK"/>
                <w:kern w:val="0"/>
                <w:szCs w:val="21"/>
              </w:rPr>
              <w:t>宾</w:t>
            </w:r>
            <w:r>
              <w:rPr>
                <w:rFonts w:hint="eastAsia" w:eastAsia="方正仿宋_GBK"/>
                <w:kern w:val="0"/>
                <w:szCs w:val="21"/>
              </w:rPr>
              <w:t>客的追求</w:t>
            </w:r>
            <w:r>
              <w:rPr>
                <w:rFonts w:eastAsia="方正仿宋_GBK"/>
                <w:kern w:val="0"/>
                <w:szCs w:val="21"/>
              </w:rPr>
              <w:t>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8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cantSplit/>
          <w:trHeight w:val="170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出品效率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能根据宾客需求，在限定时间内及时提供相应菜品。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0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</w:t>
            </w:r>
            <w:r>
              <w:rPr>
                <w:rFonts w:eastAsia="方正仿宋_GBK"/>
                <w:kern w:val="0"/>
                <w:szCs w:val="21"/>
              </w:rPr>
              <w:t>质感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菜品感官性状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佳</w:t>
            </w:r>
            <w:r>
              <w:rPr>
                <w:rFonts w:hint="eastAsia" w:eastAsia="方正仿宋_GBK"/>
                <w:kern w:val="0"/>
                <w:szCs w:val="21"/>
              </w:rPr>
              <w:t>，火候得当、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色泽亮丽</w:t>
            </w:r>
            <w:r>
              <w:rPr>
                <w:rFonts w:eastAsia="方正仿宋_GBK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0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</w:t>
            </w:r>
            <w:r>
              <w:rPr>
                <w:rFonts w:eastAsia="方正仿宋_GBK"/>
                <w:kern w:val="0"/>
                <w:szCs w:val="21"/>
              </w:rPr>
              <w:t>类型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菜品丰富多样，档次配套合理，具有明显自身经营的风格特色</w:t>
            </w:r>
            <w:r>
              <w:rPr>
                <w:rFonts w:eastAsia="方正仿宋_GBK"/>
                <w:kern w:val="0"/>
                <w:szCs w:val="21"/>
              </w:rPr>
              <w:t>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0" w:hRule="atLeast"/>
        </w:trPr>
        <w:tc>
          <w:tcPr>
            <w:tcW w:w="5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0" w:firstLine="0" w:firstLineChars="0"/>
              <w:jc w:val="right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8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菜品</w:t>
            </w:r>
            <w:r>
              <w:rPr>
                <w:rFonts w:eastAsia="方正仿宋_GBK"/>
                <w:kern w:val="0"/>
                <w:szCs w:val="21"/>
              </w:rPr>
              <w:t>营养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标准分值</w:t>
            </w:r>
            <w:r>
              <w:rPr>
                <w:rFonts w:eastAsia="方正仿宋_GBK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菜品搭配符合卫生、健康、营养的原则。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5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5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203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CB0ADB-FCCB-4464-A7CA-23A873E6E654}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B8DD57E-BF9C-45ED-9EDF-476AA1C5305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6C34E9E-7E7B-40E8-80C3-0AFA98AD5A25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3014055B-CF87-47E4-AD88-D384A1BA3FF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C500E"/>
    <w:multiLevelType w:val="multilevel"/>
    <w:tmpl w:val="508C500E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zc3MjJmYjI1MTM3MzkzOTZmY2I0NmI5ZmUwYWMifQ=="/>
  </w:docVars>
  <w:rsids>
    <w:rsidRoot w:val="571D0FC8"/>
    <w:rsid w:val="571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Lucida Sans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2023-09-20T01:10:00Z</dcterms:created>
  <dc:creator>蒯梦原</dc:creator>
  <cp:lastModifiedBy>蒯梦原</cp:lastModifiedBy>
  <dcterms:modified xsi:type="dcterms:W3CDTF">2023-09-20T01:12:00Z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81357EF41A124CACA38705503B9970F0_11</vt:lpwstr>
  </property>
</Properties>
</file>