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Times New Roman" w:hAnsi="Times New Roman" w:eastAsia="黑体"/>
                <w:sz w:val="21"/>
                <w:szCs w:val="21"/>
              </w:rPr>
            </w:pPr>
            <w:bookmarkStart w:id="222" w:name="_GoBack"/>
            <w:bookmarkEnd w:id="222"/>
            <w:r>
              <w:rPr>
                <w:rFonts w:ascii="Times New Roman" w:hAnsi="Times New Roman" w:eastAsia="黑体"/>
                <w:sz w:val="21"/>
                <w:szCs w:val="21"/>
              </w:rPr>
              <w:t xml:space="preserve">ICS  </w:t>
            </w:r>
          </w:p>
        </w:tc>
        <w:tc>
          <w:tcPr>
            <w:tcW w:w="8855" w:type="dxa"/>
          </w:tcPr>
          <w:p>
            <w:pPr>
              <w:pStyle w:val="19"/>
              <w:framePr w:wrap="notBeside" w:vAnchor="page" w:hAnchor="page" w:x="1372" w:y="568"/>
              <w:tabs>
                <w:tab w:val="clear" w:pos="4153"/>
                <w:tab w:val="clear" w:pos="8306"/>
              </w:tabs>
              <w:spacing w:line="240" w:lineRule="auto"/>
              <w:jc w:val="both"/>
              <w:rPr>
                <w:rFonts w:ascii="Times New Roman" w:hAnsi="Times New Roman" w:eastAsia="黑体"/>
                <w:sz w:val="21"/>
                <w:szCs w:val="21"/>
              </w:rPr>
            </w:pPr>
            <w:r>
              <w:rPr>
                <w:rFonts w:ascii="Times New Roman" w:hAnsi="Times New Roman" w:eastAsia="黑体"/>
                <w:sz w:val="21"/>
                <w:szCs w:val="21"/>
              </w:rPr>
              <w:fldChar w:fldCharType="begin">
                <w:ffData>
                  <w:name w:val="ICS"/>
                  <w:enabled/>
                  <w:calcOnExit w:val="0"/>
                  <w:textInput>
                    <w:default w:val="点击此处添加ICS号"/>
                  </w:textInput>
                </w:ffData>
              </w:fldChar>
            </w:r>
            <w:bookmarkStart w:id="0" w:name="ICS"/>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 xml:space="preserve">07.060 </w:t>
            </w:r>
            <w:r>
              <w:rPr>
                <w:rFonts w:ascii="Times New Roman" w:hAnsi="Times New Roman"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rPr>
            </w:pPr>
            <w:r>
              <w:rPr>
                <w:rFonts w:ascii="Times New Roman" w:hAnsi="Times New Roman" w:eastAsia="黑体"/>
                <w:sz w:val="21"/>
                <w:szCs w:val="21"/>
              </w:rPr>
              <w:fldChar w:fldCharType="begin">
                <w:ffData>
                  <w:name w:val="CSDN"/>
                  <w:enabled/>
                  <w:calcOnExit w:val="0"/>
                  <w:textInput>
                    <w:default w:val="点击此处添加CCS号"/>
                  </w:textInput>
                </w:ffData>
              </w:fldChar>
            </w:r>
            <w:bookmarkStart w:id="1" w:name="CSDN"/>
            <w:r>
              <w:rPr>
                <w:rFonts w:ascii="Times New Roman" w:hAnsi="Times New Roman" w:eastAsia="黑体"/>
                <w:sz w:val="21"/>
                <w:szCs w:val="21"/>
              </w:rPr>
              <w:instrText xml:space="preserve"> FORMTEXT </w:instrText>
            </w:r>
            <w:r>
              <w:rPr>
                <w:rFonts w:ascii="Times New Roman" w:hAnsi="Times New Roman" w:eastAsia="黑体"/>
                <w:sz w:val="21"/>
                <w:szCs w:val="21"/>
              </w:rPr>
              <w:fldChar w:fldCharType="separate"/>
            </w:r>
            <w:r>
              <w:rPr>
                <w:rFonts w:ascii="Times New Roman" w:hAnsi="Times New Roman" w:eastAsia="黑体"/>
                <w:sz w:val="21"/>
                <w:szCs w:val="21"/>
              </w:rPr>
              <w:t>D 40</w:t>
            </w:r>
            <w:r>
              <w:rPr>
                <w:rFonts w:ascii="Times New Roman" w:hAnsi="Times New Roman"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pPr>
        <w:pStyle w:val="52"/>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fldChar w:fldCharType="separate"/>
      </w:r>
      <w:r>
        <w:rPr>
          <w:rFonts w:ascii="Times New Roman" w:eastAsia="黑体"/>
          <w:b w:val="0"/>
          <w:w w:val="100"/>
          <w:sz w:val="48"/>
        </w:rPr>
        <w:t>江苏省</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pPr>
        <w:pStyle w:val="197"/>
        <w:rPr>
          <w:rFonts w:ascii="Times New Roman"/>
          <w:lang w:val="fr-FR"/>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fldChar w:fldCharType="separate"/>
      </w:r>
      <w:r>
        <w:rPr>
          <w:rFonts w:ascii="Times New Roman"/>
        </w:rPr>
        <w:t>32</w:t>
      </w:r>
      <w:r>
        <w:rPr>
          <w:rFonts w:ascii="Times New Roman"/>
          <w:lang w:val="fr-FR"/>
        </w:rPr>
        <w:t>/T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6"/>
      <w:r>
        <w:rPr>
          <w:rFonts w:ascii="Times New Roman"/>
          <w:lang w:val="fr-FR"/>
        </w:rPr>
        <w:t>—</w:t>
      </w:r>
      <w:r>
        <w:rPr>
          <w:rFonts w:ascii="Times New Roman"/>
        </w:rPr>
        <w:fldChar w:fldCharType="begin">
          <w:ffData>
            <w:name w:val="NSTD_CODE_B"/>
            <w:enabled/>
            <w:calcOnExit w:val="0"/>
            <w:textInput>
              <w:default w:val="XXXX"/>
            </w:textInput>
          </w:ffData>
        </w:fldChar>
      </w:r>
      <w:bookmarkStart w:id="7" w:name="NSTD_CODE_B"/>
      <w:r>
        <w:rPr>
          <w:rFonts w:ascii="Times New Roman"/>
          <w:lang w:val="fr-FR"/>
        </w:rPr>
        <w:instrText xml:space="preserve"> FORMTEXT </w:instrText>
      </w:r>
      <w:r>
        <w:rPr>
          <w:rFonts w:ascii="Times New Roman"/>
        </w:rPr>
        <w:fldChar w:fldCharType="separate"/>
      </w:r>
      <w:r>
        <w:rPr>
          <w:rFonts w:ascii="Times New Roman"/>
          <w:lang w:val="fr-FR"/>
        </w:rPr>
        <w:t>XXXX</w:t>
      </w:r>
      <w:r>
        <w:rPr>
          <w:rFonts w:ascii="Times New Roman"/>
        </w:rPr>
        <w:fldChar w:fldCharType="end"/>
      </w:r>
      <w:bookmarkEnd w:id="7"/>
    </w:p>
    <w:p>
      <w:pPr>
        <w:pStyle w:val="198"/>
        <w:rPr>
          <w:rFonts w:ascii="Times New Roman"/>
        </w:rPr>
      </w:pPr>
      <w:r>
        <w:rPr>
          <w:rFonts w:ascii="Times New Roman"/>
        </w:rPr>
        <w:fldChar w:fldCharType="begin">
          <w:ffData>
            <w:name w:val="OSTD_CODE"/>
            <w:enabled/>
            <w:calcOnExit w:val="0"/>
            <w:textInput/>
          </w:ffData>
        </w:fldChar>
      </w:r>
      <w:bookmarkStart w:id="8" w:name="OSTD_CODE"/>
      <w:r>
        <w:rPr>
          <w:rFonts w:ascii="Times New Roman"/>
        </w:rPr>
        <w:instrText xml:space="preserve"> FORMTEXT </w:instrText>
      </w:r>
      <w:r>
        <w:rPr>
          <w:rFonts w:ascii="Times New Roman"/>
        </w:rPr>
        <w:fldChar w:fldCharType="separate"/>
      </w:r>
      <w:r>
        <w:rPr>
          <w:rFonts w:ascii="Times New Roman"/>
        </w:rPr>
        <w:t>     </w:t>
      </w:r>
      <w:r>
        <w:rPr>
          <w:rFonts w:ascii="Times New Roman"/>
        </w:rPr>
        <w:fldChar w:fldCharType="end"/>
      </w:r>
      <w:bookmarkEnd w:id="8"/>
    </w:p>
    <w:p>
      <w:pPr>
        <w:spacing w:line="240" w:lineRule="auto"/>
        <w:rPr>
          <w:rFonts w:ascii="Times New Roman" w:hAnsi="Times New Roman" w:eastAsia="黑体"/>
          <w:kern w:val="0"/>
          <w:sz w:val="10"/>
          <w:szCs w:val="10"/>
        </w:rPr>
      </w:pPr>
      <w:r>
        <w:rPr>
          <w:rFonts w:ascii="Times New Roman" w:hAnsi="Times New Roman"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Times New Roman" w:eastAsia="黑体"/>
          <w:b w:val="0"/>
          <w:bCs w:val="0"/>
          <w:w w:val="100"/>
        </w:rPr>
      </w:pPr>
    </w:p>
    <w:p>
      <w:pPr>
        <w:pStyle w:val="199"/>
        <w:framePr w:h="6974" w:hRule="exact" w:wrap="around" w:x="1419" w:anchorLock="1"/>
        <w:rPr>
          <w:rFonts w:ascii="Times New Roman" w:hAnsi="Times New Roman"/>
        </w:rPr>
      </w:pPr>
      <w:r>
        <w:rPr>
          <w:rFonts w:ascii="Times New Roman" w:hAnsi="Times New Roman"/>
        </w:rPr>
        <w:fldChar w:fldCharType="begin">
          <w:ffData>
            <w:name w:val="CSTD_NAME"/>
            <w:enabled/>
            <w:calcOnExit w:val="0"/>
            <w:textInput>
              <w:default w:val="点击此处添加标准名称"/>
            </w:textInput>
          </w:ffData>
        </w:fldChar>
      </w:r>
      <w:bookmarkStart w:id="9" w:name="CSTD_NAME"/>
      <w:r>
        <w:rPr>
          <w:rFonts w:ascii="Times New Roman" w:hAnsi="Times New Roman"/>
        </w:rPr>
        <w:instrText xml:space="preserve"> FORMTEXT </w:instrText>
      </w:r>
      <w:r>
        <w:rPr>
          <w:rFonts w:ascii="Times New Roman" w:hAnsi="Times New Roman"/>
        </w:rPr>
        <w:fldChar w:fldCharType="separate"/>
      </w:r>
      <w:r>
        <w:rPr>
          <w:rFonts w:ascii="Times New Roman" w:hAnsi="Times New Roman"/>
        </w:rPr>
        <w:t>重砂测量技术规程</w:t>
      </w:r>
      <w:r>
        <w:rPr>
          <w:rFonts w:ascii="Times New Roman" w:hAnsi="Times New Roman"/>
        </w:rPr>
        <w:fldChar w:fldCharType="end"/>
      </w:r>
      <w:bookmarkEnd w:id="9"/>
    </w:p>
    <w:p>
      <w:pPr>
        <w:framePr w:w="9639" w:h="6974" w:hRule="exact" w:wrap="around" w:vAnchor="page" w:hAnchor="page" w:x="1419" w:y="6408" w:anchorLock="1"/>
        <w:ind w:left="-1418"/>
        <w:rPr>
          <w:rFonts w:ascii="Times New Roman" w:hAnsi="Times New Roman"/>
        </w:rPr>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Technical specifications of heavy placer mineral survey"/>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specifications of heavy placer mineral survey</w:t>
      </w:r>
      <w:r>
        <w:rPr>
          <w:rFonts w:eastAsia="黑体"/>
          <w:szCs w:val="28"/>
        </w:rPr>
        <w:fldChar w:fldCharType="end"/>
      </w:r>
      <w:bookmarkEnd w:id="10"/>
    </w:p>
    <w:p>
      <w:pPr>
        <w:framePr w:w="9639" w:h="6974" w:hRule="exact" w:wrap="around" w:vAnchor="page" w:hAnchor="page" w:x="1419" w:y="6408" w:anchorLock="1"/>
        <w:spacing w:line="760" w:lineRule="exact"/>
        <w:ind w:left="-1418"/>
        <w:rPr>
          <w:rFonts w:ascii="Times New Roman" w:hAnsi="Times New Roman"/>
        </w:rPr>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rFonts w:hint="eastAsia"/>
          <w:sz w:val="24"/>
          <w:szCs w:val="28"/>
        </w:rPr>
        <w:t>（报批稿）</w:t>
      </w:r>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5"/>
        <w:framePr w:wrap="around" w:y="14176"/>
      </w:pPr>
      <w:r>
        <w:fldChar w:fldCharType="begin">
          <w:ffData>
            <w:name w:val="PLSH_DATE_Y"/>
            <w:enabled/>
            <w:calcOnExit w:val="0"/>
            <w:textInput>
              <w:default w:val="XXXX"/>
              <w:maxLength w:val="4"/>
            </w:textInput>
          </w:ffData>
        </w:fldChar>
      </w:r>
      <w:bookmarkStart w:id="13" w:name="PLSH_DATE_Y"/>
      <w:r>
        <w:instrText xml:space="preserve"> FORMTEXT </w:instrText>
      </w:r>
      <w:r>
        <w:fldChar w:fldCharType="separate"/>
      </w:r>
      <w:r>
        <w:t>XXXX</w:t>
      </w:r>
      <w:r>
        <w:fldChar w:fldCharType="end"/>
      </w:r>
      <w:bookmarkEnd w:id="13"/>
      <w:r>
        <w:t xml:space="preserve"> - </w:t>
      </w:r>
      <w:r>
        <w:fldChar w:fldCharType="begin">
          <w:ffData>
            <w:name w:val="PLSH_DATE_M"/>
            <w:enabled/>
            <w:calcOnExit w:val="0"/>
            <w:textInput>
              <w:default w:val="XX"/>
              <w:maxLength w:val="2"/>
            </w:textInput>
          </w:ffData>
        </w:fldChar>
      </w:r>
      <w:bookmarkStart w:id="14" w:name="PLSH_DATE_M"/>
      <w:r>
        <w:instrText xml:space="preserve"> FORMTEXT </w:instrText>
      </w:r>
      <w:r>
        <w:fldChar w:fldCharType="separate"/>
      </w:r>
      <w:r>
        <w:t>XX</w:t>
      </w:r>
      <w:r>
        <w:fldChar w:fldCharType="end"/>
      </w:r>
      <w:bookmarkEnd w:id="14"/>
      <w:r>
        <w:t xml:space="preserve"> - </w:t>
      </w:r>
      <w:r>
        <w:fldChar w:fldCharType="begin">
          <w:ffData>
            <w:name w:val="PLSH_DATE_D"/>
            <w:enabled/>
            <w:calcOnExit w:val="0"/>
            <w:textInput>
              <w:default w:val="XX"/>
              <w:maxLength w:val="2"/>
            </w:textInput>
          </w:ffData>
        </w:fldChar>
      </w:r>
      <w:bookmarkStart w:id="15" w:name="PLSH_DATE_D"/>
      <w:r>
        <w:instrText xml:space="preserve"> FORMTEXT </w:instrText>
      </w:r>
      <w:r>
        <w:fldChar w:fldCharType="separate"/>
      </w:r>
      <w:r>
        <w:t>XX</w:t>
      </w:r>
      <w:r>
        <w:fldChar w:fldCharType="end"/>
      </w:r>
      <w:bookmarkEnd w:id="15"/>
      <w:r>
        <w:t>发布</w:t>
      </w:r>
    </w:p>
    <w:p>
      <w:pPr>
        <w:pStyle w:val="196"/>
        <w:framePr w:wrap="around" w:y="14176"/>
      </w:pPr>
      <w:r>
        <w:fldChar w:fldCharType="begin">
          <w:ffData>
            <w:name w:val="CROT_DATE_Y"/>
            <w:enabled/>
            <w:calcOnExit w:val="0"/>
            <w:textInput>
              <w:default w:val="XXXX"/>
              <w:maxLength w:val="4"/>
            </w:textInput>
          </w:ffData>
        </w:fldChar>
      </w:r>
      <w:bookmarkStart w:id="16" w:name="CROT_DATE_Y"/>
      <w:r>
        <w:instrText xml:space="preserve"> FORMTEXT </w:instrText>
      </w:r>
      <w:r>
        <w:fldChar w:fldCharType="separate"/>
      </w:r>
      <w:r>
        <w:t>XXXX</w:t>
      </w:r>
      <w:r>
        <w:fldChar w:fldCharType="end"/>
      </w:r>
      <w:bookmarkEnd w:id="16"/>
      <w:r>
        <w:t xml:space="preserve"> - </w:t>
      </w:r>
      <w:r>
        <w:fldChar w:fldCharType="begin">
          <w:ffData>
            <w:name w:val="CROT_DATE_M"/>
            <w:enabled/>
            <w:calcOnExit w:val="0"/>
            <w:textInput>
              <w:default w:val="XX"/>
              <w:maxLength w:val="2"/>
            </w:textInput>
          </w:ffData>
        </w:fldChar>
      </w:r>
      <w:bookmarkStart w:id="17" w:name="CROT_DATE_M"/>
      <w:r>
        <w:instrText xml:space="preserve"> FORMTEXT </w:instrText>
      </w:r>
      <w:r>
        <w:fldChar w:fldCharType="separate"/>
      </w:r>
      <w:r>
        <w:t>XX</w:t>
      </w:r>
      <w:r>
        <w:fldChar w:fldCharType="end"/>
      </w:r>
      <w:bookmarkEnd w:id="17"/>
      <w:r>
        <w:t xml:space="preserve"> - </w:t>
      </w:r>
      <w:r>
        <w:fldChar w:fldCharType="begin">
          <w:ffData>
            <w:name w:val="CROT_DATE_D"/>
            <w:enabled/>
            <w:calcOnExit w:val="0"/>
            <w:textInput>
              <w:default w:val="XX"/>
              <w:maxLength w:val="2"/>
            </w:textInput>
          </w:ffData>
        </w:fldChar>
      </w:r>
      <w:bookmarkStart w:id="18" w:name="CROT_DATE_D"/>
      <w:r>
        <w:instrText xml:space="preserve"> FORMTEXT </w:instrText>
      </w:r>
      <w:r>
        <w:fldChar w:fldCharType="separate"/>
      </w:r>
      <w:r>
        <w:t>XX</w:t>
      </w:r>
      <w:r>
        <w:fldChar w:fldCharType="end"/>
      </w:r>
      <w:bookmarkEnd w:id="18"/>
      <w:r>
        <w:t>实施</w:t>
      </w:r>
    </w:p>
    <w:p>
      <w:pPr>
        <w:pStyle w:val="153"/>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19" w:name="fm"/>
      <w:r>
        <w:rPr>
          <w:rFonts w:ascii="Times New Roman"/>
          <w:w w:val="100"/>
          <w:sz w:val="28"/>
        </w:rPr>
        <w:instrText xml:space="preserve"> FORMTEXT </w:instrText>
      </w:r>
      <w:r>
        <w:rPr>
          <w:rFonts w:ascii="Times New Roman"/>
          <w:w w:val="100"/>
          <w:sz w:val="28"/>
        </w:rPr>
        <w:fldChar w:fldCharType="separate"/>
      </w:r>
      <w:r>
        <w:rPr>
          <w:rFonts w:ascii="Times New Roman"/>
          <w:w w:val="100"/>
          <w:sz w:val="28"/>
        </w:rPr>
        <w:t>江苏省市场监督管理局</w:t>
      </w:r>
      <w:r>
        <w:rPr>
          <w:rFonts w:ascii="Times New Roman"/>
          <w:w w:val="100"/>
          <w:sz w:val="28"/>
        </w:rPr>
        <w:fldChar w:fldCharType="end"/>
      </w:r>
      <w:bookmarkEnd w:id="19"/>
      <w:r>
        <w:rPr>
          <w:rFonts w:ascii="Times New Roman"/>
          <w:w w:val="100"/>
          <w:sz w:val="28"/>
        </w:rPr>
        <w:t>  </w:t>
      </w:r>
      <w:r>
        <w:rPr>
          <w:rStyle w:val="231"/>
          <w:rFonts w:ascii="Times New Roman"/>
          <w:position w:val="0"/>
        </w:rPr>
        <w:t>发</w:t>
      </w:r>
      <w:r>
        <w:rPr>
          <w:rStyle w:val="231"/>
          <w:rFonts w:ascii="Times New Roman"/>
          <w:spacing w:val="0"/>
          <w:position w:val="0"/>
        </w:rPr>
        <w:t>布</w:t>
      </w:r>
    </w:p>
    <w:p>
      <w:pPr>
        <w:rPr>
          <w:rFonts w:ascii="Times New Roman" w:hAnsi="Times New Roman"/>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Times New Roman" w:hAnsi="Times New Roman"/>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pPr>
      <w:bookmarkStart w:id="20" w:name="BookMark1"/>
      <w:bookmarkStart w:id="21" w:name="_Toc137124896"/>
      <w:bookmarkStart w:id="22" w:name="_Toc136868890"/>
      <w:bookmarkStart w:id="23" w:name="_Toc136868874"/>
      <w:bookmarkStart w:id="24" w:name="_Toc137114289"/>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"_Toc137125640" </w:instrText>
      </w:r>
      <w:r>
        <w:fldChar w:fldCharType="separate"/>
      </w:r>
      <w:r>
        <w:rPr>
          <w:rStyle w:val="33"/>
          <w:rFonts w:ascii="Times New Roman"/>
        </w:rPr>
        <w:t>前言</w:t>
      </w:r>
      <w:r>
        <w:tab/>
      </w:r>
      <w:r>
        <w:fldChar w:fldCharType="begin"/>
      </w:r>
      <w:r>
        <w:instrText xml:space="preserve"> PAGEREF _Toc137125640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"_Toc137125641" </w:instrText>
      </w:r>
      <w:r>
        <w:fldChar w:fldCharType="separate"/>
      </w:r>
      <w:r>
        <w:rPr>
          <w:rStyle w:val="33"/>
        </w:rPr>
        <w:t xml:space="preserve">1 </w:t>
      </w:r>
      <w:r>
        <w:rPr>
          <w:rStyle w:val="33"/>
          <w:rFonts w:ascii="Times New Roman"/>
        </w:rPr>
        <w:t xml:space="preserve"> 范围</w:t>
      </w:r>
      <w:r>
        <w:tab/>
      </w:r>
      <w:r>
        <w:fldChar w:fldCharType="begin"/>
      </w:r>
      <w:r>
        <w:instrText xml:space="preserve"> PAGEREF _Toc137125641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"_Toc137125642" </w:instrText>
      </w:r>
      <w:r>
        <w:fldChar w:fldCharType="separate"/>
      </w:r>
      <w:r>
        <w:rPr>
          <w:rStyle w:val="33"/>
        </w:rPr>
        <w:t xml:space="preserve">2 </w:t>
      </w:r>
      <w:r>
        <w:rPr>
          <w:rStyle w:val="33"/>
          <w:rFonts w:ascii="Times New Roman"/>
        </w:rPr>
        <w:t xml:space="preserve"> 规范性引用文件</w:t>
      </w:r>
      <w:r>
        <w:tab/>
      </w:r>
      <w:r>
        <w:fldChar w:fldCharType="begin"/>
      </w:r>
      <w:r>
        <w:instrText xml:space="preserve"> PAGEREF _Toc137125642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"_Toc137125643" </w:instrText>
      </w:r>
      <w:r>
        <w:fldChar w:fldCharType="separate"/>
      </w:r>
      <w:r>
        <w:rPr>
          <w:rStyle w:val="33"/>
        </w:rPr>
        <w:t xml:space="preserve">3 </w:t>
      </w:r>
      <w:r>
        <w:rPr>
          <w:rStyle w:val="33"/>
          <w:rFonts w:ascii="Times New Roman"/>
        </w:rPr>
        <w:t xml:space="preserve"> 术语和定义</w:t>
      </w:r>
      <w:r>
        <w:tab/>
      </w:r>
      <w:r>
        <w:fldChar w:fldCharType="begin"/>
      </w:r>
      <w:r>
        <w:instrText xml:space="preserve"> PAGEREF _Toc137125643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"_Toc137125644" </w:instrText>
      </w:r>
      <w:r>
        <w:fldChar w:fldCharType="separate"/>
      </w:r>
      <w:r>
        <w:rPr>
          <w:rStyle w:val="33"/>
        </w:rPr>
        <w:t xml:space="preserve">4 </w:t>
      </w:r>
      <w:r>
        <w:rPr>
          <w:rStyle w:val="33"/>
          <w:rFonts w:ascii="Times New Roman"/>
        </w:rPr>
        <w:t xml:space="preserve"> 重砂测量工作流程</w:t>
      </w:r>
      <w:r>
        <w:tab/>
      </w:r>
      <w:r>
        <w:fldChar w:fldCharType="begin"/>
      </w:r>
      <w:r>
        <w:instrText xml:space="preserve"> PAGEREF _Toc137125644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"_Toc137125645" </w:instrText>
      </w:r>
      <w:r>
        <w:fldChar w:fldCharType="separate"/>
      </w:r>
      <w:r>
        <w:rPr>
          <w:rStyle w:val="33"/>
        </w:rPr>
        <w:t xml:space="preserve">5 </w:t>
      </w:r>
      <w:r>
        <w:rPr>
          <w:rStyle w:val="33"/>
          <w:rFonts w:ascii="Times New Roman"/>
        </w:rPr>
        <w:t xml:space="preserve"> 重砂测量设计编写</w:t>
      </w:r>
      <w:r>
        <w:tab/>
      </w:r>
      <w:r>
        <w:fldChar w:fldCharType="begin"/>
      </w:r>
      <w:r>
        <w:instrText xml:space="preserve"> PAGEREF _Toc137125645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"_Toc137125646" </w:instrText>
      </w:r>
      <w:r>
        <w:fldChar w:fldCharType="separate"/>
      </w:r>
      <w:r>
        <w:rPr>
          <w:rStyle w:val="33"/>
          <w14:scene3d>
            <w14:lightRig w14:rig="threePt" w14:dir="t">
              <w14:rot w14:lat="0" w14:lon="0" w14:rev="0"/>
            </w14:lightRig>
          </w14:scene3d>
        </w:rPr>
        <w:t xml:space="preserve">5.1 </w:t>
      </w:r>
      <w:r>
        <w:rPr>
          <w:rStyle w:val="33"/>
          <w:rFonts w:ascii="Times New Roman"/>
        </w:rPr>
        <w:t xml:space="preserve"> 资料收集与分析研究</w:t>
      </w:r>
      <w:r>
        <w:tab/>
      </w:r>
      <w:r>
        <w:fldChar w:fldCharType="begin"/>
      </w:r>
      <w:r>
        <w:instrText xml:space="preserve"> PAGEREF _Toc137125646 \h </w:instrText>
      </w:r>
      <w:r>
        <w:fldChar w:fldCharType="separate"/>
      </w:r>
      <w:r>
        <w:t>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"_Toc137125647" </w:instrText>
      </w:r>
      <w:r>
        <w:fldChar w:fldCharType="separate"/>
      </w:r>
      <w:r>
        <w:rPr>
          <w:rStyle w:val="33"/>
          <w14:scene3d>
            <w14:lightRig w14:rig="threePt" w14:dir="t">
              <w14:rot w14:lat="0" w14:lon="0" w14:rev="0"/>
            </w14:lightRig>
          </w14:scene3d>
        </w:rPr>
        <w:t xml:space="preserve">5.2 </w:t>
      </w:r>
      <w:r>
        <w:rPr>
          <w:rStyle w:val="33"/>
          <w:rFonts w:ascii="Times New Roman"/>
        </w:rPr>
        <w:t xml:space="preserve"> 踏勘性方法试验</w:t>
      </w:r>
      <w:r>
        <w:tab/>
      </w:r>
      <w:r>
        <w:fldChar w:fldCharType="begin"/>
      </w:r>
      <w:r>
        <w:instrText xml:space="preserve"> PAGEREF _Toc137125647 \h </w:instrText>
      </w:r>
      <w:r>
        <w:fldChar w:fldCharType="separate"/>
      </w:r>
      <w:r>
        <w:t>4</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"_Toc137125648" </w:instrText>
      </w:r>
      <w:r>
        <w:fldChar w:fldCharType="separate"/>
      </w:r>
      <w:r>
        <w:rPr>
          <w:rStyle w:val="33"/>
          <w14:scene3d>
            <w14:lightRig w14:rig="threePt" w14:dir="t">
              <w14:rot w14:lat="0" w14:lon="0" w14:rev="0"/>
            </w14:lightRig>
          </w14:scene3d>
        </w:rPr>
        <w:t xml:space="preserve">5.3 </w:t>
      </w:r>
      <w:r>
        <w:rPr>
          <w:rStyle w:val="33"/>
          <w:rFonts w:ascii="Times New Roman"/>
        </w:rPr>
        <w:t xml:space="preserve"> 设计书编写</w:t>
      </w:r>
      <w:r>
        <w:tab/>
      </w:r>
      <w:r>
        <w:fldChar w:fldCharType="begin"/>
      </w:r>
      <w:r>
        <w:instrText xml:space="preserve"> PAGEREF _Toc137125648 \h </w:instrText>
      </w:r>
      <w:r>
        <w:fldChar w:fldCharType="separate"/>
      </w:r>
      <w:r>
        <w:t>4</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"_Toc137125649" </w:instrText>
      </w:r>
      <w:r>
        <w:fldChar w:fldCharType="separate"/>
      </w:r>
      <w:r>
        <w:rPr>
          <w:rStyle w:val="33"/>
          <w14:scene3d>
            <w14:lightRig w14:rig="threePt" w14:dir="t">
              <w14:rot w14:lat="0" w14:lon="0" w14:rev="0"/>
            </w14:lightRig>
          </w14:scene3d>
        </w:rPr>
        <w:t xml:space="preserve">5.4 </w:t>
      </w:r>
      <w:r>
        <w:rPr>
          <w:rStyle w:val="33"/>
          <w:rFonts w:ascii="Times New Roman"/>
        </w:rPr>
        <w:t xml:space="preserve"> 工作部署</w:t>
      </w:r>
      <w:r>
        <w:tab/>
      </w:r>
      <w:r>
        <w:fldChar w:fldCharType="begin"/>
      </w:r>
      <w:r>
        <w:instrText xml:space="preserve"> PAGEREF _Toc137125649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"_Toc137125650" </w:instrText>
      </w:r>
      <w:r>
        <w:fldChar w:fldCharType="separate"/>
      </w:r>
      <w:r>
        <w:rPr>
          <w:rStyle w:val="33"/>
        </w:rPr>
        <w:t xml:space="preserve">6 </w:t>
      </w:r>
      <w:r>
        <w:rPr>
          <w:rStyle w:val="33"/>
          <w:rFonts w:ascii="Times New Roman"/>
        </w:rPr>
        <w:t xml:space="preserve"> 重砂测量野外施工</w:t>
      </w:r>
      <w:r>
        <w:tab/>
      </w:r>
      <w:r>
        <w:fldChar w:fldCharType="begin"/>
      </w:r>
      <w:r>
        <w:instrText xml:space="preserve"> PAGEREF _Toc137125650 \h </w:instrText>
      </w:r>
      <w:r>
        <w:fldChar w:fldCharType="separate"/>
      </w:r>
      <w:r>
        <w:t>6</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"_Toc137125651" </w:instrText>
      </w:r>
      <w:r>
        <w:fldChar w:fldCharType="separate"/>
      </w:r>
      <w:r>
        <w:rPr>
          <w:rStyle w:val="33"/>
          <w14:scene3d>
            <w14:lightRig w14:rig="threePt" w14:dir="t">
              <w14:rot w14:lat="0" w14:lon="0" w14:rev="0"/>
            </w14:lightRig>
          </w14:scene3d>
        </w:rPr>
        <w:t xml:space="preserve">6.1 </w:t>
      </w:r>
      <w:r>
        <w:rPr>
          <w:rStyle w:val="33"/>
          <w:rFonts w:ascii="Times New Roman"/>
        </w:rPr>
        <w:t xml:space="preserve"> 重砂样品采集</w:t>
      </w:r>
      <w:r>
        <w:tab/>
      </w:r>
      <w:r>
        <w:fldChar w:fldCharType="begin"/>
      </w:r>
      <w:r>
        <w:instrText xml:space="preserve"> PAGEREF _Toc137125651 \h </w:instrText>
      </w:r>
      <w:r>
        <w:fldChar w:fldCharType="separate"/>
      </w:r>
      <w:r>
        <w:t>6</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"_Toc137125652" </w:instrText>
      </w:r>
      <w:r>
        <w:fldChar w:fldCharType="separate"/>
      </w:r>
      <w:r>
        <w:rPr>
          <w:rStyle w:val="33"/>
          <w14:scene3d>
            <w14:lightRig w14:rig="threePt" w14:dir="t">
              <w14:rot w14:lat="0" w14:lon="0" w14:rev="0"/>
            </w14:lightRig>
          </w14:scene3d>
        </w:rPr>
        <w:t xml:space="preserve">6.2 </w:t>
      </w:r>
      <w:r>
        <w:rPr>
          <w:rStyle w:val="33"/>
          <w:rFonts w:ascii="Times New Roman"/>
        </w:rPr>
        <w:t xml:space="preserve"> 重砂样品加工</w:t>
      </w:r>
      <w:r>
        <w:tab/>
      </w:r>
      <w:r>
        <w:fldChar w:fldCharType="begin"/>
      </w:r>
      <w:r>
        <w:instrText xml:space="preserve"> PAGEREF _Toc137125652 \h </w:instrText>
      </w:r>
      <w:r>
        <w:fldChar w:fldCharType="separate"/>
      </w:r>
      <w:r>
        <w:t>9</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"_Toc137125653" </w:instrText>
      </w:r>
      <w:r>
        <w:fldChar w:fldCharType="separate"/>
      </w:r>
      <w:r>
        <w:rPr>
          <w:rStyle w:val="33"/>
          <w14:scene3d>
            <w14:lightRig w14:rig="threePt" w14:dir="t">
              <w14:rot w14:lat="0" w14:lon="0" w14:rev="0"/>
            </w14:lightRig>
          </w14:scene3d>
        </w:rPr>
        <w:t xml:space="preserve">6.3 </w:t>
      </w:r>
      <w:r>
        <w:rPr>
          <w:rStyle w:val="33"/>
          <w:rFonts w:ascii="Times New Roman"/>
        </w:rPr>
        <w:t xml:space="preserve"> 初步鉴定和编录</w:t>
      </w:r>
      <w:r>
        <w:tab/>
      </w:r>
      <w:r>
        <w:fldChar w:fldCharType="begin"/>
      </w:r>
      <w:r>
        <w:instrText xml:space="preserve"> PAGEREF _Toc137125653 \h </w:instrText>
      </w:r>
      <w:r>
        <w:fldChar w:fldCharType="separate"/>
      </w:r>
      <w:r>
        <w:t>11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"_Toc137125654" </w:instrText>
      </w:r>
      <w:r>
        <w:fldChar w:fldCharType="separate"/>
      </w:r>
      <w:r>
        <w:rPr>
          <w:rStyle w:val="33"/>
        </w:rPr>
        <w:t xml:space="preserve">7 </w:t>
      </w:r>
      <w:r>
        <w:rPr>
          <w:rStyle w:val="33"/>
          <w:rFonts w:ascii="Times New Roman"/>
        </w:rPr>
        <w:t xml:space="preserve"> 鉴定分析</w:t>
      </w:r>
      <w:r>
        <w:tab/>
      </w:r>
      <w:r>
        <w:fldChar w:fldCharType="begin"/>
      </w:r>
      <w:r>
        <w:instrText xml:space="preserve"> PAGEREF _Toc137125654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"_Toc137125655" </w:instrText>
      </w:r>
      <w:r>
        <w:fldChar w:fldCharType="separate"/>
      </w:r>
      <w:r>
        <w:rPr>
          <w:rStyle w:val="33"/>
          <w14:scene3d>
            <w14:lightRig w14:rig="threePt" w14:dir="t">
              <w14:rot w14:lat="0" w14:lon="0" w14:rev="0"/>
            </w14:lightRig>
          </w14:scene3d>
        </w:rPr>
        <w:t xml:space="preserve">7.1 </w:t>
      </w:r>
      <w:r>
        <w:rPr>
          <w:rStyle w:val="33"/>
          <w:rFonts w:ascii="Times New Roman"/>
        </w:rPr>
        <w:t xml:space="preserve"> 实验室样品分析</w:t>
      </w:r>
      <w:r>
        <w:tab/>
      </w:r>
      <w:r>
        <w:fldChar w:fldCharType="begin"/>
      </w:r>
      <w:r>
        <w:instrText xml:space="preserve"> PAGEREF _Toc137125655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"_Toc137125656" </w:instrText>
      </w:r>
      <w:r>
        <w:fldChar w:fldCharType="separate"/>
      </w:r>
      <w:r>
        <w:rPr>
          <w:rStyle w:val="33"/>
          <w14:scene3d>
            <w14:lightRig w14:rig="threePt" w14:dir="t">
              <w14:rot w14:lat="0" w14:lon="0" w14:rev="0"/>
            </w14:lightRig>
          </w14:scene3d>
        </w:rPr>
        <w:t xml:space="preserve">7.2 </w:t>
      </w:r>
      <w:r>
        <w:rPr>
          <w:rStyle w:val="33"/>
          <w:rFonts w:ascii="Times New Roman"/>
        </w:rPr>
        <w:t xml:space="preserve"> 重砂矿物分离</w:t>
      </w:r>
      <w:r>
        <w:tab/>
      </w:r>
      <w:r>
        <w:fldChar w:fldCharType="begin"/>
      </w:r>
      <w:r>
        <w:instrText xml:space="preserve"> PAGEREF _Toc137125656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"_Toc137125657" </w:instrText>
      </w:r>
      <w:r>
        <w:fldChar w:fldCharType="separate"/>
      </w:r>
      <w:r>
        <w:rPr>
          <w:rStyle w:val="33"/>
          <w14:scene3d>
            <w14:lightRig w14:rig="threePt" w14:dir="t">
              <w14:rot w14:lat="0" w14:lon="0" w14:rev="0"/>
            </w14:lightRig>
          </w14:scene3d>
        </w:rPr>
        <w:t xml:space="preserve">7.3 </w:t>
      </w:r>
      <w:r>
        <w:rPr>
          <w:rStyle w:val="33"/>
          <w:rFonts w:ascii="Times New Roman"/>
        </w:rPr>
        <w:t xml:space="preserve"> 重砂矿物鉴定</w:t>
      </w:r>
      <w:r>
        <w:tab/>
      </w:r>
      <w:r>
        <w:fldChar w:fldCharType="begin"/>
      </w:r>
      <w:r>
        <w:instrText xml:space="preserve"> PAGEREF _Toc137125657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"_Toc137125658" </w:instrText>
      </w:r>
      <w:r>
        <w:fldChar w:fldCharType="separate"/>
      </w:r>
      <w:r>
        <w:rPr>
          <w:rStyle w:val="33"/>
          <w14:scene3d>
            <w14:lightRig w14:rig="threePt" w14:dir="t">
              <w14:rot w14:lat="0" w14:lon="0" w14:rev="0"/>
            </w14:lightRig>
          </w14:scene3d>
        </w:rPr>
        <w:t xml:space="preserve">7.4 </w:t>
      </w:r>
      <w:r>
        <w:rPr>
          <w:rStyle w:val="33"/>
          <w:rFonts w:ascii="Times New Roman"/>
        </w:rPr>
        <w:t xml:space="preserve"> 重砂矿物定量</w:t>
      </w:r>
      <w:r>
        <w:tab/>
      </w:r>
      <w:r>
        <w:fldChar w:fldCharType="begin"/>
      </w:r>
      <w:r>
        <w:instrText xml:space="preserve"> PAGEREF _Toc137125658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"_Toc137125659" </w:instrText>
      </w:r>
      <w:r>
        <w:fldChar w:fldCharType="separate"/>
      </w:r>
      <w:r>
        <w:rPr>
          <w:rStyle w:val="33"/>
          <w14:scene3d>
            <w14:lightRig w14:rig="threePt" w14:dir="t">
              <w14:rot w14:lat="0" w14:lon="0" w14:rev="0"/>
            </w14:lightRig>
          </w14:scene3d>
        </w:rPr>
        <w:t xml:space="preserve">7.5 </w:t>
      </w:r>
      <w:r>
        <w:rPr>
          <w:rStyle w:val="33"/>
          <w:rFonts w:ascii="Times New Roman"/>
        </w:rPr>
        <w:t xml:space="preserve"> 重砂矿物分析</w:t>
      </w:r>
      <w:r>
        <w:tab/>
      </w:r>
      <w:r>
        <w:fldChar w:fldCharType="begin"/>
      </w:r>
      <w:r>
        <w:instrText xml:space="preserve"> PAGEREF _Toc137125659 \h </w:instrText>
      </w:r>
      <w:r>
        <w:fldChar w:fldCharType="separate"/>
      </w:r>
      <w:r>
        <w:t>12</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"_Toc137125660" </w:instrText>
      </w:r>
      <w:r>
        <w:fldChar w:fldCharType="separate"/>
      </w:r>
      <w:r>
        <w:rPr>
          <w:rStyle w:val="33"/>
          <w14:scene3d>
            <w14:lightRig w14:rig="threePt" w14:dir="t">
              <w14:rot w14:lat="0" w14:lon="0" w14:rev="0"/>
            </w14:lightRig>
          </w14:scene3d>
        </w:rPr>
        <w:t xml:space="preserve">7.6 </w:t>
      </w:r>
      <w:r>
        <w:rPr>
          <w:rStyle w:val="33"/>
          <w:rFonts w:ascii="Times New Roman"/>
        </w:rPr>
        <w:t xml:space="preserve"> 实验室分析结果</w:t>
      </w:r>
      <w:r>
        <w:tab/>
      </w:r>
      <w:r>
        <w:fldChar w:fldCharType="begin"/>
      </w:r>
      <w:r>
        <w:instrText xml:space="preserve"> PAGEREF _Toc137125660 \h </w:instrText>
      </w:r>
      <w:r>
        <w:fldChar w:fldCharType="separate"/>
      </w:r>
      <w:r>
        <w:t>12</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"_Toc137125661" </w:instrText>
      </w:r>
      <w:r>
        <w:fldChar w:fldCharType="separate"/>
      </w:r>
      <w:r>
        <w:rPr>
          <w:rStyle w:val="33"/>
        </w:rPr>
        <w:t xml:space="preserve">8 </w:t>
      </w:r>
      <w:r>
        <w:rPr>
          <w:rStyle w:val="33"/>
          <w:rFonts w:ascii="Times New Roman"/>
        </w:rPr>
        <w:t xml:space="preserve"> 综合研究</w:t>
      </w:r>
      <w:r>
        <w:tab/>
      </w:r>
      <w:r>
        <w:fldChar w:fldCharType="begin"/>
      </w:r>
      <w:r>
        <w:instrText xml:space="preserve"> PAGEREF _Toc137125661 \h </w:instrText>
      </w:r>
      <w:r>
        <w:fldChar w:fldCharType="separate"/>
      </w:r>
      <w:r>
        <w:t>13</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"_Toc137125662" </w:instrText>
      </w:r>
      <w:r>
        <w:fldChar w:fldCharType="separate"/>
      </w:r>
      <w:r>
        <w:rPr>
          <w:rStyle w:val="33"/>
          <w14:scene3d>
            <w14:lightRig w14:rig="threePt" w14:dir="t">
              <w14:rot w14:lat="0" w14:lon="0" w14:rev="0"/>
            </w14:lightRig>
          </w14:scene3d>
        </w:rPr>
        <w:t xml:space="preserve">8.1 </w:t>
      </w:r>
      <w:r>
        <w:rPr>
          <w:rStyle w:val="33"/>
          <w:rFonts w:ascii="Times New Roman"/>
        </w:rPr>
        <w:t xml:space="preserve"> 数据处理</w:t>
      </w:r>
      <w:r>
        <w:tab/>
      </w:r>
      <w:r>
        <w:fldChar w:fldCharType="begin"/>
      </w:r>
      <w:r>
        <w:instrText xml:space="preserve"> PAGEREF _Toc137125662 \h </w:instrText>
      </w:r>
      <w:r>
        <w:fldChar w:fldCharType="separate"/>
      </w:r>
      <w:r>
        <w:t>13</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"_Toc137125663" </w:instrText>
      </w:r>
      <w:r>
        <w:fldChar w:fldCharType="separate"/>
      </w:r>
      <w:r>
        <w:rPr>
          <w:rStyle w:val="33"/>
          <w14:scene3d>
            <w14:lightRig w14:rig="threePt" w14:dir="t">
              <w14:rot w14:lat="0" w14:lon="0" w14:rev="0"/>
            </w14:lightRig>
          </w14:scene3d>
        </w:rPr>
        <w:t xml:space="preserve">8.2 </w:t>
      </w:r>
      <w:r>
        <w:rPr>
          <w:rStyle w:val="33"/>
          <w:rFonts w:ascii="Times New Roman"/>
        </w:rPr>
        <w:t xml:space="preserve"> 图件编制</w:t>
      </w:r>
      <w:r>
        <w:tab/>
      </w:r>
      <w:r>
        <w:fldChar w:fldCharType="begin"/>
      </w:r>
      <w:r>
        <w:instrText xml:space="preserve"> PAGEREF _Toc137125663 \h </w:instrText>
      </w:r>
      <w:r>
        <w:fldChar w:fldCharType="separate"/>
      </w:r>
      <w:r>
        <w:t>13</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"_Toc137125664" </w:instrText>
      </w:r>
      <w:r>
        <w:fldChar w:fldCharType="separate"/>
      </w:r>
      <w:r>
        <w:rPr>
          <w:rStyle w:val="33"/>
          <w14:scene3d>
            <w14:lightRig w14:rig="threePt" w14:dir="t">
              <w14:rot w14:lat="0" w14:lon="0" w14:rev="0"/>
            </w14:lightRig>
          </w14:scene3d>
        </w:rPr>
        <w:t xml:space="preserve">8.3 </w:t>
      </w:r>
      <w:r>
        <w:rPr>
          <w:rStyle w:val="33"/>
          <w:rFonts w:ascii="Times New Roman"/>
        </w:rPr>
        <w:t xml:space="preserve"> 异常解释与检查</w:t>
      </w:r>
      <w:r>
        <w:tab/>
      </w:r>
      <w:r>
        <w:fldChar w:fldCharType="begin"/>
      </w:r>
      <w:r>
        <w:instrText xml:space="preserve"> PAGEREF _Toc137125664 \h </w:instrText>
      </w:r>
      <w:r>
        <w:fldChar w:fldCharType="separate"/>
      </w:r>
      <w:r>
        <w:t>15</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"_Toc137125665" </w:instrText>
      </w:r>
      <w:r>
        <w:fldChar w:fldCharType="separate"/>
      </w:r>
      <w:r>
        <w:rPr>
          <w:rStyle w:val="33"/>
          <w14:scene3d>
            <w14:lightRig w14:rig="threePt" w14:dir="t">
              <w14:rot w14:lat="0" w14:lon="0" w14:rev="0"/>
            </w14:lightRig>
          </w14:scene3d>
        </w:rPr>
        <w:t xml:space="preserve">8.4 </w:t>
      </w:r>
      <w:r>
        <w:rPr>
          <w:rStyle w:val="33"/>
          <w:rFonts w:ascii="Times New Roman"/>
        </w:rPr>
        <w:t xml:space="preserve"> 综合研究及报告编写</w:t>
      </w:r>
      <w:r>
        <w:tab/>
      </w:r>
      <w:r>
        <w:fldChar w:fldCharType="begin"/>
      </w:r>
      <w:r>
        <w:instrText xml:space="preserve"> PAGEREF _Toc137125665 \h </w:instrText>
      </w:r>
      <w:r>
        <w:fldChar w:fldCharType="separate"/>
      </w:r>
      <w:r>
        <w:t>16</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"_Toc137125666" </w:instrText>
      </w:r>
      <w:r>
        <w:fldChar w:fldCharType="separate"/>
      </w:r>
      <w:r>
        <w:rPr>
          <w:rStyle w:val="33"/>
          <w14:scene3d>
            <w14:lightRig w14:rig="threePt" w14:dir="t">
              <w14:rot w14:lat="0" w14:lon="0" w14:rev="0"/>
            </w14:lightRig>
          </w14:scene3d>
        </w:rPr>
        <w:t xml:space="preserve">8.5 </w:t>
      </w:r>
      <w:r>
        <w:rPr>
          <w:rStyle w:val="33"/>
          <w:rFonts w:ascii="Times New Roman"/>
        </w:rPr>
        <w:t xml:space="preserve"> 数据库建设</w:t>
      </w:r>
      <w:r>
        <w:tab/>
      </w:r>
      <w:r>
        <w:fldChar w:fldCharType="begin"/>
      </w:r>
      <w:r>
        <w:instrText xml:space="preserve"> PAGEREF _Toc137125666 \h </w:instrText>
      </w:r>
      <w:r>
        <w:fldChar w:fldCharType="separate"/>
      </w:r>
      <w:r>
        <w:t>16</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"_Toc137125667" </w:instrText>
      </w:r>
      <w:r>
        <w:fldChar w:fldCharType="separate"/>
      </w:r>
      <w:r>
        <w:rPr>
          <w:rStyle w:val="33"/>
        </w:rPr>
        <w:t xml:space="preserve">9 </w:t>
      </w:r>
      <w:r>
        <w:rPr>
          <w:rStyle w:val="33"/>
          <w:rFonts w:ascii="Times New Roman"/>
        </w:rPr>
        <w:t xml:space="preserve"> 质量控制</w:t>
      </w:r>
      <w:r>
        <w:tab/>
      </w:r>
      <w:r>
        <w:fldChar w:fldCharType="begin"/>
      </w:r>
      <w:r>
        <w:instrText xml:space="preserve"> PAGEREF _Toc137125667 \h </w:instrText>
      </w:r>
      <w:r>
        <w:fldChar w:fldCharType="separate"/>
      </w:r>
      <w:r>
        <w:t>17</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"_Toc137125668" </w:instrText>
      </w:r>
      <w:r>
        <w:fldChar w:fldCharType="separate"/>
      </w:r>
      <w:r>
        <w:rPr>
          <w:rStyle w:val="33"/>
          <w14:scene3d>
            <w14:lightRig w14:rig="threePt" w14:dir="t">
              <w14:rot w14:lat="0" w14:lon="0" w14:rev="0"/>
            </w14:lightRig>
          </w14:scene3d>
        </w:rPr>
        <w:t xml:space="preserve">9.1 </w:t>
      </w:r>
      <w:r>
        <w:rPr>
          <w:rStyle w:val="33"/>
          <w:rFonts w:ascii="Times New Roman"/>
        </w:rPr>
        <w:t xml:space="preserve"> 采样质量控制</w:t>
      </w:r>
      <w:r>
        <w:tab/>
      </w:r>
      <w:r>
        <w:fldChar w:fldCharType="begin"/>
      </w:r>
      <w:r>
        <w:instrText xml:space="preserve"> PAGEREF _Toc137125668 \h </w:instrText>
      </w:r>
      <w:r>
        <w:fldChar w:fldCharType="separate"/>
      </w:r>
      <w:r>
        <w:t>17</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"_Toc137125669" </w:instrText>
      </w:r>
      <w:r>
        <w:fldChar w:fldCharType="separate"/>
      </w:r>
      <w:r>
        <w:rPr>
          <w:rStyle w:val="33"/>
          <w14:scene3d>
            <w14:lightRig w14:rig="threePt" w14:dir="t">
              <w14:rot w14:lat="0" w14:lon="0" w14:rev="0"/>
            </w14:lightRig>
          </w14:scene3d>
        </w:rPr>
        <w:t xml:space="preserve">9.2 </w:t>
      </w:r>
      <w:r>
        <w:rPr>
          <w:rStyle w:val="33"/>
          <w:rFonts w:ascii="Times New Roman"/>
        </w:rPr>
        <w:t xml:space="preserve"> 淘洗质量控制</w:t>
      </w:r>
      <w:r>
        <w:tab/>
      </w:r>
      <w:r>
        <w:fldChar w:fldCharType="begin"/>
      </w:r>
      <w:r>
        <w:instrText xml:space="preserve"> PAGEREF _Toc137125669 \h </w:instrText>
      </w:r>
      <w:r>
        <w:fldChar w:fldCharType="separate"/>
      </w:r>
      <w:r>
        <w:t>17</w:t>
      </w:r>
      <w:r>
        <w:fldChar w:fldCharType="end"/>
      </w:r>
      <w:r>
        <w:fldChar w:fldCharType="end"/>
      </w:r>
    </w:p>
    <w:p>
      <w:pPr>
        <w:pStyle w:val="25"/>
        <w:rPr>
          <w:rFonts w:asciiTheme="minorHAnsi" w:hAnsiTheme="minorHAnsi" w:eastAsiaTheme="minorEastAsia" w:cstheme="minorBidi"/>
          <w:szCs w:val="22"/>
          <w14:ligatures w14:val="standardContextual"/>
        </w:rPr>
      </w:pPr>
      <w:r>
        <w:fldChar w:fldCharType="begin"/>
      </w:r>
      <w:r>
        <w:instrText xml:space="preserve"> HYPERLINK \l "_Toc137125670" </w:instrText>
      </w:r>
      <w:r>
        <w:fldChar w:fldCharType="separate"/>
      </w:r>
      <w:r>
        <w:rPr>
          <w:rStyle w:val="33"/>
          <w14:scene3d>
            <w14:lightRig w14:rig="threePt" w14:dir="t">
              <w14:rot w14:lat="0" w14:lon="0" w14:rev="0"/>
            </w14:lightRig>
          </w14:scene3d>
        </w:rPr>
        <w:t xml:space="preserve">9.3 </w:t>
      </w:r>
      <w:r>
        <w:rPr>
          <w:rStyle w:val="33"/>
          <w:rFonts w:ascii="Times New Roman"/>
        </w:rPr>
        <w:t xml:space="preserve"> 实验室分析质量控制</w:t>
      </w:r>
      <w:r>
        <w:tab/>
      </w:r>
      <w:r>
        <w:fldChar w:fldCharType="begin"/>
      </w:r>
      <w:r>
        <w:instrText xml:space="preserve"> PAGEREF _Toc137125670 \h </w:instrText>
      </w:r>
      <w:r>
        <w:fldChar w:fldCharType="separate"/>
      </w:r>
      <w:r>
        <w:t>18</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"_Toc137125671" </w:instrText>
      </w:r>
      <w:r>
        <w:fldChar w:fldCharType="separate"/>
      </w:r>
      <w:r>
        <w:rPr>
          <w:rStyle w:val="33"/>
        </w:rPr>
        <w:t xml:space="preserve">10 </w:t>
      </w:r>
      <w:r>
        <w:rPr>
          <w:rStyle w:val="33"/>
          <w:rFonts w:ascii="Times New Roman"/>
        </w:rPr>
        <w:t xml:space="preserve"> 资料汇交</w:t>
      </w:r>
      <w:r>
        <w:tab/>
      </w:r>
      <w:r>
        <w:fldChar w:fldCharType="begin"/>
      </w:r>
      <w:r>
        <w:instrText xml:space="preserve"> PAGEREF _Toc137125671 \h </w:instrText>
      </w:r>
      <w:r>
        <w:fldChar w:fldCharType="separate"/>
      </w:r>
      <w:r>
        <w:t>18</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"_Toc137125672" </w:instrText>
      </w:r>
      <w:r>
        <w:fldChar w:fldCharType="separate"/>
      </w:r>
      <w:r>
        <w:rPr>
          <w:rStyle w:val="33"/>
          <w:rFonts w:ascii="Times New Roman"/>
        </w:rPr>
        <w:t>附录A（规范性）  重砂</w:t>
      </w:r>
      <w:r>
        <w:rPr>
          <w:rStyle w:val="33"/>
          <w:rFonts w:hint="eastAsia" w:ascii="Times New Roman"/>
          <w:lang w:val="en-US" w:eastAsia="zh-CN"/>
        </w:rPr>
        <w:t>样品</w:t>
      </w:r>
      <w:r>
        <w:rPr>
          <w:rStyle w:val="33"/>
          <w:rFonts w:ascii="Times New Roman"/>
        </w:rPr>
        <w:t>野外采集</w:t>
      </w:r>
      <w:r>
        <w:tab/>
      </w:r>
      <w:r>
        <w:fldChar w:fldCharType="begin"/>
      </w:r>
      <w:r>
        <w:instrText xml:space="preserve"> PAGEREF _Toc137125672 \h </w:instrText>
      </w:r>
      <w:r>
        <w:fldChar w:fldCharType="separate"/>
      </w:r>
      <w:r>
        <w:t>19</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"_Toc137125673" </w:instrText>
      </w:r>
      <w:r>
        <w:fldChar w:fldCharType="separate"/>
      </w:r>
      <w:r>
        <w:rPr>
          <w:rStyle w:val="33"/>
          <w:rFonts w:ascii="Times New Roman"/>
        </w:rPr>
        <w:t>附录B（资料性）  样品制备</w:t>
      </w:r>
      <w:r>
        <w:tab/>
      </w:r>
      <w:r>
        <w:fldChar w:fldCharType="begin"/>
      </w:r>
      <w:r>
        <w:instrText xml:space="preserve"> PAGEREF _Toc137125673 \h </w:instrText>
      </w:r>
      <w:r>
        <w:fldChar w:fldCharType="separate"/>
      </w:r>
      <w:r>
        <w:t>23</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"_Toc137125674" </w:instrText>
      </w:r>
      <w:r>
        <w:fldChar w:fldCharType="separate"/>
      </w:r>
      <w:r>
        <w:rPr>
          <w:rStyle w:val="33"/>
          <w:rFonts w:ascii="Times New Roman"/>
        </w:rPr>
        <w:t>附录C（资料性）  图件制作</w:t>
      </w:r>
      <w:r>
        <w:tab/>
      </w:r>
      <w:r>
        <w:fldChar w:fldCharType="begin"/>
      </w:r>
      <w:r>
        <w:instrText xml:space="preserve"> PAGEREF _Toc137125674 \h </w:instrText>
      </w:r>
      <w:r>
        <w:fldChar w:fldCharType="separate"/>
      </w:r>
      <w:r>
        <w:t>25</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"_Toc137125675" </w:instrText>
      </w:r>
      <w:r>
        <w:fldChar w:fldCharType="separate"/>
      </w:r>
      <w:r>
        <w:rPr>
          <w:rStyle w:val="33"/>
          <w:rFonts w:ascii="Times New Roman"/>
        </w:rPr>
        <w:t>附录D（资料性）  主要</w:t>
      </w:r>
      <w:r>
        <w:rPr>
          <w:rStyle w:val="33"/>
          <w:rFonts w:hint="eastAsia" w:ascii="Times New Roman"/>
          <w:lang w:val="en-US" w:eastAsia="zh-CN"/>
        </w:rPr>
        <w:t>重砂</w:t>
      </w:r>
      <w:r>
        <w:rPr>
          <w:rStyle w:val="33"/>
          <w:rFonts w:ascii="Times New Roman"/>
        </w:rPr>
        <w:t>矿物组合</w:t>
      </w:r>
      <w:r>
        <w:tab/>
      </w:r>
      <w:r>
        <w:fldChar w:fldCharType="begin"/>
      </w:r>
      <w:r>
        <w:instrText xml:space="preserve"> PAGEREF _Toc137125675 \h </w:instrText>
      </w:r>
      <w:r>
        <w:fldChar w:fldCharType="separate"/>
      </w:r>
      <w:r>
        <w:t>31</w:t>
      </w:r>
      <w:r>
        <w:fldChar w:fldCharType="end"/>
      </w:r>
      <w:r>
        <w:fldChar w:fldCharType="end"/>
      </w:r>
    </w:p>
    <w:p>
      <w:pPr>
        <w:pStyle w:val="20"/>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"_Toc137125676" </w:instrText>
      </w:r>
      <w:r>
        <w:fldChar w:fldCharType="separate"/>
      </w:r>
      <w:r>
        <w:rPr>
          <w:rStyle w:val="33"/>
          <w:rFonts w:ascii="Times New Roman"/>
        </w:rPr>
        <w:t>参考文献</w:t>
      </w:r>
      <w:r>
        <w:tab/>
      </w:r>
      <w:r>
        <w:fldChar w:fldCharType="begin"/>
      </w:r>
      <w:r>
        <w:instrText xml:space="preserve"> PAGEREF _Toc137125676 \h </w:instrText>
      </w:r>
      <w:r>
        <w:fldChar w:fldCharType="separate"/>
      </w:r>
      <w:r>
        <w:t>33</w:t>
      </w:r>
      <w:r>
        <w:fldChar w:fldCharType="end"/>
      </w:r>
      <w:r>
        <w:fldChar w:fldCharType="end"/>
      </w:r>
    </w:p>
    <w:p>
      <w:pPr>
        <w:pStyle w:val="93"/>
        <w:spacing w:after="468"/>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91"/>
        <w:spacing w:after="468"/>
        <w:rPr>
          <w:rFonts w:ascii="Times New Roman"/>
        </w:rPr>
      </w:pPr>
      <w:bookmarkStart w:id="25" w:name="_Toc137125640"/>
      <w:bookmarkStart w:id="26" w:name="BookMark2"/>
      <w:r>
        <w:rPr>
          <w:rFonts w:ascii="Times New Roman"/>
          <w:spacing w:val="320"/>
        </w:rPr>
        <w:t>前</w:t>
      </w:r>
      <w:r>
        <w:rPr>
          <w:rFonts w:ascii="Times New Roman"/>
        </w:rPr>
        <w:t>言</w:t>
      </w:r>
      <w:bookmarkEnd w:id="21"/>
      <w:bookmarkEnd w:id="22"/>
      <w:bookmarkEnd w:id="23"/>
      <w:bookmarkEnd w:id="24"/>
      <w:bookmarkEnd w:id="25"/>
    </w:p>
    <w:p>
      <w:pPr>
        <w:pStyle w:val="58"/>
        <w:ind w:firstLine="420"/>
        <w:rPr>
          <w:rFonts w:ascii="Times New Roman"/>
        </w:rPr>
      </w:pPr>
      <w:r>
        <w:rPr>
          <w:rFonts w:ascii="Times New Roman"/>
        </w:rPr>
        <w:t>本文件按照GB/T 1.1—2020《标准化工作导则  第1部分：标准化文件的结构和起草规则》的规定起草。</w:t>
      </w:r>
    </w:p>
    <w:p>
      <w:pPr>
        <w:pStyle w:val="58"/>
        <w:ind w:firstLine="420"/>
        <w:rPr>
          <w:rFonts w:ascii="Times New Roman"/>
        </w:rPr>
      </w:pPr>
      <w:r>
        <w:rPr>
          <w:rFonts w:ascii="Times New Roman"/>
        </w:rPr>
        <w:t>本文件的某些内容可能涉及专利。本文件的发布机构不承担识别专利的责任。</w:t>
      </w:r>
    </w:p>
    <w:p>
      <w:pPr>
        <w:pStyle w:val="58"/>
        <w:ind w:firstLine="420"/>
        <w:rPr>
          <w:rFonts w:ascii="Times New Roman"/>
        </w:rPr>
      </w:pPr>
      <w:r>
        <w:rPr>
          <w:rFonts w:ascii="Times New Roman"/>
        </w:rPr>
        <w:t>本文件由江苏省自然资源厅提出并归口。</w:t>
      </w:r>
    </w:p>
    <w:p>
      <w:pPr>
        <w:pStyle w:val="58"/>
        <w:ind w:firstLine="420"/>
        <w:rPr>
          <w:rFonts w:ascii="Times New Roman"/>
        </w:rPr>
      </w:pPr>
      <w:r>
        <w:rPr>
          <w:rFonts w:ascii="Times New Roman"/>
        </w:rPr>
        <w:t>本文件起草单位：江苏省地质勘查技术院、江苏省地质学会、中国地质科学院地球物理地球化学勘查研究所、江苏省矿业协会。</w:t>
      </w:r>
    </w:p>
    <w:p>
      <w:pPr>
        <w:pStyle w:val="58"/>
        <w:ind w:firstLine="420"/>
        <w:rPr>
          <w:rFonts w:ascii="Times New Roman"/>
        </w:rPr>
      </w:pPr>
      <w:r>
        <w:rPr>
          <w:rFonts w:ascii="Times New Roman"/>
        </w:rPr>
        <w:t>本文件主要起草人：梁胜跃、徐小松、顾晟彦、刘建东、徐明钻、姚维军、徐祖阳、黄岩、陈峰、贺淑燕、罗丁、黄辰辰、黄倩、赵倩、詹庚申、段壮、张振宇、孙跃、张必敏、弓秋丽、席明杰、聂兰士、陆元林。</w:t>
      </w:r>
    </w:p>
    <w:p>
      <w:pPr>
        <w:pStyle w:val="58"/>
        <w:ind w:firstLine="420"/>
        <w:rPr>
          <w:rFonts w:ascii="Times New Roman"/>
        </w:rPr>
      </w:pPr>
    </w:p>
    <w:p>
      <w:pPr>
        <w:pStyle w:val="58"/>
        <w:ind w:firstLine="420"/>
        <w:rPr>
          <w:rFonts w:ascii="Times New Roman"/>
        </w:rPr>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Times New Roman" w:hAnsi="Times New Roman" w:eastAsia="黑体"/>
          <w:sz w:val="32"/>
          <w:szCs w:val="32"/>
        </w:rPr>
      </w:pPr>
      <w:bookmarkStart w:id="27" w:name="BookMark4"/>
    </w:p>
    <w:p>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556A4B990ED4413F9C3577A72F7054CC"/>
        </w:placeholder>
      </w:sdtPr>
      <w:sdtEndPr>
        <w:rPr>
          <w:rFonts w:ascii="Times New Roman" w:hAnsi="Times New Roman"/>
        </w:rPr>
      </w:sdtEndPr>
      <w:sdtContent>
        <w:p>
          <w:pPr>
            <w:pStyle w:val="179"/>
            <w:spacing w:before="312" w:beforeLines="100" w:after="686" w:afterLines="220"/>
            <w:rPr>
              <w:rFonts w:ascii="Times New Roman" w:hAnsi="Times New Roman"/>
            </w:rPr>
          </w:pPr>
          <w:bookmarkStart w:id="28" w:name="NEW_STAND_NAME"/>
          <w:r>
            <w:rPr>
              <w:rFonts w:ascii="Times New Roman" w:hAnsi="Times New Roman"/>
            </w:rPr>
            <w:t>重砂测量技术规程</w:t>
          </w:r>
        </w:p>
      </w:sdtContent>
    </w:sdt>
    <w:bookmarkEnd w:id="28"/>
    <w:p>
      <w:pPr>
        <w:pStyle w:val="106"/>
        <w:spacing w:before="312" w:after="312"/>
        <w:rPr>
          <w:rFonts w:ascii="Times New Roman"/>
        </w:rPr>
      </w:pPr>
      <w:bookmarkStart w:id="29" w:name="_Toc24884211"/>
      <w:bookmarkStart w:id="30" w:name="_Toc97191423"/>
      <w:bookmarkStart w:id="31" w:name="_Toc26986771"/>
      <w:bookmarkStart w:id="32" w:name="_Toc137125641"/>
      <w:bookmarkStart w:id="33" w:name="_Toc137114290"/>
      <w:bookmarkStart w:id="34" w:name="_Toc26986530"/>
      <w:bookmarkStart w:id="35" w:name="_Toc26718930"/>
      <w:bookmarkStart w:id="36" w:name="_Toc136868891"/>
      <w:bookmarkStart w:id="37" w:name="_Toc17233333"/>
      <w:bookmarkStart w:id="38" w:name="_Toc136868875"/>
      <w:bookmarkStart w:id="39" w:name="_Toc24884218"/>
      <w:bookmarkStart w:id="40" w:name="_Toc17233325"/>
      <w:bookmarkStart w:id="41" w:name="_Toc137124897"/>
      <w:bookmarkStart w:id="42" w:name="_Toc26648465"/>
      <w:r>
        <w:rPr>
          <w:rFonts w:ascii="Times New Roman"/>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pPr>
        <w:pStyle w:val="58"/>
        <w:ind w:firstLine="420"/>
        <w:rPr>
          <w:rFonts w:ascii="Times New Roman"/>
        </w:rPr>
      </w:pPr>
      <w:bookmarkStart w:id="43" w:name="_Toc17233326"/>
      <w:bookmarkStart w:id="44" w:name="_Toc17233334"/>
      <w:bookmarkStart w:id="45" w:name="_Toc24884212"/>
      <w:bookmarkStart w:id="46" w:name="_Toc24884219"/>
      <w:bookmarkStart w:id="47" w:name="_Toc26648466"/>
      <w:r>
        <w:rPr>
          <w:rFonts w:ascii="Times New Roman"/>
        </w:rPr>
        <w:t>本文件规定了重砂测量工作流程、</w:t>
      </w:r>
      <w:r>
        <w:rPr>
          <w:rFonts w:hint="eastAsia" w:ascii="Times New Roman"/>
        </w:rPr>
        <w:t>设计编写</w:t>
      </w:r>
      <w:r>
        <w:rPr>
          <w:rFonts w:ascii="Times New Roman"/>
        </w:rPr>
        <w:t>、野外施工、</w:t>
      </w:r>
      <w:r>
        <w:rPr>
          <w:rFonts w:hint="eastAsia" w:ascii="Times New Roman"/>
        </w:rPr>
        <w:t>鉴定</w:t>
      </w:r>
      <w:r>
        <w:rPr>
          <w:rFonts w:ascii="Times New Roman"/>
        </w:rPr>
        <w:t>分析、综合研究、质量控制</w:t>
      </w:r>
      <w:r>
        <w:rPr>
          <w:rFonts w:hint="eastAsia" w:ascii="Times New Roman"/>
        </w:rPr>
        <w:t>、资料汇交等方面</w:t>
      </w:r>
      <w:r>
        <w:rPr>
          <w:rFonts w:ascii="Times New Roman"/>
        </w:rPr>
        <w:t>要求。</w:t>
      </w:r>
    </w:p>
    <w:p>
      <w:pPr>
        <w:pStyle w:val="58"/>
        <w:ind w:firstLine="420"/>
        <w:rPr>
          <w:rFonts w:ascii="Times New Roman"/>
        </w:rPr>
      </w:pPr>
      <w:r>
        <w:rPr>
          <w:rFonts w:ascii="Times New Roman"/>
        </w:rPr>
        <w:t>本文件适用于平原、低山丘陵、海洋等地貌地区的重砂测量工作。</w:t>
      </w:r>
    </w:p>
    <w:p>
      <w:pPr>
        <w:pStyle w:val="106"/>
        <w:spacing w:before="312" w:after="312"/>
        <w:rPr>
          <w:rFonts w:ascii="Times New Roman"/>
        </w:rPr>
      </w:pPr>
      <w:bookmarkStart w:id="48" w:name="_Toc137114291"/>
      <w:bookmarkStart w:id="49" w:name="_Toc137125642"/>
      <w:bookmarkStart w:id="50" w:name="_Toc97191424"/>
      <w:bookmarkStart w:id="51" w:name="_Toc26986531"/>
      <w:bookmarkStart w:id="52" w:name="_Toc136868876"/>
      <w:bookmarkStart w:id="53" w:name="_Toc136868892"/>
      <w:bookmarkStart w:id="54" w:name="_Toc26718931"/>
      <w:bookmarkStart w:id="55" w:name="_Toc26986772"/>
      <w:bookmarkStart w:id="56" w:name="_Toc137124898"/>
      <w:r>
        <w:rPr>
          <w:rFonts w:ascii="Times New Roman"/>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ascii="Times New Roman"/>
        </w:rPr>
        <w:id w:val="715848253"/>
        <w:placeholder>
          <w:docPart w:val="4063954278ED4C6792B1A37CD09E98B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pPr>
            <w:pStyle w:val="58"/>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rFonts w:ascii="Times New Roman"/>
        </w:rPr>
      </w:pPr>
      <w:r>
        <w:rPr>
          <w:rFonts w:ascii="Times New Roman"/>
        </w:rPr>
        <w:t>GB/T 958  区域地质图图例</w:t>
      </w:r>
    </w:p>
    <w:p>
      <w:pPr>
        <w:pStyle w:val="58"/>
        <w:ind w:firstLine="420"/>
        <w:rPr>
          <w:rFonts w:ascii="Times New Roman"/>
        </w:rPr>
      </w:pPr>
      <w:r>
        <w:rPr>
          <w:rFonts w:ascii="Times New Roman"/>
        </w:rPr>
        <w:t>GB/T 13989</w:t>
      </w:r>
      <w:r>
        <w:rPr>
          <w:rFonts w:hint="eastAsia" w:ascii="Times New Roman"/>
        </w:rPr>
        <w:t xml:space="preserve">  </w:t>
      </w:r>
      <w:r>
        <w:rPr>
          <w:rFonts w:ascii="Times New Roman"/>
        </w:rPr>
        <w:t>国家基本比例尺地形图分幅和编号</w:t>
      </w:r>
    </w:p>
    <w:p>
      <w:pPr>
        <w:pStyle w:val="58"/>
        <w:ind w:firstLine="420"/>
        <w:rPr>
          <w:rFonts w:ascii="Times New Roman"/>
        </w:rPr>
      </w:pPr>
      <w:r>
        <w:rPr>
          <w:rFonts w:ascii="Times New Roman"/>
        </w:rPr>
        <w:t>GB/T 18341  地质矿产勘查测量规范</w:t>
      </w:r>
    </w:p>
    <w:p>
      <w:pPr>
        <w:pStyle w:val="58"/>
        <w:ind w:firstLine="420"/>
        <w:rPr>
          <w:rFonts w:ascii="Times New Roman"/>
        </w:rPr>
      </w:pPr>
      <w:r>
        <w:rPr>
          <w:rFonts w:ascii="Times New Roman"/>
        </w:rPr>
        <w:t>GB/T 33444  固体矿产勘查工作规范</w:t>
      </w:r>
    </w:p>
    <w:p>
      <w:pPr>
        <w:pStyle w:val="58"/>
        <w:ind w:firstLine="420"/>
        <w:rPr>
          <w:rFonts w:ascii="Times New Roman"/>
        </w:rPr>
      </w:pPr>
      <w:r>
        <w:rPr>
          <w:rFonts w:ascii="Times New Roman"/>
        </w:rPr>
        <w:t>DZ/T 0130.9  地质矿产实验室测试质量管理规范</w:t>
      </w:r>
      <w:r>
        <w:rPr>
          <w:rFonts w:hint="eastAsia" w:ascii="Times New Roman"/>
          <w:lang w:val="en-US" w:eastAsia="zh-CN"/>
        </w:rPr>
        <w:t xml:space="preserve">  </w:t>
      </w:r>
      <w:r>
        <w:rPr>
          <w:rFonts w:ascii="Times New Roman"/>
        </w:rPr>
        <w:t>第9部分：岩石矿物样品鉴定</w:t>
      </w:r>
    </w:p>
    <w:p>
      <w:pPr>
        <w:pStyle w:val="58"/>
        <w:ind w:firstLine="420"/>
        <w:rPr>
          <w:rFonts w:ascii="Times New Roman"/>
        </w:rPr>
      </w:pPr>
      <w:r>
        <w:rPr>
          <w:rFonts w:ascii="Times New Roman"/>
        </w:rPr>
        <w:t>DZ 0141  地质勘查坑探规程</w:t>
      </w:r>
    </w:p>
    <w:p>
      <w:pPr>
        <w:pStyle w:val="58"/>
        <w:ind w:firstLine="420"/>
        <w:rPr>
          <w:rFonts w:ascii="Times New Roman"/>
        </w:rPr>
      </w:pPr>
      <w:r>
        <w:rPr>
          <w:rFonts w:ascii="Times New Roman"/>
        </w:rPr>
        <w:t>DZ/T 0145  土壤地球化学测量规程</w:t>
      </w:r>
    </w:p>
    <w:p>
      <w:pPr>
        <w:pStyle w:val="58"/>
        <w:ind w:firstLine="420"/>
        <w:rPr>
          <w:rFonts w:ascii="Times New Roman"/>
        </w:rPr>
      </w:pPr>
      <w:r>
        <w:rPr>
          <w:rFonts w:ascii="Times New Roman"/>
        </w:rPr>
        <w:t>DZ/T 0167  区域地球化学勘查规范</w:t>
      </w:r>
      <w:r>
        <w:rPr>
          <w:rFonts w:hint="eastAsia" w:ascii="Times New Roman"/>
        </w:rPr>
        <w:t>（1:200</w:t>
      </w:r>
      <w:r>
        <w:rPr>
          <w:rFonts w:hint="eastAsia" w:ascii="Times New Roman"/>
          <w:lang w:val="en-US" w:eastAsia="zh-CN"/>
        </w:rPr>
        <w:t xml:space="preserve"> </w:t>
      </w:r>
      <w:r>
        <w:rPr>
          <w:rFonts w:hint="eastAsia" w:ascii="Times New Roman"/>
        </w:rPr>
        <w:t>000）</w:t>
      </w:r>
    </w:p>
    <w:p>
      <w:pPr>
        <w:pStyle w:val="58"/>
        <w:ind w:firstLine="420"/>
        <w:rPr>
          <w:rFonts w:ascii="Times New Roman"/>
        </w:rPr>
      </w:pPr>
      <w:r>
        <w:rPr>
          <w:rFonts w:ascii="Times New Roman"/>
        </w:rPr>
        <w:t>DZ/T 0208  矿产地质勘查规范 金属砂矿类</w:t>
      </w:r>
    </w:p>
    <w:p>
      <w:pPr>
        <w:pStyle w:val="58"/>
        <w:ind w:firstLine="420"/>
        <w:rPr>
          <w:rFonts w:ascii="Times New Roman"/>
        </w:rPr>
      </w:pPr>
      <w:r>
        <w:rPr>
          <w:rFonts w:ascii="Times New Roman"/>
        </w:rPr>
        <w:t>DZ/T 0227  地质岩心钻探规程</w:t>
      </w:r>
    </w:p>
    <w:p>
      <w:pPr>
        <w:pStyle w:val="58"/>
        <w:ind w:firstLine="420"/>
        <w:rPr>
          <w:rFonts w:ascii="Times New Roman"/>
        </w:rPr>
      </w:pPr>
      <w:r>
        <w:rPr>
          <w:rFonts w:ascii="Times New Roman"/>
        </w:rPr>
        <w:t>DZ/T 0295  土地质量地球化学评价规范</w:t>
      </w:r>
    </w:p>
    <w:p>
      <w:pPr>
        <w:pStyle w:val="58"/>
        <w:ind w:firstLine="420"/>
        <w:rPr>
          <w:rFonts w:ascii="Times New Roman"/>
        </w:rPr>
      </w:pPr>
      <w:r>
        <w:rPr>
          <w:rFonts w:ascii="Times New Roman"/>
        </w:rPr>
        <w:t>DZ/T 0374  绿色地质勘查工作规范</w:t>
      </w:r>
    </w:p>
    <w:p>
      <w:pPr>
        <w:pStyle w:val="58"/>
        <w:ind w:firstLine="420"/>
        <w:rPr>
          <w:rFonts w:ascii="Times New Roman"/>
        </w:rPr>
      </w:pPr>
      <w:r>
        <w:rPr>
          <w:rFonts w:ascii="Times New Roman"/>
        </w:rPr>
        <w:t>HJ/T 166  土壤环境监测技术规范</w:t>
      </w:r>
    </w:p>
    <w:p>
      <w:pPr>
        <w:pStyle w:val="58"/>
        <w:ind w:firstLine="420"/>
        <w:rPr>
          <w:rFonts w:ascii="Times New Roman"/>
        </w:rPr>
      </w:pPr>
      <w:r>
        <w:rPr>
          <w:rFonts w:ascii="Times New Roman"/>
        </w:rPr>
        <w:t>NY/T 395  农田土壤环境质量监测技术规范</w:t>
      </w:r>
    </w:p>
    <w:p>
      <w:pPr>
        <w:pStyle w:val="58"/>
        <w:ind w:firstLine="420"/>
        <w:rPr>
          <w:rFonts w:ascii="Times New Roman"/>
        </w:rPr>
      </w:pPr>
      <w:bookmarkStart w:id="57" w:name="_Hlk137027968"/>
      <w:r>
        <w:rPr>
          <w:rFonts w:ascii="Times New Roman"/>
        </w:rPr>
        <w:t>DD 2010-05  矿产远景调查技术要求</w:t>
      </w:r>
      <w:bookmarkEnd w:id="57"/>
    </w:p>
    <w:p>
      <w:pPr>
        <w:pStyle w:val="106"/>
        <w:spacing w:before="312" w:after="312"/>
        <w:rPr>
          <w:rFonts w:ascii="Times New Roman"/>
        </w:rPr>
      </w:pPr>
      <w:bookmarkStart w:id="58" w:name="_Toc137124899"/>
      <w:bookmarkStart w:id="59" w:name="_Toc137114292"/>
      <w:bookmarkStart w:id="60" w:name="_Toc137125643"/>
      <w:bookmarkStart w:id="61" w:name="_Toc136868877"/>
      <w:bookmarkStart w:id="62" w:name="_Toc136868893"/>
      <w:bookmarkStart w:id="63" w:name="_Toc97191425"/>
      <w:r>
        <w:rPr>
          <w:rFonts w:ascii="Times New Roman"/>
          <w:szCs w:val="21"/>
        </w:rPr>
        <w:t>术语和定义</w:t>
      </w:r>
      <w:bookmarkEnd w:id="58"/>
      <w:bookmarkEnd w:id="59"/>
      <w:bookmarkEnd w:id="60"/>
      <w:bookmarkEnd w:id="61"/>
      <w:bookmarkEnd w:id="62"/>
      <w:bookmarkEnd w:id="63"/>
    </w:p>
    <w:sdt>
      <w:sdtPr>
        <w:rPr>
          <w:rFonts w:ascii="Times New Roman"/>
        </w:rPr>
        <w:id w:val="-1909835108"/>
        <w:placeholder>
          <w:docPart w:val="7B866D53C41349389771528DAD38A5F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pPr>
            <w:pStyle w:val="58"/>
            <w:ind w:firstLine="420"/>
            <w:rPr>
              <w:rFonts w:ascii="Times New Roman"/>
            </w:rPr>
          </w:pPr>
          <w:bookmarkStart w:id="64" w:name="_Toc26986532"/>
          <w:bookmarkEnd w:id="64"/>
          <w:r>
            <w:rPr>
              <w:rFonts w:ascii="Times New Roman"/>
            </w:rPr>
            <w:t>下列术语和定义适用于本文件。</w:t>
          </w:r>
        </w:p>
      </w:sdtContent>
    </w:sdt>
    <w:p>
      <w:pPr>
        <w:pStyle w:val="225"/>
        <w:ind w:left="420" w:hanging="420" w:hangingChars="200"/>
        <w:rPr>
          <w:rFonts w:ascii="Times New Roman" w:eastAsia="黑体"/>
        </w:rPr>
      </w:pPr>
      <w:r>
        <w:rPr>
          <w:rFonts w:ascii="Times New Roman" w:eastAsia="黑体"/>
        </w:rPr>
        <w:br w:type="textWrapping"/>
      </w:r>
      <w:r>
        <w:rPr>
          <w:rFonts w:ascii="Times New Roman" w:eastAsia="黑体"/>
        </w:rPr>
        <w:t>重砂  heavy</w:t>
      </w:r>
      <w:r>
        <w:rPr>
          <w:rFonts w:hint="eastAsia" w:ascii="Times New Roman" w:eastAsia="黑体"/>
        </w:rPr>
        <w:t xml:space="preserve"> concentrate</w:t>
      </w:r>
    </w:p>
    <w:p>
      <w:pPr>
        <w:pStyle w:val="58"/>
        <w:ind w:firstLine="420"/>
        <w:rPr>
          <w:rFonts w:ascii="Times New Roman"/>
        </w:rPr>
      </w:pPr>
      <w:r>
        <w:rPr>
          <w:rFonts w:ascii="Times New Roman"/>
        </w:rPr>
        <w:t>由比重较大、物理和化学性质比较稳定的矿物颗粒所组成的松散聚合体。</w:t>
      </w:r>
    </w:p>
    <w:p>
      <w:pPr>
        <w:pStyle w:val="225"/>
        <w:ind w:left="420" w:hanging="420" w:hangingChars="200"/>
        <w:rPr>
          <w:rFonts w:ascii="Times New Roman" w:eastAsia="黑体"/>
        </w:rPr>
      </w:pPr>
      <w:r>
        <w:rPr>
          <w:rFonts w:ascii="Times New Roman" w:eastAsia="黑体"/>
        </w:rPr>
        <w:br w:type="textWrapping"/>
      </w:r>
      <w:r>
        <w:rPr>
          <w:rFonts w:ascii="Times New Roman" w:eastAsia="黑体"/>
        </w:rPr>
        <w:t>重矿物  heavy mineral</w:t>
      </w:r>
    </w:p>
    <w:p>
      <w:pPr>
        <w:widowControl/>
        <w:spacing w:line="360" w:lineRule="auto"/>
        <w:ind w:firstLine="420" w:firstLineChars="200"/>
        <w:rPr>
          <w:rFonts w:ascii="Times New Roman" w:hAnsi="Times New Roman"/>
          <w:kern w:val="0"/>
          <w:szCs w:val="20"/>
        </w:rPr>
      </w:pPr>
      <w:r>
        <w:rPr>
          <w:rFonts w:ascii="Times New Roman" w:hAnsi="Times New Roman"/>
          <w:kern w:val="0"/>
          <w:szCs w:val="20"/>
        </w:rPr>
        <w:t>比重大于2.8，物理性质和化学性质</w:t>
      </w:r>
      <w:r>
        <w:rPr>
          <w:rFonts w:ascii="Times New Roman" w:hAnsi="Times New Roman"/>
        </w:rPr>
        <w:t>比较稳定</w:t>
      </w:r>
      <w:r>
        <w:rPr>
          <w:rFonts w:ascii="Times New Roman" w:hAnsi="Times New Roman"/>
          <w:kern w:val="0"/>
          <w:szCs w:val="20"/>
        </w:rPr>
        <w:t>的矿物。</w:t>
      </w:r>
    </w:p>
    <w:p>
      <w:pPr>
        <w:pStyle w:val="225"/>
        <w:ind w:left="420" w:hanging="420" w:hangingChars="200"/>
        <w:rPr>
          <w:rFonts w:ascii="Times New Roman" w:eastAsia="黑体"/>
        </w:rPr>
      </w:pPr>
    </w:p>
    <w:p>
      <w:pPr>
        <w:pStyle w:val="225"/>
        <w:numPr>
          <w:ilvl w:val="0"/>
          <w:numId w:val="0"/>
        </w:numPr>
        <w:ind w:firstLine="420" w:firstLineChars="200"/>
        <w:rPr>
          <w:rFonts w:ascii="Times New Roman" w:eastAsia="黑体"/>
        </w:rPr>
      </w:pPr>
      <w:r>
        <w:rPr>
          <w:rFonts w:ascii="Times New Roman" w:eastAsia="黑体"/>
        </w:rPr>
        <w:t>重砂矿物  heavy placer mineral</w:t>
      </w:r>
    </w:p>
    <w:p>
      <w:pPr>
        <w:pStyle w:val="58"/>
        <w:ind w:firstLine="420"/>
        <w:rPr>
          <w:rFonts w:ascii="Times New Roman"/>
        </w:rPr>
      </w:pPr>
      <w:r>
        <w:rPr>
          <w:rFonts w:ascii="Times New Roman"/>
        </w:rPr>
        <w:t>岩石或矿石遭受风化、破坏所形成的碎屑物质，以及经搬运、分选而沉积的松散的机械沉积砂粒，其中所含比重较大（一般2.8以上）、机械性质（矿物形态、结构在外力作用的反应）和化学性质比较稳定的矿物。</w:t>
      </w:r>
    </w:p>
    <w:p>
      <w:pPr>
        <w:pStyle w:val="225"/>
        <w:ind w:left="420" w:hanging="420" w:hangingChars="200"/>
        <w:rPr>
          <w:rFonts w:ascii="Times New Roman" w:eastAsia="黑体"/>
        </w:rPr>
      </w:pPr>
      <w:r>
        <w:rPr>
          <w:rFonts w:ascii="Times New Roman" w:eastAsia="黑体"/>
        </w:rPr>
        <w:br w:type="textWrapping"/>
      </w:r>
      <w:r>
        <w:rPr>
          <w:rFonts w:ascii="Times New Roman" w:eastAsia="黑体"/>
        </w:rPr>
        <w:t>自然重砂  natural heavy</w:t>
      </w:r>
      <w:r>
        <w:rPr>
          <w:rFonts w:hint="eastAsia" w:ascii="Times New Roman" w:eastAsia="黑体"/>
        </w:rPr>
        <w:t xml:space="preserve"> mineral</w:t>
      </w:r>
    </w:p>
    <w:p>
      <w:pPr>
        <w:pStyle w:val="58"/>
        <w:ind w:firstLine="420"/>
        <w:rPr>
          <w:rFonts w:ascii="Times New Roman"/>
        </w:rPr>
      </w:pPr>
      <w:r>
        <w:rPr>
          <w:rFonts w:ascii="Times New Roman"/>
        </w:rPr>
        <w:t>赋存于松散沉积物中，经过淘洗后获得的重砂。</w:t>
      </w:r>
    </w:p>
    <w:p>
      <w:pPr>
        <w:pStyle w:val="225"/>
        <w:ind w:left="420" w:hanging="420" w:hangingChars="200"/>
        <w:rPr>
          <w:rFonts w:ascii="Times New Roman" w:eastAsia="黑体"/>
        </w:rPr>
      </w:pPr>
      <w:r>
        <w:rPr>
          <w:rFonts w:ascii="Times New Roman" w:eastAsia="黑体"/>
        </w:rPr>
        <w:br w:type="textWrapping"/>
      </w:r>
      <w:r>
        <w:rPr>
          <w:rFonts w:ascii="Times New Roman" w:eastAsia="黑体"/>
        </w:rPr>
        <w:t xml:space="preserve">人工重砂  artificial heavy </w:t>
      </w:r>
      <w:r>
        <w:rPr>
          <w:rFonts w:hint="eastAsia" w:ascii="Times New Roman" w:eastAsia="黑体"/>
        </w:rPr>
        <w:t>mineral</w:t>
      </w:r>
    </w:p>
    <w:p>
      <w:pPr>
        <w:pStyle w:val="58"/>
        <w:ind w:firstLine="420"/>
        <w:rPr>
          <w:rFonts w:ascii="Times New Roman"/>
        </w:rPr>
      </w:pPr>
      <w:r>
        <w:rPr>
          <w:rFonts w:ascii="Times New Roman"/>
        </w:rPr>
        <w:t>用人工方法破碎的岩石或矿石样品，再经淘洗后获得的重砂。</w:t>
      </w:r>
    </w:p>
    <w:p>
      <w:pPr>
        <w:pStyle w:val="225"/>
        <w:ind w:left="420" w:hanging="420" w:hangingChars="200"/>
        <w:rPr>
          <w:rFonts w:ascii="Times New Roman" w:eastAsia="黑体"/>
        </w:rPr>
      </w:pPr>
    </w:p>
    <w:p>
      <w:pPr>
        <w:pStyle w:val="225"/>
        <w:numPr>
          <w:ilvl w:val="0"/>
          <w:numId w:val="0"/>
        </w:numPr>
        <w:ind w:left="420"/>
        <w:rPr>
          <w:rFonts w:ascii="Times New Roman" w:eastAsia="黑体"/>
        </w:rPr>
      </w:pPr>
      <w:r>
        <w:rPr>
          <w:rFonts w:hint="eastAsia" w:ascii="Times New Roman" w:eastAsia="黑体"/>
        </w:rPr>
        <w:t xml:space="preserve">灰砂  grey sand </w:t>
      </w:r>
    </w:p>
    <w:p>
      <w:pPr>
        <w:pStyle w:val="58"/>
        <w:ind w:firstLine="420"/>
        <w:rPr>
          <w:rFonts w:ascii="Times New Roman"/>
        </w:rPr>
      </w:pPr>
      <w:r>
        <w:rPr>
          <w:rFonts w:hint="eastAsia" w:ascii="Times New Roman"/>
        </w:rPr>
        <w:t>在重砂矿物淘洗分离过程中，轻矿物（如长石、石英）等大部分分离出去，而重矿物（磁铁矿、钛铁矿、绿帘石等）在残余砂中占二分之一以上，由于重矿物一般颜色较深，使砂样呈灰色，故称为灰砂。</w:t>
      </w:r>
    </w:p>
    <w:p>
      <w:pPr>
        <w:pStyle w:val="225"/>
        <w:ind w:left="420" w:hanging="420" w:hangingChars="200"/>
        <w:rPr>
          <w:rFonts w:ascii="Times New Roman" w:eastAsia="黑体"/>
        </w:rPr>
      </w:pPr>
      <w:r>
        <w:rPr>
          <w:rFonts w:ascii="Times New Roman" w:eastAsia="黑体"/>
        </w:rPr>
        <w:br w:type="textWrapping"/>
      </w:r>
      <w:r>
        <w:rPr>
          <w:rFonts w:ascii="Times New Roman" w:eastAsia="黑体"/>
        </w:rPr>
        <w:t>重砂测量  heavy placer mineral survey</w:t>
      </w:r>
    </w:p>
    <w:p>
      <w:pPr>
        <w:pStyle w:val="58"/>
        <w:ind w:firstLine="420"/>
        <w:rPr>
          <w:rFonts w:ascii="Times New Roman"/>
        </w:rPr>
      </w:pPr>
      <w:r>
        <w:rPr>
          <w:rFonts w:ascii="Times New Roman"/>
        </w:rPr>
        <w:t>原为</w:t>
      </w:r>
      <w:r>
        <w:fldChar w:fldCharType="begin"/>
      </w:r>
      <w:r>
        <w:instrText xml:space="preserve"> HYPERLINK "https://baike.baidu.com/item/%E7%9F%BF%E4%BA%A7%E6%99%AE%E6%9F%A5/2216326?fromModule=lemma_inlink" </w:instrText>
      </w:r>
      <w:r>
        <w:fldChar w:fldCharType="separate"/>
      </w:r>
      <w:r>
        <w:rPr>
          <w:rStyle w:val="33"/>
          <w:rFonts w:ascii="Times New Roman"/>
        </w:rPr>
        <w:t>矿产普查</w:t>
      </w:r>
      <w:r>
        <w:rPr>
          <w:rStyle w:val="33"/>
          <w:rFonts w:ascii="Times New Roman"/>
        </w:rPr>
        <w:fldChar w:fldCharType="end"/>
      </w:r>
      <w:r>
        <w:rPr>
          <w:rFonts w:ascii="Times New Roman"/>
        </w:rPr>
        <w:t>和</w:t>
      </w:r>
      <w:r>
        <w:fldChar w:fldCharType="begin"/>
      </w:r>
      <w:r>
        <w:instrText xml:space="preserve"> HYPERLINK "https://baike.baidu.com/item/%E5%8C%BA%E5%9F%9F%E5%9C%B0%E8%B4%A8%E8%B0%83%E6%9F%A5/1447530?fromModule=lemma_inlink" </w:instrText>
      </w:r>
      <w:r>
        <w:fldChar w:fldCharType="separate"/>
      </w:r>
      <w:r>
        <w:rPr>
          <w:rStyle w:val="33"/>
          <w:rFonts w:ascii="Times New Roman"/>
        </w:rPr>
        <w:t>区域地质调查</w:t>
      </w:r>
      <w:r>
        <w:rPr>
          <w:rStyle w:val="33"/>
          <w:rFonts w:ascii="Times New Roman"/>
        </w:rPr>
        <w:fldChar w:fldCharType="end"/>
      </w:r>
      <w:r>
        <w:rPr>
          <w:rFonts w:ascii="Times New Roman"/>
        </w:rPr>
        <w:t>中广泛使用的一种找矿方法，其过程是沿水系、山坡或海滨等，对松散沉积物（包括冲积</w:t>
      </w:r>
      <w:r>
        <w:rPr>
          <w:rFonts w:hint="eastAsia" w:ascii="Times New Roman"/>
        </w:rPr>
        <w:t>、</w:t>
      </w:r>
      <w:r>
        <w:rPr>
          <w:rFonts w:ascii="Times New Roman"/>
        </w:rPr>
        <w:t>洪积</w:t>
      </w:r>
      <w:r>
        <w:rPr>
          <w:rFonts w:hint="eastAsia" w:ascii="Times New Roman"/>
        </w:rPr>
        <w:t>、</w:t>
      </w:r>
      <w:r>
        <w:rPr>
          <w:rFonts w:ascii="Times New Roman"/>
        </w:rPr>
        <w:t>坡积、残积</w:t>
      </w:r>
      <w:r>
        <w:rPr>
          <w:rFonts w:hint="eastAsia" w:ascii="Times New Roman"/>
        </w:rPr>
        <w:t>、</w:t>
      </w:r>
      <w:r>
        <w:rPr>
          <w:rFonts w:ascii="Times New Roman"/>
        </w:rPr>
        <w:t>滨海沉积等）系统采集样品，通过重砂分析和综合整理，结合工作地区的地质、地貌条件</w:t>
      </w:r>
      <w:r>
        <w:rPr>
          <w:rFonts w:hint="eastAsia" w:ascii="Times New Roman"/>
        </w:rPr>
        <w:t>及</w:t>
      </w:r>
      <w:r>
        <w:rPr>
          <w:rFonts w:ascii="Times New Roman"/>
        </w:rPr>
        <w:t>其他找矿标志，发现并圈出矿产机械分散晕，即</w:t>
      </w:r>
      <w:r>
        <w:fldChar w:fldCharType="begin"/>
      </w:r>
      <w:r>
        <w:instrText xml:space="preserve"> HYPERLINK "https://baike.baidu.com/item/%E6%9C%89%E7%94%A8%E7%9F%BF%E7%89%A9/7944861?fromModule=lemma_inlink" </w:instrText>
      </w:r>
      <w:r>
        <w:fldChar w:fldCharType="separate"/>
      </w:r>
      <w:r>
        <w:rPr>
          <w:rStyle w:val="33"/>
          <w:rFonts w:ascii="Times New Roman"/>
        </w:rPr>
        <w:t>有用矿物</w:t>
      </w:r>
      <w:r>
        <w:rPr>
          <w:rStyle w:val="33"/>
          <w:rFonts w:ascii="Times New Roman"/>
        </w:rPr>
        <w:fldChar w:fldCharType="end"/>
      </w:r>
      <w:r>
        <w:rPr>
          <w:rFonts w:ascii="Times New Roman"/>
        </w:rPr>
        <w:t>（或与矿产密切相关的指示矿物）的重砂异常，据此进一步追索原生矿床或砂矿床。本文件将其服务范围延伸至海洋地质、环境地质等领域，以各种松散沉积物、土壤、岩石和矿石等一种或几种介质中的重砂矿物为主要研究对象，以重砂采样、分析为主要手段，解决矿产地质、基础地质、环境地质、海洋地质等相关问题</w:t>
      </w:r>
      <w:r>
        <w:rPr>
          <w:rFonts w:hint="eastAsia" w:ascii="Times New Roman"/>
        </w:rPr>
        <w:t>。</w:t>
      </w:r>
    </w:p>
    <w:p>
      <w:pPr>
        <w:pStyle w:val="225"/>
        <w:ind w:left="420" w:hanging="420" w:hangingChars="200"/>
        <w:rPr>
          <w:rFonts w:ascii="Times New Roman" w:eastAsia="黑体"/>
        </w:rPr>
      </w:pPr>
      <w:r>
        <w:rPr>
          <w:rFonts w:ascii="Times New Roman" w:eastAsia="黑体"/>
        </w:rPr>
        <w:br w:type="textWrapping"/>
      </w:r>
      <w:r>
        <w:rPr>
          <w:rFonts w:ascii="Times New Roman" w:eastAsia="黑体"/>
        </w:rPr>
        <w:t>重砂异常  heavy mineral anomaly</w:t>
      </w:r>
    </w:p>
    <w:p>
      <w:pPr>
        <w:pStyle w:val="58"/>
        <w:ind w:firstLine="420"/>
        <w:rPr>
          <w:rFonts w:ascii="Times New Roman"/>
        </w:rPr>
      </w:pPr>
      <w:r>
        <w:rPr>
          <w:rFonts w:ascii="Times New Roman"/>
        </w:rPr>
        <w:t>重砂矿物含量较背景</w:t>
      </w:r>
      <w:r>
        <w:rPr>
          <w:rFonts w:hint="eastAsia" w:ascii="Times New Roman"/>
        </w:rPr>
        <w:t>值</w:t>
      </w:r>
      <w:r>
        <w:rPr>
          <w:rFonts w:ascii="Times New Roman"/>
        </w:rPr>
        <w:t>具明显偏高或偏低或出现关键矿物的区域，在能源资源勘查、环境污染调查、地质科学研究等方面具有重要的指示意义。</w:t>
      </w:r>
    </w:p>
    <w:p>
      <w:pPr>
        <w:pStyle w:val="106"/>
        <w:spacing w:before="312" w:after="312"/>
        <w:rPr>
          <w:rFonts w:ascii="Times New Roman"/>
        </w:rPr>
      </w:pPr>
      <w:bookmarkStart w:id="65" w:name="_Toc136868894"/>
      <w:bookmarkStart w:id="66" w:name="_Toc137114293"/>
      <w:bookmarkStart w:id="67" w:name="_Toc137125644"/>
      <w:bookmarkStart w:id="68" w:name="_Toc136868878"/>
      <w:bookmarkStart w:id="69" w:name="_Toc137124900"/>
      <w:r>
        <w:rPr>
          <w:rFonts w:ascii="Times New Roman"/>
        </w:rPr>
        <w:t>重砂测量工作流程</w:t>
      </w:r>
      <w:bookmarkEnd w:id="65"/>
      <w:bookmarkEnd w:id="66"/>
      <w:bookmarkEnd w:id="67"/>
      <w:bookmarkEnd w:id="68"/>
      <w:bookmarkEnd w:id="69"/>
    </w:p>
    <w:p>
      <w:pPr>
        <w:pStyle w:val="58"/>
        <w:ind w:firstLine="420"/>
        <w:rPr>
          <w:rFonts w:ascii="Times New Roman"/>
        </w:rPr>
      </w:pPr>
      <w:r>
        <w:rPr>
          <w:rFonts w:ascii="Times New Roman"/>
        </w:rPr>
        <w:t>重砂测量工作流程如图1所示。</w:t>
      </w:r>
    </w:p>
    <w:p>
      <w:pPr>
        <w:pStyle w:val="106"/>
        <w:spacing w:before="312" w:after="312"/>
        <w:rPr>
          <w:rFonts w:ascii="Times New Roman"/>
        </w:rPr>
      </w:pPr>
      <w:bookmarkStart w:id="70" w:name="_Toc137125645"/>
      <w:bookmarkStart w:id="71" w:name="_Toc136868895"/>
      <w:bookmarkStart w:id="72" w:name="_Toc137114294"/>
      <w:bookmarkStart w:id="73" w:name="_Toc136868879"/>
      <w:bookmarkStart w:id="74" w:name="_Toc137124901"/>
      <w:r>
        <w:rPr>
          <w:rFonts w:ascii="Times New Roman"/>
        </w:rPr>
        <w:t>重砂测量设计编写</w:t>
      </w:r>
      <w:bookmarkEnd w:id="70"/>
      <w:bookmarkEnd w:id="71"/>
      <w:bookmarkEnd w:id="72"/>
      <w:bookmarkEnd w:id="73"/>
      <w:bookmarkEnd w:id="74"/>
    </w:p>
    <w:p>
      <w:pPr>
        <w:pStyle w:val="107"/>
        <w:spacing w:before="156" w:after="156"/>
        <w:rPr>
          <w:rFonts w:ascii="Times New Roman"/>
        </w:rPr>
      </w:pPr>
      <w:bookmarkStart w:id="75" w:name="_Toc137124902"/>
      <w:bookmarkStart w:id="76" w:name="_Toc137114295"/>
      <w:bookmarkStart w:id="77" w:name="_Toc137125646"/>
      <w:bookmarkStart w:id="78" w:name="_Toc136868896"/>
      <w:r>
        <w:rPr>
          <w:rFonts w:ascii="Times New Roman"/>
        </w:rPr>
        <w:t>资料收集与分析研究</w:t>
      </w:r>
      <w:bookmarkEnd w:id="75"/>
      <w:bookmarkEnd w:id="76"/>
      <w:bookmarkEnd w:id="77"/>
      <w:bookmarkEnd w:id="78"/>
    </w:p>
    <w:p>
      <w:pPr>
        <w:pStyle w:val="167"/>
        <w:ind w:left="0"/>
      </w:pPr>
      <w:r>
        <w:rPr>
          <w:rFonts w:hint="eastAsia"/>
        </w:rPr>
        <w:t>对以下资料进行收集：</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重砂测量、区域地质、矿产资源、地球化学、地球物理资料；</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环境地质、海洋地质资料；</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矿业权分布情况资料；</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地形图及遥感影像图；</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地理地貌、产业布局、交通人文等资料；</w:t>
      </w:r>
    </w:p>
    <w:p>
      <w:pPr>
        <w:pStyle w:val="176"/>
        <w:keepNext w:val="0"/>
        <w:keepLines w:val="0"/>
        <w:pageBreakBefore w:val="0"/>
        <w:widowControl/>
        <w:kinsoku/>
        <w:wordWrap/>
        <w:overflowPunct/>
        <w:topLinePunct w:val="0"/>
        <w:autoSpaceDE/>
        <w:autoSpaceDN/>
        <w:bidi w:val="0"/>
        <w:adjustRightInd/>
        <w:snapToGrid/>
        <w:ind w:left="850" w:hanging="425"/>
        <w:textAlignment w:val="auto"/>
      </w:pPr>
      <w:r>
        <w:rPr>
          <w:rFonts w:hint="eastAsia"/>
        </w:rPr>
        <w:t>污染事件和可能的污染源相关资料。</w:t>
      </w:r>
    </w:p>
    <w:p>
      <w:pPr>
        <w:pStyle w:val="1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对5.1.1收集资料的应用及存在的问题进行评述</w:t>
      </w:r>
      <w:r>
        <w:rPr>
          <w:rFonts w:hint="eastAsia"/>
          <w:lang w:val="en-US" w:eastAsia="zh-CN"/>
        </w:rPr>
        <w:t>。</w:t>
      </w:r>
    </w:p>
    <w:p>
      <w:pPr>
        <w:pStyle w:val="58"/>
        <w:ind w:firstLine="420"/>
        <w:rPr>
          <w:rFonts w:ascii="Times New Roman"/>
        </w:rPr>
      </w:pPr>
    </w:p>
    <w:p>
      <w:pPr>
        <w:pStyle w:val="58"/>
        <w:ind w:firstLine="420"/>
        <w:jc w:val="center"/>
        <w:rPr>
          <w:rFonts w:ascii="Times New Roman"/>
        </w:rPr>
      </w:pPr>
      <w:r>
        <w:rPr>
          <w:rFonts w:ascii="Times New Roman"/>
        </w:rPr>
        <w:drawing>
          <wp:inline distT="0" distB="0" distL="0" distR="0">
            <wp:extent cx="4057650" cy="6927850"/>
            <wp:effectExtent l="0" t="0" r="0" b="6350"/>
            <wp:docPr id="102460946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609467" name="图片 1"/>
                    <pic:cNvPicPr>
                      <a:picLocks noChangeAspect="1"/>
                    </pic:cNvPicPr>
                  </pic:nvPicPr>
                  <pic:blipFill>
                    <a:blip r:embed="rId35"/>
                    <a:srcRect l="19403" t="8051" r="16453" b="14494"/>
                    <a:stretch>
                      <a:fillRect/>
                    </a:stretch>
                  </pic:blipFill>
                  <pic:spPr>
                    <a:xfrm>
                      <a:off x="0" y="0"/>
                      <a:ext cx="4059322" cy="6931292"/>
                    </a:xfrm>
                    <a:prstGeom prst="rect">
                      <a:avLst/>
                    </a:prstGeom>
                    <a:ln>
                      <a:noFill/>
                    </a:ln>
                  </pic:spPr>
                </pic:pic>
              </a:graphicData>
            </a:graphic>
          </wp:inline>
        </w:drawing>
      </w:r>
    </w:p>
    <w:p>
      <w:pPr>
        <w:pStyle w:val="116"/>
        <w:spacing w:before="156" w:after="156"/>
        <w:rPr>
          <w:rFonts w:ascii="Times New Roman"/>
        </w:rPr>
      </w:pPr>
      <w:r>
        <w:rPr>
          <w:rFonts w:ascii="Times New Roman"/>
        </w:rPr>
        <w:t>重砂测量工作流程</w:t>
      </w: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0" w:firstLineChars="0"/>
        <w:rPr>
          <w:rFonts w:ascii="Times New Roman"/>
        </w:rPr>
      </w:pPr>
    </w:p>
    <w:p>
      <w:pPr>
        <w:pStyle w:val="107"/>
        <w:spacing w:before="156" w:after="156"/>
        <w:rPr>
          <w:rFonts w:ascii="Times New Roman"/>
        </w:rPr>
      </w:pPr>
      <w:bookmarkStart w:id="79" w:name="_Toc137124903"/>
      <w:bookmarkStart w:id="80" w:name="_Toc136868897"/>
      <w:bookmarkStart w:id="81" w:name="_Toc137114296"/>
      <w:bookmarkStart w:id="82" w:name="_Toc137125647"/>
      <w:r>
        <w:rPr>
          <w:rFonts w:ascii="Times New Roman"/>
        </w:rPr>
        <w:t>踏勘性方法试验</w:t>
      </w:r>
      <w:bookmarkEnd w:id="79"/>
      <w:bookmarkEnd w:id="80"/>
      <w:bookmarkEnd w:id="81"/>
      <w:bookmarkEnd w:id="82"/>
    </w:p>
    <w:p>
      <w:pPr>
        <w:pStyle w:val="58"/>
      </w:pPr>
      <w:r>
        <w:rPr>
          <w:rFonts w:ascii="Times New Roman"/>
        </w:rPr>
        <w:t>踏勘性方法试验应遵循以下</w:t>
      </w:r>
      <w:r>
        <w:rPr>
          <w:rFonts w:hint="eastAsia" w:ascii="Times New Roman"/>
        </w:rPr>
        <w:t>要求</w:t>
      </w:r>
      <w:r>
        <w:rPr>
          <w:rFonts w:ascii="Times New Roman"/>
        </w:rPr>
        <w:t>：</w:t>
      </w:r>
    </w:p>
    <w:p>
      <w:pPr>
        <w:pStyle w:val="176"/>
        <w:numPr>
          <w:ilvl w:val="0"/>
          <w:numId w:val="33"/>
        </w:numPr>
        <w:rPr>
          <w:rFonts w:ascii="Times New Roman"/>
        </w:rPr>
      </w:pPr>
      <w:r>
        <w:rPr>
          <w:rFonts w:ascii="Times New Roman"/>
        </w:rPr>
        <w:t>设计编写前，视工作区工作程度、具体工作任务和野外工作需要，</w:t>
      </w:r>
      <w:r>
        <w:rPr>
          <w:rFonts w:hint="eastAsia" w:ascii="Times New Roman"/>
          <w:lang w:val="en-US" w:eastAsia="zh-CN"/>
        </w:rPr>
        <w:t>应</w:t>
      </w:r>
      <w:r>
        <w:rPr>
          <w:rFonts w:ascii="Times New Roman"/>
        </w:rPr>
        <w:t>开展必要的踏勘性方法试验，从整体上对工作区地质、</w:t>
      </w:r>
      <w:r>
        <w:rPr>
          <w:rFonts w:hint="eastAsia" w:ascii="Times New Roman"/>
        </w:rPr>
        <w:t>矿产、环境、</w:t>
      </w:r>
      <w:r>
        <w:rPr>
          <w:rFonts w:ascii="Times New Roman"/>
        </w:rPr>
        <w:t>自然地理、地形地貌、植被覆盖、社会经济、道路交通等情况进行概略了解</w:t>
      </w:r>
      <w:r>
        <w:rPr>
          <w:rFonts w:hint="eastAsia" w:ascii="Times New Roman"/>
        </w:rPr>
        <w:t>，</w:t>
      </w:r>
      <w:r>
        <w:rPr>
          <w:rFonts w:ascii="Times New Roman"/>
        </w:rPr>
        <w:t>对室内收集的有关资料进行必要的野外验证</w:t>
      </w:r>
      <w:r>
        <w:rPr>
          <w:rFonts w:hint="eastAsia" w:ascii="Times New Roman"/>
        </w:rPr>
        <w:t>；</w:t>
      </w:r>
    </w:p>
    <w:p>
      <w:pPr>
        <w:pStyle w:val="176"/>
        <w:numPr>
          <w:ilvl w:val="0"/>
          <w:numId w:val="33"/>
        </w:numPr>
      </w:pPr>
      <w:r>
        <w:rPr>
          <w:rFonts w:hint="eastAsia"/>
          <w:lang w:val="en-US" w:eastAsia="zh-CN"/>
        </w:rPr>
        <w:t>应</w:t>
      </w:r>
      <w:r>
        <w:rPr>
          <w:rFonts w:hint="eastAsia"/>
        </w:rPr>
        <w:t>进一步了解工作区重砂样品的主要矿物组成、矿物来源、有利采样部位、采样体积/重量、粒径、层位等信息；</w:t>
      </w:r>
    </w:p>
    <w:p>
      <w:pPr>
        <w:pStyle w:val="176"/>
        <w:numPr>
          <w:ilvl w:val="0"/>
          <w:numId w:val="33"/>
        </w:numPr>
      </w:pPr>
      <w:r>
        <w:rPr>
          <w:rFonts w:ascii="Times New Roman"/>
        </w:rPr>
        <w:t>踏勘性方法试验应形成试验报告，应包含适合工作区的工作部署原则、调查介质、采集方法（层位、深度、干扰排除等）、样品加工（淘洗、干燥、包装等）等方面的指导性建议</w:t>
      </w:r>
      <w:r>
        <w:rPr>
          <w:rFonts w:hint="eastAsia"/>
        </w:rPr>
        <w:t>。</w:t>
      </w:r>
    </w:p>
    <w:p>
      <w:pPr>
        <w:pStyle w:val="107"/>
        <w:spacing w:before="156" w:after="156"/>
        <w:rPr>
          <w:rFonts w:ascii="Times New Roman"/>
        </w:rPr>
      </w:pPr>
      <w:bookmarkStart w:id="83" w:name="_Toc137125648"/>
      <w:bookmarkStart w:id="84" w:name="_Toc137124904"/>
      <w:bookmarkStart w:id="85" w:name="_Toc137114297"/>
      <w:bookmarkStart w:id="86" w:name="_Toc136868898"/>
      <w:r>
        <w:rPr>
          <w:rFonts w:ascii="Times New Roman"/>
        </w:rPr>
        <w:t>设计书编写</w:t>
      </w:r>
      <w:bookmarkEnd w:id="83"/>
      <w:bookmarkEnd w:id="84"/>
      <w:bookmarkEnd w:id="85"/>
      <w:bookmarkEnd w:id="86"/>
    </w:p>
    <w:p>
      <w:pPr>
        <w:pStyle w:val="67"/>
        <w:spacing w:before="156" w:after="156"/>
        <w:ind w:left="0"/>
        <w:rPr>
          <w:rFonts w:ascii="Times New Roman"/>
        </w:rPr>
      </w:pPr>
      <w:r>
        <w:rPr>
          <w:rFonts w:ascii="Times New Roman"/>
        </w:rPr>
        <w:t>编写依据</w:t>
      </w:r>
    </w:p>
    <w:p>
      <w:pPr>
        <w:pStyle w:val="58"/>
        <w:ind w:firstLine="420"/>
        <w:rPr>
          <w:rFonts w:ascii="Times New Roman"/>
        </w:rPr>
      </w:pPr>
      <w:r>
        <w:rPr>
          <w:rFonts w:ascii="Times New Roman"/>
        </w:rPr>
        <w:t>项目承担单位根据相关规范、任务书或委托方合同要求编写设计书。</w:t>
      </w:r>
    </w:p>
    <w:p>
      <w:pPr>
        <w:pStyle w:val="67"/>
        <w:spacing w:before="156" w:after="156"/>
        <w:ind w:left="0"/>
        <w:rPr>
          <w:rFonts w:ascii="Times New Roman"/>
        </w:rPr>
      </w:pPr>
      <w:r>
        <w:rPr>
          <w:rFonts w:ascii="Times New Roman"/>
        </w:rPr>
        <w:t>编写内容</w:t>
      </w:r>
    </w:p>
    <w:p>
      <w:pPr>
        <w:pStyle w:val="166"/>
        <w:ind w:left="0"/>
      </w:pPr>
      <w:r>
        <w:rPr>
          <w:rFonts w:hint="eastAsia"/>
        </w:rPr>
        <w:t>设计书编写应结合实际、客观可行，设计书内容应齐全，文字应简明扼要。</w:t>
      </w:r>
    </w:p>
    <w:p>
      <w:pPr>
        <w:pStyle w:val="166"/>
        <w:ind w:left="0"/>
      </w:pPr>
      <w:r>
        <w:rPr>
          <w:rFonts w:hint="eastAsia"/>
        </w:rPr>
        <w:t>设计书内容主要包括以下方面：</w:t>
      </w:r>
    </w:p>
    <w:p>
      <w:pPr>
        <w:pStyle w:val="176"/>
        <w:numPr>
          <w:ilvl w:val="0"/>
          <w:numId w:val="34"/>
        </w:numPr>
      </w:pPr>
      <w:r>
        <w:rPr>
          <w:rFonts w:hint="eastAsia"/>
        </w:rPr>
        <w:t>前言；</w:t>
      </w:r>
    </w:p>
    <w:p>
      <w:pPr>
        <w:pStyle w:val="176"/>
        <w:numPr>
          <w:ilvl w:val="0"/>
          <w:numId w:val="33"/>
        </w:numPr>
      </w:pPr>
      <w:r>
        <w:rPr>
          <w:rFonts w:hint="eastAsia"/>
        </w:rPr>
        <w:t>工作区概况；</w:t>
      </w:r>
    </w:p>
    <w:p>
      <w:pPr>
        <w:pStyle w:val="176"/>
        <w:numPr>
          <w:ilvl w:val="0"/>
          <w:numId w:val="33"/>
        </w:numPr>
      </w:pPr>
      <w:r>
        <w:rPr>
          <w:rFonts w:hint="eastAsia"/>
        </w:rPr>
        <w:t>以往工作程度及评述；</w:t>
      </w:r>
    </w:p>
    <w:p>
      <w:pPr>
        <w:pStyle w:val="176"/>
        <w:numPr>
          <w:ilvl w:val="0"/>
          <w:numId w:val="33"/>
        </w:numPr>
      </w:pPr>
      <w:r>
        <w:rPr>
          <w:rFonts w:hint="eastAsia"/>
        </w:rPr>
        <w:t>野外工作技术方法与质量要求；</w:t>
      </w:r>
    </w:p>
    <w:p>
      <w:pPr>
        <w:pStyle w:val="176"/>
        <w:numPr>
          <w:ilvl w:val="0"/>
          <w:numId w:val="33"/>
        </w:numPr>
      </w:pPr>
      <w:r>
        <w:rPr>
          <w:rFonts w:hint="eastAsia"/>
        </w:rPr>
        <w:t>样品鉴定与质量监控；</w:t>
      </w:r>
    </w:p>
    <w:p>
      <w:pPr>
        <w:pStyle w:val="176"/>
        <w:numPr>
          <w:ilvl w:val="0"/>
          <w:numId w:val="33"/>
        </w:numPr>
      </w:pPr>
      <w:r>
        <w:rPr>
          <w:rFonts w:hint="eastAsia"/>
        </w:rPr>
        <w:t>数据处理及图件编制；</w:t>
      </w:r>
    </w:p>
    <w:p>
      <w:pPr>
        <w:pStyle w:val="176"/>
        <w:numPr>
          <w:ilvl w:val="0"/>
          <w:numId w:val="33"/>
        </w:numPr>
      </w:pPr>
      <w:r>
        <w:rPr>
          <w:rFonts w:hint="eastAsia"/>
        </w:rPr>
        <w:t>异常查证与评价；</w:t>
      </w:r>
    </w:p>
    <w:p>
      <w:pPr>
        <w:pStyle w:val="176"/>
        <w:numPr>
          <w:ilvl w:val="0"/>
          <w:numId w:val="33"/>
        </w:numPr>
      </w:pPr>
      <w:r>
        <w:rPr>
          <w:rFonts w:hint="eastAsia"/>
        </w:rPr>
        <w:t>实物工作量与预期成果；</w:t>
      </w:r>
    </w:p>
    <w:p>
      <w:pPr>
        <w:pStyle w:val="176"/>
        <w:numPr>
          <w:ilvl w:val="0"/>
          <w:numId w:val="33"/>
        </w:numPr>
      </w:pPr>
      <w:r>
        <w:rPr>
          <w:rFonts w:hint="eastAsia"/>
        </w:rPr>
        <w:t>组织管理人员及装备；</w:t>
      </w:r>
    </w:p>
    <w:p>
      <w:pPr>
        <w:pStyle w:val="176"/>
        <w:numPr>
          <w:ilvl w:val="0"/>
          <w:numId w:val="33"/>
        </w:numPr>
      </w:pPr>
      <w:r>
        <w:rPr>
          <w:rFonts w:hint="eastAsia"/>
        </w:rPr>
        <w:t>经费预算；</w:t>
      </w:r>
    </w:p>
    <w:p>
      <w:pPr>
        <w:pStyle w:val="176"/>
        <w:numPr>
          <w:ilvl w:val="0"/>
          <w:numId w:val="33"/>
        </w:numPr>
      </w:pPr>
      <w:r>
        <w:rPr>
          <w:rFonts w:hint="eastAsia"/>
        </w:rPr>
        <w:t>质量管理与技术保障措施；</w:t>
      </w:r>
    </w:p>
    <w:p>
      <w:pPr>
        <w:pStyle w:val="176"/>
        <w:numPr>
          <w:ilvl w:val="0"/>
          <w:numId w:val="33"/>
        </w:numPr>
      </w:pPr>
      <w:r>
        <w:rPr>
          <w:rFonts w:hint="eastAsia"/>
        </w:rPr>
        <w:t>工作部署图等附图。</w:t>
      </w:r>
    </w:p>
    <w:p>
      <w:pPr>
        <w:pStyle w:val="67"/>
        <w:spacing w:before="156" w:after="156"/>
        <w:ind w:left="0"/>
        <w:rPr>
          <w:rFonts w:ascii="Times New Roman"/>
        </w:rPr>
      </w:pPr>
      <w:r>
        <w:rPr>
          <w:rFonts w:ascii="Times New Roman"/>
        </w:rPr>
        <w:t>设计书审批和</w:t>
      </w:r>
      <w:r>
        <w:rPr>
          <w:rFonts w:hint="eastAsia" w:ascii="Times New Roman"/>
        </w:rPr>
        <w:t>变更</w:t>
      </w:r>
    </w:p>
    <w:p>
      <w:pPr>
        <w:pStyle w:val="166"/>
        <w:ind w:left="0"/>
      </w:pPr>
      <w:r>
        <w:t>设计书由委托单位审查后，方可实施。</w:t>
      </w:r>
    </w:p>
    <w:p>
      <w:pPr>
        <w:pStyle w:val="166"/>
        <w:ind w:left="0"/>
      </w:pPr>
      <w:r>
        <w:rPr>
          <w:rFonts w:hint="eastAsia"/>
        </w:rPr>
        <w:t>设计书变更需</w:t>
      </w:r>
      <w:r>
        <w:t>报请原审批单位批准。</w:t>
      </w:r>
    </w:p>
    <w:p>
      <w:pPr>
        <w:pStyle w:val="107"/>
        <w:spacing w:before="156" w:after="156"/>
        <w:rPr>
          <w:rFonts w:ascii="Times New Roman"/>
        </w:rPr>
      </w:pPr>
      <w:bookmarkStart w:id="87" w:name="_Toc137124905"/>
      <w:bookmarkStart w:id="88" w:name="_Toc136868899"/>
      <w:bookmarkStart w:id="89" w:name="_Toc137114298"/>
      <w:bookmarkStart w:id="90" w:name="_Toc137125649"/>
      <w:r>
        <w:rPr>
          <w:rFonts w:ascii="Times New Roman"/>
        </w:rPr>
        <w:t>工作部署</w:t>
      </w:r>
      <w:bookmarkEnd w:id="87"/>
      <w:bookmarkEnd w:id="88"/>
      <w:bookmarkEnd w:id="89"/>
      <w:bookmarkEnd w:id="90"/>
    </w:p>
    <w:p>
      <w:pPr>
        <w:pStyle w:val="67"/>
        <w:spacing w:before="156" w:after="156"/>
        <w:ind w:left="0"/>
        <w:rPr>
          <w:rFonts w:ascii="Times New Roman"/>
        </w:rPr>
      </w:pPr>
      <w:r>
        <w:rPr>
          <w:rFonts w:ascii="Times New Roman"/>
        </w:rPr>
        <w:t>总体原则</w:t>
      </w:r>
    </w:p>
    <w:p>
      <w:pPr>
        <w:pStyle w:val="58"/>
        <w:ind w:firstLine="420"/>
        <w:rPr>
          <w:rFonts w:ascii="Times New Roman"/>
        </w:rPr>
      </w:pPr>
      <w:r>
        <w:rPr>
          <w:rFonts w:ascii="Times New Roman"/>
        </w:rPr>
        <w:t>区域性或面积性重砂测量工作部署应考虑布点的代表性、均匀性、合理性，</w:t>
      </w:r>
      <w:r>
        <w:rPr>
          <w:rFonts w:hint="eastAsia" w:ascii="Times New Roman"/>
        </w:rPr>
        <w:t>其他</w:t>
      </w:r>
      <w:r>
        <w:rPr>
          <w:rFonts w:ascii="Times New Roman"/>
        </w:rPr>
        <w:t>重砂测量（异常查证、专项调查等）应考虑代表性、系统性、针对性。</w:t>
      </w:r>
    </w:p>
    <w:p>
      <w:pPr>
        <w:pStyle w:val="67"/>
        <w:spacing w:before="156" w:after="156"/>
        <w:ind w:left="0"/>
        <w:rPr>
          <w:rFonts w:ascii="Times New Roman"/>
        </w:rPr>
      </w:pPr>
      <w:r>
        <w:rPr>
          <w:rFonts w:ascii="Times New Roman"/>
        </w:rPr>
        <w:t>采样点布设方法及密度要求</w:t>
      </w:r>
    </w:p>
    <w:p>
      <w:pPr>
        <w:pStyle w:val="96"/>
        <w:spacing w:before="156" w:after="156"/>
        <w:ind w:left="0"/>
        <w:rPr>
          <w:rFonts w:ascii="Times New Roman"/>
        </w:rPr>
      </w:pPr>
      <w:r>
        <w:rPr>
          <w:rFonts w:ascii="Times New Roman"/>
        </w:rPr>
        <w:t>采样点布设方法</w:t>
      </w:r>
    </w:p>
    <w:p>
      <w:pPr>
        <w:pStyle w:val="100"/>
        <w:spacing w:before="156" w:after="156"/>
        <w:rPr>
          <w:rFonts w:ascii="Times New Roman"/>
        </w:rPr>
      </w:pPr>
      <w:r>
        <w:rPr>
          <w:rFonts w:ascii="Times New Roman"/>
        </w:rPr>
        <w:t>总体布设方法</w:t>
      </w:r>
    </w:p>
    <w:p>
      <w:pPr>
        <w:pStyle w:val="58"/>
        <w:ind w:firstLine="420"/>
        <w:rPr>
          <w:rFonts w:ascii="Times New Roman"/>
        </w:rPr>
      </w:pPr>
      <w:r>
        <w:rPr>
          <w:rFonts w:ascii="Times New Roman"/>
        </w:rPr>
        <w:t>总体布设方法应遵循以下</w:t>
      </w:r>
      <w:r>
        <w:rPr>
          <w:rFonts w:hint="eastAsia" w:ascii="Times New Roman"/>
        </w:rPr>
        <w:t>要求</w:t>
      </w:r>
      <w:r>
        <w:rPr>
          <w:rFonts w:ascii="Times New Roman"/>
        </w:rPr>
        <w:t>：</w:t>
      </w:r>
    </w:p>
    <w:p>
      <w:pPr>
        <w:pStyle w:val="176"/>
        <w:numPr>
          <w:ilvl w:val="0"/>
          <w:numId w:val="35"/>
        </w:numPr>
        <w:rPr>
          <w:rFonts w:hAnsi="宋体"/>
        </w:rPr>
      </w:pPr>
      <w:r>
        <w:rPr>
          <w:rFonts w:hAnsi="宋体"/>
        </w:rPr>
        <w:t>自然重砂测量：区域性或面积性重砂测量的部署一般采用“水系法”“最小水域法”“测网法”，其</w:t>
      </w:r>
      <w:r>
        <w:rPr>
          <w:rFonts w:hint="eastAsia" w:hAnsi="宋体"/>
        </w:rPr>
        <w:t>他</w:t>
      </w:r>
      <w:r>
        <w:rPr>
          <w:rFonts w:hAnsi="宋体"/>
        </w:rPr>
        <w:t>类重砂测量（异常查证、专项调查等）可选择“路线法”“地块法”方法；</w:t>
      </w:r>
    </w:p>
    <w:p>
      <w:pPr>
        <w:pStyle w:val="176"/>
        <w:numPr>
          <w:ilvl w:val="0"/>
          <w:numId w:val="33"/>
        </w:numPr>
        <w:rPr>
          <w:rFonts w:ascii="Times New Roman"/>
        </w:rPr>
      </w:pPr>
      <w:r>
        <w:rPr>
          <w:rFonts w:ascii="Times New Roman"/>
        </w:rPr>
        <w:t>人工重砂测量：根据工作目的在特定的目标地质体中布点，在岩（矿）石、裂隙、脉体、蚀变带、岩</w:t>
      </w:r>
      <w:r>
        <w:rPr>
          <w:rFonts w:hint="eastAsia" w:ascii="Times New Roman"/>
        </w:rPr>
        <w:t>心</w:t>
      </w:r>
      <w:r>
        <w:rPr>
          <w:rFonts w:ascii="Times New Roman"/>
        </w:rPr>
        <w:t>等中取样，点位布设应根据目标地质体特征，以充分控制目标地质体，达到研究目的和工作精度为原则。</w:t>
      </w:r>
    </w:p>
    <w:p>
      <w:pPr>
        <w:pStyle w:val="100"/>
        <w:spacing w:before="156" w:after="156"/>
        <w:rPr>
          <w:rFonts w:ascii="Times New Roman"/>
        </w:rPr>
      </w:pPr>
      <w:r>
        <w:rPr>
          <w:rFonts w:ascii="Times New Roman"/>
        </w:rPr>
        <w:t>具体布点方法</w:t>
      </w:r>
    </w:p>
    <w:p>
      <w:pPr>
        <w:pStyle w:val="58"/>
        <w:ind w:firstLine="420"/>
        <w:rPr>
          <w:rFonts w:ascii="Times New Roman"/>
        </w:rPr>
      </w:pPr>
      <w:r>
        <w:rPr>
          <w:rFonts w:ascii="Times New Roman"/>
        </w:rPr>
        <w:t>具体布点方法如下：</w:t>
      </w:r>
    </w:p>
    <w:p>
      <w:pPr>
        <w:pStyle w:val="176"/>
        <w:numPr>
          <w:ilvl w:val="0"/>
          <w:numId w:val="36"/>
        </w:numPr>
        <w:rPr>
          <w:rFonts w:ascii="Times New Roman"/>
        </w:rPr>
      </w:pPr>
      <w:r>
        <w:rPr>
          <w:rFonts w:ascii="Times New Roman"/>
        </w:rPr>
        <w:t>水系法：适用于二级及更大水系</w:t>
      </w:r>
      <w:r>
        <w:rPr>
          <w:rFonts w:hint="eastAsia" w:ascii="Times New Roman"/>
        </w:rPr>
        <w:t>的</w:t>
      </w:r>
      <w:r>
        <w:rPr>
          <w:rFonts w:ascii="Times New Roman"/>
        </w:rPr>
        <w:t>系统采样，</w:t>
      </w:r>
      <w:r>
        <w:rPr>
          <w:rFonts w:hint="eastAsia" w:ascii="Times New Roman"/>
        </w:rPr>
        <w:t>以及</w:t>
      </w:r>
      <w:r>
        <w:rPr>
          <w:rFonts w:ascii="Times New Roman"/>
        </w:rPr>
        <w:t>部分地质条件简单的平原（海积平原、古泻湖平原、三角洲平原）</w:t>
      </w:r>
      <w:r>
        <w:rPr>
          <w:rFonts w:hint="eastAsia" w:ascii="Times New Roman"/>
        </w:rPr>
        <w:t>的</w:t>
      </w:r>
      <w:r>
        <w:rPr>
          <w:rFonts w:ascii="Times New Roman"/>
        </w:rPr>
        <w:t>区域性重砂测量，具体布点方法按DD 2010-05</w:t>
      </w:r>
      <w:r>
        <w:rPr>
          <w:rFonts w:hint="eastAsia" w:ascii="Times New Roman"/>
        </w:rPr>
        <w:t>描述的水系法</w:t>
      </w:r>
      <w:r>
        <w:rPr>
          <w:rFonts w:ascii="Times New Roman"/>
        </w:rPr>
        <w:t>重砂取样点的</w:t>
      </w:r>
      <w:r>
        <w:rPr>
          <w:rFonts w:hint="eastAsia" w:ascii="Times New Roman"/>
        </w:rPr>
        <w:t>部署</w:t>
      </w:r>
      <w:r>
        <w:rPr>
          <w:rFonts w:hint="eastAsia"/>
        </w:rPr>
        <w:t>；</w:t>
      </w:r>
    </w:p>
    <w:p>
      <w:pPr>
        <w:pStyle w:val="176"/>
        <w:numPr>
          <w:ilvl w:val="0"/>
          <w:numId w:val="36"/>
        </w:numPr>
        <w:rPr>
          <w:rFonts w:ascii="Times New Roman"/>
        </w:rPr>
      </w:pPr>
      <w:r>
        <w:rPr>
          <w:rFonts w:ascii="Times New Roman"/>
        </w:rPr>
        <w:t>最小水域法：适用于中低山丘陵和部分地质条件复杂的平原（河流泛滥平原、山前冲积平原）开展区域性重砂测量，具体布点方法按DD 2010-05</w:t>
      </w:r>
      <w:r>
        <w:rPr>
          <w:rFonts w:hint="eastAsia" w:ascii="Times New Roman"/>
        </w:rPr>
        <w:t>描述的</w:t>
      </w:r>
      <w:r>
        <w:rPr>
          <w:rFonts w:ascii="Times New Roman"/>
        </w:rPr>
        <w:t>最小水域法重砂取样点的</w:t>
      </w:r>
      <w:r>
        <w:rPr>
          <w:rFonts w:hint="eastAsia" w:ascii="Times New Roman"/>
        </w:rPr>
        <w:t>部署</w:t>
      </w:r>
      <w:r>
        <w:rPr>
          <w:rFonts w:hint="eastAsia"/>
        </w:rPr>
        <w:t>；</w:t>
      </w:r>
    </w:p>
    <w:p>
      <w:pPr>
        <w:pStyle w:val="176"/>
        <w:numPr>
          <w:ilvl w:val="0"/>
          <w:numId w:val="33"/>
        </w:numPr>
        <w:rPr>
          <w:rFonts w:ascii="Times New Roman"/>
        </w:rPr>
      </w:pPr>
      <w:r>
        <w:rPr>
          <w:rFonts w:ascii="Times New Roman"/>
        </w:rPr>
        <w:t>测网法：规则测网适用于各类冲积平原和海洋开展非标准图幅面积性重砂测量，不规则测网适用于地形起伏较大的低山丘陵开展小范围的面积性重砂测量工作</w:t>
      </w:r>
      <w:r>
        <w:rPr>
          <w:rFonts w:hint="eastAsia" w:ascii="Times New Roman"/>
        </w:rPr>
        <w:t>；</w:t>
      </w:r>
      <w:r>
        <w:rPr>
          <w:rFonts w:ascii="Times New Roman"/>
        </w:rPr>
        <w:t>线距应小于目标体（含矿带、地质体或其他目标体）的最小分散晕长的一半，点距应小于晕宽的一半</w:t>
      </w:r>
      <w:r>
        <w:rPr>
          <w:rFonts w:hint="eastAsia" w:ascii="Times New Roman"/>
        </w:rPr>
        <w:t>；</w:t>
      </w:r>
      <w:r>
        <w:rPr>
          <w:rFonts w:hAnsi="宋体"/>
        </w:rPr>
        <w:t>“</w:t>
      </w:r>
      <w:r>
        <w:rPr>
          <w:rFonts w:ascii="Times New Roman"/>
        </w:rPr>
        <w:t>蜘蛛网”状测网采样线垂直地形等高线呈放射状布设</w:t>
      </w:r>
      <w:r>
        <w:rPr>
          <w:rFonts w:hint="eastAsia"/>
        </w:rPr>
        <w:t>；</w:t>
      </w:r>
    </w:p>
    <w:p>
      <w:pPr>
        <w:pStyle w:val="176"/>
        <w:numPr>
          <w:ilvl w:val="0"/>
          <w:numId w:val="33"/>
        </w:numPr>
        <w:rPr>
          <w:rFonts w:ascii="Times New Roman"/>
        </w:rPr>
      </w:pPr>
      <w:r>
        <w:rPr>
          <w:rFonts w:ascii="Times New Roman"/>
        </w:rPr>
        <w:t>路线法：适用于配合区域性调查、踏勘性方法试验以及地质科学研究等，不受地貌限制，不固定采样密度和间距</w:t>
      </w:r>
      <w:r>
        <w:rPr>
          <w:rFonts w:hint="eastAsia"/>
        </w:rPr>
        <w:t>；</w:t>
      </w:r>
    </w:p>
    <w:p>
      <w:pPr>
        <w:pStyle w:val="176"/>
        <w:numPr>
          <w:ilvl w:val="0"/>
          <w:numId w:val="33"/>
        </w:numPr>
        <w:rPr>
          <w:rFonts w:ascii="Times New Roman"/>
        </w:rPr>
      </w:pPr>
      <w:r>
        <w:rPr>
          <w:rFonts w:ascii="Times New Roman"/>
        </w:rPr>
        <w:t>地块法：主要适用于城镇、工矿企业等典型污染源周边或发现重金属超标的林地、农田等地区，根据调查目的及场地规划进行点位布设和加密。</w:t>
      </w:r>
    </w:p>
    <w:p>
      <w:pPr>
        <w:pStyle w:val="96"/>
        <w:spacing w:before="156" w:after="156"/>
        <w:ind w:left="0"/>
        <w:rPr>
          <w:rFonts w:ascii="Times New Roman"/>
        </w:rPr>
      </w:pPr>
      <w:bookmarkStart w:id="91" w:name="_Hlk144890943"/>
      <w:r>
        <w:rPr>
          <w:rFonts w:ascii="Times New Roman"/>
        </w:rPr>
        <w:t>点位密度要求</w:t>
      </w:r>
    </w:p>
    <w:p>
      <w:pPr>
        <w:pStyle w:val="100"/>
        <w:spacing w:before="156" w:after="156"/>
        <w:rPr>
          <w:rFonts w:ascii="Times New Roman"/>
        </w:rPr>
      </w:pPr>
      <w:r>
        <w:rPr>
          <w:rFonts w:ascii="Times New Roman"/>
        </w:rPr>
        <w:t>区域性矿产勘查重砂测量的</w:t>
      </w:r>
      <w:r>
        <w:rPr>
          <w:rFonts w:hint="eastAsia" w:ascii="Times New Roman"/>
        </w:rPr>
        <w:t>点位</w:t>
      </w:r>
      <w:r>
        <w:rPr>
          <w:rFonts w:ascii="Times New Roman"/>
        </w:rPr>
        <w:t>密度</w:t>
      </w:r>
    </w:p>
    <w:p>
      <w:pPr>
        <w:pStyle w:val="58"/>
        <w:ind w:firstLine="420"/>
        <w:rPr>
          <w:rFonts w:ascii="Times New Roman"/>
        </w:rPr>
      </w:pPr>
      <w:r>
        <w:rPr>
          <w:rFonts w:ascii="Times New Roman"/>
        </w:rPr>
        <w:t>区域性矿产勘查重砂测量的</w:t>
      </w:r>
      <w:r>
        <w:rPr>
          <w:rFonts w:hint="eastAsia" w:ascii="Times New Roman"/>
        </w:rPr>
        <w:t>点位</w:t>
      </w:r>
      <w:r>
        <w:rPr>
          <w:rFonts w:ascii="Times New Roman"/>
        </w:rPr>
        <w:t>密度应遵循以下</w:t>
      </w:r>
      <w:r>
        <w:rPr>
          <w:rFonts w:hint="eastAsia" w:ascii="Times New Roman"/>
        </w:rPr>
        <w:t>要求</w:t>
      </w:r>
      <w:r>
        <w:rPr>
          <w:rFonts w:ascii="Times New Roman"/>
        </w:rPr>
        <w:t>：</w:t>
      </w:r>
    </w:p>
    <w:p>
      <w:pPr>
        <w:pStyle w:val="176"/>
        <w:numPr>
          <w:ilvl w:val="0"/>
          <w:numId w:val="37"/>
        </w:numPr>
        <w:rPr>
          <w:rFonts w:ascii="Times New Roman"/>
        </w:rPr>
      </w:pPr>
      <w:r>
        <w:rPr>
          <w:rFonts w:ascii="Times New Roman"/>
        </w:rPr>
        <w:t>不同地貌区</w:t>
      </w:r>
      <w:r>
        <w:rPr>
          <w:rFonts w:hint="eastAsia" w:ascii="Times New Roman"/>
        </w:rPr>
        <w:t>点位</w:t>
      </w:r>
      <w:r>
        <w:rPr>
          <w:rFonts w:ascii="Times New Roman"/>
        </w:rPr>
        <w:t>密度原则：低山丘陵地区</w:t>
      </w:r>
      <w:r>
        <w:rPr>
          <w:rFonts w:hint="eastAsia" w:ascii="Times New Roman"/>
        </w:rPr>
        <w:t>点位</w:t>
      </w:r>
      <w:r>
        <w:rPr>
          <w:rFonts w:ascii="Times New Roman"/>
        </w:rPr>
        <w:t>密度参照对应比例尺水系沉积物测量</w:t>
      </w:r>
      <w:r>
        <w:rPr>
          <w:rFonts w:hint="eastAsia" w:ascii="Times New Roman"/>
        </w:rPr>
        <w:t>点位</w:t>
      </w:r>
      <w:r>
        <w:rPr>
          <w:rFonts w:ascii="Times New Roman"/>
        </w:rPr>
        <w:t>平均密度的1/2；平原区</w:t>
      </w:r>
      <w:r>
        <w:rPr>
          <w:rFonts w:hint="eastAsia" w:ascii="Times New Roman"/>
        </w:rPr>
        <w:t>点位</w:t>
      </w:r>
      <w:r>
        <w:rPr>
          <w:rFonts w:ascii="Times New Roman"/>
        </w:rPr>
        <w:t>密度参照对应比例尺水系沉积物测量</w:t>
      </w:r>
      <w:r>
        <w:rPr>
          <w:rFonts w:hint="eastAsia" w:ascii="Times New Roman"/>
        </w:rPr>
        <w:t>点位</w:t>
      </w:r>
      <w:r>
        <w:rPr>
          <w:rFonts w:ascii="Times New Roman"/>
        </w:rPr>
        <w:t>平均密度的1/4；海洋区</w:t>
      </w:r>
      <w:r>
        <w:rPr>
          <w:rFonts w:hint="eastAsia" w:ascii="Times New Roman"/>
        </w:rPr>
        <w:t>点位</w:t>
      </w:r>
      <w:r>
        <w:rPr>
          <w:rFonts w:ascii="Times New Roman"/>
        </w:rPr>
        <w:t>密度按照对应比例尺水系沉积物测量</w:t>
      </w:r>
      <w:r>
        <w:rPr>
          <w:rFonts w:hint="eastAsia" w:ascii="Times New Roman"/>
        </w:rPr>
        <w:t>点位</w:t>
      </w:r>
      <w:r>
        <w:rPr>
          <w:rFonts w:ascii="Times New Roman"/>
        </w:rPr>
        <w:t>密度的1/4～1/16，总体上近海密、远海疏，重点地区加密</w:t>
      </w:r>
      <w:r>
        <w:rPr>
          <w:rFonts w:hint="eastAsia"/>
        </w:rPr>
        <w:t>；</w:t>
      </w:r>
    </w:p>
    <w:p>
      <w:pPr>
        <w:pStyle w:val="176"/>
        <w:numPr>
          <w:ilvl w:val="0"/>
          <w:numId w:val="33"/>
        </w:numPr>
        <w:rPr>
          <w:rFonts w:ascii="Times New Roman"/>
        </w:rPr>
      </w:pPr>
      <w:r>
        <w:rPr>
          <w:rFonts w:ascii="Times New Roman"/>
        </w:rPr>
        <w:t>不同比例尺</w:t>
      </w:r>
      <w:r>
        <w:rPr>
          <w:rFonts w:hint="eastAsia" w:ascii="Times New Roman"/>
        </w:rPr>
        <w:t>点位</w:t>
      </w:r>
      <w:r>
        <w:rPr>
          <w:rFonts w:ascii="Times New Roman"/>
        </w:rPr>
        <w:t>密度原则：1:50</w:t>
      </w:r>
      <w:r>
        <w:rPr>
          <w:rFonts w:hint="eastAsia" w:ascii="Times New Roman"/>
          <w:lang w:val="en-US" w:eastAsia="zh-CN"/>
        </w:rPr>
        <w:t xml:space="preserve"> </w:t>
      </w:r>
      <w:r>
        <w:rPr>
          <w:rFonts w:ascii="Times New Roman"/>
        </w:rPr>
        <w:t>000</w:t>
      </w:r>
      <w:r>
        <w:rPr>
          <w:rFonts w:hint="eastAsia" w:ascii="Times New Roman"/>
        </w:rPr>
        <w:t>及</w:t>
      </w:r>
      <w:r>
        <w:rPr>
          <w:rFonts w:ascii="Times New Roman"/>
        </w:rPr>
        <w:t>以下的小比例尺重砂测量</w:t>
      </w:r>
      <w:r>
        <w:rPr>
          <w:rFonts w:hint="eastAsia" w:ascii="Times New Roman"/>
        </w:rPr>
        <w:t>点位</w:t>
      </w:r>
      <w:r>
        <w:rPr>
          <w:rFonts w:ascii="Times New Roman"/>
        </w:rPr>
        <w:t>密度，根据</w:t>
      </w:r>
      <w:r>
        <w:rPr>
          <w:rFonts w:hint="eastAsia" w:ascii="Times New Roman"/>
        </w:rPr>
        <w:t>5.4.2.2.1中a）</w:t>
      </w:r>
      <w:r>
        <w:rPr>
          <w:rFonts w:ascii="Times New Roman"/>
        </w:rPr>
        <w:t>不同地貌区</w:t>
      </w:r>
      <w:r>
        <w:rPr>
          <w:rFonts w:hint="eastAsia" w:ascii="Times New Roman"/>
        </w:rPr>
        <w:t>点位</w:t>
      </w:r>
      <w:r>
        <w:rPr>
          <w:rFonts w:ascii="Times New Roman"/>
        </w:rPr>
        <w:t>密度原则</w:t>
      </w:r>
      <w:r>
        <w:rPr>
          <w:rFonts w:hint="eastAsia" w:ascii="Times New Roman"/>
        </w:rPr>
        <w:t>，</w:t>
      </w:r>
      <w:r>
        <w:rPr>
          <w:rFonts w:ascii="Times New Roman"/>
        </w:rPr>
        <w:t>参考DZ/T 0167中水系沉积物</w:t>
      </w:r>
      <w:r>
        <w:rPr>
          <w:rFonts w:hint="eastAsia" w:ascii="Times New Roman"/>
        </w:rPr>
        <w:t>点位</w:t>
      </w:r>
      <w:r>
        <w:rPr>
          <w:rFonts w:ascii="Times New Roman"/>
        </w:rPr>
        <w:t>密度执行；1:50</w:t>
      </w:r>
      <w:r>
        <w:rPr>
          <w:rFonts w:hint="eastAsia" w:ascii="Times New Roman"/>
          <w:lang w:val="en-US" w:eastAsia="zh-CN"/>
        </w:rPr>
        <w:t xml:space="preserve"> </w:t>
      </w:r>
      <w:r>
        <w:rPr>
          <w:rFonts w:ascii="Times New Roman"/>
        </w:rPr>
        <w:t>000以上更大比例尺的</w:t>
      </w:r>
      <w:r>
        <w:rPr>
          <w:rFonts w:hint="eastAsia" w:ascii="Times New Roman"/>
        </w:rPr>
        <w:t>点位</w:t>
      </w:r>
      <w:r>
        <w:rPr>
          <w:rFonts w:ascii="Times New Roman"/>
        </w:rPr>
        <w:t>密度</w:t>
      </w:r>
      <w:r>
        <w:rPr>
          <w:rFonts w:hint="eastAsia" w:ascii="Times New Roman"/>
        </w:rPr>
        <w:t>根据工作目的</w:t>
      </w:r>
      <w:r>
        <w:rPr>
          <w:rFonts w:ascii="Times New Roman"/>
        </w:rPr>
        <w:t>参考GB/T 33444</w:t>
      </w:r>
      <w:r>
        <w:rPr>
          <w:rFonts w:hint="eastAsia" w:ascii="Times New Roman"/>
        </w:rPr>
        <w:t>重砂取样密度</w:t>
      </w:r>
      <w:r>
        <w:rPr>
          <w:rFonts w:ascii="Times New Roman"/>
        </w:rPr>
        <w:t>、DZ/T 0145</w:t>
      </w:r>
      <w:r>
        <w:rPr>
          <w:rFonts w:hint="eastAsia" w:ascii="Times New Roman"/>
        </w:rPr>
        <w:t>土壤测量网度</w:t>
      </w:r>
      <w:r>
        <w:rPr>
          <w:rFonts w:ascii="Times New Roman"/>
        </w:rPr>
        <w:t>执行，在</w:t>
      </w:r>
      <w:r>
        <w:rPr>
          <w:rFonts w:hint="eastAsia" w:ascii="Times New Roman"/>
        </w:rPr>
        <w:t>5.4.2.2.1</w:t>
      </w:r>
      <w:r>
        <w:rPr>
          <w:rFonts w:hint="eastAsia" w:ascii="Times New Roman"/>
          <w:lang w:val="en-US" w:eastAsia="zh-CN"/>
        </w:rPr>
        <w:t>中</w:t>
      </w:r>
      <w:r>
        <w:rPr>
          <w:rFonts w:hint="eastAsia" w:ascii="Times New Roman"/>
        </w:rPr>
        <w:t>a）基础上应</w:t>
      </w:r>
      <w:r>
        <w:rPr>
          <w:rFonts w:ascii="Times New Roman"/>
        </w:rPr>
        <w:t>再</w:t>
      </w:r>
      <w:r>
        <w:rPr>
          <w:rFonts w:hint="eastAsia" w:ascii="Times New Roman"/>
        </w:rPr>
        <w:t>抽稀</w:t>
      </w:r>
      <w:r>
        <w:rPr>
          <w:rFonts w:ascii="Times New Roman"/>
        </w:rPr>
        <w:t>1/2。</w:t>
      </w:r>
    </w:p>
    <w:bookmarkEnd w:id="91"/>
    <w:p>
      <w:pPr>
        <w:pStyle w:val="100"/>
        <w:spacing w:before="156" w:after="156"/>
        <w:rPr>
          <w:rFonts w:ascii="Times New Roman"/>
        </w:rPr>
      </w:pPr>
      <w:r>
        <w:rPr>
          <w:rFonts w:ascii="Times New Roman"/>
        </w:rPr>
        <w:t>其</w:t>
      </w:r>
      <w:r>
        <w:rPr>
          <w:rFonts w:hint="eastAsia" w:ascii="Times New Roman"/>
        </w:rPr>
        <w:t>他类型</w:t>
      </w:r>
      <w:r>
        <w:rPr>
          <w:rFonts w:ascii="Times New Roman"/>
        </w:rPr>
        <w:t>重砂测量点位密度</w:t>
      </w:r>
    </w:p>
    <w:p>
      <w:pPr>
        <w:pStyle w:val="58"/>
        <w:ind w:firstLine="420"/>
        <w:rPr>
          <w:rFonts w:ascii="Times New Roman"/>
        </w:rPr>
      </w:pPr>
      <w:r>
        <w:rPr>
          <w:rFonts w:ascii="Times New Roman"/>
        </w:rPr>
        <w:t>基础地质调查、环境地质调查、海洋地质调查</w:t>
      </w:r>
      <w:r>
        <w:rPr>
          <w:rFonts w:hint="eastAsia" w:ascii="Times New Roman"/>
        </w:rPr>
        <w:t>等</w:t>
      </w:r>
      <w:r>
        <w:rPr>
          <w:rFonts w:ascii="Times New Roman"/>
        </w:rPr>
        <w:t>项目，</w:t>
      </w:r>
      <w:r>
        <w:rPr>
          <w:rFonts w:hint="eastAsia" w:ascii="Times New Roman"/>
          <w:lang w:val="en-US" w:eastAsia="zh-CN"/>
        </w:rPr>
        <w:t>点位</w:t>
      </w:r>
      <w:r>
        <w:rPr>
          <w:rFonts w:ascii="Times New Roman"/>
        </w:rPr>
        <w:t>密度应结合地质构造复杂程度、地貌条件、重矿物赋存特征等，达到控制调查对象关键信息并适度覆盖背景区。在开展耕地类、环境类、生态类调查时</w:t>
      </w:r>
      <w:r>
        <w:rPr>
          <w:rFonts w:hint="eastAsia" w:ascii="Times New Roman"/>
        </w:rPr>
        <w:t>，根据工作目的在</w:t>
      </w:r>
      <w:r>
        <w:rPr>
          <w:rFonts w:ascii="Times New Roman"/>
        </w:rPr>
        <w:t>参考NY/T 395</w:t>
      </w:r>
      <w:r>
        <w:rPr>
          <w:rFonts w:hint="eastAsia" w:ascii="Times New Roman"/>
        </w:rPr>
        <w:t>监测点布设</w:t>
      </w:r>
      <w:r>
        <w:rPr>
          <w:rFonts w:ascii="Times New Roman"/>
        </w:rPr>
        <w:t>、HJ/T 166</w:t>
      </w:r>
      <w:r>
        <w:rPr>
          <w:rFonts w:hint="eastAsia" w:ascii="Times New Roman"/>
        </w:rPr>
        <w:t>布点与样点数量</w:t>
      </w:r>
      <w:r>
        <w:rPr>
          <w:rFonts w:ascii="Times New Roman"/>
        </w:rPr>
        <w:t>、DZ/T 0295</w:t>
      </w:r>
      <w:r>
        <w:rPr>
          <w:rFonts w:hint="eastAsia" w:ascii="Times New Roman"/>
        </w:rPr>
        <w:t>土壤样点布设的</w:t>
      </w:r>
      <w:r>
        <w:rPr>
          <w:rFonts w:ascii="Times New Roman"/>
        </w:rPr>
        <w:t>基础上</w:t>
      </w:r>
      <w:r>
        <w:rPr>
          <w:rFonts w:hint="eastAsia" w:ascii="Times New Roman"/>
        </w:rPr>
        <w:t>抽稀</w:t>
      </w:r>
      <w:r>
        <w:rPr>
          <w:rFonts w:ascii="Times New Roman"/>
        </w:rPr>
        <w:t>1/2～1/4，以满足工作需要为准。</w:t>
      </w:r>
    </w:p>
    <w:p>
      <w:pPr>
        <w:pStyle w:val="100"/>
        <w:spacing w:before="156" w:after="156"/>
        <w:rPr>
          <w:rFonts w:ascii="Times New Roman"/>
        </w:rPr>
      </w:pPr>
      <w:r>
        <w:rPr>
          <w:rFonts w:ascii="Times New Roman"/>
        </w:rPr>
        <w:t>平行样点位密度</w:t>
      </w:r>
    </w:p>
    <w:p>
      <w:pPr>
        <w:pStyle w:val="58"/>
        <w:ind w:firstLine="420"/>
        <w:rPr>
          <w:rFonts w:ascii="Times New Roman"/>
        </w:rPr>
      </w:pPr>
      <w:r>
        <w:rPr>
          <w:rFonts w:hint="eastAsia" w:ascii="Times New Roman"/>
        </w:rPr>
        <w:t>平行样应与原样同时采集、处理，</w:t>
      </w:r>
      <w:r>
        <w:rPr>
          <w:rFonts w:ascii="Times New Roman"/>
        </w:rPr>
        <w:t>平行样数为总采样数的2％～3％，</w:t>
      </w:r>
      <w:r>
        <w:rPr>
          <w:rFonts w:hint="eastAsia" w:ascii="Times New Roman"/>
        </w:rPr>
        <w:t>点位</w:t>
      </w:r>
      <w:r>
        <w:rPr>
          <w:rFonts w:ascii="Times New Roman"/>
        </w:rPr>
        <w:t>兼顾均匀性。样品量小于10件可不采集平行样。</w:t>
      </w:r>
    </w:p>
    <w:p>
      <w:pPr>
        <w:pStyle w:val="96"/>
        <w:spacing w:before="156" w:after="156"/>
        <w:ind w:left="0"/>
        <w:rPr>
          <w:rFonts w:ascii="Times New Roman"/>
        </w:rPr>
      </w:pPr>
      <w:r>
        <w:rPr>
          <w:rFonts w:ascii="Times New Roman"/>
        </w:rPr>
        <w:t>样品编码原则</w:t>
      </w:r>
    </w:p>
    <w:p>
      <w:pPr>
        <w:pStyle w:val="100"/>
        <w:spacing w:before="156" w:after="156"/>
        <w:rPr>
          <w:rFonts w:ascii="Times New Roman"/>
        </w:rPr>
      </w:pPr>
      <w:r>
        <w:rPr>
          <w:rFonts w:ascii="Times New Roman"/>
        </w:rPr>
        <w:t>区域性重砂测量样品编码原则</w:t>
      </w:r>
    </w:p>
    <w:p>
      <w:pPr>
        <w:pStyle w:val="58"/>
        <w:ind w:firstLine="420"/>
        <w:rPr>
          <w:rFonts w:ascii="Times New Roman"/>
        </w:rPr>
      </w:pPr>
      <w:r>
        <w:rPr>
          <w:rFonts w:ascii="Times New Roman"/>
        </w:rPr>
        <w:t>区域性重砂测量应遵循以下</w:t>
      </w:r>
      <w:r>
        <w:rPr>
          <w:rFonts w:hint="eastAsia" w:ascii="Times New Roman"/>
        </w:rPr>
        <w:t>要求</w:t>
      </w:r>
      <w:r>
        <w:rPr>
          <w:rFonts w:ascii="Times New Roman"/>
        </w:rPr>
        <w:t>：</w:t>
      </w:r>
    </w:p>
    <w:p>
      <w:pPr>
        <w:pStyle w:val="176"/>
        <w:numPr>
          <w:ilvl w:val="0"/>
          <w:numId w:val="38"/>
        </w:numPr>
        <w:rPr>
          <w:rFonts w:ascii="Times New Roman"/>
        </w:rPr>
      </w:pPr>
      <w:r>
        <w:rPr>
          <w:rFonts w:ascii="Times New Roman"/>
        </w:rPr>
        <w:t>1：50</w:t>
      </w:r>
      <w:r>
        <w:rPr>
          <w:rFonts w:hint="eastAsia" w:ascii="Times New Roman"/>
          <w:lang w:val="en-US" w:eastAsia="zh-CN"/>
        </w:rPr>
        <w:t xml:space="preserve"> </w:t>
      </w:r>
      <w:r>
        <w:rPr>
          <w:rFonts w:ascii="Times New Roman"/>
        </w:rPr>
        <w:t>000区域性重砂测量：在地形图或经校正的遥感影像图上以</w:t>
      </w:r>
      <w:r>
        <w:rPr>
          <w:rFonts w:ascii="Times New Roman"/>
          <w:szCs w:val="21"/>
        </w:rPr>
        <w:t>4</w:t>
      </w:r>
      <w:r>
        <w:rPr>
          <w:rFonts w:hAnsi="宋体"/>
          <w:szCs w:val="21"/>
        </w:rPr>
        <w:t xml:space="preserve"> </w:t>
      </w:r>
      <w:r>
        <w:rPr>
          <w:rFonts w:ascii="Times New Roman"/>
          <w:szCs w:val="21"/>
        </w:rPr>
        <w:t>km</w:t>
      </w:r>
      <w:r>
        <w:rPr>
          <w:rFonts w:ascii="Times New Roman"/>
          <w:szCs w:val="21"/>
          <w:vertAlign w:val="superscript"/>
        </w:rPr>
        <w:t>2</w:t>
      </w:r>
      <w:r>
        <w:rPr>
          <w:rFonts w:ascii="Times New Roman"/>
        </w:rPr>
        <w:t>为一个采样大格，大格由左至右、自上而下顺序编号</w:t>
      </w:r>
      <w:r>
        <w:rPr>
          <w:rFonts w:hint="eastAsia" w:ascii="Times New Roman"/>
          <w:lang w:eastAsia="zh-CN"/>
        </w:rPr>
        <w:t>；</w:t>
      </w:r>
      <w:r>
        <w:rPr>
          <w:rFonts w:ascii="Times New Roman"/>
        </w:rPr>
        <w:t>在每个大格中划分为4个小格（1</w:t>
      </w:r>
      <w:r>
        <w:rPr>
          <w:rFonts w:hint="eastAsia" w:hAnsi="宋体" w:cs="宋体"/>
        </w:rPr>
        <w:t xml:space="preserve"> </w:t>
      </w:r>
      <w:r>
        <w:rPr>
          <w:rFonts w:ascii="Times New Roman"/>
        </w:rPr>
        <w:t>km</w:t>
      </w:r>
      <w:r>
        <w:rPr>
          <w:rFonts w:ascii="Times New Roman"/>
          <w:vertAlign w:val="superscript"/>
        </w:rPr>
        <w:t>2</w:t>
      </w:r>
      <w:r>
        <w:rPr>
          <w:rFonts w:ascii="Times New Roman"/>
        </w:rPr>
        <w:t>），标号顺序由左至右、自上而下为A、B、C、D，并在标号后用阿拉伯数字注明第几号样品</w:t>
      </w:r>
      <w:r>
        <w:rPr>
          <w:rFonts w:hint="eastAsia"/>
        </w:rPr>
        <w:t>；</w:t>
      </w:r>
      <w:r>
        <w:rPr>
          <w:rFonts w:ascii="Times New Roman"/>
        </w:rPr>
        <w:t>样品号前冠以图幅名称首字母，如果多幅联测首个文字的首字母相同，则在首字母后再加上第二个文字的首字母予以区分</w:t>
      </w:r>
      <w:r>
        <w:rPr>
          <w:rFonts w:hint="eastAsia" w:ascii="Times New Roman"/>
          <w:lang w:eastAsia="zh-CN"/>
        </w:rPr>
        <w:t>；</w:t>
      </w:r>
      <w:r>
        <w:rPr>
          <w:rFonts w:ascii="Times New Roman"/>
        </w:rPr>
        <w:t>每个采样大格至少有1件样品</w:t>
      </w:r>
      <w:r>
        <w:rPr>
          <w:rFonts w:hint="eastAsia"/>
        </w:rPr>
        <w:t>；</w:t>
      </w:r>
    </w:p>
    <w:p>
      <w:pPr>
        <w:pStyle w:val="176"/>
        <w:keepNext w:val="0"/>
        <w:keepLines w:val="0"/>
        <w:pageBreakBefore w:val="0"/>
        <w:widowControl/>
        <w:numPr>
          <w:ilvl w:val="0"/>
          <w:numId w:val="0"/>
        </w:numPr>
        <w:tabs>
          <w:tab w:val="clear" w:pos="852"/>
        </w:tabs>
        <w:kinsoku/>
        <w:wordWrap/>
        <w:overflowPunct/>
        <w:topLinePunct w:val="0"/>
        <w:autoSpaceDE/>
        <w:autoSpaceDN/>
        <w:bidi w:val="0"/>
        <w:adjustRightInd/>
        <w:snapToGrid/>
        <w:ind w:left="425" w:leftChars="0" w:firstLine="361" w:firstLineChars="200"/>
        <w:textAlignment w:val="auto"/>
        <w:rPr>
          <w:rFonts w:hint="eastAsia" w:ascii="Times New Roman" w:eastAsia="宋体"/>
          <w:sz w:val="18"/>
          <w:szCs w:val="18"/>
          <w:lang w:val="en-US" w:eastAsia="zh-CN"/>
        </w:rPr>
      </w:pPr>
      <w:r>
        <w:rPr>
          <w:rFonts w:hint="eastAsia" w:ascii="Times New Roman"/>
          <w:b/>
          <w:bCs/>
          <w:sz w:val="18"/>
          <w:szCs w:val="18"/>
          <w:lang w:val="en-US" w:eastAsia="zh-CN"/>
        </w:rPr>
        <w:t>示例：</w:t>
      </w:r>
      <w:r>
        <w:rPr>
          <w:sz w:val="18"/>
          <w:szCs w:val="18"/>
        </w:rPr>
        <w:t>南京市幅（I***E*****）</w:t>
      </w:r>
      <w:r>
        <w:rPr>
          <w:rFonts w:hint="eastAsia"/>
          <w:sz w:val="18"/>
          <w:szCs w:val="18"/>
        </w:rPr>
        <w:t>左上角</w:t>
      </w:r>
      <w:r>
        <w:rPr>
          <w:sz w:val="18"/>
          <w:szCs w:val="18"/>
        </w:rPr>
        <w:t>第一个大格内第一个小格的第一件样品</w:t>
      </w:r>
      <w:r>
        <w:rPr>
          <w:rFonts w:hint="eastAsia"/>
          <w:sz w:val="18"/>
          <w:szCs w:val="18"/>
          <w:lang w:val="en-US" w:eastAsia="zh-CN"/>
        </w:rPr>
        <w:t>的</w:t>
      </w:r>
      <w:r>
        <w:rPr>
          <w:sz w:val="18"/>
          <w:szCs w:val="18"/>
        </w:rPr>
        <w:t>编号为I001A</w:t>
      </w:r>
      <w:r>
        <w:rPr>
          <w:rFonts w:hint="eastAsia"/>
          <w:sz w:val="18"/>
          <w:szCs w:val="18"/>
          <w:lang w:val="en-US" w:eastAsia="zh-CN"/>
        </w:rPr>
        <w:t>00</w:t>
      </w:r>
      <w:r>
        <w:rPr>
          <w:sz w:val="18"/>
          <w:szCs w:val="18"/>
        </w:rPr>
        <w:t>1</w:t>
      </w:r>
      <w:r>
        <w:rPr>
          <w:rFonts w:hint="eastAsia"/>
          <w:sz w:val="18"/>
          <w:szCs w:val="18"/>
          <w:lang w:eastAsia="zh-CN"/>
        </w:rPr>
        <w:t>；</w:t>
      </w:r>
    </w:p>
    <w:p>
      <w:pPr>
        <w:pStyle w:val="176"/>
        <w:numPr>
          <w:ilvl w:val="0"/>
          <w:numId w:val="33"/>
        </w:numPr>
        <w:rPr>
          <w:rFonts w:ascii="Times New Roman"/>
        </w:rPr>
      </w:pPr>
      <w:r>
        <w:rPr>
          <w:rFonts w:ascii="Times New Roman"/>
        </w:rPr>
        <w:t>1：250</w:t>
      </w:r>
      <w:r>
        <w:rPr>
          <w:rFonts w:hint="eastAsia" w:ascii="Times New Roman"/>
          <w:lang w:val="en-US" w:eastAsia="zh-CN"/>
        </w:rPr>
        <w:t xml:space="preserve"> </w:t>
      </w:r>
      <w:r>
        <w:rPr>
          <w:rFonts w:ascii="Times New Roman"/>
        </w:rPr>
        <w:t>000区域性重砂测量：在地形图或经校正的遥感影像图上以16</w:t>
      </w:r>
      <w:r>
        <w:rPr>
          <w:rFonts w:hint="eastAsia" w:hAnsi="宋体" w:cs="宋体"/>
        </w:rPr>
        <w:t xml:space="preserve"> </w:t>
      </w:r>
      <w:r>
        <w:rPr>
          <w:rFonts w:ascii="Times New Roman"/>
        </w:rPr>
        <w:t>km</w:t>
      </w:r>
      <w:r>
        <w:rPr>
          <w:rFonts w:ascii="Times New Roman"/>
          <w:vertAlign w:val="superscript"/>
        </w:rPr>
        <w:t>2</w:t>
      </w:r>
      <w:r>
        <w:rPr>
          <w:rFonts w:ascii="Times New Roman"/>
        </w:rPr>
        <w:t>为一个采样大格，小格划分原则、编号原则和样品号定名原则</w:t>
      </w:r>
      <w:r>
        <w:rPr>
          <w:rFonts w:hint="eastAsia" w:ascii="Times New Roman"/>
        </w:rPr>
        <w:t>均</w:t>
      </w:r>
      <w:r>
        <w:rPr>
          <w:rFonts w:ascii="Times New Roman"/>
        </w:rPr>
        <w:t>参照</w:t>
      </w:r>
      <w:r>
        <w:rPr>
          <w:rFonts w:hint="eastAsia" w:ascii="Times New Roman"/>
          <w:lang w:val="en-US" w:eastAsia="zh-CN"/>
        </w:rPr>
        <w:t>5.4.2.3.1中a）的原则</w:t>
      </w:r>
      <w:r>
        <w:rPr>
          <w:rFonts w:ascii="Times New Roman"/>
        </w:rPr>
        <w:t>，每个采样大格至少有1件样品</w:t>
      </w:r>
      <w:r>
        <w:rPr>
          <w:rFonts w:hint="eastAsia"/>
        </w:rPr>
        <w:t>；</w:t>
      </w:r>
    </w:p>
    <w:p>
      <w:pPr>
        <w:pStyle w:val="176"/>
        <w:numPr>
          <w:ilvl w:val="0"/>
          <w:numId w:val="33"/>
        </w:numPr>
        <w:rPr>
          <w:rFonts w:ascii="Times New Roman"/>
        </w:rPr>
      </w:pPr>
      <w:r>
        <w:rPr>
          <w:rFonts w:ascii="Times New Roman"/>
        </w:rPr>
        <w:t>其</w:t>
      </w:r>
      <w:r>
        <w:rPr>
          <w:rFonts w:hint="eastAsia" w:ascii="Times New Roman"/>
        </w:rPr>
        <w:t>他</w:t>
      </w:r>
      <w:r>
        <w:rPr>
          <w:rFonts w:ascii="Times New Roman"/>
        </w:rPr>
        <w:t>比例尺的区域重砂测量：在地形图或经校正的遥感影像图上，采样大格面积应根据比例尺和工作精度确定，编号原则和样品号定名原则参照</w:t>
      </w:r>
      <w:r>
        <w:rPr>
          <w:rFonts w:hint="eastAsia" w:ascii="Times New Roman"/>
          <w:lang w:val="en-US" w:eastAsia="zh-CN"/>
        </w:rPr>
        <w:t>5.4.2.3.1中a）的原则</w:t>
      </w:r>
      <w:r>
        <w:rPr>
          <w:rFonts w:ascii="Times New Roman"/>
        </w:rPr>
        <w:t>，每个采样大格至少有1件样品。</w:t>
      </w:r>
    </w:p>
    <w:p>
      <w:pPr>
        <w:pStyle w:val="100"/>
        <w:spacing w:before="156" w:after="156"/>
        <w:rPr>
          <w:rFonts w:ascii="Times New Roman"/>
        </w:rPr>
      </w:pPr>
      <w:r>
        <w:rPr>
          <w:rFonts w:ascii="Times New Roman"/>
        </w:rPr>
        <w:t>其</w:t>
      </w:r>
      <w:r>
        <w:rPr>
          <w:rFonts w:hint="eastAsia" w:ascii="Times New Roman"/>
        </w:rPr>
        <w:t>他类型</w:t>
      </w:r>
      <w:r>
        <w:rPr>
          <w:rFonts w:ascii="Times New Roman"/>
        </w:rPr>
        <w:t>重砂测量样品编码原则</w:t>
      </w:r>
    </w:p>
    <w:p>
      <w:pPr>
        <w:pStyle w:val="58"/>
        <w:ind w:firstLine="420"/>
        <w:rPr>
          <w:rFonts w:ascii="Times New Roman"/>
        </w:rPr>
      </w:pPr>
      <w:r>
        <w:rPr>
          <w:rFonts w:ascii="Times New Roman"/>
        </w:rPr>
        <w:t>样品号前冠以2个～3个字母组合，字母组合</w:t>
      </w:r>
      <w:r>
        <w:rPr>
          <w:rFonts w:hint="eastAsia" w:ascii="Times New Roman"/>
        </w:rPr>
        <w:t>从</w:t>
      </w:r>
      <w:r>
        <w:rPr>
          <w:rFonts w:ascii="Times New Roman"/>
        </w:rPr>
        <w:t>代表采样地区、矿区、测线、浅坑、浅井、探槽、钻孔等信息的首字母</w:t>
      </w:r>
      <w:r>
        <w:rPr>
          <w:rFonts w:hint="eastAsia" w:ascii="Times New Roman"/>
        </w:rPr>
        <w:t>中选取</w:t>
      </w:r>
      <w:r>
        <w:rPr>
          <w:rFonts w:ascii="Times New Roman"/>
        </w:rPr>
        <w:t>，样品号按照点位布设顺序编号，从左到右、从上到下间隔1个数编号。</w:t>
      </w:r>
    </w:p>
    <w:p>
      <w:pPr>
        <w:pStyle w:val="58"/>
        <w:ind w:firstLine="420"/>
        <w:rPr>
          <w:rFonts w:hint="eastAsia" w:ascii="Times New Roman" w:eastAsia="宋体"/>
          <w:sz w:val="18"/>
          <w:szCs w:val="18"/>
          <w:lang w:val="en-US" w:eastAsia="zh-CN"/>
        </w:rPr>
      </w:pPr>
      <w:r>
        <w:rPr>
          <w:rFonts w:hint="eastAsia" w:ascii="Times New Roman"/>
          <w:b/>
          <w:bCs/>
          <w:sz w:val="18"/>
          <w:szCs w:val="18"/>
          <w:lang w:val="en-US" w:eastAsia="zh-CN"/>
        </w:rPr>
        <w:t>示例：</w:t>
      </w:r>
      <w:r>
        <w:rPr>
          <w:rFonts w:hint="eastAsia"/>
          <w:sz w:val="18"/>
          <w:szCs w:val="18"/>
        </w:rPr>
        <w:t>南京市栖霞山铅锌银矿</w:t>
      </w:r>
      <w:r>
        <w:rPr>
          <w:sz w:val="18"/>
          <w:szCs w:val="18"/>
        </w:rPr>
        <w:t>探槽</w:t>
      </w:r>
      <w:r>
        <w:rPr>
          <w:rFonts w:hint="eastAsia"/>
          <w:sz w:val="18"/>
          <w:szCs w:val="18"/>
          <w:lang w:val="en-US" w:eastAsia="zh-CN"/>
        </w:rPr>
        <w:t>中</w:t>
      </w:r>
      <w:r>
        <w:rPr>
          <w:sz w:val="18"/>
          <w:szCs w:val="18"/>
        </w:rPr>
        <w:t>第一件样品</w:t>
      </w:r>
      <w:r>
        <w:rPr>
          <w:rFonts w:hint="eastAsia"/>
          <w:sz w:val="18"/>
          <w:szCs w:val="18"/>
          <w:lang w:val="en-US" w:eastAsia="zh-CN"/>
        </w:rPr>
        <w:t>和第二件样品的</w:t>
      </w:r>
      <w:r>
        <w:rPr>
          <w:sz w:val="18"/>
          <w:szCs w:val="18"/>
        </w:rPr>
        <w:t>编号</w:t>
      </w:r>
      <w:r>
        <w:rPr>
          <w:rFonts w:hint="eastAsia"/>
          <w:sz w:val="18"/>
          <w:szCs w:val="18"/>
          <w:lang w:val="en-US" w:eastAsia="zh-CN"/>
        </w:rPr>
        <w:t>依次</w:t>
      </w:r>
      <w:r>
        <w:rPr>
          <w:sz w:val="18"/>
          <w:szCs w:val="18"/>
        </w:rPr>
        <w:t>为</w:t>
      </w:r>
      <w:r>
        <w:rPr>
          <w:rFonts w:hint="eastAsia"/>
          <w:sz w:val="18"/>
          <w:szCs w:val="18"/>
          <w:lang w:val="en-US" w:eastAsia="zh-CN"/>
        </w:rPr>
        <w:t>NQT00</w:t>
      </w:r>
      <w:r>
        <w:rPr>
          <w:sz w:val="18"/>
          <w:szCs w:val="18"/>
        </w:rPr>
        <w:t>1</w:t>
      </w:r>
      <w:r>
        <w:rPr>
          <w:rFonts w:hint="eastAsia"/>
          <w:sz w:val="18"/>
          <w:szCs w:val="18"/>
          <w:lang w:val="en-US" w:eastAsia="zh-CN"/>
        </w:rPr>
        <w:t>和NQT003</w:t>
      </w:r>
      <w:r>
        <w:rPr>
          <w:rFonts w:hint="eastAsia"/>
          <w:sz w:val="18"/>
          <w:szCs w:val="18"/>
          <w:lang w:eastAsia="zh-CN"/>
        </w:rPr>
        <w:t>。</w:t>
      </w:r>
    </w:p>
    <w:p>
      <w:pPr>
        <w:pStyle w:val="100"/>
        <w:spacing w:before="156" w:after="156"/>
        <w:rPr>
          <w:rFonts w:ascii="Times New Roman"/>
        </w:rPr>
      </w:pPr>
      <w:r>
        <w:rPr>
          <w:rFonts w:ascii="Times New Roman"/>
        </w:rPr>
        <w:t>平行样样品编码原则</w:t>
      </w:r>
    </w:p>
    <w:p>
      <w:pPr>
        <w:pStyle w:val="58"/>
        <w:ind w:firstLine="420"/>
        <w:rPr>
          <w:rFonts w:ascii="Times New Roman"/>
        </w:rPr>
      </w:pPr>
      <w:bookmarkStart w:id="92" w:name="_Toc137125650"/>
      <w:bookmarkStart w:id="93" w:name="_Toc136868880"/>
      <w:bookmarkStart w:id="94" w:name="_Toc136868900"/>
      <w:bookmarkStart w:id="95" w:name="_Toc137114299"/>
      <w:bookmarkStart w:id="96" w:name="_Toc137124906"/>
      <w:r>
        <w:rPr>
          <w:rFonts w:hint="eastAsia" w:ascii="Times New Roman"/>
        </w:rPr>
        <w:t>采用5.4.2.3.1和5.4.2.3.2中</w:t>
      </w:r>
      <w:r>
        <w:rPr>
          <w:rFonts w:ascii="Times New Roman"/>
        </w:rPr>
        <w:t>预留</w:t>
      </w:r>
      <w:r>
        <w:rPr>
          <w:rFonts w:hint="eastAsia" w:ascii="Times New Roman"/>
        </w:rPr>
        <w:t>编号，</w:t>
      </w:r>
      <w:r>
        <w:rPr>
          <w:rFonts w:ascii="Times New Roman"/>
        </w:rPr>
        <w:t>每100件样品编号内预留2</w:t>
      </w:r>
      <w:r>
        <w:rPr>
          <w:rFonts w:hint="eastAsia" w:ascii="Times New Roman"/>
        </w:rPr>
        <w:t>个</w:t>
      </w:r>
      <w:r>
        <w:rPr>
          <w:rFonts w:ascii="Times New Roman"/>
        </w:rPr>
        <w:t>～3个号码作为平行样编号。</w:t>
      </w:r>
    </w:p>
    <w:p>
      <w:pPr>
        <w:pStyle w:val="106"/>
        <w:spacing w:before="312" w:after="312"/>
        <w:rPr>
          <w:rFonts w:ascii="Times New Roman"/>
        </w:rPr>
      </w:pPr>
      <w:r>
        <w:rPr>
          <w:rFonts w:ascii="Times New Roman"/>
        </w:rPr>
        <w:t>重砂测量野外施工</w:t>
      </w:r>
      <w:bookmarkEnd w:id="92"/>
      <w:bookmarkEnd w:id="93"/>
      <w:bookmarkEnd w:id="94"/>
      <w:bookmarkEnd w:id="95"/>
      <w:bookmarkEnd w:id="96"/>
    </w:p>
    <w:p>
      <w:pPr>
        <w:pStyle w:val="107"/>
        <w:spacing w:before="156" w:after="156"/>
        <w:rPr>
          <w:rFonts w:ascii="Times New Roman"/>
        </w:rPr>
      </w:pPr>
      <w:bookmarkStart w:id="97" w:name="_Toc137114300"/>
      <w:bookmarkStart w:id="98" w:name="_Toc137124907"/>
      <w:bookmarkStart w:id="99" w:name="_Toc137125651"/>
      <w:bookmarkStart w:id="100" w:name="_Toc136868901"/>
      <w:r>
        <w:rPr>
          <w:rFonts w:ascii="Times New Roman"/>
        </w:rPr>
        <w:t>重砂样品采集</w:t>
      </w:r>
      <w:bookmarkEnd w:id="97"/>
      <w:bookmarkEnd w:id="98"/>
      <w:bookmarkEnd w:id="99"/>
      <w:bookmarkEnd w:id="100"/>
    </w:p>
    <w:p>
      <w:pPr>
        <w:pStyle w:val="67"/>
        <w:spacing w:before="156" w:after="156"/>
        <w:ind w:left="0"/>
        <w:rPr>
          <w:rFonts w:ascii="Times New Roman"/>
        </w:rPr>
      </w:pPr>
      <w:r>
        <w:rPr>
          <w:rFonts w:ascii="Times New Roman"/>
        </w:rPr>
        <w:t>自然重砂样品采集</w:t>
      </w:r>
    </w:p>
    <w:p>
      <w:pPr>
        <w:pStyle w:val="96"/>
        <w:spacing w:before="156" w:after="156"/>
        <w:ind w:left="0"/>
        <w:rPr>
          <w:rFonts w:ascii="Times New Roman"/>
        </w:rPr>
      </w:pPr>
      <w:r>
        <w:rPr>
          <w:rFonts w:ascii="Times New Roman"/>
        </w:rPr>
        <w:t>自然重砂野外采样点位选择</w:t>
      </w:r>
    </w:p>
    <w:p>
      <w:pPr>
        <w:pStyle w:val="100"/>
        <w:spacing w:before="156" w:after="156"/>
        <w:rPr>
          <w:rFonts w:ascii="Times New Roman"/>
        </w:rPr>
      </w:pPr>
      <w:r>
        <w:rPr>
          <w:rFonts w:ascii="Times New Roman"/>
        </w:rPr>
        <w:t>水系沉积物类采样点位</w:t>
      </w:r>
      <w:r>
        <w:rPr>
          <w:rFonts w:hint="eastAsia" w:ascii="Times New Roman"/>
        </w:rPr>
        <w:t>选择</w:t>
      </w:r>
    </w:p>
    <w:p>
      <w:pPr>
        <w:pStyle w:val="58"/>
        <w:ind w:firstLine="420"/>
        <w:rPr>
          <w:rFonts w:ascii="Times New Roman"/>
        </w:rPr>
      </w:pPr>
      <w:r>
        <w:rPr>
          <w:rFonts w:ascii="Times New Roman"/>
        </w:rPr>
        <w:t>水系沉积物采样点位布设应遵循以下</w:t>
      </w:r>
      <w:r>
        <w:rPr>
          <w:rFonts w:hint="eastAsia" w:ascii="Times New Roman"/>
        </w:rPr>
        <w:t>要求</w:t>
      </w:r>
      <w:r>
        <w:rPr>
          <w:rFonts w:ascii="Times New Roman"/>
        </w:rPr>
        <w:t>：</w:t>
      </w:r>
    </w:p>
    <w:p>
      <w:pPr>
        <w:pStyle w:val="176"/>
        <w:numPr>
          <w:ilvl w:val="0"/>
          <w:numId w:val="39"/>
        </w:numPr>
        <w:rPr>
          <w:rFonts w:ascii="Times New Roman"/>
        </w:rPr>
      </w:pPr>
      <w:r>
        <w:rPr>
          <w:rFonts w:ascii="Times New Roman"/>
        </w:rPr>
        <w:t>现代冲积层采样：在二级水系下游</w:t>
      </w:r>
      <w:r>
        <w:rPr>
          <w:rFonts w:hint="eastAsia" w:ascii="Times New Roman"/>
        </w:rPr>
        <w:t>，</w:t>
      </w:r>
      <w:r>
        <w:rPr>
          <w:rFonts w:ascii="Times New Roman"/>
        </w:rPr>
        <w:t>河流流速显著变缓处或河床基底有利于停积重砂的位置进行采样</w:t>
      </w:r>
      <w:r>
        <w:rPr>
          <w:rFonts w:hint="eastAsia"/>
        </w:rPr>
        <w:t>；</w:t>
      </w:r>
    </w:p>
    <w:p>
      <w:pPr>
        <w:pStyle w:val="176"/>
        <w:numPr>
          <w:ilvl w:val="0"/>
          <w:numId w:val="33"/>
        </w:numPr>
        <w:rPr>
          <w:rFonts w:ascii="Times New Roman"/>
        </w:rPr>
      </w:pPr>
      <w:r>
        <w:rPr>
          <w:rFonts w:ascii="Times New Roman"/>
        </w:rPr>
        <w:t>阶地采样：在河流拐弯的外侧</w:t>
      </w:r>
      <w:r>
        <w:rPr>
          <w:rFonts w:hint="eastAsia" w:ascii="Times New Roman"/>
        </w:rPr>
        <w:t>，</w:t>
      </w:r>
      <w:r>
        <w:rPr>
          <w:rFonts w:ascii="Times New Roman"/>
        </w:rPr>
        <w:t>由水流侧蚀作用冲刷剥露的阶地剖面处或阶地边缘塌陷裸露处采样。</w:t>
      </w:r>
    </w:p>
    <w:p>
      <w:pPr>
        <w:pStyle w:val="100"/>
        <w:spacing w:before="156" w:after="156"/>
        <w:rPr>
          <w:rFonts w:ascii="Times New Roman"/>
        </w:rPr>
      </w:pPr>
      <w:r>
        <w:rPr>
          <w:rFonts w:ascii="Times New Roman"/>
        </w:rPr>
        <w:t>其</w:t>
      </w:r>
      <w:r>
        <w:rPr>
          <w:rFonts w:hint="eastAsia" w:ascii="Times New Roman"/>
        </w:rPr>
        <w:t>他类型</w:t>
      </w:r>
      <w:r>
        <w:rPr>
          <w:rFonts w:ascii="Times New Roman"/>
        </w:rPr>
        <w:t>重砂</w:t>
      </w:r>
      <w:r>
        <w:rPr>
          <w:rFonts w:hint="eastAsia" w:ascii="Times New Roman"/>
        </w:rPr>
        <w:t>采样</w:t>
      </w:r>
      <w:r>
        <w:rPr>
          <w:rFonts w:ascii="Times New Roman"/>
        </w:rPr>
        <w:t>点位</w:t>
      </w:r>
      <w:r>
        <w:rPr>
          <w:rFonts w:hint="eastAsia" w:ascii="Times New Roman"/>
        </w:rPr>
        <w:t>选择</w:t>
      </w:r>
    </w:p>
    <w:p>
      <w:pPr>
        <w:pStyle w:val="58"/>
        <w:ind w:firstLine="420"/>
        <w:rPr>
          <w:rFonts w:ascii="Times New Roman"/>
        </w:rPr>
      </w:pPr>
      <w:r>
        <w:rPr>
          <w:rFonts w:ascii="Times New Roman"/>
        </w:rPr>
        <w:t>其</w:t>
      </w:r>
      <w:r>
        <w:rPr>
          <w:rFonts w:hint="eastAsia" w:ascii="Times New Roman"/>
        </w:rPr>
        <w:t>他</w:t>
      </w:r>
      <w:r>
        <w:rPr>
          <w:rFonts w:ascii="Times New Roman"/>
        </w:rPr>
        <w:t>介质重砂点位布设应遵循以下</w:t>
      </w:r>
      <w:r>
        <w:rPr>
          <w:rFonts w:hint="eastAsia" w:ascii="Times New Roman"/>
        </w:rPr>
        <w:t>要求</w:t>
      </w:r>
      <w:r>
        <w:rPr>
          <w:rFonts w:ascii="Times New Roman"/>
        </w:rPr>
        <w:t>：</w:t>
      </w:r>
    </w:p>
    <w:p>
      <w:pPr>
        <w:pStyle w:val="176"/>
        <w:numPr>
          <w:ilvl w:val="0"/>
          <w:numId w:val="40"/>
        </w:numPr>
        <w:rPr>
          <w:rFonts w:ascii="Times New Roman"/>
        </w:rPr>
      </w:pPr>
      <w:r>
        <w:rPr>
          <w:rFonts w:ascii="Times New Roman"/>
        </w:rPr>
        <w:t>土壤重砂采样：应根据调查目的确定点位，坡积层采样应在有利于重矿物富集的相对低洼的坡面上或垂直重矿物来源方向的坡脚处采样</w:t>
      </w:r>
      <w:r>
        <w:rPr>
          <w:rFonts w:hint="eastAsia"/>
        </w:rPr>
        <w:t>；</w:t>
      </w:r>
      <w:r>
        <w:rPr>
          <w:rFonts w:ascii="Times New Roman"/>
        </w:rPr>
        <w:t>残积层采样应选择原地风化的、有机质较少的土壤处采样</w:t>
      </w:r>
      <w:r>
        <w:rPr>
          <w:rFonts w:hint="eastAsia"/>
        </w:rPr>
        <w:t>；</w:t>
      </w:r>
      <w:r>
        <w:rPr>
          <w:rFonts w:ascii="Times New Roman"/>
        </w:rPr>
        <w:t>若设计点位附近存在</w:t>
      </w:r>
      <w:r>
        <w:rPr>
          <w:rFonts w:hint="eastAsia" w:ascii="Times New Roman"/>
        </w:rPr>
        <w:t>影响</w:t>
      </w:r>
      <w:r>
        <w:rPr>
          <w:rFonts w:ascii="Times New Roman"/>
        </w:rPr>
        <w:t>工作目的的干扰源，应予以避让</w:t>
      </w:r>
      <w:r>
        <w:rPr>
          <w:rFonts w:hint="eastAsia"/>
        </w:rPr>
        <w:t>；</w:t>
      </w:r>
    </w:p>
    <w:p>
      <w:pPr>
        <w:pStyle w:val="176"/>
        <w:numPr>
          <w:ilvl w:val="0"/>
          <w:numId w:val="33"/>
        </w:numPr>
        <w:rPr>
          <w:rFonts w:ascii="Times New Roman"/>
        </w:rPr>
      </w:pPr>
      <w:r>
        <w:rPr>
          <w:rFonts w:ascii="Times New Roman"/>
        </w:rPr>
        <w:t>滨岸重砂采样：应沿着垂直湖岸或海岸方向寻找有利重矿物富集的低洼地带，巨大砾石及其他障碍物附近有明显富集重矿物的地段采样</w:t>
      </w:r>
      <w:r>
        <w:rPr>
          <w:rFonts w:hint="eastAsia"/>
        </w:rPr>
        <w:t>；</w:t>
      </w:r>
    </w:p>
    <w:p>
      <w:pPr>
        <w:pStyle w:val="176"/>
        <w:numPr>
          <w:ilvl w:val="0"/>
          <w:numId w:val="33"/>
        </w:numPr>
        <w:rPr>
          <w:rFonts w:ascii="Times New Roman"/>
        </w:rPr>
      </w:pPr>
      <w:r>
        <w:rPr>
          <w:rFonts w:ascii="Times New Roman"/>
        </w:rPr>
        <w:t>海底湖底沉积物重砂采样：针对现代沉积物为调查对象的，应在河流入海、湖口的冲积扇中采集</w:t>
      </w:r>
      <w:r>
        <w:rPr>
          <w:rFonts w:hint="eastAsia"/>
        </w:rPr>
        <w:t>；</w:t>
      </w:r>
      <w:r>
        <w:rPr>
          <w:rFonts w:ascii="Times New Roman"/>
        </w:rPr>
        <w:t>以历史沉积物为调查对象的，应结合地球物理探测成果选择在古河道内采样，或根据水下地形探测优选负地形地带采样。</w:t>
      </w:r>
    </w:p>
    <w:p>
      <w:pPr>
        <w:pStyle w:val="96"/>
        <w:spacing w:before="156" w:after="156"/>
        <w:ind w:left="0"/>
        <w:rPr>
          <w:rFonts w:ascii="Times New Roman"/>
        </w:rPr>
      </w:pPr>
      <w:r>
        <w:rPr>
          <w:rFonts w:ascii="Times New Roman"/>
        </w:rPr>
        <w:t>自然重砂采样介质与采样深度</w:t>
      </w:r>
    </w:p>
    <w:p>
      <w:pPr>
        <w:pStyle w:val="100"/>
        <w:spacing w:before="156" w:after="156"/>
        <w:rPr>
          <w:rFonts w:ascii="Times New Roman"/>
        </w:rPr>
      </w:pPr>
      <w:r>
        <w:rPr>
          <w:rFonts w:ascii="Times New Roman"/>
        </w:rPr>
        <w:t>自然重砂采样介质</w:t>
      </w:r>
    </w:p>
    <w:p>
      <w:pPr>
        <w:pStyle w:val="58"/>
        <w:ind w:firstLine="420"/>
        <w:rPr>
          <w:rFonts w:ascii="Times New Roman"/>
        </w:rPr>
      </w:pPr>
      <w:r>
        <w:rPr>
          <w:rFonts w:ascii="Times New Roman"/>
        </w:rPr>
        <w:t>采样介质主要为分选差的、大小掺杂的卵石、小砾石以及粗砂组成的砂砾。</w:t>
      </w:r>
    </w:p>
    <w:p>
      <w:pPr>
        <w:pStyle w:val="100"/>
        <w:spacing w:before="156" w:after="156"/>
        <w:rPr>
          <w:rFonts w:ascii="Times New Roman"/>
        </w:rPr>
      </w:pPr>
      <w:r>
        <w:rPr>
          <w:rFonts w:ascii="Times New Roman"/>
        </w:rPr>
        <w:t>自然重砂采样深度</w:t>
      </w:r>
    </w:p>
    <w:p>
      <w:pPr>
        <w:pStyle w:val="58"/>
        <w:ind w:firstLine="420"/>
        <w:rPr>
          <w:rFonts w:ascii="Times New Roman"/>
        </w:rPr>
      </w:pPr>
      <w:r>
        <w:rPr>
          <w:rFonts w:ascii="Times New Roman"/>
        </w:rPr>
        <w:t>重砂测量原则是以控制目标层位为主要目的，在无法确定目标层位时，应在踏勘性方法试验的基础上确定采样深度，不</w:t>
      </w:r>
      <w:r>
        <w:rPr>
          <w:rFonts w:hint="eastAsia" w:ascii="Times New Roman"/>
        </w:rPr>
        <w:t>应</w:t>
      </w:r>
      <w:r>
        <w:rPr>
          <w:rFonts w:ascii="Times New Roman"/>
        </w:rPr>
        <w:t>机械套用采样深度</w:t>
      </w:r>
      <w:r>
        <w:rPr>
          <w:rFonts w:hint="eastAsia" w:ascii="Times New Roman"/>
        </w:rPr>
        <w:t>。</w:t>
      </w:r>
    </w:p>
    <w:p>
      <w:pPr>
        <w:pStyle w:val="96"/>
        <w:spacing w:before="156" w:after="156"/>
        <w:ind w:left="0"/>
        <w:rPr>
          <w:rFonts w:ascii="Times New Roman"/>
        </w:rPr>
      </w:pPr>
      <w:r>
        <w:rPr>
          <w:rFonts w:ascii="Times New Roman"/>
        </w:rPr>
        <w:t>自然重砂采样方法及技术要求</w:t>
      </w:r>
    </w:p>
    <w:p>
      <w:pPr>
        <w:pStyle w:val="100"/>
        <w:spacing w:before="156" w:after="156"/>
        <w:rPr>
          <w:rFonts w:ascii="Times New Roman"/>
        </w:rPr>
      </w:pPr>
      <w:r>
        <w:rPr>
          <w:rFonts w:ascii="Times New Roman"/>
        </w:rPr>
        <w:t>浅坑法</w:t>
      </w:r>
    </w:p>
    <w:p>
      <w:pPr>
        <w:pStyle w:val="58"/>
        <w:ind w:firstLine="420"/>
        <w:rPr>
          <w:rFonts w:ascii="Times New Roman"/>
        </w:rPr>
      </w:pPr>
      <w:r>
        <w:rPr>
          <w:rFonts w:ascii="Times New Roman"/>
        </w:rPr>
        <w:t>适用于冲积物、坡积物和残积物。应采用</w:t>
      </w:r>
      <w:r>
        <w:rPr>
          <w:rFonts w:hAnsi="宋体"/>
        </w:rPr>
        <w:t>“一点多坑法”</w:t>
      </w:r>
      <w:r>
        <w:rPr>
          <w:rFonts w:ascii="Times New Roman"/>
        </w:rPr>
        <w:t>进行采样，以大于3个采样坑组合采样。</w:t>
      </w:r>
      <w:r>
        <w:rPr>
          <w:rFonts w:hint="eastAsia" w:ascii="Times New Roman"/>
        </w:rPr>
        <w:t>具体采样层位或深度</w:t>
      </w:r>
      <w:r>
        <w:rPr>
          <w:rFonts w:ascii="Times New Roman"/>
        </w:rPr>
        <w:t>应经踏勘性方法试验确定，冲积层采样深度宜为10</w:t>
      </w:r>
      <w:r>
        <w:rPr>
          <w:rFonts w:hint="eastAsia" w:hAnsi="宋体" w:cs="宋体"/>
        </w:rPr>
        <w:t xml:space="preserve"> </w:t>
      </w:r>
      <w:r>
        <w:rPr>
          <w:rFonts w:ascii="Times New Roman"/>
        </w:rPr>
        <w:t>cm～50</w:t>
      </w:r>
      <w:r>
        <w:rPr>
          <w:rFonts w:hint="eastAsia" w:hAnsi="宋体" w:cs="宋体"/>
        </w:rPr>
        <w:t xml:space="preserve"> </w:t>
      </w:r>
      <w:r>
        <w:rPr>
          <w:rFonts w:ascii="Times New Roman"/>
        </w:rPr>
        <w:t>cm，以采到砂砾层为准；坡积层采样深度宜在腐殖层以下20</w:t>
      </w:r>
      <w:r>
        <w:rPr>
          <w:rFonts w:hint="eastAsia" w:hAnsi="宋体" w:cs="宋体"/>
        </w:rPr>
        <w:t xml:space="preserve"> </w:t>
      </w:r>
      <w:r>
        <w:rPr>
          <w:rFonts w:ascii="Times New Roman"/>
        </w:rPr>
        <w:t>cm～50</w:t>
      </w:r>
      <w:r>
        <w:rPr>
          <w:rFonts w:hint="eastAsia" w:hAnsi="宋体" w:cs="宋体"/>
        </w:rPr>
        <w:t xml:space="preserve"> </w:t>
      </w:r>
      <w:r>
        <w:rPr>
          <w:rFonts w:ascii="Times New Roman"/>
        </w:rPr>
        <w:t>cm；残坡积层采样深度取决于残积层厚度，深度应达到基岩顶部。</w:t>
      </w:r>
    </w:p>
    <w:p>
      <w:pPr>
        <w:pStyle w:val="100"/>
        <w:spacing w:before="156" w:after="156"/>
        <w:rPr>
          <w:rFonts w:ascii="Times New Roman"/>
        </w:rPr>
      </w:pPr>
      <w:r>
        <w:rPr>
          <w:rFonts w:ascii="Times New Roman"/>
        </w:rPr>
        <w:t>刻槽法</w:t>
      </w:r>
    </w:p>
    <w:p>
      <w:pPr>
        <w:pStyle w:val="58"/>
        <w:ind w:firstLine="420"/>
        <w:rPr>
          <w:rFonts w:ascii="Times New Roman"/>
        </w:rPr>
      </w:pPr>
      <w:r>
        <w:rPr>
          <w:rFonts w:ascii="Times New Roman"/>
        </w:rPr>
        <w:t>适用于阶地剖面。阶地取样</w:t>
      </w:r>
      <w:r>
        <w:rPr>
          <w:rFonts w:hint="eastAsia" w:ascii="Times New Roman"/>
        </w:rPr>
        <w:t>应先</w:t>
      </w:r>
      <w:r>
        <w:rPr>
          <w:rFonts w:ascii="Times New Roman"/>
        </w:rPr>
        <w:t>除去表面的松散物质，然后从顶部到基岩垂直其厚度以50</w:t>
      </w:r>
      <w:r>
        <w:rPr>
          <w:rFonts w:hint="eastAsia" w:hAnsi="宋体" w:cs="宋体"/>
        </w:rPr>
        <w:t xml:space="preserve"> </w:t>
      </w:r>
      <w:r>
        <w:rPr>
          <w:rFonts w:ascii="Times New Roman"/>
        </w:rPr>
        <w:t>cm长的样槽按层分段连续采样。具体取样方法</w:t>
      </w:r>
      <w:r>
        <w:rPr>
          <w:rFonts w:hint="eastAsia" w:ascii="Times New Roman"/>
        </w:rPr>
        <w:t>参照GB/T 33444样品采集</w:t>
      </w:r>
      <w:r>
        <w:rPr>
          <w:rFonts w:ascii="Times New Roman"/>
        </w:rPr>
        <w:t>的要求。</w:t>
      </w:r>
    </w:p>
    <w:p>
      <w:pPr>
        <w:pStyle w:val="100"/>
        <w:spacing w:before="156" w:after="156"/>
        <w:rPr>
          <w:rFonts w:ascii="Times New Roman"/>
        </w:rPr>
      </w:pPr>
      <w:r>
        <w:rPr>
          <w:rFonts w:ascii="Times New Roman"/>
        </w:rPr>
        <w:t>浅井法</w:t>
      </w:r>
    </w:p>
    <w:p>
      <w:pPr>
        <w:pStyle w:val="58"/>
        <w:ind w:firstLine="420"/>
        <w:rPr>
          <w:rFonts w:ascii="Times New Roman"/>
        </w:rPr>
      </w:pPr>
      <w:r>
        <w:rPr>
          <w:rFonts w:ascii="Times New Roman"/>
        </w:rPr>
        <w:t>适用于有一定深度的、</w:t>
      </w:r>
      <w:r>
        <w:rPr>
          <w:rFonts w:hint="eastAsia" w:ascii="Times New Roman"/>
        </w:rPr>
        <w:t>稳定</w:t>
      </w:r>
      <w:r>
        <w:rPr>
          <w:rFonts w:ascii="Times New Roman"/>
        </w:rPr>
        <w:t>的、潜水面以上的第四系覆盖区</w:t>
      </w:r>
      <w:r>
        <w:rPr>
          <w:rFonts w:hint="eastAsia" w:ascii="Times New Roman"/>
        </w:rPr>
        <w:t>，</w:t>
      </w:r>
      <w:r>
        <w:rPr>
          <w:rFonts w:ascii="Times New Roman"/>
        </w:rPr>
        <w:t>深度不超过20</w:t>
      </w:r>
      <w:r>
        <w:rPr>
          <w:rFonts w:hint="eastAsia" w:hAnsi="宋体" w:cs="宋体"/>
        </w:rPr>
        <w:t xml:space="preserve"> </w:t>
      </w:r>
      <w:r>
        <w:rPr>
          <w:rFonts w:ascii="Times New Roman"/>
        </w:rPr>
        <w:t>m。选择刻槽、剥层或全巷等方法收集样品，分段刻槽采用相对两壁或四壁布置样槽，同段样品合并作为一个样品，样槽断面不小于0.2</w:t>
      </w:r>
      <w:r>
        <w:rPr>
          <w:rFonts w:hint="eastAsia" w:hAnsi="宋体" w:cs="宋体"/>
        </w:rPr>
        <w:t xml:space="preserve"> </w:t>
      </w:r>
      <w:r>
        <w:rPr>
          <w:rFonts w:ascii="Times New Roman"/>
        </w:rPr>
        <w:t>m×0.1</w:t>
      </w:r>
      <w:r>
        <w:rPr>
          <w:rFonts w:hint="eastAsia" w:hAnsi="宋体" w:cs="宋体"/>
        </w:rPr>
        <w:t xml:space="preserve"> </w:t>
      </w:r>
      <w:r>
        <w:rPr>
          <w:rFonts w:ascii="Times New Roman"/>
        </w:rPr>
        <w:t>m（宽度×深度），样长为0.2</w:t>
      </w:r>
      <w:r>
        <w:rPr>
          <w:rFonts w:hint="eastAsia" w:hAnsi="宋体" w:cs="宋体"/>
        </w:rPr>
        <w:t xml:space="preserve"> </w:t>
      </w:r>
      <w:r>
        <w:rPr>
          <w:rFonts w:ascii="Times New Roman"/>
        </w:rPr>
        <w:t>m～1</w:t>
      </w:r>
      <w:r>
        <w:rPr>
          <w:rFonts w:hint="eastAsia" w:hAnsi="宋体" w:cs="宋体"/>
        </w:rPr>
        <w:t xml:space="preserve"> </w:t>
      </w:r>
      <w:r>
        <w:rPr>
          <w:rFonts w:ascii="Times New Roman"/>
        </w:rPr>
        <w:t>m。具体方法</w:t>
      </w:r>
      <w:r>
        <w:rPr>
          <w:rFonts w:hint="eastAsia" w:ascii="Times New Roman"/>
        </w:rPr>
        <w:t>参考</w:t>
      </w:r>
      <w:r>
        <w:rPr>
          <w:rFonts w:ascii="Times New Roman"/>
        </w:rPr>
        <w:t>DZ 0141</w:t>
      </w:r>
      <w:r>
        <w:rPr>
          <w:rFonts w:hint="eastAsia" w:ascii="Times New Roman"/>
        </w:rPr>
        <w:t>浅井掘进</w:t>
      </w:r>
      <w:r>
        <w:rPr>
          <w:rFonts w:ascii="Times New Roman"/>
        </w:rPr>
        <w:t>、DZ/T 0208</w:t>
      </w:r>
      <w:r>
        <w:rPr>
          <w:rFonts w:hint="eastAsia" w:ascii="Times New Roman"/>
        </w:rPr>
        <w:t>井探工程与取样</w:t>
      </w:r>
      <w:r>
        <w:rPr>
          <w:rFonts w:ascii="Times New Roman"/>
        </w:rPr>
        <w:t>的要求。</w:t>
      </w:r>
    </w:p>
    <w:p>
      <w:pPr>
        <w:pStyle w:val="100"/>
        <w:spacing w:before="156" w:after="156"/>
        <w:rPr>
          <w:rFonts w:ascii="Times New Roman"/>
        </w:rPr>
      </w:pPr>
      <w:r>
        <w:rPr>
          <w:rFonts w:ascii="Times New Roman"/>
        </w:rPr>
        <w:t>砂钻法</w:t>
      </w:r>
    </w:p>
    <w:p>
      <w:pPr>
        <w:pStyle w:val="58"/>
        <w:ind w:firstLine="420"/>
        <w:rPr>
          <w:rFonts w:ascii="Times New Roman"/>
        </w:rPr>
      </w:pPr>
      <w:r>
        <w:rPr>
          <w:rFonts w:ascii="Times New Roman"/>
        </w:rPr>
        <w:t>适用于较深的第四系覆盖区。将钻孔中所取得的岩</w:t>
      </w:r>
      <w:r>
        <w:rPr>
          <w:rFonts w:hint="eastAsia" w:ascii="Times New Roman"/>
        </w:rPr>
        <w:t>心</w:t>
      </w:r>
      <w:r>
        <w:rPr>
          <w:rFonts w:ascii="Times New Roman"/>
        </w:rPr>
        <w:t>作为样品，样品长度</w:t>
      </w:r>
      <w:r>
        <w:rPr>
          <w:rFonts w:hint="eastAsia" w:ascii="Times New Roman"/>
        </w:rPr>
        <w:t>为</w:t>
      </w:r>
      <w:r>
        <w:rPr>
          <w:rFonts w:ascii="Times New Roman"/>
        </w:rPr>
        <w:t>0.2m～1m，应视具体矿产种类而定</w:t>
      </w:r>
      <w:r>
        <w:rPr>
          <w:rFonts w:hint="eastAsia" w:ascii="Times New Roman"/>
        </w:rPr>
        <w:t>。</w:t>
      </w:r>
      <w:r>
        <w:rPr>
          <w:rFonts w:ascii="Times New Roman"/>
        </w:rPr>
        <w:t>如砂金矿以0.2</w:t>
      </w:r>
      <w:r>
        <w:rPr>
          <w:rFonts w:hint="eastAsia" w:hAnsi="宋体" w:cs="宋体"/>
        </w:rPr>
        <w:t xml:space="preserve"> </w:t>
      </w:r>
      <w:r>
        <w:rPr>
          <w:rFonts w:ascii="Times New Roman"/>
        </w:rPr>
        <w:t>m～0.5</w:t>
      </w:r>
      <w:r>
        <w:rPr>
          <w:rFonts w:hint="eastAsia" w:hAnsi="宋体" w:cs="宋体"/>
        </w:rPr>
        <w:t xml:space="preserve"> </w:t>
      </w:r>
      <w:r>
        <w:rPr>
          <w:rFonts w:ascii="Times New Roman"/>
        </w:rPr>
        <w:t>m为宜，砂锡矿以0.5</w:t>
      </w:r>
      <w:r>
        <w:rPr>
          <w:rFonts w:hint="eastAsia" w:hAnsi="宋体" w:cs="宋体"/>
        </w:rPr>
        <w:t xml:space="preserve"> </w:t>
      </w:r>
      <w:r>
        <w:rPr>
          <w:rFonts w:ascii="Times New Roman"/>
        </w:rPr>
        <w:t>m～1</w:t>
      </w:r>
      <w:r>
        <w:rPr>
          <w:rFonts w:hint="eastAsia" w:hAnsi="宋体" w:cs="宋体"/>
        </w:rPr>
        <w:t xml:space="preserve"> </w:t>
      </w:r>
      <w:r>
        <w:rPr>
          <w:rFonts w:ascii="Times New Roman"/>
        </w:rPr>
        <w:t>m为宜，具体</w:t>
      </w:r>
      <w:r>
        <w:rPr>
          <w:rFonts w:hint="eastAsia" w:ascii="Times New Roman"/>
        </w:rPr>
        <w:t>参考</w:t>
      </w:r>
      <w:r>
        <w:rPr>
          <w:rFonts w:ascii="Times New Roman"/>
        </w:rPr>
        <w:t>DZ/T 0208</w:t>
      </w:r>
      <w:r>
        <w:rPr>
          <w:rFonts w:hint="eastAsia" w:ascii="Times New Roman"/>
        </w:rPr>
        <w:t>钻探工程与取样</w:t>
      </w:r>
      <w:r>
        <w:rPr>
          <w:rFonts w:ascii="Times New Roman"/>
        </w:rPr>
        <w:t>的要求。</w:t>
      </w:r>
    </w:p>
    <w:p>
      <w:pPr>
        <w:pStyle w:val="100"/>
        <w:spacing w:before="156" w:after="156"/>
        <w:rPr>
          <w:rFonts w:ascii="Times New Roman"/>
        </w:rPr>
      </w:pPr>
      <w:r>
        <w:rPr>
          <w:rFonts w:ascii="Times New Roman"/>
        </w:rPr>
        <w:t>水下采样法</w:t>
      </w:r>
    </w:p>
    <w:p>
      <w:pPr>
        <w:pStyle w:val="58"/>
        <w:ind w:firstLine="420"/>
        <w:rPr>
          <w:rFonts w:ascii="Times New Roman"/>
        </w:rPr>
      </w:pPr>
      <w:r>
        <w:rPr>
          <w:rFonts w:ascii="Times New Roman"/>
        </w:rPr>
        <w:t>水下采样适用于地表水覆盖的陆地或海底沉积物采样，方法如下：</w:t>
      </w:r>
    </w:p>
    <w:p>
      <w:pPr>
        <w:pStyle w:val="176"/>
        <w:numPr>
          <w:ilvl w:val="0"/>
          <w:numId w:val="41"/>
        </w:numPr>
        <w:rPr>
          <w:rFonts w:ascii="Times New Roman"/>
        </w:rPr>
      </w:pPr>
      <w:r>
        <w:rPr>
          <w:rFonts w:ascii="Times New Roman"/>
        </w:rPr>
        <w:t>表层样取样方法：宜采用封闭的采样工具（如箱式、柱状取样器等），提取过程中不应漏水漏砂，条件具备时宜多点组合法采样</w:t>
      </w:r>
      <w:r>
        <w:rPr>
          <w:rFonts w:hint="eastAsia"/>
        </w:rPr>
        <w:t>；</w:t>
      </w:r>
    </w:p>
    <w:p>
      <w:pPr>
        <w:pStyle w:val="176"/>
        <w:numPr>
          <w:ilvl w:val="0"/>
          <w:numId w:val="33"/>
        </w:numPr>
        <w:rPr>
          <w:rFonts w:ascii="Times New Roman"/>
        </w:rPr>
      </w:pPr>
      <w:r>
        <w:rPr>
          <w:rFonts w:ascii="Times New Roman"/>
        </w:rPr>
        <w:t>深层样取样方法：采用水上钻探方式，具体</w:t>
      </w:r>
      <w:r>
        <w:rPr>
          <w:rFonts w:hint="eastAsia" w:ascii="Times New Roman"/>
        </w:rPr>
        <w:t>参考</w:t>
      </w:r>
      <w:r>
        <w:rPr>
          <w:rFonts w:ascii="Times New Roman"/>
        </w:rPr>
        <w:t>DZ/T 0227的要求</w:t>
      </w:r>
      <w:r>
        <w:rPr>
          <w:rFonts w:hint="eastAsia"/>
        </w:rPr>
        <w:t>；</w:t>
      </w:r>
    </w:p>
    <w:p>
      <w:pPr>
        <w:pStyle w:val="176"/>
        <w:numPr>
          <w:ilvl w:val="0"/>
          <w:numId w:val="33"/>
        </w:numPr>
        <w:rPr>
          <w:rFonts w:ascii="Times New Roman"/>
        </w:rPr>
      </w:pPr>
      <w:r>
        <w:rPr>
          <w:rFonts w:ascii="Times New Roman"/>
        </w:rPr>
        <w:t>取样深度：沙堤、阶地、海成堆积阶地、泻湖等海岸地貌单元取样深度为1</w:t>
      </w:r>
      <w:r>
        <w:rPr>
          <w:rFonts w:hint="eastAsia" w:hAnsi="宋体" w:cs="宋体"/>
        </w:rPr>
        <w:t xml:space="preserve"> </w:t>
      </w:r>
      <w:r>
        <w:rPr>
          <w:rFonts w:ascii="Times New Roman"/>
        </w:rPr>
        <w:t>m～2</w:t>
      </w:r>
      <w:r>
        <w:rPr>
          <w:rFonts w:hint="eastAsia" w:hAnsi="宋体" w:cs="宋体"/>
        </w:rPr>
        <w:t xml:space="preserve"> </w:t>
      </w:r>
      <w:r>
        <w:rPr>
          <w:rFonts w:ascii="Times New Roman"/>
        </w:rPr>
        <w:t>m，海潮区取样深度在表层砂层以下20</w:t>
      </w:r>
      <w:r>
        <w:rPr>
          <w:rFonts w:hint="eastAsia" w:hAnsi="宋体" w:cs="宋体"/>
        </w:rPr>
        <w:t xml:space="preserve"> </w:t>
      </w:r>
      <w:r>
        <w:rPr>
          <w:rFonts w:ascii="Times New Roman"/>
        </w:rPr>
        <w:t>cm。</w:t>
      </w:r>
    </w:p>
    <w:p>
      <w:pPr>
        <w:pStyle w:val="96"/>
        <w:spacing w:before="156" w:after="156"/>
        <w:ind w:left="0"/>
        <w:rPr>
          <w:rFonts w:ascii="Times New Roman"/>
        </w:rPr>
      </w:pPr>
      <w:r>
        <w:rPr>
          <w:rFonts w:ascii="Times New Roman"/>
        </w:rPr>
        <w:t>自然重砂样品</w:t>
      </w:r>
      <w:r>
        <w:rPr>
          <w:rFonts w:hint="eastAsia" w:ascii="Times New Roman"/>
        </w:rPr>
        <w:t>规格</w:t>
      </w:r>
    </w:p>
    <w:p>
      <w:pPr>
        <w:pStyle w:val="100"/>
        <w:spacing w:before="156" w:after="156"/>
        <w:rPr>
          <w:rFonts w:ascii="Times New Roman"/>
        </w:rPr>
      </w:pPr>
      <w:r>
        <w:rPr>
          <w:rFonts w:ascii="Times New Roman"/>
        </w:rPr>
        <w:t>自然重砂原始重砂样品</w:t>
      </w:r>
      <w:r>
        <w:rPr>
          <w:rFonts w:hint="eastAsia" w:ascii="Times New Roman"/>
        </w:rPr>
        <w:t>体积</w:t>
      </w:r>
    </w:p>
    <w:p>
      <w:pPr>
        <w:pStyle w:val="58"/>
        <w:ind w:firstLine="420"/>
        <w:rPr>
          <w:rFonts w:ascii="Times New Roman"/>
        </w:rPr>
      </w:pPr>
      <w:r>
        <w:rPr>
          <w:rFonts w:ascii="Times New Roman"/>
        </w:rPr>
        <w:t>宜使用体积法，宜使用标有刻度的塑料桶作为野外样品采集工具。区域性重砂</w:t>
      </w:r>
      <w:r>
        <w:rPr>
          <w:rFonts w:hint="eastAsia" w:ascii="Times New Roman"/>
        </w:rPr>
        <w:t>样品</w:t>
      </w:r>
      <w:r>
        <w:rPr>
          <w:rFonts w:ascii="Times New Roman"/>
        </w:rPr>
        <w:t>应统一样品体积为10</w:t>
      </w:r>
      <w:r>
        <w:rPr>
          <w:rFonts w:hint="eastAsia" w:hAnsi="宋体" w:cs="宋体"/>
        </w:rPr>
        <w:t xml:space="preserve"> </w:t>
      </w:r>
      <w:r>
        <w:rPr>
          <w:rFonts w:ascii="Times New Roman"/>
        </w:rPr>
        <w:t>L～15</w:t>
      </w:r>
      <w:r>
        <w:rPr>
          <w:rFonts w:hint="eastAsia" w:hAnsi="宋体" w:cs="宋体"/>
        </w:rPr>
        <w:t xml:space="preserve"> </w:t>
      </w:r>
      <w:r>
        <w:rPr>
          <w:rFonts w:ascii="Times New Roman"/>
        </w:rPr>
        <w:t>L，若不能淘洗出满足要求的灰砂重量，应以5</w:t>
      </w:r>
      <w:r>
        <w:rPr>
          <w:rFonts w:hint="eastAsia" w:hAnsi="宋体" w:cs="宋体"/>
        </w:rPr>
        <w:t xml:space="preserve"> </w:t>
      </w:r>
      <w:r>
        <w:rPr>
          <w:rFonts w:ascii="Times New Roman"/>
        </w:rPr>
        <w:t>L为单位追加采样量，同时做好相应记录；非区域性自然重砂测量应在踏勘性方法试验基础上，按照5</w:t>
      </w:r>
      <w:r>
        <w:rPr>
          <w:rFonts w:hint="eastAsia" w:hAnsi="宋体" w:cs="宋体"/>
        </w:rPr>
        <w:t xml:space="preserve"> </w:t>
      </w:r>
      <w:r>
        <w:rPr>
          <w:rFonts w:ascii="Times New Roman"/>
        </w:rPr>
        <w:t>L的整数倍确定采样体积。</w:t>
      </w:r>
    </w:p>
    <w:p>
      <w:pPr>
        <w:pStyle w:val="100"/>
        <w:spacing w:before="156" w:after="156"/>
        <w:rPr>
          <w:rFonts w:ascii="Times New Roman"/>
        </w:rPr>
      </w:pPr>
      <w:r>
        <w:rPr>
          <w:rFonts w:ascii="Times New Roman"/>
        </w:rPr>
        <w:t>自然重砂灰砂</w:t>
      </w:r>
      <w:r>
        <w:rPr>
          <w:rFonts w:hint="eastAsia" w:ascii="Times New Roman"/>
        </w:rPr>
        <w:t>重量</w:t>
      </w:r>
    </w:p>
    <w:p>
      <w:pPr>
        <w:pStyle w:val="58"/>
        <w:ind w:firstLine="420"/>
        <w:rPr>
          <w:rFonts w:ascii="Times New Roman"/>
        </w:rPr>
      </w:pPr>
      <w:r>
        <w:rPr>
          <w:rFonts w:ascii="Times New Roman"/>
        </w:rPr>
        <w:t>灰砂重量应</w:t>
      </w:r>
      <w:r>
        <w:rPr>
          <w:rFonts w:hint="eastAsia" w:ascii="Times New Roman"/>
        </w:rPr>
        <w:t>根据</w:t>
      </w:r>
      <w:r>
        <w:rPr>
          <w:rFonts w:ascii="Times New Roman"/>
        </w:rPr>
        <w:t>分析项目和分析方法确定：</w:t>
      </w:r>
    </w:p>
    <w:p>
      <w:pPr>
        <w:pStyle w:val="176"/>
        <w:numPr>
          <w:ilvl w:val="0"/>
          <w:numId w:val="42"/>
        </w:numPr>
        <w:rPr>
          <w:rFonts w:ascii="Times New Roman"/>
        </w:rPr>
      </w:pPr>
      <w:r>
        <w:rPr>
          <w:rFonts w:ascii="Times New Roman"/>
        </w:rPr>
        <w:t>矿产勘查类：灰砂重量应不少于20</w:t>
      </w:r>
      <w:r>
        <w:rPr>
          <w:rFonts w:hint="eastAsia" w:hAnsi="宋体" w:cs="宋体"/>
        </w:rPr>
        <w:t xml:space="preserve"> </w:t>
      </w:r>
      <w:r>
        <w:rPr>
          <w:rFonts w:ascii="Times New Roman"/>
        </w:rPr>
        <w:t>g，需进行微量元素分析的不宜少于200</w:t>
      </w:r>
      <w:r>
        <w:rPr>
          <w:rFonts w:hint="eastAsia" w:hAnsi="宋体" w:cs="宋体"/>
        </w:rPr>
        <w:t xml:space="preserve"> </w:t>
      </w:r>
      <w:r>
        <w:rPr>
          <w:rFonts w:ascii="Times New Roman"/>
        </w:rPr>
        <w:t>g</w:t>
      </w:r>
      <w:r>
        <w:rPr>
          <w:rFonts w:hint="eastAsia"/>
        </w:rPr>
        <w:t>；</w:t>
      </w:r>
    </w:p>
    <w:p>
      <w:pPr>
        <w:pStyle w:val="176"/>
        <w:numPr>
          <w:ilvl w:val="0"/>
          <w:numId w:val="33"/>
        </w:numPr>
        <w:rPr>
          <w:rFonts w:ascii="Times New Roman"/>
        </w:rPr>
      </w:pPr>
      <w:r>
        <w:rPr>
          <w:rFonts w:ascii="Times New Roman"/>
        </w:rPr>
        <w:t>重金属污染分析类：灰砂重量不宜少于20</w:t>
      </w:r>
      <w:r>
        <w:rPr>
          <w:rFonts w:hint="eastAsia" w:hAnsi="宋体" w:cs="宋体"/>
        </w:rPr>
        <w:t xml:space="preserve"> </w:t>
      </w:r>
      <w:r>
        <w:rPr>
          <w:rFonts w:ascii="Times New Roman"/>
        </w:rPr>
        <w:t>g</w:t>
      </w:r>
      <w:r>
        <w:rPr>
          <w:rFonts w:hint="eastAsia"/>
        </w:rPr>
        <w:t>；</w:t>
      </w:r>
    </w:p>
    <w:p>
      <w:pPr>
        <w:pStyle w:val="176"/>
        <w:numPr>
          <w:ilvl w:val="0"/>
          <w:numId w:val="33"/>
        </w:numPr>
        <w:rPr>
          <w:rFonts w:ascii="Times New Roman"/>
        </w:rPr>
      </w:pPr>
      <w:r>
        <w:rPr>
          <w:rFonts w:ascii="Times New Roman"/>
        </w:rPr>
        <w:t>定年、同位素分析类：灰砂重量根据目标矿物而定，不宜少于10</w:t>
      </w:r>
      <w:r>
        <w:rPr>
          <w:rFonts w:hint="eastAsia" w:hAnsi="宋体" w:cs="宋体"/>
        </w:rPr>
        <w:t xml:space="preserve"> </w:t>
      </w:r>
      <w:r>
        <w:rPr>
          <w:rFonts w:ascii="Times New Roman"/>
        </w:rPr>
        <w:t>g。</w:t>
      </w:r>
    </w:p>
    <w:p>
      <w:pPr>
        <w:pStyle w:val="67"/>
        <w:spacing w:before="156" w:after="156"/>
        <w:ind w:left="0"/>
        <w:rPr>
          <w:rFonts w:ascii="Times New Roman"/>
        </w:rPr>
      </w:pPr>
      <w:r>
        <w:rPr>
          <w:rFonts w:ascii="Times New Roman"/>
        </w:rPr>
        <w:t>人工重砂样品采集</w:t>
      </w:r>
    </w:p>
    <w:p>
      <w:pPr>
        <w:pStyle w:val="96"/>
        <w:spacing w:before="156" w:after="156"/>
        <w:ind w:left="0"/>
        <w:rPr>
          <w:rFonts w:ascii="Times New Roman"/>
        </w:rPr>
      </w:pPr>
      <w:r>
        <w:rPr>
          <w:rFonts w:ascii="Times New Roman"/>
        </w:rPr>
        <w:t>人工重砂野外样品点位选择</w:t>
      </w:r>
    </w:p>
    <w:p>
      <w:pPr>
        <w:pStyle w:val="58"/>
        <w:ind w:firstLine="420"/>
        <w:rPr>
          <w:rFonts w:ascii="Times New Roman"/>
        </w:rPr>
      </w:pPr>
      <w:r>
        <w:rPr>
          <w:rFonts w:ascii="Times New Roman"/>
        </w:rPr>
        <w:t>人工重砂野外样品点位选择应遵循以下</w:t>
      </w:r>
      <w:r>
        <w:rPr>
          <w:rFonts w:hint="eastAsia" w:ascii="Times New Roman"/>
        </w:rPr>
        <w:t>要求</w:t>
      </w:r>
      <w:r>
        <w:rPr>
          <w:rFonts w:ascii="Times New Roman"/>
        </w:rPr>
        <w:t>：</w:t>
      </w:r>
    </w:p>
    <w:p>
      <w:pPr>
        <w:pStyle w:val="176"/>
        <w:numPr>
          <w:ilvl w:val="0"/>
          <w:numId w:val="43"/>
        </w:numPr>
      </w:pPr>
      <w:r>
        <w:t>应考虑典型性和代表性，应能反映目标地质体的基本特征或满足特定研究目的</w:t>
      </w:r>
      <w:r>
        <w:rPr>
          <w:rFonts w:hint="eastAsia"/>
        </w:rPr>
        <w:t>；</w:t>
      </w:r>
    </w:p>
    <w:p>
      <w:pPr>
        <w:pStyle w:val="176"/>
        <w:numPr>
          <w:ilvl w:val="0"/>
          <w:numId w:val="33"/>
        </w:numPr>
      </w:pPr>
      <w:r>
        <w:t>应选择野外露头连续</w:t>
      </w:r>
      <w:r>
        <w:rPr>
          <w:rFonts w:hint="eastAsia"/>
        </w:rPr>
        <w:t>、</w:t>
      </w:r>
      <w:r>
        <w:t>层位明确</w:t>
      </w:r>
      <w:r>
        <w:rPr>
          <w:rFonts w:hint="eastAsia"/>
        </w:rPr>
        <w:t>、</w:t>
      </w:r>
      <w:r>
        <w:t>层序或相带划分清晰的地段采样。需要在多个露头采样的，不同露头的地层、相带、岩性等应保持一致</w:t>
      </w:r>
      <w:r>
        <w:rPr>
          <w:rFonts w:hint="eastAsia"/>
        </w:rPr>
        <w:t>；</w:t>
      </w:r>
    </w:p>
    <w:p>
      <w:pPr>
        <w:pStyle w:val="176"/>
        <w:numPr>
          <w:ilvl w:val="0"/>
          <w:numId w:val="33"/>
        </w:numPr>
      </w:pPr>
      <w:r>
        <w:t>应选择新鲜露头处或山地工程揭露处。稳定矿物（如锆石、磷灰石等）若无新鲜基岩露头，则采集岩石结构可辨的风化岩石或蚀变带样品进行替代。</w:t>
      </w:r>
    </w:p>
    <w:p>
      <w:pPr>
        <w:pStyle w:val="96"/>
        <w:spacing w:before="156" w:after="156"/>
        <w:ind w:left="0"/>
        <w:rPr>
          <w:rFonts w:ascii="Times New Roman"/>
        </w:rPr>
      </w:pPr>
      <w:r>
        <w:rPr>
          <w:rFonts w:ascii="Times New Roman"/>
        </w:rPr>
        <w:t>人工重砂野外样品采集技术要求</w:t>
      </w:r>
    </w:p>
    <w:p>
      <w:pPr>
        <w:pStyle w:val="100"/>
        <w:spacing w:before="156" w:after="156"/>
        <w:rPr>
          <w:rFonts w:ascii="Times New Roman"/>
        </w:rPr>
      </w:pPr>
      <w:r>
        <w:rPr>
          <w:rFonts w:ascii="Times New Roman"/>
        </w:rPr>
        <w:t>人工重砂野外样品采集方法</w:t>
      </w:r>
    </w:p>
    <w:p>
      <w:pPr>
        <w:pStyle w:val="58"/>
        <w:ind w:firstLine="420"/>
        <w:rPr>
          <w:rFonts w:ascii="Times New Roman"/>
        </w:rPr>
      </w:pPr>
      <w:r>
        <w:rPr>
          <w:rFonts w:ascii="Times New Roman"/>
        </w:rPr>
        <w:t>宜用拣块法采取人工重砂样品。不能采用拣块法取样时，则采用剥层法、刻槽法或劈</w:t>
      </w:r>
      <w:r>
        <w:rPr>
          <w:rFonts w:hint="eastAsia" w:ascii="Times New Roman"/>
        </w:rPr>
        <w:t>心</w:t>
      </w:r>
      <w:r>
        <w:rPr>
          <w:rFonts w:ascii="Times New Roman"/>
        </w:rPr>
        <w:t>法等采取人工重砂样品，同时配套采集岩石薄片鉴定样品。</w:t>
      </w:r>
    </w:p>
    <w:p>
      <w:pPr>
        <w:pStyle w:val="100"/>
        <w:spacing w:before="156" w:after="156"/>
        <w:rPr>
          <w:rFonts w:ascii="Times New Roman"/>
        </w:rPr>
      </w:pPr>
      <w:r>
        <w:rPr>
          <w:rFonts w:ascii="Times New Roman"/>
        </w:rPr>
        <w:t>岩浆岩</w:t>
      </w:r>
      <w:r>
        <w:rPr>
          <w:rFonts w:hint="eastAsia" w:ascii="Times New Roman"/>
        </w:rPr>
        <w:t>的</w:t>
      </w:r>
      <w:r>
        <w:rPr>
          <w:rFonts w:ascii="Times New Roman"/>
        </w:rPr>
        <w:t>采样要求</w:t>
      </w:r>
    </w:p>
    <w:p>
      <w:pPr>
        <w:pStyle w:val="58"/>
        <w:ind w:firstLine="420"/>
        <w:rPr>
          <w:rFonts w:ascii="Times New Roman"/>
        </w:rPr>
      </w:pPr>
      <w:r>
        <w:rPr>
          <w:rFonts w:ascii="Times New Roman"/>
        </w:rPr>
        <w:t>相带清晰的应在每个相带的不同部位分别采样</w:t>
      </w:r>
      <w:r>
        <w:rPr>
          <w:rFonts w:hint="eastAsia" w:ascii="Times New Roman"/>
        </w:rPr>
        <w:t>。</w:t>
      </w:r>
      <w:r>
        <w:rPr>
          <w:rFonts w:ascii="Times New Roman"/>
        </w:rPr>
        <w:t>相带不明显的应沿水平方向和垂直方向的不同部位系统采样</w:t>
      </w:r>
      <w:r>
        <w:rPr>
          <w:rFonts w:hint="eastAsia" w:ascii="Times New Roman"/>
        </w:rPr>
        <w:t>。</w:t>
      </w:r>
      <w:r>
        <w:rPr>
          <w:rFonts w:ascii="Times New Roman"/>
        </w:rPr>
        <w:t>研究岩浆期后变化的样品应在不同混染程度的蚀变带分别采取。</w:t>
      </w:r>
    </w:p>
    <w:p>
      <w:pPr>
        <w:pStyle w:val="100"/>
        <w:spacing w:before="156" w:after="156"/>
        <w:rPr>
          <w:rFonts w:ascii="Times New Roman"/>
        </w:rPr>
      </w:pPr>
      <w:r>
        <w:rPr>
          <w:rFonts w:ascii="Times New Roman"/>
        </w:rPr>
        <w:t>沉积岩采样要求</w:t>
      </w:r>
    </w:p>
    <w:p>
      <w:pPr>
        <w:pStyle w:val="58"/>
        <w:ind w:firstLine="420"/>
        <w:rPr>
          <w:rFonts w:ascii="Times New Roman"/>
        </w:rPr>
      </w:pPr>
      <w:r>
        <w:rPr>
          <w:rFonts w:ascii="Times New Roman"/>
        </w:rPr>
        <w:t>应按所测的地层剖面进行系统采样。即使仅有零星露头样品可采，也应受地层剖面控制，并明确层位。相邻剖面采样时，应注意在岩性相近、层位相当的位置上采取。在每一较大的沉积旋回内采样时，应自下而上系统采取。</w:t>
      </w:r>
    </w:p>
    <w:p>
      <w:pPr>
        <w:pStyle w:val="100"/>
        <w:spacing w:before="156" w:after="156"/>
        <w:rPr>
          <w:rFonts w:ascii="Times New Roman"/>
        </w:rPr>
      </w:pPr>
      <w:r>
        <w:rPr>
          <w:rFonts w:ascii="Times New Roman"/>
        </w:rPr>
        <w:t>变质岩采样要求</w:t>
      </w:r>
    </w:p>
    <w:p>
      <w:pPr>
        <w:pStyle w:val="58"/>
        <w:ind w:firstLine="420"/>
        <w:rPr>
          <w:rFonts w:ascii="Times New Roman"/>
        </w:rPr>
      </w:pPr>
      <w:r>
        <w:rPr>
          <w:rFonts w:ascii="Times New Roman"/>
        </w:rPr>
        <w:t>在岩相剖面中应按变质程度分别采样，必要时沿层理方向系统取样。在混合岩中采样时要在基体、脉体和不同形态的混合岩中分別采样。</w:t>
      </w:r>
    </w:p>
    <w:p>
      <w:pPr>
        <w:pStyle w:val="100"/>
        <w:spacing w:before="156" w:after="156"/>
        <w:rPr>
          <w:rFonts w:ascii="Times New Roman"/>
        </w:rPr>
      </w:pPr>
      <w:r>
        <w:rPr>
          <w:rFonts w:ascii="Times New Roman"/>
        </w:rPr>
        <w:t>矿体采样要求</w:t>
      </w:r>
    </w:p>
    <w:p>
      <w:pPr>
        <w:pStyle w:val="58"/>
        <w:ind w:firstLine="420"/>
        <w:rPr>
          <w:rFonts w:ascii="Times New Roman"/>
        </w:rPr>
      </w:pPr>
      <w:r>
        <w:rPr>
          <w:rFonts w:ascii="Times New Roman"/>
        </w:rPr>
        <w:t>针对系统性生产或研究工作，应按一定剖面，并考虑水平与垂直方向不同部位的变化情况分别采取。针对局部性研究工作，应在围岩、矿脉、黄铁矿脉等目标矿物富集地段采样。</w:t>
      </w:r>
      <w:r>
        <w:rPr>
          <w:rFonts w:hint="eastAsia" w:ascii="Times New Roman"/>
        </w:rPr>
        <w:t>均</w:t>
      </w:r>
      <w:r>
        <w:rPr>
          <w:rFonts w:ascii="Times New Roman"/>
        </w:rPr>
        <w:t>应按矿石的矿物组合、结构构造分别采样。</w:t>
      </w:r>
    </w:p>
    <w:p>
      <w:pPr>
        <w:pStyle w:val="96"/>
        <w:spacing w:before="156" w:after="156"/>
        <w:ind w:left="0"/>
        <w:rPr>
          <w:rFonts w:ascii="Times New Roman"/>
        </w:rPr>
      </w:pPr>
      <w:r>
        <w:rPr>
          <w:rFonts w:ascii="Times New Roman"/>
        </w:rPr>
        <w:t>人工重砂样品重量</w:t>
      </w:r>
      <w:r>
        <w:rPr>
          <w:rFonts w:hint="eastAsia" w:ascii="Times New Roman"/>
        </w:rPr>
        <w:t>规格</w:t>
      </w:r>
    </w:p>
    <w:p>
      <w:pPr>
        <w:pStyle w:val="100"/>
        <w:spacing w:before="156" w:after="156"/>
        <w:rPr>
          <w:rFonts w:ascii="Times New Roman"/>
        </w:rPr>
      </w:pPr>
      <w:r>
        <w:rPr>
          <w:rFonts w:ascii="Times New Roman"/>
        </w:rPr>
        <w:t>岩浆岩人工重砂原始样品</w:t>
      </w:r>
      <w:r>
        <w:rPr>
          <w:rFonts w:hint="eastAsia" w:ascii="Times New Roman"/>
        </w:rPr>
        <w:t>重量</w:t>
      </w:r>
    </w:p>
    <w:p>
      <w:pPr>
        <w:pStyle w:val="58"/>
        <w:ind w:firstLine="420"/>
        <w:rPr>
          <w:rFonts w:ascii="Times New Roman"/>
        </w:rPr>
      </w:pPr>
      <w:r>
        <w:rPr>
          <w:rFonts w:ascii="Times New Roman"/>
        </w:rPr>
        <w:t>样品重量视岩体中副矿物多少及采样目的而定，</w:t>
      </w:r>
      <w:r>
        <w:rPr>
          <w:rFonts w:hint="eastAsia" w:ascii="Times New Roman"/>
        </w:rPr>
        <w:t>约为</w:t>
      </w:r>
      <w:r>
        <w:rPr>
          <w:rFonts w:ascii="Times New Roman"/>
        </w:rPr>
        <w:t>10</w:t>
      </w:r>
      <w:r>
        <w:rPr>
          <w:rFonts w:hint="eastAsia" w:hAnsi="宋体" w:cs="宋体"/>
        </w:rPr>
        <w:t xml:space="preserve"> </w:t>
      </w:r>
      <w:r>
        <w:rPr>
          <w:rFonts w:ascii="Times New Roman"/>
        </w:rPr>
        <w:t>kg</w:t>
      </w:r>
      <w:r>
        <w:rPr>
          <w:rFonts w:hint="eastAsia" w:ascii="Times New Roman"/>
        </w:rPr>
        <w:t>。</w:t>
      </w:r>
      <w:r>
        <w:rPr>
          <w:rFonts w:ascii="Times New Roman"/>
        </w:rPr>
        <w:t>开展详细矿物学研究或测定岩石的同位素地质年龄</w:t>
      </w:r>
      <w:r>
        <w:rPr>
          <w:rFonts w:hint="eastAsia" w:ascii="Times New Roman"/>
        </w:rPr>
        <w:t>时</w:t>
      </w:r>
      <w:r>
        <w:rPr>
          <w:rFonts w:ascii="Times New Roman"/>
        </w:rPr>
        <w:t>样品重量可加大到20</w:t>
      </w:r>
      <w:r>
        <w:rPr>
          <w:rFonts w:hint="eastAsia" w:hAnsi="宋体" w:cs="宋体"/>
        </w:rPr>
        <w:t xml:space="preserve"> </w:t>
      </w:r>
      <w:r>
        <w:rPr>
          <w:rFonts w:ascii="Times New Roman"/>
        </w:rPr>
        <w:t>kg～50</w:t>
      </w:r>
      <w:r>
        <w:rPr>
          <w:rFonts w:hint="eastAsia" w:hAnsi="宋体" w:cs="宋体"/>
        </w:rPr>
        <w:t xml:space="preserve"> </w:t>
      </w:r>
      <w:r>
        <w:rPr>
          <w:rFonts w:ascii="Times New Roman"/>
        </w:rPr>
        <w:t>kg，具体以踏勘性方法试验为准。</w:t>
      </w:r>
    </w:p>
    <w:p>
      <w:pPr>
        <w:pStyle w:val="100"/>
        <w:spacing w:before="156" w:after="156"/>
        <w:rPr>
          <w:rFonts w:ascii="Times New Roman"/>
        </w:rPr>
      </w:pPr>
      <w:r>
        <w:rPr>
          <w:rFonts w:ascii="Times New Roman"/>
        </w:rPr>
        <w:t>沉积岩人工重砂原始样品</w:t>
      </w:r>
      <w:r>
        <w:rPr>
          <w:rFonts w:hint="eastAsia" w:ascii="Times New Roman"/>
        </w:rPr>
        <w:t>重量</w:t>
      </w:r>
    </w:p>
    <w:p>
      <w:pPr>
        <w:pStyle w:val="58"/>
        <w:ind w:firstLine="420"/>
        <w:rPr>
          <w:rFonts w:ascii="Times New Roman"/>
        </w:rPr>
      </w:pPr>
      <w:r>
        <w:rPr>
          <w:rFonts w:ascii="Times New Roman"/>
        </w:rPr>
        <w:t>样品重量控制在15</w:t>
      </w:r>
      <w:r>
        <w:rPr>
          <w:rFonts w:hint="eastAsia" w:hAnsi="宋体" w:cs="宋体"/>
        </w:rPr>
        <w:t xml:space="preserve"> </w:t>
      </w:r>
      <w:r>
        <w:rPr>
          <w:rFonts w:ascii="Times New Roman"/>
        </w:rPr>
        <w:t>kg～20</w:t>
      </w:r>
      <w:r>
        <w:rPr>
          <w:rFonts w:hint="eastAsia" w:hAnsi="宋体" w:cs="宋体"/>
        </w:rPr>
        <w:t xml:space="preserve"> </w:t>
      </w:r>
      <w:r>
        <w:rPr>
          <w:rFonts w:ascii="Times New Roman"/>
        </w:rPr>
        <w:t>kg，可根据采样目的与副矿物情况增减。</w:t>
      </w:r>
    </w:p>
    <w:p>
      <w:pPr>
        <w:pStyle w:val="100"/>
        <w:spacing w:before="156" w:after="156"/>
        <w:rPr>
          <w:rFonts w:ascii="Times New Roman"/>
        </w:rPr>
      </w:pPr>
      <w:r>
        <w:rPr>
          <w:rFonts w:ascii="Times New Roman"/>
        </w:rPr>
        <w:t>变质岩人工重砂原始样品</w:t>
      </w:r>
      <w:r>
        <w:rPr>
          <w:rFonts w:hint="eastAsia" w:ascii="Times New Roman"/>
        </w:rPr>
        <w:t>重量</w:t>
      </w:r>
    </w:p>
    <w:p>
      <w:pPr>
        <w:pStyle w:val="58"/>
        <w:ind w:firstLine="420"/>
        <w:rPr>
          <w:rFonts w:ascii="Times New Roman"/>
        </w:rPr>
      </w:pPr>
      <w:r>
        <w:rPr>
          <w:rFonts w:ascii="Times New Roman"/>
        </w:rPr>
        <w:t>样品重量一般是10</w:t>
      </w:r>
      <w:r>
        <w:rPr>
          <w:rFonts w:hint="eastAsia" w:hAnsi="宋体" w:cs="宋体"/>
        </w:rPr>
        <w:t xml:space="preserve"> </w:t>
      </w:r>
      <w:r>
        <w:rPr>
          <w:rFonts w:ascii="Times New Roman"/>
        </w:rPr>
        <w:t>kg～15</w:t>
      </w:r>
      <w:r>
        <w:rPr>
          <w:rFonts w:hint="eastAsia" w:hAnsi="宋体" w:cs="宋体"/>
        </w:rPr>
        <w:t xml:space="preserve"> </w:t>
      </w:r>
      <w:r>
        <w:rPr>
          <w:rFonts w:ascii="Times New Roman"/>
        </w:rPr>
        <w:t>kg，视具体情况可减少到2</w:t>
      </w:r>
      <w:r>
        <w:rPr>
          <w:rFonts w:hint="eastAsia" w:hAnsi="宋体" w:cs="宋体"/>
        </w:rPr>
        <w:t xml:space="preserve"> </w:t>
      </w:r>
      <w:r>
        <w:rPr>
          <w:rFonts w:ascii="Times New Roman"/>
        </w:rPr>
        <w:t>kg～5</w:t>
      </w:r>
      <w:r>
        <w:rPr>
          <w:rFonts w:hint="eastAsia" w:hAnsi="宋体" w:cs="宋体"/>
        </w:rPr>
        <w:t xml:space="preserve"> </w:t>
      </w:r>
      <w:r>
        <w:rPr>
          <w:rFonts w:ascii="Times New Roman"/>
        </w:rPr>
        <w:t>kg。</w:t>
      </w:r>
    </w:p>
    <w:p>
      <w:pPr>
        <w:pStyle w:val="100"/>
        <w:spacing w:before="156" w:after="156"/>
        <w:rPr>
          <w:rFonts w:ascii="Times New Roman"/>
        </w:rPr>
      </w:pPr>
      <w:r>
        <w:rPr>
          <w:rFonts w:ascii="Times New Roman"/>
        </w:rPr>
        <w:t>矿体人工重砂原始样品</w:t>
      </w:r>
      <w:r>
        <w:rPr>
          <w:rFonts w:hint="eastAsia" w:ascii="Times New Roman"/>
        </w:rPr>
        <w:t>重量</w:t>
      </w:r>
    </w:p>
    <w:p>
      <w:pPr>
        <w:pStyle w:val="58"/>
        <w:ind w:firstLine="420"/>
        <w:rPr>
          <w:rFonts w:ascii="Times New Roman"/>
        </w:rPr>
      </w:pPr>
      <w:r>
        <w:rPr>
          <w:rFonts w:ascii="Times New Roman"/>
        </w:rPr>
        <w:t>样品重量视矿种或矿石有用成分、品级高低决定，一般3</w:t>
      </w:r>
      <w:r>
        <w:rPr>
          <w:rFonts w:hint="eastAsia" w:hAnsi="宋体" w:cs="宋体"/>
        </w:rPr>
        <w:t xml:space="preserve"> </w:t>
      </w:r>
      <w:r>
        <w:rPr>
          <w:rFonts w:ascii="Times New Roman"/>
        </w:rPr>
        <w:t>kg～10</w:t>
      </w:r>
      <w:r>
        <w:rPr>
          <w:rFonts w:hint="eastAsia" w:hAnsi="宋体" w:cs="宋体"/>
        </w:rPr>
        <w:t xml:space="preserve"> </w:t>
      </w:r>
      <w:r>
        <w:rPr>
          <w:rFonts w:ascii="Times New Roman"/>
        </w:rPr>
        <w:t>kg。稀有、放射性、贵金属元素矿石样品可增至30</w:t>
      </w:r>
      <w:r>
        <w:rPr>
          <w:rFonts w:hint="eastAsia" w:hAnsi="宋体" w:cs="宋体"/>
        </w:rPr>
        <w:t xml:space="preserve"> </w:t>
      </w:r>
      <w:r>
        <w:rPr>
          <w:rFonts w:ascii="Times New Roman"/>
        </w:rPr>
        <w:t>kg～50</w:t>
      </w:r>
      <w:r>
        <w:rPr>
          <w:rFonts w:hint="eastAsia" w:hAnsi="宋体" w:cs="宋体"/>
        </w:rPr>
        <w:t xml:space="preserve"> </w:t>
      </w:r>
      <w:r>
        <w:rPr>
          <w:rFonts w:ascii="Times New Roman"/>
        </w:rPr>
        <w:t>kg。</w:t>
      </w:r>
    </w:p>
    <w:p>
      <w:pPr>
        <w:pStyle w:val="100"/>
        <w:spacing w:before="156" w:after="156"/>
        <w:rPr>
          <w:rFonts w:ascii="Times New Roman"/>
        </w:rPr>
      </w:pPr>
      <w:r>
        <w:rPr>
          <w:rFonts w:ascii="Times New Roman"/>
        </w:rPr>
        <w:t>人工重砂灰砂样品</w:t>
      </w:r>
      <w:r>
        <w:rPr>
          <w:rFonts w:hint="eastAsia" w:ascii="Times New Roman"/>
        </w:rPr>
        <w:t>重量</w:t>
      </w:r>
    </w:p>
    <w:p>
      <w:pPr>
        <w:pStyle w:val="58"/>
        <w:ind w:firstLine="420"/>
        <w:rPr>
          <w:rFonts w:ascii="Times New Roman"/>
        </w:rPr>
      </w:pPr>
      <w:r>
        <w:rPr>
          <w:rFonts w:ascii="Times New Roman"/>
        </w:rPr>
        <w:t>人工重砂的灰砂重量要求同</w:t>
      </w:r>
      <w:r>
        <w:rPr>
          <w:rFonts w:hint="eastAsia" w:ascii="Times New Roman"/>
        </w:rPr>
        <w:t>6.1.1.4.2中</w:t>
      </w:r>
      <w:r>
        <w:rPr>
          <w:rFonts w:ascii="Times New Roman"/>
        </w:rPr>
        <w:t>自然重砂的灰砂重量要求。</w:t>
      </w:r>
    </w:p>
    <w:p>
      <w:pPr>
        <w:pStyle w:val="67"/>
        <w:spacing w:before="156" w:after="156"/>
        <w:ind w:left="0"/>
        <w:rPr>
          <w:rFonts w:ascii="Times New Roman"/>
        </w:rPr>
      </w:pPr>
      <w:r>
        <w:rPr>
          <w:rFonts w:ascii="Times New Roman"/>
        </w:rPr>
        <w:t>重砂样品采集工具</w:t>
      </w:r>
    </w:p>
    <w:p>
      <w:pPr>
        <w:pStyle w:val="58"/>
        <w:ind w:firstLine="420"/>
        <w:rPr>
          <w:rFonts w:ascii="Times New Roman"/>
        </w:rPr>
      </w:pPr>
      <w:r>
        <w:rPr>
          <w:rFonts w:ascii="Times New Roman"/>
        </w:rPr>
        <w:t>本文件仅对主要关键参数予以明确，详见附录</w:t>
      </w:r>
      <w:r>
        <w:rPr>
          <w:rFonts w:hint="eastAsia" w:ascii="Times New Roman"/>
        </w:rPr>
        <w:t>A</w:t>
      </w:r>
      <w:r>
        <w:rPr>
          <w:rFonts w:hint="eastAsia" w:ascii="Times New Roman"/>
          <w:lang w:val="en-US" w:eastAsia="zh-CN"/>
        </w:rPr>
        <w:t>的</w:t>
      </w:r>
      <w:r>
        <w:rPr>
          <w:rFonts w:ascii="Times New Roman"/>
        </w:rPr>
        <w:t>A.1。</w:t>
      </w:r>
    </w:p>
    <w:p>
      <w:pPr>
        <w:pStyle w:val="107"/>
        <w:spacing w:before="156" w:after="156"/>
        <w:rPr>
          <w:rFonts w:ascii="Times New Roman"/>
        </w:rPr>
      </w:pPr>
      <w:bookmarkStart w:id="101" w:name="_Toc137125652"/>
      <w:bookmarkStart w:id="102" w:name="_Toc136868902"/>
      <w:bookmarkStart w:id="103" w:name="_Toc137124908"/>
      <w:bookmarkStart w:id="104" w:name="_Toc137114301"/>
      <w:r>
        <w:rPr>
          <w:rFonts w:ascii="Times New Roman"/>
        </w:rPr>
        <w:t>重砂样品加工</w:t>
      </w:r>
      <w:bookmarkEnd w:id="101"/>
      <w:bookmarkEnd w:id="102"/>
      <w:bookmarkEnd w:id="103"/>
      <w:bookmarkEnd w:id="104"/>
    </w:p>
    <w:p>
      <w:pPr>
        <w:pStyle w:val="67"/>
        <w:spacing w:before="156" w:after="156"/>
        <w:ind w:left="0"/>
        <w:rPr>
          <w:rFonts w:ascii="Times New Roman"/>
        </w:rPr>
      </w:pPr>
      <w:r>
        <w:rPr>
          <w:rFonts w:ascii="Times New Roman"/>
        </w:rPr>
        <w:t>自然重砂样品野外初步加工</w:t>
      </w:r>
    </w:p>
    <w:p>
      <w:pPr>
        <w:pStyle w:val="96"/>
        <w:spacing w:before="156" w:after="156"/>
        <w:ind w:left="0"/>
        <w:rPr>
          <w:rFonts w:ascii="Times New Roman"/>
        </w:rPr>
      </w:pPr>
      <w:r>
        <w:rPr>
          <w:rFonts w:ascii="Times New Roman"/>
        </w:rPr>
        <w:t>加工流程</w:t>
      </w:r>
    </w:p>
    <w:p>
      <w:pPr>
        <w:pStyle w:val="58"/>
        <w:ind w:firstLine="420"/>
        <w:rPr>
          <w:rFonts w:ascii="Times New Roman"/>
        </w:rPr>
      </w:pPr>
      <w:r>
        <w:rPr>
          <w:rFonts w:ascii="Times New Roman"/>
        </w:rPr>
        <w:t>自然重砂样品野外初步加工流程及具体要求应满足附录</w:t>
      </w:r>
      <w:r>
        <w:rPr>
          <w:rFonts w:hint="eastAsia" w:ascii="Times New Roman"/>
        </w:rPr>
        <w:t>A</w:t>
      </w:r>
      <w:r>
        <w:rPr>
          <w:rFonts w:hint="eastAsia" w:ascii="Times New Roman"/>
          <w:lang w:val="en-US" w:eastAsia="zh-CN"/>
        </w:rPr>
        <w:t>的</w:t>
      </w:r>
      <w:r>
        <w:rPr>
          <w:rFonts w:ascii="Times New Roman"/>
        </w:rPr>
        <w:t>A.2。</w:t>
      </w:r>
    </w:p>
    <w:p>
      <w:pPr>
        <w:pStyle w:val="96"/>
        <w:spacing w:before="156" w:after="156"/>
        <w:ind w:left="0"/>
        <w:rPr>
          <w:rFonts w:ascii="Times New Roman"/>
        </w:rPr>
      </w:pPr>
      <w:r>
        <w:rPr>
          <w:rFonts w:ascii="Times New Roman"/>
        </w:rPr>
        <w:t>自然重砂样品加工预处理</w:t>
      </w:r>
    </w:p>
    <w:p>
      <w:pPr>
        <w:pStyle w:val="100"/>
        <w:spacing w:before="156" w:after="156"/>
        <w:rPr>
          <w:rFonts w:ascii="Times New Roman"/>
        </w:rPr>
      </w:pPr>
      <w:r>
        <w:rPr>
          <w:rFonts w:ascii="Times New Roman"/>
        </w:rPr>
        <w:t>称量</w:t>
      </w:r>
    </w:p>
    <w:p>
      <w:pPr>
        <w:pStyle w:val="58"/>
        <w:ind w:firstLine="420"/>
        <w:rPr>
          <w:rFonts w:ascii="Times New Roman"/>
        </w:rPr>
      </w:pPr>
      <w:r>
        <w:rPr>
          <w:rFonts w:ascii="Times New Roman"/>
        </w:rPr>
        <w:t>野外采集原始重砂样品各子样的样品量应保持大致相当，体积计量单位为升（L），重量计量单位为公斤（kg），精确到小数点后两位。</w:t>
      </w:r>
    </w:p>
    <w:p>
      <w:pPr>
        <w:pStyle w:val="100"/>
        <w:spacing w:before="156" w:after="156"/>
        <w:rPr>
          <w:rFonts w:ascii="Times New Roman"/>
        </w:rPr>
      </w:pPr>
      <w:r>
        <w:rPr>
          <w:rFonts w:ascii="Times New Roman"/>
        </w:rPr>
        <w:t>去砾</w:t>
      </w:r>
    </w:p>
    <w:p>
      <w:pPr>
        <w:pStyle w:val="58"/>
        <w:ind w:firstLine="420"/>
        <w:rPr>
          <w:rFonts w:ascii="Times New Roman"/>
        </w:rPr>
      </w:pPr>
      <w:r>
        <w:rPr>
          <w:rFonts w:ascii="Times New Roman"/>
        </w:rPr>
        <w:t>应手动剔除较大砾石，发现重要指示意义的砾石应予以描述，见附录</w:t>
      </w:r>
      <w:r>
        <w:rPr>
          <w:rFonts w:hint="eastAsia" w:ascii="Times New Roman"/>
        </w:rPr>
        <w:t>A</w:t>
      </w:r>
      <w:r>
        <w:rPr>
          <w:rFonts w:hint="eastAsia" w:ascii="Times New Roman"/>
          <w:lang w:val="en-US" w:eastAsia="zh-CN"/>
        </w:rPr>
        <w:t>的</w:t>
      </w:r>
      <w:r>
        <w:rPr>
          <w:rFonts w:ascii="Times New Roman"/>
        </w:rPr>
        <w:t>A.3。必要情况下应保留标本并登记。</w:t>
      </w:r>
    </w:p>
    <w:p>
      <w:pPr>
        <w:pStyle w:val="100"/>
        <w:spacing w:before="156" w:after="156"/>
        <w:rPr>
          <w:rFonts w:ascii="Times New Roman"/>
        </w:rPr>
      </w:pPr>
      <w:r>
        <w:rPr>
          <w:rFonts w:ascii="Times New Roman"/>
        </w:rPr>
        <w:t>过筛</w:t>
      </w:r>
    </w:p>
    <w:p>
      <w:pPr>
        <w:pStyle w:val="58"/>
        <w:ind w:firstLine="420"/>
        <w:rPr>
          <w:rFonts w:ascii="Times New Roman"/>
        </w:rPr>
      </w:pPr>
      <w:r>
        <w:rPr>
          <w:rFonts w:ascii="Times New Roman"/>
        </w:rPr>
        <w:t>采用</w:t>
      </w:r>
      <w:r>
        <w:rPr>
          <w:rFonts w:hint="eastAsia" w:ascii="Times New Roman"/>
        </w:rPr>
        <w:t>经</w:t>
      </w:r>
      <w:r>
        <w:rPr>
          <w:rFonts w:ascii="Times New Roman"/>
        </w:rPr>
        <w:t>踏勘性方法试验</w:t>
      </w:r>
      <w:r>
        <w:rPr>
          <w:rFonts w:hint="eastAsia" w:ascii="Times New Roman"/>
        </w:rPr>
        <w:t>后</w:t>
      </w:r>
      <w:r>
        <w:rPr>
          <w:rFonts w:ascii="Times New Roman"/>
        </w:rPr>
        <w:t>确定的粒级对样品进行过筛（干筛或水筛均可），过筛应彻底，发现砾石上粘有细粒级矿物的应进行剥离，筛上物质中发现有重要指示意义的碎屑</w:t>
      </w:r>
      <w:r>
        <w:rPr>
          <w:rFonts w:hint="eastAsia" w:ascii="Times New Roman"/>
        </w:rPr>
        <w:t>应</w:t>
      </w:r>
      <w:r>
        <w:rPr>
          <w:rFonts w:ascii="Times New Roman"/>
        </w:rPr>
        <w:t>进行描述，见附录</w:t>
      </w:r>
      <w:r>
        <w:rPr>
          <w:rFonts w:hint="eastAsia" w:ascii="Times New Roman"/>
        </w:rPr>
        <w:t>A</w:t>
      </w:r>
      <w:r>
        <w:rPr>
          <w:rFonts w:hint="eastAsia" w:ascii="Times New Roman"/>
          <w:lang w:val="en-US" w:eastAsia="zh-CN"/>
        </w:rPr>
        <w:t>的</w:t>
      </w:r>
      <w:r>
        <w:rPr>
          <w:rFonts w:ascii="Times New Roman"/>
        </w:rPr>
        <w:t>A.3。必要情况下应保留标本并登记。</w:t>
      </w:r>
    </w:p>
    <w:p>
      <w:pPr>
        <w:pStyle w:val="100"/>
        <w:spacing w:before="156" w:after="156"/>
        <w:rPr>
          <w:rFonts w:ascii="Times New Roman"/>
        </w:rPr>
      </w:pPr>
      <w:r>
        <w:rPr>
          <w:rFonts w:ascii="Times New Roman"/>
        </w:rPr>
        <w:t>去泥</w:t>
      </w:r>
    </w:p>
    <w:p>
      <w:pPr>
        <w:pStyle w:val="58"/>
        <w:ind w:firstLine="420"/>
        <w:rPr>
          <w:rFonts w:ascii="Times New Roman"/>
        </w:rPr>
      </w:pPr>
      <w:r>
        <w:rPr>
          <w:rFonts w:ascii="Times New Roman"/>
        </w:rPr>
        <w:t>采样点位附近有水源的可进行</w:t>
      </w:r>
      <w:r>
        <w:rPr>
          <w:rFonts w:hint="eastAsia" w:ascii="Times New Roman"/>
        </w:rPr>
        <w:t>现场</w:t>
      </w:r>
      <w:r>
        <w:rPr>
          <w:rFonts w:ascii="Times New Roman"/>
        </w:rPr>
        <w:t>去泥，该环节可与过筛同步进行，发现泥团应搓碎洗净泥质，去泥时不应在水流湍急处进行。</w:t>
      </w:r>
    </w:p>
    <w:p>
      <w:pPr>
        <w:pStyle w:val="96"/>
        <w:spacing w:before="156" w:after="156"/>
        <w:ind w:left="0"/>
        <w:rPr>
          <w:rFonts w:ascii="Times New Roman"/>
        </w:rPr>
      </w:pPr>
      <w:r>
        <w:rPr>
          <w:rFonts w:ascii="Times New Roman"/>
        </w:rPr>
        <w:t>自然重砂样品加工</w:t>
      </w:r>
    </w:p>
    <w:p>
      <w:pPr>
        <w:pStyle w:val="100"/>
        <w:spacing w:before="156" w:after="156"/>
        <w:rPr>
          <w:rFonts w:ascii="Times New Roman"/>
        </w:rPr>
      </w:pPr>
      <w:r>
        <w:rPr>
          <w:rFonts w:ascii="Times New Roman"/>
        </w:rPr>
        <w:t>淘洗</w:t>
      </w:r>
    </w:p>
    <w:p>
      <w:pPr>
        <w:pStyle w:val="105"/>
        <w:spacing w:before="156" w:after="156"/>
        <w:rPr>
          <w:rFonts w:ascii="Times New Roman"/>
        </w:rPr>
      </w:pPr>
      <w:r>
        <w:rPr>
          <w:rFonts w:ascii="Times New Roman"/>
        </w:rPr>
        <w:t>粗淘</w:t>
      </w:r>
    </w:p>
    <w:p>
      <w:pPr>
        <w:pStyle w:val="58"/>
        <w:ind w:firstLine="420"/>
        <w:rPr>
          <w:rFonts w:ascii="Times New Roman"/>
        </w:rPr>
      </w:pPr>
      <w:r>
        <w:rPr>
          <w:rFonts w:ascii="Times New Roman"/>
        </w:rPr>
        <w:t>野外具备条件的应现场开展粗淘，不具备条件的将样品集中至选定水源处或室内开展粗淘。重砂样品淘洗宜采用水淘法。粗淘应适度，淘洗至浅灰色即可，保证石榴石、角闪石、辉石及比重在2.8以上的矿物不流失。粗淘后样品重量宜在2</w:t>
      </w:r>
      <w:r>
        <w:rPr>
          <w:rFonts w:hint="eastAsia" w:hAnsi="宋体" w:cs="宋体"/>
        </w:rPr>
        <w:t xml:space="preserve"> </w:t>
      </w:r>
      <w:r>
        <w:rPr>
          <w:rFonts w:ascii="Times New Roman"/>
        </w:rPr>
        <w:t>kg左右，重</w:t>
      </w:r>
      <w:r>
        <w:rPr>
          <w:rFonts w:hint="eastAsia" w:ascii="Times New Roman"/>
        </w:rPr>
        <w:t>砂</w:t>
      </w:r>
      <w:r>
        <w:rPr>
          <w:rFonts w:ascii="Times New Roman"/>
        </w:rPr>
        <w:t>矿物较多时可减少粗淘样品重量。野外淘洗不</w:t>
      </w:r>
      <w:r>
        <w:rPr>
          <w:rFonts w:hint="eastAsia" w:ascii="Times New Roman"/>
        </w:rPr>
        <w:t>宜</w:t>
      </w:r>
      <w:r>
        <w:rPr>
          <w:rFonts w:ascii="Times New Roman"/>
        </w:rPr>
        <w:t>在水大流急的地方淘洗。淘洗过程应注意环境保护，具体</w:t>
      </w:r>
      <w:r>
        <w:rPr>
          <w:rFonts w:hint="eastAsia" w:ascii="Times New Roman"/>
        </w:rPr>
        <w:t>参考</w:t>
      </w:r>
      <w:r>
        <w:rPr>
          <w:rFonts w:ascii="Times New Roman"/>
        </w:rPr>
        <w:t>DZ/T 0374</w:t>
      </w:r>
      <w:r>
        <w:rPr>
          <w:rFonts w:hint="eastAsia" w:ascii="Times New Roman"/>
        </w:rPr>
        <w:t>重砂测量的环境保护</w:t>
      </w:r>
      <w:r>
        <w:rPr>
          <w:rFonts w:ascii="Times New Roman"/>
        </w:rPr>
        <w:t>要求。</w:t>
      </w:r>
    </w:p>
    <w:p>
      <w:pPr>
        <w:pStyle w:val="105"/>
        <w:spacing w:before="156" w:after="156"/>
        <w:rPr>
          <w:rFonts w:ascii="Times New Roman"/>
        </w:rPr>
      </w:pPr>
      <w:r>
        <w:rPr>
          <w:rFonts w:ascii="Times New Roman"/>
        </w:rPr>
        <w:t>精淘</w:t>
      </w:r>
    </w:p>
    <w:p>
      <w:pPr>
        <w:pStyle w:val="58"/>
        <w:ind w:firstLine="420"/>
        <w:rPr>
          <w:rFonts w:ascii="Times New Roman"/>
        </w:rPr>
      </w:pPr>
      <w:r>
        <w:rPr>
          <w:rFonts w:ascii="Times New Roman"/>
        </w:rPr>
        <w:t>重砂样品淘洗程度应适当，不应过度淘洗，淘出的样品呈灰色即可。野外淘得的灰砂中暗色矿物与浅色矿物的比例以1:1为宜。</w:t>
      </w:r>
    </w:p>
    <w:p>
      <w:pPr>
        <w:pStyle w:val="105"/>
        <w:spacing w:before="156" w:after="156"/>
        <w:rPr>
          <w:rFonts w:ascii="Times New Roman"/>
        </w:rPr>
      </w:pPr>
      <w:r>
        <w:rPr>
          <w:rFonts w:hint="eastAsia" w:ascii="Times New Roman"/>
        </w:rPr>
        <w:t>人工淘洗</w:t>
      </w:r>
    </w:p>
    <w:p>
      <w:pPr>
        <w:pStyle w:val="58"/>
        <w:ind w:firstLine="420"/>
        <w:rPr>
          <w:rFonts w:ascii="Times New Roman"/>
        </w:rPr>
      </w:pPr>
      <w:r>
        <w:rPr>
          <w:rFonts w:ascii="Times New Roman"/>
        </w:rPr>
        <w:t>人工淘洗方法及其适用对象应符合附录</w:t>
      </w:r>
      <w:r>
        <w:rPr>
          <w:rFonts w:hint="eastAsia" w:ascii="Times New Roman"/>
        </w:rPr>
        <w:t>A</w:t>
      </w:r>
      <w:r>
        <w:rPr>
          <w:rFonts w:hint="eastAsia" w:ascii="Times New Roman"/>
          <w:lang w:val="en-US" w:eastAsia="zh-CN"/>
        </w:rPr>
        <w:t>的</w:t>
      </w:r>
      <w:r>
        <w:rPr>
          <w:rFonts w:hint="eastAsia" w:ascii="Times New Roman"/>
        </w:rPr>
        <w:t>A</w:t>
      </w:r>
      <w:r>
        <w:rPr>
          <w:rFonts w:ascii="Times New Roman"/>
        </w:rPr>
        <w:t>.4的要求。</w:t>
      </w:r>
    </w:p>
    <w:p>
      <w:pPr>
        <w:pStyle w:val="105"/>
        <w:spacing w:before="156" w:after="156"/>
        <w:rPr>
          <w:rFonts w:ascii="Times New Roman"/>
        </w:rPr>
      </w:pPr>
      <w:r>
        <w:rPr>
          <w:rFonts w:ascii="Times New Roman"/>
        </w:rPr>
        <w:t>复淘</w:t>
      </w:r>
    </w:p>
    <w:p>
      <w:pPr>
        <w:pStyle w:val="58"/>
        <w:ind w:firstLine="420"/>
        <w:rPr>
          <w:rFonts w:ascii="Times New Roman"/>
        </w:rPr>
      </w:pPr>
      <w:r>
        <w:rPr>
          <w:rFonts w:ascii="Times New Roman"/>
        </w:rPr>
        <w:t>应对尾砂反复淘洗，肉眼观察无目标矿物和重矿物时</w:t>
      </w:r>
      <w:r>
        <w:rPr>
          <w:rFonts w:hint="eastAsia" w:ascii="Times New Roman"/>
        </w:rPr>
        <w:t>停止淘洗</w:t>
      </w:r>
      <w:r>
        <w:rPr>
          <w:rFonts w:ascii="Times New Roman"/>
        </w:rPr>
        <w:t>，</w:t>
      </w:r>
      <w:r>
        <w:rPr>
          <w:rFonts w:hint="eastAsia" w:ascii="Times New Roman"/>
        </w:rPr>
        <w:t>将</w:t>
      </w:r>
      <w:r>
        <w:rPr>
          <w:rFonts w:ascii="Times New Roman"/>
        </w:rPr>
        <w:t>各次淘洗所得的重砂合并为最终样品。</w:t>
      </w:r>
    </w:p>
    <w:p>
      <w:pPr>
        <w:pStyle w:val="100"/>
        <w:spacing w:before="156" w:after="156"/>
        <w:rPr>
          <w:rFonts w:ascii="Times New Roman"/>
        </w:rPr>
      </w:pPr>
      <w:r>
        <w:rPr>
          <w:rFonts w:ascii="Times New Roman"/>
        </w:rPr>
        <w:t>干燥</w:t>
      </w:r>
    </w:p>
    <w:p>
      <w:pPr>
        <w:pStyle w:val="58"/>
        <w:ind w:firstLine="420"/>
        <w:rPr>
          <w:rFonts w:ascii="Times New Roman"/>
        </w:rPr>
      </w:pPr>
      <w:r>
        <w:rPr>
          <w:rFonts w:ascii="Times New Roman"/>
        </w:rPr>
        <w:t>宜采用室内风干，目标矿物中有易挥发、对温度敏感矿物及环境类样品</w:t>
      </w:r>
      <w:r>
        <w:rPr>
          <w:rFonts w:hint="eastAsia" w:ascii="Times New Roman"/>
        </w:rPr>
        <w:t>时</w:t>
      </w:r>
      <w:r>
        <w:rPr>
          <w:rFonts w:ascii="Times New Roman"/>
        </w:rPr>
        <w:t>不应烘干</w:t>
      </w:r>
      <w:r>
        <w:rPr>
          <w:rFonts w:hint="eastAsia" w:ascii="Times New Roman"/>
        </w:rPr>
        <w:t>；</w:t>
      </w:r>
      <w:r>
        <w:rPr>
          <w:rFonts w:ascii="Times New Roman"/>
        </w:rPr>
        <w:t>干燥时，矿物与容器不应粘连；样品须有唯一性标识，不应混淆、错乱、污染；达到</w:t>
      </w:r>
      <w:r>
        <w:rPr>
          <w:rFonts w:hint="eastAsia" w:ascii="Times New Roman"/>
        </w:rPr>
        <w:t>轻微</w:t>
      </w:r>
      <w:r>
        <w:rPr>
          <w:rFonts w:ascii="Times New Roman"/>
        </w:rPr>
        <w:t>摇晃即松散</w:t>
      </w:r>
      <w:r>
        <w:rPr>
          <w:rFonts w:hint="eastAsia" w:ascii="Times New Roman"/>
        </w:rPr>
        <w:t>时干燥完成</w:t>
      </w:r>
      <w:r>
        <w:rPr>
          <w:rFonts w:ascii="Times New Roman"/>
        </w:rPr>
        <w:t>。</w:t>
      </w:r>
    </w:p>
    <w:p>
      <w:pPr>
        <w:pStyle w:val="96"/>
        <w:spacing w:before="156" w:after="156"/>
        <w:ind w:left="0"/>
        <w:rPr>
          <w:rFonts w:ascii="Times New Roman"/>
        </w:rPr>
      </w:pPr>
      <w:r>
        <w:rPr>
          <w:rFonts w:ascii="Times New Roman"/>
        </w:rPr>
        <w:t>自然重砂样品称重缩分</w:t>
      </w:r>
    </w:p>
    <w:p>
      <w:pPr>
        <w:pStyle w:val="58"/>
        <w:ind w:firstLine="420"/>
        <w:rPr>
          <w:rFonts w:ascii="Times New Roman"/>
        </w:rPr>
      </w:pPr>
      <w:r>
        <w:rPr>
          <w:rFonts w:ascii="Times New Roman"/>
        </w:rPr>
        <w:t>在样品封装前应进行称重，对不达标的样品应及时补充采样。当样品量过大或者需要留存副样</w:t>
      </w:r>
      <w:r>
        <w:rPr>
          <w:rFonts w:hint="eastAsia" w:ascii="Times New Roman"/>
        </w:rPr>
        <w:t>时</w:t>
      </w:r>
      <w:r>
        <w:rPr>
          <w:rFonts w:ascii="Times New Roman"/>
        </w:rPr>
        <w:t>，应使用十字法或缩分器材对样品进行缩分，单次缩分允许误差应不超过0.1％。寻找贵金属及共伴生金刚石的样品不缩分。</w:t>
      </w:r>
    </w:p>
    <w:p>
      <w:pPr>
        <w:pStyle w:val="67"/>
        <w:spacing w:before="156" w:after="156"/>
        <w:ind w:left="0"/>
        <w:rPr>
          <w:rFonts w:ascii="Times New Roman"/>
        </w:rPr>
      </w:pPr>
      <w:r>
        <w:rPr>
          <w:rFonts w:ascii="Times New Roman"/>
        </w:rPr>
        <w:t>人工重砂样品野外初步加工</w:t>
      </w:r>
    </w:p>
    <w:p>
      <w:pPr>
        <w:pStyle w:val="58"/>
        <w:ind w:firstLine="420"/>
        <w:rPr>
          <w:rFonts w:ascii="Times New Roman"/>
        </w:rPr>
      </w:pPr>
      <w:r>
        <w:rPr>
          <w:rFonts w:ascii="Times New Roman"/>
        </w:rPr>
        <w:t>人工重砂样品破碎分离的一般流程</w:t>
      </w:r>
      <w:r>
        <w:rPr>
          <w:rFonts w:hint="eastAsia" w:ascii="Times New Roman"/>
        </w:rPr>
        <w:t>见</w:t>
      </w:r>
      <w:r>
        <w:rPr>
          <w:rFonts w:ascii="Times New Roman"/>
        </w:rPr>
        <w:t>附录</w:t>
      </w:r>
      <w:r>
        <w:rPr>
          <w:rFonts w:hint="eastAsia" w:ascii="Times New Roman"/>
        </w:rPr>
        <w:t>B</w:t>
      </w:r>
      <w:r>
        <w:rPr>
          <w:rFonts w:hint="eastAsia" w:ascii="Times New Roman"/>
          <w:lang w:val="en-US" w:eastAsia="zh-CN"/>
        </w:rPr>
        <w:t>的</w:t>
      </w:r>
      <w:r>
        <w:rPr>
          <w:rFonts w:ascii="Times New Roman"/>
        </w:rPr>
        <w:t>B.1。破碎后淘洗加工按6.2.1的要求进行。</w:t>
      </w:r>
    </w:p>
    <w:p>
      <w:pPr>
        <w:pStyle w:val="107"/>
        <w:spacing w:before="156" w:after="156"/>
        <w:rPr>
          <w:rFonts w:ascii="Times New Roman"/>
        </w:rPr>
      </w:pPr>
      <w:bookmarkStart w:id="105" w:name="_Toc136868903"/>
      <w:bookmarkStart w:id="106" w:name="_Toc137125653"/>
      <w:bookmarkStart w:id="107" w:name="_Toc137114302"/>
      <w:bookmarkStart w:id="108" w:name="_Toc137124909"/>
      <w:r>
        <w:rPr>
          <w:rFonts w:ascii="Times New Roman"/>
        </w:rPr>
        <w:t>初步鉴定和编录</w:t>
      </w:r>
      <w:bookmarkEnd w:id="105"/>
      <w:bookmarkEnd w:id="106"/>
      <w:bookmarkEnd w:id="107"/>
      <w:bookmarkEnd w:id="108"/>
    </w:p>
    <w:p>
      <w:pPr>
        <w:pStyle w:val="67"/>
        <w:spacing w:before="156" w:after="156"/>
        <w:ind w:left="0"/>
        <w:rPr>
          <w:rFonts w:ascii="Times New Roman"/>
        </w:rPr>
      </w:pPr>
      <w:r>
        <w:rPr>
          <w:rFonts w:ascii="Times New Roman"/>
        </w:rPr>
        <w:t>初步鉴定</w:t>
      </w:r>
    </w:p>
    <w:p>
      <w:pPr>
        <w:pStyle w:val="58"/>
        <w:ind w:firstLine="420"/>
        <w:rPr>
          <w:rFonts w:ascii="Times New Roman"/>
        </w:rPr>
      </w:pPr>
      <w:r>
        <w:rPr>
          <w:rFonts w:ascii="Times New Roman"/>
        </w:rPr>
        <w:t>在目标矿物（例如金、银等）的异常查证或原生矿追索阶段，应在野外基地对灰砂开展初步鉴定，其余重砂测量是否进行初步鉴定根据工作需要而定。方法以双目显微镜下的人工鉴定为主，主要仪器为电子天平、淘洗盘、双目显微镜。</w:t>
      </w:r>
    </w:p>
    <w:p>
      <w:pPr>
        <w:pStyle w:val="67"/>
        <w:spacing w:before="156" w:after="156"/>
        <w:ind w:left="0"/>
        <w:rPr>
          <w:rFonts w:ascii="Times New Roman"/>
        </w:rPr>
      </w:pPr>
      <w:r>
        <w:rPr>
          <w:rFonts w:ascii="Times New Roman"/>
        </w:rPr>
        <w:t>编录</w:t>
      </w:r>
    </w:p>
    <w:p>
      <w:pPr>
        <w:pStyle w:val="96"/>
        <w:spacing w:before="156" w:after="156"/>
        <w:ind w:left="0"/>
        <w:rPr>
          <w:rFonts w:ascii="Times New Roman"/>
        </w:rPr>
      </w:pPr>
      <w:r>
        <w:rPr>
          <w:rFonts w:ascii="Times New Roman"/>
        </w:rPr>
        <w:t>自然重砂编录</w:t>
      </w:r>
    </w:p>
    <w:p>
      <w:pPr>
        <w:pStyle w:val="58"/>
        <w:ind w:firstLine="420"/>
        <w:rPr>
          <w:rFonts w:ascii="Times New Roman"/>
        </w:rPr>
      </w:pPr>
      <w:r>
        <w:rPr>
          <w:rFonts w:ascii="Times New Roman"/>
        </w:rPr>
        <w:t>自然重砂野外编录要求填写记录卡</w:t>
      </w:r>
      <w:r>
        <w:rPr>
          <w:rFonts w:hint="eastAsia" w:ascii="Times New Roman"/>
        </w:rPr>
        <w:t>，填写内容</w:t>
      </w:r>
      <w:r>
        <w:rPr>
          <w:rFonts w:ascii="Times New Roman"/>
        </w:rPr>
        <w:t>见附录</w:t>
      </w:r>
      <w:r>
        <w:rPr>
          <w:rFonts w:hint="eastAsia" w:ascii="Times New Roman"/>
        </w:rPr>
        <w:t>A</w:t>
      </w:r>
      <w:r>
        <w:rPr>
          <w:rFonts w:hint="eastAsia" w:ascii="Times New Roman"/>
          <w:lang w:val="en-US" w:eastAsia="zh-CN"/>
        </w:rPr>
        <w:t>的</w:t>
      </w:r>
      <w:r>
        <w:rPr>
          <w:rFonts w:hint="eastAsia" w:ascii="Times New Roman"/>
        </w:rPr>
        <w:t>A</w:t>
      </w:r>
      <w:r>
        <w:rPr>
          <w:rFonts w:ascii="Times New Roman"/>
        </w:rPr>
        <w:t>.3，主要包含采样日期、坐标、地貌、地质、矿物等内容，应据实填写。野外每完成一个点位采集，应在工作手图上做好标记，宜附采样点素描图。采用纸质或手持终端的形式进行编录，定期导入计算机。</w:t>
      </w:r>
    </w:p>
    <w:p>
      <w:pPr>
        <w:pStyle w:val="96"/>
        <w:spacing w:before="156" w:after="156"/>
        <w:ind w:left="0"/>
        <w:rPr>
          <w:rFonts w:ascii="Times New Roman"/>
        </w:rPr>
      </w:pPr>
      <w:r>
        <w:rPr>
          <w:rFonts w:ascii="Times New Roman"/>
        </w:rPr>
        <w:t>人工重砂编录</w:t>
      </w:r>
    </w:p>
    <w:p>
      <w:pPr>
        <w:pStyle w:val="58"/>
        <w:ind w:firstLine="420"/>
        <w:rPr>
          <w:rFonts w:ascii="Times New Roman"/>
        </w:rPr>
      </w:pPr>
      <w:r>
        <w:rPr>
          <w:rFonts w:ascii="Times New Roman"/>
        </w:rPr>
        <w:t>人工重砂野外编录宜采用填写记录卡的方式，可直接利用自然重砂记录卡</w:t>
      </w:r>
      <w:r>
        <w:rPr>
          <w:rFonts w:hint="eastAsia" w:ascii="Times New Roman"/>
        </w:rPr>
        <w:t>（</w:t>
      </w:r>
      <w:r>
        <w:rPr>
          <w:rFonts w:ascii="Times New Roman"/>
        </w:rPr>
        <w:t>见附录</w:t>
      </w:r>
      <w:r>
        <w:rPr>
          <w:rFonts w:hint="eastAsia" w:ascii="Times New Roman"/>
        </w:rPr>
        <w:t>A</w:t>
      </w:r>
      <w:r>
        <w:rPr>
          <w:rFonts w:hint="eastAsia" w:ascii="Times New Roman"/>
          <w:lang w:val="en-US" w:eastAsia="zh-CN"/>
        </w:rPr>
        <w:t>的</w:t>
      </w:r>
      <w:r>
        <w:rPr>
          <w:rFonts w:ascii="Times New Roman"/>
        </w:rPr>
        <w:t>A.3</w:t>
      </w:r>
      <w:r>
        <w:rPr>
          <w:rFonts w:hint="eastAsia" w:ascii="Times New Roman"/>
        </w:rPr>
        <w:t>）</w:t>
      </w:r>
      <w:r>
        <w:rPr>
          <w:rFonts w:ascii="Times New Roman"/>
        </w:rPr>
        <w:t>，其中坐标信息、样品信息、地貌特征、采样信息、地质情况、环境信息、照片为必填项，其余根据项目需要和实际情况选填、不填或调整。其余要求</w:t>
      </w:r>
      <w:r>
        <w:rPr>
          <w:rFonts w:hint="eastAsia" w:ascii="Times New Roman"/>
        </w:rPr>
        <w:t>同</w:t>
      </w:r>
      <w:r>
        <w:rPr>
          <w:rFonts w:ascii="Times New Roman"/>
        </w:rPr>
        <w:t>6.3.2.1。</w:t>
      </w:r>
    </w:p>
    <w:p>
      <w:pPr>
        <w:pStyle w:val="96"/>
        <w:spacing w:before="156" w:after="156"/>
        <w:ind w:left="0"/>
        <w:rPr>
          <w:rFonts w:ascii="Times New Roman"/>
        </w:rPr>
      </w:pPr>
      <w:r>
        <w:rPr>
          <w:rFonts w:ascii="Times New Roman"/>
        </w:rPr>
        <w:t>野外照片采集要求</w:t>
      </w:r>
    </w:p>
    <w:p>
      <w:pPr>
        <w:pStyle w:val="100"/>
        <w:spacing w:before="156" w:after="156"/>
        <w:rPr>
          <w:rFonts w:ascii="Times New Roman"/>
        </w:rPr>
      </w:pPr>
      <w:r>
        <w:rPr>
          <w:rFonts w:ascii="Times New Roman"/>
        </w:rPr>
        <w:t>自然重砂野外照片采集要求</w:t>
      </w:r>
    </w:p>
    <w:p>
      <w:pPr>
        <w:pStyle w:val="58"/>
        <w:ind w:firstLine="420"/>
        <w:rPr>
          <w:rFonts w:ascii="Times New Roman"/>
        </w:rPr>
      </w:pPr>
      <w:r>
        <w:rPr>
          <w:rFonts w:ascii="Times New Roman"/>
        </w:rPr>
        <w:t>自然重砂野外照片采集应遵循以下要求：</w:t>
      </w:r>
    </w:p>
    <w:p>
      <w:pPr>
        <w:pStyle w:val="176"/>
        <w:numPr>
          <w:ilvl w:val="0"/>
          <w:numId w:val="44"/>
        </w:numPr>
        <w:rPr>
          <w:rFonts w:ascii="Times New Roman"/>
        </w:rPr>
      </w:pPr>
      <w:r>
        <w:rPr>
          <w:rFonts w:ascii="Times New Roman"/>
        </w:rPr>
        <w:t>总体要求：采样过程中</w:t>
      </w:r>
      <w:r>
        <w:rPr>
          <w:rFonts w:hint="eastAsia" w:ascii="Times New Roman"/>
        </w:rPr>
        <w:t>应</w:t>
      </w:r>
      <w:r>
        <w:rPr>
          <w:rFonts w:ascii="Times New Roman"/>
        </w:rPr>
        <w:t>采集近景、中景、远景3张照片，可增加照片数量，照片编号采用样品号+1/2/3/4…，其中1代表近景、2代表中景、3代表远景、4 代表其他，照片格式为JPG</w:t>
      </w:r>
      <w:r>
        <w:rPr>
          <w:rFonts w:hint="eastAsia"/>
        </w:rPr>
        <w:t>；</w:t>
      </w:r>
      <w:r>
        <w:rPr>
          <w:rFonts w:ascii="Times New Roman"/>
        </w:rPr>
        <w:t>要求现场拍摄、图片清晰、要素齐全，照片内容不</w:t>
      </w:r>
      <w:r>
        <w:rPr>
          <w:rFonts w:hint="eastAsia" w:ascii="Times New Roman"/>
        </w:rPr>
        <w:t>应</w:t>
      </w:r>
      <w:r>
        <w:rPr>
          <w:rFonts w:ascii="Times New Roman"/>
        </w:rPr>
        <w:t>修改。宜采用手机或带定位装置的摄影器材，增加定位信息</w:t>
      </w:r>
      <w:r>
        <w:rPr>
          <w:rFonts w:hint="eastAsia"/>
        </w:rPr>
        <w:t>；</w:t>
      </w:r>
    </w:p>
    <w:p>
      <w:pPr>
        <w:pStyle w:val="176"/>
        <w:numPr>
          <w:ilvl w:val="0"/>
          <w:numId w:val="33"/>
        </w:numPr>
        <w:rPr>
          <w:rFonts w:ascii="Times New Roman"/>
        </w:rPr>
      </w:pPr>
      <w:r>
        <w:rPr>
          <w:rFonts w:ascii="Times New Roman"/>
        </w:rPr>
        <w:t>近景照片采集要求：采集点位周围4</w:t>
      </w:r>
      <w:r>
        <w:rPr>
          <w:rFonts w:hint="eastAsia" w:hAnsi="宋体" w:cs="宋体"/>
        </w:rPr>
        <w:t xml:space="preserve"> </w:t>
      </w:r>
      <w:r>
        <w:rPr>
          <w:rFonts w:ascii="Times New Roman"/>
        </w:rPr>
        <w:t>m</w:t>
      </w:r>
      <w:r>
        <w:rPr>
          <w:rFonts w:ascii="Times New Roman"/>
          <w:vertAlign w:val="superscript"/>
        </w:rPr>
        <w:t>2</w:t>
      </w:r>
      <w:r>
        <w:rPr>
          <w:rFonts w:ascii="Times New Roman"/>
        </w:rPr>
        <w:t>～10</w:t>
      </w:r>
      <w:r>
        <w:rPr>
          <w:rFonts w:hint="eastAsia" w:hAnsi="宋体" w:cs="宋体"/>
        </w:rPr>
        <w:t xml:space="preserve"> </w:t>
      </w:r>
      <w:r>
        <w:rPr>
          <w:rFonts w:ascii="Times New Roman"/>
        </w:rPr>
        <w:t>m</w:t>
      </w:r>
      <w:r>
        <w:rPr>
          <w:rFonts w:ascii="Times New Roman"/>
          <w:vertAlign w:val="superscript"/>
        </w:rPr>
        <w:t>2</w:t>
      </w:r>
      <w:r>
        <w:rPr>
          <w:rFonts w:ascii="Times New Roman"/>
        </w:rPr>
        <w:t>范围内地表信息，拍摄角度应保持垂直或接近垂直（倾角在20°以内），朝向上游/坡拍摄，拍摄内容应包含采样坑/孔/井口、作业工具、原始样品、样品袋子（应显示样品号）等相关信息</w:t>
      </w:r>
      <w:r>
        <w:rPr>
          <w:rFonts w:hint="eastAsia"/>
        </w:rPr>
        <w:t>；</w:t>
      </w:r>
    </w:p>
    <w:p>
      <w:pPr>
        <w:pStyle w:val="176"/>
        <w:numPr>
          <w:ilvl w:val="0"/>
          <w:numId w:val="33"/>
        </w:numPr>
        <w:rPr>
          <w:rFonts w:ascii="Times New Roman"/>
        </w:rPr>
      </w:pPr>
      <w:r>
        <w:rPr>
          <w:rFonts w:ascii="Times New Roman"/>
        </w:rPr>
        <w:t>中景照片采集要求：采集点位侧面（与近景方向垂直）信息，选择左右两侧中更能代表点位周围地质/地貌信息的一</w:t>
      </w:r>
      <w:r>
        <w:rPr>
          <w:rFonts w:hint="eastAsia" w:ascii="Times New Roman"/>
        </w:rPr>
        <w:t>侧</w:t>
      </w:r>
      <w:r>
        <w:rPr>
          <w:rFonts w:ascii="Times New Roman"/>
        </w:rPr>
        <w:t>（有河流的优先选择河道</w:t>
      </w:r>
      <w:r>
        <w:rPr>
          <w:rFonts w:hint="eastAsia" w:ascii="Times New Roman"/>
        </w:rPr>
        <w:t>和</w:t>
      </w:r>
      <w:r>
        <w:rPr>
          <w:rFonts w:ascii="Times New Roman"/>
        </w:rPr>
        <w:t>对岸方向），拍摄人站立在远离采样点2</w:t>
      </w:r>
      <w:r>
        <w:rPr>
          <w:rFonts w:hint="eastAsia" w:hAnsi="宋体" w:cs="宋体"/>
        </w:rPr>
        <w:t xml:space="preserve"> </w:t>
      </w:r>
      <w:r>
        <w:rPr>
          <w:rFonts w:ascii="Times New Roman"/>
        </w:rPr>
        <w:t>m～5</w:t>
      </w:r>
      <w:r>
        <w:rPr>
          <w:rFonts w:hint="eastAsia" w:hAnsi="宋体" w:cs="宋体"/>
        </w:rPr>
        <w:t xml:space="preserve"> </w:t>
      </w:r>
      <w:r>
        <w:rPr>
          <w:rFonts w:ascii="Times New Roman"/>
        </w:rPr>
        <w:t>m处，照片下方应包含采样坑/孔/井口靠近拍摄者近端边缘，照片上方与对岸/面地平线平齐并略带天空</w:t>
      </w:r>
      <w:r>
        <w:rPr>
          <w:rFonts w:hint="eastAsia"/>
        </w:rPr>
        <w:t>；</w:t>
      </w:r>
    </w:p>
    <w:p>
      <w:pPr>
        <w:pStyle w:val="176"/>
        <w:numPr>
          <w:ilvl w:val="0"/>
          <w:numId w:val="33"/>
        </w:numPr>
        <w:rPr>
          <w:rFonts w:ascii="Times New Roman"/>
        </w:rPr>
      </w:pPr>
      <w:r>
        <w:rPr>
          <w:rFonts w:ascii="Times New Roman"/>
        </w:rPr>
        <w:t>远景照片采集要求：采集点位上游或远处代表点位附近典型地貌信息，拍摄人站在采样点下游或拍摄对象反向的3</w:t>
      </w:r>
      <w:r>
        <w:rPr>
          <w:rFonts w:hint="eastAsia" w:hAnsi="宋体" w:cs="宋体"/>
        </w:rPr>
        <w:t xml:space="preserve"> </w:t>
      </w:r>
      <w:r>
        <w:rPr>
          <w:rFonts w:ascii="Times New Roman"/>
        </w:rPr>
        <w:t>m～10</w:t>
      </w:r>
      <w:r>
        <w:rPr>
          <w:rFonts w:hint="eastAsia" w:hAnsi="宋体" w:cs="宋体"/>
        </w:rPr>
        <w:t xml:space="preserve"> </w:t>
      </w:r>
      <w:r>
        <w:rPr>
          <w:rFonts w:ascii="Times New Roman"/>
        </w:rPr>
        <w:t>m处</w:t>
      </w:r>
      <w:r>
        <w:rPr>
          <w:rFonts w:hint="eastAsia"/>
        </w:rPr>
        <w:t>；</w:t>
      </w:r>
      <w:r>
        <w:rPr>
          <w:rFonts w:ascii="Times New Roman"/>
        </w:rPr>
        <w:t>照片内容下部（占垂向1/3）应包含采样坑/孔/井口及周围信息</w:t>
      </w:r>
      <w:r>
        <w:rPr>
          <w:rFonts w:hint="eastAsia" w:ascii="Times New Roman"/>
        </w:rPr>
        <w:t>；</w:t>
      </w:r>
      <w:r>
        <w:rPr>
          <w:rFonts w:ascii="Times New Roman"/>
        </w:rPr>
        <w:t>中部（垂向大于1/3）包含点位上游/远处地貌，河道内还应包含河道两岸</w:t>
      </w:r>
      <w:r>
        <w:rPr>
          <w:rFonts w:hint="eastAsia" w:ascii="Times New Roman"/>
        </w:rPr>
        <w:t>；</w:t>
      </w:r>
      <w:r>
        <w:rPr>
          <w:rFonts w:ascii="Times New Roman"/>
        </w:rPr>
        <w:t>上部包含少量天空（垂向小于1/3）</w:t>
      </w:r>
      <w:r>
        <w:rPr>
          <w:rFonts w:hint="eastAsia"/>
        </w:rPr>
        <w:t>；</w:t>
      </w:r>
    </w:p>
    <w:p>
      <w:pPr>
        <w:pStyle w:val="176"/>
        <w:numPr>
          <w:ilvl w:val="0"/>
          <w:numId w:val="33"/>
        </w:numPr>
        <w:rPr>
          <w:rFonts w:ascii="Times New Roman"/>
        </w:rPr>
      </w:pPr>
      <w:r>
        <w:rPr>
          <w:rFonts w:ascii="Times New Roman"/>
        </w:rPr>
        <w:t>其他照片采集要求：能够准确拍摄目标物。</w:t>
      </w:r>
    </w:p>
    <w:p>
      <w:pPr>
        <w:pStyle w:val="100"/>
        <w:spacing w:before="156" w:after="156"/>
        <w:rPr>
          <w:rFonts w:ascii="Times New Roman"/>
        </w:rPr>
      </w:pPr>
      <w:r>
        <w:rPr>
          <w:rFonts w:ascii="Times New Roman"/>
        </w:rPr>
        <w:t>人工重砂照片采集要求</w:t>
      </w:r>
    </w:p>
    <w:p>
      <w:pPr>
        <w:pStyle w:val="58"/>
        <w:ind w:firstLine="420"/>
        <w:rPr>
          <w:rFonts w:ascii="Times New Roman"/>
        </w:rPr>
      </w:pPr>
      <w:r>
        <w:rPr>
          <w:rFonts w:ascii="Times New Roman"/>
        </w:rPr>
        <w:t>每组野外照片应包含远景、近景和微距三张。远景照片反映露头及周边的整体地质情况，近景照片反映采样露头的岩性岩相及其构造、脉体或蚀变带延伸情况、矿化蚀变以及标有样品号的岩石样品等基本特征，微距照片反映露头或目标地质体局部的精细结构构造特征。每张照片应有参照比例，可根据照片内容选择人、地质锤、标尺等。</w:t>
      </w:r>
    </w:p>
    <w:p>
      <w:pPr>
        <w:pStyle w:val="106"/>
        <w:spacing w:before="312" w:after="312"/>
        <w:rPr>
          <w:rFonts w:ascii="Times New Roman"/>
        </w:rPr>
      </w:pPr>
      <w:bookmarkStart w:id="109" w:name="_Toc136868904"/>
      <w:bookmarkStart w:id="110" w:name="_Toc137125654"/>
      <w:bookmarkStart w:id="111" w:name="_Toc137114303"/>
      <w:bookmarkStart w:id="112" w:name="_Toc137124910"/>
      <w:bookmarkStart w:id="113" w:name="_Toc136868881"/>
      <w:r>
        <w:rPr>
          <w:rFonts w:ascii="Times New Roman"/>
        </w:rPr>
        <w:t>鉴定分析</w:t>
      </w:r>
      <w:bookmarkEnd w:id="109"/>
      <w:bookmarkEnd w:id="110"/>
      <w:bookmarkEnd w:id="111"/>
      <w:bookmarkEnd w:id="112"/>
      <w:bookmarkEnd w:id="113"/>
    </w:p>
    <w:p>
      <w:pPr>
        <w:pStyle w:val="107"/>
        <w:spacing w:before="156" w:after="156"/>
        <w:rPr>
          <w:rFonts w:ascii="Times New Roman"/>
        </w:rPr>
      </w:pPr>
      <w:bookmarkStart w:id="114" w:name="_Toc137124911"/>
      <w:bookmarkStart w:id="115" w:name="_Toc137125655"/>
      <w:bookmarkStart w:id="116" w:name="_Toc137114304"/>
      <w:bookmarkStart w:id="117" w:name="_Toc136868905"/>
      <w:r>
        <w:rPr>
          <w:rFonts w:ascii="Times New Roman"/>
        </w:rPr>
        <w:t>实验室样品分析</w:t>
      </w:r>
      <w:bookmarkEnd w:id="114"/>
      <w:bookmarkEnd w:id="115"/>
      <w:bookmarkEnd w:id="116"/>
      <w:bookmarkEnd w:id="117"/>
    </w:p>
    <w:p>
      <w:pPr>
        <w:pStyle w:val="58"/>
        <w:ind w:firstLine="420"/>
        <w:rPr>
          <w:rFonts w:ascii="Times New Roman"/>
        </w:rPr>
      </w:pPr>
      <w:r>
        <w:rPr>
          <w:rFonts w:ascii="Times New Roman"/>
        </w:rPr>
        <w:t>重砂分离、鉴定、定量和分析需送</w:t>
      </w:r>
      <w:r>
        <w:rPr>
          <w:rFonts w:hint="eastAsia" w:ascii="Times New Roman"/>
        </w:rPr>
        <w:t>具备相关检测资质</w:t>
      </w:r>
      <w:r>
        <w:rPr>
          <w:rFonts w:ascii="Times New Roman"/>
        </w:rPr>
        <w:t>的实验室完成。实验室应配备的设备包括电子天平、分析天平、淘洗盘、双目显微镜、电磁选机、摇床、高频脉冲脱磁器、高频介电分选仪、紫外分析仪、电热鼓风干燥箱、瓦丝烤样炉、系列比重液、微化分析箱等。</w:t>
      </w:r>
    </w:p>
    <w:p>
      <w:pPr>
        <w:pStyle w:val="107"/>
        <w:spacing w:before="156" w:after="156"/>
        <w:rPr>
          <w:rFonts w:ascii="Times New Roman"/>
        </w:rPr>
      </w:pPr>
      <w:bookmarkStart w:id="118" w:name="_Toc137125656"/>
      <w:bookmarkStart w:id="119" w:name="_Toc137124912"/>
      <w:bookmarkStart w:id="120" w:name="_Toc137114305"/>
      <w:bookmarkStart w:id="121" w:name="_Toc136868906"/>
      <w:r>
        <w:rPr>
          <w:rFonts w:ascii="Times New Roman"/>
        </w:rPr>
        <w:t>重砂矿物分离</w:t>
      </w:r>
      <w:bookmarkEnd w:id="118"/>
      <w:bookmarkEnd w:id="119"/>
      <w:bookmarkEnd w:id="120"/>
      <w:bookmarkEnd w:id="121"/>
    </w:p>
    <w:p>
      <w:pPr>
        <w:pStyle w:val="58"/>
        <w:ind w:firstLine="420"/>
        <w:rPr>
          <w:rFonts w:ascii="Times New Roman"/>
        </w:rPr>
      </w:pPr>
      <w:r>
        <w:rPr>
          <w:rFonts w:ascii="Times New Roman"/>
        </w:rPr>
        <w:t>重砂分离程序</w:t>
      </w:r>
      <w:r>
        <w:rPr>
          <w:rFonts w:hint="eastAsia" w:ascii="Times New Roman"/>
        </w:rPr>
        <w:t>参考</w:t>
      </w:r>
      <w:r>
        <w:rPr>
          <w:rFonts w:ascii="Times New Roman"/>
        </w:rPr>
        <w:t>附录</w:t>
      </w:r>
      <w:r>
        <w:rPr>
          <w:rFonts w:hint="eastAsia" w:ascii="Times New Roman"/>
        </w:rPr>
        <w:t>B</w:t>
      </w:r>
      <w:r>
        <w:rPr>
          <w:rFonts w:hint="eastAsia" w:ascii="Times New Roman"/>
          <w:lang w:val="en-US" w:eastAsia="zh-CN"/>
        </w:rPr>
        <w:t>的</w:t>
      </w:r>
      <w:r>
        <w:rPr>
          <w:rFonts w:ascii="Times New Roman"/>
        </w:rPr>
        <w:t>B.</w:t>
      </w:r>
      <w:r>
        <w:rPr>
          <w:rFonts w:hint="eastAsia" w:ascii="Times New Roman"/>
        </w:rPr>
        <w:t>1、</w:t>
      </w:r>
      <w:r>
        <w:rPr>
          <w:rFonts w:ascii="Times New Roman"/>
        </w:rPr>
        <w:t>B.2的要求，重砂样品室内加工质量要求应符合DZ/T 0130.9的</w:t>
      </w:r>
      <w:r>
        <w:rPr>
          <w:rFonts w:hint="eastAsia" w:ascii="Times New Roman"/>
        </w:rPr>
        <w:t>矿物分离</w:t>
      </w:r>
      <w:r>
        <w:rPr>
          <w:rFonts w:ascii="Times New Roman"/>
        </w:rPr>
        <w:t>要求。</w:t>
      </w:r>
    </w:p>
    <w:p>
      <w:pPr>
        <w:pStyle w:val="107"/>
        <w:spacing w:before="156" w:after="156"/>
        <w:rPr>
          <w:rFonts w:ascii="Times New Roman"/>
        </w:rPr>
      </w:pPr>
      <w:bookmarkStart w:id="122" w:name="_Toc137114306"/>
      <w:bookmarkStart w:id="123" w:name="_Toc137125657"/>
      <w:bookmarkStart w:id="124" w:name="_Toc137124913"/>
      <w:bookmarkStart w:id="125" w:name="_Toc136868907"/>
      <w:r>
        <w:rPr>
          <w:rFonts w:ascii="Times New Roman"/>
        </w:rPr>
        <w:t>重砂矿物鉴定</w:t>
      </w:r>
      <w:bookmarkEnd w:id="122"/>
      <w:bookmarkEnd w:id="123"/>
      <w:bookmarkEnd w:id="124"/>
      <w:bookmarkEnd w:id="125"/>
    </w:p>
    <w:p>
      <w:pPr>
        <w:pStyle w:val="67"/>
        <w:spacing w:before="156" w:after="156"/>
        <w:ind w:left="0"/>
        <w:rPr>
          <w:rFonts w:ascii="Times New Roman"/>
        </w:rPr>
      </w:pPr>
      <w:r>
        <w:rPr>
          <w:rFonts w:ascii="Times New Roman"/>
        </w:rPr>
        <w:t>人工矿物鉴定</w:t>
      </w:r>
    </w:p>
    <w:p>
      <w:pPr>
        <w:pStyle w:val="58"/>
        <w:ind w:firstLine="420"/>
        <w:rPr>
          <w:rFonts w:ascii="Times New Roman"/>
        </w:rPr>
      </w:pPr>
      <w:r>
        <w:rPr>
          <w:rFonts w:ascii="Times New Roman"/>
        </w:rPr>
        <w:t>适用于灰砂样品中重</w:t>
      </w:r>
      <w:r>
        <w:rPr>
          <w:rFonts w:hint="eastAsia" w:ascii="Times New Roman"/>
        </w:rPr>
        <w:t>砂</w:t>
      </w:r>
      <w:r>
        <w:rPr>
          <w:rFonts w:ascii="Times New Roman"/>
        </w:rPr>
        <w:t>矿物含量少、精度要求高的鉴定需求，人工鉴定以双目显微镜下的矿物鉴定为主，用于观察矿物表面特征、磨圆度、条痕及硬度等矿物的物理特征。镜下鉴定无法确定的，宜采用矿物化学分析法、油浸法、发光分析法、密度测定法、放射性测定等方法予以辅助。个别矿物还可以采用能谱仪、电子探针和拉曼光谱仪等对挑选的单矿物开展精确鉴定。</w:t>
      </w:r>
    </w:p>
    <w:p>
      <w:pPr>
        <w:pStyle w:val="67"/>
        <w:spacing w:before="156" w:after="156"/>
        <w:ind w:left="0"/>
        <w:rPr>
          <w:rFonts w:ascii="Times New Roman"/>
        </w:rPr>
      </w:pPr>
      <w:r>
        <w:rPr>
          <w:rFonts w:ascii="Times New Roman"/>
        </w:rPr>
        <w:t>自动化鉴定</w:t>
      </w:r>
    </w:p>
    <w:p>
      <w:pPr>
        <w:pStyle w:val="58"/>
        <w:ind w:firstLine="420"/>
        <w:rPr>
          <w:rFonts w:ascii="Times New Roman"/>
        </w:rPr>
      </w:pPr>
      <w:r>
        <w:rPr>
          <w:rFonts w:ascii="Times New Roman"/>
        </w:rPr>
        <w:t>适用于重</w:t>
      </w:r>
      <w:r>
        <w:rPr>
          <w:rFonts w:hint="eastAsia" w:ascii="Times New Roman"/>
        </w:rPr>
        <w:t>砂</w:t>
      </w:r>
      <w:r>
        <w:rPr>
          <w:rFonts w:ascii="Times New Roman"/>
        </w:rPr>
        <w:t>矿物量较多、缩分后对鉴定效果影响小、要求鉴定速度快的鉴定需求，推荐SEM-EDS自动矿物识别系统作为自动化鉴定矿物的主要方法，</w:t>
      </w:r>
      <w:r>
        <w:rPr>
          <w:rFonts w:hint="eastAsia" w:ascii="Times New Roman"/>
        </w:rPr>
        <w:t>也</w:t>
      </w:r>
      <w:r>
        <w:rPr>
          <w:rFonts w:ascii="Times New Roman"/>
        </w:rPr>
        <w:t>可辅之以图像识别、机器学习</w:t>
      </w:r>
      <w:r>
        <w:rPr>
          <w:rFonts w:hint="eastAsia" w:ascii="Times New Roman"/>
        </w:rPr>
        <w:t>来</w:t>
      </w:r>
      <w:r>
        <w:rPr>
          <w:rFonts w:ascii="Times New Roman"/>
        </w:rPr>
        <w:t>提升矿物鉴定效率和准确度。自动化鉴定之前，需</w:t>
      </w:r>
      <w:r>
        <w:rPr>
          <w:rFonts w:hint="eastAsia" w:ascii="Times New Roman"/>
        </w:rPr>
        <w:t>将</w:t>
      </w:r>
      <w:r>
        <w:rPr>
          <w:rFonts w:ascii="Times New Roman"/>
        </w:rPr>
        <w:t>样品缩分至1</w:t>
      </w:r>
      <w:r>
        <w:rPr>
          <w:rFonts w:hint="eastAsia" w:hAnsi="宋体" w:cs="宋体"/>
        </w:rPr>
        <w:t xml:space="preserve"> </w:t>
      </w:r>
      <w:r>
        <w:rPr>
          <w:rFonts w:ascii="Times New Roman"/>
        </w:rPr>
        <w:t>g～2</w:t>
      </w:r>
      <w:r>
        <w:rPr>
          <w:rFonts w:hint="eastAsia" w:hAnsi="宋体" w:cs="宋体"/>
        </w:rPr>
        <w:t xml:space="preserve"> </w:t>
      </w:r>
      <w:r>
        <w:rPr>
          <w:rFonts w:ascii="Times New Roman"/>
        </w:rPr>
        <w:t>g，用环氧树脂等材料将样品颗粒均匀镶嵌、磨抛等预处理。</w:t>
      </w:r>
    </w:p>
    <w:p>
      <w:pPr>
        <w:pStyle w:val="107"/>
        <w:spacing w:before="156" w:after="156"/>
        <w:rPr>
          <w:rFonts w:ascii="Times New Roman"/>
        </w:rPr>
      </w:pPr>
      <w:bookmarkStart w:id="126" w:name="_Toc137114307"/>
      <w:bookmarkStart w:id="127" w:name="_Toc137124914"/>
      <w:bookmarkStart w:id="128" w:name="_Toc136868908"/>
      <w:bookmarkStart w:id="129" w:name="_Toc137125658"/>
      <w:r>
        <w:rPr>
          <w:rFonts w:ascii="Times New Roman"/>
        </w:rPr>
        <w:t>重砂矿物定量</w:t>
      </w:r>
      <w:bookmarkEnd w:id="126"/>
      <w:bookmarkEnd w:id="127"/>
      <w:bookmarkEnd w:id="128"/>
      <w:bookmarkEnd w:id="129"/>
    </w:p>
    <w:p>
      <w:pPr>
        <w:pStyle w:val="58"/>
        <w:ind w:firstLine="420"/>
        <w:rPr>
          <w:rFonts w:ascii="Times New Roman"/>
        </w:rPr>
      </w:pPr>
      <w:r>
        <w:rPr>
          <w:rFonts w:ascii="Times New Roman"/>
        </w:rPr>
        <w:t>重砂矿物定量应遵循以下</w:t>
      </w:r>
      <w:r>
        <w:rPr>
          <w:rFonts w:hint="eastAsia" w:ascii="Times New Roman"/>
        </w:rPr>
        <w:t>要求</w:t>
      </w:r>
      <w:r>
        <w:rPr>
          <w:rFonts w:ascii="Times New Roman"/>
        </w:rPr>
        <w:t>：</w:t>
      </w:r>
    </w:p>
    <w:p>
      <w:pPr>
        <w:pStyle w:val="176"/>
        <w:numPr>
          <w:ilvl w:val="0"/>
          <w:numId w:val="45"/>
        </w:numPr>
        <w:rPr>
          <w:rFonts w:ascii="Times New Roman"/>
        </w:rPr>
      </w:pPr>
      <w:r>
        <w:rPr>
          <w:rFonts w:ascii="Times New Roman"/>
        </w:rPr>
        <w:t>宜采用重量法和颗粒法</w:t>
      </w:r>
      <w:r>
        <w:rPr>
          <w:rFonts w:hint="eastAsia"/>
        </w:rPr>
        <w:t>；</w:t>
      </w:r>
    </w:p>
    <w:p>
      <w:pPr>
        <w:pStyle w:val="176"/>
        <w:numPr>
          <w:ilvl w:val="0"/>
          <w:numId w:val="33"/>
        </w:numPr>
        <w:rPr>
          <w:rFonts w:ascii="Times New Roman"/>
        </w:rPr>
      </w:pPr>
      <w:r>
        <w:rPr>
          <w:rFonts w:ascii="Times New Roman"/>
        </w:rPr>
        <w:t>重量法适用于矿物总量和单矿物定量。矿物总量定量精确至0.1</w:t>
      </w:r>
      <w:r>
        <w:rPr>
          <w:rFonts w:hint="eastAsia" w:hAnsi="宋体" w:cs="宋体"/>
        </w:rPr>
        <w:t xml:space="preserve"> </w:t>
      </w:r>
      <w:r>
        <w:rPr>
          <w:rFonts w:ascii="Times New Roman"/>
        </w:rPr>
        <w:t>g，单矿物定量精确至0.000</w:t>
      </w:r>
      <w:r>
        <w:rPr>
          <w:rFonts w:hint="eastAsia" w:ascii="Times New Roman"/>
          <w:lang w:val="en-US" w:eastAsia="zh-CN"/>
        </w:rPr>
        <w:t xml:space="preserve"> </w:t>
      </w:r>
      <w:r>
        <w:rPr>
          <w:rFonts w:ascii="Times New Roman"/>
        </w:rPr>
        <w:t>1</w:t>
      </w:r>
      <w:r>
        <w:rPr>
          <w:rFonts w:hint="eastAsia" w:hAnsi="宋体" w:cs="宋体"/>
        </w:rPr>
        <w:t xml:space="preserve"> </w:t>
      </w:r>
      <w:r>
        <w:rPr>
          <w:rFonts w:ascii="Times New Roman"/>
        </w:rPr>
        <w:t>g</w:t>
      </w:r>
      <w:r>
        <w:rPr>
          <w:rFonts w:hint="eastAsia"/>
        </w:rPr>
        <w:t>；</w:t>
      </w:r>
    </w:p>
    <w:p>
      <w:pPr>
        <w:pStyle w:val="176"/>
        <w:numPr>
          <w:ilvl w:val="0"/>
          <w:numId w:val="33"/>
        </w:numPr>
        <w:rPr>
          <w:rFonts w:ascii="Times New Roman"/>
        </w:rPr>
      </w:pPr>
      <w:r>
        <w:rPr>
          <w:rFonts w:ascii="Times New Roman"/>
        </w:rPr>
        <w:t>颗粒法适用于目标矿物颗粒极少的情况，以颗粒数量表示，颗粒法计量应与矿物颗粒尺寸相结合</w:t>
      </w:r>
      <w:r>
        <w:rPr>
          <w:rFonts w:hint="eastAsia"/>
        </w:rPr>
        <w:t>；</w:t>
      </w:r>
    </w:p>
    <w:p>
      <w:pPr>
        <w:pStyle w:val="176"/>
        <w:numPr>
          <w:ilvl w:val="0"/>
          <w:numId w:val="33"/>
        </w:numPr>
        <w:rPr>
          <w:rFonts w:ascii="Times New Roman"/>
        </w:rPr>
      </w:pPr>
      <w:r>
        <w:rPr>
          <w:rFonts w:ascii="Times New Roman"/>
        </w:rPr>
        <w:t>当一批样品精淘后其</w:t>
      </w:r>
      <w:r>
        <w:rPr>
          <w:rFonts w:hint="eastAsia" w:ascii="Times New Roman"/>
        </w:rPr>
        <w:t>重砂</w:t>
      </w:r>
      <w:r>
        <w:rPr>
          <w:rFonts w:ascii="Times New Roman"/>
        </w:rPr>
        <w:t>矿物</w:t>
      </w:r>
      <w:r>
        <w:rPr>
          <w:rFonts w:hint="eastAsia" w:ascii="Times New Roman"/>
        </w:rPr>
        <w:t>含</w:t>
      </w:r>
      <w:r>
        <w:rPr>
          <w:rFonts w:ascii="Times New Roman"/>
        </w:rPr>
        <w:t>量差别较大时，可采用重量法和颗粒统计法进行组合定量</w:t>
      </w:r>
      <w:r>
        <w:rPr>
          <w:rFonts w:hint="eastAsia" w:ascii="Times New Roman"/>
        </w:rPr>
        <w:t>，并</w:t>
      </w:r>
      <w:r>
        <w:rPr>
          <w:rFonts w:ascii="Times New Roman"/>
        </w:rPr>
        <w:t>对矿物颗粒数量与重量之间的换算关系给予说明。</w:t>
      </w:r>
    </w:p>
    <w:p>
      <w:pPr>
        <w:pStyle w:val="107"/>
        <w:spacing w:before="156" w:after="156"/>
        <w:rPr>
          <w:rFonts w:ascii="Times New Roman"/>
        </w:rPr>
      </w:pPr>
      <w:bookmarkStart w:id="130" w:name="_Toc137124915"/>
      <w:bookmarkStart w:id="131" w:name="_Toc136868909"/>
      <w:bookmarkStart w:id="132" w:name="_Toc137114308"/>
      <w:bookmarkStart w:id="133" w:name="_Toc137125659"/>
      <w:r>
        <w:rPr>
          <w:rFonts w:ascii="Times New Roman"/>
        </w:rPr>
        <w:t>重砂矿物分析</w:t>
      </w:r>
      <w:bookmarkEnd w:id="130"/>
      <w:bookmarkEnd w:id="131"/>
      <w:bookmarkEnd w:id="132"/>
      <w:bookmarkEnd w:id="133"/>
    </w:p>
    <w:p>
      <w:pPr>
        <w:pStyle w:val="58"/>
        <w:ind w:firstLine="420"/>
        <w:rPr>
          <w:rFonts w:ascii="Times New Roman"/>
        </w:rPr>
      </w:pPr>
      <w:r>
        <w:rPr>
          <w:rFonts w:ascii="Times New Roman"/>
        </w:rPr>
        <w:t>主要包括化学分析、年代测定、原位微区主微量元素分析、原位微区同位素分析。</w:t>
      </w:r>
    </w:p>
    <w:p>
      <w:pPr>
        <w:pStyle w:val="107"/>
        <w:spacing w:before="156" w:after="156"/>
        <w:rPr>
          <w:rFonts w:ascii="Times New Roman"/>
        </w:rPr>
      </w:pPr>
      <w:bookmarkStart w:id="134" w:name="_Toc137114309"/>
      <w:bookmarkStart w:id="135" w:name="_Toc137124916"/>
      <w:bookmarkStart w:id="136" w:name="_Toc136868910"/>
      <w:bookmarkStart w:id="137" w:name="_Toc137125660"/>
      <w:r>
        <w:rPr>
          <w:rFonts w:ascii="Times New Roman"/>
        </w:rPr>
        <w:t>实验室分析结果</w:t>
      </w:r>
      <w:bookmarkEnd w:id="134"/>
      <w:bookmarkEnd w:id="135"/>
      <w:bookmarkEnd w:id="136"/>
      <w:bookmarkEnd w:id="137"/>
    </w:p>
    <w:p>
      <w:pPr>
        <w:pStyle w:val="176"/>
        <w:numPr>
          <w:ilvl w:val="0"/>
          <w:numId w:val="46"/>
        </w:numPr>
        <w:rPr>
          <w:rFonts w:ascii="Times New Roman"/>
        </w:rPr>
      </w:pPr>
      <w:r>
        <w:rPr>
          <w:rFonts w:hint="eastAsia" w:ascii="Times New Roman"/>
        </w:rPr>
        <w:t>测试指标确定参考</w:t>
      </w:r>
      <w:r>
        <w:rPr>
          <w:rFonts w:ascii="Times New Roman"/>
        </w:rPr>
        <w:t>附录</w:t>
      </w:r>
      <w:r>
        <w:rPr>
          <w:rFonts w:hint="eastAsia" w:ascii="Times New Roman"/>
        </w:rPr>
        <w:t>D</w:t>
      </w:r>
      <w:r>
        <w:rPr>
          <w:rFonts w:hint="eastAsia" w:ascii="Times New Roman"/>
          <w:lang w:val="en-US" w:eastAsia="zh-CN"/>
        </w:rPr>
        <w:t>的</w:t>
      </w:r>
      <w:r>
        <w:rPr>
          <w:rFonts w:hint="eastAsia" w:ascii="Times New Roman"/>
        </w:rPr>
        <w:t>D</w:t>
      </w:r>
      <w:r>
        <w:rPr>
          <w:rFonts w:ascii="Times New Roman"/>
        </w:rPr>
        <w:t>.1</w:t>
      </w:r>
      <w:r>
        <w:rPr>
          <w:rFonts w:hint="eastAsia" w:ascii="Times New Roman"/>
        </w:rPr>
        <w:t>，测试要求按照</w:t>
      </w:r>
      <w:r>
        <w:rPr>
          <w:rFonts w:ascii="Times New Roman"/>
        </w:rPr>
        <w:t>DZ/T 0130.9</w:t>
      </w:r>
      <w:r>
        <w:rPr>
          <w:rFonts w:hint="eastAsia" w:ascii="Times New Roman"/>
        </w:rPr>
        <w:t>中重砂鉴定执行；</w:t>
      </w:r>
    </w:p>
    <w:p>
      <w:pPr>
        <w:pStyle w:val="176"/>
        <w:numPr>
          <w:ilvl w:val="0"/>
          <w:numId w:val="46"/>
        </w:numPr>
        <w:rPr>
          <w:rFonts w:ascii="Times New Roman"/>
        </w:rPr>
      </w:pPr>
      <w:r>
        <w:rPr>
          <w:rFonts w:ascii="Times New Roman"/>
        </w:rPr>
        <w:t>实验室分析结果数据应以报告形式提交，内容包含分析方法、仪器选用、样品编号、样品重量、分析重量、矿物特征描述等内容</w:t>
      </w:r>
      <w:r>
        <w:rPr>
          <w:rFonts w:hint="eastAsia" w:ascii="Times New Roman"/>
        </w:rPr>
        <w:t>。</w:t>
      </w:r>
    </w:p>
    <w:p>
      <w:pPr>
        <w:pStyle w:val="106"/>
        <w:spacing w:before="312" w:after="312"/>
        <w:rPr>
          <w:rFonts w:ascii="Times New Roman"/>
        </w:rPr>
      </w:pPr>
      <w:bookmarkStart w:id="138" w:name="_Toc136868882"/>
      <w:bookmarkStart w:id="139" w:name="_Toc137124917"/>
      <w:bookmarkStart w:id="140" w:name="_Toc137125661"/>
      <w:bookmarkStart w:id="141" w:name="_Toc136868911"/>
      <w:bookmarkStart w:id="142" w:name="_Toc137114310"/>
      <w:r>
        <w:rPr>
          <w:rFonts w:ascii="Times New Roman"/>
        </w:rPr>
        <w:t>综合研究</w:t>
      </w:r>
      <w:bookmarkEnd w:id="138"/>
      <w:bookmarkEnd w:id="139"/>
      <w:bookmarkEnd w:id="140"/>
      <w:bookmarkEnd w:id="141"/>
      <w:bookmarkEnd w:id="142"/>
    </w:p>
    <w:p>
      <w:pPr>
        <w:pStyle w:val="107"/>
        <w:spacing w:before="156" w:after="156"/>
        <w:rPr>
          <w:rFonts w:ascii="Times New Roman"/>
        </w:rPr>
      </w:pPr>
      <w:bookmarkStart w:id="143" w:name="_Toc136868912"/>
      <w:bookmarkStart w:id="144" w:name="_Toc137124918"/>
      <w:bookmarkStart w:id="145" w:name="_Toc137114311"/>
      <w:bookmarkStart w:id="146" w:name="_Toc137125662"/>
      <w:r>
        <w:rPr>
          <w:rFonts w:ascii="Times New Roman"/>
        </w:rPr>
        <w:t>数据处理</w:t>
      </w:r>
      <w:bookmarkEnd w:id="143"/>
      <w:bookmarkEnd w:id="144"/>
      <w:bookmarkEnd w:id="145"/>
      <w:bookmarkEnd w:id="146"/>
    </w:p>
    <w:p>
      <w:pPr>
        <w:pStyle w:val="67"/>
        <w:spacing w:before="156" w:after="156"/>
        <w:ind w:left="0"/>
        <w:rPr>
          <w:rFonts w:ascii="Times New Roman"/>
        </w:rPr>
      </w:pPr>
      <w:bookmarkStart w:id="147" w:name="_Toc331603151"/>
      <w:r>
        <w:rPr>
          <w:rFonts w:ascii="Times New Roman"/>
        </w:rPr>
        <w:t>数据处理要求</w:t>
      </w:r>
    </w:p>
    <w:p>
      <w:pPr>
        <w:pStyle w:val="58"/>
        <w:ind w:firstLine="420"/>
        <w:rPr>
          <w:rFonts w:ascii="Times New Roman"/>
        </w:rPr>
      </w:pPr>
      <w:r>
        <w:rPr>
          <w:rFonts w:ascii="Times New Roman"/>
        </w:rPr>
        <w:t>宜采用通用的标准软件，</w:t>
      </w:r>
      <w:bookmarkEnd w:id="147"/>
      <w:r>
        <w:rPr>
          <w:rFonts w:ascii="Times New Roman"/>
        </w:rPr>
        <w:t>以</w:t>
      </w:r>
      <w:r>
        <w:rPr>
          <w:rFonts w:hint="eastAsia" w:ascii="Times New Roman"/>
        </w:rPr>
        <w:t>重砂测量工作区或评价预测范围</w:t>
      </w:r>
      <w:r>
        <w:rPr>
          <w:rFonts w:ascii="Times New Roman"/>
        </w:rPr>
        <w:t>分类整理重砂样品的相关数据</w:t>
      </w:r>
      <w:r>
        <w:rPr>
          <w:rFonts w:hint="eastAsia" w:ascii="Times New Roman"/>
        </w:rPr>
        <w:t>。</w:t>
      </w:r>
    </w:p>
    <w:p>
      <w:pPr>
        <w:pStyle w:val="67"/>
        <w:spacing w:before="156" w:after="156"/>
        <w:ind w:left="0"/>
        <w:rPr>
          <w:rFonts w:ascii="Times New Roman"/>
        </w:rPr>
      </w:pPr>
      <w:r>
        <w:rPr>
          <w:rFonts w:ascii="Times New Roman"/>
        </w:rPr>
        <w:t>数据处理内容</w:t>
      </w:r>
    </w:p>
    <w:p>
      <w:pPr>
        <w:pStyle w:val="58"/>
        <w:ind w:firstLine="420"/>
        <w:rPr>
          <w:rFonts w:ascii="Times New Roman"/>
        </w:rPr>
      </w:pPr>
      <w:r>
        <w:rPr>
          <w:rFonts w:ascii="Times New Roman"/>
        </w:rPr>
        <w:t>数据处理内容包括：野外采样信息、分析鉴定结果数据、分析质量评估数据；背景值和异常下限确定及含量级别的划分</w:t>
      </w:r>
      <w:bookmarkStart w:id="148" w:name="_Toc115168137"/>
      <w:bookmarkStart w:id="149" w:name="_Toc115167950"/>
      <w:r>
        <w:rPr>
          <w:rFonts w:ascii="Times New Roman"/>
        </w:rPr>
        <w:t>。</w:t>
      </w:r>
    </w:p>
    <w:p>
      <w:pPr>
        <w:pStyle w:val="67"/>
        <w:spacing w:before="156" w:after="156"/>
        <w:ind w:left="0"/>
        <w:rPr>
          <w:rFonts w:ascii="Times New Roman"/>
        </w:rPr>
      </w:pPr>
      <w:r>
        <w:rPr>
          <w:rFonts w:ascii="Times New Roman"/>
        </w:rPr>
        <w:t>数据处理方法</w:t>
      </w:r>
    </w:p>
    <w:bookmarkEnd w:id="148"/>
    <w:bookmarkEnd w:id="149"/>
    <w:p>
      <w:pPr>
        <w:pStyle w:val="96"/>
        <w:spacing w:before="156" w:after="156"/>
        <w:ind w:left="0"/>
        <w:rPr>
          <w:rFonts w:ascii="Times New Roman"/>
        </w:rPr>
      </w:pPr>
      <w:bookmarkStart w:id="150" w:name="_Toc115167951"/>
      <w:bookmarkStart w:id="151" w:name="_Toc115168138"/>
      <w:r>
        <w:rPr>
          <w:rFonts w:ascii="Times New Roman"/>
        </w:rPr>
        <w:t>贵金属矿产的异常下限值的确定和异常分级原则</w:t>
      </w:r>
    </w:p>
    <w:p>
      <w:pPr>
        <w:pStyle w:val="58"/>
        <w:ind w:firstLine="420"/>
        <w:rPr>
          <w:rFonts w:ascii="Times New Roman"/>
        </w:rPr>
      </w:pPr>
      <w:r>
        <w:rPr>
          <w:rFonts w:ascii="Times New Roman"/>
        </w:rPr>
        <w:t>贵金属矿产的异常下限值的确定和异常分级原则为：</w:t>
      </w:r>
    </w:p>
    <w:p>
      <w:pPr>
        <w:pStyle w:val="176"/>
        <w:numPr>
          <w:ilvl w:val="0"/>
          <w:numId w:val="47"/>
        </w:numPr>
        <w:rPr>
          <w:rFonts w:ascii="Times New Roman"/>
        </w:rPr>
      </w:pPr>
      <w:r>
        <w:rPr>
          <w:rFonts w:ascii="Times New Roman"/>
        </w:rPr>
        <w:t>贵金属矿产（如金、银等）出现即是异常，可直接将最低含量作为异常下限</w:t>
      </w:r>
      <w:bookmarkEnd w:id="150"/>
      <w:bookmarkEnd w:id="151"/>
      <w:r>
        <w:rPr>
          <w:rFonts w:hint="eastAsia"/>
        </w:rPr>
        <w:t>；</w:t>
      </w:r>
    </w:p>
    <w:p>
      <w:pPr>
        <w:pStyle w:val="176"/>
        <w:numPr>
          <w:ilvl w:val="0"/>
          <w:numId w:val="47"/>
        </w:numPr>
        <w:rPr>
          <w:rFonts w:ascii="Times New Roman"/>
        </w:rPr>
      </w:pPr>
      <w:r>
        <w:rPr>
          <w:rFonts w:ascii="Times New Roman"/>
        </w:rPr>
        <w:t>对每一种参与分级的重矿物进行各级含量频率的统计</w:t>
      </w:r>
      <w:r>
        <w:rPr>
          <w:rFonts w:hint="eastAsia"/>
        </w:rPr>
        <w:t>；</w:t>
      </w:r>
      <w:r>
        <w:rPr>
          <w:rFonts w:ascii="Times New Roman"/>
        </w:rPr>
        <w:t>进行重矿物含量分级，单位以粒或克表示，如按5粒一级，即5、10、15、20……</w:t>
      </w:r>
      <w:r>
        <w:rPr>
          <w:rFonts w:hint="eastAsia"/>
        </w:rPr>
        <w:t>；</w:t>
      </w:r>
      <w:r>
        <w:rPr>
          <w:rFonts w:ascii="Times New Roman"/>
        </w:rPr>
        <w:t>频数即落入该区间的样品件数，该频数除以总件数即为</w:t>
      </w:r>
      <w:bookmarkStart w:id="152" w:name="_Hlk135916268"/>
      <w:r>
        <w:rPr>
          <w:rFonts w:ascii="Times New Roman"/>
        </w:rPr>
        <w:t>频率</w:t>
      </w:r>
      <w:bookmarkEnd w:id="152"/>
      <w:r>
        <w:rPr>
          <w:rFonts w:hint="eastAsia"/>
        </w:rPr>
        <w:t>；</w:t>
      </w:r>
    </w:p>
    <w:p>
      <w:pPr>
        <w:pStyle w:val="176"/>
        <w:numPr>
          <w:ilvl w:val="0"/>
          <w:numId w:val="47"/>
        </w:numPr>
        <w:rPr>
          <w:rFonts w:ascii="Times New Roman"/>
        </w:rPr>
      </w:pPr>
      <w:r>
        <w:rPr>
          <w:rFonts w:ascii="Times New Roman"/>
        </w:rPr>
        <w:t>根据出现频率统计，一般分为四级，累频1％～25％为Ⅳ级，累频26％～50％为Ⅲ级，累频51％～75％为Ⅱ级，累频76％～100％为Ⅰ级</w:t>
      </w:r>
      <w:r>
        <w:rPr>
          <w:rFonts w:hint="eastAsia" w:ascii="Times New Roman"/>
        </w:rPr>
        <w:t>，</w:t>
      </w:r>
      <w:r>
        <w:rPr>
          <w:rFonts w:ascii="Times New Roman"/>
        </w:rPr>
        <w:t>可根据地质背景及数据特征上下浮动或等级合并。</w:t>
      </w:r>
    </w:p>
    <w:p>
      <w:pPr>
        <w:pStyle w:val="96"/>
        <w:spacing w:before="156" w:after="156"/>
        <w:ind w:left="0"/>
        <w:rPr>
          <w:rFonts w:ascii="Times New Roman"/>
        </w:rPr>
      </w:pPr>
      <w:bookmarkStart w:id="153" w:name="_Toc115167952"/>
      <w:bookmarkStart w:id="154" w:name="_Toc115168139"/>
      <w:r>
        <w:rPr>
          <w:rFonts w:ascii="Times New Roman"/>
        </w:rPr>
        <w:t>一般矿产的重砂矿物异常下限值的确定和异常分级原则</w:t>
      </w:r>
    </w:p>
    <w:p>
      <w:pPr>
        <w:pStyle w:val="58"/>
        <w:ind w:firstLine="420"/>
        <w:rPr>
          <w:rFonts w:ascii="Times New Roman"/>
        </w:rPr>
      </w:pPr>
      <w:r>
        <w:rPr>
          <w:rFonts w:ascii="Times New Roman"/>
        </w:rPr>
        <w:t>一般矿产的重砂矿物异常下限值的确定和异常分级原则为：</w:t>
      </w:r>
    </w:p>
    <w:p>
      <w:pPr>
        <w:pStyle w:val="176"/>
        <w:numPr>
          <w:ilvl w:val="0"/>
          <w:numId w:val="48"/>
        </w:numPr>
        <w:rPr>
          <w:rFonts w:ascii="Times New Roman"/>
        </w:rPr>
      </w:pPr>
      <w:r>
        <w:rPr>
          <w:rFonts w:ascii="Times New Roman"/>
        </w:rPr>
        <w:t>对其</w:t>
      </w:r>
      <w:r>
        <w:rPr>
          <w:rFonts w:hint="eastAsia" w:ascii="Times New Roman"/>
        </w:rPr>
        <w:t>他</w:t>
      </w:r>
      <w:r>
        <w:rPr>
          <w:rFonts w:ascii="Times New Roman"/>
        </w:rPr>
        <w:t>金属及非金属矿产，由于矿物出现率较高，宜用统计法计算背景值</w:t>
      </w:r>
      <w:bookmarkEnd w:id="153"/>
      <w:bookmarkEnd w:id="154"/>
      <w:r>
        <w:rPr>
          <w:rFonts w:hint="eastAsia"/>
        </w:rPr>
        <w:t>；</w:t>
      </w:r>
    </w:p>
    <w:p>
      <w:pPr>
        <w:pStyle w:val="176"/>
        <w:numPr>
          <w:ilvl w:val="0"/>
          <w:numId w:val="48"/>
        </w:numPr>
        <w:rPr>
          <w:rFonts w:ascii="Times New Roman"/>
        </w:rPr>
      </w:pPr>
      <w:r>
        <w:rPr>
          <w:rFonts w:ascii="Times New Roman"/>
        </w:rPr>
        <w:t>统计法求背景值，一般用该矿物的件数和该矿物的含量组距为直角坐标的纵横二轴</w:t>
      </w:r>
      <w:r>
        <w:rPr>
          <w:rFonts w:hint="eastAsia" w:ascii="Times New Roman"/>
        </w:rPr>
        <w:t>，</w:t>
      </w:r>
      <w:r>
        <w:rPr>
          <w:rFonts w:ascii="Times New Roman"/>
        </w:rPr>
        <w:t>用逐点描绘（或连结）法求出统计曲线</w:t>
      </w:r>
      <w:r>
        <w:rPr>
          <w:rFonts w:hint="eastAsia" w:ascii="Times New Roman"/>
        </w:rPr>
        <w:t>，</w:t>
      </w:r>
      <w:r>
        <w:rPr>
          <w:rFonts w:ascii="Times New Roman"/>
        </w:rPr>
        <w:t>此曲线的转折拐点含量为异常下限，作为Ⅳ级含量</w:t>
      </w:r>
      <w:r>
        <w:rPr>
          <w:rFonts w:hint="eastAsia"/>
        </w:rPr>
        <w:t>；</w:t>
      </w:r>
    </w:p>
    <w:p>
      <w:pPr>
        <w:pStyle w:val="176"/>
        <w:numPr>
          <w:ilvl w:val="0"/>
          <w:numId w:val="48"/>
        </w:numPr>
        <w:rPr>
          <w:rFonts w:ascii="Times New Roman"/>
        </w:rPr>
      </w:pPr>
      <w:r>
        <w:rPr>
          <w:rFonts w:ascii="Times New Roman"/>
        </w:rPr>
        <w:t>分级</w:t>
      </w:r>
      <w:r>
        <w:rPr>
          <w:rFonts w:hint="eastAsia" w:ascii="Times New Roman"/>
        </w:rPr>
        <w:t>和</w:t>
      </w:r>
      <w:r>
        <w:rPr>
          <w:rFonts w:ascii="Times New Roman"/>
        </w:rPr>
        <w:t>频率统计原则</w:t>
      </w:r>
      <w:r>
        <w:rPr>
          <w:rFonts w:hint="eastAsia" w:ascii="Times New Roman"/>
        </w:rPr>
        <w:t>参照</w:t>
      </w:r>
      <w:r>
        <w:rPr>
          <w:rFonts w:ascii="Times New Roman"/>
        </w:rPr>
        <w:t>贵金属矿产</w:t>
      </w:r>
      <w:r>
        <w:rPr>
          <w:rFonts w:hint="eastAsia" w:ascii="Times New Roman"/>
        </w:rPr>
        <w:t>的原则</w:t>
      </w:r>
      <w:r>
        <w:rPr>
          <w:rFonts w:hint="eastAsia"/>
        </w:rPr>
        <w:t>；</w:t>
      </w:r>
    </w:p>
    <w:p>
      <w:pPr>
        <w:pStyle w:val="176"/>
        <w:numPr>
          <w:ilvl w:val="0"/>
          <w:numId w:val="48"/>
        </w:numPr>
        <w:rPr>
          <w:rFonts w:ascii="Times New Roman"/>
        </w:rPr>
      </w:pPr>
      <w:r>
        <w:rPr>
          <w:rFonts w:ascii="Times New Roman"/>
        </w:rPr>
        <w:t>不同的区域背景条件，不宜用一个分级标准代替。</w:t>
      </w:r>
    </w:p>
    <w:p>
      <w:pPr>
        <w:pStyle w:val="96"/>
        <w:spacing w:before="156" w:after="156"/>
        <w:ind w:left="0"/>
        <w:rPr>
          <w:rFonts w:ascii="Times New Roman"/>
        </w:rPr>
      </w:pPr>
      <w:r>
        <w:rPr>
          <w:rFonts w:ascii="Times New Roman"/>
        </w:rPr>
        <w:t>其</w:t>
      </w:r>
      <w:r>
        <w:rPr>
          <w:rFonts w:hint="eastAsia" w:ascii="Times New Roman"/>
        </w:rPr>
        <w:t>他</w:t>
      </w:r>
      <w:r>
        <w:rPr>
          <w:rFonts w:ascii="Times New Roman"/>
        </w:rPr>
        <w:t>重砂矿物异常下限值的确定和异常分级原则</w:t>
      </w:r>
    </w:p>
    <w:p>
      <w:pPr>
        <w:pStyle w:val="58"/>
        <w:ind w:firstLine="420"/>
        <w:rPr>
          <w:rFonts w:ascii="Times New Roman"/>
        </w:rPr>
      </w:pPr>
      <w:r>
        <w:rPr>
          <w:rFonts w:ascii="Times New Roman"/>
        </w:rPr>
        <w:t>基础地质调查、环境地质调查、海洋地质调查及其</w:t>
      </w:r>
      <w:r>
        <w:rPr>
          <w:rFonts w:hint="eastAsia" w:ascii="Times New Roman"/>
        </w:rPr>
        <w:t>他</w:t>
      </w:r>
      <w:r>
        <w:rPr>
          <w:rFonts w:ascii="Times New Roman"/>
        </w:rPr>
        <w:t>类项目，重砂矿物异常下限值的确定和异常分级原则参照8.1.3.</w:t>
      </w:r>
      <w:r>
        <w:rPr>
          <w:rFonts w:hint="eastAsia" w:ascii="Times New Roman"/>
        </w:rPr>
        <w:t>1</w:t>
      </w:r>
      <w:r>
        <w:rPr>
          <w:rFonts w:ascii="Times New Roman"/>
        </w:rPr>
        <w:t>、8.1.3.</w:t>
      </w:r>
      <w:r>
        <w:rPr>
          <w:rFonts w:hint="eastAsia" w:ascii="Times New Roman"/>
        </w:rPr>
        <w:t>2</w:t>
      </w:r>
      <w:r>
        <w:rPr>
          <w:rFonts w:ascii="Times New Roman"/>
        </w:rPr>
        <w:t>的要求进行。</w:t>
      </w:r>
    </w:p>
    <w:p>
      <w:pPr>
        <w:pStyle w:val="107"/>
        <w:spacing w:before="156" w:after="156"/>
        <w:rPr>
          <w:rFonts w:ascii="Times New Roman"/>
        </w:rPr>
      </w:pPr>
      <w:bookmarkStart w:id="155" w:name="_Toc137114312"/>
      <w:bookmarkStart w:id="156" w:name="_Toc136868913"/>
      <w:bookmarkStart w:id="157" w:name="_Toc137125663"/>
      <w:bookmarkStart w:id="158" w:name="_Toc137124919"/>
      <w:r>
        <w:rPr>
          <w:rFonts w:ascii="Times New Roman"/>
        </w:rPr>
        <w:t>图件编制</w:t>
      </w:r>
      <w:bookmarkEnd w:id="155"/>
      <w:bookmarkEnd w:id="156"/>
      <w:bookmarkEnd w:id="157"/>
      <w:bookmarkEnd w:id="158"/>
    </w:p>
    <w:p>
      <w:pPr>
        <w:pStyle w:val="67"/>
        <w:spacing w:before="156" w:after="156"/>
        <w:ind w:left="0"/>
        <w:rPr>
          <w:rFonts w:ascii="Times New Roman"/>
        </w:rPr>
      </w:pPr>
      <w:r>
        <w:rPr>
          <w:rFonts w:ascii="Times New Roman"/>
        </w:rPr>
        <w:t>图件编制准则</w:t>
      </w:r>
    </w:p>
    <w:p>
      <w:pPr>
        <w:pStyle w:val="58"/>
        <w:ind w:firstLine="420"/>
        <w:rPr>
          <w:rFonts w:ascii="Times New Roman"/>
        </w:rPr>
      </w:pPr>
      <w:r>
        <w:rPr>
          <w:rFonts w:ascii="Times New Roman"/>
        </w:rPr>
        <w:t>图件编制应遵循以下原则：</w:t>
      </w:r>
    </w:p>
    <w:p>
      <w:pPr>
        <w:pStyle w:val="176"/>
        <w:keepNext w:val="0"/>
        <w:keepLines w:val="0"/>
        <w:pageBreakBefore w:val="0"/>
        <w:widowControl/>
        <w:numPr>
          <w:ilvl w:val="0"/>
          <w:numId w:val="49"/>
        </w:numPr>
        <w:tabs>
          <w:tab w:val="clear" w:pos="852"/>
        </w:tabs>
        <w:kinsoku/>
        <w:wordWrap/>
        <w:overflowPunct/>
        <w:topLinePunct w:val="0"/>
        <w:autoSpaceDE/>
        <w:autoSpaceDN/>
        <w:bidi w:val="0"/>
        <w:adjustRightInd/>
        <w:snapToGrid/>
        <w:ind w:left="850" w:hanging="425"/>
        <w:textAlignment w:val="auto"/>
        <w:rPr>
          <w:rFonts w:ascii="Times New Roman"/>
        </w:rPr>
      </w:pPr>
      <w:r>
        <w:rPr>
          <w:rFonts w:ascii="Times New Roman"/>
        </w:rPr>
        <w:t>采用通用的标准软件</w:t>
      </w:r>
      <w:r>
        <w:rPr>
          <w:rFonts w:hint="eastAsia" w:ascii="Times New Roman"/>
        </w:rPr>
        <w:t>编制</w:t>
      </w:r>
      <w:r>
        <w:rPr>
          <w:rFonts w:ascii="Times New Roman"/>
        </w:rPr>
        <w:t>图件</w:t>
      </w:r>
      <w:r>
        <w:rPr>
          <w:rFonts w:hint="eastAsia" w:ascii="Times New Roman"/>
        </w:rPr>
        <w:t>，</w:t>
      </w:r>
      <w:r>
        <w:rPr>
          <w:rFonts w:ascii="Times New Roman"/>
        </w:rPr>
        <w:t>以图面清晰、重点内容（重砂工作资料）突出为准则</w:t>
      </w:r>
      <w:r>
        <w:rPr>
          <w:rFonts w:hint="eastAsia" w:ascii="Times New Roman"/>
        </w:rPr>
        <w:t>，</w:t>
      </w:r>
      <w:r>
        <w:rPr>
          <w:rFonts w:ascii="Times New Roman"/>
        </w:rPr>
        <w:t>图件基本要素包括图名、图例、比例尺、责任表（含编图单位、日期及资料来源等）等，编制格式应符合GB/T 13989、GB/T 958的要求，可根据实际需求编</w:t>
      </w:r>
      <w:r>
        <w:rPr>
          <w:rFonts w:hint="eastAsia" w:ascii="Times New Roman"/>
        </w:rPr>
        <w:t>写</w:t>
      </w:r>
      <w:r>
        <w:rPr>
          <w:rFonts w:ascii="Times New Roman"/>
        </w:rPr>
        <w:t>编图说明书</w:t>
      </w:r>
      <w:r>
        <w:rPr>
          <w:rFonts w:hint="eastAsia"/>
        </w:rPr>
        <w:t>；</w:t>
      </w:r>
    </w:p>
    <w:p>
      <w:pPr>
        <w:pStyle w:val="176"/>
        <w:keepNext w:val="0"/>
        <w:keepLines w:val="0"/>
        <w:pageBreakBefore w:val="0"/>
        <w:widowControl/>
        <w:numPr>
          <w:ilvl w:val="0"/>
          <w:numId w:val="49"/>
        </w:numPr>
        <w:tabs>
          <w:tab w:val="clear" w:pos="852"/>
        </w:tabs>
        <w:kinsoku/>
        <w:wordWrap/>
        <w:overflowPunct/>
        <w:topLinePunct w:val="0"/>
        <w:autoSpaceDE/>
        <w:autoSpaceDN/>
        <w:bidi w:val="0"/>
        <w:adjustRightInd/>
        <w:snapToGrid/>
        <w:ind w:left="850" w:hanging="425"/>
        <w:textAlignment w:val="auto"/>
        <w:rPr>
          <w:rFonts w:ascii="Times New Roman"/>
        </w:rPr>
      </w:pPr>
      <w:r>
        <w:rPr>
          <w:rFonts w:hint="eastAsia" w:ascii="Times New Roman"/>
        </w:rPr>
        <w:t>异常圈定：通过重砂测试数据生成重砂异常，再结合水系、汇水盆地、地质构造背景、已知矿床（矿产地）、污染源等综合信息对异常进行上下追踪和修正，最终确定异常空间范围。</w:t>
      </w:r>
    </w:p>
    <w:p>
      <w:pPr>
        <w:pStyle w:val="67"/>
        <w:spacing w:before="156" w:after="156"/>
        <w:ind w:left="0"/>
        <w:rPr>
          <w:rFonts w:ascii="Times New Roman"/>
        </w:rPr>
      </w:pPr>
      <w:r>
        <w:rPr>
          <w:rFonts w:ascii="Times New Roman"/>
        </w:rPr>
        <w:t>实际材料图</w:t>
      </w:r>
    </w:p>
    <w:p>
      <w:pPr>
        <w:pStyle w:val="58"/>
        <w:ind w:firstLine="420"/>
        <w:rPr>
          <w:rFonts w:ascii="Times New Roman"/>
        </w:rPr>
      </w:pPr>
      <w:r>
        <w:rPr>
          <w:rFonts w:ascii="Times New Roman"/>
        </w:rPr>
        <w:t>实际材料图的编制应遵循以下</w:t>
      </w:r>
      <w:r>
        <w:rPr>
          <w:rFonts w:hint="eastAsia" w:ascii="Times New Roman"/>
        </w:rPr>
        <w:t>要求</w:t>
      </w:r>
      <w:r>
        <w:rPr>
          <w:rFonts w:ascii="Times New Roman"/>
        </w:rPr>
        <w:t>：</w:t>
      </w:r>
    </w:p>
    <w:p>
      <w:pPr>
        <w:pStyle w:val="176"/>
        <w:numPr>
          <w:ilvl w:val="0"/>
          <w:numId w:val="50"/>
        </w:numPr>
        <w:rPr>
          <w:rFonts w:ascii="Times New Roman"/>
        </w:rPr>
      </w:pPr>
      <w:r>
        <w:rPr>
          <w:rFonts w:ascii="Times New Roman"/>
        </w:rPr>
        <w:t>底图宜为着色较浅的地形图或经校正的遥感影像图，内容包括地形地貌特征、水系、汇水盆地边界、主要居民点、主要地物标志、交通道路、高斯方里网格、经纬度坐标，见附录</w:t>
      </w:r>
      <w:r>
        <w:rPr>
          <w:rFonts w:hint="eastAsia" w:ascii="Times New Roman"/>
        </w:rPr>
        <w:t>C</w:t>
      </w:r>
      <w:r>
        <w:rPr>
          <w:rFonts w:hint="eastAsia" w:ascii="Times New Roman"/>
          <w:lang w:val="en-US" w:eastAsia="zh-CN"/>
        </w:rPr>
        <w:t>的</w:t>
      </w:r>
      <w:r>
        <w:rPr>
          <w:rFonts w:ascii="Times New Roman"/>
        </w:rPr>
        <w:t>C.1</w:t>
      </w:r>
      <w:r>
        <w:rPr>
          <w:rFonts w:hint="eastAsia"/>
        </w:rPr>
        <w:t>；</w:t>
      </w:r>
    </w:p>
    <w:p>
      <w:pPr>
        <w:pStyle w:val="176"/>
        <w:numPr>
          <w:ilvl w:val="0"/>
          <w:numId w:val="50"/>
        </w:numPr>
        <w:rPr>
          <w:rFonts w:ascii="Times New Roman"/>
        </w:rPr>
      </w:pPr>
      <w:r>
        <w:rPr>
          <w:rFonts w:ascii="Times New Roman"/>
        </w:rPr>
        <w:t>以1：5</w:t>
      </w:r>
      <w:r>
        <w:rPr>
          <w:rFonts w:hint="eastAsia" w:ascii="Times New Roman"/>
        </w:rPr>
        <w:t>0</w:t>
      </w:r>
      <w:r>
        <w:rPr>
          <w:rFonts w:hint="eastAsia" w:ascii="Times New Roman"/>
          <w:lang w:val="en-US" w:eastAsia="zh-CN"/>
        </w:rPr>
        <w:t xml:space="preserve"> </w:t>
      </w:r>
      <w:r>
        <w:rPr>
          <w:rFonts w:hint="eastAsia" w:ascii="Times New Roman"/>
        </w:rPr>
        <w:t>000</w:t>
      </w:r>
      <w:r>
        <w:rPr>
          <w:rFonts w:ascii="Times New Roman"/>
        </w:rPr>
        <w:t>比例尺为例，采样点以圆圈表示，直径2</w:t>
      </w:r>
      <w:r>
        <w:rPr>
          <w:rFonts w:hint="eastAsia" w:hAnsi="宋体" w:cs="宋体"/>
        </w:rPr>
        <w:t xml:space="preserve"> </w:t>
      </w:r>
      <w:r>
        <w:rPr>
          <w:rFonts w:ascii="Times New Roman"/>
        </w:rPr>
        <w:t>mm，颜色纯绿色，平行样点颜色火星红</w:t>
      </w:r>
      <w:r>
        <w:rPr>
          <w:rFonts w:hint="eastAsia"/>
        </w:rPr>
        <w:t>；</w:t>
      </w:r>
    </w:p>
    <w:p>
      <w:pPr>
        <w:pStyle w:val="176"/>
        <w:numPr>
          <w:ilvl w:val="0"/>
          <w:numId w:val="50"/>
        </w:numPr>
        <w:rPr>
          <w:rFonts w:ascii="Times New Roman"/>
        </w:rPr>
      </w:pPr>
      <w:r>
        <w:rPr>
          <w:rFonts w:ascii="Times New Roman"/>
        </w:rPr>
        <w:t>异常查证采集的各类样品点位，槽探、坑探、钻探工程位置均应标注在图上。</w:t>
      </w:r>
    </w:p>
    <w:p>
      <w:pPr>
        <w:pStyle w:val="67"/>
        <w:spacing w:before="156" w:after="156"/>
        <w:ind w:left="0"/>
        <w:rPr>
          <w:rFonts w:ascii="Times New Roman"/>
        </w:rPr>
      </w:pPr>
      <w:r>
        <w:rPr>
          <w:rFonts w:ascii="Times New Roman"/>
        </w:rPr>
        <w:t>重砂矿物分布图</w:t>
      </w:r>
    </w:p>
    <w:p>
      <w:pPr>
        <w:pStyle w:val="58"/>
        <w:ind w:firstLine="420"/>
        <w:rPr>
          <w:rFonts w:ascii="Times New Roman"/>
        </w:rPr>
      </w:pPr>
      <w:r>
        <w:rPr>
          <w:rFonts w:ascii="Times New Roman"/>
        </w:rPr>
        <w:t>重砂矿物分布图的编制应遵循以下</w:t>
      </w:r>
      <w:r>
        <w:rPr>
          <w:rFonts w:hint="eastAsia" w:ascii="Times New Roman"/>
        </w:rPr>
        <w:t>要求</w:t>
      </w:r>
      <w:r>
        <w:rPr>
          <w:rFonts w:ascii="Times New Roman"/>
        </w:rPr>
        <w:t>：</w:t>
      </w:r>
    </w:p>
    <w:p>
      <w:pPr>
        <w:pStyle w:val="176"/>
        <w:numPr>
          <w:ilvl w:val="0"/>
          <w:numId w:val="51"/>
        </w:numPr>
        <w:rPr>
          <w:rFonts w:ascii="Times New Roman"/>
        </w:rPr>
      </w:pPr>
      <w:r>
        <w:rPr>
          <w:rFonts w:ascii="Times New Roman"/>
        </w:rPr>
        <w:t>底图一般是同比例尺实际材料图的底图，加上重要地质资料（地层、构造、岩浆岩、矿产及蚀变带等）、直接和间接的找矿标志、水系等，见附录</w:t>
      </w:r>
      <w:r>
        <w:rPr>
          <w:rFonts w:hint="eastAsia" w:ascii="Times New Roman"/>
        </w:rPr>
        <w:t>C</w:t>
      </w:r>
      <w:r>
        <w:rPr>
          <w:rFonts w:hint="eastAsia" w:ascii="Times New Roman"/>
          <w:lang w:val="en-US" w:eastAsia="zh-CN"/>
        </w:rPr>
        <w:t>的</w:t>
      </w:r>
      <w:r>
        <w:rPr>
          <w:rFonts w:ascii="Times New Roman"/>
        </w:rPr>
        <w:t>C.2</w:t>
      </w:r>
      <w:r>
        <w:rPr>
          <w:rFonts w:hint="eastAsia"/>
        </w:rPr>
        <w:t>；</w:t>
      </w:r>
    </w:p>
    <w:p>
      <w:pPr>
        <w:pStyle w:val="176"/>
        <w:numPr>
          <w:ilvl w:val="0"/>
          <w:numId w:val="51"/>
        </w:numPr>
        <w:rPr>
          <w:rFonts w:ascii="Times New Roman"/>
        </w:rPr>
      </w:pPr>
      <w:r>
        <w:rPr>
          <w:rFonts w:ascii="Times New Roman"/>
        </w:rPr>
        <w:t>常用的表示方法包括圈式法、符号法、带法和等值线法</w:t>
      </w:r>
      <w:r>
        <w:rPr>
          <w:rFonts w:hint="eastAsia"/>
        </w:rPr>
        <w:t>；</w:t>
      </w:r>
    </w:p>
    <w:p>
      <w:pPr>
        <w:pStyle w:val="176"/>
        <w:numPr>
          <w:ilvl w:val="0"/>
          <w:numId w:val="51"/>
        </w:numPr>
        <w:rPr>
          <w:rFonts w:ascii="Times New Roman"/>
        </w:rPr>
      </w:pPr>
      <w:r>
        <w:rPr>
          <w:rFonts w:ascii="Times New Roman"/>
        </w:rPr>
        <w:t>以能够清晰表示各类矿物分布情况为原则，可几种矿物合并成图。</w:t>
      </w:r>
    </w:p>
    <w:p>
      <w:pPr>
        <w:pStyle w:val="67"/>
        <w:spacing w:before="156" w:after="156"/>
        <w:ind w:left="0"/>
        <w:rPr>
          <w:rFonts w:ascii="Times New Roman"/>
        </w:rPr>
      </w:pPr>
      <w:r>
        <w:rPr>
          <w:rFonts w:ascii="Times New Roman"/>
        </w:rPr>
        <w:t>单矿物异常图</w:t>
      </w:r>
    </w:p>
    <w:p>
      <w:pPr>
        <w:pStyle w:val="58"/>
        <w:ind w:firstLine="420"/>
        <w:rPr>
          <w:rFonts w:ascii="Times New Roman"/>
        </w:rPr>
      </w:pPr>
      <w:r>
        <w:rPr>
          <w:rFonts w:ascii="Times New Roman"/>
        </w:rPr>
        <w:t>单矿物异常图的编制应遵循以下</w:t>
      </w:r>
      <w:r>
        <w:rPr>
          <w:rFonts w:hint="eastAsia" w:ascii="Times New Roman"/>
        </w:rPr>
        <w:t>要求</w:t>
      </w:r>
      <w:r>
        <w:rPr>
          <w:rFonts w:ascii="Times New Roman"/>
        </w:rPr>
        <w:t>：</w:t>
      </w:r>
    </w:p>
    <w:p>
      <w:pPr>
        <w:pStyle w:val="176"/>
        <w:numPr>
          <w:ilvl w:val="0"/>
          <w:numId w:val="52"/>
        </w:numPr>
        <w:rPr>
          <w:rFonts w:ascii="Times New Roman"/>
        </w:rPr>
      </w:pPr>
      <w:r>
        <w:rPr>
          <w:rFonts w:ascii="Times New Roman"/>
        </w:rPr>
        <w:t>底图采用重砂矿物分布图的底图，图面突出重砂异常范围、类别、等级等基本内容，见附录</w:t>
      </w:r>
      <w:r>
        <w:rPr>
          <w:rFonts w:hint="eastAsia" w:ascii="Times New Roman"/>
        </w:rPr>
        <w:t>C</w:t>
      </w:r>
      <w:r>
        <w:rPr>
          <w:rFonts w:hint="eastAsia" w:ascii="Times New Roman"/>
          <w:lang w:val="en-US" w:eastAsia="zh-CN"/>
        </w:rPr>
        <w:t>的</w:t>
      </w:r>
      <w:r>
        <w:rPr>
          <w:rFonts w:ascii="Times New Roman"/>
        </w:rPr>
        <w:t>C.3</w:t>
      </w:r>
      <w:r>
        <w:rPr>
          <w:rFonts w:hint="eastAsia"/>
        </w:rPr>
        <w:t>；</w:t>
      </w:r>
    </w:p>
    <w:p>
      <w:pPr>
        <w:pStyle w:val="176"/>
        <w:numPr>
          <w:ilvl w:val="0"/>
          <w:numId w:val="33"/>
        </w:numPr>
        <w:rPr>
          <w:rFonts w:ascii="Times New Roman"/>
        </w:rPr>
      </w:pPr>
      <w:r>
        <w:rPr>
          <w:rFonts w:ascii="Times New Roman"/>
        </w:rPr>
        <w:t>单矿物异常按相关矿种预测要求提出的相关重砂矿物，确定重砂异常下限，并圈定异常</w:t>
      </w:r>
      <w:r>
        <w:rPr>
          <w:rFonts w:hint="eastAsia"/>
        </w:rPr>
        <w:t>；</w:t>
      </w:r>
    </w:p>
    <w:p>
      <w:pPr>
        <w:pStyle w:val="176"/>
        <w:numPr>
          <w:ilvl w:val="0"/>
          <w:numId w:val="33"/>
        </w:numPr>
        <w:rPr>
          <w:rFonts w:ascii="Times New Roman"/>
        </w:rPr>
      </w:pPr>
      <w:r>
        <w:rPr>
          <w:rFonts w:ascii="Times New Roman"/>
        </w:rPr>
        <w:t>若按上述原则不易确定异常的重砂矿物，可采用经验数字确定异常或异常等级</w:t>
      </w:r>
      <w:r>
        <w:rPr>
          <w:rFonts w:hint="eastAsia"/>
        </w:rPr>
        <w:t>；</w:t>
      </w:r>
    </w:p>
    <w:p>
      <w:pPr>
        <w:pStyle w:val="176"/>
        <w:numPr>
          <w:ilvl w:val="0"/>
          <w:numId w:val="33"/>
        </w:numPr>
        <w:rPr>
          <w:rFonts w:ascii="Times New Roman"/>
        </w:rPr>
      </w:pPr>
      <w:r>
        <w:rPr>
          <w:rFonts w:ascii="Times New Roman"/>
        </w:rPr>
        <w:t>异常图上应注明异常编号，异常范围应根据重砂矿物的粒度、磨圆度、标型特征，结合地貌景观等圈定。</w:t>
      </w:r>
    </w:p>
    <w:p>
      <w:pPr>
        <w:pStyle w:val="67"/>
        <w:spacing w:before="156" w:after="156"/>
        <w:ind w:left="0"/>
        <w:rPr>
          <w:rFonts w:ascii="Times New Roman"/>
        </w:rPr>
      </w:pPr>
      <w:r>
        <w:rPr>
          <w:rFonts w:ascii="Times New Roman"/>
        </w:rPr>
        <w:t>组合矿物异常图</w:t>
      </w:r>
    </w:p>
    <w:p>
      <w:pPr>
        <w:pStyle w:val="96"/>
        <w:spacing w:before="156" w:after="156"/>
        <w:ind w:left="0"/>
        <w:rPr>
          <w:rFonts w:ascii="Times New Roman"/>
        </w:rPr>
      </w:pPr>
      <w:r>
        <w:rPr>
          <w:rFonts w:ascii="Times New Roman"/>
        </w:rPr>
        <w:t>组合矿物异常图编制</w:t>
      </w:r>
    </w:p>
    <w:p>
      <w:pPr>
        <w:pStyle w:val="58"/>
        <w:ind w:firstLine="420"/>
        <w:rPr>
          <w:rFonts w:ascii="Times New Roman"/>
        </w:rPr>
      </w:pPr>
      <w:r>
        <w:rPr>
          <w:rFonts w:ascii="Times New Roman"/>
        </w:rPr>
        <w:t>组合矿物异常图的编制应遵循以下</w:t>
      </w:r>
      <w:r>
        <w:rPr>
          <w:rFonts w:hint="eastAsia" w:ascii="Times New Roman"/>
        </w:rPr>
        <w:t>要求</w:t>
      </w:r>
      <w:r>
        <w:rPr>
          <w:rFonts w:ascii="Times New Roman"/>
        </w:rPr>
        <w:t>：</w:t>
      </w:r>
    </w:p>
    <w:p>
      <w:pPr>
        <w:pStyle w:val="176"/>
        <w:numPr>
          <w:ilvl w:val="0"/>
          <w:numId w:val="53"/>
        </w:numPr>
        <w:rPr>
          <w:rFonts w:ascii="Times New Roman"/>
        </w:rPr>
      </w:pPr>
      <w:r>
        <w:rPr>
          <w:rFonts w:ascii="Times New Roman"/>
        </w:rPr>
        <w:t>应在以往经验基础上结合矿物统计数据，选择相关性较好的重砂矿物圈定组合矿物异常</w:t>
      </w:r>
      <w:r>
        <w:rPr>
          <w:rFonts w:hint="eastAsia"/>
        </w:rPr>
        <w:t>；</w:t>
      </w:r>
    </w:p>
    <w:p>
      <w:pPr>
        <w:pStyle w:val="176"/>
        <w:numPr>
          <w:ilvl w:val="0"/>
          <w:numId w:val="33"/>
        </w:numPr>
        <w:rPr>
          <w:rFonts w:ascii="Times New Roman"/>
        </w:rPr>
      </w:pPr>
      <w:r>
        <w:rPr>
          <w:rFonts w:ascii="Times New Roman"/>
        </w:rPr>
        <w:t>在单矿物异常图的基础上，根据研究对象（如工作区及成矿带的主要成矿类型、污染类型，单矿物异常特点等）的主要重</w:t>
      </w:r>
      <w:r>
        <w:rPr>
          <w:rFonts w:hint="eastAsia" w:ascii="Times New Roman"/>
        </w:rPr>
        <w:t>砂</w:t>
      </w:r>
      <w:r>
        <w:rPr>
          <w:rFonts w:ascii="Times New Roman"/>
        </w:rPr>
        <w:t>矿物组合，见附录</w:t>
      </w:r>
      <w:r>
        <w:rPr>
          <w:rFonts w:hint="eastAsia" w:ascii="Times New Roman"/>
        </w:rPr>
        <w:t>D</w:t>
      </w:r>
      <w:r>
        <w:rPr>
          <w:rFonts w:hint="eastAsia" w:ascii="Times New Roman"/>
          <w:lang w:val="en-US" w:eastAsia="zh-CN"/>
        </w:rPr>
        <w:t>的</w:t>
      </w:r>
      <w:r>
        <w:rPr>
          <w:rFonts w:ascii="Times New Roman"/>
        </w:rPr>
        <w:t>D.</w:t>
      </w:r>
      <w:r>
        <w:rPr>
          <w:rFonts w:hint="eastAsia" w:ascii="Times New Roman"/>
        </w:rPr>
        <w:t>1</w:t>
      </w:r>
      <w:r>
        <w:rPr>
          <w:rFonts w:ascii="Times New Roman"/>
        </w:rPr>
        <w:t>，以及与地质体（矿源、污染源</w:t>
      </w:r>
      <w:r>
        <w:rPr>
          <w:rFonts w:hint="eastAsia" w:ascii="Times New Roman"/>
        </w:rPr>
        <w:t>等</w:t>
      </w:r>
      <w:r>
        <w:rPr>
          <w:rFonts w:ascii="Times New Roman"/>
        </w:rPr>
        <w:t>）的关系等，选择多种矿物编绘成组合异常图，见附录</w:t>
      </w:r>
      <w:r>
        <w:rPr>
          <w:rFonts w:hint="eastAsia" w:ascii="Times New Roman"/>
        </w:rPr>
        <w:t>C</w:t>
      </w:r>
      <w:r>
        <w:rPr>
          <w:rFonts w:hint="eastAsia" w:ascii="Times New Roman"/>
          <w:lang w:val="en-US" w:eastAsia="zh-CN"/>
        </w:rPr>
        <w:t>的</w:t>
      </w:r>
      <w:r>
        <w:rPr>
          <w:rFonts w:ascii="Times New Roman"/>
        </w:rPr>
        <w:t>C.4</w:t>
      </w:r>
      <w:r>
        <w:rPr>
          <w:rFonts w:hint="eastAsia"/>
        </w:rPr>
        <w:t>；</w:t>
      </w:r>
    </w:p>
    <w:p>
      <w:pPr>
        <w:pStyle w:val="176"/>
        <w:numPr>
          <w:ilvl w:val="0"/>
          <w:numId w:val="33"/>
        </w:numPr>
        <w:rPr>
          <w:rFonts w:ascii="Times New Roman"/>
        </w:rPr>
      </w:pPr>
      <w:r>
        <w:rPr>
          <w:rFonts w:ascii="Times New Roman"/>
        </w:rPr>
        <w:t>异常图上应注明异常编号、矿物组合名称、异常范围。</w:t>
      </w:r>
    </w:p>
    <w:p>
      <w:pPr>
        <w:pStyle w:val="96"/>
        <w:spacing w:before="156" w:after="156"/>
        <w:ind w:left="0"/>
        <w:rPr>
          <w:rFonts w:ascii="Times New Roman"/>
        </w:rPr>
      </w:pPr>
      <w:r>
        <w:rPr>
          <w:rFonts w:ascii="Times New Roman"/>
        </w:rPr>
        <w:t>组合矿物异常图表达方式</w:t>
      </w:r>
    </w:p>
    <w:p>
      <w:pPr>
        <w:pStyle w:val="58"/>
        <w:ind w:firstLine="420"/>
        <w:rPr>
          <w:rFonts w:ascii="Times New Roman"/>
        </w:rPr>
      </w:pPr>
      <w:r>
        <w:rPr>
          <w:rFonts w:ascii="Times New Roman"/>
        </w:rPr>
        <w:t>组合矿物异常图</w:t>
      </w:r>
      <w:r>
        <w:rPr>
          <w:rFonts w:hint="eastAsia" w:ascii="Times New Roman"/>
        </w:rPr>
        <w:t>有以下</w:t>
      </w:r>
      <w:r>
        <w:rPr>
          <w:rFonts w:ascii="Times New Roman"/>
        </w:rPr>
        <w:t>方式：</w:t>
      </w:r>
    </w:p>
    <w:p>
      <w:pPr>
        <w:pStyle w:val="176"/>
        <w:numPr>
          <w:ilvl w:val="0"/>
          <w:numId w:val="54"/>
        </w:numPr>
        <w:rPr>
          <w:rFonts w:ascii="Times New Roman"/>
        </w:rPr>
      </w:pPr>
      <w:r>
        <w:rPr>
          <w:rFonts w:ascii="Times New Roman"/>
        </w:rPr>
        <w:t>八卦图或条形图：直接采用重砂数据库软件生成八卦图或条形图，展示重砂矿物出现情况及矿物的相关性</w:t>
      </w:r>
      <w:r>
        <w:rPr>
          <w:rFonts w:hint="eastAsia"/>
        </w:rPr>
        <w:t>；</w:t>
      </w:r>
    </w:p>
    <w:p>
      <w:pPr>
        <w:pStyle w:val="176"/>
        <w:numPr>
          <w:ilvl w:val="0"/>
          <w:numId w:val="33"/>
        </w:numPr>
        <w:rPr>
          <w:rFonts w:ascii="Times New Roman"/>
        </w:rPr>
      </w:pPr>
      <w:r>
        <w:rPr>
          <w:rFonts w:ascii="Times New Roman"/>
        </w:rPr>
        <w:t>权值叠加：按单矿物将数据正规化</w:t>
      </w:r>
      <w:r>
        <w:rPr>
          <w:rFonts w:hint="eastAsia" w:ascii="Times New Roman"/>
        </w:rPr>
        <w:t>，</w:t>
      </w:r>
      <w:r>
        <w:rPr>
          <w:rFonts w:ascii="Times New Roman"/>
        </w:rPr>
        <w:t>通过统计，按矿物相关性分配不同权重计算权值</w:t>
      </w:r>
      <w:r>
        <w:rPr>
          <w:rFonts w:hint="eastAsia" w:ascii="Times New Roman"/>
        </w:rPr>
        <w:t>，</w:t>
      </w:r>
      <w:r>
        <w:rPr>
          <w:rFonts w:ascii="Times New Roman"/>
        </w:rPr>
        <w:t>将加平均值作为组合值，按单矿物异常圈定方法圈定组合异常。</w:t>
      </w:r>
    </w:p>
    <w:p>
      <w:pPr>
        <w:pStyle w:val="58"/>
        <w:ind w:firstLine="420"/>
        <w:rPr>
          <w:rFonts w:ascii="Times New Roman"/>
        </w:rPr>
      </w:pPr>
      <w:r>
        <w:rPr>
          <w:rFonts w:ascii="Times New Roman"/>
        </w:rPr>
        <w:t>数据正规化按公式（1）计算：</w:t>
      </w:r>
    </w:p>
    <w:p>
      <w:pPr>
        <w:pStyle w:val="115"/>
        <w:rPr>
          <w:rFonts w:ascii="Times New Roman" w:hAnsi="Times New Roman"/>
        </w:rPr>
      </w:pPr>
      <w:r>
        <w:rPr>
          <w:rFonts w:ascii="Times New Roman" w:hAnsi="Times New Roman"/>
        </w:rPr>
        <w:tab/>
      </w:r>
      <m:oMath>
        <m:r>
          <m:rPr/>
          <w:rPr>
            <w:rFonts w:ascii="Cambria Math" w:hAnsi="Cambria Math"/>
          </w:rPr>
          <m:t>D=</m:t>
        </m:r>
        <m:f>
          <m:fPr>
            <m:ctrlPr>
              <w:rPr>
                <w:rFonts w:ascii="Cambria Math" w:hAnsi="Cambria Math"/>
                <w:i/>
              </w:rPr>
            </m:ctrlPr>
          </m:fPr>
          <m:num>
            <m:r>
              <m:rPr/>
              <w:rPr>
                <w:rFonts w:ascii="Cambria Math" w:hAnsi="Cambria Math"/>
              </w:rPr>
              <m:t>X−</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eastAsia="Yu Mincho"/>
                    <w:lang w:eastAsia="ja-JP"/>
                  </w:rPr>
                  <m:t>min</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max</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X</m:t>
                </m:r>
                <m:ctrlPr>
                  <w:rPr>
                    <w:rFonts w:ascii="Cambria Math" w:hAnsi="Cambria Math"/>
                    <w:i/>
                  </w:rPr>
                </m:ctrlPr>
              </m:e>
              <m:sub>
                <m:r>
                  <m:rPr/>
                  <w:rPr>
                    <w:rFonts w:ascii="Cambria Math" w:hAnsi="Cambria Math"/>
                  </w:rPr>
                  <m:t>min</m:t>
                </m:r>
                <m:ctrlPr>
                  <w:rPr>
                    <w:rFonts w:ascii="Cambria Math" w:hAnsi="Cambria Math"/>
                    <w:i/>
                  </w:rPr>
                </m:ctrlPr>
              </m:sub>
            </m:sSub>
            <m:ctrlPr>
              <w:rPr>
                <w:rFonts w:ascii="Cambria Math" w:hAnsi="Cambria Math"/>
                <w:i/>
              </w:rPr>
            </m:ctrlPr>
          </m:den>
        </m:f>
      </m:oMath>
      <w:r>
        <w:rPr>
          <w:rFonts w:ascii="Times New Roman" w:hAnsi="Times New Roman" w:eastAsia="微软雅黑"/>
        </w:rPr>
        <w:tab/>
      </w:r>
      <w:r>
        <w:rPr>
          <w:rFonts w:ascii="Times New Roman" w:hAnsi="Times New Roman"/>
        </w:rPr>
        <w:t>(</w:t>
      </w:r>
      <w:r>
        <w:rPr>
          <w:rFonts w:ascii="Times New Roman" w:hAnsi="Times New Roman"/>
        </w:rPr>
        <w:fldChar w:fldCharType="begin"/>
      </w:r>
      <w:r>
        <w:rPr>
          <w:rFonts w:ascii="Times New Roman" w:hAnsi="Times New Roman"/>
        </w:rPr>
        <w:instrText xml:space="preserve"> AUTONUM </w:instrText>
      </w:r>
      <w:r>
        <w:rPr>
          <w:rFonts w:ascii="Times New Roman" w:hAnsi="Times New Roman"/>
        </w:rPr>
        <w:fldChar w:fldCharType="end"/>
      </w:r>
      <w:r>
        <w:rPr>
          <w:rFonts w:ascii="Times New Roman" w:hAnsi="Times New Roman"/>
        </w:rPr>
        <w:t>)</w:t>
      </w:r>
    </w:p>
    <w:p>
      <w:pPr>
        <w:pStyle w:val="57"/>
        <w:ind w:firstLine="420"/>
        <w:rPr>
          <w:rFonts w:ascii="Times New Roman" w:hAnsi="Times New Roman"/>
        </w:rPr>
      </w:pPr>
      <w:r>
        <w:rPr>
          <w:rFonts w:ascii="Times New Roman" w:hAnsi="Times New Roman"/>
        </w:rPr>
        <w:t>式中：</w:t>
      </w:r>
    </w:p>
    <w:p>
      <w:pPr>
        <w:pStyle w:val="58"/>
        <w:ind w:firstLine="420"/>
        <w:rPr>
          <w:rFonts w:ascii="Times New Roman"/>
        </w:rPr>
      </w:pPr>
      <w:r>
        <w:rPr>
          <w:rFonts w:ascii="Times New Roman"/>
          <w:i/>
          <w:iCs/>
        </w:rPr>
        <w:t>D</w:t>
      </w:r>
      <w:r>
        <w:rPr>
          <w:rFonts w:ascii="Times New Roman"/>
          <w:sz w:val="15"/>
          <w:szCs w:val="15"/>
        </w:rPr>
        <w:t xml:space="preserve">  </w:t>
      </w:r>
      <w:bookmarkStart w:id="159" w:name="_Hlk133140937"/>
      <w:r>
        <w:rPr>
          <w:rFonts w:ascii="Times New Roman"/>
          <w:sz w:val="15"/>
          <w:szCs w:val="15"/>
        </w:rPr>
        <w:t xml:space="preserve"> </w:t>
      </w:r>
      <w:r>
        <w:rPr>
          <w:rFonts w:ascii="Times New Roman"/>
        </w:rPr>
        <w:t>——</w:t>
      </w:r>
      <w:bookmarkEnd w:id="159"/>
      <w:r>
        <w:rPr>
          <w:rFonts w:ascii="Times New Roman"/>
        </w:rPr>
        <w:t>数据正规化后的值；</w:t>
      </w:r>
    </w:p>
    <w:p>
      <w:pPr>
        <w:pStyle w:val="58"/>
        <w:ind w:firstLine="420"/>
        <w:rPr>
          <w:rFonts w:ascii="Times New Roman"/>
        </w:rPr>
      </w:pPr>
      <w:r>
        <w:rPr>
          <w:rFonts w:ascii="Times New Roman"/>
          <w:i/>
          <w:iCs/>
        </w:rPr>
        <w:t>X</w:t>
      </w:r>
      <w:r>
        <w:rPr>
          <w:rFonts w:ascii="Times New Roman"/>
          <w:sz w:val="15"/>
          <w:szCs w:val="15"/>
        </w:rPr>
        <w:t xml:space="preserve">   </w:t>
      </w:r>
      <w:r>
        <w:rPr>
          <w:rFonts w:ascii="Times New Roman"/>
        </w:rPr>
        <w:t>——单矿物标准化后值；</w:t>
      </w:r>
    </w:p>
    <w:p>
      <w:pPr>
        <w:pStyle w:val="58"/>
        <w:ind w:firstLine="420"/>
        <w:rPr>
          <w:rFonts w:ascii="Times New Roman"/>
        </w:rPr>
      </w:pPr>
      <w:r>
        <w:rPr>
          <w:rFonts w:ascii="Times New Roman"/>
          <w:i/>
          <w:iCs/>
        </w:rPr>
        <w:t>X</w:t>
      </w:r>
      <w:r>
        <w:rPr>
          <w:rFonts w:ascii="Times New Roman"/>
          <w:i/>
          <w:iCs/>
          <w:vertAlign w:val="subscript"/>
        </w:rPr>
        <w:t>max</w:t>
      </w:r>
      <w:r>
        <w:rPr>
          <w:rFonts w:ascii="Times New Roman"/>
        </w:rPr>
        <w:t>——单矿物标准化后统计最大值；</w:t>
      </w:r>
    </w:p>
    <w:p>
      <w:pPr>
        <w:pStyle w:val="58"/>
        <w:ind w:firstLine="420"/>
        <w:rPr>
          <w:rFonts w:ascii="Times New Roman"/>
        </w:rPr>
      </w:pPr>
      <w:r>
        <w:rPr>
          <w:rFonts w:ascii="Times New Roman"/>
          <w:i/>
          <w:iCs/>
        </w:rPr>
        <w:t>X</w:t>
      </w:r>
      <w:r>
        <w:rPr>
          <w:rFonts w:ascii="Times New Roman"/>
          <w:i/>
          <w:iCs/>
          <w:vertAlign w:val="subscript"/>
        </w:rPr>
        <w:t>min</w:t>
      </w:r>
      <w:r>
        <w:rPr>
          <w:rFonts w:ascii="Times New Roman"/>
        </w:rPr>
        <w:t xml:space="preserve"> ——单矿物标准化后统计最小值。</w:t>
      </w:r>
    </w:p>
    <w:p>
      <w:pPr>
        <w:pStyle w:val="67"/>
        <w:spacing w:before="156" w:after="156"/>
        <w:ind w:left="0"/>
        <w:rPr>
          <w:rFonts w:ascii="Times New Roman"/>
        </w:rPr>
      </w:pPr>
      <w:r>
        <w:rPr>
          <w:rFonts w:ascii="Times New Roman"/>
        </w:rPr>
        <w:t>重砂综合异常图</w:t>
      </w:r>
    </w:p>
    <w:p>
      <w:pPr>
        <w:pStyle w:val="58"/>
        <w:ind w:firstLine="420"/>
        <w:rPr>
          <w:rFonts w:ascii="Times New Roman"/>
        </w:rPr>
      </w:pPr>
      <w:r>
        <w:rPr>
          <w:rFonts w:ascii="Times New Roman"/>
        </w:rPr>
        <w:t>综合异常图的编制应符合以下要求：</w:t>
      </w:r>
    </w:p>
    <w:p>
      <w:pPr>
        <w:pStyle w:val="176"/>
        <w:numPr>
          <w:ilvl w:val="0"/>
          <w:numId w:val="55"/>
        </w:numPr>
        <w:rPr>
          <w:rFonts w:ascii="Times New Roman"/>
        </w:rPr>
      </w:pPr>
      <w:r>
        <w:rPr>
          <w:rFonts w:ascii="Times New Roman"/>
        </w:rPr>
        <w:t>以重砂异常特征为依据，结合地形地貌特征、区域地质背景、区域成矿规律、区域污染现状，最后圈定综合异常</w:t>
      </w:r>
      <w:r>
        <w:rPr>
          <w:rFonts w:hint="eastAsia"/>
        </w:rPr>
        <w:t>；</w:t>
      </w:r>
    </w:p>
    <w:p>
      <w:pPr>
        <w:pStyle w:val="176"/>
        <w:numPr>
          <w:ilvl w:val="0"/>
          <w:numId w:val="55"/>
        </w:numPr>
        <w:rPr>
          <w:rFonts w:ascii="Times New Roman"/>
        </w:rPr>
      </w:pPr>
      <w:r>
        <w:rPr>
          <w:rFonts w:ascii="Times New Roman"/>
        </w:rPr>
        <w:t>圈定方法：首先对一个多矿物叠合区域圈定异常轮廓，找出其中的主矿物，异常名称以矿物的主次顺序排列，并以此作为综合异常属性依据</w:t>
      </w:r>
      <w:r>
        <w:rPr>
          <w:rFonts w:hint="eastAsia" w:ascii="Times New Roman"/>
        </w:rPr>
        <w:t>，</w:t>
      </w:r>
      <w:r>
        <w:rPr>
          <w:rFonts w:ascii="Times New Roman"/>
        </w:rPr>
        <w:t>其</w:t>
      </w:r>
      <w:r>
        <w:rPr>
          <w:rFonts w:hint="eastAsia" w:ascii="Times New Roman"/>
        </w:rPr>
        <w:t>他</w:t>
      </w:r>
      <w:r>
        <w:rPr>
          <w:rFonts w:ascii="Times New Roman"/>
        </w:rPr>
        <w:t>各单矿物或矿物族按GB/T 958用不同颜色线图元表达</w:t>
      </w:r>
      <w:r>
        <w:rPr>
          <w:rFonts w:hint="eastAsia"/>
        </w:rPr>
        <w:t>；</w:t>
      </w:r>
    </w:p>
    <w:p>
      <w:pPr>
        <w:pStyle w:val="176"/>
        <w:numPr>
          <w:ilvl w:val="0"/>
          <w:numId w:val="55"/>
        </w:numPr>
        <w:rPr>
          <w:rFonts w:ascii="Times New Roman"/>
        </w:rPr>
      </w:pPr>
      <w:r>
        <w:rPr>
          <w:rFonts w:ascii="Times New Roman"/>
        </w:rPr>
        <w:t>底图是同比例尺全要素地质图，图上应注明异常编号、等级，具体要求见附录</w:t>
      </w:r>
      <w:r>
        <w:rPr>
          <w:rFonts w:hint="eastAsia" w:ascii="Times New Roman"/>
        </w:rPr>
        <w:t>C</w:t>
      </w:r>
      <w:r>
        <w:rPr>
          <w:rFonts w:hint="eastAsia" w:ascii="Times New Roman"/>
          <w:lang w:val="en-US" w:eastAsia="zh-CN"/>
        </w:rPr>
        <w:t>的</w:t>
      </w:r>
      <w:r>
        <w:rPr>
          <w:rFonts w:ascii="Times New Roman"/>
        </w:rPr>
        <w:t>C.5。</w:t>
      </w:r>
    </w:p>
    <w:p>
      <w:pPr>
        <w:pStyle w:val="107"/>
        <w:spacing w:before="156" w:after="156"/>
        <w:rPr>
          <w:rFonts w:ascii="Times New Roman"/>
        </w:rPr>
      </w:pPr>
      <w:bookmarkStart w:id="160" w:name="_Toc137114313"/>
      <w:bookmarkStart w:id="161" w:name="_Toc136868914"/>
      <w:bookmarkStart w:id="162" w:name="_Toc137125664"/>
      <w:bookmarkStart w:id="163" w:name="_Toc137124920"/>
      <w:r>
        <w:rPr>
          <w:rFonts w:ascii="Times New Roman"/>
        </w:rPr>
        <w:t>异常解释与检查</w:t>
      </w:r>
      <w:bookmarkEnd w:id="160"/>
      <w:bookmarkEnd w:id="161"/>
      <w:bookmarkEnd w:id="162"/>
      <w:bookmarkEnd w:id="163"/>
    </w:p>
    <w:p>
      <w:pPr>
        <w:pStyle w:val="67"/>
        <w:spacing w:before="156" w:after="156"/>
        <w:ind w:left="0"/>
        <w:rPr>
          <w:rFonts w:ascii="Times New Roman"/>
        </w:rPr>
      </w:pPr>
      <w:r>
        <w:rPr>
          <w:rFonts w:ascii="Times New Roman"/>
        </w:rPr>
        <w:t>异常分级</w:t>
      </w:r>
    </w:p>
    <w:p>
      <w:pPr>
        <w:pStyle w:val="58"/>
        <w:ind w:firstLine="420"/>
        <w:rPr>
          <w:rFonts w:ascii="Times New Roman"/>
        </w:rPr>
      </w:pPr>
      <w:r>
        <w:rPr>
          <w:rFonts w:ascii="Times New Roman"/>
        </w:rPr>
        <w:t>圈定异常后，根据有用矿物含量分级、重矿物伴生组合特征，结合区域地质特征、已有找矿资料，对各异常区进行对比和分级。宜分为四级，各级划分依据如下：</w:t>
      </w:r>
    </w:p>
    <w:p>
      <w:pPr>
        <w:pStyle w:val="176"/>
        <w:numPr>
          <w:ilvl w:val="0"/>
          <w:numId w:val="56"/>
        </w:numPr>
        <w:rPr>
          <w:rFonts w:ascii="Times New Roman"/>
        </w:rPr>
      </w:pPr>
      <w:r>
        <w:rPr>
          <w:rFonts w:ascii="Times New Roman"/>
        </w:rPr>
        <w:t>一级异常区：异常点分布集中，有用矿物含量一般为Ⅰ、Ⅱ级，重矿物伴生组合较为典型，成矿地质条件良好（有可能引起环境异常地质体）、有已知矿床或具远景的矿点分布（有已知污染源）</w:t>
      </w:r>
      <w:r>
        <w:rPr>
          <w:rFonts w:hint="eastAsia"/>
        </w:rPr>
        <w:t>；</w:t>
      </w:r>
    </w:p>
    <w:p>
      <w:pPr>
        <w:pStyle w:val="176"/>
        <w:numPr>
          <w:ilvl w:val="0"/>
          <w:numId w:val="56"/>
        </w:numPr>
        <w:rPr>
          <w:rFonts w:ascii="Times New Roman"/>
        </w:rPr>
      </w:pPr>
      <w:r>
        <w:rPr>
          <w:rFonts w:ascii="Times New Roman"/>
        </w:rPr>
        <w:t>二级异常区：异常点分布连续，有用矿物含量达Ⅰ、Ⅱ级，成矿地质条件较好（有可能引起环境异常地质体）、有已知矿床或具远景的矿点分布（有已知污染源）</w:t>
      </w:r>
      <w:r>
        <w:rPr>
          <w:rFonts w:hint="eastAsia"/>
        </w:rPr>
        <w:t>；</w:t>
      </w:r>
    </w:p>
    <w:p>
      <w:pPr>
        <w:pStyle w:val="176"/>
        <w:numPr>
          <w:ilvl w:val="0"/>
          <w:numId w:val="56"/>
        </w:numPr>
        <w:rPr>
          <w:rFonts w:ascii="Times New Roman"/>
        </w:rPr>
      </w:pPr>
      <w:r>
        <w:rPr>
          <w:rFonts w:ascii="Times New Roman"/>
        </w:rPr>
        <w:t>三级异常区：异常点分布连续，有用矿物含量普遍为Ⅲ、Ⅳ级，具备可能的成矿地质条件（有可能引起环境异常地质体）</w:t>
      </w:r>
      <w:r>
        <w:rPr>
          <w:rFonts w:hint="eastAsia"/>
        </w:rPr>
        <w:t>；</w:t>
      </w:r>
    </w:p>
    <w:p>
      <w:pPr>
        <w:pStyle w:val="176"/>
        <w:numPr>
          <w:ilvl w:val="0"/>
          <w:numId w:val="56"/>
        </w:numPr>
        <w:rPr>
          <w:rFonts w:ascii="Times New Roman"/>
        </w:rPr>
      </w:pPr>
      <w:r>
        <w:rPr>
          <w:rFonts w:ascii="Times New Roman"/>
        </w:rPr>
        <w:t>四级异常区：即非矿致异常</w:t>
      </w:r>
      <w:r>
        <w:rPr>
          <w:rFonts w:hint="eastAsia" w:ascii="Times New Roman"/>
        </w:rPr>
        <w:t>，</w:t>
      </w:r>
      <w:r>
        <w:rPr>
          <w:rFonts w:ascii="Times New Roman"/>
        </w:rPr>
        <w:t>异常规模小，特征不明显，不具成矿地质条件（无引起环境异常地质体）。</w:t>
      </w:r>
    </w:p>
    <w:p>
      <w:pPr>
        <w:pStyle w:val="67"/>
        <w:spacing w:before="156" w:after="156"/>
        <w:ind w:left="0"/>
        <w:rPr>
          <w:rFonts w:ascii="Times New Roman"/>
        </w:rPr>
      </w:pPr>
      <w:r>
        <w:rPr>
          <w:rFonts w:ascii="Times New Roman"/>
        </w:rPr>
        <w:t>异常描述</w:t>
      </w:r>
    </w:p>
    <w:p>
      <w:pPr>
        <w:pStyle w:val="58"/>
        <w:ind w:firstLine="420"/>
        <w:rPr>
          <w:rFonts w:ascii="Times New Roman"/>
        </w:rPr>
      </w:pPr>
      <w:r>
        <w:rPr>
          <w:rFonts w:ascii="Times New Roman"/>
        </w:rPr>
        <w:t>重砂异常描述应包括地理位置、矿物种类、含量、异常级别、异常面积、物性描述、异常检查工作程度、伴生或共生矿物关系等内容。</w:t>
      </w:r>
    </w:p>
    <w:p>
      <w:pPr>
        <w:pStyle w:val="67"/>
        <w:spacing w:before="156" w:after="156"/>
        <w:ind w:left="0"/>
        <w:rPr>
          <w:rFonts w:ascii="Times New Roman"/>
        </w:rPr>
      </w:pPr>
      <w:r>
        <w:rPr>
          <w:rFonts w:ascii="Times New Roman"/>
        </w:rPr>
        <w:t>异常解释</w:t>
      </w:r>
    </w:p>
    <w:p>
      <w:pPr>
        <w:pStyle w:val="58"/>
        <w:ind w:firstLine="420"/>
        <w:rPr>
          <w:rFonts w:ascii="Times New Roman"/>
        </w:rPr>
      </w:pPr>
      <w:r>
        <w:rPr>
          <w:rFonts w:ascii="Times New Roman"/>
        </w:rPr>
        <w:t>根据重砂矿物特征，结合成矿地质背景、地貌景观</w:t>
      </w:r>
      <w:r>
        <w:rPr>
          <w:rFonts w:hint="eastAsia" w:ascii="Times New Roman"/>
        </w:rPr>
        <w:t>及</w:t>
      </w:r>
      <w:r>
        <w:rPr>
          <w:rFonts w:ascii="Times New Roman"/>
        </w:rPr>
        <w:t>其</w:t>
      </w:r>
      <w:r>
        <w:rPr>
          <w:rFonts w:hint="eastAsia" w:ascii="Times New Roman"/>
        </w:rPr>
        <w:t>他</w:t>
      </w:r>
      <w:r>
        <w:rPr>
          <w:rFonts w:ascii="Times New Roman"/>
        </w:rPr>
        <w:t>综合信息，推断重砂矿物的来源、重砂矿物搬运距离，推断可能的矿种、地质体、污染源，为成矿预测和环境保护提供信息。</w:t>
      </w:r>
    </w:p>
    <w:p>
      <w:pPr>
        <w:pStyle w:val="67"/>
        <w:spacing w:before="156" w:after="156"/>
        <w:ind w:left="0"/>
        <w:rPr>
          <w:rFonts w:ascii="Times New Roman"/>
        </w:rPr>
      </w:pPr>
      <w:r>
        <w:rPr>
          <w:rFonts w:ascii="Times New Roman"/>
        </w:rPr>
        <w:t>异常检查</w:t>
      </w:r>
    </w:p>
    <w:p>
      <w:pPr>
        <w:pStyle w:val="58"/>
        <w:ind w:firstLine="420"/>
        <w:rPr>
          <w:rFonts w:ascii="Times New Roman"/>
        </w:rPr>
      </w:pPr>
      <w:r>
        <w:rPr>
          <w:rFonts w:ascii="Times New Roman"/>
        </w:rPr>
        <w:t>重砂异常检查的目的在于检查分析引起</w:t>
      </w:r>
      <w:r>
        <w:rPr>
          <w:rFonts w:hAnsi="宋体"/>
        </w:rPr>
        <w:t>“异常”</w:t>
      </w:r>
      <w:r>
        <w:rPr>
          <w:rFonts w:ascii="Times New Roman"/>
        </w:rPr>
        <w:t>的原因，</w:t>
      </w:r>
      <w:r>
        <w:rPr>
          <w:rFonts w:hAnsi="宋体"/>
        </w:rPr>
        <w:t>对“异常”的资</w:t>
      </w:r>
      <w:r>
        <w:rPr>
          <w:rFonts w:ascii="Times New Roman"/>
        </w:rPr>
        <w:t>源环境意义做出评价，根据需要可采取踏勘检查、详细检查、工程验证。异常检查应符合以下要求：</w:t>
      </w:r>
    </w:p>
    <w:p>
      <w:pPr>
        <w:pStyle w:val="176"/>
        <w:numPr>
          <w:ilvl w:val="0"/>
          <w:numId w:val="57"/>
        </w:numPr>
        <w:rPr>
          <w:rFonts w:ascii="Times New Roman"/>
        </w:rPr>
      </w:pPr>
      <w:r>
        <w:rPr>
          <w:rFonts w:ascii="Times New Roman"/>
        </w:rPr>
        <w:t>对异常区加密重砂采样，采样密度视工作目的要求确定</w:t>
      </w:r>
      <w:r>
        <w:rPr>
          <w:rFonts w:hint="eastAsia"/>
        </w:rPr>
        <w:t>；</w:t>
      </w:r>
    </w:p>
    <w:p>
      <w:pPr>
        <w:pStyle w:val="176"/>
        <w:numPr>
          <w:ilvl w:val="0"/>
          <w:numId w:val="33"/>
        </w:numPr>
        <w:rPr>
          <w:rFonts w:ascii="Times New Roman"/>
        </w:rPr>
      </w:pPr>
      <w:r>
        <w:rPr>
          <w:rFonts w:ascii="Times New Roman"/>
        </w:rPr>
        <w:t>为查清有用矿物的矿源母体、污染源头，对异常区内的各种岩石和矿化蚀变应采取一定数量的人工重砂样品</w:t>
      </w:r>
      <w:r>
        <w:rPr>
          <w:rFonts w:hint="eastAsia"/>
        </w:rPr>
        <w:t>；</w:t>
      </w:r>
    </w:p>
    <w:p>
      <w:pPr>
        <w:pStyle w:val="176"/>
        <w:numPr>
          <w:ilvl w:val="0"/>
          <w:numId w:val="33"/>
        </w:numPr>
        <w:rPr>
          <w:rFonts w:ascii="Times New Roman"/>
        </w:rPr>
      </w:pPr>
      <w:r>
        <w:rPr>
          <w:rFonts w:ascii="Times New Roman"/>
        </w:rPr>
        <w:t>当发现有用矿物的高含量带，且其粒度、形态及伴生矿物等方面都具有接近原生矿床、污染源的特征时，应在采样点附近进行剥土或槽井探工程以对残坡积层采样，进而</w:t>
      </w:r>
      <w:r>
        <w:rPr>
          <w:rFonts w:hint="eastAsia" w:ascii="Times New Roman"/>
        </w:rPr>
        <w:t>查证</w:t>
      </w:r>
      <w:r>
        <w:rPr>
          <w:rFonts w:ascii="Times New Roman"/>
        </w:rPr>
        <w:t>异常的空间分布，圈定原生矿体、污染源的范围</w:t>
      </w:r>
      <w:r>
        <w:rPr>
          <w:rFonts w:hint="eastAsia"/>
        </w:rPr>
        <w:t>；</w:t>
      </w:r>
    </w:p>
    <w:p>
      <w:pPr>
        <w:pStyle w:val="176"/>
        <w:numPr>
          <w:ilvl w:val="0"/>
          <w:numId w:val="33"/>
        </w:numPr>
        <w:rPr>
          <w:rFonts w:ascii="Times New Roman"/>
        </w:rPr>
      </w:pPr>
      <w:r>
        <w:rPr>
          <w:rFonts w:ascii="Times New Roman"/>
        </w:rPr>
        <w:t>经过调查研究，判断是由矿体或有关的地质体所引起的异常时，应对有利地段</w:t>
      </w:r>
      <w:r>
        <w:rPr>
          <w:rFonts w:hint="eastAsia" w:ascii="Times New Roman"/>
        </w:rPr>
        <w:t>施</w:t>
      </w:r>
      <w:r>
        <w:rPr>
          <w:rFonts w:ascii="Times New Roman"/>
        </w:rPr>
        <w:t>以必要的钻探或坑探工程进行揭露、验证，</w:t>
      </w:r>
      <w:r>
        <w:rPr>
          <w:rFonts w:hint="eastAsia" w:ascii="Times New Roman"/>
        </w:rPr>
        <w:t>查证</w:t>
      </w:r>
      <w:r>
        <w:rPr>
          <w:rFonts w:ascii="Times New Roman"/>
        </w:rPr>
        <w:t>有用矿物在垂直方向上的变化规律及与原生矿床的关系。</w:t>
      </w:r>
    </w:p>
    <w:p>
      <w:pPr>
        <w:pStyle w:val="107"/>
        <w:spacing w:before="156" w:after="156"/>
        <w:rPr>
          <w:rFonts w:ascii="Times New Roman"/>
        </w:rPr>
      </w:pPr>
      <w:bookmarkStart w:id="164" w:name="_Toc137114314"/>
      <w:bookmarkStart w:id="165" w:name="_Toc136868915"/>
      <w:bookmarkStart w:id="166" w:name="_Toc137124921"/>
      <w:bookmarkStart w:id="167" w:name="_Toc137125665"/>
      <w:r>
        <w:rPr>
          <w:rFonts w:ascii="Times New Roman"/>
        </w:rPr>
        <w:t>综合研究及报告编写</w:t>
      </w:r>
      <w:bookmarkEnd w:id="164"/>
      <w:bookmarkEnd w:id="165"/>
      <w:bookmarkEnd w:id="166"/>
      <w:bookmarkEnd w:id="167"/>
    </w:p>
    <w:p>
      <w:pPr>
        <w:pStyle w:val="67"/>
        <w:spacing w:before="156" w:after="156"/>
        <w:ind w:left="0"/>
        <w:rPr>
          <w:rFonts w:ascii="Times New Roman"/>
        </w:rPr>
      </w:pPr>
      <w:r>
        <w:rPr>
          <w:rFonts w:ascii="Times New Roman"/>
        </w:rPr>
        <w:t>综合研究</w:t>
      </w:r>
    </w:p>
    <w:p>
      <w:pPr>
        <w:pStyle w:val="58"/>
        <w:ind w:firstLine="420"/>
        <w:rPr>
          <w:rFonts w:ascii="Times New Roman"/>
        </w:rPr>
      </w:pPr>
      <w:r>
        <w:rPr>
          <w:rFonts w:ascii="Times New Roman"/>
        </w:rPr>
        <w:t>综合研究内容应包含矿物的共生组合、标型矿物及矿物标型特征、磨圆度、有用矿物含量、有用矿物的空间分布规律等。</w:t>
      </w:r>
    </w:p>
    <w:p>
      <w:pPr>
        <w:pStyle w:val="67"/>
        <w:spacing w:before="156" w:after="156"/>
        <w:ind w:left="0"/>
        <w:rPr>
          <w:rFonts w:ascii="Times New Roman"/>
        </w:rPr>
      </w:pPr>
      <w:r>
        <w:rPr>
          <w:rFonts w:ascii="Times New Roman"/>
        </w:rPr>
        <w:t>报告编写</w:t>
      </w:r>
    </w:p>
    <w:p>
      <w:pPr>
        <w:pStyle w:val="58"/>
        <w:ind w:firstLine="420"/>
        <w:rPr>
          <w:rFonts w:ascii="Times New Roman"/>
        </w:rPr>
      </w:pPr>
      <w:r>
        <w:rPr>
          <w:rFonts w:ascii="Times New Roman"/>
        </w:rPr>
        <w:t>报告</w:t>
      </w:r>
      <w:r>
        <w:rPr>
          <w:rFonts w:hint="eastAsia" w:ascii="Times New Roman"/>
        </w:rPr>
        <w:t>编写</w:t>
      </w:r>
      <w:r>
        <w:rPr>
          <w:rFonts w:ascii="Times New Roman"/>
        </w:rPr>
        <w:t>应包含以下内容：</w:t>
      </w:r>
    </w:p>
    <w:p>
      <w:pPr>
        <w:pStyle w:val="176"/>
        <w:numPr>
          <w:ilvl w:val="0"/>
          <w:numId w:val="58"/>
        </w:numPr>
        <w:rPr>
          <w:rFonts w:ascii="Times New Roman"/>
        </w:rPr>
      </w:pPr>
      <w:r>
        <w:rPr>
          <w:rFonts w:ascii="Times New Roman"/>
        </w:rPr>
        <w:t>工作目的要求及完成任务情况</w:t>
      </w:r>
      <w:r>
        <w:rPr>
          <w:rFonts w:hint="eastAsia"/>
        </w:rPr>
        <w:t>；</w:t>
      </w:r>
    </w:p>
    <w:p>
      <w:pPr>
        <w:pStyle w:val="176"/>
        <w:numPr>
          <w:ilvl w:val="0"/>
          <w:numId w:val="33"/>
        </w:numPr>
        <w:rPr>
          <w:rFonts w:ascii="Times New Roman"/>
        </w:rPr>
      </w:pPr>
      <w:r>
        <w:rPr>
          <w:rFonts w:ascii="Times New Roman"/>
        </w:rPr>
        <w:t>工作区的地质地貌概况：区内地层、构造、岩浆岩，矿化、蚀变、污染地质体特征</w:t>
      </w:r>
      <w:r>
        <w:rPr>
          <w:rFonts w:hint="eastAsia" w:ascii="Times New Roman"/>
        </w:rPr>
        <w:t>，</w:t>
      </w:r>
      <w:r>
        <w:rPr>
          <w:rFonts w:ascii="Times New Roman"/>
        </w:rPr>
        <w:t>水系分布与地貌特征</w:t>
      </w:r>
      <w:r>
        <w:rPr>
          <w:rFonts w:hint="eastAsia"/>
        </w:rPr>
        <w:t>；</w:t>
      </w:r>
    </w:p>
    <w:p>
      <w:pPr>
        <w:pStyle w:val="176"/>
        <w:numPr>
          <w:ilvl w:val="0"/>
          <w:numId w:val="33"/>
        </w:numPr>
        <w:rPr>
          <w:rFonts w:ascii="Times New Roman"/>
        </w:rPr>
      </w:pPr>
      <w:r>
        <w:rPr>
          <w:rFonts w:ascii="Times New Roman"/>
        </w:rPr>
        <w:t>工作方法及质量评述：采样点总体部署、采样、样品淘洗、样品分离和鉴定、资料整理等方法及其质量评述</w:t>
      </w:r>
      <w:r>
        <w:rPr>
          <w:rFonts w:hint="eastAsia"/>
        </w:rPr>
        <w:t>；</w:t>
      </w:r>
    </w:p>
    <w:p>
      <w:pPr>
        <w:pStyle w:val="176"/>
        <w:numPr>
          <w:ilvl w:val="0"/>
          <w:numId w:val="33"/>
        </w:numPr>
        <w:rPr>
          <w:rFonts w:ascii="Times New Roman"/>
        </w:rPr>
      </w:pPr>
      <w:r>
        <w:rPr>
          <w:rFonts w:ascii="Times New Roman"/>
        </w:rPr>
        <w:t>工作成果：工作区的成果概述及各异常区的分述</w:t>
      </w:r>
      <w:r>
        <w:rPr>
          <w:rFonts w:hint="eastAsia"/>
        </w:rPr>
        <w:t>；</w:t>
      </w:r>
    </w:p>
    <w:p>
      <w:pPr>
        <w:pStyle w:val="176"/>
        <w:numPr>
          <w:ilvl w:val="0"/>
          <w:numId w:val="33"/>
        </w:numPr>
        <w:rPr>
          <w:rFonts w:ascii="Times New Roman"/>
        </w:rPr>
      </w:pPr>
      <w:r>
        <w:rPr>
          <w:rFonts w:ascii="Times New Roman"/>
        </w:rPr>
        <w:t>总结规律性的成果：重砂矿物种类、组合、有用矿物的主要特征及标型特征；重砂异常的级别，地质解释及初步评价；异常区分布规律及其在地质矿产调查</w:t>
      </w:r>
      <w:r>
        <w:rPr>
          <w:rFonts w:hint="eastAsia" w:ascii="Times New Roman"/>
        </w:rPr>
        <w:t>和</w:t>
      </w:r>
      <w:r>
        <w:rPr>
          <w:rFonts w:ascii="Times New Roman"/>
        </w:rPr>
        <w:t>环境保护研究中的地质意义</w:t>
      </w:r>
      <w:r>
        <w:rPr>
          <w:rFonts w:hint="eastAsia" w:ascii="Times New Roman"/>
        </w:rPr>
        <w:t>；</w:t>
      </w:r>
    </w:p>
    <w:p>
      <w:pPr>
        <w:pStyle w:val="176"/>
        <w:numPr>
          <w:ilvl w:val="0"/>
          <w:numId w:val="33"/>
        </w:numPr>
        <w:rPr>
          <w:rFonts w:ascii="Times New Roman"/>
        </w:rPr>
      </w:pPr>
      <w:r>
        <w:rPr>
          <w:rFonts w:ascii="Times New Roman"/>
        </w:rPr>
        <w:t>存在问题与下一步工作建议</w:t>
      </w:r>
      <w:r>
        <w:rPr>
          <w:rFonts w:hint="eastAsia"/>
        </w:rPr>
        <w:t>；</w:t>
      </w:r>
    </w:p>
    <w:p>
      <w:pPr>
        <w:pStyle w:val="176"/>
        <w:numPr>
          <w:ilvl w:val="0"/>
          <w:numId w:val="33"/>
        </w:numPr>
        <w:rPr>
          <w:rFonts w:ascii="Times New Roman"/>
        </w:rPr>
      </w:pPr>
      <w:r>
        <w:rPr>
          <w:rFonts w:ascii="Times New Roman"/>
        </w:rPr>
        <w:t>附图、附表、附件。</w:t>
      </w:r>
    </w:p>
    <w:p>
      <w:pPr>
        <w:pStyle w:val="107"/>
        <w:spacing w:before="156" w:after="156"/>
        <w:rPr>
          <w:rFonts w:ascii="Times New Roman"/>
        </w:rPr>
      </w:pPr>
      <w:bookmarkStart w:id="168" w:name="_Toc136868916"/>
      <w:bookmarkStart w:id="169" w:name="_Toc137125666"/>
      <w:bookmarkStart w:id="170" w:name="_Toc137114315"/>
      <w:bookmarkStart w:id="171" w:name="_Toc137124922"/>
      <w:r>
        <w:rPr>
          <w:rFonts w:ascii="Times New Roman"/>
        </w:rPr>
        <w:t>数据库建设</w:t>
      </w:r>
      <w:bookmarkEnd w:id="168"/>
      <w:bookmarkEnd w:id="169"/>
      <w:bookmarkEnd w:id="170"/>
      <w:bookmarkEnd w:id="171"/>
    </w:p>
    <w:p>
      <w:pPr>
        <w:pStyle w:val="67"/>
        <w:spacing w:before="156" w:after="156"/>
        <w:ind w:left="0"/>
        <w:rPr>
          <w:rFonts w:ascii="Times New Roman"/>
        </w:rPr>
      </w:pPr>
      <w:r>
        <w:rPr>
          <w:rFonts w:ascii="Times New Roman"/>
        </w:rPr>
        <w:t>建设要求</w:t>
      </w:r>
    </w:p>
    <w:p>
      <w:pPr>
        <w:pStyle w:val="58"/>
        <w:ind w:firstLine="420"/>
        <w:rPr>
          <w:rFonts w:ascii="Times New Roman"/>
        </w:rPr>
      </w:pPr>
      <w:r>
        <w:rPr>
          <w:rFonts w:ascii="Times New Roman"/>
        </w:rPr>
        <w:t>数据库建设应符合《自然重砂数据库建设工作指南》的要求。</w:t>
      </w:r>
    </w:p>
    <w:p>
      <w:pPr>
        <w:pStyle w:val="67"/>
        <w:spacing w:before="156" w:after="156"/>
        <w:ind w:left="0"/>
        <w:rPr>
          <w:rFonts w:ascii="Times New Roman"/>
        </w:rPr>
      </w:pPr>
      <w:r>
        <w:rPr>
          <w:rFonts w:ascii="Times New Roman"/>
        </w:rPr>
        <w:t>建设内容</w:t>
      </w:r>
    </w:p>
    <w:p>
      <w:pPr>
        <w:pStyle w:val="166"/>
        <w:ind w:left="0"/>
        <w:rPr>
          <w:rFonts w:ascii="Times New Roman"/>
        </w:rPr>
      </w:pPr>
      <w:r>
        <w:rPr>
          <w:rFonts w:ascii="Times New Roman"/>
        </w:rPr>
        <w:t>原始资料数据库内容包括：</w:t>
      </w:r>
    </w:p>
    <w:p>
      <w:pPr>
        <w:pStyle w:val="176"/>
        <w:numPr>
          <w:ilvl w:val="0"/>
          <w:numId w:val="59"/>
        </w:numPr>
        <w:rPr>
          <w:rFonts w:ascii="Times New Roman"/>
        </w:rPr>
      </w:pPr>
      <w:r>
        <w:rPr>
          <w:rFonts w:ascii="Times New Roman"/>
        </w:rPr>
        <w:t>工作底图数据</w:t>
      </w:r>
      <w:r>
        <w:rPr>
          <w:rFonts w:hint="eastAsia"/>
        </w:rPr>
        <w:t>；</w:t>
      </w:r>
    </w:p>
    <w:p>
      <w:pPr>
        <w:pStyle w:val="176"/>
        <w:numPr>
          <w:ilvl w:val="0"/>
          <w:numId w:val="33"/>
        </w:numPr>
        <w:rPr>
          <w:rFonts w:ascii="Times New Roman"/>
        </w:rPr>
      </w:pPr>
      <w:r>
        <w:rPr>
          <w:rFonts w:ascii="Times New Roman"/>
        </w:rPr>
        <w:t>野外数据包括实际采样点位图、记录卡、质量检查记录、送样单等相关数据</w:t>
      </w:r>
      <w:r>
        <w:rPr>
          <w:rFonts w:hint="eastAsia"/>
        </w:rPr>
        <w:t>；</w:t>
      </w:r>
    </w:p>
    <w:p>
      <w:pPr>
        <w:pStyle w:val="176"/>
        <w:numPr>
          <w:ilvl w:val="0"/>
          <w:numId w:val="33"/>
        </w:numPr>
        <w:rPr>
          <w:rFonts w:ascii="Times New Roman"/>
        </w:rPr>
      </w:pPr>
      <w:r>
        <w:rPr>
          <w:rFonts w:ascii="Times New Roman"/>
        </w:rPr>
        <w:t>测试数据包括各类测试数据及其数据质量分析数据</w:t>
      </w:r>
      <w:r>
        <w:rPr>
          <w:rFonts w:hint="eastAsia"/>
        </w:rPr>
        <w:t>；</w:t>
      </w:r>
    </w:p>
    <w:p>
      <w:pPr>
        <w:pStyle w:val="176"/>
        <w:numPr>
          <w:ilvl w:val="0"/>
          <w:numId w:val="33"/>
        </w:numPr>
        <w:rPr>
          <w:rFonts w:ascii="Times New Roman"/>
        </w:rPr>
      </w:pPr>
      <w:r>
        <w:rPr>
          <w:rFonts w:ascii="Times New Roman"/>
        </w:rPr>
        <w:t>资料文档包括收集到的区域地质、重砂工作成果、环境地质、海洋地质、矿产资源、地球化学、地球物理等资料；矿业权分布情况资料；地形图及遥感影像图；地理地貌、交通人文等资料；污染源等。</w:t>
      </w:r>
    </w:p>
    <w:p>
      <w:pPr>
        <w:pStyle w:val="166"/>
        <w:ind w:left="0"/>
        <w:rPr>
          <w:rFonts w:ascii="Times New Roman"/>
        </w:rPr>
      </w:pPr>
      <w:r>
        <w:rPr>
          <w:rFonts w:ascii="Times New Roman"/>
        </w:rPr>
        <w:t>成果资料数据库内容包括：</w:t>
      </w:r>
    </w:p>
    <w:p>
      <w:pPr>
        <w:pStyle w:val="176"/>
        <w:numPr>
          <w:ilvl w:val="0"/>
          <w:numId w:val="60"/>
        </w:numPr>
        <w:rPr>
          <w:rFonts w:ascii="Times New Roman"/>
        </w:rPr>
      </w:pPr>
      <w:r>
        <w:rPr>
          <w:rFonts w:ascii="Times New Roman"/>
        </w:rPr>
        <w:t>数据处理结果及图件</w:t>
      </w:r>
      <w:r>
        <w:rPr>
          <w:rFonts w:hint="eastAsia"/>
        </w:rPr>
        <w:t>；</w:t>
      </w:r>
    </w:p>
    <w:p>
      <w:pPr>
        <w:pStyle w:val="176"/>
        <w:numPr>
          <w:ilvl w:val="0"/>
          <w:numId w:val="33"/>
        </w:numPr>
        <w:rPr>
          <w:rFonts w:ascii="Times New Roman"/>
        </w:rPr>
      </w:pPr>
      <w:r>
        <w:rPr>
          <w:rFonts w:ascii="Times New Roman"/>
        </w:rPr>
        <w:t>成果报告。</w:t>
      </w:r>
    </w:p>
    <w:p>
      <w:pPr>
        <w:pStyle w:val="106"/>
        <w:spacing w:before="312" w:after="312"/>
        <w:rPr>
          <w:rFonts w:ascii="Times New Roman"/>
        </w:rPr>
      </w:pPr>
      <w:bookmarkStart w:id="172" w:name="_Toc136868917"/>
      <w:bookmarkStart w:id="173" w:name="_Toc137124923"/>
      <w:bookmarkStart w:id="174" w:name="_Toc137125667"/>
      <w:bookmarkStart w:id="175" w:name="_Toc136868883"/>
      <w:bookmarkStart w:id="176" w:name="_Toc137114316"/>
      <w:r>
        <w:rPr>
          <w:rFonts w:ascii="Times New Roman"/>
        </w:rPr>
        <w:t>质量控制</w:t>
      </w:r>
      <w:bookmarkEnd w:id="172"/>
      <w:bookmarkEnd w:id="173"/>
      <w:bookmarkEnd w:id="174"/>
      <w:bookmarkEnd w:id="175"/>
      <w:bookmarkEnd w:id="176"/>
    </w:p>
    <w:p>
      <w:pPr>
        <w:pStyle w:val="107"/>
        <w:spacing w:before="156" w:after="156"/>
        <w:rPr>
          <w:rFonts w:ascii="Times New Roman"/>
        </w:rPr>
      </w:pPr>
      <w:bookmarkStart w:id="177" w:name="_Toc136868918"/>
      <w:bookmarkStart w:id="178" w:name="_Toc137125668"/>
      <w:bookmarkStart w:id="179" w:name="_Toc137124924"/>
      <w:bookmarkStart w:id="180" w:name="_Toc137114317"/>
      <w:r>
        <w:rPr>
          <w:rFonts w:ascii="Times New Roman"/>
        </w:rPr>
        <w:t>采样质量控制</w:t>
      </w:r>
      <w:bookmarkEnd w:id="177"/>
      <w:bookmarkEnd w:id="178"/>
      <w:bookmarkEnd w:id="179"/>
      <w:bookmarkEnd w:id="180"/>
    </w:p>
    <w:p>
      <w:pPr>
        <w:pStyle w:val="58"/>
      </w:pPr>
      <w:r>
        <w:rPr>
          <w:rFonts w:ascii="Times New Roman"/>
        </w:rPr>
        <w:t>采样质量</w:t>
      </w:r>
      <w:r>
        <w:rPr>
          <w:rFonts w:hint="eastAsia" w:ascii="Times New Roman"/>
          <w:lang w:val="en-US" w:eastAsia="zh-CN"/>
        </w:rPr>
        <w:t>控制</w:t>
      </w:r>
      <w:r>
        <w:rPr>
          <w:rFonts w:ascii="Times New Roman"/>
        </w:rPr>
        <w:t>应遵循以下</w:t>
      </w:r>
      <w:r>
        <w:rPr>
          <w:rFonts w:hint="eastAsia" w:ascii="Times New Roman"/>
        </w:rPr>
        <w:t>要求</w:t>
      </w:r>
      <w:r>
        <w:rPr>
          <w:rFonts w:ascii="Times New Roman"/>
        </w:rPr>
        <w:t>：</w:t>
      </w:r>
    </w:p>
    <w:p>
      <w:pPr>
        <w:pStyle w:val="176"/>
        <w:numPr>
          <w:ilvl w:val="0"/>
          <w:numId w:val="61"/>
        </w:numPr>
        <w:rPr>
          <w:rFonts w:ascii="Times New Roman"/>
        </w:rPr>
      </w:pPr>
      <w:r>
        <w:t>采样期间，各采样小组每日应对工作内容自检、互检，检查率100％，并形成检查报告</w:t>
      </w:r>
      <w:r>
        <w:rPr>
          <w:rFonts w:hint="eastAsia"/>
        </w:rPr>
        <w:t>；</w:t>
      </w:r>
    </w:p>
    <w:p>
      <w:pPr>
        <w:pStyle w:val="176"/>
        <w:numPr>
          <w:ilvl w:val="0"/>
          <w:numId w:val="33"/>
        </w:numPr>
        <w:rPr>
          <w:rFonts w:ascii="Times New Roman"/>
        </w:rPr>
      </w:pPr>
      <w:r>
        <w:t>项目组负责人组织开展阶段性野外采样、样品加工、原始资料检查，内业资料检查比例10％，外业检查比例不低于5％</w:t>
      </w:r>
      <w:r>
        <w:rPr>
          <w:rFonts w:hint="eastAsia"/>
        </w:rPr>
        <w:t>；</w:t>
      </w:r>
    </w:p>
    <w:p>
      <w:pPr>
        <w:pStyle w:val="176"/>
        <w:numPr>
          <w:ilvl w:val="0"/>
          <w:numId w:val="33"/>
        </w:numPr>
        <w:rPr>
          <w:rFonts w:ascii="Times New Roman"/>
        </w:rPr>
      </w:pPr>
      <w:r>
        <w:t>项目承担单位应对自检互检、项目组检查比例和</w:t>
      </w:r>
      <w:r>
        <w:rPr>
          <w:rFonts w:hint="eastAsia"/>
        </w:rPr>
        <w:t>工作</w:t>
      </w:r>
      <w:r>
        <w:t>质量进行检查，检查内容包括室内资料、现场抽查、野外采样和样品加工，并对项目做出整体评价或内部验收。内业质量检查不低于10％，外业质量抽查比例不低于5％。</w:t>
      </w:r>
    </w:p>
    <w:p>
      <w:pPr>
        <w:pStyle w:val="107"/>
        <w:spacing w:before="156" w:after="156"/>
        <w:rPr>
          <w:rFonts w:ascii="Times New Roman"/>
        </w:rPr>
      </w:pPr>
      <w:bookmarkStart w:id="181" w:name="_Toc136868919"/>
      <w:bookmarkStart w:id="182" w:name="_Toc137124925"/>
      <w:bookmarkStart w:id="183" w:name="_Toc137114318"/>
      <w:bookmarkStart w:id="184" w:name="_Toc137125669"/>
      <w:r>
        <w:rPr>
          <w:rFonts w:ascii="Times New Roman"/>
        </w:rPr>
        <w:t>淘洗质量控制</w:t>
      </w:r>
      <w:bookmarkEnd w:id="181"/>
      <w:bookmarkEnd w:id="182"/>
      <w:bookmarkEnd w:id="183"/>
      <w:bookmarkEnd w:id="184"/>
    </w:p>
    <w:p>
      <w:pPr>
        <w:pStyle w:val="67"/>
        <w:spacing w:before="156" w:after="156"/>
        <w:ind w:left="0"/>
        <w:rPr>
          <w:rFonts w:ascii="Times New Roman"/>
        </w:rPr>
      </w:pPr>
      <w:r>
        <w:rPr>
          <w:rFonts w:ascii="Times New Roman"/>
        </w:rPr>
        <w:t>淘洗质量控制要求</w:t>
      </w:r>
    </w:p>
    <w:p>
      <w:pPr>
        <w:pStyle w:val="58"/>
        <w:ind w:firstLine="420"/>
        <w:rPr>
          <w:rFonts w:ascii="Times New Roman"/>
        </w:rPr>
      </w:pPr>
      <w:r>
        <w:rPr>
          <w:rFonts w:ascii="Times New Roman"/>
        </w:rPr>
        <w:t>应定期检查样品淘洗质量。野外粗淘阶段，重矿物应富集至30％～40％，重</w:t>
      </w:r>
      <w:r>
        <w:rPr>
          <w:rFonts w:hint="eastAsia" w:ascii="Times New Roman"/>
        </w:rPr>
        <w:t>砂</w:t>
      </w:r>
      <w:r>
        <w:rPr>
          <w:rFonts w:ascii="Times New Roman"/>
        </w:rPr>
        <w:t>矿物损失率不超过2％；野外精淘阶段，重矿物应富集至40％～60％，重矿物损失率不超过2％；实验室阶段淘洗应符合DZ/T 0130.9的</w:t>
      </w:r>
      <w:r>
        <w:rPr>
          <w:rFonts w:hint="eastAsia" w:ascii="Times New Roman"/>
        </w:rPr>
        <w:t>矿物分离</w:t>
      </w:r>
      <w:r>
        <w:rPr>
          <w:rFonts w:ascii="Times New Roman"/>
        </w:rPr>
        <w:t>要求。</w:t>
      </w:r>
    </w:p>
    <w:p>
      <w:pPr>
        <w:pStyle w:val="67"/>
        <w:spacing w:before="156" w:after="156"/>
        <w:ind w:left="0"/>
        <w:rPr>
          <w:rFonts w:ascii="Times New Roman"/>
        </w:rPr>
      </w:pPr>
      <w:r>
        <w:rPr>
          <w:rFonts w:ascii="Times New Roman"/>
        </w:rPr>
        <w:t>淘洗质量控制方法</w:t>
      </w:r>
    </w:p>
    <w:p>
      <w:pPr>
        <w:pStyle w:val="96"/>
        <w:spacing w:before="156" w:after="156"/>
        <w:ind w:left="0"/>
        <w:rPr>
          <w:rFonts w:ascii="Times New Roman"/>
        </w:rPr>
      </w:pPr>
      <w:r>
        <w:rPr>
          <w:rFonts w:ascii="Times New Roman"/>
        </w:rPr>
        <w:t>投砂法</w:t>
      </w:r>
    </w:p>
    <w:p>
      <w:pPr>
        <w:pStyle w:val="58"/>
        <w:ind w:firstLine="420"/>
        <w:rPr>
          <w:rFonts w:ascii="Times New Roman"/>
        </w:rPr>
      </w:pPr>
      <w:r>
        <w:rPr>
          <w:rFonts w:ascii="Times New Roman"/>
        </w:rPr>
        <w:t>岗前培训阶段采用。将铁砂或玻璃球投入样品中，回收率按公式（2）计算：</w:t>
      </w:r>
    </w:p>
    <w:p>
      <w:pPr>
        <w:pStyle w:val="115"/>
        <w:rPr>
          <w:rFonts w:ascii="Times New Roman" w:hAnsi="Times New Roman"/>
        </w:rPr>
      </w:pPr>
      <w:r>
        <w:rPr>
          <w:rFonts w:ascii="Times New Roman" w:hAnsi="Times New Roman"/>
        </w:rPr>
        <w:tab/>
      </w:r>
      <m:oMath>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1</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2</m:t>
                </m:r>
                <m:ctrlPr>
                  <w:rPr>
                    <w:rFonts w:ascii="Cambria Math" w:hAnsi="Cambria Math"/>
                    <w:i/>
                  </w:rPr>
                </m:ctrlPr>
              </m:sub>
            </m:sSub>
            <m:ctrlPr>
              <w:rPr>
                <w:rFonts w:ascii="Cambria Math" w:hAnsi="Cambria Math"/>
                <w:i/>
              </w:rPr>
            </m:ctrlPr>
          </m:den>
        </m:f>
        <m:r>
          <m:rPr>
            <m:sty m:val="p"/>
          </m:rPr>
          <w:rPr>
            <w:rFonts w:ascii="Cambria Math" w:hAnsi="Cambria Math" w:cs="Cambria Math"/>
          </w:rPr>
          <m:t>×</m:t>
        </m:r>
        <m:r>
          <m:rPr>
            <m:sty m:val="p"/>
          </m:rPr>
          <w:rPr>
            <w:rFonts w:hint="eastAsia" w:ascii="Cambria Math" w:hAnsi="Cambria Math"/>
          </w:rPr>
          <m:t>1</m:t>
        </m:r>
      </m:oMath>
      <w:r>
        <w:rPr>
          <w:rFonts w:hint="eastAsia" w:hAnsi="Cambria Math"/>
          <w:iCs/>
        </w:rPr>
        <w:t>00</w:t>
      </w:r>
      <w:r>
        <w:rPr>
          <w:rFonts w:ascii="Times New Roman" w:hAnsi="Times New Roman" w:eastAsia="微软雅黑"/>
        </w:rPr>
        <w:tab/>
      </w:r>
      <w:r>
        <w:rPr>
          <w:rFonts w:ascii="Times New Roman" w:hAnsi="Times New Roman"/>
        </w:rPr>
        <w:t>(2)</w:t>
      </w:r>
    </w:p>
    <w:p>
      <w:pPr>
        <w:pStyle w:val="57"/>
        <w:ind w:firstLine="420"/>
        <w:rPr>
          <w:rFonts w:ascii="Times New Roman" w:hAnsi="Times New Roman"/>
        </w:rPr>
      </w:pPr>
      <w:r>
        <w:rPr>
          <w:rFonts w:ascii="Times New Roman" w:hAnsi="Times New Roman"/>
        </w:rPr>
        <w:t xml:space="preserve">式中： </w:t>
      </w:r>
    </w:p>
    <w:p>
      <w:pPr>
        <w:pStyle w:val="58"/>
        <w:ind w:firstLine="424" w:firstLineChars="202"/>
        <w:rPr>
          <w:rFonts w:ascii="Times New Roman"/>
        </w:rPr>
      </w:pPr>
      <w:r>
        <w:rPr>
          <w:rFonts w:ascii="Times New Roman"/>
          <w:i/>
          <w:iCs/>
        </w:rPr>
        <w:t>R</w:t>
      </w:r>
      <w:r>
        <w:rPr>
          <w:rFonts w:ascii="Times New Roman"/>
          <w:i/>
          <w:iCs/>
          <w:vertAlign w:val="subscript"/>
        </w:rPr>
        <w:t>1</w:t>
      </w:r>
      <w:r>
        <w:rPr>
          <w:rFonts w:ascii="Times New Roman"/>
          <w:i/>
          <w:iCs/>
          <w:sz w:val="13"/>
          <w:szCs w:val="13"/>
          <w:vertAlign w:val="subscript"/>
        </w:rPr>
        <w:t xml:space="preserve">  </w:t>
      </w:r>
      <w:r>
        <w:rPr>
          <w:rFonts w:ascii="Times New Roman"/>
        </w:rPr>
        <w:t>——回收率</w:t>
      </w:r>
      <w:r>
        <w:rPr>
          <w:rFonts w:hint="eastAsia" w:ascii="Times New Roman"/>
          <w:highlight w:val="none"/>
          <w:lang w:eastAsia="zh-CN"/>
        </w:rPr>
        <w:t>，单位为</w:t>
      </w:r>
      <w:r>
        <w:rPr>
          <w:rFonts w:hint="eastAsia" w:ascii="Times New Roman"/>
          <w:highlight w:val="none"/>
        </w:rPr>
        <w:t>%</w:t>
      </w:r>
      <w:r>
        <w:rPr>
          <w:rFonts w:ascii="Times New Roman"/>
        </w:rPr>
        <w:t>；</w:t>
      </w:r>
    </w:p>
    <w:p>
      <w:pPr>
        <w:pStyle w:val="58"/>
        <w:ind w:firstLine="420"/>
        <w:rPr>
          <w:rFonts w:ascii="Times New Roman"/>
        </w:rPr>
      </w:pPr>
      <w:r>
        <w:rPr>
          <w:rFonts w:ascii="Times New Roman"/>
          <w:i/>
          <w:iCs/>
        </w:rPr>
        <w:t>W</w:t>
      </w:r>
      <w:r>
        <w:rPr>
          <w:rFonts w:ascii="Times New Roman"/>
          <w:i/>
          <w:iCs/>
          <w:vertAlign w:val="subscript"/>
        </w:rPr>
        <w:t>1</w:t>
      </w:r>
      <w:r>
        <w:rPr>
          <w:rFonts w:ascii="Times New Roman"/>
        </w:rPr>
        <w:t xml:space="preserve"> ——淘出铁砂重量或数量，单位为g或粒；</w:t>
      </w:r>
    </w:p>
    <w:p>
      <w:pPr>
        <w:pStyle w:val="58"/>
        <w:ind w:firstLine="420"/>
        <w:rPr>
          <w:rFonts w:ascii="Times New Roman"/>
        </w:rPr>
      </w:pPr>
      <w:r>
        <w:rPr>
          <w:rFonts w:ascii="Times New Roman"/>
          <w:i/>
          <w:iCs/>
        </w:rPr>
        <w:t>W</w:t>
      </w:r>
      <w:r>
        <w:rPr>
          <w:rFonts w:ascii="Times New Roman"/>
          <w:i/>
          <w:iCs/>
          <w:vertAlign w:val="subscript"/>
        </w:rPr>
        <w:t>2</w:t>
      </w:r>
      <w:r>
        <w:rPr>
          <w:rFonts w:ascii="Times New Roman"/>
        </w:rPr>
        <w:t xml:space="preserve"> ——样品中铁砂重量或数量，单位为g或粒。</w:t>
      </w:r>
    </w:p>
    <w:p>
      <w:pPr>
        <w:pStyle w:val="58"/>
        <w:ind w:firstLine="420"/>
        <w:rPr>
          <w:rFonts w:ascii="Times New Roman"/>
        </w:rPr>
      </w:pPr>
      <w:r>
        <w:rPr>
          <w:rFonts w:ascii="Times New Roman"/>
        </w:rPr>
        <w:t>回收率≥95％为合格。</w:t>
      </w:r>
    </w:p>
    <w:p>
      <w:pPr>
        <w:pStyle w:val="96"/>
        <w:spacing w:before="156" w:after="156"/>
        <w:ind w:left="0"/>
        <w:rPr>
          <w:rFonts w:ascii="Times New Roman"/>
        </w:rPr>
      </w:pPr>
      <w:r>
        <w:rPr>
          <w:rFonts w:ascii="Times New Roman"/>
        </w:rPr>
        <w:t>复淘法</w:t>
      </w:r>
    </w:p>
    <w:p>
      <w:pPr>
        <w:pStyle w:val="58"/>
        <w:ind w:firstLine="420"/>
        <w:rPr>
          <w:rFonts w:ascii="Times New Roman"/>
        </w:rPr>
      </w:pPr>
      <w:r>
        <w:rPr>
          <w:rFonts w:ascii="Times New Roman"/>
        </w:rPr>
        <w:t>野外作业期间采用。检查比例不少于10％，根据检查结果按公式（3）计算淘洗率。</w:t>
      </w:r>
    </w:p>
    <w:p>
      <w:pPr>
        <w:pStyle w:val="115"/>
        <w:rPr>
          <w:rFonts w:ascii="Times New Roman" w:hAnsi="Times New Roman"/>
        </w:rPr>
      </w:pPr>
      <w:r>
        <w:rPr>
          <w:rFonts w:ascii="Times New Roman" w:hAnsi="Times New Roman"/>
        </w:rPr>
        <w:tab/>
      </w:r>
      <m:oMath>
        <m:sSub>
          <m:sSubPr>
            <m:ctrlPr>
              <w:rPr>
                <w:rFonts w:ascii="Cambria Math" w:hAnsi="Cambria Math"/>
                <w:i/>
              </w:rPr>
            </m:ctrlPr>
          </m:sSubPr>
          <m:e>
            <m:r>
              <m:rPr/>
              <w:rPr>
                <w:rFonts w:ascii="Cambria Math" w:hAnsi="Cambria Math"/>
              </w:rPr>
              <m:t>R</m:t>
            </m:r>
            <m:ctrlPr>
              <w:rPr>
                <w:rFonts w:ascii="Cambria Math" w:hAnsi="Cambria Math"/>
                <w:i/>
              </w:rPr>
            </m:ctrlPr>
          </m:e>
          <m:sub>
            <m:r>
              <m:rPr/>
              <w:rPr>
                <w:rFonts w:ascii="Cambria Math" w:hAnsi="Cambria Math"/>
              </w:rPr>
              <m:t>2</m:t>
            </m:r>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1</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1</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Q</m:t>
                </m:r>
                <m:ctrlPr>
                  <w:rPr>
                    <w:rFonts w:ascii="Cambria Math" w:hAnsi="Cambria Math"/>
                    <w:i/>
                  </w:rPr>
                </m:ctrlPr>
              </m:e>
              <m:sub>
                <m:r>
                  <m:rPr/>
                  <w:rPr>
                    <w:rFonts w:ascii="Cambria Math" w:hAnsi="Cambria Math"/>
                  </w:rPr>
                  <m:t>2</m:t>
                </m:r>
                <m:ctrlPr>
                  <w:rPr>
                    <w:rFonts w:ascii="Cambria Math" w:hAnsi="Cambria Math"/>
                    <w:i/>
                  </w:rPr>
                </m:ctrlPr>
              </m:sub>
            </m:sSub>
            <m:ctrlPr>
              <w:rPr>
                <w:rFonts w:ascii="Cambria Math" w:hAnsi="Cambria Math"/>
                <w:i/>
              </w:rPr>
            </m:ctrlPr>
          </m:den>
        </m:f>
        <m:r>
          <m:rPr>
            <m:sty m:val="p"/>
          </m:rPr>
          <w:rPr>
            <w:rFonts w:ascii="Cambria Math" w:hAnsi="Cambria Math" w:cs="Cambria Math"/>
          </w:rPr>
          <m:t>×</m:t>
        </m:r>
        <m:r>
          <m:rPr>
            <m:sty m:val="p"/>
          </m:rPr>
          <w:rPr>
            <w:rFonts w:hint="eastAsia" w:ascii="Cambria Math" w:hAnsi="Cambria Math"/>
          </w:rPr>
          <m:t>1</m:t>
        </m:r>
      </m:oMath>
      <w:r>
        <w:rPr>
          <w:rFonts w:hint="eastAsia" w:hAnsi="Cambria Math"/>
          <w:iCs/>
        </w:rPr>
        <w:t>00</w:t>
      </w:r>
      <w:r>
        <w:rPr>
          <w:rFonts w:ascii="Times New Roman" w:hAnsi="Times New Roman" w:eastAsia="微软雅黑"/>
        </w:rPr>
        <w:tab/>
      </w:r>
      <w:r>
        <w:rPr>
          <w:rFonts w:ascii="Times New Roman" w:hAnsi="Times New Roman"/>
        </w:rPr>
        <w:t>(3)</w:t>
      </w:r>
    </w:p>
    <w:p>
      <w:pPr>
        <w:pStyle w:val="57"/>
        <w:ind w:firstLine="420"/>
        <w:rPr>
          <w:rFonts w:ascii="Times New Roman" w:hAnsi="Times New Roman"/>
        </w:rPr>
      </w:pPr>
      <w:r>
        <w:rPr>
          <w:rFonts w:ascii="Times New Roman" w:hAnsi="Times New Roman"/>
        </w:rPr>
        <w:t>式中：</w:t>
      </w:r>
    </w:p>
    <w:p>
      <w:pPr>
        <w:pStyle w:val="58"/>
        <w:ind w:firstLine="420"/>
        <w:rPr>
          <w:rFonts w:ascii="Times New Roman"/>
        </w:rPr>
      </w:pPr>
      <w:r>
        <w:rPr>
          <w:rFonts w:ascii="Times New Roman"/>
          <w:i/>
          <w:iCs/>
        </w:rPr>
        <w:t>R</w:t>
      </w:r>
      <w:r>
        <w:rPr>
          <w:rFonts w:ascii="Times New Roman"/>
          <w:i/>
          <w:iCs/>
          <w:vertAlign w:val="subscript"/>
        </w:rPr>
        <w:t>2</w:t>
      </w:r>
      <w:r>
        <w:rPr>
          <w:rFonts w:ascii="Times New Roman"/>
        </w:rPr>
        <w:t xml:space="preserve"> ——淘洗率</w:t>
      </w:r>
      <w:r>
        <w:rPr>
          <w:rFonts w:hint="eastAsia" w:ascii="Times New Roman"/>
          <w:highlight w:val="none"/>
          <w:lang w:eastAsia="zh-CN"/>
        </w:rPr>
        <w:t>，单位为</w:t>
      </w:r>
      <w:r>
        <w:rPr>
          <w:rFonts w:hint="eastAsia" w:ascii="Times New Roman"/>
          <w:highlight w:val="none"/>
        </w:rPr>
        <w:t>%</w:t>
      </w:r>
      <w:r>
        <w:rPr>
          <w:rFonts w:ascii="Times New Roman"/>
        </w:rPr>
        <w:t>；</w:t>
      </w:r>
    </w:p>
    <w:p>
      <w:pPr>
        <w:pStyle w:val="58"/>
        <w:ind w:firstLine="420"/>
        <w:rPr>
          <w:rFonts w:ascii="Times New Roman"/>
        </w:rPr>
      </w:pPr>
      <w:r>
        <w:rPr>
          <w:rFonts w:ascii="Times New Roman"/>
          <w:i/>
          <w:iCs/>
        </w:rPr>
        <w:t>Q</w:t>
      </w:r>
      <w:r>
        <w:rPr>
          <w:rFonts w:ascii="Times New Roman"/>
          <w:i/>
          <w:iCs/>
          <w:vertAlign w:val="subscript"/>
        </w:rPr>
        <w:t>1</w:t>
      </w:r>
      <w:r>
        <w:rPr>
          <w:rFonts w:ascii="Times New Roman"/>
        </w:rPr>
        <w:t xml:space="preserve"> ——样品目标矿物量，单位为g或粒；</w:t>
      </w:r>
    </w:p>
    <w:p>
      <w:pPr>
        <w:pStyle w:val="58"/>
        <w:ind w:firstLine="420"/>
        <w:rPr>
          <w:rFonts w:ascii="Times New Roman"/>
        </w:rPr>
      </w:pPr>
      <w:r>
        <w:rPr>
          <w:rFonts w:ascii="Times New Roman"/>
          <w:i/>
          <w:iCs/>
        </w:rPr>
        <w:t>Q</w:t>
      </w:r>
      <w:r>
        <w:rPr>
          <w:rFonts w:ascii="Times New Roman"/>
          <w:i/>
          <w:iCs/>
          <w:vertAlign w:val="subscript"/>
        </w:rPr>
        <w:t>2</w:t>
      </w:r>
      <w:r>
        <w:rPr>
          <w:rFonts w:ascii="Times New Roman"/>
        </w:rPr>
        <w:t xml:space="preserve"> ——被查尾砂目标矿物量，单位为g或粒。</w:t>
      </w:r>
    </w:p>
    <w:p>
      <w:pPr>
        <w:pStyle w:val="58"/>
        <w:ind w:firstLine="420"/>
        <w:rPr>
          <w:rFonts w:hint="eastAsia" w:ascii="Times New Roman" w:eastAsia="宋体"/>
          <w:lang w:eastAsia="zh-CN"/>
        </w:rPr>
      </w:pPr>
      <w:r>
        <w:rPr>
          <w:rFonts w:ascii="Times New Roman"/>
        </w:rPr>
        <w:t>淘洗率≥95％为合格</w:t>
      </w:r>
      <w:r>
        <w:rPr>
          <w:rFonts w:hint="eastAsia" w:ascii="Times New Roman"/>
          <w:lang w:eastAsia="zh-CN"/>
        </w:rPr>
        <w:t>。</w:t>
      </w:r>
    </w:p>
    <w:p>
      <w:pPr>
        <w:pStyle w:val="107"/>
        <w:spacing w:before="156" w:after="156"/>
        <w:rPr>
          <w:rFonts w:ascii="Times New Roman"/>
        </w:rPr>
      </w:pPr>
      <w:bookmarkStart w:id="185" w:name="_Toc137114319"/>
      <w:bookmarkStart w:id="186" w:name="_Toc136868920"/>
      <w:bookmarkStart w:id="187" w:name="_Toc137125670"/>
      <w:bookmarkStart w:id="188" w:name="_Toc137124926"/>
      <w:r>
        <w:rPr>
          <w:rFonts w:ascii="Times New Roman"/>
        </w:rPr>
        <w:t>实验室分析质量控制</w:t>
      </w:r>
      <w:bookmarkEnd w:id="185"/>
      <w:bookmarkEnd w:id="186"/>
      <w:bookmarkEnd w:id="187"/>
      <w:bookmarkEnd w:id="188"/>
    </w:p>
    <w:p>
      <w:pPr>
        <w:pStyle w:val="58"/>
        <w:ind w:firstLine="420"/>
        <w:rPr>
          <w:rFonts w:ascii="Times New Roman"/>
        </w:rPr>
      </w:pPr>
      <w:r>
        <w:rPr>
          <w:rFonts w:hint="eastAsia" w:ascii="Times New Roman"/>
        </w:rPr>
        <w:t>通过内外部监控样品、平行样等数据，对实验室分析结果进行评估。</w:t>
      </w:r>
      <w:r>
        <w:rPr>
          <w:rFonts w:ascii="Times New Roman"/>
        </w:rPr>
        <w:t>各实验室应按照DZ/T 0130.9的</w:t>
      </w:r>
      <w:r>
        <w:rPr>
          <w:rFonts w:hint="eastAsia" w:ascii="Times New Roman"/>
        </w:rPr>
        <w:t>重砂鉴定质量检查</w:t>
      </w:r>
      <w:r>
        <w:rPr>
          <w:rFonts w:ascii="Times New Roman"/>
        </w:rPr>
        <w:t>要求，对重砂鉴定和分析工作进行质量检查与控制。</w:t>
      </w:r>
    </w:p>
    <w:p>
      <w:pPr>
        <w:pStyle w:val="106"/>
        <w:spacing w:before="312" w:after="312"/>
        <w:rPr>
          <w:rFonts w:ascii="Times New Roman"/>
        </w:rPr>
      </w:pPr>
      <w:bookmarkStart w:id="189" w:name="_Toc137125671"/>
      <w:bookmarkStart w:id="190" w:name="_Toc136868921"/>
      <w:bookmarkStart w:id="191" w:name="_Toc136868884"/>
      <w:bookmarkStart w:id="192" w:name="_Toc137124927"/>
      <w:bookmarkStart w:id="193" w:name="_Toc137114320"/>
      <w:r>
        <w:rPr>
          <w:rFonts w:ascii="Times New Roman"/>
        </w:rPr>
        <w:t>资料汇交</w:t>
      </w:r>
      <w:bookmarkEnd w:id="189"/>
      <w:bookmarkEnd w:id="190"/>
      <w:bookmarkEnd w:id="191"/>
      <w:bookmarkEnd w:id="192"/>
      <w:bookmarkEnd w:id="193"/>
    </w:p>
    <w:p>
      <w:pPr>
        <w:pStyle w:val="58"/>
        <w:ind w:firstLine="420"/>
        <w:rPr>
          <w:rFonts w:ascii="Times New Roman"/>
        </w:rPr>
      </w:pPr>
      <w:r>
        <w:rPr>
          <w:rFonts w:ascii="Times New Roman"/>
        </w:rPr>
        <w:t>资料汇交内容主要包括：</w:t>
      </w:r>
    </w:p>
    <w:p>
      <w:pPr>
        <w:pStyle w:val="176"/>
        <w:numPr>
          <w:ilvl w:val="0"/>
          <w:numId w:val="62"/>
        </w:numPr>
        <w:rPr>
          <w:rFonts w:ascii="Times New Roman"/>
        </w:rPr>
      </w:pPr>
      <w:r>
        <w:rPr>
          <w:rFonts w:ascii="Times New Roman"/>
        </w:rPr>
        <w:t>成果报告及相应附图、附表、附件，应同时提交纸质介质和电子介质成果</w:t>
      </w:r>
      <w:r>
        <w:rPr>
          <w:rFonts w:hint="eastAsia"/>
        </w:rPr>
        <w:t>；</w:t>
      </w:r>
    </w:p>
    <w:p>
      <w:pPr>
        <w:pStyle w:val="176"/>
        <w:numPr>
          <w:ilvl w:val="0"/>
          <w:numId w:val="33"/>
        </w:numPr>
        <w:rPr>
          <w:rFonts w:ascii="Times New Roman"/>
        </w:rPr>
      </w:pPr>
      <w:r>
        <w:rPr>
          <w:rFonts w:ascii="Times New Roman"/>
        </w:rPr>
        <w:t>数据库</w:t>
      </w:r>
      <w:r>
        <w:rPr>
          <w:rFonts w:hint="eastAsia"/>
        </w:rPr>
        <w:t>；</w:t>
      </w:r>
    </w:p>
    <w:p>
      <w:pPr>
        <w:pStyle w:val="176"/>
        <w:numPr>
          <w:ilvl w:val="0"/>
          <w:numId w:val="33"/>
        </w:numPr>
        <w:rPr>
          <w:rFonts w:ascii="Times New Roman"/>
        </w:rPr>
      </w:pPr>
      <w:r>
        <w:rPr>
          <w:rFonts w:ascii="Times New Roman"/>
        </w:rPr>
        <w:t>全部原始资料，包括实际采样点位图、</w:t>
      </w:r>
      <w:r>
        <w:rPr>
          <w:rFonts w:hint="eastAsia" w:ascii="Times New Roman"/>
        </w:rPr>
        <w:t>采样记录卡、</w:t>
      </w:r>
      <w:r>
        <w:rPr>
          <w:rFonts w:ascii="Times New Roman"/>
        </w:rPr>
        <w:t>送样单、重砂鉴定报告、内检报告等</w:t>
      </w:r>
      <w:r>
        <w:rPr>
          <w:rFonts w:hint="eastAsia"/>
        </w:rPr>
        <w:t>；</w:t>
      </w:r>
    </w:p>
    <w:p>
      <w:pPr>
        <w:pStyle w:val="176"/>
        <w:numPr>
          <w:ilvl w:val="0"/>
          <w:numId w:val="33"/>
        </w:numPr>
        <w:rPr>
          <w:rFonts w:ascii="Times New Roman"/>
        </w:rPr>
      </w:pPr>
      <w:r>
        <w:rPr>
          <w:rFonts w:ascii="Times New Roman"/>
        </w:rPr>
        <w:t>任务书或合同、项目设计书等相关资料。</w:t>
      </w:r>
    </w:p>
    <w:p>
      <w:pPr>
        <w:pStyle w:val="58"/>
        <w:ind w:firstLine="420"/>
        <w:rPr>
          <w:rFonts w:ascii="Times New Roman"/>
        </w:rPr>
      </w:pPr>
    </w:p>
    <w:p>
      <w:pPr>
        <w:pStyle w:val="58"/>
        <w:ind w:firstLine="420"/>
        <w:rPr>
          <w:rFonts w:ascii="Times New Roman"/>
        </w:rPr>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27"/>
    <w:p>
      <w:pPr>
        <w:pStyle w:val="200"/>
        <w:rPr>
          <w:rFonts w:ascii="Times New Roman" w:hAnsi="Times New Roman"/>
        </w:rPr>
      </w:pPr>
      <w:bookmarkStart w:id="194" w:name="BookMark5"/>
    </w:p>
    <w:p>
      <w:pPr>
        <w:pStyle w:val="201"/>
        <w:rPr>
          <w:rFonts w:ascii="Times New Roman"/>
        </w:rPr>
      </w:pPr>
    </w:p>
    <w:p>
      <w:pPr>
        <w:pStyle w:val="78"/>
        <w:spacing w:after="156"/>
        <w:rPr>
          <w:rFonts w:ascii="Times New Roman"/>
        </w:rPr>
      </w:pPr>
      <w:r>
        <w:rPr>
          <w:rFonts w:ascii="Times New Roman"/>
        </w:rPr>
        <w:br w:type="textWrapping"/>
      </w:r>
      <w:bookmarkStart w:id="195" w:name="_Toc137114321"/>
      <w:bookmarkStart w:id="196" w:name="_Toc136868922"/>
      <w:bookmarkStart w:id="197" w:name="_Toc137125672"/>
      <w:bookmarkStart w:id="198" w:name="_Toc136868885"/>
      <w:bookmarkStart w:id="199" w:name="_Toc137124928"/>
      <w:r>
        <w:rPr>
          <w:rFonts w:ascii="Times New Roman"/>
        </w:rPr>
        <w:t>（规范性）</w:t>
      </w:r>
      <w:r>
        <w:rPr>
          <w:rFonts w:ascii="Times New Roman"/>
        </w:rPr>
        <w:br w:type="textWrapping"/>
      </w:r>
      <w:r>
        <w:rPr>
          <w:rFonts w:ascii="Times New Roman"/>
        </w:rPr>
        <w:t>重砂</w:t>
      </w:r>
      <w:r>
        <w:rPr>
          <w:rFonts w:hint="eastAsia" w:ascii="Times New Roman"/>
        </w:rPr>
        <w:t>样品</w:t>
      </w:r>
      <w:r>
        <w:rPr>
          <w:rFonts w:ascii="Times New Roman"/>
        </w:rPr>
        <w:t>野外采集</w:t>
      </w:r>
      <w:bookmarkEnd w:id="195"/>
      <w:bookmarkEnd w:id="196"/>
      <w:bookmarkEnd w:id="197"/>
      <w:bookmarkEnd w:id="198"/>
      <w:bookmarkEnd w:id="199"/>
    </w:p>
    <w:p>
      <w:pPr>
        <w:pStyle w:val="213"/>
        <w:keepNext w:val="0"/>
        <w:keepLines w:val="0"/>
        <w:pageBreakBefore w:val="0"/>
        <w:widowControl w:val="0"/>
        <w:kinsoku/>
        <w:wordWrap/>
        <w:overflowPunct/>
        <w:topLinePunct w:val="0"/>
        <w:autoSpaceDE/>
        <w:autoSpaceDN/>
        <w:bidi w:val="0"/>
        <w:adjustRightInd/>
        <w:snapToGrid/>
        <w:ind w:left="850" w:leftChars="0" w:firstLine="0" w:firstLineChars="0"/>
        <w:textAlignment w:val="auto"/>
        <w:rPr>
          <w:rFonts w:ascii="Times New Roman"/>
        </w:rPr>
      </w:pPr>
      <w:r>
        <w:rPr>
          <w:rFonts w:ascii="Times New Roman"/>
        </w:rPr>
        <w:t>重砂</w:t>
      </w:r>
      <w:r>
        <w:rPr>
          <w:rFonts w:hint="eastAsia" w:ascii="Times New Roman"/>
        </w:rPr>
        <w:t>样品</w:t>
      </w:r>
      <w:r>
        <w:rPr>
          <w:rFonts w:ascii="Times New Roman"/>
        </w:rPr>
        <w:t>野外采集主要工具指标见表A.1。</w:t>
      </w:r>
    </w:p>
    <w:p>
      <w:pPr>
        <w:pStyle w:val="79"/>
        <w:spacing w:before="156" w:after="156"/>
        <w:rPr>
          <w:rFonts w:ascii="Times New Roman"/>
        </w:rPr>
      </w:pPr>
      <w:r>
        <w:rPr>
          <w:rFonts w:ascii="Times New Roman"/>
        </w:rPr>
        <w:t>重砂</w:t>
      </w:r>
      <w:r>
        <w:rPr>
          <w:rFonts w:hint="eastAsia" w:ascii="Times New Roman"/>
        </w:rPr>
        <w:t>样品</w:t>
      </w:r>
      <w:r>
        <w:rPr>
          <w:rFonts w:ascii="Times New Roman"/>
        </w:rPr>
        <w:t>野外采集主要工具指标</w:t>
      </w:r>
    </w:p>
    <w:tbl>
      <w:tblPr>
        <w:tblStyle w:val="28"/>
        <w:tblW w:w="469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30"/>
        <w:gridCol w:w="2021"/>
        <w:gridCol w:w="59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471" w:type="pct"/>
            <w:tcBorders>
              <w:top w:val="single" w:color="auto" w:sz="8" w:space="0"/>
              <w:bottom w:val="single" w:color="auto" w:sz="8" w:space="0"/>
            </w:tcBorders>
            <w:shd w:val="clear" w:color="auto" w:fill="auto"/>
            <w:vAlign w:val="center"/>
          </w:tcPr>
          <w:p>
            <w:pPr>
              <w:spacing w:line="240" w:lineRule="auto"/>
              <w:jc w:val="center"/>
              <w:rPr>
                <w:rFonts w:hint="eastAsia" w:ascii="宋体" w:hAnsi="宋体" w:eastAsia="宋体" w:cs="宋体"/>
                <w:bCs/>
                <w:sz w:val="18"/>
                <w:szCs w:val="18"/>
              </w:rPr>
            </w:pPr>
            <w:r>
              <w:rPr>
                <w:rFonts w:hint="eastAsia" w:ascii="宋体" w:hAnsi="宋体" w:eastAsia="宋体" w:cs="宋体"/>
                <w:bCs/>
                <w:sz w:val="18"/>
                <w:szCs w:val="18"/>
              </w:rPr>
              <w:t>类型</w:t>
            </w:r>
          </w:p>
        </w:tc>
        <w:tc>
          <w:tcPr>
            <w:tcW w:w="1147" w:type="pct"/>
            <w:tcBorders>
              <w:top w:val="single" w:color="auto" w:sz="8" w:space="0"/>
              <w:bottom w:val="single" w:color="auto" w:sz="8" w:space="0"/>
            </w:tcBorders>
            <w:shd w:val="clear" w:color="auto" w:fill="auto"/>
            <w:vAlign w:val="center"/>
          </w:tcPr>
          <w:p>
            <w:pPr>
              <w:spacing w:line="240" w:lineRule="auto"/>
              <w:jc w:val="center"/>
              <w:rPr>
                <w:rFonts w:hint="eastAsia" w:ascii="宋体" w:hAnsi="宋体" w:eastAsia="宋体" w:cs="宋体"/>
                <w:bCs/>
                <w:sz w:val="18"/>
                <w:szCs w:val="18"/>
              </w:rPr>
            </w:pPr>
            <w:r>
              <w:rPr>
                <w:rFonts w:hint="eastAsia" w:ascii="宋体" w:hAnsi="宋体" w:eastAsia="宋体" w:cs="宋体"/>
                <w:bCs/>
                <w:sz w:val="18"/>
                <w:szCs w:val="18"/>
              </w:rPr>
              <w:t>设备名称</w:t>
            </w:r>
          </w:p>
        </w:tc>
        <w:tc>
          <w:tcPr>
            <w:tcW w:w="3381" w:type="pct"/>
            <w:tcBorders>
              <w:top w:val="single" w:color="auto" w:sz="8" w:space="0"/>
              <w:bottom w:val="single" w:color="auto" w:sz="8" w:space="0"/>
            </w:tcBorders>
            <w:shd w:val="clear" w:color="auto" w:fill="auto"/>
            <w:vAlign w:val="center"/>
          </w:tcPr>
          <w:p>
            <w:pPr>
              <w:spacing w:line="240" w:lineRule="auto"/>
              <w:jc w:val="center"/>
              <w:rPr>
                <w:rFonts w:hint="eastAsia" w:ascii="宋体" w:hAnsi="宋体" w:eastAsia="宋体" w:cs="宋体"/>
                <w:bCs/>
                <w:sz w:val="18"/>
                <w:szCs w:val="18"/>
              </w:rPr>
            </w:pPr>
            <w:r>
              <w:rPr>
                <w:rFonts w:hint="eastAsia" w:ascii="宋体" w:hAnsi="宋体" w:eastAsia="宋体" w:cs="宋体"/>
                <w:bCs/>
                <w:sz w:val="18"/>
                <w:szCs w:val="18"/>
              </w:rPr>
              <w:t>技术指标要求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4" w:hRule="atLeast"/>
          <w:jc w:val="center"/>
        </w:trPr>
        <w:tc>
          <w:tcPr>
            <w:tcW w:w="471" w:type="pct"/>
            <w:tcBorders>
              <w:top w:val="single" w:color="auto" w:sz="8" w:space="0"/>
            </w:tcBorders>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定位</w:t>
            </w:r>
          </w:p>
        </w:tc>
        <w:tc>
          <w:tcPr>
            <w:tcW w:w="1147" w:type="pct"/>
            <w:tcBorders>
              <w:top w:val="single" w:color="auto" w:sz="8" w:space="0"/>
            </w:tcBorders>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GPS、北斗、RTK等</w:t>
            </w:r>
          </w:p>
        </w:tc>
        <w:tc>
          <w:tcPr>
            <w:tcW w:w="3381" w:type="pct"/>
            <w:tcBorders>
              <w:top w:val="single" w:color="auto" w:sz="8" w:space="0"/>
            </w:tcBorders>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color w:val="000000" w:themeColor="text1"/>
                <w:sz w:val="18"/>
                <w:szCs w:val="18"/>
                <w14:textFill>
                  <w14:solidFill>
                    <w14:schemeClr w14:val="tx1"/>
                  </w14:solidFill>
                </w14:textFill>
              </w:rPr>
              <w:t>符合GB/T 18341地质勘探工程测量的要求。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471"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取样</w:t>
            </w: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铁锹、洋镐、钻机等</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优选满足采样的安全、高效、无害工具。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471" w:type="pct"/>
            <w:vMerge w:val="restar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称量</w:t>
            </w: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筒</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标有以0.01 L为最小刻度。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471" w:type="pct"/>
            <w:vMerge w:val="continue"/>
            <w:shd w:val="clear" w:color="auto" w:fill="auto"/>
            <w:vAlign w:val="center"/>
          </w:tcPr>
          <w:p>
            <w:pPr>
              <w:spacing w:line="240" w:lineRule="auto"/>
              <w:jc w:val="center"/>
              <w:rPr>
                <w:rFonts w:hint="eastAsia" w:ascii="宋体" w:hAnsi="宋体" w:eastAsia="宋体" w:cs="宋体"/>
                <w:sz w:val="18"/>
                <w:szCs w:val="18"/>
              </w:rPr>
            </w:pP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秤</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精度0.01 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4" w:hRule="atLeast"/>
          <w:jc w:val="center"/>
        </w:trPr>
        <w:tc>
          <w:tcPr>
            <w:tcW w:w="471"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淘洗</w:t>
            </w: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淘洗盘</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根据不同工作目的，开展淘洗试验，确定淘洗设备，要求淘洗盘材料强度高，材质稳定、无害。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471" w:type="pct"/>
            <w:vMerge w:val="restar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装样</w:t>
            </w: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原始重砂样品</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带内膜的编织袋或内壁光滑、无孔塑料箱。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471" w:type="pct"/>
            <w:vMerge w:val="continue"/>
            <w:shd w:val="clear" w:color="auto" w:fill="auto"/>
            <w:vAlign w:val="center"/>
          </w:tcPr>
          <w:p>
            <w:pPr>
              <w:spacing w:line="240" w:lineRule="auto"/>
              <w:jc w:val="center"/>
              <w:rPr>
                <w:rFonts w:hint="eastAsia" w:ascii="宋体" w:hAnsi="宋体" w:eastAsia="宋体" w:cs="宋体"/>
                <w:sz w:val="18"/>
                <w:szCs w:val="18"/>
              </w:rPr>
            </w:pP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灰砂样品</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塑料透明样品瓶或牛皮纸袋。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2" w:hRule="atLeast"/>
          <w:jc w:val="center"/>
        </w:trPr>
        <w:tc>
          <w:tcPr>
            <w:tcW w:w="471"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筛分</w:t>
            </w:r>
          </w:p>
        </w:tc>
        <w:tc>
          <w:tcPr>
            <w:tcW w:w="1147" w:type="pct"/>
            <w:shd w:val="clear" w:color="auto" w:fill="auto"/>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钢筛</w:t>
            </w:r>
          </w:p>
        </w:tc>
        <w:tc>
          <w:tcPr>
            <w:tcW w:w="3381" w:type="pct"/>
            <w:shd w:val="clear" w:color="auto" w:fill="auto"/>
            <w:vAlign w:val="center"/>
          </w:tcPr>
          <w:p>
            <w:pPr>
              <w:spacing w:line="240" w:lineRule="auto"/>
              <w:ind w:firstLine="180" w:firstLineChars="100"/>
              <w:jc w:val="left"/>
              <w:rPr>
                <w:rFonts w:hint="eastAsia" w:ascii="宋体" w:hAnsi="宋体" w:eastAsia="宋体" w:cs="宋体"/>
                <w:sz w:val="18"/>
                <w:szCs w:val="18"/>
              </w:rPr>
            </w:pPr>
            <w:r>
              <w:rPr>
                <w:rFonts w:hint="eastAsia" w:ascii="宋体" w:hAnsi="宋体" w:eastAsia="宋体" w:cs="宋体"/>
                <w:sz w:val="18"/>
                <w:szCs w:val="18"/>
              </w:rPr>
              <w:t>目级根据踏勘试验确定，直径20 cm～50 cm。</w:t>
            </w:r>
          </w:p>
        </w:tc>
      </w:tr>
    </w:tbl>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213"/>
        <w:rPr>
          <w:rFonts w:ascii="Times New Roman"/>
        </w:rPr>
      </w:pPr>
      <w:r>
        <w:rPr>
          <w:rFonts w:ascii="Times New Roman"/>
        </w:rPr>
        <w:t>自然重砂样品野外加工流程表见表A.2。</w:t>
      </w:r>
    </w:p>
    <w:p>
      <w:pPr>
        <w:pStyle w:val="79"/>
        <w:spacing w:before="156" w:after="156"/>
        <w:rPr>
          <w:rFonts w:ascii="Times New Roman"/>
        </w:rPr>
      </w:pPr>
      <w:r>
        <w:rPr>
          <w:rFonts w:ascii="Times New Roman"/>
        </w:rPr>
        <w:t>自然重砂样品野外加工流程</w:t>
      </w:r>
    </w:p>
    <w:tbl>
      <w:tblPr>
        <w:tblStyle w:val="28"/>
        <w:tblW w:w="48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856"/>
        <w:gridCol w:w="647"/>
        <w:gridCol w:w="2332"/>
        <w:gridCol w:w="2325"/>
        <w:gridCol w:w="2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步骤</w:t>
            </w:r>
          </w:p>
        </w:tc>
        <w:tc>
          <w:tcPr>
            <w:tcW w:w="460" w:type="pct"/>
            <w:vAlign w:val="center"/>
          </w:tcPr>
          <w:p>
            <w:pPr>
              <w:pStyle w:val="232"/>
              <w:widowControl w:val="0"/>
              <w:spacing w:line="400" w:lineRule="exact"/>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阶段</w:t>
            </w: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环节</w:t>
            </w:r>
          </w:p>
        </w:tc>
        <w:tc>
          <w:tcPr>
            <w:tcW w:w="1250" w:type="pct"/>
            <w:vAlign w:val="center"/>
          </w:tcPr>
          <w:p>
            <w:pPr>
              <w:pStyle w:val="232"/>
              <w:widowControl w:val="0"/>
              <w:spacing w:line="400" w:lineRule="exact"/>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条件</w:t>
            </w:r>
          </w:p>
        </w:tc>
        <w:tc>
          <w:tcPr>
            <w:tcW w:w="1318" w:type="pct"/>
            <w:vAlign w:val="center"/>
          </w:tcPr>
          <w:p>
            <w:pPr>
              <w:pStyle w:val="232"/>
              <w:widowControl w:val="0"/>
              <w:spacing w:line="400" w:lineRule="exact"/>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1</w:t>
            </w:r>
          </w:p>
        </w:tc>
        <w:tc>
          <w:tcPr>
            <w:tcW w:w="460"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预处理阶段</w:t>
            </w: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称量</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野外必须</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原始重砂体积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2</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去砾</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野外必须</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3</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过筛</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野外建议</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4</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去泥</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具备水源则建议</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367"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5</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348"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观察记录</w:t>
            </w: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较大砾石重要信息记录</w:t>
            </w:r>
          </w:p>
        </w:tc>
        <w:tc>
          <w:tcPr>
            <w:tcW w:w="1250"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野外必须</w:t>
            </w:r>
          </w:p>
        </w:tc>
        <w:tc>
          <w:tcPr>
            <w:tcW w:w="1318"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对砾石和筛外物质简要记录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67"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348"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筛剩物质重要信息记录</w:t>
            </w:r>
          </w:p>
        </w:tc>
        <w:tc>
          <w:tcPr>
            <w:tcW w:w="125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318"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367"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6</w:t>
            </w:r>
          </w:p>
        </w:tc>
        <w:tc>
          <w:tcPr>
            <w:tcW w:w="460"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重点</w:t>
            </w:r>
          </w:p>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阶段</w:t>
            </w:r>
          </w:p>
        </w:tc>
        <w:tc>
          <w:tcPr>
            <w:tcW w:w="348"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淘洗</w:t>
            </w: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粗淘</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条件具备野外可粗淘，否则与下一环合并</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保留1 kg～2 kg样品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67"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348"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精淘</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宜室内进行</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7</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34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干燥</w:t>
            </w: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灰砂晾晒</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室内</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风干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8</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复淘</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尾砂重复淘洗</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9</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鉴定</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贵金属、金刚石异常查证及源头追索阶段必须</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其他根据工作需要而定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367"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10</w:t>
            </w:r>
          </w:p>
        </w:tc>
        <w:tc>
          <w:tcPr>
            <w:tcW w:w="460"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收尾</w:t>
            </w:r>
          </w:p>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阶段</w:t>
            </w:r>
          </w:p>
        </w:tc>
        <w:tc>
          <w:tcPr>
            <w:tcW w:w="348" w:type="pct"/>
            <w:vMerge w:val="restar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称重缩分</w:t>
            </w: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灰砂精确称重</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室内必须</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367"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348"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254"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缩分精确称重</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当灰砂过多时必须，宜室内进行</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视需求确定缩分重量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367"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11</w:t>
            </w:r>
          </w:p>
        </w:tc>
        <w:tc>
          <w:tcPr>
            <w:tcW w:w="460" w:type="pct"/>
            <w:vMerge w:val="continue"/>
            <w:vAlign w:val="center"/>
          </w:tcPr>
          <w:p>
            <w:pPr>
              <w:pStyle w:val="232"/>
              <w:widowControl w:val="0"/>
              <w:spacing w:line="400" w:lineRule="exact"/>
              <w:ind w:firstLine="0" w:firstLineChars="0"/>
              <w:jc w:val="center"/>
              <w:rPr>
                <w:rFonts w:hint="eastAsia" w:ascii="宋体" w:hAnsi="宋体" w:eastAsia="宋体" w:cs="宋体"/>
                <w:sz w:val="18"/>
                <w:szCs w:val="18"/>
              </w:rPr>
            </w:pPr>
          </w:p>
        </w:tc>
        <w:tc>
          <w:tcPr>
            <w:tcW w:w="1602" w:type="pct"/>
            <w:gridSpan w:val="2"/>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封装</w:t>
            </w:r>
          </w:p>
        </w:tc>
        <w:tc>
          <w:tcPr>
            <w:tcW w:w="1250"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装瓶/袋、贴标，室内必须</w:t>
            </w:r>
          </w:p>
        </w:tc>
        <w:tc>
          <w:tcPr>
            <w:tcW w:w="1318" w:type="pct"/>
            <w:vAlign w:val="center"/>
          </w:tcPr>
          <w:p>
            <w:pPr>
              <w:pStyle w:val="232"/>
              <w:widowControl w:val="0"/>
              <w:spacing w:line="400" w:lineRule="exact"/>
              <w:ind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r>
    </w:tbl>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numPr>
          <w:ilvl w:val="0"/>
          <w:numId w:val="0"/>
        </w:numPr>
        <w:rPr>
          <w:rFonts w:ascii="Times New Roman"/>
        </w:rPr>
      </w:pPr>
    </w:p>
    <w:p>
      <w:pPr>
        <w:pStyle w:val="213"/>
        <w:rPr>
          <w:rFonts w:ascii="Times New Roman"/>
        </w:rPr>
      </w:pPr>
      <w:r>
        <w:rPr>
          <w:rFonts w:ascii="Times New Roman"/>
        </w:rPr>
        <w:t>重砂采样记录卡见表A.3。</w:t>
      </w:r>
    </w:p>
    <w:p>
      <w:pPr>
        <w:pStyle w:val="79"/>
        <w:spacing w:before="156" w:after="156"/>
        <w:rPr>
          <w:rFonts w:ascii="Times New Roman"/>
        </w:rPr>
      </w:pPr>
      <w:r>
        <w:rPr>
          <w:rFonts w:ascii="Times New Roman"/>
        </w:rPr>
        <w:t>采样记录卡</w:t>
      </w:r>
    </w:p>
    <w:p>
      <w:pPr>
        <w:pStyle w:val="58"/>
        <w:ind w:firstLine="0" w:firstLineChars="0"/>
        <w:rPr>
          <w:rFonts w:ascii="Times New Roman"/>
        </w:rPr>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r>
        <w:rPr>
          <w:rFonts w:ascii="Times New Roman"/>
        </w:rPr>
        <w:drawing>
          <wp:inline distT="0" distB="0" distL="0" distR="0">
            <wp:extent cx="5939790" cy="7663180"/>
            <wp:effectExtent l="0" t="0" r="3810" b="0"/>
            <wp:docPr id="195696057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960577" name="图片 3"/>
                    <pic:cNvPicPr>
                      <a:picLocks noChangeAspect="1"/>
                    </pic:cNvPicPr>
                  </pic:nvPicPr>
                  <pic:blipFill>
                    <a:blip r:embed="rId36"/>
                    <a:stretch>
                      <a:fillRect/>
                    </a:stretch>
                  </pic:blipFill>
                  <pic:spPr>
                    <a:xfrm>
                      <a:off x="0" y="0"/>
                      <a:ext cx="5939790" cy="7663180"/>
                    </a:xfrm>
                    <a:prstGeom prst="rect">
                      <a:avLst/>
                    </a:prstGeom>
                  </pic:spPr>
                </pic:pic>
              </a:graphicData>
            </a:graphic>
          </wp:inline>
        </w:drawing>
      </w:r>
    </w:p>
    <w:p>
      <w:pPr>
        <w:pStyle w:val="213"/>
        <w:rPr>
          <w:rFonts w:ascii="Times New Roman"/>
        </w:rPr>
      </w:pPr>
      <w:r>
        <w:rPr>
          <w:rFonts w:hint="eastAsia" w:ascii="Times New Roman"/>
        </w:rPr>
        <w:t>常用</w:t>
      </w:r>
      <w:r>
        <w:rPr>
          <w:rFonts w:ascii="Times New Roman"/>
        </w:rPr>
        <w:t>淘洗方法建议见表</w:t>
      </w:r>
      <w:r>
        <w:rPr>
          <w:rFonts w:hint="eastAsia" w:ascii="Times New Roman"/>
        </w:rPr>
        <w:t>A</w:t>
      </w:r>
      <w:r>
        <w:rPr>
          <w:rFonts w:ascii="Times New Roman"/>
        </w:rPr>
        <w:t>.4。</w:t>
      </w:r>
    </w:p>
    <w:p>
      <w:pPr>
        <w:pStyle w:val="79"/>
        <w:spacing w:before="156" w:after="156"/>
        <w:rPr>
          <w:rFonts w:ascii="Times New Roman"/>
        </w:rPr>
      </w:pPr>
      <w:r>
        <w:rPr>
          <w:rFonts w:ascii="Times New Roman"/>
        </w:rPr>
        <w:t>常用淘洗方法列表</w:t>
      </w:r>
    </w:p>
    <w:tbl>
      <w:tblPr>
        <w:tblStyle w:val="28"/>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494"/>
        <w:gridCol w:w="1944"/>
        <w:gridCol w:w="2360"/>
        <w:gridCol w:w="2083"/>
        <w:gridCol w:w="14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797" w:type="pct"/>
            <w:tcBorders>
              <w:top w:val="single" w:color="auto" w:sz="8" w:space="0"/>
              <w:bottom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淘洗方法</w:t>
            </w:r>
          </w:p>
        </w:tc>
        <w:tc>
          <w:tcPr>
            <w:tcW w:w="1037" w:type="pct"/>
            <w:tcBorders>
              <w:top w:val="single" w:color="auto" w:sz="8" w:space="0"/>
              <w:bottom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适用矿物</w:t>
            </w:r>
          </w:p>
        </w:tc>
        <w:tc>
          <w:tcPr>
            <w:tcW w:w="1259" w:type="pct"/>
            <w:tcBorders>
              <w:top w:val="single" w:color="auto" w:sz="8" w:space="0"/>
              <w:bottom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淘洗工具</w:t>
            </w:r>
          </w:p>
        </w:tc>
        <w:tc>
          <w:tcPr>
            <w:tcW w:w="1111" w:type="pct"/>
            <w:tcBorders>
              <w:top w:val="single" w:color="auto" w:sz="8" w:space="0"/>
              <w:bottom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特点</w:t>
            </w:r>
          </w:p>
        </w:tc>
        <w:tc>
          <w:tcPr>
            <w:tcW w:w="796" w:type="pct"/>
            <w:tcBorders>
              <w:top w:val="single" w:color="auto" w:sz="8" w:space="0"/>
              <w:bottom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bCs/>
                <w:sz w:val="18"/>
                <w:szCs w:val="18"/>
              </w:rPr>
            </w:pPr>
            <w:r>
              <w:rPr>
                <w:rFonts w:hint="eastAsia" w:ascii="宋体" w:hAnsi="宋体" w:eastAsia="宋体" w:cs="宋体"/>
                <w:bCs/>
                <w:sz w:val="18"/>
                <w:szCs w:val="18"/>
              </w:rPr>
              <w:t>技术要求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797" w:type="pct"/>
            <w:tcBorders>
              <w:top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旋转法</w:t>
            </w:r>
          </w:p>
        </w:tc>
        <w:tc>
          <w:tcPr>
            <w:tcW w:w="1037" w:type="pct"/>
            <w:tcBorders>
              <w:top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轻矿物较多时</w:t>
            </w:r>
          </w:p>
        </w:tc>
        <w:tc>
          <w:tcPr>
            <w:tcW w:w="1259" w:type="pct"/>
            <w:tcBorders>
              <w:top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铝合金/塑料淘洗盘</w:t>
            </w:r>
          </w:p>
        </w:tc>
        <w:tc>
          <w:tcPr>
            <w:tcW w:w="1111" w:type="pct"/>
            <w:tcBorders>
              <w:top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淘砂量大，效率一般</w:t>
            </w:r>
          </w:p>
        </w:tc>
        <w:tc>
          <w:tcPr>
            <w:tcW w:w="796" w:type="pct"/>
            <w:tcBorders>
              <w:top w:val="single" w:color="auto" w:sz="8" w:space="0"/>
            </w:tcBorders>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手法要求一般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9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旋转后拉法</w:t>
            </w:r>
          </w:p>
        </w:tc>
        <w:tc>
          <w:tcPr>
            <w:tcW w:w="103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绝大多数矿物</w:t>
            </w:r>
          </w:p>
        </w:tc>
        <w:tc>
          <w:tcPr>
            <w:tcW w:w="1259"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铝合金/塑料淘洗盘</w:t>
            </w:r>
          </w:p>
        </w:tc>
        <w:tc>
          <w:tcPr>
            <w:tcW w:w="1111"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淘砂量大，效率较高</w:t>
            </w:r>
          </w:p>
        </w:tc>
        <w:tc>
          <w:tcPr>
            <w:tcW w:w="796"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手法要求较高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13" w:hRule="atLeast"/>
          <w:jc w:val="center"/>
        </w:trPr>
        <w:tc>
          <w:tcPr>
            <w:tcW w:w="79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倾斜盘旋转法</w:t>
            </w:r>
          </w:p>
        </w:tc>
        <w:tc>
          <w:tcPr>
            <w:tcW w:w="103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适用于板状和片状矿物，细粒级砂样</w:t>
            </w:r>
          </w:p>
        </w:tc>
        <w:tc>
          <w:tcPr>
            <w:tcW w:w="1259"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铝合金/塑料淘洗盘</w:t>
            </w:r>
          </w:p>
        </w:tc>
        <w:tc>
          <w:tcPr>
            <w:tcW w:w="1111"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淘砂量大，效率一般</w:t>
            </w:r>
          </w:p>
        </w:tc>
        <w:tc>
          <w:tcPr>
            <w:tcW w:w="796"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手法要求较高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79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颠簸法</w:t>
            </w:r>
          </w:p>
        </w:tc>
        <w:tc>
          <w:tcPr>
            <w:tcW w:w="103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绝大多数矿物</w:t>
            </w:r>
          </w:p>
        </w:tc>
        <w:tc>
          <w:tcPr>
            <w:tcW w:w="1259"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大、中、小淘洗盘</w:t>
            </w:r>
          </w:p>
        </w:tc>
        <w:tc>
          <w:tcPr>
            <w:tcW w:w="1111"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淘砂量小，效率低</w:t>
            </w:r>
          </w:p>
        </w:tc>
        <w:tc>
          <w:tcPr>
            <w:tcW w:w="796"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手法要求一般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79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跳筛法</w:t>
            </w:r>
          </w:p>
        </w:tc>
        <w:tc>
          <w:tcPr>
            <w:tcW w:w="103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金刚石等</w:t>
            </w:r>
          </w:p>
        </w:tc>
        <w:tc>
          <w:tcPr>
            <w:tcW w:w="1259"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深壁淘洗盘或盆</w:t>
            </w:r>
          </w:p>
        </w:tc>
        <w:tc>
          <w:tcPr>
            <w:tcW w:w="1111"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淘砂量中，效率一般</w:t>
            </w:r>
          </w:p>
        </w:tc>
        <w:tc>
          <w:tcPr>
            <w:tcW w:w="796"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32" w:hRule="atLeast"/>
          <w:jc w:val="center"/>
        </w:trPr>
        <w:tc>
          <w:tcPr>
            <w:tcW w:w="79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倾斜摇动法</w:t>
            </w:r>
          </w:p>
        </w:tc>
        <w:tc>
          <w:tcPr>
            <w:tcW w:w="1037"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绝大多数矿物</w:t>
            </w:r>
          </w:p>
        </w:tc>
        <w:tc>
          <w:tcPr>
            <w:tcW w:w="1259"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船型淘洗盘</w:t>
            </w:r>
          </w:p>
        </w:tc>
        <w:tc>
          <w:tcPr>
            <w:tcW w:w="1111"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淘砂量中，效率一般</w:t>
            </w:r>
          </w:p>
        </w:tc>
        <w:tc>
          <w:tcPr>
            <w:tcW w:w="796" w:type="pct"/>
            <w:shd w:val="clear" w:color="auto" w:fill="auto"/>
            <w:vAlign w:val="center"/>
          </w:tcPr>
          <w:p>
            <w:pPr>
              <w:pStyle w:val="232"/>
              <w:spacing w:line="240" w:lineRule="auto"/>
              <w:ind w:firstLine="0" w:firstLineChars="0"/>
              <w:jc w:val="center"/>
              <w:rPr>
                <w:rFonts w:hint="eastAsia" w:ascii="宋体" w:hAnsi="宋体" w:eastAsia="宋体" w:cs="宋体"/>
                <w:sz w:val="18"/>
                <w:szCs w:val="18"/>
              </w:rPr>
            </w:pPr>
            <w:r>
              <w:rPr>
                <w:rFonts w:hint="eastAsia" w:ascii="宋体" w:hAnsi="宋体" w:eastAsia="宋体" w:cs="宋体"/>
                <w:sz w:val="18"/>
                <w:szCs w:val="18"/>
              </w:rPr>
              <w:t>手法要求简单</w:t>
            </w:r>
          </w:p>
        </w:tc>
      </w:tr>
    </w:tbl>
    <w:p>
      <w:pPr>
        <w:pStyle w:val="58"/>
        <w:ind w:firstLine="420"/>
        <w:rPr>
          <w:rFonts w:ascii="Times New Roman"/>
        </w:rPr>
      </w:pPr>
    </w:p>
    <w:p>
      <w:pPr>
        <w:pStyle w:val="58"/>
        <w:ind w:firstLine="0" w:firstLineChars="0"/>
        <w:rPr>
          <w:rFonts w:ascii="Times New Roman"/>
        </w:rPr>
      </w:pPr>
    </w:p>
    <w:p>
      <w:pPr>
        <w:pStyle w:val="58"/>
        <w:ind w:firstLine="0" w:firstLineChars="0"/>
        <w:rPr>
          <w:rFonts w:ascii="Times New Roman"/>
        </w:rPr>
        <w:sectPr>
          <w:pgSz w:w="11906" w:h="16838"/>
          <w:pgMar w:top="1928" w:right="1134" w:bottom="1134" w:left="1134" w:header="1418" w:footer="1134" w:gutter="284"/>
          <w:cols w:space="425" w:num="1"/>
          <w:formProt w:val="0"/>
          <w:docGrid w:type="lines" w:linePitch="312" w:charSpace="0"/>
        </w:sectPr>
      </w:pPr>
    </w:p>
    <w:p>
      <w:pPr>
        <w:pStyle w:val="200"/>
        <w:rPr>
          <w:rFonts w:ascii="Times New Roman" w:hAnsi="Times New Roman"/>
        </w:rPr>
      </w:pPr>
    </w:p>
    <w:p>
      <w:pPr>
        <w:pStyle w:val="201"/>
        <w:rPr>
          <w:rFonts w:ascii="Times New Roman"/>
        </w:rPr>
      </w:pPr>
    </w:p>
    <w:p>
      <w:pPr>
        <w:pStyle w:val="78"/>
        <w:spacing w:after="156"/>
        <w:rPr>
          <w:rFonts w:ascii="Times New Roman"/>
        </w:rPr>
      </w:pPr>
      <w:r>
        <w:rPr>
          <w:rFonts w:ascii="Times New Roman"/>
        </w:rPr>
        <w:br w:type="textWrapping"/>
      </w:r>
      <w:bookmarkStart w:id="200" w:name="_Toc136868886"/>
      <w:bookmarkStart w:id="201" w:name="_Toc137114322"/>
      <w:bookmarkStart w:id="202" w:name="_Toc137125673"/>
      <w:bookmarkStart w:id="203" w:name="_Toc137124929"/>
      <w:bookmarkStart w:id="204" w:name="_Toc136868923"/>
      <w:r>
        <w:rPr>
          <w:rFonts w:ascii="Times New Roman"/>
        </w:rPr>
        <w:t>（资料性）</w:t>
      </w:r>
      <w:r>
        <w:rPr>
          <w:rFonts w:ascii="Times New Roman"/>
        </w:rPr>
        <w:br w:type="textWrapping"/>
      </w:r>
      <w:r>
        <w:rPr>
          <w:rFonts w:ascii="Times New Roman"/>
        </w:rPr>
        <w:t>样品制备</w:t>
      </w:r>
      <w:bookmarkEnd w:id="200"/>
      <w:bookmarkEnd w:id="201"/>
      <w:bookmarkEnd w:id="202"/>
      <w:bookmarkEnd w:id="203"/>
      <w:bookmarkEnd w:id="204"/>
    </w:p>
    <w:p>
      <w:pPr>
        <w:pStyle w:val="213"/>
        <w:rPr>
          <w:rFonts w:ascii="Times New Roman"/>
        </w:rPr>
      </w:pPr>
      <w:r>
        <w:rPr>
          <w:rFonts w:ascii="Times New Roman"/>
        </w:rPr>
        <w:t>人工重砂样品破碎及分离程序见图B.1。</w:t>
      </w:r>
    </w:p>
    <w:p>
      <w:pPr>
        <w:pStyle w:val="213"/>
        <w:numPr>
          <w:ilvl w:val="0"/>
          <w:numId w:val="0"/>
        </w:numPr>
        <w:jc w:val="center"/>
        <w:rPr>
          <w:rFonts w:ascii="Times New Roman"/>
        </w:rPr>
      </w:pPr>
      <w:r>
        <w:rPr>
          <w:rFonts w:ascii="Times New Roman"/>
        </w:rPr>
        <w:drawing>
          <wp:inline distT="0" distB="0" distL="0" distR="0">
            <wp:extent cx="5400675" cy="6892925"/>
            <wp:effectExtent l="0" t="0" r="0" b="3175"/>
            <wp:docPr id="1744224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422415" name="图片 1"/>
                    <pic:cNvPicPr>
                      <a:picLocks noChangeAspect="1"/>
                    </pic:cNvPicPr>
                  </pic:nvPicPr>
                  <pic:blipFill>
                    <a:blip r:embed="rId37"/>
                    <a:srcRect l="11992" t="8060" r="13544" b="24741"/>
                    <a:stretch>
                      <a:fillRect/>
                    </a:stretch>
                  </pic:blipFill>
                  <pic:spPr>
                    <a:xfrm>
                      <a:off x="0" y="0"/>
                      <a:ext cx="5406901" cy="6900907"/>
                    </a:xfrm>
                    <a:prstGeom prst="rect">
                      <a:avLst/>
                    </a:prstGeom>
                    <a:ln>
                      <a:noFill/>
                    </a:ln>
                  </pic:spPr>
                </pic:pic>
              </a:graphicData>
            </a:graphic>
          </wp:inline>
        </w:drawing>
      </w:r>
    </w:p>
    <w:p>
      <w:pPr>
        <w:pStyle w:val="85"/>
        <w:spacing w:before="156" w:after="156"/>
        <w:ind w:left="2268" w:firstLine="1274" w:firstLineChars="607"/>
        <w:jc w:val="left"/>
        <w:rPr>
          <w:rFonts w:ascii="Times New Roman"/>
        </w:rPr>
        <w:sectPr>
          <w:pgSz w:w="11906" w:h="16838"/>
          <w:pgMar w:top="1928" w:right="1134" w:bottom="1134" w:left="1134" w:header="1418" w:footer="1134" w:gutter="284"/>
          <w:cols w:space="425" w:num="1"/>
          <w:formProt w:val="0"/>
          <w:docGrid w:type="lines" w:linePitch="312" w:charSpace="0"/>
        </w:sectPr>
      </w:pPr>
      <w:r>
        <w:rPr>
          <w:rFonts w:ascii="Times New Roman"/>
        </w:rPr>
        <w:t>人工重砂样品破碎及分离程序</w:t>
      </w:r>
    </w:p>
    <w:p>
      <w:pPr>
        <w:pStyle w:val="213"/>
        <w:rPr>
          <w:rFonts w:ascii="Times New Roman"/>
        </w:rPr>
      </w:pPr>
      <w:r>
        <w:rPr>
          <w:rFonts w:hint="eastAsia" w:ascii="Times New Roman"/>
        </w:rPr>
        <w:t>自然</w:t>
      </w:r>
      <w:r>
        <w:rPr>
          <w:rFonts w:ascii="Times New Roman"/>
        </w:rPr>
        <w:t>重砂分离程序见图B.2。</w:t>
      </w:r>
    </w:p>
    <w:p>
      <w:pPr>
        <w:pStyle w:val="213"/>
        <w:numPr>
          <w:ilvl w:val="0"/>
          <w:numId w:val="0"/>
        </w:numPr>
        <w:jc w:val="center"/>
        <w:rPr>
          <w:rFonts w:ascii="Times New Roman"/>
        </w:rPr>
      </w:pPr>
      <w:r>
        <w:rPr>
          <w:rFonts w:ascii="Times New Roman"/>
        </w:rPr>
        <w:drawing>
          <wp:inline distT="0" distB="0" distL="0" distR="0">
            <wp:extent cx="5477510" cy="7470775"/>
            <wp:effectExtent l="0" t="0" r="8890" b="0"/>
            <wp:docPr id="13592370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237084" name="图片 1"/>
                    <pic:cNvPicPr>
                      <a:picLocks noChangeAspect="1"/>
                    </pic:cNvPicPr>
                  </pic:nvPicPr>
                  <pic:blipFill>
                    <a:blip r:embed="rId38"/>
                    <a:srcRect l="7208" t="10306" r="21218" b="20674"/>
                    <a:stretch>
                      <a:fillRect/>
                    </a:stretch>
                  </pic:blipFill>
                  <pic:spPr>
                    <a:xfrm>
                      <a:off x="0" y="0"/>
                      <a:ext cx="5481084" cy="7474977"/>
                    </a:xfrm>
                    <a:prstGeom prst="rect">
                      <a:avLst/>
                    </a:prstGeom>
                    <a:ln>
                      <a:noFill/>
                    </a:ln>
                  </pic:spPr>
                </pic:pic>
              </a:graphicData>
            </a:graphic>
          </wp:inline>
        </w:drawing>
      </w:r>
    </w:p>
    <w:p>
      <w:pPr>
        <w:pStyle w:val="85"/>
        <w:spacing w:before="156" w:after="156"/>
        <w:ind w:left="6377" w:leftChars="473" w:hanging="5384" w:hangingChars="2564"/>
        <w:rPr>
          <w:rFonts w:ascii="Times New Roman"/>
        </w:rPr>
      </w:pPr>
      <w:r>
        <w:rPr>
          <w:rFonts w:hint="eastAsia" w:ascii="Times New Roman"/>
        </w:rPr>
        <w:t>自然</w:t>
      </w:r>
      <w:r>
        <w:rPr>
          <w:rFonts w:ascii="Times New Roman"/>
        </w:rPr>
        <w:t>重砂分离程序</w:t>
      </w:r>
    </w:p>
    <w:p>
      <w:pPr>
        <w:pStyle w:val="213"/>
        <w:numPr>
          <w:ilvl w:val="0"/>
          <w:numId w:val="0"/>
        </w:numPr>
        <w:rPr>
          <w:rFonts w:ascii="Times New Roman"/>
        </w:rPr>
      </w:pPr>
    </w:p>
    <w:p>
      <w:pPr>
        <w:pStyle w:val="58"/>
        <w:ind w:firstLine="420"/>
        <w:rPr>
          <w:rFonts w:ascii="Times New Roman"/>
        </w:rPr>
      </w:pPr>
    </w:p>
    <w:p>
      <w:pPr>
        <w:pStyle w:val="58"/>
        <w:ind w:firstLine="420"/>
        <w:rPr>
          <w:rFonts w:ascii="Times New Roman"/>
        </w:rPr>
        <w:sectPr>
          <w:pgSz w:w="11906" w:h="16838"/>
          <w:pgMar w:top="1928" w:right="1134" w:bottom="1134" w:left="1134" w:header="1418" w:footer="1134" w:gutter="284"/>
          <w:cols w:space="425" w:num="1"/>
          <w:formProt w:val="0"/>
          <w:docGrid w:type="lines" w:linePitch="312" w:charSpace="0"/>
        </w:sectPr>
      </w:pPr>
    </w:p>
    <w:p>
      <w:pPr>
        <w:pStyle w:val="200"/>
        <w:rPr>
          <w:rFonts w:ascii="Times New Roman" w:hAnsi="Times New Roman"/>
        </w:rPr>
      </w:pPr>
    </w:p>
    <w:p>
      <w:pPr>
        <w:pStyle w:val="201"/>
        <w:rPr>
          <w:rFonts w:ascii="Times New Roman"/>
        </w:rPr>
      </w:pPr>
    </w:p>
    <w:p>
      <w:pPr>
        <w:pStyle w:val="78"/>
        <w:spacing w:after="156"/>
        <w:rPr>
          <w:rFonts w:ascii="Times New Roman"/>
        </w:rPr>
      </w:pPr>
      <w:r>
        <w:rPr>
          <w:rFonts w:ascii="Times New Roman"/>
        </w:rPr>
        <w:br w:type="textWrapping"/>
      </w:r>
      <w:bookmarkStart w:id="205" w:name="_Toc136868887"/>
      <w:bookmarkStart w:id="206" w:name="_Toc137125674"/>
      <w:bookmarkStart w:id="207" w:name="_Toc136868924"/>
      <w:bookmarkStart w:id="208" w:name="_Toc137124930"/>
      <w:bookmarkStart w:id="209" w:name="_Toc137114323"/>
      <w:r>
        <w:rPr>
          <w:rFonts w:ascii="Times New Roman"/>
        </w:rPr>
        <w:t>（资料性）</w:t>
      </w:r>
      <w:r>
        <w:rPr>
          <w:rFonts w:ascii="Times New Roman"/>
        </w:rPr>
        <w:br w:type="textWrapping"/>
      </w:r>
      <w:r>
        <w:rPr>
          <w:rFonts w:ascii="Times New Roman"/>
        </w:rPr>
        <w:t>图件制作</w:t>
      </w:r>
      <w:bookmarkEnd w:id="205"/>
      <w:bookmarkEnd w:id="206"/>
      <w:bookmarkEnd w:id="207"/>
      <w:bookmarkEnd w:id="208"/>
      <w:bookmarkEnd w:id="209"/>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58"/>
        <w:ind w:firstLine="420"/>
        <w:rPr>
          <w:rFonts w:ascii="Times New Roman"/>
        </w:rPr>
      </w:pPr>
    </w:p>
    <w:p>
      <w:pPr>
        <w:pStyle w:val="213"/>
        <w:rPr>
          <w:rFonts w:ascii="Times New Roman"/>
        </w:rPr>
      </w:pPr>
      <w:r>
        <w:rPr>
          <w:rFonts w:ascii="Times New Roman"/>
        </w:rPr>
        <w:t>实际材料图</w:t>
      </w:r>
      <w:r>
        <w:rPr>
          <w:rFonts w:hint="eastAsia" w:ascii="Times New Roman"/>
        </w:rPr>
        <w:t>见图C</w:t>
      </w:r>
      <w:r>
        <w:rPr>
          <w:rFonts w:ascii="Times New Roman"/>
        </w:rPr>
        <w:t>.1。</w:t>
      </w:r>
    </w:p>
    <w:p>
      <w:pPr>
        <w:pStyle w:val="213"/>
        <w:numPr>
          <w:ilvl w:val="0"/>
          <w:numId w:val="0"/>
        </w:numPr>
        <w:jc w:val="center"/>
        <w:rPr>
          <w:rFonts w:ascii="Times New Roman"/>
        </w:rPr>
      </w:pPr>
      <w:r>
        <w:rPr>
          <w:rFonts w:ascii="Times New Roman"/>
        </w:rPr>
        <w:drawing>
          <wp:inline distT="0" distB="0" distL="0" distR="0">
            <wp:extent cx="6561455" cy="4839970"/>
            <wp:effectExtent l="0" t="0" r="0" b="0"/>
            <wp:docPr id="15947675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767581" name="图片 1"/>
                    <pic:cNvPicPr>
                      <a:picLocks noChangeAspect="1"/>
                    </pic:cNvPicPr>
                  </pic:nvPicPr>
                  <pic:blipFill>
                    <a:blip r:embed="rId39"/>
                    <a:srcRect t="862" b="728"/>
                    <a:stretch>
                      <a:fillRect/>
                    </a:stretch>
                  </pic:blipFill>
                  <pic:spPr>
                    <a:xfrm>
                      <a:off x="0" y="0"/>
                      <a:ext cx="6567267" cy="4844294"/>
                    </a:xfrm>
                    <a:prstGeom prst="rect">
                      <a:avLst/>
                    </a:prstGeom>
                    <a:ln>
                      <a:noFill/>
                    </a:ln>
                  </pic:spPr>
                </pic:pic>
              </a:graphicData>
            </a:graphic>
          </wp:inline>
        </w:drawing>
      </w:r>
    </w:p>
    <w:p>
      <w:pPr>
        <w:pStyle w:val="85"/>
        <w:spacing w:before="156" w:after="156"/>
        <w:ind w:left="5667" w:leftChars="540" w:hanging="4533" w:hangingChars="2159"/>
        <w:rPr>
          <w:rFonts w:ascii="Times New Roman"/>
        </w:rPr>
      </w:pPr>
      <w:r>
        <w:rPr>
          <w:rFonts w:ascii="Times New Roman"/>
        </w:rPr>
        <w:t>实际材料图</w:t>
      </w:r>
    </w:p>
    <w:p>
      <w:pPr>
        <w:pStyle w:val="213"/>
        <w:rPr>
          <w:rFonts w:ascii="Times New Roman"/>
        </w:rPr>
      </w:pPr>
      <w:r>
        <w:rPr>
          <w:rFonts w:ascii="Times New Roman"/>
        </w:rPr>
        <w:t>重砂矿物分布图</w:t>
      </w:r>
      <w:r>
        <w:rPr>
          <w:rFonts w:hint="eastAsia" w:ascii="Times New Roman"/>
        </w:rPr>
        <w:t>见图C</w:t>
      </w:r>
      <w:r>
        <w:rPr>
          <w:rFonts w:ascii="Times New Roman"/>
        </w:rPr>
        <w:t>.</w:t>
      </w:r>
      <w:r>
        <w:rPr>
          <w:rFonts w:hint="eastAsia" w:ascii="Times New Roman"/>
        </w:rPr>
        <w:t>2</w:t>
      </w:r>
      <w:r>
        <w:rPr>
          <w:rFonts w:ascii="Times New Roman"/>
        </w:rPr>
        <w:t>。</w:t>
      </w:r>
    </w:p>
    <w:p>
      <w:pPr>
        <w:pStyle w:val="213"/>
        <w:numPr>
          <w:ilvl w:val="0"/>
          <w:numId w:val="0"/>
        </w:numPr>
        <w:jc w:val="center"/>
        <w:rPr>
          <w:rFonts w:ascii="Times New Roman"/>
        </w:rPr>
      </w:pPr>
      <w:r>
        <w:rPr>
          <w:rFonts w:ascii="Times New Roman"/>
        </w:rPr>
        <w:drawing>
          <wp:inline distT="0" distB="0" distL="0" distR="0">
            <wp:extent cx="7418705" cy="4893310"/>
            <wp:effectExtent l="0" t="0" r="0" b="2540"/>
            <wp:docPr id="135240477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404778" name="图片 2"/>
                    <pic:cNvPicPr>
                      <a:picLocks noChangeAspect="1"/>
                    </pic:cNvPicPr>
                  </pic:nvPicPr>
                  <pic:blipFill>
                    <a:blip r:embed="rId40"/>
                    <a:stretch>
                      <a:fillRect/>
                    </a:stretch>
                  </pic:blipFill>
                  <pic:spPr>
                    <a:xfrm>
                      <a:off x="0" y="0"/>
                      <a:ext cx="7422667" cy="4895640"/>
                    </a:xfrm>
                    <a:prstGeom prst="rect">
                      <a:avLst/>
                    </a:prstGeom>
                  </pic:spPr>
                </pic:pic>
              </a:graphicData>
            </a:graphic>
          </wp:inline>
        </w:drawing>
      </w:r>
    </w:p>
    <w:p>
      <w:pPr>
        <w:pStyle w:val="85"/>
        <w:spacing w:before="156" w:after="156"/>
        <w:ind w:left="1134" w:leftChars="338" w:hanging="424"/>
        <w:rPr>
          <w:rFonts w:ascii="Times New Roman"/>
        </w:rPr>
      </w:pPr>
      <w:r>
        <w:rPr>
          <w:rFonts w:ascii="Times New Roman"/>
        </w:rPr>
        <w:t>重砂矿物分布图</w:t>
      </w:r>
    </w:p>
    <w:p>
      <w:pPr>
        <w:pStyle w:val="213"/>
        <w:rPr>
          <w:rFonts w:ascii="Times New Roman"/>
        </w:rPr>
      </w:pPr>
      <w:r>
        <w:rPr>
          <w:rFonts w:ascii="Times New Roman"/>
        </w:rPr>
        <w:t>单矿物异常图</w:t>
      </w:r>
      <w:r>
        <w:rPr>
          <w:rFonts w:hint="eastAsia" w:ascii="Times New Roman"/>
        </w:rPr>
        <w:t>见图C</w:t>
      </w:r>
      <w:r>
        <w:rPr>
          <w:rFonts w:ascii="Times New Roman"/>
        </w:rPr>
        <w:t>.</w:t>
      </w:r>
      <w:r>
        <w:rPr>
          <w:rFonts w:hint="eastAsia" w:ascii="Times New Roman"/>
        </w:rPr>
        <w:t>3</w:t>
      </w:r>
      <w:r>
        <w:rPr>
          <w:rFonts w:ascii="Times New Roman"/>
        </w:rPr>
        <w:t>。</w:t>
      </w:r>
    </w:p>
    <w:p>
      <w:pPr>
        <w:pStyle w:val="213"/>
        <w:numPr>
          <w:ilvl w:val="0"/>
          <w:numId w:val="0"/>
        </w:numPr>
        <w:jc w:val="center"/>
        <w:rPr>
          <w:rFonts w:ascii="Times New Roman"/>
        </w:rPr>
      </w:pPr>
      <w:r>
        <w:rPr>
          <w:rFonts w:ascii="Times New Roman"/>
        </w:rPr>
        <w:drawing>
          <wp:inline distT="0" distB="0" distL="0" distR="0">
            <wp:extent cx="7543165" cy="4867275"/>
            <wp:effectExtent l="0" t="0" r="635" b="9525"/>
            <wp:docPr id="152685703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857039" name="图片 3"/>
                    <pic:cNvPicPr>
                      <a:picLocks noChangeAspect="1"/>
                    </pic:cNvPicPr>
                  </pic:nvPicPr>
                  <pic:blipFill>
                    <a:blip r:embed="rId41"/>
                    <a:srcRect t="1066" b="1097"/>
                    <a:stretch>
                      <a:fillRect/>
                    </a:stretch>
                  </pic:blipFill>
                  <pic:spPr>
                    <a:xfrm>
                      <a:off x="0" y="0"/>
                      <a:ext cx="7546327" cy="4869455"/>
                    </a:xfrm>
                    <a:prstGeom prst="rect">
                      <a:avLst/>
                    </a:prstGeom>
                    <a:ln>
                      <a:noFill/>
                    </a:ln>
                  </pic:spPr>
                </pic:pic>
              </a:graphicData>
            </a:graphic>
          </wp:inline>
        </w:drawing>
      </w:r>
    </w:p>
    <w:p>
      <w:pPr>
        <w:pStyle w:val="85"/>
        <w:spacing w:before="156" w:after="156"/>
        <w:ind w:left="1134"/>
        <w:rPr>
          <w:rFonts w:ascii="Times New Roman"/>
        </w:rPr>
      </w:pPr>
      <w:r>
        <w:rPr>
          <w:rFonts w:ascii="Times New Roman"/>
        </w:rPr>
        <w:t>单矿物异常图</w:t>
      </w:r>
    </w:p>
    <w:p>
      <w:pPr>
        <w:pStyle w:val="213"/>
        <w:rPr>
          <w:rFonts w:ascii="Times New Roman"/>
        </w:rPr>
      </w:pPr>
      <w:r>
        <w:rPr>
          <w:rFonts w:ascii="Times New Roman"/>
        </w:rPr>
        <w:t>组合矿物异常图</w:t>
      </w:r>
      <w:r>
        <w:rPr>
          <w:rFonts w:hint="eastAsia" w:ascii="Times New Roman"/>
        </w:rPr>
        <w:t>见图C</w:t>
      </w:r>
      <w:r>
        <w:rPr>
          <w:rFonts w:ascii="Times New Roman"/>
        </w:rPr>
        <w:t>.</w:t>
      </w:r>
      <w:r>
        <w:rPr>
          <w:rFonts w:hint="eastAsia" w:ascii="Times New Roman"/>
        </w:rPr>
        <w:t>4</w:t>
      </w:r>
      <w:r>
        <w:rPr>
          <w:rFonts w:ascii="Times New Roman"/>
        </w:rPr>
        <w:t>。</w:t>
      </w:r>
    </w:p>
    <w:p>
      <w:pPr>
        <w:pStyle w:val="213"/>
        <w:numPr>
          <w:ilvl w:val="0"/>
          <w:numId w:val="0"/>
        </w:numPr>
        <w:jc w:val="center"/>
        <w:rPr>
          <w:rFonts w:ascii="Times New Roman"/>
        </w:rPr>
      </w:pPr>
      <w:r>
        <w:rPr>
          <w:rFonts w:ascii="Times New Roman"/>
        </w:rPr>
        <w:drawing>
          <wp:inline distT="0" distB="0" distL="0" distR="0">
            <wp:extent cx="7631430" cy="4932680"/>
            <wp:effectExtent l="0" t="0" r="7620" b="1270"/>
            <wp:docPr id="28066596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665964" name="图片 4"/>
                    <pic:cNvPicPr>
                      <a:picLocks noChangeAspect="1"/>
                    </pic:cNvPicPr>
                  </pic:nvPicPr>
                  <pic:blipFill>
                    <a:blip r:embed="rId42"/>
                    <a:srcRect t="914" b="1088"/>
                    <a:stretch>
                      <a:fillRect/>
                    </a:stretch>
                  </pic:blipFill>
                  <pic:spPr>
                    <a:xfrm>
                      <a:off x="0" y="0"/>
                      <a:ext cx="7638894" cy="4937329"/>
                    </a:xfrm>
                    <a:prstGeom prst="rect">
                      <a:avLst/>
                    </a:prstGeom>
                    <a:ln>
                      <a:noFill/>
                    </a:ln>
                  </pic:spPr>
                </pic:pic>
              </a:graphicData>
            </a:graphic>
          </wp:inline>
        </w:drawing>
      </w:r>
    </w:p>
    <w:p>
      <w:pPr>
        <w:pStyle w:val="85"/>
        <w:spacing w:before="156" w:after="156"/>
        <w:ind w:left="1418"/>
        <w:rPr>
          <w:rFonts w:ascii="Times New Roman"/>
        </w:rPr>
      </w:pPr>
      <w:r>
        <w:rPr>
          <w:rFonts w:ascii="Times New Roman"/>
        </w:rPr>
        <w:t>组合矿物异常图</w:t>
      </w:r>
    </w:p>
    <w:p>
      <w:pPr>
        <w:pStyle w:val="213"/>
        <w:rPr>
          <w:rFonts w:ascii="Times New Roman"/>
        </w:rPr>
      </w:pPr>
      <w:r>
        <w:rPr>
          <w:rFonts w:hint="eastAsia" w:ascii="Times New Roman"/>
        </w:rPr>
        <w:t>重砂综合异常</w:t>
      </w:r>
      <w:r>
        <w:rPr>
          <w:rFonts w:ascii="Times New Roman"/>
        </w:rPr>
        <w:t>图</w:t>
      </w:r>
      <w:r>
        <w:rPr>
          <w:rFonts w:hint="eastAsia" w:ascii="Times New Roman"/>
        </w:rPr>
        <w:t>见图C</w:t>
      </w:r>
      <w:r>
        <w:rPr>
          <w:rFonts w:ascii="Times New Roman"/>
        </w:rPr>
        <w:t>.</w:t>
      </w:r>
      <w:r>
        <w:rPr>
          <w:rFonts w:hint="eastAsia" w:ascii="Times New Roman"/>
        </w:rPr>
        <w:t>5</w:t>
      </w:r>
      <w:r>
        <w:rPr>
          <w:rFonts w:ascii="Times New Roman"/>
        </w:rPr>
        <w:t>。</w:t>
      </w:r>
    </w:p>
    <w:p>
      <w:pPr>
        <w:pStyle w:val="213"/>
        <w:numPr>
          <w:ilvl w:val="0"/>
          <w:numId w:val="0"/>
        </w:numPr>
        <w:jc w:val="center"/>
        <w:rPr>
          <w:rFonts w:ascii="Times New Roman"/>
        </w:rPr>
      </w:pPr>
      <w:r>
        <w:rPr>
          <w:rFonts w:ascii="Times New Roman"/>
        </w:rPr>
        <w:drawing>
          <wp:inline distT="0" distB="0" distL="0" distR="0">
            <wp:extent cx="7524750" cy="4905375"/>
            <wp:effectExtent l="0" t="0" r="0" b="0"/>
            <wp:docPr id="1173181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18160" name="图片 5"/>
                    <pic:cNvPicPr>
                      <a:picLocks noChangeAspect="1"/>
                    </pic:cNvPicPr>
                  </pic:nvPicPr>
                  <pic:blipFill>
                    <a:blip r:embed="rId43"/>
                    <a:stretch>
                      <a:fillRect/>
                    </a:stretch>
                  </pic:blipFill>
                  <pic:spPr>
                    <a:xfrm>
                      <a:off x="0" y="0"/>
                      <a:ext cx="7530448" cy="4908784"/>
                    </a:xfrm>
                    <a:prstGeom prst="rect">
                      <a:avLst/>
                    </a:prstGeom>
                  </pic:spPr>
                </pic:pic>
              </a:graphicData>
            </a:graphic>
          </wp:inline>
        </w:drawing>
      </w:r>
    </w:p>
    <w:p>
      <w:pPr>
        <w:pStyle w:val="85"/>
        <w:spacing w:before="156" w:after="156"/>
        <w:ind w:left="142"/>
        <w:rPr>
          <w:rFonts w:ascii="Times New Roman"/>
        </w:rPr>
      </w:pPr>
      <w:r>
        <w:rPr>
          <w:rFonts w:hint="eastAsia" w:ascii="Times New Roman"/>
        </w:rPr>
        <w:t>重砂综合异常</w:t>
      </w:r>
      <w:r>
        <w:rPr>
          <w:rFonts w:ascii="Times New Roman"/>
        </w:rPr>
        <w:t>图</w:t>
      </w:r>
    </w:p>
    <w:p>
      <w:pPr>
        <w:pStyle w:val="58"/>
        <w:ind w:firstLine="420"/>
        <w:rPr>
          <w:rFonts w:ascii="Times New Roman"/>
        </w:rPr>
        <w:sectPr>
          <w:pgSz w:w="16838" w:h="11906" w:orient="landscape"/>
          <w:pgMar w:top="1134" w:right="1928" w:bottom="1134" w:left="1134" w:header="1418" w:footer="1134" w:gutter="284"/>
          <w:cols w:space="425" w:num="1"/>
          <w:formProt w:val="0"/>
          <w:docGrid w:type="lines" w:linePitch="312" w:charSpace="0"/>
        </w:sectPr>
      </w:pPr>
    </w:p>
    <w:p>
      <w:pPr>
        <w:pStyle w:val="200"/>
        <w:rPr>
          <w:rFonts w:ascii="Times New Roman" w:hAnsi="Times New Roman"/>
        </w:rPr>
      </w:pPr>
    </w:p>
    <w:p>
      <w:pPr>
        <w:pStyle w:val="201"/>
        <w:ind w:left="0" w:leftChars="-675" w:hanging="1418" w:hangingChars="7090"/>
        <w:rPr>
          <w:rFonts w:ascii="Times New Roman"/>
        </w:rPr>
      </w:pPr>
    </w:p>
    <w:p>
      <w:pPr>
        <w:pStyle w:val="78"/>
        <w:spacing w:after="156"/>
        <w:ind w:left="141" w:leftChars="67"/>
        <w:rPr>
          <w:rFonts w:ascii="Times New Roman"/>
        </w:rPr>
      </w:pPr>
      <w:r>
        <w:rPr>
          <w:rFonts w:ascii="Times New Roman"/>
        </w:rPr>
        <w:br w:type="textWrapping"/>
      </w:r>
      <w:bookmarkStart w:id="210" w:name="_Toc137124931"/>
      <w:bookmarkStart w:id="211" w:name="_Toc136868888"/>
      <w:bookmarkStart w:id="212" w:name="_Toc136868925"/>
      <w:bookmarkStart w:id="213" w:name="_Toc137114324"/>
      <w:bookmarkStart w:id="214" w:name="_Toc137125675"/>
      <w:r>
        <w:rPr>
          <w:rFonts w:ascii="Times New Roman"/>
        </w:rPr>
        <w:t>（资料性）</w:t>
      </w:r>
      <w:r>
        <w:rPr>
          <w:rFonts w:ascii="Times New Roman"/>
        </w:rPr>
        <w:br w:type="textWrapping"/>
      </w:r>
      <w:r>
        <w:rPr>
          <w:rFonts w:ascii="Times New Roman"/>
        </w:rPr>
        <w:t>主要重</w:t>
      </w:r>
      <w:r>
        <w:rPr>
          <w:rFonts w:hint="eastAsia" w:ascii="Times New Roman"/>
        </w:rPr>
        <w:t>砂</w:t>
      </w:r>
      <w:r>
        <w:rPr>
          <w:rFonts w:ascii="Times New Roman"/>
        </w:rPr>
        <w:t>矿物组合</w:t>
      </w:r>
      <w:bookmarkEnd w:id="210"/>
      <w:bookmarkEnd w:id="211"/>
      <w:bookmarkEnd w:id="212"/>
      <w:bookmarkEnd w:id="213"/>
      <w:bookmarkEnd w:id="214"/>
    </w:p>
    <w:p>
      <w:pPr>
        <w:pStyle w:val="213"/>
        <w:rPr>
          <w:rFonts w:ascii="Times New Roman"/>
        </w:rPr>
      </w:pPr>
      <w:r>
        <w:rPr>
          <w:rFonts w:ascii="Times New Roman"/>
        </w:rPr>
        <w:t>华东地区自然重砂矿物组合与矿床成因类型之间的关系见表D.</w:t>
      </w:r>
      <w:r>
        <w:rPr>
          <w:rFonts w:hint="eastAsia" w:ascii="Times New Roman"/>
        </w:rPr>
        <w:t>1</w:t>
      </w:r>
      <w:r>
        <w:rPr>
          <w:rFonts w:ascii="Times New Roman"/>
        </w:rPr>
        <w:t>。</w:t>
      </w:r>
    </w:p>
    <w:p>
      <w:pPr>
        <w:pStyle w:val="79"/>
        <w:spacing w:before="156" w:after="156"/>
        <w:rPr>
          <w:rFonts w:ascii="Times New Roman"/>
        </w:rPr>
      </w:pPr>
      <w:r>
        <w:rPr>
          <w:rFonts w:ascii="Times New Roman"/>
        </w:rPr>
        <w:t>华东地区自然重砂矿物组合与矿床成因类型之间的关系表</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2260"/>
        <w:gridCol w:w="6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53" w:type="pct"/>
            <w:vAlign w:val="center"/>
          </w:tcPr>
          <w:p>
            <w:pPr>
              <w:pStyle w:val="58"/>
              <w:ind w:firstLine="0" w:firstLineChars="0"/>
              <w:jc w:val="center"/>
              <w:rPr>
                <w:rFonts w:hint="eastAsia" w:ascii="宋体" w:hAnsi="宋体" w:eastAsia="宋体" w:cs="宋体"/>
                <w:bCs/>
                <w:kern w:val="2"/>
                <w:sz w:val="18"/>
                <w:szCs w:val="18"/>
              </w:rPr>
            </w:pPr>
            <w:r>
              <w:rPr>
                <w:rFonts w:hint="eastAsia" w:ascii="宋体" w:hAnsi="宋体" w:eastAsia="宋体" w:cs="宋体"/>
                <w:bCs/>
                <w:sz w:val="18"/>
                <w:szCs w:val="18"/>
              </w:rPr>
              <w:t>矿床类型</w:t>
            </w:r>
          </w:p>
        </w:tc>
        <w:tc>
          <w:tcPr>
            <w:tcW w:w="1181" w:type="pct"/>
            <w:vAlign w:val="center"/>
          </w:tcPr>
          <w:p>
            <w:pPr>
              <w:pStyle w:val="58"/>
              <w:ind w:firstLine="0" w:firstLineChars="0"/>
              <w:jc w:val="center"/>
              <w:rPr>
                <w:rFonts w:hint="eastAsia" w:ascii="宋体" w:hAnsi="宋体" w:eastAsia="宋体" w:cs="宋体"/>
                <w:bCs/>
                <w:kern w:val="2"/>
                <w:sz w:val="18"/>
                <w:szCs w:val="18"/>
              </w:rPr>
            </w:pPr>
            <w:r>
              <w:rPr>
                <w:rFonts w:hint="eastAsia" w:ascii="宋体" w:hAnsi="宋体" w:eastAsia="宋体" w:cs="宋体"/>
                <w:bCs/>
                <w:sz w:val="18"/>
                <w:szCs w:val="18"/>
              </w:rPr>
              <w:t>矿产</w:t>
            </w:r>
          </w:p>
        </w:tc>
        <w:tc>
          <w:tcPr>
            <w:tcW w:w="3165" w:type="pct"/>
            <w:vAlign w:val="center"/>
          </w:tcPr>
          <w:p>
            <w:pPr>
              <w:pStyle w:val="58"/>
              <w:ind w:firstLine="0" w:firstLineChars="0"/>
              <w:jc w:val="center"/>
              <w:rPr>
                <w:rFonts w:hint="eastAsia" w:ascii="宋体" w:hAnsi="宋体" w:eastAsia="宋体" w:cs="宋体"/>
                <w:bCs/>
                <w:kern w:val="2"/>
                <w:sz w:val="18"/>
                <w:szCs w:val="18"/>
              </w:rPr>
            </w:pPr>
            <w:r>
              <w:rPr>
                <w:rFonts w:hint="eastAsia" w:ascii="宋体" w:hAnsi="宋体" w:eastAsia="宋体" w:cs="宋体"/>
                <w:bCs/>
                <w:sz w:val="18"/>
                <w:szCs w:val="18"/>
              </w:rPr>
              <w:t>主要重砂矿物组合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岩浆型矿床</w:t>
            </w: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岩浆分异型铜-镍矿床</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黄铁矿族（磁黄铁矿、镍黄铁矿、黄铁矿）＋黄铜矿族（黄铜矿、斑铜矿）＋铂族矿物＋自然铜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金刚石矿床</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金刚石＋镁铝榴石＋钛铁矿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铬铁矿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铬铁矿＋铬尖晶石＋橄榄石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钒钛磁铁矿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磁铁矿族（磁铁矿、铬磁铁矿、钛磁铁矿）＋钛铁矿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铂族元素矿床</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铂族元素矿物（自然铱、砷钯矿、硫铂矿等）＋尖晶石族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磷矿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磷灰石＋磁铁矿＋（霞石）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伟晶岩矿床</w:t>
            </w: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独居石矿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独居石＋电气石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铌钽稀有金属矿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铌钽铁矿族＋电气石＋独居石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伟晶岩矿床</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电气石＋独居石＋石榴石＋磷灰石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矽卡岩型</w:t>
            </w: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铁矿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磁铁矿＋石榴石（钙铁榴石）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铜矿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铜矿族（黄铜矿、斑铜矿）＋石榴石族＋磁铁矿＋黄铁矿族（黄铁矿、磁黄铁矿）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白钨矿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白钨矿＋石榴石族＋磁铁矿＋自然金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锡石矿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锡石＋石榴石族＋白钨矿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铅锌矿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闪锌矿＋方铅矿＋石榴石族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热液型</w:t>
            </w: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自然金＋毒砂＋（电气石）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锡石矿（辉钼矿）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锡石＋黑钨矿＋（辉钼矿）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钨矿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黑钨矿白钨矿＋锡石＋（辉钼矿）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钼矿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辉钼矿＋黑钨矿＋锡石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铀矿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铀矿族（钍晶质铀矿、钛铀矿）＋钛铁矿＋（毒砂）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辉铋矿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辉铋矿＋自然铋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铅锌矿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方铅矿＋闪锌矿＋重晶石＋（铜矿族：黄铜矿、斑铜矿、黝铜矿）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钴矿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钴矿族（砷钴矿、辉钴矿）＋镍矿族（砷镍矿、辉镍矿）＋（辉银矿）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银矿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自然银＋辉银矿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毒砂矿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毒砂＋（黄铁矿）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雌黄—雄黄矿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雌黄＋雄黄＋辰砂＋辉锑矿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汞矿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辰砂＋辉锑矿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斑岩型</w:t>
            </w: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自然金＋银金矿＋铜矿族＋（黄铁矿）＋锆石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铜矿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铜矿族＋辉钼矿＋锆石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钼矿</w:t>
            </w:r>
          </w:p>
        </w:tc>
        <w:tc>
          <w:tcPr>
            <w:tcW w:w="3165" w:type="pc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辉钼矿＋黄铜矿＋锆石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3" w:type="pct"/>
            <w:vMerge w:val="continue"/>
            <w:vAlign w:val="center"/>
          </w:tcPr>
          <w:p>
            <w:pPr>
              <w:pStyle w:val="58"/>
              <w:ind w:firstLine="0" w:firstLineChars="0"/>
              <w:jc w:val="center"/>
              <w:rPr>
                <w:rFonts w:hint="eastAsia" w:ascii="宋体" w:hAnsi="宋体" w:eastAsia="宋体" w:cs="宋体"/>
                <w:kern w:val="2"/>
                <w:sz w:val="18"/>
                <w:szCs w:val="18"/>
              </w:rPr>
            </w:pPr>
          </w:p>
        </w:tc>
        <w:tc>
          <w:tcPr>
            <w:tcW w:w="1181" w:type="pct"/>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钨矿</w:t>
            </w:r>
          </w:p>
        </w:tc>
        <w:tc>
          <w:tcPr>
            <w:tcW w:w="3165" w:type="pc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白钨矿＋辉钼矿＋辉铋矿＋锆石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pPr>
              <w:pStyle w:val="181"/>
              <w:rPr>
                <w:rFonts w:hint="eastAsia" w:ascii="宋体" w:hAnsi="宋体" w:eastAsia="宋体" w:cs="宋体"/>
                <w:sz w:val="18"/>
                <w:szCs w:val="18"/>
              </w:rPr>
            </w:pPr>
            <w:r>
              <w:rPr>
                <w:rFonts w:hint="eastAsia" w:ascii="宋体" w:hAnsi="宋体" w:eastAsia="宋体" w:cs="宋体"/>
                <w:sz w:val="18"/>
                <w:szCs w:val="18"/>
              </w:rPr>
              <w:t>重砂矿物组合，是指反映一定成因的一些重砂矿物的组合。</w:t>
            </w:r>
          </w:p>
        </w:tc>
      </w:tr>
    </w:tbl>
    <w:p>
      <w:pPr>
        <w:pStyle w:val="79"/>
        <w:numPr>
          <w:ilvl w:val="1"/>
          <w:numId w:val="63"/>
        </w:numPr>
        <w:spacing w:before="156" w:after="156"/>
        <w:ind w:left="0"/>
        <w:rPr>
          <w:rFonts w:hint="eastAsia" w:ascii="宋体" w:hAnsi="宋体" w:eastAsia="宋体" w:cs="宋体"/>
        </w:rPr>
      </w:pPr>
      <w:r>
        <w:rPr>
          <w:rFonts w:ascii="Times New Roman"/>
        </w:rPr>
        <w:t>华东地区自然重砂矿物组合与矿床成因类型之间的关系表</w:t>
      </w:r>
      <w:r>
        <w:rPr>
          <w:rFonts w:hint="eastAsia" w:ascii="宋体" w:hAnsi="宋体" w:eastAsia="宋体" w:cs="宋体"/>
        </w:rPr>
        <w:t>（续</w:t>
      </w:r>
      <w:r>
        <w:rPr>
          <w:rFonts w:hint="eastAsia" w:ascii="宋体" w:hAnsi="宋体" w:eastAsia="宋体" w:cs="宋体"/>
          <w:lang w:val="en-US" w:eastAsia="zh-CN"/>
        </w:rPr>
        <w:t>表</w:t>
      </w:r>
      <w:r>
        <w:rPr>
          <w:rFonts w:hint="eastAsia" w:ascii="宋体" w:hAnsi="宋体" w:eastAsia="宋体" w:cs="宋体"/>
        </w:rPr>
        <w:t>）</w:t>
      </w:r>
    </w:p>
    <w:bookmarkEnd w:id="194"/>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2259"/>
        <w:gridCol w:w="6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Align w:val="center"/>
          </w:tcPr>
          <w:p>
            <w:pPr>
              <w:pStyle w:val="58"/>
              <w:ind w:firstLine="0" w:firstLineChars="0"/>
              <w:jc w:val="center"/>
              <w:rPr>
                <w:rFonts w:hint="eastAsia" w:ascii="宋体" w:hAnsi="宋体" w:eastAsia="宋体" w:cs="宋体"/>
                <w:kern w:val="2"/>
                <w:sz w:val="18"/>
                <w:szCs w:val="18"/>
              </w:rPr>
            </w:pPr>
            <w:bookmarkStart w:id="215" w:name="BookMark6"/>
            <w:r>
              <w:rPr>
                <w:rFonts w:hint="eastAsia" w:ascii="宋体" w:hAnsi="宋体" w:eastAsia="宋体" w:cs="宋体"/>
                <w:bCs/>
                <w:sz w:val="18"/>
                <w:szCs w:val="18"/>
              </w:rPr>
              <w:t>矿床类型</w:t>
            </w: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bCs/>
                <w:sz w:val="18"/>
                <w:szCs w:val="18"/>
              </w:rPr>
              <w:t>矿产</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bCs/>
                <w:sz w:val="18"/>
                <w:szCs w:val="18"/>
              </w:rPr>
              <w:t>主要重砂矿物组合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restart"/>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斑岩型</w:t>
            </w: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锡矿</w:t>
            </w:r>
          </w:p>
        </w:tc>
        <w:tc>
          <w:tcPr>
            <w:tcW w:w="6062" w:type="dxa"/>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锡石＋毒砂＋（闪锌矿）＋锆石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铅锌矿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方铅矿＋闪锌矿＋辉银矿＋银金矿＋锆石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玢岩铁矿</w:t>
            </w:r>
          </w:p>
        </w:tc>
        <w:tc>
          <w:tcPr>
            <w:tcW w:w="6062" w:type="dxa"/>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磁铁矿＋透辉石＋磷灰石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restar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沉积型</w:t>
            </w:r>
          </w:p>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金矿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自然金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金刚石</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金刚石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铂矿</w:t>
            </w:r>
          </w:p>
        </w:tc>
        <w:tc>
          <w:tcPr>
            <w:tcW w:w="6062" w:type="dxa"/>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自然铂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钨矿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黑钨矿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锡矿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锡石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独居石</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独居石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钛铁矿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钛铁矿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金红石</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金红石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锆石</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磁铁矿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磁铁矿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restart"/>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变质型</w:t>
            </w: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铁矿（条带状铁建造）</w:t>
            </w:r>
          </w:p>
        </w:tc>
        <w:tc>
          <w:tcPr>
            <w:tcW w:w="6062" w:type="dxa"/>
            <w:vAlign w:val="center"/>
          </w:tcPr>
          <w:p>
            <w:pPr>
              <w:spacing w:line="240" w:lineRule="auto"/>
              <w:jc w:val="center"/>
              <w:rPr>
                <w:rFonts w:hint="eastAsia" w:ascii="宋体" w:hAnsi="宋体" w:eastAsia="宋体" w:cs="宋体"/>
                <w:sz w:val="18"/>
                <w:szCs w:val="18"/>
              </w:rPr>
            </w:pPr>
            <w:r>
              <w:rPr>
                <w:rFonts w:hint="eastAsia" w:ascii="宋体" w:hAnsi="宋体" w:eastAsia="宋体" w:cs="宋体"/>
                <w:sz w:val="18"/>
                <w:szCs w:val="18"/>
              </w:rPr>
              <w:t>磁铁矿＋辉石类＋闪石类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金矿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自然金＋石榴石＋锆石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9" w:type="dxa"/>
            <w:vMerge w:val="continue"/>
            <w:vAlign w:val="center"/>
          </w:tcPr>
          <w:p>
            <w:pPr>
              <w:pStyle w:val="58"/>
              <w:ind w:firstLine="0" w:firstLineChars="0"/>
              <w:jc w:val="center"/>
              <w:rPr>
                <w:rFonts w:hint="eastAsia" w:ascii="宋体" w:hAnsi="宋体" w:eastAsia="宋体" w:cs="宋体"/>
                <w:kern w:val="2"/>
                <w:sz w:val="18"/>
                <w:szCs w:val="18"/>
              </w:rPr>
            </w:pPr>
          </w:p>
        </w:tc>
        <w:tc>
          <w:tcPr>
            <w:tcW w:w="2259" w:type="dxa"/>
            <w:vAlign w:val="center"/>
          </w:tcPr>
          <w:p>
            <w:pPr>
              <w:pStyle w:val="58"/>
              <w:ind w:firstLine="0" w:firstLineChars="0"/>
              <w:jc w:val="center"/>
              <w:rPr>
                <w:rFonts w:hint="eastAsia" w:ascii="宋体" w:hAnsi="宋体" w:eastAsia="宋体" w:cs="宋体"/>
                <w:sz w:val="18"/>
                <w:szCs w:val="18"/>
              </w:rPr>
            </w:pPr>
            <w:r>
              <w:rPr>
                <w:rFonts w:hint="eastAsia" w:ascii="宋体" w:hAnsi="宋体" w:eastAsia="宋体" w:cs="宋体"/>
                <w:sz w:val="18"/>
                <w:szCs w:val="18"/>
              </w:rPr>
              <w:t>磷矿</w:t>
            </w:r>
          </w:p>
        </w:tc>
        <w:tc>
          <w:tcPr>
            <w:tcW w:w="6062" w:type="dxa"/>
            <w:vAlign w:val="center"/>
          </w:tcPr>
          <w:p>
            <w:pPr>
              <w:pStyle w:val="58"/>
              <w:ind w:firstLine="0" w:firstLineChars="0"/>
              <w:jc w:val="center"/>
              <w:rPr>
                <w:rFonts w:hint="eastAsia" w:ascii="宋体" w:hAnsi="宋体" w:eastAsia="宋体" w:cs="宋体"/>
                <w:kern w:val="2"/>
                <w:sz w:val="18"/>
                <w:szCs w:val="18"/>
              </w:rPr>
            </w:pPr>
            <w:r>
              <w:rPr>
                <w:rFonts w:hint="eastAsia" w:ascii="宋体" w:hAnsi="宋体" w:eastAsia="宋体" w:cs="宋体"/>
                <w:sz w:val="18"/>
                <w:szCs w:val="18"/>
              </w:rPr>
              <w:t>磷灰石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0" w:type="dxa"/>
            <w:gridSpan w:val="3"/>
            <w:vAlign w:val="center"/>
          </w:tcPr>
          <w:p>
            <w:pPr>
              <w:pStyle w:val="181"/>
              <w:rPr>
                <w:rFonts w:hint="eastAsia" w:ascii="宋体" w:hAnsi="宋体" w:eastAsia="宋体" w:cs="宋体"/>
                <w:sz w:val="18"/>
                <w:szCs w:val="18"/>
              </w:rPr>
            </w:pPr>
            <w:r>
              <w:rPr>
                <w:rFonts w:hint="eastAsia" w:ascii="宋体" w:hAnsi="宋体" w:eastAsia="宋体" w:cs="宋体"/>
                <w:sz w:val="18"/>
                <w:szCs w:val="18"/>
              </w:rPr>
              <w:t>重砂矿物组合，是指反映一定成因的一些重砂矿物的组合。</w:t>
            </w:r>
          </w:p>
        </w:tc>
      </w:tr>
    </w:tbl>
    <w:p>
      <w:pPr>
        <w:pStyle w:val="58"/>
        <w:ind w:firstLine="420"/>
        <w:rPr>
          <w:rFonts w:ascii="Times New Roman"/>
        </w:rPr>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pPr>
    </w:p>
    <w:p>
      <w:pPr>
        <w:pStyle w:val="65"/>
        <w:spacing w:after="156"/>
        <w:rPr>
          <w:rFonts w:ascii="Times New Roman" w:hAnsi="Times New Roman"/>
        </w:rPr>
      </w:pPr>
      <w:bookmarkStart w:id="216" w:name="_Toc137114325"/>
      <w:bookmarkStart w:id="217" w:name="_Toc137124932"/>
      <w:bookmarkStart w:id="218" w:name="_Toc136868926"/>
      <w:bookmarkStart w:id="219" w:name="_Toc136868889"/>
      <w:bookmarkStart w:id="220" w:name="_Toc137125676"/>
      <w:r>
        <w:rPr>
          <w:rFonts w:ascii="Times New Roman" w:hAnsi="Times New Roman"/>
          <w:spacing w:val="105"/>
        </w:rPr>
        <w:t>参考文</w:t>
      </w:r>
      <w:r>
        <w:rPr>
          <w:rFonts w:ascii="Times New Roman" w:hAnsi="Times New Roman"/>
        </w:rPr>
        <w:t>献</w:t>
      </w:r>
      <w:bookmarkEnd w:id="216"/>
      <w:bookmarkEnd w:id="217"/>
      <w:bookmarkEnd w:id="218"/>
      <w:bookmarkEnd w:id="219"/>
      <w:bookmarkEnd w:id="220"/>
    </w:p>
    <w:p>
      <w:pPr>
        <w:pStyle w:val="58"/>
        <w:ind w:firstLine="420"/>
        <w:rPr>
          <w:rFonts w:hint="eastAsia" w:ascii="宋体" w:hAnsi="宋体" w:eastAsia="宋体" w:cs="宋体"/>
          <w:highlight w:val="none"/>
        </w:rPr>
      </w:pPr>
      <w:r>
        <w:rPr>
          <w:rFonts w:ascii="Times New Roman"/>
          <w:highlight w:val="none"/>
        </w:rPr>
        <w:t>[1] 中国地质科学院地质所</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highlight w:val="none"/>
        </w:rPr>
        <w:t>重砂矿物鉴定手册</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highlight w:val="none"/>
        </w:rPr>
        <w:t>北京</w:t>
      </w:r>
      <w:r>
        <w:rPr>
          <w:rFonts w:hint="eastAsia" w:ascii="Times New Roman"/>
          <w:highlight w:val="none"/>
          <w:lang w:eastAsia="zh-CN"/>
        </w:rPr>
        <w:t>：</w:t>
      </w:r>
      <w:r>
        <w:rPr>
          <w:rFonts w:ascii="Times New Roman"/>
          <w:highlight w:val="none"/>
        </w:rPr>
        <w:t>地质出版社</w:t>
      </w:r>
      <w:r>
        <w:rPr>
          <w:rFonts w:hint="eastAsia" w:ascii="Times New Roman" w:hAnsi="Times New Roman" w:cs="Times New Roman"/>
          <w:caps w:val="0"/>
          <w:smallCaps/>
          <w:sz w:val="21"/>
          <w:highlight w:val="none"/>
          <w:lang w:val="en-US" w:eastAsia="zh-CN"/>
        </w:rPr>
        <w:t>，</w:t>
      </w:r>
      <w:r>
        <w:rPr>
          <w:rFonts w:hint="eastAsia" w:ascii="宋体" w:hAnsi="宋体" w:eastAsia="宋体" w:cs="宋体"/>
          <w:highlight w:val="none"/>
        </w:rPr>
        <w:t>1977</w:t>
      </w:r>
      <w:r>
        <w:rPr>
          <w:rFonts w:hint="default" w:ascii="Times New Roman" w:hAnsi="Times New Roman" w:cs="Times New Roman"/>
        </w:rPr>
        <w:t>.</w:t>
      </w:r>
    </w:p>
    <w:p>
      <w:pPr>
        <w:pStyle w:val="58"/>
        <w:ind w:left="850" w:leftChars="204" w:hanging="422" w:hangingChars="201"/>
        <w:rPr>
          <w:rFonts w:ascii="Times New Roman"/>
        </w:rPr>
      </w:pPr>
      <w:r>
        <w:rPr>
          <w:rFonts w:ascii="Times New Roman"/>
        </w:rPr>
        <w:t>[</w:t>
      </w:r>
      <w:r>
        <w:rPr>
          <w:rFonts w:hint="eastAsia" w:ascii="Times New Roman"/>
        </w:rPr>
        <w:t>2</w:t>
      </w:r>
      <w:r>
        <w:rPr>
          <w:rFonts w:ascii="Times New Roman"/>
        </w:rPr>
        <w:t>] 地质部书刊编辑室</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重砂测量、物探、探矿工程室内整理及报告编写-区域地质调查野外工作方法（第五分册）</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lang w:eastAsia="zh-CN"/>
        </w:rPr>
        <w:t>：</w:t>
      </w:r>
      <w:r>
        <w:rPr>
          <w:rFonts w:ascii="Times New Roman"/>
        </w:rPr>
        <w:t>地质出版社，</w:t>
      </w:r>
      <w:r>
        <w:rPr>
          <w:rFonts w:hint="eastAsia" w:ascii="宋体" w:hAnsi="宋体" w:eastAsia="宋体" w:cs="宋体"/>
        </w:rPr>
        <w:t>1981</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3</w:t>
      </w:r>
      <w:r>
        <w:rPr>
          <w:rFonts w:ascii="Times New Roman"/>
        </w:rPr>
        <w:t>] 马婉仙</w:t>
      </w:r>
      <w:r>
        <w:rPr>
          <w:rFonts w:hint="eastAsia" w:ascii="Times New Roman"/>
          <w:lang w:val="en-US" w:eastAsia="zh-CN"/>
        </w:rPr>
        <w:t>主编</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重砂测量与分析</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lang w:eastAsia="zh-CN"/>
        </w:rPr>
        <w:t>：</w:t>
      </w:r>
      <w:r>
        <w:rPr>
          <w:rFonts w:ascii="Times New Roman"/>
        </w:rPr>
        <w:t>地质出版社，</w:t>
      </w:r>
      <w:r>
        <w:rPr>
          <w:rFonts w:hint="eastAsia" w:ascii="宋体" w:hAnsi="宋体" w:eastAsia="宋体" w:cs="宋体"/>
        </w:rPr>
        <w:t>1983</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4</w:t>
      </w:r>
      <w:r>
        <w:rPr>
          <w:rFonts w:ascii="Times New Roman"/>
        </w:rPr>
        <w:t>] 陈浩琉等</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吉林省矿物研究专辑</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lang w:eastAsia="zh-CN"/>
        </w:rPr>
        <w:t>：</w:t>
      </w:r>
      <w:r>
        <w:rPr>
          <w:rFonts w:ascii="Times New Roman"/>
        </w:rPr>
        <w:t>地质出版社，</w:t>
      </w:r>
      <w:r>
        <w:rPr>
          <w:rFonts w:hint="eastAsia" w:ascii="宋体" w:hAnsi="宋体" w:eastAsia="宋体" w:cs="宋体"/>
        </w:rPr>
        <w:t>198</w:t>
      </w:r>
      <w:r>
        <w:rPr>
          <w:rFonts w:hint="eastAsia" w:ascii="宋体" w:hAnsi="宋体" w:eastAsia="宋体" w:cs="宋体"/>
          <w:lang w:val="en-US" w:eastAsia="zh-CN"/>
        </w:rPr>
        <w:t>4</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5</w:t>
      </w:r>
      <w:r>
        <w:rPr>
          <w:rFonts w:ascii="Times New Roman"/>
        </w:rPr>
        <w:t>] 陈光远</w:t>
      </w:r>
      <w:r>
        <w:rPr>
          <w:rFonts w:hint="eastAsia" w:ascii="Times New Roman"/>
          <w:lang w:val="en-US" w:eastAsia="zh-CN"/>
        </w:rPr>
        <w:t>等</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成因矿物学与找矿矿物学</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重庆</w:t>
      </w:r>
      <w:r>
        <w:rPr>
          <w:rFonts w:hint="eastAsia" w:ascii="Times New Roman"/>
          <w:lang w:eastAsia="zh-CN"/>
        </w:rPr>
        <w:t>：</w:t>
      </w:r>
      <w:r>
        <w:rPr>
          <w:rFonts w:ascii="Times New Roman"/>
        </w:rPr>
        <w:t>重庆出版社，</w:t>
      </w:r>
      <w:r>
        <w:rPr>
          <w:rFonts w:hint="eastAsia" w:ascii="宋体" w:hAnsi="宋体" w:eastAsia="宋体" w:cs="宋体"/>
        </w:rPr>
        <w:t>1987</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6</w:t>
      </w:r>
      <w:r>
        <w:rPr>
          <w:rFonts w:ascii="Times New Roman"/>
        </w:rPr>
        <w:t>] 地质矿产部情报研究所</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找矿矿物学与矿物学填图</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福州</w:t>
      </w:r>
      <w:r>
        <w:rPr>
          <w:rFonts w:hint="eastAsia" w:ascii="Times New Roman"/>
          <w:lang w:eastAsia="zh-CN"/>
        </w:rPr>
        <w:t>：</w:t>
      </w:r>
      <w:r>
        <w:rPr>
          <w:rFonts w:ascii="Times New Roman"/>
        </w:rPr>
        <w:t>福建科学技术出版社，</w:t>
      </w:r>
      <w:r>
        <w:rPr>
          <w:rFonts w:hint="eastAsia" w:ascii="宋体" w:hAnsi="宋体" w:eastAsia="宋体" w:cs="宋体"/>
        </w:rPr>
        <w:t>1987</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7</w:t>
      </w:r>
      <w:r>
        <w:rPr>
          <w:rFonts w:ascii="Times New Roman"/>
        </w:rPr>
        <w:t>] 中国人民武装警察部队黄金指挥部</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砂金矿勘查工作手册</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lang w:eastAsia="zh-CN"/>
        </w:rPr>
        <w:t>：</w:t>
      </w:r>
      <w:r>
        <w:rPr>
          <w:rFonts w:ascii="Times New Roman"/>
        </w:rPr>
        <w:t>原子能出版社，</w:t>
      </w:r>
      <w:r>
        <w:rPr>
          <w:rFonts w:hint="eastAsia" w:ascii="宋体" w:hAnsi="宋体" w:eastAsia="宋体" w:cs="宋体"/>
        </w:rPr>
        <w:t>1988</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lang w:val="en-US" w:eastAsia="zh-CN"/>
        </w:rPr>
        <w:t>8</w:t>
      </w:r>
      <w:r>
        <w:rPr>
          <w:rFonts w:ascii="Times New Roman"/>
        </w:rPr>
        <w:t>] 刘红樱等</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华东地区自然重砂综合研究</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lang w:eastAsia="zh-CN"/>
        </w:rPr>
        <w:t>：</w:t>
      </w:r>
      <w:r>
        <w:rPr>
          <w:rFonts w:ascii="Times New Roman"/>
        </w:rPr>
        <w:t>中国地质大学出版社，</w:t>
      </w:r>
      <w:r>
        <w:rPr>
          <w:rFonts w:hint="eastAsia" w:ascii="宋体" w:hAnsi="宋体" w:eastAsia="宋体" w:cs="宋体"/>
        </w:rPr>
        <w:t>2017</w:t>
      </w:r>
      <w:r>
        <w:rPr>
          <w:rFonts w:hint="default" w:ascii="Times New Roman" w:hAnsi="Times New Roman" w:cs="Times New Roman"/>
        </w:rPr>
        <w:t>.</w:t>
      </w:r>
    </w:p>
    <w:p>
      <w:pPr>
        <w:pStyle w:val="58"/>
        <w:ind w:left="850" w:leftChars="204" w:hanging="422" w:hangingChars="201"/>
        <w:rPr>
          <w:rFonts w:hint="eastAsia" w:ascii="宋体" w:hAnsi="宋体" w:eastAsia="宋体" w:cs="宋体"/>
          <w:highlight w:val="none"/>
          <w:lang w:val="en-US" w:eastAsia="zh-CN"/>
        </w:rPr>
      </w:pPr>
      <w:r>
        <w:rPr>
          <w:rFonts w:ascii="Times New Roman"/>
        </w:rPr>
        <w:t>[</w:t>
      </w:r>
      <w:r>
        <w:rPr>
          <w:rFonts w:hint="eastAsia" w:ascii="Times New Roman"/>
          <w:lang w:val="en-US" w:eastAsia="zh-CN"/>
        </w:rPr>
        <w:t>9</w:t>
      </w:r>
      <w:r>
        <w:rPr>
          <w:rFonts w:ascii="Times New Roman"/>
        </w:rPr>
        <w:t>] 杨用彪等</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江苏省重要矿产资源自然重砂资料应用研究</w:t>
      </w:r>
      <w:r>
        <w:rPr>
          <w:rFonts w:hint="default" w:ascii="Times New Roman" w:hAnsi="Times New Roman" w:eastAsia="宋体" w:cs="Times New Roman"/>
          <w:highlight w:val="none"/>
        </w:rPr>
        <w:t>[M]</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北京</w:t>
      </w:r>
      <w:r>
        <w:rPr>
          <w:rFonts w:hint="eastAsia" w:ascii="Times New Roman"/>
        </w:rPr>
        <w:t>：</w:t>
      </w:r>
      <w:r>
        <w:rPr>
          <w:rFonts w:ascii="Times New Roman"/>
        </w:rPr>
        <w:t>中国地质大学出版社</w:t>
      </w:r>
      <w:r>
        <w:rPr>
          <w:rFonts w:hint="eastAsia" w:ascii="Times New Roman"/>
        </w:rPr>
        <w:t>，</w:t>
      </w:r>
      <w:r>
        <w:rPr>
          <w:rFonts w:hint="eastAsia" w:ascii="宋体" w:hAnsi="宋体" w:eastAsia="宋体" w:cs="宋体"/>
        </w:rPr>
        <w:t>2017</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lang w:val="en-US" w:eastAsia="zh-CN"/>
        </w:rPr>
        <w:t>10</w:t>
      </w:r>
      <w:r>
        <w:rPr>
          <w:rFonts w:ascii="Times New Roman"/>
        </w:rPr>
        <w:t xml:space="preserve">] </w:t>
      </w:r>
      <w:r>
        <w:rPr>
          <w:rFonts w:hint="eastAsia"/>
          <w:szCs w:val="21"/>
        </w:rPr>
        <w:t>中国地质调查局</w:t>
      </w:r>
      <w:r>
        <w:rPr>
          <w:rFonts w:hint="default" w:ascii="Times New Roman" w:hAnsi="Times New Roman" w:cs="Times New Roman"/>
        </w:rPr>
        <w:t>.</w:t>
      </w:r>
      <w:r>
        <w:rPr>
          <w:rFonts w:hint="eastAsia" w:ascii="Times New Roman" w:cs="Times New Roman"/>
          <w:lang w:val="en-US" w:eastAsia="zh-CN"/>
        </w:rPr>
        <w:t xml:space="preserve"> </w:t>
      </w:r>
      <w:r>
        <w:rPr>
          <w:rFonts w:ascii="Times New Roman"/>
        </w:rPr>
        <w:t>自然重砂数据库建设工作指南</w:t>
      </w:r>
      <w:r>
        <w:rPr>
          <w:rFonts w:hint="eastAsia"/>
        </w:rPr>
        <w:t>[</w:t>
      </w:r>
      <w:r>
        <w:rPr>
          <w:rFonts w:hint="default" w:ascii="Times New Roman" w:hAnsi="Times New Roman" w:cs="Times New Roman"/>
          <w:lang w:val="en-US" w:eastAsia="zh-CN"/>
        </w:rPr>
        <w:t>Z</w:t>
      </w:r>
      <w:r>
        <w:rPr>
          <w:rFonts w:hint="eastAsia"/>
        </w:rPr>
        <w:t>]</w:t>
      </w:r>
      <w:r>
        <w:rPr>
          <w:rFonts w:hint="default" w:ascii="Times New Roman" w:hAnsi="Times New Roman" w:cs="Times New Roman"/>
        </w:rPr>
        <w:t>.</w:t>
      </w:r>
      <w:r>
        <w:rPr>
          <w:rFonts w:hint="eastAsia" w:ascii="Times New Roman" w:cs="Times New Roman"/>
          <w:lang w:val="en-US" w:eastAsia="zh-CN"/>
        </w:rPr>
        <w:t xml:space="preserve"> </w:t>
      </w:r>
      <w:r>
        <w:rPr>
          <w:rFonts w:hint="eastAsia" w:ascii="宋体" w:hAnsi="宋体" w:eastAsia="宋体" w:cs="宋体"/>
        </w:rPr>
        <w:t>2002</w:t>
      </w:r>
      <w:r>
        <w:rPr>
          <w:rFonts w:hint="default" w:ascii="Times New Roman" w:hAnsi="Times New Roman" w:cs="Times New Roman"/>
        </w:rPr>
        <w:t>.</w:t>
      </w:r>
    </w:p>
    <w:p>
      <w:pPr>
        <w:pStyle w:val="58"/>
        <w:ind w:left="739" w:leftChars="202" w:hanging="315" w:hangingChars="150"/>
        <w:rPr>
          <w:rFonts w:hint="eastAsia" w:ascii="Times New Roman"/>
        </w:rPr>
      </w:pPr>
      <w:r>
        <w:rPr>
          <w:rFonts w:ascii="Times New Roman"/>
        </w:rPr>
        <w:t>[1</w:t>
      </w:r>
      <w:r>
        <w:rPr>
          <w:rFonts w:hint="eastAsia" w:ascii="Times New Roman"/>
        </w:rPr>
        <w:t>1</w:t>
      </w:r>
      <w:r>
        <w:rPr>
          <w:rFonts w:ascii="Times New Roman"/>
        </w:rPr>
        <w:t>]</w:t>
      </w:r>
      <w:r>
        <w:rPr>
          <w:rFonts w:hint="eastAsia" w:ascii="Times New Roman"/>
        </w:rPr>
        <w:t xml:space="preserve"> </w:t>
      </w:r>
      <w:r>
        <w:rPr>
          <w:rFonts w:ascii="Times New Roman"/>
        </w:rPr>
        <w:t>GB/T 1.2</w:t>
      </w:r>
      <w:r>
        <w:rPr>
          <w:rFonts w:hint="eastAsia" w:ascii="Times New Roman"/>
        </w:rPr>
        <w:t>-</w:t>
      </w:r>
      <w:r>
        <w:rPr>
          <w:rFonts w:ascii="Times New Roman"/>
        </w:rPr>
        <w:t>20</w:t>
      </w:r>
      <w:r>
        <w:rPr>
          <w:rFonts w:hint="eastAsia" w:ascii="Times New Roman"/>
        </w:rPr>
        <w:t>20</w:t>
      </w:r>
      <w:r>
        <w:rPr>
          <w:rFonts w:hint="eastAsia" w:ascii="Times New Roman"/>
          <w:lang w:val="en-US" w:eastAsia="zh-CN"/>
        </w:rPr>
        <w:t xml:space="preserve"> </w:t>
      </w:r>
      <w:r>
        <w:rPr>
          <w:rFonts w:ascii="Times New Roman"/>
        </w:rPr>
        <w:t xml:space="preserve">标准化工作导则 </w:t>
      </w:r>
      <w:r>
        <w:rPr>
          <w:rFonts w:hint="eastAsia" w:ascii="Times New Roman"/>
        </w:rPr>
        <w:t xml:space="preserve"> </w:t>
      </w:r>
      <w:r>
        <w:rPr>
          <w:rFonts w:ascii="Times New Roman"/>
        </w:rPr>
        <w:t>第2部分：</w:t>
      </w:r>
      <w:r>
        <w:rPr>
          <w:rFonts w:hint="eastAsia" w:ascii="Times New Roman"/>
        </w:rPr>
        <w:t>以ISO/IEC标准化文件为基础的标准化文件起草规则</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ascii="Times New Roman" w:eastAsiaTheme="minorEastAsia"/>
        </w:rPr>
        <w:t>2</w:t>
      </w:r>
      <w:r>
        <w:rPr>
          <w:rFonts w:ascii="Times New Roman"/>
        </w:rPr>
        <w:t>]</w:t>
      </w:r>
      <w:r>
        <w:rPr>
          <w:rFonts w:ascii="Times New Roman"/>
          <w:highlight w:val="none"/>
        </w:rPr>
        <w:t xml:space="preserve"> DZ/T 0001-91 区域地</w:t>
      </w:r>
      <w:r>
        <w:rPr>
          <w:rFonts w:ascii="Times New Roman"/>
        </w:rPr>
        <w:t>质调查总则（1</w:t>
      </w:r>
      <w:r>
        <w:rPr>
          <w:rFonts w:hint="eastAsia" w:hAnsi="宋体" w:cs="宋体"/>
        </w:rPr>
        <w:t>∶</w:t>
      </w:r>
      <w:r>
        <w:rPr>
          <w:rFonts w:ascii="Times New Roman"/>
        </w:rPr>
        <w:t>50</w:t>
      </w:r>
      <w:r>
        <w:rPr>
          <w:rFonts w:hint="eastAsia" w:ascii="Times New Roman"/>
          <w:lang w:val="en-US" w:eastAsia="zh-CN"/>
        </w:rPr>
        <w:t xml:space="preserve"> </w:t>
      </w:r>
      <w:r>
        <w:rPr>
          <w:rFonts w:ascii="Times New Roman"/>
        </w:rPr>
        <w:t>000）</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hint="eastAsia" w:ascii="Times New Roman" w:eastAsiaTheme="minorEastAsia"/>
        </w:rPr>
        <w:t>3</w:t>
      </w:r>
      <w:r>
        <w:rPr>
          <w:rFonts w:ascii="Times New Roman"/>
        </w:rPr>
        <w:t>] DZ/T 0011-2015 地球化学普查规范（1</w:t>
      </w:r>
      <w:r>
        <w:rPr>
          <w:rFonts w:hint="eastAsia" w:hAnsi="宋体" w:cs="宋体"/>
        </w:rPr>
        <w:t>∶</w:t>
      </w:r>
      <w:r>
        <w:rPr>
          <w:rFonts w:ascii="Times New Roman"/>
        </w:rPr>
        <w:t>50</w:t>
      </w:r>
      <w:r>
        <w:rPr>
          <w:rFonts w:hint="eastAsia" w:ascii="Times New Roman"/>
          <w:lang w:val="en-US" w:eastAsia="zh-CN"/>
        </w:rPr>
        <w:t xml:space="preserve"> </w:t>
      </w:r>
      <w:r>
        <w:rPr>
          <w:rFonts w:ascii="Times New Roman"/>
        </w:rPr>
        <w:t>000）</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hint="eastAsia" w:ascii="Times New Roman" w:eastAsiaTheme="minorEastAsia"/>
        </w:rPr>
        <w:t>4</w:t>
      </w:r>
      <w:r>
        <w:rPr>
          <w:rFonts w:ascii="Times New Roman"/>
        </w:rPr>
        <w:t>] DZ/T 0195-199</w:t>
      </w:r>
      <w:r>
        <w:rPr>
          <w:rFonts w:hint="eastAsia" w:ascii="Times New Roman"/>
        </w:rPr>
        <w:t>7</w:t>
      </w:r>
      <w:r>
        <w:rPr>
          <w:rFonts w:ascii="Times New Roman"/>
        </w:rPr>
        <w:t xml:space="preserve"> 物探化探遥感勘查技术规程规范</w:t>
      </w:r>
      <w:r>
        <w:rPr>
          <w:rFonts w:hint="eastAsia" w:ascii="Times New Roman"/>
        </w:rPr>
        <w:t>编写规定</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hint="eastAsia" w:ascii="Times New Roman" w:eastAsiaTheme="minorEastAsia"/>
        </w:rPr>
        <w:t>5</w:t>
      </w:r>
      <w:r>
        <w:rPr>
          <w:rFonts w:ascii="Times New Roman"/>
        </w:rPr>
        <w:t>] DZ/T 0248-2014 岩石地球化学测量技术规程</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ascii="Times New Roman" w:eastAsiaTheme="minorEastAsia"/>
        </w:rPr>
        <w:t>6</w:t>
      </w:r>
      <w:r>
        <w:rPr>
          <w:rFonts w:ascii="Times New Roman"/>
        </w:rPr>
        <w:t>] DZ/T 0362-2021 浅层取样钻探技术规程</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w:t>
      </w:r>
      <w:r>
        <w:rPr>
          <w:rFonts w:ascii="Times New Roman" w:eastAsiaTheme="minorEastAsia"/>
        </w:rPr>
        <w:t>7</w:t>
      </w:r>
      <w:r>
        <w:rPr>
          <w:rFonts w:ascii="Times New Roman"/>
        </w:rPr>
        <w:t>] DD 2006-06 数字地质图空间数据库技术要求</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18</w:t>
      </w:r>
      <w:r>
        <w:rPr>
          <w:rFonts w:ascii="Times New Roman"/>
        </w:rPr>
        <w:t>] DD 20</w:t>
      </w:r>
      <w:r>
        <w:rPr>
          <w:rFonts w:hint="eastAsia" w:ascii="Times New Roman"/>
        </w:rPr>
        <w:t>10</w:t>
      </w:r>
      <w:r>
        <w:rPr>
          <w:rFonts w:ascii="Times New Roman"/>
        </w:rPr>
        <w:t>-0</w:t>
      </w:r>
      <w:r>
        <w:rPr>
          <w:rFonts w:hint="eastAsia" w:ascii="Times New Roman"/>
        </w:rPr>
        <w:t>3</w:t>
      </w:r>
      <w:r>
        <w:rPr>
          <w:rFonts w:ascii="Times New Roman"/>
        </w:rPr>
        <w:t xml:space="preserve"> 战略性矿产远景调查技术要求（</w:t>
      </w:r>
      <w:r>
        <w:rPr>
          <w:rFonts w:hint="eastAsia" w:ascii="Times New Roman"/>
        </w:rPr>
        <w:t>修订</w:t>
      </w:r>
      <w:r>
        <w:rPr>
          <w:rFonts w:ascii="Times New Roman"/>
        </w:rPr>
        <w:t>）</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p>
      <w:pPr>
        <w:pStyle w:val="58"/>
        <w:ind w:firstLine="420"/>
        <w:rPr>
          <w:rFonts w:ascii="Times New Roman"/>
        </w:rPr>
      </w:pPr>
      <w:r>
        <w:rPr>
          <w:rFonts w:ascii="Times New Roman"/>
        </w:rPr>
        <w:t>[</w:t>
      </w:r>
      <w:r>
        <w:rPr>
          <w:rFonts w:hint="eastAsia" w:ascii="Times New Roman"/>
        </w:rPr>
        <w:t>19</w:t>
      </w:r>
      <w:r>
        <w:rPr>
          <w:rFonts w:ascii="Times New Roman"/>
        </w:rPr>
        <w:t>] DD 2010-06 成果地质资料管理技术要求</w:t>
      </w:r>
      <w:r>
        <w:rPr>
          <w:rFonts w:hint="eastAsia"/>
        </w:rPr>
        <w:t>[</w:t>
      </w:r>
      <w:r>
        <w:rPr>
          <w:rFonts w:hint="default" w:ascii="Times New Roman" w:hAnsi="Times New Roman" w:cs="Times New Roman"/>
        </w:rPr>
        <w:t>S</w:t>
      </w:r>
      <w:r>
        <w:rPr>
          <w:rFonts w:hint="eastAsia"/>
        </w:rPr>
        <w:t>]</w:t>
      </w:r>
      <w:r>
        <w:rPr>
          <w:rFonts w:hint="default" w:ascii="Times New Roman" w:hAnsi="Times New Roman" w:cs="Times New Roman"/>
        </w:rPr>
        <w:t>.</w:t>
      </w:r>
    </w:p>
    <w:bookmarkEnd w:id="215"/>
    <w:p>
      <w:pPr>
        <w:pStyle w:val="58"/>
        <w:ind w:left="0" w:leftChars="0" w:firstLine="0" w:firstLineChars="0"/>
        <w:jc w:val="center"/>
        <w:rPr>
          <w:rFonts w:hAnsi="宋体" w:cs="宋体"/>
        </w:rPr>
      </w:pPr>
      <w:bookmarkStart w:id="221" w:name="BookMark8"/>
      <w:r>
        <w:rPr>
          <w:rFonts w:hint="eastAsia"/>
        </w:rPr>
        <w:drawing>
          <wp:inline distT="0" distB="0" distL="0" distR="0">
            <wp:extent cx="1485900" cy="317500"/>
            <wp:effectExtent l="0" t="0" r="0" b="0"/>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44"/>
                    <a:stretch>
                      <a:fillRect/>
                    </a:stretch>
                  </pic:blipFill>
                  <pic:spPr>
                    <a:xfrm>
                      <a:off x="0" y="0"/>
                      <a:ext cx="1485900" cy="317500"/>
                    </a:xfrm>
                    <a:prstGeom prst="rect">
                      <a:avLst/>
                    </a:prstGeom>
                  </pic:spPr>
                </pic:pic>
              </a:graphicData>
            </a:graphic>
          </wp:inline>
        </w:drawing>
      </w:r>
      <w:bookmarkEnd w:id="221"/>
    </w:p>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Yu Mincho">
    <w:altName w:val="Yu Gothic"/>
    <w:panose1 w:val="00000000000000000000"/>
    <w:charset w:val="80"/>
    <w:family w:val="roman"/>
    <w:pitch w:val="default"/>
    <w:sig w:usb0="00000000" w:usb1="00000000" w:usb2="00000012" w:usb3="00000000" w:csb0="0002009F" w:csb1="00000000"/>
  </w:font>
  <w:font w:name="微软雅黑">
    <w:panose1 w:val="020B0503020204020204"/>
    <w:charset w:val="86"/>
    <w:family w:val="swiss"/>
    <w:pitch w:val="default"/>
    <w:sig w:usb0="80000287" w:usb1="2ACF3C50" w:usb2="00000016" w:usb3="00000000" w:csb0="0004001F"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28</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32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33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32/T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32/T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6"/>
      <w:suff w:val="nothing"/>
      <w:lvlText w:val="%1　"/>
      <w:lvlJc w:val="left"/>
      <w:pPr>
        <w:ind w:left="2411" w:firstLine="0"/>
      </w:pPr>
      <w:rPr>
        <w:rFonts w:hint="eastAsia" w:ascii="黑体" w:hAnsi="Times New Roman" w:eastAsia="黑体"/>
        <w:b w:val="0"/>
        <w:i w:val="0"/>
        <w:sz w:val="21"/>
        <w:szCs w:val="21"/>
      </w:rPr>
    </w:lvl>
    <w:lvl w:ilvl="1" w:tentative="0">
      <w:start w:val="1"/>
      <w:numFmt w:val="decimal"/>
      <w:pStyle w:val="235"/>
      <w:suff w:val="nothing"/>
      <w:lvlText w:val="%1.%2　"/>
      <w:lvlJc w:val="left"/>
      <w:rPr>
        <w:rFonts w:hint="default" w:ascii="Times New Roman"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237"/>
      <w:suff w:val="nothing"/>
      <w:lvlText w:val="%1.%2.%3　"/>
      <w:lvlJc w:val="left"/>
      <w:pPr>
        <w:ind w:left="141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38"/>
      <w:suff w:val="nothing"/>
      <w:lvlText w:val="%1.%2.%3.%4.%5　"/>
      <w:lvlJc w:val="left"/>
      <w:pPr>
        <w:ind w:left="1984" w:firstLine="0"/>
      </w:pPr>
      <w:rPr>
        <w:rFonts w:hint="eastAsia" w:ascii="黑体" w:hAnsi="Times New Roman" w:eastAsia="黑体"/>
        <w:b w:val="0"/>
        <w:i w:val="0"/>
        <w:sz w:val="21"/>
      </w:rPr>
    </w:lvl>
    <w:lvl w:ilvl="5" w:tentative="0">
      <w:start w:val="1"/>
      <w:numFmt w:val="decimal"/>
      <w:pStyle w:val="23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2"/>
        </w:tabs>
        <w:ind w:left="852"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6522"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2694"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852"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170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709"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jYTcxMzIwODEwYjZkNDhhZDNmZGI3MjE5N2FlYzIifQ=="/>
  </w:docVars>
  <w:rsids>
    <w:rsidRoot w:val="00BD6604"/>
    <w:rsid w:val="0000040A"/>
    <w:rsid w:val="00000A94"/>
    <w:rsid w:val="00001972"/>
    <w:rsid w:val="00001D9A"/>
    <w:rsid w:val="000024AD"/>
    <w:rsid w:val="00005660"/>
    <w:rsid w:val="00007B3A"/>
    <w:rsid w:val="000107E0"/>
    <w:rsid w:val="00011FDE"/>
    <w:rsid w:val="00012FFD"/>
    <w:rsid w:val="00014162"/>
    <w:rsid w:val="00014340"/>
    <w:rsid w:val="00016033"/>
    <w:rsid w:val="00016A9C"/>
    <w:rsid w:val="00022184"/>
    <w:rsid w:val="00022762"/>
    <w:rsid w:val="00022C12"/>
    <w:rsid w:val="000238E0"/>
    <w:rsid w:val="000249DB"/>
    <w:rsid w:val="000253BC"/>
    <w:rsid w:val="0002595E"/>
    <w:rsid w:val="0002600D"/>
    <w:rsid w:val="000303C3"/>
    <w:rsid w:val="000331D3"/>
    <w:rsid w:val="000346A5"/>
    <w:rsid w:val="0003481C"/>
    <w:rsid w:val="000359C3"/>
    <w:rsid w:val="00035A7D"/>
    <w:rsid w:val="00036459"/>
    <w:rsid w:val="000365ED"/>
    <w:rsid w:val="0004249A"/>
    <w:rsid w:val="00043282"/>
    <w:rsid w:val="00044286"/>
    <w:rsid w:val="00045E8D"/>
    <w:rsid w:val="000470AF"/>
    <w:rsid w:val="00047F28"/>
    <w:rsid w:val="000503AA"/>
    <w:rsid w:val="000506A1"/>
    <w:rsid w:val="000515DD"/>
    <w:rsid w:val="0005265A"/>
    <w:rsid w:val="000539DD"/>
    <w:rsid w:val="00053BD3"/>
    <w:rsid w:val="00055210"/>
    <w:rsid w:val="000556ED"/>
    <w:rsid w:val="00055DD0"/>
    <w:rsid w:val="00055FE2"/>
    <w:rsid w:val="0005616F"/>
    <w:rsid w:val="00056BE8"/>
    <w:rsid w:val="0005733D"/>
    <w:rsid w:val="000604B3"/>
    <w:rsid w:val="00060C2E"/>
    <w:rsid w:val="00061033"/>
    <w:rsid w:val="000619E9"/>
    <w:rsid w:val="00061CA3"/>
    <w:rsid w:val="000622D4"/>
    <w:rsid w:val="000628C2"/>
    <w:rsid w:val="0006357D"/>
    <w:rsid w:val="00066052"/>
    <w:rsid w:val="00067F1E"/>
    <w:rsid w:val="00071CC0"/>
    <w:rsid w:val="00073C8C"/>
    <w:rsid w:val="00075FD1"/>
    <w:rsid w:val="00077B64"/>
    <w:rsid w:val="00080A1C"/>
    <w:rsid w:val="00081913"/>
    <w:rsid w:val="00082300"/>
    <w:rsid w:val="00082317"/>
    <w:rsid w:val="00082AC5"/>
    <w:rsid w:val="00082F6D"/>
    <w:rsid w:val="00083D2C"/>
    <w:rsid w:val="00086AA1"/>
    <w:rsid w:val="0008752E"/>
    <w:rsid w:val="00087A77"/>
    <w:rsid w:val="00087ABA"/>
    <w:rsid w:val="00090CA6"/>
    <w:rsid w:val="00092B8A"/>
    <w:rsid w:val="00092FB0"/>
    <w:rsid w:val="000934C5"/>
    <w:rsid w:val="00093D25"/>
    <w:rsid w:val="00093DAB"/>
    <w:rsid w:val="00094D73"/>
    <w:rsid w:val="00096492"/>
    <w:rsid w:val="00096D63"/>
    <w:rsid w:val="000A0B60"/>
    <w:rsid w:val="000A0EB8"/>
    <w:rsid w:val="000A19FC"/>
    <w:rsid w:val="000A296B"/>
    <w:rsid w:val="000A3102"/>
    <w:rsid w:val="000A5B95"/>
    <w:rsid w:val="000A7311"/>
    <w:rsid w:val="000B060F"/>
    <w:rsid w:val="000B1592"/>
    <w:rsid w:val="000B1FF2"/>
    <w:rsid w:val="000B39AE"/>
    <w:rsid w:val="000B3CDA"/>
    <w:rsid w:val="000B6A0B"/>
    <w:rsid w:val="000C0F6C"/>
    <w:rsid w:val="000C11DB"/>
    <w:rsid w:val="000C1492"/>
    <w:rsid w:val="000C1EC7"/>
    <w:rsid w:val="000C2FBD"/>
    <w:rsid w:val="000C332C"/>
    <w:rsid w:val="000C4B41"/>
    <w:rsid w:val="000C57D6"/>
    <w:rsid w:val="000C6362"/>
    <w:rsid w:val="000C7666"/>
    <w:rsid w:val="000D0A9C"/>
    <w:rsid w:val="000D1795"/>
    <w:rsid w:val="000D329A"/>
    <w:rsid w:val="000D3C58"/>
    <w:rsid w:val="000D424C"/>
    <w:rsid w:val="000D4B9C"/>
    <w:rsid w:val="000D4EB6"/>
    <w:rsid w:val="000D6AEA"/>
    <w:rsid w:val="000D753B"/>
    <w:rsid w:val="000E04D3"/>
    <w:rsid w:val="000E4C9E"/>
    <w:rsid w:val="000E60FF"/>
    <w:rsid w:val="000E63C7"/>
    <w:rsid w:val="000E6FD7"/>
    <w:rsid w:val="000E7FC4"/>
    <w:rsid w:val="000F06E1"/>
    <w:rsid w:val="000F0E3C"/>
    <w:rsid w:val="000F19D5"/>
    <w:rsid w:val="000F3735"/>
    <w:rsid w:val="000F4AEA"/>
    <w:rsid w:val="000F633F"/>
    <w:rsid w:val="000F67E9"/>
    <w:rsid w:val="00101891"/>
    <w:rsid w:val="001045DE"/>
    <w:rsid w:val="00104926"/>
    <w:rsid w:val="00113B1E"/>
    <w:rsid w:val="00115213"/>
    <w:rsid w:val="001158FC"/>
    <w:rsid w:val="001161D8"/>
    <w:rsid w:val="0011711C"/>
    <w:rsid w:val="0012059C"/>
    <w:rsid w:val="00124E4F"/>
    <w:rsid w:val="001260B7"/>
    <w:rsid w:val="001265CB"/>
    <w:rsid w:val="001321C6"/>
    <w:rsid w:val="001325C4"/>
    <w:rsid w:val="00133010"/>
    <w:rsid w:val="00133033"/>
    <w:rsid w:val="001333FA"/>
    <w:rsid w:val="001338EE"/>
    <w:rsid w:val="00133AAE"/>
    <w:rsid w:val="001352A7"/>
    <w:rsid w:val="00135323"/>
    <w:rsid w:val="001356C4"/>
    <w:rsid w:val="00137FED"/>
    <w:rsid w:val="00141114"/>
    <w:rsid w:val="00142969"/>
    <w:rsid w:val="001446C2"/>
    <w:rsid w:val="001457E7"/>
    <w:rsid w:val="00145D9D"/>
    <w:rsid w:val="00146388"/>
    <w:rsid w:val="00150BBB"/>
    <w:rsid w:val="001529E5"/>
    <w:rsid w:val="00153C7E"/>
    <w:rsid w:val="00154F6F"/>
    <w:rsid w:val="00156B25"/>
    <w:rsid w:val="00156E1A"/>
    <w:rsid w:val="00157894"/>
    <w:rsid w:val="00157B55"/>
    <w:rsid w:val="00161566"/>
    <w:rsid w:val="001642FA"/>
    <w:rsid w:val="001649EB"/>
    <w:rsid w:val="00164BAF"/>
    <w:rsid w:val="00164FA8"/>
    <w:rsid w:val="00165065"/>
    <w:rsid w:val="00165434"/>
    <w:rsid w:val="0016580B"/>
    <w:rsid w:val="00165F49"/>
    <w:rsid w:val="00165FE7"/>
    <w:rsid w:val="001662F9"/>
    <w:rsid w:val="00166B88"/>
    <w:rsid w:val="0016770A"/>
    <w:rsid w:val="00170804"/>
    <w:rsid w:val="001708E9"/>
    <w:rsid w:val="0017167E"/>
    <w:rsid w:val="001723C9"/>
    <w:rsid w:val="0017340B"/>
    <w:rsid w:val="00173FB1"/>
    <w:rsid w:val="001751D7"/>
    <w:rsid w:val="00176DFD"/>
    <w:rsid w:val="00177841"/>
    <w:rsid w:val="00177C38"/>
    <w:rsid w:val="001816CA"/>
    <w:rsid w:val="00184324"/>
    <w:rsid w:val="001852C9"/>
    <w:rsid w:val="0018640B"/>
    <w:rsid w:val="00190087"/>
    <w:rsid w:val="001901E8"/>
    <w:rsid w:val="0019034F"/>
    <w:rsid w:val="001913C4"/>
    <w:rsid w:val="0019348F"/>
    <w:rsid w:val="00193A07"/>
    <w:rsid w:val="00194C95"/>
    <w:rsid w:val="00194FEA"/>
    <w:rsid w:val="0019530F"/>
    <w:rsid w:val="00195C34"/>
    <w:rsid w:val="00196EF5"/>
    <w:rsid w:val="001A1A53"/>
    <w:rsid w:val="001A1CB7"/>
    <w:rsid w:val="001A234A"/>
    <w:rsid w:val="001A4CF3"/>
    <w:rsid w:val="001B06E8"/>
    <w:rsid w:val="001B2C47"/>
    <w:rsid w:val="001B3BF2"/>
    <w:rsid w:val="001B655A"/>
    <w:rsid w:val="001B71D0"/>
    <w:rsid w:val="001B71EE"/>
    <w:rsid w:val="001C04A8"/>
    <w:rsid w:val="001C0BAA"/>
    <w:rsid w:val="001C2C03"/>
    <w:rsid w:val="001C42F7"/>
    <w:rsid w:val="001C49E5"/>
    <w:rsid w:val="001C680C"/>
    <w:rsid w:val="001C6E07"/>
    <w:rsid w:val="001C7FEA"/>
    <w:rsid w:val="001D0499"/>
    <w:rsid w:val="001D0BBE"/>
    <w:rsid w:val="001D0ED4"/>
    <w:rsid w:val="001D1826"/>
    <w:rsid w:val="001D212F"/>
    <w:rsid w:val="001D29D7"/>
    <w:rsid w:val="001D2DE7"/>
    <w:rsid w:val="001D411C"/>
    <w:rsid w:val="001D54E5"/>
    <w:rsid w:val="001D75E4"/>
    <w:rsid w:val="001E0E51"/>
    <w:rsid w:val="001E1B6A"/>
    <w:rsid w:val="001E2484"/>
    <w:rsid w:val="001E2E0A"/>
    <w:rsid w:val="001E3282"/>
    <w:rsid w:val="001E3CC4"/>
    <w:rsid w:val="001E4882"/>
    <w:rsid w:val="001E4AA0"/>
    <w:rsid w:val="001E5588"/>
    <w:rsid w:val="001E6AD8"/>
    <w:rsid w:val="001E73AB"/>
    <w:rsid w:val="001F092D"/>
    <w:rsid w:val="001F143A"/>
    <w:rsid w:val="001F1605"/>
    <w:rsid w:val="001F21A1"/>
    <w:rsid w:val="001F2508"/>
    <w:rsid w:val="001F3AEE"/>
    <w:rsid w:val="001F3E8C"/>
    <w:rsid w:val="001F4816"/>
    <w:rsid w:val="001F4EE9"/>
    <w:rsid w:val="001F69B4"/>
    <w:rsid w:val="001F77C7"/>
    <w:rsid w:val="00200183"/>
    <w:rsid w:val="00200333"/>
    <w:rsid w:val="0020107D"/>
    <w:rsid w:val="002014B0"/>
    <w:rsid w:val="00201DA5"/>
    <w:rsid w:val="00202AA4"/>
    <w:rsid w:val="002031F7"/>
    <w:rsid w:val="00203C73"/>
    <w:rsid w:val="002040E6"/>
    <w:rsid w:val="0020527B"/>
    <w:rsid w:val="002057D2"/>
    <w:rsid w:val="00205F2C"/>
    <w:rsid w:val="00210B15"/>
    <w:rsid w:val="002113C8"/>
    <w:rsid w:val="002142EA"/>
    <w:rsid w:val="002204BB"/>
    <w:rsid w:val="00221B79"/>
    <w:rsid w:val="00221C6B"/>
    <w:rsid w:val="002253A1"/>
    <w:rsid w:val="00225831"/>
    <w:rsid w:val="00225CF8"/>
    <w:rsid w:val="0022794E"/>
    <w:rsid w:val="00231998"/>
    <w:rsid w:val="00231DFE"/>
    <w:rsid w:val="00233B1B"/>
    <w:rsid w:val="00233D64"/>
    <w:rsid w:val="00233FA8"/>
    <w:rsid w:val="0023482A"/>
    <w:rsid w:val="002359CB"/>
    <w:rsid w:val="00242765"/>
    <w:rsid w:val="00243540"/>
    <w:rsid w:val="0024497B"/>
    <w:rsid w:val="0024515B"/>
    <w:rsid w:val="00246021"/>
    <w:rsid w:val="0024666E"/>
    <w:rsid w:val="00247F52"/>
    <w:rsid w:val="00250B25"/>
    <w:rsid w:val="00250BBE"/>
    <w:rsid w:val="002515C2"/>
    <w:rsid w:val="0025184E"/>
    <w:rsid w:val="0025194F"/>
    <w:rsid w:val="002529A6"/>
    <w:rsid w:val="002564DF"/>
    <w:rsid w:val="0026148A"/>
    <w:rsid w:val="00262696"/>
    <w:rsid w:val="0026339F"/>
    <w:rsid w:val="0026352F"/>
    <w:rsid w:val="00263D25"/>
    <w:rsid w:val="002643C3"/>
    <w:rsid w:val="002648D4"/>
    <w:rsid w:val="00264A0C"/>
    <w:rsid w:val="00265DE1"/>
    <w:rsid w:val="00266419"/>
    <w:rsid w:val="00266EEB"/>
    <w:rsid w:val="00267EF4"/>
    <w:rsid w:val="00270CB8"/>
    <w:rsid w:val="00270D4A"/>
    <w:rsid w:val="00271321"/>
    <w:rsid w:val="00272B08"/>
    <w:rsid w:val="002771AC"/>
    <w:rsid w:val="00281BB8"/>
    <w:rsid w:val="00281E9E"/>
    <w:rsid w:val="00282405"/>
    <w:rsid w:val="00285170"/>
    <w:rsid w:val="00285361"/>
    <w:rsid w:val="00285769"/>
    <w:rsid w:val="00286FCF"/>
    <w:rsid w:val="00292D60"/>
    <w:rsid w:val="00293B30"/>
    <w:rsid w:val="00294D34"/>
    <w:rsid w:val="00294E3B"/>
    <w:rsid w:val="0029506E"/>
    <w:rsid w:val="00296193"/>
    <w:rsid w:val="00296C66"/>
    <w:rsid w:val="00296EBE"/>
    <w:rsid w:val="002974E3"/>
    <w:rsid w:val="002A084B"/>
    <w:rsid w:val="002A119D"/>
    <w:rsid w:val="002A1260"/>
    <w:rsid w:val="002A1589"/>
    <w:rsid w:val="002A1608"/>
    <w:rsid w:val="002A25DC"/>
    <w:rsid w:val="002A2D06"/>
    <w:rsid w:val="002A3615"/>
    <w:rsid w:val="002A3AAB"/>
    <w:rsid w:val="002A4CEA"/>
    <w:rsid w:val="002A5977"/>
    <w:rsid w:val="002A5A13"/>
    <w:rsid w:val="002A757F"/>
    <w:rsid w:val="002A7F44"/>
    <w:rsid w:val="002B0C40"/>
    <w:rsid w:val="002B133C"/>
    <w:rsid w:val="002B1966"/>
    <w:rsid w:val="002B4508"/>
    <w:rsid w:val="002B4964"/>
    <w:rsid w:val="002B5779"/>
    <w:rsid w:val="002B6483"/>
    <w:rsid w:val="002B68BC"/>
    <w:rsid w:val="002B7332"/>
    <w:rsid w:val="002B7F51"/>
    <w:rsid w:val="002C09E7"/>
    <w:rsid w:val="002C1E06"/>
    <w:rsid w:val="002C1E1C"/>
    <w:rsid w:val="002C3F07"/>
    <w:rsid w:val="002C4073"/>
    <w:rsid w:val="002C4195"/>
    <w:rsid w:val="002C5278"/>
    <w:rsid w:val="002C7EBB"/>
    <w:rsid w:val="002D06C1"/>
    <w:rsid w:val="002D42B5"/>
    <w:rsid w:val="002D4F1A"/>
    <w:rsid w:val="002D5044"/>
    <w:rsid w:val="002D6EC6"/>
    <w:rsid w:val="002D79AC"/>
    <w:rsid w:val="002E039D"/>
    <w:rsid w:val="002E37D6"/>
    <w:rsid w:val="002E4D5A"/>
    <w:rsid w:val="002E5957"/>
    <w:rsid w:val="002E6326"/>
    <w:rsid w:val="002E6AD6"/>
    <w:rsid w:val="002F30E0"/>
    <w:rsid w:val="002F35E4"/>
    <w:rsid w:val="002F3730"/>
    <w:rsid w:val="002F38E1"/>
    <w:rsid w:val="002F5854"/>
    <w:rsid w:val="002F7AF6"/>
    <w:rsid w:val="00300E63"/>
    <w:rsid w:val="00302A4A"/>
    <w:rsid w:val="00302F5F"/>
    <w:rsid w:val="0030441D"/>
    <w:rsid w:val="00305DD3"/>
    <w:rsid w:val="00306063"/>
    <w:rsid w:val="00313040"/>
    <w:rsid w:val="00313B85"/>
    <w:rsid w:val="00314BB9"/>
    <w:rsid w:val="00315918"/>
    <w:rsid w:val="00317988"/>
    <w:rsid w:val="003203A5"/>
    <w:rsid w:val="003221B4"/>
    <w:rsid w:val="0032258D"/>
    <w:rsid w:val="00322E62"/>
    <w:rsid w:val="00324D13"/>
    <w:rsid w:val="00324D2A"/>
    <w:rsid w:val="00324EDD"/>
    <w:rsid w:val="003262E0"/>
    <w:rsid w:val="00331509"/>
    <w:rsid w:val="003325FF"/>
    <w:rsid w:val="003331E4"/>
    <w:rsid w:val="00334D97"/>
    <w:rsid w:val="00335BFD"/>
    <w:rsid w:val="00336C64"/>
    <w:rsid w:val="00337162"/>
    <w:rsid w:val="0034194F"/>
    <w:rsid w:val="003426C1"/>
    <w:rsid w:val="00344605"/>
    <w:rsid w:val="003474AA"/>
    <w:rsid w:val="00350D1D"/>
    <w:rsid w:val="00351187"/>
    <w:rsid w:val="00352C83"/>
    <w:rsid w:val="003548A7"/>
    <w:rsid w:val="00354A72"/>
    <w:rsid w:val="00357F3D"/>
    <w:rsid w:val="00360345"/>
    <w:rsid w:val="003615D2"/>
    <w:rsid w:val="0036423A"/>
    <w:rsid w:val="0036429C"/>
    <w:rsid w:val="00364A53"/>
    <w:rsid w:val="00364E30"/>
    <w:rsid w:val="003654CB"/>
    <w:rsid w:val="00365AA9"/>
    <w:rsid w:val="00365F86"/>
    <w:rsid w:val="00365F87"/>
    <w:rsid w:val="00366E0D"/>
    <w:rsid w:val="00366E89"/>
    <w:rsid w:val="00366F3C"/>
    <w:rsid w:val="003705F4"/>
    <w:rsid w:val="00370D58"/>
    <w:rsid w:val="00371316"/>
    <w:rsid w:val="0037593D"/>
    <w:rsid w:val="00376713"/>
    <w:rsid w:val="00380EF6"/>
    <w:rsid w:val="003812D9"/>
    <w:rsid w:val="00381815"/>
    <w:rsid w:val="003819AF"/>
    <w:rsid w:val="003820E9"/>
    <w:rsid w:val="00382DE7"/>
    <w:rsid w:val="00384FFC"/>
    <w:rsid w:val="00385086"/>
    <w:rsid w:val="00385F34"/>
    <w:rsid w:val="00386637"/>
    <w:rsid w:val="003872FC"/>
    <w:rsid w:val="0038765D"/>
    <w:rsid w:val="0038783A"/>
    <w:rsid w:val="00387ADC"/>
    <w:rsid w:val="00390020"/>
    <w:rsid w:val="003903D6"/>
    <w:rsid w:val="00390EE6"/>
    <w:rsid w:val="0039118F"/>
    <w:rsid w:val="00392AD7"/>
    <w:rsid w:val="003938D9"/>
    <w:rsid w:val="00394376"/>
    <w:rsid w:val="003943FF"/>
    <w:rsid w:val="00395700"/>
    <w:rsid w:val="00395D0A"/>
    <w:rsid w:val="00396144"/>
    <w:rsid w:val="003974EB"/>
    <w:rsid w:val="00397925"/>
    <w:rsid w:val="00397CC5"/>
    <w:rsid w:val="003A1582"/>
    <w:rsid w:val="003A4077"/>
    <w:rsid w:val="003A687F"/>
    <w:rsid w:val="003B09AD"/>
    <w:rsid w:val="003B0B5D"/>
    <w:rsid w:val="003B1F18"/>
    <w:rsid w:val="003B4BC0"/>
    <w:rsid w:val="003B5BF0"/>
    <w:rsid w:val="003B60BF"/>
    <w:rsid w:val="003B6BE3"/>
    <w:rsid w:val="003C010C"/>
    <w:rsid w:val="003C0A6C"/>
    <w:rsid w:val="003C14F8"/>
    <w:rsid w:val="003C2695"/>
    <w:rsid w:val="003C5A43"/>
    <w:rsid w:val="003D0519"/>
    <w:rsid w:val="003D0FF6"/>
    <w:rsid w:val="003D262C"/>
    <w:rsid w:val="003D6D61"/>
    <w:rsid w:val="003D79C6"/>
    <w:rsid w:val="003E05C0"/>
    <w:rsid w:val="003E091D"/>
    <w:rsid w:val="003E1C53"/>
    <w:rsid w:val="003E2A69"/>
    <w:rsid w:val="003E2D49"/>
    <w:rsid w:val="003E2FD4"/>
    <w:rsid w:val="003E3BD9"/>
    <w:rsid w:val="003E49F6"/>
    <w:rsid w:val="003E660F"/>
    <w:rsid w:val="003E7521"/>
    <w:rsid w:val="003E7604"/>
    <w:rsid w:val="003F0841"/>
    <w:rsid w:val="003F23D3"/>
    <w:rsid w:val="003F39E5"/>
    <w:rsid w:val="003F3F08"/>
    <w:rsid w:val="003F49F1"/>
    <w:rsid w:val="003F6272"/>
    <w:rsid w:val="003F66F0"/>
    <w:rsid w:val="00400E72"/>
    <w:rsid w:val="00401400"/>
    <w:rsid w:val="0040366E"/>
    <w:rsid w:val="00404831"/>
    <w:rsid w:val="00404869"/>
    <w:rsid w:val="00405884"/>
    <w:rsid w:val="00406F9C"/>
    <w:rsid w:val="00407A1F"/>
    <w:rsid w:val="00407D39"/>
    <w:rsid w:val="0041477A"/>
    <w:rsid w:val="004150D2"/>
    <w:rsid w:val="00415593"/>
    <w:rsid w:val="004167A3"/>
    <w:rsid w:val="00425700"/>
    <w:rsid w:val="0042674A"/>
    <w:rsid w:val="00427789"/>
    <w:rsid w:val="004278CB"/>
    <w:rsid w:val="00427CF5"/>
    <w:rsid w:val="004304BE"/>
    <w:rsid w:val="00432DAA"/>
    <w:rsid w:val="00434305"/>
    <w:rsid w:val="00435DF7"/>
    <w:rsid w:val="0044083F"/>
    <w:rsid w:val="00440FDC"/>
    <w:rsid w:val="00441AE7"/>
    <w:rsid w:val="00443295"/>
    <w:rsid w:val="00445574"/>
    <w:rsid w:val="004467FB"/>
    <w:rsid w:val="0044693A"/>
    <w:rsid w:val="00447287"/>
    <w:rsid w:val="004523DE"/>
    <w:rsid w:val="00452D6B"/>
    <w:rsid w:val="00454484"/>
    <w:rsid w:val="0045517B"/>
    <w:rsid w:val="00461306"/>
    <w:rsid w:val="00463B77"/>
    <w:rsid w:val="00463C7B"/>
    <w:rsid w:val="0046434A"/>
    <w:rsid w:val="004644A6"/>
    <w:rsid w:val="004659BD"/>
    <w:rsid w:val="004678A4"/>
    <w:rsid w:val="00467A21"/>
    <w:rsid w:val="00470775"/>
    <w:rsid w:val="0047276B"/>
    <w:rsid w:val="004746B1"/>
    <w:rsid w:val="0047583F"/>
    <w:rsid w:val="00475DE8"/>
    <w:rsid w:val="00475E87"/>
    <w:rsid w:val="00481C44"/>
    <w:rsid w:val="00484936"/>
    <w:rsid w:val="00485019"/>
    <w:rsid w:val="00485C89"/>
    <w:rsid w:val="00486BE3"/>
    <w:rsid w:val="004905E4"/>
    <w:rsid w:val="00490A89"/>
    <w:rsid w:val="00490AB4"/>
    <w:rsid w:val="0049116B"/>
    <w:rsid w:val="0049195E"/>
    <w:rsid w:val="00492CA0"/>
    <w:rsid w:val="00492F02"/>
    <w:rsid w:val="004939AE"/>
    <w:rsid w:val="00493DD4"/>
    <w:rsid w:val="00494FCF"/>
    <w:rsid w:val="004A12DF"/>
    <w:rsid w:val="004A17E6"/>
    <w:rsid w:val="004A19A2"/>
    <w:rsid w:val="004A1BA8"/>
    <w:rsid w:val="004A4B57"/>
    <w:rsid w:val="004A63FA"/>
    <w:rsid w:val="004A6B7D"/>
    <w:rsid w:val="004B0272"/>
    <w:rsid w:val="004B2701"/>
    <w:rsid w:val="004B2E1B"/>
    <w:rsid w:val="004B3AA8"/>
    <w:rsid w:val="004B3E93"/>
    <w:rsid w:val="004B5380"/>
    <w:rsid w:val="004C12AE"/>
    <w:rsid w:val="004C1FBC"/>
    <w:rsid w:val="004C3F1D"/>
    <w:rsid w:val="004C458D"/>
    <w:rsid w:val="004C50E8"/>
    <w:rsid w:val="004C7556"/>
    <w:rsid w:val="004C7E8B"/>
    <w:rsid w:val="004C7E9D"/>
    <w:rsid w:val="004C7F67"/>
    <w:rsid w:val="004D076D"/>
    <w:rsid w:val="004D0EF1"/>
    <w:rsid w:val="004D2253"/>
    <w:rsid w:val="004D4406"/>
    <w:rsid w:val="004D524B"/>
    <w:rsid w:val="004D7C42"/>
    <w:rsid w:val="004E0465"/>
    <w:rsid w:val="004E127B"/>
    <w:rsid w:val="004E1C0A"/>
    <w:rsid w:val="004E2B06"/>
    <w:rsid w:val="004E30C5"/>
    <w:rsid w:val="004E3BE4"/>
    <w:rsid w:val="004E4AA5"/>
    <w:rsid w:val="004E4AEE"/>
    <w:rsid w:val="004E59E3"/>
    <w:rsid w:val="004E67C0"/>
    <w:rsid w:val="004F072F"/>
    <w:rsid w:val="004F0ACF"/>
    <w:rsid w:val="004F29DD"/>
    <w:rsid w:val="004F391A"/>
    <w:rsid w:val="004F3CFB"/>
    <w:rsid w:val="004F4365"/>
    <w:rsid w:val="004F44A3"/>
    <w:rsid w:val="004F4F31"/>
    <w:rsid w:val="004F6456"/>
    <w:rsid w:val="004F696E"/>
    <w:rsid w:val="004F6C71"/>
    <w:rsid w:val="005002B1"/>
    <w:rsid w:val="00501139"/>
    <w:rsid w:val="0050363E"/>
    <w:rsid w:val="005039BC"/>
    <w:rsid w:val="005043BB"/>
    <w:rsid w:val="00504A3D"/>
    <w:rsid w:val="00505767"/>
    <w:rsid w:val="00506C54"/>
    <w:rsid w:val="005073F0"/>
    <w:rsid w:val="00507CB2"/>
    <w:rsid w:val="00510A7B"/>
    <w:rsid w:val="0051212F"/>
    <w:rsid w:val="00512E6B"/>
    <w:rsid w:val="00512F6E"/>
    <w:rsid w:val="00513038"/>
    <w:rsid w:val="00514174"/>
    <w:rsid w:val="00514242"/>
    <w:rsid w:val="0051528D"/>
    <w:rsid w:val="005153F6"/>
    <w:rsid w:val="00516088"/>
    <w:rsid w:val="00516B0B"/>
    <w:rsid w:val="00517648"/>
    <w:rsid w:val="00517D12"/>
    <w:rsid w:val="005220EC"/>
    <w:rsid w:val="00523F95"/>
    <w:rsid w:val="00524D65"/>
    <w:rsid w:val="00525B16"/>
    <w:rsid w:val="00526B94"/>
    <w:rsid w:val="005302E6"/>
    <w:rsid w:val="00530438"/>
    <w:rsid w:val="00530FA3"/>
    <w:rsid w:val="0053119A"/>
    <w:rsid w:val="00533D04"/>
    <w:rsid w:val="00534804"/>
    <w:rsid w:val="00534BDF"/>
    <w:rsid w:val="005354EA"/>
    <w:rsid w:val="0053585F"/>
    <w:rsid w:val="00535EC4"/>
    <w:rsid w:val="00535ED9"/>
    <w:rsid w:val="005365E1"/>
    <w:rsid w:val="0053692B"/>
    <w:rsid w:val="00541853"/>
    <w:rsid w:val="00542EA2"/>
    <w:rsid w:val="00543BDA"/>
    <w:rsid w:val="005441CC"/>
    <w:rsid w:val="005479DA"/>
    <w:rsid w:val="00547BCC"/>
    <w:rsid w:val="0055013B"/>
    <w:rsid w:val="00551F6F"/>
    <w:rsid w:val="00555044"/>
    <w:rsid w:val="00556E9C"/>
    <w:rsid w:val="005579D1"/>
    <w:rsid w:val="00560B24"/>
    <w:rsid w:val="00561475"/>
    <w:rsid w:val="0056487B"/>
    <w:rsid w:val="00564FB9"/>
    <w:rsid w:val="005670C5"/>
    <w:rsid w:val="00573D9E"/>
    <w:rsid w:val="00573DA1"/>
    <w:rsid w:val="00574238"/>
    <w:rsid w:val="005761B4"/>
    <w:rsid w:val="005801E3"/>
    <w:rsid w:val="00581802"/>
    <w:rsid w:val="005836A8"/>
    <w:rsid w:val="00583C5E"/>
    <w:rsid w:val="0058409C"/>
    <w:rsid w:val="00584262"/>
    <w:rsid w:val="005849D8"/>
    <w:rsid w:val="00586630"/>
    <w:rsid w:val="00587ADD"/>
    <w:rsid w:val="00591E27"/>
    <w:rsid w:val="00594F88"/>
    <w:rsid w:val="00596160"/>
    <w:rsid w:val="005966E2"/>
    <w:rsid w:val="00596821"/>
    <w:rsid w:val="00597007"/>
    <w:rsid w:val="005A0966"/>
    <w:rsid w:val="005A11B7"/>
    <w:rsid w:val="005A2391"/>
    <w:rsid w:val="005A260B"/>
    <w:rsid w:val="005A4A1B"/>
    <w:rsid w:val="005A6528"/>
    <w:rsid w:val="005A7283"/>
    <w:rsid w:val="005A7830"/>
    <w:rsid w:val="005A7FCE"/>
    <w:rsid w:val="005B0F3F"/>
    <w:rsid w:val="005B4903"/>
    <w:rsid w:val="005B51CE"/>
    <w:rsid w:val="005B54DC"/>
    <w:rsid w:val="005B5885"/>
    <w:rsid w:val="005B5CD7"/>
    <w:rsid w:val="005B6CF6"/>
    <w:rsid w:val="005B7422"/>
    <w:rsid w:val="005B7B23"/>
    <w:rsid w:val="005C29B8"/>
    <w:rsid w:val="005C5059"/>
    <w:rsid w:val="005C5F21"/>
    <w:rsid w:val="005C7156"/>
    <w:rsid w:val="005C77DB"/>
    <w:rsid w:val="005D0C60"/>
    <w:rsid w:val="005D0C75"/>
    <w:rsid w:val="005D2CFA"/>
    <w:rsid w:val="005D4171"/>
    <w:rsid w:val="005D44B2"/>
    <w:rsid w:val="005D6A95"/>
    <w:rsid w:val="005D6B2C"/>
    <w:rsid w:val="005D6D9C"/>
    <w:rsid w:val="005D77E8"/>
    <w:rsid w:val="005E0E72"/>
    <w:rsid w:val="005E2335"/>
    <w:rsid w:val="005E34CA"/>
    <w:rsid w:val="005E3C18"/>
    <w:rsid w:val="005E6812"/>
    <w:rsid w:val="005E7881"/>
    <w:rsid w:val="005E78E0"/>
    <w:rsid w:val="005F0D9C"/>
    <w:rsid w:val="005F284E"/>
    <w:rsid w:val="005F3094"/>
    <w:rsid w:val="005F4712"/>
    <w:rsid w:val="005F5C22"/>
    <w:rsid w:val="006002E1"/>
    <w:rsid w:val="00600AC1"/>
    <w:rsid w:val="006015CE"/>
    <w:rsid w:val="00603A59"/>
    <w:rsid w:val="00604784"/>
    <w:rsid w:val="00606419"/>
    <w:rsid w:val="006078B5"/>
    <w:rsid w:val="00607D29"/>
    <w:rsid w:val="00610346"/>
    <w:rsid w:val="006128A4"/>
    <w:rsid w:val="00612952"/>
    <w:rsid w:val="0061366A"/>
    <w:rsid w:val="00613990"/>
    <w:rsid w:val="00613B05"/>
    <w:rsid w:val="00614CC1"/>
    <w:rsid w:val="00615A9D"/>
    <w:rsid w:val="00617387"/>
    <w:rsid w:val="00620010"/>
    <w:rsid w:val="006205D6"/>
    <w:rsid w:val="00621AB7"/>
    <w:rsid w:val="00621DB6"/>
    <w:rsid w:val="00622B5F"/>
    <w:rsid w:val="00622DFA"/>
    <w:rsid w:val="006252D8"/>
    <w:rsid w:val="006259BC"/>
    <w:rsid w:val="00625A3C"/>
    <w:rsid w:val="0062636B"/>
    <w:rsid w:val="00632182"/>
    <w:rsid w:val="00632AE0"/>
    <w:rsid w:val="00632B09"/>
    <w:rsid w:val="00633C17"/>
    <w:rsid w:val="00634029"/>
    <w:rsid w:val="00634D9E"/>
    <w:rsid w:val="00636E3E"/>
    <w:rsid w:val="006379F7"/>
    <w:rsid w:val="00637CB2"/>
    <w:rsid w:val="00637E4D"/>
    <w:rsid w:val="00640620"/>
    <w:rsid w:val="00641A1F"/>
    <w:rsid w:val="00642F01"/>
    <w:rsid w:val="00645904"/>
    <w:rsid w:val="0064640B"/>
    <w:rsid w:val="00646456"/>
    <w:rsid w:val="006502E2"/>
    <w:rsid w:val="00651ACB"/>
    <w:rsid w:val="00651C47"/>
    <w:rsid w:val="006520C2"/>
    <w:rsid w:val="00652AB2"/>
    <w:rsid w:val="00653FED"/>
    <w:rsid w:val="00654EC0"/>
    <w:rsid w:val="0065525B"/>
    <w:rsid w:val="00655D4F"/>
    <w:rsid w:val="00656D29"/>
    <w:rsid w:val="00661A00"/>
    <w:rsid w:val="00661CC4"/>
    <w:rsid w:val="00663D25"/>
    <w:rsid w:val="006640E5"/>
    <w:rsid w:val="006646F1"/>
    <w:rsid w:val="00664929"/>
    <w:rsid w:val="00664F62"/>
    <w:rsid w:val="006655E1"/>
    <w:rsid w:val="00666F85"/>
    <w:rsid w:val="00672060"/>
    <w:rsid w:val="00672BFD"/>
    <w:rsid w:val="0067428E"/>
    <w:rsid w:val="00676493"/>
    <w:rsid w:val="006770F4"/>
    <w:rsid w:val="00677A84"/>
    <w:rsid w:val="0068025F"/>
    <w:rsid w:val="0068026D"/>
    <w:rsid w:val="00680A27"/>
    <w:rsid w:val="006816A4"/>
    <w:rsid w:val="006819B8"/>
    <w:rsid w:val="00681D4C"/>
    <w:rsid w:val="006840A6"/>
    <w:rsid w:val="006850CD"/>
    <w:rsid w:val="0068572A"/>
    <w:rsid w:val="00685AAB"/>
    <w:rsid w:val="00686482"/>
    <w:rsid w:val="00692BF0"/>
    <w:rsid w:val="00695B6F"/>
    <w:rsid w:val="00695D22"/>
    <w:rsid w:val="006A07AA"/>
    <w:rsid w:val="006A1C5E"/>
    <w:rsid w:val="006A25E5"/>
    <w:rsid w:val="006A2B46"/>
    <w:rsid w:val="006A336D"/>
    <w:rsid w:val="006A37B9"/>
    <w:rsid w:val="006A3DBF"/>
    <w:rsid w:val="006A7DDA"/>
    <w:rsid w:val="006B2672"/>
    <w:rsid w:val="006B2D22"/>
    <w:rsid w:val="006B54BF"/>
    <w:rsid w:val="006B5F44"/>
    <w:rsid w:val="006B5F90"/>
    <w:rsid w:val="006B62E4"/>
    <w:rsid w:val="006B636B"/>
    <w:rsid w:val="006C0C84"/>
    <w:rsid w:val="006C1BBA"/>
    <w:rsid w:val="006C2079"/>
    <w:rsid w:val="006C2D2E"/>
    <w:rsid w:val="006C43B3"/>
    <w:rsid w:val="006C5A62"/>
    <w:rsid w:val="006C5D68"/>
    <w:rsid w:val="006C6976"/>
    <w:rsid w:val="006C6DD0"/>
    <w:rsid w:val="006C793F"/>
    <w:rsid w:val="006D04EA"/>
    <w:rsid w:val="006D0AB7"/>
    <w:rsid w:val="006D16C4"/>
    <w:rsid w:val="006D1F06"/>
    <w:rsid w:val="006D3E96"/>
    <w:rsid w:val="006D4515"/>
    <w:rsid w:val="006D4BB1"/>
    <w:rsid w:val="006D5981"/>
    <w:rsid w:val="006D6593"/>
    <w:rsid w:val="006E23EA"/>
    <w:rsid w:val="006F03A8"/>
    <w:rsid w:val="006F1D92"/>
    <w:rsid w:val="006F2ACA"/>
    <w:rsid w:val="006F2ADC"/>
    <w:rsid w:val="006F2BFE"/>
    <w:rsid w:val="006F31E9"/>
    <w:rsid w:val="006F6284"/>
    <w:rsid w:val="007002C5"/>
    <w:rsid w:val="00704387"/>
    <w:rsid w:val="00704A02"/>
    <w:rsid w:val="00707669"/>
    <w:rsid w:val="00707CC0"/>
    <w:rsid w:val="00711CBA"/>
    <w:rsid w:val="00711FB5"/>
    <w:rsid w:val="007123F6"/>
    <w:rsid w:val="00712A01"/>
    <w:rsid w:val="00714F58"/>
    <w:rsid w:val="0071650C"/>
    <w:rsid w:val="00721DE2"/>
    <w:rsid w:val="00722FBF"/>
    <w:rsid w:val="00722FC2"/>
    <w:rsid w:val="00724879"/>
    <w:rsid w:val="00724E1B"/>
    <w:rsid w:val="00725949"/>
    <w:rsid w:val="00727FA2"/>
    <w:rsid w:val="007322D9"/>
    <w:rsid w:val="00732BC0"/>
    <w:rsid w:val="0073720F"/>
    <w:rsid w:val="00737796"/>
    <w:rsid w:val="0074165C"/>
    <w:rsid w:val="00742C35"/>
    <w:rsid w:val="00742D80"/>
    <w:rsid w:val="007432CA"/>
    <w:rsid w:val="007439EB"/>
    <w:rsid w:val="00743CB4"/>
    <w:rsid w:val="00743F0A"/>
    <w:rsid w:val="007444E8"/>
    <w:rsid w:val="0074548E"/>
    <w:rsid w:val="00745773"/>
    <w:rsid w:val="00746800"/>
    <w:rsid w:val="007501A8"/>
    <w:rsid w:val="00750D61"/>
    <w:rsid w:val="00750EE1"/>
    <w:rsid w:val="00752788"/>
    <w:rsid w:val="00752B4D"/>
    <w:rsid w:val="00754F57"/>
    <w:rsid w:val="00755402"/>
    <w:rsid w:val="00756B26"/>
    <w:rsid w:val="00756EDF"/>
    <w:rsid w:val="007600E3"/>
    <w:rsid w:val="007628DE"/>
    <w:rsid w:val="00763905"/>
    <w:rsid w:val="00763FA9"/>
    <w:rsid w:val="00764F57"/>
    <w:rsid w:val="00765C43"/>
    <w:rsid w:val="00765EFB"/>
    <w:rsid w:val="007671CA"/>
    <w:rsid w:val="00767C61"/>
    <w:rsid w:val="0077008A"/>
    <w:rsid w:val="00770DBB"/>
    <w:rsid w:val="00773C1F"/>
    <w:rsid w:val="00774DA4"/>
    <w:rsid w:val="00776599"/>
    <w:rsid w:val="00780AF2"/>
    <w:rsid w:val="0078114B"/>
    <w:rsid w:val="00781D31"/>
    <w:rsid w:val="00781DD2"/>
    <w:rsid w:val="00783ECF"/>
    <w:rsid w:val="0078413A"/>
    <w:rsid w:val="007841AB"/>
    <w:rsid w:val="007846B1"/>
    <w:rsid w:val="00793F1F"/>
    <w:rsid w:val="007959E8"/>
    <w:rsid w:val="00795E9C"/>
    <w:rsid w:val="007A0521"/>
    <w:rsid w:val="007A2E12"/>
    <w:rsid w:val="007A3475"/>
    <w:rsid w:val="007A41C8"/>
    <w:rsid w:val="007A54CE"/>
    <w:rsid w:val="007A6FD9"/>
    <w:rsid w:val="007A7FFA"/>
    <w:rsid w:val="007B04EB"/>
    <w:rsid w:val="007B0D4F"/>
    <w:rsid w:val="007B4620"/>
    <w:rsid w:val="007B5A3D"/>
    <w:rsid w:val="007B5B95"/>
    <w:rsid w:val="007B657F"/>
    <w:rsid w:val="007B68EA"/>
    <w:rsid w:val="007B7453"/>
    <w:rsid w:val="007C1E8B"/>
    <w:rsid w:val="007C2D89"/>
    <w:rsid w:val="007C4593"/>
    <w:rsid w:val="007C5309"/>
    <w:rsid w:val="007C6069"/>
    <w:rsid w:val="007C6F0F"/>
    <w:rsid w:val="007D06C4"/>
    <w:rsid w:val="007D1352"/>
    <w:rsid w:val="007D2508"/>
    <w:rsid w:val="007D32F1"/>
    <w:rsid w:val="007D346A"/>
    <w:rsid w:val="007D5DA5"/>
    <w:rsid w:val="007D6518"/>
    <w:rsid w:val="007D76BD"/>
    <w:rsid w:val="007E0BF1"/>
    <w:rsid w:val="007E1D1E"/>
    <w:rsid w:val="007F0ED8"/>
    <w:rsid w:val="007F0F63"/>
    <w:rsid w:val="007F38C3"/>
    <w:rsid w:val="007F4998"/>
    <w:rsid w:val="007F75CE"/>
    <w:rsid w:val="007F77FB"/>
    <w:rsid w:val="00800917"/>
    <w:rsid w:val="008013A4"/>
    <w:rsid w:val="008027CE"/>
    <w:rsid w:val="00802F42"/>
    <w:rsid w:val="0080320B"/>
    <w:rsid w:val="008037F9"/>
    <w:rsid w:val="00804383"/>
    <w:rsid w:val="00804BB7"/>
    <w:rsid w:val="00804D41"/>
    <w:rsid w:val="00804E05"/>
    <w:rsid w:val="0080530D"/>
    <w:rsid w:val="00810257"/>
    <w:rsid w:val="008104F5"/>
    <w:rsid w:val="00811072"/>
    <w:rsid w:val="00811369"/>
    <w:rsid w:val="0081369A"/>
    <w:rsid w:val="00815419"/>
    <w:rsid w:val="008163C8"/>
    <w:rsid w:val="008164A1"/>
    <w:rsid w:val="00817325"/>
    <w:rsid w:val="008209E6"/>
    <w:rsid w:val="00820E3A"/>
    <w:rsid w:val="00823303"/>
    <w:rsid w:val="008233B2"/>
    <w:rsid w:val="00823A9F"/>
    <w:rsid w:val="00823C85"/>
    <w:rsid w:val="00825138"/>
    <w:rsid w:val="008269DD"/>
    <w:rsid w:val="00830593"/>
    <w:rsid w:val="00830621"/>
    <w:rsid w:val="00832737"/>
    <w:rsid w:val="0083348C"/>
    <w:rsid w:val="00833A40"/>
    <w:rsid w:val="008373D3"/>
    <w:rsid w:val="00837C10"/>
    <w:rsid w:val="00840617"/>
    <w:rsid w:val="00840F84"/>
    <w:rsid w:val="00842A47"/>
    <w:rsid w:val="008436B3"/>
    <w:rsid w:val="00843C13"/>
    <w:rsid w:val="00844345"/>
    <w:rsid w:val="0084448B"/>
    <w:rsid w:val="00844F11"/>
    <w:rsid w:val="008454F8"/>
    <w:rsid w:val="008459AC"/>
    <w:rsid w:val="0085173A"/>
    <w:rsid w:val="00855AB7"/>
    <w:rsid w:val="00856316"/>
    <w:rsid w:val="008603CE"/>
    <w:rsid w:val="008620FC"/>
    <w:rsid w:val="008625C7"/>
    <w:rsid w:val="008627A5"/>
    <w:rsid w:val="00863E05"/>
    <w:rsid w:val="00865ACA"/>
    <w:rsid w:val="00865D28"/>
    <w:rsid w:val="00865F85"/>
    <w:rsid w:val="008660FF"/>
    <w:rsid w:val="00867C10"/>
    <w:rsid w:val="00870137"/>
    <w:rsid w:val="00870439"/>
    <w:rsid w:val="00870DA1"/>
    <w:rsid w:val="008720FF"/>
    <w:rsid w:val="008730A8"/>
    <w:rsid w:val="00874DF3"/>
    <w:rsid w:val="008810B1"/>
    <w:rsid w:val="00881AD8"/>
    <w:rsid w:val="00883F93"/>
    <w:rsid w:val="00884AB7"/>
    <w:rsid w:val="00884DB3"/>
    <w:rsid w:val="00885A9D"/>
    <w:rsid w:val="008864F6"/>
    <w:rsid w:val="00887B71"/>
    <w:rsid w:val="0089049D"/>
    <w:rsid w:val="008928C9"/>
    <w:rsid w:val="008930CB"/>
    <w:rsid w:val="008938DC"/>
    <w:rsid w:val="00893FD1"/>
    <w:rsid w:val="00894836"/>
    <w:rsid w:val="00895172"/>
    <w:rsid w:val="00895680"/>
    <w:rsid w:val="00896DFF"/>
    <w:rsid w:val="0089762C"/>
    <w:rsid w:val="0089798A"/>
    <w:rsid w:val="008A0CA9"/>
    <w:rsid w:val="008A0E5F"/>
    <w:rsid w:val="008A1893"/>
    <w:rsid w:val="008A3215"/>
    <w:rsid w:val="008A57E6"/>
    <w:rsid w:val="008A6F81"/>
    <w:rsid w:val="008A769A"/>
    <w:rsid w:val="008B0C9C"/>
    <w:rsid w:val="008B166D"/>
    <w:rsid w:val="008B17F4"/>
    <w:rsid w:val="008B3615"/>
    <w:rsid w:val="008B4563"/>
    <w:rsid w:val="008B4AC4"/>
    <w:rsid w:val="008B50C8"/>
    <w:rsid w:val="008B5177"/>
    <w:rsid w:val="008B5281"/>
    <w:rsid w:val="008B6D6E"/>
    <w:rsid w:val="008B7E05"/>
    <w:rsid w:val="008C1797"/>
    <w:rsid w:val="008C219C"/>
    <w:rsid w:val="008C339A"/>
    <w:rsid w:val="008C475E"/>
    <w:rsid w:val="008C619A"/>
    <w:rsid w:val="008D0CE8"/>
    <w:rsid w:val="008D2D1D"/>
    <w:rsid w:val="008D453D"/>
    <w:rsid w:val="008D4CEA"/>
    <w:rsid w:val="008D53AD"/>
    <w:rsid w:val="008D562B"/>
    <w:rsid w:val="008D5733"/>
    <w:rsid w:val="008D5BF3"/>
    <w:rsid w:val="008D622B"/>
    <w:rsid w:val="008D666C"/>
    <w:rsid w:val="008D7B54"/>
    <w:rsid w:val="008E01BF"/>
    <w:rsid w:val="008E0712"/>
    <w:rsid w:val="008E0C9D"/>
    <w:rsid w:val="008E1648"/>
    <w:rsid w:val="008E1B3E"/>
    <w:rsid w:val="008E2319"/>
    <w:rsid w:val="008E3F36"/>
    <w:rsid w:val="008E4BB6"/>
    <w:rsid w:val="008E5518"/>
    <w:rsid w:val="008E64C9"/>
    <w:rsid w:val="008E6A84"/>
    <w:rsid w:val="008E732F"/>
    <w:rsid w:val="008E7760"/>
    <w:rsid w:val="008E795B"/>
    <w:rsid w:val="008F0CDC"/>
    <w:rsid w:val="008F17A3"/>
    <w:rsid w:val="008F1ED3"/>
    <w:rsid w:val="008F23A5"/>
    <w:rsid w:val="008F4C29"/>
    <w:rsid w:val="008F6711"/>
    <w:rsid w:val="008F70BD"/>
    <w:rsid w:val="008F788F"/>
    <w:rsid w:val="008F7EA2"/>
    <w:rsid w:val="009004C4"/>
    <w:rsid w:val="00902722"/>
    <w:rsid w:val="009027BC"/>
    <w:rsid w:val="009062E6"/>
    <w:rsid w:val="00910A42"/>
    <w:rsid w:val="0091168C"/>
    <w:rsid w:val="00911BE5"/>
    <w:rsid w:val="00913CA9"/>
    <w:rsid w:val="00914292"/>
    <w:rsid w:val="009145AE"/>
    <w:rsid w:val="009146CE"/>
    <w:rsid w:val="00914CA7"/>
    <w:rsid w:val="00915A26"/>
    <w:rsid w:val="00915C3E"/>
    <w:rsid w:val="009161A8"/>
    <w:rsid w:val="009163F1"/>
    <w:rsid w:val="00916A3A"/>
    <w:rsid w:val="00917F9D"/>
    <w:rsid w:val="00920621"/>
    <w:rsid w:val="0092308C"/>
    <w:rsid w:val="009245F5"/>
    <w:rsid w:val="009249EC"/>
    <w:rsid w:val="009267B7"/>
    <w:rsid w:val="00927320"/>
    <w:rsid w:val="009273B3"/>
    <w:rsid w:val="009305B5"/>
    <w:rsid w:val="0093250E"/>
    <w:rsid w:val="00932809"/>
    <w:rsid w:val="009365FE"/>
    <w:rsid w:val="00941953"/>
    <w:rsid w:val="00941B61"/>
    <w:rsid w:val="009429D5"/>
    <w:rsid w:val="00942BF1"/>
    <w:rsid w:val="00945180"/>
    <w:rsid w:val="00945428"/>
    <w:rsid w:val="0094607B"/>
    <w:rsid w:val="009475FC"/>
    <w:rsid w:val="009509DA"/>
    <w:rsid w:val="00951EDC"/>
    <w:rsid w:val="009534A3"/>
    <w:rsid w:val="00953604"/>
    <w:rsid w:val="00954945"/>
    <w:rsid w:val="0095496B"/>
    <w:rsid w:val="00954C51"/>
    <w:rsid w:val="009610DC"/>
    <w:rsid w:val="00961490"/>
    <w:rsid w:val="0096381A"/>
    <w:rsid w:val="00964A62"/>
    <w:rsid w:val="009653CA"/>
    <w:rsid w:val="00965E04"/>
    <w:rsid w:val="009674AD"/>
    <w:rsid w:val="009674C6"/>
    <w:rsid w:val="00970CDC"/>
    <w:rsid w:val="0097332C"/>
    <w:rsid w:val="009744FC"/>
    <w:rsid w:val="00974A21"/>
    <w:rsid w:val="00975420"/>
    <w:rsid w:val="00975D5C"/>
    <w:rsid w:val="00977010"/>
    <w:rsid w:val="00977D02"/>
    <w:rsid w:val="009809BB"/>
    <w:rsid w:val="00980E3A"/>
    <w:rsid w:val="009829F2"/>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36B"/>
    <w:rsid w:val="009A5429"/>
    <w:rsid w:val="009A7130"/>
    <w:rsid w:val="009A72AD"/>
    <w:rsid w:val="009B09E0"/>
    <w:rsid w:val="009B0BC5"/>
    <w:rsid w:val="009B0EDE"/>
    <w:rsid w:val="009B1247"/>
    <w:rsid w:val="009B46F9"/>
    <w:rsid w:val="009B6029"/>
    <w:rsid w:val="009B677A"/>
    <w:rsid w:val="009B6971"/>
    <w:rsid w:val="009C06BF"/>
    <w:rsid w:val="009C1AC5"/>
    <w:rsid w:val="009C2220"/>
    <w:rsid w:val="009C27F1"/>
    <w:rsid w:val="009C3152"/>
    <w:rsid w:val="009C4CFA"/>
    <w:rsid w:val="009C5070"/>
    <w:rsid w:val="009D0CB2"/>
    <w:rsid w:val="009D112C"/>
    <w:rsid w:val="009D419E"/>
    <w:rsid w:val="009D47FA"/>
    <w:rsid w:val="009D4C5B"/>
    <w:rsid w:val="009D50D2"/>
    <w:rsid w:val="009D68B4"/>
    <w:rsid w:val="009D6BCA"/>
    <w:rsid w:val="009E0F62"/>
    <w:rsid w:val="009E3543"/>
    <w:rsid w:val="009E4A58"/>
    <w:rsid w:val="009E5A2D"/>
    <w:rsid w:val="009E5AB2"/>
    <w:rsid w:val="009E6219"/>
    <w:rsid w:val="009F0243"/>
    <w:rsid w:val="009F03B3"/>
    <w:rsid w:val="009F12D7"/>
    <w:rsid w:val="009F1A44"/>
    <w:rsid w:val="009F4BBF"/>
    <w:rsid w:val="009F6020"/>
    <w:rsid w:val="00A0096C"/>
    <w:rsid w:val="00A01757"/>
    <w:rsid w:val="00A01A45"/>
    <w:rsid w:val="00A01DAB"/>
    <w:rsid w:val="00A028C0"/>
    <w:rsid w:val="00A02BAE"/>
    <w:rsid w:val="00A03271"/>
    <w:rsid w:val="00A0560C"/>
    <w:rsid w:val="00A06A6B"/>
    <w:rsid w:val="00A07E47"/>
    <w:rsid w:val="00A1227A"/>
    <w:rsid w:val="00A129D0"/>
    <w:rsid w:val="00A12C33"/>
    <w:rsid w:val="00A138BA"/>
    <w:rsid w:val="00A140D1"/>
    <w:rsid w:val="00A14C8E"/>
    <w:rsid w:val="00A153D9"/>
    <w:rsid w:val="00A15F09"/>
    <w:rsid w:val="00A169B6"/>
    <w:rsid w:val="00A175F8"/>
    <w:rsid w:val="00A22687"/>
    <w:rsid w:val="00A2271D"/>
    <w:rsid w:val="00A237D5"/>
    <w:rsid w:val="00A26BB6"/>
    <w:rsid w:val="00A30EFC"/>
    <w:rsid w:val="00A31984"/>
    <w:rsid w:val="00A3239C"/>
    <w:rsid w:val="00A32D73"/>
    <w:rsid w:val="00A3367B"/>
    <w:rsid w:val="00A34A32"/>
    <w:rsid w:val="00A3597D"/>
    <w:rsid w:val="00A36DD1"/>
    <w:rsid w:val="00A4006C"/>
    <w:rsid w:val="00A40091"/>
    <w:rsid w:val="00A4030F"/>
    <w:rsid w:val="00A41C79"/>
    <w:rsid w:val="00A41CB5"/>
    <w:rsid w:val="00A42CDF"/>
    <w:rsid w:val="00A4452E"/>
    <w:rsid w:val="00A4472C"/>
    <w:rsid w:val="00A44E69"/>
    <w:rsid w:val="00A4661E"/>
    <w:rsid w:val="00A50500"/>
    <w:rsid w:val="00A53324"/>
    <w:rsid w:val="00A5507D"/>
    <w:rsid w:val="00A55782"/>
    <w:rsid w:val="00A55BD6"/>
    <w:rsid w:val="00A55D50"/>
    <w:rsid w:val="00A5634B"/>
    <w:rsid w:val="00A56FC3"/>
    <w:rsid w:val="00A57142"/>
    <w:rsid w:val="00A60332"/>
    <w:rsid w:val="00A62C64"/>
    <w:rsid w:val="00A648CD"/>
    <w:rsid w:val="00A6537A"/>
    <w:rsid w:val="00A6594F"/>
    <w:rsid w:val="00A67866"/>
    <w:rsid w:val="00A70B07"/>
    <w:rsid w:val="00A723F8"/>
    <w:rsid w:val="00A72C31"/>
    <w:rsid w:val="00A77CCB"/>
    <w:rsid w:val="00A82ECC"/>
    <w:rsid w:val="00A83D8D"/>
    <w:rsid w:val="00A8415C"/>
    <w:rsid w:val="00A8446B"/>
    <w:rsid w:val="00A8473F"/>
    <w:rsid w:val="00A862D6"/>
    <w:rsid w:val="00A86D66"/>
    <w:rsid w:val="00A8715E"/>
    <w:rsid w:val="00A873D0"/>
    <w:rsid w:val="00A9011B"/>
    <w:rsid w:val="00A90FAC"/>
    <w:rsid w:val="00A9264F"/>
    <w:rsid w:val="00A9295B"/>
    <w:rsid w:val="00A93B09"/>
    <w:rsid w:val="00A94247"/>
    <w:rsid w:val="00A952D7"/>
    <w:rsid w:val="00A963F7"/>
    <w:rsid w:val="00A96AD8"/>
    <w:rsid w:val="00A96C0A"/>
    <w:rsid w:val="00A97E7D"/>
    <w:rsid w:val="00A97EFB"/>
    <w:rsid w:val="00AA052C"/>
    <w:rsid w:val="00AA1E45"/>
    <w:rsid w:val="00AA4286"/>
    <w:rsid w:val="00AA456B"/>
    <w:rsid w:val="00AA57F5"/>
    <w:rsid w:val="00AA672E"/>
    <w:rsid w:val="00AA6EC9"/>
    <w:rsid w:val="00AB1D07"/>
    <w:rsid w:val="00AB3FB3"/>
    <w:rsid w:val="00AB41D5"/>
    <w:rsid w:val="00AB6309"/>
    <w:rsid w:val="00AB69E0"/>
    <w:rsid w:val="00AB6C5F"/>
    <w:rsid w:val="00AB7129"/>
    <w:rsid w:val="00AB76A7"/>
    <w:rsid w:val="00AC27A6"/>
    <w:rsid w:val="00AC27F0"/>
    <w:rsid w:val="00AC30F7"/>
    <w:rsid w:val="00AC3A5A"/>
    <w:rsid w:val="00AC4D95"/>
    <w:rsid w:val="00AC5DF4"/>
    <w:rsid w:val="00AD0AEF"/>
    <w:rsid w:val="00AD11B7"/>
    <w:rsid w:val="00AD1A94"/>
    <w:rsid w:val="00AD1C05"/>
    <w:rsid w:val="00AD386F"/>
    <w:rsid w:val="00AD4126"/>
    <w:rsid w:val="00AD41DF"/>
    <w:rsid w:val="00AD421C"/>
    <w:rsid w:val="00AD44FA"/>
    <w:rsid w:val="00AD4A9E"/>
    <w:rsid w:val="00AD534E"/>
    <w:rsid w:val="00AE070A"/>
    <w:rsid w:val="00AE101C"/>
    <w:rsid w:val="00AE178D"/>
    <w:rsid w:val="00AE2560"/>
    <w:rsid w:val="00AE34AC"/>
    <w:rsid w:val="00AE37E5"/>
    <w:rsid w:val="00AE5EB4"/>
    <w:rsid w:val="00AF0C18"/>
    <w:rsid w:val="00AF3898"/>
    <w:rsid w:val="00AF47C5"/>
    <w:rsid w:val="00AF5398"/>
    <w:rsid w:val="00AF6A35"/>
    <w:rsid w:val="00B049AF"/>
    <w:rsid w:val="00B07242"/>
    <w:rsid w:val="00B10534"/>
    <w:rsid w:val="00B113DB"/>
    <w:rsid w:val="00B11D8A"/>
    <w:rsid w:val="00B12981"/>
    <w:rsid w:val="00B129F5"/>
    <w:rsid w:val="00B146EC"/>
    <w:rsid w:val="00B147DD"/>
    <w:rsid w:val="00B156FD"/>
    <w:rsid w:val="00B168BC"/>
    <w:rsid w:val="00B17166"/>
    <w:rsid w:val="00B2000F"/>
    <w:rsid w:val="00B201A3"/>
    <w:rsid w:val="00B21F61"/>
    <w:rsid w:val="00B24ABB"/>
    <w:rsid w:val="00B2518E"/>
    <w:rsid w:val="00B261F1"/>
    <w:rsid w:val="00B265BC"/>
    <w:rsid w:val="00B31FB1"/>
    <w:rsid w:val="00B33952"/>
    <w:rsid w:val="00B33C5E"/>
    <w:rsid w:val="00B33EEE"/>
    <w:rsid w:val="00B342F4"/>
    <w:rsid w:val="00B34369"/>
    <w:rsid w:val="00B34DC2"/>
    <w:rsid w:val="00B357E9"/>
    <w:rsid w:val="00B378E5"/>
    <w:rsid w:val="00B4088F"/>
    <w:rsid w:val="00B42635"/>
    <w:rsid w:val="00B4346D"/>
    <w:rsid w:val="00B43A9F"/>
    <w:rsid w:val="00B440F4"/>
    <w:rsid w:val="00B447A5"/>
    <w:rsid w:val="00B4654C"/>
    <w:rsid w:val="00B46AF0"/>
    <w:rsid w:val="00B47293"/>
    <w:rsid w:val="00B50531"/>
    <w:rsid w:val="00B50E50"/>
    <w:rsid w:val="00B52120"/>
    <w:rsid w:val="00B536CB"/>
    <w:rsid w:val="00B54ABC"/>
    <w:rsid w:val="00B54DDE"/>
    <w:rsid w:val="00B55F29"/>
    <w:rsid w:val="00B56FBE"/>
    <w:rsid w:val="00B60ACF"/>
    <w:rsid w:val="00B62B58"/>
    <w:rsid w:val="00B65149"/>
    <w:rsid w:val="00B66567"/>
    <w:rsid w:val="00B66F52"/>
    <w:rsid w:val="00B66FE5"/>
    <w:rsid w:val="00B70543"/>
    <w:rsid w:val="00B72880"/>
    <w:rsid w:val="00B758BF"/>
    <w:rsid w:val="00B760D9"/>
    <w:rsid w:val="00B76CF7"/>
    <w:rsid w:val="00B779AE"/>
    <w:rsid w:val="00B77EC8"/>
    <w:rsid w:val="00B827A6"/>
    <w:rsid w:val="00B82ED9"/>
    <w:rsid w:val="00B831CE"/>
    <w:rsid w:val="00B86677"/>
    <w:rsid w:val="00B87131"/>
    <w:rsid w:val="00B87B90"/>
    <w:rsid w:val="00B9381B"/>
    <w:rsid w:val="00B939B1"/>
    <w:rsid w:val="00B94D29"/>
    <w:rsid w:val="00B95AB1"/>
    <w:rsid w:val="00B96D40"/>
    <w:rsid w:val="00B972FD"/>
    <w:rsid w:val="00B97386"/>
    <w:rsid w:val="00BA141D"/>
    <w:rsid w:val="00BA263B"/>
    <w:rsid w:val="00BA42B2"/>
    <w:rsid w:val="00BA58D4"/>
    <w:rsid w:val="00BA5B9E"/>
    <w:rsid w:val="00BA7C9A"/>
    <w:rsid w:val="00BA7E66"/>
    <w:rsid w:val="00BB100A"/>
    <w:rsid w:val="00BB17F9"/>
    <w:rsid w:val="00BB203B"/>
    <w:rsid w:val="00BB4CF7"/>
    <w:rsid w:val="00BB4E71"/>
    <w:rsid w:val="00BB5F8F"/>
    <w:rsid w:val="00BB657A"/>
    <w:rsid w:val="00BC1A4E"/>
    <w:rsid w:val="00BC4790"/>
    <w:rsid w:val="00BC5DC7"/>
    <w:rsid w:val="00BC6B8B"/>
    <w:rsid w:val="00BC73D8"/>
    <w:rsid w:val="00BD0FBB"/>
    <w:rsid w:val="00BD1350"/>
    <w:rsid w:val="00BD1DA1"/>
    <w:rsid w:val="00BD2501"/>
    <w:rsid w:val="00BD3011"/>
    <w:rsid w:val="00BD4D6C"/>
    <w:rsid w:val="00BD52D7"/>
    <w:rsid w:val="00BD5AD2"/>
    <w:rsid w:val="00BD5E6E"/>
    <w:rsid w:val="00BD6604"/>
    <w:rsid w:val="00BE22F3"/>
    <w:rsid w:val="00BE5589"/>
    <w:rsid w:val="00BE5985"/>
    <w:rsid w:val="00BE5B52"/>
    <w:rsid w:val="00BE619A"/>
    <w:rsid w:val="00BE6BEA"/>
    <w:rsid w:val="00BE7B8D"/>
    <w:rsid w:val="00BF0993"/>
    <w:rsid w:val="00BF107A"/>
    <w:rsid w:val="00BF10A9"/>
    <w:rsid w:val="00BF1703"/>
    <w:rsid w:val="00BF231C"/>
    <w:rsid w:val="00BF3F15"/>
    <w:rsid w:val="00BF51E5"/>
    <w:rsid w:val="00BF5293"/>
    <w:rsid w:val="00BF5598"/>
    <w:rsid w:val="00BF74A6"/>
    <w:rsid w:val="00C013AD"/>
    <w:rsid w:val="00C022A5"/>
    <w:rsid w:val="00C04904"/>
    <w:rsid w:val="00C056B3"/>
    <w:rsid w:val="00C103E5"/>
    <w:rsid w:val="00C13319"/>
    <w:rsid w:val="00C13EE9"/>
    <w:rsid w:val="00C17C4A"/>
    <w:rsid w:val="00C21540"/>
    <w:rsid w:val="00C21906"/>
    <w:rsid w:val="00C21BFA"/>
    <w:rsid w:val="00C22148"/>
    <w:rsid w:val="00C22348"/>
    <w:rsid w:val="00C22CFF"/>
    <w:rsid w:val="00C24C8D"/>
    <w:rsid w:val="00C25D46"/>
    <w:rsid w:val="00C25FE2"/>
    <w:rsid w:val="00C26B53"/>
    <w:rsid w:val="00C279B2"/>
    <w:rsid w:val="00C309D7"/>
    <w:rsid w:val="00C33E50"/>
    <w:rsid w:val="00C345CF"/>
    <w:rsid w:val="00C34C20"/>
    <w:rsid w:val="00C351BA"/>
    <w:rsid w:val="00C35A3E"/>
    <w:rsid w:val="00C404B4"/>
    <w:rsid w:val="00C416FD"/>
    <w:rsid w:val="00C42008"/>
    <w:rsid w:val="00C42130"/>
    <w:rsid w:val="00C423A4"/>
    <w:rsid w:val="00C42B70"/>
    <w:rsid w:val="00C44BF5"/>
    <w:rsid w:val="00C4538D"/>
    <w:rsid w:val="00C521D6"/>
    <w:rsid w:val="00C55232"/>
    <w:rsid w:val="00C553A4"/>
    <w:rsid w:val="00C55A06"/>
    <w:rsid w:val="00C55D03"/>
    <w:rsid w:val="00C56A0A"/>
    <w:rsid w:val="00C601BC"/>
    <w:rsid w:val="00C62E6F"/>
    <w:rsid w:val="00C6329F"/>
    <w:rsid w:val="00C63340"/>
    <w:rsid w:val="00C635B8"/>
    <w:rsid w:val="00C63DA8"/>
    <w:rsid w:val="00C643F9"/>
    <w:rsid w:val="00C64E95"/>
    <w:rsid w:val="00C675B5"/>
    <w:rsid w:val="00C71372"/>
    <w:rsid w:val="00C71CBA"/>
    <w:rsid w:val="00C72410"/>
    <w:rsid w:val="00C7287F"/>
    <w:rsid w:val="00C77D37"/>
    <w:rsid w:val="00C80CB8"/>
    <w:rsid w:val="00C80D38"/>
    <w:rsid w:val="00C819F8"/>
    <w:rsid w:val="00C8248C"/>
    <w:rsid w:val="00C84E33"/>
    <w:rsid w:val="00C86D6F"/>
    <w:rsid w:val="00C905FC"/>
    <w:rsid w:val="00C92D03"/>
    <w:rsid w:val="00C9319C"/>
    <w:rsid w:val="00C9435D"/>
    <w:rsid w:val="00C94DF2"/>
    <w:rsid w:val="00C96741"/>
    <w:rsid w:val="00CA2BA9"/>
    <w:rsid w:val="00CA2D1B"/>
    <w:rsid w:val="00CA375D"/>
    <w:rsid w:val="00CA429F"/>
    <w:rsid w:val="00CA662A"/>
    <w:rsid w:val="00CA7AFD"/>
    <w:rsid w:val="00CA7C3C"/>
    <w:rsid w:val="00CB0189"/>
    <w:rsid w:val="00CB0BA2"/>
    <w:rsid w:val="00CB1A42"/>
    <w:rsid w:val="00CB1B0C"/>
    <w:rsid w:val="00CB2C0B"/>
    <w:rsid w:val="00CB319A"/>
    <w:rsid w:val="00CB3AAE"/>
    <w:rsid w:val="00CB517D"/>
    <w:rsid w:val="00CC038D"/>
    <w:rsid w:val="00CC08DB"/>
    <w:rsid w:val="00CC0D8A"/>
    <w:rsid w:val="00CC1DD9"/>
    <w:rsid w:val="00CC39FF"/>
    <w:rsid w:val="00CC3C2F"/>
    <w:rsid w:val="00CC4AC8"/>
    <w:rsid w:val="00CC5233"/>
    <w:rsid w:val="00CC5DE6"/>
    <w:rsid w:val="00CC6E4E"/>
    <w:rsid w:val="00CC6FE8"/>
    <w:rsid w:val="00CC7202"/>
    <w:rsid w:val="00CD2808"/>
    <w:rsid w:val="00CD28BF"/>
    <w:rsid w:val="00CD4092"/>
    <w:rsid w:val="00CD43B0"/>
    <w:rsid w:val="00CD4A20"/>
    <w:rsid w:val="00CD50A1"/>
    <w:rsid w:val="00CD519E"/>
    <w:rsid w:val="00CD561D"/>
    <w:rsid w:val="00CE0C4F"/>
    <w:rsid w:val="00CE30EA"/>
    <w:rsid w:val="00CE5FC8"/>
    <w:rsid w:val="00CF048A"/>
    <w:rsid w:val="00CF155A"/>
    <w:rsid w:val="00CF2896"/>
    <w:rsid w:val="00CF2947"/>
    <w:rsid w:val="00CF3821"/>
    <w:rsid w:val="00CF4826"/>
    <w:rsid w:val="00CF686F"/>
    <w:rsid w:val="00CF6E60"/>
    <w:rsid w:val="00CF7BCA"/>
    <w:rsid w:val="00CF7EF3"/>
    <w:rsid w:val="00D008F6"/>
    <w:rsid w:val="00D008FD"/>
    <w:rsid w:val="00D03021"/>
    <w:rsid w:val="00D0321C"/>
    <w:rsid w:val="00D035EC"/>
    <w:rsid w:val="00D04508"/>
    <w:rsid w:val="00D06AB1"/>
    <w:rsid w:val="00D072ED"/>
    <w:rsid w:val="00D076C0"/>
    <w:rsid w:val="00D07A16"/>
    <w:rsid w:val="00D1067E"/>
    <w:rsid w:val="00D10F50"/>
    <w:rsid w:val="00D11272"/>
    <w:rsid w:val="00D126F5"/>
    <w:rsid w:val="00D1489E"/>
    <w:rsid w:val="00D174AD"/>
    <w:rsid w:val="00D20737"/>
    <w:rsid w:val="00D21E4A"/>
    <w:rsid w:val="00D21E81"/>
    <w:rsid w:val="00D223DE"/>
    <w:rsid w:val="00D25E37"/>
    <w:rsid w:val="00D2661A"/>
    <w:rsid w:val="00D27582"/>
    <w:rsid w:val="00D27EC4"/>
    <w:rsid w:val="00D27FE1"/>
    <w:rsid w:val="00D32719"/>
    <w:rsid w:val="00D33333"/>
    <w:rsid w:val="00D33457"/>
    <w:rsid w:val="00D352A2"/>
    <w:rsid w:val="00D378EF"/>
    <w:rsid w:val="00D4162B"/>
    <w:rsid w:val="00D4514F"/>
    <w:rsid w:val="00D451E2"/>
    <w:rsid w:val="00D45ACD"/>
    <w:rsid w:val="00D45E89"/>
    <w:rsid w:val="00D45E8D"/>
    <w:rsid w:val="00D46003"/>
    <w:rsid w:val="00D466AE"/>
    <w:rsid w:val="00D4734F"/>
    <w:rsid w:val="00D51BF3"/>
    <w:rsid w:val="00D54720"/>
    <w:rsid w:val="00D54880"/>
    <w:rsid w:val="00D549A6"/>
    <w:rsid w:val="00D57E5C"/>
    <w:rsid w:val="00D6097B"/>
    <w:rsid w:val="00D62D4F"/>
    <w:rsid w:val="00D64402"/>
    <w:rsid w:val="00D66846"/>
    <w:rsid w:val="00D67412"/>
    <w:rsid w:val="00D675FB"/>
    <w:rsid w:val="00D7078A"/>
    <w:rsid w:val="00D71BA3"/>
    <w:rsid w:val="00D71F25"/>
    <w:rsid w:val="00D72A9C"/>
    <w:rsid w:val="00D7621D"/>
    <w:rsid w:val="00D77031"/>
    <w:rsid w:val="00D83A17"/>
    <w:rsid w:val="00D84941"/>
    <w:rsid w:val="00D84FA1"/>
    <w:rsid w:val="00D851F0"/>
    <w:rsid w:val="00D866A3"/>
    <w:rsid w:val="00D86928"/>
    <w:rsid w:val="00D86DB7"/>
    <w:rsid w:val="00D9078B"/>
    <w:rsid w:val="00D90A35"/>
    <w:rsid w:val="00D926D0"/>
    <w:rsid w:val="00D93030"/>
    <w:rsid w:val="00D93169"/>
    <w:rsid w:val="00D950E1"/>
    <w:rsid w:val="00D95173"/>
    <w:rsid w:val="00D952A6"/>
    <w:rsid w:val="00D9754C"/>
    <w:rsid w:val="00D97F99"/>
    <w:rsid w:val="00DA0A40"/>
    <w:rsid w:val="00DA1E08"/>
    <w:rsid w:val="00DA22B5"/>
    <w:rsid w:val="00DA24F8"/>
    <w:rsid w:val="00DA28E8"/>
    <w:rsid w:val="00DA38D3"/>
    <w:rsid w:val="00DA3932"/>
    <w:rsid w:val="00DA3AFC"/>
    <w:rsid w:val="00DA5191"/>
    <w:rsid w:val="00DA64F8"/>
    <w:rsid w:val="00DA6AE6"/>
    <w:rsid w:val="00DA6C15"/>
    <w:rsid w:val="00DA7FE9"/>
    <w:rsid w:val="00DB0258"/>
    <w:rsid w:val="00DB33C6"/>
    <w:rsid w:val="00DB38EE"/>
    <w:rsid w:val="00DB498B"/>
    <w:rsid w:val="00DB63EA"/>
    <w:rsid w:val="00DB66CA"/>
    <w:rsid w:val="00DB6BCA"/>
    <w:rsid w:val="00DB73F7"/>
    <w:rsid w:val="00DC0321"/>
    <w:rsid w:val="00DC3067"/>
    <w:rsid w:val="00DC370B"/>
    <w:rsid w:val="00DC5B90"/>
    <w:rsid w:val="00DC78BB"/>
    <w:rsid w:val="00DD00FF"/>
    <w:rsid w:val="00DD0619"/>
    <w:rsid w:val="00DD07FB"/>
    <w:rsid w:val="00DD25C6"/>
    <w:rsid w:val="00DD3679"/>
    <w:rsid w:val="00DD4FE5"/>
    <w:rsid w:val="00DD54B0"/>
    <w:rsid w:val="00DD57B3"/>
    <w:rsid w:val="00DD57EE"/>
    <w:rsid w:val="00DD6BCC"/>
    <w:rsid w:val="00DE0A4B"/>
    <w:rsid w:val="00DE14D5"/>
    <w:rsid w:val="00DE1C43"/>
    <w:rsid w:val="00DE2410"/>
    <w:rsid w:val="00DE2939"/>
    <w:rsid w:val="00DE2B7E"/>
    <w:rsid w:val="00DE4063"/>
    <w:rsid w:val="00DE6E81"/>
    <w:rsid w:val="00DE703F"/>
    <w:rsid w:val="00DE7595"/>
    <w:rsid w:val="00DF1961"/>
    <w:rsid w:val="00DF44DE"/>
    <w:rsid w:val="00DF5F11"/>
    <w:rsid w:val="00E00965"/>
    <w:rsid w:val="00E01138"/>
    <w:rsid w:val="00E0266B"/>
    <w:rsid w:val="00E02DFB"/>
    <w:rsid w:val="00E030F9"/>
    <w:rsid w:val="00E0311A"/>
    <w:rsid w:val="00E03138"/>
    <w:rsid w:val="00E03ADC"/>
    <w:rsid w:val="00E05682"/>
    <w:rsid w:val="00E061FA"/>
    <w:rsid w:val="00E06404"/>
    <w:rsid w:val="00E065D2"/>
    <w:rsid w:val="00E104BD"/>
    <w:rsid w:val="00E11A85"/>
    <w:rsid w:val="00E12495"/>
    <w:rsid w:val="00E147FF"/>
    <w:rsid w:val="00E15CCD"/>
    <w:rsid w:val="00E202EF"/>
    <w:rsid w:val="00E210B5"/>
    <w:rsid w:val="00E23BA8"/>
    <w:rsid w:val="00E23D99"/>
    <w:rsid w:val="00E2552F"/>
    <w:rsid w:val="00E2662A"/>
    <w:rsid w:val="00E2714C"/>
    <w:rsid w:val="00E27E99"/>
    <w:rsid w:val="00E3137A"/>
    <w:rsid w:val="00E32CCF"/>
    <w:rsid w:val="00E339D2"/>
    <w:rsid w:val="00E34A98"/>
    <w:rsid w:val="00E35487"/>
    <w:rsid w:val="00E35B6C"/>
    <w:rsid w:val="00E35D1E"/>
    <w:rsid w:val="00E364F9"/>
    <w:rsid w:val="00E365FA"/>
    <w:rsid w:val="00E36789"/>
    <w:rsid w:val="00E41229"/>
    <w:rsid w:val="00E44A83"/>
    <w:rsid w:val="00E4511D"/>
    <w:rsid w:val="00E50045"/>
    <w:rsid w:val="00E502C1"/>
    <w:rsid w:val="00E502DD"/>
    <w:rsid w:val="00E50D3A"/>
    <w:rsid w:val="00E51387"/>
    <w:rsid w:val="00E51E68"/>
    <w:rsid w:val="00E52EFD"/>
    <w:rsid w:val="00E5408A"/>
    <w:rsid w:val="00E54519"/>
    <w:rsid w:val="00E55D96"/>
    <w:rsid w:val="00E56800"/>
    <w:rsid w:val="00E60C63"/>
    <w:rsid w:val="00E62FF9"/>
    <w:rsid w:val="00E635D6"/>
    <w:rsid w:val="00E639BC"/>
    <w:rsid w:val="00E664CC"/>
    <w:rsid w:val="00E70388"/>
    <w:rsid w:val="00E70F92"/>
    <w:rsid w:val="00E72A55"/>
    <w:rsid w:val="00E74C54"/>
    <w:rsid w:val="00E76012"/>
    <w:rsid w:val="00E7773B"/>
    <w:rsid w:val="00E77A03"/>
    <w:rsid w:val="00E822E8"/>
    <w:rsid w:val="00E82554"/>
    <w:rsid w:val="00E82606"/>
    <w:rsid w:val="00E82EE1"/>
    <w:rsid w:val="00E846C8"/>
    <w:rsid w:val="00E84957"/>
    <w:rsid w:val="00E84A55"/>
    <w:rsid w:val="00E85BFF"/>
    <w:rsid w:val="00E90391"/>
    <w:rsid w:val="00E906C2"/>
    <w:rsid w:val="00E906FB"/>
    <w:rsid w:val="00E92D0C"/>
    <w:rsid w:val="00E92EF4"/>
    <w:rsid w:val="00E9311F"/>
    <w:rsid w:val="00E934D1"/>
    <w:rsid w:val="00E9474B"/>
    <w:rsid w:val="00E94AF0"/>
    <w:rsid w:val="00E95952"/>
    <w:rsid w:val="00E95D13"/>
    <w:rsid w:val="00E95DD3"/>
    <w:rsid w:val="00E969D5"/>
    <w:rsid w:val="00EA0088"/>
    <w:rsid w:val="00EA0268"/>
    <w:rsid w:val="00EA289B"/>
    <w:rsid w:val="00EA3752"/>
    <w:rsid w:val="00EA58D1"/>
    <w:rsid w:val="00EA61BC"/>
    <w:rsid w:val="00EA681A"/>
    <w:rsid w:val="00EA735B"/>
    <w:rsid w:val="00EB0B80"/>
    <w:rsid w:val="00EB17DE"/>
    <w:rsid w:val="00EB1E69"/>
    <w:rsid w:val="00EB2086"/>
    <w:rsid w:val="00EB3A0A"/>
    <w:rsid w:val="00EB5EDF"/>
    <w:rsid w:val="00EB60FE"/>
    <w:rsid w:val="00EB74DB"/>
    <w:rsid w:val="00EC13DC"/>
    <w:rsid w:val="00EC5359"/>
    <w:rsid w:val="00EC562A"/>
    <w:rsid w:val="00EC693F"/>
    <w:rsid w:val="00ED067A"/>
    <w:rsid w:val="00ED2B50"/>
    <w:rsid w:val="00ED46D0"/>
    <w:rsid w:val="00ED5BBD"/>
    <w:rsid w:val="00EE0350"/>
    <w:rsid w:val="00EE0719"/>
    <w:rsid w:val="00EE0E80"/>
    <w:rsid w:val="00EE43D4"/>
    <w:rsid w:val="00EE54A6"/>
    <w:rsid w:val="00EE613F"/>
    <w:rsid w:val="00EE7295"/>
    <w:rsid w:val="00EE7869"/>
    <w:rsid w:val="00EF054A"/>
    <w:rsid w:val="00EF3235"/>
    <w:rsid w:val="00EF412A"/>
    <w:rsid w:val="00EF7E72"/>
    <w:rsid w:val="00F01EEA"/>
    <w:rsid w:val="00F06D37"/>
    <w:rsid w:val="00F07B9D"/>
    <w:rsid w:val="00F11586"/>
    <w:rsid w:val="00F1183B"/>
    <w:rsid w:val="00F11C9F"/>
    <w:rsid w:val="00F12263"/>
    <w:rsid w:val="00F1409D"/>
    <w:rsid w:val="00F14214"/>
    <w:rsid w:val="00F157A9"/>
    <w:rsid w:val="00F173C6"/>
    <w:rsid w:val="00F2324C"/>
    <w:rsid w:val="00F25BB6"/>
    <w:rsid w:val="00F25E7C"/>
    <w:rsid w:val="00F26B7E"/>
    <w:rsid w:val="00F27297"/>
    <w:rsid w:val="00F27A3B"/>
    <w:rsid w:val="00F30E40"/>
    <w:rsid w:val="00F33817"/>
    <w:rsid w:val="00F34646"/>
    <w:rsid w:val="00F34D86"/>
    <w:rsid w:val="00F360A3"/>
    <w:rsid w:val="00F420D5"/>
    <w:rsid w:val="00F451EA"/>
    <w:rsid w:val="00F45447"/>
    <w:rsid w:val="00F456C6"/>
    <w:rsid w:val="00F4577B"/>
    <w:rsid w:val="00F46496"/>
    <w:rsid w:val="00F474D0"/>
    <w:rsid w:val="00F50179"/>
    <w:rsid w:val="00F515EE"/>
    <w:rsid w:val="00F56511"/>
    <w:rsid w:val="00F6194E"/>
    <w:rsid w:val="00F623AC"/>
    <w:rsid w:val="00F63223"/>
    <w:rsid w:val="00F6412A"/>
    <w:rsid w:val="00F64D59"/>
    <w:rsid w:val="00F65893"/>
    <w:rsid w:val="00F66A4A"/>
    <w:rsid w:val="00F701FB"/>
    <w:rsid w:val="00F71E22"/>
    <w:rsid w:val="00F72142"/>
    <w:rsid w:val="00F72AE7"/>
    <w:rsid w:val="00F75254"/>
    <w:rsid w:val="00F75785"/>
    <w:rsid w:val="00F81141"/>
    <w:rsid w:val="00F81B15"/>
    <w:rsid w:val="00F833BA"/>
    <w:rsid w:val="00F83C29"/>
    <w:rsid w:val="00F84FD0"/>
    <w:rsid w:val="00F859A8"/>
    <w:rsid w:val="00F85E6A"/>
    <w:rsid w:val="00F86D87"/>
    <w:rsid w:val="00F86F23"/>
    <w:rsid w:val="00F90C1B"/>
    <w:rsid w:val="00F9108B"/>
    <w:rsid w:val="00F91349"/>
    <w:rsid w:val="00F9242F"/>
    <w:rsid w:val="00F9265F"/>
    <w:rsid w:val="00F93A8A"/>
    <w:rsid w:val="00F95248"/>
    <w:rsid w:val="00F956A9"/>
    <w:rsid w:val="00F96221"/>
    <w:rsid w:val="00F963ED"/>
    <w:rsid w:val="00F966CF"/>
    <w:rsid w:val="00F96CAE"/>
    <w:rsid w:val="00F97C99"/>
    <w:rsid w:val="00FA089F"/>
    <w:rsid w:val="00FA4DAC"/>
    <w:rsid w:val="00FA662D"/>
    <w:rsid w:val="00FA6833"/>
    <w:rsid w:val="00FA73B1"/>
    <w:rsid w:val="00FB05B0"/>
    <w:rsid w:val="00FB0CB9"/>
    <w:rsid w:val="00FB231D"/>
    <w:rsid w:val="00FB45F1"/>
    <w:rsid w:val="00FB4A72"/>
    <w:rsid w:val="00FB54E8"/>
    <w:rsid w:val="00FB55F8"/>
    <w:rsid w:val="00FB7054"/>
    <w:rsid w:val="00FC111B"/>
    <w:rsid w:val="00FC17B7"/>
    <w:rsid w:val="00FC2CB7"/>
    <w:rsid w:val="00FC363E"/>
    <w:rsid w:val="00FC39D7"/>
    <w:rsid w:val="00FC4090"/>
    <w:rsid w:val="00FC5175"/>
    <w:rsid w:val="00FC55B4"/>
    <w:rsid w:val="00FD00E6"/>
    <w:rsid w:val="00FD03F3"/>
    <w:rsid w:val="00FD09A1"/>
    <w:rsid w:val="00FD2A7C"/>
    <w:rsid w:val="00FD59EB"/>
    <w:rsid w:val="00FD7299"/>
    <w:rsid w:val="00FD73CB"/>
    <w:rsid w:val="00FE0428"/>
    <w:rsid w:val="00FE0B12"/>
    <w:rsid w:val="00FE1FBE"/>
    <w:rsid w:val="00FE3901"/>
    <w:rsid w:val="00FE39D3"/>
    <w:rsid w:val="00FE3C9F"/>
    <w:rsid w:val="00FE4BCE"/>
    <w:rsid w:val="00FE54AE"/>
    <w:rsid w:val="00FE576A"/>
    <w:rsid w:val="00FE7E79"/>
    <w:rsid w:val="00FF22D8"/>
    <w:rsid w:val="00FF3680"/>
    <w:rsid w:val="00FF3844"/>
    <w:rsid w:val="00FF3E7D"/>
    <w:rsid w:val="00FF3F97"/>
    <w:rsid w:val="00FF4A33"/>
    <w:rsid w:val="00FF5B99"/>
    <w:rsid w:val="00FF6153"/>
    <w:rsid w:val="00FF6909"/>
    <w:rsid w:val="00FF730C"/>
    <w:rsid w:val="00FF73F4"/>
    <w:rsid w:val="00FF7CE3"/>
    <w:rsid w:val="00FF7CE4"/>
    <w:rsid w:val="00FF7E39"/>
    <w:rsid w:val="028E4F47"/>
    <w:rsid w:val="05183EF8"/>
    <w:rsid w:val="05DB0725"/>
    <w:rsid w:val="0D076022"/>
    <w:rsid w:val="0D611C94"/>
    <w:rsid w:val="0FF54858"/>
    <w:rsid w:val="1097268B"/>
    <w:rsid w:val="14593607"/>
    <w:rsid w:val="196F1E0B"/>
    <w:rsid w:val="1B577DFB"/>
    <w:rsid w:val="1CFD523A"/>
    <w:rsid w:val="1E032835"/>
    <w:rsid w:val="1F6F47FA"/>
    <w:rsid w:val="243C25FD"/>
    <w:rsid w:val="25A4045A"/>
    <w:rsid w:val="25F27417"/>
    <w:rsid w:val="29CF5683"/>
    <w:rsid w:val="2B57562D"/>
    <w:rsid w:val="2C2C11A9"/>
    <w:rsid w:val="2DD51B3D"/>
    <w:rsid w:val="325D030E"/>
    <w:rsid w:val="35181B18"/>
    <w:rsid w:val="3F000B6F"/>
    <w:rsid w:val="402A2026"/>
    <w:rsid w:val="46A77952"/>
    <w:rsid w:val="489D725F"/>
    <w:rsid w:val="53273040"/>
    <w:rsid w:val="5C8B549F"/>
    <w:rsid w:val="5D4930BA"/>
    <w:rsid w:val="5F4512C7"/>
    <w:rsid w:val="688B27D8"/>
    <w:rsid w:val="6E8C1058"/>
    <w:rsid w:val="74DE2C32"/>
    <w:rsid w:val="7B9B0B2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6"/>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ind w:left="851"/>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left="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ind w:left="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2"/>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2"/>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pPr>
      <w:ind w:left="1702"/>
    </w:pPr>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段"/>
    <w:link w:val="233"/>
    <w:qFormat/>
    <w:uiPriority w:val="0"/>
    <w:pPr>
      <w:tabs>
        <w:tab w:val="center" w:pos="4201"/>
        <w:tab w:val="right" w:leader="dot" w:pos="9298"/>
      </w:tabs>
      <w:autoSpaceDE w:val="0"/>
      <w:autoSpaceDN w:val="0"/>
      <w:spacing w:line="360" w:lineRule="auto"/>
      <w:ind w:firstLine="420" w:firstLineChars="200"/>
      <w:jc w:val="both"/>
    </w:pPr>
    <w:rPr>
      <w:rFonts w:ascii="宋体" w:hAnsi="宋体" w:eastAsia="宋体" w:cs="Times New Roman"/>
      <w:sz w:val="21"/>
      <w:lang w:val="en-US" w:eastAsia="zh-CN" w:bidi="ar-SA"/>
    </w:rPr>
  </w:style>
  <w:style w:type="character" w:customStyle="1" w:styleId="233">
    <w:name w:val="段 Char"/>
    <w:link w:val="232"/>
    <w:qFormat/>
    <w:uiPriority w:val="0"/>
    <w:rPr>
      <w:rFonts w:ascii="宋体" w:hAnsi="宋体"/>
      <w:sz w:val="21"/>
    </w:rPr>
  </w:style>
  <w:style w:type="character" w:customStyle="1" w:styleId="234">
    <w:name w:val="未处理的提及1"/>
    <w:basedOn w:val="29"/>
    <w:semiHidden/>
    <w:unhideWhenUsed/>
    <w:qFormat/>
    <w:uiPriority w:val="99"/>
    <w:rPr>
      <w:color w:val="605E5C"/>
      <w:shd w:val="clear" w:color="auto" w:fill="E1DFDD"/>
    </w:rPr>
  </w:style>
  <w:style w:type="paragraph" w:customStyle="1" w:styleId="235">
    <w:name w:val="一级条标题"/>
    <w:next w:val="232"/>
    <w:qFormat/>
    <w:uiPriority w:val="0"/>
    <w:pPr>
      <w:numPr>
        <w:ilvl w:val="1"/>
        <w:numId w:val="32"/>
      </w:numPr>
      <w:spacing w:before="50" w:beforeLines="50" w:after="50" w:afterLines="50"/>
      <w:outlineLvl w:val="2"/>
    </w:pPr>
    <w:rPr>
      <w:rFonts w:ascii="黑体" w:hAnsi="黑体" w:eastAsia="黑体" w:cs="Times New Roman"/>
      <w:sz w:val="21"/>
      <w:szCs w:val="21"/>
      <w:lang w:val="en-US" w:eastAsia="zh-CN" w:bidi="ar-SA"/>
    </w:rPr>
  </w:style>
  <w:style w:type="paragraph" w:customStyle="1" w:styleId="236">
    <w:name w:val="章标题"/>
    <w:next w:val="232"/>
    <w:qFormat/>
    <w:uiPriority w:val="0"/>
    <w:pPr>
      <w:numPr>
        <w:ilvl w:val="0"/>
        <w:numId w:val="32"/>
      </w:numPr>
      <w:spacing w:before="312" w:beforeLines="100" w:after="312" w:afterLines="100"/>
      <w:ind w:left="568"/>
      <w:jc w:val="both"/>
      <w:outlineLvl w:val="1"/>
    </w:pPr>
    <w:rPr>
      <w:rFonts w:ascii="黑体" w:hAnsi="Times New Roman" w:eastAsia="黑体" w:cs="Times New Roman"/>
      <w:sz w:val="21"/>
      <w:lang w:val="en-US" w:eastAsia="zh-CN" w:bidi="ar-SA"/>
    </w:rPr>
  </w:style>
  <w:style w:type="paragraph" w:customStyle="1" w:styleId="237">
    <w:name w:val="二级条标题"/>
    <w:basedOn w:val="235"/>
    <w:next w:val="232"/>
    <w:qFormat/>
    <w:uiPriority w:val="0"/>
    <w:pPr>
      <w:numPr>
        <w:ilvl w:val="2"/>
      </w:numPr>
      <w:outlineLvl w:val="3"/>
    </w:pPr>
  </w:style>
  <w:style w:type="paragraph" w:customStyle="1" w:styleId="238">
    <w:name w:val="四级条标题"/>
    <w:basedOn w:val="1"/>
    <w:next w:val="1"/>
    <w:qFormat/>
    <w:uiPriority w:val="0"/>
    <w:pPr>
      <w:widowControl/>
      <w:numPr>
        <w:ilvl w:val="4"/>
        <w:numId w:val="32"/>
      </w:numPr>
      <w:adjustRightInd/>
      <w:spacing w:before="50" w:beforeLines="50" w:after="50" w:afterLines="50" w:line="240" w:lineRule="auto"/>
      <w:jc w:val="left"/>
      <w:outlineLvl w:val="5"/>
    </w:pPr>
    <w:rPr>
      <w:rFonts w:ascii="黑体" w:hAnsi="黑体" w:eastAsia="黑体"/>
      <w:kern w:val="0"/>
    </w:rPr>
  </w:style>
  <w:style w:type="paragraph" w:customStyle="1" w:styleId="239">
    <w:name w:val="五级条标题"/>
    <w:basedOn w:val="238"/>
    <w:next w:val="1"/>
    <w:qFormat/>
    <w:uiPriority w:val="0"/>
    <w:pPr>
      <w:numPr>
        <w:ilvl w:val="5"/>
      </w:num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9" Type="http://schemas.openxmlformats.org/officeDocument/2006/relationships/glossaryDocument" Target="glossary/document.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11.jpeg"/><Relationship Id="rId43" Type="http://schemas.openxmlformats.org/officeDocument/2006/relationships/image" Target="media/image10.jpeg"/><Relationship Id="rId42" Type="http://schemas.openxmlformats.org/officeDocument/2006/relationships/image" Target="media/image9.jpeg"/><Relationship Id="rId41" Type="http://schemas.openxmlformats.org/officeDocument/2006/relationships/image" Target="media/image8.jpeg"/><Relationship Id="rId40" Type="http://schemas.openxmlformats.org/officeDocument/2006/relationships/image" Target="media/image7.jpeg"/><Relationship Id="rId4" Type="http://schemas.openxmlformats.org/officeDocument/2006/relationships/endnotes" Target="endnotes.xml"/><Relationship Id="rId39" Type="http://schemas.openxmlformats.org/officeDocument/2006/relationships/image" Target="media/image6.jpeg"/><Relationship Id="rId38" Type="http://schemas.openxmlformats.org/officeDocument/2006/relationships/image" Target="media/image5.jpeg"/><Relationship Id="rId37" Type="http://schemas.openxmlformats.org/officeDocument/2006/relationships/image" Target="media/image4.jpeg"/><Relationship Id="rId36" Type="http://schemas.openxmlformats.org/officeDocument/2006/relationships/image" Target="media/image3.jpeg"/><Relationship Id="rId35" Type="http://schemas.openxmlformats.org/officeDocument/2006/relationships/image" Target="media/image2.jpeg"/><Relationship Id="rId34" Type="http://schemas.openxmlformats.org/officeDocument/2006/relationships/image" Target="media/image1.tiff"/><Relationship Id="rId33" Type="http://schemas.openxmlformats.org/officeDocument/2006/relationships/theme" Target="theme/theme1.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56A4B990ED4413F9C3577A72F7054CC"/>
        <w:style w:val=""/>
        <w:category>
          <w:name w:val="常规"/>
          <w:gallery w:val="placeholder"/>
        </w:category>
        <w:types>
          <w:type w:val="bbPlcHdr"/>
        </w:types>
        <w:behaviors>
          <w:behavior w:val="content"/>
        </w:behaviors>
        <w:description w:val=""/>
        <w:guid w:val="{B32E52CF-B67B-4159-9F17-8FB5AB10517B}"/>
      </w:docPartPr>
      <w:docPartBody>
        <w:p>
          <w:pPr>
            <w:pStyle w:val="5"/>
          </w:pPr>
          <w:r>
            <w:rPr>
              <w:rStyle w:val="4"/>
              <w:rFonts w:hint="eastAsia"/>
            </w:rPr>
            <w:t>单击或点击此处输入文字。</w:t>
          </w:r>
        </w:p>
      </w:docPartBody>
    </w:docPart>
    <w:docPart>
      <w:docPartPr>
        <w:name w:val="4063954278ED4C6792B1A37CD09E98B9"/>
        <w:style w:val=""/>
        <w:category>
          <w:name w:val="常规"/>
          <w:gallery w:val="placeholder"/>
        </w:category>
        <w:types>
          <w:type w:val="bbPlcHdr"/>
        </w:types>
        <w:behaviors>
          <w:behavior w:val="content"/>
        </w:behaviors>
        <w:description w:val=""/>
        <w:guid w:val="{59EAAEE2-412B-4DBD-96D9-D1936CA52009}"/>
      </w:docPartPr>
      <w:docPartBody>
        <w:p>
          <w:pPr>
            <w:pStyle w:val="6"/>
          </w:pPr>
          <w:r>
            <w:rPr>
              <w:rStyle w:val="4"/>
              <w:rFonts w:hint="eastAsia"/>
            </w:rPr>
            <w:t>选择一项。</w:t>
          </w:r>
        </w:p>
      </w:docPartBody>
    </w:docPart>
    <w:docPart>
      <w:docPartPr>
        <w:name w:val="7B866D53C41349389771528DAD38A5FA"/>
        <w:style w:val=""/>
        <w:category>
          <w:name w:val="常规"/>
          <w:gallery w:val="placeholder"/>
        </w:category>
        <w:types>
          <w:type w:val="bbPlcHdr"/>
        </w:types>
        <w:behaviors>
          <w:behavior w:val="content"/>
        </w:behaviors>
        <w:description w:val=""/>
        <w:guid w:val="{0F9C9150-B9AF-4386-A228-666EA48BC4E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82E"/>
    <w:rsid w:val="000362F5"/>
    <w:rsid w:val="00141704"/>
    <w:rsid w:val="00153292"/>
    <w:rsid w:val="001803EF"/>
    <w:rsid w:val="00191D3A"/>
    <w:rsid w:val="001C09B0"/>
    <w:rsid w:val="001C0A81"/>
    <w:rsid w:val="00233507"/>
    <w:rsid w:val="00256894"/>
    <w:rsid w:val="0027297E"/>
    <w:rsid w:val="002E6863"/>
    <w:rsid w:val="003D4B91"/>
    <w:rsid w:val="0046164A"/>
    <w:rsid w:val="00466CC2"/>
    <w:rsid w:val="004A1D48"/>
    <w:rsid w:val="004B180B"/>
    <w:rsid w:val="004B7E4E"/>
    <w:rsid w:val="004F0D9D"/>
    <w:rsid w:val="00510F07"/>
    <w:rsid w:val="005676A1"/>
    <w:rsid w:val="005C1F96"/>
    <w:rsid w:val="006206B1"/>
    <w:rsid w:val="006C3DF9"/>
    <w:rsid w:val="00793345"/>
    <w:rsid w:val="007E1D78"/>
    <w:rsid w:val="00817415"/>
    <w:rsid w:val="008327AE"/>
    <w:rsid w:val="00833B74"/>
    <w:rsid w:val="00840E75"/>
    <w:rsid w:val="00877D1C"/>
    <w:rsid w:val="008906B4"/>
    <w:rsid w:val="008D2113"/>
    <w:rsid w:val="009021B8"/>
    <w:rsid w:val="00965CF9"/>
    <w:rsid w:val="009C7DD1"/>
    <w:rsid w:val="00A3025D"/>
    <w:rsid w:val="00A50BA9"/>
    <w:rsid w:val="00A5555E"/>
    <w:rsid w:val="00A752D4"/>
    <w:rsid w:val="00AC482E"/>
    <w:rsid w:val="00AE7D10"/>
    <w:rsid w:val="00B00D74"/>
    <w:rsid w:val="00B46611"/>
    <w:rsid w:val="00B56E8C"/>
    <w:rsid w:val="00B875D6"/>
    <w:rsid w:val="00BA3AE6"/>
    <w:rsid w:val="00BE68BE"/>
    <w:rsid w:val="00C71D14"/>
    <w:rsid w:val="00C91F7A"/>
    <w:rsid w:val="00CE1D32"/>
    <w:rsid w:val="00DF3261"/>
    <w:rsid w:val="00E805C4"/>
    <w:rsid w:val="00EA6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56A4B990ED4413F9C3577A72F7054C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063954278ED4C6792B1A37CD09E98B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B866D53C41349389771528DAD38A5F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95F7DB-BE89-4E14-B5DE-6F4A1087D3E1}">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39</Pages>
  <Words>15932</Words>
  <Characters>17091</Characters>
  <Lines>151</Lines>
  <Paragraphs>42</Paragraphs>
  <TotalTime>18</TotalTime>
  <ScaleCrop>false</ScaleCrop>
  <LinksUpToDate>false</LinksUpToDate>
  <CharactersWithSpaces>17622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2023-08-23T07:11:00Z</dcterms:created>
  <dc:creator>User</dc:creator>
  <dc:description>&lt;config cover="true" show_menu="true" version="1.0.0" doctype="SDKXY"&gt;_x000d_
&lt;/config&gt;</dc:description>
  <cp:lastModifiedBy>苏信</cp:lastModifiedBy>
  <cp:lastPrinted>2023-09-07T03:13:00Z</cp:lastPrinted>
  <dcterms:modified xsi:type="dcterms:W3CDTF">2023-09-22T07:10:04Z</dcterms:modified>
  <dc:title>地方标准</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2052-12.1.0.15374</vt:lpwstr>
  </property>
  <property fmtid="{D5CDD505-2E9C-101B-9397-08002B2CF9AE}" pid="16" name="ICV">
    <vt:lpwstr>D8819A3CED3A40E8980BC4B3C584032B_12</vt:lpwstr>
  </property>
</Properties>
</file>