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e"/>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0D4D6B">
        <w:tc>
          <w:tcPr>
            <w:tcW w:w="509" w:type="dxa"/>
          </w:tcPr>
          <w:p w:rsidR="000D4D6B" w:rsidRDefault="00E579FE">
            <w:pPr>
              <w:pStyle w:val="affff1"/>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0D4D6B" w:rsidRDefault="00E579FE">
            <w:pPr>
              <w:pStyle w:val="affff1"/>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r>
            <w:bookmarkStart w:id="0" w:name="ICS"/>
            <w:r>
              <w:rPr>
                <w:rFonts w:ascii="黑体" w:eastAsia="黑体" w:hAnsi="黑体"/>
                <w:sz w:val="21"/>
                <w:szCs w:val="21"/>
              </w:rPr>
              <w:instrText xml:space="preserve"> FORMTEXT </w:instrText>
            </w:r>
            <w:r>
              <w:rPr>
                <w:rFonts w:ascii="黑体" w:eastAsia="黑体" w:hAnsi="黑体"/>
                <w:sz w:val="21"/>
                <w:szCs w:val="21"/>
              </w:rPr>
              <w:fldChar w:fldCharType="separate"/>
            </w:r>
            <w:r>
              <w:rPr>
                <w:rFonts w:ascii="黑体" w:eastAsia="黑体" w:hAnsi="黑体"/>
                <w:sz w:val="21"/>
                <w:szCs w:val="21"/>
              </w:rPr>
              <w:t>13.2</w:t>
            </w:r>
            <w:r>
              <w:rPr>
                <w:rFonts w:ascii="黑体" w:eastAsia="黑体" w:hAnsi="黑体"/>
                <w:sz w:val="21"/>
                <w:szCs w:val="21"/>
              </w:rPr>
              <w:fldChar w:fldCharType="end"/>
            </w:r>
            <w:bookmarkEnd w:id="0"/>
          </w:p>
        </w:tc>
      </w:tr>
      <w:tr w:rsidR="000D4D6B">
        <w:tc>
          <w:tcPr>
            <w:tcW w:w="509" w:type="dxa"/>
          </w:tcPr>
          <w:p w:rsidR="000D4D6B" w:rsidRDefault="00E579FE">
            <w:pPr>
              <w:pStyle w:val="affff1"/>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0D4D6B" w:rsidRDefault="00E579FE">
            <w:pPr>
              <w:pStyle w:val="affff1"/>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r>
            <w:bookmarkStart w:id="1" w:name="CSDN"/>
            <w:r>
              <w:rPr>
                <w:rFonts w:ascii="黑体" w:eastAsia="黑体" w:hAnsi="黑体"/>
                <w:sz w:val="21"/>
                <w:szCs w:val="21"/>
              </w:rPr>
              <w:instrText xml:space="preserve"> FORMTEXT </w:instrText>
            </w:r>
            <w:r>
              <w:rPr>
                <w:rFonts w:ascii="黑体" w:eastAsia="黑体" w:hAnsi="黑体"/>
                <w:sz w:val="21"/>
                <w:szCs w:val="21"/>
              </w:rPr>
              <w:fldChar w:fldCharType="separate"/>
            </w:r>
            <w:r>
              <w:rPr>
                <w:rFonts w:ascii="黑体" w:eastAsia="黑体" w:hAnsi="黑体"/>
                <w:sz w:val="21"/>
                <w:szCs w:val="21"/>
              </w:rPr>
              <w:t>C75</w:t>
            </w:r>
            <w:r>
              <w:rPr>
                <w:rFonts w:ascii="黑体" w:eastAsia="黑体" w:hAnsi="黑体"/>
                <w:sz w:val="21"/>
                <w:szCs w:val="21"/>
              </w:rPr>
              <w:fldChar w:fldCharType="end"/>
            </w:r>
            <w:bookmarkEnd w:id="1"/>
          </w:p>
        </w:tc>
      </w:tr>
    </w:tbl>
    <w:p w:rsidR="000D4D6B" w:rsidRDefault="000D4D6B">
      <w:pPr>
        <w:pStyle w:val="afffff0"/>
        <w:framePr w:wrap="around"/>
      </w:pPr>
    </w:p>
    <w:tbl>
      <w:tblPr>
        <w:tblStyle w:val="affffe"/>
        <w:tblpPr w:leftFromText="180" w:rightFromText="180" w:vertAnchor="text" w:horzAnchor="margin" w:tblpX="2683" w:tblpY="578"/>
        <w:tblW w:w="6479" w:type="dxa"/>
        <w:tblBorders>
          <w:top w:val="none" w:sz="0" w:space="0" w:color="auto"/>
          <w:left w:val="none" w:sz="0" w:space="0" w:color="auto"/>
          <w:bottom w:val="none" w:sz="0" w:space="0" w:color="auto"/>
          <w:right w:val="none" w:sz="0" w:space="0" w:color="auto"/>
        </w:tblBorders>
        <w:tblLayout w:type="fixed"/>
        <w:tblCellMar>
          <w:right w:w="221" w:type="dxa"/>
        </w:tblCellMar>
        <w:tblLook w:val="04A0" w:firstRow="1" w:lastRow="0" w:firstColumn="1" w:lastColumn="0" w:noHBand="0" w:noVBand="1"/>
      </w:tblPr>
      <w:tblGrid>
        <w:gridCol w:w="6479"/>
      </w:tblGrid>
      <w:tr w:rsidR="000D4D6B">
        <w:trPr>
          <w:trHeight w:val="825"/>
        </w:trPr>
        <w:tc>
          <w:tcPr>
            <w:tcW w:w="6479" w:type="dxa"/>
          </w:tcPr>
          <w:p w:rsidR="000D4D6B" w:rsidRDefault="00D97288">
            <w:pPr>
              <w:pStyle w:val="afffff0"/>
              <w:framePr w:w="0" w:hRule="auto" w:wrap="auto" w:hAnchor="text" w:xAlign="left" w:yAlign="inline" w:anchorLock="0"/>
              <w:rPr>
                <w:rFonts w:ascii="宋体" w:hAnsi="宋体"/>
                <w:sz w:val="28"/>
                <w:szCs w:val="28"/>
              </w:rPr>
            </w:pPr>
            <w:bookmarkStart w:id="2" w:name="_Hlk26473981"/>
            <w:r>
              <w:rPr>
                <w:noProof/>
              </w:rPr>
              <w:drawing>
                <wp:inline distT="0" distB="0" distL="0" distR="0">
                  <wp:extent cx="798830" cy="399415"/>
                  <wp:effectExtent l="0" t="0" r="0" b="0"/>
                  <wp:docPr id="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8830" cy="399415"/>
                          </a:xfrm>
                          <a:prstGeom prst="rect">
                            <a:avLst/>
                          </a:prstGeom>
                          <a:noFill/>
                          <a:ln>
                            <a:noFill/>
                          </a:ln>
                        </pic:spPr>
                      </pic:pic>
                    </a:graphicData>
                  </a:graphic>
                </wp:inline>
              </w:drawing>
            </w:r>
            <w:r w:rsidR="00E579FE">
              <w:rPr>
                <w:sz w:val="21"/>
                <w:szCs w:val="21"/>
              </w:rPr>
              <w:t xml:space="preserve"> </w:t>
            </w:r>
            <w:r w:rsidR="00E579FE">
              <w:fldChar w:fldCharType="begin"/>
            </w:r>
            <w:bookmarkStart w:id="3" w:name="c1"/>
            <w:r w:rsidR="00E579FE">
              <w:instrText xml:space="preserve"> FORMTEXT </w:instrText>
            </w:r>
            <w:r w:rsidR="00E579FE">
              <w:fldChar w:fldCharType="separate"/>
            </w:r>
            <w:r w:rsidR="00E579FE">
              <w:t>32</w:t>
            </w:r>
            <w:r w:rsidR="00E579FE">
              <w:fldChar w:fldCharType="end"/>
            </w:r>
            <w:bookmarkEnd w:id="3"/>
          </w:p>
        </w:tc>
      </w:tr>
    </w:tbl>
    <w:p w:rsidR="000D4D6B" w:rsidRDefault="00E579FE">
      <w:pPr>
        <w:pStyle w:val="afffff1"/>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ascii="黑体" w:eastAsia="黑体" w:hint="eastAsia"/>
          <w:b w:val="0"/>
          <w:w w:val="100"/>
          <w:sz w:val="48"/>
        </w:rPr>
        <w:t>江苏省</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rsidR="000D4D6B" w:rsidRDefault="00E579FE">
      <w:pPr>
        <w:pStyle w:val="affffffffff0"/>
        <w:framePr w:wrap="around"/>
      </w:pPr>
      <w:r>
        <w:t>DB</w:t>
      </w:r>
      <w:r>
        <w:rPr>
          <w:sz w:val="15"/>
          <w:szCs w:val="15"/>
        </w:rPr>
        <w:t xml:space="preserve"> </w:t>
      </w:r>
      <w:r>
        <w:fldChar w:fldCharType="begin"/>
      </w:r>
      <w:bookmarkStart w:id="5" w:name="文字1"/>
      <w:r>
        <w:instrText xml:space="preserve"> FORMTEXT </w:instrText>
      </w:r>
      <w:r>
        <w:fldChar w:fldCharType="separate"/>
      </w:r>
      <w:r>
        <w:t>32/T</w:t>
      </w:r>
      <w:r>
        <w:fldChar w:fldCharType="end"/>
      </w:r>
      <w:bookmarkEnd w:id="5"/>
      <w:r>
        <w:t xml:space="preserve"> </w:t>
      </w:r>
      <w:r>
        <w:fldChar w:fldCharType="begin"/>
      </w:r>
      <w:bookmarkStart w:id="6" w:name="NSTD_CODE_F"/>
      <w:r>
        <w:instrText xml:space="preserve"> FORMTEXT </w:instrText>
      </w:r>
      <w:r>
        <w:fldChar w:fldCharType="separate"/>
      </w:r>
      <w:r>
        <w:t>XXXX</w:t>
      </w:r>
      <w:r>
        <w:fldChar w:fldCharType="end"/>
      </w:r>
      <w:bookmarkEnd w:id="6"/>
      <w:r>
        <w:rPr>
          <w:rFonts w:hAnsi="黑体"/>
        </w:rPr>
        <w:t>—</w:t>
      </w:r>
      <w:r>
        <w:fldChar w:fldCharType="begin"/>
      </w:r>
      <w:bookmarkStart w:id="7" w:name="NSTD_CODE_B"/>
      <w:r>
        <w:instrText xml:space="preserve"> FORMTEXT </w:instrText>
      </w:r>
      <w:r>
        <w:fldChar w:fldCharType="separate"/>
      </w:r>
      <w:r>
        <w:t>XXXX</w:t>
      </w:r>
      <w:r>
        <w:fldChar w:fldCharType="end"/>
      </w:r>
      <w:bookmarkEnd w:id="7"/>
    </w:p>
    <w:p w:rsidR="000D4D6B" w:rsidRDefault="00E579FE">
      <w:pPr>
        <w:pStyle w:val="affffffffff1"/>
        <w:framePr w:wrap="around"/>
        <w:rPr>
          <w:rFonts w:hAnsi="黑体"/>
        </w:rPr>
      </w:pPr>
      <w:r>
        <w:rPr>
          <w:rFonts w:hAnsi="黑体"/>
        </w:rPr>
        <w:fldChar w:fldCharType="begin"/>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rsidR="000D4D6B" w:rsidRDefault="00D97288">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8240" behindDoc="0" locked="0" layoutInCell="1" allowOverlap="0">
                <wp:simplePos x="0" y="0"/>
                <wp:positionH relativeFrom="page">
                  <wp:posOffset>900430</wp:posOffset>
                </wp:positionH>
                <wp:positionV relativeFrom="page">
                  <wp:posOffset>2700655</wp:posOffset>
                </wp:positionV>
                <wp:extent cx="6120130" cy="635"/>
                <wp:effectExtent l="5080" t="5080" r="8890" b="13335"/>
                <wp:wrapNone/>
                <wp:docPr id="9"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2F131E" id="直接连接符 73"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" o:allowoverlap="f">
                <w10:wrap anchorx="page" anchory="page"/>
              </v:line>
            </w:pict>
          </mc:Fallback>
        </mc:AlternateContent>
      </w:r>
    </w:p>
    <w:p w:rsidR="000D4D6B" w:rsidRDefault="000D4D6B">
      <w:pPr>
        <w:pStyle w:val="afffff1"/>
        <w:framePr w:w="9639" w:h="6976" w:hRule="exact" w:hSpace="0" w:vSpace="0" w:wrap="around" w:hAnchor="page" w:y="6408"/>
        <w:jc w:val="center"/>
        <w:rPr>
          <w:rFonts w:ascii="黑体" w:eastAsia="黑体" w:hAnsi="黑体"/>
          <w:b w:val="0"/>
          <w:bCs w:val="0"/>
          <w:w w:val="100"/>
        </w:rPr>
      </w:pPr>
    </w:p>
    <w:p w:rsidR="000D4D6B" w:rsidRDefault="00E579FE">
      <w:pPr>
        <w:pStyle w:val="affffffffff2"/>
        <w:framePr w:h="6974" w:hRule="exact" w:wrap="around" w:x="1419" w:anchorLock="1"/>
      </w:pPr>
      <w:r>
        <w:fldChar w:fldCharType="begin"/>
      </w:r>
      <w:bookmarkStart w:id="9" w:name="CSTD_NAME"/>
      <w:r>
        <w:instrText xml:space="preserve"> FORMTEXT </w:instrText>
      </w:r>
      <w:r>
        <w:fldChar w:fldCharType="separate"/>
      </w:r>
      <w:r>
        <w:t>突发事件应急演练评估规范</w:t>
      </w:r>
      <w:r>
        <w:fldChar w:fldCharType="end"/>
      </w:r>
      <w:bookmarkEnd w:id="9"/>
    </w:p>
    <w:p w:rsidR="000D4D6B" w:rsidRDefault="000D4D6B">
      <w:pPr>
        <w:framePr w:w="9639" w:h="6974" w:hRule="exact" w:wrap="around" w:vAnchor="page" w:hAnchor="page" w:x="1419" w:y="6408" w:anchorLock="1"/>
        <w:ind w:left="-1418"/>
      </w:pPr>
    </w:p>
    <w:p w:rsidR="000D4D6B" w:rsidRDefault="00E579FE">
      <w:pPr>
        <w:pStyle w:val="afffffffa"/>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r>
      <w:bookmarkStart w:id="10" w:name="ESTD_NAME"/>
      <w:r>
        <w:rPr>
          <w:rFonts w:ascii="黑体" w:eastAsia="黑体" w:hAnsi="黑体"/>
          <w:szCs w:val="28"/>
        </w:rPr>
        <w:instrText xml:space="preserve"> FORMTEXT </w:instrText>
      </w:r>
      <w:r>
        <w:rPr>
          <w:rFonts w:ascii="黑体" w:eastAsia="黑体" w:hAnsi="黑体"/>
          <w:szCs w:val="28"/>
        </w:rPr>
        <w:fldChar w:fldCharType="separate"/>
      </w:r>
      <w:r>
        <w:rPr>
          <w:rFonts w:ascii="黑体" w:eastAsia="黑体" w:hAnsi="黑体"/>
          <w:szCs w:val="28"/>
        </w:rPr>
        <w:t>Specification for emergency exercise assessment</w:t>
      </w:r>
      <w:r>
        <w:rPr>
          <w:rFonts w:ascii="黑体" w:eastAsia="黑体" w:hAnsi="黑体"/>
          <w:szCs w:val="28"/>
        </w:rPr>
        <w:fldChar w:fldCharType="end"/>
      </w:r>
      <w:bookmarkEnd w:id="10"/>
    </w:p>
    <w:p w:rsidR="000D4D6B" w:rsidRDefault="000D4D6B">
      <w:pPr>
        <w:framePr w:w="9639" w:h="6974" w:hRule="exact" w:wrap="around" w:vAnchor="page" w:hAnchor="page" w:x="1419" w:y="6408" w:anchorLock="1"/>
        <w:spacing w:line="760" w:lineRule="exact"/>
        <w:ind w:left="-1418"/>
      </w:pPr>
    </w:p>
    <w:p w:rsidR="000D4D6B" w:rsidRDefault="000D4D6B">
      <w:pPr>
        <w:pStyle w:val="afffffffa"/>
        <w:framePr w:w="9639" w:h="6974" w:hRule="exact" w:wrap="around" w:vAnchor="page" w:hAnchor="page" w:x="1419" w:y="6408" w:anchorLock="1"/>
        <w:textAlignment w:val="bottom"/>
        <w:rPr>
          <w:rFonts w:eastAsia="黑体"/>
          <w:szCs w:val="28"/>
        </w:rPr>
      </w:pPr>
    </w:p>
    <w:p w:rsidR="000D4D6B" w:rsidRDefault="000D4D6B">
      <w:pPr>
        <w:pStyle w:val="afffffffa"/>
        <w:framePr w:w="9639" w:h="6974" w:hRule="exact" w:wrap="around" w:vAnchor="page" w:hAnchor="page" w:x="1419" w:y="6408" w:anchorLock="1"/>
        <w:textAlignment w:val="bottom"/>
        <w:rPr>
          <w:rFonts w:eastAsia="黑体"/>
          <w:szCs w:val="28"/>
        </w:rPr>
      </w:pPr>
    </w:p>
    <w:p w:rsidR="000D4D6B" w:rsidRDefault="00E579FE">
      <w:pPr>
        <w:pStyle w:val="afffffffa"/>
        <w:framePr w:w="9639" w:h="6974" w:hRule="exact" w:wrap="around" w:vAnchor="page" w:hAnchor="page" w:x="1419" w:y="6408" w:anchorLock="1"/>
        <w:spacing w:before="180" w:line="240" w:lineRule="atLeast"/>
        <w:textAlignment w:val="bottom"/>
        <w:rPr>
          <w:sz w:val="21"/>
          <w:szCs w:val="28"/>
        </w:rPr>
      </w:pPr>
      <w:r>
        <w:rPr>
          <w:sz w:val="21"/>
          <w:szCs w:val="28"/>
        </w:rPr>
        <w:fldChar w:fldCharType="begin"/>
      </w:r>
      <w:bookmarkStart w:id="11" w:name="CMPLSH_DATE"/>
      <w:r>
        <w:rPr>
          <w:sz w:val="21"/>
          <w:szCs w:val="28"/>
        </w:rPr>
        <w:instrText xml:space="preserve"> FORMTEXT </w:instrText>
      </w:r>
      <w:r>
        <w:rPr>
          <w:sz w:val="21"/>
          <w:szCs w:val="28"/>
        </w:rPr>
        <w:fldChar w:fldCharType="separate"/>
      </w:r>
      <w:r>
        <w:rPr>
          <w:rFonts w:hint="eastAsia"/>
          <w:sz w:val="21"/>
          <w:szCs w:val="28"/>
        </w:rPr>
        <w:t>（报批稿）</w:t>
      </w:r>
      <w:r>
        <w:rPr>
          <w:sz w:val="21"/>
          <w:szCs w:val="28"/>
        </w:rPr>
        <w:fldChar w:fldCharType="end"/>
      </w:r>
      <w:bookmarkEnd w:id="11"/>
    </w:p>
    <w:p w:rsidR="000D4D6B" w:rsidRDefault="00E579FE">
      <w:pPr>
        <w:pStyle w:val="afffffffa"/>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r>
      <w:bookmarkStart w:id="12" w:name="下拉2"/>
      <w:r>
        <w:rPr>
          <w:b/>
          <w:sz w:val="21"/>
          <w:szCs w:val="28"/>
        </w:rPr>
        <w:instrText xml:space="preserve"> FORMDROPDOWN </w:instrText>
      </w:r>
      <w:r>
        <w:rPr>
          <w:b/>
          <w:sz w:val="21"/>
          <w:szCs w:val="28"/>
        </w:rPr>
        <w:fldChar w:fldCharType="separate"/>
      </w:r>
      <w:r>
        <w:rPr>
          <w:b/>
          <w:sz w:val="21"/>
          <w:szCs w:val="28"/>
        </w:rPr>
        <w:fldChar w:fldCharType="end"/>
      </w:r>
      <w:bookmarkEnd w:id="12"/>
    </w:p>
    <w:p w:rsidR="000D4D6B" w:rsidRDefault="00E579FE">
      <w:pPr>
        <w:pStyle w:val="afffffffffe"/>
        <w:framePr w:wrap="around" w:y="14176"/>
      </w:pPr>
      <w:r>
        <w:rPr>
          <w:rFonts w:ascii="黑体"/>
        </w:rPr>
        <w:fldChar w:fldCharType="begin"/>
      </w:r>
      <w:bookmarkStart w:id="13"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r>
      <w:bookmarkStart w:id="1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r>
      <w:bookmarkStart w:id="1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rsidR="000D4D6B" w:rsidRDefault="00E579FE">
      <w:pPr>
        <w:pStyle w:val="affffffffff"/>
        <w:framePr w:wrap="around" w:y="14176"/>
      </w:pPr>
      <w:r>
        <w:rPr>
          <w:rFonts w:ascii="黑体"/>
        </w:rPr>
        <w:fldChar w:fldCharType="begin"/>
      </w:r>
      <w:bookmarkStart w:id="16"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r>
      <w:bookmarkStart w:id="17"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r>
      <w:bookmarkStart w:id="18"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rsidR="000D4D6B" w:rsidRDefault="00E579FE">
      <w:pPr>
        <w:pStyle w:val="affffffff8"/>
        <w:framePr w:h="584" w:hRule="exact" w:hSpace="181" w:vSpace="181" w:wrap="around" w:y="15027"/>
        <w:rPr>
          <w:rFonts w:hAnsi="黑体"/>
        </w:rPr>
      </w:pPr>
      <w:r>
        <w:rPr>
          <w:rStyle w:val="afffffffffffc"/>
          <w:rFonts w:hint="eastAsia"/>
          <w:position w:val="0"/>
        </w:rPr>
        <w:t>江苏省市场监督管理局</w:t>
      </w:r>
      <w:r>
        <w:rPr>
          <w:rStyle w:val="afffffffffffc"/>
          <w:rFonts w:hAnsi="黑体" w:hint="eastAsia"/>
          <w:position w:val="0"/>
        </w:rPr>
        <w:t>发</w:t>
      </w:r>
      <w:r>
        <w:rPr>
          <w:rStyle w:val="afffffffffffc"/>
          <w:rFonts w:hAnsi="黑体" w:hint="eastAsia"/>
          <w:spacing w:val="0"/>
          <w:position w:val="0"/>
        </w:rPr>
        <w:t>布</w:t>
      </w:r>
    </w:p>
    <w:p w:rsidR="000D4D6B" w:rsidRDefault="00D97288">
      <w:pPr>
        <w:rPr>
          <w:rFonts w:ascii="宋体" w:hAnsi="宋体"/>
          <w:sz w:val="28"/>
          <w:szCs w:val="28"/>
        </w:rPr>
        <w:sectPr w:rsidR="000D4D6B">
          <w:headerReference w:type="default" r:id="rId9"/>
          <w:footerReference w:type="even" r:id="rId10"/>
          <w:headerReference w:type="first" r:id="rId11"/>
          <w:footerReference w:type="first" r:id="rId12"/>
          <w:type w:val="continuous"/>
          <w:pgSz w:w="11906" w:h="16838"/>
          <w:pgMar w:top="-338" w:right="1134" w:bottom="1021" w:left="1134" w:header="0" w:footer="0" w:gutter="284"/>
          <w:cols w:space="425"/>
          <w:titlePg/>
          <w:docGrid w:linePitch="312"/>
        </w:sectPr>
      </w:pPr>
      <w:r>
        <w:rPr>
          <w:rFonts w:ascii="宋体" w:hAnsi="宋体"/>
          <w:noProof/>
          <w:sz w:val="28"/>
          <w:szCs w:val="28"/>
        </w:rPr>
        <mc:AlternateContent>
          <mc:Choice Requires="wps">
            <w:drawing>
              <wp:anchor distT="0" distB="0" distL="114300" distR="114300" simplePos="0" relativeHeight="251659264" behindDoc="0" locked="1" layoutInCell="1" allowOverlap="1">
                <wp:simplePos x="0" y="0"/>
                <wp:positionH relativeFrom="page">
                  <wp:posOffset>899795</wp:posOffset>
                </wp:positionH>
                <wp:positionV relativeFrom="page">
                  <wp:posOffset>9253220</wp:posOffset>
                </wp:positionV>
                <wp:extent cx="6120130" cy="635"/>
                <wp:effectExtent l="13970" t="13970" r="9525" b="13970"/>
                <wp:wrapNone/>
                <wp:docPr id="8"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6D637E" id="直接连接符 5"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">
                <w10:wrap anchorx="page" anchory="page"/>
                <w10:anchorlock/>
              </v:line>
            </w:pict>
          </mc:Fallback>
        </mc:AlternateContent>
      </w:r>
    </w:p>
    <w:p w:rsidR="000D4D6B" w:rsidRDefault="00E579FE">
      <w:pPr>
        <w:pStyle w:val="affffffb"/>
        <w:spacing w:after="468"/>
      </w:pPr>
      <w:bookmarkStart w:id="19" w:name="BookMark1"/>
      <w:r>
        <w:rPr>
          <w:rFonts w:hint="eastAsia"/>
          <w:spacing w:val="320"/>
        </w:rPr>
        <w:lastRenderedPageBreak/>
        <w:t>目</w:t>
      </w:r>
      <w:r>
        <w:rPr>
          <w:rFonts w:hint="eastAsia"/>
        </w:rPr>
        <w:t>次</w:t>
      </w:r>
    </w:p>
    <w:p w:rsidR="000D4D6B" w:rsidRDefault="00E579FE">
      <w:pPr>
        <w:pStyle w:val="11"/>
        <w:tabs>
          <w:tab w:val="right" w:leader="dot" w:pos="9344"/>
        </w:tabs>
        <w:rPr>
          <w:rFonts w:ascii="等线" w:eastAsia="等线" w:hAnsi="等线" w:cs="宋体"/>
          <w:noProof/>
          <w:szCs w:val="22"/>
        </w:rPr>
      </w:pPr>
      <w:r>
        <w:fldChar w:fldCharType="begin"/>
      </w:r>
      <w:r>
        <w:instrText xml:space="preserve"> TOC \o "1-1" \h \t "标准文件_一级条标题,2,标准文件_附录一级条标题,2," </w:instrText>
      </w:r>
      <w:r>
        <w:fldChar w:fldCharType="separate"/>
      </w:r>
      <w:hyperlink w:anchor="_Toc141974038" w:history="1">
        <w:r>
          <w:rPr>
            <w:rStyle w:val="affffb"/>
            <w:rFonts w:hint="eastAsia"/>
            <w:noProof/>
          </w:rPr>
          <w:t>前</w:t>
        </w:r>
        <w:r>
          <w:rPr>
            <w:rStyle w:val="affffb"/>
            <w:noProof/>
          </w:rPr>
          <w:t>言</w:t>
        </w:r>
        <w:r>
          <w:rPr>
            <w:noProof/>
          </w:rPr>
          <w:tab/>
        </w:r>
        <w:r>
          <w:rPr>
            <w:noProof/>
          </w:rPr>
          <w:fldChar w:fldCharType="begin"/>
        </w:r>
        <w:r>
          <w:rPr>
            <w:noProof/>
          </w:rPr>
          <w:instrText xml:space="preserve"> PAGEREF _Toc141974038 \h </w:instrText>
        </w:r>
        <w:r>
          <w:rPr>
            <w:noProof/>
          </w:rPr>
        </w:r>
        <w:r>
          <w:rPr>
            <w:noProof/>
          </w:rPr>
          <w:fldChar w:fldCharType="separate"/>
        </w:r>
        <w:r>
          <w:rPr>
            <w:noProof/>
          </w:rPr>
          <w:t>II</w:t>
        </w:r>
        <w:r>
          <w:rPr>
            <w:noProof/>
          </w:rPr>
          <w:fldChar w:fldCharType="end"/>
        </w:r>
      </w:hyperlink>
    </w:p>
    <w:p w:rsidR="000D4D6B" w:rsidRDefault="00E579FE">
      <w:pPr>
        <w:pStyle w:val="11"/>
        <w:tabs>
          <w:tab w:val="right" w:leader="dot" w:pos="9344"/>
        </w:tabs>
        <w:rPr>
          <w:rFonts w:ascii="等线" w:eastAsia="等线" w:hAnsi="等线" w:cs="宋体"/>
          <w:noProof/>
          <w:szCs w:val="22"/>
        </w:rPr>
      </w:pPr>
      <w:hyperlink w:anchor="_Toc141974039" w:history="1">
        <w:r>
          <w:rPr>
            <w:rStyle w:val="affffb"/>
            <w:noProof/>
          </w:rPr>
          <w:t>1 范围</w:t>
        </w:r>
        <w:r>
          <w:rPr>
            <w:noProof/>
          </w:rPr>
          <w:tab/>
        </w:r>
        <w:r>
          <w:rPr>
            <w:noProof/>
          </w:rPr>
          <w:fldChar w:fldCharType="begin"/>
        </w:r>
        <w:r>
          <w:rPr>
            <w:noProof/>
          </w:rPr>
          <w:instrText xml:space="preserve"> PAGEREF _Toc141974039 \h </w:instrText>
        </w:r>
        <w:r>
          <w:rPr>
            <w:noProof/>
          </w:rPr>
        </w:r>
        <w:r>
          <w:rPr>
            <w:noProof/>
          </w:rPr>
          <w:fldChar w:fldCharType="separate"/>
        </w:r>
        <w:r>
          <w:rPr>
            <w:noProof/>
          </w:rPr>
          <w:t>1</w:t>
        </w:r>
        <w:r>
          <w:rPr>
            <w:noProof/>
          </w:rPr>
          <w:fldChar w:fldCharType="end"/>
        </w:r>
      </w:hyperlink>
    </w:p>
    <w:p w:rsidR="000D4D6B" w:rsidRDefault="00E579FE">
      <w:pPr>
        <w:pStyle w:val="11"/>
        <w:tabs>
          <w:tab w:val="right" w:leader="dot" w:pos="9344"/>
        </w:tabs>
        <w:rPr>
          <w:rFonts w:ascii="等线" w:eastAsia="等线" w:hAnsi="等线" w:cs="宋体"/>
          <w:noProof/>
          <w:szCs w:val="22"/>
        </w:rPr>
      </w:pPr>
      <w:hyperlink w:anchor="_Toc141974040" w:history="1">
        <w:r>
          <w:rPr>
            <w:rStyle w:val="affffb"/>
            <w:noProof/>
          </w:rPr>
          <w:t>2 规范性引用文件</w:t>
        </w:r>
        <w:r>
          <w:rPr>
            <w:noProof/>
          </w:rPr>
          <w:tab/>
        </w:r>
        <w:r>
          <w:rPr>
            <w:noProof/>
          </w:rPr>
          <w:fldChar w:fldCharType="begin"/>
        </w:r>
        <w:r>
          <w:rPr>
            <w:noProof/>
          </w:rPr>
          <w:instrText xml:space="preserve"> PAGEREF _Toc141974040 \h </w:instrText>
        </w:r>
        <w:r>
          <w:rPr>
            <w:noProof/>
          </w:rPr>
        </w:r>
        <w:r>
          <w:rPr>
            <w:noProof/>
          </w:rPr>
          <w:fldChar w:fldCharType="separate"/>
        </w:r>
        <w:r>
          <w:rPr>
            <w:noProof/>
          </w:rPr>
          <w:t>1</w:t>
        </w:r>
        <w:r>
          <w:rPr>
            <w:noProof/>
          </w:rPr>
          <w:fldChar w:fldCharType="end"/>
        </w:r>
      </w:hyperlink>
    </w:p>
    <w:p w:rsidR="000D4D6B" w:rsidRDefault="00E579FE">
      <w:pPr>
        <w:pStyle w:val="11"/>
        <w:tabs>
          <w:tab w:val="right" w:leader="dot" w:pos="9344"/>
        </w:tabs>
        <w:rPr>
          <w:rFonts w:ascii="等线" w:eastAsia="等线" w:hAnsi="等线" w:cs="宋体"/>
          <w:noProof/>
          <w:szCs w:val="22"/>
        </w:rPr>
      </w:pPr>
      <w:hyperlink w:anchor="_Toc141974041" w:history="1">
        <w:r>
          <w:rPr>
            <w:rStyle w:val="affffb"/>
            <w:noProof/>
          </w:rPr>
          <w:t>3 术语和定义</w:t>
        </w:r>
        <w:r>
          <w:rPr>
            <w:noProof/>
          </w:rPr>
          <w:tab/>
        </w:r>
        <w:r>
          <w:rPr>
            <w:noProof/>
          </w:rPr>
          <w:fldChar w:fldCharType="begin"/>
        </w:r>
        <w:r>
          <w:rPr>
            <w:noProof/>
          </w:rPr>
          <w:instrText xml:space="preserve"> PAGEREF _Toc141974041 \h </w:instrText>
        </w:r>
        <w:r>
          <w:rPr>
            <w:noProof/>
          </w:rPr>
        </w:r>
        <w:r>
          <w:rPr>
            <w:noProof/>
          </w:rPr>
          <w:fldChar w:fldCharType="separate"/>
        </w:r>
        <w:r>
          <w:rPr>
            <w:noProof/>
          </w:rPr>
          <w:t>1</w:t>
        </w:r>
        <w:r>
          <w:rPr>
            <w:noProof/>
          </w:rPr>
          <w:fldChar w:fldCharType="end"/>
        </w:r>
      </w:hyperlink>
    </w:p>
    <w:p w:rsidR="000D4D6B" w:rsidRDefault="00E579FE">
      <w:pPr>
        <w:pStyle w:val="11"/>
        <w:tabs>
          <w:tab w:val="right" w:leader="dot" w:pos="9344"/>
        </w:tabs>
        <w:rPr>
          <w:rFonts w:ascii="等线" w:eastAsia="等线" w:hAnsi="等线" w:cs="宋体"/>
          <w:noProof/>
          <w:szCs w:val="22"/>
        </w:rPr>
      </w:pPr>
      <w:hyperlink w:anchor="_Toc141974049" w:history="1">
        <w:r>
          <w:rPr>
            <w:rStyle w:val="affffb"/>
            <w:noProof/>
          </w:rPr>
          <w:t>4 目的、原则和依据</w:t>
        </w:r>
        <w:r>
          <w:rPr>
            <w:noProof/>
          </w:rPr>
          <w:tab/>
        </w:r>
        <w:r>
          <w:rPr>
            <w:noProof/>
          </w:rPr>
          <w:fldChar w:fldCharType="begin"/>
        </w:r>
        <w:r>
          <w:rPr>
            <w:noProof/>
          </w:rPr>
          <w:instrText xml:space="preserve"> PAGEREF _Toc141974049 \h </w:instrText>
        </w:r>
        <w:r>
          <w:rPr>
            <w:noProof/>
          </w:rPr>
        </w:r>
        <w:r>
          <w:rPr>
            <w:noProof/>
          </w:rPr>
          <w:fldChar w:fldCharType="separate"/>
        </w:r>
        <w:r>
          <w:rPr>
            <w:noProof/>
          </w:rPr>
          <w:t>2</w:t>
        </w:r>
        <w:r>
          <w:rPr>
            <w:noProof/>
          </w:rPr>
          <w:fldChar w:fldCharType="end"/>
        </w:r>
      </w:hyperlink>
    </w:p>
    <w:p w:rsidR="000D4D6B" w:rsidRDefault="00E579FE">
      <w:pPr>
        <w:pStyle w:val="11"/>
        <w:tabs>
          <w:tab w:val="right" w:leader="dot" w:pos="9344"/>
        </w:tabs>
        <w:rPr>
          <w:rFonts w:ascii="等线" w:eastAsia="等线" w:hAnsi="等线" w:cs="宋体"/>
          <w:noProof/>
          <w:szCs w:val="22"/>
        </w:rPr>
      </w:pPr>
      <w:hyperlink w:anchor="_Toc141974055" w:history="1">
        <w:r>
          <w:rPr>
            <w:rStyle w:val="affffb"/>
            <w:noProof/>
          </w:rPr>
          <w:t>5 评估内容</w:t>
        </w:r>
        <w:r>
          <w:rPr>
            <w:noProof/>
          </w:rPr>
          <w:tab/>
        </w:r>
        <w:r>
          <w:rPr>
            <w:noProof/>
          </w:rPr>
          <w:fldChar w:fldCharType="begin"/>
        </w:r>
        <w:r>
          <w:rPr>
            <w:noProof/>
          </w:rPr>
          <w:instrText xml:space="preserve"> PAGEREF _Toc141974055 \h </w:instrText>
        </w:r>
        <w:r>
          <w:rPr>
            <w:noProof/>
          </w:rPr>
        </w:r>
        <w:r>
          <w:rPr>
            <w:noProof/>
          </w:rPr>
          <w:fldChar w:fldCharType="separate"/>
        </w:r>
        <w:r>
          <w:rPr>
            <w:noProof/>
          </w:rPr>
          <w:t>3</w:t>
        </w:r>
        <w:r>
          <w:rPr>
            <w:noProof/>
          </w:rPr>
          <w:fldChar w:fldCharType="end"/>
        </w:r>
      </w:hyperlink>
    </w:p>
    <w:p w:rsidR="000D4D6B" w:rsidRDefault="00E579FE">
      <w:pPr>
        <w:pStyle w:val="11"/>
        <w:tabs>
          <w:tab w:val="right" w:leader="dot" w:pos="9344"/>
        </w:tabs>
        <w:rPr>
          <w:rFonts w:ascii="等线" w:eastAsia="等线" w:hAnsi="等线" w:cs="宋体"/>
          <w:noProof/>
          <w:szCs w:val="22"/>
        </w:rPr>
      </w:pPr>
      <w:hyperlink w:anchor="_Toc141974060" w:history="1">
        <w:r>
          <w:rPr>
            <w:rStyle w:val="affffb"/>
            <w:noProof/>
          </w:rPr>
          <w:t>6 评估流程</w:t>
        </w:r>
        <w:r>
          <w:rPr>
            <w:noProof/>
          </w:rPr>
          <w:tab/>
        </w:r>
        <w:r>
          <w:rPr>
            <w:noProof/>
          </w:rPr>
          <w:fldChar w:fldCharType="begin"/>
        </w:r>
        <w:r>
          <w:rPr>
            <w:noProof/>
          </w:rPr>
          <w:instrText xml:space="preserve"> PAGEREF _Toc141974060 \h </w:instrText>
        </w:r>
        <w:r>
          <w:rPr>
            <w:noProof/>
          </w:rPr>
        </w:r>
        <w:r>
          <w:rPr>
            <w:noProof/>
          </w:rPr>
          <w:fldChar w:fldCharType="separate"/>
        </w:r>
        <w:r>
          <w:rPr>
            <w:noProof/>
          </w:rPr>
          <w:t>4</w:t>
        </w:r>
        <w:r>
          <w:rPr>
            <w:noProof/>
          </w:rPr>
          <w:fldChar w:fldCharType="end"/>
        </w:r>
      </w:hyperlink>
    </w:p>
    <w:p w:rsidR="000D4D6B" w:rsidRDefault="00E579FE">
      <w:pPr>
        <w:pStyle w:val="11"/>
        <w:tabs>
          <w:tab w:val="right" w:leader="dot" w:pos="9344"/>
        </w:tabs>
        <w:rPr>
          <w:rFonts w:ascii="等线" w:eastAsia="等线" w:hAnsi="等线" w:cs="宋体"/>
          <w:noProof/>
          <w:szCs w:val="22"/>
        </w:rPr>
      </w:pPr>
      <w:hyperlink w:anchor="_Toc141974068" w:history="1">
        <w:r>
          <w:rPr>
            <w:rStyle w:val="affffb"/>
            <w:rFonts w:hint="eastAsia"/>
            <w:noProof/>
          </w:rPr>
          <w:t>附录A</w:t>
        </w:r>
        <w:r>
          <w:rPr>
            <w:rStyle w:val="affffb"/>
            <w:noProof/>
          </w:rPr>
          <w:t xml:space="preserve"> （资料性） 应急演练评估流程</w:t>
        </w:r>
        <w:r>
          <w:rPr>
            <w:noProof/>
          </w:rPr>
          <w:tab/>
        </w:r>
        <w:r>
          <w:rPr>
            <w:noProof/>
          </w:rPr>
          <w:fldChar w:fldCharType="begin"/>
        </w:r>
        <w:r>
          <w:rPr>
            <w:noProof/>
          </w:rPr>
          <w:instrText xml:space="preserve"> PAGEREF _Toc141974068 \h </w:instrText>
        </w:r>
        <w:r>
          <w:rPr>
            <w:noProof/>
          </w:rPr>
        </w:r>
        <w:r>
          <w:rPr>
            <w:noProof/>
          </w:rPr>
          <w:fldChar w:fldCharType="separate"/>
        </w:r>
        <w:r>
          <w:rPr>
            <w:noProof/>
          </w:rPr>
          <w:t>7</w:t>
        </w:r>
        <w:r>
          <w:rPr>
            <w:noProof/>
          </w:rPr>
          <w:fldChar w:fldCharType="end"/>
        </w:r>
      </w:hyperlink>
    </w:p>
    <w:p w:rsidR="000D4D6B" w:rsidRDefault="00E579FE">
      <w:pPr>
        <w:pStyle w:val="11"/>
        <w:tabs>
          <w:tab w:val="right" w:leader="dot" w:pos="9344"/>
        </w:tabs>
        <w:rPr>
          <w:rFonts w:ascii="等线" w:eastAsia="等线" w:hAnsi="等线" w:cs="宋体"/>
          <w:noProof/>
          <w:szCs w:val="22"/>
        </w:rPr>
      </w:pPr>
      <w:hyperlink w:anchor="_Toc141974069" w:history="1">
        <w:r>
          <w:rPr>
            <w:rStyle w:val="affffb"/>
            <w:rFonts w:hint="eastAsia"/>
            <w:noProof/>
          </w:rPr>
          <w:t>附录B</w:t>
        </w:r>
        <w:r>
          <w:rPr>
            <w:rStyle w:val="affffb"/>
            <w:noProof/>
          </w:rPr>
          <w:t xml:space="preserve"> （资料性） 实战演练评估</w:t>
        </w:r>
        <w:r>
          <w:rPr>
            <w:rStyle w:val="affffb"/>
            <w:rFonts w:hint="eastAsia"/>
            <w:noProof/>
          </w:rPr>
          <w:t>表</w:t>
        </w:r>
        <w:r>
          <w:rPr>
            <w:noProof/>
          </w:rPr>
          <w:tab/>
        </w:r>
        <w:r>
          <w:rPr>
            <w:noProof/>
          </w:rPr>
          <w:fldChar w:fldCharType="begin"/>
        </w:r>
        <w:r>
          <w:rPr>
            <w:noProof/>
          </w:rPr>
          <w:instrText xml:space="preserve"> PAGEREF _Toc141974069 \h </w:instrText>
        </w:r>
        <w:r>
          <w:rPr>
            <w:noProof/>
          </w:rPr>
        </w:r>
        <w:r>
          <w:rPr>
            <w:noProof/>
          </w:rPr>
          <w:fldChar w:fldCharType="separate"/>
        </w:r>
        <w:r>
          <w:rPr>
            <w:noProof/>
          </w:rPr>
          <w:t>8</w:t>
        </w:r>
        <w:r>
          <w:rPr>
            <w:noProof/>
          </w:rPr>
          <w:fldChar w:fldCharType="end"/>
        </w:r>
      </w:hyperlink>
    </w:p>
    <w:p w:rsidR="000D4D6B" w:rsidRDefault="00E579FE">
      <w:pPr>
        <w:pStyle w:val="11"/>
        <w:tabs>
          <w:tab w:val="right" w:leader="dot" w:pos="9344"/>
        </w:tabs>
        <w:rPr>
          <w:rFonts w:ascii="等线" w:eastAsia="等线" w:hAnsi="等线" w:cs="宋体"/>
          <w:noProof/>
          <w:szCs w:val="22"/>
        </w:rPr>
      </w:pPr>
      <w:hyperlink w:anchor="_Toc141974070" w:history="1">
        <w:r>
          <w:rPr>
            <w:rStyle w:val="affffb"/>
            <w:rFonts w:hint="eastAsia"/>
            <w:noProof/>
          </w:rPr>
          <w:t>附录C</w:t>
        </w:r>
        <w:r>
          <w:rPr>
            <w:rStyle w:val="affffb"/>
            <w:noProof/>
          </w:rPr>
          <w:t xml:space="preserve"> （资料性） 桌面演练评估</w:t>
        </w:r>
        <w:r>
          <w:rPr>
            <w:rStyle w:val="affffb"/>
            <w:rFonts w:hint="eastAsia"/>
            <w:noProof/>
          </w:rPr>
          <w:t>表</w:t>
        </w:r>
        <w:r>
          <w:rPr>
            <w:noProof/>
          </w:rPr>
          <w:tab/>
        </w:r>
        <w:r>
          <w:rPr>
            <w:noProof/>
          </w:rPr>
          <w:fldChar w:fldCharType="begin"/>
        </w:r>
        <w:r>
          <w:rPr>
            <w:noProof/>
          </w:rPr>
          <w:instrText xml:space="preserve"> PAGEREF _Toc141974070 \h </w:instrText>
        </w:r>
        <w:r>
          <w:rPr>
            <w:noProof/>
          </w:rPr>
        </w:r>
        <w:r>
          <w:rPr>
            <w:noProof/>
          </w:rPr>
          <w:fldChar w:fldCharType="separate"/>
        </w:r>
        <w:r>
          <w:rPr>
            <w:noProof/>
          </w:rPr>
          <w:t>16</w:t>
        </w:r>
        <w:r>
          <w:rPr>
            <w:noProof/>
          </w:rPr>
          <w:fldChar w:fldCharType="end"/>
        </w:r>
      </w:hyperlink>
    </w:p>
    <w:p w:rsidR="000D4D6B" w:rsidRDefault="00E579FE">
      <w:pPr>
        <w:pStyle w:val="11"/>
        <w:tabs>
          <w:tab w:val="right" w:leader="dot" w:pos="9344"/>
        </w:tabs>
        <w:rPr>
          <w:rFonts w:ascii="等线" w:eastAsia="等线" w:hAnsi="等线" w:cs="宋体"/>
          <w:noProof/>
          <w:szCs w:val="22"/>
        </w:rPr>
      </w:pPr>
      <w:hyperlink w:anchor="_Toc141974071" w:history="1">
        <w:r>
          <w:rPr>
            <w:rStyle w:val="affffb"/>
            <w:rFonts w:hint="eastAsia"/>
            <w:noProof/>
          </w:rPr>
          <w:t>附录D</w:t>
        </w:r>
        <w:r>
          <w:rPr>
            <w:rStyle w:val="affffb"/>
            <w:noProof/>
          </w:rPr>
          <w:t xml:space="preserve"> （资料性） 应急演练评估报告大纲</w:t>
        </w:r>
        <w:r>
          <w:rPr>
            <w:noProof/>
          </w:rPr>
          <w:tab/>
        </w:r>
        <w:r>
          <w:rPr>
            <w:noProof/>
          </w:rPr>
          <w:fldChar w:fldCharType="begin"/>
        </w:r>
        <w:r>
          <w:rPr>
            <w:noProof/>
          </w:rPr>
          <w:instrText xml:space="preserve"> PAGEREF _Toc141974071 \h </w:instrText>
        </w:r>
        <w:r>
          <w:rPr>
            <w:noProof/>
          </w:rPr>
        </w:r>
        <w:r>
          <w:rPr>
            <w:noProof/>
          </w:rPr>
          <w:fldChar w:fldCharType="separate"/>
        </w:r>
        <w:r>
          <w:rPr>
            <w:noProof/>
          </w:rPr>
          <w:t>21</w:t>
        </w:r>
        <w:r>
          <w:rPr>
            <w:noProof/>
          </w:rPr>
          <w:fldChar w:fldCharType="end"/>
        </w:r>
      </w:hyperlink>
    </w:p>
    <w:p w:rsidR="000D4D6B" w:rsidRDefault="00E579FE">
      <w:pPr>
        <w:pStyle w:val="11"/>
        <w:tabs>
          <w:tab w:val="right" w:leader="dot" w:pos="9344"/>
        </w:tabs>
        <w:rPr>
          <w:rFonts w:ascii="等线" w:eastAsia="等线" w:hAnsi="等线" w:cs="宋体"/>
          <w:noProof/>
          <w:szCs w:val="22"/>
        </w:rPr>
      </w:pPr>
      <w:hyperlink w:anchor="_Toc141974078" w:history="1">
        <w:r>
          <w:rPr>
            <w:rStyle w:val="affffb"/>
            <w:rFonts w:hint="eastAsia"/>
            <w:noProof/>
          </w:rPr>
          <w:t>参考文</w:t>
        </w:r>
        <w:r>
          <w:rPr>
            <w:rStyle w:val="affffb"/>
            <w:noProof/>
          </w:rPr>
          <w:t>献</w:t>
        </w:r>
        <w:r>
          <w:rPr>
            <w:noProof/>
          </w:rPr>
          <w:tab/>
        </w:r>
        <w:r>
          <w:rPr>
            <w:noProof/>
          </w:rPr>
          <w:fldChar w:fldCharType="begin"/>
        </w:r>
        <w:r>
          <w:rPr>
            <w:noProof/>
          </w:rPr>
          <w:instrText xml:space="preserve"> PAGEREF _Toc141974078 \h </w:instrText>
        </w:r>
        <w:r>
          <w:rPr>
            <w:noProof/>
          </w:rPr>
        </w:r>
        <w:r>
          <w:rPr>
            <w:noProof/>
          </w:rPr>
          <w:fldChar w:fldCharType="separate"/>
        </w:r>
        <w:r>
          <w:rPr>
            <w:noProof/>
          </w:rPr>
          <w:t>23</w:t>
        </w:r>
        <w:r>
          <w:rPr>
            <w:noProof/>
          </w:rPr>
          <w:fldChar w:fldCharType="end"/>
        </w:r>
      </w:hyperlink>
    </w:p>
    <w:p w:rsidR="000D4D6B" w:rsidRDefault="00E579FE">
      <w:pPr>
        <w:pStyle w:val="affffffb"/>
        <w:spacing w:after="468"/>
        <w:sectPr w:rsidR="000D4D6B">
          <w:headerReference w:type="even" r:id="rId13"/>
          <w:headerReference w:type="default" r:id="rId14"/>
          <w:footerReference w:type="even" r:id="rId15"/>
          <w:footerReference w:type="default" r:id="rId16"/>
          <w:pgSz w:w="11906" w:h="16838"/>
          <w:pgMar w:top="1928" w:right="1134" w:bottom="1134" w:left="1134" w:header="1418" w:footer="1134" w:gutter="284"/>
          <w:pgNumType w:fmt="upperRoman" w:start="1"/>
          <w:cols w:space="425"/>
          <w:docGrid w:type="lines" w:linePitch="312"/>
        </w:sectPr>
      </w:pPr>
      <w:r>
        <w:fldChar w:fldCharType="end"/>
      </w:r>
    </w:p>
    <w:p w:rsidR="000D4D6B" w:rsidRDefault="00E579FE">
      <w:pPr>
        <w:pStyle w:val="a5"/>
        <w:spacing w:before="900" w:after="468"/>
      </w:pPr>
      <w:bookmarkStart w:id="20" w:name="_Toc141972905"/>
      <w:bookmarkStart w:id="21" w:name="_Toc141974038"/>
      <w:bookmarkStart w:id="22" w:name="BookMark2"/>
      <w:bookmarkEnd w:id="19"/>
      <w:r>
        <w:rPr>
          <w:spacing w:val="320"/>
        </w:rPr>
        <w:lastRenderedPageBreak/>
        <w:t>前</w:t>
      </w:r>
      <w:r>
        <w:t>言</w:t>
      </w:r>
      <w:bookmarkEnd w:id="20"/>
      <w:bookmarkEnd w:id="21"/>
    </w:p>
    <w:p w:rsidR="000D4D6B" w:rsidRDefault="00E579FE">
      <w:pPr>
        <w:pStyle w:val="afffff6"/>
        <w:ind w:firstLine="420"/>
      </w:pPr>
      <w:r>
        <w:rPr>
          <w:rFonts w:hint="eastAsia"/>
        </w:rPr>
        <w:t>本文件按照GB/T 1.1—2020《标准化工作导则 第1部分：标准化文件的结构和起草规则》的规定起草。</w:t>
      </w:r>
    </w:p>
    <w:p w:rsidR="000D4D6B" w:rsidRDefault="00E579FE">
      <w:pPr>
        <w:ind w:firstLine="420"/>
        <w:rPr>
          <w:rFonts w:ascii="宋体" w:hAnsi="宋体"/>
        </w:rPr>
      </w:pPr>
      <w:r>
        <w:rPr>
          <w:rFonts w:ascii="宋体" w:hAnsi="宋体" w:hint="eastAsia"/>
        </w:rPr>
        <w:t>请注意本文件的某些内容可能涉及专利。本文件的发布机构不承担识别专利的责任。</w:t>
      </w:r>
    </w:p>
    <w:p w:rsidR="000D4D6B" w:rsidRDefault="00E579FE">
      <w:pPr>
        <w:pStyle w:val="afffff6"/>
        <w:ind w:firstLine="420"/>
      </w:pPr>
      <w:r>
        <w:rPr>
          <w:rFonts w:hint="eastAsia"/>
        </w:rPr>
        <w:t>本文件</w:t>
      </w:r>
      <w:r>
        <w:rPr>
          <w:rFonts w:hAnsi="宋体" w:hint="eastAsia"/>
          <w:szCs w:val="21"/>
        </w:rPr>
        <w:t>由江苏省应急管理厅提出并归口。</w:t>
      </w:r>
    </w:p>
    <w:p w:rsidR="000D4D6B" w:rsidRDefault="00E579FE">
      <w:pPr>
        <w:pStyle w:val="afffff6"/>
        <w:ind w:firstLine="420"/>
      </w:pPr>
      <w:r>
        <w:rPr>
          <w:rFonts w:hint="eastAsia"/>
        </w:rPr>
        <w:t>本文件起草单位：</w:t>
      </w:r>
      <w:r>
        <w:rPr>
          <w:rFonts w:hAnsi="宋体" w:hint="eastAsia"/>
          <w:szCs w:val="21"/>
        </w:rPr>
        <w:t>南京创同安全环境科技有限公司、南京大学。</w:t>
      </w:r>
    </w:p>
    <w:p w:rsidR="000D4D6B" w:rsidRDefault="00E579FE">
      <w:pPr>
        <w:pStyle w:val="afffff6"/>
        <w:ind w:firstLine="420"/>
      </w:pPr>
      <w:r>
        <w:rPr>
          <w:rFonts w:hint="eastAsia"/>
        </w:rPr>
        <w:t>本文件主要起草人：</w:t>
      </w:r>
      <w:r>
        <w:rPr>
          <w:rFonts w:hAnsi="宋体" w:hint="eastAsia"/>
          <w:szCs w:val="21"/>
        </w:rPr>
        <w:t>杨芬、毕军、吴杰、刘永红、戴婧、马宗伟、马慧君、杨丽、刘苗苗、方文、杨建勋。</w:t>
      </w:r>
    </w:p>
    <w:p w:rsidR="000D4D6B" w:rsidRDefault="000D4D6B">
      <w:pPr>
        <w:pStyle w:val="afffff6"/>
        <w:ind w:firstLine="420"/>
      </w:pPr>
    </w:p>
    <w:p w:rsidR="000D4D6B" w:rsidRDefault="000D4D6B">
      <w:pPr>
        <w:pStyle w:val="afffff6"/>
        <w:ind w:firstLine="420"/>
        <w:sectPr w:rsidR="000D4D6B">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cols w:space="425"/>
          <w:docGrid w:type="lines" w:linePitch="312"/>
        </w:sectPr>
      </w:pPr>
    </w:p>
    <w:p w:rsidR="000D4D6B" w:rsidRDefault="000D4D6B">
      <w:pPr>
        <w:spacing w:line="20" w:lineRule="exact"/>
        <w:jc w:val="center"/>
        <w:rPr>
          <w:rFonts w:ascii="黑体" w:eastAsia="黑体" w:hAnsi="黑体"/>
          <w:sz w:val="32"/>
          <w:szCs w:val="32"/>
        </w:rPr>
      </w:pPr>
      <w:bookmarkStart w:id="23" w:name="BookMark4"/>
      <w:bookmarkEnd w:id="22"/>
    </w:p>
    <w:p w:rsidR="000D4D6B" w:rsidRDefault="000D4D6B">
      <w:pPr>
        <w:spacing w:line="20" w:lineRule="exact"/>
        <w:jc w:val="center"/>
        <w:rPr>
          <w:rFonts w:ascii="黑体" w:eastAsia="黑体" w:hAnsi="黑体"/>
          <w:sz w:val="32"/>
          <w:szCs w:val="32"/>
        </w:rPr>
      </w:pPr>
    </w:p>
    <w:p w:rsidR="000D4D6B" w:rsidRDefault="00E579FE">
      <w:pPr>
        <w:pStyle w:val="afffffffff8"/>
        <w:spacing w:beforeLines="1" w:before="3" w:afterLines="220" w:after="686"/>
      </w:pPr>
      <w:bookmarkStart w:id="24" w:name="NEW_STAND_NAME"/>
      <w:r>
        <w:rPr>
          <w:rFonts w:hint="eastAsia"/>
        </w:rPr>
        <w:t>突发事件应急演练评估规范</w:t>
      </w:r>
    </w:p>
    <w:p w:rsidR="000D4D6B" w:rsidRDefault="00E579FE">
      <w:pPr>
        <w:pStyle w:val="affa"/>
        <w:spacing w:before="312" w:after="312"/>
      </w:pPr>
      <w:bookmarkStart w:id="25" w:name="_Toc141974039"/>
      <w:bookmarkStart w:id="26" w:name="_Toc26986771"/>
      <w:bookmarkStart w:id="27" w:name="_Toc24884211"/>
      <w:bookmarkStart w:id="28" w:name="_Toc26648465"/>
      <w:bookmarkStart w:id="29" w:name="_Toc17233325"/>
      <w:bookmarkStart w:id="30" w:name="_Toc26986530"/>
      <w:bookmarkStart w:id="31" w:name="_Toc26718930"/>
      <w:bookmarkStart w:id="32" w:name="_Toc97191423"/>
      <w:bookmarkStart w:id="33" w:name="_Toc24884218"/>
      <w:bookmarkStart w:id="34" w:name="_Toc17233333"/>
      <w:bookmarkStart w:id="35" w:name="_Toc141972906"/>
      <w:bookmarkEnd w:id="24"/>
      <w:r>
        <w:rPr>
          <w:rFonts w:hint="eastAsia"/>
        </w:rPr>
        <w:t>范围</w:t>
      </w:r>
      <w:bookmarkEnd w:id="25"/>
      <w:bookmarkEnd w:id="26"/>
      <w:bookmarkEnd w:id="27"/>
      <w:bookmarkEnd w:id="28"/>
      <w:bookmarkEnd w:id="29"/>
      <w:bookmarkEnd w:id="30"/>
      <w:bookmarkEnd w:id="31"/>
      <w:bookmarkEnd w:id="32"/>
      <w:bookmarkEnd w:id="33"/>
      <w:bookmarkEnd w:id="34"/>
      <w:bookmarkEnd w:id="35"/>
    </w:p>
    <w:p w:rsidR="000D4D6B" w:rsidRDefault="00E579FE">
      <w:pPr>
        <w:pStyle w:val="afffff6"/>
        <w:ind w:firstLine="420"/>
      </w:pPr>
      <w:bookmarkStart w:id="36" w:name="_Toc17233326"/>
      <w:bookmarkStart w:id="37" w:name="_Toc24884212"/>
      <w:bookmarkStart w:id="38" w:name="_Toc24884219"/>
      <w:bookmarkStart w:id="39" w:name="_Toc26648466"/>
      <w:bookmarkStart w:id="40" w:name="_Toc17233334"/>
      <w:r>
        <w:rPr>
          <w:rFonts w:hint="eastAsia"/>
        </w:rPr>
        <w:t>本文件规定了突发事件应急演练评估的原则、内容以及流程。</w:t>
      </w:r>
    </w:p>
    <w:p w:rsidR="000D4D6B" w:rsidRDefault="00E579FE">
      <w:pPr>
        <w:pStyle w:val="afffff6"/>
        <w:ind w:firstLine="420"/>
      </w:pPr>
      <w:r>
        <w:rPr>
          <w:rFonts w:hint="eastAsia"/>
        </w:rPr>
        <w:t>本文件适用于自然灾害和事故灾难应急演练评估活动。</w:t>
      </w:r>
    </w:p>
    <w:p w:rsidR="000D4D6B" w:rsidRDefault="00E579FE">
      <w:pPr>
        <w:pStyle w:val="afffff6"/>
        <w:ind w:firstLine="420"/>
      </w:pPr>
      <w:r>
        <w:rPr>
          <w:rFonts w:hint="eastAsia"/>
        </w:rPr>
        <w:t>公共卫生事件、社会安全事件的应急演练评估活动可参考本文件。</w:t>
      </w:r>
    </w:p>
    <w:p w:rsidR="000D4D6B" w:rsidRDefault="00E579FE">
      <w:pPr>
        <w:pStyle w:val="affa"/>
        <w:spacing w:before="312" w:after="312"/>
      </w:pPr>
      <w:bookmarkStart w:id="41" w:name="_Toc26718931"/>
      <w:bookmarkStart w:id="42" w:name="_Toc26986531"/>
      <w:bookmarkStart w:id="43" w:name="_Toc26986772"/>
      <w:bookmarkStart w:id="44" w:name="_Toc97191424"/>
      <w:bookmarkStart w:id="45" w:name="_Toc141972907"/>
      <w:bookmarkStart w:id="46" w:name="_Toc141974040"/>
      <w:r>
        <w:rPr>
          <w:rFonts w:hint="eastAsia"/>
        </w:rPr>
        <w:t>规范性引用文件</w:t>
      </w:r>
      <w:bookmarkEnd w:id="36"/>
      <w:bookmarkEnd w:id="37"/>
      <w:bookmarkEnd w:id="38"/>
      <w:bookmarkEnd w:id="39"/>
      <w:bookmarkEnd w:id="40"/>
      <w:bookmarkEnd w:id="41"/>
      <w:bookmarkEnd w:id="42"/>
      <w:bookmarkEnd w:id="43"/>
      <w:bookmarkEnd w:id="44"/>
      <w:bookmarkEnd w:id="45"/>
      <w:bookmarkEnd w:id="46"/>
    </w:p>
    <w:p w:rsidR="000D4D6B" w:rsidRDefault="00E579FE">
      <w:pPr>
        <w:pStyle w:val="af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0D4D6B" w:rsidRDefault="00E579FE">
      <w:pPr>
        <w:pStyle w:val="afffff6"/>
        <w:ind w:firstLine="420"/>
        <w:rPr>
          <w:rFonts w:ascii="Times New Roman"/>
        </w:rPr>
      </w:pPr>
      <w:r>
        <w:rPr>
          <w:rFonts w:ascii="Times New Roman"/>
        </w:rPr>
        <w:t xml:space="preserve">AQ/T 9009-2015  </w:t>
      </w:r>
      <w:r>
        <w:rPr>
          <w:rFonts w:ascii="Times New Roman"/>
        </w:rPr>
        <w:t>生产安全事故应急演练评估规范</w:t>
      </w:r>
    </w:p>
    <w:p w:rsidR="000D4D6B" w:rsidRDefault="00E579FE">
      <w:pPr>
        <w:pStyle w:val="affa"/>
        <w:spacing w:before="312" w:after="312"/>
      </w:pPr>
      <w:bookmarkStart w:id="47" w:name="_Toc97191425"/>
      <w:bookmarkStart w:id="48" w:name="_Toc141972908"/>
      <w:bookmarkStart w:id="49" w:name="_Toc141974041"/>
      <w:bookmarkStart w:id="50" w:name="_Hlk142378127"/>
      <w:r>
        <w:rPr>
          <w:rFonts w:hint="eastAsia"/>
          <w:szCs w:val="21"/>
        </w:rPr>
        <w:t>术语和定义</w:t>
      </w:r>
      <w:bookmarkEnd w:id="47"/>
      <w:bookmarkEnd w:id="48"/>
      <w:bookmarkEnd w:id="49"/>
    </w:p>
    <w:p w:rsidR="000D4D6B" w:rsidRDefault="00E579FE">
      <w:pPr>
        <w:pStyle w:val="afffff6"/>
        <w:ind w:firstLine="420"/>
      </w:pPr>
      <w:bookmarkStart w:id="51" w:name="_Toc26986532"/>
      <w:bookmarkEnd w:id="50"/>
      <w:bookmarkEnd w:id="51"/>
      <w:r>
        <w:t>下列术语和定义适用于本文件。</w:t>
      </w:r>
    </w:p>
    <w:p w:rsidR="000D4D6B" w:rsidRDefault="00E579FE">
      <w:pPr>
        <w:pStyle w:val="affa"/>
        <w:numPr>
          <w:ilvl w:val="2"/>
          <w:numId w:val="2"/>
        </w:numPr>
        <w:spacing w:before="312" w:after="312"/>
      </w:pPr>
      <w:r>
        <w:br/>
      </w:r>
      <w:r>
        <w:rPr>
          <w:rFonts w:hint="eastAsia"/>
        </w:rPr>
        <w:t xml:space="preserve"> </w:t>
      </w:r>
      <w:r>
        <w:t xml:space="preserve">   </w:t>
      </w:r>
      <w:bookmarkStart w:id="52" w:name="_Toc141972909"/>
      <w:bookmarkStart w:id="53" w:name="_Toc141973001"/>
      <w:bookmarkStart w:id="54" w:name="_Toc141973521"/>
      <w:bookmarkStart w:id="55" w:name="_Toc141974042"/>
      <w:r>
        <w:rPr>
          <w:rFonts w:hint="eastAsia"/>
        </w:rPr>
        <w:t>应急预案  emergency plan</w:t>
      </w:r>
      <w:bookmarkEnd w:id="52"/>
      <w:bookmarkEnd w:id="53"/>
      <w:bookmarkEnd w:id="54"/>
      <w:bookmarkEnd w:id="55"/>
    </w:p>
    <w:p w:rsidR="000D4D6B" w:rsidRDefault="00E579FE">
      <w:pPr>
        <w:pStyle w:val="afffff6"/>
        <w:ind w:firstLine="420"/>
        <w:rPr>
          <w:rFonts w:ascii="Times New Roman"/>
        </w:rPr>
      </w:pPr>
      <w:r>
        <w:rPr>
          <w:rFonts w:ascii="Times New Roman"/>
        </w:rPr>
        <w:t>为依法、迅速、科学、有序应对突发事件，最大程度减少突发事件及其造成的损害而预先制定的方案。</w:t>
      </w:r>
    </w:p>
    <w:p w:rsidR="000D4D6B" w:rsidRDefault="00E579FE">
      <w:pPr>
        <w:pStyle w:val="affa"/>
        <w:numPr>
          <w:ilvl w:val="2"/>
          <w:numId w:val="2"/>
        </w:numPr>
        <w:spacing w:before="312" w:after="312"/>
      </w:pPr>
      <w:r>
        <w:br/>
      </w:r>
      <w:r>
        <w:rPr>
          <w:rFonts w:hint="eastAsia"/>
        </w:rPr>
        <w:t xml:space="preserve"> </w:t>
      </w:r>
      <w:r>
        <w:t xml:space="preserve">   </w:t>
      </w:r>
      <w:bookmarkStart w:id="56" w:name="_Toc141972910"/>
      <w:bookmarkStart w:id="57" w:name="_Toc141973002"/>
      <w:bookmarkStart w:id="58" w:name="_Toc141973522"/>
      <w:bookmarkStart w:id="59" w:name="_Toc141974043"/>
      <w:r>
        <w:rPr>
          <w:rFonts w:hint="eastAsia"/>
        </w:rPr>
        <w:t>应急演练  emergency exercise</w:t>
      </w:r>
      <w:bookmarkEnd w:id="56"/>
      <w:bookmarkEnd w:id="57"/>
      <w:bookmarkEnd w:id="58"/>
      <w:bookmarkEnd w:id="59"/>
    </w:p>
    <w:p w:rsidR="000D4D6B" w:rsidRDefault="00E579FE">
      <w:pPr>
        <w:pStyle w:val="afffff6"/>
        <w:ind w:firstLine="420"/>
        <w:rPr>
          <w:rFonts w:ascii="Times New Roman"/>
        </w:rPr>
      </w:pPr>
      <w:r>
        <w:rPr>
          <w:rFonts w:ascii="Times New Roman"/>
        </w:rPr>
        <w:t>依据有关应急预案，模拟应对突发事件的活动。按组织形式可分为桌面演练和实战演练。</w:t>
      </w:r>
    </w:p>
    <w:p w:rsidR="000D4D6B" w:rsidRDefault="00E579FE">
      <w:pPr>
        <w:pStyle w:val="affa"/>
        <w:numPr>
          <w:ilvl w:val="2"/>
          <w:numId w:val="2"/>
        </w:numPr>
        <w:spacing w:before="312" w:after="312"/>
      </w:pPr>
      <w:r>
        <w:br/>
      </w:r>
      <w:r>
        <w:rPr>
          <w:rFonts w:hint="eastAsia"/>
        </w:rPr>
        <w:t xml:space="preserve"> </w:t>
      </w:r>
      <w:r>
        <w:t xml:space="preserve">   </w:t>
      </w:r>
      <w:bookmarkStart w:id="60" w:name="_Toc141972911"/>
      <w:bookmarkStart w:id="61" w:name="_Toc141973003"/>
      <w:bookmarkStart w:id="62" w:name="_Toc141974044"/>
      <w:bookmarkStart w:id="63" w:name="_Toc141973523"/>
      <w:r>
        <w:rPr>
          <w:rFonts w:hint="eastAsia"/>
        </w:rPr>
        <w:t>实战演练  practical exercise</w:t>
      </w:r>
      <w:bookmarkEnd w:id="60"/>
      <w:bookmarkEnd w:id="61"/>
      <w:bookmarkEnd w:id="62"/>
      <w:bookmarkEnd w:id="63"/>
    </w:p>
    <w:p w:rsidR="000D4D6B" w:rsidRDefault="00E579FE">
      <w:pPr>
        <w:pStyle w:val="afffff6"/>
        <w:ind w:firstLine="420"/>
        <w:rPr>
          <w:rFonts w:ascii="Times New Roman"/>
        </w:rPr>
      </w:pPr>
      <w:r>
        <w:rPr>
          <w:rFonts w:ascii="Times New Roman"/>
        </w:rPr>
        <w:t>参演人员利用应急处置涉及的设备和物资，针对事先设置的突发事件情景及其后续的发展情景，通过实际决策、行动和操作，完成应急响应的过程。</w:t>
      </w:r>
    </w:p>
    <w:p w:rsidR="000D4D6B" w:rsidRDefault="00E579FE">
      <w:pPr>
        <w:pStyle w:val="affa"/>
        <w:numPr>
          <w:ilvl w:val="2"/>
          <w:numId w:val="2"/>
        </w:numPr>
        <w:spacing w:before="312" w:after="312"/>
      </w:pPr>
      <w:r>
        <w:br/>
      </w:r>
      <w:r>
        <w:rPr>
          <w:rFonts w:hint="eastAsia"/>
        </w:rPr>
        <w:t xml:space="preserve"> </w:t>
      </w:r>
      <w:r>
        <w:t xml:space="preserve">   </w:t>
      </w:r>
      <w:bookmarkStart w:id="64" w:name="_Toc141973004"/>
      <w:bookmarkStart w:id="65" w:name="_Toc141973524"/>
      <w:bookmarkStart w:id="66" w:name="_Toc141974045"/>
      <w:bookmarkStart w:id="67" w:name="_Toc141972912"/>
      <w:r>
        <w:rPr>
          <w:rFonts w:hint="eastAsia"/>
        </w:rPr>
        <w:t>桌面演练  table-top exercise</w:t>
      </w:r>
      <w:bookmarkEnd w:id="64"/>
      <w:bookmarkEnd w:id="65"/>
      <w:bookmarkEnd w:id="66"/>
      <w:bookmarkEnd w:id="67"/>
    </w:p>
    <w:p w:rsidR="000D4D6B" w:rsidRDefault="00E579FE">
      <w:pPr>
        <w:pStyle w:val="afffff6"/>
        <w:ind w:firstLine="420"/>
        <w:rPr>
          <w:rFonts w:ascii="Times New Roman"/>
        </w:rPr>
      </w:pPr>
      <w:r>
        <w:rPr>
          <w:rFonts w:hint="eastAsia"/>
        </w:rPr>
        <w:t>参演人员利用地图、沙盘、流程图、计算机模拟、视频会议等辅助手段，针对事先假定的演练情景，讨论和推演应急决策及现场处置的过程。</w:t>
      </w:r>
    </w:p>
    <w:p w:rsidR="000D4D6B" w:rsidRDefault="00E579FE">
      <w:pPr>
        <w:pStyle w:val="affa"/>
        <w:numPr>
          <w:ilvl w:val="2"/>
          <w:numId w:val="2"/>
        </w:numPr>
        <w:spacing w:before="312" w:after="312"/>
      </w:pPr>
      <w:r>
        <w:lastRenderedPageBreak/>
        <w:br/>
      </w:r>
      <w:r>
        <w:rPr>
          <w:rFonts w:hint="eastAsia"/>
        </w:rPr>
        <w:t xml:space="preserve"> </w:t>
      </w:r>
      <w:r>
        <w:t xml:space="preserve">   </w:t>
      </w:r>
      <w:bookmarkStart w:id="68" w:name="_Toc141972913"/>
      <w:bookmarkStart w:id="69" w:name="_Toc141973005"/>
      <w:bookmarkStart w:id="70" w:name="_Toc141974046"/>
      <w:bookmarkStart w:id="71" w:name="_Toc141973525"/>
      <w:r>
        <w:rPr>
          <w:rFonts w:hint="eastAsia"/>
        </w:rPr>
        <w:t>应急演练评估  emergency exercise evaluation</w:t>
      </w:r>
      <w:bookmarkEnd w:id="68"/>
      <w:bookmarkEnd w:id="69"/>
      <w:bookmarkEnd w:id="70"/>
      <w:bookmarkEnd w:id="71"/>
    </w:p>
    <w:p w:rsidR="000D4D6B" w:rsidRDefault="00E579FE">
      <w:pPr>
        <w:pStyle w:val="afffff6"/>
        <w:ind w:firstLine="420"/>
      </w:pPr>
      <w:r>
        <w:rPr>
          <w:rFonts w:hint="eastAsia"/>
        </w:rPr>
        <w:t>通过观察、记录演练过程，分析演练资料，对比参演人员表现与演练目标要求，对演练活动准备及其组织实施过程客观评价，并编写评估报告的过程。</w:t>
      </w:r>
    </w:p>
    <w:p w:rsidR="000D4D6B" w:rsidRDefault="00E579FE">
      <w:pPr>
        <w:pStyle w:val="affa"/>
        <w:numPr>
          <w:ilvl w:val="2"/>
          <w:numId w:val="2"/>
        </w:numPr>
        <w:spacing w:before="312" w:after="312"/>
      </w:pPr>
      <w:r>
        <w:br/>
      </w:r>
      <w:r>
        <w:rPr>
          <w:rFonts w:hint="eastAsia"/>
        </w:rPr>
        <w:t xml:space="preserve"> </w:t>
      </w:r>
      <w:r>
        <w:t xml:space="preserve">   </w:t>
      </w:r>
      <w:bookmarkStart w:id="72" w:name="_Toc141972914"/>
      <w:bookmarkStart w:id="73" w:name="_Toc141973006"/>
      <w:bookmarkStart w:id="74" w:name="_Toc141973526"/>
      <w:bookmarkStart w:id="75" w:name="_Toc141974047"/>
      <w:r>
        <w:rPr>
          <w:rFonts w:hint="eastAsia"/>
        </w:rPr>
        <w:t>评估组  assessment team</w:t>
      </w:r>
      <w:bookmarkEnd w:id="72"/>
      <w:bookmarkEnd w:id="73"/>
      <w:bookmarkEnd w:id="74"/>
      <w:bookmarkEnd w:id="75"/>
    </w:p>
    <w:p w:rsidR="000D4D6B" w:rsidRDefault="00E579FE">
      <w:pPr>
        <w:pStyle w:val="afffff6"/>
        <w:ind w:firstLine="420"/>
        <w:rPr>
          <w:rFonts w:ascii="Times New Roman"/>
        </w:rPr>
      </w:pPr>
      <w:r>
        <w:rPr>
          <w:rFonts w:hint="eastAsia"/>
        </w:rPr>
        <w:t>由负责设计评估方案、观察记录和评估演练的人员组成的工作小组。</w:t>
      </w:r>
    </w:p>
    <w:p w:rsidR="000D4D6B" w:rsidRDefault="00E579FE">
      <w:pPr>
        <w:pStyle w:val="affa"/>
        <w:numPr>
          <w:ilvl w:val="2"/>
          <w:numId w:val="2"/>
        </w:numPr>
        <w:spacing w:before="312" w:after="312"/>
      </w:pPr>
      <w:r>
        <w:br/>
      </w:r>
      <w:r>
        <w:rPr>
          <w:rFonts w:hint="eastAsia"/>
        </w:rPr>
        <w:t xml:space="preserve"> </w:t>
      </w:r>
      <w:r>
        <w:t xml:space="preserve">   </w:t>
      </w:r>
      <w:bookmarkStart w:id="76" w:name="_Toc141974048"/>
      <w:bookmarkStart w:id="77" w:name="_Toc141972915"/>
      <w:bookmarkStart w:id="78" w:name="_Toc141973007"/>
      <w:bookmarkStart w:id="79" w:name="_Toc141973527"/>
      <w:r>
        <w:rPr>
          <w:rFonts w:hint="eastAsia"/>
        </w:rPr>
        <w:t>参演人员  participating personnel</w:t>
      </w:r>
      <w:bookmarkEnd w:id="76"/>
      <w:bookmarkEnd w:id="77"/>
      <w:bookmarkEnd w:id="78"/>
      <w:bookmarkEnd w:id="79"/>
    </w:p>
    <w:p w:rsidR="000D4D6B" w:rsidRDefault="00E579FE">
      <w:pPr>
        <w:pStyle w:val="afffff6"/>
        <w:ind w:firstLine="420"/>
      </w:pPr>
      <w:r>
        <w:rPr>
          <w:rFonts w:hint="eastAsia"/>
        </w:rPr>
        <w:t>在应急演练中承担具体演练任务，针对模拟事件场景</w:t>
      </w:r>
      <w:proofErr w:type="gramStart"/>
      <w:r>
        <w:rPr>
          <w:rFonts w:hint="eastAsia"/>
        </w:rPr>
        <w:t>作出</w:t>
      </w:r>
      <w:proofErr w:type="gramEnd"/>
      <w:r>
        <w:rPr>
          <w:rFonts w:hint="eastAsia"/>
        </w:rPr>
        <w:t>应急响应行动的人员。</w:t>
      </w:r>
    </w:p>
    <w:p w:rsidR="000D4D6B" w:rsidRDefault="00E579FE">
      <w:pPr>
        <w:pStyle w:val="affa"/>
        <w:spacing w:before="312" w:after="312"/>
      </w:pPr>
      <w:bookmarkStart w:id="80" w:name="_Toc141972916"/>
      <w:bookmarkStart w:id="81" w:name="_Toc141974049"/>
      <w:r>
        <w:rPr>
          <w:rFonts w:hint="eastAsia"/>
        </w:rPr>
        <w:t>目的、原则和依据</w:t>
      </w:r>
      <w:bookmarkEnd w:id="80"/>
      <w:bookmarkEnd w:id="81"/>
    </w:p>
    <w:p w:rsidR="000D4D6B" w:rsidRDefault="00E579FE">
      <w:pPr>
        <w:pStyle w:val="affa"/>
        <w:numPr>
          <w:ilvl w:val="2"/>
          <w:numId w:val="2"/>
        </w:numPr>
        <w:spacing w:before="312" w:after="312"/>
      </w:pPr>
      <w:bookmarkStart w:id="82" w:name="_Toc141974050"/>
      <w:bookmarkStart w:id="83" w:name="_Toc141972917"/>
      <w:r>
        <w:rPr>
          <w:rFonts w:hint="eastAsia"/>
        </w:rPr>
        <w:t>评估目的</w:t>
      </w:r>
      <w:bookmarkEnd w:id="82"/>
      <w:bookmarkEnd w:id="83"/>
    </w:p>
    <w:p w:rsidR="000D4D6B" w:rsidRDefault="00E579FE">
      <w:pPr>
        <w:pStyle w:val="affb"/>
        <w:spacing w:before="156" w:after="156"/>
      </w:pPr>
      <w:r>
        <w:rPr>
          <w:rFonts w:ascii="宋体" w:eastAsia="宋体" w:hint="eastAsia"/>
        </w:rPr>
        <w:t>评判演练目标和任务的实现程度，规范应急演练流程，提高应急演练组织能力。</w:t>
      </w:r>
    </w:p>
    <w:p w:rsidR="000D4D6B" w:rsidRDefault="00E579FE">
      <w:pPr>
        <w:pStyle w:val="affb"/>
        <w:spacing w:before="156" w:after="156"/>
      </w:pPr>
      <w:r>
        <w:rPr>
          <w:rFonts w:ascii="宋体" w:eastAsia="宋体" w:hint="eastAsia"/>
        </w:rPr>
        <w:t>检验应急预案在应急状态下的执行情况及适用性，检验应急指挥调度、紧急处置、应急联动等突发事件处置能力能否满足实战化要求。</w:t>
      </w:r>
    </w:p>
    <w:p w:rsidR="000D4D6B" w:rsidRDefault="00E579FE">
      <w:pPr>
        <w:pStyle w:val="affb"/>
        <w:spacing w:before="156" w:after="156"/>
      </w:pPr>
      <w:r>
        <w:rPr>
          <w:rFonts w:ascii="宋体" w:eastAsia="宋体" w:hint="eastAsia"/>
        </w:rPr>
        <w:t>评价应急物资、装备、应急力量是否充足。</w:t>
      </w:r>
    </w:p>
    <w:p w:rsidR="000D4D6B" w:rsidRDefault="00E579FE">
      <w:pPr>
        <w:pStyle w:val="affa"/>
        <w:numPr>
          <w:ilvl w:val="2"/>
          <w:numId w:val="2"/>
        </w:numPr>
        <w:spacing w:before="312" w:after="312"/>
      </w:pPr>
      <w:bookmarkStart w:id="84" w:name="_Toc141972918"/>
      <w:bookmarkStart w:id="85" w:name="_Toc141974051"/>
      <w:r>
        <w:rPr>
          <w:rFonts w:hint="eastAsia"/>
        </w:rPr>
        <w:t>评估原则</w:t>
      </w:r>
      <w:bookmarkEnd w:id="84"/>
      <w:bookmarkEnd w:id="85"/>
    </w:p>
    <w:p w:rsidR="000D4D6B" w:rsidRDefault="00E579FE">
      <w:pPr>
        <w:pStyle w:val="affb"/>
        <w:spacing w:before="156" w:after="156"/>
      </w:pPr>
      <w:r>
        <w:rPr>
          <w:rFonts w:ascii="宋体" w:eastAsia="宋体" w:hint="eastAsia"/>
        </w:rPr>
        <w:t>依法依规：依照有关法律、法规、标准及有关规定和要求开展相关工作。</w:t>
      </w:r>
    </w:p>
    <w:p w:rsidR="000D4D6B" w:rsidRDefault="00E579FE">
      <w:pPr>
        <w:pStyle w:val="affb"/>
        <w:spacing w:before="156" w:after="156"/>
      </w:pPr>
      <w:r>
        <w:rPr>
          <w:rFonts w:ascii="宋体" w:eastAsia="宋体" w:hint="eastAsia"/>
        </w:rPr>
        <w:t>切合实际：以突发事件应急演练目标和要求为基础，结合演练规模和复杂程度，立足突发事件应对实际能力，确定合理的评估方法。</w:t>
      </w:r>
    </w:p>
    <w:p w:rsidR="000D4D6B" w:rsidRDefault="00E579FE">
      <w:pPr>
        <w:pStyle w:val="affb"/>
        <w:spacing w:before="156" w:after="156"/>
      </w:pPr>
      <w:r>
        <w:rPr>
          <w:rFonts w:ascii="宋体" w:eastAsia="宋体" w:hint="eastAsia"/>
        </w:rPr>
        <w:t>客观公正：评估应客观记录应急演练过程，科学公正开展评估工作。</w:t>
      </w:r>
    </w:p>
    <w:p w:rsidR="000D4D6B" w:rsidRDefault="00E579FE">
      <w:pPr>
        <w:pStyle w:val="affa"/>
        <w:numPr>
          <w:ilvl w:val="2"/>
          <w:numId w:val="2"/>
        </w:numPr>
        <w:spacing w:before="312" w:after="312"/>
      </w:pPr>
      <w:bookmarkStart w:id="86" w:name="_Toc141972919"/>
      <w:bookmarkStart w:id="87" w:name="_Toc141974052"/>
      <w:r>
        <w:rPr>
          <w:rFonts w:hint="eastAsia"/>
        </w:rPr>
        <w:t>评估依据</w:t>
      </w:r>
      <w:bookmarkEnd w:id="86"/>
      <w:bookmarkEnd w:id="87"/>
    </w:p>
    <w:p w:rsidR="000D4D6B" w:rsidRDefault="00E579FE">
      <w:pPr>
        <w:pStyle w:val="affb"/>
        <w:spacing w:before="156" w:after="156"/>
      </w:pPr>
      <w:r>
        <w:rPr>
          <w:rFonts w:ascii="宋体" w:eastAsia="宋体" w:hint="eastAsia"/>
        </w:rPr>
        <w:t>国家及江苏省有关法律、法规、标准及规定和要求。</w:t>
      </w:r>
    </w:p>
    <w:p w:rsidR="000D4D6B" w:rsidRDefault="00E579FE">
      <w:pPr>
        <w:pStyle w:val="affb"/>
        <w:spacing w:before="156" w:after="156"/>
      </w:pPr>
      <w:r>
        <w:rPr>
          <w:rFonts w:ascii="宋体" w:eastAsia="宋体" w:hint="eastAsia"/>
        </w:rPr>
        <w:t>演练活动所涉及的应急预案和演练文件。</w:t>
      </w:r>
    </w:p>
    <w:p w:rsidR="000D4D6B" w:rsidRDefault="00E579FE">
      <w:pPr>
        <w:pStyle w:val="affb"/>
        <w:spacing w:before="156" w:after="156"/>
      </w:pPr>
      <w:r>
        <w:rPr>
          <w:rFonts w:ascii="宋体" w:eastAsia="宋体" w:hint="eastAsia"/>
        </w:rPr>
        <w:t>演练组织单位的相关技术标准、操作规程或管理制度。</w:t>
      </w:r>
    </w:p>
    <w:p w:rsidR="000D4D6B" w:rsidRDefault="00E579FE">
      <w:pPr>
        <w:pStyle w:val="affb"/>
        <w:spacing w:before="156" w:after="156"/>
      </w:pPr>
      <w:r>
        <w:rPr>
          <w:rFonts w:ascii="宋体" w:eastAsia="宋体" w:hint="eastAsia"/>
        </w:rPr>
        <w:t>相关突发事件应急救援或调查处置的典型案例材料。</w:t>
      </w:r>
    </w:p>
    <w:p w:rsidR="000D4D6B" w:rsidRDefault="00E579FE">
      <w:pPr>
        <w:pStyle w:val="affb"/>
        <w:spacing w:before="156" w:after="156"/>
      </w:pPr>
      <w:r>
        <w:rPr>
          <w:rFonts w:ascii="宋体" w:eastAsia="宋体" w:hint="eastAsia"/>
        </w:rPr>
        <w:t>其他相关材料。</w:t>
      </w:r>
    </w:p>
    <w:p w:rsidR="000D4D6B" w:rsidRDefault="00E579FE">
      <w:pPr>
        <w:pStyle w:val="affa"/>
        <w:spacing w:before="312" w:after="312"/>
      </w:pPr>
      <w:bookmarkStart w:id="88" w:name="_Toc141972922"/>
      <w:bookmarkStart w:id="89" w:name="_Toc141974055"/>
      <w:r>
        <w:rPr>
          <w:rFonts w:hint="eastAsia"/>
        </w:rPr>
        <w:lastRenderedPageBreak/>
        <w:t>评估内容</w:t>
      </w:r>
      <w:bookmarkEnd w:id="88"/>
      <w:bookmarkEnd w:id="89"/>
    </w:p>
    <w:p w:rsidR="000D4D6B" w:rsidRDefault="00E579FE">
      <w:pPr>
        <w:pStyle w:val="affa"/>
        <w:numPr>
          <w:ilvl w:val="2"/>
          <w:numId w:val="2"/>
        </w:numPr>
        <w:spacing w:before="312" w:after="312"/>
      </w:pPr>
      <w:bookmarkStart w:id="90" w:name="_Toc141974056"/>
      <w:bookmarkStart w:id="91" w:name="_Toc141972923"/>
      <w:r>
        <w:rPr>
          <w:rFonts w:hint="eastAsia"/>
        </w:rPr>
        <w:t>评估分类</w:t>
      </w:r>
      <w:bookmarkEnd w:id="90"/>
      <w:bookmarkEnd w:id="91"/>
    </w:p>
    <w:p w:rsidR="000D4D6B" w:rsidRDefault="00E579FE">
      <w:pPr>
        <w:pStyle w:val="afffffffff1"/>
        <w:spacing w:before="156" w:after="156"/>
      </w:pPr>
      <w:r>
        <w:rPr>
          <w:rFonts w:hint="eastAsia"/>
        </w:rPr>
        <w:t>应急演练评估包括演练组织评估、应急响应及处置能力评估。</w:t>
      </w:r>
    </w:p>
    <w:p w:rsidR="000D4D6B" w:rsidRDefault="00E579FE">
      <w:pPr>
        <w:pStyle w:val="afffffffff1"/>
        <w:spacing w:before="156" w:after="156"/>
      </w:pPr>
      <w:r>
        <w:rPr>
          <w:rFonts w:hint="eastAsia"/>
        </w:rPr>
        <w:t>演练组织评估的重点是对演练组织能力和演练过程的规范性进行评估。</w:t>
      </w:r>
    </w:p>
    <w:p w:rsidR="000D4D6B" w:rsidRDefault="00E579FE">
      <w:pPr>
        <w:pStyle w:val="afffffffff1"/>
        <w:spacing w:before="156" w:after="156"/>
      </w:pPr>
      <w:r>
        <w:rPr>
          <w:rFonts w:hint="eastAsia"/>
        </w:rPr>
        <w:t>应急响应及处置能力评估的重点是对应急响应过程和应急救援队伍的能力进行评估。</w:t>
      </w:r>
    </w:p>
    <w:p w:rsidR="000D4D6B" w:rsidRDefault="00E579FE">
      <w:pPr>
        <w:pStyle w:val="affa"/>
        <w:numPr>
          <w:ilvl w:val="2"/>
          <w:numId w:val="2"/>
        </w:numPr>
        <w:spacing w:before="312" w:after="312"/>
      </w:pPr>
      <w:bookmarkStart w:id="92" w:name="_Toc141972924"/>
      <w:bookmarkStart w:id="93" w:name="_Toc141974057"/>
      <w:r>
        <w:rPr>
          <w:rFonts w:hint="eastAsia"/>
        </w:rPr>
        <w:t>实战演练</w:t>
      </w:r>
      <w:bookmarkEnd w:id="92"/>
      <w:bookmarkEnd w:id="93"/>
    </w:p>
    <w:p w:rsidR="000D4D6B" w:rsidRDefault="00E579FE">
      <w:pPr>
        <w:pStyle w:val="afffffffff1"/>
        <w:spacing w:before="156" w:after="156"/>
      </w:pPr>
      <w:r>
        <w:rPr>
          <w:rFonts w:hint="eastAsia"/>
        </w:rPr>
        <w:t>演练组织评估包括下列内容。</w:t>
      </w:r>
    </w:p>
    <w:p w:rsidR="000D4D6B" w:rsidRDefault="00E579FE">
      <w:pPr>
        <w:pStyle w:val="af4"/>
        <w:numPr>
          <w:ilvl w:val="0"/>
          <w:numId w:val="32"/>
        </w:numPr>
        <w:spacing w:before="240"/>
      </w:pPr>
      <w:r>
        <w:rPr>
          <w:rFonts w:hint="eastAsia"/>
        </w:rPr>
        <w:t>演练方案设计：评估演练目标的明确性、演练情景的科学性、演练程序的规范性、演练文件的完备性、与应急预案的符合性。</w:t>
      </w:r>
    </w:p>
    <w:p w:rsidR="000D4D6B" w:rsidRDefault="00E579FE">
      <w:pPr>
        <w:pStyle w:val="af4"/>
        <w:spacing w:before="240"/>
      </w:pPr>
      <w:r>
        <w:rPr>
          <w:rFonts w:hint="eastAsia"/>
        </w:rPr>
        <w:t>演练保障：评估组织机构设立的合理性，人员、经费、场地、物资和器材、通信以及安全等方面保障的充足性。</w:t>
      </w:r>
    </w:p>
    <w:p w:rsidR="000D4D6B" w:rsidRDefault="00E579FE">
      <w:pPr>
        <w:pStyle w:val="af4"/>
        <w:spacing w:before="240"/>
      </w:pPr>
      <w:r>
        <w:rPr>
          <w:rFonts w:hint="eastAsia"/>
        </w:rPr>
        <w:t>演练组织实施：评估演练场景展示的全面性、演练过程的顺利性、演练解说的顺畅性、记录报道的及时性、演练总结的客观性。</w:t>
      </w:r>
    </w:p>
    <w:p w:rsidR="000D4D6B" w:rsidRDefault="00E579FE">
      <w:pPr>
        <w:pStyle w:val="afffffffff1"/>
        <w:spacing w:before="156" w:after="156"/>
      </w:pPr>
      <w:r>
        <w:rPr>
          <w:rFonts w:hint="eastAsia"/>
        </w:rPr>
        <w:t>应急响应及处置能力评估包括下列内容。</w:t>
      </w:r>
    </w:p>
    <w:p w:rsidR="000D4D6B" w:rsidRDefault="00E579FE">
      <w:pPr>
        <w:pStyle w:val="af4"/>
        <w:numPr>
          <w:ilvl w:val="0"/>
          <w:numId w:val="33"/>
        </w:numPr>
        <w:spacing w:before="240"/>
      </w:pPr>
      <w:r>
        <w:rPr>
          <w:rFonts w:hint="eastAsia"/>
        </w:rPr>
        <w:t>信息处理：评估信息报告要素的完整性、事态</w:t>
      </w:r>
      <w:proofErr w:type="gramStart"/>
      <w:r>
        <w:rPr>
          <w:rFonts w:hint="eastAsia"/>
        </w:rPr>
        <w:t>研</w:t>
      </w:r>
      <w:proofErr w:type="gramEnd"/>
      <w:r>
        <w:rPr>
          <w:rFonts w:hint="eastAsia"/>
        </w:rPr>
        <w:t>判的准确性、预警发布的实时性、信息发布的及时性。</w:t>
      </w:r>
    </w:p>
    <w:p w:rsidR="000D4D6B" w:rsidRDefault="00E579FE">
      <w:pPr>
        <w:pStyle w:val="af4"/>
        <w:spacing w:before="240"/>
      </w:pPr>
      <w:r>
        <w:rPr>
          <w:rFonts w:hint="eastAsia"/>
        </w:rPr>
        <w:t>指挥调度：评估指挥机构的高效性、指挥决策的科学性、应急资源调度的及时性。</w:t>
      </w:r>
    </w:p>
    <w:p w:rsidR="000D4D6B" w:rsidRDefault="00E579FE">
      <w:pPr>
        <w:pStyle w:val="af4"/>
        <w:spacing w:before="240"/>
      </w:pPr>
      <w:r>
        <w:rPr>
          <w:rFonts w:hint="eastAsia"/>
        </w:rPr>
        <w:t>应急处置：评估先期处置、响应启动、现场警戒、搜救和疏散人员、抢险救援、医疗救护、协调联动、装备部署、应急监测、次生灾害防治、设施抢修、应急通信、舆情引导、紧急运输、响应结束的及时有效性。</w:t>
      </w:r>
    </w:p>
    <w:p w:rsidR="000D4D6B" w:rsidRDefault="00E579FE">
      <w:pPr>
        <w:pStyle w:val="af4"/>
        <w:spacing w:before="240"/>
      </w:pPr>
      <w:r>
        <w:rPr>
          <w:rFonts w:hint="eastAsia"/>
        </w:rPr>
        <w:t>现场控制与恢复：评估人员安全防护的可靠性、现场恢复的有效性。</w:t>
      </w:r>
    </w:p>
    <w:p w:rsidR="000D4D6B" w:rsidRDefault="00E579FE">
      <w:pPr>
        <w:pStyle w:val="affa"/>
        <w:numPr>
          <w:ilvl w:val="2"/>
          <w:numId w:val="2"/>
        </w:numPr>
        <w:spacing w:before="312" w:after="312"/>
      </w:pPr>
      <w:bookmarkStart w:id="94" w:name="_Toc141972925"/>
      <w:bookmarkStart w:id="95" w:name="_Toc141974058"/>
      <w:r>
        <w:rPr>
          <w:rFonts w:hint="eastAsia"/>
        </w:rPr>
        <w:t>桌面演练</w:t>
      </w:r>
      <w:bookmarkEnd w:id="94"/>
      <w:bookmarkEnd w:id="95"/>
    </w:p>
    <w:p w:rsidR="000D4D6B" w:rsidRDefault="00E579FE">
      <w:pPr>
        <w:pStyle w:val="afffffffff1"/>
        <w:spacing w:before="156" w:after="156"/>
      </w:pPr>
      <w:r>
        <w:rPr>
          <w:rFonts w:hint="eastAsia"/>
        </w:rPr>
        <w:t>演练组织评估包括下列内容。</w:t>
      </w:r>
    </w:p>
    <w:p w:rsidR="000D4D6B" w:rsidRDefault="00E579FE">
      <w:pPr>
        <w:pStyle w:val="af4"/>
        <w:numPr>
          <w:ilvl w:val="0"/>
          <w:numId w:val="34"/>
        </w:numPr>
        <w:spacing w:before="240"/>
      </w:pPr>
      <w:r>
        <w:rPr>
          <w:rFonts w:hint="eastAsia"/>
        </w:rPr>
        <w:t>演练方案设计：评估演练目标的明确性、演练情景的科学合理性、演练程序的规范性、演练文件的完备性。</w:t>
      </w:r>
    </w:p>
    <w:p w:rsidR="000D4D6B" w:rsidRDefault="00E579FE">
      <w:pPr>
        <w:pStyle w:val="af4"/>
        <w:spacing w:before="240"/>
      </w:pPr>
      <w:r>
        <w:rPr>
          <w:rFonts w:hint="eastAsia"/>
        </w:rPr>
        <w:t>演练保障：评估组织机构设立的合理性，人员、经费、场地以及器材与设备等保障的充足性。</w:t>
      </w:r>
    </w:p>
    <w:p w:rsidR="000D4D6B" w:rsidRDefault="00E579FE">
      <w:pPr>
        <w:pStyle w:val="af4"/>
        <w:spacing w:before="240"/>
      </w:pPr>
      <w:r>
        <w:rPr>
          <w:rFonts w:hint="eastAsia"/>
        </w:rPr>
        <w:t>演练实施组织：评估演练场景展示的全面性、演练过程的顺利性、演练解说的顺畅性、记录报道的及时性、演练总结的客观性。</w:t>
      </w:r>
    </w:p>
    <w:p w:rsidR="000D4D6B" w:rsidRDefault="00E579FE">
      <w:pPr>
        <w:pStyle w:val="afffffffff1"/>
        <w:spacing w:before="156" w:after="156"/>
      </w:pPr>
      <w:r>
        <w:rPr>
          <w:rFonts w:hint="eastAsia"/>
        </w:rPr>
        <w:lastRenderedPageBreak/>
        <w:t>应急响应及处置能力评估包括下列内容。</w:t>
      </w:r>
    </w:p>
    <w:p w:rsidR="000D4D6B" w:rsidRDefault="00E579FE">
      <w:pPr>
        <w:pStyle w:val="af4"/>
        <w:numPr>
          <w:ilvl w:val="0"/>
          <w:numId w:val="35"/>
        </w:numPr>
        <w:spacing w:before="240"/>
      </w:pPr>
      <w:r>
        <w:rPr>
          <w:rFonts w:hint="eastAsia"/>
        </w:rPr>
        <w:t>信息处理：评估信息报告要素的完整性、事态</w:t>
      </w:r>
      <w:proofErr w:type="gramStart"/>
      <w:r>
        <w:rPr>
          <w:rFonts w:hint="eastAsia"/>
        </w:rPr>
        <w:t>研</w:t>
      </w:r>
      <w:proofErr w:type="gramEnd"/>
      <w:r>
        <w:rPr>
          <w:rFonts w:hint="eastAsia"/>
        </w:rPr>
        <w:t>判的准确性、信息发布的及时性。</w:t>
      </w:r>
    </w:p>
    <w:p w:rsidR="000D4D6B" w:rsidRDefault="00E579FE">
      <w:pPr>
        <w:pStyle w:val="af4"/>
        <w:spacing w:before="240"/>
      </w:pPr>
      <w:r>
        <w:rPr>
          <w:rFonts w:hint="eastAsia"/>
        </w:rPr>
        <w:t>指挥调度：评估指挥决策的掌控性、应急资源调度的及时性。</w:t>
      </w:r>
    </w:p>
    <w:p w:rsidR="000D4D6B" w:rsidRDefault="00E579FE">
      <w:pPr>
        <w:pStyle w:val="af4"/>
        <w:spacing w:before="240"/>
      </w:pPr>
      <w:r>
        <w:rPr>
          <w:rFonts w:hint="eastAsia"/>
        </w:rPr>
        <w:t>应急处置：评估按照真实发生的突发事件表述的先期处置、响应启动、处置行动、舆情引导和响应结束的及时有效性。</w:t>
      </w:r>
    </w:p>
    <w:p w:rsidR="000D4D6B" w:rsidRDefault="00E579FE">
      <w:pPr>
        <w:pStyle w:val="affa"/>
        <w:spacing w:before="312" w:after="312"/>
      </w:pPr>
      <w:bookmarkStart w:id="96" w:name="_Toc141972927"/>
      <w:bookmarkStart w:id="97" w:name="_Toc141974060"/>
      <w:r>
        <w:rPr>
          <w:rFonts w:hint="eastAsia"/>
        </w:rPr>
        <w:t>评估流程</w:t>
      </w:r>
      <w:bookmarkEnd w:id="96"/>
      <w:bookmarkEnd w:id="97"/>
    </w:p>
    <w:p w:rsidR="000D4D6B" w:rsidRDefault="00E579FE">
      <w:pPr>
        <w:pStyle w:val="affa"/>
        <w:numPr>
          <w:ilvl w:val="2"/>
          <w:numId w:val="2"/>
        </w:numPr>
        <w:spacing w:before="312" w:after="312"/>
        <w:rPr>
          <w:rFonts w:ascii="Times New Roman" w:eastAsia="宋体"/>
        </w:rPr>
      </w:pPr>
      <w:bookmarkStart w:id="98" w:name="_Toc141974061"/>
      <w:bookmarkStart w:id="99" w:name="_Toc141972928"/>
      <w:r>
        <w:rPr>
          <w:rFonts w:ascii="Times New Roman" w:eastAsia="宋体" w:hint="eastAsia"/>
        </w:rPr>
        <w:t>突发事件应急演练评估的基本流程为评估准备、演练记录和总结评价。根据演练的目的、规模、形式，评估组可对相关程序做出调整。评估流程示意图见附录</w:t>
      </w:r>
      <w:r>
        <w:rPr>
          <w:rFonts w:ascii="Times New Roman" w:eastAsia="宋体"/>
        </w:rPr>
        <w:t>A</w:t>
      </w:r>
      <w:r>
        <w:rPr>
          <w:rFonts w:ascii="Times New Roman" w:eastAsia="宋体" w:hint="eastAsia"/>
        </w:rPr>
        <w:t>。</w:t>
      </w:r>
      <w:bookmarkEnd w:id="98"/>
      <w:bookmarkEnd w:id="99"/>
    </w:p>
    <w:p w:rsidR="000D4D6B" w:rsidRDefault="00E579FE">
      <w:pPr>
        <w:pStyle w:val="affa"/>
        <w:numPr>
          <w:ilvl w:val="2"/>
          <w:numId w:val="2"/>
        </w:numPr>
        <w:spacing w:before="312" w:after="312"/>
      </w:pPr>
      <w:bookmarkStart w:id="100" w:name="_Toc141974062"/>
      <w:bookmarkStart w:id="101" w:name="_Toc141972929"/>
      <w:r>
        <w:rPr>
          <w:rFonts w:hint="eastAsia"/>
        </w:rPr>
        <w:t>评估准备</w:t>
      </w:r>
      <w:bookmarkEnd w:id="100"/>
      <w:bookmarkEnd w:id="101"/>
    </w:p>
    <w:p w:rsidR="000D4D6B" w:rsidRDefault="00E579FE">
      <w:pPr>
        <w:pStyle w:val="affb"/>
        <w:spacing w:before="156" w:after="156"/>
      </w:pPr>
      <w:r>
        <w:rPr>
          <w:rFonts w:hint="eastAsia"/>
        </w:rPr>
        <w:t>组建评估组</w:t>
      </w:r>
    </w:p>
    <w:p w:rsidR="000D4D6B" w:rsidRDefault="00E579FE">
      <w:pPr>
        <w:pStyle w:val="affb"/>
        <w:numPr>
          <w:ilvl w:val="4"/>
          <w:numId w:val="2"/>
        </w:numPr>
        <w:spacing w:before="156" w:after="156"/>
        <w:rPr>
          <w:rFonts w:ascii="Times New Roman" w:eastAsia="宋体"/>
        </w:rPr>
      </w:pPr>
      <w:bookmarkStart w:id="102" w:name="_Hlk142378614"/>
      <w:r>
        <w:rPr>
          <w:rFonts w:ascii="Times New Roman" w:eastAsia="宋体" w:hint="eastAsia"/>
        </w:rPr>
        <w:t>评估</w:t>
      </w:r>
      <w:bookmarkEnd w:id="102"/>
      <w:r>
        <w:rPr>
          <w:rFonts w:ascii="Times New Roman" w:eastAsia="宋体" w:hint="eastAsia"/>
        </w:rPr>
        <w:t>组由应急管理领域专家、相关专业技术人员和具备丰富实战经验人员组成并设组长</w:t>
      </w:r>
      <w:r>
        <w:rPr>
          <w:rFonts w:ascii="Times New Roman" w:eastAsia="宋体"/>
        </w:rPr>
        <w:t>1</w:t>
      </w:r>
      <w:r>
        <w:rPr>
          <w:rFonts w:ascii="Times New Roman" w:eastAsia="宋体" w:hint="eastAsia"/>
        </w:rPr>
        <w:t>人。规模较大、演练地点和参演人员较多或实施程序复杂的演练，可设多个评估小组。</w:t>
      </w:r>
    </w:p>
    <w:p w:rsidR="000D4D6B" w:rsidRDefault="00E579FE">
      <w:pPr>
        <w:pStyle w:val="affb"/>
        <w:numPr>
          <w:ilvl w:val="4"/>
          <w:numId w:val="2"/>
        </w:numPr>
        <w:spacing w:before="156" w:after="156"/>
        <w:rPr>
          <w:rFonts w:ascii="宋体" w:eastAsia="宋体" w:hAnsi="宋体"/>
        </w:rPr>
      </w:pPr>
      <w:r>
        <w:rPr>
          <w:rFonts w:ascii="宋体" w:eastAsia="宋体" w:hAnsi="宋体" w:hint="eastAsia"/>
        </w:rPr>
        <w:t>评估组组长和评估员应满足以下要求：</w:t>
      </w:r>
    </w:p>
    <w:p w:rsidR="000D4D6B" w:rsidRDefault="00E579FE">
      <w:pPr>
        <w:pStyle w:val="af4"/>
        <w:numPr>
          <w:ilvl w:val="0"/>
          <w:numId w:val="36"/>
        </w:numPr>
        <w:spacing w:before="240"/>
      </w:pPr>
      <w:r>
        <w:rPr>
          <w:rFonts w:hint="eastAsia"/>
        </w:rPr>
        <w:t>评估组组长应是应急管理领域专家或具有丰富实战经验的人员，熟悉法律法规、应急预案等相关文件，熟悉指挥协调和应急决策要求及过程，熟悉演练涉及部门和单位的职责及沟通协调方式方法；</w:t>
      </w:r>
    </w:p>
    <w:p w:rsidR="000D4D6B" w:rsidRDefault="00E579FE">
      <w:pPr>
        <w:pStyle w:val="af4"/>
        <w:spacing w:before="240"/>
      </w:pPr>
      <w:r>
        <w:rPr>
          <w:rFonts w:hint="eastAsia"/>
        </w:rPr>
        <w:t>评估员应熟悉相关法律法规、应急演练评估方式方法，了解应急演练活动的实施内容及过程，并经过培训。</w:t>
      </w:r>
    </w:p>
    <w:p w:rsidR="000D4D6B" w:rsidRDefault="00E579FE">
      <w:pPr>
        <w:pStyle w:val="affb"/>
        <w:numPr>
          <w:ilvl w:val="4"/>
          <w:numId w:val="2"/>
        </w:numPr>
        <w:spacing w:before="156" w:after="156"/>
        <w:rPr>
          <w:rFonts w:ascii="宋体" w:eastAsia="宋体" w:hAnsi="宋体"/>
        </w:rPr>
      </w:pPr>
      <w:r>
        <w:rPr>
          <w:rFonts w:ascii="宋体" w:eastAsia="宋体" w:hAnsi="宋体" w:hint="eastAsia"/>
        </w:rPr>
        <w:t>评估组组长和评估员职责如下：</w:t>
      </w:r>
    </w:p>
    <w:p w:rsidR="000D4D6B" w:rsidRDefault="00E579FE">
      <w:pPr>
        <w:pStyle w:val="af4"/>
        <w:numPr>
          <w:ilvl w:val="0"/>
          <w:numId w:val="37"/>
        </w:numPr>
        <w:spacing w:before="240"/>
      </w:pPr>
      <w:r>
        <w:rPr>
          <w:rFonts w:hint="eastAsia"/>
        </w:rPr>
        <w:t>评估组组长负责组建和管理评估组，培训、领导和组织评估组成员进行应急演练评估工作；</w:t>
      </w:r>
    </w:p>
    <w:p w:rsidR="000D4D6B" w:rsidRDefault="00E579FE">
      <w:pPr>
        <w:pStyle w:val="af4"/>
        <w:spacing w:before="240"/>
      </w:pPr>
      <w:r>
        <w:rPr>
          <w:rFonts w:hint="eastAsia"/>
        </w:rPr>
        <w:t>评估员按照评估方案及分工，观察并如实记录、评估参演人员表现，协助组长分析演练行动并撰写评估报告。</w:t>
      </w:r>
    </w:p>
    <w:p w:rsidR="000D4D6B" w:rsidRDefault="00E579FE">
      <w:pPr>
        <w:pStyle w:val="affb"/>
        <w:spacing w:before="156" w:after="156"/>
      </w:pPr>
      <w:r>
        <w:rPr>
          <w:rFonts w:hint="eastAsia"/>
        </w:rPr>
        <w:t>制定评估方案</w:t>
      </w:r>
    </w:p>
    <w:p w:rsidR="000D4D6B" w:rsidRDefault="00E579FE">
      <w:pPr>
        <w:pStyle w:val="affffffc"/>
        <w:spacing w:before="156" w:after="156"/>
        <w:ind w:firstLineChars="200" w:firstLine="420"/>
        <w:rPr>
          <w:rFonts w:ascii="Times New Roman"/>
        </w:rPr>
      </w:pPr>
      <w:r>
        <w:rPr>
          <w:rFonts w:ascii="Times New Roman" w:eastAsia="宋体" w:hint="eastAsia"/>
        </w:rPr>
        <w:t>应急演练评估方案包括下列内容。</w:t>
      </w:r>
    </w:p>
    <w:p w:rsidR="000D4D6B" w:rsidRDefault="00E579FE">
      <w:pPr>
        <w:pStyle w:val="af4"/>
        <w:numPr>
          <w:ilvl w:val="0"/>
          <w:numId w:val="38"/>
        </w:numPr>
        <w:spacing w:before="240"/>
      </w:pPr>
      <w:r>
        <w:rPr>
          <w:rFonts w:hint="eastAsia"/>
        </w:rPr>
        <w:t>基本信息：演练目的、突发事件类型和等级、发生地点、主要应急行动、参演单位、评估组的构成及职责。</w:t>
      </w:r>
    </w:p>
    <w:p w:rsidR="000D4D6B" w:rsidRDefault="00E579FE">
      <w:pPr>
        <w:pStyle w:val="af4"/>
        <w:spacing w:before="240"/>
      </w:pPr>
      <w:r>
        <w:rPr>
          <w:rFonts w:hint="eastAsia"/>
        </w:rPr>
        <w:t>评估内容：包括演练组织评估、应急响应及处置能力评估，可参考附录B、附录C。</w:t>
      </w:r>
    </w:p>
    <w:p w:rsidR="000D4D6B" w:rsidRDefault="00E579FE">
      <w:pPr>
        <w:pStyle w:val="af4"/>
        <w:spacing w:before="240"/>
        <w:rPr>
          <w:rFonts w:ascii="Times New Roman"/>
        </w:rPr>
      </w:pPr>
      <w:r>
        <w:rPr>
          <w:rFonts w:ascii="Times New Roman"/>
        </w:rPr>
        <w:t>评估标准</w:t>
      </w:r>
      <w:r>
        <w:rPr>
          <w:rFonts w:ascii="Times New Roman" w:hint="eastAsia"/>
        </w:rPr>
        <w:t>：</w:t>
      </w:r>
      <w:r>
        <w:rPr>
          <w:rFonts w:ascii="Times New Roman"/>
        </w:rPr>
        <w:t>根据演练目标、演练情景设置、演练流程和保障方案，明确</w:t>
      </w:r>
      <w:r>
        <w:rPr>
          <w:rFonts w:ascii="Times New Roman" w:hint="eastAsia"/>
        </w:rPr>
        <w:t>各项</w:t>
      </w:r>
      <w:r>
        <w:rPr>
          <w:rFonts w:ascii="Times New Roman"/>
        </w:rPr>
        <w:t>评估</w:t>
      </w:r>
      <w:r>
        <w:rPr>
          <w:rFonts w:ascii="Times New Roman" w:hint="eastAsia"/>
        </w:rPr>
        <w:t>内容的评分</w:t>
      </w:r>
      <w:r>
        <w:rPr>
          <w:rFonts w:ascii="Times New Roman"/>
        </w:rPr>
        <w:t>标准，</w:t>
      </w:r>
      <w:r>
        <w:rPr>
          <w:rFonts w:ascii="Times New Roman" w:hint="eastAsia"/>
        </w:rPr>
        <w:t>并</w:t>
      </w:r>
      <w:r>
        <w:rPr>
          <w:rFonts w:ascii="Times New Roman"/>
        </w:rPr>
        <w:t>设计评估表格</w:t>
      </w:r>
      <w:r>
        <w:rPr>
          <w:rFonts w:ascii="Times New Roman" w:hint="eastAsia"/>
        </w:rPr>
        <w:t>，</w:t>
      </w:r>
      <w:r>
        <w:rPr>
          <w:rFonts w:ascii="Times New Roman"/>
        </w:rPr>
        <w:t>可参考附录</w:t>
      </w:r>
      <w:r>
        <w:rPr>
          <w:rFonts w:ascii="Times New Roman"/>
        </w:rPr>
        <w:t>B</w:t>
      </w:r>
      <w:r>
        <w:rPr>
          <w:rFonts w:ascii="Times New Roman"/>
        </w:rPr>
        <w:t>、附录</w:t>
      </w:r>
      <w:r>
        <w:rPr>
          <w:rFonts w:ascii="Times New Roman"/>
        </w:rPr>
        <w:t>C</w:t>
      </w:r>
      <w:r>
        <w:rPr>
          <w:rFonts w:ascii="Times New Roman" w:hint="eastAsia"/>
        </w:rPr>
        <w:t>。</w:t>
      </w:r>
    </w:p>
    <w:p w:rsidR="000D4D6B" w:rsidRDefault="00E579FE">
      <w:pPr>
        <w:pStyle w:val="af4"/>
        <w:spacing w:before="240"/>
      </w:pPr>
      <w:r>
        <w:rPr>
          <w:rFonts w:hint="eastAsia"/>
        </w:rPr>
        <w:lastRenderedPageBreak/>
        <w:t>评估程序：针对评估过程做出程序性规定。</w:t>
      </w:r>
    </w:p>
    <w:p w:rsidR="000D4D6B" w:rsidRDefault="00E579FE">
      <w:pPr>
        <w:pStyle w:val="af4"/>
        <w:spacing w:before="240"/>
      </w:pPr>
      <w:r>
        <w:rPr>
          <w:rFonts w:hint="eastAsia"/>
        </w:rPr>
        <w:t>附件：应急演练评估所需的联络方式等。</w:t>
      </w:r>
    </w:p>
    <w:p w:rsidR="000D4D6B" w:rsidRDefault="00E579FE">
      <w:pPr>
        <w:pStyle w:val="affb"/>
        <w:spacing w:before="156" w:after="156"/>
      </w:pPr>
      <w:r>
        <w:rPr>
          <w:rFonts w:hint="eastAsia"/>
        </w:rPr>
        <w:t>评估培训</w:t>
      </w:r>
    </w:p>
    <w:p w:rsidR="000D4D6B" w:rsidRDefault="00E579FE">
      <w:pPr>
        <w:pStyle w:val="afffff6"/>
        <w:ind w:firstLine="420"/>
      </w:pPr>
      <w:r>
        <w:rPr>
          <w:rFonts w:hint="eastAsia"/>
        </w:rPr>
        <w:t>评估培训的内容包括：</w:t>
      </w:r>
    </w:p>
    <w:p w:rsidR="000D4D6B" w:rsidRDefault="00E579FE">
      <w:pPr>
        <w:pStyle w:val="af4"/>
        <w:numPr>
          <w:ilvl w:val="0"/>
          <w:numId w:val="39"/>
        </w:numPr>
        <w:spacing w:before="240"/>
      </w:pPr>
      <w:r>
        <w:rPr>
          <w:rFonts w:hint="eastAsia"/>
        </w:rPr>
        <w:t>评估组应听取演练组织或策划人员介绍演练方案、演练场景、演练流程，进行交互式讨论；</w:t>
      </w:r>
    </w:p>
    <w:p w:rsidR="000D4D6B" w:rsidRDefault="00E579FE">
      <w:pPr>
        <w:pStyle w:val="af4"/>
        <w:spacing w:before="240"/>
      </w:pPr>
      <w:r>
        <w:rPr>
          <w:rFonts w:hint="eastAsia"/>
        </w:rPr>
        <w:t>评估组内部应围绕工作文件、评估方案、应急预案、演练场地、参演人员、演练设施、评估内容和标准、职责分工、安全注意事项等开展培训。</w:t>
      </w:r>
    </w:p>
    <w:p w:rsidR="000D4D6B" w:rsidRDefault="00E579FE">
      <w:pPr>
        <w:pStyle w:val="affb"/>
        <w:spacing w:before="156" w:after="156"/>
      </w:pPr>
      <w:r>
        <w:rPr>
          <w:rFonts w:hint="eastAsia"/>
        </w:rPr>
        <w:t>召开预备会</w:t>
      </w:r>
    </w:p>
    <w:p w:rsidR="000D4D6B" w:rsidRDefault="00E579FE">
      <w:pPr>
        <w:pStyle w:val="afffff6"/>
        <w:spacing w:before="240"/>
        <w:ind w:firstLine="420"/>
      </w:pPr>
      <w:r>
        <w:rPr>
          <w:rFonts w:hint="eastAsia"/>
        </w:rPr>
        <w:t>结合实际场景，明确</w:t>
      </w:r>
      <w:proofErr w:type="gramStart"/>
      <w:r>
        <w:rPr>
          <w:rFonts w:hint="eastAsia"/>
        </w:rPr>
        <w:t>评估组各成员</w:t>
      </w:r>
      <w:proofErr w:type="gramEnd"/>
      <w:r>
        <w:rPr>
          <w:rFonts w:hint="eastAsia"/>
        </w:rPr>
        <w:t>的职责、任务分配和观察位置。</w:t>
      </w:r>
    </w:p>
    <w:p w:rsidR="000D4D6B" w:rsidRDefault="00E579FE">
      <w:pPr>
        <w:pStyle w:val="affb"/>
        <w:spacing w:before="156" w:after="156"/>
      </w:pPr>
      <w:r>
        <w:rPr>
          <w:rFonts w:hint="eastAsia"/>
        </w:rPr>
        <w:t>准备评估材料、器材</w:t>
      </w:r>
    </w:p>
    <w:p w:rsidR="000D4D6B" w:rsidRDefault="00E579FE">
      <w:pPr>
        <w:pStyle w:val="afffff6"/>
        <w:spacing w:before="240"/>
        <w:ind w:firstLine="420"/>
      </w:pPr>
      <w:r>
        <w:rPr>
          <w:rFonts w:hint="eastAsia"/>
        </w:rPr>
        <w:t>准备评估工作所需的相关材料、器材，包括应急演练评估方案文本、评估表格、记录表、通信设备、摄像或录音设备、计算机或相关评估软件。</w:t>
      </w:r>
    </w:p>
    <w:p w:rsidR="000D4D6B" w:rsidRDefault="00E579FE">
      <w:pPr>
        <w:pStyle w:val="affb"/>
        <w:numPr>
          <w:ilvl w:val="2"/>
          <w:numId w:val="2"/>
        </w:numPr>
        <w:spacing w:before="156" w:after="156"/>
      </w:pPr>
      <w:bookmarkStart w:id="103" w:name="_Toc141974063"/>
      <w:bookmarkStart w:id="104" w:name="_Toc141972930"/>
      <w:r>
        <w:rPr>
          <w:rFonts w:hint="eastAsia"/>
        </w:rPr>
        <w:t>演练记录</w:t>
      </w:r>
      <w:bookmarkEnd w:id="103"/>
      <w:bookmarkEnd w:id="104"/>
    </w:p>
    <w:p w:rsidR="000D4D6B" w:rsidRDefault="00E579FE">
      <w:pPr>
        <w:pStyle w:val="affb"/>
        <w:spacing w:before="156" w:after="156"/>
      </w:pPr>
      <w:r>
        <w:rPr>
          <w:rFonts w:hint="eastAsia"/>
        </w:rPr>
        <w:t>观察记录</w:t>
      </w:r>
    </w:p>
    <w:p w:rsidR="000D4D6B" w:rsidRDefault="00E579FE">
      <w:pPr>
        <w:pStyle w:val="affb"/>
        <w:numPr>
          <w:ilvl w:val="4"/>
          <w:numId w:val="2"/>
        </w:numPr>
        <w:spacing w:before="156" w:after="156"/>
        <w:rPr>
          <w:rFonts w:ascii="宋体" w:eastAsia="宋体" w:hAnsi="宋体"/>
        </w:rPr>
      </w:pPr>
      <w:r>
        <w:rPr>
          <w:rFonts w:ascii="宋体" w:eastAsia="宋体" w:hAnsi="宋体" w:hint="eastAsia"/>
        </w:rPr>
        <w:t>评估组在演练前应准备好符合演练现场要求的计时、照相、录音、摄像等设备，提前进入指定观察位置。</w:t>
      </w:r>
    </w:p>
    <w:p w:rsidR="000D4D6B" w:rsidRDefault="00E579FE">
      <w:pPr>
        <w:pStyle w:val="affb"/>
        <w:numPr>
          <w:ilvl w:val="4"/>
          <w:numId w:val="2"/>
        </w:numPr>
        <w:spacing w:before="156" w:after="156"/>
      </w:pPr>
      <w:r>
        <w:rPr>
          <w:rFonts w:ascii="Times New Roman" w:eastAsia="宋体" w:hint="eastAsia"/>
        </w:rPr>
        <w:t>演练开始后，评估人员观察并记录演练实施、进展情况和参演人员行为，发现并记录存在的问题，演练实施过程中不应打断参演人员、影响演练进程。</w:t>
      </w:r>
    </w:p>
    <w:p w:rsidR="000D4D6B" w:rsidRDefault="00E579FE">
      <w:pPr>
        <w:pStyle w:val="affb"/>
        <w:numPr>
          <w:ilvl w:val="4"/>
          <w:numId w:val="2"/>
        </w:numPr>
        <w:spacing w:before="156" w:after="156"/>
      </w:pPr>
      <w:bookmarkStart w:id="105" w:name="_Hlk142378830"/>
      <w:r>
        <w:rPr>
          <w:rFonts w:ascii="Times New Roman" w:eastAsia="宋体" w:hint="eastAsia"/>
        </w:rPr>
        <w:t>评估组根据演练现场观察和记录，对照评估表逐项对演练实施内容进行评估，记录评估结果</w:t>
      </w:r>
      <w:bookmarkEnd w:id="105"/>
      <w:r>
        <w:rPr>
          <w:rFonts w:ascii="Times New Roman" w:eastAsia="宋体" w:hint="eastAsia"/>
        </w:rPr>
        <w:t>及问题，形成现场记录报告。</w:t>
      </w:r>
    </w:p>
    <w:p w:rsidR="000D4D6B" w:rsidRDefault="00E579FE">
      <w:pPr>
        <w:pStyle w:val="affb"/>
        <w:spacing w:before="156" w:after="156"/>
      </w:pPr>
      <w:r>
        <w:rPr>
          <w:rFonts w:hint="eastAsia"/>
        </w:rPr>
        <w:t>收集反馈</w:t>
      </w:r>
    </w:p>
    <w:p w:rsidR="000D4D6B" w:rsidRDefault="00E579FE">
      <w:pPr>
        <w:pStyle w:val="affffffc"/>
        <w:spacing w:before="156" w:after="156"/>
        <w:ind w:firstLineChars="200" w:firstLine="420"/>
        <w:rPr>
          <w:rFonts w:ascii="Times New Roman"/>
        </w:rPr>
      </w:pPr>
      <w:r>
        <w:rPr>
          <w:rFonts w:ascii="Times New Roman" w:eastAsia="宋体" w:hint="eastAsia"/>
        </w:rPr>
        <w:t>应急演练结束后，评估组可采用访谈的方式，收集参演人员、演练组织单位的评价反馈，主要包括：</w:t>
      </w:r>
    </w:p>
    <w:p w:rsidR="000D4D6B" w:rsidRDefault="00E579FE">
      <w:pPr>
        <w:pStyle w:val="af4"/>
        <w:numPr>
          <w:ilvl w:val="0"/>
          <w:numId w:val="40"/>
        </w:numPr>
        <w:spacing w:before="240"/>
      </w:pPr>
      <w:r>
        <w:rPr>
          <w:rFonts w:hint="eastAsia"/>
        </w:rPr>
        <w:t>补充和纠正现场记录内容，完善现场记录报告；</w:t>
      </w:r>
    </w:p>
    <w:p w:rsidR="000D4D6B" w:rsidRDefault="00E579FE">
      <w:pPr>
        <w:pStyle w:val="af4"/>
        <w:spacing w:before="240"/>
      </w:pPr>
      <w:r>
        <w:rPr>
          <w:rFonts w:hint="eastAsia"/>
        </w:rPr>
        <w:t>收集演练组织单位代表对演练活动的评价和改进建议；</w:t>
      </w:r>
    </w:p>
    <w:p w:rsidR="000D4D6B" w:rsidRDefault="00E579FE">
      <w:pPr>
        <w:pStyle w:val="af4"/>
        <w:spacing w:before="240"/>
      </w:pPr>
      <w:r>
        <w:rPr>
          <w:rFonts w:hint="eastAsia"/>
        </w:rPr>
        <w:t>收集参演人员的收获与体会。</w:t>
      </w:r>
    </w:p>
    <w:p w:rsidR="000D4D6B" w:rsidRDefault="00E579FE">
      <w:pPr>
        <w:pStyle w:val="affb"/>
        <w:spacing w:before="156" w:after="156"/>
      </w:pPr>
      <w:r>
        <w:rPr>
          <w:rFonts w:hint="eastAsia"/>
        </w:rPr>
        <w:t>补充调查</w:t>
      </w:r>
    </w:p>
    <w:p w:rsidR="000D4D6B" w:rsidRDefault="00E579FE">
      <w:pPr>
        <w:pStyle w:val="afffff6"/>
        <w:spacing w:before="240"/>
        <w:ind w:firstLine="420"/>
      </w:pPr>
      <w:r>
        <w:rPr>
          <w:rFonts w:hint="eastAsia"/>
        </w:rPr>
        <w:t>评估组可在查阅演练文字记录或录音录像记录的基础上，采用对参演人员和演练组织单位补充访谈、要求提供自我评估总结材料等方式，进一步收集应急演练评估相关资料。</w:t>
      </w:r>
    </w:p>
    <w:p w:rsidR="000D4D6B" w:rsidRDefault="00E579FE">
      <w:pPr>
        <w:pStyle w:val="affb"/>
        <w:numPr>
          <w:ilvl w:val="2"/>
          <w:numId w:val="2"/>
        </w:numPr>
        <w:spacing w:before="156" w:after="156"/>
      </w:pPr>
      <w:bookmarkStart w:id="106" w:name="_Toc141972931"/>
      <w:bookmarkStart w:id="107" w:name="_Toc141974064"/>
      <w:r>
        <w:rPr>
          <w:rFonts w:hint="eastAsia"/>
        </w:rPr>
        <w:t>总结评价</w:t>
      </w:r>
      <w:bookmarkEnd w:id="106"/>
      <w:bookmarkEnd w:id="107"/>
    </w:p>
    <w:p w:rsidR="000D4D6B" w:rsidRDefault="00E579FE">
      <w:pPr>
        <w:pStyle w:val="affb"/>
        <w:spacing w:before="156" w:after="156"/>
      </w:pPr>
      <w:bookmarkStart w:id="108" w:name="_Toc141972932"/>
      <w:r>
        <w:rPr>
          <w:rFonts w:hint="eastAsia"/>
        </w:rPr>
        <w:lastRenderedPageBreak/>
        <w:t>演练分析总结</w:t>
      </w:r>
      <w:bookmarkEnd w:id="108"/>
    </w:p>
    <w:p w:rsidR="000D4D6B" w:rsidRDefault="00E579FE">
      <w:pPr>
        <w:pStyle w:val="affb"/>
        <w:numPr>
          <w:ilvl w:val="4"/>
          <w:numId w:val="2"/>
        </w:numPr>
        <w:spacing w:before="156" w:after="156"/>
      </w:pPr>
      <w:r>
        <w:rPr>
          <w:rFonts w:ascii="宋体" w:eastAsia="宋体" w:hint="eastAsia"/>
        </w:rPr>
        <w:t>总体评估：评估组依照预先制定的评估表格和组织单位提供的演练资料打分，得到应急演练评估总分S。</w:t>
      </w:r>
    </w:p>
    <w:p w:rsidR="000D4D6B" w:rsidRDefault="00E579FE">
      <w:pPr>
        <w:pStyle w:val="affb"/>
        <w:numPr>
          <w:ilvl w:val="4"/>
          <w:numId w:val="2"/>
        </w:numPr>
        <w:spacing w:before="156" w:after="156"/>
      </w:pPr>
      <w:r>
        <w:rPr>
          <w:rFonts w:ascii="宋体" w:eastAsia="宋体" w:hint="eastAsia"/>
        </w:rPr>
        <w:t>根据评估总分S，得出应急演练评估结论。评估结论如下。</w:t>
      </w:r>
    </w:p>
    <w:p w:rsidR="000D4D6B" w:rsidRDefault="00E579FE">
      <w:pPr>
        <w:pStyle w:val="af4"/>
        <w:numPr>
          <w:ilvl w:val="0"/>
          <w:numId w:val="41"/>
        </w:numPr>
        <w:spacing w:before="240"/>
        <w:rPr>
          <w:rFonts w:ascii="Times New Roman"/>
        </w:rPr>
      </w:pPr>
      <w:r>
        <w:rPr>
          <w:rFonts w:ascii="Times New Roman"/>
        </w:rPr>
        <w:t>评估总分达到</w:t>
      </w:r>
      <w:r>
        <w:rPr>
          <w:rFonts w:ascii="Times New Roman"/>
        </w:rPr>
        <w:t>90</w:t>
      </w:r>
      <w:r>
        <w:rPr>
          <w:rFonts w:ascii="Times New Roman"/>
        </w:rPr>
        <w:t>分及以上：优秀</w:t>
      </w:r>
      <w:r>
        <w:rPr>
          <w:rFonts w:ascii="Times New Roman" w:hint="eastAsia"/>
        </w:rPr>
        <w:t>。</w:t>
      </w:r>
    </w:p>
    <w:p w:rsidR="000D4D6B" w:rsidRDefault="00E579FE">
      <w:pPr>
        <w:pStyle w:val="af4"/>
        <w:spacing w:before="240"/>
        <w:rPr>
          <w:rFonts w:ascii="Times New Roman"/>
        </w:rPr>
      </w:pPr>
      <w:r>
        <w:rPr>
          <w:rFonts w:ascii="Times New Roman"/>
        </w:rPr>
        <w:t>评估总分</w:t>
      </w:r>
      <w:r>
        <w:rPr>
          <w:rFonts w:ascii="Times New Roman"/>
        </w:rPr>
        <w:t>70-89</w:t>
      </w:r>
      <w:r>
        <w:rPr>
          <w:rFonts w:ascii="Times New Roman"/>
        </w:rPr>
        <w:t>分：良好</w:t>
      </w:r>
      <w:r>
        <w:rPr>
          <w:rFonts w:ascii="Times New Roman" w:hint="eastAsia"/>
        </w:rPr>
        <w:t>。</w:t>
      </w:r>
    </w:p>
    <w:p w:rsidR="000D4D6B" w:rsidRDefault="00E579FE">
      <w:pPr>
        <w:pStyle w:val="af4"/>
        <w:spacing w:before="240"/>
        <w:rPr>
          <w:rFonts w:ascii="Times New Roman"/>
        </w:rPr>
      </w:pPr>
      <w:r>
        <w:rPr>
          <w:rFonts w:ascii="Times New Roman"/>
        </w:rPr>
        <w:t>评估总分</w:t>
      </w:r>
      <w:r>
        <w:rPr>
          <w:rFonts w:ascii="Times New Roman"/>
        </w:rPr>
        <w:t>60-69</w:t>
      </w:r>
      <w:r>
        <w:rPr>
          <w:rFonts w:ascii="Times New Roman"/>
        </w:rPr>
        <w:t>分：合格</w:t>
      </w:r>
      <w:r>
        <w:rPr>
          <w:rFonts w:ascii="Times New Roman" w:hint="eastAsia"/>
        </w:rPr>
        <w:t>。</w:t>
      </w:r>
    </w:p>
    <w:p w:rsidR="000D4D6B" w:rsidRDefault="00E579FE">
      <w:pPr>
        <w:pStyle w:val="af4"/>
        <w:spacing w:before="240"/>
        <w:rPr>
          <w:rFonts w:ascii="Times New Roman"/>
        </w:rPr>
      </w:pPr>
      <w:r>
        <w:rPr>
          <w:rFonts w:ascii="Times New Roman"/>
        </w:rPr>
        <w:t>评估总分</w:t>
      </w:r>
      <w:r>
        <w:rPr>
          <w:rFonts w:ascii="Times New Roman"/>
        </w:rPr>
        <w:t>60</w:t>
      </w:r>
      <w:r>
        <w:rPr>
          <w:rFonts w:ascii="Times New Roman"/>
        </w:rPr>
        <w:t>分以下：不合格。</w:t>
      </w:r>
    </w:p>
    <w:p w:rsidR="000D4D6B" w:rsidRDefault="00E579FE">
      <w:pPr>
        <w:pStyle w:val="affb"/>
        <w:spacing w:before="156" w:after="156"/>
      </w:pPr>
      <w:bookmarkStart w:id="109" w:name="_Toc141972933"/>
      <w:r>
        <w:rPr>
          <w:rFonts w:hint="eastAsia"/>
        </w:rPr>
        <w:t>撰写评估报告</w:t>
      </w:r>
      <w:bookmarkEnd w:id="109"/>
    </w:p>
    <w:p w:rsidR="000D4D6B" w:rsidRDefault="00E579FE">
      <w:pPr>
        <w:pStyle w:val="afffff6"/>
        <w:spacing w:before="240"/>
        <w:ind w:firstLine="420"/>
        <w:rPr>
          <w:rFonts w:ascii="Times New Roman"/>
        </w:rPr>
      </w:pPr>
      <w:r>
        <w:rPr>
          <w:rFonts w:ascii="Times New Roman" w:hint="eastAsia"/>
        </w:rPr>
        <w:t>评估报告主要内容应包括：摘要、演练基本情况、应急演练评估过程、演练情况分析（演练目标实现情况分析、指挥协调能力分析、参演人员处置能力分析、演练组织情况分析、社会效益分析）、评估结论、改进意见和建议。评估报告大纲参见附录</w:t>
      </w:r>
      <w:r>
        <w:rPr>
          <w:rFonts w:ascii="Times New Roman"/>
        </w:rPr>
        <w:t>D</w:t>
      </w:r>
      <w:r>
        <w:rPr>
          <w:rFonts w:ascii="Times New Roman" w:hint="eastAsia"/>
        </w:rPr>
        <w:t>。</w:t>
      </w:r>
    </w:p>
    <w:p w:rsidR="000D4D6B" w:rsidRDefault="000D4D6B">
      <w:pPr>
        <w:pStyle w:val="afffffffff1"/>
        <w:spacing w:before="156" w:after="156"/>
        <w:sectPr w:rsidR="000D4D6B">
          <w:headerReference w:type="even" r:id="rId21"/>
          <w:headerReference w:type="default" r:id="rId22"/>
          <w:footerReference w:type="even" r:id="rId23"/>
          <w:footerReference w:type="default" r:id="rId24"/>
          <w:pgSz w:w="11906" w:h="16838"/>
          <w:pgMar w:top="1928" w:right="1134" w:bottom="1134" w:left="1134" w:header="1418" w:footer="1134" w:gutter="284"/>
          <w:pgNumType w:start="1"/>
          <w:cols w:space="425"/>
          <w:docGrid w:type="lines" w:linePitch="312"/>
        </w:sectPr>
      </w:pPr>
    </w:p>
    <w:p w:rsidR="000D4D6B" w:rsidRDefault="000D4D6B">
      <w:pPr>
        <w:pStyle w:val="af7"/>
      </w:pPr>
      <w:bookmarkStart w:id="110" w:name="BookMark5"/>
      <w:bookmarkEnd w:id="23"/>
    </w:p>
    <w:p w:rsidR="000D4D6B" w:rsidRDefault="000D4D6B">
      <w:pPr>
        <w:pStyle w:val="afd"/>
      </w:pPr>
    </w:p>
    <w:p w:rsidR="000D4D6B" w:rsidRDefault="00E579FE">
      <w:pPr>
        <w:pStyle w:val="aff2"/>
        <w:spacing w:after="156"/>
      </w:pPr>
      <w:r>
        <w:br/>
      </w:r>
      <w:bookmarkStart w:id="111" w:name="_Toc141972937"/>
      <w:bookmarkStart w:id="112" w:name="_Toc141974068"/>
      <w:r>
        <w:rPr>
          <w:rFonts w:hint="eastAsia"/>
        </w:rPr>
        <w:t>（资料性）</w:t>
      </w:r>
      <w:r>
        <w:br/>
      </w:r>
      <w:r>
        <w:rPr>
          <w:rFonts w:hint="eastAsia"/>
        </w:rPr>
        <w:t>应急演练评估流程</w:t>
      </w:r>
      <w:bookmarkEnd w:id="111"/>
      <w:bookmarkEnd w:id="112"/>
    </w:p>
    <w:p w:rsidR="00E579FE" w:rsidRPr="00E579FE" w:rsidRDefault="00E579FE" w:rsidP="00E579FE">
      <w:pPr>
        <w:pStyle w:val="afffff6"/>
        <w:ind w:firstLineChars="295" w:firstLine="619"/>
        <w:rPr>
          <w:rFonts w:hint="eastAsia"/>
        </w:rPr>
      </w:pPr>
      <w:r>
        <w:rPr>
          <w:rFonts w:hint="eastAsia"/>
        </w:rPr>
        <w:t>图A</w:t>
      </w:r>
      <w:r>
        <w:t>.1</w:t>
      </w:r>
      <w:r w:rsidRPr="00E579FE">
        <w:rPr>
          <w:rFonts w:hint="eastAsia"/>
        </w:rPr>
        <w:t>给出了应急演练评估</w:t>
      </w:r>
      <w:bookmarkStart w:id="113" w:name="_GoBack"/>
      <w:bookmarkEnd w:id="113"/>
      <w:r w:rsidRPr="00E579FE">
        <w:rPr>
          <w:rFonts w:hint="eastAsia"/>
        </w:rPr>
        <w:t>流程</w:t>
      </w:r>
      <w:r>
        <w:rPr>
          <w:rFonts w:hint="eastAsia"/>
        </w:rPr>
        <w:t>。</w:t>
      </w:r>
    </w:p>
    <w:p w:rsidR="000D4D6B" w:rsidRDefault="00D97288">
      <w:pPr>
        <w:pStyle w:val="afffff6"/>
        <w:ind w:firstLineChars="0" w:firstLine="0"/>
      </w:pPr>
      <w:r>
        <w:rPr>
          <w:noProof/>
        </w:rPr>
        <w:drawing>
          <wp:inline distT="0" distB="0" distL="0" distR="0">
            <wp:extent cx="5937885" cy="5358765"/>
            <wp:effectExtent l="0" t="0" r="0" b="0"/>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37885" cy="5358765"/>
                    </a:xfrm>
                    <a:prstGeom prst="rect">
                      <a:avLst/>
                    </a:prstGeom>
                    <a:noFill/>
                    <a:ln>
                      <a:noFill/>
                    </a:ln>
                  </pic:spPr>
                </pic:pic>
              </a:graphicData>
            </a:graphic>
          </wp:inline>
        </w:drawing>
      </w:r>
    </w:p>
    <w:p w:rsidR="000D4D6B" w:rsidRDefault="00E579FE">
      <w:pPr>
        <w:pStyle w:val="afffff6"/>
        <w:ind w:firstLineChars="0" w:firstLine="0"/>
        <w:jc w:val="center"/>
        <w:rPr>
          <w:rFonts w:ascii="黑体" w:eastAsia="黑体" w:hAnsi="黑体"/>
        </w:rPr>
      </w:pPr>
      <w:r>
        <w:rPr>
          <w:rFonts w:ascii="黑体" w:eastAsia="黑体" w:hAnsi="黑体" w:hint="eastAsia"/>
        </w:rPr>
        <w:t>图A.1</w:t>
      </w:r>
      <w:r>
        <w:rPr>
          <w:rFonts w:ascii="黑体" w:eastAsia="黑体" w:hAnsi="黑体"/>
        </w:rPr>
        <w:t xml:space="preserve"> </w:t>
      </w:r>
      <w:r>
        <w:rPr>
          <w:rFonts w:ascii="黑体" w:eastAsia="黑体" w:hAnsi="黑体" w:hint="eastAsia"/>
        </w:rPr>
        <w:t>应急演练评估流程图</w:t>
      </w:r>
    </w:p>
    <w:p w:rsidR="000D4D6B" w:rsidRDefault="000D4D6B">
      <w:pPr>
        <w:pStyle w:val="afffff6"/>
        <w:ind w:firstLine="420"/>
        <w:jc w:val="center"/>
        <w:rPr>
          <w:rFonts w:ascii="黑体" w:eastAsia="黑体" w:hAnsi="黑体"/>
        </w:rPr>
        <w:sectPr w:rsidR="000D4D6B">
          <w:headerReference w:type="even" r:id="rId26"/>
          <w:headerReference w:type="default" r:id="rId27"/>
          <w:footerReference w:type="even" r:id="rId28"/>
          <w:footerReference w:type="default" r:id="rId29"/>
          <w:pgSz w:w="11906" w:h="16838"/>
          <w:pgMar w:top="1928" w:right="1134" w:bottom="1134" w:left="1134" w:header="1418" w:footer="1134" w:gutter="284"/>
          <w:cols w:space="425"/>
          <w:docGrid w:type="lines" w:linePitch="312"/>
        </w:sectPr>
      </w:pPr>
    </w:p>
    <w:p w:rsidR="000D4D6B" w:rsidRDefault="00E579FE">
      <w:pPr>
        <w:pStyle w:val="aff2"/>
        <w:spacing w:after="156"/>
      </w:pPr>
      <w:r>
        <w:lastRenderedPageBreak/>
        <w:br/>
      </w:r>
      <w:bookmarkStart w:id="114" w:name="_Toc141972938"/>
      <w:bookmarkStart w:id="115" w:name="_Toc141974069"/>
      <w:r>
        <w:rPr>
          <w:rFonts w:hint="eastAsia"/>
        </w:rPr>
        <w:t>（资料性）</w:t>
      </w:r>
      <w:r>
        <w:br/>
      </w:r>
      <w:r>
        <w:rPr>
          <w:rFonts w:hint="eastAsia"/>
        </w:rPr>
        <w:t>实战演练评估</w:t>
      </w:r>
      <w:bookmarkEnd w:id="114"/>
      <w:bookmarkEnd w:id="115"/>
      <w:r w:rsidR="00AC0DE1">
        <w:rPr>
          <w:rFonts w:hint="eastAsia"/>
        </w:rPr>
        <w:t>表</w:t>
      </w:r>
    </w:p>
    <w:p w:rsidR="000D4D6B" w:rsidRDefault="000D4D6B">
      <w:pPr>
        <w:pStyle w:val="13"/>
        <w:widowControl/>
        <w:numPr>
          <w:ilvl w:val="0"/>
          <w:numId w:val="5"/>
        </w:numPr>
        <w:autoSpaceDE w:val="0"/>
        <w:autoSpaceDN w:val="0"/>
        <w:adjustRightInd/>
        <w:spacing w:line="14" w:lineRule="exact"/>
        <w:ind w:firstLineChars="0"/>
        <w:jc w:val="center"/>
        <w:rPr>
          <w:rFonts w:ascii="宋体" w:eastAsia="黑体" w:hAnsi="Times New Roman"/>
          <w:vanish/>
          <w:kern w:val="0"/>
          <w:sz w:val="2"/>
          <w:szCs w:val="20"/>
        </w:rPr>
      </w:pPr>
    </w:p>
    <w:p w:rsidR="000D4D6B" w:rsidRDefault="00E579FE">
      <w:pPr>
        <w:pStyle w:val="afe"/>
        <w:numPr>
          <w:ilvl w:val="1"/>
          <w:numId w:val="0"/>
        </w:numPr>
        <w:spacing w:before="156" w:after="156"/>
      </w:pPr>
      <w:r>
        <w:rPr>
          <w:rFonts w:hint="eastAsia"/>
        </w:rPr>
        <w:t>表</w:t>
      </w:r>
      <w:r>
        <w:t xml:space="preserve">B.1 </w:t>
      </w:r>
      <w:r>
        <w:rPr>
          <w:rFonts w:hint="eastAsia"/>
        </w:rPr>
        <w:t>实战演练评估表</w:t>
      </w:r>
    </w:p>
    <w:p w:rsidR="00E579FE" w:rsidRPr="00E579FE" w:rsidRDefault="00E579FE" w:rsidP="00E579FE">
      <w:pPr>
        <w:pStyle w:val="afffff6"/>
        <w:ind w:firstLineChars="295" w:firstLine="619"/>
        <w:rPr>
          <w:rFonts w:hint="eastAsia"/>
        </w:rPr>
      </w:pPr>
      <w:r>
        <w:rPr>
          <w:rFonts w:hint="eastAsia"/>
        </w:rPr>
        <w:t>表B</w:t>
      </w:r>
      <w:r>
        <w:t>.1</w:t>
      </w:r>
      <w:r w:rsidRPr="00E579FE">
        <w:rPr>
          <w:rFonts w:hint="eastAsia"/>
        </w:rPr>
        <w:t>给出了</w:t>
      </w:r>
      <w:r w:rsidR="001B6227">
        <w:rPr>
          <w:rFonts w:ascii="Times New Roman" w:hint="eastAsia"/>
        </w:rPr>
        <w:t>实战演练评估参考评估标准</w:t>
      </w:r>
      <w:r>
        <w:rPr>
          <w:rFonts w:hint="eastAsia"/>
        </w:rPr>
        <w:t>。</w:t>
      </w:r>
    </w:p>
    <w:tbl>
      <w:tblPr>
        <w:tblW w:w="1381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149"/>
        <w:gridCol w:w="1182"/>
        <w:gridCol w:w="1376"/>
        <w:gridCol w:w="8664"/>
        <w:gridCol w:w="677"/>
        <w:gridCol w:w="765"/>
      </w:tblGrid>
      <w:tr w:rsidR="000D4D6B">
        <w:trPr>
          <w:cantSplit/>
          <w:trHeight w:val="285"/>
          <w:tblHeader/>
          <w:jc w:val="center"/>
        </w:trPr>
        <w:tc>
          <w:tcPr>
            <w:tcW w:w="1149" w:type="dxa"/>
            <w:vAlign w:val="center"/>
          </w:tcPr>
          <w:p w:rsidR="000D4D6B" w:rsidRDefault="00E579FE">
            <w:pPr>
              <w:widowControl/>
              <w:adjustRightInd/>
              <w:spacing w:line="240" w:lineRule="auto"/>
              <w:jc w:val="center"/>
              <w:rPr>
                <w:rFonts w:ascii="Times New Roman" w:hAnsi="Times New Roman" w:cs="宋体"/>
                <w:b/>
                <w:bCs/>
                <w:color w:val="000000"/>
                <w:kern w:val="0"/>
                <w:sz w:val="18"/>
                <w:szCs w:val="18"/>
              </w:rPr>
            </w:pPr>
            <w:bookmarkStart w:id="116" w:name="RANGE!C3:I39"/>
            <w:r>
              <w:rPr>
                <w:rFonts w:ascii="Times New Roman" w:hAnsi="Times New Roman" w:cs="宋体" w:hint="eastAsia"/>
                <w:b/>
                <w:bCs/>
                <w:color w:val="000000"/>
                <w:kern w:val="0"/>
                <w:sz w:val="18"/>
                <w:szCs w:val="18"/>
              </w:rPr>
              <w:t>一级指标</w:t>
            </w:r>
            <w:bookmarkEnd w:id="116"/>
          </w:p>
        </w:tc>
        <w:tc>
          <w:tcPr>
            <w:tcW w:w="1182" w:type="dxa"/>
            <w:vAlign w:val="center"/>
          </w:tcPr>
          <w:p w:rsidR="000D4D6B" w:rsidRDefault="00E579FE">
            <w:pPr>
              <w:widowControl/>
              <w:adjustRightInd/>
              <w:spacing w:line="240" w:lineRule="auto"/>
              <w:jc w:val="center"/>
              <w:rPr>
                <w:rFonts w:ascii="Times New Roman" w:hAnsi="Times New Roman" w:cs="宋体"/>
                <w:b/>
                <w:bCs/>
                <w:color w:val="000000"/>
                <w:kern w:val="0"/>
                <w:sz w:val="18"/>
                <w:szCs w:val="18"/>
              </w:rPr>
            </w:pPr>
            <w:r>
              <w:rPr>
                <w:rFonts w:ascii="Times New Roman" w:hAnsi="Times New Roman" w:cs="宋体" w:hint="eastAsia"/>
                <w:b/>
                <w:bCs/>
                <w:color w:val="000000"/>
                <w:kern w:val="0"/>
                <w:sz w:val="18"/>
                <w:szCs w:val="18"/>
              </w:rPr>
              <w:t>二级指标</w:t>
            </w:r>
          </w:p>
        </w:tc>
        <w:tc>
          <w:tcPr>
            <w:tcW w:w="1376" w:type="dxa"/>
            <w:vAlign w:val="center"/>
          </w:tcPr>
          <w:p w:rsidR="000D4D6B" w:rsidRDefault="00E579FE">
            <w:pPr>
              <w:widowControl/>
              <w:adjustRightInd/>
              <w:spacing w:line="240" w:lineRule="auto"/>
              <w:jc w:val="center"/>
              <w:rPr>
                <w:rFonts w:ascii="Times New Roman" w:hAnsi="Times New Roman" w:cs="宋体"/>
                <w:b/>
                <w:bCs/>
                <w:color w:val="000000"/>
                <w:kern w:val="0"/>
                <w:sz w:val="18"/>
                <w:szCs w:val="18"/>
              </w:rPr>
            </w:pPr>
            <w:r>
              <w:rPr>
                <w:rFonts w:ascii="Times New Roman" w:hAnsi="Times New Roman" w:cs="宋体" w:hint="eastAsia"/>
                <w:b/>
                <w:bCs/>
                <w:color w:val="000000"/>
                <w:kern w:val="0"/>
                <w:sz w:val="18"/>
                <w:szCs w:val="18"/>
              </w:rPr>
              <w:t>三级指标</w:t>
            </w:r>
          </w:p>
        </w:tc>
        <w:tc>
          <w:tcPr>
            <w:tcW w:w="8664" w:type="dxa"/>
            <w:vAlign w:val="center"/>
          </w:tcPr>
          <w:p w:rsidR="000D4D6B" w:rsidRDefault="00E579FE">
            <w:pPr>
              <w:widowControl/>
              <w:adjustRightInd/>
              <w:spacing w:line="240" w:lineRule="auto"/>
              <w:jc w:val="center"/>
              <w:rPr>
                <w:rFonts w:ascii="Times New Roman" w:hAnsi="Times New Roman" w:cs="宋体"/>
                <w:b/>
                <w:bCs/>
                <w:color w:val="000000"/>
                <w:kern w:val="0"/>
                <w:sz w:val="18"/>
                <w:szCs w:val="18"/>
              </w:rPr>
            </w:pPr>
            <w:r>
              <w:rPr>
                <w:rFonts w:ascii="Times New Roman" w:hAnsi="Times New Roman" w:cs="宋体" w:hint="eastAsia"/>
                <w:b/>
                <w:bCs/>
                <w:color w:val="000000"/>
                <w:kern w:val="0"/>
                <w:sz w:val="18"/>
                <w:szCs w:val="18"/>
              </w:rPr>
              <w:t>参考评估标准</w:t>
            </w:r>
          </w:p>
        </w:tc>
        <w:tc>
          <w:tcPr>
            <w:tcW w:w="677" w:type="dxa"/>
            <w:vAlign w:val="center"/>
          </w:tcPr>
          <w:p w:rsidR="000D4D6B" w:rsidRDefault="00E579FE">
            <w:pPr>
              <w:widowControl/>
              <w:adjustRightInd/>
              <w:spacing w:line="240" w:lineRule="auto"/>
              <w:jc w:val="center"/>
              <w:rPr>
                <w:rFonts w:ascii="Times New Roman" w:hAnsi="Times New Roman" w:cs="宋体"/>
                <w:b/>
                <w:bCs/>
                <w:color w:val="000000"/>
                <w:kern w:val="0"/>
                <w:sz w:val="18"/>
                <w:szCs w:val="18"/>
              </w:rPr>
            </w:pPr>
            <w:r>
              <w:rPr>
                <w:rFonts w:ascii="Times New Roman" w:hAnsi="Times New Roman" w:cs="宋体" w:hint="eastAsia"/>
                <w:b/>
                <w:bCs/>
                <w:color w:val="000000"/>
                <w:kern w:val="0"/>
                <w:sz w:val="18"/>
                <w:szCs w:val="18"/>
              </w:rPr>
              <w:t>得分</w:t>
            </w:r>
          </w:p>
        </w:tc>
        <w:tc>
          <w:tcPr>
            <w:tcW w:w="765" w:type="dxa"/>
            <w:vAlign w:val="center"/>
          </w:tcPr>
          <w:p w:rsidR="000D4D6B" w:rsidRDefault="00E579FE">
            <w:pPr>
              <w:widowControl/>
              <w:adjustRightInd/>
              <w:spacing w:line="240" w:lineRule="auto"/>
              <w:jc w:val="center"/>
              <w:rPr>
                <w:rFonts w:ascii="Times New Roman" w:hAnsi="Times New Roman" w:cs="宋体"/>
                <w:b/>
                <w:bCs/>
                <w:color w:val="000000"/>
                <w:kern w:val="0"/>
                <w:sz w:val="18"/>
                <w:szCs w:val="18"/>
              </w:rPr>
            </w:pPr>
            <w:r>
              <w:rPr>
                <w:rFonts w:ascii="Times New Roman" w:hAnsi="Times New Roman" w:cs="宋体" w:hint="eastAsia"/>
                <w:b/>
                <w:bCs/>
                <w:color w:val="000000"/>
                <w:kern w:val="0"/>
                <w:sz w:val="18"/>
                <w:szCs w:val="18"/>
              </w:rPr>
              <w:t>存在</w:t>
            </w:r>
          </w:p>
          <w:p w:rsidR="000D4D6B" w:rsidRDefault="00E579FE">
            <w:pPr>
              <w:widowControl/>
              <w:adjustRightInd/>
              <w:spacing w:line="240" w:lineRule="auto"/>
              <w:jc w:val="center"/>
              <w:rPr>
                <w:rFonts w:ascii="Times New Roman" w:hAnsi="Times New Roman" w:cs="宋体"/>
                <w:b/>
                <w:bCs/>
                <w:color w:val="000000"/>
                <w:kern w:val="0"/>
                <w:sz w:val="18"/>
                <w:szCs w:val="18"/>
              </w:rPr>
            </w:pPr>
            <w:r>
              <w:rPr>
                <w:rFonts w:ascii="Times New Roman" w:hAnsi="Times New Roman" w:cs="宋体" w:hint="eastAsia"/>
                <w:b/>
                <w:bCs/>
                <w:color w:val="000000"/>
                <w:kern w:val="0"/>
                <w:sz w:val="18"/>
                <w:szCs w:val="18"/>
              </w:rPr>
              <w:t>问题</w:t>
            </w:r>
          </w:p>
        </w:tc>
      </w:tr>
      <w:tr w:rsidR="000D4D6B">
        <w:trPr>
          <w:cantSplit/>
          <w:trHeight w:val="855"/>
          <w:jc w:val="center"/>
        </w:trPr>
        <w:tc>
          <w:tcPr>
            <w:tcW w:w="1149" w:type="dxa"/>
            <w:vMerge w:val="restart"/>
            <w:vAlign w:val="center"/>
          </w:tcPr>
          <w:p w:rsidR="000D4D6B" w:rsidRDefault="00E579FE">
            <w:pPr>
              <w:widowControl/>
              <w:adjustRightInd/>
              <w:spacing w:line="240" w:lineRule="auto"/>
              <w:jc w:val="center"/>
              <w:rPr>
                <w:rFonts w:ascii="Times New Roman" w:hAnsi="Times New Roman" w:cs="宋体"/>
                <w:b/>
                <w:bCs/>
                <w:color w:val="000000"/>
                <w:kern w:val="0"/>
                <w:sz w:val="18"/>
                <w:szCs w:val="18"/>
              </w:rPr>
            </w:pPr>
            <w:r>
              <w:rPr>
                <w:rFonts w:ascii="Times New Roman" w:hAnsi="Times New Roman" w:cs="宋体" w:hint="eastAsia"/>
                <w:b/>
                <w:bCs/>
                <w:color w:val="000000"/>
                <w:kern w:val="0"/>
                <w:sz w:val="18"/>
                <w:szCs w:val="18"/>
              </w:rPr>
              <w:t>演练组织</w:t>
            </w:r>
          </w:p>
          <w:p w:rsidR="000D4D6B" w:rsidRDefault="00E579FE">
            <w:pPr>
              <w:widowControl/>
              <w:adjustRightInd/>
              <w:spacing w:line="240" w:lineRule="auto"/>
              <w:jc w:val="center"/>
              <w:rPr>
                <w:rFonts w:ascii="Times New Roman" w:hAnsi="Times New Roman" w:cs="宋体"/>
                <w:b/>
                <w:bCs/>
                <w:color w:val="000000"/>
                <w:kern w:val="0"/>
                <w:sz w:val="18"/>
                <w:szCs w:val="18"/>
              </w:rPr>
            </w:pPr>
            <w:r>
              <w:rPr>
                <w:rFonts w:ascii="Times New Roman" w:hAnsi="Times New Roman" w:cs="宋体" w:hint="eastAsia"/>
                <w:b/>
                <w:bCs/>
                <w:color w:val="000000"/>
                <w:kern w:val="0"/>
                <w:sz w:val="18"/>
                <w:szCs w:val="18"/>
              </w:rPr>
              <w:t>（</w:t>
            </w:r>
            <w:r>
              <w:rPr>
                <w:rFonts w:ascii="Times New Roman" w:hAnsi="Times New Roman" w:cs="宋体"/>
                <w:b/>
                <w:bCs/>
                <w:color w:val="000000"/>
                <w:kern w:val="0"/>
                <w:sz w:val="18"/>
                <w:szCs w:val="18"/>
              </w:rPr>
              <w:t>30</w:t>
            </w:r>
            <w:r>
              <w:rPr>
                <w:rFonts w:ascii="Times New Roman" w:hAnsi="Times New Roman" w:cs="宋体" w:hint="eastAsia"/>
                <w:b/>
                <w:bCs/>
                <w:color w:val="000000"/>
                <w:kern w:val="0"/>
                <w:sz w:val="18"/>
                <w:szCs w:val="18"/>
              </w:rPr>
              <w:t>分）</w:t>
            </w:r>
          </w:p>
        </w:tc>
        <w:tc>
          <w:tcPr>
            <w:tcW w:w="1182" w:type="dxa"/>
            <w:vMerge w:val="restart"/>
            <w:vAlign w:val="center"/>
          </w:tcPr>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演练方案设计</w:t>
            </w:r>
          </w:p>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w:t>
            </w:r>
            <w:r>
              <w:rPr>
                <w:rFonts w:ascii="Times New Roman" w:hAnsi="Times New Roman" w:cs="宋体"/>
                <w:color w:val="000000"/>
                <w:kern w:val="0"/>
                <w:sz w:val="18"/>
                <w:szCs w:val="18"/>
              </w:rPr>
              <w:t>12</w:t>
            </w:r>
            <w:r>
              <w:rPr>
                <w:rFonts w:ascii="Times New Roman" w:hAnsi="Times New Roman" w:cs="宋体" w:hint="eastAsia"/>
                <w:color w:val="000000"/>
                <w:kern w:val="0"/>
                <w:sz w:val="18"/>
                <w:szCs w:val="18"/>
              </w:rPr>
              <w:t>分）</w:t>
            </w:r>
          </w:p>
        </w:tc>
        <w:tc>
          <w:tcPr>
            <w:tcW w:w="1376" w:type="dxa"/>
            <w:vAlign w:val="center"/>
          </w:tcPr>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演练目标</w:t>
            </w:r>
          </w:p>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w:t>
            </w:r>
            <w:r>
              <w:rPr>
                <w:rFonts w:ascii="Times New Roman" w:hAnsi="Times New Roman" w:cs="宋体"/>
                <w:color w:val="000000"/>
                <w:kern w:val="0"/>
                <w:sz w:val="18"/>
                <w:szCs w:val="18"/>
              </w:rPr>
              <w:t>2</w:t>
            </w:r>
            <w:r>
              <w:rPr>
                <w:rFonts w:ascii="Times New Roman" w:hAnsi="Times New Roman" w:cs="宋体" w:hint="eastAsia"/>
                <w:color w:val="000000"/>
                <w:kern w:val="0"/>
                <w:sz w:val="18"/>
                <w:szCs w:val="18"/>
              </w:rPr>
              <w:t>分）</w:t>
            </w:r>
          </w:p>
        </w:tc>
        <w:tc>
          <w:tcPr>
            <w:tcW w:w="8664" w:type="dxa"/>
            <w:vAlign w:val="center"/>
          </w:tcPr>
          <w:p w:rsidR="000D4D6B" w:rsidRDefault="00E579FE">
            <w:pPr>
              <w:widowControl/>
              <w:adjustRightInd/>
              <w:spacing w:line="240" w:lineRule="auto"/>
              <w:rPr>
                <w:rFonts w:ascii="Times New Roman" w:hAnsi="Times New Roman" w:cs="宋体"/>
                <w:color w:val="000000"/>
                <w:kern w:val="0"/>
                <w:sz w:val="18"/>
                <w:szCs w:val="18"/>
              </w:rPr>
            </w:pPr>
            <w:r>
              <w:rPr>
                <w:rFonts w:ascii="Times New Roman" w:hAnsi="Times New Roman" w:cs="宋体" w:hint="eastAsia"/>
                <w:color w:val="000000"/>
                <w:kern w:val="0"/>
                <w:sz w:val="18"/>
                <w:szCs w:val="18"/>
              </w:rPr>
              <w:t>①演练具有针对性，紧贴本行业、领域、区域实际（</w:t>
            </w:r>
            <w:r>
              <w:rPr>
                <w:rFonts w:ascii="Times New Roman" w:hAnsi="Times New Roman" w:cs="宋体"/>
                <w:color w:val="000000"/>
                <w:kern w:val="0"/>
                <w:sz w:val="18"/>
                <w:szCs w:val="18"/>
              </w:rPr>
              <w:t>0.5</w:t>
            </w:r>
            <w:r>
              <w:rPr>
                <w:rFonts w:ascii="Times New Roman" w:hAnsi="Times New Roman" w:cs="宋体" w:hint="eastAsia"/>
                <w:color w:val="000000"/>
                <w:kern w:val="0"/>
                <w:sz w:val="18"/>
                <w:szCs w:val="18"/>
              </w:rPr>
              <w:t>分）；②演练目标明确、合理、具体、可量化和</w:t>
            </w:r>
            <w:proofErr w:type="gramStart"/>
            <w:r>
              <w:rPr>
                <w:rFonts w:ascii="Times New Roman" w:hAnsi="Times New Roman" w:cs="宋体" w:hint="eastAsia"/>
                <w:color w:val="000000"/>
                <w:kern w:val="0"/>
                <w:sz w:val="18"/>
                <w:szCs w:val="18"/>
              </w:rPr>
              <w:t>可</w:t>
            </w:r>
            <w:proofErr w:type="gramEnd"/>
            <w:r>
              <w:rPr>
                <w:rFonts w:ascii="Times New Roman" w:hAnsi="Times New Roman" w:cs="宋体" w:hint="eastAsia"/>
                <w:color w:val="000000"/>
                <w:kern w:val="0"/>
                <w:sz w:val="18"/>
                <w:szCs w:val="18"/>
              </w:rPr>
              <w:t>实现（</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分）；③每项演练目标都有相应的事件和演练活动予以体现（</w:t>
            </w:r>
            <w:r>
              <w:rPr>
                <w:rFonts w:ascii="Times New Roman" w:hAnsi="Times New Roman" w:cs="宋体"/>
                <w:color w:val="000000"/>
                <w:kern w:val="0"/>
                <w:sz w:val="18"/>
                <w:szCs w:val="18"/>
              </w:rPr>
              <w:t>0.5</w:t>
            </w:r>
            <w:r>
              <w:rPr>
                <w:rFonts w:ascii="Times New Roman" w:hAnsi="Times New Roman" w:cs="宋体" w:hint="eastAsia"/>
                <w:color w:val="000000"/>
                <w:kern w:val="0"/>
                <w:sz w:val="18"/>
                <w:szCs w:val="18"/>
              </w:rPr>
              <w:t>分）。</w:t>
            </w:r>
          </w:p>
        </w:tc>
        <w:tc>
          <w:tcPr>
            <w:tcW w:w="67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765"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r>
      <w:tr w:rsidR="000D4D6B">
        <w:trPr>
          <w:cantSplit/>
          <w:trHeight w:val="1140"/>
          <w:jc w:val="center"/>
        </w:trPr>
        <w:tc>
          <w:tcPr>
            <w:tcW w:w="1149" w:type="dxa"/>
            <w:vMerge/>
            <w:vAlign w:val="center"/>
          </w:tcPr>
          <w:p w:rsidR="000D4D6B" w:rsidRDefault="000D4D6B">
            <w:pPr>
              <w:widowControl/>
              <w:adjustRightInd/>
              <w:spacing w:line="240" w:lineRule="auto"/>
              <w:jc w:val="center"/>
              <w:rPr>
                <w:rFonts w:ascii="Times New Roman" w:hAnsi="Times New Roman" w:cs="宋体"/>
                <w:b/>
                <w:bCs/>
                <w:color w:val="000000"/>
                <w:kern w:val="0"/>
                <w:sz w:val="18"/>
                <w:szCs w:val="18"/>
              </w:rPr>
            </w:pPr>
          </w:p>
        </w:tc>
        <w:tc>
          <w:tcPr>
            <w:tcW w:w="1182" w:type="dxa"/>
            <w:vMerge/>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1376" w:type="dxa"/>
            <w:vAlign w:val="center"/>
          </w:tcPr>
          <w:p w:rsidR="000D4D6B" w:rsidRDefault="00E579FE">
            <w:pPr>
              <w:widowControl/>
              <w:adjustRightInd/>
              <w:spacing w:line="240" w:lineRule="auto"/>
              <w:jc w:val="center"/>
              <w:rPr>
                <w:rFonts w:ascii="Times New Roman" w:hAnsi="Times New Roman" w:cs="宋体"/>
                <w:color w:val="000000"/>
                <w:kern w:val="0"/>
                <w:sz w:val="18"/>
                <w:szCs w:val="18"/>
              </w:rPr>
            </w:pPr>
            <w:bookmarkStart w:id="117" w:name="_Hlk112142742"/>
            <w:r>
              <w:rPr>
                <w:rFonts w:ascii="Times New Roman" w:hAnsi="Times New Roman" w:cs="宋体"/>
                <w:color w:val="000000"/>
                <w:kern w:val="0"/>
                <w:sz w:val="18"/>
                <w:szCs w:val="18"/>
              </w:rPr>
              <w:t>2.</w:t>
            </w:r>
            <w:r>
              <w:rPr>
                <w:rFonts w:ascii="Times New Roman" w:hAnsi="Times New Roman" w:cs="宋体" w:hint="eastAsia"/>
                <w:color w:val="000000"/>
                <w:kern w:val="0"/>
                <w:sz w:val="18"/>
                <w:szCs w:val="18"/>
              </w:rPr>
              <w:t>演练情景</w:t>
            </w:r>
          </w:p>
          <w:bookmarkEnd w:id="117"/>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w:t>
            </w:r>
            <w:r>
              <w:rPr>
                <w:rFonts w:ascii="Times New Roman" w:hAnsi="Times New Roman" w:cs="宋体"/>
                <w:color w:val="000000"/>
                <w:kern w:val="0"/>
                <w:sz w:val="18"/>
                <w:szCs w:val="18"/>
              </w:rPr>
              <w:t>2</w:t>
            </w:r>
            <w:r>
              <w:rPr>
                <w:rFonts w:ascii="Times New Roman" w:hAnsi="Times New Roman" w:cs="宋体" w:hint="eastAsia"/>
                <w:color w:val="000000"/>
                <w:kern w:val="0"/>
                <w:sz w:val="18"/>
                <w:szCs w:val="18"/>
              </w:rPr>
              <w:t>分）</w:t>
            </w:r>
          </w:p>
        </w:tc>
        <w:tc>
          <w:tcPr>
            <w:tcW w:w="8664" w:type="dxa"/>
            <w:vAlign w:val="center"/>
          </w:tcPr>
          <w:p w:rsidR="000D4D6B" w:rsidRDefault="00E579FE">
            <w:pPr>
              <w:widowControl/>
              <w:adjustRightInd/>
              <w:spacing w:line="240" w:lineRule="auto"/>
              <w:rPr>
                <w:rFonts w:ascii="Times New Roman" w:hAnsi="Times New Roman" w:cs="宋体"/>
                <w:color w:val="000000"/>
                <w:kern w:val="0"/>
                <w:sz w:val="18"/>
                <w:szCs w:val="18"/>
              </w:rPr>
            </w:pPr>
            <w:r>
              <w:rPr>
                <w:rFonts w:ascii="Times New Roman" w:hAnsi="Times New Roman" w:cs="宋体" w:hint="eastAsia"/>
                <w:color w:val="000000"/>
                <w:kern w:val="0"/>
                <w:sz w:val="18"/>
                <w:szCs w:val="18"/>
              </w:rPr>
              <w:t>①演练情景要素齐全，包括了突发事件类别、发生时间、地点、周边环境、发展态势、受影响范围、造成的人员伤亡及损失等（</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分）；②演练情景符合演练单位实际情况，且有利于促进实现演练目标和提高参与人员应急能力（</w:t>
            </w:r>
            <w:r>
              <w:rPr>
                <w:rFonts w:ascii="Times New Roman" w:hAnsi="Times New Roman" w:cs="宋体"/>
                <w:color w:val="000000"/>
                <w:kern w:val="0"/>
                <w:sz w:val="18"/>
                <w:szCs w:val="18"/>
              </w:rPr>
              <w:t>0.5</w:t>
            </w:r>
            <w:r>
              <w:rPr>
                <w:rFonts w:ascii="Times New Roman" w:hAnsi="Times New Roman" w:cs="宋体" w:hint="eastAsia"/>
                <w:color w:val="000000"/>
                <w:kern w:val="0"/>
                <w:sz w:val="18"/>
                <w:szCs w:val="18"/>
              </w:rPr>
              <w:t>分）；③各事件演化衔接科学、合理，各事件有合理的发生与持续时间、发生顺序和空间分布情况（</w:t>
            </w:r>
            <w:r>
              <w:rPr>
                <w:rFonts w:ascii="Times New Roman" w:hAnsi="Times New Roman" w:cs="宋体"/>
                <w:color w:val="000000"/>
                <w:kern w:val="0"/>
                <w:sz w:val="18"/>
                <w:szCs w:val="18"/>
              </w:rPr>
              <w:t>0.5</w:t>
            </w:r>
            <w:r>
              <w:rPr>
                <w:rFonts w:ascii="Times New Roman" w:hAnsi="Times New Roman" w:cs="宋体" w:hint="eastAsia"/>
                <w:color w:val="000000"/>
                <w:kern w:val="0"/>
                <w:sz w:val="18"/>
                <w:szCs w:val="18"/>
              </w:rPr>
              <w:t>分）。</w:t>
            </w:r>
          </w:p>
        </w:tc>
        <w:tc>
          <w:tcPr>
            <w:tcW w:w="67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765"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r>
      <w:tr w:rsidR="000D4D6B">
        <w:trPr>
          <w:cantSplit/>
          <w:trHeight w:val="285"/>
          <w:jc w:val="center"/>
        </w:trPr>
        <w:tc>
          <w:tcPr>
            <w:tcW w:w="1149" w:type="dxa"/>
            <w:vMerge/>
            <w:vAlign w:val="center"/>
          </w:tcPr>
          <w:p w:rsidR="000D4D6B" w:rsidRDefault="000D4D6B">
            <w:pPr>
              <w:widowControl/>
              <w:adjustRightInd/>
              <w:spacing w:line="240" w:lineRule="auto"/>
              <w:jc w:val="center"/>
              <w:rPr>
                <w:rFonts w:ascii="Times New Roman" w:hAnsi="Times New Roman" w:cs="宋体"/>
                <w:b/>
                <w:bCs/>
                <w:color w:val="000000"/>
                <w:kern w:val="0"/>
                <w:sz w:val="18"/>
                <w:szCs w:val="18"/>
              </w:rPr>
            </w:pPr>
          </w:p>
        </w:tc>
        <w:tc>
          <w:tcPr>
            <w:tcW w:w="1182" w:type="dxa"/>
            <w:vMerge/>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1376" w:type="dxa"/>
            <w:vAlign w:val="center"/>
          </w:tcPr>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color w:val="000000"/>
                <w:kern w:val="0"/>
                <w:sz w:val="18"/>
                <w:szCs w:val="18"/>
              </w:rPr>
              <w:t>3.</w:t>
            </w:r>
            <w:r>
              <w:rPr>
                <w:rFonts w:ascii="Times New Roman" w:hAnsi="Times New Roman" w:cs="宋体" w:hint="eastAsia"/>
                <w:color w:val="000000"/>
                <w:kern w:val="0"/>
                <w:sz w:val="18"/>
                <w:szCs w:val="18"/>
              </w:rPr>
              <w:t>演练程序</w:t>
            </w:r>
          </w:p>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w:t>
            </w:r>
            <w:r>
              <w:rPr>
                <w:rFonts w:ascii="Times New Roman" w:hAnsi="Times New Roman" w:cs="宋体"/>
                <w:color w:val="000000"/>
                <w:kern w:val="0"/>
                <w:sz w:val="18"/>
                <w:szCs w:val="18"/>
              </w:rPr>
              <w:t>2</w:t>
            </w:r>
            <w:r>
              <w:rPr>
                <w:rFonts w:ascii="Times New Roman" w:hAnsi="Times New Roman" w:cs="宋体" w:hint="eastAsia"/>
                <w:color w:val="000000"/>
                <w:kern w:val="0"/>
                <w:sz w:val="18"/>
                <w:szCs w:val="18"/>
              </w:rPr>
              <w:t>分）</w:t>
            </w:r>
          </w:p>
        </w:tc>
        <w:tc>
          <w:tcPr>
            <w:tcW w:w="8664" w:type="dxa"/>
            <w:vAlign w:val="center"/>
          </w:tcPr>
          <w:p w:rsidR="000D4D6B" w:rsidRDefault="00E579FE">
            <w:pPr>
              <w:widowControl/>
              <w:adjustRightInd/>
              <w:spacing w:line="240" w:lineRule="auto"/>
              <w:rPr>
                <w:rFonts w:ascii="Times New Roman" w:hAnsi="Times New Roman" w:cs="宋体"/>
                <w:color w:val="000000"/>
                <w:kern w:val="0"/>
                <w:sz w:val="18"/>
                <w:szCs w:val="18"/>
              </w:rPr>
            </w:pPr>
            <w:r>
              <w:rPr>
                <w:rFonts w:ascii="Times New Roman" w:hAnsi="Times New Roman" w:cs="宋体" w:hint="eastAsia"/>
                <w:color w:val="000000"/>
                <w:kern w:val="0"/>
                <w:sz w:val="18"/>
                <w:szCs w:val="18"/>
              </w:rPr>
              <w:t>①设计的演练各科目</w:t>
            </w:r>
            <w:r>
              <w:rPr>
                <w:rFonts w:ascii="Times New Roman" w:hAnsi="Times New Roman" w:cs="宋体"/>
                <w:color w:val="000000"/>
                <w:kern w:val="0"/>
                <w:sz w:val="18"/>
                <w:szCs w:val="18"/>
              </w:rPr>
              <w:t>/</w:t>
            </w:r>
            <w:r>
              <w:rPr>
                <w:rFonts w:ascii="Times New Roman" w:hAnsi="Times New Roman" w:cs="宋体" w:hint="eastAsia"/>
                <w:color w:val="000000"/>
                <w:kern w:val="0"/>
                <w:sz w:val="18"/>
                <w:szCs w:val="18"/>
              </w:rPr>
              <w:t>环节衔接紧密、科学（</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分）；②时间安排合理（</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w:t>
            </w:r>
          </w:p>
        </w:tc>
        <w:tc>
          <w:tcPr>
            <w:tcW w:w="67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765"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r>
      <w:tr w:rsidR="000D4D6B">
        <w:trPr>
          <w:cantSplit/>
          <w:trHeight w:val="1140"/>
          <w:jc w:val="center"/>
        </w:trPr>
        <w:tc>
          <w:tcPr>
            <w:tcW w:w="1149" w:type="dxa"/>
            <w:vMerge/>
            <w:vAlign w:val="center"/>
          </w:tcPr>
          <w:p w:rsidR="000D4D6B" w:rsidRDefault="000D4D6B">
            <w:pPr>
              <w:widowControl/>
              <w:adjustRightInd/>
              <w:spacing w:line="240" w:lineRule="auto"/>
              <w:jc w:val="center"/>
              <w:rPr>
                <w:rFonts w:ascii="Times New Roman" w:hAnsi="Times New Roman" w:cs="宋体"/>
                <w:b/>
                <w:bCs/>
                <w:color w:val="000000"/>
                <w:kern w:val="0"/>
                <w:sz w:val="18"/>
                <w:szCs w:val="18"/>
              </w:rPr>
            </w:pPr>
            <w:bookmarkStart w:id="118" w:name="_Hlk111728356"/>
          </w:p>
        </w:tc>
        <w:tc>
          <w:tcPr>
            <w:tcW w:w="1182" w:type="dxa"/>
            <w:vMerge/>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1376" w:type="dxa"/>
            <w:vAlign w:val="center"/>
          </w:tcPr>
          <w:p w:rsidR="000D4D6B" w:rsidRDefault="00E579FE">
            <w:pPr>
              <w:widowControl/>
              <w:adjustRightInd/>
              <w:spacing w:line="240" w:lineRule="auto"/>
              <w:jc w:val="center"/>
              <w:rPr>
                <w:rFonts w:ascii="Times New Roman" w:hAnsi="Times New Roman" w:cs="宋体"/>
                <w:color w:val="000000"/>
                <w:kern w:val="0"/>
                <w:sz w:val="18"/>
                <w:szCs w:val="18"/>
              </w:rPr>
            </w:pPr>
            <w:bookmarkStart w:id="119" w:name="_Hlk112142761"/>
            <w:r>
              <w:rPr>
                <w:rFonts w:ascii="Times New Roman" w:hAnsi="Times New Roman" w:cs="宋体"/>
                <w:color w:val="000000"/>
                <w:kern w:val="0"/>
                <w:sz w:val="18"/>
                <w:szCs w:val="18"/>
              </w:rPr>
              <w:t>4.</w:t>
            </w:r>
            <w:r>
              <w:rPr>
                <w:rFonts w:ascii="Times New Roman" w:hAnsi="Times New Roman" w:cs="宋体" w:hint="eastAsia"/>
                <w:color w:val="000000"/>
                <w:kern w:val="0"/>
                <w:sz w:val="18"/>
                <w:szCs w:val="18"/>
              </w:rPr>
              <w:t>演练文件</w:t>
            </w:r>
          </w:p>
          <w:bookmarkEnd w:id="119"/>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w:t>
            </w:r>
            <w:r>
              <w:rPr>
                <w:rFonts w:ascii="Times New Roman" w:hAnsi="Times New Roman" w:cs="宋体"/>
                <w:color w:val="000000"/>
                <w:kern w:val="0"/>
                <w:sz w:val="18"/>
                <w:szCs w:val="18"/>
              </w:rPr>
              <w:t>4</w:t>
            </w:r>
            <w:r>
              <w:rPr>
                <w:rFonts w:ascii="Times New Roman" w:hAnsi="Times New Roman" w:cs="宋体" w:hint="eastAsia"/>
                <w:color w:val="000000"/>
                <w:kern w:val="0"/>
                <w:sz w:val="18"/>
                <w:szCs w:val="18"/>
              </w:rPr>
              <w:t>分）</w:t>
            </w:r>
          </w:p>
        </w:tc>
        <w:tc>
          <w:tcPr>
            <w:tcW w:w="8664" w:type="dxa"/>
            <w:vAlign w:val="center"/>
          </w:tcPr>
          <w:p w:rsidR="000D4D6B" w:rsidRDefault="00E579FE">
            <w:pPr>
              <w:widowControl/>
              <w:adjustRightInd/>
              <w:spacing w:line="240" w:lineRule="auto"/>
              <w:rPr>
                <w:rFonts w:ascii="Times New Roman" w:hAnsi="Times New Roman" w:cs="宋体"/>
                <w:color w:val="000000"/>
                <w:kern w:val="0"/>
                <w:sz w:val="18"/>
                <w:szCs w:val="18"/>
              </w:rPr>
            </w:pPr>
            <w:r>
              <w:rPr>
                <w:rFonts w:ascii="Times New Roman" w:hAnsi="Times New Roman" w:cs="宋体" w:hint="eastAsia"/>
                <w:color w:val="000000"/>
                <w:kern w:val="0"/>
                <w:sz w:val="18"/>
                <w:szCs w:val="18"/>
              </w:rPr>
              <w:t>①制定了演练工作方案、保障方案、宣传方案等（</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分）；②在需要制定演练脚本的演练形式中，演练脚本、演练模拟情景、处置行动与执行人员、指令与对白、步骤与时间安排、视频背景与字幕、演练解说词等要素齐全（</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分）；③各单项文件要素齐全、内容合理，符合演练规范要求（</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分）；④考虑了演练现场及可能对周边社会秩序造成的影响并明确应对措施（</w:t>
            </w:r>
            <w:r>
              <w:rPr>
                <w:rFonts w:ascii="Times New Roman" w:hAnsi="Times New Roman" w:cs="宋体"/>
                <w:color w:val="000000"/>
                <w:kern w:val="0"/>
                <w:sz w:val="18"/>
                <w:szCs w:val="18"/>
              </w:rPr>
              <w:t>0.5</w:t>
            </w:r>
            <w:r>
              <w:rPr>
                <w:rFonts w:ascii="Times New Roman" w:hAnsi="Times New Roman" w:cs="宋体" w:hint="eastAsia"/>
                <w:color w:val="000000"/>
                <w:kern w:val="0"/>
                <w:sz w:val="18"/>
                <w:szCs w:val="18"/>
              </w:rPr>
              <w:t>分）；⑤演练方案已印发到相关部门（</w:t>
            </w:r>
            <w:r>
              <w:rPr>
                <w:rFonts w:ascii="Times New Roman" w:hAnsi="Times New Roman" w:cs="宋体"/>
                <w:color w:val="000000"/>
                <w:kern w:val="0"/>
                <w:sz w:val="18"/>
                <w:szCs w:val="18"/>
              </w:rPr>
              <w:t>0.5</w:t>
            </w:r>
            <w:r>
              <w:rPr>
                <w:rFonts w:ascii="Times New Roman" w:hAnsi="Times New Roman" w:cs="宋体" w:hint="eastAsia"/>
                <w:color w:val="000000"/>
                <w:kern w:val="0"/>
                <w:sz w:val="18"/>
                <w:szCs w:val="18"/>
              </w:rPr>
              <w:t>分）。</w:t>
            </w:r>
          </w:p>
        </w:tc>
        <w:tc>
          <w:tcPr>
            <w:tcW w:w="67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765"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r>
      <w:tr w:rsidR="000D4D6B">
        <w:trPr>
          <w:cantSplit/>
          <w:trHeight w:val="1140"/>
          <w:jc w:val="center"/>
        </w:trPr>
        <w:tc>
          <w:tcPr>
            <w:tcW w:w="1149" w:type="dxa"/>
            <w:vMerge/>
            <w:vAlign w:val="center"/>
          </w:tcPr>
          <w:p w:rsidR="000D4D6B" w:rsidRDefault="000D4D6B">
            <w:pPr>
              <w:widowControl/>
              <w:adjustRightInd/>
              <w:spacing w:line="240" w:lineRule="auto"/>
              <w:jc w:val="center"/>
              <w:rPr>
                <w:rFonts w:ascii="Times New Roman" w:hAnsi="Times New Roman" w:cs="宋体"/>
                <w:b/>
                <w:bCs/>
                <w:color w:val="000000"/>
                <w:kern w:val="0"/>
                <w:sz w:val="18"/>
                <w:szCs w:val="18"/>
              </w:rPr>
            </w:pPr>
          </w:p>
        </w:tc>
        <w:tc>
          <w:tcPr>
            <w:tcW w:w="1182" w:type="dxa"/>
            <w:vMerge/>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1376" w:type="dxa"/>
            <w:vAlign w:val="center"/>
          </w:tcPr>
          <w:p w:rsidR="000D4D6B" w:rsidRDefault="00E579FE">
            <w:pPr>
              <w:widowControl/>
              <w:adjustRightInd/>
              <w:spacing w:line="240" w:lineRule="auto"/>
              <w:jc w:val="center"/>
              <w:rPr>
                <w:rFonts w:ascii="Times New Roman" w:hAnsi="Times New Roman" w:cs="宋体"/>
                <w:color w:val="000000"/>
                <w:kern w:val="0"/>
                <w:sz w:val="18"/>
                <w:szCs w:val="18"/>
              </w:rPr>
            </w:pPr>
            <w:bookmarkStart w:id="120" w:name="_Hlk112142829"/>
            <w:r>
              <w:rPr>
                <w:rFonts w:ascii="Times New Roman" w:hAnsi="Times New Roman" w:cs="宋体"/>
                <w:color w:val="000000"/>
                <w:kern w:val="0"/>
                <w:sz w:val="18"/>
                <w:szCs w:val="18"/>
              </w:rPr>
              <w:t>5.</w:t>
            </w:r>
            <w:r>
              <w:rPr>
                <w:rFonts w:ascii="Times New Roman" w:hAnsi="Times New Roman" w:cs="宋体" w:hint="eastAsia"/>
                <w:color w:val="000000"/>
                <w:kern w:val="0"/>
                <w:sz w:val="18"/>
                <w:szCs w:val="18"/>
              </w:rPr>
              <w:t>与应急预案符合性</w:t>
            </w:r>
          </w:p>
          <w:bookmarkEnd w:id="120"/>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w:t>
            </w:r>
            <w:r>
              <w:rPr>
                <w:rFonts w:ascii="Times New Roman" w:hAnsi="Times New Roman" w:cs="宋体"/>
                <w:color w:val="000000"/>
                <w:kern w:val="0"/>
                <w:sz w:val="18"/>
                <w:szCs w:val="18"/>
              </w:rPr>
              <w:t>2</w:t>
            </w:r>
            <w:r>
              <w:rPr>
                <w:rFonts w:ascii="Times New Roman" w:hAnsi="Times New Roman" w:cs="宋体" w:hint="eastAsia"/>
                <w:color w:val="000000"/>
                <w:kern w:val="0"/>
                <w:sz w:val="18"/>
                <w:szCs w:val="18"/>
              </w:rPr>
              <w:t>分）</w:t>
            </w:r>
          </w:p>
        </w:tc>
        <w:tc>
          <w:tcPr>
            <w:tcW w:w="8664" w:type="dxa"/>
            <w:vAlign w:val="center"/>
          </w:tcPr>
          <w:p w:rsidR="000D4D6B" w:rsidRDefault="00E579FE">
            <w:pPr>
              <w:widowControl/>
              <w:adjustRightInd/>
              <w:spacing w:line="240" w:lineRule="auto"/>
              <w:rPr>
                <w:rFonts w:ascii="Times New Roman" w:hAnsi="Times New Roman" w:cs="宋体"/>
                <w:color w:val="000000"/>
                <w:kern w:val="0"/>
                <w:sz w:val="18"/>
                <w:szCs w:val="18"/>
              </w:rPr>
            </w:pPr>
            <w:r>
              <w:rPr>
                <w:rFonts w:ascii="Times New Roman" w:hAnsi="Times New Roman" w:cs="宋体" w:hint="eastAsia"/>
                <w:color w:val="000000"/>
                <w:kern w:val="0"/>
                <w:sz w:val="18"/>
                <w:szCs w:val="18"/>
              </w:rPr>
              <w:t>应急演练方案设计充分覆盖了相关应急预案的：①突发事件应对流程和主要涉及的部门（</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分）；②应急资源保障（</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w:t>
            </w:r>
          </w:p>
        </w:tc>
        <w:tc>
          <w:tcPr>
            <w:tcW w:w="67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765"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r>
    </w:tbl>
    <w:bookmarkEnd w:id="118"/>
    <w:p w:rsidR="000D4D6B" w:rsidRDefault="00E579FE">
      <w:pPr>
        <w:pStyle w:val="afffff6"/>
        <w:pageBreakBefore/>
        <w:spacing w:beforeLines="50" w:before="156" w:afterLines="50" w:after="156"/>
        <w:ind w:firstLineChars="0" w:firstLine="0"/>
        <w:jc w:val="center"/>
        <w:rPr>
          <w:rFonts w:ascii="黑体" w:eastAsia="黑体" w:hAnsi="黑体"/>
        </w:rPr>
      </w:pPr>
      <w:r>
        <w:rPr>
          <w:rFonts w:ascii="黑体" w:eastAsia="黑体" w:hAnsi="黑体" w:hint="eastAsia"/>
        </w:rPr>
        <w:lastRenderedPageBreak/>
        <w:t>表</w:t>
      </w:r>
      <w:r>
        <w:rPr>
          <w:rFonts w:ascii="黑体" w:eastAsia="黑体" w:hAnsi="黑体"/>
        </w:rPr>
        <w:t>B</w:t>
      </w:r>
      <w:r>
        <w:rPr>
          <w:rFonts w:ascii="黑体" w:eastAsia="黑体" w:hAnsi="黑体" w:hint="eastAsia"/>
        </w:rPr>
        <w:t>.</w:t>
      </w:r>
      <w:r>
        <w:rPr>
          <w:rFonts w:ascii="黑体" w:eastAsia="黑体" w:hAnsi="黑体"/>
        </w:rPr>
        <w:t>1</w:t>
      </w:r>
      <w:r>
        <w:rPr>
          <w:rFonts w:ascii="黑体" w:eastAsia="黑体" w:hAnsi="黑体" w:hint="eastAsia"/>
        </w:rPr>
        <w:t xml:space="preserve">  实战演练评估表</w:t>
      </w:r>
      <w:r>
        <w:rPr>
          <w:rFonts w:hAnsi="宋体" w:hint="eastAsia"/>
        </w:rPr>
        <w:t>（续）</w:t>
      </w:r>
    </w:p>
    <w:tbl>
      <w:tblPr>
        <w:tblW w:w="1381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130"/>
        <w:gridCol w:w="1163"/>
        <w:gridCol w:w="1359"/>
        <w:gridCol w:w="8647"/>
        <w:gridCol w:w="757"/>
        <w:gridCol w:w="757"/>
      </w:tblGrid>
      <w:tr w:rsidR="000D4D6B">
        <w:trPr>
          <w:cantSplit/>
          <w:trHeight w:val="285"/>
          <w:tblHeader/>
          <w:jc w:val="center"/>
        </w:trPr>
        <w:tc>
          <w:tcPr>
            <w:tcW w:w="1130" w:type="dxa"/>
            <w:vAlign w:val="center"/>
          </w:tcPr>
          <w:p w:rsidR="000D4D6B" w:rsidRDefault="00E579FE">
            <w:pPr>
              <w:widowControl/>
              <w:adjustRightInd/>
              <w:spacing w:line="240" w:lineRule="auto"/>
              <w:jc w:val="center"/>
              <w:rPr>
                <w:rFonts w:ascii="Times New Roman" w:hAnsi="Times New Roman" w:cs="宋体"/>
                <w:b/>
                <w:bCs/>
                <w:color w:val="000000"/>
                <w:kern w:val="0"/>
                <w:sz w:val="18"/>
                <w:szCs w:val="18"/>
              </w:rPr>
            </w:pPr>
            <w:r>
              <w:rPr>
                <w:rFonts w:ascii="Times New Roman" w:hAnsi="Times New Roman" w:cs="宋体" w:hint="eastAsia"/>
                <w:b/>
                <w:bCs/>
                <w:color w:val="000000"/>
                <w:kern w:val="0"/>
                <w:sz w:val="18"/>
                <w:szCs w:val="18"/>
              </w:rPr>
              <w:t>一级指标</w:t>
            </w:r>
          </w:p>
        </w:tc>
        <w:tc>
          <w:tcPr>
            <w:tcW w:w="1163" w:type="dxa"/>
            <w:vAlign w:val="center"/>
          </w:tcPr>
          <w:p w:rsidR="000D4D6B" w:rsidRDefault="00E579FE">
            <w:pPr>
              <w:widowControl/>
              <w:adjustRightInd/>
              <w:spacing w:line="240" w:lineRule="auto"/>
              <w:jc w:val="center"/>
              <w:rPr>
                <w:rFonts w:ascii="Times New Roman" w:hAnsi="Times New Roman" w:cs="宋体"/>
                <w:b/>
                <w:bCs/>
                <w:color w:val="000000"/>
                <w:kern w:val="0"/>
                <w:sz w:val="18"/>
                <w:szCs w:val="18"/>
              </w:rPr>
            </w:pPr>
            <w:r>
              <w:rPr>
                <w:rFonts w:ascii="Times New Roman" w:hAnsi="Times New Roman" w:cs="宋体" w:hint="eastAsia"/>
                <w:b/>
                <w:bCs/>
                <w:color w:val="000000"/>
                <w:kern w:val="0"/>
                <w:sz w:val="18"/>
                <w:szCs w:val="18"/>
              </w:rPr>
              <w:t>二级指标</w:t>
            </w:r>
          </w:p>
        </w:tc>
        <w:tc>
          <w:tcPr>
            <w:tcW w:w="1359" w:type="dxa"/>
            <w:vAlign w:val="center"/>
          </w:tcPr>
          <w:p w:rsidR="000D4D6B" w:rsidRDefault="00E579FE">
            <w:pPr>
              <w:widowControl/>
              <w:adjustRightInd/>
              <w:spacing w:line="240" w:lineRule="auto"/>
              <w:jc w:val="center"/>
              <w:rPr>
                <w:rFonts w:ascii="Times New Roman" w:hAnsi="Times New Roman" w:cs="宋体"/>
                <w:b/>
                <w:bCs/>
                <w:color w:val="000000"/>
                <w:kern w:val="0"/>
                <w:sz w:val="18"/>
                <w:szCs w:val="18"/>
              </w:rPr>
            </w:pPr>
            <w:r>
              <w:rPr>
                <w:rFonts w:ascii="Times New Roman" w:hAnsi="Times New Roman" w:cs="宋体" w:hint="eastAsia"/>
                <w:b/>
                <w:bCs/>
                <w:color w:val="000000"/>
                <w:kern w:val="0"/>
                <w:sz w:val="18"/>
                <w:szCs w:val="18"/>
              </w:rPr>
              <w:t>三级指标</w:t>
            </w:r>
          </w:p>
        </w:tc>
        <w:tc>
          <w:tcPr>
            <w:tcW w:w="8647" w:type="dxa"/>
            <w:vAlign w:val="center"/>
          </w:tcPr>
          <w:p w:rsidR="000D4D6B" w:rsidRDefault="00E579FE">
            <w:pPr>
              <w:widowControl/>
              <w:adjustRightInd/>
              <w:spacing w:line="240" w:lineRule="auto"/>
              <w:jc w:val="center"/>
              <w:rPr>
                <w:rFonts w:ascii="Times New Roman" w:hAnsi="Times New Roman" w:cs="宋体"/>
                <w:b/>
                <w:bCs/>
                <w:color w:val="000000"/>
                <w:kern w:val="0"/>
                <w:sz w:val="18"/>
                <w:szCs w:val="18"/>
              </w:rPr>
            </w:pPr>
            <w:r>
              <w:rPr>
                <w:rFonts w:ascii="Times New Roman" w:hAnsi="Times New Roman" w:cs="宋体" w:hint="eastAsia"/>
                <w:b/>
                <w:bCs/>
                <w:color w:val="000000"/>
                <w:kern w:val="0"/>
                <w:sz w:val="18"/>
                <w:szCs w:val="18"/>
              </w:rPr>
              <w:t>参考评估标准</w:t>
            </w:r>
          </w:p>
        </w:tc>
        <w:tc>
          <w:tcPr>
            <w:tcW w:w="757" w:type="dxa"/>
            <w:vAlign w:val="center"/>
          </w:tcPr>
          <w:p w:rsidR="000D4D6B" w:rsidRDefault="00E579FE">
            <w:pPr>
              <w:widowControl/>
              <w:adjustRightInd/>
              <w:spacing w:line="240" w:lineRule="auto"/>
              <w:jc w:val="center"/>
              <w:rPr>
                <w:rFonts w:ascii="Times New Roman" w:hAnsi="Times New Roman" w:cs="宋体"/>
                <w:b/>
                <w:bCs/>
                <w:color w:val="000000"/>
                <w:kern w:val="0"/>
                <w:sz w:val="18"/>
                <w:szCs w:val="18"/>
              </w:rPr>
            </w:pPr>
            <w:r>
              <w:rPr>
                <w:rFonts w:ascii="Times New Roman" w:hAnsi="Times New Roman" w:cs="宋体" w:hint="eastAsia"/>
                <w:b/>
                <w:bCs/>
                <w:color w:val="000000"/>
                <w:kern w:val="0"/>
                <w:sz w:val="18"/>
                <w:szCs w:val="18"/>
              </w:rPr>
              <w:t>得分</w:t>
            </w:r>
          </w:p>
        </w:tc>
        <w:tc>
          <w:tcPr>
            <w:tcW w:w="757" w:type="dxa"/>
            <w:vAlign w:val="center"/>
          </w:tcPr>
          <w:p w:rsidR="000D4D6B" w:rsidRDefault="00E579FE">
            <w:pPr>
              <w:widowControl/>
              <w:adjustRightInd/>
              <w:spacing w:line="240" w:lineRule="auto"/>
              <w:jc w:val="center"/>
              <w:rPr>
                <w:rFonts w:ascii="Times New Roman" w:hAnsi="Times New Roman" w:cs="宋体"/>
                <w:b/>
                <w:bCs/>
                <w:color w:val="000000"/>
                <w:kern w:val="0"/>
                <w:sz w:val="18"/>
                <w:szCs w:val="18"/>
              </w:rPr>
            </w:pPr>
            <w:r>
              <w:rPr>
                <w:rFonts w:ascii="Times New Roman" w:hAnsi="Times New Roman" w:cs="宋体" w:hint="eastAsia"/>
                <w:b/>
                <w:bCs/>
                <w:color w:val="000000"/>
                <w:kern w:val="0"/>
                <w:sz w:val="18"/>
                <w:szCs w:val="18"/>
              </w:rPr>
              <w:t>存在</w:t>
            </w:r>
          </w:p>
          <w:p w:rsidR="000D4D6B" w:rsidRDefault="00E579FE">
            <w:pPr>
              <w:widowControl/>
              <w:adjustRightInd/>
              <w:spacing w:line="240" w:lineRule="auto"/>
              <w:jc w:val="center"/>
              <w:rPr>
                <w:rFonts w:ascii="Times New Roman" w:hAnsi="Times New Roman" w:cs="宋体"/>
                <w:b/>
                <w:bCs/>
                <w:color w:val="000000"/>
                <w:kern w:val="0"/>
                <w:sz w:val="18"/>
                <w:szCs w:val="18"/>
              </w:rPr>
            </w:pPr>
            <w:r>
              <w:rPr>
                <w:rFonts w:ascii="Times New Roman" w:hAnsi="Times New Roman" w:cs="宋体" w:hint="eastAsia"/>
                <w:b/>
                <w:bCs/>
                <w:color w:val="000000"/>
                <w:kern w:val="0"/>
                <w:sz w:val="18"/>
                <w:szCs w:val="18"/>
              </w:rPr>
              <w:t>问题</w:t>
            </w:r>
          </w:p>
        </w:tc>
      </w:tr>
      <w:tr w:rsidR="000D4D6B">
        <w:trPr>
          <w:cantSplit/>
          <w:trHeight w:val="585"/>
          <w:jc w:val="center"/>
        </w:trPr>
        <w:tc>
          <w:tcPr>
            <w:tcW w:w="1130" w:type="dxa"/>
            <w:vMerge w:val="restart"/>
            <w:vAlign w:val="center"/>
          </w:tcPr>
          <w:p w:rsidR="000D4D6B" w:rsidRDefault="000D4D6B">
            <w:pPr>
              <w:widowControl/>
              <w:adjustRightInd/>
              <w:spacing w:line="240" w:lineRule="auto"/>
              <w:jc w:val="center"/>
              <w:rPr>
                <w:rFonts w:ascii="Times New Roman" w:hAnsi="Times New Roman" w:cs="宋体"/>
                <w:b/>
                <w:bCs/>
                <w:color w:val="000000"/>
                <w:kern w:val="0"/>
                <w:sz w:val="18"/>
                <w:szCs w:val="18"/>
              </w:rPr>
            </w:pPr>
          </w:p>
        </w:tc>
        <w:tc>
          <w:tcPr>
            <w:tcW w:w="1163" w:type="dxa"/>
            <w:vMerge w:val="restart"/>
            <w:vAlign w:val="center"/>
          </w:tcPr>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演练保障</w:t>
            </w:r>
          </w:p>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w:t>
            </w:r>
            <w:r>
              <w:rPr>
                <w:rFonts w:ascii="Times New Roman" w:hAnsi="Times New Roman" w:cs="宋体"/>
                <w:color w:val="000000"/>
                <w:kern w:val="0"/>
                <w:sz w:val="18"/>
                <w:szCs w:val="18"/>
              </w:rPr>
              <w:t>8</w:t>
            </w:r>
            <w:r>
              <w:rPr>
                <w:rFonts w:ascii="Times New Roman" w:hAnsi="Times New Roman" w:cs="宋体" w:hint="eastAsia"/>
                <w:color w:val="000000"/>
                <w:kern w:val="0"/>
                <w:sz w:val="18"/>
                <w:szCs w:val="18"/>
              </w:rPr>
              <w:t>分）</w:t>
            </w:r>
          </w:p>
        </w:tc>
        <w:tc>
          <w:tcPr>
            <w:tcW w:w="1359" w:type="dxa"/>
            <w:vAlign w:val="center"/>
          </w:tcPr>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color w:val="000000"/>
                <w:kern w:val="0"/>
                <w:sz w:val="18"/>
                <w:szCs w:val="18"/>
              </w:rPr>
              <w:t>6.</w:t>
            </w:r>
            <w:r>
              <w:rPr>
                <w:rFonts w:ascii="Times New Roman" w:hAnsi="Times New Roman" w:cs="宋体" w:hint="eastAsia"/>
                <w:color w:val="000000"/>
                <w:kern w:val="0"/>
                <w:sz w:val="18"/>
                <w:szCs w:val="18"/>
              </w:rPr>
              <w:t>组织机构</w:t>
            </w:r>
          </w:p>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w:t>
            </w:r>
          </w:p>
        </w:tc>
        <w:tc>
          <w:tcPr>
            <w:tcW w:w="8647" w:type="dxa"/>
            <w:vAlign w:val="center"/>
          </w:tcPr>
          <w:p w:rsidR="000D4D6B" w:rsidRDefault="00E579FE">
            <w:pPr>
              <w:widowControl/>
              <w:adjustRightInd/>
              <w:spacing w:line="240" w:lineRule="auto"/>
              <w:rPr>
                <w:rFonts w:ascii="Times New Roman" w:hAnsi="Times New Roman" w:cs="宋体"/>
                <w:color w:val="000000"/>
                <w:kern w:val="0"/>
                <w:sz w:val="18"/>
                <w:szCs w:val="18"/>
              </w:rPr>
            </w:pPr>
            <w:r>
              <w:rPr>
                <w:rFonts w:ascii="Times New Roman" w:hAnsi="Times New Roman" w:cs="宋体" w:hint="eastAsia"/>
                <w:color w:val="000000"/>
                <w:kern w:val="0"/>
                <w:sz w:val="18"/>
                <w:szCs w:val="18"/>
              </w:rPr>
              <w:t>设置完备的组织机构（</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w:t>
            </w:r>
          </w:p>
        </w:tc>
        <w:tc>
          <w:tcPr>
            <w:tcW w:w="75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75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r>
      <w:tr w:rsidR="000D4D6B">
        <w:trPr>
          <w:cantSplit/>
          <w:trHeight w:val="855"/>
          <w:jc w:val="center"/>
        </w:trPr>
        <w:tc>
          <w:tcPr>
            <w:tcW w:w="1130" w:type="dxa"/>
            <w:vMerge/>
            <w:vAlign w:val="center"/>
          </w:tcPr>
          <w:p w:rsidR="000D4D6B" w:rsidRDefault="000D4D6B">
            <w:pPr>
              <w:widowControl/>
              <w:adjustRightInd/>
              <w:spacing w:line="240" w:lineRule="auto"/>
              <w:jc w:val="center"/>
              <w:rPr>
                <w:rFonts w:ascii="Times New Roman" w:hAnsi="Times New Roman" w:cs="宋体"/>
                <w:b/>
                <w:bCs/>
                <w:color w:val="000000"/>
                <w:kern w:val="0"/>
                <w:sz w:val="18"/>
                <w:szCs w:val="18"/>
              </w:rPr>
            </w:pPr>
          </w:p>
        </w:tc>
        <w:tc>
          <w:tcPr>
            <w:tcW w:w="1163" w:type="dxa"/>
            <w:vMerge/>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1359" w:type="dxa"/>
            <w:vAlign w:val="center"/>
          </w:tcPr>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color w:val="000000"/>
                <w:kern w:val="0"/>
                <w:sz w:val="18"/>
                <w:szCs w:val="18"/>
              </w:rPr>
              <w:t>7.</w:t>
            </w:r>
            <w:r>
              <w:rPr>
                <w:rFonts w:ascii="Times New Roman" w:hAnsi="Times New Roman" w:cs="宋体" w:hint="eastAsia"/>
                <w:color w:val="000000"/>
                <w:kern w:val="0"/>
                <w:sz w:val="18"/>
                <w:szCs w:val="18"/>
              </w:rPr>
              <w:t>人员保障</w:t>
            </w:r>
          </w:p>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w:t>
            </w:r>
            <w:r>
              <w:rPr>
                <w:rFonts w:ascii="Times New Roman" w:hAnsi="Times New Roman" w:cs="宋体"/>
                <w:color w:val="000000"/>
                <w:kern w:val="0"/>
                <w:sz w:val="18"/>
                <w:szCs w:val="18"/>
              </w:rPr>
              <w:t>2</w:t>
            </w:r>
            <w:r>
              <w:rPr>
                <w:rFonts w:ascii="Times New Roman" w:hAnsi="Times New Roman" w:cs="宋体" w:hint="eastAsia"/>
                <w:color w:val="000000"/>
                <w:kern w:val="0"/>
                <w:sz w:val="18"/>
                <w:szCs w:val="18"/>
              </w:rPr>
              <w:t>分）</w:t>
            </w:r>
          </w:p>
        </w:tc>
        <w:tc>
          <w:tcPr>
            <w:tcW w:w="8647" w:type="dxa"/>
            <w:vAlign w:val="center"/>
          </w:tcPr>
          <w:p w:rsidR="000D4D6B" w:rsidRDefault="00E579FE">
            <w:pPr>
              <w:widowControl/>
              <w:adjustRightInd/>
              <w:spacing w:line="240" w:lineRule="auto"/>
              <w:rPr>
                <w:rFonts w:ascii="Times New Roman" w:hAnsi="Times New Roman" w:cs="宋体"/>
                <w:color w:val="000000"/>
                <w:kern w:val="0"/>
                <w:sz w:val="18"/>
                <w:szCs w:val="18"/>
              </w:rPr>
            </w:pPr>
            <w:bookmarkStart w:id="121" w:name="_Hlk112142943"/>
            <w:r>
              <w:rPr>
                <w:rFonts w:ascii="Times New Roman" w:hAnsi="Times New Roman" w:cs="宋体" w:hint="eastAsia"/>
                <w:color w:val="000000"/>
                <w:kern w:val="0"/>
                <w:sz w:val="18"/>
                <w:szCs w:val="18"/>
              </w:rPr>
              <w:t>①包括了演练指挥、策划、文案、控制、评估、保障、参演及模拟等人员，且各自职责分工明确（</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分）；②对参演人员进行了理论培训、岗位实操训练，使参演人员熟练掌握演练规则、演练情景、角色任务、对应应急预案相关内容（</w:t>
            </w:r>
            <w:r>
              <w:rPr>
                <w:rFonts w:ascii="Times New Roman" w:hAnsi="Times New Roman" w:cs="宋体" w:hint="eastAsia"/>
                <w:color w:val="000000"/>
                <w:kern w:val="0"/>
                <w:sz w:val="18"/>
                <w:szCs w:val="18"/>
              </w:rPr>
              <w:t>1</w:t>
            </w:r>
            <w:r>
              <w:rPr>
                <w:rFonts w:ascii="Times New Roman" w:hAnsi="Times New Roman" w:cs="宋体" w:hint="eastAsia"/>
                <w:color w:val="000000"/>
                <w:kern w:val="0"/>
                <w:sz w:val="18"/>
                <w:szCs w:val="18"/>
              </w:rPr>
              <w:t>分）。</w:t>
            </w:r>
            <w:bookmarkEnd w:id="121"/>
          </w:p>
        </w:tc>
        <w:tc>
          <w:tcPr>
            <w:tcW w:w="75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75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r>
      <w:tr w:rsidR="000D4D6B">
        <w:trPr>
          <w:cantSplit/>
          <w:trHeight w:val="570"/>
          <w:jc w:val="center"/>
        </w:trPr>
        <w:tc>
          <w:tcPr>
            <w:tcW w:w="1130" w:type="dxa"/>
            <w:vMerge/>
            <w:vAlign w:val="center"/>
          </w:tcPr>
          <w:p w:rsidR="000D4D6B" w:rsidRDefault="000D4D6B">
            <w:pPr>
              <w:widowControl/>
              <w:adjustRightInd/>
              <w:spacing w:line="240" w:lineRule="auto"/>
              <w:jc w:val="center"/>
              <w:rPr>
                <w:rFonts w:ascii="Times New Roman" w:hAnsi="Times New Roman" w:cs="宋体"/>
                <w:b/>
                <w:bCs/>
                <w:color w:val="000000"/>
                <w:kern w:val="0"/>
                <w:sz w:val="18"/>
                <w:szCs w:val="18"/>
              </w:rPr>
            </w:pPr>
          </w:p>
        </w:tc>
        <w:tc>
          <w:tcPr>
            <w:tcW w:w="1163" w:type="dxa"/>
            <w:vMerge/>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1359" w:type="dxa"/>
            <w:vAlign w:val="center"/>
          </w:tcPr>
          <w:p w:rsidR="000D4D6B" w:rsidRDefault="00E579FE">
            <w:pPr>
              <w:widowControl/>
              <w:adjustRightInd/>
              <w:spacing w:line="240" w:lineRule="auto"/>
              <w:jc w:val="center"/>
              <w:rPr>
                <w:rFonts w:ascii="Times New Roman" w:hAnsi="Times New Roman" w:cs="宋体"/>
                <w:color w:val="000000"/>
                <w:kern w:val="0"/>
                <w:sz w:val="18"/>
                <w:szCs w:val="18"/>
              </w:rPr>
            </w:pPr>
            <w:bookmarkStart w:id="122" w:name="_Hlk112142904"/>
            <w:r>
              <w:rPr>
                <w:rFonts w:ascii="Times New Roman" w:hAnsi="Times New Roman" w:cs="宋体"/>
                <w:color w:val="000000"/>
                <w:kern w:val="0"/>
                <w:sz w:val="18"/>
                <w:szCs w:val="18"/>
              </w:rPr>
              <w:t>8.</w:t>
            </w:r>
            <w:r>
              <w:rPr>
                <w:rFonts w:ascii="Times New Roman" w:hAnsi="Times New Roman" w:cs="宋体" w:hint="eastAsia"/>
                <w:color w:val="000000"/>
                <w:kern w:val="0"/>
                <w:sz w:val="18"/>
                <w:szCs w:val="18"/>
              </w:rPr>
              <w:t>经费保障</w:t>
            </w:r>
          </w:p>
          <w:bookmarkEnd w:id="122"/>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w:t>
            </w:r>
          </w:p>
        </w:tc>
        <w:tc>
          <w:tcPr>
            <w:tcW w:w="8647" w:type="dxa"/>
            <w:vAlign w:val="center"/>
          </w:tcPr>
          <w:p w:rsidR="000D4D6B" w:rsidRDefault="00E579FE">
            <w:pPr>
              <w:widowControl/>
              <w:adjustRightInd/>
              <w:spacing w:line="240" w:lineRule="auto"/>
              <w:rPr>
                <w:rFonts w:ascii="Times New Roman" w:hAnsi="Times New Roman" w:cs="宋体"/>
                <w:color w:val="000000"/>
                <w:kern w:val="0"/>
                <w:sz w:val="18"/>
                <w:szCs w:val="18"/>
              </w:rPr>
            </w:pPr>
            <w:r>
              <w:rPr>
                <w:rFonts w:ascii="Times New Roman" w:hAnsi="Times New Roman" w:cs="宋体" w:hint="eastAsia"/>
                <w:color w:val="000000"/>
                <w:kern w:val="0"/>
                <w:sz w:val="18"/>
                <w:szCs w:val="18"/>
              </w:rPr>
              <w:t>①演练组织单位有合理的应急演练经费预算（</w:t>
            </w:r>
            <w:r>
              <w:rPr>
                <w:rFonts w:ascii="Times New Roman" w:hAnsi="Times New Roman" w:cs="宋体"/>
                <w:color w:val="000000"/>
                <w:kern w:val="0"/>
                <w:sz w:val="18"/>
                <w:szCs w:val="18"/>
              </w:rPr>
              <w:t>0.5</w:t>
            </w:r>
            <w:r>
              <w:rPr>
                <w:rFonts w:ascii="Times New Roman" w:hAnsi="Times New Roman" w:cs="宋体" w:hint="eastAsia"/>
                <w:color w:val="000000"/>
                <w:kern w:val="0"/>
                <w:sz w:val="18"/>
                <w:szCs w:val="18"/>
              </w:rPr>
              <w:t>分）；②有明确的经费筹措渠道及承担单位，能按照演练需要及时拨付经费（</w:t>
            </w:r>
            <w:r>
              <w:rPr>
                <w:rFonts w:ascii="Times New Roman" w:hAnsi="Times New Roman" w:cs="宋体"/>
                <w:color w:val="000000"/>
                <w:kern w:val="0"/>
                <w:sz w:val="18"/>
                <w:szCs w:val="18"/>
              </w:rPr>
              <w:t>0.5</w:t>
            </w:r>
            <w:r>
              <w:rPr>
                <w:rFonts w:ascii="Times New Roman" w:hAnsi="Times New Roman" w:cs="宋体" w:hint="eastAsia"/>
                <w:color w:val="000000"/>
                <w:kern w:val="0"/>
                <w:sz w:val="18"/>
                <w:szCs w:val="18"/>
              </w:rPr>
              <w:t>分）。</w:t>
            </w:r>
          </w:p>
        </w:tc>
        <w:tc>
          <w:tcPr>
            <w:tcW w:w="75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75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r>
      <w:tr w:rsidR="000D4D6B">
        <w:trPr>
          <w:cantSplit/>
          <w:trHeight w:val="570"/>
          <w:jc w:val="center"/>
        </w:trPr>
        <w:tc>
          <w:tcPr>
            <w:tcW w:w="1130" w:type="dxa"/>
            <w:vMerge/>
            <w:vAlign w:val="center"/>
          </w:tcPr>
          <w:p w:rsidR="000D4D6B" w:rsidRDefault="000D4D6B">
            <w:pPr>
              <w:widowControl/>
              <w:adjustRightInd/>
              <w:spacing w:line="240" w:lineRule="auto"/>
              <w:jc w:val="center"/>
              <w:rPr>
                <w:rFonts w:ascii="Times New Roman" w:hAnsi="Times New Roman" w:cs="宋体"/>
                <w:b/>
                <w:bCs/>
                <w:color w:val="000000"/>
                <w:kern w:val="0"/>
                <w:sz w:val="18"/>
                <w:szCs w:val="18"/>
              </w:rPr>
            </w:pPr>
          </w:p>
        </w:tc>
        <w:tc>
          <w:tcPr>
            <w:tcW w:w="1163" w:type="dxa"/>
            <w:vMerge/>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1359" w:type="dxa"/>
            <w:vAlign w:val="center"/>
          </w:tcPr>
          <w:p w:rsidR="000D4D6B" w:rsidRDefault="00E579FE">
            <w:pPr>
              <w:widowControl/>
              <w:adjustRightInd/>
              <w:spacing w:line="240" w:lineRule="auto"/>
              <w:jc w:val="center"/>
              <w:rPr>
                <w:rFonts w:ascii="Times New Roman" w:hAnsi="Times New Roman" w:cs="宋体"/>
                <w:color w:val="000000"/>
                <w:kern w:val="0"/>
                <w:sz w:val="18"/>
                <w:szCs w:val="18"/>
              </w:rPr>
            </w:pPr>
            <w:bookmarkStart w:id="123" w:name="_Hlk112142914"/>
            <w:r>
              <w:rPr>
                <w:rFonts w:ascii="Times New Roman" w:hAnsi="Times New Roman" w:cs="宋体"/>
                <w:color w:val="000000"/>
                <w:kern w:val="0"/>
                <w:sz w:val="18"/>
                <w:szCs w:val="18"/>
              </w:rPr>
              <w:t>9.</w:t>
            </w:r>
            <w:r>
              <w:rPr>
                <w:rFonts w:ascii="Times New Roman" w:hAnsi="Times New Roman" w:cs="宋体" w:hint="eastAsia"/>
                <w:color w:val="000000"/>
                <w:kern w:val="0"/>
                <w:sz w:val="18"/>
                <w:szCs w:val="18"/>
              </w:rPr>
              <w:t>场地保障</w:t>
            </w:r>
          </w:p>
          <w:bookmarkEnd w:id="123"/>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w:t>
            </w:r>
          </w:p>
        </w:tc>
        <w:tc>
          <w:tcPr>
            <w:tcW w:w="8647" w:type="dxa"/>
            <w:vAlign w:val="center"/>
          </w:tcPr>
          <w:p w:rsidR="000D4D6B" w:rsidRDefault="00E579FE">
            <w:pPr>
              <w:widowControl/>
              <w:adjustRightInd/>
              <w:spacing w:line="240" w:lineRule="auto"/>
              <w:rPr>
                <w:rFonts w:ascii="Times New Roman" w:hAnsi="Times New Roman" w:cs="宋体"/>
                <w:color w:val="000000"/>
                <w:kern w:val="0"/>
                <w:sz w:val="18"/>
                <w:szCs w:val="18"/>
              </w:rPr>
            </w:pPr>
            <w:r>
              <w:rPr>
                <w:rFonts w:ascii="Times New Roman" w:hAnsi="Times New Roman" w:cs="宋体" w:hint="eastAsia"/>
                <w:color w:val="000000"/>
                <w:kern w:val="0"/>
                <w:sz w:val="18"/>
                <w:szCs w:val="18"/>
              </w:rPr>
              <w:t>①</w:t>
            </w:r>
            <w:bookmarkStart w:id="124" w:name="_Hlk112143052"/>
            <w:r>
              <w:rPr>
                <w:rFonts w:ascii="Times New Roman" w:hAnsi="Times New Roman" w:cs="宋体" w:hint="eastAsia"/>
                <w:color w:val="000000"/>
                <w:kern w:val="0"/>
                <w:sz w:val="18"/>
                <w:szCs w:val="18"/>
              </w:rPr>
              <w:t>场地选择符合演练策划情景设置要求（</w:t>
            </w:r>
            <w:r>
              <w:rPr>
                <w:rFonts w:ascii="Times New Roman" w:hAnsi="Times New Roman" w:cs="宋体"/>
                <w:color w:val="000000"/>
                <w:kern w:val="0"/>
                <w:sz w:val="18"/>
                <w:szCs w:val="18"/>
              </w:rPr>
              <w:t>0.5</w:t>
            </w:r>
            <w:r>
              <w:rPr>
                <w:rFonts w:ascii="Times New Roman" w:hAnsi="Times New Roman" w:cs="宋体" w:hint="eastAsia"/>
                <w:color w:val="000000"/>
                <w:kern w:val="0"/>
                <w:sz w:val="18"/>
                <w:szCs w:val="18"/>
              </w:rPr>
              <w:t>分）；②场地选择考虑并采取相关措施以保障参演人员、观摩人员的人身安全</w:t>
            </w:r>
            <w:bookmarkEnd w:id="124"/>
            <w:r>
              <w:rPr>
                <w:rFonts w:ascii="Times New Roman" w:hAnsi="Times New Roman" w:cs="宋体" w:hint="eastAsia"/>
                <w:color w:val="000000"/>
                <w:kern w:val="0"/>
                <w:sz w:val="18"/>
                <w:szCs w:val="18"/>
              </w:rPr>
              <w:t>（</w:t>
            </w:r>
            <w:r>
              <w:rPr>
                <w:rFonts w:ascii="Times New Roman" w:hAnsi="Times New Roman" w:cs="宋体"/>
                <w:color w:val="000000"/>
                <w:kern w:val="0"/>
                <w:sz w:val="18"/>
                <w:szCs w:val="18"/>
              </w:rPr>
              <w:t>0.5</w:t>
            </w:r>
            <w:r>
              <w:rPr>
                <w:rFonts w:ascii="Times New Roman" w:hAnsi="Times New Roman" w:cs="宋体" w:hint="eastAsia"/>
                <w:color w:val="000000"/>
                <w:kern w:val="0"/>
                <w:sz w:val="18"/>
                <w:szCs w:val="18"/>
              </w:rPr>
              <w:t>分）。</w:t>
            </w:r>
          </w:p>
        </w:tc>
        <w:tc>
          <w:tcPr>
            <w:tcW w:w="75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75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r>
      <w:tr w:rsidR="000D4D6B">
        <w:trPr>
          <w:cantSplit/>
          <w:trHeight w:val="285"/>
          <w:jc w:val="center"/>
        </w:trPr>
        <w:tc>
          <w:tcPr>
            <w:tcW w:w="1130" w:type="dxa"/>
            <w:vMerge/>
            <w:vAlign w:val="center"/>
          </w:tcPr>
          <w:p w:rsidR="000D4D6B" w:rsidRDefault="000D4D6B">
            <w:pPr>
              <w:widowControl/>
              <w:adjustRightInd/>
              <w:spacing w:line="240" w:lineRule="auto"/>
              <w:jc w:val="center"/>
              <w:rPr>
                <w:rFonts w:ascii="Times New Roman" w:hAnsi="Times New Roman" w:cs="宋体"/>
                <w:b/>
                <w:bCs/>
                <w:color w:val="000000"/>
                <w:kern w:val="0"/>
                <w:sz w:val="18"/>
                <w:szCs w:val="18"/>
              </w:rPr>
            </w:pPr>
          </w:p>
        </w:tc>
        <w:tc>
          <w:tcPr>
            <w:tcW w:w="1163" w:type="dxa"/>
            <w:vMerge/>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1359" w:type="dxa"/>
            <w:vAlign w:val="center"/>
          </w:tcPr>
          <w:p w:rsidR="000D4D6B" w:rsidRDefault="00E579FE">
            <w:pPr>
              <w:widowControl/>
              <w:adjustRightInd/>
              <w:spacing w:line="240" w:lineRule="auto"/>
              <w:jc w:val="center"/>
              <w:rPr>
                <w:rFonts w:ascii="Times New Roman" w:hAnsi="Times New Roman" w:cs="宋体"/>
                <w:color w:val="000000"/>
                <w:kern w:val="0"/>
                <w:sz w:val="18"/>
                <w:szCs w:val="18"/>
              </w:rPr>
            </w:pPr>
            <w:bookmarkStart w:id="125" w:name="_Hlk112143086"/>
            <w:r>
              <w:rPr>
                <w:rFonts w:ascii="Times New Roman" w:hAnsi="Times New Roman" w:cs="宋体"/>
                <w:color w:val="000000"/>
                <w:kern w:val="0"/>
                <w:sz w:val="18"/>
                <w:szCs w:val="18"/>
              </w:rPr>
              <w:t>10.</w:t>
            </w:r>
            <w:r>
              <w:rPr>
                <w:rFonts w:ascii="Times New Roman" w:hAnsi="Times New Roman" w:cs="宋体" w:hint="eastAsia"/>
                <w:color w:val="000000"/>
                <w:kern w:val="0"/>
                <w:sz w:val="18"/>
                <w:szCs w:val="18"/>
              </w:rPr>
              <w:t>物资和器材保障</w:t>
            </w:r>
            <w:bookmarkEnd w:id="125"/>
          </w:p>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w:t>
            </w:r>
          </w:p>
        </w:tc>
        <w:tc>
          <w:tcPr>
            <w:tcW w:w="8647" w:type="dxa"/>
            <w:vAlign w:val="center"/>
          </w:tcPr>
          <w:p w:rsidR="000D4D6B" w:rsidRDefault="00E579FE">
            <w:pPr>
              <w:widowControl/>
              <w:adjustRightInd/>
              <w:spacing w:line="240" w:lineRule="auto"/>
              <w:rPr>
                <w:rFonts w:ascii="Times New Roman" w:hAnsi="Times New Roman" w:cs="宋体"/>
                <w:color w:val="000000"/>
                <w:kern w:val="0"/>
                <w:sz w:val="18"/>
                <w:szCs w:val="18"/>
              </w:rPr>
            </w:pPr>
            <w:r>
              <w:rPr>
                <w:rFonts w:ascii="Times New Roman" w:hAnsi="Times New Roman" w:cs="宋体" w:hint="eastAsia"/>
                <w:color w:val="000000"/>
                <w:kern w:val="0"/>
                <w:sz w:val="18"/>
                <w:szCs w:val="18"/>
              </w:rPr>
              <w:t>①各种器材、设备准备到位，搭建了必要的模拟场景及装置设施（</w:t>
            </w:r>
            <w:r>
              <w:rPr>
                <w:rFonts w:ascii="Times New Roman" w:hAnsi="Times New Roman" w:cs="宋体"/>
                <w:color w:val="000000"/>
                <w:kern w:val="0"/>
                <w:sz w:val="18"/>
                <w:szCs w:val="18"/>
              </w:rPr>
              <w:t>0.5</w:t>
            </w:r>
            <w:r>
              <w:rPr>
                <w:rFonts w:ascii="Times New Roman" w:hAnsi="Times New Roman" w:cs="宋体" w:hint="eastAsia"/>
                <w:color w:val="000000"/>
                <w:kern w:val="0"/>
                <w:sz w:val="18"/>
                <w:szCs w:val="18"/>
              </w:rPr>
              <w:t>分）；②演练前对物资和器材进行了检查确认（</w:t>
            </w:r>
            <w:r>
              <w:rPr>
                <w:rFonts w:ascii="Times New Roman" w:hAnsi="Times New Roman" w:cs="宋体"/>
                <w:color w:val="000000"/>
                <w:kern w:val="0"/>
                <w:sz w:val="18"/>
                <w:szCs w:val="18"/>
              </w:rPr>
              <w:t>0.5</w:t>
            </w:r>
            <w:r>
              <w:rPr>
                <w:rFonts w:ascii="Times New Roman" w:hAnsi="Times New Roman" w:cs="宋体" w:hint="eastAsia"/>
                <w:color w:val="000000"/>
                <w:kern w:val="0"/>
                <w:sz w:val="18"/>
                <w:szCs w:val="18"/>
              </w:rPr>
              <w:t>分）。</w:t>
            </w:r>
          </w:p>
        </w:tc>
        <w:tc>
          <w:tcPr>
            <w:tcW w:w="75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75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r>
      <w:tr w:rsidR="000D4D6B">
        <w:trPr>
          <w:cantSplit/>
          <w:trHeight w:val="285"/>
          <w:jc w:val="center"/>
        </w:trPr>
        <w:tc>
          <w:tcPr>
            <w:tcW w:w="1130" w:type="dxa"/>
            <w:vMerge/>
            <w:vAlign w:val="center"/>
          </w:tcPr>
          <w:p w:rsidR="000D4D6B" w:rsidRDefault="000D4D6B">
            <w:pPr>
              <w:widowControl/>
              <w:adjustRightInd/>
              <w:spacing w:line="240" w:lineRule="auto"/>
              <w:jc w:val="center"/>
              <w:rPr>
                <w:rFonts w:ascii="Times New Roman" w:hAnsi="Times New Roman" w:cs="宋体"/>
                <w:b/>
                <w:bCs/>
                <w:color w:val="000000"/>
                <w:kern w:val="0"/>
                <w:sz w:val="18"/>
                <w:szCs w:val="18"/>
              </w:rPr>
            </w:pPr>
          </w:p>
        </w:tc>
        <w:tc>
          <w:tcPr>
            <w:tcW w:w="1163" w:type="dxa"/>
            <w:vMerge/>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1359" w:type="dxa"/>
            <w:vAlign w:val="center"/>
          </w:tcPr>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color w:val="000000"/>
                <w:kern w:val="0"/>
                <w:sz w:val="18"/>
                <w:szCs w:val="18"/>
              </w:rPr>
              <w:t>11.</w:t>
            </w:r>
            <w:r>
              <w:rPr>
                <w:rFonts w:ascii="Times New Roman" w:hAnsi="Times New Roman" w:cs="宋体" w:hint="eastAsia"/>
                <w:color w:val="000000"/>
                <w:kern w:val="0"/>
                <w:sz w:val="18"/>
                <w:szCs w:val="18"/>
              </w:rPr>
              <w:t>通信保障</w:t>
            </w:r>
          </w:p>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w:t>
            </w:r>
          </w:p>
        </w:tc>
        <w:tc>
          <w:tcPr>
            <w:tcW w:w="8647" w:type="dxa"/>
            <w:vAlign w:val="center"/>
          </w:tcPr>
          <w:p w:rsidR="000D4D6B" w:rsidRDefault="00E579FE">
            <w:pPr>
              <w:widowControl/>
              <w:adjustRightInd/>
              <w:spacing w:line="240" w:lineRule="auto"/>
              <w:rPr>
                <w:rFonts w:ascii="Times New Roman" w:hAnsi="Times New Roman" w:cs="宋体"/>
                <w:color w:val="000000"/>
                <w:kern w:val="0"/>
                <w:sz w:val="18"/>
                <w:szCs w:val="18"/>
              </w:rPr>
            </w:pPr>
            <w:r>
              <w:rPr>
                <w:rFonts w:ascii="宋体" w:hAnsi="宋体" w:cs="宋体" w:hint="eastAsia"/>
                <w:color w:val="000000"/>
                <w:kern w:val="0"/>
                <w:sz w:val="18"/>
                <w:szCs w:val="18"/>
              </w:rPr>
              <w:t>①</w:t>
            </w:r>
            <w:r>
              <w:rPr>
                <w:rFonts w:ascii="Times New Roman" w:hAnsi="Times New Roman" w:cs="宋体" w:hint="eastAsia"/>
                <w:color w:val="000000"/>
                <w:kern w:val="0"/>
                <w:sz w:val="18"/>
                <w:szCs w:val="18"/>
              </w:rPr>
              <w:t>采用多种通信保障措施，有备用通信手段（</w:t>
            </w:r>
            <w:r>
              <w:rPr>
                <w:rFonts w:ascii="Times New Roman" w:hAnsi="Times New Roman" w:cs="宋体"/>
                <w:color w:val="000000"/>
                <w:kern w:val="0"/>
                <w:sz w:val="18"/>
                <w:szCs w:val="18"/>
              </w:rPr>
              <w:t>0.5</w:t>
            </w:r>
            <w:r>
              <w:rPr>
                <w:rFonts w:ascii="Times New Roman" w:hAnsi="Times New Roman" w:cs="宋体" w:hint="eastAsia"/>
                <w:color w:val="000000"/>
                <w:kern w:val="0"/>
                <w:sz w:val="18"/>
                <w:szCs w:val="18"/>
              </w:rPr>
              <w:t>分）；②演练前对通信器材进行了检查确认（</w:t>
            </w:r>
            <w:r>
              <w:rPr>
                <w:rFonts w:ascii="Times New Roman" w:hAnsi="Times New Roman" w:cs="宋体"/>
                <w:color w:val="000000"/>
                <w:kern w:val="0"/>
                <w:sz w:val="18"/>
                <w:szCs w:val="18"/>
              </w:rPr>
              <w:t>0.5</w:t>
            </w:r>
            <w:r>
              <w:rPr>
                <w:rFonts w:ascii="Times New Roman" w:hAnsi="Times New Roman" w:cs="宋体" w:hint="eastAsia"/>
                <w:color w:val="000000"/>
                <w:kern w:val="0"/>
                <w:sz w:val="18"/>
                <w:szCs w:val="18"/>
              </w:rPr>
              <w:t>分）。</w:t>
            </w:r>
          </w:p>
        </w:tc>
        <w:tc>
          <w:tcPr>
            <w:tcW w:w="75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75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r>
      <w:tr w:rsidR="000D4D6B">
        <w:trPr>
          <w:cantSplit/>
          <w:trHeight w:val="570"/>
          <w:jc w:val="center"/>
        </w:trPr>
        <w:tc>
          <w:tcPr>
            <w:tcW w:w="1130" w:type="dxa"/>
            <w:vMerge/>
            <w:vAlign w:val="center"/>
          </w:tcPr>
          <w:p w:rsidR="000D4D6B" w:rsidRDefault="000D4D6B">
            <w:pPr>
              <w:widowControl/>
              <w:adjustRightInd/>
              <w:spacing w:line="240" w:lineRule="auto"/>
              <w:jc w:val="center"/>
              <w:rPr>
                <w:rFonts w:ascii="Times New Roman" w:hAnsi="Times New Roman" w:cs="宋体"/>
                <w:b/>
                <w:bCs/>
                <w:color w:val="000000"/>
                <w:kern w:val="0"/>
                <w:sz w:val="18"/>
                <w:szCs w:val="18"/>
              </w:rPr>
            </w:pPr>
          </w:p>
        </w:tc>
        <w:tc>
          <w:tcPr>
            <w:tcW w:w="1163" w:type="dxa"/>
            <w:vMerge/>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1359" w:type="dxa"/>
            <w:vAlign w:val="center"/>
          </w:tcPr>
          <w:p w:rsidR="000D4D6B" w:rsidRDefault="00E579FE">
            <w:pPr>
              <w:widowControl/>
              <w:adjustRightInd/>
              <w:spacing w:line="240" w:lineRule="auto"/>
              <w:jc w:val="center"/>
              <w:rPr>
                <w:rFonts w:ascii="Times New Roman" w:hAnsi="Times New Roman" w:cs="宋体"/>
                <w:color w:val="000000"/>
                <w:kern w:val="0"/>
                <w:sz w:val="18"/>
                <w:szCs w:val="18"/>
              </w:rPr>
            </w:pPr>
            <w:bookmarkStart w:id="126" w:name="_Hlk112143148"/>
            <w:r>
              <w:rPr>
                <w:rFonts w:ascii="Times New Roman" w:hAnsi="Times New Roman" w:cs="宋体"/>
                <w:color w:val="000000"/>
                <w:kern w:val="0"/>
                <w:sz w:val="18"/>
                <w:szCs w:val="18"/>
              </w:rPr>
              <w:t>12.</w:t>
            </w:r>
            <w:r>
              <w:rPr>
                <w:rFonts w:ascii="Times New Roman" w:hAnsi="Times New Roman" w:cs="宋体" w:hint="eastAsia"/>
                <w:color w:val="000000"/>
                <w:kern w:val="0"/>
                <w:sz w:val="18"/>
                <w:szCs w:val="18"/>
              </w:rPr>
              <w:t>安全保障</w:t>
            </w:r>
          </w:p>
          <w:bookmarkEnd w:id="126"/>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w:t>
            </w:r>
          </w:p>
        </w:tc>
        <w:tc>
          <w:tcPr>
            <w:tcW w:w="8647" w:type="dxa"/>
            <w:vAlign w:val="center"/>
          </w:tcPr>
          <w:p w:rsidR="000D4D6B" w:rsidRDefault="00E579FE">
            <w:pPr>
              <w:widowControl/>
              <w:adjustRightInd/>
              <w:spacing w:line="240" w:lineRule="auto"/>
              <w:rPr>
                <w:rFonts w:ascii="Times New Roman" w:hAnsi="Times New Roman" w:cs="宋体"/>
                <w:color w:val="000000"/>
                <w:kern w:val="0"/>
                <w:sz w:val="18"/>
                <w:szCs w:val="18"/>
              </w:rPr>
            </w:pPr>
            <w:r>
              <w:rPr>
                <w:rFonts w:ascii="Times New Roman" w:hAnsi="Times New Roman" w:cs="宋体" w:hint="eastAsia"/>
                <w:color w:val="000000"/>
                <w:kern w:val="0"/>
                <w:sz w:val="18"/>
                <w:szCs w:val="18"/>
              </w:rPr>
              <w:t>①制定必要的应急预案和安保方案以防演练可能发生的意外情况，并提前告知周边可能受到影响的相关人员以避免造成恐慌或产生安全隐患（</w:t>
            </w:r>
            <w:r>
              <w:rPr>
                <w:rFonts w:ascii="Times New Roman" w:hAnsi="Times New Roman" w:cs="宋体"/>
                <w:color w:val="000000"/>
                <w:kern w:val="0"/>
                <w:sz w:val="18"/>
                <w:szCs w:val="18"/>
              </w:rPr>
              <w:t>0.5</w:t>
            </w:r>
            <w:r>
              <w:rPr>
                <w:rFonts w:ascii="Times New Roman" w:hAnsi="Times New Roman" w:cs="宋体" w:hint="eastAsia"/>
                <w:color w:val="000000"/>
                <w:kern w:val="0"/>
                <w:sz w:val="18"/>
                <w:szCs w:val="18"/>
              </w:rPr>
              <w:t>分）；②为参演人员配备个人防护装备等安全防护措施（</w:t>
            </w:r>
            <w:r>
              <w:rPr>
                <w:rFonts w:ascii="Times New Roman" w:hAnsi="Times New Roman" w:cs="宋体"/>
                <w:color w:val="000000"/>
                <w:kern w:val="0"/>
                <w:sz w:val="18"/>
                <w:szCs w:val="18"/>
              </w:rPr>
              <w:t>0.5</w:t>
            </w:r>
            <w:r>
              <w:rPr>
                <w:rFonts w:ascii="Times New Roman" w:hAnsi="Times New Roman" w:cs="宋体" w:hint="eastAsia"/>
                <w:color w:val="000000"/>
                <w:kern w:val="0"/>
                <w:sz w:val="18"/>
                <w:szCs w:val="18"/>
              </w:rPr>
              <w:t>分）。</w:t>
            </w:r>
          </w:p>
        </w:tc>
        <w:tc>
          <w:tcPr>
            <w:tcW w:w="75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75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r>
    </w:tbl>
    <w:p w:rsidR="000D4D6B" w:rsidRDefault="00E579FE">
      <w:pPr>
        <w:pStyle w:val="afffff6"/>
        <w:pageBreakBefore/>
        <w:spacing w:beforeLines="50" w:before="156" w:afterLines="50" w:after="156"/>
        <w:ind w:firstLineChars="0" w:firstLine="0"/>
        <w:jc w:val="center"/>
        <w:rPr>
          <w:rFonts w:ascii="黑体" w:eastAsia="黑体" w:hAnsi="黑体"/>
        </w:rPr>
      </w:pPr>
      <w:r>
        <w:rPr>
          <w:rFonts w:ascii="黑体" w:eastAsia="黑体" w:hAnsi="黑体" w:hint="eastAsia"/>
        </w:rPr>
        <w:lastRenderedPageBreak/>
        <w:t>表</w:t>
      </w:r>
      <w:r>
        <w:rPr>
          <w:rFonts w:ascii="黑体" w:eastAsia="黑体" w:hAnsi="黑体"/>
        </w:rPr>
        <w:t>B.1</w:t>
      </w:r>
      <w:r>
        <w:rPr>
          <w:rFonts w:ascii="黑体" w:eastAsia="黑体" w:hAnsi="黑体" w:hint="eastAsia"/>
        </w:rPr>
        <w:t xml:space="preserve">  实战演练评估表</w:t>
      </w:r>
      <w:r>
        <w:rPr>
          <w:rFonts w:hAnsi="宋体" w:hint="eastAsia"/>
        </w:rPr>
        <w:t>（续）</w:t>
      </w:r>
    </w:p>
    <w:tbl>
      <w:tblPr>
        <w:tblW w:w="1381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130"/>
        <w:gridCol w:w="1163"/>
        <w:gridCol w:w="1359"/>
        <w:gridCol w:w="8647"/>
        <w:gridCol w:w="757"/>
        <w:gridCol w:w="757"/>
      </w:tblGrid>
      <w:tr w:rsidR="000D4D6B">
        <w:trPr>
          <w:cantSplit/>
          <w:trHeight w:val="285"/>
          <w:tblHeader/>
          <w:jc w:val="center"/>
        </w:trPr>
        <w:tc>
          <w:tcPr>
            <w:tcW w:w="1130" w:type="dxa"/>
            <w:vAlign w:val="center"/>
          </w:tcPr>
          <w:p w:rsidR="000D4D6B" w:rsidRDefault="00E579FE">
            <w:pPr>
              <w:widowControl/>
              <w:adjustRightInd/>
              <w:spacing w:line="240" w:lineRule="auto"/>
              <w:jc w:val="center"/>
              <w:rPr>
                <w:rFonts w:ascii="Times New Roman" w:hAnsi="Times New Roman" w:cs="宋体"/>
                <w:b/>
                <w:bCs/>
                <w:color w:val="000000"/>
                <w:kern w:val="0"/>
                <w:sz w:val="18"/>
                <w:szCs w:val="18"/>
              </w:rPr>
            </w:pPr>
            <w:r>
              <w:rPr>
                <w:rFonts w:ascii="Times New Roman" w:hAnsi="Times New Roman" w:cs="宋体" w:hint="eastAsia"/>
                <w:b/>
                <w:bCs/>
                <w:color w:val="000000"/>
                <w:kern w:val="0"/>
                <w:sz w:val="18"/>
                <w:szCs w:val="18"/>
              </w:rPr>
              <w:t>一级指标</w:t>
            </w:r>
          </w:p>
        </w:tc>
        <w:tc>
          <w:tcPr>
            <w:tcW w:w="1163" w:type="dxa"/>
            <w:vAlign w:val="center"/>
          </w:tcPr>
          <w:p w:rsidR="000D4D6B" w:rsidRDefault="00E579FE">
            <w:pPr>
              <w:widowControl/>
              <w:adjustRightInd/>
              <w:spacing w:line="240" w:lineRule="auto"/>
              <w:jc w:val="center"/>
              <w:rPr>
                <w:rFonts w:ascii="Times New Roman" w:hAnsi="Times New Roman" w:cs="宋体"/>
                <w:b/>
                <w:bCs/>
                <w:color w:val="000000"/>
                <w:kern w:val="0"/>
                <w:sz w:val="18"/>
                <w:szCs w:val="18"/>
              </w:rPr>
            </w:pPr>
            <w:r>
              <w:rPr>
                <w:rFonts w:ascii="Times New Roman" w:hAnsi="Times New Roman" w:cs="宋体" w:hint="eastAsia"/>
                <w:b/>
                <w:bCs/>
                <w:color w:val="000000"/>
                <w:kern w:val="0"/>
                <w:sz w:val="18"/>
                <w:szCs w:val="18"/>
              </w:rPr>
              <w:t>二级指标</w:t>
            </w:r>
          </w:p>
        </w:tc>
        <w:tc>
          <w:tcPr>
            <w:tcW w:w="1359" w:type="dxa"/>
            <w:vAlign w:val="center"/>
          </w:tcPr>
          <w:p w:rsidR="000D4D6B" w:rsidRDefault="00E579FE">
            <w:pPr>
              <w:widowControl/>
              <w:adjustRightInd/>
              <w:spacing w:line="240" w:lineRule="auto"/>
              <w:jc w:val="center"/>
              <w:rPr>
                <w:rFonts w:ascii="Times New Roman" w:hAnsi="Times New Roman" w:cs="宋体"/>
                <w:b/>
                <w:bCs/>
                <w:color w:val="000000"/>
                <w:kern w:val="0"/>
                <w:sz w:val="18"/>
                <w:szCs w:val="18"/>
              </w:rPr>
            </w:pPr>
            <w:r>
              <w:rPr>
                <w:rFonts w:ascii="Times New Roman" w:hAnsi="Times New Roman" w:cs="宋体" w:hint="eastAsia"/>
                <w:b/>
                <w:bCs/>
                <w:color w:val="000000"/>
                <w:kern w:val="0"/>
                <w:sz w:val="18"/>
                <w:szCs w:val="18"/>
              </w:rPr>
              <w:t>三级指标</w:t>
            </w:r>
          </w:p>
        </w:tc>
        <w:tc>
          <w:tcPr>
            <w:tcW w:w="8647" w:type="dxa"/>
            <w:vAlign w:val="center"/>
          </w:tcPr>
          <w:p w:rsidR="000D4D6B" w:rsidRDefault="00E579FE">
            <w:pPr>
              <w:widowControl/>
              <w:adjustRightInd/>
              <w:spacing w:line="240" w:lineRule="auto"/>
              <w:jc w:val="center"/>
              <w:rPr>
                <w:rFonts w:ascii="Times New Roman" w:hAnsi="Times New Roman" w:cs="宋体"/>
                <w:b/>
                <w:bCs/>
                <w:color w:val="000000"/>
                <w:kern w:val="0"/>
                <w:sz w:val="18"/>
                <w:szCs w:val="18"/>
              </w:rPr>
            </w:pPr>
            <w:r>
              <w:rPr>
                <w:rFonts w:ascii="Times New Roman" w:hAnsi="Times New Roman" w:cs="宋体" w:hint="eastAsia"/>
                <w:b/>
                <w:bCs/>
                <w:color w:val="000000"/>
                <w:kern w:val="0"/>
                <w:sz w:val="18"/>
                <w:szCs w:val="18"/>
              </w:rPr>
              <w:t>参考评估标准</w:t>
            </w:r>
          </w:p>
        </w:tc>
        <w:tc>
          <w:tcPr>
            <w:tcW w:w="757" w:type="dxa"/>
            <w:vAlign w:val="center"/>
          </w:tcPr>
          <w:p w:rsidR="000D4D6B" w:rsidRDefault="00E579FE">
            <w:pPr>
              <w:widowControl/>
              <w:adjustRightInd/>
              <w:spacing w:line="240" w:lineRule="auto"/>
              <w:jc w:val="center"/>
              <w:rPr>
                <w:rFonts w:ascii="Times New Roman" w:hAnsi="Times New Roman" w:cs="宋体"/>
                <w:b/>
                <w:bCs/>
                <w:color w:val="000000"/>
                <w:kern w:val="0"/>
                <w:sz w:val="18"/>
                <w:szCs w:val="18"/>
              </w:rPr>
            </w:pPr>
            <w:r>
              <w:rPr>
                <w:rFonts w:ascii="Times New Roman" w:hAnsi="Times New Roman" w:cs="宋体" w:hint="eastAsia"/>
                <w:b/>
                <w:bCs/>
                <w:color w:val="000000"/>
                <w:kern w:val="0"/>
                <w:sz w:val="18"/>
                <w:szCs w:val="18"/>
              </w:rPr>
              <w:t>得分</w:t>
            </w:r>
          </w:p>
        </w:tc>
        <w:tc>
          <w:tcPr>
            <w:tcW w:w="757" w:type="dxa"/>
            <w:vAlign w:val="center"/>
          </w:tcPr>
          <w:p w:rsidR="000D4D6B" w:rsidRDefault="00E579FE">
            <w:pPr>
              <w:widowControl/>
              <w:adjustRightInd/>
              <w:spacing w:line="240" w:lineRule="auto"/>
              <w:jc w:val="center"/>
              <w:rPr>
                <w:rFonts w:ascii="Times New Roman" w:hAnsi="Times New Roman" w:cs="宋体"/>
                <w:b/>
                <w:bCs/>
                <w:color w:val="000000"/>
                <w:kern w:val="0"/>
                <w:sz w:val="18"/>
                <w:szCs w:val="18"/>
              </w:rPr>
            </w:pPr>
            <w:r>
              <w:rPr>
                <w:rFonts w:ascii="Times New Roman" w:hAnsi="Times New Roman" w:cs="宋体" w:hint="eastAsia"/>
                <w:b/>
                <w:bCs/>
                <w:color w:val="000000"/>
                <w:kern w:val="0"/>
                <w:sz w:val="18"/>
                <w:szCs w:val="18"/>
              </w:rPr>
              <w:t>存在</w:t>
            </w:r>
          </w:p>
          <w:p w:rsidR="000D4D6B" w:rsidRDefault="00E579FE">
            <w:pPr>
              <w:widowControl/>
              <w:adjustRightInd/>
              <w:spacing w:line="240" w:lineRule="auto"/>
              <w:jc w:val="center"/>
              <w:rPr>
                <w:rFonts w:ascii="Times New Roman" w:hAnsi="Times New Roman" w:cs="宋体"/>
                <w:b/>
                <w:bCs/>
                <w:color w:val="000000"/>
                <w:kern w:val="0"/>
                <w:sz w:val="18"/>
                <w:szCs w:val="18"/>
              </w:rPr>
            </w:pPr>
            <w:r>
              <w:rPr>
                <w:rFonts w:ascii="Times New Roman" w:hAnsi="Times New Roman" w:cs="宋体" w:hint="eastAsia"/>
                <w:b/>
                <w:bCs/>
                <w:color w:val="000000"/>
                <w:kern w:val="0"/>
                <w:sz w:val="18"/>
                <w:szCs w:val="18"/>
              </w:rPr>
              <w:t>问题</w:t>
            </w:r>
          </w:p>
        </w:tc>
      </w:tr>
      <w:tr w:rsidR="000D4D6B">
        <w:trPr>
          <w:cantSplit/>
          <w:trHeight w:val="570"/>
          <w:jc w:val="center"/>
        </w:trPr>
        <w:tc>
          <w:tcPr>
            <w:tcW w:w="1130" w:type="dxa"/>
            <w:vMerge w:val="restart"/>
            <w:vAlign w:val="center"/>
          </w:tcPr>
          <w:p w:rsidR="000D4D6B" w:rsidRDefault="000D4D6B">
            <w:pPr>
              <w:widowControl/>
              <w:adjustRightInd/>
              <w:spacing w:line="240" w:lineRule="auto"/>
              <w:jc w:val="center"/>
              <w:rPr>
                <w:rFonts w:ascii="Times New Roman" w:hAnsi="Times New Roman" w:cs="宋体"/>
                <w:b/>
                <w:bCs/>
                <w:color w:val="000000"/>
                <w:kern w:val="0"/>
                <w:sz w:val="18"/>
                <w:szCs w:val="18"/>
              </w:rPr>
            </w:pPr>
          </w:p>
        </w:tc>
        <w:tc>
          <w:tcPr>
            <w:tcW w:w="1163" w:type="dxa"/>
            <w:vMerge w:val="restart"/>
            <w:vAlign w:val="center"/>
          </w:tcPr>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演练组织实施</w:t>
            </w:r>
          </w:p>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w:t>
            </w:r>
            <w:r>
              <w:rPr>
                <w:rFonts w:ascii="Times New Roman" w:hAnsi="Times New Roman" w:cs="宋体"/>
                <w:color w:val="000000"/>
                <w:kern w:val="0"/>
                <w:sz w:val="18"/>
                <w:szCs w:val="18"/>
              </w:rPr>
              <w:t>10</w:t>
            </w:r>
            <w:r>
              <w:rPr>
                <w:rFonts w:ascii="Times New Roman" w:hAnsi="Times New Roman" w:cs="宋体" w:hint="eastAsia"/>
                <w:color w:val="000000"/>
                <w:kern w:val="0"/>
                <w:sz w:val="18"/>
                <w:szCs w:val="18"/>
              </w:rPr>
              <w:t>分</w:t>
            </w:r>
            <w:r>
              <w:rPr>
                <w:rFonts w:ascii="Times New Roman" w:hAnsi="Times New Roman" w:cs="宋体"/>
                <w:color w:val="000000"/>
                <w:kern w:val="0"/>
                <w:sz w:val="18"/>
                <w:szCs w:val="18"/>
              </w:rPr>
              <w:t>)</w:t>
            </w:r>
          </w:p>
        </w:tc>
        <w:tc>
          <w:tcPr>
            <w:tcW w:w="1359" w:type="dxa"/>
            <w:vAlign w:val="center"/>
          </w:tcPr>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color w:val="000000"/>
                <w:kern w:val="0"/>
                <w:sz w:val="18"/>
                <w:szCs w:val="18"/>
              </w:rPr>
              <w:t>13.</w:t>
            </w:r>
            <w:r>
              <w:rPr>
                <w:rFonts w:ascii="Times New Roman" w:hAnsi="Times New Roman" w:cs="宋体" w:hint="eastAsia"/>
                <w:color w:val="000000"/>
                <w:kern w:val="0"/>
                <w:sz w:val="18"/>
                <w:szCs w:val="18"/>
              </w:rPr>
              <w:t>过程控制</w:t>
            </w:r>
          </w:p>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w:t>
            </w:r>
            <w:r>
              <w:rPr>
                <w:rFonts w:ascii="Times New Roman" w:hAnsi="Times New Roman" w:cs="宋体"/>
                <w:color w:val="000000"/>
                <w:kern w:val="0"/>
                <w:sz w:val="18"/>
                <w:szCs w:val="18"/>
              </w:rPr>
              <w:t>2</w:t>
            </w:r>
            <w:r>
              <w:rPr>
                <w:rFonts w:ascii="Times New Roman" w:hAnsi="Times New Roman" w:cs="宋体" w:hint="eastAsia"/>
                <w:color w:val="000000"/>
                <w:kern w:val="0"/>
                <w:sz w:val="18"/>
                <w:szCs w:val="18"/>
              </w:rPr>
              <w:t>分）</w:t>
            </w:r>
          </w:p>
        </w:tc>
        <w:tc>
          <w:tcPr>
            <w:tcW w:w="8647" w:type="dxa"/>
            <w:vAlign w:val="center"/>
          </w:tcPr>
          <w:p w:rsidR="000D4D6B" w:rsidRDefault="00E579FE">
            <w:pPr>
              <w:widowControl/>
              <w:adjustRightInd/>
              <w:spacing w:line="240" w:lineRule="auto"/>
              <w:rPr>
                <w:rFonts w:ascii="Times New Roman" w:hAnsi="Times New Roman" w:cs="宋体"/>
                <w:color w:val="000000"/>
                <w:kern w:val="0"/>
                <w:sz w:val="18"/>
                <w:szCs w:val="18"/>
              </w:rPr>
            </w:pPr>
            <w:r>
              <w:rPr>
                <w:rFonts w:ascii="Times New Roman" w:hAnsi="Times New Roman" w:cs="宋体" w:hint="eastAsia"/>
                <w:color w:val="000000"/>
                <w:kern w:val="0"/>
                <w:sz w:val="18"/>
                <w:szCs w:val="18"/>
              </w:rPr>
              <w:t>①指挥机构能按照演练方案及时发出控制信息（</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分）；②参演人员能随时掌握演练进展情况，并及时报告演练中出现的各种问题（</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w:t>
            </w:r>
          </w:p>
        </w:tc>
        <w:tc>
          <w:tcPr>
            <w:tcW w:w="75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75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r>
      <w:tr w:rsidR="000D4D6B">
        <w:trPr>
          <w:cantSplit/>
          <w:trHeight w:val="570"/>
          <w:jc w:val="center"/>
        </w:trPr>
        <w:tc>
          <w:tcPr>
            <w:tcW w:w="1130" w:type="dxa"/>
            <w:vMerge/>
            <w:vAlign w:val="center"/>
          </w:tcPr>
          <w:p w:rsidR="000D4D6B" w:rsidRDefault="000D4D6B">
            <w:pPr>
              <w:widowControl/>
              <w:adjustRightInd/>
              <w:spacing w:line="240" w:lineRule="auto"/>
              <w:jc w:val="center"/>
              <w:rPr>
                <w:rFonts w:ascii="Times New Roman" w:hAnsi="Times New Roman" w:cs="宋体"/>
                <w:b/>
                <w:bCs/>
                <w:color w:val="000000"/>
                <w:kern w:val="0"/>
                <w:sz w:val="18"/>
                <w:szCs w:val="18"/>
              </w:rPr>
            </w:pPr>
          </w:p>
        </w:tc>
        <w:tc>
          <w:tcPr>
            <w:tcW w:w="1163" w:type="dxa"/>
            <w:vMerge/>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1359" w:type="dxa"/>
            <w:vAlign w:val="center"/>
          </w:tcPr>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color w:val="000000"/>
                <w:kern w:val="0"/>
                <w:sz w:val="18"/>
                <w:szCs w:val="18"/>
              </w:rPr>
              <w:t>14.</w:t>
            </w:r>
            <w:r>
              <w:rPr>
                <w:rFonts w:ascii="Times New Roman" w:hAnsi="Times New Roman" w:cs="宋体" w:hint="eastAsia"/>
                <w:color w:val="000000"/>
                <w:kern w:val="0"/>
                <w:sz w:val="18"/>
                <w:szCs w:val="18"/>
              </w:rPr>
              <w:t>演练解说</w:t>
            </w:r>
          </w:p>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w:t>
            </w:r>
            <w:r>
              <w:rPr>
                <w:rFonts w:ascii="Times New Roman" w:hAnsi="Times New Roman" w:cs="宋体"/>
                <w:color w:val="000000"/>
                <w:kern w:val="0"/>
                <w:sz w:val="18"/>
                <w:szCs w:val="18"/>
              </w:rPr>
              <w:t>2</w:t>
            </w:r>
            <w:r>
              <w:rPr>
                <w:rFonts w:ascii="Times New Roman" w:hAnsi="Times New Roman" w:cs="宋体" w:hint="eastAsia"/>
                <w:color w:val="000000"/>
                <w:kern w:val="0"/>
                <w:sz w:val="18"/>
                <w:szCs w:val="18"/>
              </w:rPr>
              <w:t>分）</w:t>
            </w:r>
          </w:p>
        </w:tc>
        <w:tc>
          <w:tcPr>
            <w:tcW w:w="8647" w:type="dxa"/>
            <w:vAlign w:val="center"/>
          </w:tcPr>
          <w:p w:rsidR="000D4D6B" w:rsidRDefault="00E579FE">
            <w:pPr>
              <w:widowControl/>
              <w:adjustRightInd/>
              <w:spacing w:line="240" w:lineRule="auto"/>
              <w:rPr>
                <w:rFonts w:ascii="Times New Roman" w:hAnsi="Times New Roman" w:cs="宋体"/>
                <w:color w:val="000000"/>
                <w:kern w:val="0"/>
                <w:sz w:val="18"/>
                <w:szCs w:val="18"/>
              </w:rPr>
            </w:pPr>
            <w:r>
              <w:rPr>
                <w:rFonts w:ascii="Times New Roman" w:hAnsi="Times New Roman" w:cs="宋体" w:hint="eastAsia"/>
                <w:color w:val="000000"/>
                <w:kern w:val="0"/>
                <w:sz w:val="18"/>
                <w:szCs w:val="18"/>
              </w:rPr>
              <w:t>①演练背景、进程、案例、环境渲染以及参演人员角色分工等内容解说清晰易懂，适合现场气氛（</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分）；②解说与现场同步，表达的专业性强（</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w:t>
            </w:r>
          </w:p>
        </w:tc>
        <w:tc>
          <w:tcPr>
            <w:tcW w:w="75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75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r>
      <w:tr w:rsidR="000D4D6B">
        <w:trPr>
          <w:cantSplit/>
          <w:trHeight w:val="285"/>
          <w:jc w:val="center"/>
        </w:trPr>
        <w:tc>
          <w:tcPr>
            <w:tcW w:w="1130" w:type="dxa"/>
            <w:vMerge/>
            <w:vAlign w:val="center"/>
          </w:tcPr>
          <w:p w:rsidR="000D4D6B" w:rsidRDefault="000D4D6B">
            <w:pPr>
              <w:widowControl/>
              <w:adjustRightInd/>
              <w:spacing w:line="240" w:lineRule="auto"/>
              <w:jc w:val="center"/>
              <w:rPr>
                <w:rFonts w:ascii="Times New Roman" w:hAnsi="Times New Roman" w:cs="宋体"/>
                <w:b/>
                <w:bCs/>
                <w:color w:val="000000"/>
                <w:kern w:val="0"/>
                <w:sz w:val="18"/>
                <w:szCs w:val="18"/>
              </w:rPr>
            </w:pPr>
          </w:p>
        </w:tc>
        <w:tc>
          <w:tcPr>
            <w:tcW w:w="1163" w:type="dxa"/>
            <w:vMerge/>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1359" w:type="dxa"/>
            <w:vAlign w:val="center"/>
          </w:tcPr>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color w:val="000000"/>
                <w:kern w:val="0"/>
                <w:sz w:val="18"/>
                <w:szCs w:val="18"/>
              </w:rPr>
              <w:t>15.</w:t>
            </w:r>
            <w:r>
              <w:rPr>
                <w:rFonts w:ascii="Times New Roman" w:hAnsi="Times New Roman" w:cs="宋体" w:hint="eastAsia"/>
                <w:color w:val="000000"/>
                <w:kern w:val="0"/>
                <w:sz w:val="18"/>
                <w:szCs w:val="18"/>
              </w:rPr>
              <w:t>场景展示</w:t>
            </w:r>
          </w:p>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w:t>
            </w:r>
            <w:r>
              <w:rPr>
                <w:rFonts w:ascii="Times New Roman" w:hAnsi="Times New Roman" w:cs="宋体"/>
                <w:color w:val="000000"/>
                <w:kern w:val="0"/>
                <w:sz w:val="18"/>
                <w:szCs w:val="18"/>
              </w:rPr>
              <w:t>2</w:t>
            </w:r>
            <w:r>
              <w:rPr>
                <w:rFonts w:ascii="Times New Roman" w:hAnsi="Times New Roman" w:cs="宋体" w:hint="eastAsia"/>
                <w:color w:val="000000"/>
                <w:kern w:val="0"/>
                <w:sz w:val="18"/>
                <w:szCs w:val="18"/>
              </w:rPr>
              <w:t>分）</w:t>
            </w:r>
          </w:p>
        </w:tc>
        <w:tc>
          <w:tcPr>
            <w:tcW w:w="8647" w:type="dxa"/>
            <w:vAlign w:val="center"/>
          </w:tcPr>
          <w:p w:rsidR="000D4D6B" w:rsidRDefault="00E579FE">
            <w:pPr>
              <w:widowControl/>
              <w:adjustRightInd/>
              <w:spacing w:line="240" w:lineRule="auto"/>
              <w:rPr>
                <w:rFonts w:ascii="Times New Roman" w:hAnsi="Times New Roman" w:cs="宋体"/>
                <w:color w:val="000000"/>
                <w:kern w:val="0"/>
                <w:sz w:val="18"/>
                <w:szCs w:val="18"/>
              </w:rPr>
            </w:pPr>
            <w:r>
              <w:rPr>
                <w:rFonts w:ascii="Times New Roman" w:hAnsi="Times New Roman" w:cs="宋体" w:hint="eastAsia"/>
                <w:color w:val="000000"/>
                <w:kern w:val="0"/>
                <w:sz w:val="18"/>
                <w:szCs w:val="18"/>
              </w:rPr>
              <w:t>①合理、充分利用多媒体文件、沙盘、信息条等形式展示应急演练场景，使参演人员、观摩嘉宾更直观、容易了解演练的相关信息（</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分）；②演练现场氛围营造仿真度高（</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w:t>
            </w:r>
          </w:p>
        </w:tc>
        <w:tc>
          <w:tcPr>
            <w:tcW w:w="75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75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r>
      <w:tr w:rsidR="000D4D6B">
        <w:trPr>
          <w:cantSplit/>
          <w:trHeight w:val="465"/>
          <w:jc w:val="center"/>
        </w:trPr>
        <w:tc>
          <w:tcPr>
            <w:tcW w:w="1130" w:type="dxa"/>
            <w:vMerge/>
            <w:vAlign w:val="center"/>
          </w:tcPr>
          <w:p w:rsidR="000D4D6B" w:rsidRDefault="000D4D6B">
            <w:pPr>
              <w:widowControl/>
              <w:adjustRightInd/>
              <w:spacing w:line="240" w:lineRule="auto"/>
              <w:jc w:val="center"/>
              <w:rPr>
                <w:rFonts w:ascii="Times New Roman" w:hAnsi="Times New Roman" w:cs="宋体"/>
                <w:b/>
                <w:bCs/>
                <w:color w:val="000000"/>
                <w:kern w:val="0"/>
                <w:sz w:val="18"/>
                <w:szCs w:val="18"/>
              </w:rPr>
            </w:pPr>
          </w:p>
        </w:tc>
        <w:tc>
          <w:tcPr>
            <w:tcW w:w="1163" w:type="dxa"/>
            <w:vMerge/>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1359" w:type="dxa"/>
            <w:vAlign w:val="center"/>
          </w:tcPr>
          <w:p w:rsidR="000D4D6B" w:rsidRDefault="00E579FE">
            <w:pPr>
              <w:widowControl/>
              <w:adjustRightInd/>
              <w:spacing w:line="240" w:lineRule="auto"/>
              <w:jc w:val="center"/>
              <w:rPr>
                <w:rFonts w:ascii="Times New Roman" w:hAnsi="Times New Roman" w:cs="宋体"/>
                <w:color w:val="000000"/>
                <w:kern w:val="0"/>
                <w:sz w:val="18"/>
                <w:szCs w:val="18"/>
              </w:rPr>
            </w:pPr>
            <w:bookmarkStart w:id="127" w:name="_Hlk112143364"/>
            <w:r>
              <w:rPr>
                <w:rFonts w:ascii="Times New Roman" w:hAnsi="Times New Roman" w:cs="宋体"/>
                <w:color w:val="000000"/>
                <w:kern w:val="0"/>
                <w:sz w:val="18"/>
                <w:szCs w:val="18"/>
              </w:rPr>
              <w:t>16.</w:t>
            </w:r>
            <w:r>
              <w:rPr>
                <w:rFonts w:ascii="Times New Roman" w:hAnsi="Times New Roman" w:cs="宋体" w:hint="eastAsia"/>
                <w:color w:val="000000"/>
                <w:kern w:val="0"/>
                <w:sz w:val="18"/>
                <w:szCs w:val="18"/>
              </w:rPr>
              <w:t>记录报道</w:t>
            </w:r>
          </w:p>
          <w:bookmarkEnd w:id="127"/>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w:t>
            </w:r>
          </w:p>
        </w:tc>
        <w:tc>
          <w:tcPr>
            <w:tcW w:w="8647" w:type="dxa"/>
            <w:vAlign w:val="center"/>
          </w:tcPr>
          <w:p w:rsidR="000D4D6B" w:rsidRDefault="00E579FE">
            <w:pPr>
              <w:widowControl/>
              <w:adjustRightInd/>
              <w:spacing w:line="240" w:lineRule="auto"/>
              <w:rPr>
                <w:rFonts w:ascii="Times New Roman" w:hAnsi="Times New Roman" w:cs="宋体"/>
                <w:color w:val="000000"/>
                <w:kern w:val="0"/>
                <w:sz w:val="18"/>
                <w:szCs w:val="18"/>
              </w:rPr>
            </w:pPr>
            <w:r>
              <w:rPr>
                <w:rFonts w:ascii="Times New Roman" w:hAnsi="Times New Roman" w:cs="宋体" w:hint="eastAsia"/>
                <w:color w:val="000000"/>
                <w:kern w:val="0"/>
                <w:sz w:val="18"/>
                <w:szCs w:val="18"/>
              </w:rPr>
              <w:t>①演练全过程安排有专门人员进行文字、照片、音像记录，记录内容全面详细、专业客观，并在演练结束后对演练相关资料完备存档（</w:t>
            </w:r>
            <w:r>
              <w:rPr>
                <w:rFonts w:ascii="Times New Roman" w:hAnsi="Times New Roman" w:cs="宋体"/>
                <w:color w:val="000000"/>
                <w:kern w:val="0"/>
                <w:sz w:val="18"/>
                <w:szCs w:val="18"/>
              </w:rPr>
              <w:t>0.5</w:t>
            </w:r>
            <w:r>
              <w:rPr>
                <w:rFonts w:ascii="Times New Roman" w:hAnsi="Times New Roman" w:cs="宋体" w:hint="eastAsia"/>
                <w:color w:val="000000"/>
                <w:kern w:val="0"/>
                <w:sz w:val="18"/>
                <w:szCs w:val="18"/>
              </w:rPr>
              <w:t>分）；②能按照演练宣传方案及时、规范发布公告（</w:t>
            </w:r>
            <w:r>
              <w:rPr>
                <w:rFonts w:ascii="Times New Roman" w:hAnsi="Times New Roman" w:cs="宋体"/>
                <w:color w:val="000000"/>
                <w:kern w:val="0"/>
                <w:sz w:val="18"/>
                <w:szCs w:val="18"/>
              </w:rPr>
              <w:t>0.5</w:t>
            </w:r>
            <w:r>
              <w:rPr>
                <w:rFonts w:ascii="Times New Roman" w:hAnsi="Times New Roman" w:cs="宋体" w:hint="eastAsia"/>
                <w:color w:val="000000"/>
                <w:kern w:val="0"/>
                <w:sz w:val="18"/>
                <w:szCs w:val="18"/>
              </w:rPr>
              <w:t>分）。</w:t>
            </w:r>
          </w:p>
        </w:tc>
        <w:tc>
          <w:tcPr>
            <w:tcW w:w="75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75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r>
      <w:tr w:rsidR="000D4D6B">
        <w:trPr>
          <w:cantSplit/>
          <w:trHeight w:val="855"/>
          <w:jc w:val="center"/>
        </w:trPr>
        <w:tc>
          <w:tcPr>
            <w:tcW w:w="1130" w:type="dxa"/>
            <w:vMerge/>
            <w:vAlign w:val="center"/>
          </w:tcPr>
          <w:p w:rsidR="000D4D6B" w:rsidRDefault="000D4D6B">
            <w:pPr>
              <w:widowControl/>
              <w:adjustRightInd/>
              <w:spacing w:line="240" w:lineRule="auto"/>
              <w:jc w:val="center"/>
              <w:rPr>
                <w:rFonts w:ascii="Times New Roman" w:hAnsi="Times New Roman" w:cs="宋体"/>
                <w:b/>
                <w:bCs/>
                <w:color w:val="000000"/>
                <w:kern w:val="0"/>
                <w:sz w:val="18"/>
                <w:szCs w:val="18"/>
              </w:rPr>
            </w:pPr>
          </w:p>
        </w:tc>
        <w:tc>
          <w:tcPr>
            <w:tcW w:w="1163" w:type="dxa"/>
            <w:vMerge/>
            <w:vAlign w:val="center"/>
          </w:tcPr>
          <w:p w:rsidR="000D4D6B" w:rsidRDefault="000D4D6B">
            <w:pPr>
              <w:widowControl/>
              <w:adjustRightInd/>
              <w:spacing w:line="240" w:lineRule="auto"/>
              <w:rPr>
                <w:rFonts w:ascii="Times New Roman" w:hAnsi="Times New Roman" w:cs="宋体"/>
                <w:color w:val="000000"/>
                <w:kern w:val="0"/>
                <w:sz w:val="18"/>
                <w:szCs w:val="18"/>
              </w:rPr>
            </w:pPr>
          </w:p>
        </w:tc>
        <w:tc>
          <w:tcPr>
            <w:tcW w:w="1359" w:type="dxa"/>
            <w:vAlign w:val="center"/>
          </w:tcPr>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color w:val="000000"/>
                <w:kern w:val="0"/>
                <w:sz w:val="18"/>
                <w:szCs w:val="18"/>
              </w:rPr>
              <w:t>17.</w:t>
            </w:r>
            <w:r>
              <w:rPr>
                <w:rFonts w:ascii="Times New Roman" w:hAnsi="Times New Roman" w:cs="宋体" w:hint="eastAsia"/>
                <w:color w:val="000000"/>
                <w:kern w:val="0"/>
                <w:sz w:val="18"/>
                <w:szCs w:val="18"/>
              </w:rPr>
              <w:t>演练总结</w:t>
            </w:r>
          </w:p>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w:t>
            </w:r>
            <w:r>
              <w:rPr>
                <w:rFonts w:ascii="Times New Roman" w:hAnsi="Times New Roman" w:cs="宋体"/>
                <w:color w:val="000000"/>
                <w:kern w:val="0"/>
                <w:sz w:val="18"/>
                <w:szCs w:val="18"/>
              </w:rPr>
              <w:t>3</w:t>
            </w:r>
            <w:r>
              <w:rPr>
                <w:rFonts w:ascii="Times New Roman" w:hAnsi="Times New Roman" w:cs="宋体" w:hint="eastAsia"/>
                <w:color w:val="000000"/>
                <w:kern w:val="0"/>
                <w:sz w:val="18"/>
                <w:szCs w:val="18"/>
              </w:rPr>
              <w:t>分）</w:t>
            </w:r>
          </w:p>
        </w:tc>
        <w:tc>
          <w:tcPr>
            <w:tcW w:w="8647" w:type="dxa"/>
            <w:vAlign w:val="center"/>
          </w:tcPr>
          <w:p w:rsidR="000D4D6B" w:rsidRDefault="00E579FE">
            <w:pPr>
              <w:widowControl/>
              <w:adjustRightInd/>
              <w:spacing w:line="240" w:lineRule="auto"/>
              <w:rPr>
                <w:rFonts w:ascii="Times New Roman" w:hAnsi="Times New Roman" w:cs="宋体"/>
                <w:color w:val="000000"/>
                <w:kern w:val="0"/>
                <w:sz w:val="18"/>
                <w:szCs w:val="18"/>
              </w:rPr>
            </w:pPr>
            <w:r>
              <w:rPr>
                <w:rFonts w:ascii="Times New Roman" w:hAnsi="Times New Roman" w:cs="宋体" w:hint="eastAsia"/>
                <w:color w:val="000000"/>
                <w:kern w:val="0"/>
                <w:sz w:val="18"/>
                <w:szCs w:val="18"/>
              </w:rPr>
              <w:t>①组织专家对演练进行了点评（</w:t>
            </w:r>
            <w:r>
              <w:rPr>
                <w:rFonts w:ascii="Times New Roman" w:hAnsi="Times New Roman" w:cs="宋体" w:hint="eastAsia"/>
                <w:color w:val="000000"/>
                <w:kern w:val="0"/>
                <w:sz w:val="18"/>
                <w:szCs w:val="18"/>
              </w:rPr>
              <w:t>0</w:t>
            </w:r>
            <w:r>
              <w:rPr>
                <w:rFonts w:ascii="Times New Roman" w:hAnsi="Times New Roman" w:cs="宋体"/>
                <w:color w:val="000000"/>
                <w:kern w:val="0"/>
                <w:sz w:val="18"/>
                <w:szCs w:val="18"/>
              </w:rPr>
              <w:t>.5</w:t>
            </w:r>
            <w:r>
              <w:rPr>
                <w:rFonts w:ascii="Times New Roman" w:hAnsi="Times New Roman" w:cs="宋体" w:hint="eastAsia"/>
                <w:color w:val="000000"/>
                <w:kern w:val="0"/>
                <w:sz w:val="18"/>
                <w:szCs w:val="18"/>
              </w:rPr>
              <w:t>分）；②演练组织机构及各参演单位对演练情况及时全面总结，查找出了相关应急预案、应急准备、应急救援、应急机制等方面的具体问题（</w:t>
            </w:r>
            <w:r>
              <w:rPr>
                <w:rFonts w:ascii="Times New Roman" w:hAnsi="Times New Roman" w:cs="宋体"/>
                <w:color w:val="000000"/>
                <w:kern w:val="0"/>
                <w:sz w:val="18"/>
                <w:szCs w:val="18"/>
              </w:rPr>
              <w:t>1.5</w:t>
            </w:r>
            <w:r>
              <w:rPr>
                <w:rFonts w:ascii="Times New Roman" w:hAnsi="Times New Roman" w:cs="宋体" w:hint="eastAsia"/>
                <w:color w:val="000000"/>
                <w:kern w:val="0"/>
                <w:sz w:val="18"/>
                <w:szCs w:val="18"/>
              </w:rPr>
              <w:t>分）；③针对性提出了进一步完善应急预案、完善应急准备、提升应急救援队伍能力、健全应急机制、加强科普宣传等方面的有效举措（</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w:t>
            </w:r>
          </w:p>
        </w:tc>
        <w:tc>
          <w:tcPr>
            <w:tcW w:w="75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75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r>
    </w:tbl>
    <w:p w:rsidR="000D4D6B" w:rsidRDefault="00E579FE">
      <w:pPr>
        <w:pStyle w:val="afffff6"/>
        <w:pageBreakBefore/>
        <w:spacing w:beforeLines="50" w:before="156" w:afterLines="50" w:after="156"/>
        <w:ind w:firstLineChars="0" w:firstLine="0"/>
        <w:jc w:val="center"/>
        <w:rPr>
          <w:rFonts w:ascii="黑体" w:eastAsia="黑体" w:hAnsi="黑体"/>
        </w:rPr>
      </w:pPr>
      <w:r>
        <w:rPr>
          <w:rFonts w:ascii="黑体" w:eastAsia="黑体" w:hAnsi="黑体" w:hint="eastAsia"/>
        </w:rPr>
        <w:lastRenderedPageBreak/>
        <w:t>表</w:t>
      </w:r>
      <w:r>
        <w:rPr>
          <w:rFonts w:ascii="黑体" w:eastAsia="黑体" w:hAnsi="黑体"/>
        </w:rPr>
        <w:t>B.1</w:t>
      </w:r>
      <w:r>
        <w:rPr>
          <w:rFonts w:ascii="黑体" w:eastAsia="黑体" w:hAnsi="黑体" w:hint="eastAsia"/>
        </w:rPr>
        <w:t xml:space="preserve">  实战演练评估表</w:t>
      </w:r>
      <w:r>
        <w:rPr>
          <w:rFonts w:hAnsi="宋体" w:hint="eastAsia"/>
        </w:rPr>
        <w:t>（续）</w:t>
      </w:r>
    </w:p>
    <w:tbl>
      <w:tblPr>
        <w:tblW w:w="1381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130"/>
        <w:gridCol w:w="1163"/>
        <w:gridCol w:w="1359"/>
        <w:gridCol w:w="8647"/>
        <w:gridCol w:w="757"/>
        <w:gridCol w:w="757"/>
      </w:tblGrid>
      <w:tr w:rsidR="000D4D6B">
        <w:trPr>
          <w:cantSplit/>
          <w:trHeight w:val="285"/>
          <w:tblHeader/>
          <w:jc w:val="center"/>
        </w:trPr>
        <w:tc>
          <w:tcPr>
            <w:tcW w:w="1130" w:type="dxa"/>
            <w:vAlign w:val="center"/>
          </w:tcPr>
          <w:p w:rsidR="000D4D6B" w:rsidRDefault="00E579FE">
            <w:pPr>
              <w:widowControl/>
              <w:adjustRightInd/>
              <w:spacing w:line="240" w:lineRule="auto"/>
              <w:jc w:val="center"/>
              <w:rPr>
                <w:rFonts w:ascii="Times New Roman" w:hAnsi="Times New Roman" w:cs="宋体"/>
                <w:b/>
                <w:bCs/>
                <w:color w:val="000000"/>
                <w:kern w:val="0"/>
                <w:sz w:val="18"/>
                <w:szCs w:val="18"/>
              </w:rPr>
            </w:pPr>
            <w:r>
              <w:rPr>
                <w:rFonts w:ascii="Times New Roman" w:hAnsi="Times New Roman" w:cs="宋体" w:hint="eastAsia"/>
                <w:b/>
                <w:bCs/>
                <w:color w:val="000000"/>
                <w:kern w:val="0"/>
                <w:sz w:val="18"/>
                <w:szCs w:val="18"/>
              </w:rPr>
              <w:t>一级指标</w:t>
            </w:r>
          </w:p>
        </w:tc>
        <w:tc>
          <w:tcPr>
            <w:tcW w:w="1163" w:type="dxa"/>
            <w:vAlign w:val="center"/>
          </w:tcPr>
          <w:p w:rsidR="000D4D6B" w:rsidRDefault="00E579FE">
            <w:pPr>
              <w:widowControl/>
              <w:adjustRightInd/>
              <w:spacing w:line="240" w:lineRule="auto"/>
              <w:jc w:val="center"/>
              <w:rPr>
                <w:rFonts w:ascii="Times New Roman" w:hAnsi="Times New Roman" w:cs="宋体"/>
                <w:b/>
                <w:bCs/>
                <w:color w:val="000000"/>
                <w:kern w:val="0"/>
                <w:sz w:val="18"/>
                <w:szCs w:val="18"/>
              </w:rPr>
            </w:pPr>
            <w:r>
              <w:rPr>
                <w:rFonts w:ascii="Times New Roman" w:hAnsi="Times New Roman" w:cs="宋体" w:hint="eastAsia"/>
                <w:b/>
                <w:bCs/>
                <w:color w:val="000000"/>
                <w:kern w:val="0"/>
                <w:sz w:val="18"/>
                <w:szCs w:val="18"/>
              </w:rPr>
              <w:t>二级指标</w:t>
            </w:r>
          </w:p>
        </w:tc>
        <w:tc>
          <w:tcPr>
            <w:tcW w:w="1359" w:type="dxa"/>
            <w:vAlign w:val="center"/>
          </w:tcPr>
          <w:p w:rsidR="000D4D6B" w:rsidRDefault="00E579FE">
            <w:pPr>
              <w:widowControl/>
              <w:adjustRightInd/>
              <w:spacing w:line="240" w:lineRule="auto"/>
              <w:jc w:val="center"/>
              <w:rPr>
                <w:rFonts w:ascii="Times New Roman" w:hAnsi="Times New Roman" w:cs="宋体"/>
                <w:b/>
                <w:bCs/>
                <w:color w:val="000000"/>
                <w:kern w:val="0"/>
                <w:sz w:val="18"/>
                <w:szCs w:val="18"/>
              </w:rPr>
            </w:pPr>
            <w:r>
              <w:rPr>
                <w:rFonts w:ascii="Times New Roman" w:hAnsi="Times New Roman" w:cs="宋体" w:hint="eastAsia"/>
                <w:b/>
                <w:bCs/>
                <w:color w:val="000000"/>
                <w:kern w:val="0"/>
                <w:sz w:val="18"/>
                <w:szCs w:val="18"/>
              </w:rPr>
              <w:t>三级指标</w:t>
            </w:r>
          </w:p>
        </w:tc>
        <w:tc>
          <w:tcPr>
            <w:tcW w:w="8647" w:type="dxa"/>
            <w:vAlign w:val="center"/>
          </w:tcPr>
          <w:p w:rsidR="000D4D6B" w:rsidRDefault="00E579FE">
            <w:pPr>
              <w:widowControl/>
              <w:adjustRightInd/>
              <w:spacing w:line="240" w:lineRule="auto"/>
              <w:jc w:val="center"/>
              <w:rPr>
                <w:rFonts w:ascii="Times New Roman" w:hAnsi="Times New Roman" w:cs="宋体"/>
                <w:b/>
                <w:bCs/>
                <w:color w:val="000000"/>
                <w:kern w:val="0"/>
                <w:sz w:val="18"/>
                <w:szCs w:val="18"/>
              </w:rPr>
            </w:pPr>
            <w:r>
              <w:rPr>
                <w:rFonts w:ascii="Times New Roman" w:hAnsi="Times New Roman" w:cs="宋体" w:hint="eastAsia"/>
                <w:b/>
                <w:bCs/>
                <w:color w:val="000000"/>
                <w:kern w:val="0"/>
                <w:sz w:val="18"/>
                <w:szCs w:val="18"/>
              </w:rPr>
              <w:t>参考评估标准</w:t>
            </w:r>
          </w:p>
        </w:tc>
        <w:tc>
          <w:tcPr>
            <w:tcW w:w="757" w:type="dxa"/>
            <w:vAlign w:val="center"/>
          </w:tcPr>
          <w:p w:rsidR="000D4D6B" w:rsidRDefault="00E579FE">
            <w:pPr>
              <w:widowControl/>
              <w:adjustRightInd/>
              <w:spacing w:line="240" w:lineRule="auto"/>
              <w:jc w:val="center"/>
              <w:rPr>
                <w:rFonts w:ascii="Times New Roman" w:hAnsi="Times New Roman" w:cs="宋体"/>
                <w:b/>
                <w:bCs/>
                <w:color w:val="000000"/>
                <w:kern w:val="0"/>
                <w:sz w:val="18"/>
                <w:szCs w:val="18"/>
              </w:rPr>
            </w:pPr>
            <w:r>
              <w:rPr>
                <w:rFonts w:ascii="Times New Roman" w:hAnsi="Times New Roman" w:cs="宋体" w:hint="eastAsia"/>
                <w:b/>
                <w:bCs/>
                <w:color w:val="000000"/>
                <w:kern w:val="0"/>
                <w:sz w:val="18"/>
                <w:szCs w:val="18"/>
              </w:rPr>
              <w:t>得分</w:t>
            </w:r>
          </w:p>
        </w:tc>
        <w:tc>
          <w:tcPr>
            <w:tcW w:w="757" w:type="dxa"/>
            <w:vAlign w:val="center"/>
          </w:tcPr>
          <w:p w:rsidR="000D4D6B" w:rsidRDefault="00E579FE">
            <w:pPr>
              <w:widowControl/>
              <w:adjustRightInd/>
              <w:spacing w:line="240" w:lineRule="auto"/>
              <w:jc w:val="center"/>
              <w:rPr>
                <w:rFonts w:ascii="Times New Roman" w:hAnsi="Times New Roman" w:cs="宋体"/>
                <w:b/>
                <w:bCs/>
                <w:color w:val="000000"/>
                <w:kern w:val="0"/>
                <w:sz w:val="18"/>
                <w:szCs w:val="18"/>
              </w:rPr>
            </w:pPr>
            <w:r>
              <w:rPr>
                <w:rFonts w:ascii="Times New Roman" w:hAnsi="Times New Roman" w:cs="宋体" w:hint="eastAsia"/>
                <w:b/>
                <w:bCs/>
                <w:color w:val="000000"/>
                <w:kern w:val="0"/>
                <w:sz w:val="18"/>
                <w:szCs w:val="18"/>
              </w:rPr>
              <w:t>存在</w:t>
            </w:r>
          </w:p>
          <w:p w:rsidR="000D4D6B" w:rsidRDefault="00E579FE">
            <w:pPr>
              <w:widowControl/>
              <w:adjustRightInd/>
              <w:spacing w:line="240" w:lineRule="auto"/>
              <w:jc w:val="center"/>
              <w:rPr>
                <w:rFonts w:ascii="Times New Roman" w:hAnsi="Times New Roman" w:cs="宋体"/>
                <w:b/>
                <w:bCs/>
                <w:color w:val="000000"/>
                <w:kern w:val="0"/>
                <w:sz w:val="18"/>
                <w:szCs w:val="18"/>
              </w:rPr>
            </w:pPr>
            <w:r>
              <w:rPr>
                <w:rFonts w:ascii="Times New Roman" w:hAnsi="Times New Roman" w:cs="宋体" w:hint="eastAsia"/>
                <w:b/>
                <w:bCs/>
                <w:color w:val="000000"/>
                <w:kern w:val="0"/>
                <w:sz w:val="18"/>
                <w:szCs w:val="18"/>
              </w:rPr>
              <w:t>问题</w:t>
            </w:r>
          </w:p>
        </w:tc>
      </w:tr>
      <w:tr w:rsidR="000D4D6B">
        <w:trPr>
          <w:cantSplit/>
          <w:trHeight w:val="1644"/>
          <w:jc w:val="center"/>
        </w:trPr>
        <w:tc>
          <w:tcPr>
            <w:tcW w:w="1130" w:type="dxa"/>
            <w:vMerge w:val="restart"/>
            <w:vAlign w:val="center"/>
          </w:tcPr>
          <w:p w:rsidR="000D4D6B" w:rsidRDefault="00E579FE">
            <w:pPr>
              <w:widowControl/>
              <w:adjustRightInd/>
              <w:spacing w:line="240" w:lineRule="auto"/>
              <w:jc w:val="center"/>
              <w:rPr>
                <w:rFonts w:ascii="Times New Roman" w:hAnsi="Times New Roman" w:cs="宋体"/>
                <w:b/>
                <w:bCs/>
                <w:color w:val="000000"/>
                <w:kern w:val="0"/>
                <w:sz w:val="18"/>
                <w:szCs w:val="18"/>
              </w:rPr>
            </w:pPr>
            <w:r>
              <w:rPr>
                <w:rFonts w:ascii="Times New Roman" w:hAnsi="Times New Roman" w:cs="宋体" w:hint="eastAsia"/>
                <w:b/>
                <w:bCs/>
                <w:color w:val="000000"/>
                <w:kern w:val="0"/>
                <w:sz w:val="18"/>
                <w:szCs w:val="18"/>
              </w:rPr>
              <w:t>应急响应及处置</w:t>
            </w:r>
          </w:p>
          <w:p w:rsidR="000D4D6B" w:rsidRDefault="00E579FE">
            <w:pPr>
              <w:widowControl/>
              <w:adjustRightInd/>
              <w:spacing w:line="240" w:lineRule="auto"/>
              <w:jc w:val="center"/>
              <w:rPr>
                <w:rFonts w:ascii="Times New Roman" w:hAnsi="Times New Roman" w:cs="宋体"/>
                <w:b/>
                <w:bCs/>
                <w:color w:val="000000"/>
                <w:kern w:val="0"/>
                <w:sz w:val="18"/>
                <w:szCs w:val="18"/>
              </w:rPr>
            </w:pPr>
            <w:r>
              <w:rPr>
                <w:rFonts w:ascii="Times New Roman" w:hAnsi="Times New Roman" w:cs="宋体" w:hint="eastAsia"/>
                <w:b/>
                <w:bCs/>
                <w:color w:val="000000"/>
                <w:kern w:val="0"/>
                <w:sz w:val="18"/>
                <w:szCs w:val="18"/>
              </w:rPr>
              <w:t>（</w:t>
            </w:r>
            <w:r>
              <w:rPr>
                <w:rFonts w:ascii="Times New Roman" w:hAnsi="Times New Roman" w:cs="宋体"/>
                <w:b/>
                <w:bCs/>
                <w:color w:val="000000"/>
                <w:kern w:val="0"/>
                <w:sz w:val="18"/>
                <w:szCs w:val="18"/>
              </w:rPr>
              <w:t>70</w:t>
            </w:r>
            <w:r>
              <w:rPr>
                <w:rFonts w:ascii="Times New Roman" w:hAnsi="Times New Roman" w:cs="宋体" w:hint="eastAsia"/>
                <w:b/>
                <w:bCs/>
                <w:color w:val="000000"/>
                <w:kern w:val="0"/>
                <w:sz w:val="18"/>
                <w:szCs w:val="18"/>
              </w:rPr>
              <w:t>分</w:t>
            </w:r>
            <w:r>
              <w:rPr>
                <w:rFonts w:ascii="Times New Roman" w:hAnsi="Times New Roman" w:cs="宋体"/>
                <w:b/>
                <w:bCs/>
                <w:color w:val="000000"/>
                <w:kern w:val="0"/>
                <w:sz w:val="18"/>
                <w:szCs w:val="18"/>
              </w:rPr>
              <w:t>)</w:t>
            </w:r>
          </w:p>
        </w:tc>
        <w:tc>
          <w:tcPr>
            <w:tcW w:w="1163" w:type="dxa"/>
            <w:vMerge w:val="restart"/>
            <w:vAlign w:val="center"/>
          </w:tcPr>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信息处理</w:t>
            </w:r>
          </w:p>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color w:val="000000"/>
                <w:kern w:val="0"/>
                <w:sz w:val="18"/>
                <w:szCs w:val="18"/>
              </w:rPr>
              <w:t>(14</w:t>
            </w:r>
            <w:r>
              <w:rPr>
                <w:rFonts w:ascii="Times New Roman" w:hAnsi="Times New Roman" w:cs="宋体" w:hint="eastAsia"/>
                <w:color w:val="000000"/>
                <w:kern w:val="0"/>
                <w:sz w:val="18"/>
                <w:szCs w:val="18"/>
              </w:rPr>
              <w:t>分）</w:t>
            </w:r>
          </w:p>
        </w:tc>
        <w:tc>
          <w:tcPr>
            <w:tcW w:w="1359" w:type="dxa"/>
            <w:vAlign w:val="center"/>
          </w:tcPr>
          <w:p w:rsidR="000D4D6B" w:rsidRDefault="00E579FE">
            <w:pPr>
              <w:adjustRightInd/>
              <w:spacing w:line="240" w:lineRule="auto"/>
              <w:jc w:val="center"/>
              <w:rPr>
                <w:rFonts w:ascii="Times New Roman" w:hAnsi="Times New Roman" w:cs="宋体"/>
                <w:color w:val="000000"/>
                <w:kern w:val="0"/>
                <w:sz w:val="18"/>
                <w:szCs w:val="18"/>
              </w:rPr>
            </w:pPr>
            <w:r>
              <w:rPr>
                <w:rFonts w:ascii="Times New Roman" w:hAnsi="Times New Roman" w:cs="宋体"/>
                <w:color w:val="000000"/>
                <w:kern w:val="0"/>
                <w:sz w:val="18"/>
                <w:szCs w:val="18"/>
              </w:rPr>
              <w:t>18.</w:t>
            </w:r>
            <w:r>
              <w:rPr>
                <w:rFonts w:ascii="Times New Roman" w:hAnsi="Times New Roman" w:cs="宋体" w:hint="eastAsia"/>
                <w:color w:val="000000"/>
                <w:kern w:val="0"/>
                <w:sz w:val="18"/>
                <w:szCs w:val="18"/>
              </w:rPr>
              <w:t>信息报告</w:t>
            </w:r>
          </w:p>
          <w:p w:rsidR="000D4D6B" w:rsidRDefault="00E579FE">
            <w:pPr>
              <w:adjustRightInd/>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w:t>
            </w:r>
            <w:r>
              <w:rPr>
                <w:rFonts w:ascii="Times New Roman" w:hAnsi="Times New Roman" w:cs="宋体"/>
                <w:color w:val="000000"/>
                <w:kern w:val="0"/>
                <w:sz w:val="18"/>
                <w:szCs w:val="18"/>
              </w:rPr>
              <w:t>4</w:t>
            </w:r>
            <w:r>
              <w:rPr>
                <w:rFonts w:ascii="Times New Roman" w:hAnsi="Times New Roman" w:cs="宋体" w:hint="eastAsia"/>
                <w:color w:val="000000"/>
                <w:kern w:val="0"/>
                <w:sz w:val="18"/>
                <w:szCs w:val="18"/>
              </w:rPr>
              <w:t>分）</w:t>
            </w:r>
          </w:p>
        </w:tc>
        <w:tc>
          <w:tcPr>
            <w:tcW w:w="8647" w:type="dxa"/>
            <w:vAlign w:val="center"/>
          </w:tcPr>
          <w:p w:rsidR="000D4D6B" w:rsidRDefault="00E579FE">
            <w:pPr>
              <w:widowControl/>
              <w:adjustRightInd/>
              <w:spacing w:line="240" w:lineRule="auto"/>
              <w:rPr>
                <w:rFonts w:ascii="Times New Roman" w:hAnsi="Times New Roman" w:cs="宋体"/>
                <w:color w:val="000000"/>
                <w:kern w:val="0"/>
                <w:sz w:val="18"/>
                <w:szCs w:val="18"/>
              </w:rPr>
            </w:pPr>
            <w:r>
              <w:rPr>
                <w:rFonts w:ascii="Times New Roman" w:hAnsi="Times New Roman" w:cs="宋体" w:hint="eastAsia"/>
                <w:color w:val="000000"/>
                <w:kern w:val="0"/>
                <w:sz w:val="18"/>
                <w:szCs w:val="18"/>
              </w:rPr>
              <w:t>①突发事件信息报告程序规范，要素齐全（</w:t>
            </w:r>
            <w:r>
              <w:rPr>
                <w:rFonts w:ascii="Times New Roman" w:hAnsi="Times New Roman" w:cs="宋体"/>
                <w:color w:val="000000"/>
                <w:kern w:val="0"/>
                <w:sz w:val="18"/>
                <w:szCs w:val="18"/>
              </w:rPr>
              <w:t>2</w:t>
            </w:r>
            <w:r>
              <w:rPr>
                <w:rFonts w:ascii="Times New Roman" w:hAnsi="Times New Roman" w:cs="宋体" w:hint="eastAsia"/>
                <w:color w:val="000000"/>
                <w:kern w:val="0"/>
                <w:sz w:val="18"/>
                <w:szCs w:val="18"/>
              </w:rPr>
              <w:t>分）；②在规定时间内能向有关部门报告信息并持续更新、续报（</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分）；③能快速向本单位以外的有关部门或单位、周边群众通报信息（</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w:t>
            </w:r>
          </w:p>
        </w:tc>
        <w:tc>
          <w:tcPr>
            <w:tcW w:w="75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75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r>
      <w:tr w:rsidR="000D4D6B">
        <w:trPr>
          <w:cantSplit/>
          <w:trHeight w:val="990"/>
          <w:jc w:val="center"/>
        </w:trPr>
        <w:tc>
          <w:tcPr>
            <w:tcW w:w="1130" w:type="dxa"/>
            <w:vMerge/>
            <w:vAlign w:val="center"/>
          </w:tcPr>
          <w:p w:rsidR="000D4D6B" w:rsidRDefault="000D4D6B">
            <w:pPr>
              <w:widowControl/>
              <w:adjustRightInd/>
              <w:spacing w:line="240" w:lineRule="auto"/>
              <w:jc w:val="center"/>
              <w:rPr>
                <w:rFonts w:ascii="Times New Roman" w:hAnsi="Times New Roman" w:cs="宋体"/>
                <w:b/>
                <w:bCs/>
                <w:color w:val="000000"/>
                <w:kern w:val="0"/>
                <w:sz w:val="18"/>
                <w:szCs w:val="18"/>
              </w:rPr>
            </w:pPr>
            <w:bookmarkStart w:id="128" w:name="_Hlk112144012"/>
          </w:p>
        </w:tc>
        <w:tc>
          <w:tcPr>
            <w:tcW w:w="1163" w:type="dxa"/>
            <w:vMerge/>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1359" w:type="dxa"/>
            <w:vAlign w:val="center"/>
          </w:tcPr>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color w:val="000000"/>
                <w:kern w:val="0"/>
                <w:sz w:val="18"/>
                <w:szCs w:val="18"/>
              </w:rPr>
              <w:t>19.</w:t>
            </w:r>
            <w:r>
              <w:rPr>
                <w:rFonts w:ascii="Times New Roman" w:hAnsi="Times New Roman" w:cs="宋体" w:hint="eastAsia"/>
                <w:color w:val="000000"/>
                <w:kern w:val="0"/>
                <w:sz w:val="18"/>
                <w:szCs w:val="18"/>
              </w:rPr>
              <w:t>事态</w:t>
            </w:r>
            <w:proofErr w:type="gramStart"/>
            <w:r>
              <w:rPr>
                <w:rFonts w:ascii="Times New Roman" w:hAnsi="Times New Roman" w:cs="宋体" w:hint="eastAsia"/>
                <w:color w:val="000000"/>
                <w:kern w:val="0"/>
                <w:sz w:val="18"/>
                <w:szCs w:val="18"/>
              </w:rPr>
              <w:t>研</w:t>
            </w:r>
            <w:proofErr w:type="gramEnd"/>
            <w:r>
              <w:rPr>
                <w:rFonts w:ascii="Times New Roman" w:hAnsi="Times New Roman" w:cs="宋体" w:hint="eastAsia"/>
                <w:color w:val="000000"/>
                <w:kern w:val="0"/>
                <w:sz w:val="18"/>
                <w:szCs w:val="18"/>
              </w:rPr>
              <w:t>判</w:t>
            </w:r>
          </w:p>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w:t>
            </w:r>
            <w:r>
              <w:rPr>
                <w:rFonts w:ascii="Times New Roman" w:hAnsi="Times New Roman" w:cs="宋体"/>
                <w:color w:val="000000"/>
                <w:kern w:val="0"/>
                <w:sz w:val="18"/>
                <w:szCs w:val="18"/>
              </w:rPr>
              <w:t>3</w:t>
            </w:r>
            <w:r>
              <w:rPr>
                <w:rFonts w:ascii="Times New Roman" w:hAnsi="Times New Roman" w:cs="宋体" w:hint="eastAsia"/>
                <w:color w:val="000000"/>
                <w:kern w:val="0"/>
                <w:sz w:val="18"/>
                <w:szCs w:val="18"/>
              </w:rPr>
              <w:t>分）</w:t>
            </w:r>
          </w:p>
        </w:tc>
        <w:tc>
          <w:tcPr>
            <w:tcW w:w="8647" w:type="dxa"/>
            <w:vAlign w:val="center"/>
          </w:tcPr>
          <w:p w:rsidR="000D4D6B" w:rsidRDefault="00E579FE">
            <w:pPr>
              <w:widowControl/>
              <w:adjustRightInd/>
              <w:spacing w:line="240" w:lineRule="auto"/>
              <w:rPr>
                <w:rFonts w:ascii="Times New Roman" w:hAnsi="Times New Roman" w:cs="宋体"/>
                <w:color w:val="000000"/>
                <w:kern w:val="0"/>
                <w:sz w:val="18"/>
                <w:szCs w:val="18"/>
              </w:rPr>
            </w:pPr>
            <w:r>
              <w:rPr>
                <w:rFonts w:ascii="Times New Roman" w:hAnsi="Times New Roman" w:cs="宋体" w:hint="eastAsia"/>
                <w:color w:val="000000"/>
                <w:kern w:val="0"/>
                <w:sz w:val="18"/>
                <w:szCs w:val="18"/>
              </w:rPr>
              <w:t>①演练单位在接到突发事件报告后，能及时、主动收集事件的准确信息（</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分）；②能准确评估</w:t>
            </w:r>
            <w:r>
              <w:rPr>
                <w:rFonts w:ascii="Times New Roman" w:hAnsi="Times New Roman" w:hint="eastAsia"/>
                <w:sz w:val="18"/>
                <w:szCs w:val="18"/>
              </w:rPr>
              <w:t>突发事件的严重程度及等级并做出决策</w:t>
            </w:r>
            <w:r>
              <w:rPr>
                <w:rFonts w:ascii="Times New Roman" w:hAnsi="Times New Roman" w:cs="宋体" w:hint="eastAsia"/>
                <w:color w:val="000000"/>
                <w:kern w:val="0"/>
                <w:sz w:val="18"/>
                <w:szCs w:val="18"/>
              </w:rPr>
              <w:t>（</w:t>
            </w:r>
            <w:r>
              <w:rPr>
                <w:rFonts w:ascii="Times New Roman" w:hAnsi="Times New Roman" w:cs="宋体"/>
                <w:color w:val="000000"/>
                <w:kern w:val="0"/>
                <w:sz w:val="18"/>
                <w:szCs w:val="18"/>
              </w:rPr>
              <w:t>2</w:t>
            </w:r>
            <w:r>
              <w:rPr>
                <w:rFonts w:ascii="Times New Roman" w:hAnsi="Times New Roman" w:cs="宋体" w:hint="eastAsia"/>
                <w:color w:val="000000"/>
                <w:kern w:val="0"/>
                <w:sz w:val="18"/>
                <w:szCs w:val="18"/>
              </w:rPr>
              <w:t>分）。</w:t>
            </w:r>
          </w:p>
        </w:tc>
        <w:tc>
          <w:tcPr>
            <w:tcW w:w="75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75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r>
      <w:bookmarkEnd w:id="128"/>
      <w:tr w:rsidR="000D4D6B">
        <w:trPr>
          <w:cantSplit/>
          <w:trHeight w:val="990"/>
          <w:jc w:val="center"/>
        </w:trPr>
        <w:tc>
          <w:tcPr>
            <w:tcW w:w="1130" w:type="dxa"/>
            <w:vMerge/>
            <w:vAlign w:val="center"/>
          </w:tcPr>
          <w:p w:rsidR="000D4D6B" w:rsidRDefault="000D4D6B">
            <w:pPr>
              <w:widowControl/>
              <w:adjustRightInd/>
              <w:spacing w:line="240" w:lineRule="auto"/>
              <w:jc w:val="center"/>
              <w:rPr>
                <w:rFonts w:ascii="Times New Roman" w:hAnsi="Times New Roman" w:cs="宋体"/>
                <w:b/>
                <w:bCs/>
                <w:color w:val="000000"/>
                <w:kern w:val="0"/>
                <w:sz w:val="18"/>
                <w:szCs w:val="18"/>
              </w:rPr>
            </w:pPr>
          </w:p>
        </w:tc>
        <w:tc>
          <w:tcPr>
            <w:tcW w:w="1163" w:type="dxa"/>
            <w:vMerge/>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1359" w:type="dxa"/>
            <w:vAlign w:val="center"/>
          </w:tcPr>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color w:val="000000"/>
                <w:kern w:val="0"/>
                <w:sz w:val="18"/>
                <w:szCs w:val="18"/>
              </w:rPr>
              <w:t>20.</w:t>
            </w:r>
            <w:r>
              <w:rPr>
                <w:rFonts w:ascii="Times New Roman" w:hAnsi="Times New Roman" w:cs="宋体" w:hint="eastAsia"/>
                <w:color w:val="000000"/>
                <w:kern w:val="0"/>
                <w:sz w:val="18"/>
                <w:szCs w:val="18"/>
              </w:rPr>
              <w:t>预警发布</w:t>
            </w:r>
          </w:p>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w:t>
            </w:r>
            <w:r>
              <w:rPr>
                <w:rFonts w:ascii="Times New Roman" w:hAnsi="Times New Roman" w:cs="宋体"/>
                <w:color w:val="000000"/>
                <w:kern w:val="0"/>
                <w:sz w:val="18"/>
                <w:szCs w:val="18"/>
              </w:rPr>
              <w:t>3</w:t>
            </w:r>
            <w:r>
              <w:rPr>
                <w:rFonts w:ascii="Times New Roman" w:hAnsi="Times New Roman" w:cs="宋体" w:hint="eastAsia"/>
                <w:color w:val="000000"/>
                <w:kern w:val="0"/>
                <w:sz w:val="18"/>
                <w:szCs w:val="18"/>
              </w:rPr>
              <w:t>分）</w:t>
            </w:r>
          </w:p>
        </w:tc>
        <w:tc>
          <w:tcPr>
            <w:tcW w:w="8647" w:type="dxa"/>
            <w:vAlign w:val="center"/>
          </w:tcPr>
          <w:p w:rsidR="000D4D6B" w:rsidRDefault="00E579FE">
            <w:pPr>
              <w:widowControl/>
              <w:adjustRightInd/>
              <w:spacing w:line="240" w:lineRule="auto"/>
              <w:rPr>
                <w:rFonts w:ascii="Times New Roman" w:hAnsi="Times New Roman" w:cs="宋体"/>
                <w:color w:val="000000"/>
                <w:kern w:val="0"/>
                <w:sz w:val="18"/>
                <w:szCs w:val="18"/>
              </w:rPr>
            </w:pPr>
            <w:r>
              <w:rPr>
                <w:rFonts w:ascii="Times New Roman" w:hAnsi="Times New Roman" w:cs="宋体" w:hint="eastAsia"/>
                <w:color w:val="000000"/>
                <w:kern w:val="0"/>
                <w:sz w:val="18"/>
                <w:szCs w:val="18"/>
              </w:rPr>
              <w:t>①预警信息的发布主体、发布程序明确，发布的内容要素齐全（</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分）；②对有关部门或现场人员或监测监控系统提供的险情、隐患及时预警（</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分）；③预警方式、方法和预警结果在演练中表现有效（</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w:t>
            </w:r>
          </w:p>
        </w:tc>
        <w:tc>
          <w:tcPr>
            <w:tcW w:w="75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75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r>
      <w:tr w:rsidR="000D4D6B">
        <w:trPr>
          <w:cantSplit/>
          <w:trHeight w:val="855"/>
          <w:jc w:val="center"/>
        </w:trPr>
        <w:tc>
          <w:tcPr>
            <w:tcW w:w="1130" w:type="dxa"/>
            <w:vMerge/>
            <w:vAlign w:val="center"/>
          </w:tcPr>
          <w:p w:rsidR="000D4D6B" w:rsidRDefault="000D4D6B">
            <w:pPr>
              <w:widowControl/>
              <w:adjustRightInd/>
              <w:spacing w:line="240" w:lineRule="auto"/>
              <w:jc w:val="center"/>
              <w:rPr>
                <w:rFonts w:ascii="Times New Roman" w:hAnsi="Times New Roman" w:cs="宋体"/>
                <w:b/>
                <w:bCs/>
                <w:color w:val="000000"/>
                <w:kern w:val="0"/>
                <w:sz w:val="18"/>
                <w:szCs w:val="18"/>
              </w:rPr>
            </w:pPr>
          </w:p>
        </w:tc>
        <w:tc>
          <w:tcPr>
            <w:tcW w:w="1163" w:type="dxa"/>
            <w:vMerge/>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1359" w:type="dxa"/>
            <w:vAlign w:val="center"/>
          </w:tcPr>
          <w:p w:rsidR="000D4D6B" w:rsidRDefault="00E579FE">
            <w:pPr>
              <w:widowControl/>
              <w:tabs>
                <w:tab w:val="left" w:pos="312"/>
              </w:tabs>
              <w:adjustRightInd/>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2</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信息发布</w:t>
            </w:r>
          </w:p>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w:t>
            </w:r>
            <w:r>
              <w:rPr>
                <w:rFonts w:ascii="Times New Roman" w:hAnsi="Times New Roman" w:cs="宋体"/>
                <w:color w:val="000000"/>
                <w:kern w:val="0"/>
                <w:sz w:val="18"/>
                <w:szCs w:val="18"/>
              </w:rPr>
              <w:t>4</w:t>
            </w:r>
            <w:r>
              <w:rPr>
                <w:rFonts w:ascii="Times New Roman" w:hAnsi="Times New Roman" w:cs="宋体" w:hint="eastAsia"/>
                <w:color w:val="000000"/>
                <w:kern w:val="0"/>
                <w:sz w:val="18"/>
                <w:szCs w:val="18"/>
              </w:rPr>
              <w:t>分）</w:t>
            </w:r>
          </w:p>
        </w:tc>
        <w:tc>
          <w:tcPr>
            <w:tcW w:w="8647" w:type="dxa"/>
            <w:vAlign w:val="center"/>
          </w:tcPr>
          <w:p w:rsidR="000D4D6B" w:rsidRDefault="00E579FE">
            <w:pPr>
              <w:widowControl/>
              <w:adjustRightInd/>
              <w:spacing w:line="240" w:lineRule="auto"/>
              <w:rPr>
                <w:rFonts w:ascii="Times New Roman" w:hAnsi="Times New Roman" w:cs="宋体"/>
                <w:color w:val="000000"/>
                <w:kern w:val="0"/>
                <w:sz w:val="18"/>
                <w:szCs w:val="18"/>
              </w:rPr>
            </w:pPr>
            <w:r>
              <w:rPr>
                <w:rFonts w:ascii="Times New Roman" w:hAnsi="Times New Roman" w:cs="宋体" w:hint="eastAsia"/>
                <w:color w:val="000000"/>
                <w:kern w:val="0"/>
                <w:sz w:val="18"/>
                <w:szCs w:val="18"/>
              </w:rPr>
              <w:t>①</w:t>
            </w:r>
            <w:bookmarkStart w:id="129" w:name="_Hlk112144069"/>
            <w:r>
              <w:rPr>
                <w:rFonts w:ascii="Times New Roman" w:hAnsi="Times New Roman" w:cs="宋体" w:hint="eastAsia"/>
                <w:color w:val="000000"/>
                <w:kern w:val="0"/>
                <w:sz w:val="18"/>
                <w:szCs w:val="18"/>
              </w:rPr>
              <w:t>突发事件信息发布主体、发布程序明确，能第一时间发布权威信息，并根据事件进展做好后续发布工作（</w:t>
            </w:r>
            <w:r>
              <w:rPr>
                <w:rFonts w:ascii="Times New Roman" w:hAnsi="Times New Roman" w:cs="宋体" w:hint="eastAsia"/>
                <w:color w:val="000000"/>
                <w:kern w:val="0"/>
                <w:sz w:val="18"/>
                <w:szCs w:val="18"/>
              </w:rPr>
              <w:t>2</w:t>
            </w:r>
            <w:r>
              <w:rPr>
                <w:rFonts w:ascii="Times New Roman" w:hAnsi="Times New Roman" w:cs="宋体" w:hint="eastAsia"/>
                <w:color w:val="000000"/>
                <w:kern w:val="0"/>
                <w:sz w:val="18"/>
                <w:szCs w:val="18"/>
              </w:rPr>
              <w:t>分）；②有专门人员负责协调新闻媒体（</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分）；③对事件舆情持续监测和</w:t>
            </w:r>
            <w:proofErr w:type="gramStart"/>
            <w:r>
              <w:rPr>
                <w:rFonts w:ascii="Times New Roman" w:hAnsi="Times New Roman" w:cs="宋体" w:hint="eastAsia"/>
                <w:color w:val="000000"/>
                <w:kern w:val="0"/>
                <w:sz w:val="18"/>
                <w:szCs w:val="18"/>
              </w:rPr>
              <w:t>研判</w:t>
            </w:r>
            <w:proofErr w:type="gramEnd"/>
            <w:r>
              <w:rPr>
                <w:rFonts w:ascii="Times New Roman" w:hAnsi="Times New Roman" w:cs="宋体" w:hint="eastAsia"/>
                <w:color w:val="000000"/>
                <w:kern w:val="0"/>
                <w:sz w:val="18"/>
                <w:szCs w:val="18"/>
              </w:rPr>
              <w:t>，并采取有效措施管控舆情</w:t>
            </w:r>
            <w:bookmarkEnd w:id="129"/>
            <w:r>
              <w:rPr>
                <w:rFonts w:ascii="Times New Roman" w:hAnsi="Times New Roman" w:cs="宋体" w:hint="eastAsia"/>
                <w:color w:val="000000"/>
                <w:kern w:val="0"/>
                <w:sz w:val="18"/>
                <w:szCs w:val="18"/>
              </w:rPr>
              <w:t>（</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w:t>
            </w:r>
          </w:p>
        </w:tc>
        <w:tc>
          <w:tcPr>
            <w:tcW w:w="75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75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r>
    </w:tbl>
    <w:p w:rsidR="000D4D6B" w:rsidRDefault="00E579FE">
      <w:pPr>
        <w:pStyle w:val="afffff6"/>
        <w:pageBreakBefore/>
        <w:spacing w:beforeLines="50" w:before="156" w:afterLines="50" w:after="156"/>
        <w:ind w:firstLineChars="0" w:firstLine="0"/>
        <w:jc w:val="center"/>
        <w:rPr>
          <w:rFonts w:ascii="黑体" w:eastAsia="黑体" w:hAnsi="黑体"/>
        </w:rPr>
      </w:pPr>
      <w:r>
        <w:rPr>
          <w:rFonts w:ascii="黑体" w:eastAsia="黑体" w:hAnsi="黑体" w:hint="eastAsia"/>
        </w:rPr>
        <w:lastRenderedPageBreak/>
        <w:t>表</w:t>
      </w:r>
      <w:r>
        <w:rPr>
          <w:rFonts w:ascii="黑体" w:eastAsia="黑体" w:hAnsi="黑体"/>
        </w:rPr>
        <w:t>B.1</w:t>
      </w:r>
      <w:r>
        <w:rPr>
          <w:rFonts w:ascii="黑体" w:eastAsia="黑体" w:hAnsi="黑体" w:hint="eastAsia"/>
        </w:rPr>
        <w:t xml:space="preserve">  实战演练评估表</w:t>
      </w:r>
      <w:r>
        <w:rPr>
          <w:rFonts w:hAnsi="宋体" w:hint="eastAsia"/>
        </w:rPr>
        <w:t>（续）</w:t>
      </w:r>
    </w:p>
    <w:tbl>
      <w:tblPr>
        <w:tblW w:w="1381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130"/>
        <w:gridCol w:w="1163"/>
        <w:gridCol w:w="1359"/>
        <w:gridCol w:w="8647"/>
        <w:gridCol w:w="757"/>
        <w:gridCol w:w="757"/>
      </w:tblGrid>
      <w:tr w:rsidR="000D4D6B">
        <w:trPr>
          <w:cantSplit/>
          <w:trHeight w:val="285"/>
          <w:tblHeader/>
          <w:jc w:val="center"/>
        </w:trPr>
        <w:tc>
          <w:tcPr>
            <w:tcW w:w="1130" w:type="dxa"/>
            <w:vAlign w:val="center"/>
          </w:tcPr>
          <w:p w:rsidR="000D4D6B" w:rsidRDefault="00E579FE">
            <w:pPr>
              <w:widowControl/>
              <w:adjustRightInd/>
              <w:spacing w:line="240" w:lineRule="auto"/>
              <w:jc w:val="center"/>
              <w:rPr>
                <w:rFonts w:ascii="Times New Roman" w:hAnsi="Times New Roman" w:cs="宋体"/>
                <w:b/>
                <w:bCs/>
                <w:color w:val="000000"/>
                <w:kern w:val="0"/>
                <w:sz w:val="18"/>
                <w:szCs w:val="18"/>
              </w:rPr>
            </w:pPr>
            <w:r>
              <w:rPr>
                <w:rFonts w:ascii="Times New Roman" w:hAnsi="Times New Roman" w:cs="宋体" w:hint="eastAsia"/>
                <w:b/>
                <w:bCs/>
                <w:color w:val="000000"/>
                <w:kern w:val="0"/>
                <w:sz w:val="18"/>
                <w:szCs w:val="18"/>
              </w:rPr>
              <w:t>一级指标</w:t>
            </w:r>
          </w:p>
        </w:tc>
        <w:tc>
          <w:tcPr>
            <w:tcW w:w="1163" w:type="dxa"/>
            <w:vAlign w:val="center"/>
          </w:tcPr>
          <w:p w:rsidR="000D4D6B" w:rsidRDefault="00E579FE">
            <w:pPr>
              <w:widowControl/>
              <w:adjustRightInd/>
              <w:spacing w:line="240" w:lineRule="auto"/>
              <w:jc w:val="center"/>
              <w:rPr>
                <w:rFonts w:ascii="Times New Roman" w:hAnsi="Times New Roman" w:cs="宋体"/>
                <w:b/>
                <w:bCs/>
                <w:color w:val="000000"/>
                <w:kern w:val="0"/>
                <w:sz w:val="18"/>
                <w:szCs w:val="18"/>
              </w:rPr>
            </w:pPr>
            <w:r>
              <w:rPr>
                <w:rFonts w:ascii="Times New Roman" w:hAnsi="Times New Roman" w:cs="宋体" w:hint="eastAsia"/>
                <w:b/>
                <w:bCs/>
                <w:color w:val="000000"/>
                <w:kern w:val="0"/>
                <w:sz w:val="18"/>
                <w:szCs w:val="18"/>
              </w:rPr>
              <w:t>二级指标</w:t>
            </w:r>
          </w:p>
        </w:tc>
        <w:tc>
          <w:tcPr>
            <w:tcW w:w="1359" w:type="dxa"/>
            <w:vAlign w:val="center"/>
          </w:tcPr>
          <w:p w:rsidR="000D4D6B" w:rsidRDefault="00E579FE">
            <w:pPr>
              <w:widowControl/>
              <w:adjustRightInd/>
              <w:spacing w:line="240" w:lineRule="auto"/>
              <w:jc w:val="center"/>
              <w:rPr>
                <w:rFonts w:ascii="Times New Roman" w:hAnsi="Times New Roman" w:cs="宋体"/>
                <w:b/>
                <w:bCs/>
                <w:color w:val="000000"/>
                <w:kern w:val="0"/>
                <w:sz w:val="18"/>
                <w:szCs w:val="18"/>
              </w:rPr>
            </w:pPr>
            <w:r>
              <w:rPr>
                <w:rFonts w:ascii="Times New Roman" w:hAnsi="Times New Roman" w:cs="宋体" w:hint="eastAsia"/>
                <w:b/>
                <w:bCs/>
                <w:color w:val="000000"/>
                <w:kern w:val="0"/>
                <w:sz w:val="18"/>
                <w:szCs w:val="18"/>
              </w:rPr>
              <w:t>三级指标</w:t>
            </w:r>
          </w:p>
        </w:tc>
        <w:tc>
          <w:tcPr>
            <w:tcW w:w="8647" w:type="dxa"/>
            <w:vAlign w:val="center"/>
          </w:tcPr>
          <w:p w:rsidR="000D4D6B" w:rsidRDefault="00E579FE">
            <w:pPr>
              <w:widowControl/>
              <w:adjustRightInd/>
              <w:spacing w:line="240" w:lineRule="auto"/>
              <w:jc w:val="center"/>
              <w:rPr>
                <w:rFonts w:ascii="Times New Roman" w:hAnsi="Times New Roman" w:cs="宋体"/>
                <w:b/>
                <w:bCs/>
                <w:color w:val="000000"/>
                <w:kern w:val="0"/>
                <w:sz w:val="18"/>
                <w:szCs w:val="18"/>
              </w:rPr>
            </w:pPr>
            <w:r>
              <w:rPr>
                <w:rFonts w:ascii="Times New Roman" w:hAnsi="Times New Roman" w:cs="宋体" w:hint="eastAsia"/>
                <w:b/>
                <w:bCs/>
                <w:color w:val="000000"/>
                <w:kern w:val="0"/>
                <w:sz w:val="18"/>
                <w:szCs w:val="18"/>
              </w:rPr>
              <w:t>参考评估标准</w:t>
            </w:r>
          </w:p>
        </w:tc>
        <w:tc>
          <w:tcPr>
            <w:tcW w:w="757" w:type="dxa"/>
            <w:vAlign w:val="center"/>
          </w:tcPr>
          <w:p w:rsidR="000D4D6B" w:rsidRDefault="00E579FE">
            <w:pPr>
              <w:widowControl/>
              <w:adjustRightInd/>
              <w:spacing w:line="240" w:lineRule="auto"/>
              <w:jc w:val="center"/>
              <w:rPr>
                <w:rFonts w:ascii="Times New Roman" w:hAnsi="Times New Roman" w:cs="宋体"/>
                <w:b/>
                <w:bCs/>
                <w:color w:val="000000"/>
                <w:kern w:val="0"/>
                <w:sz w:val="18"/>
                <w:szCs w:val="18"/>
              </w:rPr>
            </w:pPr>
            <w:r>
              <w:rPr>
                <w:rFonts w:ascii="Times New Roman" w:hAnsi="Times New Roman" w:cs="宋体" w:hint="eastAsia"/>
                <w:b/>
                <w:bCs/>
                <w:color w:val="000000"/>
                <w:kern w:val="0"/>
                <w:sz w:val="18"/>
                <w:szCs w:val="18"/>
              </w:rPr>
              <w:t>得分</w:t>
            </w:r>
          </w:p>
        </w:tc>
        <w:tc>
          <w:tcPr>
            <w:tcW w:w="757" w:type="dxa"/>
            <w:vAlign w:val="center"/>
          </w:tcPr>
          <w:p w:rsidR="000D4D6B" w:rsidRDefault="00E579FE">
            <w:pPr>
              <w:widowControl/>
              <w:adjustRightInd/>
              <w:spacing w:line="240" w:lineRule="auto"/>
              <w:jc w:val="center"/>
              <w:rPr>
                <w:rFonts w:ascii="Times New Roman" w:hAnsi="Times New Roman" w:cs="宋体"/>
                <w:b/>
                <w:bCs/>
                <w:color w:val="000000"/>
                <w:kern w:val="0"/>
                <w:sz w:val="18"/>
                <w:szCs w:val="18"/>
              </w:rPr>
            </w:pPr>
            <w:r>
              <w:rPr>
                <w:rFonts w:ascii="Times New Roman" w:hAnsi="Times New Roman" w:cs="宋体" w:hint="eastAsia"/>
                <w:b/>
                <w:bCs/>
                <w:color w:val="000000"/>
                <w:kern w:val="0"/>
                <w:sz w:val="18"/>
                <w:szCs w:val="18"/>
              </w:rPr>
              <w:t>存在</w:t>
            </w:r>
          </w:p>
          <w:p w:rsidR="000D4D6B" w:rsidRDefault="00E579FE">
            <w:pPr>
              <w:widowControl/>
              <w:adjustRightInd/>
              <w:spacing w:line="240" w:lineRule="auto"/>
              <w:jc w:val="center"/>
              <w:rPr>
                <w:rFonts w:ascii="Times New Roman" w:hAnsi="Times New Roman" w:cs="宋体"/>
                <w:b/>
                <w:bCs/>
                <w:color w:val="000000"/>
                <w:kern w:val="0"/>
                <w:sz w:val="18"/>
                <w:szCs w:val="18"/>
              </w:rPr>
            </w:pPr>
            <w:r>
              <w:rPr>
                <w:rFonts w:ascii="Times New Roman" w:hAnsi="Times New Roman" w:cs="宋体" w:hint="eastAsia"/>
                <w:b/>
                <w:bCs/>
                <w:color w:val="000000"/>
                <w:kern w:val="0"/>
                <w:sz w:val="18"/>
                <w:szCs w:val="18"/>
              </w:rPr>
              <w:t>问题</w:t>
            </w:r>
          </w:p>
        </w:tc>
      </w:tr>
      <w:tr w:rsidR="000D4D6B">
        <w:trPr>
          <w:cantSplit/>
          <w:trHeight w:val="1150"/>
          <w:jc w:val="center"/>
        </w:trPr>
        <w:tc>
          <w:tcPr>
            <w:tcW w:w="1130" w:type="dxa"/>
            <w:vMerge w:val="restart"/>
            <w:vAlign w:val="center"/>
          </w:tcPr>
          <w:p w:rsidR="000D4D6B" w:rsidRDefault="000D4D6B">
            <w:pPr>
              <w:widowControl/>
              <w:adjustRightInd/>
              <w:spacing w:line="240" w:lineRule="auto"/>
              <w:jc w:val="center"/>
              <w:rPr>
                <w:rFonts w:ascii="Times New Roman" w:hAnsi="Times New Roman" w:cs="宋体"/>
                <w:b/>
                <w:bCs/>
                <w:color w:val="000000"/>
                <w:kern w:val="0"/>
                <w:sz w:val="18"/>
                <w:szCs w:val="18"/>
              </w:rPr>
            </w:pPr>
          </w:p>
        </w:tc>
        <w:tc>
          <w:tcPr>
            <w:tcW w:w="1163" w:type="dxa"/>
            <w:vMerge w:val="restart"/>
            <w:vAlign w:val="center"/>
          </w:tcPr>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指挥调度</w:t>
            </w:r>
          </w:p>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w:t>
            </w:r>
            <w:r>
              <w:rPr>
                <w:rFonts w:ascii="Times New Roman" w:hAnsi="Times New Roman" w:cs="宋体"/>
                <w:color w:val="000000"/>
                <w:kern w:val="0"/>
                <w:sz w:val="18"/>
                <w:szCs w:val="18"/>
              </w:rPr>
              <w:t>13</w:t>
            </w:r>
            <w:r>
              <w:rPr>
                <w:rFonts w:ascii="Times New Roman" w:hAnsi="Times New Roman" w:cs="宋体" w:hint="eastAsia"/>
                <w:color w:val="000000"/>
                <w:kern w:val="0"/>
                <w:sz w:val="18"/>
                <w:szCs w:val="18"/>
              </w:rPr>
              <w:t>分）</w:t>
            </w:r>
          </w:p>
        </w:tc>
        <w:tc>
          <w:tcPr>
            <w:tcW w:w="1359" w:type="dxa"/>
            <w:vAlign w:val="center"/>
          </w:tcPr>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color w:val="000000"/>
                <w:kern w:val="0"/>
                <w:sz w:val="18"/>
                <w:szCs w:val="18"/>
              </w:rPr>
              <w:t>22.</w:t>
            </w:r>
            <w:r>
              <w:rPr>
                <w:rFonts w:ascii="Times New Roman" w:hAnsi="Times New Roman" w:cs="宋体" w:hint="eastAsia"/>
                <w:color w:val="000000"/>
                <w:kern w:val="0"/>
                <w:sz w:val="18"/>
                <w:szCs w:val="18"/>
              </w:rPr>
              <w:t>指挥机构</w:t>
            </w:r>
          </w:p>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w:t>
            </w:r>
            <w:r>
              <w:rPr>
                <w:rFonts w:ascii="Times New Roman" w:hAnsi="Times New Roman" w:cs="宋体"/>
                <w:color w:val="000000"/>
                <w:kern w:val="0"/>
                <w:sz w:val="18"/>
                <w:szCs w:val="18"/>
              </w:rPr>
              <w:t>5</w:t>
            </w:r>
            <w:r>
              <w:rPr>
                <w:rFonts w:ascii="Times New Roman" w:hAnsi="Times New Roman" w:cs="宋体" w:hint="eastAsia"/>
                <w:color w:val="000000"/>
                <w:kern w:val="0"/>
                <w:sz w:val="18"/>
                <w:szCs w:val="18"/>
              </w:rPr>
              <w:t>分）</w:t>
            </w:r>
          </w:p>
        </w:tc>
        <w:tc>
          <w:tcPr>
            <w:tcW w:w="8647" w:type="dxa"/>
            <w:vAlign w:val="center"/>
          </w:tcPr>
          <w:p w:rsidR="000D4D6B" w:rsidRDefault="00E579FE">
            <w:pPr>
              <w:widowControl/>
              <w:adjustRightInd/>
              <w:spacing w:line="240" w:lineRule="auto"/>
              <w:rPr>
                <w:rFonts w:ascii="Times New Roman" w:hAnsi="Times New Roman" w:cs="宋体"/>
                <w:color w:val="000000"/>
                <w:kern w:val="0"/>
                <w:sz w:val="18"/>
                <w:szCs w:val="18"/>
              </w:rPr>
            </w:pPr>
            <w:r>
              <w:rPr>
                <w:rFonts w:ascii="Times New Roman" w:hAnsi="Times New Roman" w:cs="宋体" w:hint="eastAsia"/>
                <w:color w:val="000000"/>
                <w:kern w:val="0"/>
                <w:sz w:val="18"/>
                <w:szCs w:val="18"/>
              </w:rPr>
              <w:t>①指挥机构设置合理，职责明确（</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分）；②参演单位的负责同志参与应急指挥处置（</w:t>
            </w:r>
            <w:r>
              <w:rPr>
                <w:rFonts w:ascii="Times New Roman" w:hAnsi="Times New Roman" w:cs="宋体" w:hint="eastAsia"/>
                <w:color w:val="000000"/>
                <w:kern w:val="0"/>
                <w:sz w:val="18"/>
                <w:szCs w:val="18"/>
              </w:rPr>
              <w:t>1</w:t>
            </w:r>
            <w:r>
              <w:rPr>
                <w:rFonts w:ascii="Times New Roman" w:hAnsi="Times New Roman" w:cs="宋体" w:hint="eastAsia"/>
                <w:color w:val="000000"/>
                <w:kern w:val="0"/>
                <w:sz w:val="18"/>
                <w:szCs w:val="18"/>
              </w:rPr>
              <w:t>分）；③搭建现场指挥部、工作组职责明确（</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w:t>
            </w:r>
            <w:bookmarkStart w:id="130" w:name="_Hlk112144151"/>
            <w:r>
              <w:rPr>
                <w:rFonts w:ascii="Times New Roman" w:hAnsi="Times New Roman" w:cs="宋体" w:hint="eastAsia"/>
                <w:color w:val="000000"/>
                <w:kern w:val="0"/>
                <w:sz w:val="18"/>
                <w:szCs w:val="18"/>
              </w:rPr>
              <w:t>④现场指挥部各成员能在较短或规定时间到位，分工明确并各司其职（</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分）；⑤指挥机构重要岗位有后备人选</w:t>
            </w:r>
            <w:bookmarkEnd w:id="130"/>
            <w:r>
              <w:rPr>
                <w:rFonts w:ascii="Times New Roman" w:hAnsi="Times New Roman" w:cs="宋体" w:hint="eastAsia"/>
                <w:color w:val="000000"/>
                <w:kern w:val="0"/>
                <w:sz w:val="18"/>
                <w:szCs w:val="18"/>
              </w:rPr>
              <w:t>（</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w:t>
            </w:r>
          </w:p>
        </w:tc>
        <w:tc>
          <w:tcPr>
            <w:tcW w:w="75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75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r>
      <w:tr w:rsidR="000D4D6B">
        <w:trPr>
          <w:cantSplit/>
          <w:trHeight w:val="1720"/>
          <w:jc w:val="center"/>
        </w:trPr>
        <w:tc>
          <w:tcPr>
            <w:tcW w:w="1130" w:type="dxa"/>
            <w:vMerge/>
            <w:vAlign w:val="center"/>
          </w:tcPr>
          <w:p w:rsidR="000D4D6B" w:rsidRDefault="000D4D6B">
            <w:pPr>
              <w:widowControl/>
              <w:adjustRightInd/>
              <w:spacing w:line="240" w:lineRule="auto"/>
              <w:jc w:val="center"/>
              <w:rPr>
                <w:rFonts w:ascii="Times New Roman" w:hAnsi="Times New Roman" w:cs="宋体"/>
                <w:b/>
                <w:bCs/>
                <w:color w:val="000000"/>
                <w:kern w:val="0"/>
                <w:sz w:val="18"/>
                <w:szCs w:val="18"/>
              </w:rPr>
            </w:pPr>
          </w:p>
        </w:tc>
        <w:tc>
          <w:tcPr>
            <w:tcW w:w="1163" w:type="dxa"/>
            <w:vMerge/>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1359" w:type="dxa"/>
            <w:vAlign w:val="center"/>
          </w:tcPr>
          <w:p w:rsidR="000D4D6B" w:rsidRDefault="00E579FE">
            <w:pPr>
              <w:widowControl/>
              <w:adjustRightInd/>
              <w:spacing w:line="240" w:lineRule="auto"/>
              <w:jc w:val="center"/>
              <w:rPr>
                <w:rFonts w:ascii="Times New Roman" w:hAnsi="Times New Roman" w:cs="宋体"/>
                <w:color w:val="000000"/>
                <w:kern w:val="0"/>
                <w:sz w:val="18"/>
                <w:szCs w:val="18"/>
              </w:rPr>
            </w:pPr>
            <w:bookmarkStart w:id="131" w:name="_Hlk112144165"/>
            <w:r>
              <w:rPr>
                <w:rFonts w:ascii="Times New Roman" w:hAnsi="Times New Roman" w:cs="宋体"/>
                <w:color w:val="000000"/>
                <w:kern w:val="0"/>
                <w:sz w:val="18"/>
                <w:szCs w:val="18"/>
              </w:rPr>
              <w:t>23.</w:t>
            </w:r>
            <w:r>
              <w:rPr>
                <w:rFonts w:ascii="Times New Roman" w:hAnsi="Times New Roman" w:cs="宋体" w:hint="eastAsia"/>
                <w:color w:val="000000"/>
                <w:kern w:val="0"/>
                <w:sz w:val="18"/>
                <w:szCs w:val="18"/>
              </w:rPr>
              <w:t>指挥能力</w:t>
            </w:r>
          </w:p>
          <w:bookmarkEnd w:id="131"/>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w:t>
            </w:r>
            <w:r>
              <w:rPr>
                <w:rFonts w:ascii="Times New Roman" w:hAnsi="Times New Roman" w:cs="宋体"/>
                <w:color w:val="000000"/>
                <w:kern w:val="0"/>
                <w:sz w:val="18"/>
                <w:szCs w:val="18"/>
              </w:rPr>
              <w:t>5</w:t>
            </w:r>
            <w:r>
              <w:rPr>
                <w:rFonts w:ascii="Times New Roman" w:hAnsi="Times New Roman" w:cs="宋体" w:hint="eastAsia"/>
                <w:color w:val="000000"/>
                <w:kern w:val="0"/>
                <w:sz w:val="18"/>
                <w:szCs w:val="18"/>
              </w:rPr>
              <w:t>分）</w:t>
            </w:r>
          </w:p>
        </w:tc>
        <w:tc>
          <w:tcPr>
            <w:tcW w:w="8647" w:type="dxa"/>
            <w:vAlign w:val="center"/>
          </w:tcPr>
          <w:p w:rsidR="000D4D6B" w:rsidRDefault="00E579FE">
            <w:pPr>
              <w:widowControl/>
              <w:adjustRightInd/>
              <w:spacing w:line="240" w:lineRule="auto"/>
              <w:rPr>
                <w:rFonts w:ascii="Times New Roman" w:hAnsi="Times New Roman" w:cs="宋体"/>
                <w:color w:val="000000"/>
                <w:kern w:val="0"/>
                <w:sz w:val="18"/>
                <w:szCs w:val="18"/>
              </w:rPr>
            </w:pPr>
            <w:r>
              <w:rPr>
                <w:rFonts w:ascii="Times New Roman" w:hAnsi="Times New Roman" w:cs="宋体" w:hint="eastAsia"/>
                <w:color w:val="000000"/>
                <w:kern w:val="0"/>
                <w:sz w:val="18"/>
                <w:szCs w:val="18"/>
              </w:rPr>
              <w:t>①指挥指令传递方式多元有效（</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分）；②对上对下指挥关系明晰（</w:t>
            </w:r>
            <w:r>
              <w:rPr>
                <w:rFonts w:ascii="Times New Roman" w:hAnsi="Times New Roman" w:cs="宋体" w:hint="eastAsia"/>
                <w:color w:val="000000"/>
                <w:kern w:val="0"/>
                <w:sz w:val="18"/>
                <w:szCs w:val="18"/>
              </w:rPr>
              <w:t>1</w:t>
            </w:r>
            <w:r>
              <w:rPr>
                <w:rFonts w:ascii="Times New Roman" w:hAnsi="Times New Roman" w:cs="宋体" w:hint="eastAsia"/>
                <w:color w:val="000000"/>
                <w:kern w:val="0"/>
                <w:sz w:val="18"/>
                <w:szCs w:val="18"/>
              </w:rPr>
              <w:t>分）；③指挥机构和指挥员对态势</w:t>
            </w:r>
            <w:proofErr w:type="gramStart"/>
            <w:r>
              <w:rPr>
                <w:rFonts w:ascii="Times New Roman" w:hAnsi="Times New Roman" w:cs="宋体" w:hint="eastAsia"/>
                <w:color w:val="000000"/>
                <w:kern w:val="0"/>
                <w:sz w:val="18"/>
                <w:szCs w:val="18"/>
              </w:rPr>
              <w:t>研</w:t>
            </w:r>
            <w:proofErr w:type="gramEnd"/>
            <w:r>
              <w:rPr>
                <w:rFonts w:ascii="Times New Roman" w:hAnsi="Times New Roman" w:cs="宋体" w:hint="eastAsia"/>
                <w:color w:val="000000"/>
                <w:kern w:val="0"/>
                <w:sz w:val="18"/>
                <w:szCs w:val="18"/>
              </w:rPr>
              <w:t>判准确，处置决策符合现场态势（</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分）；④现场指挥部能及时提出有针对性的现场处置方案并及时报总指挥（</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分）；⑤指挥机构能根据现场情况变化进行随机导调、灵活处置（</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w:t>
            </w:r>
          </w:p>
        </w:tc>
        <w:tc>
          <w:tcPr>
            <w:tcW w:w="75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75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r>
      <w:tr w:rsidR="000D4D6B">
        <w:trPr>
          <w:cantSplit/>
          <w:trHeight w:val="990"/>
          <w:jc w:val="center"/>
        </w:trPr>
        <w:tc>
          <w:tcPr>
            <w:tcW w:w="1130" w:type="dxa"/>
            <w:vMerge/>
            <w:vAlign w:val="center"/>
          </w:tcPr>
          <w:p w:rsidR="000D4D6B" w:rsidRDefault="000D4D6B">
            <w:pPr>
              <w:widowControl/>
              <w:adjustRightInd/>
              <w:spacing w:line="240" w:lineRule="auto"/>
              <w:jc w:val="center"/>
              <w:rPr>
                <w:rFonts w:ascii="Times New Roman" w:hAnsi="Times New Roman" w:cs="宋体"/>
                <w:b/>
                <w:bCs/>
                <w:color w:val="000000"/>
                <w:kern w:val="0"/>
                <w:sz w:val="18"/>
                <w:szCs w:val="18"/>
              </w:rPr>
            </w:pPr>
          </w:p>
        </w:tc>
        <w:tc>
          <w:tcPr>
            <w:tcW w:w="1163" w:type="dxa"/>
            <w:vMerge/>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1359" w:type="dxa"/>
            <w:vAlign w:val="center"/>
          </w:tcPr>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color w:val="000000"/>
                <w:kern w:val="0"/>
                <w:sz w:val="18"/>
                <w:szCs w:val="18"/>
              </w:rPr>
              <w:t>24.</w:t>
            </w:r>
            <w:r>
              <w:rPr>
                <w:rFonts w:ascii="Times New Roman" w:hAnsi="Times New Roman" w:cs="宋体" w:hint="eastAsia"/>
                <w:color w:val="000000"/>
                <w:kern w:val="0"/>
                <w:sz w:val="18"/>
                <w:szCs w:val="18"/>
              </w:rPr>
              <w:t>应急资源调度</w:t>
            </w:r>
          </w:p>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w:t>
            </w:r>
            <w:r>
              <w:rPr>
                <w:rFonts w:ascii="Times New Roman" w:hAnsi="Times New Roman" w:cs="宋体" w:hint="eastAsia"/>
                <w:color w:val="000000"/>
                <w:kern w:val="0"/>
                <w:sz w:val="18"/>
                <w:szCs w:val="18"/>
              </w:rPr>
              <w:t>3</w:t>
            </w:r>
            <w:r>
              <w:rPr>
                <w:rFonts w:ascii="Times New Roman" w:hAnsi="Times New Roman" w:cs="宋体" w:hint="eastAsia"/>
                <w:color w:val="000000"/>
                <w:kern w:val="0"/>
                <w:sz w:val="18"/>
                <w:szCs w:val="18"/>
              </w:rPr>
              <w:t>分）</w:t>
            </w:r>
          </w:p>
        </w:tc>
        <w:tc>
          <w:tcPr>
            <w:tcW w:w="8647" w:type="dxa"/>
            <w:vAlign w:val="center"/>
          </w:tcPr>
          <w:p w:rsidR="000D4D6B" w:rsidRDefault="00E579FE">
            <w:pPr>
              <w:widowControl/>
              <w:adjustRightInd/>
              <w:spacing w:line="240" w:lineRule="auto"/>
              <w:rPr>
                <w:rFonts w:ascii="Times New Roman" w:hAnsi="Times New Roman" w:cs="宋体"/>
                <w:color w:val="000000"/>
                <w:kern w:val="0"/>
                <w:sz w:val="18"/>
                <w:szCs w:val="18"/>
              </w:rPr>
            </w:pPr>
            <w:r>
              <w:rPr>
                <w:rFonts w:ascii="Times New Roman" w:hAnsi="Times New Roman" w:cs="宋体" w:hint="eastAsia"/>
                <w:color w:val="000000"/>
                <w:kern w:val="0"/>
                <w:sz w:val="18"/>
                <w:szCs w:val="18"/>
              </w:rPr>
              <w:t>①根据事态</w:t>
            </w:r>
            <w:proofErr w:type="gramStart"/>
            <w:r>
              <w:rPr>
                <w:rFonts w:ascii="Times New Roman" w:hAnsi="Times New Roman" w:cs="宋体" w:hint="eastAsia"/>
                <w:color w:val="000000"/>
                <w:kern w:val="0"/>
                <w:sz w:val="18"/>
                <w:szCs w:val="18"/>
              </w:rPr>
              <w:t>研</w:t>
            </w:r>
            <w:proofErr w:type="gramEnd"/>
            <w:r>
              <w:rPr>
                <w:rFonts w:ascii="Times New Roman" w:hAnsi="Times New Roman" w:cs="宋体" w:hint="eastAsia"/>
                <w:color w:val="000000"/>
                <w:kern w:val="0"/>
                <w:sz w:val="18"/>
                <w:szCs w:val="18"/>
              </w:rPr>
              <w:t>判，能快速确定并调集所需的各类应急救援队伍和应急资源（</w:t>
            </w:r>
            <w:r>
              <w:rPr>
                <w:rFonts w:ascii="Times New Roman" w:hAnsi="Times New Roman" w:cs="宋体" w:hint="eastAsia"/>
                <w:color w:val="000000"/>
                <w:kern w:val="0"/>
                <w:sz w:val="18"/>
                <w:szCs w:val="18"/>
              </w:rPr>
              <w:t>2</w:t>
            </w:r>
            <w:r>
              <w:rPr>
                <w:rFonts w:ascii="Times New Roman" w:hAnsi="Times New Roman" w:cs="宋体" w:hint="eastAsia"/>
                <w:color w:val="000000"/>
                <w:kern w:val="0"/>
                <w:sz w:val="18"/>
                <w:szCs w:val="18"/>
              </w:rPr>
              <w:t>分）；②协调应急交通工具的优先安排、调度和放行，确保应急物资和人员及时、安全送达（</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w:t>
            </w:r>
          </w:p>
        </w:tc>
        <w:tc>
          <w:tcPr>
            <w:tcW w:w="75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75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r>
      <w:tr w:rsidR="000D4D6B">
        <w:trPr>
          <w:cantSplit/>
          <w:trHeight w:val="570"/>
          <w:jc w:val="center"/>
        </w:trPr>
        <w:tc>
          <w:tcPr>
            <w:tcW w:w="1130" w:type="dxa"/>
            <w:vMerge/>
            <w:vAlign w:val="center"/>
          </w:tcPr>
          <w:p w:rsidR="000D4D6B" w:rsidRDefault="000D4D6B">
            <w:pPr>
              <w:widowControl/>
              <w:adjustRightInd/>
              <w:spacing w:line="240" w:lineRule="auto"/>
              <w:jc w:val="center"/>
              <w:rPr>
                <w:rFonts w:ascii="Times New Roman" w:hAnsi="Times New Roman" w:cs="宋体"/>
                <w:b/>
                <w:bCs/>
                <w:color w:val="000000"/>
                <w:kern w:val="0"/>
                <w:sz w:val="18"/>
                <w:szCs w:val="18"/>
              </w:rPr>
            </w:pPr>
          </w:p>
        </w:tc>
        <w:tc>
          <w:tcPr>
            <w:tcW w:w="1163" w:type="dxa"/>
            <w:vMerge w:val="restart"/>
            <w:vAlign w:val="center"/>
          </w:tcPr>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应急处置</w:t>
            </w:r>
          </w:p>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w:t>
            </w:r>
            <w:r>
              <w:rPr>
                <w:rFonts w:ascii="Times New Roman" w:hAnsi="Times New Roman" w:cs="宋体"/>
                <w:color w:val="000000"/>
                <w:kern w:val="0"/>
                <w:sz w:val="18"/>
                <w:szCs w:val="18"/>
              </w:rPr>
              <w:t>38</w:t>
            </w:r>
            <w:r>
              <w:rPr>
                <w:rFonts w:ascii="Times New Roman" w:hAnsi="Times New Roman" w:cs="宋体" w:hint="eastAsia"/>
                <w:color w:val="000000"/>
                <w:kern w:val="0"/>
                <w:sz w:val="18"/>
                <w:szCs w:val="18"/>
              </w:rPr>
              <w:t>分）</w:t>
            </w:r>
          </w:p>
        </w:tc>
        <w:tc>
          <w:tcPr>
            <w:tcW w:w="1359" w:type="dxa"/>
            <w:vAlign w:val="center"/>
          </w:tcPr>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color w:val="000000"/>
                <w:kern w:val="0"/>
                <w:sz w:val="18"/>
                <w:szCs w:val="18"/>
              </w:rPr>
              <w:t>25.</w:t>
            </w:r>
            <w:r>
              <w:rPr>
                <w:rFonts w:ascii="Times New Roman" w:hAnsi="Times New Roman" w:cs="宋体" w:hint="eastAsia"/>
                <w:color w:val="000000"/>
                <w:kern w:val="0"/>
                <w:sz w:val="18"/>
                <w:szCs w:val="18"/>
              </w:rPr>
              <w:t>先期处置</w:t>
            </w:r>
          </w:p>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w:t>
            </w:r>
            <w:r>
              <w:rPr>
                <w:rFonts w:ascii="Times New Roman" w:hAnsi="Times New Roman" w:cs="宋体"/>
                <w:color w:val="000000"/>
                <w:kern w:val="0"/>
                <w:sz w:val="18"/>
                <w:szCs w:val="18"/>
              </w:rPr>
              <w:t>4</w:t>
            </w:r>
            <w:r>
              <w:rPr>
                <w:rFonts w:ascii="Times New Roman" w:hAnsi="Times New Roman" w:cs="宋体" w:hint="eastAsia"/>
                <w:color w:val="000000"/>
                <w:kern w:val="0"/>
                <w:sz w:val="18"/>
                <w:szCs w:val="18"/>
              </w:rPr>
              <w:t>分）</w:t>
            </w:r>
          </w:p>
        </w:tc>
        <w:tc>
          <w:tcPr>
            <w:tcW w:w="8647" w:type="dxa"/>
            <w:vAlign w:val="center"/>
          </w:tcPr>
          <w:p w:rsidR="000D4D6B" w:rsidRDefault="00E579FE">
            <w:pPr>
              <w:widowControl/>
              <w:adjustRightInd/>
              <w:spacing w:line="240" w:lineRule="auto"/>
              <w:rPr>
                <w:rFonts w:ascii="Times New Roman" w:hAnsi="Times New Roman" w:cs="宋体"/>
                <w:color w:val="000000"/>
                <w:kern w:val="0"/>
                <w:sz w:val="18"/>
                <w:szCs w:val="18"/>
              </w:rPr>
            </w:pPr>
            <w:r>
              <w:rPr>
                <w:rFonts w:ascii="Times New Roman" w:hAnsi="Times New Roman" w:cs="宋体" w:hint="eastAsia"/>
                <w:color w:val="000000"/>
                <w:kern w:val="0"/>
                <w:sz w:val="18"/>
                <w:szCs w:val="18"/>
              </w:rPr>
              <w:t>①能依据预案快速确定事故的严重程度及等级（</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分）；②相关部门或单位能迅速、有效组织开展社会动员、灾情收集、自救互救（</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分）；③有效维护事发现场秩序，及时通知、转移可能影响的单位和人员（</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分）；④积极采取必要措施防止事故灾害扩大和次生灾害发生（</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w:t>
            </w:r>
          </w:p>
        </w:tc>
        <w:tc>
          <w:tcPr>
            <w:tcW w:w="75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75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r>
      <w:tr w:rsidR="000D4D6B">
        <w:trPr>
          <w:cantSplit/>
          <w:trHeight w:val="1150"/>
          <w:jc w:val="center"/>
        </w:trPr>
        <w:tc>
          <w:tcPr>
            <w:tcW w:w="1130" w:type="dxa"/>
            <w:vMerge/>
            <w:vAlign w:val="center"/>
          </w:tcPr>
          <w:p w:rsidR="000D4D6B" w:rsidRDefault="000D4D6B">
            <w:pPr>
              <w:widowControl/>
              <w:adjustRightInd/>
              <w:spacing w:line="240" w:lineRule="auto"/>
              <w:jc w:val="center"/>
              <w:rPr>
                <w:rFonts w:ascii="Times New Roman" w:hAnsi="Times New Roman" w:cs="宋体"/>
                <w:b/>
                <w:bCs/>
                <w:color w:val="000000"/>
                <w:kern w:val="0"/>
                <w:sz w:val="18"/>
                <w:szCs w:val="18"/>
              </w:rPr>
            </w:pPr>
          </w:p>
        </w:tc>
        <w:tc>
          <w:tcPr>
            <w:tcW w:w="1163" w:type="dxa"/>
            <w:vMerge/>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1359" w:type="dxa"/>
            <w:vAlign w:val="center"/>
          </w:tcPr>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color w:val="000000"/>
                <w:kern w:val="0"/>
                <w:sz w:val="18"/>
                <w:szCs w:val="18"/>
              </w:rPr>
              <w:t>26.</w:t>
            </w:r>
            <w:r>
              <w:rPr>
                <w:rFonts w:ascii="Times New Roman" w:hAnsi="Times New Roman" w:cs="宋体" w:hint="eastAsia"/>
                <w:color w:val="000000"/>
                <w:kern w:val="0"/>
                <w:sz w:val="18"/>
                <w:szCs w:val="18"/>
              </w:rPr>
              <w:t>响应启动</w:t>
            </w:r>
          </w:p>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w:t>
            </w:r>
            <w:r>
              <w:rPr>
                <w:rFonts w:ascii="Times New Roman" w:hAnsi="Times New Roman" w:cs="宋体"/>
                <w:color w:val="000000"/>
                <w:kern w:val="0"/>
                <w:sz w:val="18"/>
                <w:szCs w:val="18"/>
              </w:rPr>
              <w:t>3</w:t>
            </w:r>
            <w:r>
              <w:rPr>
                <w:rFonts w:ascii="Times New Roman" w:hAnsi="Times New Roman" w:cs="宋体" w:hint="eastAsia"/>
                <w:color w:val="000000"/>
                <w:kern w:val="0"/>
                <w:sz w:val="18"/>
                <w:szCs w:val="18"/>
              </w:rPr>
              <w:t>分）</w:t>
            </w:r>
          </w:p>
        </w:tc>
        <w:tc>
          <w:tcPr>
            <w:tcW w:w="8647" w:type="dxa"/>
            <w:vAlign w:val="center"/>
          </w:tcPr>
          <w:p w:rsidR="000D4D6B" w:rsidRDefault="00E579FE">
            <w:pPr>
              <w:widowControl/>
              <w:adjustRightInd/>
              <w:spacing w:line="240" w:lineRule="auto"/>
              <w:rPr>
                <w:rFonts w:ascii="Times New Roman" w:hAnsi="Times New Roman" w:cs="宋体"/>
                <w:color w:val="000000"/>
                <w:kern w:val="0"/>
                <w:sz w:val="18"/>
                <w:szCs w:val="18"/>
              </w:rPr>
            </w:pPr>
            <w:r>
              <w:rPr>
                <w:rFonts w:ascii="Times New Roman" w:hAnsi="Times New Roman" w:cs="宋体" w:hint="eastAsia"/>
                <w:color w:val="000000"/>
                <w:kern w:val="0"/>
                <w:sz w:val="18"/>
                <w:szCs w:val="18"/>
              </w:rPr>
              <w:t>①演练单位按照相关应急预案规定启动响应程序（</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分）；②采用有效的手段，警告、通知和动员响应范围内相关人员（</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分）；③根据事态的发展，相关人员应急响应迅速、准确（</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w:t>
            </w:r>
          </w:p>
        </w:tc>
        <w:tc>
          <w:tcPr>
            <w:tcW w:w="75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75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r>
    </w:tbl>
    <w:p w:rsidR="000D4D6B" w:rsidRDefault="00E579FE">
      <w:pPr>
        <w:pStyle w:val="afffff6"/>
        <w:pageBreakBefore/>
        <w:spacing w:beforeLines="50" w:before="156" w:afterLines="50" w:after="156"/>
        <w:ind w:firstLineChars="0" w:firstLine="0"/>
        <w:jc w:val="center"/>
        <w:rPr>
          <w:rFonts w:ascii="黑体" w:eastAsia="黑体" w:hAnsi="黑体"/>
        </w:rPr>
      </w:pPr>
      <w:r>
        <w:rPr>
          <w:rFonts w:ascii="黑体" w:eastAsia="黑体" w:hAnsi="黑体" w:hint="eastAsia"/>
        </w:rPr>
        <w:lastRenderedPageBreak/>
        <w:t>表</w:t>
      </w:r>
      <w:r>
        <w:rPr>
          <w:rFonts w:ascii="黑体" w:eastAsia="黑体" w:hAnsi="黑体"/>
        </w:rPr>
        <w:t>B.1</w:t>
      </w:r>
      <w:r>
        <w:rPr>
          <w:rFonts w:ascii="黑体" w:eastAsia="黑体" w:hAnsi="黑体" w:hint="eastAsia"/>
        </w:rPr>
        <w:t xml:space="preserve">  实战演练评估表</w:t>
      </w:r>
      <w:r>
        <w:rPr>
          <w:rFonts w:hAnsi="宋体" w:hint="eastAsia"/>
        </w:rPr>
        <w:t>（续）</w:t>
      </w:r>
    </w:p>
    <w:tbl>
      <w:tblPr>
        <w:tblW w:w="1381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130"/>
        <w:gridCol w:w="1163"/>
        <w:gridCol w:w="1359"/>
        <w:gridCol w:w="8647"/>
        <w:gridCol w:w="757"/>
        <w:gridCol w:w="757"/>
      </w:tblGrid>
      <w:tr w:rsidR="000D4D6B">
        <w:trPr>
          <w:cantSplit/>
          <w:trHeight w:val="285"/>
          <w:tblHeader/>
          <w:jc w:val="center"/>
        </w:trPr>
        <w:tc>
          <w:tcPr>
            <w:tcW w:w="1130" w:type="dxa"/>
            <w:vAlign w:val="center"/>
          </w:tcPr>
          <w:p w:rsidR="000D4D6B" w:rsidRDefault="00E579FE">
            <w:pPr>
              <w:widowControl/>
              <w:adjustRightInd/>
              <w:spacing w:line="240" w:lineRule="auto"/>
              <w:jc w:val="center"/>
              <w:rPr>
                <w:rFonts w:ascii="Times New Roman" w:hAnsi="Times New Roman" w:cs="宋体"/>
                <w:b/>
                <w:bCs/>
                <w:color w:val="000000"/>
                <w:kern w:val="0"/>
                <w:sz w:val="18"/>
                <w:szCs w:val="18"/>
              </w:rPr>
            </w:pPr>
            <w:r>
              <w:rPr>
                <w:rFonts w:ascii="Times New Roman" w:hAnsi="Times New Roman" w:cs="宋体" w:hint="eastAsia"/>
                <w:b/>
                <w:bCs/>
                <w:color w:val="000000"/>
                <w:kern w:val="0"/>
                <w:sz w:val="18"/>
                <w:szCs w:val="18"/>
              </w:rPr>
              <w:t>一级指标</w:t>
            </w:r>
          </w:p>
        </w:tc>
        <w:tc>
          <w:tcPr>
            <w:tcW w:w="1163" w:type="dxa"/>
            <w:vAlign w:val="center"/>
          </w:tcPr>
          <w:p w:rsidR="000D4D6B" w:rsidRDefault="00E579FE">
            <w:pPr>
              <w:widowControl/>
              <w:adjustRightInd/>
              <w:spacing w:line="240" w:lineRule="auto"/>
              <w:jc w:val="center"/>
              <w:rPr>
                <w:rFonts w:ascii="Times New Roman" w:hAnsi="Times New Roman" w:cs="宋体"/>
                <w:b/>
                <w:bCs/>
                <w:color w:val="000000"/>
                <w:kern w:val="0"/>
                <w:sz w:val="18"/>
                <w:szCs w:val="18"/>
              </w:rPr>
            </w:pPr>
            <w:r>
              <w:rPr>
                <w:rFonts w:ascii="Times New Roman" w:hAnsi="Times New Roman" w:cs="宋体" w:hint="eastAsia"/>
                <w:b/>
                <w:bCs/>
                <w:color w:val="000000"/>
                <w:kern w:val="0"/>
                <w:sz w:val="18"/>
                <w:szCs w:val="18"/>
              </w:rPr>
              <w:t>二级指标</w:t>
            </w:r>
          </w:p>
        </w:tc>
        <w:tc>
          <w:tcPr>
            <w:tcW w:w="1359" w:type="dxa"/>
            <w:vAlign w:val="center"/>
          </w:tcPr>
          <w:p w:rsidR="000D4D6B" w:rsidRDefault="00E579FE">
            <w:pPr>
              <w:widowControl/>
              <w:adjustRightInd/>
              <w:spacing w:line="240" w:lineRule="auto"/>
              <w:jc w:val="center"/>
              <w:rPr>
                <w:rFonts w:ascii="Times New Roman" w:hAnsi="Times New Roman" w:cs="宋体"/>
                <w:b/>
                <w:bCs/>
                <w:color w:val="000000"/>
                <w:kern w:val="0"/>
                <w:sz w:val="18"/>
                <w:szCs w:val="18"/>
              </w:rPr>
            </w:pPr>
            <w:r>
              <w:rPr>
                <w:rFonts w:ascii="Times New Roman" w:hAnsi="Times New Roman" w:cs="宋体" w:hint="eastAsia"/>
                <w:b/>
                <w:bCs/>
                <w:color w:val="000000"/>
                <w:kern w:val="0"/>
                <w:sz w:val="18"/>
                <w:szCs w:val="18"/>
              </w:rPr>
              <w:t>三级指标</w:t>
            </w:r>
          </w:p>
        </w:tc>
        <w:tc>
          <w:tcPr>
            <w:tcW w:w="8647" w:type="dxa"/>
            <w:vAlign w:val="center"/>
          </w:tcPr>
          <w:p w:rsidR="000D4D6B" w:rsidRDefault="00E579FE">
            <w:pPr>
              <w:widowControl/>
              <w:adjustRightInd/>
              <w:spacing w:line="240" w:lineRule="auto"/>
              <w:jc w:val="center"/>
              <w:rPr>
                <w:rFonts w:ascii="Times New Roman" w:hAnsi="Times New Roman" w:cs="宋体"/>
                <w:b/>
                <w:bCs/>
                <w:color w:val="000000"/>
                <w:kern w:val="0"/>
                <w:sz w:val="18"/>
                <w:szCs w:val="18"/>
              </w:rPr>
            </w:pPr>
            <w:r>
              <w:rPr>
                <w:rFonts w:ascii="Times New Roman" w:hAnsi="Times New Roman" w:cs="宋体" w:hint="eastAsia"/>
                <w:b/>
                <w:bCs/>
                <w:color w:val="000000"/>
                <w:kern w:val="0"/>
                <w:sz w:val="18"/>
                <w:szCs w:val="18"/>
              </w:rPr>
              <w:t>参考评估标准</w:t>
            </w:r>
          </w:p>
        </w:tc>
        <w:tc>
          <w:tcPr>
            <w:tcW w:w="757" w:type="dxa"/>
            <w:vAlign w:val="center"/>
          </w:tcPr>
          <w:p w:rsidR="000D4D6B" w:rsidRDefault="00E579FE">
            <w:pPr>
              <w:widowControl/>
              <w:adjustRightInd/>
              <w:spacing w:line="240" w:lineRule="auto"/>
              <w:jc w:val="center"/>
              <w:rPr>
                <w:rFonts w:ascii="Times New Roman" w:hAnsi="Times New Roman" w:cs="宋体"/>
                <w:b/>
                <w:bCs/>
                <w:color w:val="000000"/>
                <w:kern w:val="0"/>
                <w:sz w:val="18"/>
                <w:szCs w:val="18"/>
              </w:rPr>
            </w:pPr>
            <w:r>
              <w:rPr>
                <w:rFonts w:ascii="Times New Roman" w:hAnsi="Times New Roman" w:cs="宋体" w:hint="eastAsia"/>
                <w:b/>
                <w:bCs/>
                <w:color w:val="000000"/>
                <w:kern w:val="0"/>
                <w:sz w:val="18"/>
                <w:szCs w:val="18"/>
              </w:rPr>
              <w:t>得分</w:t>
            </w:r>
          </w:p>
        </w:tc>
        <w:tc>
          <w:tcPr>
            <w:tcW w:w="757" w:type="dxa"/>
            <w:vAlign w:val="center"/>
          </w:tcPr>
          <w:p w:rsidR="000D4D6B" w:rsidRDefault="00E579FE">
            <w:pPr>
              <w:widowControl/>
              <w:adjustRightInd/>
              <w:spacing w:line="240" w:lineRule="auto"/>
              <w:jc w:val="center"/>
              <w:rPr>
                <w:rFonts w:ascii="Times New Roman" w:hAnsi="Times New Roman" w:cs="宋体"/>
                <w:b/>
                <w:bCs/>
                <w:color w:val="000000"/>
                <w:kern w:val="0"/>
                <w:sz w:val="18"/>
                <w:szCs w:val="18"/>
              </w:rPr>
            </w:pPr>
            <w:r>
              <w:rPr>
                <w:rFonts w:ascii="Times New Roman" w:hAnsi="Times New Roman" w:cs="宋体" w:hint="eastAsia"/>
                <w:b/>
                <w:bCs/>
                <w:color w:val="000000"/>
                <w:kern w:val="0"/>
                <w:sz w:val="18"/>
                <w:szCs w:val="18"/>
              </w:rPr>
              <w:t>存在</w:t>
            </w:r>
          </w:p>
          <w:p w:rsidR="000D4D6B" w:rsidRDefault="00E579FE">
            <w:pPr>
              <w:widowControl/>
              <w:adjustRightInd/>
              <w:spacing w:line="240" w:lineRule="auto"/>
              <w:jc w:val="center"/>
              <w:rPr>
                <w:rFonts w:ascii="Times New Roman" w:hAnsi="Times New Roman" w:cs="宋体"/>
                <w:b/>
                <w:bCs/>
                <w:color w:val="000000"/>
                <w:kern w:val="0"/>
                <w:sz w:val="18"/>
                <w:szCs w:val="18"/>
              </w:rPr>
            </w:pPr>
            <w:r>
              <w:rPr>
                <w:rFonts w:ascii="Times New Roman" w:hAnsi="Times New Roman" w:cs="宋体" w:hint="eastAsia"/>
                <w:b/>
                <w:bCs/>
                <w:color w:val="000000"/>
                <w:kern w:val="0"/>
                <w:sz w:val="18"/>
                <w:szCs w:val="18"/>
              </w:rPr>
              <w:t>问题</w:t>
            </w:r>
          </w:p>
        </w:tc>
      </w:tr>
      <w:tr w:rsidR="000D4D6B">
        <w:trPr>
          <w:cantSplit/>
          <w:trHeight w:val="965"/>
          <w:jc w:val="center"/>
        </w:trPr>
        <w:tc>
          <w:tcPr>
            <w:tcW w:w="1130" w:type="dxa"/>
            <w:vMerge w:val="restart"/>
            <w:vAlign w:val="center"/>
          </w:tcPr>
          <w:p w:rsidR="000D4D6B" w:rsidRDefault="000D4D6B">
            <w:pPr>
              <w:widowControl/>
              <w:adjustRightInd/>
              <w:spacing w:line="240" w:lineRule="auto"/>
              <w:jc w:val="center"/>
              <w:rPr>
                <w:rFonts w:ascii="Times New Roman" w:hAnsi="Times New Roman" w:cs="宋体"/>
                <w:b/>
                <w:bCs/>
                <w:color w:val="000000"/>
                <w:kern w:val="0"/>
                <w:sz w:val="18"/>
                <w:szCs w:val="18"/>
              </w:rPr>
            </w:pPr>
          </w:p>
        </w:tc>
        <w:tc>
          <w:tcPr>
            <w:tcW w:w="1163" w:type="dxa"/>
            <w:vMerge w:val="restart"/>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1359" w:type="dxa"/>
            <w:vAlign w:val="center"/>
          </w:tcPr>
          <w:p w:rsidR="000D4D6B" w:rsidRDefault="00E579FE">
            <w:pPr>
              <w:adjustRightInd/>
              <w:spacing w:line="240" w:lineRule="auto"/>
              <w:rPr>
                <w:rFonts w:ascii="Times New Roman" w:hAnsi="Times New Roman" w:cs="宋体"/>
                <w:color w:val="000000"/>
                <w:kern w:val="0"/>
                <w:sz w:val="18"/>
                <w:szCs w:val="18"/>
              </w:rPr>
            </w:pPr>
            <w:r>
              <w:rPr>
                <w:rFonts w:ascii="Times New Roman" w:hAnsi="Times New Roman" w:cs="宋体"/>
                <w:color w:val="000000"/>
                <w:kern w:val="0"/>
                <w:sz w:val="18"/>
                <w:szCs w:val="18"/>
              </w:rPr>
              <w:t>27.</w:t>
            </w:r>
            <w:r>
              <w:rPr>
                <w:rFonts w:ascii="Times New Roman" w:hAnsi="Times New Roman" w:cs="宋体" w:hint="eastAsia"/>
                <w:color w:val="000000"/>
                <w:kern w:val="0"/>
                <w:sz w:val="18"/>
                <w:szCs w:val="18"/>
              </w:rPr>
              <w:t>现场警戒</w:t>
            </w:r>
          </w:p>
          <w:p w:rsidR="000D4D6B" w:rsidRDefault="00E579FE">
            <w:pPr>
              <w:adjustRightInd/>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w:t>
            </w:r>
            <w:r>
              <w:rPr>
                <w:rFonts w:ascii="Times New Roman" w:hAnsi="Times New Roman" w:cs="宋体"/>
                <w:color w:val="000000"/>
                <w:kern w:val="0"/>
                <w:sz w:val="18"/>
                <w:szCs w:val="18"/>
              </w:rPr>
              <w:t>2</w:t>
            </w:r>
            <w:r>
              <w:rPr>
                <w:rFonts w:ascii="Times New Roman" w:hAnsi="Times New Roman" w:cs="宋体" w:hint="eastAsia"/>
                <w:color w:val="000000"/>
                <w:kern w:val="0"/>
                <w:sz w:val="18"/>
                <w:szCs w:val="18"/>
              </w:rPr>
              <w:t>分）</w:t>
            </w:r>
          </w:p>
        </w:tc>
        <w:tc>
          <w:tcPr>
            <w:tcW w:w="8647" w:type="dxa"/>
            <w:vAlign w:val="center"/>
          </w:tcPr>
          <w:p w:rsidR="000D4D6B" w:rsidRDefault="00E579FE">
            <w:pPr>
              <w:adjustRightInd/>
              <w:spacing w:line="240" w:lineRule="auto"/>
              <w:rPr>
                <w:rFonts w:ascii="Times New Roman" w:hAnsi="Times New Roman" w:cs="宋体"/>
                <w:color w:val="000000"/>
                <w:kern w:val="0"/>
                <w:sz w:val="18"/>
                <w:szCs w:val="18"/>
              </w:rPr>
            </w:pPr>
            <w:r>
              <w:rPr>
                <w:rFonts w:ascii="Times New Roman" w:hAnsi="Times New Roman" w:cs="宋体" w:hint="eastAsia"/>
                <w:color w:val="000000"/>
                <w:kern w:val="0"/>
                <w:sz w:val="18"/>
                <w:szCs w:val="18"/>
              </w:rPr>
              <w:t>①根据事件情景合理设置警戒与管制区域（</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分）；②警戒与管制标志、标识设置明显，警戒措施完善（</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w:t>
            </w:r>
          </w:p>
        </w:tc>
        <w:tc>
          <w:tcPr>
            <w:tcW w:w="75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75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r>
      <w:tr w:rsidR="000D4D6B">
        <w:trPr>
          <w:cantSplit/>
          <w:trHeight w:val="965"/>
          <w:jc w:val="center"/>
        </w:trPr>
        <w:tc>
          <w:tcPr>
            <w:tcW w:w="1130" w:type="dxa"/>
            <w:vMerge/>
            <w:vAlign w:val="center"/>
          </w:tcPr>
          <w:p w:rsidR="000D4D6B" w:rsidRDefault="000D4D6B">
            <w:pPr>
              <w:widowControl/>
              <w:adjustRightInd/>
              <w:spacing w:line="240" w:lineRule="auto"/>
              <w:jc w:val="center"/>
              <w:rPr>
                <w:rFonts w:ascii="Times New Roman" w:hAnsi="Times New Roman" w:cs="宋体"/>
                <w:b/>
                <w:bCs/>
                <w:color w:val="000000"/>
                <w:kern w:val="0"/>
                <w:sz w:val="18"/>
                <w:szCs w:val="18"/>
              </w:rPr>
            </w:pPr>
          </w:p>
        </w:tc>
        <w:tc>
          <w:tcPr>
            <w:tcW w:w="1163" w:type="dxa"/>
            <w:vMerge/>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1359" w:type="dxa"/>
            <w:vAlign w:val="center"/>
          </w:tcPr>
          <w:p w:rsidR="000D4D6B" w:rsidRDefault="00E579FE">
            <w:pPr>
              <w:adjustRightInd/>
              <w:spacing w:line="240" w:lineRule="auto"/>
              <w:jc w:val="center"/>
              <w:rPr>
                <w:rFonts w:ascii="Times New Roman" w:hAnsi="Times New Roman" w:cs="宋体"/>
                <w:color w:val="000000"/>
                <w:kern w:val="0"/>
                <w:sz w:val="18"/>
                <w:szCs w:val="18"/>
              </w:rPr>
            </w:pPr>
            <w:r>
              <w:rPr>
                <w:rFonts w:ascii="Times New Roman" w:hAnsi="Times New Roman" w:cs="宋体"/>
                <w:color w:val="000000"/>
                <w:kern w:val="0"/>
                <w:sz w:val="18"/>
                <w:szCs w:val="18"/>
              </w:rPr>
              <w:t>28.</w:t>
            </w:r>
            <w:r>
              <w:rPr>
                <w:rFonts w:ascii="Times New Roman" w:hAnsi="Times New Roman" w:cs="宋体" w:hint="eastAsia"/>
                <w:color w:val="000000"/>
                <w:kern w:val="0"/>
                <w:sz w:val="18"/>
                <w:szCs w:val="18"/>
              </w:rPr>
              <w:t>搜救、疏散人员</w:t>
            </w:r>
          </w:p>
          <w:p w:rsidR="000D4D6B" w:rsidRDefault="00E579FE">
            <w:pPr>
              <w:adjustRightInd/>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w:t>
            </w:r>
            <w:r>
              <w:rPr>
                <w:rFonts w:ascii="Times New Roman" w:hAnsi="Times New Roman" w:cs="宋体" w:hint="eastAsia"/>
                <w:color w:val="000000"/>
                <w:kern w:val="0"/>
                <w:sz w:val="18"/>
                <w:szCs w:val="18"/>
              </w:rPr>
              <w:t>2</w:t>
            </w:r>
            <w:r>
              <w:rPr>
                <w:rFonts w:ascii="Times New Roman" w:hAnsi="Times New Roman" w:cs="宋体" w:hint="eastAsia"/>
                <w:color w:val="000000"/>
                <w:kern w:val="0"/>
                <w:sz w:val="18"/>
                <w:szCs w:val="18"/>
              </w:rPr>
              <w:t>分）</w:t>
            </w:r>
          </w:p>
        </w:tc>
        <w:tc>
          <w:tcPr>
            <w:tcW w:w="8647" w:type="dxa"/>
            <w:vAlign w:val="center"/>
          </w:tcPr>
          <w:p w:rsidR="000D4D6B" w:rsidRDefault="00E579FE">
            <w:pPr>
              <w:adjustRightInd/>
              <w:spacing w:line="240" w:lineRule="auto"/>
              <w:rPr>
                <w:rFonts w:ascii="Times New Roman" w:hAnsi="Times New Roman" w:cs="宋体"/>
                <w:color w:val="000000"/>
                <w:kern w:val="0"/>
                <w:sz w:val="18"/>
                <w:szCs w:val="18"/>
              </w:rPr>
            </w:pPr>
            <w:r>
              <w:rPr>
                <w:rFonts w:ascii="Times New Roman" w:hAnsi="Times New Roman" w:cs="宋体" w:hint="eastAsia"/>
                <w:color w:val="000000"/>
                <w:kern w:val="0"/>
                <w:sz w:val="18"/>
                <w:szCs w:val="18"/>
              </w:rPr>
              <w:t>①参演救援队伍能及时营救、搜救、排查受危害区域内人员（</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分）；②迅速疏散、撤离或采取其他措施保护受威胁人员（</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w:t>
            </w:r>
          </w:p>
        </w:tc>
        <w:tc>
          <w:tcPr>
            <w:tcW w:w="75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75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r>
      <w:tr w:rsidR="000D4D6B">
        <w:trPr>
          <w:cantSplit/>
          <w:trHeight w:val="965"/>
          <w:jc w:val="center"/>
        </w:trPr>
        <w:tc>
          <w:tcPr>
            <w:tcW w:w="1130" w:type="dxa"/>
            <w:vMerge/>
            <w:vAlign w:val="center"/>
          </w:tcPr>
          <w:p w:rsidR="000D4D6B" w:rsidRDefault="000D4D6B">
            <w:pPr>
              <w:widowControl/>
              <w:adjustRightInd/>
              <w:spacing w:line="240" w:lineRule="auto"/>
              <w:jc w:val="center"/>
              <w:rPr>
                <w:rFonts w:ascii="Times New Roman" w:hAnsi="Times New Roman" w:cs="宋体"/>
                <w:b/>
                <w:bCs/>
                <w:color w:val="000000"/>
                <w:kern w:val="0"/>
                <w:sz w:val="18"/>
                <w:szCs w:val="18"/>
              </w:rPr>
            </w:pPr>
          </w:p>
        </w:tc>
        <w:tc>
          <w:tcPr>
            <w:tcW w:w="1163" w:type="dxa"/>
            <w:vMerge/>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1359" w:type="dxa"/>
            <w:vAlign w:val="center"/>
          </w:tcPr>
          <w:p w:rsidR="000D4D6B" w:rsidRDefault="00E579FE">
            <w:pPr>
              <w:adjustRightInd/>
              <w:spacing w:line="240" w:lineRule="auto"/>
              <w:jc w:val="center"/>
              <w:rPr>
                <w:rFonts w:ascii="Times New Roman" w:hAnsi="Times New Roman" w:cs="宋体"/>
                <w:color w:val="000000"/>
                <w:kern w:val="0"/>
                <w:sz w:val="18"/>
                <w:szCs w:val="18"/>
              </w:rPr>
            </w:pPr>
            <w:r>
              <w:rPr>
                <w:rFonts w:ascii="Times New Roman" w:hAnsi="Times New Roman" w:cs="宋体"/>
                <w:color w:val="000000"/>
                <w:kern w:val="0"/>
                <w:sz w:val="18"/>
                <w:szCs w:val="18"/>
              </w:rPr>
              <w:t>29.</w:t>
            </w:r>
            <w:r>
              <w:rPr>
                <w:rFonts w:ascii="Times New Roman" w:hAnsi="Times New Roman" w:cs="宋体" w:hint="eastAsia"/>
                <w:color w:val="000000"/>
                <w:kern w:val="0"/>
                <w:sz w:val="18"/>
                <w:szCs w:val="18"/>
              </w:rPr>
              <w:t>抢险救援</w:t>
            </w:r>
          </w:p>
          <w:p w:rsidR="000D4D6B" w:rsidRDefault="00E579FE">
            <w:pPr>
              <w:adjustRightInd/>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w:t>
            </w:r>
            <w:r>
              <w:rPr>
                <w:rFonts w:ascii="Times New Roman" w:hAnsi="Times New Roman" w:cs="宋体" w:hint="eastAsia"/>
                <w:color w:val="000000"/>
                <w:kern w:val="0"/>
                <w:sz w:val="18"/>
                <w:szCs w:val="18"/>
              </w:rPr>
              <w:t>2</w:t>
            </w:r>
            <w:r>
              <w:rPr>
                <w:rFonts w:ascii="Times New Roman" w:hAnsi="Times New Roman" w:cs="宋体" w:hint="eastAsia"/>
                <w:color w:val="000000"/>
                <w:kern w:val="0"/>
                <w:sz w:val="18"/>
                <w:szCs w:val="18"/>
              </w:rPr>
              <w:t>分）</w:t>
            </w:r>
          </w:p>
        </w:tc>
        <w:tc>
          <w:tcPr>
            <w:tcW w:w="8647" w:type="dxa"/>
            <w:vAlign w:val="center"/>
          </w:tcPr>
          <w:p w:rsidR="000D4D6B" w:rsidRDefault="00E579FE">
            <w:pPr>
              <w:adjustRightInd/>
              <w:spacing w:line="240" w:lineRule="auto"/>
              <w:rPr>
                <w:rFonts w:ascii="Times New Roman" w:hAnsi="Times New Roman" w:cs="宋体"/>
                <w:color w:val="000000"/>
                <w:kern w:val="0"/>
                <w:sz w:val="18"/>
                <w:szCs w:val="18"/>
              </w:rPr>
            </w:pPr>
            <w:r>
              <w:rPr>
                <w:rFonts w:ascii="Times New Roman" w:hAnsi="Times New Roman" w:cs="宋体" w:hint="eastAsia"/>
                <w:color w:val="000000"/>
                <w:kern w:val="0"/>
                <w:sz w:val="18"/>
                <w:szCs w:val="18"/>
              </w:rPr>
              <w:t>现场抢险救援措施、战术正确有效（</w:t>
            </w:r>
            <w:r>
              <w:rPr>
                <w:rFonts w:ascii="Times New Roman" w:hAnsi="Times New Roman" w:cs="宋体"/>
                <w:color w:val="000000"/>
                <w:kern w:val="0"/>
                <w:sz w:val="18"/>
                <w:szCs w:val="18"/>
              </w:rPr>
              <w:t>2</w:t>
            </w:r>
            <w:r>
              <w:rPr>
                <w:rFonts w:ascii="Times New Roman" w:hAnsi="Times New Roman" w:cs="宋体" w:hint="eastAsia"/>
                <w:color w:val="000000"/>
                <w:kern w:val="0"/>
                <w:sz w:val="18"/>
                <w:szCs w:val="18"/>
              </w:rPr>
              <w:t>分）。</w:t>
            </w:r>
            <w:r>
              <w:rPr>
                <w:rFonts w:ascii="Times New Roman" w:hAnsi="Times New Roman" w:cs="宋体"/>
                <w:color w:val="000000"/>
                <w:kern w:val="0"/>
                <w:sz w:val="18"/>
                <w:szCs w:val="18"/>
              </w:rPr>
              <w:t xml:space="preserve">  </w:t>
            </w:r>
          </w:p>
        </w:tc>
        <w:tc>
          <w:tcPr>
            <w:tcW w:w="75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75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r>
      <w:tr w:rsidR="000D4D6B">
        <w:trPr>
          <w:cantSplit/>
          <w:trHeight w:val="980"/>
          <w:jc w:val="center"/>
        </w:trPr>
        <w:tc>
          <w:tcPr>
            <w:tcW w:w="1130" w:type="dxa"/>
            <w:vMerge/>
            <w:vAlign w:val="center"/>
          </w:tcPr>
          <w:p w:rsidR="000D4D6B" w:rsidRDefault="000D4D6B">
            <w:pPr>
              <w:widowControl/>
              <w:adjustRightInd/>
              <w:spacing w:line="240" w:lineRule="auto"/>
              <w:jc w:val="center"/>
              <w:rPr>
                <w:rFonts w:ascii="Times New Roman" w:hAnsi="Times New Roman" w:cs="宋体"/>
                <w:b/>
                <w:bCs/>
                <w:color w:val="000000"/>
                <w:kern w:val="0"/>
                <w:sz w:val="18"/>
                <w:szCs w:val="18"/>
              </w:rPr>
            </w:pPr>
          </w:p>
        </w:tc>
        <w:tc>
          <w:tcPr>
            <w:tcW w:w="1163" w:type="dxa"/>
            <w:vMerge/>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1359" w:type="dxa"/>
            <w:vAlign w:val="center"/>
          </w:tcPr>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color w:val="000000"/>
                <w:kern w:val="0"/>
                <w:sz w:val="18"/>
                <w:szCs w:val="18"/>
              </w:rPr>
              <w:t>30.</w:t>
            </w:r>
            <w:r>
              <w:rPr>
                <w:rFonts w:ascii="Times New Roman" w:hAnsi="Times New Roman" w:cs="宋体" w:hint="eastAsia"/>
                <w:color w:val="000000"/>
                <w:kern w:val="0"/>
                <w:sz w:val="18"/>
                <w:szCs w:val="18"/>
              </w:rPr>
              <w:t>医疗救护</w:t>
            </w:r>
          </w:p>
          <w:p w:rsidR="000D4D6B" w:rsidRDefault="00E579FE">
            <w:pPr>
              <w:adjustRightInd/>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w:t>
            </w:r>
            <w:r>
              <w:rPr>
                <w:rFonts w:ascii="Times New Roman" w:hAnsi="Times New Roman" w:cs="宋体"/>
                <w:color w:val="000000"/>
                <w:kern w:val="0"/>
                <w:sz w:val="18"/>
                <w:szCs w:val="18"/>
              </w:rPr>
              <w:t>3</w:t>
            </w:r>
            <w:r>
              <w:rPr>
                <w:rFonts w:ascii="Times New Roman" w:hAnsi="Times New Roman" w:cs="宋体" w:hint="eastAsia"/>
                <w:color w:val="000000"/>
                <w:kern w:val="0"/>
                <w:sz w:val="18"/>
                <w:szCs w:val="18"/>
              </w:rPr>
              <w:t>分）</w:t>
            </w:r>
          </w:p>
        </w:tc>
        <w:tc>
          <w:tcPr>
            <w:tcW w:w="8647" w:type="dxa"/>
            <w:vAlign w:val="center"/>
          </w:tcPr>
          <w:p w:rsidR="000D4D6B" w:rsidRDefault="00E579FE">
            <w:pPr>
              <w:widowControl/>
              <w:adjustRightInd/>
              <w:spacing w:line="240" w:lineRule="auto"/>
              <w:rPr>
                <w:rFonts w:ascii="Times New Roman" w:hAnsi="Times New Roman" w:cs="宋体"/>
                <w:color w:val="000000"/>
                <w:kern w:val="0"/>
                <w:sz w:val="18"/>
                <w:szCs w:val="18"/>
              </w:rPr>
            </w:pPr>
            <w:r>
              <w:rPr>
                <w:rFonts w:ascii="Times New Roman" w:hAnsi="Times New Roman" w:cs="宋体" w:hint="eastAsia"/>
                <w:color w:val="000000"/>
                <w:kern w:val="0"/>
                <w:sz w:val="18"/>
                <w:szCs w:val="18"/>
              </w:rPr>
              <w:t>①对受伤害人员采取有效急救，急救药品、器材配备有效（</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分）；②能及时与场外医疗救护资源建立联系求得支援（</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分）；③能及时开展疾病预防控制和心理援助等卫生应急工作（</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w:t>
            </w:r>
          </w:p>
        </w:tc>
        <w:tc>
          <w:tcPr>
            <w:tcW w:w="75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75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r>
      <w:tr w:rsidR="000D4D6B">
        <w:trPr>
          <w:cantSplit/>
          <w:trHeight w:val="1232"/>
          <w:jc w:val="center"/>
        </w:trPr>
        <w:tc>
          <w:tcPr>
            <w:tcW w:w="1130" w:type="dxa"/>
            <w:vMerge/>
            <w:vAlign w:val="center"/>
          </w:tcPr>
          <w:p w:rsidR="000D4D6B" w:rsidRDefault="000D4D6B">
            <w:pPr>
              <w:widowControl/>
              <w:adjustRightInd/>
              <w:spacing w:line="240" w:lineRule="auto"/>
              <w:jc w:val="center"/>
              <w:rPr>
                <w:rFonts w:ascii="Times New Roman" w:hAnsi="Times New Roman" w:cs="宋体"/>
                <w:b/>
                <w:bCs/>
                <w:color w:val="000000"/>
                <w:kern w:val="0"/>
                <w:sz w:val="18"/>
                <w:szCs w:val="18"/>
              </w:rPr>
            </w:pPr>
          </w:p>
        </w:tc>
        <w:tc>
          <w:tcPr>
            <w:tcW w:w="1163" w:type="dxa"/>
            <w:vMerge/>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1359" w:type="dxa"/>
            <w:vAlign w:val="center"/>
          </w:tcPr>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color w:val="000000"/>
                <w:kern w:val="0"/>
                <w:sz w:val="18"/>
                <w:szCs w:val="18"/>
              </w:rPr>
              <w:t>31.</w:t>
            </w:r>
            <w:r>
              <w:rPr>
                <w:rFonts w:ascii="Times New Roman" w:hAnsi="Times New Roman" w:cs="宋体" w:hint="eastAsia"/>
                <w:color w:val="000000"/>
                <w:kern w:val="0"/>
                <w:sz w:val="18"/>
                <w:szCs w:val="18"/>
              </w:rPr>
              <w:t>协调联动</w:t>
            </w:r>
          </w:p>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w:t>
            </w:r>
            <w:r>
              <w:rPr>
                <w:rFonts w:ascii="Times New Roman" w:hAnsi="Times New Roman" w:cs="宋体"/>
                <w:color w:val="000000"/>
                <w:kern w:val="0"/>
                <w:sz w:val="18"/>
                <w:szCs w:val="18"/>
              </w:rPr>
              <w:t>4</w:t>
            </w:r>
            <w:r>
              <w:rPr>
                <w:rFonts w:ascii="Times New Roman" w:hAnsi="Times New Roman" w:cs="宋体" w:hint="eastAsia"/>
                <w:color w:val="000000"/>
                <w:kern w:val="0"/>
                <w:sz w:val="18"/>
                <w:szCs w:val="18"/>
              </w:rPr>
              <w:t>分）</w:t>
            </w:r>
          </w:p>
        </w:tc>
        <w:tc>
          <w:tcPr>
            <w:tcW w:w="8647" w:type="dxa"/>
            <w:vAlign w:val="center"/>
          </w:tcPr>
          <w:p w:rsidR="000D4D6B" w:rsidRDefault="00E579FE">
            <w:pPr>
              <w:widowControl/>
              <w:adjustRightInd/>
              <w:spacing w:line="240" w:lineRule="auto"/>
              <w:rPr>
                <w:rFonts w:ascii="Times New Roman" w:hAnsi="Times New Roman" w:cs="宋体"/>
                <w:color w:val="000000"/>
                <w:kern w:val="0"/>
                <w:sz w:val="18"/>
                <w:szCs w:val="18"/>
              </w:rPr>
            </w:pPr>
            <w:r>
              <w:rPr>
                <w:rFonts w:ascii="Times New Roman" w:hAnsi="Times New Roman" w:cs="宋体" w:hint="eastAsia"/>
                <w:color w:val="000000"/>
                <w:kern w:val="0"/>
                <w:sz w:val="18"/>
                <w:szCs w:val="18"/>
              </w:rPr>
              <w:t>①参演人员按规定或在指定的时间内迅速到达预定位置，及时沟通、信息共享（</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分）；②参演人员分工明确（</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分）；③参演人员协作联动，密切配合（</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分）；④应急处置程序合理，处置措施得当（</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w:t>
            </w:r>
          </w:p>
        </w:tc>
        <w:tc>
          <w:tcPr>
            <w:tcW w:w="75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75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r>
      <w:tr w:rsidR="000D4D6B">
        <w:trPr>
          <w:cantSplit/>
          <w:trHeight w:val="1059"/>
          <w:jc w:val="center"/>
        </w:trPr>
        <w:tc>
          <w:tcPr>
            <w:tcW w:w="1130" w:type="dxa"/>
            <w:vMerge/>
            <w:vAlign w:val="center"/>
          </w:tcPr>
          <w:p w:rsidR="000D4D6B" w:rsidRDefault="000D4D6B">
            <w:pPr>
              <w:widowControl/>
              <w:adjustRightInd/>
              <w:spacing w:line="240" w:lineRule="auto"/>
              <w:jc w:val="center"/>
              <w:rPr>
                <w:rFonts w:ascii="Times New Roman" w:hAnsi="Times New Roman" w:cs="宋体"/>
                <w:b/>
                <w:bCs/>
                <w:color w:val="000000"/>
                <w:kern w:val="0"/>
                <w:sz w:val="18"/>
                <w:szCs w:val="18"/>
              </w:rPr>
            </w:pPr>
          </w:p>
        </w:tc>
        <w:tc>
          <w:tcPr>
            <w:tcW w:w="1163" w:type="dxa"/>
            <w:vMerge/>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1359" w:type="dxa"/>
            <w:vAlign w:val="center"/>
          </w:tcPr>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color w:val="000000"/>
                <w:kern w:val="0"/>
                <w:sz w:val="18"/>
                <w:szCs w:val="18"/>
              </w:rPr>
              <w:t>32.</w:t>
            </w:r>
            <w:r>
              <w:rPr>
                <w:rFonts w:ascii="Times New Roman" w:hAnsi="Times New Roman" w:cs="宋体" w:hint="eastAsia"/>
                <w:color w:val="000000"/>
                <w:kern w:val="0"/>
                <w:sz w:val="18"/>
                <w:szCs w:val="18"/>
              </w:rPr>
              <w:t>装备部署</w:t>
            </w:r>
          </w:p>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w:t>
            </w:r>
            <w:r>
              <w:rPr>
                <w:rFonts w:ascii="Times New Roman" w:hAnsi="Times New Roman" w:cs="宋体"/>
                <w:color w:val="000000"/>
                <w:kern w:val="0"/>
                <w:sz w:val="18"/>
                <w:szCs w:val="18"/>
              </w:rPr>
              <w:t>4</w:t>
            </w:r>
            <w:r>
              <w:rPr>
                <w:rFonts w:ascii="Times New Roman" w:hAnsi="Times New Roman" w:cs="宋体" w:hint="eastAsia"/>
                <w:color w:val="000000"/>
                <w:kern w:val="0"/>
                <w:sz w:val="18"/>
                <w:szCs w:val="18"/>
              </w:rPr>
              <w:t>分）</w:t>
            </w:r>
          </w:p>
        </w:tc>
        <w:tc>
          <w:tcPr>
            <w:tcW w:w="8647" w:type="dxa"/>
            <w:vAlign w:val="center"/>
          </w:tcPr>
          <w:p w:rsidR="000D4D6B" w:rsidRDefault="00E579FE">
            <w:pPr>
              <w:widowControl/>
              <w:adjustRightInd/>
              <w:spacing w:line="240" w:lineRule="auto"/>
              <w:rPr>
                <w:rFonts w:ascii="Times New Roman" w:hAnsi="Times New Roman" w:cs="宋体"/>
                <w:color w:val="000000"/>
                <w:kern w:val="0"/>
                <w:sz w:val="18"/>
                <w:szCs w:val="18"/>
              </w:rPr>
            </w:pPr>
            <w:r>
              <w:rPr>
                <w:rFonts w:ascii="Times New Roman" w:hAnsi="Times New Roman" w:cs="宋体" w:hint="eastAsia"/>
                <w:color w:val="000000"/>
                <w:kern w:val="0"/>
                <w:sz w:val="18"/>
                <w:szCs w:val="18"/>
              </w:rPr>
              <w:t>①应对突发事件的各种装备能迅速投放到位（</w:t>
            </w:r>
            <w:r>
              <w:rPr>
                <w:rFonts w:ascii="Times New Roman" w:hAnsi="Times New Roman" w:cs="宋体"/>
                <w:color w:val="000000"/>
                <w:kern w:val="0"/>
                <w:sz w:val="18"/>
                <w:szCs w:val="18"/>
              </w:rPr>
              <w:t>2</w:t>
            </w:r>
            <w:r>
              <w:rPr>
                <w:rFonts w:ascii="Times New Roman" w:hAnsi="Times New Roman" w:cs="宋体" w:hint="eastAsia"/>
                <w:color w:val="000000"/>
                <w:kern w:val="0"/>
                <w:sz w:val="18"/>
                <w:szCs w:val="18"/>
              </w:rPr>
              <w:t>分）；②参演人员能正确、熟练使用应急器材、设备（</w:t>
            </w:r>
            <w:r>
              <w:rPr>
                <w:rFonts w:ascii="Times New Roman" w:hAnsi="Times New Roman" w:cs="宋体"/>
                <w:color w:val="000000"/>
                <w:kern w:val="0"/>
                <w:sz w:val="18"/>
                <w:szCs w:val="18"/>
              </w:rPr>
              <w:t>2</w:t>
            </w:r>
            <w:r>
              <w:rPr>
                <w:rFonts w:ascii="Times New Roman" w:hAnsi="Times New Roman" w:cs="宋体" w:hint="eastAsia"/>
                <w:color w:val="000000"/>
                <w:kern w:val="0"/>
                <w:sz w:val="18"/>
                <w:szCs w:val="18"/>
              </w:rPr>
              <w:t>分）。</w:t>
            </w:r>
          </w:p>
        </w:tc>
        <w:tc>
          <w:tcPr>
            <w:tcW w:w="75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75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r>
      <w:tr w:rsidR="000D4D6B">
        <w:trPr>
          <w:cantSplit/>
          <w:trHeight w:val="1059"/>
          <w:jc w:val="center"/>
        </w:trPr>
        <w:tc>
          <w:tcPr>
            <w:tcW w:w="1130" w:type="dxa"/>
            <w:vMerge/>
            <w:vAlign w:val="center"/>
          </w:tcPr>
          <w:p w:rsidR="000D4D6B" w:rsidRDefault="000D4D6B">
            <w:pPr>
              <w:widowControl/>
              <w:adjustRightInd/>
              <w:spacing w:line="240" w:lineRule="auto"/>
              <w:jc w:val="center"/>
              <w:rPr>
                <w:rFonts w:ascii="Times New Roman" w:hAnsi="Times New Roman" w:cs="宋体"/>
                <w:b/>
                <w:bCs/>
                <w:color w:val="000000"/>
                <w:kern w:val="0"/>
                <w:sz w:val="18"/>
                <w:szCs w:val="18"/>
              </w:rPr>
            </w:pPr>
          </w:p>
        </w:tc>
        <w:tc>
          <w:tcPr>
            <w:tcW w:w="1163" w:type="dxa"/>
            <w:vMerge/>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1359" w:type="dxa"/>
            <w:vAlign w:val="center"/>
          </w:tcPr>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color w:val="000000"/>
                <w:kern w:val="0"/>
                <w:sz w:val="18"/>
                <w:szCs w:val="18"/>
              </w:rPr>
              <w:t>33.</w:t>
            </w:r>
            <w:r>
              <w:rPr>
                <w:rFonts w:ascii="Times New Roman" w:hAnsi="Times New Roman" w:cs="宋体" w:hint="eastAsia"/>
                <w:color w:val="000000"/>
                <w:kern w:val="0"/>
                <w:sz w:val="18"/>
                <w:szCs w:val="18"/>
              </w:rPr>
              <w:t>应急监测</w:t>
            </w:r>
          </w:p>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w:t>
            </w:r>
            <w:r>
              <w:rPr>
                <w:rFonts w:ascii="Times New Roman" w:hAnsi="Times New Roman" w:cs="宋体"/>
                <w:color w:val="000000"/>
                <w:kern w:val="0"/>
                <w:sz w:val="18"/>
                <w:szCs w:val="18"/>
              </w:rPr>
              <w:t>2</w:t>
            </w:r>
            <w:r>
              <w:rPr>
                <w:rFonts w:ascii="Times New Roman" w:hAnsi="Times New Roman" w:cs="宋体" w:hint="eastAsia"/>
                <w:color w:val="000000"/>
                <w:kern w:val="0"/>
                <w:sz w:val="18"/>
                <w:szCs w:val="18"/>
              </w:rPr>
              <w:t>分）</w:t>
            </w:r>
          </w:p>
        </w:tc>
        <w:tc>
          <w:tcPr>
            <w:tcW w:w="8647" w:type="dxa"/>
            <w:vAlign w:val="center"/>
          </w:tcPr>
          <w:p w:rsidR="000D4D6B" w:rsidRDefault="00E579FE">
            <w:pPr>
              <w:widowControl/>
              <w:adjustRightInd/>
              <w:spacing w:line="240" w:lineRule="auto"/>
              <w:rPr>
                <w:rFonts w:ascii="Times New Roman" w:hAnsi="Times New Roman" w:cs="宋体"/>
                <w:color w:val="000000"/>
                <w:kern w:val="0"/>
                <w:sz w:val="18"/>
                <w:szCs w:val="18"/>
              </w:rPr>
            </w:pPr>
            <w:r>
              <w:rPr>
                <w:rFonts w:ascii="Times New Roman" w:hAnsi="Times New Roman" w:cs="宋体" w:hint="eastAsia"/>
                <w:color w:val="000000"/>
                <w:kern w:val="0"/>
                <w:sz w:val="18"/>
                <w:szCs w:val="18"/>
              </w:rPr>
              <w:t>①任务单位或部门能持续跟踪、监测产生的污染物或有毒有害物质并实时报送信息（</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分）；②制定有效处置方案确保不造成二次污染或危害（</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w:t>
            </w:r>
          </w:p>
        </w:tc>
        <w:tc>
          <w:tcPr>
            <w:tcW w:w="75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75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r>
    </w:tbl>
    <w:p w:rsidR="000D4D6B" w:rsidRDefault="00E579FE">
      <w:pPr>
        <w:pStyle w:val="afffff6"/>
        <w:pageBreakBefore/>
        <w:spacing w:beforeLines="50" w:before="156" w:afterLines="50" w:after="156"/>
        <w:ind w:firstLineChars="0" w:firstLine="0"/>
        <w:jc w:val="center"/>
        <w:rPr>
          <w:rFonts w:ascii="黑体" w:eastAsia="黑体" w:hAnsi="黑体"/>
        </w:rPr>
      </w:pPr>
      <w:r>
        <w:rPr>
          <w:rFonts w:ascii="黑体" w:eastAsia="黑体" w:hAnsi="黑体" w:hint="eastAsia"/>
        </w:rPr>
        <w:lastRenderedPageBreak/>
        <w:t>表</w:t>
      </w:r>
      <w:r>
        <w:rPr>
          <w:rFonts w:ascii="黑体" w:eastAsia="黑体" w:hAnsi="黑体"/>
        </w:rPr>
        <w:t>B.1</w:t>
      </w:r>
      <w:r>
        <w:rPr>
          <w:rFonts w:ascii="黑体" w:eastAsia="黑体" w:hAnsi="黑体" w:hint="eastAsia"/>
        </w:rPr>
        <w:t xml:space="preserve">  实战演练评估表</w:t>
      </w:r>
      <w:r>
        <w:rPr>
          <w:rFonts w:hAnsi="宋体" w:hint="eastAsia"/>
        </w:rPr>
        <w:t>（续）</w:t>
      </w:r>
    </w:p>
    <w:tbl>
      <w:tblPr>
        <w:tblW w:w="1381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130"/>
        <w:gridCol w:w="1163"/>
        <w:gridCol w:w="1359"/>
        <w:gridCol w:w="8647"/>
        <w:gridCol w:w="757"/>
        <w:gridCol w:w="757"/>
      </w:tblGrid>
      <w:tr w:rsidR="000D4D6B">
        <w:trPr>
          <w:cantSplit/>
          <w:jc w:val="center"/>
        </w:trPr>
        <w:tc>
          <w:tcPr>
            <w:tcW w:w="1130" w:type="dxa"/>
            <w:vAlign w:val="center"/>
          </w:tcPr>
          <w:p w:rsidR="000D4D6B" w:rsidRDefault="00E579FE">
            <w:pPr>
              <w:widowControl/>
              <w:adjustRightInd/>
              <w:spacing w:line="240" w:lineRule="auto"/>
              <w:jc w:val="center"/>
              <w:rPr>
                <w:rFonts w:ascii="Times New Roman" w:hAnsi="Times New Roman" w:cs="宋体"/>
                <w:b/>
                <w:bCs/>
                <w:color w:val="000000"/>
                <w:kern w:val="0"/>
                <w:sz w:val="18"/>
                <w:szCs w:val="18"/>
              </w:rPr>
            </w:pPr>
            <w:r>
              <w:rPr>
                <w:rFonts w:ascii="Times New Roman" w:hAnsi="Times New Roman" w:cs="宋体" w:hint="eastAsia"/>
                <w:b/>
                <w:bCs/>
                <w:color w:val="000000"/>
                <w:kern w:val="0"/>
                <w:sz w:val="18"/>
                <w:szCs w:val="18"/>
              </w:rPr>
              <w:t>一级指标</w:t>
            </w:r>
          </w:p>
        </w:tc>
        <w:tc>
          <w:tcPr>
            <w:tcW w:w="1163" w:type="dxa"/>
            <w:vAlign w:val="center"/>
          </w:tcPr>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hint="eastAsia"/>
                <w:b/>
                <w:bCs/>
                <w:color w:val="000000"/>
                <w:kern w:val="0"/>
                <w:sz w:val="18"/>
                <w:szCs w:val="18"/>
              </w:rPr>
              <w:t>二级指标</w:t>
            </w:r>
          </w:p>
        </w:tc>
        <w:tc>
          <w:tcPr>
            <w:tcW w:w="1359" w:type="dxa"/>
            <w:vAlign w:val="center"/>
          </w:tcPr>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hint="eastAsia"/>
                <w:b/>
                <w:bCs/>
                <w:color w:val="000000"/>
                <w:kern w:val="0"/>
                <w:sz w:val="18"/>
                <w:szCs w:val="18"/>
              </w:rPr>
              <w:t>三级指标</w:t>
            </w:r>
          </w:p>
        </w:tc>
        <w:tc>
          <w:tcPr>
            <w:tcW w:w="8647" w:type="dxa"/>
            <w:vAlign w:val="center"/>
          </w:tcPr>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hint="eastAsia"/>
                <w:b/>
                <w:bCs/>
                <w:color w:val="000000"/>
                <w:kern w:val="0"/>
                <w:sz w:val="18"/>
                <w:szCs w:val="18"/>
              </w:rPr>
              <w:t>参考评估标准</w:t>
            </w:r>
          </w:p>
        </w:tc>
        <w:tc>
          <w:tcPr>
            <w:tcW w:w="757" w:type="dxa"/>
            <w:vAlign w:val="center"/>
          </w:tcPr>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hint="eastAsia"/>
                <w:b/>
                <w:bCs/>
                <w:color w:val="000000"/>
                <w:kern w:val="0"/>
                <w:sz w:val="18"/>
                <w:szCs w:val="18"/>
              </w:rPr>
              <w:t>得分</w:t>
            </w:r>
          </w:p>
        </w:tc>
        <w:tc>
          <w:tcPr>
            <w:tcW w:w="757" w:type="dxa"/>
            <w:vAlign w:val="center"/>
          </w:tcPr>
          <w:p w:rsidR="000D4D6B" w:rsidRDefault="00E579FE">
            <w:pPr>
              <w:widowControl/>
              <w:adjustRightInd/>
              <w:spacing w:line="240" w:lineRule="auto"/>
              <w:jc w:val="center"/>
              <w:rPr>
                <w:rFonts w:ascii="Times New Roman" w:hAnsi="Times New Roman" w:cs="宋体"/>
                <w:b/>
                <w:bCs/>
                <w:color w:val="000000"/>
                <w:kern w:val="0"/>
                <w:sz w:val="18"/>
                <w:szCs w:val="18"/>
              </w:rPr>
            </w:pPr>
            <w:r>
              <w:rPr>
                <w:rFonts w:ascii="Times New Roman" w:hAnsi="Times New Roman" w:cs="宋体" w:hint="eastAsia"/>
                <w:b/>
                <w:bCs/>
                <w:color w:val="000000"/>
                <w:kern w:val="0"/>
                <w:sz w:val="18"/>
                <w:szCs w:val="18"/>
              </w:rPr>
              <w:t>存在</w:t>
            </w:r>
          </w:p>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hint="eastAsia"/>
                <w:b/>
                <w:bCs/>
                <w:color w:val="000000"/>
                <w:kern w:val="0"/>
                <w:sz w:val="18"/>
                <w:szCs w:val="18"/>
              </w:rPr>
              <w:t>问题</w:t>
            </w:r>
          </w:p>
        </w:tc>
      </w:tr>
      <w:tr w:rsidR="000D4D6B">
        <w:trPr>
          <w:cantSplit/>
          <w:trHeight w:val="1059"/>
          <w:jc w:val="center"/>
        </w:trPr>
        <w:tc>
          <w:tcPr>
            <w:tcW w:w="1130" w:type="dxa"/>
            <w:vMerge w:val="restart"/>
            <w:vAlign w:val="center"/>
          </w:tcPr>
          <w:p w:rsidR="000D4D6B" w:rsidRDefault="000D4D6B">
            <w:pPr>
              <w:widowControl/>
              <w:adjustRightInd/>
              <w:spacing w:line="240" w:lineRule="auto"/>
              <w:jc w:val="center"/>
              <w:rPr>
                <w:rFonts w:ascii="Times New Roman" w:hAnsi="Times New Roman" w:cs="宋体"/>
                <w:b/>
                <w:bCs/>
                <w:color w:val="000000"/>
                <w:kern w:val="0"/>
                <w:sz w:val="18"/>
                <w:szCs w:val="18"/>
              </w:rPr>
            </w:pPr>
          </w:p>
        </w:tc>
        <w:tc>
          <w:tcPr>
            <w:tcW w:w="1163" w:type="dxa"/>
            <w:vMerge w:val="restart"/>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1359" w:type="dxa"/>
            <w:vAlign w:val="center"/>
          </w:tcPr>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color w:val="000000"/>
                <w:kern w:val="0"/>
                <w:sz w:val="18"/>
                <w:szCs w:val="18"/>
              </w:rPr>
              <w:t>34.</w:t>
            </w:r>
            <w:r>
              <w:rPr>
                <w:rFonts w:ascii="Times New Roman" w:hAnsi="Times New Roman" w:cs="宋体" w:hint="eastAsia"/>
                <w:color w:val="000000"/>
                <w:kern w:val="0"/>
                <w:sz w:val="18"/>
                <w:szCs w:val="18"/>
              </w:rPr>
              <w:t>次生灾害防治</w:t>
            </w:r>
          </w:p>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w:t>
            </w:r>
            <w:r>
              <w:rPr>
                <w:rFonts w:ascii="Times New Roman" w:hAnsi="Times New Roman" w:cs="宋体"/>
                <w:color w:val="000000"/>
                <w:kern w:val="0"/>
                <w:sz w:val="18"/>
                <w:szCs w:val="18"/>
              </w:rPr>
              <w:t>2</w:t>
            </w:r>
            <w:r>
              <w:rPr>
                <w:rFonts w:ascii="Times New Roman" w:hAnsi="Times New Roman" w:cs="宋体" w:hint="eastAsia"/>
                <w:color w:val="000000"/>
                <w:kern w:val="0"/>
                <w:sz w:val="18"/>
                <w:szCs w:val="18"/>
              </w:rPr>
              <w:t>分）</w:t>
            </w:r>
          </w:p>
        </w:tc>
        <w:tc>
          <w:tcPr>
            <w:tcW w:w="8647" w:type="dxa"/>
            <w:vAlign w:val="center"/>
          </w:tcPr>
          <w:p w:rsidR="000D4D6B" w:rsidRDefault="00E579FE">
            <w:pPr>
              <w:widowControl/>
              <w:adjustRightInd/>
              <w:spacing w:line="240" w:lineRule="auto"/>
              <w:rPr>
                <w:rFonts w:ascii="Times New Roman" w:hAnsi="Times New Roman" w:cs="宋体"/>
                <w:color w:val="000000"/>
                <w:kern w:val="0"/>
                <w:sz w:val="18"/>
                <w:szCs w:val="18"/>
              </w:rPr>
            </w:pPr>
            <w:r>
              <w:rPr>
                <w:rFonts w:ascii="Times New Roman" w:hAnsi="Times New Roman" w:cs="宋体" w:hint="eastAsia"/>
                <w:color w:val="000000"/>
                <w:kern w:val="0"/>
                <w:sz w:val="18"/>
                <w:szCs w:val="18"/>
              </w:rPr>
              <w:t>①及时组织专家或技术人员对影响范围内的主要设施、建筑等排查、评估（</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分）；②采取有效措施减轻或消除可能发生的次生、衍生灾害（</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w:t>
            </w:r>
          </w:p>
        </w:tc>
        <w:tc>
          <w:tcPr>
            <w:tcW w:w="75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75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r>
      <w:tr w:rsidR="000D4D6B">
        <w:trPr>
          <w:cantSplit/>
          <w:trHeight w:val="1059"/>
          <w:jc w:val="center"/>
        </w:trPr>
        <w:tc>
          <w:tcPr>
            <w:tcW w:w="1130" w:type="dxa"/>
            <w:vMerge/>
            <w:vAlign w:val="center"/>
          </w:tcPr>
          <w:p w:rsidR="000D4D6B" w:rsidRDefault="000D4D6B">
            <w:pPr>
              <w:widowControl/>
              <w:adjustRightInd/>
              <w:spacing w:line="240" w:lineRule="auto"/>
              <w:jc w:val="center"/>
              <w:rPr>
                <w:rFonts w:ascii="Times New Roman" w:hAnsi="Times New Roman" w:cs="宋体"/>
                <w:b/>
                <w:bCs/>
                <w:color w:val="000000"/>
                <w:kern w:val="0"/>
                <w:sz w:val="18"/>
                <w:szCs w:val="18"/>
              </w:rPr>
            </w:pPr>
          </w:p>
        </w:tc>
        <w:tc>
          <w:tcPr>
            <w:tcW w:w="1163" w:type="dxa"/>
            <w:vMerge/>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1359" w:type="dxa"/>
            <w:vAlign w:val="center"/>
          </w:tcPr>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color w:val="000000"/>
                <w:kern w:val="0"/>
                <w:sz w:val="18"/>
                <w:szCs w:val="18"/>
              </w:rPr>
              <w:t>35.</w:t>
            </w:r>
            <w:r>
              <w:rPr>
                <w:rFonts w:ascii="Times New Roman" w:hAnsi="Times New Roman" w:cs="宋体" w:hint="eastAsia"/>
                <w:color w:val="000000"/>
                <w:kern w:val="0"/>
                <w:sz w:val="18"/>
                <w:szCs w:val="18"/>
              </w:rPr>
              <w:t>设施抢修</w:t>
            </w:r>
          </w:p>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w:t>
            </w:r>
            <w:r>
              <w:rPr>
                <w:rFonts w:ascii="Times New Roman" w:hAnsi="Times New Roman" w:cs="宋体"/>
                <w:color w:val="000000"/>
                <w:kern w:val="0"/>
                <w:sz w:val="18"/>
                <w:szCs w:val="18"/>
              </w:rPr>
              <w:t>2</w:t>
            </w:r>
            <w:r>
              <w:rPr>
                <w:rFonts w:ascii="Times New Roman" w:hAnsi="Times New Roman" w:cs="宋体" w:hint="eastAsia"/>
                <w:color w:val="000000"/>
                <w:kern w:val="0"/>
                <w:sz w:val="18"/>
                <w:szCs w:val="18"/>
              </w:rPr>
              <w:t>分）</w:t>
            </w:r>
          </w:p>
        </w:tc>
        <w:tc>
          <w:tcPr>
            <w:tcW w:w="8647" w:type="dxa"/>
            <w:vAlign w:val="center"/>
          </w:tcPr>
          <w:p w:rsidR="000D4D6B" w:rsidRDefault="00E579FE">
            <w:pPr>
              <w:widowControl/>
              <w:adjustRightInd/>
              <w:spacing w:line="240" w:lineRule="auto"/>
              <w:rPr>
                <w:rFonts w:ascii="Times New Roman" w:hAnsi="Times New Roman" w:cs="宋体"/>
                <w:color w:val="000000"/>
                <w:kern w:val="0"/>
                <w:sz w:val="18"/>
                <w:szCs w:val="18"/>
              </w:rPr>
            </w:pPr>
            <w:r>
              <w:rPr>
                <w:rFonts w:ascii="Times New Roman" w:hAnsi="Times New Roman" w:cs="宋体" w:hint="eastAsia"/>
                <w:color w:val="000000"/>
                <w:kern w:val="0"/>
                <w:sz w:val="18"/>
                <w:szCs w:val="18"/>
              </w:rPr>
              <w:t>能及时正确抢修被损坏公共设施（</w:t>
            </w:r>
            <w:r>
              <w:rPr>
                <w:rFonts w:ascii="Times New Roman" w:hAnsi="Times New Roman" w:cs="宋体"/>
                <w:color w:val="000000"/>
                <w:kern w:val="0"/>
                <w:sz w:val="18"/>
                <w:szCs w:val="18"/>
              </w:rPr>
              <w:t>2</w:t>
            </w:r>
            <w:r>
              <w:rPr>
                <w:rFonts w:ascii="Times New Roman" w:hAnsi="Times New Roman" w:cs="宋体" w:hint="eastAsia"/>
                <w:color w:val="000000"/>
                <w:kern w:val="0"/>
                <w:sz w:val="18"/>
                <w:szCs w:val="18"/>
              </w:rPr>
              <w:t>分）。</w:t>
            </w:r>
          </w:p>
        </w:tc>
        <w:tc>
          <w:tcPr>
            <w:tcW w:w="75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75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r>
      <w:tr w:rsidR="000D4D6B">
        <w:trPr>
          <w:cantSplit/>
          <w:trHeight w:val="1059"/>
          <w:jc w:val="center"/>
        </w:trPr>
        <w:tc>
          <w:tcPr>
            <w:tcW w:w="1130" w:type="dxa"/>
            <w:vMerge/>
            <w:vAlign w:val="center"/>
          </w:tcPr>
          <w:p w:rsidR="000D4D6B" w:rsidRDefault="000D4D6B">
            <w:pPr>
              <w:widowControl/>
              <w:adjustRightInd/>
              <w:spacing w:line="240" w:lineRule="auto"/>
              <w:jc w:val="center"/>
              <w:rPr>
                <w:rFonts w:ascii="Times New Roman" w:hAnsi="Times New Roman" w:cs="宋体"/>
                <w:b/>
                <w:bCs/>
                <w:color w:val="000000"/>
                <w:kern w:val="0"/>
                <w:sz w:val="18"/>
                <w:szCs w:val="18"/>
              </w:rPr>
            </w:pPr>
          </w:p>
        </w:tc>
        <w:tc>
          <w:tcPr>
            <w:tcW w:w="1163" w:type="dxa"/>
            <w:vMerge/>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1359" w:type="dxa"/>
            <w:vAlign w:val="center"/>
          </w:tcPr>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color w:val="000000"/>
                <w:kern w:val="0"/>
                <w:sz w:val="18"/>
                <w:szCs w:val="18"/>
              </w:rPr>
              <w:t>36.</w:t>
            </w:r>
            <w:r>
              <w:rPr>
                <w:rFonts w:ascii="Times New Roman" w:hAnsi="Times New Roman" w:cs="宋体" w:hint="eastAsia"/>
                <w:color w:val="000000"/>
                <w:kern w:val="0"/>
                <w:sz w:val="18"/>
                <w:szCs w:val="18"/>
              </w:rPr>
              <w:t>应急通讯</w:t>
            </w:r>
          </w:p>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w:t>
            </w:r>
            <w:r>
              <w:rPr>
                <w:rFonts w:ascii="Times New Roman" w:hAnsi="Times New Roman" w:cs="宋体"/>
                <w:color w:val="000000"/>
                <w:kern w:val="0"/>
                <w:sz w:val="18"/>
                <w:szCs w:val="18"/>
              </w:rPr>
              <w:t>2</w:t>
            </w:r>
            <w:r>
              <w:rPr>
                <w:rFonts w:ascii="Times New Roman" w:hAnsi="Times New Roman" w:cs="宋体" w:hint="eastAsia"/>
                <w:color w:val="000000"/>
                <w:kern w:val="0"/>
                <w:sz w:val="18"/>
                <w:szCs w:val="18"/>
              </w:rPr>
              <w:t>分）</w:t>
            </w:r>
          </w:p>
        </w:tc>
        <w:tc>
          <w:tcPr>
            <w:tcW w:w="8647" w:type="dxa"/>
            <w:vAlign w:val="center"/>
          </w:tcPr>
          <w:p w:rsidR="000D4D6B" w:rsidRDefault="00E579FE">
            <w:pPr>
              <w:widowControl/>
              <w:adjustRightInd/>
              <w:spacing w:line="240" w:lineRule="auto"/>
              <w:rPr>
                <w:rFonts w:ascii="Times New Roman" w:hAnsi="Times New Roman" w:cs="宋体"/>
                <w:color w:val="000000"/>
                <w:kern w:val="0"/>
                <w:sz w:val="18"/>
                <w:szCs w:val="18"/>
              </w:rPr>
            </w:pPr>
            <w:r>
              <w:rPr>
                <w:rFonts w:ascii="Times New Roman" w:hAnsi="Times New Roman" w:cs="宋体" w:hint="eastAsia"/>
                <w:color w:val="000000"/>
                <w:kern w:val="0"/>
                <w:sz w:val="18"/>
                <w:szCs w:val="18"/>
              </w:rPr>
              <w:t>①现场指挥部与当地政府或本单位指挥中心信息畅通（</w:t>
            </w:r>
            <w:r>
              <w:rPr>
                <w:rFonts w:ascii="Times New Roman" w:hAnsi="Times New Roman" w:cs="宋体"/>
                <w:color w:val="000000"/>
                <w:kern w:val="0"/>
                <w:sz w:val="18"/>
                <w:szCs w:val="18"/>
              </w:rPr>
              <w:t>0.5</w:t>
            </w:r>
            <w:r>
              <w:rPr>
                <w:rFonts w:ascii="Times New Roman" w:hAnsi="Times New Roman" w:cs="宋体" w:hint="eastAsia"/>
                <w:color w:val="000000"/>
                <w:kern w:val="0"/>
                <w:sz w:val="18"/>
                <w:szCs w:val="18"/>
              </w:rPr>
              <w:t>分）；②参演人员通讯顺畅（</w:t>
            </w:r>
            <w:r>
              <w:rPr>
                <w:rFonts w:ascii="Times New Roman" w:hAnsi="Times New Roman" w:cs="宋体"/>
                <w:color w:val="000000"/>
                <w:kern w:val="0"/>
                <w:sz w:val="18"/>
                <w:szCs w:val="18"/>
              </w:rPr>
              <w:t>0.5</w:t>
            </w:r>
            <w:r>
              <w:rPr>
                <w:rFonts w:ascii="Times New Roman" w:hAnsi="Times New Roman" w:cs="宋体" w:hint="eastAsia"/>
                <w:color w:val="000000"/>
                <w:kern w:val="0"/>
                <w:sz w:val="18"/>
                <w:szCs w:val="18"/>
              </w:rPr>
              <w:t>分）；③部门（单位）信息能实时共享（</w:t>
            </w:r>
            <w:r>
              <w:rPr>
                <w:rFonts w:ascii="Times New Roman" w:hAnsi="Times New Roman" w:cs="宋体"/>
                <w:color w:val="000000"/>
                <w:kern w:val="0"/>
                <w:sz w:val="18"/>
                <w:szCs w:val="18"/>
              </w:rPr>
              <w:t>0.5</w:t>
            </w:r>
            <w:r>
              <w:rPr>
                <w:rFonts w:ascii="Times New Roman" w:hAnsi="Times New Roman" w:cs="宋体" w:hint="eastAsia"/>
                <w:color w:val="000000"/>
                <w:kern w:val="0"/>
                <w:sz w:val="18"/>
                <w:szCs w:val="18"/>
              </w:rPr>
              <w:t>分）；④有专人负责通讯设备的管理（</w:t>
            </w:r>
            <w:r>
              <w:rPr>
                <w:rFonts w:ascii="Times New Roman" w:hAnsi="Times New Roman" w:cs="宋体"/>
                <w:color w:val="000000"/>
                <w:kern w:val="0"/>
                <w:sz w:val="18"/>
                <w:szCs w:val="18"/>
              </w:rPr>
              <w:t>0.5</w:t>
            </w:r>
            <w:r>
              <w:rPr>
                <w:rFonts w:ascii="Times New Roman" w:hAnsi="Times New Roman" w:cs="宋体" w:hint="eastAsia"/>
                <w:color w:val="000000"/>
                <w:kern w:val="0"/>
                <w:sz w:val="18"/>
                <w:szCs w:val="18"/>
              </w:rPr>
              <w:t>分）。</w:t>
            </w:r>
          </w:p>
        </w:tc>
        <w:tc>
          <w:tcPr>
            <w:tcW w:w="75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75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r>
      <w:tr w:rsidR="000D4D6B">
        <w:trPr>
          <w:cantSplit/>
          <w:trHeight w:val="1059"/>
          <w:jc w:val="center"/>
        </w:trPr>
        <w:tc>
          <w:tcPr>
            <w:tcW w:w="1130" w:type="dxa"/>
            <w:vMerge/>
            <w:vAlign w:val="center"/>
          </w:tcPr>
          <w:p w:rsidR="000D4D6B" w:rsidRDefault="000D4D6B">
            <w:pPr>
              <w:widowControl/>
              <w:adjustRightInd/>
              <w:spacing w:line="240" w:lineRule="auto"/>
              <w:jc w:val="center"/>
              <w:rPr>
                <w:rFonts w:ascii="Times New Roman" w:hAnsi="Times New Roman" w:cs="宋体"/>
                <w:b/>
                <w:bCs/>
                <w:color w:val="000000"/>
                <w:kern w:val="0"/>
                <w:sz w:val="18"/>
                <w:szCs w:val="18"/>
              </w:rPr>
            </w:pPr>
          </w:p>
        </w:tc>
        <w:tc>
          <w:tcPr>
            <w:tcW w:w="1163" w:type="dxa"/>
            <w:vMerge/>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1359" w:type="dxa"/>
            <w:vAlign w:val="center"/>
          </w:tcPr>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color w:val="000000"/>
                <w:kern w:val="0"/>
                <w:sz w:val="18"/>
                <w:szCs w:val="18"/>
              </w:rPr>
              <w:t>37.</w:t>
            </w:r>
            <w:r>
              <w:rPr>
                <w:rFonts w:ascii="Times New Roman" w:hAnsi="Times New Roman" w:cs="宋体" w:hint="eastAsia"/>
                <w:color w:val="000000"/>
                <w:kern w:val="0"/>
                <w:sz w:val="18"/>
                <w:szCs w:val="18"/>
              </w:rPr>
              <w:t>舆情引导</w:t>
            </w:r>
          </w:p>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w:t>
            </w:r>
            <w:r>
              <w:rPr>
                <w:rFonts w:ascii="Times New Roman" w:hAnsi="Times New Roman" w:cs="宋体"/>
                <w:color w:val="000000"/>
                <w:kern w:val="0"/>
                <w:sz w:val="18"/>
                <w:szCs w:val="18"/>
              </w:rPr>
              <w:t>2</w:t>
            </w:r>
            <w:r>
              <w:rPr>
                <w:rFonts w:ascii="Times New Roman" w:hAnsi="Times New Roman" w:cs="宋体" w:hint="eastAsia"/>
                <w:color w:val="000000"/>
                <w:kern w:val="0"/>
                <w:sz w:val="18"/>
                <w:szCs w:val="18"/>
              </w:rPr>
              <w:t>分）</w:t>
            </w:r>
          </w:p>
        </w:tc>
        <w:tc>
          <w:tcPr>
            <w:tcW w:w="8647" w:type="dxa"/>
            <w:vAlign w:val="center"/>
          </w:tcPr>
          <w:p w:rsidR="000D4D6B" w:rsidRDefault="00E579FE">
            <w:pPr>
              <w:widowControl/>
              <w:adjustRightInd/>
              <w:spacing w:line="240" w:lineRule="auto"/>
              <w:rPr>
                <w:rFonts w:ascii="Times New Roman" w:hAnsi="Times New Roman" w:cs="宋体"/>
                <w:color w:val="000000"/>
                <w:kern w:val="0"/>
                <w:sz w:val="18"/>
                <w:szCs w:val="18"/>
              </w:rPr>
            </w:pPr>
            <w:r>
              <w:rPr>
                <w:rFonts w:ascii="Times New Roman" w:hAnsi="Times New Roman" w:cs="宋体" w:hint="eastAsia"/>
                <w:color w:val="000000"/>
                <w:kern w:val="0"/>
                <w:sz w:val="18"/>
                <w:szCs w:val="18"/>
              </w:rPr>
              <w:t>①及时与公众沟通（</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分）；②采用恰当方式与外界传媒沟通，及时收集舆论评价、建立信息互通的渠道、开展舆论引导（</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w:t>
            </w:r>
          </w:p>
        </w:tc>
        <w:tc>
          <w:tcPr>
            <w:tcW w:w="75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75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r>
      <w:tr w:rsidR="000D4D6B">
        <w:trPr>
          <w:cantSplit/>
          <w:trHeight w:val="1059"/>
          <w:jc w:val="center"/>
        </w:trPr>
        <w:tc>
          <w:tcPr>
            <w:tcW w:w="1130" w:type="dxa"/>
            <w:vMerge/>
            <w:vAlign w:val="center"/>
          </w:tcPr>
          <w:p w:rsidR="000D4D6B" w:rsidRDefault="000D4D6B">
            <w:pPr>
              <w:widowControl/>
              <w:adjustRightInd/>
              <w:spacing w:line="240" w:lineRule="auto"/>
              <w:jc w:val="center"/>
              <w:rPr>
                <w:rFonts w:ascii="Times New Roman" w:hAnsi="Times New Roman" w:cs="宋体"/>
                <w:b/>
                <w:bCs/>
                <w:color w:val="000000"/>
                <w:kern w:val="0"/>
                <w:sz w:val="18"/>
                <w:szCs w:val="18"/>
              </w:rPr>
            </w:pPr>
          </w:p>
        </w:tc>
        <w:tc>
          <w:tcPr>
            <w:tcW w:w="1163" w:type="dxa"/>
            <w:vMerge/>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1359" w:type="dxa"/>
            <w:vAlign w:val="center"/>
          </w:tcPr>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color w:val="000000"/>
                <w:kern w:val="0"/>
                <w:sz w:val="18"/>
                <w:szCs w:val="18"/>
              </w:rPr>
              <w:t>38.</w:t>
            </w:r>
            <w:r>
              <w:rPr>
                <w:rFonts w:ascii="Times New Roman" w:hAnsi="Times New Roman" w:cs="宋体" w:hint="eastAsia"/>
                <w:color w:val="000000"/>
                <w:kern w:val="0"/>
                <w:sz w:val="18"/>
                <w:szCs w:val="18"/>
              </w:rPr>
              <w:t>紧急运输</w:t>
            </w:r>
          </w:p>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w:t>
            </w:r>
            <w:r>
              <w:rPr>
                <w:rFonts w:ascii="Times New Roman" w:hAnsi="Times New Roman" w:cs="宋体"/>
                <w:color w:val="000000"/>
                <w:kern w:val="0"/>
                <w:sz w:val="18"/>
                <w:szCs w:val="18"/>
              </w:rPr>
              <w:t>2</w:t>
            </w:r>
            <w:r>
              <w:rPr>
                <w:rFonts w:ascii="Times New Roman" w:hAnsi="Times New Roman" w:cs="宋体" w:hint="eastAsia"/>
                <w:color w:val="000000"/>
                <w:kern w:val="0"/>
                <w:sz w:val="18"/>
                <w:szCs w:val="18"/>
              </w:rPr>
              <w:t>分）</w:t>
            </w:r>
          </w:p>
        </w:tc>
        <w:tc>
          <w:tcPr>
            <w:tcW w:w="8647" w:type="dxa"/>
            <w:vAlign w:val="center"/>
          </w:tcPr>
          <w:p w:rsidR="000D4D6B" w:rsidRDefault="00E579FE">
            <w:pPr>
              <w:widowControl/>
              <w:adjustRightInd/>
              <w:spacing w:line="240" w:lineRule="auto"/>
              <w:rPr>
                <w:rFonts w:ascii="Times New Roman" w:hAnsi="Times New Roman" w:cs="宋体"/>
                <w:color w:val="000000"/>
                <w:kern w:val="0"/>
                <w:sz w:val="18"/>
                <w:szCs w:val="18"/>
              </w:rPr>
            </w:pPr>
            <w:r>
              <w:rPr>
                <w:rFonts w:ascii="Times New Roman" w:hAnsi="Times New Roman" w:cs="宋体" w:hint="eastAsia"/>
                <w:color w:val="000000"/>
                <w:kern w:val="0"/>
                <w:sz w:val="18"/>
                <w:szCs w:val="18"/>
              </w:rPr>
              <w:t>①综合调配交通运力，开辟绿色应急通道，保障救援运输需要（</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分）；②根据需要及时、合理调拨、租赁或征用各类运输力量，抢修交通设施（</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w:t>
            </w:r>
          </w:p>
        </w:tc>
        <w:tc>
          <w:tcPr>
            <w:tcW w:w="75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75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r>
      <w:tr w:rsidR="000D4D6B">
        <w:trPr>
          <w:cantSplit/>
          <w:trHeight w:val="1059"/>
          <w:jc w:val="center"/>
        </w:trPr>
        <w:tc>
          <w:tcPr>
            <w:tcW w:w="1130" w:type="dxa"/>
            <w:vMerge/>
            <w:vAlign w:val="center"/>
          </w:tcPr>
          <w:p w:rsidR="000D4D6B" w:rsidRDefault="000D4D6B">
            <w:pPr>
              <w:widowControl/>
              <w:adjustRightInd/>
              <w:spacing w:line="240" w:lineRule="auto"/>
              <w:jc w:val="center"/>
              <w:rPr>
                <w:rFonts w:ascii="Times New Roman" w:hAnsi="Times New Roman" w:cs="宋体"/>
                <w:b/>
                <w:bCs/>
                <w:color w:val="000000"/>
                <w:kern w:val="0"/>
                <w:sz w:val="18"/>
                <w:szCs w:val="18"/>
              </w:rPr>
            </w:pPr>
          </w:p>
        </w:tc>
        <w:tc>
          <w:tcPr>
            <w:tcW w:w="1163" w:type="dxa"/>
            <w:vMerge/>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1359" w:type="dxa"/>
            <w:vAlign w:val="center"/>
          </w:tcPr>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color w:val="000000"/>
                <w:kern w:val="0"/>
                <w:sz w:val="18"/>
                <w:szCs w:val="18"/>
              </w:rPr>
              <w:t>39.</w:t>
            </w:r>
            <w:r>
              <w:rPr>
                <w:rFonts w:ascii="Times New Roman" w:hAnsi="Times New Roman" w:cs="宋体" w:hint="eastAsia"/>
                <w:color w:val="000000"/>
                <w:kern w:val="0"/>
                <w:sz w:val="18"/>
                <w:szCs w:val="18"/>
              </w:rPr>
              <w:t>响应结束</w:t>
            </w:r>
          </w:p>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w:t>
            </w:r>
            <w:r>
              <w:rPr>
                <w:rFonts w:ascii="Times New Roman" w:hAnsi="Times New Roman" w:cs="宋体"/>
                <w:color w:val="000000"/>
                <w:kern w:val="0"/>
                <w:sz w:val="18"/>
                <w:szCs w:val="18"/>
              </w:rPr>
              <w:t>2</w:t>
            </w:r>
            <w:r>
              <w:rPr>
                <w:rFonts w:ascii="Times New Roman" w:hAnsi="Times New Roman" w:cs="宋体" w:hint="eastAsia"/>
                <w:color w:val="000000"/>
                <w:kern w:val="0"/>
                <w:sz w:val="18"/>
                <w:szCs w:val="18"/>
              </w:rPr>
              <w:t>分）</w:t>
            </w:r>
          </w:p>
        </w:tc>
        <w:tc>
          <w:tcPr>
            <w:tcW w:w="8647" w:type="dxa"/>
            <w:vAlign w:val="center"/>
          </w:tcPr>
          <w:p w:rsidR="000D4D6B" w:rsidRDefault="00E579FE">
            <w:pPr>
              <w:widowControl/>
              <w:adjustRightInd/>
              <w:spacing w:line="240" w:lineRule="auto"/>
              <w:rPr>
                <w:rFonts w:ascii="Times New Roman" w:hAnsi="Times New Roman" w:cs="宋体"/>
                <w:color w:val="000000"/>
                <w:kern w:val="0"/>
                <w:sz w:val="18"/>
                <w:szCs w:val="18"/>
              </w:rPr>
            </w:pPr>
            <w:r>
              <w:rPr>
                <w:rFonts w:ascii="宋体" w:hAnsi="宋体" w:cs="宋体" w:hint="eastAsia"/>
                <w:color w:val="000000"/>
                <w:kern w:val="0"/>
                <w:sz w:val="18"/>
                <w:szCs w:val="18"/>
              </w:rPr>
              <w:t>①</w:t>
            </w:r>
            <w:r>
              <w:rPr>
                <w:rFonts w:ascii="Times New Roman" w:hAnsi="Times New Roman" w:cs="宋体" w:hint="eastAsia"/>
                <w:color w:val="000000"/>
                <w:kern w:val="0"/>
                <w:sz w:val="18"/>
                <w:szCs w:val="18"/>
              </w:rPr>
              <w:t>应急结束条件确认及时、准确（</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分）；②应急响应解除程序符合实际并与预案规定内容一致（</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w:t>
            </w:r>
          </w:p>
        </w:tc>
        <w:tc>
          <w:tcPr>
            <w:tcW w:w="75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75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r>
    </w:tbl>
    <w:p w:rsidR="000D4D6B" w:rsidRDefault="00E579FE">
      <w:pPr>
        <w:pStyle w:val="afffff6"/>
        <w:pageBreakBefore/>
        <w:spacing w:beforeLines="50" w:before="156" w:afterLines="50" w:after="156"/>
        <w:ind w:firstLineChars="0" w:firstLine="0"/>
        <w:jc w:val="center"/>
        <w:rPr>
          <w:rFonts w:ascii="黑体" w:eastAsia="黑体" w:hAnsi="黑体"/>
        </w:rPr>
      </w:pPr>
      <w:r>
        <w:rPr>
          <w:rFonts w:ascii="黑体" w:eastAsia="黑体" w:hAnsi="黑体" w:hint="eastAsia"/>
        </w:rPr>
        <w:lastRenderedPageBreak/>
        <w:t>表</w:t>
      </w:r>
      <w:r>
        <w:rPr>
          <w:rFonts w:ascii="黑体" w:eastAsia="黑体" w:hAnsi="黑体"/>
        </w:rPr>
        <w:t>B.1</w:t>
      </w:r>
      <w:r>
        <w:rPr>
          <w:rFonts w:ascii="黑体" w:eastAsia="黑体" w:hAnsi="黑体" w:hint="eastAsia"/>
        </w:rPr>
        <w:t xml:space="preserve">  实战演练评估表</w:t>
      </w:r>
      <w:r>
        <w:rPr>
          <w:rFonts w:hAnsi="宋体" w:hint="eastAsia"/>
        </w:rPr>
        <w:t>（续）</w:t>
      </w:r>
    </w:p>
    <w:tbl>
      <w:tblPr>
        <w:tblW w:w="1381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130"/>
        <w:gridCol w:w="1163"/>
        <w:gridCol w:w="1359"/>
        <w:gridCol w:w="8647"/>
        <w:gridCol w:w="757"/>
        <w:gridCol w:w="757"/>
      </w:tblGrid>
      <w:tr w:rsidR="000D4D6B">
        <w:trPr>
          <w:cantSplit/>
          <w:trHeight w:val="285"/>
          <w:tblHeader/>
          <w:jc w:val="center"/>
        </w:trPr>
        <w:tc>
          <w:tcPr>
            <w:tcW w:w="1130" w:type="dxa"/>
            <w:vAlign w:val="center"/>
          </w:tcPr>
          <w:p w:rsidR="000D4D6B" w:rsidRDefault="00E579FE">
            <w:pPr>
              <w:widowControl/>
              <w:adjustRightInd/>
              <w:spacing w:line="240" w:lineRule="auto"/>
              <w:jc w:val="center"/>
              <w:rPr>
                <w:rFonts w:ascii="Times New Roman" w:hAnsi="Times New Roman" w:cs="宋体"/>
                <w:b/>
                <w:bCs/>
                <w:color w:val="000000"/>
                <w:kern w:val="0"/>
                <w:sz w:val="18"/>
                <w:szCs w:val="18"/>
              </w:rPr>
            </w:pPr>
            <w:r>
              <w:rPr>
                <w:rFonts w:ascii="Times New Roman" w:hAnsi="Times New Roman" w:cs="宋体" w:hint="eastAsia"/>
                <w:b/>
                <w:bCs/>
                <w:color w:val="000000"/>
                <w:kern w:val="0"/>
                <w:sz w:val="18"/>
                <w:szCs w:val="18"/>
              </w:rPr>
              <w:t>一级指标</w:t>
            </w:r>
          </w:p>
        </w:tc>
        <w:tc>
          <w:tcPr>
            <w:tcW w:w="1163" w:type="dxa"/>
            <w:vAlign w:val="center"/>
          </w:tcPr>
          <w:p w:rsidR="000D4D6B" w:rsidRDefault="00E579FE">
            <w:pPr>
              <w:widowControl/>
              <w:adjustRightInd/>
              <w:spacing w:line="240" w:lineRule="auto"/>
              <w:jc w:val="center"/>
              <w:rPr>
                <w:rFonts w:ascii="Times New Roman" w:hAnsi="Times New Roman" w:cs="宋体"/>
                <w:b/>
                <w:bCs/>
                <w:color w:val="000000"/>
                <w:kern w:val="0"/>
                <w:sz w:val="18"/>
                <w:szCs w:val="18"/>
              </w:rPr>
            </w:pPr>
            <w:r>
              <w:rPr>
                <w:rFonts w:ascii="Times New Roman" w:hAnsi="Times New Roman" w:cs="宋体" w:hint="eastAsia"/>
                <w:b/>
                <w:bCs/>
                <w:color w:val="000000"/>
                <w:kern w:val="0"/>
                <w:sz w:val="18"/>
                <w:szCs w:val="18"/>
              </w:rPr>
              <w:t>二级指标</w:t>
            </w:r>
          </w:p>
        </w:tc>
        <w:tc>
          <w:tcPr>
            <w:tcW w:w="1359" w:type="dxa"/>
            <w:vAlign w:val="center"/>
          </w:tcPr>
          <w:p w:rsidR="000D4D6B" w:rsidRDefault="00E579FE">
            <w:pPr>
              <w:widowControl/>
              <w:adjustRightInd/>
              <w:spacing w:line="240" w:lineRule="auto"/>
              <w:jc w:val="center"/>
              <w:rPr>
                <w:rFonts w:ascii="Times New Roman" w:hAnsi="Times New Roman" w:cs="宋体"/>
                <w:b/>
                <w:bCs/>
                <w:color w:val="000000"/>
                <w:kern w:val="0"/>
                <w:sz w:val="18"/>
                <w:szCs w:val="18"/>
              </w:rPr>
            </w:pPr>
            <w:r>
              <w:rPr>
                <w:rFonts w:ascii="Times New Roman" w:hAnsi="Times New Roman" w:cs="宋体" w:hint="eastAsia"/>
                <w:b/>
                <w:bCs/>
                <w:color w:val="000000"/>
                <w:kern w:val="0"/>
                <w:sz w:val="18"/>
                <w:szCs w:val="18"/>
              </w:rPr>
              <w:t>三级指标</w:t>
            </w:r>
          </w:p>
        </w:tc>
        <w:tc>
          <w:tcPr>
            <w:tcW w:w="8647" w:type="dxa"/>
            <w:vAlign w:val="center"/>
          </w:tcPr>
          <w:p w:rsidR="000D4D6B" w:rsidRDefault="00E579FE">
            <w:pPr>
              <w:widowControl/>
              <w:adjustRightInd/>
              <w:spacing w:line="240" w:lineRule="auto"/>
              <w:jc w:val="center"/>
              <w:rPr>
                <w:rFonts w:ascii="Times New Roman" w:hAnsi="Times New Roman" w:cs="宋体"/>
                <w:b/>
                <w:bCs/>
                <w:color w:val="000000"/>
                <w:kern w:val="0"/>
                <w:sz w:val="18"/>
                <w:szCs w:val="18"/>
              </w:rPr>
            </w:pPr>
            <w:r>
              <w:rPr>
                <w:rFonts w:ascii="Times New Roman" w:hAnsi="Times New Roman" w:cs="宋体" w:hint="eastAsia"/>
                <w:b/>
                <w:bCs/>
                <w:color w:val="000000"/>
                <w:kern w:val="0"/>
                <w:sz w:val="18"/>
                <w:szCs w:val="18"/>
              </w:rPr>
              <w:t>参考评估标准</w:t>
            </w:r>
          </w:p>
        </w:tc>
        <w:tc>
          <w:tcPr>
            <w:tcW w:w="757" w:type="dxa"/>
            <w:vAlign w:val="center"/>
          </w:tcPr>
          <w:p w:rsidR="000D4D6B" w:rsidRDefault="00E579FE">
            <w:pPr>
              <w:widowControl/>
              <w:adjustRightInd/>
              <w:spacing w:line="240" w:lineRule="auto"/>
              <w:jc w:val="center"/>
              <w:rPr>
                <w:rFonts w:ascii="Times New Roman" w:hAnsi="Times New Roman" w:cs="宋体"/>
                <w:b/>
                <w:bCs/>
                <w:color w:val="000000"/>
                <w:kern w:val="0"/>
                <w:sz w:val="18"/>
                <w:szCs w:val="18"/>
              </w:rPr>
            </w:pPr>
            <w:r>
              <w:rPr>
                <w:rFonts w:ascii="Times New Roman" w:hAnsi="Times New Roman" w:cs="宋体" w:hint="eastAsia"/>
                <w:b/>
                <w:bCs/>
                <w:color w:val="000000"/>
                <w:kern w:val="0"/>
                <w:sz w:val="18"/>
                <w:szCs w:val="18"/>
              </w:rPr>
              <w:t>得分</w:t>
            </w:r>
          </w:p>
        </w:tc>
        <w:tc>
          <w:tcPr>
            <w:tcW w:w="757" w:type="dxa"/>
            <w:vAlign w:val="center"/>
          </w:tcPr>
          <w:p w:rsidR="000D4D6B" w:rsidRDefault="00E579FE">
            <w:pPr>
              <w:widowControl/>
              <w:adjustRightInd/>
              <w:spacing w:line="240" w:lineRule="auto"/>
              <w:jc w:val="center"/>
              <w:rPr>
                <w:rFonts w:ascii="Times New Roman" w:hAnsi="Times New Roman" w:cs="宋体"/>
                <w:b/>
                <w:bCs/>
                <w:color w:val="000000"/>
                <w:kern w:val="0"/>
                <w:sz w:val="18"/>
                <w:szCs w:val="18"/>
              </w:rPr>
            </w:pPr>
            <w:r>
              <w:rPr>
                <w:rFonts w:ascii="Times New Roman" w:hAnsi="Times New Roman" w:cs="宋体" w:hint="eastAsia"/>
                <w:b/>
                <w:bCs/>
                <w:color w:val="000000"/>
                <w:kern w:val="0"/>
                <w:sz w:val="18"/>
                <w:szCs w:val="18"/>
              </w:rPr>
              <w:t>存在</w:t>
            </w:r>
          </w:p>
          <w:p w:rsidR="000D4D6B" w:rsidRDefault="00E579FE">
            <w:pPr>
              <w:widowControl/>
              <w:adjustRightInd/>
              <w:spacing w:line="240" w:lineRule="auto"/>
              <w:jc w:val="center"/>
              <w:rPr>
                <w:rFonts w:ascii="Times New Roman" w:hAnsi="Times New Roman" w:cs="宋体"/>
                <w:b/>
                <w:bCs/>
                <w:color w:val="000000"/>
                <w:kern w:val="0"/>
                <w:sz w:val="18"/>
                <w:szCs w:val="18"/>
              </w:rPr>
            </w:pPr>
            <w:r>
              <w:rPr>
                <w:rFonts w:ascii="Times New Roman" w:hAnsi="Times New Roman" w:cs="宋体" w:hint="eastAsia"/>
                <w:b/>
                <w:bCs/>
                <w:color w:val="000000"/>
                <w:kern w:val="0"/>
                <w:sz w:val="18"/>
                <w:szCs w:val="18"/>
              </w:rPr>
              <w:t>问题</w:t>
            </w:r>
          </w:p>
        </w:tc>
      </w:tr>
      <w:tr w:rsidR="000D4D6B">
        <w:trPr>
          <w:cantSplit/>
          <w:trHeight w:val="1502"/>
          <w:jc w:val="center"/>
        </w:trPr>
        <w:tc>
          <w:tcPr>
            <w:tcW w:w="1130" w:type="dxa"/>
            <w:vMerge w:val="restart"/>
            <w:vAlign w:val="center"/>
          </w:tcPr>
          <w:p w:rsidR="000D4D6B" w:rsidRDefault="000D4D6B">
            <w:pPr>
              <w:widowControl/>
              <w:adjustRightInd/>
              <w:spacing w:line="240" w:lineRule="auto"/>
              <w:jc w:val="center"/>
              <w:rPr>
                <w:rFonts w:ascii="Times New Roman" w:hAnsi="Times New Roman" w:cs="宋体"/>
                <w:b/>
                <w:bCs/>
                <w:color w:val="000000"/>
                <w:kern w:val="0"/>
                <w:sz w:val="18"/>
                <w:szCs w:val="18"/>
              </w:rPr>
            </w:pPr>
          </w:p>
        </w:tc>
        <w:tc>
          <w:tcPr>
            <w:tcW w:w="1163" w:type="dxa"/>
            <w:vMerge w:val="restart"/>
            <w:vAlign w:val="center"/>
          </w:tcPr>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现场控制与恢复</w:t>
            </w:r>
          </w:p>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w:t>
            </w:r>
            <w:r>
              <w:rPr>
                <w:rFonts w:ascii="Times New Roman" w:hAnsi="Times New Roman" w:cs="宋体"/>
                <w:color w:val="000000"/>
                <w:kern w:val="0"/>
                <w:sz w:val="18"/>
                <w:szCs w:val="18"/>
              </w:rPr>
              <w:t>5</w:t>
            </w:r>
            <w:r>
              <w:rPr>
                <w:rFonts w:ascii="Times New Roman" w:hAnsi="Times New Roman" w:cs="宋体" w:hint="eastAsia"/>
                <w:color w:val="000000"/>
                <w:kern w:val="0"/>
                <w:sz w:val="18"/>
                <w:szCs w:val="18"/>
              </w:rPr>
              <w:t>分）</w:t>
            </w:r>
          </w:p>
        </w:tc>
        <w:tc>
          <w:tcPr>
            <w:tcW w:w="1359" w:type="dxa"/>
            <w:vAlign w:val="center"/>
          </w:tcPr>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color w:val="000000"/>
                <w:kern w:val="0"/>
                <w:sz w:val="18"/>
                <w:szCs w:val="18"/>
              </w:rPr>
              <w:t>40.</w:t>
            </w:r>
            <w:r>
              <w:rPr>
                <w:rFonts w:ascii="Times New Roman" w:hAnsi="Times New Roman" w:cs="宋体" w:hint="eastAsia"/>
                <w:color w:val="000000"/>
                <w:kern w:val="0"/>
                <w:sz w:val="18"/>
                <w:szCs w:val="18"/>
              </w:rPr>
              <w:t>人员安全防护</w:t>
            </w:r>
          </w:p>
          <w:p w:rsidR="000D4D6B" w:rsidRDefault="00E579FE">
            <w:pPr>
              <w:adjustRightInd/>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w:t>
            </w:r>
            <w:r>
              <w:rPr>
                <w:rFonts w:ascii="Times New Roman" w:hAnsi="Times New Roman" w:cs="宋体"/>
                <w:color w:val="000000"/>
                <w:kern w:val="0"/>
                <w:sz w:val="18"/>
                <w:szCs w:val="18"/>
              </w:rPr>
              <w:t>3</w:t>
            </w:r>
            <w:r>
              <w:rPr>
                <w:rFonts w:ascii="Times New Roman" w:hAnsi="Times New Roman" w:cs="宋体" w:hint="eastAsia"/>
                <w:color w:val="000000"/>
                <w:kern w:val="0"/>
                <w:sz w:val="18"/>
                <w:szCs w:val="18"/>
              </w:rPr>
              <w:t>分）</w:t>
            </w:r>
          </w:p>
        </w:tc>
        <w:tc>
          <w:tcPr>
            <w:tcW w:w="8647" w:type="dxa"/>
            <w:vAlign w:val="center"/>
          </w:tcPr>
          <w:p w:rsidR="000D4D6B" w:rsidRDefault="00E579FE">
            <w:pPr>
              <w:widowControl/>
              <w:adjustRightInd/>
              <w:spacing w:line="240" w:lineRule="auto"/>
              <w:rPr>
                <w:rFonts w:ascii="Times New Roman" w:hAnsi="Times New Roman" w:cs="宋体"/>
                <w:color w:val="000000"/>
                <w:kern w:val="0"/>
                <w:sz w:val="18"/>
                <w:szCs w:val="18"/>
              </w:rPr>
            </w:pPr>
            <w:r>
              <w:rPr>
                <w:rFonts w:ascii="Times New Roman" w:hAnsi="Times New Roman" w:cs="宋体" w:hint="eastAsia"/>
                <w:color w:val="000000"/>
                <w:kern w:val="0"/>
                <w:sz w:val="18"/>
                <w:szCs w:val="18"/>
              </w:rPr>
              <w:t>①救援人员均配备了必要的安全防护装备或采取了必要的安保措施（</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分）；②制定了受到或可能受到突发事件波及或影响的人员的安全保护方案（</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分）；③针对事件影响范围内的特殊人群，能采取适当方式发出警告并采取安全防护措施（</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w:t>
            </w:r>
          </w:p>
        </w:tc>
        <w:tc>
          <w:tcPr>
            <w:tcW w:w="75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75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r>
      <w:tr w:rsidR="000D4D6B">
        <w:trPr>
          <w:cantSplit/>
          <w:trHeight w:val="1143"/>
          <w:jc w:val="center"/>
        </w:trPr>
        <w:tc>
          <w:tcPr>
            <w:tcW w:w="1130" w:type="dxa"/>
            <w:vMerge/>
            <w:vAlign w:val="center"/>
          </w:tcPr>
          <w:p w:rsidR="000D4D6B" w:rsidRDefault="000D4D6B">
            <w:pPr>
              <w:widowControl/>
              <w:adjustRightInd/>
              <w:spacing w:line="240" w:lineRule="auto"/>
              <w:jc w:val="center"/>
              <w:rPr>
                <w:rFonts w:ascii="Times New Roman" w:hAnsi="Times New Roman" w:cs="宋体"/>
                <w:b/>
                <w:bCs/>
                <w:color w:val="000000"/>
                <w:kern w:val="0"/>
                <w:sz w:val="18"/>
                <w:szCs w:val="18"/>
              </w:rPr>
            </w:pPr>
          </w:p>
        </w:tc>
        <w:tc>
          <w:tcPr>
            <w:tcW w:w="1163" w:type="dxa"/>
            <w:vMerge/>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1359" w:type="dxa"/>
            <w:vAlign w:val="center"/>
          </w:tcPr>
          <w:p w:rsidR="000D4D6B" w:rsidRDefault="00E579FE">
            <w:pPr>
              <w:widowControl/>
              <w:adjustRightInd/>
              <w:spacing w:line="240" w:lineRule="auto"/>
              <w:jc w:val="center"/>
              <w:rPr>
                <w:rFonts w:ascii="Times New Roman" w:hAnsi="Times New Roman" w:cs="宋体"/>
                <w:color w:val="000000"/>
                <w:kern w:val="0"/>
                <w:sz w:val="18"/>
                <w:szCs w:val="18"/>
              </w:rPr>
            </w:pPr>
            <w:r>
              <w:rPr>
                <w:rFonts w:ascii="Times New Roman" w:hAnsi="Times New Roman" w:cs="宋体"/>
                <w:color w:val="000000"/>
                <w:kern w:val="0"/>
                <w:sz w:val="18"/>
                <w:szCs w:val="18"/>
              </w:rPr>
              <w:t>41.</w:t>
            </w:r>
            <w:r>
              <w:rPr>
                <w:rFonts w:ascii="Times New Roman" w:hAnsi="Times New Roman" w:cs="宋体" w:hint="eastAsia"/>
                <w:color w:val="000000"/>
                <w:kern w:val="0"/>
                <w:sz w:val="18"/>
                <w:szCs w:val="18"/>
              </w:rPr>
              <w:t>现场恢复</w:t>
            </w:r>
          </w:p>
          <w:p w:rsidR="000D4D6B" w:rsidRDefault="00E579FE">
            <w:pPr>
              <w:adjustRightInd/>
              <w:spacing w:line="240" w:lineRule="auto"/>
              <w:jc w:val="center"/>
              <w:rPr>
                <w:rFonts w:ascii="Times New Roman" w:hAnsi="Times New Roman" w:cs="宋体"/>
                <w:color w:val="000000"/>
                <w:kern w:val="0"/>
                <w:sz w:val="18"/>
                <w:szCs w:val="18"/>
              </w:rPr>
            </w:pPr>
            <w:r>
              <w:rPr>
                <w:rFonts w:ascii="Times New Roman" w:hAnsi="Times New Roman" w:cs="宋体" w:hint="eastAsia"/>
                <w:color w:val="000000"/>
                <w:kern w:val="0"/>
                <w:sz w:val="18"/>
                <w:szCs w:val="18"/>
              </w:rPr>
              <w:t>（</w:t>
            </w:r>
            <w:r>
              <w:rPr>
                <w:rFonts w:ascii="Times New Roman" w:hAnsi="Times New Roman" w:cs="宋体"/>
                <w:color w:val="000000"/>
                <w:kern w:val="0"/>
                <w:sz w:val="18"/>
                <w:szCs w:val="18"/>
              </w:rPr>
              <w:t>2</w:t>
            </w:r>
            <w:r>
              <w:rPr>
                <w:rFonts w:ascii="Times New Roman" w:hAnsi="Times New Roman" w:cs="宋体" w:hint="eastAsia"/>
                <w:color w:val="000000"/>
                <w:kern w:val="0"/>
                <w:sz w:val="18"/>
                <w:szCs w:val="18"/>
              </w:rPr>
              <w:t>分）</w:t>
            </w:r>
          </w:p>
        </w:tc>
        <w:tc>
          <w:tcPr>
            <w:tcW w:w="8647" w:type="dxa"/>
            <w:vAlign w:val="center"/>
          </w:tcPr>
          <w:p w:rsidR="000D4D6B" w:rsidRDefault="00E579FE">
            <w:pPr>
              <w:widowControl/>
              <w:adjustRightInd/>
              <w:spacing w:line="240" w:lineRule="auto"/>
              <w:rPr>
                <w:rFonts w:ascii="Times New Roman" w:hAnsi="Times New Roman" w:cs="宋体"/>
                <w:color w:val="000000"/>
                <w:kern w:val="0"/>
                <w:sz w:val="18"/>
                <w:szCs w:val="18"/>
              </w:rPr>
            </w:pPr>
            <w:r>
              <w:rPr>
                <w:rFonts w:cs="宋体" w:hint="eastAsia"/>
                <w:color w:val="000000"/>
                <w:kern w:val="0"/>
                <w:sz w:val="18"/>
                <w:szCs w:val="18"/>
              </w:rPr>
              <w:t>①</w:t>
            </w:r>
            <w:r>
              <w:rPr>
                <w:rFonts w:ascii="Times New Roman" w:hAnsi="Times New Roman" w:cs="宋体" w:hint="eastAsia"/>
                <w:color w:val="000000"/>
                <w:kern w:val="0"/>
                <w:sz w:val="18"/>
                <w:szCs w:val="18"/>
              </w:rPr>
              <w:t>应急处置结束后，有效做好后序处置工作（</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分）；②相关设备撤离并归还入库，将现场恢复原样（</w:t>
            </w:r>
            <w:r>
              <w:rPr>
                <w:rFonts w:ascii="Times New Roman" w:hAnsi="Times New Roman" w:cs="宋体"/>
                <w:color w:val="000000"/>
                <w:kern w:val="0"/>
                <w:sz w:val="18"/>
                <w:szCs w:val="18"/>
              </w:rPr>
              <w:t>1</w:t>
            </w:r>
            <w:r>
              <w:rPr>
                <w:rFonts w:ascii="Times New Roman" w:hAnsi="Times New Roman" w:cs="宋体" w:hint="eastAsia"/>
                <w:color w:val="000000"/>
                <w:kern w:val="0"/>
                <w:sz w:val="18"/>
                <w:szCs w:val="18"/>
              </w:rPr>
              <w:t>分）。</w:t>
            </w:r>
          </w:p>
        </w:tc>
        <w:tc>
          <w:tcPr>
            <w:tcW w:w="75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c>
          <w:tcPr>
            <w:tcW w:w="757" w:type="dxa"/>
            <w:vAlign w:val="center"/>
          </w:tcPr>
          <w:p w:rsidR="000D4D6B" w:rsidRDefault="000D4D6B">
            <w:pPr>
              <w:widowControl/>
              <w:adjustRightInd/>
              <w:spacing w:line="240" w:lineRule="auto"/>
              <w:jc w:val="center"/>
              <w:rPr>
                <w:rFonts w:ascii="Times New Roman" w:hAnsi="Times New Roman" w:cs="宋体"/>
                <w:color w:val="000000"/>
                <w:kern w:val="0"/>
                <w:sz w:val="18"/>
                <w:szCs w:val="18"/>
              </w:rPr>
            </w:pPr>
          </w:p>
        </w:tc>
      </w:tr>
    </w:tbl>
    <w:p w:rsidR="000D4D6B" w:rsidRDefault="00E579FE">
      <w:pPr>
        <w:widowControl/>
        <w:adjustRightInd/>
        <w:spacing w:line="240" w:lineRule="auto"/>
        <w:jc w:val="left"/>
        <w:rPr>
          <w:color w:val="000000"/>
        </w:rPr>
      </w:pPr>
      <w:r>
        <w:rPr>
          <w:rFonts w:ascii="宋体" w:hAnsi="Times New Roman" w:hint="eastAsia"/>
          <w:color w:val="000000"/>
          <w:kern w:val="0"/>
          <w:szCs w:val="20"/>
        </w:rPr>
        <w:t>注：</w:t>
      </w:r>
      <w:r>
        <w:rPr>
          <w:rFonts w:hint="eastAsia"/>
          <w:color w:val="000000"/>
        </w:rPr>
        <w:t>应急演练评估工作的组织实施可结合演练重点、演练形式、演练规模和复杂程度，对评估内容、指标和评估标准进行适当调整。</w:t>
      </w:r>
    </w:p>
    <w:p w:rsidR="000D4D6B" w:rsidRDefault="00E579FE">
      <w:pPr>
        <w:widowControl/>
        <w:adjustRightInd/>
        <w:spacing w:line="240" w:lineRule="auto"/>
        <w:jc w:val="left"/>
        <w:rPr>
          <w:color w:val="FF0000"/>
        </w:rPr>
      </w:pPr>
      <w:r>
        <w:rPr>
          <w:color w:val="FF0000"/>
        </w:rPr>
        <w:br w:type="page"/>
      </w:r>
    </w:p>
    <w:p w:rsidR="000D4D6B" w:rsidRDefault="00E579FE">
      <w:pPr>
        <w:pStyle w:val="aff2"/>
        <w:spacing w:after="156"/>
      </w:pPr>
      <w:r>
        <w:lastRenderedPageBreak/>
        <w:br/>
      </w:r>
      <w:bookmarkStart w:id="132" w:name="_Toc141972939"/>
      <w:bookmarkStart w:id="133" w:name="_Toc141974070"/>
      <w:r>
        <w:rPr>
          <w:rFonts w:hint="eastAsia"/>
        </w:rPr>
        <w:t>（资料性）</w:t>
      </w:r>
      <w:r>
        <w:br/>
      </w:r>
      <w:r>
        <w:rPr>
          <w:rFonts w:hint="eastAsia"/>
        </w:rPr>
        <w:t>桌面演练评估</w:t>
      </w:r>
      <w:bookmarkEnd w:id="132"/>
      <w:bookmarkEnd w:id="133"/>
      <w:r w:rsidR="00AC0DE1">
        <w:rPr>
          <w:rFonts w:hint="eastAsia"/>
        </w:rPr>
        <w:t>表</w:t>
      </w:r>
    </w:p>
    <w:p w:rsidR="000D4D6B" w:rsidRDefault="000D4D6B">
      <w:pPr>
        <w:pStyle w:val="13"/>
        <w:widowControl/>
        <w:numPr>
          <w:ilvl w:val="0"/>
          <w:numId w:val="42"/>
        </w:numPr>
        <w:autoSpaceDE w:val="0"/>
        <w:autoSpaceDN w:val="0"/>
        <w:adjustRightInd/>
        <w:spacing w:before="120" w:after="120" w:line="14" w:lineRule="exact"/>
        <w:ind w:firstLineChars="0"/>
        <w:jc w:val="center"/>
        <w:rPr>
          <w:rFonts w:ascii="宋体" w:eastAsia="黑体" w:hAnsi="Times New Roman"/>
          <w:vanish/>
          <w:kern w:val="0"/>
          <w:sz w:val="2"/>
          <w:szCs w:val="20"/>
        </w:rPr>
      </w:pPr>
    </w:p>
    <w:p w:rsidR="000D4D6B" w:rsidRDefault="00E579FE">
      <w:pPr>
        <w:pStyle w:val="afe"/>
        <w:numPr>
          <w:ilvl w:val="1"/>
          <w:numId w:val="0"/>
        </w:numPr>
        <w:spacing w:before="156" w:after="156"/>
      </w:pPr>
      <w:r>
        <w:rPr>
          <w:rFonts w:hint="eastAsia"/>
        </w:rPr>
        <w:t>表C</w:t>
      </w:r>
      <w:r>
        <w:t xml:space="preserve">.1 </w:t>
      </w:r>
      <w:r>
        <w:rPr>
          <w:rFonts w:hint="eastAsia"/>
        </w:rPr>
        <w:t>桌面演练评估表</w:t>
      </w:r>
    </w:p>
    <w:p w:rsidR="001B6227" w:rsidRPr="001B6227" w:rsidRDefault="001B6227" w:rsidP="001B6227">
      <w:pPr>
        <w:pStyle w:val="afffff6"/>
        <w:ind w:firstLineChars="295" w:firstLine="619"/>
        <w:rPr>
          <w:rFonts w:hint="eastAsia"/>
        </w:rPr>
      </w:pPr>
      <w:r>
        <w:rPr>
          <w:rFonts w:hint="eastAsia"/>
        </w:rPr>
        <w:t>表</w:t>
      </w:r>
      <w:r>
        <w:t>C</w:t>
      </w:r>
      <w:r>
        <w:t>.1</w:t>
      </w:r>
      <w:r w:rsidRPr="00E579FE">
        <w:rPr>
          <w:rFonts w:hint="eastAsia"/>
        </w:rPr>
        <w:t>给出了</w:t>
      </w:r>
      <w:r>
        <w:rPr>
          <w:rFonts w:ascii="Times New Roman" w:hint="eastAsia"/>
        </w:rPr>
        <w:t>桌面</w:t>
      </w:r>
      <w:r>
        <w:rPr>
          <w:rFonts w:ascii="Times New Roman" w:hint="eastAsia"/>
        </w:rPr>
        <w:t>演练评估参考评估标准</w:t>
      </w:r>
      <w:r>
        <w:rPr>
          <w:rFonts w:hint="eastAsia"/>
        </w:rPr>
        <w:t>。</w:t>
      </w:r>
    </w:p>
    <w:tbl>
      <w:tblPr>
        <w:tblW w:w="13813"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174"/>
        <w:gridCol w:w="1177"/>
        <w:gridCol w:w="1423"/>
        <w:gridCol w:w="8158"/>
        <w:gridCol w:w="740"/>
        <w:gridCol w:w="1141"/>
      </w:tblGrid>
      <w:tr w:rsidR="000D4D6B">
        <w:trPr>
          <w:trHeight w:val="510"/>
          <w:tblHeader/>
        </w:trPr>
        <w:tc>
          <w:tcPr>
            <w:tcW w:w="1174" w:type="dxa"/>
            <w:vAlign w:val="center"/>
          </w:tcPr>
          <w:p w:rsidR="000D4D6B" w:rsidRDefault="00E579FE">
            <w:pPr>
              <w:widowControl/>
              <w:jc w:val="center"/>
              <w:rPr>
                <w:rFonts w:cs="宋体"/>
                <w:b/>
                <w:bCs/>
                <w:color w:val="000000"/>
                <w:kern w:val="0"/>
                <w:sz w:val="18"/>
                <w:szCs w:val="18"/>
              </w:rPr>
            </w:pPr>
            <w:r>
              <w:rPr>
                <w:rFonts w:cs="宋体" w:hint="eastAsia"/>
                <w:b/>
                <w:bCs/>
                <w:color w:val="000000"/>
                <w:kern w:val="0"/>
                <w:sz w:val="18"/>
                <w:szCs w:val="18"/>
              </w:rPr>
              <w:t>一级指标</w:t>
            </w:r>
          </w:p>
        </w:tc>
        <w:tc>
          <w:tcPr>
            <w:tcW w:w="1177" w:type="dxa"/>
            <w:vAlign w:val="center"/>
          </w:tcPr>
          <w:p w:rsidR="000D4D6B" w:rsidRDefault="00E579FE">
            <w:pPr>
              <w:widowControl/>
              <w:jc w:val="center"/>
              <w:rPr>
                <w:rFonts w:cs="宋体"/>
                <w:b/>
                <w:bCs/>
                <w:color w:val="000000"/>
                <w:kern w:val="0"/>
                <w:sz w:val="18"/>
                <w:szCs w:val="18"/>
              </w:rPr>
            </w:pPr>
            <w:r>
              <w:rPr>
                <w:rFonts w:cs="宋体" w:hint="eastAsia"/>
                <w:b/>
                <w:bCs/>
                <w:color w:val="000000"/>
                <w:kern w:val="0"/>
                <w:sz w:val="18"/>
                <w:szCs w:val="18"/>
              </w:rPr>
              <w:t>二级指标</w:t>
            </w:r>
          </w:p>
        </w:tc>
        <w:tc>
          <w:tcPr>
            <w:tcW w:w="1423" w:type="dxa"/>
            <w:vAlign w:val="center"/>
          </w:tcPr>
          <w:p w:rsidR="000D4D6B" w:rsidRDefault="00E579FE">
            <w:pPr>
              <w:widowControl/>
              <w:jc w:val="center"/>
              <w:rPr>
                <w:rFonts w:cs="宋体"/>
                <w:b/>
                <w:bCs/>
                <w:color w:val="000000"/>
                <w:kern w:val="0"/>
                <w:sz w:val="18"/>
                <w:szCs w:val="18"/>
              </w:rPr>
            </w:pPr>
            <w:r>
              <w:rPr>
                <w:rFonts w:cs="宋体" w:hint="eastAsia"/>
                <w:b/>
                <w:bCs/>
                <w:color w:val="000000"/>
                <w:kern w:val="0"/>
                <w:sz w:val="18"/>
                <w:szCs w:val="18"/>
              </w:rPr>
              <w:t>三级指标</w:t>
            </w:r>
          </w:p>
        </w:tc>
        <w:tc>
          <w:tcPr>
            <w:tcW w:w="8158" w:type="dxa"/>
            <w:vAlign w:val="center"/>
          </w:tcPr>
          <w:p w:rsidR="000D4D6B" w:rsidRDefault="00E579FE">
            <w:pPr>
              <w:widowControl/>
              <w:jc w:val="center"/>
              <w:rPr>
                <w:rFonts w:cs="宋体"/>
                <w:b/>
                <w:bCs/>
                <w:color w:val="000000"/>
                <w:kern w:val="0"/>
                <w:sz w:val="18"/>
                <w:szCs w:val="18"/>
              </w:rPr>
            </w:pPr>
            <w:r>
              <w:rPr>
                <w:rFonts w:cs="宋体" w:hint="eastAsia"/>
                <w:b/>
                <w:bCs/>
                <w:color w:val="000000"/>
                <w:kern w:val="0"/>
                <w:sz w:val="18"/>
                <w:szCs w:val="18"/>
              </w:rPr>
              <w:t>参考评估标准</w:t>
            </w:r>
          </w:p>
        </w:tc>
        <w:tc>
          <w:tcPr>
            <w:tcW w:w="740" w:type="dxa"/>
            <w:vAlign w:val="center"/>
          </w:tcPr>
          <w:p w:rsidR="000D4D6B" w:rsidRDefault="00E579FE">
            <w:pPr>
              <w:widowControl/>
              <w:jc w:val="center"/>
              <w:rPr>
                <w:rFonts w:cs="宋体"/>
                <w:b/>
                <w:bCs/>
                <w:color w:val="000000"/>
                <w:kern w:val="0"/>
                <w:sz w:val="18"/>
                <w:szCs w:val="18"/>
              </w:rPr>
            </w:pPr>
            <w:r>
              <w:rPr>
                <w:rFonts w:cs="宋体" w:hint="eastAsia"/>
                <w:b/>
                <w:bCs/>
                <w:color w:val="000000"/>
                <w:kern w:val="0"/>
                <w:sz w:val="18"/>
                <w:szCs w:val="18"/>
              </w:rPr>
              <w:t>得分</w:t>
            </w:r>
          </w:p>
        </w:tc>
        <w:tc>
          <w:tcPr>
            <w:tcW w:w="1141" w:type="dxa"/>
            <w:vAlign w:val="center"/>
          </w:tcPr>
          <w:p w:rsidR="000D4D6B" w:rsidRDefault="00E579FE">
            <w:pPr>
              <w:widowControl/>
              <w:jc w:val="center"/>
              <w:rPr>
                <w:rFonts w:cs="宋体"/>
                <w:b/>
                <w:bCs/>
                <w:color w:val="000000"/>
                <w:kern w:val="0"/>
                <w:sz w:val="18"/>
                <w:szCs w:val="18"/>
              </w:rPr>
            </w:pPr>
            <w:r>
              <w:rPr>
                <w:rFonts w:cs="宋体" w:hint="eastAsia"/>
                <w:b/>
                <w:bCs/>
                <w:color w:val="000000"/>
                <w:kern w:val="0"/>
                <w:sz w:val="18"/>
                <w:szCs w:val="18"/>
              </w:rPr>
              <w:t>存在问题</w:t>
            </w:r>
          </w:p>
        </w:tc>
      </w:tr>
      <w:tr w:rsidR="000D4D6B">
        <w:trPr>
          <w:trHeight w:val="315"/>
        </w:trPr>
        <w:tc>
          <w:tcPr>
            <w:tcW w:w="1174" w:type="dxa"/>
            <w:vMerge w:val="restart"/>
            <w:vAlign w:val="center"/>
          </w:tcPr>
          <w:p w:rsidR="000D4D6B" w:rsidRDefault="00E579FE">
            <w:pPr>
              <w:widowControl/>
              <w:jc w:val="center"/>
              <w:rPr>
                <w:rFonts w:cs="宋体"/>
                <w:b/>
                <w:bCs/>
                <w:color w:val="000000"/>
                <w:kern w:val="0"/>
                <w:sz w:val="18"/>
                <w:szCs w:val="18"/>
              </w:rPr>
            </w:pPr>
            <w:r>
              <w:rPr>
                <w:rFonts w:cs="宋体" w:hint="eastAsia"/>
                <w:b/>
                <w:bCs/>
                <w:color w:val="000000"/>
                <w:kern w:val="0"/>
                <w:sz w:val="18"/>
                <w:szCs w:val="18"/>
              </w:rPr>
              <w:t>演练组织</w:t>
            </w:r>
          </w:p>
          <w:p w:rsidR="000D4D6B" w:rsidRDefault="00E579FE">
            <w:pPr>
              <w:widowControl/>
              <w:jc w:val="center"/>
              <w:rPr>
                <w:rFonts w:cs="宋体"/>
                <w:b/>
                <w:bCs/>
                <w:color w:val="000000"/>
                <w:kern w:val="0"/>
                <w:sz w:val="18"/>
                <w:szCs w:val="18"/>
              </w:rPr>
            </w:pPr>
            <w:r>
              <w:rPr>
                <w:rFonts w:cs="宋体" w:hint="eastAsia"/>
                <w:b/>
                <w:bCs/>
                <w:color w:val="000000"/>
                <w:kern w:val="0"/>
                <w:sz w:val="18"/>
                <w:szCs w:val="18"/>
              </w:rPr>
              <w:t>（</w:t>
            </w:r>
            <w:r>
              <w:rPr>
                <w:rFonts w:cs="宋体"/>
                <w:b/>
                <w:bCs/>
                <w:color w:val="000000"/>
                <w:kern w:val="0"/>
                <w:sz w:val="18"/>
                <w:szCs w:val="18"/>
              </w:rPr>
              <w:t>30</w:t>
            </w:r>
            <w:r>
              <w:rPr>
                <w:rFonts w:cs="宋体" w:hint="eastAsia"/>
                <w:b/>
                <w:bCs/>
                <w:color w:val="000000"/>
                <w:kern w:val="0"/>
                <w:sz w:val="18"/>
                <w:szCs w:val="18"/>
              </w:rPr>
              <w:t>分）</w:t>
            </w:r>
          </w:p>
        </w:tc>
        <w:tc>
          <w:tcPr>
            <w:tcW w:w="1177" w:type="dxa"/>
            <w:vMerge w:val="restart"/>
            <w:vAlign w:val="center"/>
          </w:tcPr>
          <w:p w:rsidR="000D4D6B" w:rsidRDefault="00E579FE">
            <w:pPr>
              <w:widowControl/>
              <w:jc w:val="center"/>
              <w:rPr>
                <w:rFonts w:cs="宋体"/>
                <w:color w:val="000000"/>
                <w:kern w:val="0"/>
                <w:sz w:val="18"/>
                <w:szCs w:val="18"/>
              </w:rPr>
            </w:pPr>
            <w:r>
              <w:rPr>
                <w:rFonts w:cs="宋体" w:hint="eastAsia"/>
                <w:color w:val="000000"/>
                <w:kern w:val="0"/>
                <w:sz w:val="18"/>
                <w:szCs w:val="18"/>
              </w:rPr>
              <w:t>演练方案设计</w:t>
            </w:r>
          </w:p>
          <w:p w:rsidR="000D4D6B" w:rsidRDefault="00E579FE">
            <w:pPr>
              <w:widowControl/>
              <w:jc w:val="center"/>
              <w:rPr>
                <w:rFonts w:cs="宋体"/>
                <w:color w:val="000000"/>
                <w:kern w:val="0"/>
                <w:sz w:val="18"/>
                <w:szCs w:val="18"/>
              </w:rPr>
            </w:pPr>
            <w:r>
              <w:rPr>
                <w:rFonts w:cs="宋体" w:hint="eastAsia"/>
                <w:color w:val="000000"/>
                <w:kern w:val="0"/>
                <w:sz w:val="18"/>
                <w:szCs w:val="18"/>
              </w:rPr>
              <w:t>（</w:t>
            </w:r>
            <w:r>
              <w:rPr>
                <w:rFonts w:cs="宋体"/>
                <w:color w:val="000000"/>
                <w:kern w:val="0"/>
                <w:sz w:val="18"/>
                <w:szCs w:val="18"/>
              </w:rPr>
              <w:t>14</w:t>
            </w:r>
            <w:r>
              <w:rPr>
                <w:rFonts w:cs="宋体" w:hint="eastAsia"/>
                <w:color w:val="000000"/>
                <w:kern w:val="0"/>
                <w:sz w:val="18"/>
                <w:szCs w:val="18"/>
              </w:rPr>
              <w:t>分）</w:t>
            </w:r>
          </w:p>
        </w:tc>
        <w:tc>
          <w:tcPr>
            <w:tcW w:w="1423" w:type="dxa"/>
            <w:vAlign w:val="center"/>
          </w:tcPr>
          <w:p w:rsidR="000D4D6B" w:rsidRDefault="00E579FE">
            <w:pPr>
              <w:widowControl/>
              <w:jc w:val="center"/>
              <w:rPr>
                <w:rFonts w:cs="宋体"/>
                <w:color w:val="000000"/>
                <w:kern w:val="0"/>
                <w:sz w:val="18"/>
                <w:szCs w:val="18"/>
              </w:rPr>
            </w:pPr>
            <w:r>
              <w:rPr>
                <w:rFonts w:cs="宋体"/>
                <w:color w:val="000000"/>
                <w:kern w:val="0"/>
                <w:sz w:val="18"/>
                <w:szCs w:val="18"/>
              </w:rPr>
              <w:t>1.</w:t>
            </w:r>
            <w:r>
              <w:rPr>
                <w:rFonts w:cs="宋体" w:hint="eastAsia"/>
                <w:color w:val="000000"/>
                <w:kern w:val="0"/>
                <w:sz w:val="18"/>
                <w:szCs w:val="18"/>
              </w:rPr>
              <w:t>演练目标</w:t>
            </w:r>
          </w:p>
          <w:p w:rsidR="000D4D6B" w:rsidRDefault="00E579FE">
            <w:pPr>
              <w:widowControl/>
              <w:jc w:val="center"/>
              <w:rPr>
                <w:rFonts w:cs="宋体"/>
                <w:color w:val="000000"/>
                <w:kern w:val="0"/>
                <w:sz w:val="18"/>
                <w:szCs w:val="18"/>
              </w:rPr>
            </w:pPr>
            <w:r>
              <w:rPr>
                <w:rFonts w:cs="宋体" w:hint="eastAsia"/>
                <w:color w:val="000000"/>
                <w:kern w:val="0"/>
                <w:sz w:val="18"/>
                <w:szCs w:val="18"/>
              </w:rPr>
              <w:t>（</w:t>
            </w:r>
            <w:r>
              <w:rPr>
                <w:rFonts w:cs="宋体"/>
                <w:color w:val="000000"/>
                <w:kern w:val="0"/>
                <w:sz w:val="18"/>
                <w:szCs w:val="18"/>
              </w:rPr>
              <w:t>2</w:t>
            </w:r>
            <w:r>
              <w:rPr>
                <w:rFonts w:cs="宋体" w:hint="eastAsia"/>
                <w:color w:val="000000"/>
                <w:kern w:val="0"/>
                <w:sz w:val="18"/>
                <w:szCs w:val="18"/>
              </w:rPr>
              <w:t>分）</w:t>
            </w:r>
          </w:p>
        </w:tc>
        <w:tc>
          <w:tcPr>
            <w:tcW w:w="8158" w:type="dxa"/>
            <w:vAlign w:val="center"/>
          </w:tcPr>
          <w:p w:rsidR="000D4D6B" w:rsidRDefault="00E579FE">
            <w:pPr>
              <w:widowControl/>
              <w:rPr>
                <w:rFonts w:cs="宋体"/>
                <w:color w:val="000000"/>
                <w:kern w:val="0"/>
                <w:sz w:val="18"/>
                <w:szCs w:val="18"/>
              </w:rPr>
            </w:pPr>
            <w:r>
              <w:rPr>
                <w:rFonts w:cs="宋体" w:hint="eastAsia"/>
                <w:color w:val="000000"/>
                <w:kern w:val="0"/>
                <w:sz w:val="18"/>
                <w:szCs w:val="18"/>
              </w:rPr>
              <w:t>①演练具有针对性，紧贴本行业、领域、区域实际（</w:t>
            </w:r>
            <w:r>
              <w:rPr>
                <w:rFonts w:cs="宋体"/>
                <w:color w:val="000000"/>
                <w:kern w:val="0"/>
                <w:sz w:val="18"/>
                <w:szCs w:val="18"/>
              </w:rPr>
              <w:t>1</w:t>
            </w:r>
            <w:r>
              <w:rPr>
                <w:rFonts w:cs="宋体" w:hint="eastAsia"/>
                <w:color w:val="000000"/>
                <w:kern w:val="0"/>
                <w:sz w:val="18"/>
                <w:szCs w:val="18"/>
              </w:rPr>
              <w:t>分）；②演练目标明确、合理、具体、可量化和</w:t>
            </w:r>
            <w:proofErr w:type="gramStart"/>
            <w:r>
              <w:rPr>
                <w:rFonts w:cs="宋体" w:hint="eastAsia"/>
                <w:color w:val="000000"/>
                <w:kern w:val="0"/>
                <w:sz w:val="18"/>
                <w:szCs w:val="18"/>
              </w:rPr>
              <w:t>可</w:t>
            </w:r>
            <w:proofErr w:type="gramEnd"/>
            <w:r>
              <w:rPr>
                <w:rFonts w:cs="宋体" w:hint="eastAsia"/>
                <w:color w:val="000000"/>
                <w:kern w:val="0"/>
                <w:sz w:val="18"/>
                <w:szCs w:val="18"/>
              </w:rPr>
              <w:t>实现（</w:t>
            </w:r>
            <w:r>
              <w:rPr>
                <w:rFonts w:cs="宋体" w:hint="eastAsia"/>
                <w:color w:val="000000"/>
                <w:kern w:val="0"/>
                <w:sz w:val="18"/>
                <w:szCs w:val="18"/>
              </w:rPr>
              <w:t>1</w:t>
            </w:r>
            <w:r>
              <w:rPr>
                <w:rFonts w:cs="宋体" w:hint="eastAsia"/>
                <w:color w:val="000000"/>
                <w:kern w:val="0"/>
                <w:sz w:val="18"/>
                <w:szCs w:val="18"/>
              </w:rPr>
              <w:t>分）。</w:t>
            </w:r>
          </w:p>
        </w:tc>
        <w:tc>
          <w:tcPr>
            <w:tcW w:w="740" w:type="dxa"/>
            <w:vAlign w:val="center"/>
          </w:tcPr>
          <w:p w:rsidR="000D4D6B" w:rsidRDefault="000D4D6B">
            <w:pPr>
              <w:widowControl/>
              <w:jc w:val="center"/>
              <w:rPr>
                <w:rFonts w:cs="宋体"/>
                <w:color w:val="000000"/>
                <w:kern w:val="0"/>
                <w:sz w:val="18"/>
                <w:szCs w:val="18"/>
              </w:rPr>
            </w:pPr>
          </w:p>
        </w:tc>
        <w:tc>
          <w:tcPr>
            <w:tcW w:w="1141" w:type="dxa"/>
            <w:vAlign w:val="center"/>
          </w:tcPr>
          <w:p w:rsidR="000D4D6B" w:rsidRDefault="000D4D6B">
            <w:pPr>
              <w:widowControl/>
              <w:jc w:val="center"/>
              <w:rPr>
                <w:rFonts w:cs="宋体"/>
                <w:color w:val="000000"/>
                <w:kern w:val="0"/>
                <w:sz w:val="18"/>
                <w:szCs w:val="18"/>
              </w:rPr>
            </w:pPr>
          </w:p>
        </w:tc>
      </w:tr>
      <w:tr w:rsidR="000D4D6B">
        <w:trPr>
          <w:trHeight w:val="870"/>
        </w:trPr>
        <w:tc>
          <w:tcPr>
            <w:tcW w:w="1174" w:type="dxa"/>
            <w:vMerge/>
            <w:vAlign w:val="center"/>
          </w:tcPr>
          <w:p w:rsidR="000D4D6B" w:rsidRDefault="000D4D6B">
            <w:pPr>
              <w:widowControl/>
              <w:jc w:val="center"/>
              <w:rPr>
                <w:rFonts w:cs="宋体"/>
                <w:b/>
                <w:bCs/>
                <w:color w:val="000000"/>
                <w:kern w:val="0"/>
                <w:sz w:val="18"/>
                <w:szCs w:val="18"/>
              </w:rPr>
            </w:pPr>
          </w:p>
        </w:tc>
        <w:tc>
          <w:tcPr>
            <w:tcW w:w="1177" w:type="dxa"/>
            <w:vMerge/>
            <w:vAlign w:val="center"/>
          </w:tcPr>
          <w:p w:rsidR="000D4D6B" w:rsidRDefault="000D4D6B">
            <w:pPr>
              <w:widowControl/>
              <w:jc w:val="center"/>
              <w:rPr>
                <w:rFonts w:cs="宋体"/>
                <w:color w:val="000000"/>
                <w:kern w:val="0"/>
                <w:sz w:val="18"/>
                <w:szCs w:val="18"/>
              </w:rPr>
            </w:pPr>
          </w:p>
        </w:tc>
        <w:tc>
          <w:tcPr>
            <w:tcW w:w="1423" w:type="dxa"/>
            <w:vAlign w:val="center"/>
          </w:tcPr>
          <w:p w:rsidR="000D4D6B" w:rsidRDefault="00E579FE">
            <w:pPr>
              <w:widowControl/>
              <w:jc w:val="center"/>
              <w:rPr>
                <w:rFonts w:cs="宋体"/>
                <w:color w:val="000000"/>
                <w:kern w:val="0"/>
                <w:sz w:val="18"/>
                <w:szCs w:val="18"/>
              </w:rPr>
            </w:pPr>
            <w:r>
              <w:rPr>
                <w:rFonts w:cs="宋体"/>
                <w:color w:val="000000"/>
                <w:kern w:val="0"/>
                <w:sz w:val="18"/>
                <w:szCs w:val="18"/>
              </w:rPr>
              <w:t>2.</w:t>
            </w:r>
            <w:r>
              <w:rPr>
                <w:rFonts w:cs="宋体" w:hint="eastAsia"/>
                <w:color w:val="000000"/>
                <w:kern w:val="0"/>
                <w:sz w:val="18"/>
                <w:szCs w:val="18"/>
              </w:rPr>
              <w:t>演练情景</w:t>
            </w:r>
          </w:p>
          <w:p w:rsidR="000D4D6B" w:rsidRDefault="00E579FE">
            <w:pPr>
              <w:widowControl/>
              <w:jc w:val="center"/>
              <w:rPr>
                <w:rFonts w:cs="宋体"/>
                <w:color w:val="000000"/>
                <w:kern w:val="0"/>
                <w:sz w:val="18"/>
                <w:szCs w:val="18"/>
              </w:rPr>
            </w:pPr>
            <w:r>
              <w:rPr>
                <w:rFonts w:cs="宋体" w:hint="eastAsia"/>
                <w:color w:val="000000"/>
                <w:kern w:val="0"/>
                <w:sz w:val="18"/>
                <w:szCs w:val="18"/>
              </w:rPr>
              <w:t>（</w:t>
            </w:r>
            <w:r>
              <w:rPr>
                <w:rFonts w:cs="宋体"/>
                <w:color w:val="000000"/>
                <w:kern w:val="0"/>
                <w:sz w:val="18"/>
                <w:szCs w:val="18"/>
              </w:rPr>
              <w:t>2</w:t>
            </w:r>
            <w:r>
              <w:rPr>
                <w:rFonts w:cs="宋体" w:hint="eastAsia"/>
                <w:color w:val="000000"/>
                <w:kern w:val="0"/>
                <w:sz w:val="18"/>
                <w:szCs w:val="18"/>
              </w:rPr>
              <w:t>分）</w:t>
            </w:r>
          </w:p>
        </w:tc>
        <w:tc>
          <w:tcPr>
            <w:tcW w:w="8158" w:type="dxa"/>
            <w:vAlign w:val="center"/>
          </w:tcPr>
          <w:p w:rsidR="000D4D6B" w:rsidRDefault="00E579FE">
            <w:pPr>
              <w:widowControl/>
              <w:rPr>
                <w:rFonts w:cs="宋体"/>
                <w:color w:val="000000"/>
                <w:kern w:val="0"/>
                <w:sz w:val="18"/>
                <w:szCs w:val="18"/>
              </w:rPr>
            </w:pPr>
            <w:r>
              <w:rPr>
                <w:rFonts w:cs="宋体" w:hint="eastAsia"/>
                <w:color w:val="000000"/>
                <w:kern w:val="0"/>
                <w:sz w:val="18"/>
                <w:szCs w:val="18"/>
              </w:rPr>
              <w:t>①演练情景要素齐全，包括了背景信息、情景概要、事件后果、演化过程等要素（</w:t>
            </w:r>
            <w:r>
              <w:rPr>
                <w:rFonts w:cs="宋体"/>
                <w:color w:val="000000"/>
                <w:kern w:val="0"/>
                <w:sz w:val="18"/>
                <w:szCs w:val="18"/>
              </w:rPr>
              <w:t>0.5</w:t>
            </w:r>
            <w:r>
              <w:rPr>
                <w:rFonts w:cs="宋体" w:hint="eastAsia"/>
                <w:color w:val="000000"/>
                <w:kern w:val="0"/>
                <w:sz w:val="18"/>
                <w:szCs w:val="18"/>
              </w:rPr>
              <w:t>分）；②演练情景符合实际情况，且有利于促进实现演练目标和提高参与人员应急能力（</w:t>
            </w:r>
            <w:r>
              <w:rPr>
                <w:rFonts w:cs="宋体"/>
                <w:color w:val="000000"/>
                <w:kern w:val="0"/>
                <w:sz w:val="18"/>
                <w:szCs w:val="18"/>
              </w:rPr>
              <w:t>0.5</w:t>
            </w:r>
            <w:r>
              <w:rPr>
                <w:rFonts w:cs="宋体" w:hint="eastAsia"/>
                <w:color w:val="000000"/>
                <w:kern w:val="0"/>
                <w:sz w:val="18"/>
                <w:szCs w:val="18"/>
              </w:rPr>
              <w:t>分）；③各事件演化衔接科学、合理（</w:t>
            </w:r>
            <w:r>
              <w:rPr>
                <w:rFonts w:cs="宋体"/>
                <w:color w:val="000000"/>
                <w:kern w:val="0"/>
                <w:sz w:val="18"/>
                <w:szCs w:val="18"/>
              </w:rPr>
              <w:t>0.5</w:t>
            </w:r>
            <w:r>
              <w:rPr>
                <w:rFonts w:cs="宋体" w:hint="eastAsia"/>
                <w:color w:val="000000"/>
                <w:kern w:val="0"/>
                <w:sz w:val="18"/>
                <w:szCs w:val="18"/>
              </w:rPr>
              <w:t>分）；④设计了突发事件</w:t>
            </w:r>
            <w:proofErr w:type="gramStart"/>
            <w:r>
              <w:rPr>
                <w:rFonts w:cs="宋体" w:hint="eastAsia"/>
                <w:color w:val="000000"/>
                <w:kern w:val="0"/>
                <w:sz w:val="18"/>
                <w:szCs w:val="18"/>
              </w:rPr>
              <w:t>现场第</w:t>
            </w:r>
            <w:proofErr w:type="gramEnd"/>
            <w:r>
              <w:rPr>
                <w:rFonts w:cs="宋体" w:hint="eastAsia"/>
                <w:color w:val="000000"/>
                <w:kern w:val="0"/>
                <w:sz w:val="18"/>
                <w:szCs w:val="18"/>
              </w:rPr>
              <w:t>一时间必要处置职能的内容（或背景）和突发事件现场信息报送流程（</w:t>
            </w:r>
            <w:r>
              <w:rPr>
                <w:rFonts w:cs="宋体"/>
                <w:color w:val="000000"/>
                <w:kern w:val="0"/>
                <w:sz w:val="18"/>
                <w:szCs w:val="18"/>
              </w:rPr>
              <w:t>0.5</w:t>
            </w:r>
            <w:r>
              <w:rPr>
                <w:rFonts w:cs="宋体" w:hint="eastAsia"/>
                <w:color w:val="000000"/>
                <w:kern w:val="0"/>
                <w:sz w:val="18"/>
                <w:szCs w:val="18"/>
              </w:rPr>
              <w:t>分）。</w:t>
            </w:r>
          </w:p>
        </w:tc>
        <w:tc>
          <w:tcPr>
            <w:tcW w:w="740" w:type="dxa"/>
            <w:vAlign w:val="center"/>
          </w:tcPr>
          <w:p w:rsidR="000D4D6B" w:rsidRDefault="000D4D6B">
            <w:pPr>
              <w:widowControl/>
              <w:jc w:val="center"/>
              <w:rPr>
                <w:rFonts w:cs="宋体"/>
                <w:color w:val="000000"/>
                <w:kern w:val="0"/>
                <w:sz w:val="18"/>
                <w:szCs w:val="18"/>
              </w:rPr>
            </w:pPr>
          </w:p>
        </w:tc>
        <w:tc>
          <w:tcPr>
            <w:tcW w:w="1141" w:type="dxa"/>
            <w:vAlign w:val="center"/>
          </w:tcPr>
          <w:p w:rsidR="000D4D6B" w:rsidRDefault="000D4D6B">
            <w:pPr>
              <w:widowControl/>
              <w:jc w:val="center"/>
              <w:rPr>
                <w:rFonts w:cs="宋体"/>
                <w:color w:val="000000"/>
                <w:kern w:val="0"/>
                <w:sz w:val="18"/>
                <w:szCs w:val="18"/>
              </w:rPr>
            </w:pPr>
          </w:p>
        </w:tc>
      </w:tr>
      <w:tr w:rsidR="000D4D6B">
        <w:trPr>
          <w:trHeight w:val="315"/>
        </w:trPr>
        <w:tc>
          <w:tcPr>
            <w:tcW w:w="1174" w:type="dxa"/>
            <w:vMerge/>
            <w:vAlign w:val="center"/>
          </w:tcPr>
          <w:p w:rsidR="000D4D6B" w:rsidRDefault="000D4D6B">
            <w:pPr>
              <w:widowControl/>
              <w:jc w:val="center"/>
              <w:rPr>
                <w:rFonts w:cs="宋体"/>
                <w:b/>
                <w:bCs/>
                <w:color w:val="000000"/>
                <w:kern w:val="0"/>
                <w:sz w:val="18"/>
                <w:szCs w:val="18"/>
              </w:rPr>
            </w:pPr>
          </w:p>
        </w:tc>
        <w:tc>
          <w:tcPr>
            <w:tcW w:w="1177" w:type="dxa"/>
            <w:vMerge/>
            <w:vAlign w:val="center"/>
          </w:tcPr>
          <w:p w:rsidR="000D4D6B" w:rsidRDefault="000D4D6B">
            <w:pPr>
              <w:widowControl/>
              <w:jc w:val="center"/>
              <w:rPr>
                <w:rFonts w:cs="宋体"/>
                <w:color w:val="000000"/>
                <w:kern w:val="0"/>
                <w:sz w:val="18"/>
                <w:szCs w:val="18"/>
              </w:rPr>
            </w:pPr>
          </w:p>
        </w:tc>
        <w:tc>
          <w:tcPr>
            <w:tcW w:w="1423" w:type="dxa"/>
            <w:vAlign w:val="center"/>
          </w:tcPr>
          <w:p w:rsidR="000D4D6B" w:rsidRDefault="00E579FE">
            <w:pPr>
              <w:widowControl/>
              <w:jc w:val="center"/>
              <w:rPr>
                <w:rFonts w:cs="宋体"/>
                <w:color w:val="000000"/>
                <w:kern w:val="0"/>
                <w:sz w:val="18"/>
                <w:szCs w:val="18"/>
              </w:rPr>
            </w:pPr>
            <w:r>
              <w:rPr>
                <w:rFonts w:cs="宋体"/>
                <w:color w:val="000000"/>
                <w:kern w:val="0"/>
                <w:sz w:val="18"/>
                <w:szCs w:val="18"/>
              </w:rPr>
              <w:t>3.</w:t>
            </w:r>
            <w:r>
              <w:rPr>
                <w:rFonts w:cs="宋体" w:hint="eastAsia"/>
                <w:color w:val="000000"/>
                <w:kern w:val="0"/>
                <w:sz w:val="18"/>
                <w:szCs w:val="18"/>
              </w:rPr>
              <w:t>演练程序</w:t>
            </w:r>
          </w:p>
          <w:p w:rsidR="000D4D6B" w:rsidRDefault="00E579FE">
            <w:pPr>
              <w:widowControl/>
              <w:jc w:val="center"/>
              <w:rPr>
                <w:rFonts w:cs="宋体"/>
                <w:color w:val="000000"/>
                <w:kern w:val="0"/>
                <w:sz w:val="18"/>
                <w:szCs w:val="18"/>
              </w:rPr>
            </w:pPr>
            <w:r>
              <w:rPr>
                <w:rFonts w:cs="宋体" w:hint="eastAsia"/>
                <w:color w:val="000000"/>
                <w:kern w:val="0"/>
                <w:sz w:val="18"/>
                <w:szCs w:val="18"/>
              </w:rPr>
              <w:t>（</w:t>
            </w:r>
            <w:r>
              <w:rPr>
                <w:rFonts w:cs="宋体"/>
                <w:color w:val="000000"/>
                <w:kern w:val="0"/>
              </w:rPr>
              <w:t>2</w:t>
            </w:r>
            <w:r>
              <w:rPr>
                <w:rFonts w:cs="宋体" w:hint="eastAsia"/>
                <w:color w:val="000000"/>
                <w:kern w:val="0"/>
                <w:sz w:val="18"/>
                <w:szCs w:val="18"/>
              </w:rPr>
              <w:t>分）</w:t>
            </w:r>
          </w:p>
        </w:tc>
        <w:tc>
          <w:tcPr>
            <w:tcW w:w="8158" w:type="dxa"/>
            <w:vAlign w:val="center"/>
          </w:tcPr>
          <w:p w:rsidR="000D4D6B" w:rsidRDefault="00E579FE">
            <w:pPr>
              <w:widowControl/>
              <w:rPr>
                <w:rFonts w:cs="宋体"/>
                <w:color w:val="000000"/>
                <w:kern w:val="0"/>
                <w:sz w:val="18"/>
                <w:szCs w:val="18"/>
              </w:rPr>
            </w:pPr>
            <w:bookmarkStart w:id="134" w:name="_Hlk112146183"/>
            <w:r>
              <w:rPr>
                <w:rFonts w:cs="宋体" w:hint="eastAsia"/>
                <w:color w:val="000000"/>
                <w:kern w:val="0"/>
                <w:sz w:val="18"/>
                <w:szCs w:val="18"/>
              </w:rPr>
              <w:t>设计的演练各科目</w:t>
            </w:r>
            <w:r>
              <w:rPr>
                <w:rFonts w:cs="宋体"/>
                <w:color w:val="000000"/>
                <w:kern w:val="0"/>
                <w:sz w:val="18"/>
                <w:szCs w:val="18"/>
              </w:rPr>
              <w:t>/</w:t>
            </w:r>
            <w:r>
              <w:rPr>
                <w:rFonts w:cs="宋体" w:hint="eastAsia"/>
                <w:color w:val="000000"/>
                <w:kern w:val="0"/>
                <w:sz w:val="18"/>
                <w:szCs w:val="18"/>
              </w:rPr>
              <w:t>环节衔接紧密、科学，时间安排合理</w:t>
            </w:r>
            <w:bookmarkEnd w:id="134"/>
            <w:r>
              <w:rPr>
                <w:rFonts w:cs="宋体" w:hint="eastAsia"/>
                <w:color w:val="000000"/>
                <w:kern w:val="0"/>
                <w:sz w:val="18"/>
                <w:szCs w:val="18"/>
              </w:rPr>
              <w:t>（</w:t>
            </w:r>
            <w:r>
              <w:rPr>
                <w:rFonts w:cs="宋体"/>
                <w:color w:val="000000"/>
                <w:kern w:val="0"/>
              </w:rPr>
              <w:t>2</w:t>
            </w:r>
            <w:r>
              <w:rPr>
                <w:rFonts w:cs="宋体" w:hint="eastAsia"/>
                <w:color w:val="000000"/>
                <w:kern w:val="0"/>
                <w:sz w:val="18"/>
                <w:szCs w:val="18"/>
              </w:rPr>
              <w:t>分）。</w:t>
            </w:r>
          </w:p>
        </w:tc>
        <w:tc>
          <w:tcPr>
            <w:tcW w:w="740" w:type="dxa"/>
            <w:vAlign w:val="center"/>
          </w:tcPr>
          <w:p w:rsidR="000D4D6B" w:rsidRDefault="000D4D6B">
            <w:pPr>
              <w:widowControl/>
              <w:jc w:val="center"/>
              <w:rPr>
                <w:rFonts w:cs="宋体"/>
                <w:color w:val="000000"/>
                <w:kern w:val="0"/>
                <w:sz w:val="18"/>
                <w:szCs w:val="18"/>
              </w:rPr>
            </w:pPr>
          </w:p>
        </w:tc>
        <w:tc>
          <w:tcPr>
            <w:tcW w:w="1141" w:type="dxa"/>
            <w:vAlign w:val="center"/>
          </w:tcPr>
          <w:p w:rsidR="000D4D6B" w:rsidRDefault="000D4D6B">
            <w:pPr>
              <w:widowControl/>
              <w:jc w:val="center"/>
              <w:rPr>
                <w:rFonts w:cs="宋体"/>
                <w:color w:val="000000"/>
                <w:kern w:val="0"/>
                <w:sz w:val="18"/>
                <w:szCs w:val="18"/>
              </w:rPr>
            </w:pPr>
          </w:p>
        </w:tc>
      </w:tr>
      <w:tr w:rsidR="000D4D6B">
        <w:trPr>
          <w:trHeight w:val="975"/>
        </w:trPr>
        <w:tc>
          <w:tcPr>
            <w:tcW w:w="1174" w:type="dxa"/>
            <w:vMerge/>
            <w:vAlign w:val="center"/>
          </w:tcPr>
          <w:p w:rsidR="000D4D6B" w:rsidRDefault="000D4D6B">
            <w:pPr>
              <w:widowControl/>
              <w:jc w:val="center"/>
              <w:rPr>
                <w:rFonts w:cs="宋体"/>
                <w:b/>
                <w:bCs/>
                <w:color w:val="000000"/>
                <w:kern w:val="0"/>
                <w:sz w:val="18"/>
                <w:szCs w:val="18"/>
              </w:rPr>
            </w:pPr>
          </w:p>
        </w:tc>
        <w:tc>
          <w:tcPr>
            <w:tcW w:w="1177" w:type="dxa"/>
            <w:vMerge/>
            <w:vAlign w:val="center"/>
          </w:tcPr>
          <w:p w:rsidR="000D4D6B" w:rsidRDefault="000D4D6B">
            <w:pPr>
              <w:widowControl/>
              <w:jc w:val="center"/>
              <w:rPr>
                <w:rFonts w:cs="宋体"/>
                <w:color w:val="000000"/>
                <w:kern w:val="0"/>
                <w:sz w:val="18"/>
                <w:szCs w:val="18"/>
              </w:rPr>
            </w:pPr>
          </w:p>
        </w:tc>
        <w:tc>
          <w:tcPr>
            <w:tcW w:w="1423" w:type="dxa"/>
            <w:vAlign w:val="center"/>
          </w:tcPr>
          <w:p w:rsidR="000D4D6B" w:rsidRDefault="00E579FE">
            <w:pPr>
              <w:widowControl/>
              <w:jc w:val="center"/>
              <w:rPr>
                <w:rFonts w:cs="宋体"/>
                <w:color w:val="000000"/>
                <w:kern w:val="0"/>
                <w:sz w:val="18"/>
                <w:szCs w:val="18"/>
              </w:rPr>
            </w:pPr>
            <w:r>
              <w:rPr>
                <w:rFonts w:cs="宋体"/>
                <w:color w:val="000000"/>
                <w:kern w:val="0"/>
                <w:sz w:val="18"/>
                <w:szCs w:val="18"/>
              </w:rPr>
              <w:t>4.</w:t>
            </w:r>
            <w:r>
              <w:rPr>
                <w:rFonts w:cs="宋体" w:hint="eastAsia"/>
                <w:color w:val="000000"/>
                <w:kern w:val="0"/>
                <w:sz w:val="18"/>
                <w:szCs w:val="18"/>
              </w:rPr>
              <w:t>演练文件</w:t>
            </w:r>
          </w:p>
          <w:p w:rsidR="000D4D6B" w:rsidRDefault="00E579FE">
            <w:pPr>
              <w:widowControl/>
              <w:jc w:val="center"/>
              <w:rPr>
                <w:rFonts w:cs="宋体"/>
                <w:color w:val="000000"/>
                <w:kern w:val="0"/>
                <w:sz w:val="18"/>
                <w:szCs w:val="18"/>
              </w:rPr>
            </w:pPr>
            <w:r>
              <w:rPr>
                <w:rFonts w:cs="宋体" w:hint="eastAsia"/>
                <w:color w:val="000000"/>
                <w:kern w:val="0"/>
                <w:sz w:val="18"/>
                <w:szCs w:val="18"/>
              </w:rPr>
              <w:t>（</w:t>
            </w:r>
            <w:r>
              <w:rPr>
                <w:rFonts w:cs="宋体"/>
                <w:color w:val="000000"/>
                <w:kern w:val="0"/>
              </w:rPr>
              <w:t>4</w:t>
            </w:r>
            <w:r>
              <w:rPr>
                <w:rFonts w:cs="宋体" w:hint="eastAsia"/>
                <w:color w:val="000000"/>
                <w:kern w:val="0"/>
                <w:sz w:val="18"/>
                <w:szCs w:val="18"/>
              </w:rPr>
              <w:t>分）</w:t>
            </w:r>
          </w:p>
        </w:tc>
        <w:tc>
          <w:tcPr>
            <w:tcW w:w="8158" w:type="dxa"/>
            <w:vAlign w:val="center"/>
          </w:tcPr>
          <w:p w:rsidR="000D4D6B" w:rsidRDefault="00E579FE">
            <w:pPr>
              <w:widowControl/>
              <w:rPr>
                <w:rFonts w:cs="宋体"/>
                <w:color w:val="000000"/>
                <w:kern w:val="0"/>
                <w:sz w:val="18"/>
                <w:szCs w:val="18"/>
              </w:rPr>
            </w:pPr>
            <w:r>
              <w:rPr>
                <w:rFonts w:cs="宋体" w:hint="eastAsia"/>
                <w:color w:val="000000"/>
                <w:kern w:val="0"/>
                <w:sz w:val="18"/>
                <w:szCs w:val="18"/>
              </w:rPr>
              <w:t>①</w:t>
            </w:r>
            <w:bookmarkStart w:id="135" w:name="_Hlk112146221"/>
            <w:r>
              <w:rPr>
                <w:rFonts w:cs="宋体" w:hint="eastAsia"/>
                <w:color w:val="000000"/>
                <w:kern w:val="0"/>
                <w:sz w:val="18"/>
                <w:szCs w:val="18"/>
              </w:rPr>
              <w:t>制定了演练计划、工作方案、观摩（培训）手册等（</w:t>
            </w:r>
            <w:r>
              <w:rPr>
                <w:rFonts w:cs="宋体"/>
                <w:color w:val="000000"/>
                <w:kern w:val="0"/>
                <w:sz w:val="18"/>
                <w:szCs w:val="18"/>
              </w:rPr>
              <w:t>1</w:t>
            </w:r>
            <w:r>
              <w:rPr>
                <w:rFonts w:cs="宋体" w:hint="eastAsia"/>
                <w:color w:val="000000"/>
                <w:kern w:val="0"/>
                <w:sz w:val="18"/>
                <w:szCs w:val="18"/>
              </w:rPr>
              <w:t>分）；②在需要制定演练脚本的演练形式中，演练脚本、演练情景、指令与对白、步骤与时间安排、视频背景与字幕、演练解说词等要素齐全（</w:t>
            </w:r>
            <w:r>
              <w:rPr>
                <w:rFonts w:cs="宋体"/>
                <w:color w:val="000000"/>
                <w:kern w:val="0"/>
                <w:sz w:val="18"/>
                <w:szCs w:val="18"/>
              </w:rPr>
              <w:t>1</w:t>
            </w:r>
            <w:r>
              <w:rPr>
                <w:rFonts w:cs="宋体" w:hint="eastAsia"/>
                <w:color w:val="000000"/>
                <w:kern w:val="0"/>
                <w:sz w:val="18"/>
                <w:szCs w:val="18"/>
              </w:rPr>
              <w:t>分）；③各单项文件要素齐全、内容合理，符合演练规范要求（</w:t>
            </w:r>
            <w:r>
              <w:rPr>
                <w:rFonts w:cs="宋体"/>
                <w:color w:val="000000"/>
                <w:kern w:val="0"/>
                <w:sz w:val="18"/>
                <w:szCs w:val="18"/>
              </w:rPr>
              <w:t>1</w:t>
            </w:r>
            <w:r>
              <w:rPr>
                <w:rFonts w:cs="宋体" w:hint="eastAsia"/>
                <w:color w:val="000000"/>
                <w:kern w:val="0"/>
                <w:sz w:val="18"/>
                <w:szCs w:val="18"/>
              </w:rPr>
              <w:t>分）；④演练方案已印发到演练的相关部门</w:t>
            </w:r>
            <w:bookmarkEnd w:id="135"/>
            <w:r>
              <w:rPr>
                <w:rFonts w:cs="宋体" w:hint="eastAsia"/>
                <w:color w:val="000000"/>
                <w:kern w:val="0"/>
                <w:sz w:val="18"/>
                <w:szCs w:val="18"/>
              </w:rPr>
              <w:t>（</w:t>
            </w:r>
            <w:r>
              <w:rPr>
                <w:rFonts w:cs="宋体"/>
                <w:color w:val="000000"/>
                <w:kern w:val="0"/>
                <w:sz w:val="18"/>
                <w:szCs w:val="18"/>
              </w:rPr>
              <w:t>1</w:t>
            </w:r>
            <w:r>
              <w:rPr>
                <w:rFonts w:cs="宋体" w:hint="eastAsia"/>
                <w:color w:val="000000"/>
                <w:kern w:val="0"/>
                <w:sz w:val="18"/>
                <w:szCs w:val="18"/>
              </w:rPr>
              <w:t>分）。</w:t>
            </w:r>
          </w:p>
        </w:tc>
        <w:tc>
          <w:tcPr>
            <w:tcW w:w="740" w:type="dxa"/>
            <w:vAlign w:val="center"/>
          </w:tcPr>
          <w:p w:rsidR="000D4D6B" w:rsidRDefault="000D4D6B">
            <w:pPr>
              <w:widowControl/>
              <w:jc w:val="center"/>
              <w:rPr>
                <w:rFonts w:cs="宋体"/>
                <w:color w:val="000000"/>
                <w:kern w:val="0"/>
                <w:sz w:val="18"/>
                <w:szCs w:val="18"/>
              </w:rPr>
            </w:pPr>
          </w:p>
        </w:tc>
        <w:tc>
          <w:tcPr>
            <w:tcW w:w="1141" w:type="dxa"/>
            <w:vAlign w:val="center"/>
          </w:tcPr>
          <w:p w:rsidR="000D4D6B" w:rsidRDefault="000D4D6B">
            <w:pPr>
              <w:widowControl/>
              <w:jc w:val="center"/>
              <w:rPr>
                <w:rFonts w:cs="宋体"/>
                <w:color w:val="000000"/>
                <w:kern w:val="0"/>
                <w:sz w:val="18"/>
                <w:szCs w:val="18"/>
              </w:rPr>
            </w:pPr>
          </w:p>
        </w:tc>
      </w:tr>
      <w:tr w:rsidR="000D4D6B">
        <w:trPr>
          <w:trHeight w:val="975"/>
        </w:trPr>
        <w:tc>
          <w:tcPr>
            <w:tcW w:w="1174" w:type="dxa"/>
            <w:vMerge/>
            <w:vAlign w:val="center"/>
          </w:tcPr>
          <w:p w:rsidR="000D4D6B" w:rsidRDefault="000D4D6B">
            <w:pPr>
              <w:widowControl/>
              <w:jc w:val="center"/>
              <w:rPr>
                <w:rFonts w:cs="宋体"/>
                <w:b/>
                <w:bCs/>
                <w:color w:val="000000"/>
                <w:kern w:val="0"/>
                <w:sz w:val="18"/>
                <w:szCs w:val="18"/>
              </w:rPr>
            </w:pPr>
          </w:p>
        </w:tc>
        <w:tc>
          <w:tcPr>
            <w:tcW w:w="1177" w:type="dxa"/>
            <w:vMerge/>
            <w:vAlign w:val="center"/>
          </w:tcPr>
          <w:p w:rsidR="000D4D6B" w:rsidRDefault="000D4D6B">
            <w:pPr>
              <w:widowControl/>
              <w:jc w:val="center"/>
              <w:rPr>
                <w:rFonts w:cs="宋体"/>
                <w:color w:val="000000"/>
                <w:kern w:val="0"/>
                <w:sz w:val="18"/>
                <w:szCs w:val="18"/>
              </w:rPr>
            </w:pPr>
          </w:p>
        </w:tc>
        <w:tc>
          <w:tcPr>
            <w:tcW w:w="1423" w:type="dxa"/>
            <w:vAlign w:val="center"/>
          </w:tcPr>
          <w:p w:rsidR="000D4D6B" w:rsidRDefault="00E579FE">
            <w:pPr>
              <w:widowControl/>
              <w:jc w:val="center"/>
              <w:rPr>
                <w:rFonts w:cs="宋体"/>
                <w:color w:val="000000"/>
                <w:kern w:val="0"/>
                <w:sz w:val="18"/>
                <w:szCs w:val="18"/>
              </w:rPr>
            </w:pPr>
            <w:bookmarkStart w:id="136" w:name="_Hlk112146253"/>
            <w:r>
              <w:rPr>
                <w:rFonts w:cs="宋体"/>
                <w:color w:val="000000"/>
                <w:kern w:val="0"/>
                <w:sz w:val="18"/>
                <w:szCs w:val="18"/>
              </w:rPr>
              <w:t>5.</w:t>
            </w:r>
            <w:r>
              <w:rPr>
                <w:rFonts w:cs="宋体" w:hint="eastAsia"/>
                <w:color w:val="000000"/>
                <w:kern w:val="0"/>
                <w:sz w:val="18"/>
                <w:szCs w:val="18"/>
              </w:rPr>
              <w:t>与应急预案符合性</w:t>
            </w:r>
          </w:p>
          <w:bookmarkEnd w:id="136"/>
          <w:p w:rsidR="000D4D6B" w:rsidRDefault="00E579FE">
            <w:pPr>
              <w:widowControl/>
              <w:jc w:val="center"/>
              <w:rPr>
                <w:rFonts w:cs="宋体"/>
                <w:color w:val="000000"/>
                <w:kern w:val="0"/>
                <w:sz w:val="18"/>
                <w:szCs w:val="18"/>
              </w:rPr>
            </w:pPr>
            <w:r>
              <w:rPr>
                <w:rFonts w:cs="宋体" w:hint="eastAsia"/>
                <w:color w:val="000000"/>
                <w:kern w:val="0"/>
                <w:sz w:val="18"/>
                <w:szCs w:val="18"/>
              </w:rPr>
              <w:t>（</w:t>
            </w:r>
            <w:r>
              <w:rPr>
                <w:rFonts w:cs="宋体"/>
                <w:color w:val="000000"/>
                <w:kern w:val="0"/>
                <w:sz w:val="18"/>
                <w:szCs w:val="18"/>
              </w:rPr>
              <w:t>4</w:t>
            </w:r>
            <w:r>
              <w:rPr>
                <w:rFonts w:cs="宋体" w:hint="eastAsia"/>
                <w:color w:val="000000"/>
                <w:kern w:val="0"/>
                <w:sz w:val="18"/>
                <w:szCs w:val="18"/>
              </w:rPr>
              <w:t>分）</w:t>
            </w:r>
          </w:p>
        </w:tc>
        <w:tc>
          <w:tcPr>
            <w:tcW w:w="8158" w:type="dxa"/>
            <w:vAlign w:val="center"/>
          </w:tcPr>
          <w:p w:rsidR="000D4D6B" w:rsidRDefault="00E579FE">
            <w:pPr>
              <w:widowControl/>
              <w:rPr>
                <w:rFonts w:cs="宋体"/>
                <w:color w:val="000000"/>
                <w:kern w:val="0"/>
                <w:sz w:val="18"/>
                <w:szCs w:val="18"/>
              </w:rPr>
            </w:pPr>
            <w:r>
              <w:rPr>
                <w:rFonts w:cs="宋体" w:hint="eastAsia"/>
                <w:color w:val="000000"/>
                <w:kern w:val="0"/>
                <w:sz w:val="18"/>
                <w:szCs w:val="18"/>
              </w:rPr>
              <w:t>应急演练方案设计充分结合了相关应急预案的：①突发事件应对流程（</w:t>
            </w:r>
            <w:r>
              <w:rPr>
                <w:rFonts w:cs="宋体"/>
                <w:color w:val="000000"/>
                <w:kern w:val="0"/>
                <w:sz w:val="18"/>
                <w:szCs w:val="18"/>
              </w:rPr>
              <w:t>1</w:t>
            </w:r>
            <w:r>
              <w:rPr>
                <w:rFonts w:cs="宋体" w:hint="eastAsia"/>
                <w:color w:val="000000"/>
                <w:kern w:val="0"/>
                <w:sz w:val="18"/>
                <w:szCs w:val="18"/>
              </w:rPr>
              <w:t>分）；②主要涉及的部门及其职责任务、指挥协同关系（</w:t>
            </w:r>
            <w:r>
              <w:rPr>
                <w:rFonts w:cs="宋体"/>
                <w:color w:val="000000"/>
                <w:kern w:val="0"/>
                <w:sz w:val="18"/>
                <w:szCs w:val="18"/>
              </w:rPr>
              <w:t>1</w:t>
            </w:r>
            <w:r>
              <w:rPr>
                <w:rFonts w:cs="宋体" w:hint="eastAsia"/>
                <w:color w:val="000000"/>
                <w:kern w:val="0"/>
                <w:sz w:val="18"/>
                <w:szCs w:val="18"/>
              </w:rPr>
              <w:t>分）；③各阶段的目标任务（</w:t>
            </w:r>
            <w:r>
              <w:rPr>
                <w:rFonts w:cs="宋体"/>
                <w:color w:val="000000"/>
                <w:kern w:val="0"/>
                <w:sz w:val="18"/>
                <w:szCs w:val="18"/>
              </w:rPr>
              <w:t>1</w:t>
            </w:r>
            <w:r>
              <w:rPr>
                <w:rFonts w:cs="宋体" w:hint="eastAsia"/>
                <w:color w:val="000000"/>
                <w:kern w:val="0"/>
                <w:sz w:val="18"/>
                <w:szCs w:val="18"/>
              </w:rPr>
              <w:t>分）；④应急资源保障（</w:t>
            </w:r>
            <w:r>
              <w:rPr>
                <w:rFonts w:cs="宋体"/>
                <w:color w:val="000000"/>
                <w:kern w:val="0"/>
                <w:sz w:val="18"/>
                <w:szCs w:val="18"/>
              </w:rPr>
              <w:t>1</w:t>
            </w:r>
            <w:r>
              <w:rPr>
                <w:rFonts w:cs="宋体" w:hint="eastAsia"/>
                <w:color w:val="000000"/>
                <w:kern w:val="0"/>
                <w:sz w:val="18"/>
                <w:szCs w:val="18"/>
              </w:rPr>
              <w:t>分）。</w:t>
            </w:r>
          </w:p>
        </w:tc>
        <w:tc>
          <w:tcPr>
            <w:tcW w:w="740" w:type="dxa"/>
            <w:vAlign w:val="center"/>
          </w:tcPr>
          <w:p w:rsidR="000D4D6B" w:rsidRDefault="000D4D6B">
            <w:pPr>
              <w:widowControl/>
              <w:jc w:val="center"/>
              <w:rPr>
                <w:rFonts w:cs="宋体"/>
                <w:color w:val="000000"/>
                <w:kern w:val="0"/>
                <w:sz w:val="18"/>
                <w:szCs w:val="18"/>
              </w:rPr>
            </w:pPr>
          </w:p>
        </w:tc>
        <w:tc>
          <w:tcPr>
            <w:tcW w:w="1141" w:type="dxa"/>
            <w:vAlign w:val="center"/>
          </w:tcPr>
          <w:p w:rsidR="000D4D6B" w:rsidRDefault="000D4D6B">
            <w:pPr>
              <w:widowControl/>
              <w:jc w:val="center"/>
              <w:rPr>
                <w:rFonts w:cs="宋体"/>
                <w:color w:val="000000"/>
                <w:kern w:val="0"/>
                <w:sz w:val="18"/>
                <w:szCs w:val="18"/>
              </w:rPr>
            </w:pPr>
          </w:p>
        </w:tc>
      </w:tr>
    </w:tbl>
    <w:p w:rsidR="000D4D6B" w:rsidRDefault="00E579FE">
      <w:pPr>
        <w:pStyle w:val="afffff6"/>
        <w:pageBreakBefore/>
        <w:spacing w:beforeLines="50" w:before="156" w:afterLines="50" w:after="156"/>
        <w:ind w:firstLineChars="0" w:firstLine="0"/>
        <w:jc w:val="center"/>
        <w:rPr>
          <w:rFonts w:ascii="黑体" w:eastAsia="黑体" w:hAnsi="黑体"/>
        </w:rPr>
      </w:pPr>
      <w:r>
        <w:rPr>
          <w:rFonts w:ascii="黑体" w:eastAsia="黑体" w:hAnsi="黑体" w:hint="eastAsia"/>
        </w:rPr>
        <w:lastRenderedPageBreak/>
        <w:t>表</w:t>
      </w:r>
      <w:r>
        <w:rPr>
          <w:rFonts w:ascii="黑体" w:eastAsia="黑体" w:hAnsi="黑体"/>
        </w:rPr>
        <w:t>C.1</w:t>
      </w:r>
      <w:r>
        <w:rPr>
          <w:rFonts w:ascii="黑体" w:eastAsia="黑体" w:hAnsi="黑体" w:hint="eastAsia"/>
        </w:rPr>
        <w:t xml:space="preserve">  桌面演练评估表</w:t>
      </w:r>
      <w:r>
        <w:rPr>
          <w:rFonts w:hAnsi="宋体" w:hint="eastAsia"/>
        </w:rPr>
        <w:t>（续）</w:t>
      </w:r>
    </w:p>
    <w:tbl>
      <w:tblPr>
        <w:tblW w:w="13813"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174"/>
        <w:gridCol w:w="1177"/>
        <w:gridCol w:w="1423"/>
        <w:gridCol w:w="8158"/>
        <w:gridCol w:w="740"/>
        <w:gridCol w:w="1141"/>
      </w:tblGrid>
      <w:tr w:rsidR="000D4D6B">
        <w:trPr>
          <w:trHeight w:val="510"/>
          <w:tblHeader/>
        </w:trPr>
        <w:tc>
          <w:tcPr>
            <w:tcW w:w="1174" w:type="dxa"/>
            <w:vAlign w:val="center"/>
          </w:tcPr>
          <w:p w:rsidR="000D4D6B" w:rsidRDefault="00E579FE">
            <w:pPr>
              <w:widowControl/>
              <w:jc w:val="center"/>
              <w:rPr>
                <w:rFonts w:cs="宋体"/>
                <w:b/>
                <w:bCs/>
                <w:color w:val="000000"/>
                <w:kern w:val="0"/>
                <w:sz w:val="18"/>
                <w:szCs w:val="18"/>
              </w:rPr>
            </w:pPr>
            <w:r>
              <w:rPr>
                <w:rFonts w:cs="宋体" w:hint="eastAsia"/>
                <w:b/>
                <w:bCs/>
                <w:color w:val="000000"/>
                <w:kern w:val="0"/>
                <w:sz w:val="18"/>
                <w:szCs w:val="18"/>
              </w:rPr>
              <w:t>一级指标</w:t>
            </w:r>
          </w:p>
        </w:tc>
        <w:tc>
          <w:tcPr>
            <w:tcW w:w="1177" w:type="dxa"/>
            <w:vAlign w:val="center"/>
          </w:tcPr>
          <w:p w:rsidR="000D4D6B" w:rsidRDefault="00E579FE">
            <w:pPr>
              <w:widowControl/>
              <w:jc w:val="center"/>
              <w:rPr>
                <w:rFonts w:cs="宋体"/>
                <w:b/>
                <w:bCs/>
                <w:color w:val="000000"/>
                <w:kern w:val="0"/>
                <w:sz w:val="18"/>
                <w:szCs w:val="18"/>
              </w:rPr>
            </w:pPr>
            <w:r>
              <w:rPr>
                <w:rFonts w:cs="宋体" w:hint="eastAsia"/>
                <w:b/>
                <w:bCs/>
                <w:color w:val="000000"/>
                <w:kern w:val="0"/>
                <w:sz w:val="18"/>
                <w:szCs w:val="18"/>
              </w:rPr>
              <w:t>二级指标</w:t>
            </w:r>
          </w:p>
        </w:tc>
        <w:tc>
          <w:tcPr>
            <w:tcW w:w="1423" w:type="dxa"/>
            <w:vAlign w:val="center"/>
          </w:tcPr>
          <w:p w:rsidR="000D4D6B" w:rsidRDefault="00E579FE">
            <w:pPr>
              <w:widowControl/>
              <w:jc w:val="center"/>
              <w:rPr>
                <w:rFonts w:cs="宋体"/>
                <w:b/>
                <w:bCs/>
                <w:color w:val="000000"/>
                <w:kern w:val="0"/>
                <w:sz w:val="18"/>
                <w:szCs w:val="18"/>
              </w:rPr>
            </w:pPr>
            <w:r>
              <w:rPr>
                <w:rFonts w:cs="宋体" w:hint="eastAsia"/>
                <w:b/>
                <w:bCs/>
                <w:color w:val="000000"/>
                <w:kern w:val="0"/>
                <w:sz w:val="18"/>
                <w:szCs w:val="18"/>
              </w:rPr>
              <w:t>三级指标</w:t>
            </w:r>
          </w:p>
        </w:tc>
        <w:tc>
          <w:tcPr>
            <w:tcW w:w="8158" w:type="dxa"/>
            <w:vAlign w:val="center"/>
          </w:tcPr>
          <w:p w:rsidR="000D4D6B" w:rsidRDefault="00E579FE">
            <w:pPr>
              <w:widowControl/>
              <w:jc w:val="center"/>
              <w:rPr>
                <w:rFonts w:cs="宋体"/>
                <w:b/>
                <w:bCs/>
                <w:color w:val="000000"/>
                <w:kern w:val="0"/>
                <w:sz w:val="18"/>
                <w:szCs w:val="18"/>
              </w:rPr>
            </w:pPr>
            <w:r>
              <w:rPr>
                <w:rFonts w:cs="宋体" w:hint="eastAsia"/>
                <w:b/>
                <w:bCs/>
                <w:color w:val="000000"/>
                <w:kern w:val="0"/>
                <w:sz w:val="18"/>
                <w:szCs w:val="18"/>
              </w:rPr>
              <w:t>参考评估标准</w:t>
            </w:r>
          </w:p>
        </w:tc>
        <w:tc>
          <w:tcPr>
            <w:tcW w:w="740" w:type="dxa"/>
            <w:vAlign w:val="center"/>
          </w:tcPr>
          <w:p w:rsidR="000D4D6B" w:rsidRDefault="00E579FE">
            <w:pPr>
              <w:widowControl/>
              <w:jc w:val="center"/>
              <w:rPr>
                <w:rFonts w:cs="宋体"/>
                <w:b/>
                <w:bCs/>
                <w:color w:val="000000"/>
                <w:kern w:val="0"/>
                <w:sz w:val="18"/>
                <w:szCs w:val="18"/>
              </w:rPr>
            </w:pPr>
            <w:r>
              <w:rPr>
                <w:rFonts w:cs="宋体" w:hint="eastAsia"/>
                <w:b/>
                <w:bCs/>
                <w:color w:val="000000"/>
                <w:kern w:val="0"/>
                <w:sz w:val="18"/>
                <w:szCs w:val="18"/>
              </w:rPr>
              <w:t>得分</w:t>
            </w:r>
          </w:p>
        </w:tc>
        <w:tc>
          <w:tcPr>
            <w:tcW w:w="1141" w:type="dxa"/>
            <w:vAlign w:val="center"/>
          </w:tcPr>
          <w:p w:rsidR="000D4D6B" w:rsidRDefault="00E579FE">
            <w:pPr>
              <w:widowControl/>
              <w:jc w:val="center"/>
              <w:rPr>
                <w:rFonts w:cs="宋体"/>
                <w:b/>
                <w:bCs/>
                <w:color w:val="000000"/>
                <w:kern w:val="0"/>
                <w:sz w:val="18"/>
                <w:szCs w:val="18"/>
              </w:rPr>
            </w:pPr>
            <w:r>
              <w:rPr>
                <w:rFonts w:cs="宋体" w:hint="eastAsia"/>
                <w:b/>
                <w:bCs/>
                <w:color w:val="000000"/>
                <w:kern w:val="0"/>
                <w:sz w:val="18"/>
                <w:szCs w:val="18"/>
              </w:rPr>
              <w:t>存在问题</w:t>
            </w:r>
          </w:p>
        </w:tc>
      </w:tr>
      <w:tr w:rsidR="000D4D6B">
        <w:trPr>
          <w:trHeight w:val="585"/>
        </w:trPr>
        <w:tc>
          <w:tcPr>
            <w:tcW w:w="1174" w:type="dxa"/>
            <w:vMerge w:val="restart"/>
            <w:vAlign w:val="center"/>
          </w:tcPr>
          <w:p w:rsidR="000D4D6B" w:rsidRDefault="000D4D6B">
            <w:pPr>
              <w:widowControl/>
              <w:jc w:val="center"/>
              <w:rPr>
                <w:rFonts w:cs="宋体"/>
                <w:b/>
                <w:bCs/>
                <w:color w:val="000000"/>
                <w:kern w:val="0"/>
                <w:sz w:val="18"/>
                <w:szCs w:val="18"/>
              </w:rPr>
            </w:pPr>
          </w:p>
        </w:tc>
        <w:tc>
          <w:tcPr>
            <w:tcW w:w="1177" w:type="dxa"/>
            <w:vMerge w:val="restart"/>
            <w:vAlign w:val="center"/>
          </w:tcPr>
          <w:p w:rsidR="000D4D6B" w:rsidRDefault="00E579FE">
            <w:pPr>
              <w:widowControl/>
              <w:jc w:val="center"/>
              <w:rPr>
                <w:rFonts w:cs="宋体"/>
                <w:color w:val="000000"/>
                <w:kern w:val="0"/>
                <w:sz w:val="18"/>
                <w:szCs w:val="18"/>
              </w:rPr>
            </w:pPr>
            <w:r>
              <w:rPr>
                <w:rFonts w:cs="宋体" w:hint="eastAsia"/>
                <w:color w:val="000000"/>
                <w:kern w:val="0"/>
                <w:sz w:val="18"/>
                <w:szCs w:val="18"/>
              </w:rPr>
              <w:t>演练保障</w:t>
            </w:r>
          </w:p>
          <w:p w:rsidR="000D4D6B" w:rsidRDefault="00E579FE">
            <w:pPr>
              <w:widowControl/>
              <w:jc w:val="center"/>
              <w:rPr>
                <w:rFonts w:cs="宋体"/>
                <w:color w:val="000000"/>
                <w:kern w:val="0"/>
                <w:sz w:val="18"/>
                <w:szCs w:val="18"/>
              </w:rPr>
            </w:pPr>
            <w:r>
              <w:rPr>
                <w:rFonts w:cs="宋体" w:hint="eastAsia"/>
                <w:color w:val="000000"/>
                <w:kern w:val="0"/>
                <w:sz w:val="18"/>
                <w:szCs w:val="18"/>
              </w:rPr>
              <w:t>（</w:t>
            </w:r>
            <w:r>
              <w:rPr>
                <w:rFonts w:cs="宋体"/>
                <w:color w:val="000000"/>
                <w:kern w:val="0"/>
                <w:sz w:val="18"/>
                <w:szCs w:val="18"/>
              </w:rPr>
              <w:t>5</w:t>
            </w:r>
            <w:r>
              <w:rPr>
                <w:rFonts w:cs="宋体" w:hint="eastAsia"/>
                <w:color w:val="000000"/>
                <w:kern w:val="0"/>
                <w:sz w:val="18"/>
                <w:szCs w:val="18"/>
              </w:rPr>
              <w:t>分）</w:t>
            </w:r>
          </w:p>
        </w:tc>
        <w:tc>
          <w:tcPr>
            <w:tcW w:w="1423" w:type="dxa"/>
            <w:vAlign w:val="center"/>
          </w:tcPr>
          <w:p w:rsidR="000D4D6B" w:rsidRDefault="00E579FE">
            <w:pPr>
              <w:widowControl/>
              <w:jc w:val="center"/>
              <w:rPr>
                <w:rFonts w:cs="宋体"/>
                <w:color w:val="000000"/>
                <w:kern w:val="0"/>
                <w:sz w:val="18"/>
                <w:szCs w:val="18"/>
              </w:rPr>
            </w:pPr>
            <w:r>
              <w:rPr>
                <w:rFonts w:cs="宋体"/>
                <w:color w:val="000000"/>
                <w:kern w:val="0"/>
                <w:sz w:val="18"/>
                <w:szCs w:val="18"/>
              </w:rPr>
              <w:t>6.</w:t>
            </w:r>
            <w:r>
              <w:rPr>
                <w:rFonts w:cs="宋体" w:hint="eastAsia"/>
                <w:color w:val="000000"/>
                <w:kern w:val="0"/>
                <w:sz w:val="18"/>
                <w:szCs w:val="18"/>
              </w:rPr>
              <w:t>组织机构</w:t>
            </w:r>
          </w:p>
          <w:p w:rsidR="000D4D6B" w:rsidRDefault="00E579FE">
            <w:pPr>
              <w:widowControl/>
              <w:jc w:val="center"/>
              <w:rPr>
                <w:rFonts w:cs="宋体"/>
                <w:color w:val="000000"/>
                <w:kern w:val="0"/>
                <w:sz w:val="18"/>
                <w:szCs w:val="18"/>
              </w:rPr>
            </w:pPr>
            <w:r>
              <w:rPr>
                <w:rFonts w:cs="宋体" w:hint="eastAsia"/>
                <w:color w:val="000000"/>
                <w:kern w:val="0"/>
                <w:sz w:val="18"/>
                <w:szCs w:val="18"/>
              </w:rPr>
              <w:t>（</w:t>
            </w:r>
            <w:r>
              <w:rPr>
                <w:rFonts w:cs="宋体"/>
                <w:color w:val="000000"/>
                <w:kern w:val="0"/>
                <w:sz w:val="18"/>
                <w:szCs w:val="18"/>
              </w:rPr>
              <w:t>1</w:t>
            </w:r>
            <w:r>
              <w:rPr>
                <w:rFonts w:cs="宋体" w:hint="eastAsia"/>
                <w:color w:val="000000"/>
                <w:kern w:val="0"/>
                <w:sz w:val="18"/>
                <w:szCs w:val="18"/>
              </w:rPr>
              <w:t>分）</w:t>
            </w:r>
          </w:p>
        </w:tc>
        <w:tc>
          <w:tcPr>
            <w:tcW w:w="8158" w:type="dxa"/>
            <w:vAlign w:val="center"/>
          </w:tcPr>
          <w:p w:rsidR="000D4D6B" w:rsidRDefault="00E579FE">
            <w:pPr>
              <w:widowControl/>
              <w:rPr>
                <w:rFonts w:cs="宋体"/>
                <w:color w:val="000000"/>
                <w:kern w:val="0"/>
                <w:sz w:val="18"/>
                <w:szCs w:val="18"/>
              </w:rPr>
            </w:pPr>
            <w:r>
              <w:rPr>
                <w:rFonts w:cs="宋体" w:hint="eastAsia"/>
                <w:color w:val="000000"/>
                <w:kern w:val="0"/>
                <w:sz w:val="18"/>
                <w:szCs w:val="18"/>
              </w:rPr>
              <w:t>设置完备的组织机构（</w:t>
            </w:r>
            <w:r>
              <w:rPr>
                <w:rFonts w:cs="宋体" w:hint="eastAsia"/>
                <w:color w:val="000000"/>
                <w:kern w:val="0"/>
                <w:sz w:val="18"/>
                <w:szCs w:val="18"/>
              </w:rPr>
              <w:t>1</w:t>
            </w:r>
            <w:r>
              <w:rPr>
                <w:rFonts w:cs="宋体" w:hint="eastAsia"/>
                <w:color w:val="000000"/>
                <w:kern w:val="0"/>
                <w:sz w:val="18"/>
                <w:szCs w:val="18"/>
              </w:rPr>
              <w:t>分）。</w:t>
            </w:r>
          </w:p>
        </w:tc>
        <w:tc>
          <w:tcPr>
            <w:tcW w:w="740" w:type="dxa"/>
            <w:vAlign w:val="center"/>
          </w:tcPr>
          <w:p w:rsidR="000D4D6B" w:rsidRDefault="000D4D6B">
            <w:pPr>
              <w:widowControl/>
              <w:jc w:val="center"/>
              <w:rPr>
                <w:rFonts w:cs="宋体"/>
                <w:color w:val="000000"/>
                <w:kern w:val="0"/>
                <w:sz w:val="18"/>
                <w:szCs w:val="18"/>
              </w:rPr>
            </w:pPr>
          </w:p>
        </w:tc>
        <w:tc>
          <w:tcPr>
            <w:tcW w:w="1141" w:type="dxa"/>
            <w:vAlign w:val="center"/>
          </w:tcPr>
          <w:p w:rsidR="000D4D6B" w:rsidRDefault="000D4D6B">
            <w:pPr>
              <w:widowControl/>
              <w:jc w:val="center"/>
              <w:rPr>
                <w:rFonts w:cs="宋体"/>
                <w:color w:val="000000"/>
                <w:kern w:val="0"/>
                <w:sz w:val="18"/>
                <w:szCs w:val="18"/>
              </w:rPr>
            </w:pPr>
          </w:p>
        </w:tc>
      </w:tr>
      <w:tr w:rsidR="000D4D6B">
        <w:trPr>
          <w:trHeight w:val="585"/>
        </w:trPr>
        <w:tc>
          <w:tcPr>
            <w:tcW w:w="1174" w:type="dxa"/>
            <w:vMerge/>
            <w:vAlign w:val="center"/>
          </w:tcPr>
          <w:p w:rsidR="000D4D6B" w:rsidRDefault="000D4D6B">
            <w:pPr>
              <w:widowControl/>
              <w:jc w:val="center"/>
              <w:rPr>
                <w:rFonts w:cs="宋体"/>
                <w:b/>
                <w:bCs/>
                <w:color w:val="000000"/>
                <w:kern w:val="0"/>
                <w:sz w:val="18"/>
                <w:szCs w:val="18"/>
              </w:rPr>
            </w:pPr>
          </w:p>
        </w:tc>
        <w:tc>
          <w:tcPr>
            <w:tcW w:w="1177" w:type="dxa"/>
            <w:vMerge/>
            <w:vAlign w:val="center"/>
          </w:tcPr>
          <w:p w:rsidR="000D4D6B" w:rsidRDefault="000D4D6B">
            <w:pPr>
              <w:widowControl/>
              <w:jc w:val="center"/>
              <w:rPr>
                <w:rFonts w:cs="宋体"/>
                <w:color w:val="000000"/>
                <w:kern w:val="0"/>
                <w:sz w:val="18"/>
                <w:szCs w:val="18"/>
              </w:rPr>
            </w:pPr>
          </w:p>
        </w:tc>
        <w:tc>
          <w:tcPr>
            <w:tcW w:w="1423" w:type="dxa"/>
            <w:vAlign w:val="center"/>
          </w:tcPr>
          <w:p w:rsidR="000D4D6B" w:rsidRDefault="00E579FE">
            <w:pPr>
              <w:widowControl/>
              <w:jc w:val="center"/>
              <w:rPr>
                <w:rFonts w:cs="宋体"/>
                <w:color w:val="000000"/>
                <w:kern w:val="0"/>
                <w:sz w:val="18"/>
                <w:szCs w:val="18"/>
              </w:rPr>
            </w:pPr>
            <w:r>
              <w:rPr>
                <w:rFonts w:cs="宋体"/>
                <w:color w:val="000000"/>
                <w:kern w:val="0"/>
                <w:sz w:val="18"/>
                <w:szCs w:val="18"/>
              </w:rPr>
              <w:t>7.</w:t>
            </w:r>
            <w:r>
              <w:rPr>
                <w:rFonts w:cs="宋体" w:hint="eastAsia"/>
                <w:color w:val="000000"/>
                <w:kern w:val="0"/>
                <w:sz w:val="18"/>
                <w:szCs w:val="18"/>
              </w:rPr>
              <w:t>人员保障</w:t>
            </w:r>
          </w:p>
          <w:p w:rsidR="000D4D6B" w:rsidRDefault="00E579FE">
            <w:pPr>
              <w:widowControl/>
              <w:jc w:val="center"/>
              <w:rPr>
                <w:rFonts w:cs="宋体"/>
                <w:color w:val="000000"/>
                <w:kern w:val="0"/>
                <w:sz w:val="18"/>
                <w:szCs w:val="18"/>
              </w:rPr>
            </w:pPr>
            <w:r>
              <w:rPr>
                <w:rFonts w:cs="宋体" w:hint="eastAsia"/>
                <w:color w:val="000000"/>
                <w:kern w:val="0"/>
                <w:sz w:val="18"/>
                <w:szCs w:val="18"/>
              </w:rPr>
              <w:t>（</w:t>
            </w:r>
            <w:r>
              <w:rPr>
                <w:rFonts w:cs="宋体"/>
                <w:color w:val="000000"/>
                <w:kern w:val="0"/>
                <w:sz w:val="18"/>
                <w:szCs w:val="18"/>
              </w:rPr>
              <w:t>1</w:t>
            </w:r>
            <w:r>
              <w:rPr>
                <w:rFonts w:cs="宋体" w:hint="eastAsia"/>
                <w:color w:val="000000"/>
                <w:kern w:val="0"/>
                <w:sz w:val="18"/>
                <w:szCs w:val="18"/>
              </w:rPr>
              <w:t>分）</w:t>
            </w:r>
          </w:p>
        </w:tc>
        <w:tc>
          <w:tcPr>
            <w:tcW w:w="8158" w:type="dxa"/>
            <w:vAlign w:val="center"/>
          </w:tcPr>
          <w:p w:rsidR="000D4D6B" w:rsidRDefault="00E579FE">
            <w:pPr>
              <w:widowControl/>
              <w:rPr>
                <w:rFonts w:cs="宋体"/>
                <w:color w:val="000000"/>
                <w:kern w:val="0"/>
                <w:sz w:val="18"/>
                <w:szCs w:val="18"/>
              </w:rPr>
            </w:pPr>
            <w:r>
              <w:rPr>
                <w:rFonts w:cs="宋体" w:hint="eastAsia"/>
                <w:color w:val="000000"/>
                <w:kern w:val="0"/>
                <w:sz w:val="18"/>
                <w:szCs w:val="18"/>
              </w:rPr>
              <w:t>①</w:t>
            </w:r>
            <w:bookmarkStart w:id="137" w:name="_Hlk112146331"/>
            <w:r>
              <w:rPr>
                <w:rFonts w:cs="宋体" w:hint="eastAsia"/>
                <w:color w:val="000000"/>
                <w:kern w:val="0"/>
                <w:sz w:val="18"/>
                <w:szCs w:val="18"/>
              </w:rPr>
              <w:t>包括了演练指挥、策划、文案、控制、评估、保障、参演及模拟等人员，并明确职责分工（</w:t>
            </w:r>
            <w:r>
              <w:rPr>
                <w:rFonts w:cs="宋体"/>
                <w:color w:val="000000"/>
                <w:kern w:val="0"/>
                <w:sz w:val="18"/>
                <w:szCs w:val="18"/>
              </w:rPr>
              <w:t>0.5</w:t>
            </w:r>
            <w:r>
              <w:rPr>
                <w:rFonts w:cs="宋体" w:hint="eastAsia"/>
                <w:color w:val="000000"/>
                <w:kern w:val="0"/>
                <w:sz w:val="18"/>
                <w:szCs w:val="18"/>
              </w:rPr>
              <w:t>分）；②对参演人员进行了理论培训、岗位实操训练</w:t>
            </w:r>
            <w:bookmarkEnd w:id="137"/>
            <w:r>
              <w:rPr>
                <w:rFonts w:cs="宋体" w:hint="eastAsia"/>
                <w:color w:val="000000"/>
                <w:kern w:val="0"/>
                <w:sz w:val="18"/>
                <w:szCs w:val="18"/>
              </w:rPr>
              <w:t>（</w:t>
            </w:r>
            <w:r>
              <w:rPr>
                <w:rFonts w:cs="宋体"/>
                <w:color w:val="000000"/>
                <w:kern w:val="0"/>
                <w:sz w:val="18"/>
                <w:szCs w:val="18"/>
              </w:rPr>
              <w:t>0.5</w:t>
            </w:r>
            <w:r>
              <w:rPr>
                <w:rFonts w:cs="宋体" w:hint="eastAsia"/>
                <w:color w:val="000000"/>
                <w:kern w:val="0"/>
                <w:sz w:val="18"/>
                <w:szCs w:val="18"/>
              </w:rPr>
              <w:t>分）。</w:t>
            </w:r>
          </w:p>
        </w:tc>
        <w:tc>
          <w:tcPr>
            <w:tcW w:w="740" w:type="dxa"/>
            <w:vAlign w:val="center"/>
          </w:tcPr>
          <w:p w:rsidR="000D4D6B" w:rsidRDefault="000D4D6B">
            <w:pPr>
              <w:widowControl/>
              <w:jc w:val="center"/>
              <w:rPr>
                <w:rFonts w:cs="宋体"/>
                <w:color w:val="000000"/>
                <w:kern w:val="0"/>
                <w:sz w:val="18"/>
                <w:szCs w:val="18"/>
              </w:rPr>
            </w:pPr>
          </w:p>
        </w:tc>
        <w:tc>
          <w:tcPr>
            <w:tcW w:w="1141" w:type="dxa"/>
            <w:vAlign w:val="center"/>
          </w:tcPr>
          <w:p w:rsidR="000D4D6B" w:rsidRDefault="000D4D6B">
            <w:pPr>
              <w:widowControl/>
              <w:jc w:val="center"/>
              <w:rPr>
                <w:rFonts w:cs="宋体"/>
                <w:color w:val="000000"/>
                <w:kern w:val="0"/>
                <w:sz w:val="18"/>
                <w:szCs w:val="18"/>
              </w:rPr>
            </w:pPr>
          </w:p>
        </w:tc>
      </w:tr>
      <w:tr w:rsidR="000D4D6B">
        <w:trPr>
          <w:trHeight w:val="585"/>
        </w:trPr>
        <w:tc>
          <w:tcPr>
            <w:tcW w:w="1174" w:type="dxa"/>
            <w:vMerge/>
            <w:vAlign w:val="center"/>
          </w:tcPr>
          <w:p w:rsidR="000D4D6B" w:rsidRDefault="000D4D6B">
            <w:pPr>
              <w:widowControl/>
              <w:jc w:val="center"/>
              <w:rPr>
                <w:rFonts w:cs="宋体"/>
                <w:b/>
                <w:bCs/>
                <w:color w:val="000000"/>
                <w:kern w:val="0"/>
                <w:sz w:val="18"/>
                <w:szCs w:val="18"/>
              </w:rPr>
            </w:pPr>
          </w:p>
        </w:tc>
        <w:tc>
          <w:tcPr>
            <w:tcW w:w="1177" w:type="dxa"/>
            <w:vMerge/>
            <w:vAlign w:val="center"/>
          </w:tcPr>
          <w:p w:rsidR="000D4D6B" w:rsidRDefault="000D4D6B">
            <w:pPr>
              <w:widowControl/>
              <w:jc w:val="center"/>
              <w:rPr>
                <w:rFonts w:cs="宋体"/>
                <w:color w:val="000000"/>
                <w:kern w:val="0"/>
                <w:sz w:val="18"/>
                <w:szCs w:val="18"/>
              </w:rPr>
            </w:pPr>
          </w:p>
        </w:tc>
        <w:tc>
          <w:tcPr>
            <w:tcW w:w="1423" w:type="dxa"/>
            <w:vAlign w:val="center"/>
          </w:tcPr>
          <w:p w:rsidR="000D4D6B" w:rsidRDefault="00E579FE">
            <w:pPr>
              <w:widowControl/>
              <w:jc w:val="center"/>
              <w:rPr>
                <w:rFonts w:cs="宋体"/>
                <w:color w:val="000000"/>
                <w:kern w:val="0"/>
                <w:sz w:val="18"/>
                <w:szCs w:val="18"/>
              </w:rPr>
            </w:pPr>
            <w:r>
              <w:rPr>
                <w:rFonts w:cs="宋体"/>
                <w:color w:val="000000"/>
                <w:kern w:val="0"/>
                <w:sz w:val="18"/>
                <w:szCs w:val="18"/>
              </w:rPr>
              <w:t>8.</w:t>
            </w:r>
            <w:r>
              <w:rPr>
                <w:rFonts w:cs="宋体" w:hint="eastAsia"/>
                <w:color w:val="000000"/>
                <w:kern w:val="0"/>
                <w:sz w:val="18"/>
                <w:szCs w:val="18"/>
              </w:rPr>
              <w:t>经费保障</w:t>
            </w:r>
          </w:p>
          <w:p w:rsidR="000D4D6B" w:rsidRDefault="00E579FE">
            <w:pPr>
              <w:widowControl/>
              <w:jc w:val="center"/>
              <w:rPr>
                <w:rFonts w:cs="宋体"/>
                <w:color w:val="000000"/>
                <w:kern w:val="0"/>
                <w:sz w:val="18"/>
                <w:szCs w:val="18"/>
              </w:rPr>
            </w:pPr>
            <w:r>
              <w:rPr>
                <w:rFonts w:cs="宋体" w:hint="eastAsia"/>
                <w:color w:val="000000"/>
                <w:kern w:val="0"/>
                <w:sz w:val="18"/>
                <w:szCs w:val="18"/>
              </w:rPr>
              <w:t>（</w:t>
            </w:r>
            <w:r>
              <w:rPr>
                <w:rFonts w:cs="宋体"/>
                <w:color w:val="000000"/>
                <w:kern w:val="0"/>
                <w:sz w:val="18"/>
                <w:szCs w:val="18"/>
              </w:rPr>
              <w:t>1</w:t>
            </w:r>
            <w:r>
              <w:rPr>
                <w:rFonts w:cs="宋体" w:hint="eastAsia"/>
                <w:color w:val="000000"/>
                <w:kern w:val="0"/>
                <w:sz w:val="18"/>
                <w:szCs w:val="18"/>
              </w:rPr>
              <w:t>分）</w:t>
            </w:r>
          </w:p>
        </w:tc>
        <w:tc>
          <w:tcPr>
            <w:tcW w:w="8158" w:type="dxa"/>
            <w:vAlign w:val="center"/>
          </w:tcPr>
          <w:p w:rsidR="000D4D6B" w:rsidRDefault="00E579FE">
            <w:pPr>
              <w:widowControl/>
              <w:rPr>
                <w:sz w:val="18"/>
                <w:szCs w:val="18"/>
              </w:rPr>
            </w:pPr>
            <w:r>
              <w:rPr>
                <w:rFonts w:hint="eastAsia"/>
                <w:sz w:val="18"/>
                <w:szCs w:val="18"/>
              </w:rPr>
              <w:t>①演练组织单位有合理的应急演练经费预算（</w:t>
            </w:r>
            <w:r>
              <w:rPr>
                <w:sz w:val="18"/>
                <w:szCs w:val="18"/>
              </w:rPr>
              <w:t>0.5</w:t>
            </w:r>
            <w:r>
              <w:rPr>
                <w:rFonts w:hint="eastAsia"/>
                <w:sz w:val="18"/>
                <w:szCs w:val="18"/>
              </w:rPr>
              <w:t>分）；②有明确的经费筹措渠道，能按照演练需要及时拨付经费（</w:t>
            </w:r>
            <w:r>
              <w:rPr>
                <w:sz w:val="18"/>
                <w:szCs w:val="18"/>
              </w:rPr>
              <w:t>0.5</w:t>
            </w:r>
            <w:r>
              <w:rPr>
                <w:rFonts w:hint="eastAsia"/>
                <w:sz w:val="18"/>
                <w:szCs w:val="18"/>
              </w:rPr>
              <w:t>分）。</w:t>
            </w:r>
          </w:p>
        </w:tc>
        <w:tc>
          <w:tcPr>
            <w:tcW w:w="740" w:type="dxa"/>
            <w:vAlign w:val="center"/>
          </w:tcPr>
          <w:p w:rsidR="000D4D6B" w:rsidRDefault="000D4D6B">
            <w:pPr>
              <w:widowControl/>
              <w:jc w:val="center"/>
              <w:rPr>
                <w:rFonts w:cs="宋体"/>
                <w:color w:val="000000"/>
                <w:kern w:val="0"/>
                <w:sz w:val="18"/>
                <w:szCs w:val="18"/>
              </w:rPr>
            </w:pPr>
          </w:p>
        </w:tc>
        <w:tc>
          <w:tcPr>
            <w:tcW w:w="1141" w:type="dxa"/>
            <w:vAlign w:val="center"/>
          </w:tcPr>
          <w:p w:rsidR="000D4D6B" w:rsidRDefault="000D4D6B">
            <w:pPr>
              <w:widowControl/>
              <w:jc w:val="center"/>
              <w:rPr>
                <w:rFonts w:cs="宋体"/>
                <w:color w:val="000000"/>
                <w:kern w:val="0"/>
                <w:sz w:val="18"/>
                <w:szCs w:val="18"/>
              </w:rPr>
            </w:pPr>
          </w:p>
        </w:tc>
      </w:tr>
      <w:tr w:rsidR="000D4D6B">
        <w:trPr>
          <w:trHeight w:val="315"/>
        </w:trPr>
        <w:tc>
          <w:tcPr>
            <w:tcW w:w="1174" w:type="dxa"/>
            <w:vMerge/>
            <w:vAlign w:val="center"/>
          </w:tcPr>
          <w:p w:rsidR="000D4D6B" w:rsidRDefault="000D4D6B">
            <w:pPr>
              <w:widowControl/>
              <w:jc w:val="center"/>
              <w:rPr>
                <w:rFonts w:cs="宋体"/>
                <w:b/>
                <w:bCs/>
                <w:color w:val="000000"/>
                <w:kern w:val="0"/>
                <w:sz w:val="18"/>
                <w:szCs w:val="18"/>
              </w:rPr>
            </w:pPr>
          </w:p>
        </w:tc>
        <w:tc>
          <w:tcPr>
            <w:tcW w:w="1177" w:type="dxa"/>
            <w:vMerge/>
            <w:vAlign w:val="center"/>
          </w:tcPr>
          <w:p w:rsidR="000D4D6B" w:rsidRDefault="000D4D6B">
            <w:pPr>
              <w:widowControl/>
              <w:jc w:val="center"/>
              <w:rPr>
                <w:rFonts w:cs="宋体"/>
                <w:color w:val="000000"/>
                <w:kern w:val="0"/>
                <w:sz w:val="18"/>
                <w:szCs w:val="18"/>
              </w:rPr>
            </w:pPr>
          </w:p>
        </w:tc>
        <w:tc>
          <w:tcPr>
            <w:tcW w:w="1423" w:type="dxa"/>
            <w:vAlign w:val="center"/>
          </w:tcPr>
          <w:p w:rsidR="000D4D6B" w:rsidRDefault="00E579FE">
            <w:pPr>
              <w:widowControl/>
              <w:jc w:val="center"/>
              <w:rPr>
                <w:rFonts w:cs="宋体"/>
                <w:color w:val="000000"/>
                <w:kern w:val="0"/>
                <w:sz w:val="18"/>
                <w:szCs w:val="18"/>
              </w:rPr>
            </w:pPr>
            <w:r>
              <w:rPr>
                <w:rFonts w:cs="宋体"/>
                <w:color w:val="000000"/>
                <w:kern w:val="0"/>
                <w:sz w:val="18"/>
                <w:szCs w:val="18"/>
              </w:rPr>
              <w:t>9.</w:t>
            </w:r>
            <w:r>
              <w:rPr>
                <w:rFonts w:cs="宋体" w:hint="eastAsia"/>
                <w:color w:val="000000"/>
                <w:kern w:val="0"/>
                <w:sz w:val="18"/>
                <w:szCs w:val="18"/>
              </w:rPr>
              <w:t>场地布置</w:t>
            </w:r>
          </w:p>
          <w:p w:rsidR="000D4D6B" w:rsidRDefault="00E579FE">
            <w:pPr>
              <w:widowControl/>
              <w:jc w:val="center"/>
              <w:rPr>
                <w:rFonts w:cs="宋体"/>
                <w:color w:val="000000"/>
                <w:kern w:val="0"/>
                <w:sz w:val="18"/>
                <w:szCs w:val="18"/>
              </w:rPr>
            </w:pPr>
            <w:r>
              <w:rPr>
                <w:rFonts w:cs="宋体" w:hint="eastAsia"/>
                <w:color w:val="000000"/>
                <w:kern w:val="0"/>
                <w:sz w:val="18"/>
                <w:szCs w:val="18"/>
              </w:rPr>
              <w:t>（</w:t>
            </w:r>
            <w:r>
              <w:rPr>
                <w:rFonts w:cs="宋体"/>
                <w:color w:val="000000"/>
                <w:kern w:val="0"/>
                <w:sz w:val="18"/>
                <w:szCs w:val="18"/>
              </w:rPr>
              <w:t>1</w:t>
            </w:r>
            <w:r>
              <w:rPr>
                <w:rFonts w:cs="宋体" w:hint="eastAsia"/>
                <w:color w:val="000000"/>
                <w:kern w:val="0"/>
                <w:sz w:val="18"/>
                <w:szCs w:val="18"/>
              </w:rPr>
              <w:t>分）</w:t>
            </w:r>
          </w:p>
        </w:tc>
        <w:tc>
          <w:tcPr>
            <w:tcW w:w="8158" w:type="dxa"/>
            <w:vAlign w:val="center"/>
          </w:tcPr>
          <w:p w:rsidR="000D4D6B" w:rsidRDefault="00E579FE">
            <w:pPr>
              <w:widowControl/>
              <w:rPr>
                <w:rFonts w:cs="宋体"/>
                <w:color w:val="000000"/>
                <w:kern w:val="0"/>
                <w:sz w:val="18"/>
                <w:szCs w:val="18"/>
              </w:rPr>
            </w:pPr>
            <w:r>
              <w:rPr>
                <w:rFonts w:cs="宋体" w:hint="eastAsia"/>
                <w:color w:val="000000"/>
                <w:kern w:val="0"/>
                <w:sz w:val="18"/>
                <w:szCs w:val="18"/>
              </w:rPr>
              <w:t>演练现场的布置满足桌面演练需要（</w:t>
            </w:r>
            <w:r>
              <w:rPr>
                <w:rFonts w:cs="宋体"/>
                <w:color w:val="000000"/>
                <w:kern w:val="0"/>
                <w:sz w:val="18"/>
                <w:szCs w:val="18"/>
              </w:rPr>
              <w:t>1</w:t>
            </w:r>
            <w:r>
              <w:rPr>
                <w:rFonts w:cs="宋体" w:hint="eastAsia"/>
                <w:color w:val="000000"/>
                <w:kern w:val="0"/>
                <w:sz w:val="18"/>
                <w:szCs w:val="18"/>
              </w:rPr>
              <w:t>分）。</w:t>
            </w:r>
          </w:p>
        </w:tc>
        <w:tc>
          <w:tcPr>
            <w:tcW w:w="740" w:type="dxa"/>
            <w:vAlign w:val="center"/>
          </w:tcPr>
          <w:p w:rsidR="000D4D6B" w:rsidRDefault="000D4D6B">
            <w:pPr>
              <w:widowControl/>
              <w:jc w:val="center"/>
              <w:rPr>
                <w:rFonts w:cs="宋体"/>
                <w:color w:val="000000"/>
                <w:kern w:val="0"/>
                <w:sz w:val="18"/>
                <w:szCs w:val="18"/>
              </w:rPr>
            </w:pPr>
          </w:p>
        </w:tc>
        <w:tc>
          <w:tcPr>
            <w:tcW w:w="1141" w:type="dxa"/>
            <w:vAlign w:val="center"/>
          </w:tcPr>
          <w:p w:rsidR="000D4D6B" w:rsidRDefault="000D4D6B">
            <w:pPr>
              <w:widowControl/>
              <w:jc w:val="center"/>
              <w:rPr>
                <w:rFonts w:cs="宋体"/>
                <w:color w:val="000000"/>
                <w:kern w:val="0"/>
                <w:sz w:val="18"/>
                <w:szCs w:val="18"/>
              </w:rPr>
            </w:pPr>
          </w:p>
        </w:tc>
      </w:tr>
      <w:tr w:rsidR="000D4D6B">
        <w:trPr>
          <w:trHeight w:val="315"/>
        </w:trPr>
        <w:tc>
          <w:tcPr>
            <w:tcW w:w="1174" w:type="dxa"/>
            <w:vMerge/>
            <w:vAlign w:val="center"/>
          </w:tcPr>
          <w:p w:rsidR="000D4D6B" w:rsidRDefault="000D4D6B">
            <w:pPr>
              <w:widowControl/>
              <w:jc w:val="center"/>
              <w:rPr>
                <w:rFonts w:cs="宋体"/>
                <w:b/>
                <w:bCs/>
                <w:color w:val="000000"/>
                <w:kern w:val="0"/>
                <w:sz w:val="18"/>
                <w:szCs w:val="18"/>
              </w:rPr>
            </w:pPr>
          </w:p>
        </w:tc>
        <w:tc>
          <w:tcPr>
            <w:tcW w:w="1177" w:type="dxa"/>
            <w:vMerge/>
            <w:vAlign w:val="center"/>
          </w:tcPr>
          <w:p w:rsidR="000D4D6B" w:rsidRDefault="000D4D6B">
            <w:pPr>
              <w:widowControl/>
              <w:jc w:val="center"/>
              <w:rPr>
                <w:rFonts w:cs="宋体"/>
                <w:color w:val="000000"/>
                <w:kern w:val="0"/>
                <w:sz w:val="18"/>
                <w:szCs w:val="18"/>
              </w:rPr>
            </w:pPr>
          </w:p>
        </w:tc>
        <w:tc>
          <w:tcPr>
            <w:tcW w:w="1423" w:type="dxa"/>
            <w:vAlign w:val="center"/>
          </w:tcPr>
          <w:p w:rsidR="000D4D6B" w:rsidRDefault="00E579FE">
            <w:pPr>
              <w:widowControl/>
              <w:jc w:val="center"/>
              <w:rPr>
                <w:rFonts w:cs="宋体"/>
                <w:color w:val="000000"/>
                <w:kern w:val="0"/>
                <w:sz w:val="18"/>
                <w:szCs w:val="18"/>
              </w:rPr>
            </w:pPr>
            <w:bookmarkStart w:id="138" w:name="_Hlk112146409"/>
            <w:r>
              <w:rPr>
                <w:rFonts w:cs="宋体"/>
                <w:color w:val="000000"/>
                <w:kern w:val="0"/>
                <w:sz w:val="18"/>
                <w:szCs w:val="18"/>
              </w:rPr>
              <w:t>10.</w:t>
            </w:r>
            <w:r>
              <w:rPr>
                <w:rFonts w:cs="宋体" w:hint="eastAsia"/>
                <w:color w:val="000000"/>
                <w:kern w:val="0"/>
                <w:sz w:val="18"/>
                <w:szCs w:val="18"/>
              </w:rPr>
              <w:t>器材与设备保障</w:t>
            </w:r>
          </w:p>
          <w:bookmarkEnd w:id="138"/>
          <w:p w:rsidR="000D4D6B" w:rsidRDefault="00E579FE">
            <w:pPr>
              <w:widowControl/>
              <w:jc w:val="center"/>
              <w:rPr>
                <w:rFonts w:cs="宋体"/>
                <w:color w:val="000000"/>
                <w:kern w:val="0"/>
                <w:sz w:val="18"/>
                <w:szCs w:val="18"/>
              </w:rPr>
            </w:pPr>
            <w:r>
              <w:rPr>
                <w:rFonts w:cs="宋体" w:hint="eastAsia"/>
                <w:color w:val="000000"/>
                <w:kern w:val="0"/>
                <w:sz w:val="18"/>
                <w:szCs w:val="18"/>
              </w:rPr>
              <w:t>（</w:t>
            </w:r>
            <w:r>
              <w:rPr>
                <w:rFonts w:cs="宋体"/>
                <w:color w:val="000000"/>
                <w:kern w:val="0"/>
                <w:sz w:val="18"/>
                <w:szCs w:val="18"/>
              </w:rPr>
              <w:t>1</w:t>
            </w:r>
            <w:r>
              <w:rPr>
                <w:rFonts w:cs="宋体" w:hint="eastAsia"/>
                <w:color w:val="000000"/>
                <w:kern w:val="0"/>
                <w:sz w:val="18"/>
                <w:szCs w:val="18"/>
              </w:rPr>
              <w:t>分）</w:t>
            </w:r>
          </w:p>
        </w:tc>
        <w:tc>
          <w:tcPr>
            <w:tcW w:w="8158" w:type="dxa"/>
            <w:vAlign w:val="center"/>
          </w:tcPr>
          <w:p w:rsidR="000D4D6B" w:rsidRDefault="00E579FE">
            <w:pPr>
              <w:widowControl/>
              <w:rPr>
                <w:rFonts w:cs="宋体"/>
                <w:color w:val="000000"/>
                <w:kern w:val="0"/>
                <w:sz w:val="18"/>
                <w:szCs w:val="18"/>
              </w:rPr>
            </w:pPr>
            <w:r>
              <w:rPr>
                <w:rFonts w:cs="宋体" w:hint="eastAsia"/>
                <w:color w:val="000000"/>
                <w:kern w:val="0"/>
                <w:sz w:val="18"/>
                <w:szCs w:val="18"/>
              </w:rPr>
              <w:t>各种器材、设备等硬件条件满足桌面演练需要（</w:t>
            </w:r>
            <w:r>
              <w:rPr>
                <w:rFonts w:cs="宋体"/>
                <w:color w:val="000000"/>
                <w:kern w:val="0"/>
                <w:sz w:val="18"/>
                <w:szCs w:val="18"/>
              </w:rPr>
              <w:t>1</w:t>
            </w:r>
            <w:r>
              <w:rPr>
                <w:rFonts w:cs="宋体" w:hint="eastAsia"/>
                <w:color w:val="000000"/>
                <w:kern w:val="0"/>
                <w:sz w:val="18"/>
                <w:szCs w:val="18"/>
              </w:rPr>
              <w:t>分）。</w:t>
            </w:r>
          </w:p>
        </w:tc>
        <w:tc>
          <w:tcPr>
            <w:tcW w:w="740" w:type="dxa"/>
            <w:vAlign w:val="center"/>
          </w:tcPr>
          <w:p w:rsidR="000D4D6B" w:rsidRDefault="000D4D6B">
            <w:pPr>
              <w:widowControl/>
              <w:jc w:val="center"/>
              <w:rPr>
                <w:rFonts w:cs="宋体"/>
                <w:color w:val="000000"/>
                <w:kern w:val="0"/>
                <w:sz w:val="18"/>
                <w:szCs w:val="18"/>
              </w:rPr>
            </w:pPr>
          </w:p>
        </w:tc>
        <w:tc>
          <w:tcPr>
            <w:tcW w:w="1141" w:type="dxa"/>
            <w:vAlign w:val="center"/>
          </w:tcPr>
          <w:p w:rsidR="000D4D6B" w:rsidRDefault="000D4D6B">
            <w:pPr>
              <w:widowControl/>
              <w:jc w:val="center"/>
              <w:rPr>
                <w:rFonts w:cs="宋体"/>
                <w:color w:val="000000"/>
                <w:kern w:val="0"/>
                <w:sz w:val="18"/>
                <w:szCs w:val="18"/>
              </w:rPr>
            </w:pPr>
          </w:p>
        </w:tc>
      </w:tr>
    </w:tbl>
    <w:p w:rsidR="000D4D6B" w:rsidRDefault="00E579FE">
      <w:pPr>
        <w:pStyle w:val="afffff6"/>
        <w:pageBreakBefore/>
        <w:spacing w:beforeLines="50" w:before="156" w:afterLines="50" w:after="156"/>
        <w:ind w:firstLineChars="0" w:firstLine="0"/>
        <w:jc w:val="center"/>
        <w:rPr>
          <w:rFonts w:ascii="黑体" w:eastAsia="黑体" w:hAnsi="黑体"/>
        </w:rPr>
      </w:pPr>
      <w:r>
        <w:rPr>
          <w:rFonts w:ascii="黑体" w:eastAsia="黑体" w:hAnsi="黑体" w:hint="eastAsia"/>
        </w:rPr>
        <w:lastRenderedPageBreak/>
        <w:t>表</w:t>
      </w:r>
      <w:r>
        <w:rPr>
          <w:rFonts w:ascii="黑体" w:eastAsia="黑体" w:hAnsi="黑体"/>
        </w:rPr>
        <w:t>C.1</w:t>
      </w:r>
      <w:r>
        <w:rPr>
          <w:rFonts w:ascii="黑体" w:eastAsia="黑体" w:hAnsi="黑体" w:hint="eastAsia"/>
        </w:rPr>
        <w:t xml:space="preserve">  桌面演练评估表</w:t>
      </w:r>
      <w:r>
        <w:rPr>
          <w:rFonts w:hAnsi="宋体" w:hint="eastAsia"/>
        </w:rPr>
        <w:t>（续）</w:t>
      </w:r>
    </w:p>
    <w:tbl>
      <w:tblPr>
        <w:tblW w:w="13813"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174"/>
        <w:gridCol w:w="1177"/>
        <w:gridCol w:w="1423"/>
        <w:gridCol w:w="8158"/>
        <w:gridCol w:w="740"/>
        <w:gridCol w:w="1141"/>
      </w:tblGrid>
      <w:tr w:rsidR="000D4D6B">
        <w:trPr>
          <w:trHeight w:val="510"/>
          <w:tblHeader/>
        </w:trPr>
        <w:tc>
          <w:tcPr>
            <w:tcW w:w="1174" w:type="dxa"/>
            <w:vAlign w:val="center"/>
          </w:tcPr>
          <w:p w:rsidR="000D4D6B" w:rsidRDefault="00E579FE">
            <w:pPr>
              <w:widowControl/>
              <w:jc w:val="center"/>
              <w:rPr>
                <w:rFonts w:cs="宋体"/>
                <w:b/>
                <w:bCs/>
                <w:color w:val="000000"/>
                <w:kern w:val="0"/>
                <w:sz w:val="18"/>
                <w:szCs w:val="18"/>
              </w:rPr>
            </w:pPr>
            <w:r>
              <w:rPr>
                <w:rFonts w:cs="宋体" w:hint="eastAsia"/>
                <w:b/>
                <w:bCs/>
                <w:color w:val="000000"/>
                <w:kern w:val="0"/>
                <w:sz w:val="18"/>
                <w:szCs w:val="18"/>
              </w:rPr>
              <w:t>一级指标</w:t>
            </w:r>
          </w:p>
        </w:tc>
        <w:tc>
          <w:tcPr>
            <w:tcW w:w="1177" w:type="dxa"/>
            <w:vAlign w:val="center"/>
          </w:tcPr>
          <w:p w:rsidR="000D4D6B" w:rsidRDefault="00E579FE">
            <w:pPr>
              <w:widowControl/>
              <w:jc w:val="center"/>
              <w:rPr>
                <w:rFonts w:cs="宋体"/>
                <w:b/>
                <w:bCs/>
                <w:color w:val="000000"/>
                <w:kern w:val="0"/>
                <w:sz w:val="18"/>
                <w:szCs w:val="18"/>
              </w:rPr>
            </w:pPr>
            <w:r>
              <w:rPr>
                <w:rFonts w:cs="宋体" w:hint="eastAsia"/>
                <w:b/>
                <w:bCs/>
                <w:color w:val="000000"/>
                <w:kern w:val="0"/>
                <w:sz w:val="18"/>
                <w:szCs w:val="18"/>
              </w:rPr>
              <w:t>二级指标</w:t>
            </w:r>
          </w:p>
        </w:tc>
        <w:tc>
          <w:tcPr>
            <w:tcW w:w="1423" w:type="dxa"/>
            <w:vAlign w:val="center"/>
          </w:tcPr>
          <w:p w:rsidR="000D4D6B" w:rsidRDefault="00E579FE">
            <w:pPr>
              <w:widowControl/>
              <w:jc w:val="center"/>
              <w:rPr>
                <w:rFonts w:cs="宋体"/>
                <w:b/>
                <w:bCs/>
                <w:color w:val="000000"/>
                <w:kern w:val="0"/>
                <w:sz w:val="18"/>
                <w:szCs w:val="18"/>
              </w:rPr>
            </w:pPr>
            <w:r>
              <w:rPr>
                <w:rFonts w:cs="宋体" w:hint="eastAsia"/>
                <w:b/>
                <w:bCs/>
                <w:color w:val="000000"/>
                <w:kern w:val="0"/>
                <w:sz w:val="18"/>
                <w:szCs w:val="18"/>
              </w:rPr>
              <w:t>三级指标</w:t>
            </w:r>
          </w:p>
        </w:tc>
        <w:tc>
          <w:tcPr>
            <w:tcW w:w="8158" w:type="dxa"/>
            <w:vAlign w:val="center"/>
          </w:tcPr>
          <w:p w:rsidR="000D4D6B" w:rsidRDefault="00E579FE">
            <w:pPr>
              <w:widowControl/>
              <w:jc w:val="center"/>
              <w:rPr>
                <w:rFonts w:cs="宋体"/>
                <w:b/>
                <w:bCs/>
                <w:color w:val="000000"/>
                <w:kern w:val="0"/>
                <w:sz w:val="18"/>
                <w:szCs w:val="18"/>
              </w:rPr>
            </w:pPr>
            <w:r>
              <w:rPr>
                <w:rFonts w:cs="宋体" w:hint="eastAsia"/>
                <w:b/>
                <w:bCs/>
                <w:color w:val="000000"/>
                <w:kern w:val="0"/>
                <w:sz w:val="18"/>
                <w:szCs w:val="18"/>
              </w:rPr>
              <w:t>参考评估标准</w:t>
            </w:r>
          </w:p>
        </w:tc>
        <w:tc>
          <w:tcPr>
            <w:tcW w:w="740" w:type="dxa"/>
            <w:vAlign w:val="center"/>
          </w:tcPr>
          <w:p w:rsidR="000D4D6B" w:rsidRDefault="00E579FE">
            <w:pPr>
              <w:widowControl/>
              <w:jc w:val="center"/>
              <w:rPr>
                <w:rFonts w:cs="宋体"/>
                <w:b/>
                <w:bCs/>
                <w:color w:val="000000"/>
                <w:kern w:val="0"/>
                <w:sz w:val="18"/>
                <w:szCs w:val="18"/>
              </w:rPr>
            </w:pPr>
            <w:r>
              <w:rPr>
                <w:rFonts w:cs="宋体" w:hint="eastAsia"/>
                <w:b/>
                <w:bCs/>
                <w:color w:val="000000"/>
                <w:kern w:val="0"/>
                <w:sz w:val="18"/>
                <w:szCs w:val="18"/>
              </w:rPr>
              <w:t>得分</w:t>
            </w:r>
          </w:p>
        </w:tc>
        <w:tc>
          <w:tcPr>
            <w:tcW w:w="1141" w:type="dxa"/>
            <w:vAlign w:val="center"/>
          </w:tcPr>
          <w:p w:rsidR="000D4D6B" w:rsidRDefault="00E579FE">
            <w:pPr>
              <w:widowControl/>
              <w:jc w:val="center"/>
              <w:rPr>
                <w:rFonts w:cs="宋体"/>
                <w:b/>
                <w:bCs/>
                <w:color w:val="000000"/>
                <w:kern w:val="0"/>
                <w:sz w:val="18"/>
                <w:szCs w:val="18"/>
              </w:rPr>
            </w:pPr>
            <w:r>
              <w:rPr>
                <w:rFonts w:cs="宋体" w:hint="eastAsia"/>
                <w:b/>
                <w:bCs/>
                <w:color w:val="000000"/>
                <w:kern w:val="0"/>
                <w:sz w:val="18"/>
                <w:szCs w:val="18"/>
              </w:rPr>
              <w:t>存在问题</w:t>
            </w:r>
          </w:p>
        </w:tc>
      </w:tr>
      <w:tr w:rsidR="000D4D6B">
        <w:trPr>
          <w:trHeight w:val="315"/>
        </w:trPr>
        <w:tc>
          <w:tcPr>
            <w:tcW w:w="1174" w:type="dxa"/>
            <w:vMerge w:val="restart"/>
            <w:vAlign w:val="center"/>
          </w:tcPr>
          <w:p w:rsidR="000D4D6B" w:rsidRDefault="000D4D6B">
            <w:pPr>
              <w:widowControl/>
              <w:jc w:val="center"/>
              <w:rPr>
                <w:rFonts w:cs="宋体"/>
                <w:b/>
                <w:bCs/>
                <w:color w:val="000000"/>
                <w:kern w:val="0"/>
                <w:sz w:val="18"/>
                <w:szCs w:val="18"/>
              </w:rPr>
            </w:pPr>
          </w:p>
        </w:tc>
        <w:tc>
          <w:tcPr>
            <w:tcW w:w="1177" w:type="dxa"/>
            <w:vMerge w:val="restart"/>
            <w:vAlign w:val="center"/>
          </w:tcPr>
          <w:p w:rsidR="000D4D6B" w:rsidRDefault="00E579FE">
            <w:pPr>
              <w:widowControl/>
              <w:jc w:val="center"/>
              <w:rPr>
                <w:rFonts w:cs="宋体"/>
                <w:color w:val="000000"/>
                <w:kern w:val="0"/>
                <w:sz w:val="18"/>
                <w:szCs w:val="18"/>
              </w:rPr>
            </w:pPr>
            <w:r>
              <w:rPr>
                <w:rFonts w:cs="宋体" w:hint="eastAsia"/>
                <w:color w:val="000000"/>
                <w:kern w:val="0"/>
                <w:sz w:val="18"/>
                <w:szCs w:val="18"/>
              </w:rPr>
              <w:t>演练组织实施</w:t>
            </w:r>
          </w:p>
          <w:p w:rsidR="000D4D6B" w:rsidRDefault="00E579FE">
            <w:pPr>
              <w:widowControl/>
              <w:jc w:val="center"/>
              <w:rPr>
                <w:rFonts w:cs="宋体"/>
                <w:color w:val="000000"/>
                <w:kern w:val="0"/>
                <w:sz w:val="18"/>
                <w:szCs w:val="18"/>
              </w:rPr>
            </w:pPr>
            <w:r>
              <w:rPr>
                <w:rFonts w:cs="宋体" w:hint="eastAsia"/>
                <w:color w:val="000000"/>
                <w:kern w:val="0"/>
                <w:sz w:val="18"/>
                <w:szCs w:val="18"/>
              </w:rPr>
              <w:t>（</w:t>
            </w:r>
            <w:r>
              <w:rPr>
                <w:rFonts w:cs="宋体"/>
                <w:color w:val="000000"/>
                <w:kern w:val="0"/>
                <w:sz w:val="18"/>
                <w:szCs w:val="18"/>
              </w:rPr>
              <w:t>11</w:t>
            </w:r>
            <w:r>
              <w:rPr>
                <w:rFonts w:cs="宋体" w:hint="eastAsia"/>
                <w:color w:val="000000"/>
                <w:kern w:val="0"/>
                <w:sz w:val="18"/>
                <w:szCs w:val="18"/>
              </w:rPr>
              <w:t>分）</w:t>
            </w:r>
          </w:p>
          <w:p w:rsidR="000D4D6B" w:rsidRDefault="000D4D6B">
            <w:pPr>
              <w:widowControl/>
              <w:jc w:val="center"/>
              <w:rPr>
                <w:rFonts w:cs="宋体"/>
                <w:color w:val="000000"/>
                <w:kern w:val="0"/>
                <w:sz w:val="18"/>
                <w:szCs w:val="18"/>
              </w:rPr>
            </w:pPr>
          </w:p>
        </w:tc>
        <w:tc>
          <w:tcPr>
            <w:tcW w:w="1423" w:type="dxa"/>
            <w:vAlign w:val="center"/>
          </w:tcPr>
          <w:p w:rsidR="000D4D6B" w:rsidRDefault="00E579FE">
            <w:pPr>
              <w:widowControl/>
              <w:jc w:val="center"/>
              <w:rPr>
                <w:rFonts w:cs="宋体"/>
                <w:color w:val="000000"/>
                <w:kern w:val="0"/>
                <w:sz w:val="18"/>
                <w:szCs w:val="18"/>
              </w:rPr>
            </w:pPr>
            <w:r>
              <w:rPr>
                <w:rFonts w:cs="宋体"/>
                <w:color w:val="000000"/>
                <w:kern w:val="0"/>
                <w:sz w:val="18"/>
                <w:szCs w:val="18"/>
              </w:rPr>
              <w:t>11.</w:t>
            </w:r>
            <w:r>
              <w:rPr>
                <w:rFonts w:cs="宋体" w:hint="eastAsia"/>
                <w:color w:val="000000"/>
                <w:kern w:val="0"/>
                <w:sz w:val="18"/>
                <w:szCs w:val="18"/>
              </w:rPr>
              <w:t>过程控制</w:t>
            </w:r>
          </w:p>
          <w:p w:rsidR="000D4D6B" w:rsidRDefault="00E579FE">
            <w:pPr>
              <w:widowControl/>
              <w:jc w:val="center"/>
              <w:rPr>
                <w:rFonts w:cs="宋体"/>
                <w:color w:val="000000"/>
                <w:kern w:val="0"/>
                <w:sz w:val="18"/>
                <w:szCs w:val="18"/>
              </w:rPr>
            </w:pPr>
            <w:r>
              <w:rPr>
                <w:rFonts w:cs="宋体" w:hint="eastAsia"/>
                <w:color w:val="000000"/>
                <w:kern w:val="0"/>
                <w:sz w:val="18"/>
                <w:szCs w:val="18"/>
              </w:rPr>
              <w:t>（</w:t>
            </w:r>
            <w:r>
              <w:rPr>
                <w:rFonts w:cs="宋体"/>
                <w:color w:val="000000"/>
                <w:kern w:val="0"/>
                <w:sz w:val="18"/>
                <w:szCs w:val="18"/>
              </w:rPr>
              <w:t>3</w:t>
            </w:r>
            <w:r>
              <w:rPr>
                <w:rFonts w:cs="宋体" w:hint="eastAsia"/>
                <w:color w:val="000000"/>
                <w:kern w:val="0"/>
                <w:sz w:val="18"/>
                <w:szCs w:val="18"/>
              </w:rPr>
              <w:t>分）</w:t>
            </w:r>
          </w:p>
        </w:tc>
        <w:tc>
          <w:tcPr>
            <w:tcW w:w="8158" w:type="dxa"/>
            <w:vAlign w:val="center"/>
          </w:tcPr>
          <w:p w:rsidR="000D4D6B" w:rsidRDefault="00E579FE">
            <w:pPr>
              <w:widowControl/>
              <w:rPr>
                <w:rFonts w:cs="宋体"/>
                <w:color w:val="000000"/>
                <w:kern w:val="0"/>
                <w:sz w:val="18"/>
                <w:szCs w:val="18"/>
              </w:rPr>
            </w:pPr>
            <w:r>
              <w:rPr>
                <w:rFonts w:cs="宋体" w:hint="eastAsia"/>
                <w:color w:val="000000"/>
                <w:kern w:val="0"/>
                <w:sz w:val="18"/>
                <w:szCs w:val="18"/>
              </w:rPr>
              <w:t>①指挥机构能按照演练方案及时发出控制信息（</w:t>
            </w:r>
            <w:r>
              <w:rPr>
                <w:rFonts w:cs="宋体"/>
                <w:color w:val="000000"/>
                <w:kern w:val="0"/>
                <w:sz w:val="18"/>
                <w:szCs w:val="18"/>
              </w:rPr>
              <w:t>2</w:t>
            </w:r>
            <w:r>
              <w:rPr>
                <w:rFonts w:cs="宋体" w:hint="eastAsia"/>
                <w:color w:val="000000"/>
                <w:kern w:val="0"/>
                <w:sz w:val="18"/>
                <w:szCs w:val="18"/>
              </w:rPr>
              <w:t>分）；②参演人员能随时掌握演练进展情况及时报告演练中出现的各种问题（</w:t>
            </w:r>
            <w:r>
              <w:rPr>
                <w:rFonts w:cs="宋体"/>
                <w:color w:val="000000"/>
                <w:kern w:val="0"/>
                <w:sz w:val="18"/>
                <w:szCs w:val="18"/>
              </w:rPr>
              <w:t>1</w:t>
            </w:r>
            <w:r>
              <w:rPr>
                <w:rFonts w:cs="宋体" w:hint="eastAsia"/>
                <w:color w:val="000000"/>
                <w:kern w:val="0"/>
                <w:sz w:val="18"/>
                <w:szCs w:val="18"/>
              </w:rPr>
              <w:t>分）。</w:t>
            </w:r>
          </w:p>
        </w:tc>
        <w:tc>
          <w:tcPr>
            <w:tcW w:w="740" w:type="dxa"/>
            <w:vAlign w:val="center"/>
          </w:tcPr>
          <w:p w:rsidR="000D4D6B" w:rsidRDefault="000D4D6B">
            <w:pPr>
              <w:widowControl/>
              <w:jc w:val="center"/>
              <w:rPr>
                <w:rFonts w:cs="宋体"/>
                <w:color w:val="000000"/>
                <w:kern w:val="0"/>
                <w:sz w:val="18"/>
                <w:szCs w:val="18"/>
              </w:rPr>
            </w:pPr>
          </w:p>
        </w:tc>
        <w:tc>
          <w:tcPr>
            <w:tcW w:w="1141" w:type="dxa"/>
            <w:vAlign w:val="center"/>
          </w:tcPr>
          <w:p w:rsidR="000D4D6B" w:rsidRDefault="000D4D6B">
            <w:pPr>
              <w:widowControl/>
              <w:jc w:val="center"/>
              <w:rPr>
                <w:rFonts w:cs="宋体"/>
                <w:color w:val="000000"/>
                <w:kern w:val="0"/>
                <w:sz w:val="18"/>
                <w:szCs w:val="18"/>
              </w:rPr>
            </w:pPr>
          </w:p>
        </w:tc>
      </w:tr>
      <w:tr w:rsidR="000D4D6B">
        <w:trPr>
          <w:trHeight w:val="315"/>
        </w:trPr>
        <w:tc>
          <w:tcPr>
            <w:tcW w:w="1174" w:type="dxa"/>
            <w:vMerge/>
            <w:vAlign w:val="center"/>
          </w:tcPr>
          <w:p w:rsidR="000D4D6B" w:rsidRDefault="000D4D6B">
            <w:pPr>
              <w:widowControl/>
              <w:jc w:val="center"/>
              <w:rPr>
                <w:rFonts w:cs="宋体"/>
                <w:b/>
                <w:bCs/>
                <w:color w:val="000000"/>
                <w:kern w:val="0"/>
                <w:sz w:val="18"/>
                <w:szCs w:val="18"/>
              </w:rPr>
            </w:pPr>
          </w:p>
        </w:tc>
        <w:tc>
          <w:tcPr>
            <w:tcW w:w="1177" w:type="dxa"/>
            <w:vMerge/>
            <w:vAlign w:val="center"/>
          </w:tcPr>
          <w:p w:rsidR="000D4D6B" w:rsidRDefault="000D4D6B">
            <w:pPr>
              <w:ind w:firstLine="360"/>
              <w:jc w:val="center"/>
              <w:rPr>
                <w:rFonts w:cs="宋体"/>
                <w:color w:val="000000"/>
                <w:kern w:val="0"/>
                <w:sz w:val="18"/>
                <w:szCs w:val="18"/>
              </w:rPr>
            </w:pPr>
          </w:p>
        </w:tc>
        <w:tc>
          <w:tcPr>
            <w:tcW w:w="1423" w:type="dxa"/>
            <w:vAlign w:val="center"/>
          </w:tcPr>
          <w:p w:rsidR="000D4D6B" w:rsidRDefault="00E579FE">
            <w:pPr>
              <w:widowControl/>
              <w:jc w:val="center"/>
              <w:rPr>
                <w:rFonts w:cs="宋体"/>
                <w:color w:val="000000"/>
                <w:kern w:val="0"/>
                <w:sz w:val="18"/>
                <w:szCs w:val="18"/>
              </w:rPr>
            </w:pPr>
            <w:r>
              <w:rPr>
                <w:rFonts w:cs="宋体"/>
                <w:color w:val="000000"/>
                <w:kern w:val="0"/>
                <w:sz w:val="18"/>
                <w:szCs w:val="18"/>
              </w:rPr>
              <w:t>12.</w:t>
            </w:r>
            <w:r>
              <w:rPr>
                <w:rFonts w:cs="宋体" w:hint="eastAsia"/>
                <w:color w:val="000000"/>
                <w:kern w:val="0"/>
                <w:sz w:val="18"/>
                <w:szCs w:val="18"/>
              </w:rPr>
              <w:t>演练解说</w:t>
            </w:r>
          </w:p>
          <w:p w:rsidR="000D4D6B" w:rsidRDefault="00E579FE">
            <w:pPr>
              <w:widowControl/>
              <w:jc w:val="center"/>
              <w:rPr>
                <w:rFonts w:cs="宋体"/>
                <w:color w:val="000000"/>
                <w:kern w:val="0"/>
                <w:sz w:val="18"/>
                <w:szCs w:val="18"/>
              </w:rPr>
            </w:pPr>
            <w:r>
              <w:rPr>
                <w:rFonts w:cs="宋体" w:hint="eastAsia"/>
                <w:color w:val="000000"/>
                <w:kern w:val="0"/>
                <w:sz w:val="18"/>
                <w:szCs w:val="18"/>
              </w:rPr>
              <w:t>（</w:t>
            </w:r>
            <w:r>
              <w:rPr>
                <w:rFonts w:cs="宋体"/>
                <w:color w:val="000000"/>
                <w:kern w:val="0"/>
                <w:sz w:val="18"/>
                <w:szCs w:val="18"/>
              </w:rPr>
              <w:t>2</w:t>
            </w:r>
            <w:r>
              <w:rPr>
                <w:rFonts w:cs="宋体" w:hint="eastAsia"/>
                <w:color w:val="000000"/>
                <w:kern w:val="0"/>
                <w:sz w:val="18"/>
                <w:szCs w:val="18"/>
              </w:rPr>
              <w:t>分）</w:t>
            </w:r>
          </w:p>
        </w:tc>
        <w:tc>
          <w:tcPr>
            <w:tcW w:w="8158" w:type="dxa"/>
            <w:vAlign w:val="center"/>
          </w:tcPr>
          <w:p w:rsidR="000D4D6B" w:rsidRDefault="00E579FE">
            <w:pPr>
              <w:widowControl/>
              <w:rPr>
                <w:rFonts w:cs="宋体"/>
                <w:color w:val="000000"/>
                <w:kern w:val="0"/>
                <w:sz w:val="18"/>
                <w:szCs w:val="18"/>
              </w:rPr>
            </w:pPr>
            <w:r>
              <w:rPr>
                <w:rFonts w:cs="宋体" w:hint="eastAsia"/>
                <w:color w:val="000000"/>
                <w:kern w:val="0"/>
                <w:sz w:val="18"/>
                <w:szCs w:val="18"/>
              </w:rPr>
              <w:t>①演练背景、案例、环境渲染以及参演人员角色分工等解说清晰易懂</w:t>
            </w:r>
            <w:bookmarkStart w:id="139" w:name="_Hlk112146495"/>
            <w:r>
              <w:rPr>
                <w:rFonts w:cs="宋体" w:hint="eastAsia"/>
                <w:color w:val="000000"/>
                <w:kern w:val="0"/>
                <w:sz w:val="18"/>
                <w:szCs w:val="18"/>
              </w:rPr>
              <w:t>（</w:t>
            </w:r>
            <w:r>
              <w:rPr>
                <w:rFonts w:cs="宋体"/>
                <w:color w:val="000000"/>
                <w:kern w:val="0"/>
                <w:sz w:val="18"/>
                <w:szCs w:val="18"/>
              </w:rPr>
              <w:t>1</w:t>
            </w:r>
            <w:r>
              <w:rPr>
                <w:rFonts w:cs="宋体" w:hint="eastAsia"/>
                <w:color w:val="000000"/>
                <w:kern w:val="0"/>
                <w:sz w:val="18"/>
                <w:szCs w:val="18"/>
              </w:rPr>
              <w:t>分）；②解说与现场演练进程同步</w:t>
            </w:r>
            <w:bookmarkEnd w:id="139"/>
            <w:r>
              <w:rPr>
                <w:rFonts w:cs="宋体" w:hint="eastAsia"/>
                <w:color w:val="000000"/>
                <w:kern w:val="0"/>
                <w:sz w:val="18"/>
                <w:szCs w:val="18"/>
              </w:rPr>
              <w:t>，表达的专业性强（</w:t>
            </w:r>
            <w:r>
              <w:rPr>
                <w:rFonts w:cs="宋体"/>
                <w:color w:val="000000"/>
                <w:kern w:val="0"/>
                <w:sz w:val="18"/>
                <w:szCs w:val="18"/>
              </w:rPr>
              <w:t>1</w:t>
            </w:r>
            <w:r>
              <w:rPr>
                <w:rFonts w:cs="宋体" w:hint="eastAsia"/>
                <w:color w:val="000000"/>
                <w:kern w:val="0"/>
                <w:sz w:val="18"/>
                <w:szCs w:val="18"/>
              </w:rPr>
              <w:t>分）。</w:t>
            </w:r>
          </w:p>
        </w:tc>
        <w:tc>
          <w:tcPr>
            <w:tcW w:w="740" w:type="dxa"/>
            <w:vAlign w:val="center"/>
          </w:tcPr>
          <w:p w:rsidR="000D4D6B" w:rsidRDefault="000D4D6B">
            <w:pPr>
              <w:widowControl/>
              <w:jc w:val="center"/>
              <w:rPr>
                <w:rFonts w:cs="宋体"/>
                <w:color w:val="000000"/>
                <w:kern w:val="0"/>
                <w:sz w:val="18"/>
                <w:szCs w:val="18"/>
              </w:rPr>
            </w:pPr>
          </w:p>
        </w:tc>
        <w:tc>
          <w:tcPr>
            <w:tcW w:w="1141" w:type="dxa"/>
            <w:vAlign w:val="center"/>
          </w:tcPr>
          <w:p w:rsidR="000D4D6B" w:rsidRDefault="000D4D6B">
            <w:pPr>
              <w:widowControl/>
              <w:jc w:val="center"/>
              <w:rPr>
                <w:rFonts w:cs="宋体"/>
                <w:color w:val="000000"/>
                <w:kern w:val="0"/>
                <w:sz w:val="18"/>
                <w:szCs w:val="18"/>
              </w:rPr>
            </w:pPr>
          </w:p>
        </w:tc>
      </w:tr>
      <w:tr w:rsidR="000D4D6B">
        <w:trPr>
          <w:trHeight w:val="315"/>
        </w:trPr>
        <w:tc>
          <w:tcPr>
            <w:tcW w:w="1174" w:type="dxa"/>
            <w:vMerge/>
            <w:vAlign w:val="center"/>
          </w:tcPr>
          <w:p w:rsidR="000D4D6B" w:rsidRDefault="000D4D6B">
            <w:pPr>
              <w:widowControl/>
              <w:jc w:val="center"/>
              <w:rPr>
                <w:rFonts w:cs="宋体"/>
                <w:b/>
                <w:bCs/>
                <w:color w:val="000000"/>
                <w:kern w:val="0"/>
                <w:sz w:val="18"/>
                <w:szCs w:val="18"/>
              </w:rPr>
            </w:pPr>
          </w:p>
        </w:tc>
        <w:tc>
          <w:tcPr>
            <w:tcW w:w="1177" w:type="dxa"/>
            <w:vMerge/>
            <w:vAlign w:val="center"/>
          </w:tcPr>
          <w:p w:rsidR="000D4D6B" w:rsidRDefault="000D4D6B">
            <w:pPr>
              <w:ind w:firstLine="360"/>
              <w:jc w:val="center"/>
              <w:rPr>
                <w:rFonts w:cs="宋体"/>
                <w:color w:val="000000"/>
                <w:kern w:val="0"/>
                <w:sz w:val="18"/>
                <w:szCs w:val="18"/>
              </w:rPr>
            </w:pPr>
          </w:p>
        </w:tc>
        <w:tc>
          <w:tcPr>
            <w:tcW w:w="1423" w:type="dxa"/>
            <w:vAlign w:val="center"/>
          </w:tcPr>
          <w:p w:rsidR="000D4D6B" w:rsidRDefault="00E579FE">
            <w:pPr>
              <w:widowControl/>
              <w:jc w:val="center"/>
              <w:rPr>
                <w:rFonts w:cs="宋体"/>
                <w:color w:val="000000"/>
                <w:kern w:val="0"/>
                <w:sz w:val="18"/>
                <w:szCs w:val="18"/>
              </w:rPr>
            </w:pPr>
            <w:r>
              <w:rPr>
                <w:rFonts w:cs="宋体"/>
                <w:color w:val="000000"/>
                <w:kern w:val="0"/>
                <w:sz w:val="18"/>
                <w:szCs w:val="18"/>
              </w:rPr>
              <w:t>13.</w:t>
            </w:r>
            <w:r>
              <w:rPr>
                <w:rFonts w:cs="宋体" w:hint="eastAsia"/>
                <w:color w:val="000000"/>
                <w:kern w:val="0"/>
                <w:sz w:val="18"/>
                <w:szCs w:val="18"/>
              </w:rPr>
              <w:t>场景展示</w:t>
            </w:r>
          </w:p>
          <w:p w:rsidR="000D4D6B" w:rsidRDefault="00E579FE">
            <w:pPr>
              <w:widowControl/>
              <w:jc w:val="center"/>
              <w:rPr>
                <w:rFonts w:cs="宋体"/>
                <w:color w:val="000000"/>
                <w:kern w:val="0"/>
                <w:sz w:val="18"/>
                <w:szCs w:val="18"/>
              </w:rPr>
            </w:pPr>
            <w:r>
              <w:rPr>
                <w:rFonts w:cs="宋体" w:hint="eastAsia"/>
                <w:color w:val="000000"/>
                <w:kern w:val="0"/>
                <w:sz w:val="18"/>
                <w:szCs w:val="18"/>
              </w:rPr>
              <w:t>（</w:t>
            </w:r>
            <w:r>
              <w:rPr>
                <w:rFonts w:cs="宋体"/>
                <w:color w:val="000000"/>
                <w:kern w:val="0"/>
                <w:sz w:val="18"/>
                <w:szCs w:val="18"/>
              </w:rPr>
              <w:t>2</w:t>
            </w:r>
            <w:r>
              <w:rPr>
                <w:rFonts w:cs="宋体" w:hint="eastAsia"/>
                <w:color w:val="000000"/>
                <w:kern w:val="0"/>
                <w:sz w:val="18"/>
                <w:szCs w:val="18"/>
              </w:rPr>
              <w:t>分）</w:t>
            </w:r>
          </w:p>
        </w:tc>
        <w:tc>
          <w:tcPr>
            <w:tcW w:w="8158" w:type="dxa"/>
            <w:vAlign w:val="center"/>
          </w:tcPr>
          <w:p w:rsidR="000D4D6B" w:rsidRDefault="00E579FE">
            <w:pPr>
              <w:widowControl/>
              <w:rPr>
                <w:rFonts w:cs="宋体"/>
                <w:color w:val="000000"/>
                <w:kern w:val="0"/>
                <w:sz w:val="18"/>
                <w:szCs w:val="18"/>
              </w:rPr>
            </w:pPr>
            <w:r>
              <w:rPr>
                <w:rFonts w:cs="宋体" w:hint="eastAsia"/>
                <w:color w:val="000000"/>
                <w:kern w:val="0"/>
                <w:sz w:val="18"/>
                <w:szCs w:val="18"/>
              </w:rPr>
              <w:t>合理、充分利用多媒体文件、沙盘、信息条等形式展示应急演练场景，使参演人员、观摩嘉宾更直观、容易了解演练的相关信息（</w:t>
            </w:r>
            <w:r>
              <w:rPr>
                <w:rFonts w:cs="宋体"/>
                <w:color w:val="000000"/>
                <w:kern w:val="0"/>
                <w:sz w:val="18"/>
                <w:szCs w:val="18"/>
              </w:rPr>
              <w:t>2</w:t>
            </w:r>
            <w:r>
              <w:rPr>
                <w:rFonts w:cs="宋体" w:hint="eastAsia"/>
                <w:color w:val="000000"/>
                <w:kern w:val="0"/>
                <w:sz w:val="18"/>
                <w:szCs w:val="18"/>
              </w:rPr>
              <w:t>分）。</w:t>
            </w:r>
          </w:p>
        </w:tc>
        <w:tc>
          <w:tcPr>
            <w:tcW w:w="740" w:type="dxa"/>
            <w:vAlign w:val="center"/>
          </w:tcPr>
          <w:p w:rsidR="000D4D6B" w:rsidRDefault="000D4D6B">
            <w:pPr>
              <w:widowControl/>
              <w:jc w:val="center"/>
              <w:rPr>
                <w:rFonts w:cs="宋体"/>
                <w:color w:val="000000"/>
                <w:kern w:val="0"/>
                <w:sz w:val="18"/>
                <w:szCs w:val="18"/>
              </w:rPr>
            </w:pPr>
          </w:p>
        </w:tc>
        <w:tc>
          <w:tcPr>
            <w:tcW w:w="1141" w:type="dxa"/>
            <w:vAlign w:val="center"/>
          </w:tcPr>
          <w:p w:rsidR="000D4D6B" w:rsidRDefault="000D4D6B">
            <w:pPr>
              <w:widowControl/>
              <w:jc w:val="center"/>
              <w:rPr>
                <w:rFonts w:cs="宋体"/>
                <w:color w:val="000000"/>
                <w:kern w:val="0"/>
                <w:sz w:val="18"/>
                <w:szCs w:val="18"/>
              </w:rPr>
            </w:pPr>
          </w:p>
        </w:tc>
      </w:tr>
      <w:tr w:rsidR="000D4D6B">
        <w:trPr>
          <w:trHeight w:val="315"/>
        </w:trPr>
        <w:tc>
          <w:tcPr>
            <w:tcW w:w="1174" w:type="dxa"/>
            <w:vMerge/>
            <w:vAlign w:val="center"/>
          </w:tcPr>
          <w:p w:rsidR="000D4D6B" w:rsidRDefault="000D4D6B">
            <w:pPr>
              <w:widowControl/>
              <w:jc w:val="center"/>
              <w:rPr>
                <w:rFonts w:cs="宋体"/>
                <w:b/>
                <w:bCs/>
                <w:color w:val="000000"/>
                <w:kern w:val="0"/>
                <w:sz w:val="18"/>
                <w:szCs w:val="18"/>
              </w:rPr>
            </w:pPr>
          </w:p>
        </w:tc>
        <w:tc>
          <w:tcPr>
            <w:tcW w:w="1177" w:type="dxa"/>
            <w:vMerge/>
            <w:vAlign w:val="center"/>
          </w:tcPr>
          <w:p w:rsidR="000D4D6B" w:rsidRDefault="000D4D6B">
            <w:pPr>
              <w:ind w:firstLine="360"/>
              <w:jc w:val="center"/>
              <w:rPr>
                <w:rFonts w:cs="宋体"/>
                <w:color w:val="000000"/>
                <w:kern w:val="0"/>
                <w:sz w:val="18"/>
                <w:szCs w:val="18"/>
              </w:rPr>
            </w:pPr>
          </w:p>
        </w:tc>
        <w:tc>
          <w:tcPr>
            <w:tcW w:w="1423" w:type="dxa"/>
            <w:vAlign w:val="center"/>
          </w:tcPr>
          <w:p w:rsidR="000D4D6B" w:rsidRDefault="00E579FE">
            <w:pPr>
              <w:widowControl/>
              <w:jc w:val="center"/>
              <w:rPr>
                <w:rFonts w:cs="宋体"/>
                <w:color w:val="000000"/>
                <w:kern w:val="0"/>
                <w:sz w:val="18"/>
                <w:szCs w:val="18"/>
              </w:rPr>
            </w:pPr>
            <w:r>
              <w:rPr>
                <w:rFonts w:cs="宋体"/>
                <w:color w:val="000000"/>
                <w:kern w:val="0"/>
                <w:sz w:val="18"/>
                <w:szCs w:val="18"/>
              </w:rPr>
              <w:t>14.</w:t>
            </w:r>
            <w:r>
              <w:rPr>
                <w:rFonts w:cs="宋体" w:hint="eastAsia"/>
                <w:color w:val="000000"/>
                <w:kern w:val="0"/>
                <w:sz w:val="18"/>
                <w:szCs w:val="18"/>
              </w:rPr>
              <w:t>演练记录</w:t>
            </w:r>
          </w:p>
          <w:p w:rsidR="000D4D6B" w:rsidRDefault="00E579FE">
            <w:pPr>
              <w:widowControl/>
              <w:jc w:val="center"/>
              <w:rPr>
                <w:rFonts w:cs="宋体"/>
                <w:color w:val="000000"/>
                <w:kern w:val="0"/>
                <w:sz w:val="18"/>
                <w:szCs w:val="18"/>
              </w:rPr>
            </w:pPr>
            <w:r>
              <w:rPr>
                <w:rFonts w:cs="宋体" w:hint="eastAsia"/>
                <w:color w:val="000000"/>
                <w:kern w:val="0"/>
                <w:sz w:val="18"/>
                <w:szCs w:val="18"/>
              </w:rPr>
              <w:t>（</w:t>
            </w:r>
            <w:r>
              <w:rPr>
                <w:rFonts w:cs="宋体"/>
                <w:color w:val="000000"/>
                <w:kern w:val="0"/>
              </w:rPr>
              <w:t>2</w:t>
            </w:r>
            <w:r>
              <w:rPr>
                <w:rFonts w:cs="宋体" w:hint="eastAsia"/>
                <w:color w:val="000000"/>
                <w:kern w:val="0"/>
                <w:sz w:val="18"/>
                <w:szCs w:val="18"/>
              </w:rPr>
              <w:t>分）</w:t>
            </w:r>
          </w:p>
        </w:tc>
        <w:tc>
          <w:tcPr>
            <w:tcW w:w="8158" w:type="dxa"/>
            <w:vAlign w:val="center"/>
          </w:tcPr>
          <w:p w:rsidR="000D4D6B" w:rsidRDefault="00E579FE">
            <w:pPr>
              <w:widowControl/>
              <w:rPr>
                <w:rFonts w:cs="宋体"/>
                <w:color w:val="000000"/>
                <w:kern w:val="0"/>
                <w:sz w:val="18"/>
                <w:szCs w:val="18"/>
              </w:rPr>
            </w:pPr>
            <w:bookmarkStart w:id="140" w:name="_Hlk112146631"/>
            <w:r>
              <w:rPr>
                <w:rFonts w:cs="宋体" w:hint="eastAsia"/>
                <w:color w:val="000000"/>
                <w:kern w:val="0"/>
                <w:sz w:val="18"/>
                <w:szCs w:val="18"/>
              </w:rPr>
              <w:t>演练全过程安排有专门人员进行文字、照片、音像记录，记录内容全面详细、专业客观，并在演练结束后对演练相关资料完备存档（</w:t>
            </w:r>
            <w:r>
              <w:rPr>
                <w:rFonts w:cs="宋体" w:hint="eastAsia"/>
                <w:color w:val="000000"/>
                <w:kern w:val="0"/>
                <w:sz w:val="18"/>
                <w:szCs w:val="18"/>
              </w:rPr>
              <w:t>2</w:t>
            </w:r>
            <w:r>
              <w:rPr>
                <w:rFonts w:cs="宋体" w:hint="eastAsia"/>
                <w:color w:val="000000"/>
                <w:kern w:val="0"/>
                <w:sz w:val="18"/>
                <w:szCs w:val="18"/>
              </w:rPr>
              <w:t>分）</w:t>
            </w:r>
            <w:bookmarkEnd w:id="140"/>
            <w:r>
              <w:rPr>
                <w:rFonts w:cs="宋体" w:hint="eastAsia"/>
                <w:color w:val="000000"/>
                <w:kern w:val="0"/>
                <w:sz w:val="18"/>
                <w:szCs w:val="18"/>
              </w:rPr>
              <w:t>。</w:t>
            </w:r>
          </w:p>
        </w:tc>
        <w:tc>
          <w:tcPr>
            <w:tcW w:w="740" w:type="dxa"/>
            <w:vAlign w:val="center"/>
          </w:tcPr>
          <w:p w:rsidR="000D4D6B" w:rsidRDefault="000D4D6B">
            <w:pPr>
              <w:widowControl/>
              <w:jc w:val="center"/>
              <w:rPr>
                <w:rFonts w:cs="宋体"/>
                <w:color w:val="000000"/>
                <w:kern w:val="0"/>
                <w:sz w:val="18"/>
                <w:szCs w:val="18"/>
              </w:rPr>
            </w:pPr>
          </w:p>
        </w:tc>
        <w:tc>
          <w:tcPr>
            <w:tcW w:w="1141" w:type="dxa"/>
            <w:vAlign w:val="center"/>
          </w:tcPr>
          <w:p w:rsidR="000D4D6B" w:rsidRDefault="000D4D6B">
            <w:pPr>
              <w:widowControl/>
              <w:jc w:val="center"/>
              <w:rPr>
                <w:rFonts w:cs="宋体"/>
                <w:color w:val="000000"/>
                <w:kern w:val="0"/>
                <w:sz w:val="18"/>
                <w:szCs w:val="18"/>
              </w:rPr>
            </w:pPr>
          </w:p>
        </w:tc>
      </w:tr>
      <w:tr w:rsidR="000D4D6B">
        <w:trPr>
          <w:trHeight w:val="315"/>
        </w:trPr>
        <w:tc>
          <w:tcPr>
            <w:tcW w:w="1174" w:type="dxa"/>
            <w:vMerge/>
            <w:vAlign w:val="center"/>
          </w:tcPr>
          <w:p w:rsidR="000D4D6B" w:rsidRDefault="000D4D6B">
            <w:pPr>
              <w:widowControl/>
              <w:jc w:val="center"/>
              <w:rPr>
                <w:rFonts w:cs="宋体"/>
                <w:b/>
                <w:bCs/>
                <w:color w:val="000000"/>
                <w:kern w:val="0"/>
                <w:sz w:val="18"/>
                <w:szCs w:val="18"/>
              </w:rPr>
            </w:pPr>
          </w:p>
        </w:tc>
        <w:tc>
          <w:tcPr>
            <w:tcW w:w="1177" w:type="dxa"/>
            <w:vMerge/>
            <w:vAlign w:val="center"/>
          </w:tcPr>
          <w:p w:rsidR="000D4D6B" w:rsidRDefault="000D4D6B">
            <w:pPr>
              <w:widowControl/>
              <w:jc w:val="center"/>
              <w:rPr>
                <w:rFonts w:cs="宋体"/>
                <w:color w:val="000000"/>
                <w:kern w:val="0"/>
                <w:sz w:val="18"/>
                <w:szCs w:val="18"/>
              </w:rPr>
            </w:pPr>
          </w:p>
        </w:tc>
        <w:tc>
          <w:tcPr>
            <w:tcW w:w="1423" w:type="dxa"/>
            <w:vAlign w:val="center"/>
          </w:tcPr>
          <w:p w:rsidR="000D4D6B" w:rsidRDefault="00E579FE">
            <w:pPr>
              <w:widowControl/>
              <w:jc w:val="center"/>
              <w:rPr>
                <w:rFonts w:cs="宋体"/>
                <w:color w:val="000000"/>
                <w:kern w:val="0"/>
                <w:sz w:val="18"/>
                <w:szCs w:val="18"/>
              </w:rPr>
            </w:pPr>
            <w:r>
              <w:rPr>
                <w:rFonts w:cs="宋体"/>
                <w:color w:val="000000"/>
                <w:kern w:val="0"/>
                <w:sz w:val="18"/>
                <w:szCs w:val="18"/>
              </w:rPr>
              <w:t>15.</w:t>
            </w:r>
            <w:r>
              <w:rPr>
                <w:rFonts w:cs="宋体" w:hint="eastAsia"/>
                <w:color w:val="000000"/>
                <w:kern w:val="0"/>
                <w:sz w:val="18"/>
                <w:szCs w:val="18"/>
              </w:rPr>
              <w:t>演练总结</w:t>
            </w:r>
          </w:p>
          <w:p w:rsidR="000D4D6B" w:rsidRDefault="00E579FE">
            <w:pPr>
              <w:widowControl/>
              <w:jc w:val="center"/>
              <w:rPr>
                <w:rFonts w:cs="宋体"/>
                <w:color w:val="000000"/>
                <w:kern w:val="0"/>
                <w:sz w:val="18"/>
                <w:szCs w:val="18"/>
              </w:rPr>
            </w:pPr>
            <w:r>
              <w:rPr>
                <w:rFonts w:cs="宋体" w:hint="eastAsia"/>
                <w:color w:val="000000"/>
                <w:kern w:val="0"/>
                <w:sz w:val="18"/>
                <w:szCs w:val="18"/>
              </w:rPr>
              <w:t>（</w:t>
            </w:r>
            <w:r>
              <w:rPr>
                <w:rFonts w:cs="宋体"/>
                <w:color w:val="000000"/>
                <w:kern w:val="0"/>
              </w:rPr>
              <w:t>2</w:t>
            </w:r>
            <w:r>
              <w:rPr>
                <w:rFonts w:cs="宋体" w:hint="eastAsia"/>
                <w:color w:val="000000"/>
                <w:kern w:val="0"/>
                <w:sz w:val="18"/>
                <w:szCs w:val="18"/>
              </w:rPr>
              <w:t>分）</w:t>
            </w:r>
          </w:p>
        </w:tc>
        <w:tc>
          <w:tcPr>
            <w:tcW w:w="8158" w:type="dxa"/>
            <w:vAlign w:val="center"/>
          </w:tcPr>
          <w:p w:rsidR="000D4D6B" w:rsidRDefault="00E579FE">
            <w:pPr>
              <w:widowControl/>
              <w:rPr>
                <w:rFonts w:cs="宋体"/>
                <w:color w:val="000000"/>
                <w:kern w:val="0"/>
                <w:sz w:val="18"/>
                <w:szCs w:val="18"/>
              </w:rPr>
            </w:pPr>
            <w:r>
              <w:rPr>
                <w:rFonts w:cs="宋体" w:hint="eastAsia"/>
                <w:color w:val="000000"/>
                <w:kern w:val="0"/>
                <w:sz w:val="18"/>
                <w:szCs w:val="18"/>
              </w:rPr>
              <w:t>①演练组织机构及各参演单位对演练情况及时全面总结（</w:t>
            </w:r>
            <w:r>
              <w:rPr>
                <w:rFonts w:cs="宋体" w:hint="eastAsia"/>
                <w:color w:val="000000"/>
                <w:kern w:val="0"/>
              </w:rPr>
              <w:t>1</w:t>
            </w:r>
            <w:r>
              <w:rPr>
                <w:rFonts w:cs="宋体" w:hint="eastAsia"/>
                <w:color w:val="000000"/>
                <w:kern w:val="0"/>
                <w:sz w:val="18"/>
                <w:szCs w:val="18"/>
              </w:rPr>
              <w:t>分）；②针对性提出完善应急预案、完善应急准备、提升应急救援队伍能力、健全应急机制、加强科普宣传等方面的有效举措（</w:t>
            </w:r>
            <w:r>
              <w:rPr>
                <w:rFonts w:cs="宋体" w:hint="eastAsia"/>
                <w:color w:val="000000"/>
                <w:kern w:val="0"/>
              </w:rPr>
              <w:t>1</w:t>
            </w:r>
            <w:r>
              <w:rPr>
                <w:rFonts w:cs="宋体" w:hint="eastAsia"/>
                <w:color w:val="000000"/>
                <w:kern w:val="0"/>
                <w:sz w:val="18"/>
                <w:szCs w:val="18"/>
              </w:rPr>
              <w:t>分）。</w:t>
            </w:r>
          </w:p>
        </w:tc>
        <w:tc>
          <w:tcPr>
            <w:tcW w:w="740" w:type="dxa"/>
            <w:vAlign w:val="center"/>
          </w:tcPr>
          <w:p w:rsidR="000D4D6B" w:rsidRDefault="000D4D6B">
            <w:pPr>
              <w:widowControl/>
              <w:jc w:val="center"/>
              <w:rPr>
                <w:rFonts w:cs="宋体"/>
                <w:color w:val="000000"/>
                <w:kern w:val="0"/>
                <w:sz w:val="18"/>
                <w:szCs w:val="18"/>
              </w:rPr>
            </w:pPr>
          </w:p>
        </w:tc>
        <w:tc>
          <w:tcPr>
            <w:tcW w:w="1141" w:type="dxa"/>
            <w:vAlign w:val="center"/>
          </w:tcPr>
          <w:p w:rsidR="000D4D6B" w:rsidRDefault="000D4D6B">
            <w:pPr>
              <w:widowControl/>
              <w:jc w:val="center"/>
              <w:rPr>
                <w:rFonts w:cs="宋体"/>
                <w:color w:val="000000"/>
                <w:kern w:val="0"/>
                <w:sz w:val="18"/>
                <w:szCs w:val="18"/>
              </w:rPr>
            </w:pPr>
          </w:p>
        </w:tc>
      </w:tr>
      <w:tr w:rsidR="000D4D6B">
        <w:trPr>
          <w:trHeight w:val="585"/>
        </w:trPr>
        <w:tc>
          <w:tcPr>
            <w:tcW w:w="1174" w:type="dxa"/>
            <w:vMerge w:val="restart"/>
            <w:vAlign w:val="center"/>
          </w:tcPr>
          <w:p w:rsidR="000D4D6B" w:rsidRDefault="00E579FE">
            <w:pPr>
              <w:jc w:val="center"/>
              <w:rPr>
                <w:rFonts w:cs="宋体"/>
                <w:b/>
                <w:bCs/>
                <w:color w:val="000000"/>
                <w:kern w:val="0"/>
                <w:sz w:val="18"/>
                <w:szCs w:val="18"/>
              </w:rPr>
            </w:pPr>
            <w:r>
              <w:rPr>
                <w:rFonts w:cs="宋体" w:hint="eastAsia"/>
                <w:b/>
                <w:bCs/>
                <w:color w:val="000000"/>
                <w:kern w:val="0"/>
                <w:sz w:val="18"/>
                <w:szCs w:val="18"/>
              </w:rPr>
              <w:t>应急响应及处置</w:t>
            </w:r>
          </w:p>
          <w:p w:rsidR="000D4D6B" w:rsidRDefault="00E579FE">
            <w:pPr>
              <w:jc w:val="center"/>
              <w:rPr>
                <w:rFonts w:cs="宋体"/>
                <w:b/>
                <w:bCs/>
                <w:color w:val="000000"/>
                <w:kern w:val="0"/>
                <w:sz w:val="18"/>
                <w:szCs w:val="18"/>
              </w:rPr>
            </w:pPr>
            <w:r>
              <w:rPr>
                <w:rFonts w:cs="宋体" w:hint="eastAsia"/>
                <w:b/>
                <w:bCs/>
                <w:color w:val="000000"/>
                <w:kern w:val="0"/>
                <w:sz w:val="18"/>
                <w:szCs w:val="18"/>
              </w:rPr>
              <w:t>（</w:t>
            </w:r>
            <w:r>
              <w:rPr>
                <w:rFonts w:cs="宋体"/>
                <w:b/>
                <w:bCs/>
                <w:color w:val="000000"/>
                <w:kern w:val="0"/>
                <w:sz w:val="18"/>
                <w:szCs w:val="18"/>
              </w:rPr>
              <w:t>70</w:t>
            </w:r>
            <w:r>
              <w:rPr>
                <w:rFonts w:cs="宋体" w:hint="eastAsia"/>
                <w:b/>
                <w:bCs/>
                <w:color w:val="000000"/>
                <w:kern w:val="0"/>
                <w:sz w:val="18"/>
                <w:szCs w:val="18"/>
              </w:rPr>
              <w:t>分）</w:t>
            </w:r>
          </w:p>
        </w:tc>
        <w:tc>
          <w:tcPr>
            <w:tcW w:w="1177" w:type="dxa"/>
            <w:vMerge w:val="restart"/>
            <w:vAlign w:val="center"/>
          </w:tcPr>
          <w:p w:rsidR="000D4D6B" w:rsidRDefault="00E579FE">
            <w:pPr>
              <w:widowControl/>
              <w:jc w:val="center"/>
              <w:rPr>
                <w:rFonts w:cs="宋体"/>
                <w:color w:val="000000"/>
                <w:kern w:val="0"/>
                <w:sz w:val="18"/>
                <w:szCs w:val="18"/>
              </w:rPr>
            </w:pPr>
            <w:r>
              <w:rPr>
                <w:rFonts w:cs="宋体" w:hint="eastAsia"/>
                <w:color w:val="000000"/>
                <w:kern w:val="0"/>
                <w:sz w:val="18"/>
                <w:szCs w:val="18"/>
              </w:rPr>
              <w:t>信息处理</w:t>
            </w:r>
          </w:p>
          <w:p w:rsidR="000D4D6B" w:rsidRDefault="00E579FE">
            <w:pPr>
              <w:widowControl/>
              <w:jc w:val="center"/>
              <w:rPr>
                <w:rFonts w:cs="宋体"/>
                <w:color w:val="000000"/>
                <w:kern w:val="0"/>
                <w:sz w:val="18"/>
                <w:szCs w:val="18"/>
              </w:rPr>
            </w:pPr>
            <w:r>
              <w:rPr>
                <w:rFonts w:cs="宋体" w:hint="eastAsia"/>
                <w:color w:val="000000"/>
                <w:kern w:val="0"/>
                <w:sz w:val="18"/>
                <w:szCs w:val="18"/>
              </w:rPr>
              <w:t>（</w:t>
            </w:r>
            <w:r>
              <w:rPr>
                <w:rFonts w:cs="宋体"/>
                <w:color w:val="000000"/>
                <w:kern w:val="0"/>
                <w:sz w:val="18"/>
                <w:szCs w:val="18"/>
              </w:rPr>
              <w:t>18</w:t>
            </w:r>
            <w:r>
              <w:rPr>
                <w:rFonts w:cs="宋体" w:hint="eastAsia"/>
                <w:color w:val="000000"/>
                <w:kern w:val="0"/>
                <w:sz w:val="18"/>
                <w:szCs w:val="18"/>
              </w:rPr>
              <w:t>分）</w:t>
            </w:r>
          </w:p>
        </w:tc>
        <w:tc>
          <w:tcPr>
            <w:tcW w:w="1423" w:type="dxa"/>
            <w:vAlign w:val="center"/>
          </w:tcPr>
          <w:p w:rsidR="000D4D6B" w:rsidRDefault="00E579FE">
            <w:pPr>
              <w:widowControl/>
              <w:jc w:val="center"/>
              <w:rPr>
                <w:rFonts w:cs="宋体"/>
                <w:color w:val="000000"/>
                <w:kern w:val="0"/>
                <w:sz w:val="18"/>
                <w:szCs w:val="18"/>
              </w:rPr>
            </w:pPr>
            <w:r>
              <w:rPr>
                <w:rFonts w:cs="宋体"/>
                <w:color w:val="000000"/>
                <w:kern w:val="0"/>
                <w:sz w:val="18"/>
                <w:szCs w:val="18"/>
              </w:rPr>
              <w:t>16.</w:t>
            </w:r>
            <w:r>
              <w:rPr>
                <w:rFonts w:cs="宋体" w:hint="eastAsia"/>
                <w:color w:val="000000"/>
                <w:kern w:val="0"/>
                <w:sz w:val="18"/>
                <w:szCs w:val="18"/>
              </w:rPr>
              <w:t>信息报告</w:t>
            </w:r>
          </w:p>
          <w:p w:rsidR="000D4D6B" w:rsidRDefault="00E579FE">
            <w:pPr>
              <w:widowControl/>
              <w:jc w:val="center"/>
              <w:rPr>
                <w:rFonts w:cs="宋体"/>
                <w:color w:val="000000"/>
                <w:kern w:val="0"/>
                <w:sz w:val="18"/>
                <w:szCs w:val="18"/>
              </w:rPr>
            </w:pPr>
            <w:r>
              <w:rPr>
                <w:rFonts w:cs="宋体" w:hint="eastAsia"/>
                <w:color w:val="000000"/>
                <w:kern w:val="0"/>
                <w:sz w:val="18"/>
                <w:szCs w:val="18"/>
              </w:rPr>
              <w:t>（</w:t>
            </w:r>
            <w:r>
              <w:rPr>
                <w:rFonts w:cs="宋体"/>
                <w:color w:val="000000"/>
                <w:kern w:val="0"/>
                <w:sz w:val="18"/>
                <w:szCs w:val="18"/>
              </w:rPr>
              <w:t>6</w:t>
            </w:r>
            <w:r>
              <w:rPr>
                <w:rFonts w:cs="宋体" w:hint="eastAsia"/>
                <w:color w:val="000000"/>
                <w:kern w:val="0"/>
                <w:sz w:val="18"/>
                <w:szCs w:val="18"/>
              </w:rPr>
              <w:t>分）</w:t>
            </w:r>
          </w:p>
        </w:tc>
        <w:tc>
          <w:tcPr>
            <w:tcW w:w="8158" w:type="dxa"/>
            <w:vAlign w:val="center"/>
          </w:tcPr>
          <w:p w:rsidR="000D4D6B" w:rsidRDefault="00E579FE">
            <w:pPr>
              <w:widowControl/>
              <w:rPr>
                <w:rFonts w:cs="宋体"/>
                <w:color w:val="000000"/>
                <w:kern w:val="0"/>
                <w:sz w:val="18"/>
                <w:szCs w:val="18"/>
              </w:rPr>
            </w:pPr>
            <w:r>
              <w:rPr>
                <w:rFonts w:cs="宋体" w:hint="eastAsia"/>
                <w:color w:val="000000"/>
                <w:kern w:val="0"/>
                <w:sz w:val="18"/>
                <w:szCs w:val="18"/>
              </w:rPr>
              <w:t>①突发事件信息报告程序规范，要素齐全（</w:t>
            </w:r>
            <w:r>
              <w:rPr>
                <w:rFonts w:cs="宋体"/>
                <w:color w:val="000000"/>
                <w:kern w:val="0"/>
                <w:sz w:val="18"/>
                <w:szCs w:val="18"/>
              </w:rPr>
              <w:t>3</w:t>
            </w:r>
            <w:r>
              <w:rPr>
                <w:rFonts w:cs="宋体" w:hint="eastAsia"/>
                <w:color w:val="000000"/>
                <w:kern w:val="0"/>
                <w:sz w:val="18"/>
                <w:szCs w:val="18"/>
              </w:rPr>
              <w:t>分）；②参演人员熟悉突发事件信息的接报程序、方法和内容（</w:t>
            </w:r>
            <w:r>
              <w:rPr>
                <w:rFonts w:cs="宋体"/>
                <w:color w:val="000000"/>
                <w:kern w:val="0"/>
                <w:sz w:val="18"/>
                <w:szCs w:val="18"/>
              </w:rPr>
              <w:t>3</w:t>
            </w:r>
            <w:r>
              <w:rPr>
                <w:rFonts w:cs="宋体" w:hint="eastAsia"/>
                <w:color w:val="000000"/>
                <w:kern w:val="0"/>
                <w:sz w:val="18"/>
                <w:szCs w:val="18"/>
              </w:rPr>
              <w:t>分）。</w:t>
            </w:r>
          </w:p>
        </w:tc>
        <w:tc>
          <w:tcPr>
            <w:tcW w:w="740" w:type="dxa"/>
            <w:vAlign w:val="center"/>
          </w:tcPr>
          <w:p w:rsidR="000D4D6B" w:rsidRDefault="000D4D6B">
            <w:pPr>
              <w:widowControl/>
              <w:jc w:val="center"/>
              <w:rPr>
                <w:rFonts w:cs="宋体"/>
                <w:color w:val="000000"/>
                <w:kern w:val="0"/>
                <w:sz w:val="18"/>
                <w:szCs w:val="18"/>
              </w:rPr>
            </w:pPr>
          </w:p>
        </w:tc>
        <w:tc>
          <w:tcPr>
            <w:tcW w:w="1141" w:type="dxa"/>
            <w:vAlign w:val="center"/>
          </w:tcPr>
          <w:p w:rsidR="000D4D6B" w:rsidRDefault="000D4D6B">
            <w:pPr>
              <w:widowControl/>
              <w:jc w:val="center"/>
              <w:rPr>
                <w:rFonts w:cs="宋体"/>
                <w:color w:val="000000"/>
                <w:kern w:val="0"/>
                <w:sz w:val="18"/>
                <w:szCs w:val="18"/>
              </w:rPr>
            </w:pPr>
          </w:p>
        </w:tc>
      </w:tr>
      <w:tr w:rsidR="000D4D6B">
        <w:trPr>
          <w:trHeight w:val="585"/>
        </w:trPr>
        <w:tc>
          <w:tcPr>
            <w:tcW w:w="1174" w:type="dxa"/>
            <w:vMerge/>
            <w:vAlign w:val="center"/>
          </w:tcPr>
          <w:p w:rsidR="000D4D6B" w:rsidRDefault="000D4D6B">
            <w:pPr>
              <w:widowControl/>
              <w:jc w:val="center"/>
              <w:rPr>
                <w:rFonts w:cs="宋体"/>
                <w:b/>
                <w:bCs/>
                <w:color w:val="000000"/>
                <w:kern w:val="0"/>
                <w:sz w:val="18"/>
                <w:szCs w:val="18"/>
              </w:rPr>
            </w:pPr>
          </w:p>
        </w:tc>
        <w:tc>
          <w:tcPr>
            <w:tcW w:w="1177" w:type="dxa"/>
            <w:vMerge/>
            <w:vAlign w:val="center"/>
          </w:tcPr>
          <w:p w:rsidR="000D4D6B" w:rsidRDefault="000D4D6B">
            <w:pPr>
              <w:widowControl/>
              <w:jc w:val="center"/>
              <w:rPr>
                <w:rFonts w:cs="宋体"/>
                <w:color w:val="000000"/>
                <w:kern w:val="0"/>
                <w:sz w:val="18"/>
                <w:szCs w:val="18"/>
              </w:rPr>
            </w:pPr>
          </w:p>
        </w:tc>
        <w:tc>
          <w:tcPr>
            <w:tcW w:w="1423" w:type="dxa"/>
            <w:vAlign w:val="center"/>
          </w:tcPr>
          <w:p w:rsidR="000D4D6B" w:rsidRDefault="00E579FE">
            <w:pPr>
              <w:widowControl/>
              <w:jc w:val="center"/>
              <w:rPr>
                <w:rFonts w:cs="宋体"/>
                <w:color w:val="000000"/>
                <w:kern w:val="0"/>
                <w:sz w:val="18"/>
                <w:szCs w:val="18"/>
              </w:rPr>
            </w:pPr>
            <w:r>
              <w:rPr>
                <w:rFonts w:cs="宋体"/>
                <w:color w:val="000000"/>
                <w:kern w:val="0"/>
                <w:sz w:val="18"/>
                <w:szCs w:val="18"/>
              </w:rPr>
              <w:t>17.</w:t>
            </w:r>
            <w:r>
              <w:rPr>
                <w:rFonts w:cs="宋体" w:hint="eastAsia"/>
                <w:color w:val="000000"/>
                <w:kern w:val="0"/>
                <w:sz w:val="18"/>
                <w:szCs w:val="18"/>
              </w:rPr>
              <w:t>事态</w:t>
            </w:r>
            <w:proofErr w:type="gramStart"/>
            <w:r>
              <w:rPr>
                <w:rFonts w:cs="宋体" w:hint="eastAsia"/>
                <w:color w:val="000000"/>
                <w:kern w:val="0"/>
                <w:sz w:val="18"/>
                <w:szCs w:val="18"/>
              </w:rPr>
              <w:t>研</w:t>
            </w:r>
            <w:proofErr w:type="gramEnd"/>
            <w:r>
              <w:rPr>
                <w:rFonts w:cs="宋体" w:hint="eastAsia"/>
                <w:color w:val="000000"/>
                <w:kern w:val="0"/>
                <w:sz w:val="18"/>
                <w:szCs w:val="18"/>
              </w:rPr>
              <w:t>判</w:t>
            </w:r>
          </w:p>
          <w:p w:rsidR="000D4D6B" w:rsidRDefault="00E579FE">
            <w:pPr>
              <w:widowControl/>
              <w:jc w:val="center"/>
              <w:rPr>
                <w:rFonts w:cs="宋体"/>
                <w:color w:val="000000"/>
                <w:kern w:val="0"/>
                <w:sz w:val="18"/>
                <w:szCs w:val="18"/>
              </w:rPr>
            </w:pPr>
            <w:r>
              <w:rPr>
                <w:rFonts w:cs="宋体" w:hint="eastAsia"/>
                <w:color w:val="000000"/>
                <w:kern w:val="0"/>
                <w:sz w:val="18"/>
                <w:szCs w:val="18"/>
              </w:rPr>
              <w:t>（</w:t>
            </w:r>
            <w:r>
              <w:rPr>
                <w:rFonts w:cs="宋体"/>
                <w:color w:val="000000"/>
                <w:kern w:val="0"/>
                <w:sz w:val="18"/>
                <w:szCs w:val="18"/>
              </w:rPr>
              <w:t>5</w:t>
            </w:r>
            <w:r>
              <w:rPr>
                <w:rFonts w:cs="宋体" w:hint="eastAsia"/>
                <w:color w:val="000000"/>
                <w:kern w:val="0"/>
                <w:sz w:val="18"/>
                <w:szCs w:val="18"/>
              </w:rPr>
              <w:t>分）</w:t>
            </w:r>
          </w:p>
        </w:tc>
        <w:tc>
          <w:tcPr>
            <w:tcW w:w="8158" w:type="dxa"/>
            <w:vAlign w:val="center"/>
          </w:tcPr>
          <w:p w:rsidR="000D4D6B" w:rsidRDefault="00E579FE">
            <w:pPr>
              <w:widowControl/>
              <w:rPr>
                <w:rFonts w:cs="宋体"/>
                <w:color w:val="000000"/>
                <w:kern w:val="0"/>
                <w:sz w:val="18"/>
                <w:szCs w:val="18"/>
              </w:rPr>
            </w:pPr>
            <w:bookmarkStart w:id="141" w:name="_Hlk112146713"/>
            <w:r>
              <w:rPr>
                <w:rFonts w:cs="宋体" w:hint="eastAsia"/>
                <w:color w:val="000000"/>
                <w:kern w:val="0"/>
                <w:sz w:val="18"/>
                <w:szCs w:val="18"/>
              </w:rPr>
              <w:t>①参演人员能快速搜集和分析演练中需要的各种信息（</w:t>
            </w:r>
            <w:r>
              <w:rPr>
                <w:sz w:val="18"/>
                <w:szCs w:val="18"/>
              </w:rPr>
              <w:t>3</w:t>
            </w:r>
            <w:r>
              <w:rPr>
                <w:rFonts w:cs="宋体" w:hint="eastAsia"/>
                <w:color w:val="000000"/>
                <w:kern w:val="0"/>
                <w:sz w:val="18"/>
                <w:szCs w:val="18"/>
              </w:rPr>
              <w:t>分）；②参演人员能根据演练情景快速确定突发事件的严重程度及等级（</w:t>
            </w:r>
            <w:r>
              <w:rPr>
                <w:rFonts w:cs="宋体"/>
                <w:color w:val="000000"/>
                <w:kern w:val="0"/>
                <w:sz w:val="18"/>
                <w:szCs w:val="18"/>
              </w:rPr>
              <w:t>2</w:t>
            </w:r>
            <w:r>
              <w:rPr>
                <w:rFonts w:cs="宋体" w:hint="eastAsia"/>
                <w:color w:val="000000"/>
                <w:kern w:val="0"/>
                <w:sz w:val="18"/>
                <w:szCs w:val="18"/>
              </w:rPr>
              <w:t>分）</w:t>
            </w:r>
            <w:bookmarkEnd w:id="141"/>
            <w:r>
              <w:rPr>
                <w:rFonts w:cs="宋体" w:hint="eastAsia"/>
                <w:color w:val="000000"/>
                <w:kern w:val="0"/>
                <w:sz w:val="18"/>
                <w:szCs w:val="18"/>
              </w:rPr>
              <w:t>。</w:t>
            </w:r>
          </w:p>
        </w:tc>
        <w:tc>
          <w:tcPr>
            <w:tcW w:w="740" w:type="dxa"/>
            <w:vAlign w:val="center"/>
          </w:tcPr>
          <w:p w:rsidR="000D4D6B" w:rsidRDefault="000D4D6B">
            <w:pPr>
              <w:widowControl/>
              <w:jc w:val="center"/>
              <w:rPr>
                <w:rFonts w:cs="宋体"/>
                <w:color w:val="000000"/>
                <w:kern w:val="0"/>
                <w:sz w:val="18"/>
                <w:szCs w:val="18"/>
              </w:rPr>
            </w:pPr>
          </w:p>
        </w:tc>
        <w:tc>
          <w:tcPr>
            <w:tcW w:w="1141" w:type="dxa"/>
            <w:vAlign w:val="center"/>
          </w:tcPr>
          <w:p w:rsidR="000D4D6B" w:rsidRDefault="000D4D6B">
            <w:pPr>
              <w:widowControl/>
              <w:jc w:val="center"/>
              <w:rPr>
                <w:rFonts w:cs="宋体"/>
                <w:color w:val="000000"/>
                <w:kern w:val="0"/>
                <w:sz w:val="18"/>
                <w:szCs w:val="18"/>
              </w:rPr>
            </w:pPr>
          </w:p>
        </w:tc>
      </w:tr>
    </w:tbl>
    <w:p w:rsidR="000D4D6B" w:rsidRDefault="00E579FE">
      <w:pPr>
        <w:pStyle w:val="afffff6"/>
        <w:pageBreakBefore/>
        <w:spacing w:beforeLines="50" w:before="156" w:afterLines="50" w:after="156"/>
        <w:ind w:firstLineChars="0" w:firstLine="0"/>
        <w:jc w:val="center"/>
        <w:rPr>
          <w:rFonts w:ascii="黑体" w:eastAsia="黑体" w:hAnsi="黑体"/>
        </w:rPr>
      </w:pPr>
      <w:r>
        <w:rPr>
          <w:rFonts w:ascii="黑体" w:eastAsia="黑体" w:hAnsi="黑体" w:hint="eastAsia"/>
        </w:rPr>
        <w:lastRenderedPageBreak/>
        <w:t>表</w:t>
      </w:r>
      <w:r>
        <w:rPr>
          <w:rFonts w:ascii="黑体" w:eastAsia="黑体" w:hAnsi="黑体"/>
        </w:rPr>
        <w:t>C.1</w:t>
      </w:r>
      <w:r>
        <w:rPr>
          <w:rFonts w:ascii="黑体" w:eastAsia="黑体" w:hAnsi="黑体" w:hint="eastAsia"/>
        </w:rPr>
        <w:t xml:space="preserve">  桌面演练评估表</w:t>
      </w:r>
      <w:r>
        <w:rPr>
          <w:rFonts w:hAnsi="宋体" w:hint="eastAsia"/>
        </w:rPr>
        <w:t>（续）</w:t>
      </w:r>
    </w:p>
    <w:tbl>
      <w:tblPr>
        <w:tblW w:w="13813"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174"/>
        <w:gridCol w:w="1177"/>
        <w:gridCol w:w="1423"/>
        <w:gridCol w:w="8158"/>
        <w:gridCol w:w="740"/>
        <w:gridCol w:w="1141"/>
      </w:tblGrid>
      <w:tr w:rsidR="000D4D6B">
        <w:trPr>
          <w:trHeight w:val="510"/>
          <w:tblHeader/>
        </w:trPr>
        <w:tc>
          <w:tcPr>
            <w:tcW w:w="1174" w:type="dxa"/>
            <w:vAlign w:val="center"/>
          </w:tcPr>
          <w:p w:rsidR="000D4D6B" w:rsidRDefault="00E579FE">
            <w:pPr>
              <w:widowControl/>
              <w:jc w:val="center"/>
              <w:rPr>
                <w:rFonts w:cs="宋体"/>
                <w:b/>
                <w:bCs/>
                <w:color w:val="000000"/>
                <w:kern w:val="0"/>
                <w:sz w:val="18"/>
                <w:szCs w:val="18"/>
              </w:rPr>
            </w:pPr>
            <w:r>
              <w:rPr>
                <w:rFonts w:cs="宋体" w:hint="eastAsia"/>
                <w:b/>
                <w:bCs/>
                <w:color w:val="000000"/>
                <w:kern w:val="0"/>
                <w:sz w:val="18"/>
                <w:szCs w:val="18"/>
              </w:rPr>
              <w:t>一级指标</w:t>
            </w:r>
          </w:p>
        </w:tc>
        <w:tc>
          <w:tcPr>
            <w:tcW w:w="1177" w:type="dxa"/>
            <w:vAlign w:val="center"/>
          </w:tcPr>
          <w:p w:rsidR="000D4D6B" w:rsidRDefault="00E579FE">
            <w:pPr>
              <w:widowControl/>
              <w:jc w:val="center"/>
              <w:rPr>
                <w:rFonts w:cs="宋体"/>
                <w:b/>
                <w:bCs/>
                <w:color w:val="000000"/>
                <w:kern w:val="0"/>
                <w:sz w:val="18"/>
                <w:szCs w:val="18"/>
              </w:rPr>
            </w:pPr>
            <w:r>
              <w:rPr>
                <w:rFonts w:cs="宋体" w:hint="eastAsia"/>
                <w:b/>
                <w:bCs/>
                <w:color w:val="000000"/>
                <w:kern w:val="0"/>
                <w:sz w:val="18"/>
                <w:szCs w:val="18"/>
              </w:rPr>
              <w:t>二级指标</w:t>
            </w:r>
          </w:p>
        </w:tc>
        <w:tc>
          <w:tcPr>
            <w:tcW w:w="1423" w:type="dxa"/>
            <w:vAlign w:val="center"/>
          </w:tcPr>
          <w:p w:rsidR="000D4D6B" w:rsidRDefault="00E579FE">
            <w:pPr>
              <w:widowControl/>
              <w:jc w:val="center"/>
              <w:rPr>
                <w:rFonts w:cs="宋体"/>
                <w:b/>
                <w:bCs/>
                <w:color w:val="000000"/>
                <w:kern w:val="0"/>
                <w:sz w:val="18"/>
                <w:szCs w:val="18"/>
              </w:rPr>
            </w:pPr>
            <w:r>
              <w:rPr>
                <w:rFonts w:cs="宋体" w:hint="eastAsia"/>
                <w:b/>
                <w:bCs/>
                <w:color w:val="000000"/>
                <w:kern w:val="0"/>
                <w:sz w:val="18"/>
                <w:szCs w:val="18"/>
              </w:rPr>
              <w:t>三级指标</w:t>
            </w:r>
          </w:p>
        </w:tc>
        <w:tc>
          <w:tcPr>
            <w:tcW w:w="8158" w:type="dxa"/>
            <w:vAlign w:val="center"/>
          </w:tcPr>
          <w:p w:rsidR="000D4D6B" w:rsidRDefault="00E579FE">
            <w:pPr>
              <w:widowControl/>
              <w:jc w:val="center"/>
              <w:rPr>
                <w:rFonts w:cs="宋体"/>
                <w:b/>
                <w:bCs/>
                <w:color w:val="000000"/>
                <w:kern w:val="0"/>
                <w:sz w:val="18"/>
                <w:szCs w:val="18"/>
              </w:rPr>
            </w:pPr>
            <w:r>
              <w:rPr>
                <w:rFonts w:cs="宋体" w:hint="eastAsia"/>
                <w:b/>
                <w:bCs/>
                <w:color w:val="000000"/>
                <w:kern w:val="0"/>
                <w:sz w:val="18"/>
                <w:szCs w:val="18"/>
              </w:rPr>
              <w:t>参考评估标准</w:t>
            </w:r>
          </w:p>
        </w:tc>
        <w:tc>
          <w:tcPr>
            <w:tcW w:w="740" w:type="dxa"/>
            <w:vAlign w:val="center"/>
          </w:tcPr>
          <w:p w:rsidR="000D4D6B" w:rsidRDefault="00E579FE">
            <w:pPr>
              <w:widowControl/>
              <w:jc w:val="center"/>
              <w:rPr>
                <w:rFonts w:cs="宋体"/>
                <w:b/>
                <w:bCs/>
                <w:color w:val="000000"/>
                <w:kern w:val="0"/>
                <w:sz w:val="18"/>
                <w:szCs w:val="18"/>
              </w:rPr>
            </w:pPr>
            <w:r>
              <w:rPr>
                <w:rFonts w:cs="宋体" w:hint="eastAsia"/>
                <w:b/>
                <w:bCs/>
                <w:color w:val="000000"/>
                <w:kern w:val="0"/>
                <w:sz w:val="18"/>
                <w:szCs w:val="18"/>
              </w:rPr>
              <w:t>得分</w:t>
            </w:r>
          </w:p>
        </w:tc>
        <w:tc>
          <w:tcPr>
            <w:tcW w:w="1141" w:type="dxa"/>
            <w:vAlign w:val="center"/>
          </w:tcPr>
          <w:p w:rsidR="000D4D6B" w:rsidRDefault="00E579FE">
            <w:pPr>
              <w:widowControl/>
              <w:jc w:val="center"/>
              <w:rPr>
                <w:rFonts w:cs="宋体"/>
                <w:b/>
                <w:bCs/>
                <w:color w:val="000000"/>
                <w:kern w:val="0"/>
                <w:sz w:val="18"/>
                <w:szCs w:val="18"/>
              </w:rPr>
            </w:pPr>
            <w:r>
              <w:rPr>
                <w:rFonts w:cs="宋体" w:hint="eastAsia"/>
                <w:b/>
                <w:bCs/>
                <w:color w:val="000000"/>
                <w:kern w:val="0"/>
                <w:sz w:val="18"/>
                <w:szCs w:val="18"/>
              </w:rPr>
              <w:t>存在问题</w:t>
            </w:r>
          </w:p>
        </w:tc>
      </w:tr>
      <w:tr w:rsidR="000D4D6B">
        <w:trPr>
          <w:trHeight w:val="585"/>
        </w:trPr>
        <w:tc>
          <w:tcPr>
            <w:tcW w:w="1174" w:type="dxa"/>
            <w:vMerge w:val="restart"/>
            <w:vAlign w:val="center"/>
          </w:tcPr>
          <w:p w:rsidR="000D4D6B" w:rsidRDefault="000D4D6B">
            <w:pPr>
              <w:widowControl/>
              <w:jc w:val="center"/>
              <w:rPr>
                <w:rFonts w:cs="宋体"/>
                <w:b/>
                <w:bCs/>
                <w:color w:val="000000"/>
                <w:kern w:val="0"/>
                <w:sz w:val="18"/>
                <w:szCs w:val="18"/>
              </w:rPr>
            </w:pPr>
          </w:p>
        </w:tc>
        <w:tc>
          <w:tcPr>
            <w:tcW w:w="1177" w:type="dxa"/>
            <w:vAlign w:val="center"/>
          </w:tcPr>
          <w:p w:rsidR="000D4D6B" w:rsidRDefault="000D4D6B">
            <w:pPr>
              <w:widowControl/>
              <w:jc w:val="center"/>
              <w:rPr>
                <w:rFonts w:cs="宋体"/>
                <w:color w:val="000000"/>
                <w:kern w:val="0"/>
                <w:sz w:val="18"/>
                <w:szCs w:val="18"/>
              </w:rPr>
            </w:pPr>
          </w:p>
        </w:tc>
        <w:tc>
          <w:tcPr>
            <w:tcW w:w="1423" w:type="dxa"/>
            <w:vAlign w:val="center"/>
          </w:tcPr>
          <w:p w:rsidR="000D4D6B" w:rsidRDefault="00E579FE">
            <w:pPr>
              <w:widowControl/>
              <w:jc w:val="center"/>
              <w:rPr>
                <w:rFonts w:cs="宋体"/>
                <w:color w:val="000000"/>
                <w:kern w:val="0"/>
                <w:sz w:val="18"/>
                <w:szCs w:val="18"/>
              </w:rPr>
            </w:pPr>
            <w:r>
              <w:rPr>
                <w:rFonts w:cs="宋体"/>
                <w:color w:val="000000"/>
                <w:kern w:val="0"/>
                <w:sz w:val="18"/>
                <w:szCs w:val="18"/>
              </w:rPr>
              <w:t>18.</w:t>
            </w:r>
            <w:r>
              <w:rPr>
                <w:rFonts w:cs="宋体" w:hint="eastAsia"/>
                <w:color w:val="000000"/>
                <w:kern w:val="0"/>
                <w:sz w:val="18"/>
                <w:szCs w:val="18"/>
              </w:rPr>
              <w:t>信息发布</w:t>
            </w:r>
          </w:p>
          <w:p w:rsidR="000D4D6B" w:rsidRDefault="00E579FE">
            <w:pPr>
              <w:widowControl/>
              <w:jc w:val="center"/>
              <w:rPr>
                <w:rFonts w:cs="宋体"/>
                <w:color w:val="000000"/>
                <w:kern w:val="0"/>
                <w:sz w:val="18"/>
                <w:szCs w:val="18"/>
              </w:rPr>
            </w:pPr>
            <w:r>
              <w:rPr>
                <w:rFonts w:cs="宋体" w:hint="eastAsia"/>
                <w:color w:val="000000"/>
                <w:kern w:val="0"/>
                <w:sz w:val="18"/>
                <w:szCs w:val="18"/>
              </w:rPr>
              <w:t>（</w:t>
            </w:r>
            <w:r>
              <w:rPr>
                <w:rFonts w:cs="宋体"/>
                <w:color w:val="000000"/>
                <w:kern w:val="0"/>
                <w:sz w:val="18"/>
                <w:szCs w:val="18"/>
              </w:rPr>
              <w:t>7</w:t>
            </w:r>
            <w:r>
              <w:rPr>
                <w:rFonts w:cs="宋体" w:hint="eastAsia"/>
                <w:color w:val="000000"/>
                <w:kern w:val="0"/>
                <w:sz w:val="18"/>
                <w:szCs w:val="18"/>
              </w:rPr>
              <w:t>分）</w:t>
            </w:r>
          </w:p>
        </w:tc>
        <w:tc>
          <w:tcPr>
            <w:tcW w:w="8158" w:type="dxa"/>
            <w:vAlign w:val="center"/>
          </w:tcPr>
          <w:p w:rsidR="000D4D6B" w:rsidRDefault="00E579FE">
            <w:pPr>
              <w:widowControl/>
              <w:rPr>
                <w:rFonts w:cs="宋体"/>
                <w:color w:val="000000"/>
                <w:kern w:val="0"/>
                <w:sz w:val="18"/>
                <w:szCs w:val="18"/>
              </w:rPr>
            </w:pPr>
            <w:r>
              <w:rPr>
                <w:rFonts w:cs="宋体" w:hint="eastAsia"/>
                <w:color w:val="000000"/>
                <w:kern w:val="0"/>
                <w:sz w:val="18"/>
                <w:szCs w:val="18"/>
              </w:rPr>
              <w:t>①信息发布的主体符合预案要求，参演人员熟悉信息发布的程序和内容要素（</w:t>
            </w:r>
            <w:r>
              <w:rPr>
                <w:rFonts w:cs="宋体"/>
                <w:color w:val="000000"/>
                <w:kern w:val="0"/>
                <w:sz w:val="18"/>
                <w:szCs w:val="18"/>
              </w:rPr>
              <w:t>3</w:t>
            </w:r>
            <w:r>
              <w:rPr>
                <w:rFonts w:cs="宋体" w:hint="eastAsia"/>
                <w:color w:val="000000"/>
                <w:kern w:val="0"/>
                <w:sz w:val="18"/>
                <w:szCs w:val="18"/>
              </w:rPr>
              <w:t>分）；②参演人员能</w:t>
            </w:r>
            <w:r>
              <w:rPr>
                <w:rFonts w:hint="eastAsia"/>
                <w:sz w:val="18"/>
                <w:szCs w:val="18"/>
              </w:rPr>
              <w:t>正确理解演练注入的信息并发布（</w:t>
            </w:r>
            <w:r>
              <w:rPr>
                <w:sz w:val="18"/>
                <w:szCs w:val="18"/>
              </w:rPr>
              <w:t>2</w:t>
            </w:r>
            <w:r>
              <w:rPr>
                <w:rFonts w:hint="eastAsia"/>
                <w:sz w:val="18"/>
                <w:szCs w:val="18"/>
              </w:rPr>
              <w:t>分）；③发布的信息思路清晰、内容准确（</w:t>
            </w:r>
            <w:r>
              <w:rPr>
                <w:sz w:val="18"/>
                <w:szCs w:val="18"/>
              </w:rPr>
              <w:t>2</w:t>
            </w:r>
            <w:r>
              <w:rPr>
                <w:rFonts w:hint="eastAsia"/>
                <w:sz w:val="18"/>
                <w:szCs w:val="18"/>
              </w:rPr>
              <w:t>分）。</w:t>
            </w:r>
          </w:p>
        </w:tc>
        <w:tc>
          <w:tcPr>
            <w:tcW w:w="740" w:type="dxa"/>
            <w:vAlign w:val="center"/>
          </w:tcPr>
          <w:p w:rsidR="000D4D6B" w:rsidRDefault="000D4D6B">
            <w:pPr>
              <w:widowControl/>
              <w:jc w:val="center"/>
              <w:rPr>
                <w:rFonts w:cs="宋体"/>
                <w:color w:val="000000"/>
                <w:kern w:val="0"/>
                <w:sz w:val="18"/>
                <w:szCs w:val="18"/>
              </w:rPr>
            </w:pPr>
          </w:p>
        </w:tc>
        <w:tc>
          <w:tcPr>
            <w:tcW w:w="1141" w:type="dxa"/>
            <w:vAlign w:val="center"/>
          </w:tcPr>
          <w:p w:rsidR="000D4D6B" w:rsidRDefault="000D4D6B">
            <w:pPr>
              <w:widowControl/>
              <w:jc w:val="center"/>
              <w:rPr>
                <w:rFonts w:cs="宋体"/>
                <w:color w:val="000000"/>
                <w:kern w:val="0"/>
                <w:sz w:val="18"/>
                <w:szCs w:val="18"/>
              </w:rPr>
            </w:pPr>
          </w:p>
        </w:tc>
      </w:tr>
      <w:tr w:rsidR="000D4D6B">
        <w:trPr>
          <w:trHeight w:val="585"/>
        </w:trPr>
        <w:tc>
          <w:tcPr>
            <w:tcW w:w="1174" w:type="dxa"/>
            <w:vMerge/>
            <w:vAlign w:val="center"/>
          </w:tcPr>
          <w:p w:rsidR="000D4D6B" w:rsidRDefault="000D4D6B">
            <w:pPr>
              <w:widowControl/>
              <w:jc w:val="center"/>
              <w:rPr>
                <w:rFonts w:cs="宋体"/>
                <w:b/>
                <w:bCs/>
                <w:color w:val="000000"/>
                <w:kern w:val="0"/>
                <w:sz w:val="18"/>
                <w:szCs w:val="18"/>
              </w:rPr>
            </w:pPr>
          </w:p>
        </w:tc>
        <w:tc>
          <w:tcPr>
            <w:tcW w:w="1177" w:type="dxa"/>
            <w:vMerge w:val="restart"/>
            <w:vAlign w:val="center"/>
          </w:tcPr>
          <w:p w:rsidR="000D4D6B" w:rsidRDefault="00E579FE">
            <w:pPr>
              <w:widowControl/>
              <w:jc w:val="center"/>
              <w:rPr>
                <w:rFonts w:cs="宋体"/>
                <w:color w:val="000000"/>
                <w:kern w:val="0"/>
                <w:sz w:val="18"/>
                <w:szCs w:val="18"/>
              </w:rPr>
            </w:pPr>
            <w:r>
              <w:rPr>
                <w:rFonts w:cs="宋体" w:hint="eastAsia"/>
                <w:color w:val="000000"/>
                <w:kern w:val="0"/>
                <w:sz w:val="18"/>
                <w:szCs w:val="18"/>
              </w:rPr>
              <w:t>指挥调度</w:t>
            </w:r>
          </w:p>
          <w:p w:rsidR="000D4D6B" w:rsidRDefault="00E579FE">
            <w:pPr>
              <w:widowControl/>
              <w:jc w:val="center"/>
              <w:rPr>
                <w:rFonts w:cs="宋体"/>
                <w:color w:val="000000"/>
                <w:kern w:val="0"/>
                <w:sz w:val="18"/>
                <w:szCs w:val="18"/>
              </w:rPr>
            </w:pPr>
            <w:r>
              <w:rPr>
                <w:rFonts w:cs="宋体" w:hint="eastAsia"/>
                <w:color w:val="000000"/>
                <w:kern w:val="0"/>
                <w:sz w:val="18"/>
                <w:szCs w:val="18"/>
              </w:rPr>
              <w:t>（</w:t>
            </w:r>
            <w:r>
              <w:rPr>
                <w:rFonts w:cs="宋体"/>
                <w:color w:val="000000"/>
                <w:kern w:val="0"/>
                <w:sz w:val="18"/>
                <w:szCs w:val="18"/>
              </w:rPr>
              <w:t>18</w:t>
            </w:r>
            <w:r>
              <w:rPr>
                <w:rFonts w:cs="宋体" w:hint="eastAsia"/>
                <w:color w:val="000000"/>
                <w:kern w:val="0"/>
                <w:sz w:val="18"/>
                <w:szCs w:val="18"/>
              </w:rPr>
              <w:t>分）</w:t>
            </w:r>
          </w:p>
        </w:tc>
        <w:tc>
          <w:tcPr>
            <w:tcW w:w="1423" w:type="dxa"/>
            <w:vAlign w:val="center"/>
          </w:tcPr>
          <w:p w:rsidR="000D4D6B" w:rsidRDefault="00E579FE">
            <w:pPr>
              <w:widowControl/>
              <w:jc w:val="center"/>
              <w:rPr>
                <w:rFonts w:cs="宋体"/>
                <w:color w:val="000000"/>
                <w:kern w:val="0"/>
                <w:sz w:val="18"/>
                <w:szCs w:val="18"/>
              </w:rPr>
            </w:pPr>
            <w:bookmarkStart w:id="142" w:name="_Hlk112146827"/>
            <w:r>
              <w:rPr>
                <w:rFonts w:cs="宋体"/>
                <w:color w:val="000000"/>
                <w:kern w:val="0"/>
                <w:sz w:val="18"/>
                <w:szCs w:val="18"/>
              </w:rPr>
              <w:t>19.</w:t>
            </w:r>
            <w:r>
              <w:rPr>
                <w:rFonts w:cs="宋体" w:hint="eastAsia"/>
                <w:color w:val="000000"/>
                <w:kern w:val="0"/>
                <w:sz w:val="18"/>
                <w:szCs w:val="18"/>
              </w:rPr>
              <w:t>指挥能力</w:t>
            </w:r>
          </w:p>
          <w:bookmarkEnd w:id="142"/>
          <w:p w:rsidR="000D4D6B" w:rsidRDefault="00E579FE">
            <w:pPr>
              <w:widowControl/>
              <w:jc w:val="center"/>
              <w:rPr>
                <w:rFonts w:cs="宋体"/>
                <w:color w:val="000000"/>
                <w:kern w:val="0"/>
                <w:sz w:val="18"/>
                <w:szCs w:val="18"/>
              </w:rPr>
            </w:pPr>
            <w:r>
              <w:rPr>
                <w:rFonts w:cs="宋体" w:hint="eastAsia"/>
                <w:color w:val="000000"/>
                <w:kern w:val="0"/>
                <w:sz w:val="18"/>
                <w:szCs w:val="18"/>
              </w:rPr>
              <w:t>（</w:t>
            </w:r>
            <w:r>
              <w:rPr>
                <w:rFonts w:cs="宋体"/>
                <w:color w:val="000000"/>
                <w:kern w:val="0"/>
                <w:sz w:val="18"/>
                <w:szCs w:val="18"/>
              </w:rPr>
              <w:t>10</w:t>
            </w:r>
            <w:r>
              <w:rPr>
                <w:rFonts w:cs="宋体" w:hint="eastAsia"/>
                <w:color w:val="000000"/>
                <w:kern w:val="0"/>
                <w:sz w:val="18"/>
                <w:szCs w:val="18"/>
              </w:rPr>
              <w:t>分）</w:t>
            </w:r>
          </w:p>
        </w:tc>
        <w:tc>
          <w:tcPr>
            <w:tcW w:w="8158" w:type="dxa"/>
            <w:vAlign w:val="center"/>
          </w:tcPr>
          <w:p w:rsidR="000D4D6B" w:rsidRDefault="00E579FE">
            <w:pPr>
              <w:widowControl/>
              <w:rPr>
                <w:rFonts w:cs="宋体"/>
                <w:color w:val="000000"/>
                <w:kern w:val="0"/>
                <w:sz w:val="18"/>
                <w:szCs w:val="18"/>
              </w:rPr>
            </w:pPr>
            <w:r>
              <w:rPr>
                <w:rFonts w:cs="宋体" w:hint="eastAsia"/>
                <w:color w:val="000000"/>
                <w:kern w:val="0"/>
                <w:sz w:val="18"/>
                <w:szCs w:val="18"/>
              </w:rPr>
              <w:t>①演练指挥具备统筹协调和指挥调度能力，有效掌握演练过程中各环节指挥协调工作（</w:t>
            </w:r>
            <w:r>
              <w:rPr>
                <w:rFonts w:cs="宋体"/>
                <w:color w:val="000000"/>
                <w:kern w:val="0"/>
                <w:sz w:val="18"/>
                <w:szCs w:val="18"/>
              </w:rPr>
              <w:t>5</w:t>
            </w:r>
            <w:r>
              <w:rPr>
                <w:rFonts w:cs="宋体" w:hint="eastAsia"/>
                <w:color w:val="000000"/>
                <w:kern w:val="0"/>
                <w:sz w:val="18"/>
                <w:szCs w:val="18"/>
              </w:rPr>
              <w:t>分）；②指挥人员调度口令准确，清晰易懂，决策程序科学，内容具有预见性，科学可行（</w:t>
            </w:r>
            <w:r>
              <w:rPr>
                <w:rFonts w:cs="宋体"/>
                <w:color w:val="000000"/>
                <w:kern w:val="0"/>
                <w:sz w:val="18"/>
                <w:szCs w:val="18"/>
              </w:rPr>
              <w:t>5</w:t>
            </w:r>
            <w:r>
              <w:rPr>
                <w:rFonts w:cs="宋体" w:hint="eastAsia"/>
                <w:color w:val="000000"/>
                <w:kern w:val="0"/>
                <w:sz w:val="18"/>
                <w:szCs w:val="18"/>
              </w:rPr>
              <w:t>分）。</w:t>
            </w:r>
          </w:p>
        </w:tc>
        <w:tc>
          <w:tcPr>
            <w:tcW w:w="740" w:type="dxa"/>
            <w:vAlign w:val="center"/>
          </w:tcPr>
          <w:p w:rsidR="000D4D6B" w:rsidRDefault="000D4D6B">
            <w:pPr>
              <w:widowControl/>
              <w:jc w:val="center"/>
              <w:rPr>
                <w:rFonts w:cs="宋体"/>
                <w:color w:val="000000"/>
                <w:kern w:val="0"/>
                <w:sz w:val="18"/>
                <w:szCs w:val="18"/>
              </w:rPr>
            </w:pPr>
          </w:p>
        </w:tc>
        <w:tc>
          <w:tcPr>
            <w:tcW w:w="1141" w:type="dxa"/>
            <w:vAlign w:val="center"/>
          </w:tcPr>
          <w:p w:rsidR="000D4D6B" w:rsidRDefault="000D4D6B">
            <w:pPr>
              <w:widowControl/>
              <w:jc w:val="center"/>
              <w:rPr>
                <w:rFonts w:cs="宋体"/>
                <w:color w:val="000000"/>
                <w:kern w:val="0"/>
                <w:sz w:val="18"/>
                <w:szCs w:val="18"/>
              </w:rPr>
            </w:pPr>
          </w:p>
        </w:tc>
      </w:tr>
      <w:tr w:rsidR="000D4D6B">
        <w:trPr>
          <w:trHeight w:val="585"/>
        </w:trPr>
        <w:tc>
          <w:tcPr>
            <w:tcW w:w="1174" w:type="dxa"/>
            <w:vMerge/>
            <w:vAlign w:val="center"/>
          </w:tcPr>
          <w:p w:rsidR="000D4D6B" w:rsidRDefault="000D4D6B">
            <w:pPr>
              <w:widowControl/>
              <w:jc w:val="center"/>
              <w:rPr>
                <w:rFonts w:cs="宋体"/>
                <w:b/>
                <w:bCs/>
                <w:color w:val="000000"/>
                <w:kern w:val="0"/>
                <w:sz w:val="18"/>
                <w:szCs w:val="18"/>
              </w:rPr>
            </w:pPr>
          </w:p>
        </w:tc>
        <w:tc>
          <w:tcPr>
            <w:tcW w:w="1177" w:type="dxa"/>
            <w:vMerge/>
            <w:vAlign w:val="center"/>
          </w:tcPr>
          <w:p w:rsidR="000D4D6B" w:rsidRDefault="000D4D6B">
            <w:pPr>
              <w:widowControl/>
              <w:jc w:val="center"/>
              <w:rPr>
                <w:rFonts w:cs="宋体"/>
                <w:color w:val="000000"/>
                <w:kern w:val="0"/>
                <w:sz w:val="18"/>
                <w:szCs w:val="18"/>
              </w:rPr>
            </w:pPr>
          </w:p>
        </w:tc>
        <w:tc>
          <w:tcPr>
            <w:tcW w:w="1423" w:type="dxa"/>
            <w:vAlign w:val="center"/>
          </w:tcPr>
          <w:p w:rsidR="000D4D6B" w:rsidRDefault="00E579FE">
            <w:pPr>
              <w:widowControl/>
              <w:jc w:val="center"/>
              <w:rPr>
                <w:rFonts w:cs="宋体"/>
                <w:color w:val="000000"/>
                <w:kern w:val="0"/>
                <w:sz w:val="18"/>
                <w:szCs w:val="18"/>
              </w:rPr>
            </w:pPr>
            <w:bookmarkStart w:id="143" w:name="_Hlk112146889"/>
            <w:r>
              <w:rPr>
                <w:rFonts w:cs="宋体"/>
                <w:color w:val="000000"/>
                <w:kern w:val="0"/>
                <w:sz w:val="18"/>
                <w:szCs w:val="18"/>
              </w:rPr>
              <w:t>20.</w:t>
            </w:r>
            <w:r>
              <w:rPr>
                <w:rFonts w:cs="宋体" w:hint="eastAsia"/>
                <w:color w:val="000000"/>
                <w:kern w:val="0"/>
                <w:sz w:val="18"/>
                <w:szCs w:val="18"/>
              </w:rPr>
              <w:t>应急资源调度</w:t>
            </w:r>
          </w:p>
          <w:bookmarkEnd w:id="143"/>
          <w:p w:rsidR="000D4D6B" w:rsidRDefault="00E579FE">
            <w:pPr>
              <w:widowControl/>
              <w:jc w:val="center"/>
              <w:rPr>
                <w:rFonts w:cs="宋体"/>
                <w:color w:val="000000"/>
                <w:kern w:val="0"/>
                <w:sz w:val="18"/>
                <w:szCs w:val="18"/>
              </w:rPr>
            </w:pPr>
            <w:r>
              <w:rPr>
                <w:rFonts w:cs="宋体" w:hint="eastAsia"/>
                <w:color w:val="000000"/>
                <w:kern w:val="0"/>
                <w:sz w:val="18"/>
                <w:szCs w:val="18"/>
              </w:rPr>
              <w:t>（</w:t>
            </w:r>
            <w:r>
              <w:rPr>
                <w:rFonts w:cs="宋体"/>
                <w:color w:val="000000"/>
                <w:kern w:val="0"/>
                <w:sz w:val="18"/>
                <w:szCs w:val="18"/>
              </w:rPr>
              <w:t>8</w:t>
            </w:r>
            <w:r>
              <w:rPr>
                <w:rFonts w:cs="宋体" w:hint="eastAsia"/>
                <w:color w:val="000000"/>
                <w:kern w:val="0"/>
                <w:sz w:val="18"/>
                <w:szCs w:val="18"/>
              </w:rPr>
              <w:t>分）</w:t>
            </w:r>
          </w:p>
        </w:tc>
        <w:tc>
          <w:tcPr>
            <w:tcW w:w="8158" w:type="dxa"/>
            <w:vAlign w:val="center"/>
          </w:tcPr>
          <w:p w:rsidR="000D4D6B" w:rsidRDefault="00E579FE">
            <w:pPr>
              <w:widowControl/>
              <w:rPr>
                <w:rFonts w:cs="宋体"/>
                <w:color w:val="000000"/>
                <w:kern w:val="0"/>
                <w:sz w:val="18"/>
                <w:szCs w:val="18"/>
              </w:rPr>
            </w:pPr>
            <w:r>
              <w:rPr>
                <w:rFonts w:cs="宋体" w:hint="eastAsia"/>
                <w:color w:val="000000"/>
                <w:kern w:val="0"/>
                <w:sz w:val="18"/>
                <w:szCs w:val="18"/>
              </w:rPr>
              <w:t>①根据事态</w:t>
            </w:r>
            <w:proofErr w:type="gramStart"/>
            <w:r>
              <w:rPr>
                <w:rFonts w:cs="宋体" w:hint="eastAsia"/>
                <w:color w:val="000000"/>
                <w:kern w:val="0"/>
                <w:sz w:val="18"/>
                <w:szCs w:val="18"/>
              </w:rPr>
              <w:t>研</w:t>
            </w:r>
            <w:proofErr w:type="gramEnd"/>
            <w:r>
              <w:rPr>
                <w:rFonts w:cs="宋体" w:hint="eastAsia"/>
                <w:color w:val="000000"/>
                <w:kern w:val="0"/>
                <w:sz w:val="18"/>
                <w:szCs w:val="18"/>
              </w:rPr>
              <w:t>判结果，能及时确定应急救援所需的各类应急资源（</w:t>
            </w:r>
            <w:r>
              <w:rPr>
                <w:rFonts w:cs="宋体"/>
                <w:color w:val="000000"/>
                <w:kern w:val="0"/>
                <w:sz w:val="18"/>
                <w:szCs w:val="18"/>
              </w:rPr>
              <w:t>4</w:t>
            </w:r>
            <w:r>
              <w:rPr>
                <w:rFonts w:cs="宋体" w:hint="eastAsia"/>
                <w:color w:val="000000"/>
                <w:kern w:val="0"/>
                <w:sz w:val="18"/>
                <w:szCs w:val="18"/>
              </w:rPr>
              <w:t>分）；②能准确描述调集的应急救援队伍和应急物资和装备（</w:t>
            </w:r>
            <w:r>
              <w:rPr>
                <w:rFonts w:cs="宋体"/>
                <w:color w:val="000000"/>
                <w:kern w:val="0"/>
                <w:sz w:val="18"/>
                <w:szCs w:val="18"/>
              </w:rPr>
              <w:t>4</w:t>
            </w:r>
            <w:r>
              <w:rPr>
                <w:rFonts w:cs="宋体" w:hint="eastAsia"/>
                <w:color w:val="000000"/>
                <w:kern w:val="0"/>
                <w:sz w:val="18"/>
                <w:szCs w:val="18"/>
              </w:rPr>
              <w:t>分）。</w:t>
            </w:r>
          </w:p>
        </w:tc>
        <w:tc>
          <w:tcPr>
            <w:tcW w:w="740" w:type="dxa"/>
            <w:vAlign w:val="center"/>
          </w:tcPr>
          <w:p w:rsidR="000D4D6B" w:rsidRDefault="000D4D6B">
            <w:pPr>
              <w:widowControl/>
              <w:jc w:val="center"/>
              <w:rPr>
                <w:rFonts w:cs="宋体"/>
                <w:color w:val="000000"/>
                <w:kern w:val="0"/>
                <w:sz w:val="18"/>
                <w:szCs w:val="18"/>
              </w:rPr>
            </w:pPr>
          </w:p>
        </w:tc>
        <w:tc>
          <w:tcPr>
            <w:tcW w:w="1141" w:type="dxa"/>
            <w:vAlign w:val="center"/>
          </w:tcPr>
          <w:p w:rsidR="000D4D6B" w:rsidRDefault="000D4D6B">
            <w:pPr>
              <w:widowControl/>
              <w:jc w:val="center"/>
              <w:rPr>
                <w:rFonts w:cs="宋体"/>
                <w:color w:val="000000"/>
                <w:kern w:val="0"/>
                <w:sz w:val="18"/>
                <w:szCs w:val="18"/>
              </w:rPr>
            </w:pPr>
          </w:p>
        </w:tc>
      </w:tr>
      <w:tr w:rsidR="000D4D6B">
        <w:trPr>
          <w:trHeight w:val="585"/>
        </w:trPr>
        <w:tc>
          <w:tcPr>
            <w:tcW w:w="1174" w:type="dxa"/>
            <w:vMerge/>
            <w:vAlign w:val="center"/>
          </w:tcPr>
          <w:p w:rsidR="000D4D6B" w:rsidRDefault="000D4D6B">
            <w:pPr>
              <w:widowControl/>
              <w:jc w:val="center"/>
              <w:rPr>
                <w:rFonts w:cs="宋体"/>
                <w:b/>
                <w:bCs/>
                <w:color w:val="000000"/>
                <w:kern w:val="0"/>
                <w:sz w:val="18"/>
                <w:szCs w:val="18"/>
              </w:rPr>
            </w:pPr>
          </w:p>
        </w:tc>
        <w:tc>
          <w:tcPr>
            <w:tcW w:w="1177" w:type="dxa"/>
            <w:vMerge w:val="restart"/>
            <w:vAlign w:val="center"/>
          </w:tcPr>
          <w:p w:rsidR="000D4D6B" w:rsidRDefault="00E579FE">
            <w:pPr>
              <w:widowControl/>
              <w:jc w:val="center"/>
              <w:rPr>
                <w:rFonts w:cs="宋体"/>
                <w:color w:val="000000"/>
                <w:kern w:val="0"/>
                <w:sz w:val="18"/>
                <w:szCs w:val="18"/>
              </w:rPr>
            </w:pPr>
            <w:r>
              <w:rPr>
                <w:rFonts w:cs="宋体" w:hint="eastAsia"/>
                <w:color w:val="000000"/>
                <w:kern w:val="0"/>
                <w:sz w:val="18"/>
                <w:szCs w:val="18"/>
              </w:rPr>
              <w:t>应急处置</w:t>
            </w:r>
          </w:p>
          <w:p w:rsidR="000D4D6B" w:rsidRDefault="00E579FE">
            <w:pPr>
              <w:widowControl/>
              <w:jc w:val="center"/>
              <w:rPr>
                <w:rFonts w:cs="宋体"/>
                <w:color w:val="000000"/>
                <w:kern w:val="0"/>
                <w:sz w:val="18"/>
                <w:szCs w:val="18"/>
              </w:rPr>
            </w:pPr>
            <w:r>
              <w:rPr>
                <w:rFonts w:cs="宋体" w:hint="eastAsia"/>
                <w:color w:val="000000"/>
                <w:kern w:val="0"/>
                <w:sz w:val="18"/>
                <w:szCs w:val="18"/>
              </w:rPr>
              <w:t>（</w:t>
            </w:r>
            <w:r>
              <w:rPr>
                <w:rFonts w:cs="宋体"/>
                <w:color w:val="000000"/>
                <w:kern w:val="0"/>
                <w:sz w:val="18"/>
                <w:szCs w:val="18"/>
              </w:rPr>
              <w:t>34</w:t>
            </w:r>
            <w:r>
              <w:rPr>
                <w:rFonts w:cs="宋体" w:hint="eastAsia"/>
                <w:color w:val="000000"/>
                <w:kern w:val="0"/>
                <w:sz w:val="18"/>
                <w:szCs w:val="18"/>
              </w:rPr>
              <w:t>分）</w:t>
            </w:r>
          </w:p>
        </w:tc>
        <w:tc>
          <w:tcPr>
            <w:tcW w:w="1423" w:type="dxa"/>
            <w:vAlign w:val="center"/>
          </w:tcPr>
          <w:p w:rsidR="000D4D6B" w:rsidRDefault="00E579FE">
            <w:pPr>
              <w:widowControl/>
              <w:jc w:val="center"/>
              <w:rPr>
                <w:rFonts w:cs="宋体"/>
                <w:color w:val="000000"/>
                <w:kern w:val="0"/>
                <w:sz w:val="18"/>
                <w:szCs w:val="18"/>
              </w:rPr>
            </w:pPr>
            <w:r>
              <w:rPr>
                <w:rFonts w:cs="宋体"/>
                <w:color w:val="000000"/>
                <w:kern w:val="0"/>
                <w:sz w:val="18"/>
                <w:szCs w:val="18"/>
              </w:rPr>
              <w:t>21.</w:t>
            </w:r>
            <w:r>
              <w:rPr>
                <w:rFonts w:cs="宋体" w:hint="eastAsia"/>
                <w:color w:val="000000"/>
                <w:kern w:val="0"/>
                <w:sz w:val="18"/>
                <w:szCs w:val="18"/>
              </w:rPr>
              <w:t>先期处置</w:t>
            </w:r>
          </w:p>
          <w:p w:rsidR="000D4D6B" w:rsidRDefault="00E579FE">
            <w:pPr>
              <w:widowControl/>
              <w:jc w:val="center"/>
              <w:rPr>
                <w:rFonts w:cs="宋体"/>
                <w:color w:val="000000"/>
                <w:kern w:val="0"/>
                <w:sz w:val="18"/>
                <w:szCs w:val="18"/>
              </w:rPr>
            </w:pPr>
            <w:r>
              <w:rPr>
                <w:rFonts w:cs="宋体" w:hint="eastAsia"/>
                <w:color w:val="000000"/>
                <w:kern w:val="0"/>
                <w:sz w:val="18"/>
                <w:szCs w:val="18"/>
              </w:rPr>
              <w:t>（</w:t>
            </w:r>
            <w:r>
              <w:rPr>
                <w:rFonts w:cs="宋体"/>
                <w:color w:val="000000"/>
                <w:kern w:val="0"/>
                <w:sz w:val="18"/>
                <w:szCs w:val="18"/>
              </w:rPr>
              <w:t>6</w:t>
            </w:r>
            <w:r>
              <w:rPr>
                <w:rFonts w:cs="宋体" w:hint="eastAsia"/>
                <w:color w:val="000000"/>
                <w:kern w:val="0"/>
                <w:sz w:val="18"/>
                <w:szCs w:val="18"/>
              </w:rPr>
              <w:t>分）</w:t>
            </w:r>
          </w:p>
        </w:tc>
        <w:tc>
          <w:tcPr>
            <w:tcW w:w="8158" w:type="dxa"/>
            <w:vAlign w:val="center"/>
          </w:tcPr>
          <w:p w:rsidR="000D4D6B" w:rsidRDefault="00E579FE">
            <w:pPr>
              <w:widowControl/>
              <w:rPr>
                <w:rFonts w:cs="宋体"/>
                <w:color w:val="000000"/>
                <w:kern w:val="0"/>
                <w:sz w:val="18"/>
                <w:szCs w:val="18"/>
              </w:rPr>
            </w:pPr>
            <w:r>
              <w:rPr>
                <w:rFonts w:cs="宋体" w:hint="eastAsia"/>
                <w:color w:val="000000"/>
                <w:kern w:val="0"/>
                <w:sz w:val="18"/>
                <w:szCs w:val="18"/>
              </w:rPr>
              <w:t>①演练单位能快速确定事故的严重程度及等级（</w:t>
            </w:r>
            <w:r>
              <w:rPr>
                <w:rFonts w:cs="宋体"/>
                <w:color w:val="000000"/>
                <w:kern w:val="0"/>
                <w:sz w:val="18"/>
                <w:szCs w:val="18"/>
              </w:rPr>
              <w:t>3</w:t>
            </w:r>
            <w:r>
              <w:rPr>
                <w:rFonts w:cs="宋体" w:hint="eastAsia"/>
                <w:color w:val="000000"/>
                <w:kern w:val="0"/>
                <w:sz w:val="18"/>
                <w:szCs w:val="18"/>
              </w:rPr>
              <w:t>分）；②相关部门或单位能按照真实发生的突发事件表述社会动员、灾情收集、自救互救等内容（</w:t>
            </w:r>
            <w:r>
              <w:rPr>
                <w:rFonts w:cs="宋体" w:hint="eastAsia"/>
                <w:color w:val="000000"/>
                <w:kern w:val="0"/>
                <w:sz w:val="18"/>
                <w:szCs w:val="18"/>
              </w:rPr>
              <w:t>3</w:t>
            </w:r>
            <w:r>
              <w:rPr>
                <w:rFonts w:cs="宋体" w:hint="eastAsia"/>
                <w:color w:val="000000"/>
                <w:kern w:val="0"/>
                <w:sz w:val="18"/>
                <w:szCs w:val="18"/>
              </w:rPr>
              <w:t>分）。</w:t>
            </w:r>
          </w:p>
        </w:tc>
        <w:tc>
          <w:tcPr>
            <w:tcW w:w="740" w:type="dxa"/>
            <w:vAlign w:val="center"/>
          </w:tcPr>
          <w:p w:rsidR="000D4D6B" w:rsidRDefault="000D4D6B">
            <w:pPr>
              <w:widowControl/>
              <w:jc w:val="center"/>
              <w:rPr>
                <w:rFonts w:cs="宋体"/>
                <w:color w:val="000000"/>
                <w:kern w:val="0"/>
                <w:sz w:val="18"/>
                <w:szCs w:val="18"/>
              </w:rPr>
            </w:pPr>
          </w:p>
        </w:tc>
        <w:tc>
          <w:tcPr>
            <w:tcW w:w="1141" w:type="dxa"/>
            <w:vAlign w:val="center"/>
          </w:tcPr>
          <w:p w:rsidR="000D4D6B" w:rsidRDefault="000D4D6B">
            <w:pPr>
              <w:widowControl/>
              <w:jc w:val="center"/>
              <w:rPr>
                <w:rFonts w:cs="宋体"/>
                <w:color w:val="000000"/>
                <w:kern w:val="0"/>
                <w:sz w:val="18"/>
                <w:szCs w:val="18"/>
              </w:rPr>
            </w:pPr>
          </w:p>
        </w:tc>
      </w:tr>
      <w:tr w:rsidR="000D4D6B">
        <w:trPr>
          <w:trHeight w:val="585"/>
        </w:trPr>
        <w:tc>
          <w:tcPr>
            <w:tcW w:w="1174" w:type="dxa"/>
            <w:vMerge/>
            <w:vAlign w:val="center"/>
          </w:tcPr>
          <w:p w:rsidR="000D4D6B" w:rsidRDefault="000D4D6B">
            <w:pPr>
              <w:widowControl/>
              <w:jc w:val="center"/>
              <w:rPr>
                <w:rFonts w:cs="宋体"/>
                <w:b/>
                <w:bCs/>
                <w:color w:val="000000"/>
                <w:kern w:val="0"/>
                <w:sz w:val="18"/>
                <w:szCs w:val="18"/>
              </w:rPr>
            </w:pPr>
          </w:p>
        </w:tc>
        <w:tc>
          <w:tcPr>
            <w:tcW w:w="1177" w:type="dxa"/>
            <w:vMerge/>
            <w:vAlign w:val="center"/>
          </w:tcPr>
          <w:p w:rsidR="000D4D6B" w:rsidRDefault="000D4D6B">
            <w:pPr>
              <w:widowControl/>
              <w:jc w:val="center"/>
              <w:rPr>
                <w:rFonts w:cs="宋体"/>
                <w:color w:val="000000"/>
                <w:kern w:val="0"/>
                <w:sz w:val="18"/>
                <w:szCs w:val="18"/>
              </w:rPr>
            </w:pPr>
          </w:p>
        </w:tc>
        <w:tc>
          <w:tcPr>
            <w:tcW w:w="1423" w:type="dxa"/>
            <w:vAlign w:val="center"/>
          </w:tcPr>
          <w:p w:rsidR="000D4D6B" w:rsidRDefault="00E579FE">
            <w:pPr>
              <w:widowControl/>
              <w:jc w:val="center"/>
              <w:rPr>
                <w:rFonts w:cs="宋体"/>
                <w:color w:val="000000"/>
                <w:kern w:val="0"/>
                <w:sz w:val="18"/>
                <w:szCs w:val="18"/>
              </w:rPr>
            </w:pPr>
            <w:r>
              <w:rPr>
                <w:rFonts w:cs="宋体"/>
                <w:color w:val="000000"/>
                <w:kern w:val="0"/>
                <w:sz w:val="18"/>
                <w:szCs w:val="18"/>
              </w:rPr>
              <w:t>22.</w:t>
            </w:r>
            <w:r>
              <w:rPr>
                <w:rFonts w:cs="宋体" w:hint="eastAsia"/>
                <w:color w:val="000000"/>
                <w:kern w:val="0"/>
                <w:sz w:val="18"/>
                <w:szCs w:val="18"/>
              </w:rPr>
              <w:t>响应启动</w:t>
            </w:r>
          </w:p>
          <w:p w:rsidR="000D4D6B" w:rsidRDefault="00E579FE">
            <w:pPr>
              <w:widowControl/>
              <w:jc w:val="center"/>
              <w:rPr>
                <w:rFonts w:cs="宋体"/>
                <w:color w:val="000000"/>
                <w:kern w:val="0"/>
                <w:sz w:val="18"/>
                <w:szCs w:val="18"/>
              </w:rPr>
            </w:pPr>
            <w:r>
              <w:rPr>
                <w:rFonts w:cs="宋体" w:hint="eastAsia"/>
                <w:color w:val="000000"/>
                <w:kern w:val="0"/>
                <w:sz w:val="18"/>
                <w:szCs w:val="18"/>
              </w:rPr>
              <w:t>（</w:t>
            </w:r>
            <w:r>
              <w:rPr>
                <w:rFonts w:cs="宋体"/>
                <w:color w:val="000000"/>
                <w:kern w:val="0"/>
                <w:sz w:val="18"/>
                <w:szCs w:val="18"/>
              </w:rPr>
              <w:t>4</w:t>
            </w:r>
            <w:r>
              <w:rPr>
                <w:rFonts w:cs="宋体" w:hint="eastAsia"/>
                <w:color w:val="000000"/>
                <w:kern w:val="0"/>
                <w:sz w:val="18"/>
                <w:szCs w:val="18"/>
              </w:rPr>
              <w:t>分）</w:t>
            </w:r>
          </w:p>
        </w:tc>
        <w:tc>
          <w:tcPr>
            <w:tcW w:w="8158" w:type="dxa"/>
            <w:vAlign w:val="center"/>
          </w:tcPr>
          <w:p w:rsidR="000D4D6B" w:rsidRDefault="00E579FE">
            <w:pPr>
              <w:widowControl/>
              <w:rPr>
                <w:rFonts w:cs="宋体"/>
                <w:color w:val="000000"/>
                <w:kern w:val="0"/>
                <w:sz w:val="18"/>
                <w:szCs w:val="18"/>
              </w:rPr>
            </w:pPr>
            <w:r>
              <w:rPr>
                <w:rFonts w:ascii="Times New Roman" w:hAnsi="Times New Roman" w:cs="宋体" w:hint="eastAsia"/>
                <w:color w:val="000000"/>
                <w:kern w:val="0"/>
                <w:sz w:val="18"/>
                <w:szCs w:val="18"/>
              </w:rPr>
              <w:t>按相关应急预案规定启动响应程序</w:t>
            </w:r>
            <w:r>
              <w:rPr>
                <w:rFonts w:cs="宋体" w:hint="eastAsia"/>
                <w:color w:val="000000"/>
                <w:kern w:val="0"/>
                <w:sz w:val="18"/>
                <w:szCs w:val="18"/>
              </w:rPr>
              <w:t>（</w:t>
            </w:r>
            <w:r>
              <w:rPr>
                <w:rFonts w:cs="宋体" w:hint="eastAsia"/>
                <w:color w:val="000000"/>
                <w:kern w:val="0"/>
                <w:sz w:val="18"/>
                <w:szCs w:val="18"/>
              </w:rPr>
              <w:t>4</w:t>
            </w:r>
            <w:r>
              <w:rPr>
                <w:rFonts w:cs="宋体" w:hint="eastAsia"/>
                <w:color w:val="000000"/>
                <w:kern w:val="0"/>
                <w:sz w:val="18"/>
                <w:szCs w:val="18"/>
              </w:rPr>
              <w:t>分）。</w:t>
            </w:r>
          </w:p>
        </w:tc>
        <w:tc>
          <w:tcPr>
            <w:tcW w:w="740" w:type="dxa"/>
            <w:vAlign w:val="center"/>
          </w:tcPr>
          <w:p w:rsidR="000D4D6B" w:rsidRDefault="000D4D6B">
            <w:pPr>
              <w:widowControl/>
              <w:jc w:val="center"/>
              <w:rPr>
                <w:rFonts w:cs="宋体"/>
                <w:color w:val="000000"/>
                <w:kern w:val="0"/>
                <w:sz w:val="18"/>
                <w:szCs w:val="18"/>
              </w:rPr>
            </w:pPr>
          </w:p>
        </w:tc>
        <w:tc>
          <w:tcPr>
            <w:tcW w:w="1141" w:type="dxa"/>
            <w:vAlign w:val="center"/>
          </w:tcPr>
          <w:p w:rsidR="000D4D6B" w:rsidRDefault="000D4D6B">
            <w:pPr>
              <w:widowControl/>
              <w:jc w:val="center"/>
              <w:rPr>
                <w:rFonts w:cs="宋体"/>
                <w:color w:val="000000"/>
                <w:kern w:val="0"/>
                <w:sz w:val="18"/>
                <w:szCs w:val="18"/>
              </w:rPr>
            </w:pPr>
          </w:p>
        </w:tc>
      </w:tr>
    </w:tbl>
    <w:p w:rsidR="000D4D6B" w:rsidRDefault="00E579FE">
      <w:pPr>
        <w:pStyle w:val="afffff6"/>
        <w:pageBreakBefore/>
        <w:spacing w:beforeLines="50" w:before="156" w:afterLines="50" w:after="156"/>
        <w:ind w:firstLineChars="0" w:firstLine="0"/>
        <w:jc w:val="center"/>
        <w:rPr>
          <w:rFonts w:ascii="黑体" w:eastAsia="黑体" w:hAnsi="黑体"/>
        </w:rPr>
      </w:pPr>
      <w:r>
        <w:rPr>
          <w:rFonts w:ascii="黑体" w:eastAsia="黑体" w:hAnsi="黑体" w:hint="eastAsia"/>
        </w:rPr>
        <w:lastRenderedPageBreak/>
        <w:t>表</w:t>
      </w:r>
      <w:r>
        <w:rPr>
          <w:rFonts w:ascii="黑体" w:eastAsia="黑体" w:hAnsi="黑体"/>
        </w:rPr>
        <w:t>C.1</w:t>
      </w:r>
      <w:r>
        <w:rPr>
          <w:rFonts w:ascii="黑体" w:eastAsia="黑体" w:hAnsi="黑体" w:hint="eastAsia"/>
        </w:rPr>
        <w:t xml:space="preserve">  桌面演练评估表</w:t>
      </w:r>
      <w:r>
        <w:rPr>
          <w:rFonts w:hAnsi="宋体" w:hint="eastAsia"/>
        </w:rPr>
        <w:t>（续）</w:t>
      </w:r>
    </w:p>
    <w:tbl>
      <w:tblPr>
        <w:tblW w:w="13813"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174"/>
        <w:gridCol w:w="1177"/>
        <w:gridCol w:w="1423"/>
        <w:gridCol w:w="8158"/>
        <w:gridCol w:w="740"/>
        <w:gridCol w:w="1141"/>
      </w:tblGrid>
      <w:tr w:rsidR="000D4D6B">
        <w:trPr>
          <w:trHeight w:val="510"/>
          <w:tblHeader/>
        </w:trPr>
        <w:tc>
          <w:tcPr>
            <w:tcW w:w="1174" w:type="dxa"/>
            <w:vAlign w:val="center"/>
          </w:tcPr>
          <w:p w:rsidR="000D4D6B" w:rsidRDefault="00E579FE">
            <w:pPr>
              <w:widowControl/>
              <w:jc w:val="center"/>
              <w:rPr>
                <w:rFonts w:cs="宋体"/>
                <w:b/>
                <w:bCs/>
                <w:color w:val="000000"/>
                <w:kern w:val="0"/>
                <w:sz w:val="18"/>
                <w:szCs w:val="18"/>
              </w:rPr>
            </w:pPr>
            <w:r>
              <w:rPr>
                <w:rFonts w:cs="宋体" w:hint="eastAsia"/>
                <w:b/>
                <w:bCs/>
                <w:color w:val="000000"/>
                <w:kern w:val="0"/>
                <w:sz w:val="18"/>
                <w:szCs w:val="18"/>
              </w:rPr>
              <w:t>一级指标</w:t>
            </w:r>
          </w:p>
        </w:tc>
        <w:tc>
          <w:tcPr>
            <w:tcW w:w="1177" w:type="dxa"/>
            <w:vAlign w:val="center"/>
          </w:tcPr>
          <w:p w:rsidR="000D4D6B" w:rsidRDefault="00E579FE">
            <w:pPr>
              <w:widowControl/>
              <w:jc w:val="center"/>
              <w:rPr>
                <w:rFonts w:cs="宋体"/>
                <w:b/>
                <w:bCs/>
                <w:color w:val="000000"/>
                <w:kern w:val="0"/>
                <w:sz w:val="18"/>
                <w:szCs w:val="18"/>
              </w:rPr>
            </w:pPr>
            <w:r>
              <w:rPr>
                <w:rFonts w:cs="宋体" w:hint="eastAsia"/>
                <w:b/>
                <w:bCs/>
                <w:color w:val="000000"/>
                <w:kern w:val="0"/>
                <w:sz w:val="18"/>
                <w:szCs w:val="18"/>
              </w:rPr>
              <w:t>二级指标</w:t>
            </w:r>
          </w:p>
        </w:tc>
        <w:tc>
          <w:tcPr>
            <w:tcW w:w="1423" w:type="dxa"/>
            <w:vAlign w:val="center"/>
          </w:tcPr>
          <w:p w:rsidR="000D4D6B" w:rsidRDefault="00E579FE">
            <w:pPr>
              <w:widowControl/>
              <w:jc w:val="center"/>
              <w:rPr>
                <w:rFonts w:cs="宋体"/>
                <w:b/>
                <w:bCs/>
                <w:color w:val="000000"/>
                <w:kern w:val="0"/>
                <w:sz w:val="18"/>
                <w:szCs w:val="18"/>
              </w:rPr>
            </w:pPr>
            <w:r>
              <w:rPr>
                <w:rFonts w:cs="宋体" w:hint="eastAsia"/>
                <w:b/>
                <w:bCs/>
                <w:color w:val="000000"/>
                <w:kern w:val="0"/>
                <w:sz w:val="18"/>
                <w:szCs w:val="18"/>
              </w:rPr>
              <w:t>三级指标</w:t>
            </w:r>
          </w:p>
        </w:tc>
        <w:tc>
          <w:tcPr>
            <w:tcW w:w="8158" w:type="dxa"/>
            <w:vAlign w:val="center"/>
          </w:tcPr>
          <w:p w:rsidR="000D4D6B" w:rsidRDefault="00E579FE">
            <w:pPr>
              <w:widowControl/>
              <w:jc w:val="center"/>
              <w:rPr>
                <w:rFonts w:cs="宋体"/>
                <w:b/>
                <w:bCs/>
                <w:color w:val="000000"/>
                <w:kern w:val="0"/>
                <w:sz w:val="18"/>
                <w:szCs w:val="18"/>
              </w:rPr>
            </w:pPr>
            <w:r>
              <w:rPr>
                <w:rFonts w:cs="宋体" w:hint="eastAsia"/>
                <w:b/>
                <w:bCs/>
                <w:color w:val="000000"/>
                <w:kern w:val="0"/>
                <w:sz w:val="18"/>
                <w:szCs w:val="18"/>
              </w:rPr>
              <w:t>参考评估标准</w:t>
            </w:r>
          </w:p>
        </w:tc>
        <w:tc>
          <w:tcPr>
            <w:tcW w:w="740" w:type="dxa"/>
            <w:vAlign w:val="center"/>
          </w:tcPr>
          <w:p w:rsidR="000D4D6B" w:rsidRDefault="00E579FE">
            <w:pPr>
              <w:widowControl/>
              <w:jc w:val="center"/>
              <w:rPr>
                <w:rFonts w:cs="宋体"/>
                <w:b/>
                <w:bCs/>
                <w:color w:val="000000"/>
                <w:kern w:val="0"/>
                <w:sz w:val="18"/>
                <w:szCs w:val="18"/>
              </w:rPr>
            </w:pPr>
            <w:r>
              <w:rPr>
                <w:rFonts w:cs="宋体" w:hint="eastAsia"/>
                <w:b/>
                <w:bCs/>
                <w:color w:val="000000"/>
                <w:kern w:val="0"/>
                <w:sz w:val="18"/>
                <w:szCs w:val="18"/>
              </w:rPr>
              <w:t>得分</w:t>
            </w:r>
          </w:p>
        </w:tc>
        <w:tc>
          <w:tcPr>
            <w:tcW w:w="1141" w:type="dxa"/>
            <w:vAlign w:val="center"/>
          </w:tcPr>
          <w:p w:rsidR="000D4D6B" w:rsidRDefault="00E579FE">
            <w:pPr>
              <w:widowControl/>
              <w:jc w:val="center"/>
              <w:rPr>
                <w:rFonts w:cs="宋体"/>
                <w:b/>
                <w:bCs/>
                <w:color w:val="000000"/>
                <w:kern w:val="0"/>
                <w:sz w:val="18"/>
                <w:szCs w:val="18"/>
              </w:rPr>
            </w:pPr>
            <w:r>
              <w:rPr>
                <w:rFonts w:cs="宋体" w:hint="eastAsia"/>
                <w:b/>
                <w:bCs/>
                <w:color w:val="000000"/>
                <w:kern w:val="0"/>
                <w:sz w:val="18"/>
                <w:szCs w:val="18"/>
              </w:rPr>
              <w:t>存在问题</w:t>
            </w:r>
          </w:p>
        </w:tc>
      </w:tr>
      <w:tr w:rsidR="000D4D6B">
        <w:trPr>
          <w:trHeight w:val="870"/>
        </w:trPr>
        <w:tc>
          <w:tcPr>
            <w:tcW w:w="1174" w:type="dxa"/>
            <w:vMerge w:val="restart"/>
            <w:vAlign w:val="center"/>
          </w:tcPr>
          <w:p w:rsidR="000D4D6B" w:rsidRDefault="000D4D6B">
            <w:pPr>
              <w:widowControl/>
              <w:jc w:val="center"/>
              <w:rPr>
                <w:rFonts w:cs="宋体"/>
                <w:b/>
                <w:bCs/>
                <w:color w:val="000000"/>
                <w:kern w:val="0"/>
                <w:sz w:val="18"/>
                <w:szCs w:val="18"/>
              </w:rPr>
            </w:pPr>
          </w:p>
        </w:tc>
        <w:tc>
          <w:tcPr>
            <w:tcW w:w="1177" w:type="dxa"/>
            <w:vMerge w:val="restart"/>
            <w:vAlign w:val="center"/>
          </w:tcPr>
          <w:p w:rsidR="000D4D6B" w:rsidRDefault="000D4D6B">
            <w:pPr>
              <w:widowControl/>
              <w:jc w:val="center"/>
              <w:rPr>
                <w:rFonts w:cs="宋体"/>
                <w:color w:val="000000"/>
                <w:kern w:val="0"/>
                <w:sz w:val="18"/>
                <w:szCs w:val="18"/>
              </w:rPr>
            </w:pPr>
          </w:p>
        </w:tc>
        <w:tc>
          <w:tcPr>
            <w:tcW w:w="1423" w:type="dxa"/>
            <w:vAlign w:val="center"/>
          </w:tcPr>
          <w:p w:rsidR="000D4D6B" w:rsidRDefault="00E579FE">
            <w:pPr>
              <w:widowControl/>
              <w:jc w:val="center"/>
              <w:rPr>
                <w:rFonts w:cs="宋体"/>
                <w:color w:val="000000"/>
                <w:kern w:val="0"/>
                <w:sz w:val="18"/>
                <w:szCs w:val="18"/>
              </w:rPr>
            </w:pPr>
            <w:r>
              <w:rPr>
                <w:rFonts w:cs="宋体"/>
                <w:color w:val="000000"/>
                <w:kern w:val="0"/>
                <w:sz w:val="18"/>
                <w:szCs w:val="18"/>
              </w:rPr>
              <w:t>23.</w:t>
            </w:r>
            <w:r>
              <w:rPr>
                <w:rFonts w:cs="宋体" w:hint="eastAsia"/>
                <w:color w:val="000000"/>
                <w:kern w:val="0"/>
                <w:sz w:val="18"/>
                <w:szCs w:val="18"/>
              </w:rPr>
              <w:t>处置行动</w:t>
            </w:r>
          </w:p>
          <w:p w:rsidR="000D4D6B" w:rsidRDefault="00E579FE">
            <w:pPr>
              <w:widowControl/>
              <w:jc w:val="center"/>
              <w:rPr>
                <w:rFonts w:cs="宋体"/>
                <w:color w:val="000000"/>
                <w:kern w:val="0"/>
                <w:sz w:val="18"/>
                <w:szCs w:val="18"/>
              </w:rPr>
            </w:pPr>
            <w:r>
              <w:rPr>
                <w:rFonts w:cs="宋体" w:hint="eastAsia"/>
                <w:color w:val="000000"/>
                <w:kern w:val="0"/>
                <w:sz w:val="18"/>
                <w:szCs w:val="18"/>
              </w:rPr>
              <w:t>（</w:t>
            </w:r>
            <w:r>
              <w:rPr>
                <w:rFonts w:cs="宋体"/>
                <w:color w:val="000000"/>
                <w:kern w:val="0"/>
                <w:sz w:val="18"/>
                <w:szCs w:val="18"/>
              </w:rPr>
              <w:t>14</w:t>
            </w:r>
            <w:r>
              <w:rPr>
                <w:rFonts w:cs="宋体" w:hint="eastAsia"/>
                <w:color w:val="000000"/>
                <w:kern w:val="0"/>
                <w:sz w:val="18"/>
                <w:szCs w:val="18"/>
              </w:rPr>
              <w:t>分）</w:t>
            </w:r>
          </w:p>
        </w:tc>
        <w:tc>
          <w:tcPr>
            <w:tcW w:w="8158" w:type="dxa"/>
            <w:vAlign w:val="center"/>
          </w:tcPr>
          <w:p w:rsidR="000D4D6B" w:rsidRDefault="00E579FE">
            <w:pPr>
              <w:widowControl/>
              <w:rPr>
                <w:rFonts w:cs="宋体"/>
                <w:color w:val="000000"/>
                <w:kern w:val="0"/>
                <w:sz w:val="18"/>
                <w:szCs w:val="18"/>
              </w:rPr>
            </w:pPr>
            <w:r>
              <w:rPr>
                <w:rFonts w:cs="宋体" w:hint="eastAsia"/>
                <w:color w:val="000000"/>
                <w:kern w:val="0"/>
                <w:sz w:val="18"/>
                <w:szCs w:val="18"/>
              </w:rPr>
              <w:t>①参演人员熟悉各自职责能较好配合其他人员开展工作（</w:t>
            </w:r>
            <w:r>
              <w:rPr>
                <w:rFonts w:cs="宋体" w:hint="eastAsia"/>
                <w:color w:val="000000"/>
                <w:kern w:val="0"/>
                <w:sz w:val="18"/>
                <w:szCs w:val="18"/>
              </w:rPr>
              <w:t>4</w:t>
            </w:r>
            <w:r>
              <w:rPr>
                <w:rFonts w:cs="宋体" w:hint="eastAsia"/>
                <w:color w:val="000000"/>
                <w:kern w:val="0"/>
                <w:sz w:val="18"/>
                <w:szCs w:val="18"/>
              </w:rPr>
              <w:t>分）；②处置程序符合实际工作实际（</w:t>
            </w:r>
            <w:r>
              <w:rPr>
                <w:rFonts w:cs="宋体" w:hint="eastAsia"/>
                <w:color w:val="000000"/>
                <w:kern w:val="0"/>
                <w:sz w:val="18"/>
                <w:szCs w:val="18"/>
              </w:rPr>
              <w:t>4</w:t>
            </w:r>
            <w:r>
              <w:rPr>
                <w:rFonts w:cs="宋体" w:hint="eastAsia"/>
                <w:color w:val="000000"/>
                <w:kern w:val="0"/>
                <w:sz w:val="18"/>
                <w:szCs w:val="18"/>
              </w:rPr>
              <w:t>分）；③参演人员意见表达思路清晰、内容全面（</w:t>
            </w:r>
            <w:r>
              <w:rPr>
                <w:rFonts w:cs="宋体"/>
                <w:color w:val="000000"/>
                <w:kern w:val="0"/>
                <w:sz w:val="18"/>
                <w:szCs w:val="18"/>
              </w:rPr>
              <w:t>2</w:t>
            </w:r>
            <w:r>
              <w:rPr>
                <w:rFonts w:cs="宋体" w:hint="eastAsia"/>
                <w:color w:val="000000"/>
                <w:kern w:val="0"/>
                <w:sz w:val="18"/>
                <w:szCs w:val="18"/>
              </w:rPr>
              <w:t>分）；④参演人员协作联动，协作方式合适（</w:t>
            </w:r>
            <w:r>
              <w:rPr>
                <w:rFonts w:cs="宋体"/>
                <w:color w:val="000000"/>
                <w:kern w:val="0"/>
                <w:sz w:val="18"/>
                <w:szCs w:val="18"/>
              </w:rPr>
              <w:t>2</w:t>
            </w:r>
            <w:r>
              <w:rPr>
                <w:rFonts w:cs="宋体" w:hint="eastAsia"/>
                <w:color w:val="000000"/>
                <w:kern w:val="0"/>
                <w:sz w:val="18"/>
                <w:szCs w:val="18"/>
              </w:rPr>
              <w:t>分）；⑤参演人员根据事件级别，做出的各项行动符合角色身份要求（</w:t>
            </w:r>
            <w:r>
              <w:rPr>
                <w:rFonts w:cs="宋体"/>
                <w:color w:val="000000"/>
                <w:kern w:val="0"/>
                <w:sz w:val="18"/>
                <w:szCs w:val="18"/>
              </w:rPr>
              <w:t>2</w:t>
            </w:r>
            <w:r>
              <w:rPr>
                <w:rFonts w:cs="宋体" w:hint="eastAsia"/>
                <w:color w:val="000000"/>
                <w:kern w:val="0"/>
                <w:sz w:val="18"/>
                <w:szCs w:val="18"/>
              </w:rPr>
              <w:t>分）。</w:t>
            </w:r>
          </w:p>
        </w:tc>
        <w:tc>
          <w:tcPr>
            <w:tcW w:w="740" w:type="dxa"/>
            <w:vAlign w:val="center"/>
          </w:tcPr>
          <w:p w:rsidR="000D4D6B" w:rsidRDefault="000D4D6B">
            <w:pPr>
              <w:widowControl/>
              <w:jc w:val="center"/>
              <w:rPr>
                <w:rFonts w:cs="宋体"/>
                <w:color w:val="000000"/>
                <w:kern w:val="0"/>
                <w:sz w:val="18"/>
                <w:szCs w:val="18"/>
              </w:rPr>
            </w:pPr>
          </w:p>
        </w:tc>
        <w:tc>
          <w:tcPr>
            <w:tcW w:w="1141" w:type="dxa"/>
            <w:vAlign w:val="center"/>
          </w:tcPr>
          <w:p w:rsidR="000D4D6B" w:rsidRDefault="000D4D6B">
            <w:pPr>
              <w:widowControl/>
              <w:jc w:val="center"/>
              <w:rPr>
                <w:rFonts w:cs="宋体"/>
                <w:color w:val="000000"/>
                <w:kern w:val="0"/>
                <w:sz w:val="18"/>
                <w:szCs w:val="18"/>
              </w:rPr>
            </w:pPr>
          </w:p>
        </w:tc>
      </w:tr>
      <w:tr w:rsidR="000D4D6B">
        <w:trPr>
          <w:trHeight w:val="465"/>
        </w:trPr>
        <w:tc>
          <w:tcPr>
            <w:tcW w:w="1174" w:type="dxa"/>
            <w:vMerge/>
            <w:vAlign w:val="center"/>
          </w:tcPr>
          <w:p w:rsidR="000D4D6B" w:rsidRDefault="000D4D6B">
            <w:pPr>
              <w:widowControl/>
              <w:jc w:val="center"/>
              <w:rPr>
                <w:rFonts w:cs="宋体"/>
                <w:b/>
                <w:bCs/>
                <w:color w:val="000000"/>
                <w:kern w:val="0"/>
                <w:sz w:val="18"/>
                <w:szCs w:val="18"/>
              </w:rPr>
            </w:pPr>
          </w:p>
        </w:tc>
        <w:tc>
          <w:tcPr>
            <w:tcW w:w="1177" w:type="dxa"/>
            <w:vMerge/>
            <w:vAlign w:val="center"/>
          </w:tcPr>
          <w:p w:rsidR="000D4D6B" w:rsidRDefault="000D4D6B">
            <w:pPr>
              <w:widowControl/>
              <w:jc w:val="center"/>
              <w:rPr>
                <w:rFonts w:cs="宋体"/>
                <w:color w:val="000000"/>
                <w:kern w:val="0"/>
                <w:sz w:val="18"/>
                <w:szCs w:val="18"/>
              </w:rPr>
            </w:pPr>
          </w:p>
        </w:tc>
        <w:tc>
          <w:tcPr>
            <w:tcW w:w="1423" w:type="dxa"/>
            <w:vAlign w:val="center"/>
          </w:tcPr>
          <w:p w:rsidR="000D4D6B" w:rsidRDefault="00E579FE">
            <w:pPr>
              <w:widowControl/>
              <w:jc w:val="center"/>
              <w:rPr>
                <w:rFonts w:cs="宋体"/>
                <w:color w:val="000000"/>
                <w:kern w:val="0"/>
                <w:sz w:val="18"/>
                <w:szCs w:val="18"/>
              </w:rPr>
            </w:pPr>
            <w:r>
              <w:rPr>
                <w:rFonts w:cs="宋体"/>
                <w:color w:val="000000"/>
                <w:kern w:val="0"/>
                <w:sz w:val="18"/>
                <w:szCs w:val="18"/>
              </w:rPr>
              <w:t>24.</w:t>
            </w:r>
            <w:r>
              <w:rPr>
                <w:rFonts w:cs="宋体" w:hint="eastAsia"/>
                <w:color w:val="000000"/>
                <w:kern w:val="0"/>
                <w:sz w:val="18"/>
                <w:szCs w:val="18"/>
              </w:rPr>
              <w:t>舆情引导</w:t>
            </w:r>
          </w:p>
          <w:p w:rsidR="000D4D6B" w:rsidRDefault="00E579FE">
            <w:pPr>
              <w:widowControl/>
              <w:jc w:val="center"/>
              <w:rPr>
                <w:rFonts w:cs="宋体"/>
                <w:color w:val="000000"/>
                <w:kern w:val="0"/>
                <w:sz w:val="18"/>
                <w:szCs w:val="18"/>
              </w:rPr>
            </w:pPr>
            <w:r>
              <w:rPr>
                <w:rFonts w:cs="宋体" w:hint="eastAsia"/>
                <w:color w:val="000000"/>
                <w:kern w:val="0"/>
                <w:sz w:val="18"/>
                <w:szCs w:val="18"/>
              </w:rPr>
              <w:t>（</w:t>
            </w:r>
            <w:r>
              <w:rPr>
                <w:rFonts w:cs="宋体"/>
                <w:color w:val="000000"/>
                <w:kern w:val="0"/>
                <w:sz w:val="18"/>
                <w:szCs w:val="18"/>
              </w:rPr>
              <w:t>6</w:t>
            </w:r>
            <w:r>
              <w:rPr>
                <w:rFonts w:cs="宋体" w:hint="eastAsia"/>
                <w:color w:val="000000"/>
                <w:kern w:val="0"/>
                <w:sz w:val="18"/>
                <w:szCs w:val="18"/>
              </w:rPr>
              <w:t>分）</w:t>
            </w:r>
          </w:p>
        </w:tc>
        <w:tc>
          <w:tcPr>
            <w:tcW w:w="8158" w:type="dxa"/>
            <w:vAlign w:val="center"/>
          </w:tcPr>
          <w:p w:rsidR="000D4D6B" w:rsidRDefault="00E579FE">
            <w:pPr>
              <w:widowControl/>
              <w:rPr>
                <w:rFonts w:cs="宋体"/>
                <w:color w:val="000000"/>
                <w:kern w:val="0"/>
                <w:sz w:val="18"/>
                <w:szCs w:val="18"/>
              </w:rPr>
            </w:pPr>
            <w:r>
              <w:rPr>
                <w:rFonts w:cs="宋体" w:hint="eastAsia"/>
                <w:color w:val="000000"/>
                <w:kern w:val="0"/>
                <w:sz w:val="18"/>
                <w:szCs w:val="18"/>
              </w:rPr>
              <w:t>采用恰当方式与外界传媒沟通，及时收集舆论评价、建立信息互通的渠道、开展舆论引导（</w:t>
            </w:r>
            <w:r>
              <w:rPr>
                <w:rFonts w:cs="宋体"/>
                <w:color w:val="000000"/>
                <w:kern w:val="0"/>
                <w:sz w:val="18"/>
                <w:szCs w:val="18"/>
              </w:rPr>
              <w:t>6</w:t>
            </w:r>
            <w:r>
              <w:rPr>
                <w:rFonts w:cs="宋体" w:hint="eastAsia"/>
                <w:color w:val="000000"/>
                <w:kern w:val="0"/>
                <w:sz w:val="18"/>
                <w:szCs w:val="18"/>
              </w:rPr>
              <w:t>分）。</w:t>
            </w:r>
          </w:p>
        </w:tc>
        <w:tc>
          <w:tcPr>
            <w:tcW w:w="740" w:type="dxa"/>
            <w:vAlign w:val="center"/>
          </w:tcPr>
          <w:p w:rsidR="000D4D6B" w:rsidRDefault="000D4D6B">
            <w:pPr>
              <w:widowControl/>
              <w:jc w:val="center"/>
              <w:rPr>
                <w:rFonts w:cs="宋体"/>
                <w:color w:val="000000"/>
                <w:kern w:val="0"/>
                <w:sz w:val="18"/>
                <w:szCs w:val="18"/>
              </w:rPr>
            </w:pPr>
          </w:p>
        </w:tc>
        <w:tc>
          <w:tcPr>
            <w:tcW w:w="1141" w:type="dxa"/>
            <w:vAlign w:val="center"/>
          </w:tcPr>
          <w:p w:rsidR="000D4D6B" w:rsidRDefault="000D4D6B">
            <w:pPr>
              <w:widowControl/>
              <w:jc w:val="center"/>
              <w:rPr>
                <w:rFonts w:cs="宋体"/>
                <w:color w:val="000000"/>
                <w:kern w:val="0"/>
                <w:sz w:val="18"/>
                <w:szCs w:val="18"/>
              </w:rPr>
            </w:pPr>
          </w:p>
        </w:tc>
      </w:tr>
      <w:tr w:rsidR="000D4D6B">
        <w:trPr>
          <w:trHeight w:val="465"/>
        </w:trPr>
        <w:tc>
          <w:tcPr>
            <w:tcW w:w="1174" w:type="dxa"/>
            <w:vMerge/>
            <w:vAlign w:val="center"/>
          </w:tcPr>
          <w:p w:rsidR="000D4D6B" w:rsidRDefault="000D4D6B">
            <w:pPr>
              <w:widowControl/>
              <w:jc w:val="center"/>
              <w:rPr>
                <w:rFonts w:cs="宋体"/>
                <w:b/>
                <w:bCs/>
                <w:color w:val="000000"/>
                <w:kern w:val="0"/>
                <w:sz w:val="18"/>
                <w:szCs w:val="18"/>
              </w:rPr>
            </w:pPr>
          </w:p>
        </w:tc>
        <w:tc>
          <w:tcPr>
            <w:tcW w:w="1177" w:type="dxa"/>
            <w:vMerge/>
            <w:vAlign w:val="center"/>
          </w:tcPr>
          <w:p w:rsidR="000D4D6B" w:rsidRDefault="000D4D6B">
            <w:pPr>
              <w:widowControl/>
              <w:jc w:val="center"/>
              <w:rPr>
                <w:rFonts w:cs="宋体"/>
                <w:color w:val="000000"/>
                <w:kern w:val="0"/>
                <w:sz w:val="18"/>
                <w:szCs w:val="18"/>
              </w:rPr>
            </w:pPr>
          </w:p>
        </w:tc>
        <w:tc>
          <w:tcPr>
            <w:tcW w:w="1423" w:type="dxa"/>
            <w:vAlign w:val="center"/>
          </w:tcPr>
          <w:p w:rsidR="000D4D6B" w:rsidRDefault="00E579FE">
            <w:pPr>
              <w:widowControl/>
              <w:jc w:val="center"/>
              <w:rPr>
                <w:rFonts w:cs="宋体"/>
                <w:color w:val="000000"/>
                <w:kern w:val="0"/>
                <w:sz w:val="18"/>
                <w:szCs w:val="18"/>
              </w:rPr>
            </w:pPr>
            <w:r>
              <w:rPr>
                <w:rFonts w:cs="宋体"/>
                <w:color w:val="000000"/>
                <w:kern w:val="0"/>
                <w:sz w:val="18"/>
                <w:szCs w:val="18"/>
              </w:rPr>
              <w:t>25.</w:t>
            </w:r>
            <w:r>
              <w:rPr>
                <w:rFonts w:cs="宋体" w:hint="eastAsia"/>
                <w:color w:val="000000"/>
                <w:kern w:val="0"/>
                <w:sz w:val="18"/>
                <w:szCs w:val="18"/>
              </w:rPr>
              <w:t>响应结束</w:t>
            </w:r>
          </w:p>
          <w:p w:rsidR="000D4D6B" w:rsidRDefault="00E579FE">
            <w:pPr>
              <w:widowControl/>
              <w:jc w:val="center"/>
              <w:rPr>
                <w:rFonts w:cs="宋体"/>
                <w:color w:val="000000"/>
                <w:kern w:val="0"/>
                <w:sz w:val="18"/>
                <w:szCs w:val="18"/>
              </w:rPr>
            </w:pPr>
            <w:r>
              <w:rPr>
                <w:rFonts w:cs="宋体" w:hint="eastAsia"/>
                <w:color w:val="000000"/>
                <w:kern w:val="0"/>
                <w:sz w:val="18"/>
                <w:szCs w:val="18"/>
              </w:rPr>
              <w:t>（</w:t>
            </w:r>
            <w:r>
              <w:rPr>
                <w:rFonts w:cs="宋体"/>
                <w:color w:val="000000"/>
                <w:kern w:val="0"/>
                <w:sz w:val="18"/>
                <w:szCs w:val="18"/>
              </w:rPr>
              <w:t>4</w:t>
            </w:r>
            <w:r>
              <w:rPr>
                <w:rFonts w:cs="宋体" w:hint="eastAsia"/>
                <w:color w:val="000000"/>
                <w:kern w:val="0"/>
                <w:sz w:val="18"/>
                <w:szCs w:val="18"/>
              </w:rPr>
              <w:t>分）</w:t>
            </w:r>
          </w:p>
        </w:tc>
        <w:tc>
          <w:tcPr>
            <w:tcW w:w="8158" w:type="dxa"/>
            <w:vAlign w:val="center"/>
          </w:tcPr>
          <w:p w:rsidR="000D4D6B" w:rsidRDefault="00E579FE">
            <w:pPr>
              <w:widowControl/>
              <w:rPr>
                <w:rFonts w:cs="宋体"/>
                <w:color w:val="000000"/>
                <w:kern w:val="0"/>
                <w:sz w:val="18"/>
                <w:szCs w:val="18"/>
              </w:rPr>
            </w:pPr>
            <w:r>
              <w:rPr>
                <w:rFonts w:cs="宋体" w:hint="eastAsia"/>
                <w:color w:val="000000"/>
                <w:kern w:val="0"/>
                <w:sz w:val="18"/>
                <w:szCs w:val="18"/>
              </w:rPr>
              <w:t>①应急结束条件确认及时、准确（</w:t>
            </w:r>
            <w:r>
              <w:rPr>
                <w:rFonts w:cs="宋体"/>
                <w:color w:val="000000"/>
                <w:kern w:val="0"/>
                <w:sz w:val="18"/>
                <w:szCs w:val="18"/>
              </w:rPr>
              <w:t>2</w:t>
            </w:r>
            <w:r>
              <w:rPr>
                <w:rFonts w:cs="宋体" w:hint="eastAsia"/>
                <w:color w:val="000000"/>
                <w:kern w:val="0"/>
                <w:sz w:val="18"/>
                <w:szCs w:val="18"/>
              </w:rPr>
              <w:t>分）；②应急响应解除程序符合实际并与预案规定内容一致（</w:t>
            </w:r>
            <w:r>
              <w:rPr>
                <w:rFonts w:cs="宋体"/>
                <w:color w:val="000000"/>
                <w:kern w:val="0"/>
                <w:sz w:val="18"/>
                <w:szCs w:val="18"/>
              </w:rPr>
              <w:t>2</w:t>
            </w:r>
            <w:r>
              <w:rPr>
                <w:rFonts w:cs="宋体" w:hint="eastAsia"/>
                <w:color w:val="000000"/>
                <w:kern w:val="0"/>
                <w:sz w:val="18"/>
                <w:szCs w:val="18"/>
              </w:rPr>
              <w:t>分）。</w:t>
            </w:r>
          </w:p>
        </w:tc>
        <w:tc>
          <w:tcPr>
            <w:tcW w:w="740" w:type="dxa"/>
            <w:vAlign w:val="center"/>
          </w:tcPr>
          <w:p w:rsidR="000D4D6B" w:rsidRDefault="000D4D6B">
            <w:pPr>
              <w:widowControl/>
              <w:jc w:val="center"/>
              <w:rPr>
                <w:rFonts w:cs="宋体"/>
                <w:color w:val="000000"/>
                <w:kern w:val="0"/>
                <w:sz w:val="18"/>
                <w:szCs w:val="18"/>
              </w:rPr>
            </w:pPr>
          </w:p>
        </w:tc>
        <w:tc>
          <w:tcPr>
            <w:tcW w:w="1141" w:type="dxa"/>
            <w:vAlign w:val="center"/>
          </w:tcPr>
          <w:p w:rsidR="000D4D6B" w:rsidRDefault="000D4D6B">
            <w:pPr>
              <w:widowControl/>
              <w:jc w:val="center"/>
              <w:rPr>
                <w:rFonts w:cs="宋体"/>
                <w:color w:val="000000"/>
                <w:kern w:val="0"/>
                <w:sz w:val="18"/>
                <w:szCs w:val="18"/>
              </w:rPr>
            </w:pPr>
          </w:p>
        </w:tc>
      </w:tr>
    </w:tbl>
    <w:p w:rsidR="000D4D6B" w:rsidRDefault="00E579FE">
      <w:pPr>
        <w:widowControl/>
        <w:adjustRightInd/>
        <w:spacing w:line="240" w:lineRule="auto"/>
        <w:jc w:val="left"/>
        <w:rPr>
          <w:rFonts w:ascii="宋体" w:hAnsi="Times New Roman"/>
          <w:color w:val="000000"/>
          <w:kern w:val="0"/>
          <w:szCs w:val="20"/>
        </w:rPr>
      </w:pPr>
      <w:r>
        <w:rPr>
          <w:rFonts w:ascii="宋体" w:hAnsi="Times New Roman" w:hint="eastAsia"/>
          <w:color w:val="000000"/>
          <w:kern w:val="0"/>
          <w:szCs w:val="20"/>
        </w:rPr>
        <w:t>注：</w:t>
      </w:r>
      <w:r>
        <w:rPr>
          <w:rFonts w:hint="eastAsia"/>
          <w:color w:val="000000"/>
        </w:rPr>
        <w:t>应急演练评估工作的组织实施可结合演练重点、演练形式、演练规模和复杂程度，对评估内容、指标和评估标准进行适当调整。</w:t>
      </w:r>
    </w:p>
    <w:p w:rsidR="000D4D6B" w:rsidRDefault="000D4D6B">
      <w:pPr>
        <w:pStyle w:val="afffff6"/>
        <w:ind w:firstLine="420"/>
      </w:pPr>
    </w:p>
    <w:p w:rsidR="000D4D6B" w:rsidRDefault="000D4D6B">
      <w:pPr>
        <w:pStyle w:val="afffff6"/>
        <w:ind w:firstLine="420"/>
        <w:sectPr w:rsidR="000D4D6B">
          <w:headerReference w:type="even" r:id="rId30"/>
          <w:headerReference w:type="default" r:id="rId31"/>
          <w:footerReference w:type="even" r:id="rId32"/>
          <w:footerReference w:type="default" r:id="rId33"/>
          <w:pgSz w:w="16838" w:h="11906" w:orient="landscape"/>
          <w:pgMar w:top="1134" w:right="1871" w:bottom="1134" w:left="1134" w:header="1418" w:footer="1247" w:gutter="284"/>
          <w:cols w:space="425"/>
          <w:docGrid w:type="lines" w:linePitch="312"/>
        </w:sectPr>
      </w:pPr>
    </w:p>
    <w:p w:rsidR="000D4D6B" w:rsidRDefault="000D4D6B">
      <w:pPr>
        <w:pStyle w:val="af7"/>
      </w:pPr>
    </w:p>
    <w:p w:rsidR="000D4D6B" w:rsidRDefault="000D4D6B">
      <w:pPr>
        <w:pStyle w:val="afd"/>
      </w:pPr>
    </w:p>
    <w:p w:rsidR="000D4D6B" w:rsidRDefault="00E579FE">
      <w:pPr>
        <w:pStyle w:val="aff2"/>
        <w:spacing w:after="156"/>
      </w:pPr>
      <w:r>
        <w:br/>
      </w:r>
      <w:bookmarkStart w:id="144" w:name="_Toc141974071"/>
      <w:bookmarkStart w:id="145" w:name="_Toc141972940"/>
      <w:r>
        <w:rPr>
          <w:rFonts w:hint="eastAsia"/>
        </w:rPr>
        <w:t>（资料性）</w:t>
      </w:r>
      <w:r>
        <w:br/>
      </w:r>
      <w:r>
        <w:rPr>
          <w:rFonts w:hint="eastAsia"/>
        </w:rPr>
        <w:t>应急演练评估报告大纲</w:t>
      </w:r>
      <w:bookmarkEnd w:id="144"/>
      <w:bookmarkEnd w:id="145"/>
    </w:p>
    <w:p w:rsidR="000D4D6B" w:rsidRDefault="00E579FE">
      <w:pPr>
        <w:pStyle w:val="aff3"/>
        <w:spacing w:before="156" w:after="156"/>
      </w:pPr>
      <w:bookmarkStart w:id="146" w:name="_Toc141974072"/>
      <w:bookmarkStart w:id="147" w:name="_Toc141972941"/>
      <w:r>
        <w:rPr>
          <w:rFonts w:hint="eastAsia"/>
        </w:rPr>
        <w:t>摘要</w:t>
      </w:r>
      <w:bookmarkEnd w:id="146"/>
      <w:bookmarkEnd w:id="147"/>
    </w:p>
    <w:p w:rsidR="000D4D6B" w:rsidRDefault="00E579FE">
      <w:pPr>
        <w:pStyle w:val="afffff6"/>
        <w:ind w:firstLine="420"/>
      </w:pPr>
      <w:r>
        <w:rPr>
          <w:rFonts w:hint="eastAsia"/>
        </w:rPr>
        <w:t>概述应急演练基本情况、评估依据、评估结论和建议等主要内容。</w:t>
      </w:r>
    </w:p>
    <w:p w:rsidR="000D4D6B" w:rsidRDefault="00E579FE">
      <w:pPr>
        <w:pStyle w:val="aff3"/>
        <w:spacing w:before="156" w:after="156"/>
      </w:pPr>
      <w:bookmarkStart w:id="148" w:name="_Toc141972942"/>
      <w:bookmarkStart w:id="149" w:name="_Toc141974073"/>
      <w:r>
        <w:rPr>
          <w:rFonts w:hint="eastAsia"/>
        </w:rPr>
        <w:t>演练基本情况</w:t>
      </w:r>
      <w:bookmarkEnd w:id="148"/>
      <w:bookmarkEnd w:id="149"/>
    </w:p>
    <w:p w:rsidR="000D4D6B" w:rsidRDefault="00E579FE">
      <w:pPr>
        <w:pStyle w:val="afffff6"/>
        <w:ind w:firstLine="420"/>
      </w:pPr>
      <w:r>
        <w:rPr>
          <w:rFonts w:hint="eastAsia"/>
        </w:rPr>
        <w:t>简述演练的组织及承办单位、参演人员、演练形式、模拟的突发事件类型、模拟的突发事件发生的时间和地点、突发事件过程的情景描述及主要应急行动、演练点评等。</w:t>
      </w:r>
    </w:p>
    <w:p w:rsidR="000D4D6B" w:rsidRDefault="00E579FE">
      <w:pPr>
        <w:pStyle w:val="aff3"/>
        <w:spacing w:before="156" w:after="156"/>
      </w:pPr>
      <w:bookmarkStart w:id="150" w:name="_Toc141972943"/>
      <w:bookmarkStart w:id="151" w:name="_Toc141974074"/>
      <w:r>
        <w:rPr>
          <w:rFonts w:hint="eastAsia"/>
        </w:rPr>
        <w:t>应急演练评估过程</w:t>
      </w:r>
      <w:bookmarkEnd w:id="150"/>
      <w:bookmarkEnd w:id="151"/>
    </w:p>
    <w:p w:rsidR="000D4D6B" w:rsidRDefault="00E579FE">
      <w:pPr>
        <w:pStyle w:val="afffff6"/>
        <w:ind w:firstLine="420"/>
      </w:pPr>
      <w:r>
        <w:rPr>
          <w:rFonts w:hint="eastAsia"/>
        </w:rPr>
        <w:t>简述应急演练评估工作的组织实施过程和主要工作安排情况。</w:t>
      </w:r>
    </w:p>
    <w:p w:rsidR="000D4D6B" w:rsidRDefault="00E579FE">
      <w:pPr>
        <w:pStyle w:val="aff3"/>
        <w:spacing w:before="156" w:after="156"/>
      </w:pPr>
      <w:bookmarkStart w:id="152" w:name="_Toc141972944"/>
      <w:bookmarkStart w:id="153" w:name="_Toc141974075"/>
      <w:r>
        <w:rPr>
          <w:rFonts w:hint="eastAsia"/>
        </w:rPr>
        <w:t>演练情况分析</w:t>
      </w:r>
      <w:bookmarkEnd w:id="152"/>
      <w:bookmarkEnd w:id="153"/>
    </w:p>
    <w:p w:rsidR="000D4D6B" w:rsidRDefault="00E579FE">
      <w:pPr>
        <w:pStyle w:val="afffff6"/>
        <w:ind w:firstLine="420"/>
      </w:pPr>
      <w:r>
        <w:rPr>
          <w:rFonts w:hint="eastAsia"/>
        </w:rPr>
        <w:t>依据评估表格评估结果，分析演练目标实现情况、指挥协调能力、参演人员处置能力、演练组织情况、社会效益等内容。</w:t>
      </w:r>
    </w:p>
    <w:p w:rsidR="000D4D6B" w:rsidRDefault="00E579FE">
      <w:pPr>
        <w:pStyle w:val="affffffffff7"/>
        <w:spacing w:before="156" w:after="156"/>
      </w:pPr>
      <w:r>
        <w:rPr>
          <w:rFonts w:hint="eastAsia"/>
        </w:rPr>
        <w:t>演练目标实现情况分析</w:t>
      </w:r>
    </w:p>
    <w:p w:rsidR="000D4D6B" w:rsidRDefault="00E579FE">
      <w:pPr>
        <w:pStyle w:val="afffff6"/>
        <w:ind w:firstLine="420"/>
      </w:pPr>
      <w:r>
        <w:rPr>
          <w:rFonts w:hint="eastAsia"/>
        </w:rPr>
        <w:t>分析演练是否实现演练目标，达到预期效果。</w:t>
      </w:r>
    </w:p>
    <w:p w:rsidR="000D4D6B" w:rsidRDefault="00E579FE">
      <w:pPr>
        <w:pStyle w:val="affffffffff7"/>
        <w:spacing w:before="156" w:after="156"/>
      </w:pPr>
      <w:r>
        <w:rPr>
          <w:rFonts w:hint="eastAsia"/>
        </w:rPr>
        <w:t>指挥协调能力分析</w:t>
      </w:r>
    </w:p>
    <w:p w:rsidR="000D4D6B" w:rsidRDefault="00E579FE">
      <w:pPr>
        <w:pStyle w:val="afffff6"/>
        <w:ind w:firstLine="420"/>
      </w:pPr>
      <w:r>
        <w:rPr>
          <w:rFonts w:hint="eastAsia"/>
        </w:rPr>
        <w:t>分析演练组织单位和现场指挥部的指挥协调调度能力水平。</w:t>
      </w:r>
    </w:p>
    <w:p w:rsidR="000D4D6B" w:rsidRDefault="00E579FE">
      <w:pPr>
        <w:pStyle w:val="affffffffff7"/>
        <w:spacing w:before="156" w:after="156"/>
      </w:pPr>
      <w:r>
        <w:rPr>
          <w:rFonts w:hint="eastAsia"/>
        </w:rPr>
        <w:t>参演人员处置能力分析</w:t>
      </w:r>
    </w:p>
    <w:p w:rsidR="000D4D6B" w:rsidRDefault="00E579FE">
      <w:pPr>
        <w:pStyle w:val="afffff6"/>
        <w:ind w:firstLine="420"/>
      </w:pPr>
      <w:r>
        <w:rPr>
          <w:rFonts w:hint="eastAsia"/>
        </w:rPr>
        <w:t>分析参演人员是否能根据突发事件发展态势和险情紧急程度，合理运用可调用资源，及时开展应急救援和处置行动。</w:t>
      </w:r>
    </w:p>
    <w:p w:rsidR="000D4D6B" w:rsidRDefault="00E579FE">
      <w:pPr>
        <w:pStyle w:val="affffffffff7"/>
        <w:spacing w:before="156" w:after="156"/>
      </w:pPr>
      <w:r>
        <w:rPr>
          <w:rFonts w:hint="eastAsia"/>
        </w:rPr>
        <w:t>演练组织情况分析</w:t>
      </w:r>
    </w:p>
    <w:p w:rsidR="000D4D6B" w:rsidRDefault="00E579FE">
      <w:pPr>
        <w:pStyle w:val="afffff6"/>
        <w:ind w:firstLine="420"/>
      </w:pPr>
      <w:r>
        <w:rPr>
          <w:rFonts w:hint="eastAsia"/>
        </w:rPr>
        <w:t>分析应急演练方案制定、实施过程是否符合有关应急预案的制度安排、突发事件应对流程和应急资源保障要求；分析应急演练培训、经费预算、场地选择、物资装备、通信渠道、安全防护等是否满足应急演练需要；分析模拟的突发事件发展态势、演练情景要素、应急响应流程设置是否符合突发事件真实情况，是否能提高参演人员应急能力。</w:t>
      </w:r>
    </w:p>
    <w:p w:rsidR="000D4D6B" w:rsidRDefault="00E579FE">
      <w:pPr>
        <w:pStyle w:val="affffffffff7"/>
        <w:spacing w:before="156" w:after="156"/>
      </w:pPr>
      <w:r>
        <w:rPr>
          <w:rFonts w:hint="eastAsia"/>
        </w:rPr>
        <w:t>社会效益分析</w:t>
      </w:r>
    </w:p>
    <w:p w:rsidR="000D4D6B" w:rsidRDefault="00E579FE">
      <w:pPr>
        <w:pStyle w:val="afffff6"/>
        <w:ind w:firstLine="420"/>
      </w:pPr>
      <w:r>
        <w:rPr>
          <w:rFonts w:hint="eastAsia"/>
        </w:rPr>
        <w:t>分析演练是否有利于社会群众强化突发事件防范意识、提升自救互救能力，是否有利于营造良好的安全管理舆论氛围。</w:t>
      </w:r>
    </w:p>
    <w:p w:rsidR="000D4D6B" w:rsidRDefault="00E579FE">
      <w:pPr>
        <w:pStyle w:val="aff3"/>
        <w:spacing w:before="156" w:after="156"/>
      </w:pPr>
      <w:bookmarkStart w:id="154" w:name="_Toc141972945"/>
      <w:bookmarkStart w:id="155" w:name="_Toc141974076"/>
      <w:r>
        <w:rPr>
          <w:rFonts w:hint="eastAsia"/>
        </w:rPr>
        <w:t>评估结论</w:t>
      </w:r>
      <w:bookmarkEnd w:id="154"/>
      <w:bookmarkEnd w:id="155"/>
    </w:p>
    <w:p w:rsidR="000D4D6B" w:rsidRDefault="00E579FE">
      <w:pPr>
        <w:pStyle w:val="afffff6"/>
        <w:ind w:firstLine="420"/>
      </w:pPr>
      <w:r>
        <w:rPr>
          <w:rFonts w:hint="eastAsia"/>
        </w:rPr>
        <w:lastRenderedPageBreak/>
        <w:t>依照预先制定的评估表格和组织单位提供的演练资料打分，得到应急演练评估总分；并从检验预案、完善准备、锻炼队伍、磨合机制、科普宣教等等方面对演练组织实施情况进行总体评估，得出应急演练评估结论。</w:t>
      </w:r>
    </w:p>
    <w:p w:rsidR="000D4D6B" w:rsidRDefault="00E579FE">
      <w:pPr>
        <w:pStyle w:val="aff3"/>
        <w:spacing w:before="156" w:after="156"/>
      </w:pPr>
      <w:bookmarkStart w:id="156" w:name="_Toc141972946"/>
      <w:bookmarkStart w:id="157" w:name="_Toc141974077"/>
      <w:r>
        <w:rPr>
          <w:rFonts w:hint="eastAsia"/>
        </w:rPr>
        <w:t>改进意见和建议</w:t>
      </w:r>
      <w:bookmarkEnd w:id="156"/>
      <w:bookmarkEnd w:id="157"/>
    </w:p>
    <w:p w:rsidR="000D4D6B" w:rsidRDefault="00E579FE">
      <w:pPr>
        <w:pStyle w:val="afffff6"/>
        <w:ind w:firstLine="420"/>
      </w:pPr>
      <w:r>
        <w:rPr>
          <w:rFonts w:hint="eastAsia"/>
        </w:rPr>
        <w:t>对应急演练评估中发现的问题提出整改的意见和建议。</w:t>
      </w:r>
    </w:p>
    <w:p w:rsidR="000D4D6B" w:rsidRDefault="000D4D6B">
      <w:pPr>
        <w:pStyle w:val="afffff6"/>
        <w:ind w:firstLine="420"/>
        <w:sectPr w:rsidR="000D4D6B">
          <w:headerReference w:type="even" r:id="rId34"/>
          <w:headerReference w:type="default" r:id="rId35"/>
          <w:footerReference w:type="even" r:id="rId36"/>
          <w:footerReference w:type="default" r:id="rId37"/>
          <w:pgSz w:w="11906" w:h="16838"/>
          <w:pgMar w:top="1928" w:right="1134" w:bottom="1134" w:left="1134" w:header="1418" w:footer="1134" w:gutter="284"/>
          <w:cols w:space="425"/>
          <w:docGrid w:type="lines" w:linePitch="312"/>
        </w:sectPr>
      </w:pPr>
      <w:bookmarkStart w:id="158" w:name="BookMark6"/>
      <w:bookmarkEnd w:id="110"/>
    </w:p>
    <w:p w:rsidR="000D4D6B" w:rsidRDefault="00E579FE">
      <w:pPr>
        <w:pStyle w:val="afffffd"/>
        <w:spacing w:after="156"/>
      </w:pPr>
      <w:bookmarkStart w:id="159" w:name="_Toc141972947"/>
      <w:bookmarkStart w:id="160" w:name="_Toc141974078"/>
      <w:r>
        <w:rPr>
          <w:rFonts w:hint="eastAsia"/>
          <w:spacing w:val="105"/>
        </w:rPr>
        <w:lastRenderedPageBreak/>
        <w:t>参考文</w:t>
      </w:r>
      <w:r>
        <w:rPr>
          <w:rFonts w:hint="eastAsia"/>
        </w:rPr>
        <w:t>献</w:t>
      </w:r>
      <w:bookmarkEnd w:id="159"/>
      <w:bookmarkEnd w:id="160"/>
    </w:p>
    <w:p w:rsidR="000D4D6B" w:rsidRDefault="00E579FE">
      <w:pPr>
        <w:pStyle w:val="afffff6"/>
        <w:ind w:firstLine="420"/>
      </w:pPr>
      <w:r>
        <w:rPr>
          <w:rFonts w:hint="eastAsia"/>
        </w:rPr>
        <w:t>[1]GB/T 38209-2019 公共安全 演练指南</w:t>
      </w:r>
    </w:p>
    <w:p w:rsidR="000D4D6B" w:rsidRDefault="00E579FE">
      <w:pPr>
        <w:pStyle w:val="afffff6"/>
        <w:ind w:firstLine="420"/>
      </w:pPr>
      <w:r>
        <w:rPr>
          <w:rFonts w:hint="eastAsia"/>
        </w:rPr>
        <w:t>[2]GB/T 37228-2018 公共安全 应急管理 突发事件响应要求</w:t>
      </w:r>
    </w:p>
    <w:p w:rsidR="000D4D6B" w:rsidRDefault="00E579FE">
      <w:pPr>
        <w:pStyle w:val="afffff6"/>
        <w:ind w:firstLine="420"/>
      </w:pPr>
      <w:r>
        <w:rPr>
          <w:rFonts w:hint="eastAsia"/>
        </w:rPr>
        <w:t>[3]GB/T 29639-2013 生产经营单位生产安全事故应急预案编制导则</w:t>
      </w:r>
    </w:p>
    <w:p w:rsidR="000D4D6B" w:rsidRDefault="00E579FE">
      <w:pPr>
        <w:pStyle w:val="afffff6"/>
        <w:ind w:firstLine="420"/>
      </w:pPr>
      <w:r>
        <w:rPr>
          <w:rFonts w:hint="eastAsia"/>
        </w:rPr>
        <w:t>[4]AQ/T 9007-2019  生产安全事故应急演练基本规范</w:t>
      </w:r>
    </w:p>
    <w:p w:rsidR="000D4D6B" w:rsidRDefault="00E579FE">
      <w:pPr>
        <w:pStyle w:val="afffff6"/>
        <w:ind w:firstLine="420"/>
      </w:pPr>
      <w:r>
        <w:rPr>
          <w:rFonts w:hint="eastAsia"/>
        </w:rPr>
        <w:t>[5]DB11/T 1583-2018 生产安全事故应急演练实施与评估细则</w:t>
      </w:r>
    </w:p>
    <w:p w:rsidR="000D4D6B" w:rsidRDefault="00E579FE">
      <w:pPr>
        <w:pStyle w:val="afffff6"/>
        <w:ind w:firstLine="420"/>
      </w:pPr>
      <w:r>
        <w:rPr>
          <w:rFonts w:hint="eastAsia"/>
        </w:rPr>
        <w:t>[6]DB11/T 1879-2021 生产安全事故应急救援评估指南</w:t>
      </w:r>
    </w:p>
    <w:p w:rsidR="000D4D6B" w:rsidRDefault="00E579FE">
      <w:pPr>
        <w:pStyle w:val="afffff6"/>
        <w:ind w:firstLine="420"/>
      </w:pPr>
      <w:r>
        <w:rPr>
          <w:rFonts w:hint="eastAsia"/>
        </w:rPr>
        <w:t>[7]DB23/T 2574-2020 应急演练脚本设计规范</w:t>
      </w:r>
    </w:p>
    <w:p w:rsidR="000D4D6B" w:rsidRDefault="00E579FE">
      <w:pPr>
        <w:pStyle w:val="afffff6"/>
        <w:ind w:firstLine="420"/>
      </w:pPr>
      <w:r>
        <w:rPr>
          <w:rFonts w:hint="eastAsia"/>
        </w:rPr>
        <w:t>[8]T/ CAGHP 010-2018 地质灾害应急演练指南</w:t>
      </w:r>
    </w:p>
    <w:p w:rsidR="000D4D6B" w:rsidRDefault="00E579FE">
      <w:pPr>
        <w:pStyle w:val="afffff6"/>
        <w:ind w:firstLine="420"/>
      </w:pPr>
      <w:r>
        <w:rPr>
          <w:rFonts w:hint="eastAsia"/>
        </w:rPr>
        <w:t>[9]《中华人民共和国突发事件应对法》（中华人民共和国主席令 第69号）</w:t>
      </w:r>
    </w:p>
    <w:p w:rsidR="000D4D6B" w:rsidRDefault="00E579FE">
      <w:pPr>
        <w:pStyle w:val="afffff6"/>
        <w:ind w:firstLine="420"/>
      </w:pPr>
      <w:r>
        <w:rPr>
          <w:rFonts w:hint="eastAsia"/>
        </w:rPr>
        <w:t>[10]《中华人民共和国安全生产法》（2021修订版）</w:t>
      </w:r>
    </w:p>
    <w:p w:rsidR="000D4D6B" w:rsidRDefault="00E579FE">
      <w:pPr>
        <w:pStyle w:val="afffff6"/>
        <w:ind w:firstLine="420"/>
      </w:pPr>
      <w:r>
        <w:rPr>
          <w:rFonts w:hint="eastAsia"/>
        </w:rPr>
        <w:t>[11]《国家突发公共事件总体应急预案》（国发〔2005〕第11号）</w:t>
      </w:r>
    </w:p>
    <w:p w:rsidR="000D4D6B" w:rsidRDefault="00E579FE">
      <w:pPr>
        <w:pStyle w:val="afffff6"/>
        <w:ind w:firstLine="420"/>
      </w:pPr>
      <w:r>
        <w:rPr>
          <w:rFonts w:hint="eastAsia"/>
        </w:rPr>
        <w:t>[</w:t>
      </w:r>
      <w:r>
        <w:t>12]</w:t>
      </w:r>
      <w:r>
        <w:rPr>
          <w:rFonts w:hint="eastAsia"/>
        </w:rPr>
        <w:t>《突发事件应急演练指南》（应急办函〔2009〕62号）</w:t>
      </w:r>
    </w:p>
    <w:p w:rsidR="000D4D6B" w:rsidRDefault="00E579FE">
      <w:pPr>
        <w:pStyle w:val="afffff6"/>
        <w:ind w:firstLine="420"/>
      </w:pPr>
      <w:r>
        <w:rPr>
          <w:rFonts w:hint="eastAsia"/>
        </w:rPr>
        <w:t>[</w:t>
      </w:r>
      <w:r>
        <w:t>13]</w:t>
      </w:r>
      <w:r>
        <w:rPr>
          <w:rFonts w:hint="eastAsia"/>
        </w:rPr>
        <w:t>《突发事件应急预案管理办法》（国办发〔2013〕101号）</w:t>
      </w:r>
    </w:p>
    <w:p w:rsidR="000D4D6B" w:rsidRDefault="00E579FE">
      <w:pPr>
        <w:pStyle w:val="afffff6"/>
        <w:ind w:firstLine="420"/>
      </w:pPr>
      <w:r>
        <w:rPr>
          <w:rFonts w:hint="eastAsia"/>
        </w:rPr>
        <w:t>[1</w:t>
      </w:r>
      <w:r>
        <w:t>4</w:t>
      </w:r>
      <w:r>
        <w:rPr>
          <w:rFonts w:hint="eastAsia"/>
        </w:rPr>
        <w:t>]《江苏省实施&lt;中华人民共和国突发事件应对法&gt;办法》（江苏省人民政府令 第75号）</w:t>
      </w:r>
    </w:p>
    <w:p w:rsidR="000D4D6B" w:rsidRDefault="00E579FE">
      <w:pPr>
        <w:pStyle w:val="afffff6"/>
        <w:ind w:firstLine="420"/>
      </w:pPr>
      <w:r>
        <w:rPr>
          <w:rFonts w:hint="eastAsia"/>
        </w:rPr>
        <w:t>[1</w:t>
      </w:r>
      <w:r>
        <w:t>5</w:t>
      </w:r>
      <w:r>
        <w:rPr>
          <w:rFonts w:hint="eastAsia"/>
        </w:rPr>
        <w:t>]《江苏省突发事件应急预案管理办法》（苏政办发〔2012〕153号）</w:t>
      </w:r>
    </w:p>
    <w:p w:rsidR="000D4D6B" w:rsidRDefault="00E579FE">
      <w:pPr>
        <w:pStyle w:val="afffff6"/>
        <w:ind w:firstLine="420"/>
      </w:pPr>
      <w:r>
        <w:rPr>
          <w:rFonts w:hint="eastAsia"/>
        </w:rPr>
        <w:t>[1</w:t>
      </w:r>
      <w:r>
        <w:t>6</w:t>
      </w:r>
      <w:r>
        <w:rPr>
          <w:rFonts w:hint="eastAsia"/>
        </w:rPr>
        <w:t>]《江苏省突发事件总体应急预案》（苏政发〔2020〕6号）</w:t>
      </w:r>
    </w:p>
    <w:p w:rsidR="000D4D6B" w:rsidRDefault="00E579FE">
      <w:pPr>
        <w:pStyle w:val="afffff6"/>
        <w:ind w:firstLine="420"/>
      </w:pPr>
      <w:r>
        <w:rPr>
          <w:rFonts w:hint="eastAsia"/>
        </w:rPr>
        <w:t>[1</w:t>
      </w:r>
      <w:r>
        <w:t>7</w:t>
      </w:r>
      <w:r>
        <w:rPr>
          <w:rFonts w:hint="eastAsia"/>
        </w:rPr>
        <w:t>]李雪峰. 应急演练评估指南[M]. 北京：中国人民大学出版社，2018</w:t>
      </w:r>
    </w:p>
    <w:p w:rsidR="000D4D6B" w:rsidRDefault="000D4D6B">
      <w:pPr>
        <w:pStyle w:val="afffff6"/>
        <w:ind w:firstLine="420"/>
      </w:pPr>
    </w:p>
    <w:p w:rsidR="000D4D6B" w:rsidRDefault="00D97288">
      <w:pPr>
        <w:pStyle w:val="afffff6"/>
        <w:ind w:firstLineChars="0" w:firstLine="0"/>
        <w:jc w:val="center"/>
      </w:pPr>
      <w:bookmarkStart w:id="161" w:name="BookMark8"/>
      <w:bookmarkEnd w:id="158"/>
      <w:r>
        <w:rPr>
          <w:noProof/>
        </w:rPr>
        <w:drawing>
          <wp:inline distT="0" distB="0" distL="0" distR="0">
            <wp:extent cx="1487170" cy="318135"/>
            <wp:effectExtent l="0" t="0" r="0" b="0"/>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487170" cy="318135"/>
                    </a:xfrm>
                    <a:prstGeom prst="rect">
                      <a:avLst/>
                    </a:prstGeom>
                    <a:noFill/>
                    <a:ln>
                      <a:noFill/>
                    </a:ln>
                  </pic:spPr>
                </pic:pic>
              </a:graphicData>
            </a:graphic>
          </wp:inline>
        </w:drawing>
      </w:r>
      <w:bookmarkEnd w:id="161"/>
    </w:p>
    <w:sectPr w:rsidR="000D4D6B">
      <w:headerReference w:type="even" r:id="rId39"/>
      <w:headerReference w:type="default" r:id="rId40"/>
      <w:footerReference w:type="even" r:id="rId41"/>
      <w:footerReference w:type="default" r:id="rId42"/>
      <w:pgSz w:w="11906" w:h="16838"/>
      <w:pgMar w:top="1928" w:right="1134" w:bottom="1134" w:left="1134" w:header="1418" w:footer="1134" w:gutter="284"/>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70E0" w:rsidRDefault="001470E0">
      <w:pPr>
        <w:spacing w:line="240" w:lineRule="auto"/>
      </w:pPr>
      <w:r>
        <w:separator/>
      </w:r>
    </w:p>
  </w:endnote>
  <w:endnote w:type="continuationSeparator" w:id="0">
    <w:p w:rsidR="001470E0" w:rsidRDefault="001470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9FE" w:rsidRDefault="00E579FE">
    <w:pPr>
      <w:pStyle w:val="affff"/>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9FE" w:rsidRDefault="00E579FE">
    <w:pPr>
      <w:pStyle w:val="afffff3"/>
    </w:pPr>
    <w:r>
      <w:fldChar w:fldCharType="begin"/>
    </w:r>
    <w:r>
      <w:instrText>PAGE   \* MERGEFORMAT</w:instrText>
    </w:r>
    <w:r>
      <w:fldChar w:fldCharType="separate"/>
    </w:r>
    <w:r w:rsidR="001B6227" w:rsidRPr="001B6227">
      <w:rPr>
        <w:noProof/>
        <w:lang w:val="zh-CN"/>
      </w:rPr>
      <w:t>7</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9FE" w:rsidRDefault="00E579FE">
    <w:pPr>
      <w:pStyle w:val="affff"/>
    </w:pPr>
    <w:r>
      <w:rPr>
        <w:noProof/>
      </w:rPr>
      <mc:AlternateContent>
        <mc:Choice Requires="wps">
          <w:drawing>
            <wp:anchor distT="0" distB="0" distL="114300" distR="114300" simplePos="0" relativeHeight="251661312" behindDoc="0" locked="0" layoutInCell="1" allowOverlap="1">
              <wp:simplePos x="0" y="0"/>
              <wp:positionH relativeFrom="page">
                <wp:posOffset>719455</wp:posOffset>
              </wp:positionH>
              <wp:positionV relativeFrom="page">
                <wp:posOffset>863600</wp:posOffset>
              </wp:positionV>
              <wp:extent cx="153670" cy="114935"/>
              <wp:effectExtent l="0" t="0" r="3175" b="2540"/>
              <wp:wrapNone/>
              <wp:docPr id="2"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670" cy="114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9FE" w:rsidRDefault="00E579FE">
                          <w:pPr>
                            <w:pStyle w:val="affff"/>
                          </w:pPr>
                          <w:r>
                            <w:fldChar w:fldCharType="begin"/>
                          </w:r>
                          <w:r>
                            <w:instrText>PAGE   \* MERGEFORMAT</w:instrText>
                          </w:r>
                          <w:r>
                            <w:fldChar w:fldCharType="separate"/>
                          </w:r>
                          <w:r w:rsidR="001B6227" w:rsidRPr="001B6227">
                            <w:rPr>
                              <w:noProof/>
                              <w:lang w:val="zh-CN"/>
                            </w:rPr>
                            <w:t>16</w:t>
                          </w:r>
                          <w:r>
                            <w:fldChar w:fldCharType="end"/>
                          </w:r>
                        </w:p>
                      </w:txbxContent>
                    </wps:txbx>
                    <wps:bodyPr rot="0" vert="eaVert"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id="_x0000_s1028" style="position:absolute;left:0;text-align:left;margin-left:56.65pt;margin-top:68pt;width:12.1pt;height:9.05pt;z-index:251661312;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" filled="f" stroked="f">
              <v:textbox style="layout-flow:vertical-ideographic;mso-fit-shape-to-text:t" inset="0,0,0,0">
                <w:txbxContent>
                  <w:p w:rsidR="00E579FE" w:rsidRDefault="00E579FE">
                    <w:pPr>
                      <w:pStyle w:val="affff"/>
                    </w:pPr>
                    <w:r>
                      <w:fldChar w:fldCharType="begin"/>
                    </w:r>
                    <w:r>
                      <w:instrText>PAGE   \* MERGEFORMAT</w:instrText>
                    </w:r>
                    <w:r>
                      <w:fldChar w:fldCharType="separate"/>
                    </w:r>
                    <w:r w:rsidR="001B6227" w:rsidRPr="001B6227">
                      <w:rPr>
                        <w:noProof/>
                        <w:lang w:val="zh-CN"/>
                      </w:rPr>
                      <w:t>16</w:t>
                    </w:r>
                    <w:r>
                      <w:fldChar w:fldCharType="end"/>
                    </w:r>
                  </w:p>
                </w:txbxContent>
              </v:textbox>
              <w10:wrap anchorx="page" anchory="page"/>
            </v:rect>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9FE" w:rsidRDefault="00E579FE">
    <w:pPr>
      <w:pStyle w:val="afffff3"/>
    </w:pPr>
    <w:r>
      <w:rPr>
        <w:noProof/>
      </w:rPr>
      <mc:AlternateContent>
        <mc:Choice Requires="wps">
          <w:drawing>
            <wp:anchor distT="0" distB="0" distL="114300" distR="114300" simplePos="0" relativeHeight="251659264" behindDoc="0" locked="0" layoutInCell="1" allowOverlap="1">
              <wp:simplePos x="0" y="0"/>
              <wp:positionH relativeFrom="page">
                <wp:posOffset>719455</wp:posOffset>
              </wp:positionH>
              <wp:positionV relativeFrom="page">
                <wp:posOffset>6420485</wp:posOffset>
              </wp:positionV>
              <wp:extent cx="336550" cy="350520"/>
              <wp:effectExtent l="0" t="635" r="1270" b="127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6550"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9FE" w:rsidRDefault="00E579FE">
                          <w:pPr>
                            <w:pStyle w:val="afffff3"/>
                          </w:pPr>
                          <w:r>
                            <w:fldChar w:fldCharType="begin"/>
                          </w:r>
                          <w:r>
                            <w:instrText>PAGE   \* MERGEFORMAT</w:instrText>
                          </w:r>
                          <w:r>
                            <w:fldChar w:fldCharType="separate"/>
                          </w:r>
                          <w:r w:rsidR="001B6227" w:rsidRPr="001B6227">
                            <w:rPr>
                              <w:noProof/>
                              <w:lang w:val="zh-CN"/>
                            </w:rPr>
                            <w:t>17</w:t>
                          </w:r>
                          <w:r>
                            <w:fldChar w:fldCharType="end"/>
                          </w:r>
                        </w:p>
                      </w:txbxContent>
                    </wps:txbx>
                    <wps:bodyPr rot="0" vert="eaVert"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rect id="_x0000_s1029" style="position:absolute;left:0;text-align:left;margin-left:56.65pt;margin-top:505.55pt;width:26.5pt;height:27.6pt;z-index:251659264;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" filled="f" stroked="f">
              <v:textbox style="layout-flow:vertical-ideographic;mso-fit-shape-to-text:t">
                <w:txbxContent>
                  <w:p w:rsidR="00E579FE" w:rsidRDefault="00E579FE">
                    <w:pPr>
                      <w:pStyle w:val="afffff3"/>
                    </w:pPr>
                    <w:r>
                      <w:fldChar w:fldCharType="begin"/>
                    </w:r>
                    <w:r>
                      <w:instrText>PAGE   \* MERGEFORMAT</w:instrText>
                    </w:r>
                    <w:r>
                      <w:fldChar w:fldCharType="separate"/>
                    </w:r>
                    <w:r w:rsidR="001B6227" w:rsidRPr="001B6227">
                      <w:rPr>
                        <w:noProof/>
                        <w:lang w:val="zh-CN"/>
                      </w:rPr>
                      <w:t>17</w:t>
                    </w:r>
                    <w:r>
                      <w:fldChar w:fldCharType="end"/>
                    </w:r>
                  </w:p>
                </w:txbxContent>
              </v:textbox>
              <w10:wrap anchorx="page" anchory="page"/>
            </v:rect>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9FE" w:rsidRDefault="00E579FE">
    <w:pPr>
      <w:pStyle w:val="afffff2"/>
    </w:pPr>
    <w:r>
      <w:fldChar w:fldCharType="begin"/>
    </w:r>
    <w:r>
      <w:instrText xml:space="preserve"> PAGE   \* MERGEFORMAT \* MERGEFORMAT </w:instrText>
    </w:r>
    <w:r>
      <w:fldChar w:fldCharType="separate"/>
    </w:r>
    <w:r w:rsidR="001B6227">
      <w:rPr>
        <w:noProof/>
      </w:rPr>
      <w:t>22</w:t>
    </w:r>
    <w: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9FE" w:rsidRDefault="00E579FE">
    <w:pPr>
      <w:pStyle w:val="afffff3"/>
    </w:pPr>
    <w:r>
      <w:fldChar w:fldCharType="begin"/>
    </w:r>
    <w:r>
      <w:instrText>PAGE   \* MERGEFORMAT</w:instrText>
    </w:r>
    <w:r>
      <w:fldChar w:fldCharType="separate"/>
    </w:r>
    <w:r w:rsidR="001B6227" w:rsidRPr="001B6227">
      <w:rPr>
        <w:noProof/>
        <w:lang w:val="zh-CN"/>
      </w:rPr>
      <w:t>21</w:t>
    </w:r>
    <w: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9FE" w:rsidRDefault="00E579FE">
    <w:pPr>
      <w:pStyle w:val="afffff2"/>
    </w:pPr>
    <w:r>
      <w:fldChar w:fldCharType="begin"/>
    </w:r>
    <w:r>
      <w:instrText xml:space="preserve"> PAGE   \* MERGEFORMAT \* MERGEFORMAT </w:instrText>
    </w:r>
    <w:r>
      <w:fldChar w:fldCharType="separate"/>
    </w:r>
    <w:r w:rsidR="001B6227">
      <w:rPr>
        <w:noProof/>
      </w:rPr>
      <w:t>24</w:t>
    </w:r>
    <w:r>
      <w:fldChar w:fldCharType="end"/>
    </w:r>
  </w:p>
  <w:p w:rsidR="00E579FE" w:rsidRDefault="00E579FE"/>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9FE" w:rsidRDefault="00E579FE">
    <w:pPr>
      <w:pStyle w:val="afffff3"/>
    </w:pPr>
    <w:r>
      <w:fldChar w:fldCharType="begin"/>
    </w:r>
    <w:r>
      <w:instrText>PAGE   \* MERGEFORMAT</w:instrText>
    </w:r>
    <w:r>
      <w:fldChar w:fldCharType="separate"/>
    </w:r>
    <w:r w:rsidR="001B6227" w:rsidRPr="001B6227">
      <w:rPr>
        <w:noProof/>
        <w:lang w:val="zh-CN"/>
      </w:rPr>
      <w:t>23</w:t>
    </w:r>
    <w:r>
      <w:fldChar w:fldCharType="end"/>
    </w:r>
  </w:p>
  <w:p w:rsidR="00E579FE" w:rsidRDefault="00E579F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9FE" w:rsidRDefault="00E579FE">
    <w:pPr>
      <w:pStyle w:val="affff"/>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9FE" w:rsidRDefault="00E579FE">
    <w:pPr>
      <w:pStyle w:val="afffff2"/>
    </w:pPr>
    <w:r>
      <w:fldChar w:fldCharType="begin"/>
    </w:r>
    <w:r>
      <w:instrText xml:space="preserve"> PAGE   \* MERGEFORMAT \* MERGEFORMAT </w:instrText>
    </w:r>
    <w:r>
      <w:fldChar w:fldCharType="separate"/>
    </w:r>
    <w:r>
      <w:t>IV</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9FE" w:rsidRDefault="00E579FE">
    <w:pPr>
      <w:pStyle w:val="afffff3"/>
    </w:pPr>
    <w:r>
      <w:fldChar w:fldCharType="begin"/>
    </w:r>
    <w:r>
      <w:instrText>PAGE   \* MERGEFORMAT</w:instrText>
    </w:r>
    <w:r>
      <w:fldChar w:fldCharType="separate"/>
    </w:r>
    <w:r w:rsidR="001B6227" w:rsidRPr="001B6227">
      <w:rPr>
        <w:noProof/>
        <w:lang w:val="zh-CN"/>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9FE" w:rsidRDefault="00E579FE">
    <w:pPr>
      <w:pStyle w:val="afffff2"/>
    </w:pPr>
    <w:r>
      <w:fldChar w:fldCharType="begin"/>
    </w:r>
    <w:r>
      <w:instrText xml:space="preserve"> PAGE   \* MERGEFORMAT \* MERGEFORMAT </w:instrText>
    </w:r>
    <w:r>
      <w:fldChar w:fldCharType="separate"/>
    </w:r>
    <w:r w:rsidR="001B6227">
      <w:rPr>
        <w:noProof/>
      </w:rPr>
      <w:t>II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9FE" w:rsidRDefault="00E579FE">
    <w:pPr>
      <w:pStyle w:val="afffff3"/>
    </w:pPr>
    <w:r>
      <w:fldChar w:fldCharType="begin"/>
    </w:r>
    <w:r>
      <w:instrText>PAGE   \* MERGEFORMAT</w:instrText>
    </w:r>
    <w:r>
      <w:fldChar w:fldCharType="separate"/>
    </w:r>
    <w:r>
      <w:rPr>
        <w:lang w:val="zh-CN"/>
      </w:rPr>
      <w:t>V</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9FE" w:rsidRDefault="00E579FE">
    <w:pPr>
      <w:pStyle w:val="afffff2"/>
    </w:pPr>
    <w:r>
      <w:fldChar w:fldCharType="begin"/>
    </w:r>
    <w:r>
      <w:instrText xml:space="preserve"> PAGE   \* MERGEFORMAT \* MERGEFORMAT </w:instrText>
    </w:r>
    <w:r>
      <w:fldChar w:fldCharType="separate"/>
    </w:r>
    <w:r w:rsidR="001B6227">
      <w:rPr>
        <w:noProof/>
      </w:rPr>
      <w:t>6</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9FE" w:rsidRDefault="00E579FE">
    <w:pPr>
      <w:pStyle w:val="afffff3"/>
    </w:pPr>
    <w:r>
      <w:fldChar w:fldCharType="begin"/>
    </w:r>
    <w:r>
      <w:instrText>PAGE   \* MERGEFORMAT</w:instrText>
    </w:r>
    <w:r>
      <w:fldChar w:fldCharType="separate"/>
    </w:r>
    <w:r w:rsidR="001B6227" w:rsidRPr="001B6227">
      <w:rPr>
        <w:noProof/>
        <w:lang w:val="zh-CN"/>
      </w:rPr>
      <w:t>5</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9FE" w:rsidRDefault="00E579FE">
    <w:pPr>
      <w:pStyle w:val="afffff2"/>
    </w:pPr>
    <w:r>
      <w:fldChar w:fldCharType="begin"/>
    </w:r>
    <w:r>
      <w:instrText xml:space="preserve"> PAGE   \* MERGEFORMAT \* MERGEFORMAT </w:instrText>
    </w:r>
    <w:r>
      <w:fldChar w:fldCharType="separate"/>
    </w:r>
    <w:r>
      <w:t>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70E0" w:rsidRDefault="001470E0">
      <w:pPr>
        <w:spacing w:line="240" w:lineRule="auto"/>
      </w:pPr>
      <w:r>
        <w:separator/>
      </w:r>
    </w:p>
  </w:footnote>
  <w:footnote w:type="continuationSeparator" w:id="0">
    <w:p w:rsidR="001470E0" w:rsidRDefault="001470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9FE" w:rsidRDefault="00E579FE">
    <w:pPr>
      <w:pStyle w:val="affff1"/>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9FE" w:rsidRDefault="00E579FE">
    <w:pPr>
      <w:pStyle w:val="afffffb"/>
    </w:pPr>
    <w:r>
      <w:fldChar w:fldCharType="begin"/>
    </w:r>
    <w:r>
      <w:instrText xml:space="preserve"> STYLEREF  标准文件_文件编号  \* MERGEFORMAT </w:instrText>
    </w:r>
    <w:r>
      <w:fldChar w:fldCharType="separate"/>
    </w:r>
    <w:r w:rsidR="001B6227">
      <w:rPr>
        <w:noProof/>
      </w:rPr>
      <w:t>DB 32/T XXXX</w:t>
    </w:r>
    <w:r w:rsidR="001B6227">
      <w:rPr>
        <w:noProof/>
      </w:rPr>
      <w:t>—</w:t>
    </w:r>
    <w:r w:rsidR="001B6227">
      <w:rPr>
        <w:noProof/>
      </w:rPr>
      <w:t>XXXX</w:t>
    </w:r>
    <w: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9FE" w:rsidRDefault="00E579FE">
    <w:pPr>
      <w:pStyle w:val="afffffc"/>
    </w:pPr>
    <w:r>
      <w:rPr>
        <w:noProof/>
      </w:rPr>
      <mc:AlternateContent>
        <mc:Choice Requires="wps">
          <w:drawing>
            <wp:anchor distT="0" distB="0" distL="114300" distR="114300" simplePos="0" relativeHeight="251660288" behindDoc="0" locked="0" layoutInCell="1" allowOverlap="1">
              <wp:simplePos x="0" y="0"/>
              <wp:positionH relativeFrom="page">
                <wp:posOffset>9719945</wp:posOffset>
              </wp:positionH>
              <wp:positionV relativeFrom="page">
                <wp:posOffset>899795</wp:posOffset>
              </wp:positionV>
              <wp:extent cx="255270" cy="1200785"/>
              <wp:effectExtent l="4445" t="4445" r="0" b="4445"/>
              <wp:wrapNone/>
              <wp:docPr id="4"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270" cy="1200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9FE" w:rsidRDefault="00E579FE">
                          <w:pPr>
                            <w:pStyle w:val="afffffc"/>
                          </w:pPr>
                          <w:r>
                            <w:fldChar w:fldCharType="begin"/>
                          </w:r>
                          <w:r>
                            <w:instrText xml:space="preserve"> STYLEREF  标准文件_文件编号 \* MERGEFORMAT </w:instrText>
                          </w:r>
                          <w:r>
                            <w:fldChar w:fldCharType="separate"/>
                          </w:r>
                          <w:r w:rsidR="001B6227">
                            <w:rPr>
                              <w:noProof/>
                            </w:rPr>
                            <w:t>DB 32/T XXXX</w:t>
                          </w:r>
                          <w:r w:rsidR="001B6227">
                            <w:rPr>
                              <w:noProof/>
                            </w:rPr>
                            <w:t>—</w:t>
                          </w:r>
                          <w:r w:rsidR="001B6227">
                            <w:rPr>
                              <w:noProof/>
                            </w:rPr>
                            <w:t>XXXX</w:t>
                          </w:r>
                          <w:r>
                            <w:fldChar w:fldCharType="end"/>
                          </w:r>
                        </w:p>
                      </w:txbxContent>
                    </wps:txbx>
                    <wps:bodyPr rot="0" vert="eaVert"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id="文本框 1" o:spid="_x0000_s1026" style="position:absolute;margin-left:765.35pt;margin-top:70.85pt;width:20.1pt;height:94.55pt;z-index:251660288;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" filled="f" stroked="f">
              <v:textbox style="layout-flow:vertical-ideographic;mso-fit-shape-to-text:t" inset="0,0,0,0">
                <w:txbxContent>
                  <w:p w:rsidR="00E579FE" w:rsidRDefault="00E579FE">
                    <w:pPr>
                      <w:pStyle w:val="afffffc"/>
                    </w:pPr>
                    <w:r>
                      <w:fldChar w:fldCharType="begin"/>
                    </w:r>
                    <w:r>
                      <w:instrText xml:space="preserve"> STYLEREF  标准文件_文件编号 \* MERGEFORMAT </w:instrText>
                    </w:r>
                    <w:r>
                      <w:fldChar w:fldCharType="separate"/>
                    </w:r>
                    <w:r w:rsidR="001B6227">
                      <w:rPr>
                        <w:noProof/>
                      </w:rPr>
                      <w:t>DB 32/T XXXX</w:t>
                    </w:r>
                    <w:r w:rsidR="001B6227">
                      <w:rPr>
                        <w:noProof/>
                      </w:rPr>
                      <w:t>—</w:t>
                    </w:r>
                    <w:r w:rsidR="001B6227">
                      <w:rPr>
                        <w:noProof/>
                      </w:rPr>
                      <w:t>XXXX</w:t>
                    </w:r>
                    <w:r>
                      <w:fldChar w:fldCharType="end"/>
                    </w:r>
                  </w:p>
                </w:txbxContent>
              </v:textbox>
              <w10:wrap anchorx="page" anchory="page"/>
            </v:rect>
          </w:pict>
        </mc:Fallback>
      </mc:AlternateConten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9FE" w:rsidRDefault="00E579FE">
    <w:pPr>
      <w:pStyle w:val="afffffb"/>
    </w:pPr>
    <w:r>
      <w:rPr>
        <w:noProof/>
      </w:rPr>
      <mc:AlternateContent>
        <mc:Choice Requires="wps">
          <w:drawing>
            <wp:anchor distT="0" distB="0" distL="114300" distR="114300" simplePos="0" relativeHeight="251658240" behindDoc="0" locked="0" layoutInCell="1" allowOverlap="1">
              <wp:simplePos x="0" y="0"/>
              <wp:positionH relativeFrom="page">
                <wp:posOffset>9539605</wp:posOffset>
              </wp:positionH>
              <wp:positionV relativeFrom="page">
                <wp:posOffset>4892040</wp:posOffset>
              </wp:positionV>
              <wp:extent cx="438150" cy="1292225"/>
              <wp:effectExtent l="0" t="0" r="4445" b="0"/>
              <wp:wrapNone/>
              <wp:docPr id="3"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 cy="1292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79FE" w:rsidRDefault="00E579FE">
                          <w:pPr>
                            <w:pStyle w:val="afffffb"/>
                          </w:pPr>
                          <w:r>
                            <w:fldChar w:fldCharType="begin"/>
                          </w:r>
                          <w:r>
                            <w:instrText xml:space="preserve"> STYLEREF  标准文件_文件编号  \* MERGEFORMAT </w:instrText>
                          </w:r>
                          <w:r>
                            <w:fldChar w:fldCharType="separate"/>
                          </w:r>
                          <w:r w:rsidR="001B6227">
                            <w:rPr>
                              <w:noProof/>
                            </w:rPr>
                            <w:t>DB 32/T XXXX</w:t>
                          </w:r>
                          <w:r w:rsidR="001B6227">
                            <w:rPr>
                              <w:noProof/>
                            </w:rPr>
                            <w:t>—</w:t>
                          </w:r>
                          <w:r w:rsidR="001B6227">
                            <w:rPr>
                              <w:noProof/>
                            </w:rPr>
                            <w:t>XXXX</w:t>
                          </w:r>
                          <w:r>
                            <w:fldChar w:fldCharType="end"/>
                          </w:r>
                        </w:p>
                      </w:txbxContent>
                    </wps:txbx>
                    <wps:bodyPr rot="0" vert="eaVert"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rect id="_x0000_s1027" style="position:absolute;left:0;text-align:left;margin-left:751.15pt;margin-top:385.2pt;width:34.5pt;height:101.75pt;z-index:251658240;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" filled="f" stroked="f">
              <v:textbox style="layout-flow:vertical-ideographic;mso-fit-shape-to-text:t">
                <w:txbxContent>
                  <w:p w:rsidR="00E579FE" w:rsidRDefault="00E579FE">
                    <w:pPr>
                      <w:pStyle w:val="afffffb"/>
                    </w:pPr>
                    <w:r>
                      <w:fldChar w:fldCharType="begin"/>
                    </w:r>
                    <w:r>
                      <w:instrText xml:space="preserve"> STYLEREF  标准文件_文件编号  \* MERGEFORMAT </w:instrText>
                    </w:r>
                    <w:r>
                      <w:fldChar w:fldCharType="separate"/>
                    </w:r>
                    <w:r w:rsidR="001B6227">
                      <w:rPr>
                        <w:noProof/>
                      </w:rPr>
                      <w:t>DB 32/T XXXX</w:t>
                    </w:r>
                    <w:r w:rsidR="001B6227">
                      <w:rPr>
                        <w:noProof/>
                      </w:rPr>
                      <w:t>—</w:t>
                    </w:r>
                    <w:r w:rsidR="001B6227">
                      <w:rPr>
                        <w:noProof/>
                      </w:rPr>
                      <w:t>XXXX</w:t>
                    </w:r>
                    <w:r>
                      <w:fldChar w:fldCharType="end"/>
                    </w:r>
                  </w:p>
                </w:txbxContent>
              </v:textbox>
              <w10:wrap anchorx="page" anchory="page"/>
            </v:rect>
          </w:pict>
        </mc:Fallback>
      </mc:AlternateConten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9FE" w:rsidRDefault="00E579FE">
    <w:pPr>
      <w:pStyle w:val="afffffc"/>
    </w:pPr>
    <w:r>
      <w:fldChar w:fldCharType="begin"/>
    </w:r>
    <w:r>
      <w:instrText xml:space="preserve"> STYLEREF  标准文件_文件编号 \* MERGEFORMAT </w:instrText>
    </w:r>
    <w:r>
      <w:fldChar w:fldCharType="separate"/>
    </w:r>
    <w:r w:rsidR="001B6227">
      <w:rPr>
        <w:noProof/>
      </w:rPr>
      <w:t>DB 32/T XXXX</w:t>
    </w:r>
    <w:r w:rsidR="001B6227">
      <w:rPr>
        <w:noProof/>
      </w:rPr>
      <w:t>—</w:t>
    </w:r>
    <w:r w:rsidR="001B6227">
      <w:rPr>
        <w:noProof/>
      </w:rPr>
      <w:t>XXXX</w:t>
    </w:r>
    <w:r>
      <w:fldChar w:fldCharType="end"/>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9FE" w:rsidRDefault="00E579FE">
    <w:pPr>
      <w:pStyle w:val="afffffb"/>
    </w:pPr>
    <w:r>
      <w:fldChar w:fldCharType="begin"/>
    </w:r>
    <w:r>
      <w:instrText xml:space="preserve"> STYLEREF  标准文件_文件编号  \* MERGEFORMAT </w:instrText>
    </w:r>
    <w:r>
      <w:fldChar w:fldCharType="separate"/>
    </w:r>
    <w:r w:rsidR="001B6227">
      <w:rPr>
        <w:noProof/>
      </w:rPr>
      <w:t>DB 32/T XXXX</w:t>
    </w:r>
    <w:r w:rsidR="001B6227">
      <w:rPr>
        <w:noProof/>
      </w:rPr>
      <w:t>—</w:t>
    </w:r>
    <w:r w:rsidR="001B6227">
      <w:rPr>
        <w:noProof/>
      </w:rPr>
      <w:t>XXXX</w:t>
    </w:r>
    <w: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9FE" w:rsidRDefault="00E579FE">
    <w:pPr>
      <w:pStyle w:val="afffffc"/>
    </w:pPr>
    <w:r>
      <w:fldChar w:fldCharType="begin"/>
    </w:r>
    <w:r>
      <w:instrText xml:space="preserve"> STYLEREF  标准文件_文件编号 \* MERGEFORMAT </w:instrText>
    </w:r>
    <w:r>
      <w:fldChar w:fldCharType="separate"/>
    </w:r>
    <w:r w:rsidR="001B6227">
      <w:rPr>
        <w:noProof/>
      </w:rPr>
      <w:t>DB 32/T XXXX</w:t>
    </w:r>
    <w:r w:rsidR="001B6227">
      <w:rPr>
        <w:noProof/>
      </w:rPr>
      <w:t>—</w:t>
    </w:r>
    <w:r w:rsidR="001B6227">
      <w:rPr>
        <w:noProof/>
      </w:rPr>
      <w:t>XXXX</w:t>
    </w:r>
    <w:r>
      <w:fldChar w:fldCharType="end"/>
    </w:r>
  </w:p>
  <w:p w:rsidR="00E579FE" w:rsidRDefault="00E579FE"/>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9FE" w:rsidRDefault="00E579FE">
    <w:pPr>
      <w:pStyle w:val="afffffb"/>
    </w:pPr>
    <w:r>
      <w:fldChar w:fldCharType="begin"/>
    </w:r>
    <w:r>
      <w:instrText xml:space="preserve"> STYLEREF  标准文件_文件编号  \* MERGEFORMAT </w:instrText>
    </w:r>
    <w:r>
      <w:fldChar w:fldCharType="separate"/>
    </w:r>
    <w:r w:rsidR="001B6227">
      <w:rPr>
        <w:noProof/>
      </w:rPr>
      <w:t>DB 32/T XXXX</w:t>
    </w:r>
    <w:r w:rsidR="001B6227">
      <w:rPr>
        <w:noProof/>
      </w:rPr>
      <w:t>—</w:t>
    </w:r>
    <w:r w:rsidR="001B6227">
      <w:rPr>
        <w:noProof/>
      </w:rPr>
      <w:t>XXXX</w:t>
    </w:r>
    <w:r>
      <w:fldChar w:fldCharType="end"/>
    </w:r>
  </w:p>
  <w:p w:rsidR="00E579FE" w:rsidRDefault="00E579F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9FE" w:rsidRDefault="00E579FE">
    <w:pPr>
      <w:pStyle w:val="affff1"/>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9FE" w:rsidRDefault="00E579FE">
    <w:pPr>
      <w:pStyle w:val="afffffc"/>
    </w:pPr>
    <w:r>
      <w:fldChar w:fldCharType="begin"/>
    </w:r>
    <w:r>
      <w:instrText xml:space="preserve"> STYLEREF  标准文件_文件编号 \* MERGEFORMAT </w:instrText>
    </w:r>
    <w:r>
      <w:fldChar w:fldCharType="separate"/>
    </w:r>
    <w:r>
      <w:t>DB 32/T XXXX</w:t>
    </w:r>
    <w:r>
      <w:t>—</w:t>
    </w:r>
    <w:r>
      <w:t>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9FE" w:rsidRDefault="00E579FE">
    <w:pPr>
      <w:pStyle w:val="afffffb"/>
    </w:pPr>
    <w:r>
      <w:fldChar w:fldCharType="begin"/>
    </w:r>
    <w:r>
      <w:instrText xml:space="preserve"> STYLEREF  标准文件_文件编号  \* MERGEFORMAT </w:instrText>
    </w:r>
    <w:r>
      <w:fldChar w:fldCharType="separate"/>
    </w:r>
    <w:r w:rsidR="001B6227">
      <w:rPr>
        <w:noProof/>
      </w:rPr>
      <w:t>DB 32/T XXXX</w:t>
    </w:r>
    <w:r w:rsidR="001B6227">
      <w:rPr>
        <w:noProof/>
      </w:rPr>
      <w:t>—</w:t>
    </w:r>
    <w:r w:rsidR="001B6227">
      <w:rPr>
        <w:noProof/>
      </w:rP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9FE" w:rsidRDefault="00E579FE">
    <w:pPr>
      <w:pStyle w:val="afffffc"/>
    </w:pPr>
    <w:r>
      <w:fldChar w:fldCharType="begin"/>
    </w:r>
    <w:r>
      <w:instrText xml:space="preserve"> STYLEREF  标准文件_文件编号 \* MERGEFORMAT </w:instrText>
    </w:r>
    <w:r>
      <w:fldChar w:fldCharType="separate"/>
    </w:r>
    <w:r w:rsidR="001B6227">
      <w:rPr>
        <w:noProof/>
      </w:rPr>
      <w:t>DB 32/T XXXX</w:t>
    </w:r>
    <w:r w:rsidR="001B6227">
      <w:rPr>
        <w:noProof/>
      </w:rPr>
      <w:t>—</w:t>
    </w:r>
    <w:r w:rsidR="001B6227">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9FE" w:rsidRDefault="00E579FE">
    <w:pPr>
      <w:pStyle w:val="afffffb"/>
    </w:pPr>
    <w:r>
      <w:fldChar w:fldCharType="begin"/>
    </w:r>
    <w:r>
      <w:instrText xml:space="preserve"> STYLEREF  标准文件_文件编号  \* MERGEFORMAT </w:instrText>
    </w:r>
    <w:r>
      <w:fldChar w:fldCharType="separate"/>
    </w:r>
    <w:r>
      <w:t>DB 32/T XXXX</w:t>
    </w:r>
    <w:r>
      <w:t>—</w:t>
    </w:r>
    <w:r>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9FE" w:rsidRDefault="00E579FE">
    <w:pPr>
      <w:pStyle w:val="afffffc"/>
    </w:pPr>
    <w:r>
      <w:fldChar w:fldCharType="begin"/>
    </w:r>
    <w:r>
      <w:instrText xml:space="preserve"> STYLEREF  标准文件_文件编号 \* MERGEFORMAT </w:instrText>
    </w:r>
    <w:r>
      <w:fldChar w:fldCharType="separate"/>
    </w:r>
    <w:r w:rsidR="001B6227">
      <w:rPr>
        <w:noProof/>
      </w:rPr>
      <w:t>DB 32/T XXXX</w:t>
    </w:r>
    <w:r w:rsidR="001B6227">
      <w:rPr>
        <w:noProof/>
      </w:rPr>
      <w:t>—</w:t>
    </w:r>
    <w:r w:rsidR="001B6227">
      <w:rPr>
        <w:noProof/>
      </w:rPr>
      <w:t>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9FE" w:rsidRDefault="00E579FE">
    <w:pPr>
      <w:pStyle w:val="afffffb"/>
    </w:pPr>
    <w:r>
      <w:fldChar w:fldCharType="begin"/>
    </w:r>
    <w:r>
      <w:instrText xml:space="preserve"> STYLEREF  标准文件_文件编号  \* MERGEFORMAT </w:instrText>
    </w:r>
    <w:r>
      <w:fldChar w:fldCharType="separate"/>
    </w:r>
    <w:r w:rsidR="001B6227">
      <w:rPr>
        <w:noProof/>
      </w:rPr>
      <w:t>DB 32/T XXXX</w:t>
    </w:r>
    <w:r w:rsidR="001B6227">
      <w:rPr>
        <w:noProof/>
      </w:rPr>
      <w:t>—</w:t>
    </w:r>
    <w:r w:rsidR="001B6227">
      <w:rPr>
        <w:noProof/>
      </w:rPr>
      <w:t>XXXX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9FE" w:rsidRDefault="00E579FE">
    <w:pPr>
      <w:pStyle w:val="afffffc"/>
    </w:pPr>
    <w:r>
      <w:fldChar w:fldCharType="begin"/>
    </w:r>
    <w:r>
      <w:instrText xml:space="preserve"> STYLEREF  标准文件_文件编号 \* MERGEFORMAT </w:instrText>
    </w:r>
    <w:r>
      <w:fldChar w:fldCharType="separate"/>
    </w:r>
    <w:r>
      <w:t>DB 32/T XXXX</w:t>
    </w:r>
    <w:r>
      <w:t>—</w:t>
    </w:r>
    <w: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tentative="1">
      <w:start w:val="1"/>
      <w:numFmt w:val="none"/>
      <w:suff w:val="nothing"/>
      <w:lvlText w:val="　"/>
      <w:lvlJc w:val="left"/>
      <w:pPr>
        <w:ind w:left="0" w:firstLine="0"/>
      </w:pPr>
    </w:lvl>
    <w:lvl w:ilvl="1" w:tentative="1">
      <w:start w:val="1"/>
      <w:numFmt w:val="decimal"/>
      <w:isLgl/>
      <w:suff w:val="nothing"/>
      <w:lvlText w:val="%2　"/>
      <w:lvlJc w:val="left"/>
      <w:pPr>
        <w:ind w:left="0" w:firstLine="0"/>
      </w:pPr>
    </w:lvl>
    <w:lvl w:ilvl="2" w:tentative="1">
      <w:start w:val="1"/>
      <w:numFmt w:val="decimal"/>
      <w:pStyle w:val="a"/>
      <w:suff w:val="nothing"/>
      <w:lvlText w:val="%1%2.%3　"/>
      <w:lvlJc w:val="left"/>
      <w:pPr>
        <w:ind w:left="0" w:firstLine="0"/>
      </w:pPr>
    </w:lvl>
    <w:lvl w:ilvl="3" w:tentative="1">
      <w:start w:val="1"/>
      <w:numFmt w:val="decimal"/>
      <w:pStyle w:val="a0"/>
      <w:suff w:val="nothing"/>
      <w:lvlText w:val="%1%2.%3.%4　"/>
      <w:lvlJc w:val="left"/>
      <w:pPr>
        <w:ind w:left="0" w:firstLine="0"/>
      </w:pPr>
    </w:lvl>
    <w:lvl w:ilvl="4" w:tentative="1">
      <w:start w:val="1"/>
      <w:numFmt w:val="decimal"/>
      <w:pStyle w:val="a1"/>
      <w:suff w:val="nothing"/>
      <w:lvlText w:val="%1%2.%3.%4.%5　"/>
      <w:lvlJc w:val="left"/>
      <w:pPr>
        <w:ind w:left="0" w:firstLine="0"/>
      </w:pPr>
    </w:lvl>
    <w:lvl w:ilvl="5" w:tentative="1">
      <w:start w:val="1"/>
      <w:numFmt w:val="decimal"/>
      <w:pStyle w:val="a2"/>
      <w:suff w:val="nothing"/>
      <w:lvlText w:val="%1%2.%3.%4.%5.%6　"/>
      <w:lvlJc w:val="left"/>
      <w:pPr>
        <w:ind w:left="0" w:firstLine="0"/>
      </w:pPr>
    </w:lvl>
    <w:lvl w:ilvl="6" w:tentative="1">
      <w:start w:val="1"/>
      <w:numFmt w:val="decimal"/>
      <w:pStyle w:val="a3"/>
      <w:suff w:val="nothing"/>
      <w:lvlText w:val="%1%2.%3.%4.%5.%6.%7　"/>
      <w:lvlJc w:val="left"/>
      <w:pPr>
        <w:ind w:left="0" w:firstLine="0"/>
      </w:pPr>
    </w:lvl>
    <w:lvl w:ilvl="7" w:tentative="1">
      <w:start w:val="1"/>
      <w:numFmt w:val="decimal"/>
      <w:lvlText w:val="%1.%2.%3.%4.%5.%6.%7.%8"/>
      <w:lvlJc w:val="left"/>
      <w:pPr>
        <w:tabs>
          <w:tab w:val="left" w:pos="4394"/>
        </w:tabs>
        <w:ind w:left="4394" w:hanging="1418"/>
      </w:pPr>
    </w:lvl>
    <w:lvl w:ilvl="8" w:tentative="1">
      <w:start w:val="1"/>
      <w:numFmt w:val="decimal"/>
      <w:lvlText w:val="%1.%2.%3.%4.%5.%6.%7.%8.%9"/>
      <w:lvlJc w:val="left"/>
      <w:pPr>
        <w:tabs>
          <w:tab w:val="left" w:pos="5102"/>
        </w:tabs>
        <w:ind w:left="5102" w:hanging="1700"/>
      </w:pPr>
    </w:lvl>
  </w:abstractNum>
  <w:abstractNum w:abstractNumId="1" w15:restartNumberingAfterBreak="0">
    <w:nsid w:val="00000002"/>
    <w:multiLevelType w:val="multilevel"/>
    <w:tmpl w:val="00000002"/>
    <w:lvl w:ilvl="0" w:tentative="1">
      <w:start w:val="1"/>
      <w:numFmt w:val="decimal"/>
      <w:pStyle w:val="a4"/>
      <w:suff w:val="nothing"/>
      <w:lvlText w:val="注%1："/>
      <w:lvlJc w:val="left"/>
      <w:pPr>
        <w:ind w:left="811" w:hanging="448"/>
      </w:pPr>
      <w:rPr>
        <w:rFonts w:ascii="黑体" w:eastAsia="黑体" w:hint="eastAsia"/>
        <w:b w:val="0"/>
        <w:i w:val="0"/>
        <w:sz w:val="18"/>
      </w:rPr>
    </w:lvl>
    <w:lvl w:ilvl="1" w:tentative="1">
      <w:start w:val="1"/>
      <w:numFmt w:val="lowerLetter"/>
      <w:lvlText w:val="%2)"/>
      <w:lvlJc w:val="left"/>
      <w:pPr>
        <w:tabs>
          <w:tab w:val="left" w:pos="0"/>
        </w:tabs>
        <w:ind w:left="992" w:hanging="629"/>
      </w:pPr>
      <w:rPr>
        <w:rFonts w:hint="eastAsia"/>
      </w:rPr>
    </w:lvl>
    <w:lvl w:ilvl="2" w:tentative="1">
      <w:start w:val="1"/>
      <w:numFmt w:val="lowerRoman"/>
      <w:lvlText w:val="%3."/>
      <w:lvlJc w:val="right"/>
      <w:pPr>
        <w:tabs>
          <w:tab w:val="left" w:pos="0"/>
        </w:tabs>
        <w:ind w:left="992" w:hanging="629"/>
      </w:pPr>
      <w:rPr>
        <w:rFonts w:hint="eastAsia"/>
      </w:rPr>
    </w:lvl>
    <w:lvl w:ilvl="3" w:tentative="1">
      <w:start w:val="1"/>
      <w:numFmt w:val="decimal"/>
      <w:lvlText w:val="%4."/>
      <w:lvlJc w:val="left"/>
      <w:pPr>
        <w:tabs>
          <w:tab w:val="left" w:pos="0"/>
        </w:tabs>
        <w:ind w:left="992" w:hanging="629"/>
      </w:pPr>
      <w:rPr>
        <w:rFonts w:hint="eastAsia"/>
      </w:rPr>
    </w:lvl>
    <w:lvl w:ilvl="4" w:tentative="1">
      <w:start w:val="1"/>
      <w:numFmt w:val="lowerLetter"/>
      <w:lvlText w:val="%5)"/>
      <w:lvlJc w:val="left"/>
      <w:pPr>
        <w:tabs>
          <w:tab w:val="left" w:pos="0"/>
        </w:tabs>
        <w:ind w:left="992" w:hanging="629"/>
      </w:pPr>
      <w:rPr>
        <w:rFonts w:hint="eastAsia"/>
      </w:rPr>
    </w:lvl>
    <w:lvl w:ilvl="5" w:tentative="1">
      <w:start w:val="1"/>
      <w:numFmt w:val="lowerRoman"/>
      <w:lvlText w:val="%6."/>
      <w:lvlJc w:val="right"/>
      <w:pPr>
        <w:tabs>
          <w:tab w:val="left" w:pos="0"/>
        </w:tabs>
        <w:ind w:left="992" w:hanging="629"/>
      </w:pPr>
      <w:rPr>
        <w:rFonts w:hint="eastAsia"/>
      </w:rPr>
    </w:lvl>
    <w:lvl w:ilvl="6" w:tentative="1">
      <w:start w:val="1"/>
      <w:numFmt w:val="decimal"/>
      <w:lvlText w:val="%7."/>
      <w:lvlJc w:val="left"/>
      <w:pPr>
        <w:tabs>
          <w:tab w:val="left" w:pos="0"/>
        </w:tabs>
        <w:ind w:left="992" w:hanging="629"/>
      </w:pPr>
      <w:rPr>
        <w:rFonts w:hint="eastAsia"/>
      </w:rPr>
    </w:lvl>
    <w:lvl w:ilvl="7" w:tentative="1">
      <w:start w:val="1"/>
      <w:numFmt w:val="lowerLetter"/>
      <w:lvlText w:val="%8)"/>
      <w:lvlJc w:val="left"/>
      <w:pPr>
        <w:tabs>
          <w:tab w:val="left" w:pos="0"/>
        </w:tabs>
        <w:ind w:left="992" w:hanging="629"/>
      </w:pPr>
      <w:rPr>
        <w:rFonts w:hint="eastAsia"/>
      </w:rPr>
    </w:lvl>
    <w:lvl w:ilvl="8" w:tentative="1">
      <w:start w:val="1"/>
      <w:numFmt w:val="lowerRoman"/>
      <w:lvlText w:val="%9."/>
      <w:lvlJc w:val="right"/>
      <w:pPr>
        <w:tabs>
          <w:tab w:val="left" w:pos="0"/>
        </w:tabs>
        <w:ind w:left="992" w:hanging="629"/>
      </w:pPr>
      <w:rPr>
        <w:rFonts w:hint="eastAsia"/>
      </w:rPr>
    </w:lvl>
  </w:abstractNum>
  <w:abstractNum w:abstractNumId="2" w15:restartNumberingAfterBreak="0">
    <w:nsid w:val="00000003"/>
    <w:multiLevelType w:val="multilevel"/>
    <w:tmpl w:val="00000003"/>
    <w:lvl w:ilvl="0">
      <w:start w:val="1"/>
      <w:numFmt w:val="none"/>
      <w:pStyle w:val="a5"/>
      <w:lvlText w:val="%1"/>
      <w:lvlJc w:val="left"/>
      <w:pPr>
        <w:ind w:left="425" w:hanging="425"/>
      </w:pPr>
      <w:rPr>
        <w:rFonts w:hint="eastAsia"/>
      </w:rPr>
    </w:lvl>
    <w:lvl w:ilvl="1" w:tentative="1">
      <w:start w:val="1"/>
      <w:numFmt w:val="decimal"/>
      <w:pStyle w:val="a6"/>
      <w:suff w:val="nothing"/>
      <w:lvlText w:val="%10.%2 "/>
      <w:lvlJc w:val="left"/>
      <w:pPr>
        <w:ind w:left="0" w:firstLine="0"/>
      </w:pPr>
      <w:rPr>
        <w:rFonts w:ascii="黑体" w:eastAsia="黑体" w:hAnsi="等线" w:hint="eastAsia"/>
        <w:b w:val="0"/>
        <w:i w:val="0"/>
        <w:sz w:val="21"/>
      </w:rPr>
    </w:lvl>
    <w:lvl w:ilvl="2" w:tentative="1">
      <w:start w:val="1"/>
      <w:numFmt w:val="decimal"/>
      <w:pStyle w:val="a7"/>
      <w:suff w:val="nothing"/>
      <w:lvlText w:val="%10.%2.%3 "/>
      <w:lvlJc w:val="left"/>
      <w:pPr>
        <w:ind w:left="0" w:firstLine="0"/>
      </w:pPr>
      <w:rPr>
        <w:rFonts w:ascii="黑体" w:eastAsia="黑体" w:hAnsi="等线" w:hint="eastAsia"/>
        <w:b w:val="0"/>
        <w:i w:val="0"/>
        <w:sz w:val="21"/>
      </w:rPr>
    </w:lvl>
    <w:lvl w:ilvl="3" w:tentative="1">
      <w:start w:val="1"/>
      <w:numFmt w:val="decimal"/>
      <w:pStyle w:val="a8"/>
      <w:suff w:val="nothing"/>
      <w:lvlText w:val="%10.%2.%3.%4 "/>
      <w:lvlJc w:val="left"/>
      <w:pPr>
        <w:ind w:left="0" w:firstLine="0"/>
      </w:pPr>
      <w:rPr>
        <w:rFonts w:ascii="黑体" w:eastAsia="黑体" w:hAnsi="等线" w:hint="eastAsia"/>
        <w:b w:val="0"/>
        <w:i w:val="0"/>
        <w:sz w:val="21"/>
      </w:rPr>
    </w:lvl>
    <w:lvl w:ilvl="4" w:tentative="1">
      <w:start w:val="1"/>
      <w:numFmt w:val="decimal"/>
      <w:pStyle w:val="a9"/>
      <w:suff w:val="nothing"/>
      <w:lvlText w:val="%10.%2.%3.%4.%5 "/>
      <w:lvlJc w:val="left"/>
      <w:pPr>
        <w:ind w:left="0" w:firstLine="0"/>
      </w:pPr>
      <w:rPr>
        <w:rFonts w:ascii="黑体" w:eastAsia="黑体" w:hAnsi="等线" w:hint="eastAsia"/>
        <w:b w:val="0"/>
        <w:i w:val="0"/>
        <w:sz w:val="21"/>
      </w:rPr>
    </w:lvl>
    <w:lvl w:ilvl="5" w:tentative="1">
      <w:start w:val="1"/>
      <w:numFmt w:val="decimal"/>
      <w:pStyle w:val="aa"/>
      <w:suff w:val="nothing"/>
      <w:lvlText w:val="%10.%2.%3.%4.%5.%6 "/>
      <w:lvlJc w:val="left"/>
      <w:pPr>
        <w:ind w:left="0" w:firstLine="0"/>
      </w:pPr>
      <w:rPr>
        <w:rFonts w:ascii="黑体" w:eastAsia="黑体" w:hAnsi="等线" w:hint="eastAsia"/>
        <w:b w:val="0"/>
        <w:i w:val="0"/>
        <w:sz w:val="21"/>
      </w:rPr>
    </w:lvl>
    <w:lvl w:ilvl="6" w:tentative="1">
      <w:start w:val="1"/>
      <w:numFmt w:val="decimal"/>
      <w:lvlText w:val="%1.%2.%3.%4.%5.%6.%7"/>
      <w:lvlJc w:val="left"/>
      <w:pPr>
        <w:ind w:left="3827" w:hanging="1276"/>
      </w:pPr>
      <w:rPr>
        <w:rFonts w:hint="eastAsia"/>
      </w:rPr>
    </w:lvl>
    <w:lvl w:ilvl="7" w:tentative="1">
      <w:start w:val="1"/>
      <w:numFmt w:val="decimal"/>
      <w:lvlText w:val="%1.%2.%3.%4.%5.%6.%7.%8"/>
      <w:lvlJc w:val="left"/>
      <w:pPr>
        <w:ind w:left="4394" w:hanging="1418"/>
      </w:pPr>
      <w:rPr>
        <w:rFonts w:hint="eastAsia"/>
      </w:rPr>
    </w:lvl>
    <w:lvl w:ilvl="8" w:tentative="1">
      <w:start w:val="1"/>
      <w:numFmt w:val="decimal"/>
      <w:lvlText w:val="%1.%2.%3.%4.%5.%6.%7.%8.%9"/>
      <w:lvlJc w:val="left"/>
      <w:pPr>
        <w:ind w:left="5102" w:hanging="1700"/>
      </w:pPr>
      <w:rPr>
        <w:rFonts w:hint="eastAsia"/>
      </w:rPr>
    </w:lvl>
  </w:abstractNum>
  <w:abstractNum w:abstractNumId="3" w15:restartNumberingAfterBreak="0">
    <w:nsid w:val="00000004"/>
    <w:multiLevelType w:val="multilevel"/>
    <w:tmpl w:val="00000004"/>
    <w:lvl w:ilvl="0" w:tentative="1">
      <w:start w:val="1"/>
      <w:numFmt w:val="none"/>
      <w:pStyle w:val="ab"/>
      <w:suff w:val="nothing"/>
      <w:lvlText w:val="%1示例："/>
      <w:lvlJc w:val="left"/>
      <w:pPr>
        <w:ind w:left="0" w:firstLine="363"/>
      </w:pPr>
      <w:rPr>
        <w:rFonts w:ascii="黑体" w:eastAsia="黑体" w:hint="eastAsia"/>
        <w:b w:val="0"/>
        <w:i w:val="0"/>
        <w:sz w:val="18"/>
      </w:rPr>
    </w:lvl>
    <w:lvl w:ilvl="1" w:tentative="1">
      <w:start w:val="1"/>
      <w:numFmt w:val="lowerLetter"/>
      <w:lvlText w:val="%2)"/>
      <w:lvlJc w:val="left"/>
      <w:pPr>
        <w:tabs>
          <w:tab w:val="left" w:pos="363"/>
        </w:tabs>
        <w:ind w:left="0" w:firstLine="363"/>
      </w:pPr>
      <w:rPr>
        <w:rFonts w:hint="eastAsia"/>
      </w:rPr>
    </w:lvl>
    <w:lvl w:ilvl="2" w:tentative="1">
      <w:start w:val="1"/>
      <w:numFmt w:val="lowerRoman"/>
      <w:lvlText w:val="%3."/>
      <w:lvlJc w:val="right"/>
      <w:pPr>
        <w:tabs>
          <w:tab w:val="left" w:pos="363"/>
        </w:tabs>
        <w:ind w:left="0" w:firstLine="363"/>
      </w:pPr>
      <w:rPr>
        <w:rFonts w:hint="eastAsia"/>
      </w:rPr>
    </w:lvl>
    <w:lvl w:ilvl="3" w:tentative="1">
      <w:start w:val="1"/>
      <w:numFmt w:val="decimal"/>
      <w:lvlText w:val="%4."/>
      <w:lvlJc w:val="left"/>
      <w:pPr>
        <w:tabs>
          <w:tab w:val="left" w:pos="363"/>
        </w:tabs>
        <w:ind w:left="0" w:firstLine="363"/>
      </w:pPr>
      <w:rPr>
        <w:rFonts w:hint="eastAsia"/>
      </w:rPr>
    </w:lvl>
    <w:lvl w:ilvl="4" w:tentative="1">
      <w:start w:val="1"/>
      <w:numFmt w:val="lowerLetter"/>
      <w:lvlText w:val="%5)"/>
      <w:lvlJc w:val="left"/>
      <w:pPr>
        <w:tabs>
          <w:tab w:val="left" w:pos="363"/>
        </w:tabs>
        <w:ind w:left="0" w:firstLine="363"/>
      </w:pPr>
      <w:rPr>
        <w:rFonts w:hint="eastAsia"/>
      </w:rPr>
    </w:lvl>
    <w:lvl w:ilvl="5" w:tentative="1">
      <w:start w:val="1"/>
      <w:numFmt w:val="lowerRoman"/>
      <w:lvlText w:val="%6."/>
      <w:lvlJc w:val="right"/>
      <w:pPr>
        <w:tabs>
          <w:tab w:val="left" w:pos="363"/>
        </w:tabs>
        <w:ind w:left="0" w:firstLine="363"/>
      </w:pPr>
      <w:rPr>
        <w:rFonts w:hint="eastAsia"/>
      </w:rPr>
    </w:lvl>
    <w:lvl w:ilvl="6" w:tentative="1">
      <w:start w:val="1"/>
      <w:numFmt w:val="decimal"/>
      <w:lvlText w:val="%7."/>
      <w:lvlJc w:val="left"/>
      <w:pPr>
        <w:tabs>
          <w:tab w:val="left" w:pos="363"/>
        </w:tabs>
        <w:ind w:left="0" w:firstLine="363"/>
      </w:pPr>
      <w:rPr>
        <w:rFonts w:hint="eastAsia"/>
      </w:rPr>
    </w:lvl>
    <w:lvl w:ilvl="7" w:tentative="1">
      <w:start w:val="1"/>
      <w:numFmt w:val="lowerLetter"/>
      <w:lvlText w:val="%8)"/>
      <w:lvlJc w:val="left"/>
      <w:pPr>
        <w:tabs>
          <w:tab w:val="left" w:pos="363"/>
        </w:tabs>
        <w:ind w:left="0" w:firstLine="363"/>
      </w:pPr>
      <w:rPr>
        <w:rFonts w:hint="eastAsia"/>
      </w:rPr>
    </w:lvl>
    <w:lvl w:ilvl="8" w:tentative="1">
      <w:start w:val="1"/>
      <w:numFmt w:val="lowerRoman"/>
      <w:lvlText w:val="%9."/>
      <w:lvlJc w:val="right"/>
      <w:pPr>
        <w:tabs>
          <w:tab w:val="left" w:pos="363"/>
        </w:tabs>
        <w:ind w:left="0" w:firstLine="363"/>
      </w:pPr>
      <w:rPr>
        <w:rFonts w:hint="eastAsia"/>
      </w:rPr>
    </w:lvl>
  </w:abstractNum>
  <w:abstractNum w:abstractNumId="4" w15:restartNumberingAfterBreak="0">
    <w:nsid w:val="00000005"/>
    <w:multiLevelType w:val="multilevel"/>
    <w:tmpl w:val="00000005"/>
    <w:lvl w:ilvl="0" w:tentative="1">
      <w:start w:val="1"/>
      <w:numFmt w:val="decimal"/>
      <w:pStyle w:val="ac"/>
      <w:lvlText w:val="[%1]"/>
      <w:lvlJc w:val="left"/>
      <w:pPr>
        <w:ind w:left="823" w:hanging="420"/>
      </w:p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5" w15:restartNumberingAfterBreak="0">
    <w:nsid w:val="00000006"/>
    <w:multiLevelType w:val="multilevel"/>
    <w:tmpl w:val="00000006"/>
    <w:lvl w:ilvl="0" w:tentative="1">
      <w:start w:val="1"/>
      <w:numFmt w:val="lowerRoman"/>
      <w:pStyle w:val="ad"/>
      <w:lvlText w:val="%1)"/>
      <w:lvlJc w:val="left"/>
      <w:pPr>
        <w:tabs>
          <w:tab w:val="left" w:pos="851"/>
        </w:tabs>
        <w:ind w:left="851" w:hanging="426"/>
      </w:pPr>
      <w:rPr>
        <w:rFonts w:ascii="宋体" w:eastAsia="宋体" w:hAnsi="Times New Roman" w:hint="eastAsia"/>
        <w:sz w:val="21"/>
      </w:rPr>
    </w:lvl>
    <w:lvl w:ilvl="1" w:tentative="1">
      <w:start w:val="1"/>
      <w:numFmt w:val="lowerLetter"/>
      <w:lvlText w:val="%2)"/>
      <w:lvlJc w:val="left"/>
      <w:pPr>
        <w:tabs>
          <w:tab w:val="left" w:pos="1543"/>
        </w:tabs>
        <w:ind w:left="1543" w:hanging="420"/>
      </w:pPr>
      <w:rPr>
        <w:rFonts w:hint="eastAsia"/>
      </w:rPr>
    </w:lvl>
    <w:lvl w:ilvl="2" w:tentative="1">
      <w:start w:val="1"/>
      <w:numFmt w:val="lowerRoman"/>
      <w:lvlText w:val="%3."/>
      <w:lvlJc w:val="right"/>
      <w:pPr>
        <w:tabs>
          <w:tab w:val="left" w:pos="1963"/>
        </w:tabs>
        <w:ind w:left="1963" w:hanging="420"/>
      </w:pPr>
      <w:rPr>
        <w:rFonts w:hint="eastAsia"/>
      </w:rPr>
    </w:lvl>
    <w:lvl w:ilvl="3" w:tentative="1">
      <w:start w:val="1"/>
      <w:numFmt w:val="decimal"/>
      <w:lvlText w:val="%4."/>
      <w:lvlJc w:val="left"/>
      <w:pPr>
        <w:tabs>
          <w:tab w:val="left" w:pos="2383"/>
        </w:tabs>
        <w:ind w:left="2383" w:hanging="420"/>
      </w:pPr>
      <w:rPr>
        <w:rFonts w:hint="eastAsia"/>
      </w:rPr>
    </w:lvl>
    <w:lvl w:ilvl="4" w:tentative="1">
      <w:start w:val="1"/>
      <w:numFmt w:val="lowerLetter"/>
      <w:lvlText w:val="%5)"/>
      <w:lvlJc w:val="left"/>
      <w:pPr>
        <w:tabs>
          <w:tab w:val="left" w:pos="2803"/>
        </w:tabs>
        <w:ind w:left="2803" w:hanging="420"/>
      </w:pPr>
      <w:rPr>
        <w:rFonts w:hint="eastAsia"/>
      </w:rPr>
    </w:lvl>
    <w:lvl w:ilvl="5" w:tentative="1">
      <w:start w:val="1"/>
      <w:numFmt w:val="lowerRoman"/>
      <w:lvlText w:val="%6."/>
      <w:lvlJc w:val="right"/>
      <w:pPr>
        <w:tabs>
          <w:tab w:val="left" w:pos="3223"/>
        </w:tabs>
        <w:ind w:left="3223" w:hanging="420"/>
      </w:pPr>
      <w:rPr>
        <w:rFonts w:hint="eastAsia"/>
      </w:rPr>
    </w:lvl>
    <w:lvl w:ilvl="6" w:tentative="1">
      <w:start w:val="1"/>
      <w:numFmt w:val="decimal"/>
      <w:lvlText w:val="%7."/>
      <w:lvlJc w:val="left"/>
      <w:pPr>
        <w:tabs>
          <w:tab w:val="left" w:pos="3643"/>
        </w:tabs>
        <w:ind w:left="3643" w:hanging="420"/>
      </w:pPr>
      <w:rPr>
        <w:rFonts w:hint="eastAsia"/>
      </w:rPr>
    </w:lvl>
    <w:lvl w:ilvl="7" w:tentative="1">
      <w:start w:val="1"/>
      <w:numFmt w:val="lowerLetter"/>
      <w:lvlText w:val="%8)"/>
      <w:lvlJc w:val="left"/>
      <w:pPr>
        <w:tabs>
          <w:tab w:val="left" w:pos="4063"/>
        </w:tabs>
        <w:ind w:left="4063" w:hanging="420"/>
      </w:pPr>
      <w:rPr>
        <w:rFonts w:hint="eastAsia"/>
      </w:rPr>
    </w:lvl>
    <w:lvl w:ilvl="8" w:tentative="1">
      <w:start w:val="1"/>
      <w:numFmt w:val="lowerRoman"/>
      <w:lvlText w:val="%9."/>
      <w:lvlJc w:val="right"/>
      <w:pPr>
        <w:tabs>
          <w:tab w:val="left" w:pos="4483"/>
        </w:tabs>
        <w:ind w:left="4483" w:hanging="420"/>
      </w:pPr>
      <w:rPr>
        <w:rFonts w:hint="eastAsia"/>
      </w:rPr>
    </w:lvl>
  </w:abstractNum>
  <w:abstractNum w:abstractNumId="6" w15:restartNumberingAfterBreak="0">
    <w:nsid w:val="00000007"/>
    <w:multiLevelType w:val="multilevel"/>
    <w:tmpl w:val="00000007"/>
    <w:lvl w:ilvl="0" w:tentative="1">
      <w:start w:val="1"/>
      <w:numFmt w:val="none"/>
      <w:pStyle w:val="ae"/>
      <w:lvlText w:val="%1注："/>
      <w:lvlJc w:val="left"/>
      <w:pPr>
        <w:tabs>
          <w:tab w:val="left" w:pos="845"/>
        </w:tabs>
        <w:ind w:left="-102" w:firstLine="419"/>
      </w:p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7" w15:restartNumberingAfterBreak="0">
    <w:nsid w:val="00000008"/>
    <w:multiLevelType w:val="multilevel"/>
    <w:tmpl w:val="00000008"/>
    <w:lvl w:ilvl="0" w:tentative="1">
      <w:start w:val="1"/>
      <w:numFmt w:val="upperLetter"/>
      <w:pStyle w:val="af"/>
      <w:suff w:val="nothing"/>
      <w:lvlText w:val="附 录(Annex) %1"/>
      <w:lvlJc w:val="left"/>
      <w:pPr>
        <w:ind w:left="0" w:firstLine="0"/>
      </w:pPr>
    </w:lvl>
    <w:lvl w:ilvl="1" w:tentative="1">
      <w:start w:val="1"/>
      <w:numFmt w:val="decimal"/>
      <w:suff w:val="nothing"/>
      <w:lvlText w:val="%1.%2　"/>
      <w:lvlJc w:val="left"/>
      <w:pPr>
        <w:ind w:left="0" w:firstLine="0"/>
      </w:pPr>
    </w:lvl>
    <w:lvl w:ilvl="2" w:tentative="1">
      <w:start w:val="1"/>
      <w:numFmt w:val="decimal"/>
      <w:suff w:val="nothing"/>
      <w:lvlText w:val="%1.%2.%3　"/>
      <w:lvlJc w:val="left"/>
      <w:pPr>
        <w:ind w:left="0" w:firstLine="0"/>
      </w:pPr>
    </w:lvl>
    <w:lvl w:ilvl="3" w:tentative="1">
      <w:start w:val="1"/>
      <w:numFmt w:val="decimal"/>
      <w:suff w:val="nothing"/>
      <w:lvlText w:val="%1.%2.%3.%4　"/>
      <w:lvlJc w:val="left"/>
      <w:pPr>
        <w:ind w:left="0" w:firstLine="0"/>
      </w:pPr>
    </w:lvl>
    <w:lvl w:ilvl="4" w:tentative="1">
      <w:start w:val="1"/>
      <w:numFmt w:val="decimal"/>
      <w:suff w:val="nothing"/>
      <w:lvlText w:val="%1.%2.%3.%4.%5　"/>
      <w:lvlJc w:val="left"/>
      <w:pPr>
        <w:ind w:left="0" w:firstLine="0"/>
      </w:pPr>
    </w:lvl>
    <w:lvl w:ilvl="5" w:tentative="1">
      <w:start w:val="1"/>
      <w:numFmt w:val="decimal"/>
      <w:suff w:val="nothing"/>
      <w:lvlText w:val="%1.%2.%3.%4.%5.%6　"/>
      <w:lvlJc w:val="left"/>
      <w:pPr>
        <w:ind w:left="0" w:firstLine="0"/>
      </w:pPr>
    </w:lvl>
    <w:lvl w:ilvl="6" w:tentative="1">
      <w:start w:val="1"/>
      <w:numFmt w:val="decimal"/>
      <w:suff w:val="nothing"/>
      <w:lvlText w:val="%1.%2.%3.%4.%5.%6.%7　"/>
      <w:lvlJc w:val="left"/>
      <w:pPr>
        <w:ind w:left="0" w:firstLine="0"/>
      </w:pPr>
    </w:lvl>
    <w:lvl w:ilvl="7" w:tentative="1">
      <w:start w:val="1"/>
      <w:numFmt w:val="decimal"/>
      <w:lvlText w:val="%1.%2.%3.%4.%5.%6.%7.%8"/>
      <w:lvlJc w:val="left"/>
      <w:pPr>
        <w:tabs>
          <w:tab w:val="left" w:pos="4394"/>
        </w:tabs>
        <w:ind w:left="4394" w:hanging="1418"/>
      </w:pPr>
    </w:lvl>
    <w:lvl w:ilvl="8" w:tentative="1">
      <w:start w:val="1"/>
      <w:numFmt w:val="decimal"/>
      <w:lvlText w:val="%1.%2.%3.%4.%5.%6.%7.%8.%9"/>
      <w:lvlJc w:val="left"/>
      <w:pPr>
        <w:tabs>
          <w:tab w:val="left" w:pos="5102"/>
        </w:tabs>
        <w:ind w:left="5102" w:hanging="1700"/>
      </w:pPr>
    </w:lvl>
  </w:abstractNum>
  <w:abstractNum w:abstractNumId="8" w15:restartNumberingAfterBreak="0">
    <w:nsid w:val="00000009"/>
    <w:multiLevelType w:val="multilevel"/>
    <w:tmpl w:val="00000009"/>
    <w:lvl w:ilvl="0" w:tentative="1">
      <w:start w:val="1"/>
      <w:numFmt w:val="none"/>
      <w:pStyle w:val="af0"/>
      <w:suff w:val="nothing"/>
      <w:lvlText w:val="——"/>
      <w:lvlJc w:val="left"/>
      <w:pPr>
        <w:ind w:left="794" w:hanging="397"/>
      </w:pPr>
    </w:lvl>
    <w:lvl w:ilvl="1" w:tentative="1">
      <w:start w:val="1"/>
      <w:numFmt w:val="decimal"/>
      <w:suff w:val="nothing"/>
      <w:lvlText w:val="%1.%2　"/>
      <w:lvlJc w:val="left"/>
      <w:pPr>
        <w:ind w:left="397" w:firstLine="0"/>
      </w:pPr>
    </w:lvl>
    <w:lvl w:ilvl="2" w:tentative="1">
      <w:start w:val="1"/>
      <w:numFmt w:val="decimal"/>
      <w:suff w:val="nothing"/>
      <w:lvlText w:val="%1.%2.%3　"/>
      <w:lvlJc w:val="left"/>
      <w:pPr>
        <w:ind w:left="397" w:firstLine="0"/>
      </w:pPr>
    </w:lvl>
    <w:lvl w:ilvl="3" w:tentative="1">
      <w:start w:val="1"/>
      <w:numFmt w:val="decimal"/>
      <w:suff w:val="nothing"/>
      <w:lvlText w:val="%1.%2.%3.%4　"/>
      <w:lvlJc w:val="left"/>
      <w:pPr>
        <w:ind w:left="397" w:firstLine="0"/>
      </w:pPr>
    </w:lvl>
    <w:lvl w:ilvl="4" w:tentative="1">
      <w:start w:val="1"/>
      <w:numFmt w:val="decimal"/>
      <w:suff w:val="nothing"/>
      <w:lvlText w:val="%1.%2.%3.%4.%5　"/>
      <w:lvlJc w:val="left"/>
      <w:pPr>
        <w:ind w:left="397" w:firstLine="0"/>
      </w:pPr>
    </w:lvl>
    <w:lvl w:ilvl="5" w:tentative="1">
      <w:start w:val="1"/>
      <w:numFmt w:val="decimal"/>
      <w:suff w:val="nothing"/>
      <w:lvlText w:val="%1.%2.%3.%4.%5.%6　"/>
      <w:lvlJc w:val="left"/>
      <w:pPr>
        <w:ind w:left="397" w:firstLine="0"/>
      </w:pPr>
    </w:lvl>
    <w:lvl w:ilvl="6" w:tentative="1">
      <w:start w:val="1"/>
      <w:numFmt w:val="decimal"/>
      <w:suff w:val="nothing"/>
      <w:lvlText w:val="%1.%2.%3.%4.%5.%6.%7　"/>
      <w:lvlJc w:val="left"/>
      <w:pPr>
        <w:ind w:left="397" w:firstLine="0"/>
      </w:pPr>
    </w:lvl>
    <w:lvl w:ilvl="7" w:tentative="1">
      <w:start w:val="1"/>
      <w:numFmt w:val="decimal"/>
      <w:lvlText w:val="%1.%2.%3.%4.%5.%6.%7.%8"/>
      <w:lvlJc w:val="left"/>
      <w:pPr>
        <w:tabs>
          <w:tab w:val="left" w:pos="4791"/>
        </w:tabs>
        <w:ind w:left="4791" w:hanging="1418"/>
      </w:pPr>
    </w:lvl>
    <w:lvl w:ilvl="8" w:tentative="1">
      <w:start w:val="1"/>
      <w:numFmt w:val="decimal"/>
      <w:lvlText w:val="%1.%2.%3.%4.%5.%6.%7.%8.%9"/>
      <w:lvlJc w:val="left"/>
      <w:pPr>
        <w:tabs>
          <w:tab w:val="left" w:pos="5499"/>
        </w:tabs>
        <w:ind w:left="5499" w:hanging="1700"/>
      </w:pPr>
    </w:lvl>
  </w:abstractNum>
  <w:abstractNum w:abstractNumId="9" w15:restartNumberingAfterBreak="0">
    <w:nsid w:val="0000000A"/>
    <w:multiLevelType w:val="multilevel"/>
    <w:tmpl w:val="0000000A"/>
    <w:lvl w:ilvl="0" w:tentative="1">
      <w:start w:val="1"/>
      <w:numFmt w:val="none"/>
      <w:pStyle w:val="af1"/>
      <w:lvlText w:val="%1——"/>
      <w:lvlJc w:val="left"/>
      <w:pPr>
        <w:tabs>
          <w:tab w:val="left" w:pos="851"/>
        </w:tabs>
        <w:ind w:left="851" w:hanging="426"/>
      </w:pPr>
      <w:rPr>
        <w:rFonts w:ascii="宋体" w:eastAsia="宋体" w:hAnsi="Times New Roman" w:hint="eastAsia"/>
        <w:b w:val="0"/>
        <w:i w:val="0"/>
        <w:sz w:val="21"/>
      </w:rPr>
    </w:lvl>
    <w:lvl w:ilvl="1" w:tentative="1">
      <w:start w:val="1"/>
      <w:numFmt w:val="none"/>
      <w:pStyle w:val="2"/>
      <w:lvlText w:val=""/>
      <w:lvlJc w:val="left"/>
      <w:pPr>
        <w:ind w:left="851" w:hanging="431"/>
      </w:pPr>
      <w:rPr>
        <w:rFonts w:ascii="Symbol" w:hAnsi="Symbol" w:hint="default"/>
        <w:sz w:val="21"/>
      </w:rPr>
    </w:lvl>
    <w:lvl w:ilvl="2" w:tentative="1">
      <w:start w:val="1"/>
      <w:numFmt w:val="bullet"/>
      <w:pStyle w:val="af2"/>
      <w:lvlText w:val=""/>
      <w:lvlJc w:val="left"/>
      <w:pPr>
        <w:ind w:left="851" w:hanging="426"/>
      </w:pPr>
      <w:rPr>
        <w:rFonts w:ascii="Wingdings" w:hAnsi="Wingdings" w:hint="default"/>
        <w:sz w:val="21"/>
      </w:rPr>
    </w:lvl>
    <w:lvl w:ilvl="3" w:tentative="1">
      <w:start w:val="1"/>
      <w:numFmt w:val="decimal"/>
      <w:lvlText w:val="%4."/>
      <w:lvlJc w:val="left"/>
      <w:pPr>
        <w:tabs>
          <w:tab w:val="left" w:pos="2071"/>
        </w:tabs>
        <w:ind w:left="1884" w:hanging="528"/>
      </w:pPr>
      <w:rPr>
        <w:rFonts w:hint="eastAsia"/>
      </w:rPr>
    </w:lvl>
    <w:lvl w:ilvl="4" w:tentative="1">
      <w:start w:val="1"/>
      <w:numFmt w:val="lowerLetter"/>
      <w:lvlText w:val="%5)"/>
      <w:lvlJc w:val="left"/>
      <w:pPr>
        <w:tabs>
          <w:tab w:val="left" w:pos="2383"/>
        </w:tabs>
        <w:ind w:left="2196" w:hanging="528"/>
      </w:pPr>
      <w:rPr>
        <w:rFonts w:hint="eastAsia"/>
      </w:rPr>
    </w:lvl>
    <w:lvl w:ilvl="5" w:tentative="1">
      <w:start w:val="1"/>
      <w:numFmt w:val="lowerRoman"/>
      <w:lvlText w:val="%6."/>
      <w:lvlJc w:val="right"/>
      <w:pPr>
        <w:tabs>
          <w:tab w:val="left" w:pos="2695"/>
        </w:tabs>
        <w:ind w:left="2508" w:hanging="528"/>
      </w:pPr>
      <w:rPr>
        <w:rFonts w:hint="eastAsia"/>
      </w:rPr>
    </w:lvl>
    <w:lvl w:ilvl="6" w:tentative="1">
      <w:start w:val="1"/>
      <w:numFmt w:val="decimal"/>
      <w:lvlText w:val="%7."/>
      <w:lvlJc w:val="left"/>
      <w:pPr>
        <w:tabs>
          <w:tab w:val="left" w:pos="3007"/>
        </w:tabs>
        <w:ind w:left="2820" w:hanging="528"/>
      </w:pPr>
      <w:rPr>
        <w:rFonts w:hint="eastAsia"/>
      </w:rPr>
    </w:lvl>
    <w:lvl w:ilvl="7" w:tentative="1">
      <w:start w:val="1"/>
      <w:numFmt w:val="lowerLetter"/>
      <w:lvlText w:val="%8)"/>
      <w:lvlJc w:val="left"/>
      <w:pPr>
        <w:tabs>
          <w:tab w:val="left" w:pos="3319"/>
        </w:tabs>
        <w:ind w:left="3132" w:hanging="528"/>
      </w:pPr>
      <w:rPr>
        <w:rFonts w:hint="eastAsia"/>
      </w:rPr>
    </w:lvl>
    <w:lvl w:ilvl="8" w:tentative="1">
      <w:start w:val="1"/>
      <w:numFmt w:val="lowerRoman"/>
      <w:lvlText w:val="%9."/>
      <w:lvlJc w:val="right"/>
      <w:pPr>
        <w:tabs>
          <w:tab w:val="left" w:pos="3631"/>
        </w:tabs>
        <w:ind w:left="3444" w:hanging="528"/>
      </w:pPr>
      <w:rPr>
        <w:rFonts w:hint="eastAsia"/>
      </w:rPr>
    </w:lvl>
  </w:abstractNum>
  <w:abstractNum w:abstractNumId="10" w15:restartNumberingAfterBreak="0">
    <w:nsid w:val="0000000B"/>
    <w:multiLevelType w:val="multilevel"/>
    <w:tmpl w:val="0000000B"/>
    <w:lvl w:ilvl="0" w:tentative="1">
      <w:start w:val="1"/>
      <w:numFmt w:val="lowerLetter"/>
      <w:pStyle w:val="af3"/>
      <w:lvlText w:val="%1"/>
      <w:lvlJc w:val="left"/>
      <w:pPr>
        <w:tabs>
          <w:tab w:val="left" w:pos="539"/>
        </w:tabs>
        <w:ind w:left="539" w:hanging="119"/>
      </w:pPr>
      <w:rPr>
        <w:rFonts w:hint="eastAsia"/>
        <w:caps w:val="0"/>
        <w:vertAlign w:val="superscript"/>
      </w:rPr>
    </w:lvl>
    <w:lvl w:ilvl="1" w:tentative="1">
      <w:start w:val="1"/>
      <w:numFmt w:val="lowerLetter"/>
      <w:lvlText w:val="%2)"/>
      <w:lvlJc w:val="left"/>
      <w:pPr>
        <w:ind w:left="1040" w:hanging="420"/>
      </w:pPr>
      <w:rPr>
        <w:rFonts w:hint="eastAsia"/>
      </w:rPr>
    </w:lvl>
    <w:lvl w:ilvl="2" w:tentative="1">
      <w:start w:val="1"/>
      <w:numFmt w:val="lowerRoman"/>
      <w:lvlText w:val="%3."/>
      <w:lvlJc w:val="right"/>
      <w:pPr>
        <w:ind w:left="1460" w:hanging="420"/>
      </w:pPr>
      <w:rPr>
        <w:rFonts w:hint="eastAsia"/>
      </w:rPr>
    </w:lvl>
    <w:lvl w:ilvl="3" w:tentative="1">
      <w:start w:val="1"/>
      <w:numFmt w:val="decimal"/>
      <w:lvlText w:val="%4."/>
      <w:lvlJc w:val="left"/>
      <w:pPr>
        <w:ind w:left="1880" w:hanging="420"/>
      </w:pPr>
      <w:rPr>
        <w:rFonts w:hint="eastAsia"/>
      </w:rPr>
    </w:lvl>
    <w:lvl w:ilvl="4" w:tentative="1">
      <w:start w:val="1"/>
      <w:numFmt w:val="lowerLetter"/>
      <w:lvlText w:val="%5)"/>
      <w:lvlJc w:val="left"/>
      <w:pPr>
        <w:ind w:left="2300" w:hanging="420"/>
      </w:pPr>
      <w:rPr>
        <w:rFonts w:hint="eastAsia"/>
      </w:rPr>
    </w:lvl>
    <w:lvl w:ilvl="5" w:tentative="1">
      <w:start w:val="1"/>
      <w:numFmt w:val="lowerRoman"/>
      <w:lvlText w:val="%6."/>
      <w:lvlJc w:val="right"/>
      <w:pPr>
        <w:ind w:left="2720" w:hanging="420"/>
      </w:pPr>
      <w:rPr>
        <w:rFonts w:hint="eastAsia"/>
      </w:rPr>
    </w:lvl>
    <w:lvl w:ilvl="6" w:tentative="1">
      <w:start w:val="1"/>
      <w:numFmt w:val="decimal"/>
      <w:lvlText w:val="%7."/>
      <w:lvlJc w:val="left"/>
      <w:pPr>
        <w:ind w:left="3140" w:hanging="420"/>
      </w:pPr>
      <w:rPr>
        <w:rFonts w:hint="eastAsia"/>
      </w:rPr>
    </w:lvl>
    <w:lvl w:ilvl="7" w:tentative="1">
      <w:start w:val="1"/>
      <w:numFmt w:val="lowerLetter"/>
      <w:lvlText w:val="%8)"/>
      <w:lvlJc w:val="left"/>
      <w:pPr>
        <w:ind w:left="3560" w:hanging="420"/>
      </w:pPr>
      <w:rPr>
        <w:rFonts w:hint="eastAsia"/>
      </w:rPr>
    </w:lvl>
    <w:lvl w:ilvl="8" w:tentative="1">
      <w:start w:val="1"/>
      <w:numFmt w:val="lowerRoman"/>
      <w:lvlText w:val="%9."/>
      <w:lvlJc w:val="right"/>
      <w:pPr>
        <w:ind w:left="3980" w:hanging="420"/>
      </w:pPr>
      <w:rPr>
        <w:rFonts w:hint="eastAsia"/>
      </w:rPr>
    </w:lvl>
  </w:abstractNum>
  <w:abstractNum w:abstractNumId="11" w15:restartNumberingAfterBreak="0">
    <w:nsid w:val="0000000D"/>
    <w:multiLevelType w:val="multilevel"/>
    <w:tmpl w:val="0000000D"/>
    <w:lvl w:ilvl="0">
      <w:start w:val="1"/>
      <w:numFmt w:val="lowerLetter"/>
      <w:pStyle w:val="af4"/>
      <w:lvlText w:val="%1)"/>
      <w:lvlJc w:val="left"/>
      <w:pPr>
        <w:tabs>
          <w:tab w:val="left" w:pos="851"/>
        </w:tabs>
        <w:ind w:left="851" w:hanging="426"/>
      </w:pPr>
      <w:rPr>
        <w:rFonts w:ascii="宋体" w:eastAsia="宋体" w:hAnsi="Times New Roman" w:hint="eastAsia"/>
        <w:sz w:val="21"/>
      </w:rPr>
    </w:lvl>
    <w:lvl w:ilvl="1" w:tentative="1">
      <w:start w:val="1"/>
      <w:numFmt w:val="decimal"/>
      <w:pStyle w:val="af5"/>
      <w:lvlText w:val="%2)"/>
      <w:lvlJc w:val="left"/>
      <w:pPr>
        <w:tabs>
          <w:tab w:val="left" w:pos="1276"/>
        </w:tabs>
        <w:ind w:left="1276" w:hanging="425"/>
      </w:pPr>
      <w:rPr>
        <w:rFonts w:ascii="宋体" w:eastAsia="宋体" w:hAnsi="Times New Roman" w:hint="eastAsia"/>
        <w:sz w:val="21"/>
      </w:rPr>
    </w:lvl>
    <w:lvl w:ilvl="2" w:tentative="1">
      <w:start w:val="1"/>
      <w:numFmt w:val="decimal"/>
      <w:pStyle w:val="af6"/>
      <w:lvlText w:val="(%3)"/>
      <w:lvlJc w:val="left"/>
      <w:pPr>
        <w:ind w:left="1701" w:hanging="425"/>
      </w:pPr>
      <w:rPr>
        <w:rFonts w:ascii="宋体" w:eastAsia="宋体" w:hAnsi="Times New Roman" w:hint="eastAsia"/>
        <w:sz w:val="21"/>
      </w:rPr>
    </w:lvl>
    <w:lvl w:ilvl="3" w:tentative="1">
      <w:start w:val="1"/>
      <w:numFmt w:val="decimal"/>
      <w:lvlText w:val="%4."/>
      <w:lvlJc w:val="left"/>
      <w:pPr>
        <w:tabs>
          <w:tab w:val="left" w:pos="2100"/>
        </w:tabs>
        <w:ind w:left="2099" w:hanging="419"/>
      </w:pPr>
      <w:rPr>
        <w:rFonts w:hint="eastAsia"/>
      </w:rPr>
    </w:lvl>
    <w:lvl w:ilvl="4" w:tentative="1">
      <w:start w:val="1"/>
      <w:numFmt w:val="lowerLetter"/>
      <w:lvlText w:val="%5)"/>
      <w:lvlJc w:val="left"/>
      <w:pPr>
        <w:tabs>
          <w:tab w:val="left" w:pos="2520"/>
        </w:tabs>
        <w:ind w:left="2519" w:hanging="419"/>
      </w:pPr>
      <w:rPr>
        <w:rFonts w:hint="eastAsia"/>
      </w:rPr>
    </w:lvl>
    <w:lvl w:ilvl="5" w:tentative="1">
      <w:start w:val="1"/>
      <w:numFmt w:val="lowerRoman"/>
      <w:lvlText w:val="%6."/>
      <w:lvlJc w:val="right"/>
      <w:pPr>
        <w:tabs>
          <w:tab w:val="left" w:pos="2940"/>
        </w:tabs>
        <w:ind w:left="2939" w:hanging="419"/>
      </w:pPr>
      <w:rPr>
        <w:rFonts w:hint="eastAsia"/>
      </w:rPr>
    </w:lvl>
    <w:lvl w:ilvl="6" w:tentative="1">
      <w:start w:val="1"/>
      <w:numFmt w:val="decimal"/>
      <w:lvlText w:val="%7."/>
      <w:lvlJc w:val="left"/>
      <w:pPr>
        <w:tabs>
          <w:tab w:val="left" w:pos="3360"/>
        </w:tabs>
        <w:ind w:left="3359" w:hanging="419"/>
      </w:pPr>
      <w:rPr>
        <w:rFonts w:hint="eastAsia"/>
      </w:rPr>
    </w:lvl>
    <w:lvl w:ilvl="7" w:tentative="1">
      <w:start w:val="1"/>
      <w:numFmt w:val="lowerLetter"/>
      <w:lvlText w:val="%8)"/>
      <w:lvlJc w:val="left"/>
      <w:pPr>
        <w:tabs>
          <w:tab w:val="left" w:pos="3780"/>
        </w:tabs>
        <w:ind w:left="3779" w:hanging="419"/>
      </w:pPr>
      <w:rPr>
        <w:rFonts w:hint="eastAsia"/>
      </w:rPr>
    </w:lvl>
    <w:lvl w:ilvl="8" w:tentative="1">
      <w:start w:val="1"/>
      <w:numFmt w:val="lowerRoman"/>
      <w:lvlText w:val="%9."/>
      <w:lvlJc w:val="right"/>
      <w:pPr>
        <w:tabs>
          <w:tab w:val="left" w:pos="4200"/>
        </w:tabs>
        <w:ind w:left="4199" w:hanging="419"/>
      </w:pPr>
      <w:rPr>
        <w:rFonts w:hint="eastAsia"/>
      </w:rPr>
    </w:lvl>
  </w:abstractNum>
  <w:abstractNum w:abstractNumId="12" w15:restartNumberingAfterBreak="0">
    <w:nsid w:val="0000000F"/>
    <w:multiLevelType w:val="multilevel"/>
    <w:tmpl w:val="0000000F"/>
    <w:lvl w:ilvl="0">
      <w:start w:val="1"/>
      <w:numFmt w:val="upperLetter"/>
      <w:pStyle w:val="af7"/>
      <w:lvlText w:val="%1"/>
      <w:lvlJc w:val="left"/>
      <w:pPr>
        <w:ind w:left="420" w:hanging="420"/>
      </w:pPr>
      <w:rPr>
        <w:rFonts w:hint="eastAsia"/>
      </w:rPr>
    </w:lvl>
    <w:lvl w:ilvl="1" w:tentative="1">
      <w:start w:val="1"/>
      <w:numFmt w:val="decimal"/>
      <w:pStyle w:val="af8"/>
      <w:suff w:val="space"/>
      <w:lvlText w:val="图%1.%2"/>
      <w:lvlJc w:val="center"/>
      <w:pPr>
        <w:ind w:left="0" w:firstLine="0"/>
      </w:pPr>
      <w:rPr>
        <w:rFonts w:hint="eastAsia"/>
      </w:rPr>
    </w:lvl>
    <w:lvl w:ilvl="2" w:tentative="1">
      <w:start w:val="1"/>
      <w:numFmt w:val="lowerRoman"/>
      <w:lvlText w:val="%3."/>
      <w:lvlJc w:val="right"/>
      <w:pPr>
        <w:ind w:left="1260" w:hanging="420"/>
      </w:pPr>
      <w:rPr>
        <w:rFonts w:hint="eastAsia"/>
      </w:rPr>
    </w:lvl>
    <w:lvl w:ilvl="3" w:tentative="1">
      <w:start w:val="1"/>
      <w:numFmt w:val="decimal"/>
      <w:lvlText w:val="%4."/>
      <w:lvlJc w:val="left"/>
      <w:pPr>
        <w:ind w:left="1680" w:hanging="420"/>
      </w:pPr>
      <w:rPr>
        <w:rFonts w:hint="eastAsia"/>
      </w:rPr>
    </w:lvl>
    <w:lvl w:ilvl="4" w:tentative="1">
      <w:start w:val="1"/>
      <w:numFmt w:val="lowerLetter"/>
      <w:lvlText w:val="%5)"/>
      <w:lvlJc w:val="left"/>
      <w:pPr>
        <w:ind w:left="2100" w:hanging="420"/>
      </w:pPr>
      <w:rPr>
        <w:rFonts w:hint="eastAsia"/>
      </w:rPr>
    </w:lvl>
    <w:lvl w:ilvl="5" w:tentative="1">
      <w:start w:val="1"/>
      <w:numFmt w:val="lowerRoman"/>
      <w:lvlText w:val="%6."/>
      <w:lvlJc w:val="right"/>
      <w:pPr>
        <w:ind w:left="2520" w:hanging="420"/>
      </w:pPr>
      <w:rPr>
        <w:rFonts w:hint="eastAsia"/>
      </w:rPr>
    </w:lvl>
    <w:lvl w:ilvl="6" w:tentative="1">
      <w:start w:val="1"/>
      <w:numFmt w:val="decimal"/>
      <w:lvlText w:val="%7."/>
      <w:lvlJc w:val="left"/>
      <w:pPr>
        <w:ind w:left="2940" w:hanging="420"/>
      </w:pPr>
      <w:rPr>
        <w:rFonts w:hint="eastAsia"/>
      </w:rPr>
    </w:lvl>
    <w:lvl w:ilvl="7" w:tentative="1">
      <w:start w:val="1"/>
      <w:numFmt w:val="lowerLetter"/>
      <w:lvlText w:val="%8)"/>
      <w:lvlJc w:val="left"/>
      <w:pPr>
        <w:ind w:left="3360" w:hanging="420"/>
      </w:pPr>
      <w:rPr>
        <w:rFonts w:hint="eastAsia"/>
      </w:rPr>
    </w:lvl>
    <w:lvl w:ilvl="8" w:tentative="1">
      <w:start w:val="1"/>
      <w:numFmt w:val="lowerRoman"/>
      <w:lvlText w:val="%9."/>
      <w:lvlJc w:val="right"/>
      <w:pPr>
        <w:ind w:left="3780" w:hanging="420"/>
      </w:pPr>
      <w:rPr>
        <w:rFonts w:hint="eastAsia"/>
      </w:rPr>
    </w:lvl>
  </w:abstractNum>
  <w:abstractNum w:abstractNumId="13" w15:restartNumberingAfterBreak="0">
    <w:nsid w:val="00000010"/>
    <w:multiLevelType w:val="multilevel"/>
    <w:tmpl w:val="00000010"/>
    <w:lvl w:ilvl="0" w:tentative="1">
      <w:start w:val="1"/>
      <w:numFmt w:val="decimal"/>
      <w:pStyle w:val="af9"/>
      <w:suff w:val="nothing"/>
      <w:lvlText w:val="示例%1："/>
      <w:lvlJc w:val="left"/>
      <w:pPr>
        <w:ind w:left="0" w:firstLine="363"/>
      </w:pPr>
      <w:rPr>
        <w:rFonts w:ascii="黑体" w:eastAsia="黑体" w:hint="eastAsia"/>
        <w:b w:val="0"/>
        <w:i w:val="0"/>
        <w:sz w:val="18"/>
      </w:rPr>
    </w:lvl>
    <w:lvl w:ilvl="1" w:tentative="1">
      <w:start w:val="1"/>
      <w:numFmt w:val="none"/>
      <w:suff w:val="space"/>
      <w:lvlText w:val=""/>
      <w:lvlJc w:val="left"/>
      <w:pPr>
        <w:ind w:left="0" w:firstLine="0"/>
      </w:pPr>
      <w:rPr>
        <w:rFonts w:hint="eastAsia"/>
      </w:rPr>
    </w:lvl>
    <w:lvl w:ilvl="2" w:tentative="1">
      <w:start w:val="1"/>
      <w:numFmt w:val="decimal"/>
      <w:suff w:val="space"/>
      <w:lvlText w:val="2.2.%3"/>
      <w:lvlJc w:val="left"/>
      <w:pPr>
        <w:ind w:left="0" w:firstLine="0"/>
      </w:pPr>
      <w:rPr>
        <w:rFonts w:hint="eastAsia"/>
      </w:rPr>
    </w:lvl>
    <w:lvl w:ilvl="3" w:tentative="1">
      <w:start w:val="1"/>
      <w:numFmt w:val="decimal"/>
      <w:lvlText w:val="%4."/>
      <w:lvlJc w:val="left"/>
      <w:pPr>
        <w:tabs>
          <w:tab w:val="left" w:pos="0"/>
        </w:tabs>
        <w:ind w:left="992" w:hanging="629"/>
      </w:pPr>
      <w:rPr>
        <w:rFonts w:hint="eastAsia"/>
      </w:rPr>
    </w:lvl>
    <w:lvl w:ilvl="4" w:tentative="1">
      <w:start w:val="1"/>
      <w:numFmt w:val="lowerLetter"/>
      <w:lvlText w:val="%5)"/>
      <w:lvlJc w:val="left"/>
      <w:pPr>
        <w:tabs>
          <w:tab w:val="left" w:pos="0"/>
        </w:tabs>
        <w:ind w:left="992" w:hanging="629"/>
      </w:pPr>
      <w:rPr>
        <w:rFonts w:hint="eastAsia"/>
      </w:rPr>
    </w:lvl>
    <w:lvl w:ilvl="5" w:tentative="1">
      <w:start w:val="1"/>
      <w:numFmt w:val="lowerRoman"/>
      <w:lvlText w:val="%6."/>
      <w:lvlJc w:val="right"/>
      <w:pPr>
        <w:tabs>
          <w:tab w:val="left" w:pos="0"/>
        </w:tabs>
        <w:ind w:left="992" w:hanging="629"/>
      </w:pPr>
      <w:rPr>
        <w:rFonts w:hint="eastAsia"/>
      </w:rPr>
    </w:lvl>
    <w:lvl w:ilvl="6" w:tentative="1">
      <w:start w:val="1"/>
      <w:numFmt w:val="decimal"/>
      <w:lvlText w:val="%7."/>
      <w:lvlJc w:val="left"/>
      <w:pPr>
        <w:tabs>
          <w:tab w:val="left" w:pos="0"/>
        </w:tabs>
        <w:ind w:left="992" w:hanging="629"/>
      </w:pPr>
      <w:rPr>
        <w:rFonts w:hint="eastAsia"/>
      </w:rPr>
    </w:lvl>
    <w:lvl w:ilvl="7" w:tentative="1">
      <w:start w:val="1"/>
      <w:numFmt w:val="lowerLetter"/>
      <w:lvlText w:val="%8)"/>
      <w:lvlJc w:val="left"/>
      <w:pPr>
        <w:tabs>
          <w:tab w:val="left" w:pos="0"/>
        </w:tabs>
        <w:ind w:left="992" w:hanging="629"/>
      </w:pPr>
      <w:rPr>
        <w:rFonts w:hint="eastAsia"/>
      </w:rPr>
    </w:lvl>
    <w:lvl w:ilvl="8" w:tentative="1">
      <w:start w:val="1"/>
      <w:numFmt w:val="lowerRoman"/>
      <w:lvlText w:val="%9."/>
      <w:lvlJc w:val="right"/>
      <w:pPr>
        <w:tabs>
          <w:tab w:val="left" w:pos="0"/>
        </w:tabs>
        <w:ind w:left="992" w:hanging="629"/>
      </w:pPr>
      <w:rPr>
        <w:rFonts w:hint="eastAsia"/>
      </w:rPr>
    </w:lvl>
  </w:abstractNum>
  <w:abstractNum w:abstractNumId="14" w15:restartNumberingAfterBreak="0">
    <w:nsid w:val="00000011"/>
    <w:multiLevelType w:val="multilevel"/>
    <w:tmpl w:val="00000011"/>
    <w:lvl w:ilvl="0" w:tentative="1">
      <w:start w:val="1"/>
      <w:numFmt w:val="decimal"/>
      <w:pStyle w:val="afa"/>
      <w:suff w:val="nothing"/>
      <w:lvlText w:val="Figure %1　"/>
      <w:lvlJc w:val="left"/>
      <w:pPr>
        <w:ind w:left="0" w:firstLine="0"/>
      </w:pPr>
    </w:lvl>
    <w:lvl w:ilvl="1" w:tentative="1">
      <w:start w:val="1"/>
      <w:numFmt w:val="decimal"/>
      <w:suff w:val="nothing"/>
      <w:lvlText w:val="%1%2　"/>
      <w:lvlJc w:val="left"/>
      <w:pPr>
        <w:ind w:left="0" w:firstLine="0"/>
      </w:pPr>
    </w:lvl>
    <w:lvl w:ilvl="2" w:tentative="1">
      <w:start w:val="1"/>
      <w:numFmt w:val="decimal"/>
      <w:suff w:val="nothing"/>
      <w:lvlText w:val="%1%2.%3　"/>
      <w:lvlJc w:val="left"/>
      <w:pPr>
        <w:ind w:left="0" w:firstLine="0"/>
      </w:pPr>
    </w:lvl>
    <w:lvl w:ilvl="3" w:tentative="1">
      <w:start w:val="1"/>
      <w:numFmt w:val="decimal"/>
      <w:suff w:val="nothing"/>
      <w:lvlText w:val="%1%2.%3.%4　"/>
      <w:lvlJc w:val="left"/>
      <w:pPr>
        <w:ind w:left="0" w:firstLine="0"/>
      </w:pPr>
    </w:lvl>
    <w:lvl w:ilvl="4" w:tentative="1">
      <w:start w:val="1"/>
      <w:numFmt w:val="decimal"/>
      <w:suff w:val="nothing"/>
      <w:lvlText w:val="%1%2.%3.%4.%5　"/>
      <w:lvlJc w:val="left"/>
      <w:pPr>
        <w:ind w:left="0" w:firstLine="0"/>
      </w:pPr>
    </w:lvl>
    <w:lvl w:ilvl="5" w:tentative="1">
      <w:start w:val="1"/>
      <w:numFmt w:val="decimal"/>
      <w:suff w:val="nothing"/>
      <w:lvlText w:val="%1%2.%3.%4.%5.%6　"/>
      <w:lvlJc w:val="left"/>
      <w:pPr>
        <w:ind w:left="0" w:firstLine="0"/>
      </w:pPr>
    </w:lvl>
    <w:lvl w:ilvl="6" w:tentative="1">
      <w:start w:val="1"/>
      <w:numFmt w:val="decimal"/>
      <w:suff w:val="nothing"/>
      <w:lvlText w:val="%1%2.%3.%4.%5.%6.%7　"/>
      <w:lvlJc w:val="left"/>
      <w:pPr>
        <w:ind w:left="0" w:firstLine="0"/>
      </w:pPr>
    </w:lvl>
    <w:lvl w:ilvl="7" w:tentative="1">
      <w:start w:val="1"/>
      <w:numFmt w:val="decimal"/>
      <w:lvlText w:val="%1.%2.%3.%4.%5.%6.%7.%8"/>
      <w:lvlJc w:val="left"/>
      <w:pPr>
        <w:tabs>
          <w:tab w:val="left" w:pos="4348"/>
        </w:tabs>
        <w:ind w:left="3969" w:hanging="1418"/>
      </w:pPr>
    </w:lvl>
    <w:lvl w:ilvl="8" w:tentative="1">
      <w:start w:val="1"/>
      <w:numFmt w:val="decimal"/>
      <w:lvlText w:val="%1.%2.%3.%4.%5.%6.%7.%8.%9"/>
      <w:lvlJc w:val="left"/>
      <w:pPr>
        <w:tabs>
          <w:tab w:val="left" w:pos="4774"/>
        </w:tabs>
        <w:ind w:left="4677" w:hanging="1701"/>
      </w:pPr>
    </w:lvl>
  </w:abstractNum>
  <w:abstractNum w:abstractNumId="15" w15:restartNumberingAfterBreak="0">
    <w:nsid w:val="00000012"/>
    <w:multiLevelType w:val="multilevel"/>
    <w:tmpl w:val="00000012"/>
    <w:lvl w:ilvl="0" w:tentative="1">
      <w:start w:val="1"/>
      <w:numFmt w:val="none"/>
      <w:pStyle w:val="afb"/>
      <w:suff w:val="nothing"/>
      <w:lvlText w:val="——"/>
      <w:lvlJc w:val="left"/>
      <w:pPr>
        <w:ind w:left="1588" w:firstLine="0"/>
      </w:pPr>
    </w:lvl>
    <w:lvl w:ilvl="1" w:tentative="1">
      <w:start w:val="1"/>
      <w:numFmt w:val="decimal"/>
      <w:suff w:val="nothing"/>
      <w:lvlText w:val="%1.%2　"/>
      <w:lvlJc w:val="left"/>
      <w:pPr>
        <w:ind w:left="1588" w:firstLine="0"/>
      </w:pPr>
    </w:lvl>
    <w:lvl w:ilvl="2" w:tentative="1">
      <w:start w:val="1"/>
      <w:numFmt w:val="decimal"/>
      <w:suff w:val="nothing"/>
      <w:lvlText w:val="%1.%2.%3　"/>
      <w:lvlJc w:val="left"/>
      <w:pPr>
        <w:ind w:left="1588" w:firstLine="0"/>
      </w:pPr>
    </w:lvl>
    <w:lvl w:ilvl="3" w:tentative="1">
      <w:start w:val="1"/>
      <w:numFmt w:val="decimal"/>
      <w:suff w:val="nothing"/>
      <w:lvlText w:val="%1.%2.%3.%4　"/>
      <w:lvlJc w:val="left"/>
      <w:pPr>
        <w:ind w:left="1588" w:firstLine="0"/>
      </w:pPr>
    </w:lvl>
    <w:lvl w:ilvl="4" w:tentative="1">
      <w:start w:val="1"/>
      <w:numFmt w:val="decimal"/>
      <w:suff w:val="nothing"/>
      <w:lvlText w:val="%1.%2.%3.%4.%5　"/>
      <w:lvlJc w:val="left"/>
      <w:pPr>
        <w:ind w:left="1588" w:firstLine="0"/>
      </w:pPr>
    </w:lvl>
    <w:lvl w:ilvl="5" w:tentative="1">
      <w:start w:val="1"/>
      <w:numFmt w:val="decimal"/>
      <w:suff w:val="nothing"/>
      <w:lvlText w:val="%1.%2.%3.%4.%5.%6　"/>
      <w:lvlJc w:val="left"/>
      <w:pPr>
        <w:ind w:left="1588" w:firstLine="0"/>
      </w:pPr>
    </w:lvl>
    <w:lvl w:ilvl="6" w:tentative="1">
      <w:start w:val="1"/>
      <w:numFmt w:val="decimal"/>
      <w:suff w:val="nothing"/>
      <w:lvlText w:val="%1.%2.%3.%4.%5.%6.%7　"/>
      <w:lvlJc w:val="left"/>
      <w:pPr>
        <w:ind w:left="1588" w:firstLine="0"/>
      </w:pPr>
    </w:lvl>
    <w:lvl w:ilvl="7" w:tentative="1">
      <w:start w:val="1"/>
      <w:numFmt w:val="decimal"/>
      <w:lvlText w:val="%1.%2.%3.%4.%5.%6.%7.%8"/>
      <w:lvlJc w:val="left"/>
      <w:pPr>
        <w:tabs>
          <w:tab w:val="left" w:pos="5982"/>
        </w:tabs>
        <w:ind w:left="5982" w:hanging="1418"/>
      </w:pPr>
    </w:lvl>
    <w:lvl w:ilvl="8" w:tentative="1">
      <w:start w:val="1"/>
      <w:numFmt w:val="decimal"/>
      <w:lvlText w:val="%1.%2.%3.%4.%5.%6.%7.%8.%9"/>
      <w:lvlJc w:val="left"/>
      <w:pPr>
        <w:tabs>
          <w:tab w:val="left" w:pos="6690"/>
        </w:tabs>
        <w:ind w:left="6690" w:hanging="1700"/>
      </w:pPr>
    </w:lvl>
  </w:abstractNum>
  <w:abstractNum w:abstractNumId="16" w15:restartNumberingAfterBreak="0">
    <w:nsid w:val="00000013"/>
    <w:multiLevelType w:val="multilevel"/>
    <w:tmpl w:val="00000013"/>
    <w:lvl w:ilvl="0" w:tentative="1">
      <w:start w:val="1"/>
      <w:numFmt w:val="decimal"/>
      <w:pStyle w:val="afc"/>
      <w:suff w:val="nothing"/>
      <w:lvlText w:val="图%1　"/>
      <w:lvlJc w:val="left"/>
      <w:pPr>
        <w:ind w:left="0" w:firstLine="0"/>
      </w:pPr>
    </w:lvl>
    <w:lvl w:ilvl="1" w:tentative="1">
      <w:start w:val="1"/>
      <w:numFmt w:val="decimal"/>
      <w:suff w:val="nothing"/>
      <w:lvlText w:val="%1%2　"/>
      <w:lvlJc w:val="left"/>
      <w:pPr>
        <w:ind w:left="0" w:firstLine="0"/>
      </w:pPr>
    </w:lvl>
    <w:lvl w:ilvl="2" w:tentative="1">
      <w:start w:val="1"/>
      <w:numFmt w:val="decimal"/>
      <w:suff w:val="nothing"/>
      <w:lvlText w:val="%1%2.%3　"/>
      <w:lvlJc w:val="left"/>
      <w:pPr>
        <w:ind w:left="0" w:firstLine="0"/>
      </w:pPr>
    </w:lvl>
    <w:lvl w:ilvl="3" w:tentative="1">
      <w:start w:val="1"/>
      <w:numFmt w:val="decimal"/>
      <w:suff w:val="nothing"/>
      <w:lvlText w:val="%1%2.%3.%4　"/>
      <w:lvlJc w:val="left"/>
      <w:pPr>
        <w:ind w:left="0" w:firstLine="0"/>
      </w:pPr>
    </w:lvl>
    <w:lvl w:ilvl="4" w:tentative="1">
      <w:start w:val="1"/>
      <w:numFmt w:val="decimal"/>
      <w:suff w:val="nothing"/>
      <w:lvlText w:val="%1%2.%3.%4.%5　"/>
      <w:lvlJc w:val="left"/>
      <w:pPr>
        <w:ind w:left="0" w:firstLine="0"/>
      </w:pPr>
    </w:lvl>
    <w:lvl w:ilvl="5" w:tentative="1">
      <w:start w:val="1"/>
      <w:numFmt w:val="decimal"/>
      <w:suff w:val="nothing"/>
      <w:lvlText w:val="%1%2.%3.%4.%5.%6　"/>
      <w:lvlJc w:val="left"/>
      <w:pPr>
        <w:ind w:left="0" w:firstLine="0"/>
      </w:pPr>
    </w:lvl>
    <w:lvl w:ilvl="6" w:tentative="1">
      <w:start w:val="1"/>
      <w:numFmt w:val="decimal"/>
      <w:suff w:val="nothing"/>
      <w:lvlText w:val="%1%2.%3.%4.%5.%6.%7　"/>
      <w:lvlJc w:val="left"/>
      <w:pPr>
        <w:ind w:left="0" w:firstLine="0"/>
      </w:pPr>
    </w:lvl>
    <w:lvl w:ilvl="7" w:tentative="1">
      <w:start w:val="1"/>
      <w:numFmt w:val="decimal"/>
      <w:lvlText w:val="%1.%2.%3.%4.%5.%6.%7.%8"/>
      <w:lvlJc w:val="left"/>
      <w:pPr>
        <w:tabs>
          <w:tab w:val="left" w:pos="4348"/>
        </w:tabs>
        <w:ind w:left="3969" w:hanging="1418"/>
      </w:pPr>
    </w:lvl>
    <w:lvl w:ilvl="8" w:tentative="1">
      <w:start w:val="1"/>
      <w:numFmt w:val="decimal"/>
      <w:lvlText w:val="%1.%2.%3.%4.%5.%6.%7.%8.%9"/>
      <w:lvlJc w:val="left"/>
      <w:pPr>
        <w:tabs>
          <w:tab w:val="left" w:pos="4774"/>
        </w:tabs>
        <w:ind w:left="4677" w:hanging="1701"/>
      </w:pPr>
    </w:lvl>
  </w:abstractNum>
  <w:abstractNum w:abstractNumId="17" w15:restartNumberingAfterBreak="0">
    <w:nsid w:val="00000014"/>
    <w:multiLevelType w:val="multilevel"/>
    <w:tmpl w:val="00000014"/>
    <w:lvl w:ilvl="0">
      <w:start w:val="1"/>
      <w:numFmt w:val="upperLetter"/>
      <w:pStyle w:val="afd"/>
      <w:suff w:val="space"/>
      <w:lvlText w:val="%1"/>
      <w:lvlJc w:val="left"/>
      <w:pPr>
        <w:ind w:left="425" w:hanging="425"/>
      </w:pPr>
      <w:rPr>
        <w:rFonts w:hint="eastAsia"/>
      </w:rPr>
    </w:lvl>
    <w:lvl w:ilvl="1" w:tentative="1">
      <w:start w:val="1"/>
      <w:numFmt w:val="decimal"/>
      <w:pStyle w:val="afe"/>
      <w:suff w:val="space"/>
      <w:lvlText w:val="表%1.%2"/>
      <w:lvlJc w:val="center"/>
      <w:pPr>
        <w:ind w:left="0" w:firstLine="0"/>
      </w:pPr>
      <w:rPr>
        <w:rFonts w:ascii="黑体" w:eastAsia="黑体" w:hint="eastAsia"/>
        <w:sz w:val="21"/>
      </w:rPr>
    </w:lvl>
    <w:lvl w:ilvl="2" w:tentative="1">
      <w:start w:val="1"/>
      <w:numFmt w:val="decimal"/>
      <w:lvlText w:val="%1.%2.%3"/>
      <w:lvlJc w:val="left"/>
      <w:pPr>
        <w:ind w:left="1418" w:hanging="567"/>
      </w:pPr>
      <w:rPr>
        <w:rFonts w:hint="eastAsia"/>
      </w:rPr>
    </w:lvl>
    <w:lvl w:ilvl="3" w:tentative="1">
      <w:start w:val="1"/>
      <w:numFmt w:val="decimal"/>
      <w:lvlText w:val="%1.%2.%3.%4"/>
      <w:lvlJc w:val="left"/>
      <w:pPr>
        <w:ind w:left="1984" w:hanging="708"/>
      </w:pPr>
      <w:rPr>
        <w:rFonts w:hint="eastAsia"/>
      </w:rPr>
    </w:lvl>
    <w:lvl w:ilvl="4" w:tentative="1">
      <w:start w:val="1"/>
      <w:numFmt w:val="decimal"/>
      <w:lvlText w:val="%1.%2.%3.%4.%5"/>
      <w:lvlJc w:val="left"/>
      <w:pPr>
        <w:ind w:left="2551" w:hanging="850"/>
      </w:pPr>
      <w:rPr>
        <w:rFonts w:hint="eastAsia"/>
      </w:rPr>
    </w:lvl>
    <w:lvl w:ilvl="5" w:tentative="1">
      <w:start w:val="1"/>
      <w:numFmt w:val="decimal"/>
      <w:lvlText w:val="%1.%2.%3.%4.%5.%6"/>
      <w:lvlJc w:val="left"/>
      <w:pPr>
        <w:ind w:left="3260" w:hanging="1134"/>
      </w:pPr>
      <w:rPr>
        <w:rFonts w:hint="eastAsia"/>
      </w:rPr>
    </w:lvl>
    <w:lvl w:ilvl="6" w:tentative="1">
      <w:start w:val="1"/>
      <w:numFmt w:val="decimal"/>
      <w:lvlText w:val="%1.%2.%3.%4.%5.%6.%7"/>
      <w:lvlJc w:val="left"/>
      <w:pPr>
        <w:ind w:left="3827" w:hanging="1276"/>
      </w:pPr>
      <w:rPr>
        <w:rFonts w:hint="eastAsia"/>
      </w:rPr>
    </w:lvl>
    <w:lvl w:ilvl="7" w:tentative="1">
      <w:start w:val="1"/>
      <w:numFmt w:val="decimal"/>
      <w:lvlText w:val="%1.%2.%3.%4.%5.%6.%7.%8"/>
      <w:lvlJc w:val="left"/>
      <w:pPr>
        <w:ind w:left="4394" w:hanging="1418"/>
      </w:pPr>
      <w:rPr>
        <w:rFonts w:hint="eastAsia"/>
      </w:rPr>
    </w:lvl>
    <w:lvl w:ilvl="8" w:tentative="1">
      <w:start w:val="1"/>
      <w:numFmt w:val="decimal"/>
      <w:lvlText w:val="%1.%2.%3.%4.%5.%6.%7.%8.%9"/>
      <w:lvlJc w:val="left"/>
      <w:pPr>
        <w:ind w:left="5102" w:hanging="1700"/>
      </w:pPr>
      <w:rPr>
        <w:rFonts w:hint="eastAsia"/>
      </w:rPr>
    </w:lvl>
  </w:abstractNum>
  <w:abstractNum w:abstractNumId="18" w15:restartNumberingAfterBreak="0">
    <w:nsid w:val="00000015"/>
    <w:multiLevelType w:val="multilevel"/>
    <w:tmpl w:val="00000015"/>
    <w:lvl w:ilvl="0" w:tentative="1">
      <w:start w:val="1"/>
      <w:numFmt w:val="none"/>
      <w:pStyle w:val="aff"/>
      <w:lvlText w:val="%1注"/>
      <w:lvlJc w:val="left"/>
      <w:pPr>
        <w:tabs>
          <w:tab w:val="left" w:pos="760"/>
        </w:tabs>
        <w:ind w:left="760" w:hanging="284"/>
      </w:p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19" w15:restartNumberingAfterBreak="0">
    <w:nsid w:val="00000017"/>
    <w:multiLevelType w:val="multilevel"/>
    <w:tmpl w:val="00000017"/>
    <w:lvl w:ilvl="0" w:tentative="1">
      <w:start w:val="1"/>
      <w:numFmt w:val="upperRoman"/>
      <w:pStyle w:val="aff0"/>
      <w:lvlText w:val="%1)"/>
      <w:lvlJc w:val="left"/>
      <w:pPr>
        <w:tabs>
          <w:tab w:val="left" w:pos="851"/>
        </w:tabs>
        <w:ind w:left="851" w:hanging="426"/>
      </w:pPr>
      <w:rPr>
        <w:rFonts w:ascii="宋体" w:eastAsia="宋体" w:hAnsi="Times New Roman" w:hint="eastAsia"/>
        <w:sz w:val="21"/>
      </w:rPr>
    </w:lvl>
    <w:lvl w:ilvl="1" w:tentative="1">
      <w:start w:val="1"/>
      <w:numFmt w:val="lowerLetter"/>
      <w:lvlText w:val="%2)"/>
      <w:lvlJc w:val="left"/>
      <w:pPr>
        <w:tabs>
          <w:tab w:val="left" w:pos="1310"/>
        </w:tabs>
        <w:ind w:left="1310" w:hanging="420"/>
      </w:pPr>
      <w:rPr>
        <w:rFonts w:hint="eastAsia"/>
      </w:rPr>
    </w:lvl>
    <w:lvl w:ilvl="2" w:tentative="1">
      <w:start w:val="1"/>
      <w:numFmt w:val="lowerRoman"/>
      <w:lvlText w:val="%3."/>
      <w:lvlJc w:val="right"/>
      <w:pPr>
        <w:tabs>
          <w:tab w:val="left" w:pos="1730"/>
        </w:tabs>
        <w:ind w:left="1730" w:hanging="420"/>
      </w:pPr>
      <w:rPr>
        <w:rFonts w:hint="eastAsia"/>
      </w:rPr>
    </w:lvl>
    <w:lvl w:ilvl="3" w:tentative="1">
      <w:start w:val="1"/>
      <w:numFmt w:val="decimal"/>
      <w:lvlText w:val="%4."/>
      <w:lvlJc w:val="left"/>
      <w:pPr>
        <w:tabs>
          <w:tab w:val="left" w:pos="2150"/>
        </w:tabs>
        <w:ind w:left="2150" w:hanging="420"/>
      </w:pPr>
      <w:rPr>
        <w:rFonts w:hint="eastAsia"/>
      </w:rPr>
    </w:lvl>
    <w:lvl w:ilvl="4" w:tentative="1">
      <w:start w:val="1"/>
      <w:numFmt w:val="lowerLetter"/>
      <w:lvlText w:val="%5)"/>
      <w:lvlJc w:val="left"/>
      <w:pPr>
        <w:tabs>
          <w:tab w:val="left" w:pos="2570"/>
        </w:tabs>
        <w:ind w:left="2570" w:hanging="420"/>
      </w:pPr>
      <w:rPr>
        <w:rFonts w:hint="eastAsia"/>
      </w:rPr>
    </w:lvl>
    <w:lvl w:ilvl="5" w:tentative="1">
      <w:start w:val="1"/>
      <w:numFmt w:val="lowerRoman"/>
      <w:lvlText w:val="%6."/>
      <w:lvlJc w:val="right"/>
      <w:pPr>
        <w:tabs>
          <w:tab w:val="left" w:pos="2990"/>
        </w:tabs>
        <w:ind w:left="2990" w:hanging="420"/>
      </w:pPr>
      <w:rPr>
        <w:rFonts w:hint="eastAsia"/>
      </w:rPr>
    </w:lvl>
    <w:lvl w:ilvl="6" w:tentative="1">
      <w:start w:val="1"/>
      <w:numFmt w:val="decimal"/>
      <w:lvlText w:val="%7."/>
      <w:lvlJc w:val="left"/>
      <w:pPr>
        <w:tabs>
          <w:tab w:val="left" w:pos="3410"/>
        </w:tabs>
        <w:ind w:left="3410" w:hanging="420"/>
      </w:pPr>
      <w:rPr>
        <w:rFonts w:hint="eastAsia"/>
      </w:rPr>
    </w:lvl>
    <w:lvl w:ilvl="7" w:tentative="1">
      <w:start w:val="1"/>
      <w:numFmt w:val="lowerLetter"/>
      <w:lvlText w:val="%8)"/>
      <w:lvlJc w:val="left"/>
      <w:pPr>
        <w:tabs>
          <w:tab w:val="left" w:pos="3830"/>
        </w:tabs>
        <w:ind w:left="3830" w:hanging="420"/>
      </w:pPr>
      <w:rPr>
        <w:rFonts w:hint="eastAsia"/>
      </w:rPr>
    </w:lvl>
    <w:lvl w:ilvl="8" w:tentative="1">
      <w:start w:val="1"/>
      <w:numFmt w:val="lowerRoman"/>
      <w:lvlText w:val="%9."/>
      <w:lvlJc w:val="right"/>
      <w:pPr>
        <w:tabs>
          <w:tab w:val="left" w:pos="4250"/>
        </w:tabs>
        <w:ind w:left="4250" w:hanging="420"/>
      </w:pPr>
      <w:rPr>
        <w:rFonts w:hint="eastAsia"/>
      </w:rPr>
    </w:lvl>
  </w:abstractNum>
  <w:abstractNum w:abstractNumId="20" w15:restartNumberingAfterBreak="0">
    <w:nsid w:val="00000018"/>
    <w:multiLevelType w:val="multilevel"/>
    <w:tmpl w:val="00000018"/>
    <w:lvl w:ilvl="0" w:tentative="1">
      <w:start w:val="1"/>
      <w:numFmt w:val="decimal"/>
      <w:pStyle w:val="aff1"/>
      <w:suff w:val="nothing"/>
      <w:lvlText w:val="表%1　"/>
      <w:lvlJc w:val="left"/>
      <w:pPr>
        <w:ind w:left="0" w:firstLine="0"/>
      </w:pPr>
    </w:lvl>
    <w:lvl w:ilvl="1" w:tentative="1">
      <w:start w:val="1"/>
      <w:numFmt w:val="decimal"/>
      <w:lvlText w:val="%1.%2"/>
      <w:lvlJc w:val="left"/>
      <w:pPr>
        <w:tabs>
          <w:tab w:val="left" w:pos="992"/>
        </w:tabs>
        <w:ind w:left="992" w:hanging="567"/>
      </w:pPr>
    </w:lvl>
    <w:lvl w:ilvl="2" w:tentative="1">
      <w:start w:val="1"/>
      <w:numFmt w:val="decimal"/>
      <w:lvlText w:val="%1.%2.%3"/>
      <w:lvlJc w:val="left"/>
      <w:pPr>
        <w:tabs>
          <w:tab w:val="left" w:pos="1417"/>
        </w:tabs>
        <w:ind w:left="1417" w:hanging="567"/>
      </w:pPr>
    </w:lvl>
    <w:lvl w:ilvl="3" w:tentative="1">
      <w:start w:val="1"/>
      <w:numFmt w:val="decimal"/>
      <w:lvlText w:val="%1.%2.%3.%4"/>
      <w:lvlJc w:val="left"/>
      <w:pPr>
        <w:tabs>
          <w:tab w:val="left" w:pos="1984"/>
        </w:tabs>
        <w:ind w:left="1984" w:hanging="708"/>
      </w:pPr>
    </w:lvl>
    <w:lvl w:ilvl="4" w:tentative="1">
      <w:start w:val="1"/>
      <w:numFmt w:val="decimal"/>
      <w:lvlText w:val="%1.%2.%3.%4.%5"/>
      <w:lvlJc w:val="left"/>
      <w:pPr>
        <w:tabs>
          <w:tab w:val="left" w:pos="2551"/>
        </w:tabs>
        <w:ind w:left="2551" w:hanging="850"/>
      </w:pPr>
    </w:lvl>
    <w:lvl w:ilvl="5" w:tentative="1">
      <w:start w:val="1"/>
      <w:numFmt w:val="decimal"/>
      <w:lvlText w:val="%1.%2.%3.%4.%5.%6"/>
      <w:lvlJc w:val="left"/>
      <w:pPr>
        <w:tabs>
          <w:tab w:val="left" w:pos="3260"/>
        </w:tabs>
        <w:ind w:left="3260" w:hanging="1134"/>
      </w:pPr>
    </w:lvl>
    <w:lvl w:ilvl="6" w:tentative="1">
      <w:start w:val="1"/>
      <w:numFmt w:val="decimal"/>
      <w:lvlText w:val="%1.%2.%3.%4.%5.%6.%7"/>
      <w:lvlJc w:val="left"/>
      <w:pPr>
        <w:tabs>
          <w:tab w:val="left" w:pos="3827"/>
        </w:tabs>
        <w:ind w:left="3827" w:hanging="1276"/>
      </w:pPr>
    </w:lvl>
    <w:lvl w:ilvl="7" w:tentative="1">
      <w:start w:val="1"/>
      <w:numFmt w:val="decimal"/>
      <w:lvlText w:val="%1.%2.%3.%4.%5.%6.%7.%8"/>
      <w:lvlJc w:val="left"/>
      <w:pPr>
        <w:tabs>
          <w:tab w:val="left" w:pos="4394"/>
        </w:tabs>
        <w:ind w:left="4394" w:hanging="1418"/>
      </w:pPr>
    </w:lvl>
    <w:lvl w:ilvl="8" w:tentative="1">
      <w:start w:val="1"/>
      <w:numFmt w:val="decimal"/>
      <w:lvlText w:val="%1.%2.%3.%4.%5.%6.%7.%8.%9"/>
      <w:lvlJc w:val="left"/>
      <w:pPr>
        <w:tabs>
          <w:tab w:val="left" w:pos="5102"/>
        </w:tabs>
        <w:ind w:left="5102" w:hanging="1700"/>
      </w:pPr>
    </w:lvl>
  </w:abstractNum>
  <w:abstractNum w:abstractNumId="21" w15:restartNumberingAfterBreak="0">
    <w:nsid w:val="00000019"/>
    <w:multiLevelType w:val="multilevel"/>
    <w:tmpl w:val="00000019"/>
    <w:lvl w:ilvl="0" w:tentative="1">
      <w:start w:val="1"/>
      <w:numFmt w:val="none"/>
      <w:pStyle w:val="20"/>
      <w:lvlText w:val="──"/>
      <w:lvlJc w:val="left"/>
      <w:pPr>
        <w:ind w:left="851" w:firstLine="0"/>
      </w:pPr>
      <w:rPr>
        <w:rFonts w:ascii="宋体" w:eastAsia="宋体" w:hAnsi="等线 Light" w:hint="eastAsia"/>
        <w:b w:val="0"/>
        <w:i w:val="0"/>
        <w:sz w:val="21"/>
      </w:rPr>
    </w:lvl>
    <w:lvl w:ilvl="1" w:tentative="1">
      <w:start w:val="1"/>
      <w:numFmt w:val="bullet"/>
      <w:lvlText w:val=""/>
      <w:lvlJc w:val="left"/>
      <w:pPr>
        <w:ind w:left="1276" w:hanging="425"/>
      </w:pPr>
      <w:rPr>
        <w:rFonts w:ascii="Wingdings" w:hAnsi="Wingdings" w:hint="default"/>
      </w:rPr>
    </w:lvl>
    <w:lvl w:ilvl="2" w:tentative="1">
      <w:start w:val="1"/>
      <w:numFmt w:val="bullet"/>
      <w:lvlText w:val=""/>
      <w:lvlJc w:val="left"/>
      <w:pPr>
        <w:ind w:left="1276" w:hanging="236"/>
      </w:pPr>
      <w:rPr>
        <w:rFonts w:ascii="Wingdings" w:hAnsi="Wingdings" w:hint="default"/>
      </w:rPr>
    </w:lvl>
    <w:lvl w:ilvl="3" w:tentative="1">
      <w:start w:val="1"/>
      <w:numFmt w:val="bullet"/>
      <w:lvlText w:val=""/>
      <w:lvlJc w:val="left"/>
      <w:pPr>
        <w:ind w:left="1880" w:hanging="420"/>
      </w:pPr>
      <w:rPr>
        <w:rFonts w:ascii="Wingdings" w:hAnsi="Wingdings" w:hint="default"/>
      </w:rPr>
    </w:lvl>
    <w:lvl w:ilvl="4" w:tentative="1">
      <w:start w:val="1"/>
      <w:numFmt w:val="bullet"/>
      <w:lvlText w:val=""/>
      <w:lvlJc w:val="left"/>
      <w:pPr>
        <w:ind w:left="2300" w:hanging="420"/>
      </w:pPr>
      <w:rPr>
        <w:rFonts w:ascii="Wingdings" w:hAnsi="Wingdings" w:hint="default"/>
      </w:rPr>
    </w:lvl>
    <w:lvl w:ilvl="5" w:tentative="1">
      <w:start w:val="1"/>
      <w:numFmt w:val="bullet"/>
      <w:lvlText w:val=""/>
      <w:lvlJc w:val="left"/>
      <w:pPr>
        <w:ind w:left="2720" w:hanging="420"/>
      </w:pPr>
      <w:rPr>
        <w:rFonts w:ascii="Wingdings" w:hAnsi="Wingdings" w:hint="default"/>
      </w:rPr>
    </w:lvl>
    <w:lvl w:ilvl="6" w:tentative="1">
      <w:start w:val="1"/>
      <w:numFmt w:val="bullet"/>
      <w:lvlText w:val=""/>
      <w:lvlJc w:val="left"/>
      <w:pPr>
        <w:ind w:left="3140" w:hanging="420"/>
      </w:pPr>
      <w:rPr>
        <w:rFonts w:ascii="Wingdings" w:hAnsi="Wingdings" w:hint="default"/>
      </w:rPr>
    </w:lvl>
    <w:lvl w:ilvl="7" w:tentative="1">
      <w:start w:val="1"/>
      <w:numFmt w:val="bullet"/>
      <w:lvlText w:val=""/>
      <w:lvlJc w:val="left"/>
      <w:pPr>
        <w:ind w:left="3560" w:hanging="420"/>
      </w:pPr>
      <w:rPr>
        <w:rFonts w:ascii="Wingdings" w:hAnsi="Wingdings" w:hint="default"/>
      </w:rPr>
    </w:lvl>
    <w:lvl w:ilvl="8" w:tentative="1">
      <w:start w:val="1"/>
      <w:numFmt w:val="bullet"/>
      <w:lvlText w:val=""/>
      <w:lvlJc w:val="left"/>
      <w:pPr>
        <w:ind w:left="3980" w:hanging="420"/>
      </w:pPr>
      <w:rPr>
        <w:rFonts w:ascii="Wingdings" w:hAnsi="Wingdings" w:hint="default"/>
      </w:rPr>
    </w:lvl>
  </w:abstractNum>
  <w:abstractNum w:abstractNumId="22" w15:restartNumberingAfterBreak="0">
    <w:nsid w:val="0000001A"/>
    <w:multiLevelType w:val="multilevel"/>
    <w:tmpl w:val="0000001A"/>
    <w:lvl w:ilvl="0">
      <w:start w:val="1"/>
      <w:numFmt w:val="upperLetter"/>
      <w:pStyle w:val="aff2"/>
      <w:suff w:val="nothing"/>
      <w:lvlText w:val="附录%1"/>
      <w:lvlJc w:val="left"/>
      <w:pPr>
        <w:ind w:left="5528" w:firstLine="0"/>
      </w:pPr>
      <w:rPr>
        <w:rFonts w:hint="eastAsia"/>
        <w:spacing w:val="100"/>
      </w:rPr>
    </w:lvl>
    <w:lvl w:ilvl="1">
      <w:start w:val="1"/>
      <w:numFmt w:val="decimal"/>
      <w:pStyle w:val="aff3"/>
      <w:suff w:val="nothing"/>
      <w:lvlText w:val="%1.%2　"/>
      <w:lvlJc w:val="left"/>
      <w:pPr>
        <w:ind w:left="0" w:firstLine="0"/>
      </w:pPr>
      <w:rPr>
        <w:rFonts w:ascii="黑体" w:eastAsia="黑体" w:hint="eastAsia"/>
        <w:b w:val="0"/>
        <w:i w:val="0"/>
        <w:sz w:val="21"/>
      </w:rPr>
    </w:lvl>
    <w:lvl w:ilvl="2" w:tentative="1">
      <w:start w:val="1"/>
      <w:numFmt w:val="decimal"/>
      <w:suff w:val="nothing"/>
      <w:lvlText w:val="%1.%2.%3　"/>
      <w:lvlJc w:val="left"/>
      <w:pPr>
        <w:ind w:left="0" w:firstLine="0"/>
      </w:pPr>
      <w:rPr>
        <w:rFonts w:ascii="黑体" w:eastAsia="黑体" w:hint="eastAsia"/>
        <w:b w:val="0"/>
        <w:i w:val="0"/>
        <w:sz w:val="21"/>
      </w:rPr>
    </w:lvl>
    <w:lvl w:ilvl="3" w:tentative="1">
      <w:start w:val="1"/>
      <w:numFmt w:val="decimal"/>
      <w:pStyle w:val="aff4"/>
      <w:suff w:val="nothing"/>
      <w:lvlText w:val="%1.%2.%3.%4　"/>
      <w:lvlJc w:val="left"/>
      <w:pPr>
        <w:ind w:left="0" w:firstLine="0"/>
      </w:pPr>
      <w:rPr>
        <w:rFonts w:ascii="黑体" w:eastAsia="黑体" w:hint="eastAsia"/>
        <w:b w:val="0"/>
        <w:i w:val="0"/>
        <w:sz w:val="21"/>
      </w:rPr>
    </w:lvl>
    <w:lvl w:ilvl="4" w:tentative="1">
      <w:start w:val="1"/>
      <w:numFmt w:val="decimal"/>
      <w:pStyle w:val="aff5"/>
      <w:suff w:val="nothing"/>
      <w:lvlText w:val="%1.%2.%3.%4.%5　"/>
      <w:lvlJc w:val="left"/>
      <w:pPr>
        <w:ind w:left="0" w:firstLine="0"/>
      </w:pPr>
      <w:rPr>
        <w:rFonts w:ascii="黑体" w:eastAsia="黑体" w:hint="eastAsia"/>
        <w:b w:val="0"/>
        <w:i w:val="0"/>
        <w:sz w:val="21"/>
      </w:rPr>
    </w:lvl>
    <w:lvl w:ilvl="5" w:tentative="1">
      <w:start w:val="1"/>
      <w:numFmt w:val="decimal"/>
      <w:pStyle w:val="aff6"/>
      <w:suff w:val="nothing"/>
      <w:lvlText w:val="%1.%2.%3.%4.%5.%6　"/>
      <w:lvlJc w:val="left"/>
      <w:pPr>
        <w:ind w:left="0" w:firstLine="0"/>
      </w:pPr>
      <w:rPr>
        <w:rFonts w:ascii="黑体" w:eastAsia="黑体" w:hint="eastAsia"/>
        <w:b w:val="0"/>
        <w:i w:val="0"/>
        <w:sz w:val="21"/>
      </w:rPr>
    </w:lvl>
    <w:lvl w:ilvl="6" w:tentative="1">
      <w:start w:val="1"/>
      <w:numFmt w:val="decimal"/>
      <w:suff w:val="nothing"/>
      <w:lvlText w:val="%1.%2.%3.%4.%5.%6.%7　"/>
      <w:lvlJc w:val="left"/>
      <w:pPr>
        <w:ind w:left="0" w:firstLine="0"/>
      </w:pPr>
      <w:rPr>
        <w:rFonts w:hint="eastAsia"/>
      </w:rPr>
    </w:lvl>
    <w:lvl w:ilvl="7" w:tentative="1">
      <w:start w:val="1"/>
      <w:numFmt w:val="decimal"/>
      <w:lvlText w:val="%1.%2.%3.%4.%5.%6.%7.%8"/>
      <w:lvlJc w:val="left"/>
      <w:pPr>
        <w:tabs>
          <w:tab w:val="left" w:pos="4394"/>
        </w:tabs>
        <w:ind w:left="4394" w:hanging="1418"/>
      </w:pPr>
      <w:rPr>
        <w:rFonts w:hint="eastAsia"/>
      </w:rPr>
    </w:lvl>
    <w:lvl w:ilvl="8" w:tentative="1">
      <w:start w:val="1"/>
      <w:numFmt w:val="decimal"/>
      <w:lvlText w:val="%1.%2.%3.%4.%5.%6.%7.%8.%9"/>
      <w:lvlJc w:val="left"/>
      <w:pPr>
        <w:tabs>
          <w:tab w:val="left" w:pos="5102"/>
        </w:tabs>
        <w:ind w:left="5102" w:hanging="1700"/>
      </w:pPr>
      <w:rPr>
        <w:rFonts w:hint="eastAsia"/>
      </w:rPr>
    </w:lvl>
  </w:abstractNum>
  <w:abstractNum w:abstractNumId="23" w15:restartNumberingAfterBreak="0">
    <w:nsid w:val="0000001B"/>
    <w:multiLevelType w:val="multilevel"/>
    <w:tmpl w:val="0000001B"/>
    <w:lvl w:ilvl="0" w:tentative="1">
      <w:start w:val="1"/>
      <w:numFmt w:val="bullet"/>
      <w:pStyle w:val="21"/>
      <w:lvlText w:val=""/>
      <w:lvlJc w:val="left"/>
      <w:pPr>
        <w:ind w:left="851" w:firstLine="0"/>
      </w:pPr>
      <w:rPr>
        <w:rFonts w:ascii="Wingdings" w:hAnsi="Wingdings" w:hint="default"/>
        <w:color w:val="auto"/>
      </w:rPr>
    </w:lvl>
    <w:lvl w:ilvl="1" w:tentative="1">
      <w:start w:val="1"/>
      <w:numFmt w:val="lowerLetter"/>
      <w:lvlText w:val="%2)"/>
      <w:lvlJc w:val="left"/>
      <w:pPr>
        <w:ind w:left="1040" w:hanging="420"/>
      </w:pPr>
      <w:rPr>
        <w:rFonts w:hint="eastAsia"/>
      </w:rPr>
    </w:lvl>
    <w:lvl w:ilvl="2" w:tentative="1">
      <w:start w:val="1"/>
      <w:numFmt w:val="lowerRoman"/>
      <w:lvlText w:val="%3."/>
      <w:lvlJc w:val="right"/>
      <w:pPr>
        <w:ind w:left="1460" w:hanging="420"/>
      </w:pPr>
      <w:rPr>
        <w:rFonts w:hint="eastAsia"/>
      </w:rPr>
    </w:lvl>
    <w:lvl w:ilvl="3" w:tentative="1">
      <w:start w:val="1"/>
      <w:numFmt w:val="decimal"/>
      <w:lvlText w:val="%4."/>
      <w:lvlJc w:val="left"/>
      <w:pPr>
        <w:ind w:left="1880" w:hanging="420"/>
      </w:pPr>
      <w:rPr>
        <w:rFonts w:hint="eastAsia"/>
      </w:rPr>
    </w:lvl>
    <w:lvl w:ilvl="4" w:tentative="1">
      <w:start w:val="1"/>
      <w:numFmt w:val="lowerLetter"/>
      <w:lvlText w:val="%5)"/>
      <w:lvlJc w:val="left"/>
      <w:pPr>
        <w:ind w:left="2300" w:hanging="420"/>
      </w:pPr>
      <w:rPr>
        <w:rFonts w:hint="eastAsia"/>
      </w:rPr>
    </w:lvl>
    <w:lvl w:ilvl="5" w:tentative="1">
      <w:start w:val="1"/>
      <w:numFmt w:val="lowerRoman"/>
      <w:lvlText w:val="%6."/>
      <w:lvlJc w:val="right"/>
      <w:pPr>
        <w:ind w:left="2720" w:hanging="420"/>
      </w:pPr>
      <w:rPr>
        <w:rFonts w:hint="eastAsia"/>
      </w:rPr>
    </w:lvl>
    <w:lvl w:ilvl="6" w:tentative="1">
      <w:start w:val="1"/>
      <w:numFmt w:val="decimal"/>
      <w:lvlText w:val="%7."/>
      <w:lvlJc w:val="left"/>
      <w:pPr>
        <w:ind w:left="3140" w:hanging="420"/>
      </w:pPr>
      <w:rPr>
        <w:rFonts w:hint="eastAsia"/>
      </w:rPr>
    </w:lvl>
    <w:lvl w:ilvl="7" w:tentative="1">
      <w:start w:val="1"/>
      <w:numFmt w:val="lowerLetter"/>
      <w:lvlText w:val="%8)"/>
      <w:lvlJc w:val="left"/>
      <w:pPr>
        <w:ind w:left="3560" w:hanging="420"/>
      </w:pPr>
      <w:rPr>
        <w:rFonts w:hint="eastAsia"/>
      </w:rPr>
    </w:lvl>
    <w:lvl w:ilvl="8" w:tentative="1">
      <w:start w:val="1"/>
      <w:numFmt w:val="lowerRoman"/>
      <w:lvlText w:val="%9."/>
      <w:lvlJc w:val="right"/>
      <w:pPr>
        <w:ind w:left="3980" w:hanging="420"/>
      </w:pPr>
      <w:rPr>
        <w:rFonts w:hint="eastAsia"/>
      </w:rPr>
    </w:lvl>
  </w:abstractNum>
  <w:abstractNum w:abstractNumId="24" w15:restartNumberingAfterBreak="0">
    <w:nsid w:val="0000001C"/>
    <w:multiLevelType w:val="multilevel"/>
    <w:tmpl w:val="0000001C"/>
    <w:lvl w:ilvl="0" w:tentative="1">
      <w:start w:val="1"/>
      <w:numFmt w:val="decimal"/>
      <w:pStyle w:val="aff7"/>
      <w:lvlText w:val="%1)"/>
      <w:lvlJc w:val="left"/>
      <w:pPr>
        <w:tabs>
          <w:tab w:val="left" w:pos="823"/>
        </w:tabs>
        <w:ind w:left="823" w:hanging="420"/>
      </w:p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25" w15:restartNumberingAfterBreak="0">
    <w:nsid w:val="0000001D"/>
    <w:multiLevelType w:val="multilevel"/>
    <w:tmpl w:val="0000001D"/>
    <w:lvl w:ilvl="0" w:tentative="1">
      <w:start w:val="1"/>
      <w:numFmt w:val="lowerLetter"/>
      <w:pStyle w:val="aff8"/>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6" w15:restartNumberingAfterBreak="0">
    <w:nsid w:val="0000001E"/>
    <w:multiLevelType w:val="multilevel"/>
    <w:tmpl w:val="0000001E"/>
    <w:lvl w:ilvl="0" w:tentative="1">
      <w:start w:val="1"/>
      <w:numFmt w:val="none"/>
      <w:pStyle w:val="aff9"/>
      <w:suff w:val="nothing"/>
      <w:lvlText w:val="%1"/>
      <w:lvlJc w:val="left"/>
      <w:pPr>
        <w:ind w:left="0" w:firstLine="0"/>
      </w:pPr>
      <w:rPr>
        <w:rFonts w:hint="eastAsia"/>
      </w:rPr>
    </w:lvl>
    <w:lvl w:ilvl="1">
      <w:start w:val="1"/>
      <w:numFmt w:val="decimal"/>
      <w:pStyle w:val="affa"/>
      <w:suff w:val="nothing"/>
      <w:lvlText w:val="%1%2　"/>
      <w:lvlJc w:val="left"/>
      <w:pPr>
        <w:ind w:left="0" w:firstLine="0"/>
      </w:pPr>
      <w:rPr>
        <w:rFonts w:ascii="黑体" w:eastAsia="黑体" w:hint="eastAsia"/>
        <w:b w:val="0"/>
        <w:i w:val="0"/>
        <w:sz w:val="21"/>
      </w:rPr>
    </w:lvl>
    <w:lvl w:ilvl="2">
      <w:start w:val="1"/>
      <w:numFmt w:val="decimal"/>
      <w:suff w:val="nothing"/>
      <w:lvlText w:val="%1%2.%3　"/>
      <w:lvlJc w:val="left"/>
      <w:pPr>
        <w:ind w:left="0" w:firstLine="0"/>
      </w:pPr>
      <w:rPr>
        <w:rFonts w:ascii="黑体" w:eastAsia="黑体" w:hAnsi="Times New Roman" w:cs="Times New Roman" w:hint="eastAsia"/>
        <w:b w:val="0"/>
        <w:bCs w:val="0"/>
        <w:i w:val="0"/>
        <w:iCs w:val="0"/>
        <w:caps w:val="0"/>
        <w:smallCaps w:val="0"/>
        <w:color w:val="000000"/>
        <w:spacing w:val="0"/>
        <w:kern w:val="0"/>
        <w:position w:val="0"/>
        <w:sz w:val="21"/>
        <w:u w:val="none"/>
      </w:rPr>
    </w:lvl>
    <w:lvl w:ilvl="3">
      <w:start w:val="1"/>
      <w:numFmt w:val="decimal"/>
      <w:pStyle w:val="affb"/>
      <w:suff w:val="nothing"/>
      <w:lvlText w:val="%1%2.%3.%4　"/>
      <w:lvlJc w:val="left"/>
      <w:pPr>
        <w:ind w:left="992" w:firstLine="0"/>
      </w:pPr>
      <w:rPr>
        <w:rFonts w:ascii="黑体" w:eastAsia="黑体" w:hint="eastAsia"/>
        <w:b w:val="0"/>
        <w:i w:val="0"/>
        <w:sz w:val="21"/>
      </w:rPr>
    </w:lvl>
    <w:lvl w:ilvl="4">
      <w:start w:val="1"/>
      <w:numFmt w:val="decimal"/>
      <w:suff w:val="nothing"/>
      <w:lvlText w:val="%1%2.%3.%4.%5　"/>
      <w:lvlJc w:val="left"/>
      <w:pPr>
        <w:ind w:left="0" w:firstLine="0"/>
      </w:pPr>
      <w:rPr>
        <w:rFonts w:ascii="黑体" w:eastAsia="黑体" w:hint="eastAsia"/>
        <w:b w:val="0"/>
        <w:i w:val="0"/>
        <w:sz w:val="21"/>
      </w:rPr>
    </w:lvl>
    <w:lvl w:ilvl="5" w:tentative="1">
      <w:start w:val="1"/>
      <w:numFmt w:val="decimal"/>
      <w:pStyle w:val="affc"/>
      <w:suff w:val="nothing"/>
      <w:lvlText w:val="%1%2.%3.%4.%5.%6　"/>
      <w:lvlJc w:val="left"/>
      <w:pPr>
        <w:ind w:left="0" w:firstLine="0"/>
      </w:pPr>
      <w:rPr>
        <w:rFonts w:ascii="黑体" w:eastAsia="黑体" w:hint="eastAsia"/>
        <w:b w:val="0"/>
        <w:i w:val="0"/>
        <w:sz w:val="21"/>
      </w:rPr>
    </w:lvl>
    <w:lvl w:ilvl="6" w:tentative="1">
      <w:start w:val="1"/>
      <w:numFmt w:val="decimal"/>
      <w:pStyle w:val="affd"/>
      <w:suff w:val="nothing"/>
      <w:lvlText w:val="%1%2.%3.%4.%5.%6.%7　"/>
      <w:lvlJc w:val="left"/>
      <w:pPr>
        <w:ind w:left="0" w:firstLine="0"/>
      </w:pPr>
      <w:rPr>
        <w:rFonts w:ascii="黑体" w:eastAsia="黑体" w:hint="eastAsia"/>
        <w:b w:val="0"/>
        <w:i w:val="0"/>
        <w:sz w:val="21"/>
      </w:rPr>
    </w:lvl>
    <w:lvl w:ilvl="7" w:tentative="1">
      <w:start w:val="1"/>
      <w:numFmt w:val="decimal"/>
      <w:lvlText w:val="%1.%2.%3.%4.%5.%6.%7.%8"/>
      <w:lvlJc w:val="left"/>
      <w:pPr>
        <w:tabs>
          <w:tab w:val="left" w:pos="4351"/>
        </w:tabs>
        <w:ind w:left="3969" w:hanging="1418"/>
      </w:pPr>
      <w:rPr>
        <w:rFonts w:hint="eastAsia"/>
      </w:rPr>
    </w:lvl>
    <w:lvl w:ilvl="8" w:tentative="1">
      <w:start w:val="1"/>
      <w:numFmt w:val="decimal"/>
      <w:lvlText w:val="%1.%2.%3.%4.%5.%6.%7.%8.%9"/>
      <w:lvlJc w:val="left"/>
      <w:pPr>
        <w:tabs>
          <w:tab w:val="left" w:pos="4777"/>
        </w:tabs>
        <w:ind w:left="4677" w:hanging="1700"/>
      </w:pPr>
      <w:rPr>
        <w:rFonts w:hint="eastAsia"/>
      </w:rPr>
    </w:lvl>
  </w:abstractNum>
  <w:abstractNum w:abstractNumId="27" w15:restartNumberingAfterBreak="0">
    <w:nsid w:val="0000001F"/>
    <w:multiLevelType w:val="multilevel"/>
    <w:tmpl w:val="0000001F"/>
    <w:lvl w:ilvl="0" w:tentative="1">
      <w:start w:val="1"/>
      <w:numFmt w:val="none"/>
      <w:pStyle w:val="affe"/>
      <w:lvlText w:val="%1注："/>
      <w:lvlJc w:val="left"/>
      <w:pPr>
        <w:ind w:left="737" w:hanging="374"/>
      </w:pPr>
      <w:rPr>
        <w:rFonts w:ascii="黑体" w:eastAsia="黑体" w:hint="eastAsia"/>
        <w:b w:val="0"/>
        <w:i w:val="0"/>
        <w:sz w:val="18"/>
      </w:rPr>
    </w:lvl>
    <w:lvl w:ilvl="1" w:tentative="1">
      <w:start w:val="1"/>
      <w:numFmt w:val="lowerLetter"/>
      <w:lvlText w:val="%2)"/>
      <w:lvlJc w:val="left"/>
      <w:pPr>
        <w:tabs>
          <w:tab w:val="left" w:pos="1140"/>
        </w:tabs>
        <w:ind w:left="726" w:hanging="363"/>
      </w:pPr>
      <w:rPr>
        <w:rFonts w:hint="eastAsia"/>
      </w:rPr>
    </w:lvl>
    <w:lvl w:ilvl="2" w:tentative="1">
      <w:start w:val="1"/>
      <w:numFmt w:val="lowerRoman"/>
      <w:lvlText w:val="%3."/>
      <w:lvlJc w:val="right"/>
      <w:pPr>
        <w:tabs>
          <w:tab w:val="left" w:pos="1140"/>
        </w:tabs>
        <w:ind w:left="726" w:hanging="363"/>
      </w:pPr>
      <w:rPr>
        <w:rFonts w:hint="eastAsia"/>
      </w:rPr>
    </w:lvl>
    <w:lvl w:ilvl="3" w:tentative="1">
      <w:start w:val="1"/>
      <w:numFmt w:val="decimal"/>
      <w:lvlText w:val="%4."/>
      <w:lvlJc w:val="left"/>
      <w:pPr>
        <w:tabs>
          <w:tab w:val="left" w:pos="1140"/>
        </w:tabs>
        <w:ind w:left="726" w:hanging="363"/>
      </w:pPr>
      <w:rPr>
        <w:rFonts w:hint="eastAsia"/>
      </w:rPr>
    </w:lvl>
    <w:lvl w:ilvl="4" w:tentative="1">
      <w:start w:val="1"/>
      <w:numFmt w:val="lowerLetter"/>
      <w:lvlText w:val="%5)"/>
      <w:lvlJc w:val="left"/>
      <w:pPr>
        <w:tabs>
          <w:tab w:val="left" w:pos="1140"/>
        </w:tabs>
        <w:ind w:left="726" w:hanging="363"/>
      </w:pPr>
      <w:rPr>
        <w:rFonts w:hint="eastAsia"/>
      </w:rPr>
    </w:lvl>
    <w:lvl w:ilvl="5" w:tentative="1">
      <w:start w:val="1"/>
      <w:numFmt w:val="lowerRoman"/>
      <w:lvlText w:val="%6."/>
      <w:lvlJc w:val="right"/>
      <w:pPr>
        <w:tabs>
          <w:tab w:val="left" w:pos="1140"/>
        </w:tabs>
        <w:ind w:left="726" w:hanging="363"/>
      </w:pPr>
      <w:rPr>
        <w:rFonts w:hint="eastAsia"/>
      </w:rPr>
    </w:lvl>
    <w:lvl w:ilvl="6" w:tentative="1">
      <w:start w:val="1"/>
      <w:numFmt w:val="decimal"/>
      <w:lvlText w:val="%7."/>
      <w:lvlJc w:val="left"/>
      <w:pPr>
        <w:tabs>
          <w:tab w:val="left" w:pos="1140"/>
        </w:tabs>
        <w:ind w:left="726" w:hanging="363"/>
      </w:pPr>
      <w:rPr>
        <w:rFonts w:hint="eastAsia"/>
      </w:rPr>
    </w:lvl>
    <w:lvl w:ilvl="7" w:tentative="1">
      <w:start w:val="1"/>
      <w:numFmt w:val="lowerLetter"/>
      <w:lvlText w:val="%8)"/>
      <w:lvlJc w:val="left"/>
      <w:pPr>
        <w:tabs>
          <w:tab w:val="left" w:pos="1140"/>
        </w:tabs>
        <w:ind w:left="726" w:hanging="363"/>
      </w:pPr>
      <w:rPr>
        <w:rFonts w:hint="eastAsia"/>
      </w:rPr>
    </w:lvl>
    <w:lvl w:ilvl="8" w:tentative="1">
      <w:start w:val="1"/>
      <w:numFmt w:val="lowerRoman"/>
      <w:lvlText w:val="%9."/>
      <w:lvlJc w:val="right"/>
      <w:pPr>
        <w:tabs>
          <w:tab w:val="left" w:pos="1140"/>
        </w:tabs>
        <w:ind w:left="726" w:hanging="363"/>
      </w:pPr>
      <w:rPr>
        <w:rFonts w:hint="eastAsia"/>
      </w:rPr>
    </w:lvl>
  </w:abstractNum>
  <w:abstractNum w:abstractNumId="28" w15:restartNumberingAfterBreak="0">
    <w:nsid w:val="00000020"/>
    <w:multiLevelType w:val="multilevel"/>
    <w:tmpl w:val="00000020"/>
    <w:lvl w:ilvl="0" w:tentative="1">
      <w:start w:val="1"/>
      <w:numFmt w:val="decimal"/>
      <w:pStyle w:val="afff"/>
      <w:suff w:val="nothing"/>
      <w:lvlText w:val="Table %1　"/>
      <w:lvlJc w:val="left"/>
      <w:pPr>
        <w:ind w:left="0" w:firstLine="0"/>
      </w:pPr>
    </w:lvl>
    <w:lvl w:ilvl="1" w:tentative="1">
      <w:start w:val="1"/>
      <w:numFmt w:val="decimal"/>
      <w:suff w:val="nothing"/>
      <w:lvlText w:val="%1%2　"/>
      <w:lvlJc w:val="left"/>
      <w:pPr>
        <w:ind w:left="0" w:firstLine="0"/>
      </w:pPr>
    </w:lvl>
    <w:lvl w:ilvl="2" w:tentative="1">
      <w:start w:val="1"/>
      <w:numFmt w:val="decimal"/>
      <w:suff w:val="nothing"/>
      <w:lvlText w:val="%1%2.%3　"/>
      <w:lvlJc w:val="left"/>
      <w:pPr>
        <w:ind w:left="0" w:firstLine="0"/>
      </w:pPr>
    </w:lvl>
    <w:lvl w:ilvl="3" w:tentative="1">
      <w:start w:val="1"/>
      <w:numFmt w:val="decimal"/>
      <w:suff w:val="nothing"/>
      <w:lvlText w:val="%1%2.%3.%4　"/>
      <w:lvlJc w:val="left"/>
      <w:pPr>
        <w:ind w:left="0" w:firstLine="0"/>
      </w:pPr>
    </w:lvl>
    <w:lvl w:ilvl="4" w:tentative="1">
      <w:start w:val="1"/>
      <w:numFmt w:val="decimal"/>
      <w:suff w:val="nothing"/>
      <w:lvlText w:val="%1%2.%3.%4.%5　"/>
      <w:lvlJc w:val="left"/>
      <w:pPr>
        <w:ind w:left="0" w:firstLine="0"/>
      </w:pPr>
    </w:lvl>
    <w:lvl w:ilvl="5" w:tentative="1">
      <w:start w:val="1"/>
      <w:numFmt w:val="decimal"/>
      <w:suff w:val="nothing"/>
      <w:lvlText w:val="%1%2.%3.%4.%5.%6　"/>
      <w:lvlJc w:val="left"/>
      <w:pPr>
        <w:ind w:left="0" w:firstLine="0"/>
      </w:pPr>
    </w:lvl>
    <w:lvl w:ilvl="6" w:tentative="1">
      <w:start w:val="1"/>
      <w:numFmt w:val="decimal"/>
      <w:suff w:val="nothing"/>
      <w:lvlText w:val="%1%2.%3.%4.%5.%6.%7　"/>
      <w:lvlJc w:val="left"/>
      <w:pPr>
        <w:ind w:left="0" w:firstLine="0"/>
      </w:pPr>
    </w:lvl>
    <w:lvl w:ilvl="7" w:tentative="1">
      <w:start w:val="1"/>
      <w:numFmt w:val="decimal"/>
      <w:lvlText w:val="%1.%2.%3.%4.%5.%6.%7.%8"/>
      <w:lvlJc w:val="left"/>
      <w:pPr>
        <w:tabs>
          <w:tab w:val="left" w:pos="4348"/>
        </w:tabs>
        <w:ind w:left="3969" w:hanging="1418"/>
      </w:pPr>
    </w:lvl>
    <w:lvl w:ilvl="8" w:tentative="1">
      <w:start w:val="1"/>
      <w:numFmt w:val="decimal"/>
      <w:lvlText w:val="%1.%2.%3.%4.%5.%6.%7.%8.%9"/>
      <w:lvlJc w:val="left"/>
      <w:pPr>
        <w:tabs>
          <w:tab w:val="left" w:pos="4774"/>
        </w:tabs>
        <w:ind w:left="4677" w:hanging="1701"/>
      </w:pPr>
    </w:lvl>
  </w:abstractNum>
  <w:abstractNum w:abstractNumId="29" w15:restartNumberingAfterBreak="0">
    <w:nsid w:val="00000021"/>
    <w:multiLevelType w:val="multilevel"/>
    <w:tmpl w:val="00000021"/>
    <w:lvl w:ilvl="0" w:tentative="1">
      <w:start w:val="1"/>
      <w:numFmt w:val="none"/>
      <w:pStyle w:val="afff0"/>
      <w:lvlText w:val="%1——"/>
      <w:lvlJc w:val="left"/>
      <w:pPr>
        <w:tabs>
          <w:tab w:val="left" w:pos="330"/>
        </w:tabs>
        <w:ind w:left="948" w:hanging="420"/>
      </w:p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30" w15:restartNumberingAfterBreak="0">
    <w:nsid w:val="490C1792"/>
    <w:multiLevelType w:val="multilevel"/>
    <w:tmpl w:val="490C1792"/>
    <w:lvl w:ilvl="0" w:tentative="1">
      <w:start w:val="1"/>
      <w:numFmt w:val="decimal"/>
      <w:pStyle w:val="afff1"/>
      <w:lvlText w:val="[%1]"/>
      <w:lvlJc w:val="left"/>
      <w:pPr>
        <w:tabs>
          <w:tab w:val="left" w:pos="1646"/>
        </w:tabs>
        <w:ind w:left="1646" w:hanging="648"/>
      </w:pPr>
    </w:lvl>
    <w:lvl w:ilvl="1" w:tentative="1">
      <w:start w:val="1"/>
      <w:numFmt w:val="lowerLetter"/>
      <w:lvlText w:val="%2)"/>
      <w:lvlJc w:val="left"/>
      <w:pPr>
        <w:tabs>
          <w:tab w:val="left" w:pos="1838"/>
        </w:tabs>
        <w:ind w:left="1838" w:hanging="420"/>
      </w:pPr>
    </w:lvl>
    <w:lvl w:ilvl="2" w:tentative="1">
      <w:start w:val="1"/>
      <w:numFmt w:val="lowerRoman"/>
      <w:lvlText w:val="%3."/>
      <w:lvlJc w:val="right"/>
      <w:pPr>
        <w:tabs>
          <w:tab w:val="left" w:pos="2258"/>
        </w:tabs>
        <w:ind w:left="2258" w:hanging="420"/>
      </w:pPr>
    </w:lvl>
    <w:lvl w:ilvl="3" w:tentative="1">
      <w:start w:val="1"/>
      <w:numFmt w:val="decimal"/>
      <w:lvlText w:val="%4."/>
      <w:lvlJc w:val="left"/>
      <w:pPr>
        <w:tabs>
          <w:tab w:val="left" w:pos="2678"/>
        </w:tabs>
        <w:ind w:left="2678" w:hanging="420"/>
      </w:pPr>
    </w:lvl>
    <w:lvl w:ilvl="4" w:tentative="1">
      <w:start w:val="1"/>
      <w:numFmt w:val="lowerLetter"/>
      <w:lvlText w:val="%5)"/>
      <w:lvlJc w:val="left"/>
      <w:pPr>
        <w:tabs>
          <w:tab w:val="left" w:pos="3098"/>
        </w:tabs>
        <w:ind w:left="3098" w:hanging="420"/>
      </w:pPr>
    </w:lvl>
    <w:lvl w:ilvl="5" w:tentative="1">
      <w:start w:val="1"/>
      <w:numFmt w:val="lowerRoman"/>
      <w:lvlText w:val="%6."/>
      <w:lvlJc w:val="right"/>
      <w:pPr>
        <w:tabs>
          <w:tab w:val="left" w:pos="3518"/>
        </w:tabs>
        <w:ind w:left="3518" w:hanging="420"/>
      </w:pPr>
    </w:lvl>
    <w:lvl w:ilvl="6" w:tentative="1">
      <w:start w:val="1"/>
      <w:numFmt w:val="decimal"/>
      <w:lvlText w:val="%7."/>
      <w:lvlJc w:val="left"/>
      <w:pPr>
        <w:tabs>
          <w:tab w:val="left" w:pos="3938"/>
        </w:tabs>
        <w:ind w:left="3938" w:hanging="420"/>
      </w:pPr>
    </w:lvl>
    <w:lvl w:ilvl="7" w:tentative="1">
      <w:start w:val="1"/>
      <w:numFmt w:val="lowerLetter"/>
      <w:lvlText w:val="%8)"/>
      <w:lvlJc w:val="left"/>
      <w:pPr>
        <w:tabs>
          <w:tab w:val="left" w:pos="4358"/>
        </w:tabs>
        <w:ind w:left="4358" w:hanging="420"/>
      </w:pPr>
    </w:lvl>
    <w:lvl w:ilvl="8" w:tentative="1">
      <w:start w:val="1"/>
      <w:numFmt w:val="lowerRoman"/>
      <w:lvlText w:val="%9."/>
      <w:lvlJc w:val="right"/>
      <w:pPr>
        <w:tabs>
          <w:tab w:val="left" w:pos="4778"/>
        </w:tabs>
        <w:ind w:left="4778" w:hanging="420"/>
      </w:pPr>
    </w:lvl>
  </w:abstractNum>
  <w:num w:numId="1">
    <w:abstractNumId w:val="30"/>
  </w:num>
  <w:num w:numId="2">
    <w:abstractNumId w:val="26"/>
  </w:num>
  <w:num w:numId="3">
    <w:abstractNumId w:val="4"/>
  </w:num>
  <w:num w:numId="4">
    <w:abstractNumId w:val="22"/>
  </w:num>
  <w:num w:numId="5">
    <w:abstractNumId w:val="17"/>
  </w:num>
  <w:num w:numId="6">
    <w:abstractNumId w:val="12"/>
  </w:num>
  <w:num w:numId="7">
    <w:abstractNumId w:val="7"/>
  </w:num>
  <w:num w:numId="8">
    <w:abstractNumId w:val="2"/>
  </w:num>
  <w:num w:numId="9">
    <w:abstractNumId w:val="8"/>
  </w:num>
  <w:num w:numId="10">
    <w:abstractNumId w:val="15"/>
  </w:num>
  <w:num w:numId="11">
    <w:abstractNumId w:val="24"/>
  </w:num>
  <w:num w:numId="12">
    <w:abstractNumId w:val="10"/>
  </w:num>
  <w:num w:numId="13">
    <w:abstractNumId w:val="11"/>
  </w:num>
  <w:num w:numId="14">
    <w:abstractNumId w:val="6"/>
  </w:num>
  <w:num w:numId="15">
    <w:abstractNumId w:val="18"/>
  </w:num>
  <w:num w:numId="16">
    <w:abstractNumId w:val="20"/>
  </w:num>
  <w:num w:numId="17">
    <w:abstractNumId w:val="16"/>
  </w:num>
  <w:num w:numId="18">
    <w:abstractNumId w:val="28"/>
  </w:num>
  <w:num w:numId="19">
    <w:abstractNumId w:val="14"/>
  </w:num>
  <w:num w:numId="20">
    <w:abstractNumId w:val="0"/>
  </w:num>
  <w:num w:numId="21">
    <w:abstractNumId w:val="9"/>
  </w:num>
  <w:num w:numId="22">
    <w:abstractNumId w:val="29"/>
  </w:num>
  <w:num w:numId="23">
    <w:abstractNumId w:val="19"/>
  </w:num>
  <w:num w:numId="24">
    <w:abstractNumId w:val="5"/>
  </w:num>
  <w:num w:numId="25">
    <w:abstractNumId w:val="25"/>
  </w:num>
  <w:num w:numId="26">
    <w:abstractNumId w:val="27"/>
  </w:num>
  <w:num w:numId="27">
    <w:abstractNumId w:val="1"/>
  </w:num>
  <w:num w:numId="28">
    <w:abstractNumId w:val="3"/>
  </w:num>
  <w:num w:numId="29">
    <w:abstractNumId w:val="13"/>
  </w:num>
  <w:num w:numId="30">
    <w:abstractNumId w:val="23"/>
  </w:num>
  <w:num w:numId="31">
    <w:abstractNumId w:val="21"/>
  </w:num>
  <w:num w:numId="32">
    <w:abstractNumId w:val="11"/>
    <w:lvlOverride w:ilvl="0">
      <w:startOverride w:val="1"/>
    </w:lvlOverride>
  </w:num>
  <w:num w:numId="33">
    <w:abstractNumId w:val="11"/>
    <w:lvlOverride w:ilvl="0">
      <w:startOverride w:val="1"/>
    </w:lvlOverride>
  </w:num>
  <w:num w:numId="34">
    <w:abstractNumId w:val="11"/>
    <w:lvlOverride w:ilvl="0">
      <w:startOverride w:val="1"/>
    </w:lvlOverride>
  </w:num>
  <w:num w:numId="35">
    <w:abstractNumId w:val="11"/>
    <w:lvlOverride w:ilvl="0">
      <w:startOverride w:val="1"/>
    </w:lvlOverride>
  </w:num>
  <w:num w:numId="36">
    <w:abstractNumId w:val="11"/>
    <w:lvlOverride w:ilvl="0">
      <w:startOverride w:val="1"/>
    </w:lvlOverride>
  </w:num>
  <w:num w:numId="37">
    <w:abstractNumId w:val="11"/>
    <w:lvlOverride w:ilvl="0">
      <w:startOverride w:val="1"/>
    </w:lvlOverride>
  </w:num>
  <w:num w:numId="38">
    <w:abstractNumId w:val="11"/>
    <w:lvlOverride w:ilvl="0">
      <w:startOverride w:val="1"/>
    </w:lvlOverride>
  </w:num>
  <w:num w:numId="39">
    <w:abstractNumId w:val="11"/>
    <w:lvlOverride w:ilvl="0">
      <w:startOverride w:val="1"/>
    </w:lvlOverride>
  </w:num>
  <w:num w:numId="40">
    <w:abstractNumId w:val="11"/>
    <w:lvlOverride w:ilvl="0">
      <w:startOverride w:val="1"/>
    </w:lvlOverride>
  </w:num>
  <w:num w:numId="41">
    <w:abstractNumId w:val="11"/>
    <w:lvlOverride w:ilvl="0">
      <w:startOverride w:val="1"/>
    </w:lvlOverride>
  </w:num>
  <w:num w:numId="42">
    <w:abstractNumId w:val="17"/>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6020"/>
    <w:rsid w:val="00017514"/>
    <w:rsid w:val="0003243D"/>
    <w:rsid w:val="000345A9"/>
    <w:rsid w:val="00064C01"/>
    <w:rsid w:val="00071AE7"/>
    <w:rsid w:val="000903B4"/>
    <w:rsid w:val="000B0529"/>
    <w:rsid w:val="000C0541"/>
    <w:rsid w:val="000D4D6B"/>
    <w:rsid w:val="001470E0"/>
    <w:rsid w:val="00163DAC"/>
    <w:rsid w:val="001949B8"/>
    <w:rsid w:val="001B3B4B"/>
    <w:rsid w:val="001B6227"/>
    <w:rsid w:val="001C5C28"/>
    <w:rsid w:val="0020185B"/>
    <w:rsid w:val="002202A4"/>
    <w:rsid w:val="00284587"/>
    <w:rsid w:val="00287FD9"/>
    <w:rsid w:val="002972D7"/>
    <w:rsid w:val="00313DF3"/>
    <w:rsid w:val="0031607D"/>
    <w:rsid w:val="00324BF4"/>
    <w:rsid w:val="0035744A"/>
    <w:rsid w:val="00395813"/>
    <w:rsid w:val="003B7217"/>
    <w:rsid w:val="003C02E7"/>
    <w:rsid w:val="003C4E0D"/>
    <w:rsid w:val="00407760"/>
    <w:rsid w:val="00417226"/>
    <w:rsid w:val="00420953"/>
    <w:rsid w:val="004A574C"/>
    <w:rsid w:val="004B0837"/>
    <w:rsid w:val="004B389B"/>
    <w:rsid w:val="004D27D9"/>
    <w:rsid w:val="004F040F"/>
    <w:rsid w:val="00514088"/>
    <w:rsid w:val="005258BB"/>
    <w:rsid w:val="00534AFC"/>
    <w:rsid w:val="00547456"/>
    <w:rsid w:val="00566B2F"/>
    <w:rsid w:val="00567728"/>
    <w:rsid w:val="00590BBF"/>
    <w:rsid w:val="005E56FF"/>
    <w:rsid w:val="006001AB"/>
    <w:rsid w:val="00652212"/>
    <w:rsid w:val="00652C8C"/>
    <w:rsid w:val="00655C02"/>
    <w:rsid w:val="00677511"/>
    <w:rsid w:val="007377CC"/>
    <w:rsid w:val="00846ED1"/>
    <w:rsid w:val="00854598"/>
    <w:rsid w:val="008B54DF"/>
    <w:rsid w:val="008C1E73"/>
    <w:rsid w:val="008C7F38"/>
    <w:rsid w:val="008F28D5"/>
    <w:rsid w:val="008F7595"/>
    <w:rsid w:val="0094031A"/>
    <w:rsid w:val="009609F9"/>
    <w:rsid w:val="0096293F"/>
    <w:rsid w:val="0097514C"/>
    <w:rsid w:val="00985FCE"/>
    <w:rsid w:val="009D4A1B"/>
    <w:rsid w:val="00A20778"/>
    <w:rsid w:val="00A47C81"/>
    <w:rsid w:val="00A6565A"/>
    <w:rsid w:val="00AC0DE1"/>
    <w:rsid w:val="00AE01BF"/>
    <w:rsid w:val="00B068ED"/>
    <w:rsid w:val="00B12399"/>
    <w:rsid w:val="00B12438"/>
    <w:rsid w:val="00B16020"/>
    <w:rsid w:val="00B250B2"/>
    <w:rsid w:val="00B323F6"/>
    <w:rsid w:val="00B35ACA"/>
    <w:rsid w:val="00B53693"/>
    <w:rsid w:val="00B604E3"/>
    <w:rsid w:val="00BC1681"/>
    <w:rsid w:val="00BC43DB"/>
    <w:rsid w:val="00BE6475"/>
    <w:rsid w:val="00BF4245"/>
    <w:rsid w:val="00C3197B"/>
    <w:rsid w:val="00C84F83"/>
    <w:rsid w:val="00C96470"/>
    <w:rsid w:val="00CC21CF"/>
    <w:rsid w:val="00CE2D28"/>
    <w:rsid w:val="00CF0C56"/>
    <w:rsid w:val="00CF4D22"/>
    <w:rsid w:val="00D35735"/>
    <w:rsid w:val="00D97288"/>
    <w:rsid w:val="00E25B58"/>
    <w:rsid w:val="00E44445"/>
    <w:rsid w:val="00E579FE"/>
    <w:rsid w:val="00E6461F"/>
    <w:rsid w:val="00E821DB"/>
    <w:rsid w:val="00EC0360"/>
    <w:rsid w:val="00ED030B"/>
    <w:rsid w:val="00F0070F"/>
    <w:rsid w:val="00F07B6F"/>
    <w:rsid w:val="00F14CAB"/>
    <w:rsid w:val="00F24E96"/>
    <w:rsid w:val="00F60562"/>
    <w:rsid w:val="00F66907"/>
    <w:rsid w:val="00FB29AD"/>
    <w:rsid w:val="00FD57D3"/>
    <w:rsid w:val="00FD7164"/>
    <w:rsid w:val="00FE050F"/>
    <w:rsid w:val="153354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122448B9"/>
  <w15:docId w15:val="{5BFB8A03-C565-4EC1-A4BD-F15EF629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Calibri"/>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semiHidden="1" w:uiPriority="39" w:unhideWhenUsed="1"/>
    <w:lsdException w:name="toc 9" w:semiHidden="1" w:uiPriority="39" w:unhideWhenUsed="1"/>
    <w:lsdException w:name="annotation text" w:uiPriority="99"/>
    <w:lsdException w:name="header" w:uiPriority="99"/>
    <w:lsdException w:name="footer" w:uiPriority="99" w:qFormat="1"/>
    <w:lsdException w:name="index heading" w:semiHidden="1" w:unhideWhenUsed="1"/>
    <w:lsdException w:name="caption" w:semiHidden="1" w:uiPriority="35" w:unhideWhenUsed="1" w:qFormat="1"/>
    <w:lsdException w:name="envelope address" w:semiHidden="1" w:unhideWhenUsed="1"/>
    <w:lsdException w:name="envelope return" w:semiHidden="1" w:unhideWhenUsed="1"/>
    <w:lsdException w:name="annotation reference" w:uiPriority="99"/>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uiPriority="99"/>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semiHidden="1" w:uiPriority="39"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2">
    <w:name w:val="Normal"/>
    <w:qFormat/>
    <w:pPr>
      <w:widowControl w:val="0"/>
      <w:adjustRightInd w:val="0"/>
      <w:spacing w:line="400" w:lineRule="exact"/>
      <w:jc w:val="both"/>
    </w:pPr>
    <w:rPr>
      <w:rFonts w:cs="Times New Roman"/>
      <w:kern w:val="2"/>
      <w:sz w:val="21"/>
      <w:szCs w:val="21"/>
    </w:rPr>
  </w:style>
  <w:style w:type="paragraph" w:styleId="1">
    <w:name w:val="heading 1"/>
    <w:basedOn w:val="afff2"/>
    <w:next w:val="afff2"/>
    <w:link w:val="10"/>
    <w:uiPriority w:val="9"/>
    <w:qFormat/>
    <w:pPr>
      <w:keepNext/>
      <w:keepLines/>
      <w:spacing w:before="340" w:after="330" w:line="578" w:lineRule="auto"/>
      <w:outlineLvl w:val="0"/>
    </w:pPr>
    <w:rPr>
      <w:b/>
      <w:bCs/>
      <w:kern w:val="44"/>
      <w:sz w:val="44"/>
      <w:szCs w:val="44"/>
    </w:rPr>
  </w:style>
  <w:style w:type="paragraph" w:styleId="22">
    <w:name w:val="heading 2"/>
    <w:basedOn w:val="afff2"/>
    <w:next w:val="afff2"/>
    <w:link w:val="23"/>
    <w:uiPriority w:val="9"/>
    <w:unhideWhenUsed/>
    <w:qFormat/>
    <w:pPr>
      <w:keepNext/>
      <w:keepLines/>
      <w:spacing w:before="260" w:after="260" w:line="416" w:lineRule="auto"/>
      <w:outlineLvl w:val="1"/>
    </w:pPr>
    <w:rPr>
      <w:rFonts w:ascii="Arial" w:eastAsia="黑体" w:hAnsi="Arial"/>
      <w:b/>
      <w:bCs/>
      <w:sz w:val="32"/>
      <w:szCs w:val="32"/>
    </w:rPr>
  </w:style>
  <w:style w:type="paragraph" w:styleId="3">
    <w:name w:val="heading 3"/>
    <w:basedOn w:val="afff2"/>
    <w:next w:val="afff2"/>
    <w:link w:val="30"/>
    <w:uiPriority w:val="9"/>
    <w:unhideWhenUsed/>
    <w:qFormat/>
    <w:pPr>
      <w:keepNext/>
      <w:keepLines/>
      <w:spacing w:before="260" w:after="260" w:line="416" w:lineRule="auto"/>
      <w:outlineLvl w:val="2"/>
    </w:pPr>
    <w:rPr>
      <w:b/>
      <w:bCs/>
      <w:sz w:val="32"/>
      <w:szCs w:val="32"/>
    </w:rPr>
  </w:style>
  <w:style w:type="paragraph" w:styleId="4">
    <w:name w:val="heading 4"/>
    <w:basedOn w:val="afff2"/>
    <w:next w:val="afff2"/>
    <w:link w:val="40"/>
    <w:uiPriority w:val="9"/>
    <w:unhideWhenUsed/>
    <w:qFormat/>
    <w:pPr>
      <w:keepNext/>
      <w:keepLines/>
      <w:spacing w:before="280" w:after="290" w:line="376" w:lineRule="auto"/>
      <w:outlineLvl w:val="3"/>
    </w:pPr>
    <w:rPr>
      <w:rFonts w:ascii="Arial" w:eastAsia="黑体" w:hAnsi="Arial"/>
      <w:b/>
      <w:bCs/>
      <w:sz w:val="28"/>
      <w:szCs w:val="28"/>
    </w:rPr>
  </w:style>
  <w:style w:type="paragraph" w:styleId="5">
    <w:name w:val="heading 5"/>
    <w:basedOn w:val="afff2"/>
    <w:next w:val="afff2"/>
    <w:link w:val="50"/>
    <w:uiPriority w:val="9"/>
    <w:unhideWhenUsed/>
    <w:qFormat/>
    <w:pPr>
      <w:keepNext/>
      <w:keepLines/>
      <w:adjustRightInd/>
      <w:spacing w:before="280" w:after="290" w:line="376" w:lineRule="auto"/>
      <w:outlineLvl w:val="4"/>
    </w:pPr>
    <w:rPr>
      <w:b/>
      <w:bCs/>
      <w:sz w:val="28"/>
      <w:szCs w:val="28"/>
    </w:rPr>
  </w:style>
  <w:style w:type="paragraph" w:styleId="6">
    <w:name w:val="heading 6"/>
    <w:basedOn w:val="afff2"/>
    <w:next w:val="afff2"/>
    <w:link w:val="60"/>
    <w:uiPriority w:val="9"/>
    <w:unhideWhenUsed/>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2"/>
    <w:next w:val="afff2"/>
    <w:link w:val="70"/>
    <w:qFormat/>
    <w:pPr>
      <w:keepNext/>
      <w:keepLines/>
      <w:adjustRightInd/>
      <w:spacing w:before="240" w:after="64" w:line="320" w:lineRule="auto"/>
      <w:outlineLvl w:val="6"/>
    </w:pPr>
    <w:rPr>
      <w:b/>
      <w:bCs/>
      <w:sz w:val="24"/>
      <w:szCs w:val="24"/>
    </w:rPr>
  </w:style>
  <w:style w:type="paragraph" w:styleId="8">
    <w:name w:val="heading 8"/>
    <w:basedOn w:val="afff2"/>
    <w:next w:val="afff2"/>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2"/>
    <w:next w:val="afff2"/>
    <w:link w:val="90"/>
    <w:qFormat/>
    <w:pPr>
      <w:keepNext/>
      <w:keepLines/>
      <w:adjustRightInd/>
      <w:spacing w:before="240" w:after="64" w:line="320" w:lineRule="auto"/>
      <w:outlineLvl w:val="8"/>
    </w:pPr>
    <w:rPr>
      <w:rFonts w:ascii="Arial" w:eastAsia="黑体" w:hAnsi="Arial"/>
    </w:rPr>
  </w:style>
  <w:style w:type="character" w:default="1" w:styleId="afff3">
    <w:name w:val="Default Paragraph Font"/>
    <w:uiPriority w:val="1"/>
    <w:semiHidden/>
    <w:unhideWhenUsed/>
  </w:style>
  <w:style w:type="table" w:default="1" w:styleId="afff4">
    <w:name w:val="Normal Table"/>
    <w:uiPriority w:val="99"/>
    <w:semiHidden/>
    <w:unhideWhenUsed/>
    <w:tblPr>
      <w:tblInd w:w="0" w:type="dxa"/>
      <w:tblCellMar>
        <w:top w:w="0" w:type="dxa"/>
        <w:left w:w="108" w:type="dxa"/>
        <w:bottom w:w="0" w:type="dxa"/>
        <w:right w:w="108" w:type="dxa"/>
      </w:tblCellMar>
    </w:tblPr>
  </w:style>
  <w:style w:type="numbering" w:default="1" w:styleId="afff5">
    <w:name w:val="No List"/>
    <w:uiPriority w:val="99"/>
    <w:semiHidden/>
    <w:unhideWhenUsed/>
  </w:style>
  <w:style w:type="paragraph" w:styleId="afff6">
    <w:name w:val="annotation subject"/>
    <w:basedOn w:val="afff7"/>
    <w:next w:val="afff7"/>
    <w:link w:val="afff8"/>
    <w:uiPriority w:val="99"/>
    <w:rPr>
      <w:b/>
      <w:bCs/>
    </w:rPr>
  </w:style>
  <w:style w:type="paragraph" w:styleId="afff7">
    <w:name w:val="annotation text"/>
    <w:basedOn w:val="afff2"/>
    <w:link w:val="afff9"/>
    <w:uiPriority w:val="99"/>
    <w:pPr>
      <w:jc w:val="left"/>
    </w:pPr>
  </w:style>
  <w:style w:type="paragraph" w:styleId="71">
    <w:name w:val="toc 7"/>
    <w:basedOn w:val="afff2"/>
    <w:next w:val="afff2"/>
    <w:uiPriority w:val="39"/>
    <w:pPr>
      <w:tabs>
        <w:tab w:val="right" w:leader="dot" w:pos="9344"/>
      </w:tabs>
      <w:spacing w:line="300" w:lineRule="exact"/>
      <w:ind w:left="1259"/>
    </w:pPr>
    <w:rPr>
      <w:rFonts w:ascii="宋体"/>
    </w:rPr>
  </w:style>
  <w:style w:type="paragraph" w:styleId="afffa">
    <w:name w:val="Normal Indent"/>
    <w:basedOn w:val="afff2"/>
    <w:pPr>
      <w:ind w:firstLine="420"/>
    </w:pPr>
  </w:style>
  <w:style w:type="paragraph" w:styleId="afffb">
    <w:name w:val="Body Text"/>
    <w:basedOn w:val="afff2"/>
    <w:link w:val="afffc"/>
    <w:pPr>
      <w:spacing w:after="120"/>
    </w:pPr>
  </w:style>
  <w:style w:type="paragraph" w:styleId="51">
    <w:name w:val="toc 5"/>
    <w:basedOn w:val="afff2"/>
    <w:next w:val="afff2"/>
    <w:uiPriority w:val="39"/>
    <w:pPr>
      <w:ind w:left="839"/>
    </w:pPr>
    <w:rPr>
      <w:rFonts w:ascii="宋体"/>
    </w:rPr>
  </w:style>
  <w:style w:type="paragraph" w:styleId="31">
    <w:name w:val="toc 3"/>
    <w:basedOn w:val="afff2"/>
    <w:next w:val="afff2"/>
    <w:uiPriority w:val="39"/>
    <w:pPr>
      <w:spacing w:line="300" w:lineRule="exact"/>
      <w:ind w:left="420"/>
    </w:pPr>
    <w:rPr>
      <w:rFonts w:ascii="宋体"/>
    </w:rPr>
  </w:style>
  <w:style w:type="paragraph" w:styleId="afffd">
    <w:name w:val="Balloon Text"/>
    <w:basedOn w:val="afff2"/>
    <w:link w:val="afffe"/>
    <w:uiPriority w:val="99"/>
    <w:qFormat/>
    <w:rPr>
      <w:sz w:val="18"/>
      <w:szCs w:val="18"/>
    </w:rPr>
  </w:style>
  <w:style w:type="paragraph" w:styleId="affff">
    <w:name w:val="footer"/>
    <w:basedOn w:val="afff2"/>
    <w:link w:val="affff0"/>
    <w:uiPriority w:val="99"/>
    <w:qFormat/>
    <w:pPr>
      <w:tabs>
        <w:tab w:val="center" w:pos="4153"/>
        <w:tab w:val="right" w:pos="8306"/>
      </w:tabs>
      <w:adjustRightInd/>
      <w:snapToGrid w:val="0"/>
      <w:spacing w:line="240" w:lineRule="auto"/>
      <w:jc w:val="right"/>
    </w:pPr>
    <w:rPr>
      <w:rFonts w:ascii="宋体"/>
      <w:sz w:val="18"/>
      <w:szCs w:val="18"/>
    </w:rPr>
  </w:style>
  <w:style w:type="paragraph" w:styleId="affff1">
    <w:name w:val="header"/>
    <w:basedOn w:val="afff2"/>
    <w:link w:val="affff2"/>
    <w:uiPriority w:val="99"/>
    <w:pPr>
      <w:tabs>
        <w:tab w:val="center" w:pos="4153"/>
        <w:tab w:val="right" w:pos="8306"/>
      </w:tabs>
      <w:adjustRightInd/>
      <w:snapToGrid w:val="0"/>
      <w:jc w:val="center"/>
    </w:pPr>
    <w:rPr>
      <w:sz w:val="18"/>
      <w:szCs w:val="18"/>
    </w:rPr>
  </w:style>
  <w:style w:type="paragraph" w:styleId="11">
    <w:name w:val="toc 1"/>
    <w:basedOn w:val="afff2"/>
    <w:next w:val="afff2"/>
    <w:uiPriority w:val="39"/>
    <w:rPr>
      <w:rFonts w:ascii="宋体"/>
    </w:rPr>
  </w:style>
  <w:style w:type="paragraph" w:styleId="41">
    <w:name w:val="toc 4"/>
    <w:basedOn w:val="afff2"/>
    <w:next w:val="afff2"/>
    <w:uiPriority w:val="39"/>
    <w:pPr>
      <w:tabs>
        <w:tab w:val="right" w:leader="dot" w:pos="9344"/>
      </w:tabs>
      <w:spacing w:line="300" w:lineRule="exact"/>
      <w:ind w:left="629"/>
    </w:pPr>
    <w:rPr>
      <w:rFonts w:ascii="宋体"/>
    </w:rPr>
  </w:style>
  <w:style w:type="paragraph" w:styleId="affff3">
    <w:name w:val="footnote text"/>
    <w:basedOn w:val="afff2"/>
    <w:next w:val="afff2"/>
    <w:link w:val="affff4"/>
    <w:pPr>
      <w:adjustRightInd/>
      <w:snapToGrid w:val="0"/>
      <w:spacing w:line="300" w:lineRule="exact"/>
      <w:ind w:leftChars="200" w:left="400" w:hangingChars="200" w:hanging="200"/>
      <w:jc w:val="left"/>
    </w:pPr>
    <w:rPr>
      <w:rFonts w:ascii="宋体"/>
      <w:sz w:val="18"/>
      <w:szCs w:val="18"/>
    </w:rPr>
  </w:style>
  <w:style w:type="paragraph" w:styleId="61">
    <w:name w:val="toc 6"/>
    <w:basedOn w:val="afff2"/>
    <w:next w:val="afff2"/>
    <w:uiPriority w:val="39"/>
    <w:pPr>
      <w:spacing w:line="300" w:lineRule="exact"/>
      <w:ind w:left="1049"/>
    </w:pPr>
    <w:rPr>
      <w:rFonts w:ascii="宋体"/>
    </w:rPr>
  </w:style>
  <w:style w:type="paragraph" w:styleId="affff5">
    <w:name w:val="table of figures"/>
    <w:basedOn w:val="afff2"/>
    <w:next w:val="afff2"/>
    <w:pPr>
      <w:adjustRightInd/>
      <w:spacing w:line="240" w:lineRule="auto"/>
      <w:jc w:val="left"/>
    </w:pPr>
    <w:rPr>
      <w:szCs w:val="24"/>
    </w:rPr>
  </w:style>
  <w:style w:type="paragraph" w:styleId="24">
    <w:name w:val="toc 2"/>
    <w:basedOn w:val="afff2"/>
    <w:next w:val="afff2"/>
    <w:uiPriority w:val="39"/>
    <w:pPr>
      <w:tabs>
        <w:tab w:val="right" w:leader="dot" w:pos="9344"/>
      </w:tabs>
      <w:spacing w:line="300" w:lineRule="exact"/>
      <w:ind w:left="210"/>
    </w:pPr>
    <w:rPr>
      <w:rFonts w:ascii="宋体"/>
    </w:rPr>
  </w:style>
  <w:style w:type="paragraph" w:styleId="affff6">
    <w:name w:val="Title"/>
    <w:basedOn w:val="afff2"/>
    <w:link w:val="affff7"/>
    <w:uiPriority w:val="10"/>
    <w:qFormat/>
    <w:pPr>
      <w:spacing w:before="240" w:after="60"/>
      <w:jc w:val="center"/>
      <w:outlineLvl w:val="0"/>
    </w:pPr>
    <w:rPr>
      <w:rFonts w:ascii="Arial" w:hAnsi="Arial" w:cs="Arial"/>
      <w:b/>
      <w:bCs/>
      <w:sz w:val="32"/>
      <w:szCs w:val="32"/>
    </w:rPr>
  </w:style>
  <w:style w:type="character" w:styleId="affff8">
    <w:name w:val="Strong"/>
    <w:uiPriority w:val="22"/>
    <w:qFormat/>
    <w:rPr>
      <w:b/>
      <w:bCs/>
    </w:rPr>
  </w:style>
  <w:style w:type="character" w:styleId="affff9">
    <w:name w:val="page number"/>
    <w:rPr>
      <w:rFonts w:ascii="宋体" w:eastAsia="宋体" w:hAnsi="Times New Roman"/>
      <w:sz w:val="18"/>
    </w:rPr>
  </w:style>
  <w:style w:type="character" w:styleId="affffa">
    <w:name w:val="Emphasis"/>
    <w:uiPriority w:val="20"/>
    <w:qFormat/>
    <w:rPr>
      <w:i/>
      <w:iCs/>
    </w:rPr>
  </w:style>
  <w:style w:type="character" w:styleId="affffb">
    <w:name w:val="Hyperlink"/>
    <w:uiPriority w:val="99"/>
    <w:rPr>
      <w:rFonts w:ascii="宋体" w:eastAsia="宋体" w:hAnsi="Times New Roman"/>
      <w:color w:val="auto"/>
      <w:spacing w:val="0"/>
      <w:w w:val="100"/>
      <w:position w:val="0"/>
      <w:sz w:val="21"/>
      <w:u w:val="none"/>
    </w:rPr>
  </w:style>
  <w:style w:type="character" w:styleId="affffc">
    <w:name w:val="annotation reference"/>
    <w:basedOn w:val="afff3"/>
    <w:uiPriority w:val="99"/>
    <w:rPr>
      <w:sz w:val="21"/>
      <w:szCs w:val="21"/>
    </w:rPr>
  </w:style>
  <w:style w:type="character" w:styleId="affffd">
    <w:name w:val="footnote reference"/>
    <w:rPr>
      <w:rFonts w:ascii="宋体" w:eastAsia="宋体" w:hAnsi="宋体" w:cs="Times New Roman"/>
      <w:spacing w:val="0"/>
      <w:sz w:val="18"/>
      <w:vertAlign w:val="superscript"/>
    </w:rPr>
  </w:style>
  <w:style w:type="table" w:styleId="affffe">
    <w:name w:val="Table Grid"/>
    <w:basedOn w:val="afff4"/>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引用1"/>
    <w:basedOn w:val="afff2"/>
    <w:next w:val="afff2"/>
    <w:link w:val="afffff"/>
    <w:uiPriority w:val="29"/>
    <w:qFormat/>
    <w:rPr>
      <w:i/>
      <w:iCs/>
      <w:color w:val="000000"/>
    </w:rPr>
  </w:style>
  <w:style w:type="paragraph" w:customStyle="1" w:styleId="afffff0">
    <w:name w:val="标准标志"/>
    <w:next w:val="afff2"/>
    <w:qFormat/>
    <w:pPr>
      <w:framePr w:w="2268" w:h="1392" w:hRule="exact" w:wrap="around" w:hAnchor="margin" w:x="6748" w:y="171" w:anchorLock="1"/>
      <w:shd w:val="solid" w:color="FFFFFF" w:fill="FFFFFF"/>
      <w:spacing w:line="0" w:lineRule="atLeast"/>
      <w:jc w:val="right"/>
    </w:pPr>
    <w:rPr>
      <w:rFonts w:ascii="Times New Roman" w:hAnsi="Times New Roman" w:cs="Times New Roman"/>
      <w:b/>
      <w:w w:val="130"/>
      <w:sz w:val="96"/>
    </w:rPr>
  </w:style>
  <w:style w:type="paragraph" w:customStyle="1" w:styleId="afffff1">
    <w:name w:val="标准称谓"/>
    <w:next w:val="afff2"/>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cs="Times New Roman"/>
      <w:b/>
      <w:bCs/>
      <w:w w:val="148"/>
      <w:sz w:val="52"/>
    </w:rPr>
  </w:style>
  <w:style w:type="paragraph" w:customStyle="1" w:styleId="afffff2">
    <w:name w:val="标准文件_页脚偶数页"/>
    <w:qFormat/>
    <w:pPr>
      <w:ind w:left="198"/>
    </w:pPr>
    <w:rPr>
      <w:rFonts w:ascii="宋体" w:hAnsi="Times New Roman" w:cs="Times New Roman"/>
      <w:sz w:val="18"/>
    </w:rPr>
  </w:style>
  <w:style w:type="paragraph" w:customStyle="1" w:styleId="afffff3">
    <w:name w:val="标准文件_页脚奇数页"/>
    <w:qFormat/>
    <w:pPr>
      <w:ind w:right="227"/>
      <w:jc w:val="right"/>
    </w:pPr>
    <w:rPr>
      <w:rFonts w:ascii="宋体" w:hAnsi="Times New Roman" w:cs="Times New Roman"/>
      <w:sz w:val="18"/>
    </w:rPr>
  </w:style>
  <w:style w:type="paragraph" w:customStyle="1" w:styleId="afffff4">
    <w:name w:val="标准书眉一"/>
    <w:qFormat/>
    <w:pPr>
      <w:jc w:val="both"/>
    </w:pPr>
    <w:rPr>
      <w:rFonts w:ascii="Times New Roman" w:hAnsi="Times New Roman" w:cs="Times New Roman"/>
    </w:rPr>
  </w:style>
  <w:style w:type="paragraph" w:customStyle="1" w:styleId="ICS">
    <w:name w:val="标准文件_ICS"/>
    <w:basedOn w:val="afff2"/>
    <w:pPr>
      <w:spacing w:line="0" w:lineRule="atLeast"/>
    </w:pPr>
    <w:rPr>
      <w:rFonts w:ascii="黑体" w:eastAsia="黑体" w:hAnsi="宋体"/>
    </w:rPr>
  </w:style>
  <w:style w:type="paragraph" w:customStyle="1" w:styleId="afffff5">
    <w:name w:val="标准文件_标准正文"/>
    <w:basedOn w:val="afff2"/>
    <w:next w:val="afffff6"/>
    <w:qFormat/>
    <w:pPr>
      <w:snapToGrid w:val="0"/>
      <w:ind w:firstLineChars="200" w:firstLine="200"/>
    </w:pPr>
    <w:rPr>
      <w:kern w:val="0"/>
    </w:rPr>
  </w:style>
  <w:style w:type="paragraph" w:customStyle="1" w:styleId="afffff6">
    <w:name w:val="标准文件_段"/>
    <w:link w:val="Char"/>
    <w:pPr>
      <w:autoSpaceDE w:val="0"/>
      <w:autoSpaceDN w:val="0"/>
      <w:ind w:firstLineChars="200" w:firstLine="200"/>
      <w:jc w:val="both"/>
    </w:pPr>
    <w:rPr>
      <w:rFonts w:ascii="宋体" w:hAnsi="Times New Roman" w:cs="Times New Roman"/>
      <w:sz w:val="21"/>
    </w:rPr>
  </w:style>
  <w:style w:type="paragraph" w:customStyle="1" w:styleId="afffff7">
    <w:name w:val="标准文件_版本"/>
    <w:basedOn w:val="afffff5"/>
    <w:pPr>
      <w:adjustRightInd/>
      <w:snapToGrid/>
      <w:ind w:firstLineChars="0" w:firstLine="0"/>
    </w:pPr>
    <w:rPr>
      <w:rFonts w:ascii="宋体" w:hAnsi="宋体"/>
      <w:kern w:val="2"/>
    </w:rPr>
  </w:style>
  <w:style w:type="paragraph" w:customStyle="1" w:styleId="afffff8">
    <w:name w:val="标准文件_标准部门"/>
    <w:basedOn w:val="afff2"/>
    <w:qFormat/>
    <w:pPr>
      <w:jc w:val="center"/>
    </w:pPr>
    <w:rPr>
      <w:rFonts w:ascii="黑体" w:eastAsia="黑体"/>
      <w:kern w:val="0"/>
      <w:sz w:val="44"/>
    </w:rPr>
  </w:style>
  <w:style w:type="paragraph" w:customStyle="1" w:styleId="afffff9">
    <w:name w:val="标准文件_标准代替"/>
    <w:basedOn w:val="afff2"/>
    <w:next w:val="afff2"/>
    <w:pPr>
      <w:spacing w:line="310" w:lineRule="exact"/>
      <w:jc w:val="right"/>
    </w:pPr>
    <w:rPr>
      <w:rFonts w:ascii="宋体" w:hAnsi="宋体"/>
      <w:kern w:val="0"/>
    </w:rPr>
  </w:style>
  <w:style w:type="paragraph" w:customStyle="1" w:styleId="afffffa">
    <w:name w:val="标准文件_标准名称标题"/>
    <w:basedOn w:val="afff2"/>
    <w:next w:val="afff2"/>
    <w:qFormat/>
    <w:pPr>
      <w:widowControl/>
      <w:shd w:val="clear" w:color="FFFFFF" w:fill="FFFFFF"/>
      <w:adjustRightInd/>
      <w:spacing w:before="640" w:after="100"/>
      <w:jc w:val="center"/>
    </w:pPr>
    <w:rPr>
      <w:rFonts w:ascii="黑体" w:eastAsia="黑体"/>
      <w:kern w:val="0"/>
      <w:sz w:val="32"/>
    </w:rPr>
  </w:style>
  <w:style w:type="paragraph" w:customStyle="1" w:styleId="afffffb">
    <w:name w:val="标准文件_页眉奇数页"/>
    <w:next w:val="afff2"/>
    <w:qFormat/>
    <w:pPr>
      <w:tabs>
        <w:tab w:val="center" w:pos="4154"/>
        <w:tab w:val="right" w:pos="8306"/>
      </w:tabs>
      <w:spacing w:after="120"/>
      <w:jc w:val="right"/>
    </w:pPr>
    <w:rPr>
      <w:rFonts w:ascii="黑体" w:eastAsia="黑体" w:hAnsi="宋体" w:cs="Times New Roman"/>
      <w:sz w:val="21"/>
    </w:rPr>
  </w:style>
  <w:style w:type="paragraph" w:customStyle="1" w:styleId="afffffc">
    <w:name w:val="标准文件_页眉偶数页"/>
    <w:basedOn w:val="afffffb"/>
    <w:next w:val="afff2"/>
    <w:qFormat/>
    <w:pPr>
      <w:jc w:val="left"/>
    </w:pPr>
  </w:style>
  <w:style w:type="paragraph" w:customStyle="1" w:styleId="afffffd">
    <w:name w:val="标准文件_参考文献标题"/>
    <w:basedOn w:val="afff2"/>
    <w:next w:val="afff2"/>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fff1">
    <w:name w:val="标准文件_参考文献条目"/>
    <w:qFormat/>
    <w:pPr>
      <w:numPr>
        <w:numId w:val="1"/>
      </w:numPr>
    </w:pPr>
    <w:rPr>
      <w:rFonts w:ascii="宋体" w:hAnsi="Times New Roman" w:cs="Times New Roman"/>
    </w:rPr>
  </w:style>
  <w:style w:type="paragraph" w:customStyle="1" w:styleId="affb">
    <w:name w:val="标准文件_二级条标题"/>
    <w:next w:val="afffff6"/>
    <w:qFormat/>
    <w:pPr>
      <w:widowControl w:val="0"/>
      <w:numPr>
        <w:ilvl w:val="3"/>
        <w:numId w:val="2"/>
      </w:numPr>
      <w:spacing w:beforeLines="50" w:before="50" w:afterLines="50" w:after="50"/>
      <w:ind w:left="0"/>
      <w:jc w:val="both"/>
      <w:outlineLvl w:val="2"/>
    </w:pPr>
    <w:rPr>
      <w:rFonts w:ascii="黑体" w:eastAsia="黑体" w:hAnsi="Times New Roman" w:cs="Times New Roman"/>
      <w:sz w:val="21"/>
    </w:rPr>
  </w:style>
  <w:style w:type="paragraph" w:customStyle="1" w:styleId="ac">
    <w:name w:val="标准文件_方框数字列项"/>
    <w:basedOn w:val="afffff6"/>
    <w:qFormat/>
    <w:pPr>
      <w:numPr>
        <w:numId w:val="3"/>
      </w:numPr>
      <w:ind w:firstLineChars="0" w:firstLine="0"/>
    </w:pPr>
  </w:style>
  <w:style w:type="paragraph" w:customStyle="1" w:styleId="afffffe">
    <w:name w:val="标准文件_封面标准编号"/>
    <w:basedOn w:val="afff2"/>
    <w:next w:val="afffff9"/>
    <w:qFormat/>
    <w:pPr>
      <w:spacing w:line="310" w:lineRule="exact"/>
      <w:jc w:val="right"/>
    </w:pPr>
    <w:rPr>
      <w:rFonts w:ascii="黑体" w:eastAsia="黑体"/>
      <w:kern w:val="0"/>
      <w:sz w:val="28"/>
    </w:rPr>
  </w:style>
  <w:style w:type="paragraph" w:customStyle="1" w:styleId="affffff">
    <w:name w:val="标准文件_封面标准分类号"/>
    <w:basedOn w:val="afff2"/>
    <w:qFormat/>
    <w:rPr>
      <w:rFonts w:ascii="黑体" w:eastAsia="黑体"/>
      <w:b/>
      <w:kern w:val="0"/>
      <w:sz w:val="28"/>
    </w:rPr>
  </w:style>
  <w:style w:type="paragraph" w:customStyle="1" w:styleId="affffff0">
    <w:name w:val="标准文件_封面标准名称"/>
    <w:basedOn w:val="afff2"/>
    <w:qFormat/>
    <w:pPr>
      <w:spacing w:line="240" w:lineRule="auto"/>
      <w:jc w:val="center"/>
    </w:pPr>
    <w:rPr>
      <w:rFonts w:ascii="黑体" w:eastAsia="黑体"/>
      <w:kern w:val="0"/>
      <w:sz w:val="52"/>
    </w:rPr>
  </w:style>
  <w:style w:type="paragraph" w:customStyle="1" w:styleId="affffff1">
    <w:name w:val="标准文件_封面标准英文名称"/>
    <w:basedOn w:val="afff2"/>
    <w:qFormat/>
    <w:pPr>
      <w:spacing w:line="240" w:lineRule="auto"/>
      <w:jc w:val="center"/>
    </w:pPr>
    <w:rPr>
      <w:rFonts w:ascii="黑体" w:eastAsia="黑体"/>
      <w:b/>
      <w:sz w:val="28"/>
    </w:rPr>
  </w:style>
  <w:style w:type="paragraph" w:customStyle="1" w:styleId="affffff2">
    <w:name w:val="标准文件_封面发布日期"/>
    <w:basedOn w:val="afff2"/>
    <w:pPr>
      <w:spacing w:line="310" w:lineRule="exact"/>
    </w:pPr>
    <w:rPr>
      <w:rFonts w:ascii="黑体" w:eastAsia="黑体"/>
      <w:kern w:val="0"/>
      <w:sz w:val="28"/>
    </w:rPr>
  </w:style>
  <w:style w:type="paragraph" w:customStyle="1" w:styleId="affffff3">
    <w:name w:val="标准文件_封面密级"/>
    <w:basedOn w:val="afff2"/>
    <w:rPr>
      <w:rFonts w:eastAsia="黑体"/>
      <w:sz w:val="32"/>
    </w:rPr>
  </w:style>
  <w:style w:type="paragraph" w:customStyle="1" w:styleId="affffff4">
    <w:name w:val="标准文件_封面实施日期"/>
    <w:basedOn w:val="afff2"/>
    <w:qFormat/>
    <w:pPr>
      <w:spacing w:line="310" w:lineRule="exact"/>
      <w:jc w:val="right"/>
    </w:pPr>
    <w:rPr>
      <w:rFonts w:ascii="黑体" w:eastAsia="黑体"/>
      <w:sz w:val="28"/>
    </w:rPr>
  </w:style>
  <w:style w:type="paragraph" w:customStyle="1" w:styleId="affffff5">
    <w:name w:val="标准文件_封面抬头"/>
    <w:basedOn w:val="afffff6"/>
    <w:qFormat/>
    <w:pPr>
      <w:adjustRightInd w:val="0"/>
      <w:spacing w:line="800" w:lineRule="exact"/>
      <w:ind w:firstLineChars="0" w:firstLine="0"/>
      <w:jc w:val="distribute"/>
    </w:pPr>
    <w:rPr>
      <w:rFonts w:ascii="黑体" w:eastAsia="黑体"/>
      <w:b/>
      <w:sz w:val="64"/>
    </w:rPr>
  </w:style>
  <w:style w:type="paragraph" w:customStyle="1" w:styleId="aff2">
    <w:name w:val="标准文件_附录标识"/>
    <w:next w:val="afffff6"/>
    <w:pPr>
      <w:numPr>
        <w:numId w:val="4"/>
      </w:numPr>
      <w:shd w:val="clear" w:color="FFFFFF" w:fill="FFFFFF"/>
      <w:tabs>
        <w:tab w:val="left" w:pos="6406"/>
      </w:tabs>
      <w:spacing w:before="560" w:afterLines="50" w:after="50"/>
      <w:ind w:left="0"/>
      <w:jc w:val="center"/>
      <w:outlineLvl w:val="0"/>
    </w:pPr>
    <w:rPr>
      <w:rFonts w:ascii="黑体" w:eastAsia="黑体" w:hAnsi="Times New Roman" w:cs="Times New Roman"/>
      <w:sz w:val="21"/>
    </w:rPr>
  </w:style>
  <w:style w:type="paragraph" w:customStyle="1" w:styleId="afe">
    <w:name w:val="标准文件_附录表标题"/>
    <w:next w:val="afffff6"/>
    <w:pPr>
      <w:numPr>
        <w:ilvl w:val="1"/>
        <w:numId w:val="5"/>
      </w:numPr>
      <w:adjustRightInd w:val="0"/>
      <w:snapToGrid w:val="0"/>
      <w:spacing w:beforeLines="50" w:before="50" w:afterLines="50" w:after="50"/>
      <w:jc w:val="center"/>
      <w:textAlignment w:val="baseline"/>
    </w:pPr>
    <w:rPr>
      <w:rFonts w:ascii="黑体" w:eastAsia="黑体" w:hAnsi="Times New Roman" w:cs="Times New Roman"/>
      <w:kern w:val="21"/>
      <w:sz w:val="21"/>
    </w:rPr>
  </w:style>
  <w:style w:type="paragraph" w:customStyle="1" w:styleId="aff3">
    <w:name w:val="标准文件_附录一级条标题"/>
    <w:next w:val="afffff6"/>
    <w:qFormat/>
    <w:pPr>
      <w:widowControl w:val="0"/>
      <w:numPr>
        <w:ilvl w:val="1"/>
        <w:numId w:val="4"/>
      </w:numPr>
      <w:spacing w:beforeLines="50" w:before="50" w:afterLines="50" w:after="50"/>
      <w:jc w:val="both"/>
      <w:outlineLvl w:val="2"/>
    </w:pPr>
    <w:rPr>
      <w:rFonts w:ascii="黑体" w:eastAsia="黑体" w:hAnsi="Times New Roman" w:cs="Times New Roman"/>
      <w:kern w:val="21"/>
      <w:sz w:val="21"/>
    </w:rPr>
  </w:style>
  <w:style w:type="paragraph" w:customStyle="1" w:styleId="affffff6">
    <w:name w:val="标准文件_附录二级条标题"/>
    <w:basedOn w:val="aff3"/>
    <w:next w:val="afffff6"/>
    <w:qFormat/>
    <w:pPr>
      <w:widowControl/>
      <w:numPr>
        <w:numId w:val="0"/>
      </w:numPr>
      <w:wordWrap w:val="0"/>
      <w:overflowPunct w:val="0"/>
      <w:autoSpaceDE w:val="0"/>
      <w:autoSpaceDN w:val="0"/>
      <w:textAlignment w:val="baseline"/>
      <w:outlineLvl w:val="3"/>
    </w:pPr>
  </w:style>
  <w:style w:type="paragraph" w:customStyle="1" w:styleId="affffff7">
    <w:name w:val="标准文件_附录公式"/>
    <w:basedOn w:val="afffff5"/>
    <w:next w:val="afffff5"/>
    <w:pPr>
      <w:tabs>
        <w:tab w:val="center" w:pos="4678"/>
        <w:tab w:val="right" w:leader="middleDot" w:pos="9356"/>
      </w:tabs>
      <w:spacing w:line="240" w:lineRule="auto"/>
      <w:ind w:right="-51" w:firstLineChars="0" w:firstLine="0"/>
    </w:pPr>
    <w:rPr>
      <w:rFonts w:ascii="宋体" w:hAnsi="宋体"/>
    </w:rPr>
  </w:style>
  <w:style w:type="paragraph" w:customStyle="1" w:styleId="aff4">
    <w:name w:val="标准文件_附录三级条标题"/>
    <w:next w:val="afffff6"/>
    <w:pPr>
      <w:widowControl w:val="0"/>
      <w:numPr>
        <w:ilvl w:val="3"/>
        <w:numId w:val="4"/>
      </w:numPr>
      <w:spacing w:beforeLines="50" w:before="50" w:afterLines="50" w:after="50"/>
      <w:jc w:val="both"/>
      <w:outlineLvl w:val="4"/>
    </w:pPr>
    <w:rPr>
      <w:rFonts w:ascii="黑体" w:eastAsia="黑体" w:hAnsi="Times New Roman" w:cs="Times New Roman"/>
      <w:kern w:val="21"/>
      <w:sz w:val="21"/>
    </w:rPr>
  </w:style>
  <w:style w:type="paragraph" w:customStyle="1" w:styleId="aff5">
    <w:name w:val="标准文件_附录四级条标题"/>
    <w:next w:val="afffff6"/>
    <w:pPr>
      <w:widowControl w:val="0"/>
      <w:numPr>
        <w:ilvl w:val="4"/>
        <w:numId w:val="4"/>
      </w:numPr>
      <w:spacing w:beforeLines="50" w:before="50" w:afterLines="50" w:after="50"/>
      <w:jc w:val="both"/>
      <w:outlineLvl w:val="5"/>
    </w:pPr>
    <w:rPr>
      <w:rFonts w:ascii="黑体" w:eastAsia="黑体" w:hAnsi="Times New Roman" w:cs="Times New Roman"/>
      <w:kern w:val="21"/>
      <w:sz w:val="21"/>
    </w:rPr>
  </w:style>
  <w:style w:type="paragraph" w:customStyle="1" w:styleId="af8">
    <w:name w:val="标准文件_附录图标题"/>
    <w:next w:val="afffff6"/>
    <w:pPr>
      <w:numPr>
        <w:ilvl w:val="1"/>
        <w:numId w:val="6"/>
      </w:numPr>
      <w:adjustRightInd w:val="0"/>
      <w:snapToGrid w:val="0"/>
      <w:spacing w:beforeLines="50" w:before="50" w:afterLines="50" w:after="50"/>
      <w:jc w:val="center"/>
    </w:pPr>
    <w:rPr>
      <w:rFonts w:ascii="黑体" w:eastAsia="黑体" w:hAnsi="Times New Roman" w:cs="Times New Roman"/>
      <w:sz w:val="21"/>
    </w:rPr>
  </w:style>
  <w:style w:type="paragraph" w:customStyle="1" w:styleId="aff6">
    <w:name w:val="标准文件_附录五级条标题"/>
    <w:next w:val="afffff6"/>
    <w:pPr>
      <w:widowControl w:val="0"/>
      <w:numPr>
        <w:ilvl w:val="5"/>
        <w:numId w:val="4"/>
      </w:numPr>
      <w:spacing w:beforeLines="50" w:before="50" w:afterLines="50" w:after="50"/>
      <w:jc w:val="both"/>
      <w:outlineLvl w:val="6"/>
    </w:pPr>
    <w:rPr>
      <w:rFonts w:ascii="黑体" w:eastAsia="黑体" w:hAnsi="Times New Roman" w:cs="Times New Roman"/>
      <w:kern w:val="21"/>
      <w:sz w:val="21"/>
    </w:rPr>
  </w:style>
  <w:style w:type="paragraph" w:customStyle="1" w:styleId="af">
    <w:name w:val="标准文件_附录英文标识"/>
    <w:next w:val="afffb"/>
    <w:pPr>
      <w:numPr>
        <w:numId w:val="7"/>
      </w:numPr>
      <w:tabs>
        <w:tab w:val="left" w:pos="6406"/>
      </w:tabs>
      <w:spacing w:before="220" w:after="320"/>
      <w:jc w:val="center"/>
      <w:outlineLvl w:val="0"/>
    </w:pPr>
    <w:rPr>
      <w:rFonts w:ascii="黑体" w:eastAsia="黑体" w:hAnsi="Times New Roman" w:cs="Times New Roman"/>
      <w:sz w:val="21"/>
    </w:rPr>
  </w:style>
  <w:style w:type="paragraph" w:customStyle="1" w:styleId="affffff8">
    <w:name w:val="标准文件_附录章标题"/>
    <w:next w:val="afffff6"/>
    <w:pPr>
      <w:wordWrap w:val="0"/>
      <w:overflowPunct w:val="0"/>
      <w:autoSpaceDE w:val="0"/>
      <w:spacing w:beforeLines="50" w:afterLines="50"/>
      <w:jc w:val="both"/>
      <w:textAlignment w:val="baseline"/>
      <w:outlineLvl w:val="1"/>
    </w:pPr>
    <w:rPr>
      <w:rFonts w:ascii="黑体" w:eastAsia="黑体" w:hAnsi="Times New Roman" w:cs="Times New Roman"/>
      <w:kern w:val="21"/>
      <w:sz w:val="21"/>
    </w:rPr>
  </w:style>
  <w:style w:type="paragraph" w:customStyle="1" w:styleId="affffff9">
    <w:name w:val="标准文件_公式后的破折号"/>
    <w:basedOn w:val="afffff6"/>
    <w:next w:val="afffff6"/>
    <w:qFormat/>
    <w:pPr>
      <w:ind w:leftChars="200" w:left="488" w:hangingChars="290" w:hanging="289"/>
    </w:pPr>
  </w:style>
  <w:style w:type="paragraph" w:customStyle="1" w:styleId="a5">
    <w:name w:val="标准文件_前言、引言标题"/>
    <w:next w:val="afff2"/>
    <w:pPr>
      <w:numPr>
        <w:numId w:val="8"/>
      </w:numPr>
      <w:shd w:val="clear" w:color="FFFFFF" w:fill="FFFFFF"/>
      <w:spacing w:before="480" w:afterLines="150" w:after="150"/>
      <w:jc w:val="center"/>
      <w:outlineLvl w:val="0"/>
    </w:pPr>
    <w:rPr>
      <w:rFonts w:ascii="黑体" w:eastAsia="黑体" w:hAnsi="Times New Roman" w:cs="Times New Roman"/>
      <w:sz w:val="32"/>
    </w:rPr>
  </w:style>
  <w:style w:type="paragraph" w:customStyle="1" w:styleId="affffffa">
    <w:name w:val="标准文件_目次、标准名称标题"/>
    <w:basedOn w:val="a5"/>
    <w:next w:val="afffff6"/>
    <w:pPr>
      <w:spacing w:line="460" w:lineRule="exact"/>
      <w:ind w:left="0" w:firstLine="0"/>
    </w:pPr>
  </w:style>
  <w:style w:type="paragraph" w:customStyle="1" w:styleId="affffffb">
    <w:name w:val="标准文件_目录标题"/>
    <w:basedOn w:val="afff2"/>
    <w:pPr>
      <w:spacing w:before="480" w:afterLines="150" w:after="150" w:line="240" w:lineRule="auto"/>
      <w:jc w:val="center"/>
    </w:pPr>
    <w:rPr>
      <w:rFonts w:ascii="黑体" w:eastAsia="黑体"/>
      <w:sz w:val="32"/>
    </w:rPr>
  </w:style>
  <w:style w:type="paragraph" w:customStyle="1" w:styleId="af0">
    <w:name w:val="标准文件_破折号列项"/>
    <w:pPr>
      <w:numPr>
        <w:numId w:val="9"/>
      </w:numPr>
      <w:adjustRightInd w:val="0"/>
      <w:snapToGrid w:val="0"/>
      <w:ind w:firstLineChars="200" w:firstLine="200"/>
    </w:pPr>
    <w:rPr>
      <w:rFonts w:ascii="Times New Roman" w:hAnsi="Times New Roman" w:cs="Times New Roman"/>
      <w:sz w:val="21"/>
    </w:rPr>
  </w:style>
  <w:style w:type="paragraph" w:customStyle="1" w:styleId="afb">
    <w:name w:val="标准文件_破折号列项（二级）"/>
    <w:basedOn w:val="af0"/>
    <w:qFormat/>
    <w:pPr>
      <w:numPr>
        <w:numId w:val="10"/>
      </w:numPr>
    </w:pPr>
  </w:style>
  <w:style w:type="paragraph" w:customStyle="1" w:styleId="affffffc">
    <w:name w:val="标准文件_三级条标题"/>
    <w:basedOn w:val="affb"/>
    <w:next w:val="afffff6"/>
    <w:pPr>
      <w:widowControl/>
      <w:numPr>
        <w:numId w:val="0"/>
      </w:numPr>
      <w:outlineLvl w:val="3"/>
    </w:pPr>
  </w:style>
  <w:style w:type="paragraph" w:customStyle="1" w:styleId="affffffd">
    <w:name w:val="标准文件_示例后续"/>
    <w:basedOn w:val="afff2"/>
    <w:pPr>
      <w:adjustRightInd/>
      <w:spacing w:line="240" w:lineRule="auto"/>
      <w:ind w:firstLineChars="200" w:firstLine="200"/>
    </w:pPr>
    <w:rPr>
      <w:sz w:val="18"/>
      <w:szCs w:val="24"/>
    </w:rPr>
  </w:style>
  <w:style w:type="paragraph" w:customStyle="1" w:styleId="aff7">
    <w:name w:val="标准文件_数字编号列项"/>
    <w:pPr>
      <w:numPr>
        <w:numId w:val="11"/>
      </w:numPr>
      <w:jc w:val="both"/>
    </w:pPr>
    <w:rPr>
      <w:rFonts w:ascii="宋体" w:hAnsi="宋体" w:cs="Times New Roman"/>
      <w:sz w:val="21"/>
    </w:rPr>
  </w:style>
  <w:style w:type="paragraph" w:customStyle="1" w:styleId="affc">
    <w:name w:val="标准文件_四级条标题"/>
    <w:next w:val="afffff6"/>
    <w:pPr>
      <w:widowControl w:val="0"/>
      <w:numPr>
        <w:ilvl w:val="5"/>
        <w:numId w:val="2"/>
      </w:numPr>
      <w:spacing w:beforeLines="50" w:before="50" w:afterLines="50" w:after="50"/>
      <w:jc w:val="both"/>
      <w:outlineLvl w:val="4"/>
    </w:pPr>
    <w:rPr>
      <w:rFonts w:ascii="黑体" w:eastAsia="黑体" w:hAnsi="Times New Roman" w:cs="Times New Roman"/>
      <w:sz w:val="21"/>
    </w:rPr>
  </w:style>
  <w:style w:type="paragraph" w:customStyle="1" w:styleId="affffffe">
    <w:name w:val="标准文件_条文脚注"/>
    <w:basedOn w:val="affff3"/>
    <w:pPr>
      <w:adjustRightInd w:val="0"/>
      <w:spacing w:line="240" w:lineRule="auto"/>
      <w:ind w:leftChars="0" w:left="0" w:firstLineChars="200" w:firstLine="200"/>
      <w:jc w:val="both"/>
    </w:pPr>
    <w:rPr>
      <w:rFonts w:hAnsi="宋体"/>
    </w:rPr>
  </w:style>
  <w:style w:type="paragraph" w:customStyle="1" w:styleId="af3">
    <w:name w:val="标准文件_图表脚注"/>
    <w:basedOn w:val="afff2"/>
    <w:next w:val="afffff6"/>
    <w:pPr>
      <w:numPr>
        <w:numId w:val="12"/>
      </w:numPr>
      <w:spacing w:line="240" w:lineRule="auto"/>
      <w:jc w:val="left"/>
    </w:pPr>
    <w:rPr>
      <w:rFonts w:ascii="宋体" w:hAnsi="宋体"/>
      <w:sz w:val="18"/>
    </w:rPr>
  </w:style>
  <w:style w:type="paragraph" w:customStyle="1" w:styleId="affd">
    <w:name w:val="标准文件_五级条标题"/>
    <w:next w:val="afffff6"/>
    <w:pPr>
      <w:widowControl w:val="0"/>
      <w:numPr>
        <w:ilvl w:val="6"/>
        <w:numId w:val="2"/>
      </w:numPr>
      <w:spacing w:beforeLines="50" w:before="50" w:afterLines="50" w:after="50"/>
      <w:jc w:val="both"/>
      <w:outlineLvl w:val="5"/>
    </w:pPr>
    <w:rPr>
      <w:rFonts w:ascii="黑体" w:eastAsia="黑体" w:hAnsi="Times New Roman" w:cs="Times New Roman"/>
      <w:sz w:val="21"/>
    </w:rPr>
  </w:style>
  <w:style w:type="paragraph" w:customStyle="1" w:styleId="affa">
    <w:name w:val="标准文件_章标题"/>
    <w:next w:val="afffff6"/>
    <w:pPr>
      <w:numPr>
        <w:ilvl w:val="1"/>
        <w:numId w:val="2"/>
      </w:numPr>
      <w:spacing w:beforeLines="100" w:before="100" w:afterLines="100" w:after="100"/>
      <w:jc w:val="both"/>
      <w:outlineLvl w:val="0"/>
    </w:pPr>
    <w:rPr>
      <w:rFonts w:ascii="黑体" w:eastAsia="黑体" w:hAnsi="Times New Roman" w:cs="Times New Roman"/>
      <w:sz w:val="21"/>
    </w:rPr>
  </w:style>
  <w:style w:type="paragraph" w:customStyle="1" w:styleId="afffffff">
    <w:name w:val="标准文件_一级条标题"/>
    <w:basedOn w:val="affa"/>
    <w:next w:val="afffff6"/>
    <w:pPr>
      <w:numPr>
        <w:numId w:val="0"/>
      </w:numPr>
      <w:spacing w:beforeLines="50" w:before="50" w:afterLines="50" w:after="50"/>
      <w:outlineLvl w:val="1"/>
    </w:pPr>
  </w:style>
  <w:style w:type="paragraph" w:customStyle="1" w:styleId="afffffff0">
    <w:name w:val="标准文件_一致程度"/>
    <w:basedOn w:val="afff2"/>
    <w:qFormat/>
    <w:pPr>
      <w:spacing w:line="440" w:lineRule="exact"/>
      <w:jc w:val="center"/>
    </w:pPr>
    <w:rPr>
      <w:sz w:val="28"/>
    </w:rPr>
  </w:style>
  <w:style w:type="paragraph" w:customStyle="1" w:styleId="afffffff1">
    <w:name w:val="标准文件_引言标题"/>
    <w:next w:val="afff2"/>
    <w:pPr>
      <w:shd w:val="clear" w:color="FFFFFF" w:fill="FFFFFF"/>
      <w:spacing w:before="540" w:after="600"/>
      <w:jc w:val="center"/>
      <w:outlineLvl w:val="0"/>
    </w:pPr>
    <w:rPr>
      <w:rFonts w:ascii="黑体" w:eastAsia="黑体" w:hAnsi="Times New Roman" w:cs="Times New Roman"/>
      <w:sz w:val="32"/>
    </w:rPr>
  </w:style>
  <w:style w:type="paragraph" w:customStyle="1" w:styleId="afffffff2">
    <w:name w:val="标准文件_英文图表脚注"/>
    <w:basedOn w:val="afffff5"/>
    <w:pPr>
      <w:widowControl/>
      <w:adjustRightInd/>
      <w:snapToGrid/>
      <w:spacing w:line="240" w:lineRule="auto"/>
      <w:ind w:left="79" w:hangingChars="80" w:hanging="79"/>
    </w:pPr>
    <w:rPr>
      <w:rFonts w:ascii="宋体" w:hAnsi="宋体"/>
    </w:rPr>
  </w:style>
  <w:style w:type="paragraph" w:customStyle="1" w:styleId="af5">
    <w:name w:val="标准文件_数字编号列项（二级）"/>
    <w:pPr>
      <w:numPr>
        <w:ilvl w:val="1"/>
        <w:numId w:val="13"/>
      </w:numPr>
      <w:tabs>
        <w:tab w:val="left" w:pos="851"/>
      </w:tabs>
      <w:jc w:val="both"/>
    </w:pPr>
    <w:rPr>
      <w:rFonts w:ascii="宋体" w:hAnsi="Times New Roman" w:cs="Times New Roman"/>
      <w:sz w:val="21"/>
    </w:rPr>
  </w:style>
  <w:style w:type="paragraph" w:customStyle="1" w:styleId="ae">
    <w:name w:val="标准文件_英文注："/>
    <w:basedOn w:val="afff2"/>
    <w:next w:val="afffff6"/>
    <w:pPr>
      <w:numPr>
        <w:numId w:val="14"/>
      </w:numPr>
      <w:tabs>
        <w:tab w:val="left" w:pos="420"/>
      </w:tabs>
      <w:autoSpaceDE w:val="0"/>
      <w:autoSpaceDN w:val="0"/>
      <w:spacing w:line="240" w:lineRule="auto"/>
    </w:pPr>
    <w:rPr>
      <w:rFonts w:ascii="宋体" w:hAnsi="宋体"/>
      <w:kern w:val="0"/>
      <w:sz w:val="18"/>
      <w:szCs w:val="20"/>
    </w:rPr>
  </w:style>
  <w:style w:type="paragraph" w:customStyle="1" w:styleId="aff">
    <w:name w:val="标准文件_英文注×："/>
    <w:basedOn w:val="afff2"/>
    <w:pPr>
      <w:numPr>
        <w:numId w:val="15"/>
      </w:numPr>
      <w:tabs>
        <w:tab w:val="left" w:pos="210"/>
      </w:tabs>
      <w:autoSpaceDE w:val="0"/>
      <w:autoSpaceDN w:val="0"/>
      <w:spacing w:line="240" w:lineRule="auto"/>
    </w:pPr>
    <w:rPr>
      <w:rFonts w:ascii="宋体" w:hAnsi="宋体"/>
      <w:kern w:val="0"/>
      <w:szCs w:val="20"/>
    </w:rPr>
  </w:style>
  <w:style w:type="paragraph" w:customStyle="1" w:styleId="aff1">
    <w:name w:val="标准文件_正文表标题"/>
    <w:next w:val="afffff6"/>
    <w:pPr>
      <w:numPr>
        <w:numId w:val="16"/>
      </w:numPr>
      <w:tabs>
        <w:tab w:val="left" w:pos="0"/>
      </w:tabs>
      <w:spacing w:beforeLines="50" w:before="50" w:afterLines="50" w:after="50"/>
      <w:jc w:val="center"/>
    </w:pPr>
    <w:rPr>
      <w:rFonts w:ascii="黑体" w:eastAsia="黑体" w:hAnsi="Times New Roman" w:cs="Times New Roman"/>
      <w:sz w:val="21"/>
    </w:rPr>
  </w:style>
  <w:style w:type="paragraph" w:customStyle="1" w:styleId="afffffff3">
    <w:name w:val="标准文件_正文公式"/>
    <w:basedOn w:val="afff2"/>
    <w:next w:val="afffff5"/>
    <w:pPr>
      <w:tabs>
        <w:tab w:val="center" w:pos="4678"/>
        <w:tab w:val="right" w:leader="middleDot" w:pos="9356"/>
      </w:tabs>
      <w:spacing w:line="240" w:lineRule="auto"/>
    </w:pPr>
    <w:rPr>
      <w:rFonts w:ascii="宋体" w:hAnsi="宋体"/>
    </w:rPr>
  </w:style>
  <w:style w:type="paragraph" w:customStyle="1" w:styleId="afc">
    <w:name w:val="标准文件_正文图标题"/>
    <w:next w:val="afffff6"/>
    <w:pPr>
      <w:numPr>
        <w:numId w:val="17"/>
      </w:numPr>
      <w:spacing w:beforeLines="50" w:before="50" w:afterLines="50" w:after="50"/>
      <w:jc w:val="center"/>
    </w:pPr>
    <w:rPr>
      <w:rFonts w:ascii="黑体" w:eastAsia="黑体" w:hAnsi="Times New Roman" w:cs="Times New Roman"/>
      <w:sz w:val="21"/>
    </w:rPr>
  </w:style>
  <w:style w:type="paragraph" w:customStyle="1" w:styleId="afff">
    <w:name w:val="标准文件_正文英文表标题"/>
    <w:next w:val="afffff6"/>
    <w:pPr>
      <w:numPr>
        <w:numId w:val="18"/>
      </w:numPr>
      <w:jc w:val="center"/>
    </w:pPr>
    <w:rPr>
      <w:rFonts w:ascii="黑体" w:eastAsia="黑体" w:hAnsi="Times New Roman" w:cs="Times New Roman"/>
      <w:sz w:val="21"/>
    </w:rPr>
  </w:style>
  <w:style w:type="paragraph" w:customStyle="1" w:styleId="afa">
    <w:name w:val="标准文件_正文英文图标题"/>
    <w:next w:val="afffff6"/>
    <w:pPr>
      <w:numPr>
        <w:numId w:val="19"/>
      </w:numPr>
      <w:jc w:val="center"/>
    </w:pPr>
    <w:rPr>
      <w:rFonts w:ascii="黑体" w:eastAsia="黑体" w:hAnsi="Times New Roman" w:cs="Times New Roman"/>
      <w:sz w:val="21"/>
    </w:rPr>
  </w:style>
  <w:style w:type="paragraph" w:customStyle="1" w:styleId="af6">
    <w:name w:val="标准文件_编号列项（三级）"/>
    <w:qFormat/>
    <w:pPr>
      <w:numPr>
        <w:ilvl w:val="2"/>
        <w:numId w:val="13"/>
      </w:numPr>
      <w:tabs>
        <w:tab w:val="left" w:pos="851"/>
      </w:tabs>
    </w:pPr>
    <w:rPr>
      <w:rFonts w:ascii="宋体" w:hAnsi="Times New Roman" w:cs="Times New Roman"/>
      <w:sz w:val="21"/>
    </w:rPr>
  </w:style>
  <w:style w:type="paragraph" w:customStyle="1" w:styleId="a0">
    <w:name w:val="二级无标题条"/>
    <w:basedOn w:val="afff2"/>
    <w:pPr>
      <w:numPr>
        <w:ilvl w:val="3"/>
        <w:numId w:val="20"/>
      </w:numPr>
      <w:adjustRightInd/>
      <w:spacing w:line="240" w:lineRule="auto"/>
    </w:pPr>
    <w:rPr>
      <w:rFonts w:ascii="宋体" w:hAnsi="宋体"/>
      <w:szCs w:val="24"/>
    </w:rPr>
  </w:style>
  <w:style w:type="paragraph" w:customStyle="1" w:styleId="afffffff4">
    <w:name w:val="发布部门"/>
    <w:next w:val="afffff6"/>
    <w:pPr>
      <w:framePr w:w="7433" w:h="585" w:hRule="exact" w:hSpace="180" w:vSpace="180" w:wrap="around" w:hAnchor="margin" w:xAlign="center" w:y="14401" w:anchorLock="1"/>
      <w:jc w:val="center"/>
    </w:pPr>
    <w:rPr>
      <w:rFonts w:ascii="宋体" w:hAnsi="Times New Roman" w:cs="Times New Roman"/>
      <w:b/>
      <w:w w:val="135"/>
      <w:sz w:val="36"/>
    </w:rPr>
  </w:style>
  <w:style w:type="paragraph" w:customStyle="1" w:styleId="afffffff5">
    <w:name w:val="发布日期"/>
    <w:rPr>
      <w:rFonts w:ascii="Times New Roman" w:eastAsia="黑体" w:hAnsi="Times New Roman" w:cs="Times New Roman"/>
      <w:sz w:val="28"/>
    </w:rPr>
  </w:style>
  <w:style w:type="paragraph" w:customStyle="1" w:styleId="afffffff6">
    <w:name w:val="封面标准代替信息"/>
    <w:basedOn w:val="afff2"/>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7">
    <w:name w:val="封面标准名称"/>
    <w:pPr>
      <w:widowControl w:val="0"/>
      <w:spacing w:line="680" w:lineRule="exact"/>
      <w:jc w:val="center"/>
      <w:textAlignment w:val="center"/>
    </w:pPr>
    <w:rPr>
      <w:rFonts w:ascii="黑体" w:eastAsia="黑体" w:hAnsi="Times New Roman" w:cs="Times New Roman"/>
      <w:sz w:val="52"/>
    </w:rPr>
  </w:style>
  <w:style w:type="paragraph" w:customStyle="1" w:styleId="afffffff8">
    <w:name w:val="封面标准文稿编辑信息"/>
    <w:pPr>
      <w:spacing w:before="180" w:line="180" w:lineRule="exact"/>
      <w:jc w:val="center"/>
    </w:pPr>
    <w:rPr>
      <w:rFonts w:ascii="宋体" w:hAnsi="Times New Roman" w:cs="Times New Roman"/>
      <w:sz w:val="21"/>
    </w:rPr>
  </w:style>
  <w:style w:type="paragraph" w:customStyle="1" w:styleId="afffffff9">
    <w:name w:val="封面标准文稿类别"/>
    <w:pPr>
      <w:spacing w:before="440" w:line="400" w:lineRule="exact"/>
      <w:jc w:val="center"/>
    </w:pPr>
    <w:rPr>
      <w:rFonts w:ascii="宋体" w:hAnsi="Times New Roman" w:cs="Times New Roman"/>
      <w:sz w:val="24"/>
    </w:rPr>
  </w:style>
  <w:style w:type="paragraph" w:customStyle="1" w:styleId="afffffffa">
    <w:name w:val="封面标准英文名称"/>
    <w:pPr>
      <w:widowControl w:val="0"/>
      <w:spacing w:line="360" w:lineRule="exact"/>
      <w:jc w:val="center"/>
    </w:pPr>
    <w:rPr>
      <w:rFonts w:ascii="Times New Roman" w:hAnsi="Times New Roman" w:cs="Times New Roman"/>
      <w:sz w:val="28"/>
    </w:rPr>
  </w:style>
  <w:style w:type="paragraph" w:customStyle="1" w:styleId="afffffffb">
    <w:name w:val="封面一致性程度标识"/>
    <w:pPr>
      <w:spacing w:before="440" w:line="440" w:lineRule="exact"/>
      <w:jc w:val="center"/>
    </w:pPr>
    <w:rPr>
      <w:rFonts w:ascii="Times New Roman" w:hAnsi="Times New Roman" w:cs="Times New Roman"/>
      <w:sz w:val="28"/>
    </w:rPr>
  </w:style>
  <w:style w:type="paragraph" w:customStyle="1" w:styleId="afffffffc">
    <w:name w:val="封面正文"/>
    <w:pPr>
      <w:jc w:val="both"/>
    </w:pPr>
    <w:rPr>
      <w:rFonts w:ascii="Times New Roman" w:hAnsi="Times New Roman" w:cs="Times New Roman"/>
    </w:rPr>
  </w:style>
  <w:style w:type="paragraph" w:customStyle="1" w:styleId="afffffffd">
    <w:name w:val="附录二级无标题条"/>
    <w:basedOn w:val="afff2"/>
    <w:next w:val="afffff6"/>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e">
    <w:name w:val="附录三级无标题条"/>
    <w:basedOn w:val="afffffffd"/>
    <w:next w:val="afffff6"/>
    <w:pPr>
      <w:outlineLvl w:val="4"/>
    </w:pPr>
  </w:style>
  <w:style w:type="paragraph" w:customStyle="1" w:styleId="affffffff">
    <w:name w:val="附录四级无标题条"/>
    <w:basedOn w:val="afffffffe"/>
    <w:next w:val="afffff6"/>
    <w:pPr>
      <w:outlineLvl w:val="5"/>
    </w:pPr>
  </w:style>
  <w:style w:type="paragraph" w:customStyle="1" w:styleId="affffffff0">
    <w:name w:val="附录图"/>
    <w:next w:val="afffff6"/>
    <w:pPr>
      <w:wordWrap w:val="0"/>
      <w:overflowPunct w:val="0"/>
      <w:autoSpaceDE w:val="0"/>
      <w:spacing w:beforeLines="50" w:before="50" w:afterLines="50" w:after="50"/>
      <w:jc w:val="center"/>
      <w:textAlignment w:val="baseline"/>
      <w:outlineLvl w:val="1"/>
    </w:pPr>
    <w:rPr>
      <w:rFonts w:ascii="黑体" w:eastAsia="黑体" w:hAnsi="Times New Roman" w:cs="Times New Roman"/>
      <w:kern w:val="21"/>
      <w:sz w:val="21"/>
    </w:rPr>
  </w:style>
  <w:style w:type="paragraph" w:customStyle="1" w:styleId="af1">
    <w:name w:val="标准文件_一级项"/>
    <w:pPr>
      <w:numPr>
        <w:numId w:val="21"/>
      </w:numPr>
    </w:pPr>
    <w:rPr>
      <w:rFonts w:ascii="宋体" w:hAnsi="Times New Roman" w:cs="Times New Roman"/>
      <w:sz w:val="21"/>
    </w:rPr>
  </w:style>
  <w:style w:type="paragraph" w:customStyle="1" w:styleId="affffffff1">
    <w:name w:val="附录五级无标题条"/>
    <w:basedOn w:val="affffffff"/>
    <w:next w:val="afffff6"/>
    <w:pPr>
      <w:outlineLvl w:val="6"/>
    </w:pPr>
  </w:style>
  <w:style w:type="paragraph" w:customStyle="1" w:styleId="affffffff2">
    <w:name w:val="附录性质"/>
    <w:basedOn w:val="afff2"/>
    <w:pPr>
      <w:widowControl/>
      <w:adjustRightInd/>
      <w:jc w:val="center"/>
    </w:pPr>
    <w:rPr>
      <w:rFonts w:ascii="黑体" w:eastAsia="黑体"/>
    </w:rPr>
  </w:style>
  <w:style w:type="paragraph" w:customStyle="1" w:styleId="affffffff3">
    <w:name w:val="附录一级无标题条"/>
    <w:basedOn w:val="affffff8"/>
    <w:next w:val="afffff6"/>
    <w:pPr>
      <w:autoSpaceDN w:val="0"/>
      <w:outlineLvl w:val="2"/>
    </w:pPr>
    <w:rPr>
      <w:rFonts w:ascii="宋体" w:eastAsia="宋体" w:hAnsi="宋体"/>
    </w:rPr>
  </w:style>
  <w:style w:type="paragraph" w:customStyle="1" w:styleId="affffffff4">
    <w:name w:val="脚注后续"/>
    <w:pPr>
      <w:ind w:leftChars="350" w:left="350"/>
      <w:jc w:val="both"/>
    </w:pPr>
    <w:rPr>
      <w:rFonts w:ascii="宋体" w:hAnsi="Times New Roman" w:cs="Times New Roman"/>
      <w:sz w:val="18"/>
    </w:rPr>
  </w:style>
  <w:style w:type="paragraph" w:customStyle="1" w:styleId="afff0">
    <w:name w:val="列项——"/>
    <w:pPr>
      <w:widowControl w:val="0"/>
      <w:numPr>
        <w:numId w:val="22"/>
      </w:numPr>
      <w:jc w:val="both"/>
    </w:pPr>
    <w:rPr>
      <w:rFonts w:ascii="宋体" w:hAnsi="宋体" w:cs="Times New Roman"/>
      <w:sz w:val="21"/>
    </w:rPr>
  </w:style>
  <w:style w:type="paragraph" w:customStyle="1" w:styleId="affffffff5">
    <w:name w:val="列项·"/>
    <w:basedOn w:val="afffff6"/>
    <w:pPr>
      <w:tabs>
        <w:tab w:val="left" w:pos="840"/>
      </w:tabs>
    </w:pPr>
  </w:style>
  <w:style w:type="paragraph" w:customStyle="1" w:styleId="affffffff6">
    <w:name w:val="目次、索引正文"/>
    <w:pPr>
      <w:spacing w:line="320" w:lineRule="exact"/>
      <w:jc w:val="both"/>
    </w:pPr>
    <w:rPr>
      <w:rFonts w:ascii="宋体" w:hAnsi="Times New Roman" w:cs="Times New Roman"/>
      <w:sz w:val="21"/>
    </w:rPr>
  </w:style>
  <w:style w:type="paragraph" w:customStyle="1" w:styleId="210">
    <w:name w:val="目录 21"/>
    <w:basedOn w:val="afff2"/>
    <w:next w:val="afff2"/>
    <w:pPr>
      <w:adjustRightInd/>
      <w:spacing w:line="240" w:lineRule="auto"/>
      <w:jc w:val="left"/>
    </w:pPr>
    <w:rPr>
      <w:bCs/>
      <w:iCs/>
    </w:rPr>
  </w:style>
  <w:style w:type="paragraph" w:customStyle="1" w:styleId="310">
    <w:name w:val="目录 31"/>
    <w:basedOn w:val="afff2"/>
    <w:next w:val="afff2"/>
    <w:pPr>
      <w:spacing w:line="240" w:lineRule="auto"/>
    </w:pPr>
    <w:rPr>
      <w:rFonts w:ascii="宋体" w:hAnsi="宋体"/>
      <w:iCs/>
    </w:rPr>
  </w:style>
  <w:style w:type="paragraph" w:customStyle="1" w:styleId="410">
    <w:name w:val="目录 41"/>
    <w:basedOn w:val="afff2"/>
    <w:next w:val="afff2"/>
    <w:pPr>
      <w:adjustRightInd/>
      <w:spacing w:line="240" w:lineRule="auto"/>
      <w:jc w:val="left"/>
    </w:pPr>
  </w:style>
  <w:style w:type="paragraph" w:customStyle="1" w:styleId="510">
    <w:name w:val="目录 51"/>
    <w:basedOn w:val="afff2"/>
    <w:next w:val="afff2"/>
    <w:pPr>
      <w:spacing w:line="240" w:lineRule="auto"/>
    </w:pPr>
    <w:rPr>
      <w:rFonts w:ascii="宋体" w:hAnsi="宋体"/>
    </w:rPr>
  </w:style>
  <w:style w:type="paragraph" w:customStyle="1" w:styleId="610">
    <w:name w:val="目录 61"/>
    <w:basedOn w:val="afff2"/>
    <w:next w:val="afff2"/>
    <w:pPr>
      <w:adjustRightInd/>
      <w:spacing w:line="240" w:lineRule="auto"/>
      <w:jc w:val="left"/>
    </w:pPr>
  </w:style>
  <w:style w:type="paragraph" w:customStyle="1" w:styleId="710">
    <w:name w:val="目录 71"/>
    <w:basedOn w:val="610"/>
    <w:pPr>
      <w:ind w:left="1260"/>
    </w:pPr>
  </w:style>
  <w:style w:type="paragraph" w:customStyle="1" w:styleId="81">
    <w:name w:val="目录 81"/>
    <w:basedOn w:val="710"/>
    <w:pPr>
      <w:ind w:left="1470"/>
    </w:pPr>
  </w:style>
  <w:style w:type="paragraph" w:customStyle="1" w:styleId="91">
    <w:name w:val="目录 91"/>
    <w:basedOn w:val="81"/>
    <w:pPr>
      <w:ind w:left="1680"/>
    </w:pPr>
  </w:style>
  <w:style w:type="paragraph" w:customStyle="1" w:styleId="affffffff7">
    <w:name w:val="其他标准称谓"/>
    <w:pPr>
      <w:spacing w:line="0" w:lineRule="atLeast"/>
      <w:jc w:val="distribute"/>
    </w:pPr>
    <w:rPr>
      <w:rFonts w:ascii="黑体" w:eastAsia="黑体" w:hAnsi="宋体" w:cs="Times New Roman"/>
      <w:sz w:val="52"/>
    </w:rPr>
  </w:style>
  <w:style w:type="paragraph" w:customStyle="1" w:styleId="affffffff8">
    <w:name w:val="其他发布部门"/>
    <w:basedOn w:val="afffffff4"/>
    <w:pPr>
      <w:framePr w:wrap="around"/>
      <w:spacing w:line="0" w:lineRule="atLeast"/>
    </w:pPr>
    <w:rPr>
      <w:rFonts w:ascii="黑体" w:eastAsia="黑体"/>
      <w:b w:val="0"/>
    </w:rPr>
  </w:style>
  <w:style w:type="paragraph" w:customStyle="1" w:styleId="aff9">
    <w:name w:val="前言标题"/>
    <w:next w:val="afff2"/>
    <w:pPr>
      <w:numPr>
        <w:numId w:val="2"/>
      </w:numPr>
      <w:shd w:val="clear" w:color="FFFFFF" w:fill="FFFFFF"/>
      <w:spacing w:before="540" w:after="600"/>
      <w:jc w:val="center"/>
      <w:outlineLvl w:val="0"/>
    </w:pPr>
    <w:rPr>
      <w:rFonts w:ascii="黑体" w:eastAsia="黑体" w:hAnsi="Times New Roman" w:cs="Times New Roman"/>
      <w:sz w:val="32"/>
    </w:rPr>
  </w:style>
  <w:style w:type="paragraph" w:customStyle="1" w:styleId="a1">
    <w:name w:val="三级无标题条"/>
    <w:basedOn w:val="afff2"/>
    <w:pPr>
      <w:numPr>
        <w:ilvl w:val="4"/>
        <w:numId w:val="20"/>
      </w:numPr>
      <w:adjustRightInd/>
      <w:spacing w:line="240" w:lineRule="auto"/>
    </w:pPr>
    <w:rPr>
      <w:rFonts w:ascii="宋体" w:hAnsi="宋体"/>
      <w:szCs w:val="24"/>
    </w:rPr>
  </w:style>
  <w:style w:type="paragraph" w:customStyle="1" w:styleId="affffffff9">
    <w:name w:val="实施日期"/>
    <w:basedOn w:val="afffffff5"/>
    <w:pPr>
      <w:framePr w:wrap="around" w:hAnchor="text" w:xAlign="right" w:y="1"/>
      <w:jc w:val="right"/>
    </w:pPr>
  </w:style>
  <w:style w:type="paragraph" w:customStyle="1" w:styleId="a2">
    <w:name w:val="四级无标题条"/>
    <w:basedOn w:val="afff2"/>
    <w:pPr>
      <w:numPr>
        <w:ilvl w:val="5"/>
        <w:numId w:val="20"/>
      </w:numPr>
      <w:adjustRightInd/>
      <w:spacing w:line="240" w:lineRule="auto"/>
    </w:pPr>
    <w:rPr>
      <w:rFonts w:ascii="宋体" w:hAnsi="宋体"/>
      <w:szCs w:val="24"/>
    </w:rPr>
  </w:style>
  <w:style w:type="paragraph" w:customStyle="1" w:styleId="affffffffa">
    <w:name w:val="文献分类号"/>
    <w:pPr>
      <w:widowControl w:val="0"/>
      <w:textAlignment w:val="center"/>
    </w:pPr>
    <w:rPr>
      <w:rFonts w:ascii="Times New Roman" w:eastAsia="黑体" w:hAnsi="Times New Roman" w:cs="Times New Roman"/>
      <w:sz w:val="21"/>
    </w:rPr>
  </w:style>
  <w:style w:type="paragraph" w:customStyle="1" w:styleId="affffffffb">
    <w:name w:val="无标题条"/>
    <w:next w:val="afffff6"/>
    <w:pPr>
      <w:jc w:val="both"/>
    </w:pPr>
    <w:rPr>
      <w:rFonts w:ascii="宋体" w:hAnsi="宋体" w:cs="Times New Roman"/>
      <w:sz w:val="21"/>
    </w:rPr>
  </w:style>
  <w:style w:type="paragraph" w:customStyle="1" w:styleId="a3">
    <w:name w:val="五级无标题条"/>
    <w:basedOn w:val="afff2"/>
    <w:pPr>
      <w:numPr>
        <w:ilvl w:val="6"/>
        <w:numId w:val="20"/>
      </w:numPr>
      <w:adjustRightInd/>
    </w:pPr>
    <w:rPr>
      <w:szCs w:val="24"/>
    </w:rPr>
  </w:style>
  <w:style w:type="paragraph" w:customStyle="1" w:styleId="a">
    <w:name w:val="一级无标题条"/>
    <w:basedOn w:val="afff2"/>
    <w:pPr>
      <w:numPr>
        <w:ilvl w:val="2"/>
        <w:numId w:val="20"/>
      </w:numPr>
      <w:adjustRightInd/>
      <w:spacing w:before="10" w:after="10" w:line="240" w:lineRule="auto"/>
    </w:pPr>
    <w:rPr>
      <w:rFonts w:ascii="宋体" w:hAnsi="宋体"/>
      <w:szCs w:val="24"/>
    </w:rPr>
  </w:style>
  <w:style w:type="paragraph" w:customStyle="1" w:styleId="affffffffc">
    <w:name w:val="注:后续"/>
    <w:pPr>
      <w:spacing w:line="300" w:lineRule="exact"/>
      <w:ind w:leftChars="400" w:left="600" w:hangingChars="200" w:hanging="200"/>
      <w:jc w:val="both"/>
    </w:pPr>
    <w:rPr>
      <w:rFonts w:ascii="宋体" w:hAnsi="Times New Roman" w:cs="Times New Roman"/>
      <w:sz w:val="18"/>
    </w:rPr>
  </w:style>
  <w:style w:type="paragraph" w:customStyle="1" w:styleId="affffffffd">
    <w:name w:val="注×:后续"/>
    <w:basedOn w:val="affffffffc"/>
    <w:pPr>
      <w:ind w:leftChars="0" w:left="1406" w:firstLineChars="0" w:hanging="499"/>
    </w:pPr>
  </w:style>
  <w:style w:type="paragraph" w:customStyle="1" w:styleId="affffffffe">
    <w:name w:val="标准文件_一级无标题"/>
    <w:basedOn w:val="afffffff"/>
    <w:qFormat/>
    <w:pPr>
      <w:spacing w:before="0" w:after="0"/>
      <w:outlineLvl w:val="9"/>
    </w:pPr>
    <w:rPr>
      <w:rFonts w:ascii="宋体" w:eastAsia="宋体"/>
    </w:rPr>
  </w:style>
  <w:style w:type="paragraph" w:customStyle="1" w:styleId="afffffffff">
    <w:name w:val="标准文件_五级无标题"/>
    <w:basedOn w:val="affd"/>
    <w:qFormat/>
    <w:pPr>
      <w:spacing w:before="0" w:after="0"/>
      <w:outlineLvl w:val="9"/>
    </w:pPr>
    <w:rPr>
      <w:rFonts w:ascii="宋体" w:eastAsia="宋体"/>
    </w:rPr>
  </w:style>
  <w:style w:type="paragraph" w:customStyle="1" w:styleId="afffffffff0">
    <w:name w:val="标准文件_三级无标题"/>
    <w:basedOn w:val="affffffc"/>
    <w:qFormat/>
    <w:pPr>
      <w:spacing w:before="0" w:after="0"/>
      <w:outlineLvl w:val="9"/>
    </w:pPr>
    <w:rPr>
      <w:rFonts w:ascii="宋体" w:eastAsia="宋体"/>
    </w:rPr>
  </w:style>
  <w:style w:type="paragraph" w:customStyle="1" w:styleId="afffffffff1">
    <w:name w:val="标准文件_二级无标题"/>
    <w:basedOn w:val="affb"/>
    <w:qFormat/>
    <w:pPr>
      <w:spacing w:before="0" w:after="0"/>
      <w:outlineLvl w:val="9"/>
    </w:pPr>
    <w:rPr>
      <w:rFonts w:ascii="宋体" w:eastAsia="宋体"/>
    </w:rPr>
  </w:style>
  <w:style w:type="paragraph" w:customStyle="1" w:styleId="afffffffff2">
    <w:name w:val="标准_四级无标题"/>
    <w:basedOn w:val="affc"/>
    <w:next w:val="afffff6"/>
    <w:qFormat/>
    <w:rPr>
      <w:rFonts w:eastAsia="宋体"/>
    </w:rPr>
  </w:style>
  <w:style w:type="paragraph" w:customStyle="1" w:styleId="afffffffff3">
    <w:name w:val="标准文件_四级无标题"/>
    <w:basedOn w:val="affc"/>
    <w:qFormat/>
    <w:pPr>
      <w:spacing w:before="0" w:after="0"/>
      <w:outlineLvl w:val="9"/>
    </w:pPr>
    <w:rPr>
      <w:rFonts w:ascii="宋体" w:eastAsia="宋体" w:hAnsi="黑体"/>
      <w:szCs w:val="52"/>
    </w:rPr>
  </w:style>
  <w:style w:type="paragraph" w:customStyle="1" w:styleId="aff0">
    <w:name w:val="标准文件_大写罗马数字编号列项"/>
    <w:basedOn w:val="afffff6"/>
    <w:pPr>
      <w:numPr>
        <w:numId w:val="23"/>
      </w:numPr>
      <w:ind w:firstLineChars="0" w:firstLine="0"/>
    </w:pPr>
    <w:rPr>
      <w:rFonts w:ascii="Times New Roman" w:cs="Arial"/>
      <w:szCs w:val="28"/>
    </w:rPr>
  </w:style>
  <w:style w:type="paragraph" w:customStyle="1" w:styleId="ad">
    <w:name w:val="标准文件_小写罗马数字编号列项"/>
    <w:basedOn w:val="afffff6"/>
    <w:pPr>
      <w:numPr>
        <w:numId w:val="24"/>
      </w:numPr>
      <w:ind w:firstLineChars="0" w:firstLine="0"/>
    </w:pPr>
    <w:rPr>
      <w:rFonts w:cs="Arial"/>
      <w:szCs w:val="28"/>
    </w:rPr>
  </w:style>
  <w:style w:type="paragraph" w:customStyle="1" w:styleId="afffffffff4">
    <w:name w:val="标准文件_附录标题"/>
    <w:basedOn w:val="aff2"/>
    <w:qFormat/>
    <w:pPr>
      <w:numPr>
        <w:numId w:val="0"/>
      </w:numPr>
      <w:spacing w:after="280"/>
      <w:outlineLvl w:val="9"/>
    </w:pPr>
  </w:style>
  <w:style w:type="paragraph" w:customStyle="1" w:styleId="afffffffff5">
    <w:name w:val="标准文件_二级项"/>
    <w:rPr>
      <w:rFonts w:ascii="宋体" w:hAnsi="Times New Roman" w:cs="Times New Roman"/>
      <w:sz w:val="21"/>
    </w:rPr>
  </w:style>
  <w:style w:type="paragraph" w:customStyle="1" w:styleId="af2">
    <w:name w:val="标准文件_三级项"/>
    <w:basedOn w:val="afff2"/>
    <w:pPr>
      <w:numPr>
        <w:ilvl w:val="2"/>
        <w:numId w:val="21"/>
      </w:numPr>
      <w:tabs>
        <w:tab w:val="left" w:pos="851"/>
      </w:tabs>
      <w:spacing w:line="300" w:lineRule="exact"/>
    </w:pPr>
    <w:rPr>
      <w:rFonts w:ascii="Times New Roman" w:hAnsi="Times New Roman"/>
    </w:rPr>
  </w:style>
  <w:style w:type="paragraph" w:customStyle="1" w:styleId="aff8">
    <w:name w:val="图表脚注说明"/>
    <w:basedOn w:val="afff2"/>
    <w:next w:val="afffff6"/>
    <w:pPr>
      <w:numPr>
        <w:numId w:val="25"/>
      </w:numPr>
      <w:adjustRightInd/>
      <w:spacing w:line="240" w:lineRule="auto"/>
    </w:pPr>
    <w:rPr>
      <w:rFonts w:ascii="宋体" w:hAnsi="Times New Roman"/>
      <w:sz w:val="18"/>
      <w:szCs w:val="18"/>
    </w:rPr>
  </w:style>
  <w:style w:type="paragraph" w:customStyle="1" w:styleId="af4">
    <w:name w:val="标准文件_字母编号列项（一级）"/>
    <w:pPr>
      <w:numPr>
        <w:numId w:val="13"/>
      </w:numPr>
      <w:jc w:val="both"/>
    </w:pPr>
    <w:rPr>
      <w:rFonts w:ascii="宋体" w:hAnsi="Times New Roman" w:cs="Times New Roman"/>
      <w:sz w:val="21"/>
    </w:rPr>
  </w:style>
  <w:style w:type="paragraph" w:customStyle="1" w:styleId="afffffffff6">
    <w:name w:val="标准文件_索引字母"/>
    <w:next w:val="afffff6"/>
    <w:qFormat/>
    <w:pPr>
      <w:jc w:val="center"/>
    </w:pPr>
    <w:rPr>
      <w:rFonts w:ascii="宋体" w:eastAsia="Times New Roman" w:hAnsi="宋体" w:cs="Times New Roman"/>
      <w:b/>
      <w:kern w:val="2"/>
      <w:sz w:val="21"/>
    </w:rPr>
  </w:style>
  <w:style w:type="paragraph" w:customStyle="1" w:styleId="afffffffff7">
    <w:name w:val="标准文件_附录前"/>
    <w:next w:val="afffff6"/>
    <w:qFormat/>
    <w:pPr>
      <w:spacing w:line="20" w:lineRule="atLeast"/>
      <w:ind w:firstLine="200"/>
    </w:pPr>
    <w:rPr>
      <w:rFonts w:ascii="宋体" w:hAnsi="宋体" w:cs="Times New Roman"/>
      <w:kern w:val="2"/>
      <w:sz w:val="10"/>
    </w:rPr>
  </w:style>
  <w:style w:type="paragraph" w:customStyle="1" w:styleId="afffffffff8">
    <w:name w:val="标准文件_正文标准名称"/>
    <w:qFormat/>
    <w:pPr>
      <w:spacing w:before="560" w:after="640" w:line="400" w:lineRule="exact"/>
      <w:jc w:val="center"/>
    </w:pPr>
    <w:rPr>
      <w:rFonts w:ascii="黑体" w:eastAsia="黑体" w:hAnsi="黑体" w:cs="Times New Roman"/>
      <w:kern w:val="2"/>
      <w:sz w:val="32"/>
      <w:szCs w:val="32"/>
    </w:rPr>
  </w:style>
  <w:style w:type="paragraph" w:customStyle="1" w:styleId="afffffffff9">
    <w:name w:val="标准文件_表格"/>
    <w:basedOn w:val="afffff6"/>
    <w:qFormat/>
    <w:pPr>
      <w:ind w:firstLineChars="0" w:firstLine="0"/>
      <w:jc w:val="center"/>
    </w:pPr>
    <w:rPr>
      <w:sz w:val="18"/>
    </w:rPr>
  </w:style>
  <w:style w:type="paragraph" w:customStyle="1" w:styleId="affe">
    <w:name w:val="标准文件_注："/>
    <w:next w:val="afffff6"/>
    <w:pPr>
      <w:widowControl w:val="0"/>
      <w:numPr>
        <w:numId w:val="26"/>
      </w:numPr>
      <w:autoSpaceDE w:val="0"/>
      <w:autoSpaceDN w:val="0"/>
      <w:jc w:val="both"/>
    </w:pPr>
    <w:rPr>
      <w:rFonts w:ascii="宋体" w:hAnsi="Times New Roman" w:cs="Times New Roman"/>
      <w:sz w:val="18"/>
      <w:szCs w:val="18"/>
    </w:rPr>
  </w:style>
  <w:style w:type="paragraph" w:customStyle="1" w:styleId="a4">
    <w:name w:val="标准文件_注×："/>
    <w:pPr>
      <w:widowControl w:val="0"/>
      <w:numPr>
        <w:numId w:val="27"/>
      </w:numPr>
      <w:autoSpaceDE w:val="0"/>
      <w:autoSpaceDN w:val="0"/>
      <w:jc w:val="both"/>
    </w:pPr>
    <w:rPr>
      <w:rFonts w:ascii="宋体" w:hAnsi="Times New Roman" w:cs="Times New Roman"/>
      <w:sz w:val="18"/>
      <w:szCs w:val="18"/>
    </w:rPr>
  </w:style>
  <w:style w:type="paragraph" w:customStyle="1" w:styleId="ab">
    <w:name w:val="标准文件_示例："/>
    <w:next w:val="afffffffffa"/>
    <w:pPr>
      <w:widowControl w:val="0"/>
      <w:numPr>
        <w:numId w:val="28"/>
      </w:numPr>
      <w:jc w:val="both"/>
    </w:pPr>
    <w:rPr>
      <w:rFonts w:ascii="宋体" w:hAnsi="Times New Roman" w:cs="Times New Roman"/>
      <w:sz w:val="18"/>
      <w:szCs w:val="18"/>
    </w:rPr>
  </w:style>
  <w:style w:type="paragraph" w:customStyle="1" w:styleId="afffffffffa">
    <w:name w:val="标准文件_示例内容"/>
    <w:basedOn w:val="afffff6"/>
    <w:qFormat/>
    <w:pPr>
      <w:ind w:firstLine="420"/>
    </w:pPr>
    <w:rPr>
      <w:sz w:val="18"/>
    </w:rPr>
  </w:style>
  <w:style w:type="paragraph" w:customStyle="1" w:styleId="af9">
    <w:name w:val="标准文件_示例×："/>
    <w:basedOn w:val="afff2"/>
    <w:next w:val="afffffffffa"/>
    <w:qFormat/>
    <w:pPr>
      <w:widowControl/>
      <w:numPr>
        <w:numId w:val="29"/>
      </w:numPr>
      <w:adjustRightInd/>
      <w:spacing w:line="240" w:lineRule="auto"/>
    </w:pPr>
    <w:rPr>
      <w:rFonts w:ascii="宋体" w:hAnsi="Times New Roman"/>
      <w:kern w:val="0"/>
      <w:sz w:val="18"/>
      <w:szCs w:val="18"/>
    </w:rPr>
  </w:style>
  <w:style w:type="paragraph" w:customStyle="1" w:styleId="afffffffffb">
    <w:name w:val="标准文件_表格续"/>
    <w:basedOn w:val="afffff6"/>
    <w:next w:val="afffff6"/>
    <w:qFormat/>
    <w:pPr>
      <w:jc w:val="center"/>
    </w:pPr>
    <w:rPr>
      <w:rFonts w:ascii="黑体" w:eastAsia="黑体" w:hAnsi="黑体"/>
    </w:rPr>
  </w:style>
  <w:style w:type="paragraph" w:customStyle="1" w:styleId="2">
    <w:name w:val="标准文件_二级项2"/>
    <w:basedOn w:val="afffff6"/>
    <w:qFormat/>
    <w:pPr>
      <w:numPr>
        <w:ilvl w:val="1"/>
        <w:numId w:val="21"/>
      </w:numPr>
      <w:tabs>
        <w:tab w:val="left" w:pos="851"/>
      </w:tabs>
      <w:ind w:firstLineChars="0" w:firstLine="0"/>
    </w:pPr>
  </w:style>
  <w:style w:type="paragraph" w:customStyle="1" w:styleId="21">
    <w:name w:val="标准文件_三级项2"/>
    <w:basedOn w:val="afffff6"/>
    <w:qFormat/>
    <w:pPr>
      <w:numPr>
        <w:numId w:val="30"/>
      </w:numPr>
      <w:spacing w:line="300" w:lineRule="exact"/>
      <w:ind w:firstLineChars="0"/>
    </w:pPr>
    <w:rPr>
      <w:rFonts w:ascii="Times New Roman"/>
    </w:rPr>
  </w:style>
  <w:style w:type="paragraph" w:customStyle="1" w:styleId="20">
    <w:name w:val="标准文件_一级项2"/>
    <w:basedOn w:val="afffff6"/>
    <w:qFormat/>
    <w:pPr>
      <w:numPr>
        <w:numId w:val="31"/>
      </w:numPr>
      <w:spacing w:line="300" w:lineRule="exact"/>
      <w:ind w:firstLineChars="0"/>
    </w:pPr>
    <w:rPr>
      <w:rFonts w:ascii="Times New Roman"/>
    </w:rPr>
  </w:style>
  <w:style w:type="paragraph" w:customStyle="1" w:styleId="afffffffffc">
    <w:name w:val="标准文件_提示"/>
    <w:basedOn w:val="afffff6"/>
    <w:next w:val="afffff6"/>
    <w:qFormat/>
    <w:pPr>
      <w:ind w:firstLine="420"/>
    </w:pPr>
    <w:rPr>
      <w:rFonts w:ascii="黑体" w:eastAsia="黑体"/>
    </w:rPr>
  </w:style>
  <w:style w:type="paragraph" w:customStyle="1" w:styleId="afffffffffd">
    <w:name w:val="标准文件_图表说明"/>
    <w:qFormat/>
    <w:pPr>
      <w:spacing w:line="276" w:lineRule="auto"/>
      <w:ind w:firstLine="420"/>
    </w:pPr>
    <w:rPr>
      <w:rFonts w:ascii="宋体" w:hAnsi="宋体" w:cs="Times New Roman"/>
      <w:kern w:val="2"/>
      <w:sz w:val="18"/>
    </w:rPr>
  </w:style>
  <w:style w:type="paragraph" w:customStyle="1" w:styleId="afffffffffe">
    <w:name w:val="其他发布日期"/>
    <w:basedOn w:val="afffffff5"/>
    <w:pPr>
      <w:framePr w:w="3997" w:h="471" w:hRule="exact" w:vSpace="181" w:wrap="around" w:vAnchor="page" w:hAnchor="page" w:x="1419" w:y="14097"/>
    </w:pPr>
  </w:style>
  <w:style w:type="paragraph" w:customStyle="1" w:styleId="affffffffff">
    <w:name w:val="其他实施日期"/>
    <w:basedOn w:val="affffffff9"/>
    <w:pPr>
      <w:framePr w:w="3997" w:h="471" w:hRule="exact" w:vSpace="181" w:wrap="around" w:vAnchor="page" w:hAnchor="page" w:x="7089" w:y="14097"/>
    </w:pPr>
  </w:style>
  <w:style w:type="paragraph" w:customStyle="1" w:styleId="affffffffff0">
    <w:name w:val="标准文件_文件编号"/>
    <w:basedOn w:val="afffff6"/>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1">
    <w:name w:val="标准文件_替换文件编号"/>
    <w:basedOn w:val="affffffffff0"/>
    <w:qFormat/>
    <w:pPr>
      <w:framePr w:wrap="around"/>
      <w:spacing w:before="57"/>
    </w:pPr>
    <w:rPr>
      <w:sz w:val="21"/>
    </w:rPr>
  </w:style>
  <w:style w:type="paragraph" w:customStyle="1" w:styleId="affffffffff2">
    <w:name w:val="标准文件_文件名称"/>
    <w:basedOn w:val="afffff6"/>
    <w:next w:val="afffff6"/>
    <w:qFormat/>
    <w:pPr>
      <w:framePr w:w="9639" w:h="6976" w:hRule="exact" w:wrap="around" w:vAnchor="page" w:hAnchor="page" w:y="6408"/>
      <w:spacing w:line="700" w:lineRule="exact"/>
      <w:ind w:firstLineChars="0" w:firstLine="0"/>
      <w:jc w:val="center"/>
    </w:pPr>
    <w:rPr>
      <w:rFonts w:ascii="黑体" w:eastAsia="黑体" w:hAnsi="黑体"/>
      <w:bCs/>
      <w:sz w:val="52"/>
    </w:rPr>
  </w:style>
  <w:style w:type="paragraph" w:customStyle="1" w:styleId="af7">
    <w:name w:val="标准文件_附录图标号"/>
    <w:basedOn w:val="afffff6"/>
    <w:next w:val="afffff6"/>
    <w:qFormat/>
    <w:pPr>
      <w:numPr>
        <w:numId w:val="6"/>
      </w:numPr>
      <w:spacing w:line="14" w:lineRule="exact"/>
      <w:ind w:firstLineChars="0" w:firstLine="0"/>
      <w:jc w:val="center"/>
    </w:pPr>
    <w:rPr>
      <w:rFonts w:ascii="黑体" w:eastAsia="黑体" w:hAnsi="黑体"/>
      <w:vanish/>
      <w:sz w:val="2"/>
      <w:szCs w:val="21"/>
    </w:rPr>
  </w:style>
  <w:style w:type="paragraph" w:customStyle="1" w:styleId="afd">
    <w:name w:val="标准文件_附录表标号"/>
    <w:basedOn w:val="afffff6"/>
    <w:next w:val="afffff6"/>
    <w:qFormat/>
    <w:pPr>
      <w:numPr>
        <w:numId w:val="5"/>
      </w:numPr>
      <w:spacing w:line="14" w:lineRule="exact"/>
      <w:ind w:firstLineChars="0" w:firstLine="0"/>
      <w:jc w:val="center"/>
    </w:pPr>
    <w:rPr>
      <w:rFonts w:eastAsia="黑体"/>
      <w:vanish/>
      <w:sz w:val="2"/>
    </w:rPr>
  </w:style>
  <w:style w:type="paragraph" w:customStyle="1" w:styleId="a6">
    <w:name w:val="标准文件_引言一级条标题"/>
    <w:basedOn w:val="afffff6"/>
    <w:next w:val="afffff6"/>
    <w:qFormat/>
    <w:pPr>
      <w:numPr>
        <w:ilvl w:val="1"/>
        <w:numId w:val="8"/>
      </w:numPr>
      <w:spacing w:beforeLines="50" w:before="50" w:afterLines="50" w:after="50"/>
      <w:ind w:firstLineChars="0"/>
    </w:pPr>
    <w:rPr>
      <w:rFonts w:ascii="黑体" w:eastAsia="黑体"/>
    </w:rPr>
  </w:style>
  <w:style w:type="paragraph" w:customStyle="1" w:styleId="a7">
    <w:name w:val="标准文件_引言二级条标题"/>
    <w:basedOn w:val="afffff6"/>
    <w:next w:val="afffff6"/>
    <w:qFormat/>
    <w:pPr>
      <w:numPr>
        <w:ilvl w:val="2"/>
        <w:numId w:val="8"/>
      </w:numPr>
      <w:spacing w:beforeLines="50" w:before="50" w:afterLines="50" w:after="50"/>
      <w:ind w:firstLineChars="0"/>
    </w:pPr>
    <w:rPr>
      <w:rFonts w:ascii="黑体" w:eastAsia="黑体"/>
    </w:rPr>
  </w:style>
  <w:style w:type="paragraph" w:customStyle="1" w:styleId="a8">
    <w:name w:val="标准文件_引言三级条标题"/>
    <w:basedOn w:val="afffff6"/>
    <w:next w:val="afffff6"/>
    <w:qFormat/>
    <w:pPr>
      <w:numPr>
        <w:ilvl w:val="3"/>
        <w:numId w:val="8"/>
      </w:numPr>
      <w:spacing w:beforeLines="50" w:before="50" w:afterLines="50" w:after="50"/>
      <w:ind w:firstLineChars="0"/>
    </w:pPr>
    <w:rPr>
      <w:rFonts w:ascii="黑体" w:eastAsia="黑体"/>
    </w:rPr>
  </w:style>
  <w:style w:type="paragraph" w:customStyle="1" w:styleId="a9">
    <w:name w:val="标准文件_引言四级条标题"/>
    <w:basedOn w:val="afffff6"/>
    <w:next w:val="afffff6"/>
    <w:qFormat/>
    <w:pPr>
      <w:numPr>
        <w:ilvl w:val="4"/>
        <w:numId w:val="8"/>
      </w:numPr>
      <w:spacing w:beforeLines="50" w:before="50" w:afterLines="50" w:after="50"/>
      <w:ind w:firstLineChars="0"/>
    </w:pPr>
    <w:rPr>
      <w:rFonts w:ascii="黑体" w:eastAsia="黑体"/>
    </w:rPr>
  </w:style>
  <w:style w:type="paragraph" w:customStyle="1" w:styleId="aa">
    <w:name w:val="标准文件_引言五级条标题"/>
    <w:basedOn w:val="afffff6"/>
    <w:next w:val="afffff6"/>
    <w:qFormat/>
    <w:pPr>
      <w:numPr>
        <w:ilvl w:val="5"/>
        <w:numId w:val="8"/>
      </w:numPr>
      <w:spacing w:beforeLines="50" w:before="50" w:afterLines="50" w:after="50"/>
      <w:ind w:firstLineChars="0"/>
    </w:pPr>
    <w:rPr>
      <w:rFonts w:ascii="黑体" w:eastAsia="黑体"/>
    </w:rPr>
  </w:style>
  <w:style w:type="paragraph" w:customStyle="1" w:styleId="affffffffff3">
    <w:name w:val="标准文件_注后"/>
    <w:basedOn w:val="afffff6"/>
    <w:qFormat/>
    <w:pPr>
      <w:ind w:left="811" w:firstLineChars="0" w:firstLine="0"/>
    </w:pPr>
    <w:rPr>
      <w:sz w:val="18"/>
    </w:rPr>
  </w:style>
  <w:style w:type="paragraph" w:customStyle="1" w:styleId="X">
    <w:name w:val="标准文件_注X后"/>
    <w:basedOn w:val="afffff6"/>
    <w:qFormat/>
    <w:pPr>
      <w:ind w:left="811" w:firstLineChars="0" w:firstLine="0"/>
    </w:pPr>
    <w:rPr>
      <w:sz w:val="18"/>
    </w:rPr>
  </w:style>
  <w:style w:type="paragraph" w:customStyle="1" w:styleId="affffffffff4">
    <w:name w:val="标准文件_示例后"/>
    <w:basedOn w:val="afffff6"/>
    <w:qFormat/>
    <w:pPr>
      <w:ind w:left="964" w:firstLineChars="0" w:firstLine="0"/>
    </w:pPr>
    <w:rPr>
      <w:sz w:val="18"/>
    </w:rPr>
  </w:style>
  <w:style w:type="paragraph" w:customStyle="1" w:styleId="X0">
    <w:name w:val="标准文件_示例X后"/>
    <w:basedOn w:val="afffff6"/>
    <w:link w:val="X1"/>
    <w:qFormat/>
    <w:pPr>
      <w:ind w:left="1049" w:firstLineChars="0" w:firstLine="0"/>
    </w:pPr>
    <w:rPr>
      <w:sz w:val="18"/>
    </w:rPr>
  </w:style>
  <w:style w:type="paragraph" w:customStyle="1" w:styleId="affffffffff5">
    <w:name w:val="标准文件_索引项"/>
    <w:basedOn w:val="afffff6"/>
    <w:next w:val="afffff6"/>
    <w:qFormat/>
    <w:pPr>
      <w:tabs>
        <w:tab w:val="right" w:leader="dot" w:pos="9356"/>
      </w:tabs>
      <w:ind w:left="210" w:firstLineChars="0" w:hanging="210"/>
      <w:jc w:val="left"/>
    </w:pPr>
  </w:style>
  <w:style w:type="paragraph" w:customStyle="1" w:styleId="affffffffff6">
    <w:name w:val="标准文件_附录一级无标题"/>
    <w:basedOn w:val="aff3"/>
    <w:qFormat/>
    <w:pPr>
      <w:spacing w:before="0" w:after="0" w:line="276" w:lineRule="auto"/>
      <w:outlineLvl w:val="9"/>
    </w:pPr>
    <w:rPr>
      <w:rFonts w:ascii="宋体" w:eastAsia="宋体"/>
    </w:rPr>
  </w:style>
  <w:style w:type="paragraph" w:customStyle="1" w:styleId="affffffffff7">
    <w:name w:val="标准文件_附录二级无标题"/>
    <w:basedOn w:val="affffff6"/>
    <w:pPr>
      <w:spacing w:before="0" w:after="0" w:line="276" w:lineRule="auto"/>
      <w:outlineLvl w:val="9"/>
    </w:pPr>
    <w:rPr>
      <w:rFonts w:ascii="宋体" w:eastAsia="宋体"/>
    </w:rPr>
  </w:style>
  <w:style w:type="paragraph" w:customStyle="1" w:styleId="affffffffff8">
    <w:name w:val="标准文件_附录三级无标题"/>
    <w:basedOn w:val="aff4"/>
    <w:qFormat/>
    <w:pPr>
      <w:spacing w:before="0" w:after="0" w:line="276" w:lineRule="auto"/>
      <w:outlineLvl w:val="9"/>
    </w:pPr>
    <w:rPr>
      <w:rFonts w:ascii="宋体" w:eastAsia="宋体"/>
    </w:rPr>
  </w:style>
  <w:style w:type="paragraph" w:customStyle="1" w:styleId="affffffffff9">
    <w:name w:val="标准文件_附录四级无标题"/>
    <w:basedOn w:val="aff5"/>
    <w:qFormat/>
    <w:pPr>
      <w:spacing w:before="0" w:after="0" w:line="276" w:lineRule="auto"/>
      <w:outlineLvl w:val="9"/>
    </w:pPr>
    <w:rPr>
      <w:rFonts w:ascii="宋体" w:eastAsia="宋体"/>
    </w:rPr>
  </w:style>
  <w:style w:type="paragraph" w:customStyle="1" w:styleId="affffffffffa">
    <w:name w:val="标准文件_附录五级无标题"/>
    <w:basedOn w:val="aff6"/>
    <w:qFormat/>
    <w:pPr>
      <w:spacing w:before="0" w:after="0" w:line="276" w:lineRule="auto"/>
      <w:outlineLvl w:val="9"/>
    </w:pPr>
    <w:rPr>
      <w:rFonts w:ascii="宋体" w:eastAsia="宋体"/>
    </w:rPr>
  </w:style>
  <w:style w:type="paragraph" w:customStyle="1" w:styleId="affffffffffb">
    <w:name w:val="标准文件_引言一级无标题"/>
    <w:basedOn w:val="a6"/>
    <w:next w:val="afffff6"/>
    <w:qFormat/>
    <w:pPr>
      <w:spacing w:before="0" w:after="0" w:line="276" w:lineRule="auto"/>
    </w:pPr>
    <w:rPr>
      <w:rFonts w:ascii="宋体" w:eastAsia="宋体"/>
    </w:rPr>
  </w:style>
  <w:style w:type="paragraph" w:customStyle="1" w:styleId="affffffffffc">
    <w:name w:val="标准文件_引言二级无标题"/>
    <w:basedOn w:val="a7"/>
    <w:next w:val="afffff6"/>
    <w:qFormat/>
    <w:pPr>
      <w:spacing w:before="0" w:after="0" w:line="276" w:lineRule="auto"/>
    </w:pPr>
    <w:rPr>
      <w:rFonts w:ascii="宋体" w:eastAsia="宋体"/>
    </w:rPr>
  </w:style>
  <w:style w:type="paragraph" w:customStyle="1" w:styleId="affffffffffd">
    <w:name w:val="标准文件_引言三级无标题"/>
    <w:basedOn w:val="a8"/>
    <w:qFormat/>
    <w:pPr>
      <w:spacing w:before="0" w:after="0" w:line="276" w:lineRule="auto"/>
    </w:pPr>
    <w:rPr>
      <w:rFonts w:ascii="宋体" w:eastAsia="宋体"/>
    </w:rPr>
  </w:style>
  <w:style w:type="paragraph" w:customStyle="1" w:styleId="affffffffffe">
    <w:name w:val="标准文件_引言四级无标题"/>
    <w:basedOn w:val="a9"/>
    <w:next w:val="afffff6"/>
    <w:qFormat/>
    <w:pPr>
      <w:spacing w:before="0" w:after="0" w:line="276" w:lineRule="auto"/>
    </w:pPr>
    <w:rPr>
      <w:rFonts w:ascii="宋体" w:eastAsia="宋体"/>
    </w:rPr>
  </w:style>
  <w:style w:type="paragraph" w:customStyle="1" w:styleId="afffffffffff">
    <w:name w:val="标准文件_引言五级无标题"/>
    <w:basedOn w:val="aa"/>
    <w:next w:val="afffff6"/>
    <w:qFormat/>
    <w:pPr>
      <w:spacing w:before="0" w:after="0" w:line="276" w:lineRule="auto"/>
    </w:pPr>
    <w:rPr>
      <w:rFonts w:ascii="宋体" w:eastAsia="宋体"/>
    </w:rPr>
  </w:style>
  <w:style w:type="paragraph" w:customStyle="1" w:styleId="afffffffffff0">
    <w:name w:val="标准文件_索引标题"/>
    <w:basedOn w:val="afffffd"/>
    <w:next w:val="afffff6"/>
    <w:qFormat/>
    <w:rPr>
      <w:rFonts w:hAnsi="黑体"/>
    </w:rPr>
  </w:style>
  <w:style w:type="paragraph" w:customStyle="1" w:styleId="afffffffffff1">
    <w:name w:val="标准文件_脚注内容"/>
    <w:basedOn w:val="afffff6"/>
    <w:qFormat/>
    <w:pPr>
      <w:ind w:leftChars="200" w:left="400" w:hangingChars="200" w:hanging="200"/>
    </w:pPr>
    <w:rPr>
      <w:sz w:val="15"/>
    </w:rPr>
  </w:style>
  <w:style w:type="paragraph" w:customStyle="1" w:styleId="afffffffffff2">
    <w:name w:val="标准文件_术语条一"/>
    <w:basedOn w:val="affffffffe"/>
    <w:next w:val="afffff6"/>
    <w:qFormat/>
  </w:style>
  <w:style w:type="paragraph" w:customStyle="1" w:styleId="afffffffffff3">
    <w:name w:val="标准文件_术语条二"/>
    <w:basedOn w:val="afffffffff1"/>
    <w:next w:val="afffff6"/>
    <w:qFormat/>
  </w:style>
  <w:style w:type="paragraph" w:customStyle="1" w:styleId="afffffffffff4">
    <w:name w:val="标准文件_术语条三"/>
    <w:basedOn w:val="afffffffff0"/>
    <w:next w:val="afffff6"/>
    <w:qFormat/>
  </w:style>
  <w:style w:type="paragraph" w:customStyle="1" w:styleId="afffffffffff5">
    <w:name w:val="标准文件_术语条四"/>
    <w:basedOn w:val="afffffffff3"/>
    <w:next w:val="afffff6"/>
    <w:qFormat/>
  </w:style>
  <w:style w:type="paragraph" w:customStyle="1" w:styleId="afffffffffff6">
    <w:name w:val="标准文件_术语条五"/>
    <w:basedOn w:val="afffffffff"/>
    <w:next w:val="afffff6"/>
    <w:qFormat/>
  </w:style>
  <w:style w:type="paragraph" w:customStyle="1" w:styleId="Default">
    <w:name w:val="Default"/>
    <w:pPr>
      <w:widowControl w:val="0"/>
      <w:autoSpaceDE w:val="0"/>
      <w:autoSpaceDN w:val="0"/>
      <w:adjustRightInd w:val="0"/>
    </w:pPr>
    <w:rPr>
      <w:rFonts w:ascii="宋体" w:cs="宋体"/>
      <w:color w:val="000000"/>
      <w:sz w:val="24"/>
      <w:szCs w:val="24"/>
    </w:rPr>
  </w:style>
  <w:style w:type="paragraph" w:customStyle="1" w:styleId="13">
    <w:name w:val="列出段落1"/>
    <w:basedOn w:val="afff2"/>
    <w:uiPriority w:val="34"/>
    <w:qFormat/>
    <w:pPr>
      <w:ind w:firstLineChars="200" w:firstLine="420"/>
    </w:pPr>
  </w:style>
  <w:style w:type="character" w:customStyle="1" w:styleId="10">
    <w:name w:val="标题 1 字符"/>
    <w:link w:val="1"/>
    <w:rPr>
      <w:b/>
      <w:bCs/>
      <w:kern w:val="44"/>
      <w:sz w:val="44"/>
      <w:szCs w:val="44"/>
    </w:rPr>
  </w:style>
  <w:style w:type="character" w:customStyle="1" w:styleId="23">
    <w:name w:val="标题 2 字符"/>
    <w:link w:val="22"/>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2">
    <w:name w:val="页眉 字符"/>
    <w:link w:val="affff1"/>
    <w:uiPriority w:val="99"/>
    <w:qFormat/>
    <w:rPr>
      <w:kern w:val="2"/>
      <w:sz w:val="18"/>
      <w:szCs w:val="18"/>
    </w:rPr>
  </w:style>
  <w:style w:type="character" w:customStyle="1" w:styleId="affff0">
    <w:name w:val="页脚 字符"/>
    <w:link w:val="affff"/>
    <w:uiPriority w:val="99"/>
    <w:qFormat/>
    <w:rPr>
      <w:rFonts w:ascii="宋体"/>
      <w:kern w:val="2"/>
      <w:sz w:val="18"/>
      <w:szCs w:val="18"/>
    </w:rPr>
  </w:style>
  <w:style w:type="character" w:customStyle="1" w:styleId="afffe">
    <w:name w:val="批注框文本 字符"/>
    <w:link w:val="afffd"/>
    <w:uiPriority w:val="99"/>
    <w:qFormat/>
    <w:rPr>
      <w:kern w:val="2"/>
      <w:sz w:val="18"/>
      <w:szCs w:val="18"/>
    </w:rPr>
  </w:style>
  <w:style w:type="character" w:customStyle="1" w:styleId="afffff">
    <w:name w:val="引用 字符"/>
    <w:link w:val="12"/>
    <w:uiPriority w:val="29"/>
    <w:rPr>
      <w:i/>
      <w:iCs/>
      <w:color w:val="000000"/>
      <w:kern w:val="2"/>
      <w:sz w:val="21"/>
      <w:szCs w:val="21"/>
    </w:rPr>
  </w:style>
  <w:style w:type="character" w:customStyle="1" w:styleId="affff7">
    <w:name w:val="标题 字符"/>
    <w:link w:val="affff6"/>
    <w:qFormat/>
    <w:rPr>
      <w:rFonts w:ascii="Arial" w:hAnsi="Arial" w:cs="Arial"/>
      <w:b/>
      <w:bCs/>
      <w:kern w:val="2"/>
      <w:sz w:val="32"/>
      <w:szCs w:val="32"/>
    </w:rPr>
  </w:style>
  <w:style w:type="character" w:customStyle="1" w:styleId="afffffffffff7">
    <w:name w:val="标准文件_发布"/>
    <w:qFormat/>
    <w:rPr>
      <w:rFonts w:ascii="黑体" w:eastAsia="黑体"/>
      <w:spacing w:val="0"/>
      <w:w w:val="100"/>
      <w:position w:val="3"/>
      <w:sz w:val="28"/>
    </w:rPr>
  </w:style>
  <w:style w:type="character" w:customStyle="1" w:styleId="afffc">
    <w:name w:val="正文文本 字符"/>
    <w:link w:val="afffb"/>
    <w:rPr>
      <w:kern w:val="2"/>
      <w:sz w:val="21"/>
      <w:szCs w:val="21"/>
    </w:rPr>
  </w:style>
  <w:style w:type="character" w:customStyle="1" w:styleId="14">
    <w:name w:val="不明显参考1"/>
    <w:uiPriority w:val="31"/>
    <w:qFormat/>
    <w:rPr>
      <w:smallCaps/>
      <w:color w:val="C0504D"/>
      <w:u w:val="single"/>
    </w:rPr>
  </w:style>
  <w:style w:type="character" w:customStyle="1" w:styleId="affff4">
    <w:name w:val="脚注文本 字符"/>
    <w:link w:val="affff3"/>
    <w:rPr>
      <w:rFonts w:ascii="宋体"/>
      <w:kern w:val="2"/>
      <w:sz w:val="18"/>
      <w:szCs w:val="18"/>
    </w:rPr>
  </w:style>
  <w:style w:type="character" w:customStyle="1" w:styleId="afffffffffff8">
    <w:name w:val="标准文件_图表脚注内容"/>
    <w:rPr>
      <w:rFonts w:ascii="宋体" w:eastAsia="宋体" w:hAnsi="宋体" w:cs="Times New Roman"/>
      <w:spacing w:val="0"/>
      <w:sz w:val="18"/>
      <w:vertAlign w:val="superscript"/>
    </w:rPr>
  </w:style>
  <w:style w:type="character" w:customStyle="1" w:styleId="afffffffffff9">
    <w:name w:val="个人答复风格"/>
    <w:rPr>
      <w:rFonts w:ascii="Arial" w:eastAsia="宋体" w:hAnsi="Arial" w:cs="Arial"/>
      <w:color w:val="auto"/>
      <w:spacing w:val="0"/>
      <w:sz w:val="20"/>
    </w:rPr>
  </w:style>
  <w:style w:type="character" w:customStyle="1" w:styleId="afffffffffffa">
    <w:name w:val="个人撰写风格"/>
    <w:rPr>
      <w:rFonts w:ascii="Arial" w:eastAsia="宋体" w:hAnsi="Arial" w:cs="Arial"/>
      <w:color w:val="auto"/>
      <w:spacing w:val="0"/>
      <w:sz w:val="20"/>
    </w:rPr>
  </w:style>
  <w:style w:type="character" w:customStyle="1" w:styleId="Char">
    <w:name w:val="标准文件_段 Char"/>
    <w:link w:val="afffff6"/>
    <w:rPr>
      <w:rFonts w:ascii="宋体" w:hAnsi="Times New Roman"/>
      <w:sz w:val="21"/>
    </w:rPr>
  </w:style>
  <w:style w:type="character" w:customStyle="1" w:styleId="15">
    <w:name w:val="占位符文本1"/>
    <w:basedOn w:val="afff3"/>
    <w:uiPriority w:val="99"/>
    <w:rPr>
      <w:color w:val="808080"/>
    </w:rPr>
  </w:style>
  <w:style w:type="character" w:customStyle="1" w:styleId="afffffffffffb">
    <w:name w:val="标准文件_来源"/>
    <w:basedOn w:val="afff3"/>
    <w:uiPriority w:val="1"/>
    <w:qFormat/>
    <w:rPr>
      <w:rFonts w:eastAsia="宋体"/>
      <w:sz w:val="21"/>
    </w:rPr>
  </w:style>
  <w:style w:type="character" w:customStyle="1" w:styleId="X1">
    <w:name w:val="标准文件_示例X后 字符"/>
    <w:basedOn w:val="Char"/>
    <w:link w:val="X0"/>
    <w:rPr>
      <w:rFonts w:ascii="宋体" w:hAnsi="Times New Roman"/>
      <w:sz w:val="18"/>
    </w:rPr>
  </w:style>
  <w:style w:type="character" w:customStyle="1" w:styleId="afffffffffffc">
    <w:name w:val="发布"/>
    <w:basedOn w:val="afff3"/>
    <w:rPr>
      <w:rFonts w:ascii="黑体" w:eastAsia="黑体"/>
      <w:spacing w:val="85"/>
      <w:w w:val="100"/>
      <w:position w:val="3"/>
      <w:sz w:val="28"/>
      <w:szCs w:val="28"/>
    </w:rPr>
  </w:style>
  <w:style w:type="character" w:customStyle="1" w:styleId="afff9">
    <w:name w:val="批注文字 字符"/>
    <w:basedOn w:val="afff3"/>
    <w:link w:val="afff7"/>
    <w:uiPriority w:val="99"/>
    <w:rPr>
      <w:kern w:val="2"/>
      <w:sz w:val="21"/>
      <w:szCs w:val="21"/>
    </w:rPr>
  </w:style>
  <w:style w:type="character" w:customStyle="1" w:styleId="afff8">
    <w:name w:val="批注主题 字符"/>
    <w:basedOn w:val="afff9"/>
    <w:link w:val="afff6"/>
    <w:uiPriority w:val="99"/>
    <w:rPr>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eader" Target="header9.xml"/><Relationship Id="rId39" Type="http://schemas.openxmlformats.org/officeDocument/2006/relationships/header" Target="header15.xml"/><Relationship Id="rId21" Type="http://schemas.openxmlformats.org/officeDocument/2006/relationships/header" Target="header7.xml"/><Relationship Id="rId34" Type="http://schemas.openxmlformats.org/officeDocument/2006/relationships/header" Target="header13.xml"/><Relationship Id="rId42" Type="http://schemas.openxmlformats.org/officeDocument/2006/relationships/footer" Target="footer16.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footer" Target="footer10.xml"/><Relationship Id="rId41" Type="http://schemas.openxmlformats.org/officeDocument/2006/relationships/footer" Target="footer1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8.xml"/><Relationship Id="rId32" Type="http://schemas.openxmlformats.org/officeDocument/2006/relationships/footer" Target="footer11.xml"/><Relationship Id="rId37" Type="http://schemas.openxmlformats.org/officeDocument/2006/relationships/footer" Target="footer14.xml"/><Relationship Id="rId40" Type="http://schemas.openxmlformats.org/officeDocument/2006/relationships/header" Target="header16.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footer" Target="footer9.xml"/><Relationship Id="rId36" Type="http://schemas.openxmlformats.org/officeDocument/2006/relationships/footer" Target="footer13.xml"/><Relationship Id="rId10" Type="http://schemas.openxmlformats.org/officeDocument/2006/relationships/footer" Target="footer1.xml"/><Relationship Id="rId19" Type="http://schemas.openxmlformats.org/officeDocument/2006/relationships/footer" Target="footer5.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header" Target="header10.xml"/><Relationship Id="rId30" Type="http://schemas.openxmlformats.org/officeDocument/2006/relationships/header" Target="header11.xml"/><Relationship Id="rId35" Type="http://schemas.openxmlformats.org/officeDocument/2006/relationships/header" Target="header14.xml"/><Relationship Id="rId43" Type="http://schemas.openxmlformats.org/officeDocument/2006/relationships/fontTable" Target="fontTable.xml"/><Relationship Id="rId8" Type="http://schemas.openxmlformats.org/officeDocument/2006/relationships/image" Target="media/image1.tiff"/><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image" Target="media/image2.png"/><Relationship Id="rId33" Type="http://schemas.openxmlformats.org/officeDocument/2006/relationships/footer" Target="footer12.xml"/><Relationship Id="rId38" Type="http://schemas.openxmlformats.org/officeDocument/2006/relationships/image" Target="media/image3.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5" textRotate="1"/>
    <customShpInfo spid="_x0000_s1026" textRotate="1"/>
    <customShpInfo spid="_x0000_s1027" textRotate="1"/>
    <customShpInfo spid="_x0000_s1028" textRotate="1"/>
    <customShpInfo spid="_x0000_s1031" textRotate="1"/>
    <customShpInfo spid="_x0000_s1032"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27</Pages>
  <Words>2030</Words>
  <Characters>11574</Characters>
  <Application>Microsoft Office Word</Application>
  <DocSecurity>0</DocSecurity>
  <Lines>96</Lines>
  <Paragraphs>27</Paragraphs>
  <ScaleCrop>false</ScaleCrop>
  <Company>PCMI</Company>
  <LinksUpToDate>false</LinksUpToDate>
  <CharactersWithSpaces>13577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jd</dc:creator>
  <cp:lastModifiedBy>Dell</cp:lastModifiedBy>
  <cp:revision>3</cp:revision>
  <cp:lastPrinted>2020-08-30T10:00:00Z</cp:lastPrinted>
  <dcterms:created xsi:type="dcterms:W3CDTF">2023-08-18T05:09:00Z</dcterms:created>
  <dcterms:modified xsi:type="dcterms:W3CDTF">2023-08-18T05:21:00Z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2052-9.1.0.4940</vt:lpwstr>
  </property>
  <property fmtid="{D5CDD505-2E9C-101B-9397-08002B2CF9AE}" pid="16" name="ICV">
    <vt:lpwstr>0ABB3FE8C6FA45728F565ADC3DCC5758_12</vt:lpwstr>
  </property>
</Properties>
</file>