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405008" w14:paraId="3A465A0A" w14:textId="77777777">
        <w:tc>
          <w:tcPr>
            <w:tcW w:w="509" w:type="dxa"/>
          </w:tcPr>
          <w:p w14:paraId="3F94ABCE" w14:textId="77777777" w:rsidR="00405008" w:rsidRDefault="00176106">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58FD760" w14:textId="77777777" w:rsidR="00405008" w:rsidRDefault="00176106">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83.080</w:t>
            </w:r>
            <w:r>
              <w:rPr>
                <w:rFonts w:ascii="黑体" w:eastAsia="黑体" w:hAnsi="黑体"/>
                <w:sz w:val="21"/>
                <w:szCs w:val="21"/>
              </w:rPr>
              <w:t xml:space="preserve"> </w:t>
            </w:r>
            <w:r>
              <w:rPr>
                <w:rFonts w:ascii="黑体" w:eastAsia="黑体" w:hAnsi="黑体"/>
                <w:sz w:val="21"/>
                <w:szCs w:val="21"/>
              </w:rPr>
              <w:fldChar w:fldCharType="end"/>
            </w:r>
            <w:bookmarkEnd w:id="0"/>
          </w:p>
        </w:tc>
      </w:tr>
      <w:tr w:rsidR="00405008" w14:paraId="3426A076" w14:textId="77777777">
        <w:tc>
          <w:tcPr>
            <w:tcW w:w="509" w:type="dxa"/>
          </w:tcPr>
          <w:p w14:paraId="37F8F525" w14:textId="77777777" w:rsidR="00405008" w:rsidRDefault="00176106">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64E1592B" w14:textId="77777777" w:rsidR="00405008" w:rsidRDefault="00176106">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Y 28</w:t>
            </w:r>
            <w:r>
              <w:rPr>
                <w:rFonts w:ascii="黑体" w:eastAsia="黑体" w:hAnsi="黑体"/>
                <w:sz w:val="21"/>
                <w:szCs w:val="21"/>
              </w:rPr>
              <w:fldChar w:fldCharType="end"/>
            </w:r>
            <w:bookmarkEnd w:id="1"/>
          </w:p>
        </w:tc>
      </w:tr>
    </w:tbl>
    <w:tbl>
      <w:tblPr>
        <w:tblStyle w:val="a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405008" w14:paraId="52A9A785" w14:textId="77777777">
        <w:tc>
          <w:tcPr>
            <w:tcW w:w="6407" w:type="dxa"/>
          </w:tcPr>
          <w:p w14:paraId="48E6A08A" w14:textId="77777777" w:rsidR="00405008" w:rsidRDefault="00176106">
            <w:pPr>
              <w:pStyle w:val="af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724BA6" wp14:editId="44CCE8A9">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518C8DE7" w14:textId="77777777" w:rsidR="00405008" w:rsidRDefault="00176106">
      <w:pPr>
        <w:pStyle w:val="af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82CC909" w14:textId="77777777" w:rsidR="00405008" w:rsidRDefault="00176106">
      <w:pPr>
        <w:pStyle w:val="affffffffff8"/>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32</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9292A40" w14:textId="77777777" w:rsidR="00405008" w:rsidRDefault="00176106">
      <w:pPr>
        <w:pStyle w:val="affffffffff9"/>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B4693C6" w14:textId="77777777" w:rsidR="00405008" w:rsidRDefault="0017610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4066E92" wp14:editId="05CC7BF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604DE404"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" o:allowoverlap="f">
                <w10:wrap anchorx="page" anchory="page"/>
              </v:line>
            </w:pict>
          </mc:Fallback>
        </mc:AlternateContent>
      </w:r>
    </w:p>
    <w:p w14:paraId="2D9FC116" w14:textId="77777777" w:rsidR="00405008" w:rsidRDefault="00405008">
      <w:pPr>
        <w:pStyle w:val="afffff6"/>
        <w:framePr w:w="9639" w:h="6976" w:hRule="exact" w:hSpace="0" w:vSpace="0" w:wrap="around" w:hAnchor="page" w:y="6408"/>
        <w:jc w:val="center"/>
        <w:rPr>
          <w:rFonts w:ascii="黑体" w:eastAsia="黑体" w:hAnsi="黑体"/>
          <w:b w:val="0"/>
          <w:bCs w:val="0"/>
          <w:w w:val="100"/>
        </w:rPr>
      </w:pPr>
    </w:p>
    <w:p w14:paraId="64BF3EA2" w14:textId="77777777" w:rsidR="00405008" w:rsidRDefault="00176106">
      <w:pPr>
        <w:pStyle w:val="affffffffffa"/>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快递包装使用和回收规范</w:t>
      </w:r>
      <w:r>
        <w:fldChar w:fldCharType="end"/>
      </w:r>
      <w:bookmarkEnd w:id="9"/>
    </w:p>
    <w:p w14:paraId="17D2BE4C" w14:textId="77777777" w:rsidR="00405008" w:rsidRDefault="00405008">
      <w:pPr>
        <w:framePr w:w="9639" w:h="6974" w:hRule="exact" w:wrap="around" w:vAnchor="page" w:hAnchor="page" w:x="1419" w:y="6408" w:anchorLock="1"/>
        <w:ind w:left="-1418"/>
      </w:pPr>
    </w:p>
    <w:p w14:paraId="0ADB1D3D" w14:textId="77777777" w:rsidR="00405008" w:rsidRDefault="00176106">
      <w:pPr>
        <w:pStyle w:val="afffffffe"/>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for use and recycling of express packing</w:t>
      </w:r>
      <w:r>
        <w:rPr>
          <w:rFonts w:eastAsia="黑体"/>
          <w:szCs w:val="28"/>
        </w:rPr>
        <w:fldChar w:fldCharType="end"/>
      </w:r>
      <w:bookmarkEnd w:id="10"/>
    </w:p>
    <w:p w14:paraId="12FD6669" w14:textId="77777777" w:rsidR="00405008" w:rsidRDefault="00405008">
      <w:pPr>
        <w:framePr w:w="9639" w:h="6974" w:hRule="exact" w:wrap="around" w:vAnchor="page" w:hAnchor="page" w:x="1419" w:y="6408" w:anchorLock="1"/>
        <w:spacing w:line="760" w:lineRule="exact"/>
        <w:ind w:left="-1418"/>
      </w:pPr>
    </w:p>
    <w:p w14:paraId="1E4E74EE" w14:textId="77777777" w:rsidR="00405008" w:rsidRDefault="00405008">
      <w:pPr>
        <w:pStyle w:val="afffffffe"/>
        <w:framePr w:w="9639" w:h="6974" w:hRule="exact" w:wrap="around" w:vAnchor="page" w:hAnchor="page" w:x="1419" w:y="6408" w:anchorLock="1"/>
        <w:textAlignment w:val="bottom"/>
        <w:rPr>
          <w:rFonts w:eastAsia="黑体"/>
          <w:szCs w:val="28"/>
        </w:rPr>
      </w:pPr>
    </w:p>
    <w:p w14:paraId="42E89D6F" w14:textId="77777777" w:rsidR="00405008" w:rsidRDefault="00176106">
      <w:pPr>
        <w:pStyle w:val="af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D00E30">
        <w:rPr>
          <w:sz w:val="24"/>
          <w:szCs w:val="28"/>
        </w:rPr>
      </w:r>
      <w:r w:rsidR="00D00E30">
        <w:rPr>
          <w:sz w:val="24"/>
          <w:szCs w:val="28"/>
        </w:rPr>
        <w:fldChar w:fldCharType="separate"/>
      </w:r>
      <w:r>
        <w:rPr>
          <w:sz w:val="24"/>
          <w:szCs w:val="28"/>
        </w:rPr>
        <w:fldChar w:fldCharType="end"/>
      </w:r>
      <w:bookmarkEnd w:id="11"/>
    </w:p>
    <w:p w14:paraId="70EC9665" w14:textId="77777777" w:rsidR="00405008" w:rsidRDefault="00176106">
      <w:pPr>
        <w:pStyle w:val="af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2023-06-10</w:t>
      </w:r>
      <w:r>
        <w:rPr>
          <w:rFonts w:hint="eastAsia"/>
          <w:sz w:val="21"/>
          <w:szCs w:val="28"/>
        </w:rPr>
        <w:t>）</w:t>
      </w:r>
      <w:r>
        <w:rPr>
          <w:sz w:val="21"/>
          <w:szCs w:val="28"/>
        </w:rPr>
        <w:fldChar w:fldCharType="end"/>
      </w:r>
      <w:bookmarkEnd w:id="12"/>
    </w:p>
    <w:p w14:paraId="3F52902F" w14:textId="77777777" w:rsidR="00405008" w:rsidRDefault="00176106">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D00E30">
        <w:rPr>
          <w:b/>
          <w:sz w:val="21"/>
          <w:szCs w:val="28"/>
        </w:rPr>
      </w:r>
      <w:r w:rsidR="00D00E30">
        <w:rPr>
          <w:b/>
          <w:sz w:val="21"/>
          <w:szCs w:val="28"/>
        </w:rPr>
        <w:fldChar w:fldCharType="separate"/>
      </w:r>
      <w:r>
        <w:rPr>
          <w:b/>
          <w:sz w:val="21"/>
          <w:szCs w:val="28"/>
        </w:rPr>
        <w:fldChar w:fldCharType="end"/>
      </w:r>
      <w:bookmarkEnd w:id="13"/>
    </w:p>
    <w:p w14:paraId="5D723FB4" w14:textId="77777777" w:rsidR="00405008" w:rsidRDefault="00176106">
      <w:pPr>
        <w:pStyle w:val="affffffffff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0302B410" w14:textId="77777777" w:rsidR="00405008" w:rsidRDefault="00176106">
      <w:pPr>
        <w:pStyle w:val="affffffffff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19C26ADC" w14:textId="77777777" w:rsidR="00405008" w:rsidRDefault="00176106">
      <w:pPr>
        <w:pStyle w:val="affffffffe"/>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f"/>
          <w:rFonts w:hAnsi="黑体" w:hint="eastAsia"/>
          <w:position w:val="0"/>
        </w:rPr>
        <w:t>发</w:t>
      </w:r>
      <w:r>
        <w:rPr>
          <w:rStyle w:val="affffffffffff"/>
          <w:rFonts w:hAnsi="黑体" w:hint="eastAsia"/>
          <w:spacing w:val="0"/>
          <w:position w:val="0"/>
        </w:rPr>
        <w:t>布</w:t>
      </w:r>
    </w:p>
    <w:p w14:paraId="528A315F" w14:textId="77777777" w:rsidR="00405008" w:rsidRDefault="00176106">
      <w:pPr>
        <w:rPr>
          <w:rFonts w:ascii="宋体" w:hAnsi="宋体"/>
          <w:sz w:val="28"/>
          <w:szCs w:val="28"/>
        </w:rPr>
        <w:sectPr w:rsidR="00405008">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10BD14B8" wp14:editId="40D083BA">
                <wp:simplePos x="0" y="0"/>
                <wp:positionH relativeFrom="page">
                  <wp:posOffset>899795</wp:posOffset>
                </wp:positionH>
                <wp:positionV relativeFrom="page">
                  <wp:posOffset>9253220</wp:posOffset>
                </wp:positionV>
                <wp:extent cx="6120130" cy="0"/>
                <wp:effectExtent l="0" t="0" r="0" b="0"/>
                <wp:wrapNone/>
                <wp:docPr id="2"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1C90F59C"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bF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j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CYRxsXTAQAA&#10;agMAAA4AAAAAAAAAAAAAAAAALgIAAGRycy9lMm9Eb2MueG1sUEsBAi0AFAAGAAgAAAAhAImtd2ze&#10;AAAADgEAAA8AAAAAAAAAAAAAAAAALQQAAGRycy9kb3ducmV2LnhtbFBLBQYAAAAABAAEAPMAAAA4&#10;BQAAAAA=&#10;">
                <w10:wrap anchorx="page" anchory="page"/>
                <w10:anchorlock/>
              </v:line>
            </w:pict>
          </mc:Fallback>
        </mc:AlternateContent>
      </w:r>
    </w:p>
    <w:p w14:paraId="1A94E3E1" w14:textId="77777777" w:rsidR="00405008" w:rsidRDefault="00176106">
      <w:pPr>
        <w:pStyle w:val="afffffff0"/>
        <w:spacing w:after="468"/>
      </w:pPr>
      <w:bookmarkStart w:id="21" w:name="BookMark1"/>
      <w:bookmarkStart w:id="22" w:name="_Toc119852179"/>
      <w:r>
        <w:rPr>
          <w:rFonts w:hint="eastAsia"/>
          <w:spacing w:val="320"/>
        </w:rPr>
        <w:lastRenderedPageBreak/>
        <w:t>目</w:t>
      </w:r>
      <w:r>
        <w:rPr>
          <w:rFonts w:hint="eastAsia"/>
        </w:rPr>
        <w:t>次</w:t>
      </w:r>
    </w:p>
    <w:p w14:paraId="7621CB75" w14:textId="589800E4" w:rsidR="00C6413D" w:rsidRDefault="00176106">
      <w:pPr>
        <w:pStyle w:val="TOC1"/>
        <w:tabs>
          <w:tab w:val="right" w:leader="dot" w:pos="9344"/>
        </w:tabs>
        <w:rPr>
          <w:rFonts w:asciiTheme="minorHAnsi" w:eastAsiaTheme="minorEastAsia" w:hAnsiTheme="minorHAnsi" w:cstheme="minorBidi"/>
          <w:noProof/>
          <w:szCs w:val="22"/>
        </w:rPr>
      </w:pPr>
      <w:r>
        <w:fldChar w:fldCharType="begin"/>
      </w:r>
      <w:r>
        <w:instrText xml:space="preserve"> TOC \o "1-1" \h </w:instrText>
      </w:r>
      <w:r>
        <w:fldChar w:fldCharType="separate"/>
      </w:r>
      <w:hyperlink w:anchor="_Toc140650094" w:history="1">
        <w:r w:rsidR="00C6413D" w:rsidRPr="004B416A">
          <w:rPr>
            <w:rStyle w:val="afffff0"/>
            <w:noProof/>
            <w:spacing w:val="320"/>
          </w:rPr>
          <w:t>前</w:t>
        </w:r>
        <w:r w:rsidR="00C6413D" w:rsidRPr="004B416A">
          <w:rPr>
            <w:rStyle w:val="afffff0"/>
            <w:noProof/>
          </w:rPr>
          <w:t>言</w:t>
        </w:r>
        <w:r w:rsidR="00C6413D">
          <w:rPr>
            <w:noProof/>
          </w:rPr>
          <w:tab/>
        </w:r>
        <w:r w:rsidR="00C6413D">
          <w:rPr>
            <w:noProof/>
          </w:rPr>
          <w:fldChar w:fldCharType="begin"/>
        </w:r>
        <w:r w:rsidR="00C6413D">
          <w:rPr>
            <w:noProof/>
          </w:rPr>
          <w:instrText xml:space="preserve"> PAGEREF _Toc140650094 \h </w:instrText>
        </w:r>
        <w:r w:rsidR="00C6413D">
          <w:rPr>
            <w:noProof/>
          </w:rPr>
        </w:r>
        <w:r w:rsidR="00C6413D">
          <w:rPr>
            <w:noProof/>
          </w:rPr>
          <w:fldChar w:fldCharType="separate"/>
        </w:r>
        <w:r w:rsidR="00C6413D">
          <w:rPr>
            <w:noProof/>
          </w:rPr>
          <w:t>II</w:t>
        </w:r>
        <w:r w:rsidR="00C6413D">
          <w:rPr>
            <w:noProof/>
          </w:rPr>
          <w:fldChar w:fldCharType="end"/>
        </w:r>
      </w:hyperlink>
    </w:p>
    <w:p w14:paraId="098743AA" w14:textId="379C89D7" w:rsidR="00C6413D" w:rsidRDefault="00D00E30">
      <w:pPr>
        <w:pStyle w:val="TOC1"/>
        <w:tabs>
          <w:tab w:val="right" w:leader="dot" w:pos="9344"/>
        </w:tabs>
        <w:rPr>
          <w:rFonts w:asciiTheme="minorHAnsi" w:eastAsiaTheme="minorEastAsia" w:hAnsiTheme="minorHAnsi" w:cstheme="minorBidi"/>
          <w:noProof/>
          <w:szCs w:val="22"/>
        </w:rPr>
      </w:pPr>
      <w:hyperlink w:anchor="_Toc140650095" w:history="1">
        <w:r w:rsidR="00C6413D" w:rsidRPr="004B416A">
          <w:rPr>
            <w:rStyle w:val="afffff0"/>
            <w:noProof/>
          </w:rPr>
          <w:t>1 范围</w:t>
        </w:r>
        <w:r w:rsidR="00C6413D">
          <w:rPr>
            <w:noProof/>
          </w:rPr>
          <w:tab/>
        </w:r>
        <w:r w:rsidR="00C6413D">
          <w:rPr>
            <w:noProof/>
          </w:rPr>
          <w:fldChar w:fldCharType="begin"/>
        </w:r>
        <w:r w:rsidR="00C6413D">
          <w:rPr>
            <w:noProof/>
          </w:rPr>
          <w:instrText xml:space="preserve"> PAGEREF _Toc140650095 \h </w:instrText>
        </w:r>
        <w:r w:rsidR="00C6413D">
          <w:rPr>
            <w:noProof/>
          </w:rPr>
        </w:r>
        <w:r w:rsidR="00C6413D">
          <w:rPr>
            <w:noProof/>
          </w:rPr>
          <w:fldChar w:fldCharType="separate"/>
        </w:r>
        <w:r w:rsidR="00C6413D">
          <w:rPr>
            <w:noProof/>
          </w:rPr>
          <w:t>3</w:t>
        </w:r>
        <w:r w:rsidR="00C6413D">
          <w:rPr>
            <w:noProof/>
          </w:rPr>
          <w:fldChar w:fldCharType="end"/>
        </w:r>
      </w:hyperlink>
    </w:p>
    <w:p w14:paraId="253B837C" w14:textId="5DAB1F4D" w:rsidR="00C6413D" w:rsidRDefault="00D00E30">
      <w:pPr>
        <w:pStyle w:val="TOC1"/>
        <w:tabs>
          <w:tab w:val="right" w:leader="dot" w:pos="9344"/>
        </w:tabs>
        <w:rPr>
          <w:rFonts w:asciiTheme="minorHAnsi" w:eastAsiaTheme="minorEastAsia" w:hAnsiTheme="minorHAnsi" w:cstheme="minorBidi"/>
          <w:noProof/>
          <w:szCs w:val="22"/>
        </w:rPr>
      </w:pPr>
      <w:hyperlink w:anchor="_Toc140650096" w:history="1">
        <w:r w:rsidR="00C6413D" w:rsidRPr="004B416A">
          <w:rPr>
            <w:rStyle w:val="afffff0"/>
            <w:noProof/>
          </w:rPr>
          <w:t>2 规范性引用文件</w:t>
        </w:r>
        <w:r w:rsidR="00C6413D">
          <w:rPr>
            <w:noProof/>
          </w:rPr>
          <w:tab/>
        </w:r>
        <w:r w:rsidR="00C6413D">
          <w:rPr>
            <w:noProof/>
          </w:rPr>
          <w:fldChar w:fldCharType="begin"/>
        </w:r>
        <w:r w:rsidR="00C6413D">
          <w:rPr>
            <w:noProof/>
          </w:rPr>
          <w:instrText xml:space="preserve"> PAGEREF _Toc140650096 \h </w:instrText>
        </w:r>
        <w:r w:rsidR="00C6413D">
          <w:rPr>
            <w:noProof/>
          </w:rPr>
        </w:r>
        <w:r w:rsidR="00C6413D">
          <w:rPr>
            <w:noProof/>
          </w:rPr>
          <w:fldChar w:fldCharType="separate"/>
        </w:r>
        <w:r w:rsidR="00C6413D">
          <w:rPr>
            <w:noProof/>
          </w:rPr>
          <w:t>3</w:t>
        </w:r>
        <w:r w:rsidR="00C6413D">
          <w:rPr>
            <w:noProof/>
          </w:rPr>
          <w:fldChar w:fldCharType="end"/>
        </w:r>
      </w:hyperlink>
    </w:p>
    <w:p w14:paraId="773004C2" w14:textId="1CD0E279" w:rsidR="00C6413D" w:rsidRDefault="00D00E30">
      <w:pPr>
        <w:pStyle w:val="TOC1"/>
        <w:tabs>
          <w:tab w:val="right" w:leader="dot" w:pos="9344"/>
        </w:tabs>
        <w:rPr>
          <w:rFonts w:asciiTheme="minorHAnsi" w:eastAsiaTheme="minorEastAsia" w:hAnsiTheme="minorHAnsi" w:cstheme="minorBidi"/>
          <w:noProof/>
          <w:szCs w:val="22"/>
        </w:rPr>
      </w:pPr>
      <w:hyperlink w:anchor="_Toc140650097" w:history="1">
        <w:r w:rsidR="00C6413D" w:rsidRPr="004B416A">
          <w:rPr>
            <w:rStyle w:val="afffff0"/>
            <w:noProof/>
          </w:rPr>
          <w:t>3 术语和定义</w:t>
        </w:r>
        <w:r w:rsidR="00C6413D">
          <w:rPr>
            <w:noProof/>
          </w:rPr>
          <w:tab/>
        </w:r>
        <w:r w:rsidR="00C6413D">
          <w:rPr>
            <w:noProof/>
          </w:rPr>
          <w:fldChar w:fldCharType="begin"/>
        </w:r>
        <w:r w:rsidR="00C6413D">
          <w:rPr>
            <w:noProof/>
          </w:rPr>
          <w:instrText xml:space="preserve"> PAGEREF _Toc140650097 \h </w:instrText>
        </w:r>
        <w:r w:rsidR="00C6413D">
          <w:rPr>
            <w:noProof/>
          </w:rPr>
        </w:r>
        <w:r w:rsidR="00C6413D">
          <w:rPr>
            <w:noProof/>
          </w:rPr>
          <w:fldChar w:fldCharType="separate"/>
        </w:r>
        <w:r w:rsidR="00C6413D">
          <w:rPr>
            <w:noProof/>
          </w:rPr>
          <w:t>3</w:t>
        </w:r>
        <w:r w:rsidR="00C6413D">
          <w:rPr>
            <w:noProof/>
          </w:rPr>
          <w:fldChar w:fldCharType="end"/>
        </w:r>
      </w:hyperlink>
    </w:p>
    <w:p w14:paraId="08338915" w14:textId="605430C8" w:rsidR="00C6413D" w:rsidRDefault="00D00E30">
      <w:pPr>
        <w:pStyle w:val="TOC1"/>
        <w:tabs>
          <w:tab w:val="right" w:leader="dot" w:pos="9344"/>
        </w:tabs>
        <w:rPr>
          <w:rFonts w:asciiTheme="minorHAnsi" w:eastAsiaTheme="minorEastAsia" w:hAnsiTheme="minorHAnsi" w:cstheme="minorBidi"/>
          <w:noProof/>
          <w:szCs w:val="22"/>
        </w:rPr>
      </w:pPr>
      <w:hyperlink w:anchor="_Toc140650098" w:history="1">
        <w:r w:rsidR="00C6413D" w:rsidRPr="004B416A">
          <w:rPr>
            <w:rStyle w:val="afffff0"/>
            <w:noProof/>
          </w:rPr>
          <w:t>4 基本要求</w:t>
        </w:r>
        <w:r w:rsidR="00C6413D">
          <w:rPr>
            <w:noProof/>
          </w:rPr>
          <w:tab/>
        </w:r>
        <w:r w:rsidR="00C6413D">
          <w:rPr>
            <w:noProof/>
          </w:rPr>
          <w:fldChar w:fldCharType="begin"/>
        </w:r>
        <w:r w:rsidR="00C6413D">
          <w:rPr>
            <w:noProof/>
          </w:rPr>
          <w:instrText xml:space="preserve"> PAGEREF _Toc140650098 \h </w:instrText>
        </w:r>
        <w:r w:rsidR="00C6413D">
          <w:rPr>
            <w:noProof/>
          </w:rPr>
        </w:r>
        <w:r w:rsidR="00C6413D">
          <w:rPr>
            <w:noProof/>
          </w:rPr>
          <w:fldChar w:fldCharType="separate"/>
        </w:r>
        <w:r w:rsidR="00C6413D">
          <w:rPr>
            <w:noProof/>
          </w:rPr>
          <w:t>4</w:t>
        </w:r>
        <w:r w:rsidR="00C6413D">
          <w:rPr>
            <w:noProof/>
          </w:rPr>
          <w:fldChar w:fldCharType="end"/>
        </w:r>
      </w:hyperlink>
    </w:p>
    <w:p w14:paraId="3C1E8ED2" w14:textId="23A1751D" w:rsidR="00C6413D" w:rsidRDefault="00D00E30">
      <w:pPr>
        <w:pStyle w:val="TOC1"/>
        <w:tabs>
          <w:tab w:val="right" w:leader="dot" w:pos="9344"/>
        </w:tabs>
        <w:rPr>
          <w:rFonts w:asciiTheme="minorHAnsi" w:eastAsiaTheme="minorEastAsia" w:hAnsiTheme="minorHAnsi" w:cstheme="minorBidi"/>
          <w:noProof/>
          <w:szCs w:val="22"/>
        </w:rPr>
      </w:pPr>
      <w:hyperlink w:anchor="_Toc140650099" w:history="1">
        <w:r w:rsidR="00C6413D" w:rsidRPr="004B416A">
          <w:rPr>
            <w:rStyle w:val="afffff0"/>
            <w:noProof/>
          </w:rPr>
          <w:t>5 快递包装物质量要求</w:t>
        </w:r>
        <w:r w:rsidR="00C6413D">
          <w:rPr>
            <w:noProof/>
          </w:rPr>
          <w:tab/>
        </w:r>
        <w:r w:rsidR="00C6413D">
          <w:rPr>
            <w:noProof/>
          </w:rPr>
          <w:fldChar w:fldCharType="begin"/>
        </w:r>
        <w:r w:rsidR="00C6413D">
          <w:rPr>
            <w:noProof/>
          </w:rPr>
          <w:instrText xml:space="preserve"> PAGEREF _Toc140650099 \h </w:instrText>
        </w:r>
        <w:r w:rsidR="00C6413D">
          <w:rPr>
            <w:noProof/>
          </w:rPr>
        </w:r>
        <w:r w:rsidR="00C6413D">
          <w:rPr>
            <w:noProof/>
          </w:rPr>
          <w:fldChar w:fldCharType="separate"/>
        </w:r>
        <w:r w:rsidR="00C6413D">
          <w:rPr>
            <w:noProof/>
          </w:rPr>
          <w:t>4</w:t>
        </w:r>
        <w:r w:rsidR="00C6413D">
          <w:rPr>
            <w:noProof/>
          </w:rPr>
          <w:fldChar w:fldCharType="end"/>
        </w:r>
      </w:hyperlink>
    </w:p>
    <w:p w14:paraId="7B59DDDC" w14:textId="49AB67D6" w:rsidR="00C6413D" w:rsidRDefault="00D00E30">
      <w:pPr>
        <w:pStyle w:val="TOC1"/>
        <w:tabs>
          <w:tab w:val="right" w:leader="dot" w:pos="9344"/>
        </w:tabs>
        <w:rPr>
          <w:rFonts w:asciiTheme="minorHAnsi" w:eastAsiaTheme="minorEastAsia" w:hAnsiTheme="minorHAnsi" w:cstheme="minorBidi"/>
          <w:noProof/>
          <w:szCs w:val="22"/>
        </w:rPr>
      </w:pPr>
      <w:hyperlink w:anchor="_Toc140650100" w:history="1">
        <w:r w:rsidR="00C6413D" w:rsidRPr="004B416A">
          <w:rPr>
            <w:rStyle w:val="afffff0"/>
            <w:noProof/>
          </w:rPr>
          <w:t>6 包装要求</w:t>
        </w:r>
        <w:r w:rsidR="00C6413D">
          <w:rPr>
            <w:noProof/>
          </w:rPr>
          <w:tab/>
        </w:r>
        <w:r w:rsidR="00C6413D">
          <w:rPr>
            <w:noProof/>
          </w:rPr>
          <w:fldChar w:fldCharType="begin"/>
        </w:r>
        <w:r w:rsidR="00C6413D">
          <w:rPr>
            <w:noProof/>
          </w:rPr>
          <w:instrText xml:space="preserve"> PAGEREF _Toc140650100 \h </w:instrText>
        </w:r>
        <w:r w:rsidR="00C6413D">
          <w:rPr>
            <w:noProof/>
          </w:rPr>
        </w:r>
        <w:r w:rsidR="00C6413D">
          <w:rPr>
            <w:noProof/>
          </w:rPr>
          <w:fldChar w:fldCharType="separate"/>
        </w:r>
        <w:r w:rsidR="00C6413D">
          <w:rPr>
            <w:noProof/>
          </w:rPr>
          <w:t>4</w:t>
        </w:r>
        <w:r w:rsidR="00C6413D">
          <w:rPr>
            <w:noProof/>
          </w:rPr>
          <w:fldChar w:fldCharType="end"/>
        </w:r>
      </w:hyperlink>
    </w:p>
    <w:p w14:paraId="41A13D61" w14:textId="22C7E861" w:rsidR="00C6413D" w:rsidRDefault="00D00E30">
      <w:pPr>
        <w:pStyle w:val="TOC1"/>
        <w:tabs>
          <w:tab w:val="right" w:leader="dot" w:pos="9344"/>
        </w:tabs>
        <w:rPr>
          <w:rFonts w:asciiTheme="minorHAnsi" w:eastAsiaTheme="minorEastAsia" w:hAnsiTheme="minorHAnsi" w:cstheme="minorBidi"/>
          <w:noProof/>
          <w:szCs w:val="22"/>
        </w:rPr>
      </w:pPr>
      <w:hyperlink w:anchor="_Toc140650101" w:history="1">
        <w:r w:rsidR="00C6413D" w:rsidRPr="004B416A">
          <w:rPr>
            <w:rStyle w:val="afffff0"/>
            <w:noProof/>
          </w:rPr>
          <w:t>7 循环使用</w:t>
        </w:r>
        <w:r w:rsidR="00C6413D">
          <w:rPr>
            <w:noProof/>
          </w:rPr>
          <w:tab/>
        </w:r>
        <w:r w:rsidR="00C6413D">
          <w:rPr>
            <w:noProof/>
          </w:rPr>
          <w:fldChar w:fldCharType="begin"/>
        </w:r>
        <w:r w:rsidR="00C6413D">
          <w:rPr>
            <w:noProof/>
          </w:rPr>
          <w:instrText xml:space="preserve"> PAGEREF _Toc140650101 \h </w:instrText>
        </w:r>
        <w:r w:rsidR="00C6413D">
          <w:rPr>
            <w:noProof/>
          </w:rPr>
        </w:r>
        <w:r w:rsidR="00C6413D">
          <w:rPr>
            <w:noProof/>
          </w:rPr>
          <w:fldChar w:fldCharType="separate"/>
        </w:r>
        <w:r w:rsidR="00C6413D">
          <w:rPr>
            <w:noProof/>
          </w:rPr>
          <w:t>6</w:t>
        </w:r>
        <w:r w:rsidR="00C6413D">
          <w:rPr>
            <w:noProof/>
          </w:rPr>
          <w:fldChar w:fldCharType="end"/>
        </w:r>
      </w:hyperlink>
    </w:p>
    <w:p w14:paraId="61BC80D6" w14:textId="336FE56F" w:rsidR="00C6413D" w:rsidRDefault="00D00E30">
      <w:pPr>
        <w:pStyle w:val="TOC1"/>
        <w:tabs>
          <w:tab w:val="right" w:leader="dot" w:pos="9344"/>
        </w:tabs>
        <w:rPr>
          <w:rFonts w:asciiTheme="minorHAnsi" w:eastAsiaTheme="minorEastAsia" w:hAnsiTheme="minorHAnsi" w:cstheme="minorBidi"/>
          <w:noProof/>
          <w:szCs w:val="22"/>
        </w:rPr>
      </w:pPr>
      <w:hyperlink w:anchor="_Toc140650102" w:history="1">
        <w:r w:rsidR="00C6413D" w:rsidRPr="004B416A">
          <w:rPr>
            <w:rStyle w:val="afffff0"/>
            <w:noProof/>
          </w:rPr>
          <w:t>8 回收</w:t>
        </w:r>
        <w:r w:rsidR="00C6413D">
          <w:rPr>
            <w:noProof/>
          </w:rPr>
          <w:tab/>
        </w:r>
        <w:r w:rsidR="00C6413D">
          <w:rPr>
            <w:noProof/>
          </w:rPr>
          <w:fldChar w:fldCharType="begin"/>
        </w:r>
        <w:r w:rsidR="00C6413D">
          <w:rPr>
            <w:noProof/>
          </w:rPr>
          <w:instrText xml:space="preserve"> PAGEREF _Toc140650102 \h </w:instrText>
        </w:r>
        <w:r w:rsidR="00C6413D">
          <w:rPr>
            <w:noProof/>
          </w:rPr>
        </w:r>
        <w:r w:rsidR="00C6413D">
          <w:rPr>
            <w:noProof/>
          </w:rPr>
          <w:fldChar w:fldCharType="separate"/>
        </w:r>
        <w:r w:rsidR="00C6413D">
          <w:rPr>
            <w:noProof/>
          </w:rPr>
          <w:t>6</w:t>
        </w:r>
        <w:r w:rsidR="00C6413D">
          <w:rPr>
            <w:noProof/>
          </w:rPr>
          <w:fldChar w:fldCharType="end"/>
        </w:r>
      </w:hyperlink>
    </w:p>
    <w:p w14:paraId="03FB3F2B" w14:textId="17A78057" w:rsidR="00405008" w:rsidRDefault="00176106">
      <w:pPr>
        <w:pStyle w:val="afffffff0"/>
        <w:spacing w:after="468"/>
        <w:sectPr w:rsidR="00405008">
          <w:headerReference w:type="even" r:id="rId16"/>
          <w:headerReference w:type="default" r:id="rId17"/>
          <w:footerReference w:type="even"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14:paraId="58B2F97C" w14:textId="77777777" w:rsidR="00405008" w:rsidRDefault="00176106">
      <w:pPr>
        <w:pStyle w:val="a6"/>
        <w:spacing w:after="468"/>
      </w:pPr>
      <w:bookmarkStart w:id="23" w:name="_Toc140650094"/>
      <w:bookmarkStart w:id="24" w:name="BookMark2"/>
      <w:bookmarkEnd w:id="21"/>
      <w:r>
        <w:rPr>
          <w:spacing w:val="320"/>
        </w:rPr>
        <w:lastRenderedPageBreak/>
        <w:t>前</w:t>
      </w:r>
      <w:r>
        <w:t>言</w:t>
      </w:r>
      <w:bookmarkEnd w:id="22"/>
      <w:bookmarkEnd w:id="23"/>
    </w:p>
    <w:p w14:paraId="6519F1F8" w14:textId="77777777" w:rsidR="00405008" w:rsidRDefault="00176106">
      <w:pPr>
        <w:pStyle w:val="afffffb"/>
        <w:ind w:firstLine="420"/>
      </w:pPr>
      <w:r>
        <w:rPr>
          <w:rFonts w:hint="eastAsia"/>
        </w:rPr>
        <w:t>本文件按照GB/T 1.1—2020《标准化工作导则  第1部分：标准化文件的结构和起草规则》的规定起草。</w:t>
      </w:r>
    </w:p>
    <w:p w14:paraId="2F64B4D3" w14:textId="77777777" w:rsidR="00405008" w:rsidRDefault="00176106">
      <w:pPr>
        <w:pStyle w:val="afffffb"/>
        <w:ind w:firstLine="420"/>
      </w:pPr>
      <w:r>
        <w:rPr>
          <w:rFonts w:hint="eastAsia"/>
        </w:rPr>
        <w:t>请注意本文件的某些内容可能涉及专利。本文件的发布机构不承担识别专利的责任。</w:t>
      </w:r>
    </w:p>
    <w:p w14:paraId="4579D48D" w14:textId="77777777" w:rsidR="00405008" w:rsidRDefault="00176106">
      <w:pPr>
        <w:pStyle w:val="afffffb"/>
        <w:ind w:firstLine="420"/>
      </w:pPr>
      <w:r>
        <w:rPr>
          <w:rFonts w:hint="eastAsia"/>
        </w:rPr>
        <w:t>本文件由南京海关提出并归口。</w:t>
      </w:r>
    </w:p>
    <w:p w14:paraId="6DDBED27" w14:textId="7EDDA071" w:rsidR="00405008" w:rsidRDefault="00176106">
      <w:pPr>
        <w:pStyle w:val="afffffb"/>
        <w:ind w:firstLine="420"/>
      </w:pPr>
      <w:r>
        <w:rPr>
          <w:rFonts w:hint="eastAsia"/>
        </w:rPr>
        <w:t>本文件起草单位：南京海关工业产品检测中心、</w:t>
      </w:r>
      <w:r w:rsidR="00793003">
        <w:rPr>
          <w:rFonts w:hint="eastAsia"/>
        </w:rPr>
        <w:t>江苏省检验检疫科学技术研究院、</w:t>
      </w:r>
      <w:r>
        <w:rPr>
          <w:rFonts w:hint="eastAsia"/>
        </w:rPr>
        <w:t>中国检验检疫科学研究院化妆品技术中心、</w:t>
      </w:r>
      <w:r w:rsidR="00874BB0" w:rsidRPr="00874BB0">
        <w:rPr>
          <w:rFonts w:hint="eastAsia"/>
        </w:rPr>
        <w:t>中国质量认证中心南京分中心</w:t>
      </w:r>
      <w:r w:rsidR="00874BB0">
        <w:rPr>
          <w:rFonts w:hint="eastAsia"/>
        </w:rPr>
        <w:t>、</w:t>
      </w:r>
      <w:r>
        <w:rPr>
          <w:rFonts w:hint="eastAsia"/>
        </w:rPr>
        <w:t>江苏中威质量认证咨询有限公司</w:t>
      </w:r>
      <w:r w:rsidR="000B3F7F">
        <w:rPr>
          <w:rFonts w:hint="eastAsia"/>
        </w:rPr>
        <w:t>、南京金检检验有限公司</w:t>
      </w:r>
      <w:r>
        <w:rPr>
          <w:rFonts w:hint="eastAsia"/>
        </w:rPr>
        <w:t>。</w:t>
      </w:r>
    </w:p>
    <w:p w14:paraId="2925D965" w14:textId="584788CC" w:rsidR="00405008" w:rsidRDefault="00176106">
      <w:pPr>
        <w:pStyle w:val="afffffb"/>
        <w:ind w:firstLine="420"/>
      </w:pPr>
      <w:r>
        <w:rPr>
          <w:rFonts w:hint="eastAsia"/>
        </w:rPr>
        <w:t>本文件主要起草人：王亚春、封亚辉、苏宁、于</w:t>
      </w:r>
      <w:r w:rsidR="007876D2">
        <w:rPr>
          <w:rFonts w:hint="eastAsia"/>
        </w:rPr>
        <w:t>红</w:t>
      </w:r>
      <w:r>
        <w:rPr>
          <w:rFonts w:hint="eastAsia"/>
        </w:rPr>
        <w:t>梅、</w:t>
      </w:r>
      <w:r w:rsidR="00874BB0">
        <w:rPr>
          <w:rFonts w:hint="eastAsia"/>
        </w:rPr>
        <w:t>石巍、</w:t>
      </w:r>
      <w:r>
        <w:rPr>
          <w:rFonts w:hint="eastAsia"/>
        </w:rPr>
        <w:t>邢余鹏、吕梅芳、戴东情、王敏。</w:t>
      </w:r>
    </w:p>
    <w:p w14:paraId="2C11C4A5" w14:textId="77777777" w:rsidR="00405008" w:rsidRDefault="00405008">
      <w:pPr>
        <w:pStyle w:val="afffffb"/>
        <w:ind w:firstLine="420"/>
      </w:pPr>
    </w:p>
    <w:p w14:paraId="40B1B653" w14:textId="77777777" w:rsidR="00405008" w:rsidRDefault="00405008">
      <w:pPr>
        <w:pStyle w:val="afffffb"/>
        <w:ind w:firstLine="420"/>
        <w:sectPr w:rsidR="00405008">
          <w:headerReference w:type="even" r:id="rId20"/>
          <w:headerReference w:type="default" r:id="rId21"/>
          <w:footerReference w:type="even" r:id="rId22"/>
          <w:footerReference w:type="default" r:id="rId23"/>
          <w:pgSz w:w="11906" w:h="16838"/>
          <w:pgMar w:top="1928" w:right="1134" w:bottom="1134" w:left="1134" w:header="1418" w:footer="1134" w:gutter="284"/>
          <w:pgNumType w:fmt="upperRoman"/>
          <w:cols w:space="425"/>
          <w:formProt w:val="0"/>
          <w:docGrid w:type="lines" w:linePitch="312"/>
        </w:sectPr>
      </w:pPr>
    </w:p>
    <w:p w14:paraId="7CAC5375" w14:textId="77777777" w:rsidR="00405008" w:rsidRDefault="00405008">
      <w:pPr>
        <w:spacing w:line="20" w:lineRule="exact"/>
        <w:jc w:val="center"/>
        <w:rPr>
          <w:rFonts w:ascii="黑体" w:eastAsia="黑体" w:hAnsi="黑体"/>
          <w:sz w:val="32"/>
          <w:szCs w:val="32"/>
        </w:rPr>
      </w:pPr>
      <w:bookmarkStart w:id="25" w:name="BookMark4"/>
      <w:bookmarkEnd w:id="24"/>
    </w:p>
    <w:p w14:paraId="7A0AB061" w14:textId="77777777" w:rsidR="00405008" w:rsidRDefault="00405008">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02EF922D7F924DFBBF7E99E35F43D785"/>
        </w:placeholder>
      </w:sdtPr>
      <w:sdtEndPr/>
      <w:sdtContent>
        <w:p w14:paraId="071D6344" w14:textId="77777777" w:rsidR="00405008" w:rsidRDefault="00176106">
          <w:pPr>
            <w:pStyle w:val="afffffffffe"/>
            <w:spacing w:beforeLines="100" w:before="312" w:afterLines="220" w:after="686"/>
          </w:pPr>
          <w:r>
            <w:rPr>
              <w:rFonts w:hint="eastAsia"/>
            </w:rPr>
            <w:t>快递包装使用和回收规范</w:t>
          </w:r>
        </w:p>
      </w:sdtContent>
    </w:sdt>
    <w:p w14:paraId="0D75DC15" w14:textId="77777777" w:rsidR="00405008" w:rsidRDefault="00176106">
      <w:pPr>
        <w:pStyle w:val="affc"/>
        <w:spacing w:before="312" w:after="312"/>
        <w:ind w:left="0"/>
      </w:pPr>
      <w:bookmarkStart w:id="27" w:name="_Toc24884211"/>
      <w:bookmarkStart w:id="28" w:name="_Toc119852180"/>
      <w:bookmarkStart w:id="29" w:name="_Toc26986771"/>
      <w:bookmarkStart w:id="30" w:name="_Toc26986530"/>
      <w:bookmarkStart w:id="31" w:name="_Toc97191423"/>
      <w:bookmarkStart w:id="32" w:name="_Toc26718930"/>
      <w:bookmarkStart w:id="33" w:name="_Toc17233325"/>
      <w:bookmarkStart w:id="34" w:name="_Toc17233333"/>
      <w:bookmarkStart w:id="35" w:name="_Toc24884218"/>
      <w:bookmarkStart w:id="36" w:name="_Toc26648465"/>
      <w:bookmarkStart w:id="37" w:name="_Toc140650095"/>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7D88C3D4" w14:textId="77777777" w:rsidR="00405008" w:rsidRDefault="00176106">
      <w:pPr>
        <w:pStyle w:val="afffffb"/>
        <w:ind w:firstLine="420"/>
      </w:pPr>
      <w:bookmarkStart w:id="38" w:name="_Toc26648466"/>
      <w:bookmarkStart w:id="39" w:name="_Toc24884219"/>
      <w:bookmarkStart w:id="40" w:name="_Toc17233334"/>
      <w:bookmarkStart w:id="41" w:name="_Toc24884212"/>
      <w:bookmarkStart w:id="42" w:name="_Toc17233326"/>
      <w:r>
        <w:rPr>
          <w:rFonts w:hint="eastAsia"/>
        </w:rPr>
        <w:t>本文件规定了快递包装使用的基本要求，明确了快递包装物质量要求、包装要求、循环使用和回收要求。</w:t>
      </w:r>
    </w:p>
    <w:p w14:paraId="02CD90AF" w14:textId="77777777" w:rsidR="00405008" w:rsidRDefault="00176106">
      <w:pPr>
        <w:pStyle w:val="afffffb"/>
        <w:ind w:firstLine="420"/>
      </w:pPr>
      <w:r>
        <w:rPr>
          <w:rFonts w:hint="eastAsia"/>
        </w:rPr>
        <w:t>本文件适用于快递包装的使用和回收。</w:t>
      </w:r>
    </w:p>
    <w:p w14:paraId="23343602" w14:textId="77777777" w:rsidR="00405008" w:rsidRDefault="00176106">
      <w:pPr>
        <w:pStyle w:val="affc"/>
        <w:spacing w:before="312" w:after="312"/>
        <w:ind w:left="0"/>
      </w:pPr>
      <w:bookmarkStart w:id="43" w:name="_Toc97191424"/>
      <w:bookmarkStart w:id="44" w:name="_Toc119852181"/>
      <w:bookmarkStart w:id="45" w:name="_Toc26718931"/>
      <w:bookmarkStart w:id="46" w:name="_Toc26986772"/>
      <w:bookmarkStart w:id="47" w:name="_Toc26986531"/>
      <w:bookmarkStart w:id="48" w:name="_Toc140650096"/>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C923FBB29EC441D98EB255A46519AAE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508B98E" w14:textId="77777777" w:rsidR="00405008" w:rsidRDefault="00176106">
          <w:pPr>
            <w:pStyle w:val="af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AC34A5C" w14:textId="77777777" w:rsidR="00405008" w:rsidRDefault="00176106">
      <w:pPr>
        <w:pStyle w:val="afffffb"/>
        <w:ind w:firstLine="420"/>
      </w:pPr>
      <w:r>
        <w:rPr>
          <w:rFonts w:hint="eastAsia"/>
        </w:rPr>
        <w:t>GB/T 16606.1  快递封装用品  第1部分：封套</w:t>
      </w:r>
    </w:p>
    <w:p w14:paraId="11089A18" w14:textId="77777777" w:rsidR="00405008" w:rsidRDefault="00176106">
      <w:pPr>
        <w:pStyle w:val="afffffb"/>
        <w:ind w:firstLine="420"/>
      </w:pPr>
      <w:r>
        <w:rPr>
          <w:rFonts w:hint="eastAsia"/>
        </w:rPr>
        <w:t>GB/T 16606.2  快递封装用品  第2部分：包装箱</w:t>
      </w:r>
    </w:p>
    <w:p w14:paraId="120C4910" w14:textId="77777777" w:rsidR="00405008" w:rsidRDefault="00176106">
      <w:pPr>
        <w:pStyle w:val="afffffb"/>
        <w:ind w:firstLine="420"/>
      </w:pPr>
      <w:r>
        <w:rPr>
          <w:rFonts w:hint="eastAsia"/>
        </w:rPr>
        <w:t>GB/T 16606.3  快递封装用品  第3部分：包装袋</w:t>
      </w:r>
    </w:p>
    <w:p w14:paraId="7C5BA315" w14:textId="77777777" w:rsidR="00405008" w:rsidRDefault="00176106">
      <w:pPr>
        <w:pStyle w:val="afffffb"/>
        <w:ind w:firstLine="420"/>
      </w:pPr>
      <w:r>
        <w:rPr>
          <w:rFonts w:hint="eastAsia"/>
        </w:rPr>
        <w:t>GB/T 16716.1  包装与环境  第1部分：通则</w:t>
      </w:r>
    </w:p>
    <w:p w14:paraId="628C4647" w14:textId="77777777" w:rsidR="00405008" w:rsidRDefault="00176106">
      <w:pPr>
        <w:pStyle w:val="afffffb"/>
        <w:ind w:firstLine="420"/>
      </w:pPr>
      <w:r>
        <w:rPr>
          <w:rFonts w:hint="eastAsia"/>
        </w:rPr>
        <w:t>GB/T 16716.7  包装与包装废弃物  第7部分: 生物降解和堆肥</w:t>
      </w:r>
    </w:p>
    <w:p w14:paraId="3A70F021" w14:textId="77777777" w:rsidR="00405008" w:rsidRDefault="00176106">
      <w:pPr>
        <w:pStyle w:val="afffffb"/>
        <w:ind w:firstLine="420"/>
      </w:pPr>
      <w:r>
        <w:rPr>
          <w:rFonts w:hint="eastAsia"/>
        </w:rPr>
        <w:t>GB/T 38727  全生物降解物流快递运输与投递用包装塑料膜、袋</w:t>
      </w:r>
    </w:p>
    <w:p w14:paraId="19B8EFC4" w14:textId="77777777" w:rsidR="00405008" w:rsidRDefault="00176106">
      <w:pPr>
        <w:pStyle w:val="afffffb"/>
        <w:ind w:firstLine="420"/>
      </w:pPr>
      <w:r>
        <w:rPr>
          <w:rFonts w:hint="eastAsia"/>
        </w:rPr>
        <w:t>GB/T 42390  快递包装分类与代码</w:t>
      </w:r>
    </w:p>
    <w:p w14:paraId="66D2FA82" w14:textId="77777777" w:rsidR="00405008" w:rsidRDefault="00176106">
      <w:pPr>
        <w:pStyle w:val="afffffb"/>
        <w:ind w:firstLine="420"/>
      </w:pPr>
      <w:r>
        <w:rPr>
          <w:rFonts w:hint="eastAsia"/>
        </w:rPr>
        <w:t>YZ/T 0155  快件集装容器  第1部分：集装笼</w:t>
      </w:r>
    </w:p>
    <w:p w14:paraId="46E131EE" w14:textId="77777777" w:rsidR="00405008" w:rsidRDefault="00176106">
      <w:pPr>
        <w:pStyle w:val="afffffb"/>
        <w:ind w:firstLine="420"/>
      </w:pPr>
      <w:r>
        <w:rPr>
          <w:rFonts w:hint="eastAsia"/>
        </w:rPr>
        <w:t>YZ/T 0160.1  邮政业封装用胶带  第1部分：普通胶带</w:t>
      </w:r>
    </w:p>
    <w:p w14:paraId="48455618" w14:textId="77777777" w:rsidR="00405008" w:rsidRDefault="00176106">
      <w:pPr>
        <w:pStyle w:val="afffffb"/>
        <w:ind w:firstLine="420"/>
      </w:pPr>
      <w:r>
        <w:rPr>
          <w:rFonts w:hint="eastAsia"/>
        </w:rPr>
        <w:t>YZ/T 0160.2  邮政业封装用胶带  第2部分：生物降解胶带</w:t>
      </w:r>
    </w:p>
    <w:p w14:paraId="2704C05F" w14:textId="77777777" w:rsidR="00405008" w:rsidRDefault="00176106">
      <w:pPr>
        <w:pStyle w:val="afffffb"/>
        <w:ind w:firstLine="420"/>
      </w:pPr>
      <w:r>
        <w:rPr>
          <w:rFonts w:hint="eastAsia"/>
        </w:rPr>
        <w:t>YZ/T 0166  邮件快件包装填充物技术要求</w:t>
      </w:r>
    </w:p>
    <w:p w14:paraId="7C54B454" w14:textId="77777777" w:rsidR="00405008" w:rsidRDefault="00176106">
      <w:pPr>
        <w:pStyle w:val="afffffb"/>
        <w:ind w:firstLine="420"/>
      </w:pPr>
      <w:r>
        <w:rPr>
          <w:rFonts w:hint="eastAsia"/>
        </w:rPr>
        <w:t>YZ/T 0167  快件集装容器  第2部分：集装袋</w:t>
      </w:r>
    </w:p>
    <w:p w14:paraId="58970714" w14:textId="77777777" w:rsidR="00405008" w:rsidRDefault="00176106">
      <w:pPr>
        <w:pStyle w:val="afffffb"/>
        <w:ind w:firstLine="420"/>
      </w:pPr>
      <w:r>
        <w:rPr>
          <w:rFonts w:hint="eastAsia"/>
        </w:rPr>
        <w:t>YZ/T 0171  邮件快件包装基本要求</w:t>
      </w:r>
    </w:p>
    <w:p w14:paraId="34F7812E" w14:textId="77777777" w:rsidR="00405008" w:rsidRDefault="00176106">
      <w:pPr>
        <w:pStyle w:val="afffffb"/>
        <w:ind w:firstLine="420"/>
      </w:pPr>
      <w:r>
        <w:rPr>
          <w:rFonts w:hint="eastAsia"/>
        </w:rPr>
        <w:t>YZ/T 0174  冷链寄递保温箱技术要求</w:t>
      </w:r>
    </w:p>
    <w:p w14:paraId="16237F4E" w14:textId="77777777" w:rsidR="00405008" w:rsidRDefault="00176106">
      <w:pPr>
        <w:pStyle w:val="afffffb"/>
        <w:ind w:firstLine="420"/>
      </w:pPr>
      <w:r>
        <w:rPr>
          <w:rFonts w:hint="eastAsia"/>
        </w:rPr>
        <w:t>YZ/T 0178  邮件快件限制过度包装要求</w:t>
      </w:r>
    </w:p>
    <w:p w14:paraId="6AD792A6" w14:textId="77777777" w:rsidR="00405008" w:rsidRDefault="00176106">
      <w:pPr>
        <w:pStyle w:val="affc"/>
        <w:spacing w:before="312" w:after="312"/>
        <w:ind w:left="0"/>
      </w:pPr>
      <w:bookmarkStart w:id="49" w:name="_Toc97191425"/>
      <w:bookmarkStart w:id="50" w:name="_Toc119852182"/>
      <w:bookmarkStart w:id="51" w:name="_Toc140650097"/>
      <w:r>
        <w:rPr>
          <w:rFonts w:hint="eastAsia"/>
          <w:szCs w:val="21"/>
        </w:rPr>
        <w:t>术语和定义</w:t>
      </w:r>
      <w:bookmarkEnd w:id="49"/>
      <w:bookmarkEnd w:id="50"/>
      <w:bookmarkEnd w:id="51"/>
    </w:p>
    <w:bookmarkStart w:id="52" w:name="_Toc26986532" w:displacedByCustomXml="next"/>
    <w:bookmarkEnd w:id="52" w:displacedByCustomXml="next"/>
    <w:sdt>
      <w:sdtPr>
        <w:rPr>
          <w:rFonts w:hint="eastAsia"/>
        </w:rPr>
        <w:id w:val="-1909835108"/>
        <w:placeholder>
          <w:docPart w:val="5D700A9560F743A09183804994A4B31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B21D6CC" w14:textId="77777777" w:rsidR="00405008" w:rsidRDefault="00176106">
          <w:pPr>
            <w:pStyle w:val="afffffb"/>
            <w:ind w:firstLine="420"/>
          </w:pPr>
          <w:r>
            <w:rPr>
              <w:rFonts w:hint="eastAsia"/>
            </w:rPr>
            <w:t>GB/T 42390界定的以及下列术语和定义适用于本文件。</w:t>
          </w:r>
        </w:p>
      </w:sdtContent>
    </w:sdt>
    <w:p w14:paraId="0C3A50EA" w14:textId="77777777" w:rsidR="00405008" w:rsidRDefault="00176106">
      <w:pPr>
        <w:pStyle w:val="afffffffffffa"/>
        <w:ind w:left="420" w:hangingChars="200" w:hanging="420"/>
        <w:rPr>
          <w:rFonts w:ascii="黑体" w:eastAsia="黑体" w:hAnsi="黑体"/>
        </w:rPr>
      </w:pPr>
      <w:r>
        <w:rPr>
          <w:rFonts w:ascii="黑体" w:eastAsia="黑体" w:hAnsi="黑体"/>
        </w:rPr>
        <w:br/>
      </w:r>
      <w:r>
        <w:rPr>
          <w:rFonts w:ascii="黑体" w:eastAsia="黑体" w:hAnsi="黑体" w:hint="eastAsia"/>
        </w:rPr>
        <w:t xml:space="preserve">全生物降解  </w:t>
      </w:r>
      <w:r>
        <w:rPr>
          <w:rFonts w:ascii="黑体" w:eastAsia="黑体" w:hAnsi="黑体"/>
        </w:rPr>
        <w:t>biodegradation</w:t>
      </w:r>
    </w:p>
    <w:p w14:paraId="343EDDC7" w14:textId="77777777" w:rsidR="00405008" w:rsidRDefault="00176106">
      <w:pPr>
        <w:pStyle w:val="afffffb"/>
        <w:ind w:firstLine="420"/>
        <w:rPr>
          <w:rFonts w:ascii="黑体" w:eastAsia="黑体" w:hAnsi="黑体"/>
        </w:rPr>
      </w:pPr>
      <w:r>
        <w:rPr>
          <w:rFonts w:ascii="黑体" w:eastAsia="黑体" w:hAnsi="黑体"/>
        </w:rPr>
        <w:t>生物降解</w:t>
      </w:r>
      <w:r>
        <w:rPr>
          <w:rFonts w:ascii="黑体" w:eastAsia="黑体" w:hAnsi="黑体" w:hint="eastAsia"/>
        </w:rPr>
        <w:t xml:space="preserve">  </w:t>
      </w:r>
      <w:r>
        <w:rPr>
          <w:rFonts w:ascii="黑体" w:eastAsia="黑体" w:hAnsi="黑体"/>
        </w:rPr>
        <w:t>biodegradation</w:t>
      </w:r>
    </w:p>
    <w:p w14:paraId="6ACEDAAE" w14:textId="77777777" w:rsidR="00405008" w:rsidRDefault="00176106">
      <w:pPr>
        <w:pStyle w:val="afffffb"/>
        <w:ind w:firstLine="420"/>
        <w:rPr>
          <w:rFonts w:ascii="黑体" w:eastAsia="黑体" w:hAnsi="黑体"/>
        </w:rPr>
      </w:pPr>
      <w:r>
        <w:rPr>
          <w:rFonts w:ascii="黑体" w:eastAsia="黑体" w:hAnsi="黑体" w:hint="eastAsia"/>
        </w:rPr>
        <w:t xml:space="preserve">生物分解  </w:t>
      </w:r>
      <w:r>
        <w:rPr>
          <w:rFonts w:ascii="黑体" w:eastAsia="黑体" w:hAnsi="黑体"/>
        </w:rPr>
        <w:t>biodegradation</w:t>
      </w:r>
    </w:p>
    <w:p w14:paraId="1CA838AE" w14:textId="77777777" w:rsidR="00405008" w:rsidRDefault="00176106">
      <w:pPr>
        <w:pStyle w:val="afffffb"/>
        <w:ind w:firstLine="420"/>
      </w:pPr>
      <w:r>
        <w:rPr>
          <w:rFonts w:hint="eastAsia"/>
        </w:rPr>
        <w:t>由于生物活动尤其是酶的作用而引起材料降解，使其被微生物或某些生物作为营养源而逐步消解，导致其相对分子质量下降与质量损失、物理性能下降等，并最终被分解为成分较简单的化合物及所含元素的矿化无机盐、生物死体的一种的性质。</w:t>
      </w:r>
    </w:p>
    <w:p w14:paraId="7C931B3D" w14:textId="77777777" w:rsidR="00405008" w:rsidRDefault="00176106">
      <w:pPr>
        <w:pStyle w:val="afffffb"/>
        <w:ind w:firstLine="420"/>
      </w:pPr>
      <w:r>
        <w:rPr>
          <w:rFonts w:hint="eastAsia"/>
        </w:rPr>
        <w:t>[来源：GB/T 38727—2020，3.1，有修改]</w:t>
      </w:r>
    </w:p>
    <w:p w14:paraId="3288DD8F" w14:textId="77777777" w:rsidR="00405008" w:rsidRDefault="00176106">
      <w:pPr>
        <w:pStyle w:val="affc"/>
        <w:spacing w:before="312" w:after="312"/>
        <w:ind w:left="0"/>
      </w:pPr>
      <w:bookmarkStart w:id="53" w:name="_Toc119852183"/>
      <w:bookmarkStart w:id="54" w:name="_Toc140650098"/>
      <w:r>
        <w:rPr>
          <w:rFonts w:hint="eastAsia"/>
        </w:rPr>
        <w:lastRenderedPageBreak/>
        <w:t>基本要求</w:t>
      </w:r>
      <w:bookmarkEnd w:id="53"/>
      <w:bookmarkEnd w:id="54"/>
    </w:p>
    <w:p w14:paraId="47A88E17" w14:textId="6224D2F7" w:rsidR="00405008" w:rsidRDefault="00176106">
      <w:pPr>
        <w:pStyle w:val="afffffffff4"/>
        <w:ind w:left="0"/>
      </w:pPr>
      <w:r>
        <w:rPr>
          <w:rFonts w:hint="eastAsia"/>
        </w:rPr>
        <w:t>快递包装应在充分保护快件</w:t>
      </w:r>
      <w:r w:rsidR="00C6413D">
        <w:rPr>
          <w:rFonts w:hint="eastAsia"/>
        </w:rPr>
        <w:t>，</w:t>
      </w:r>
      <w:r>
        <w:rPr>
          <w:rFonts w:hint="eastAsia"/>
        </w:rPr>
        <w:t>符合安全</w:t>
      </w:r>
      <w:r w:rsidR="00C6413D">
        <w:rPr>
          <w:rFonts w:hint="eastAsia"/>
        </w:rPr>
        <w:t>、</w:t>
      </w:r>
      <w:r>
        <w:rPr>
          <w:rFonts w:hint="eastAsia"/>
        </w:rPr>
        <w:t>卫生和环境要求</w:t>
      </w:r>
      <w:r w:rsidR="00C6413D">
        <w:rPr>
          <w:rFonts w:hint="eastAsia"/>
        </w:rPr>
        <w:t>，</w:t>
      </w:r>
      <w:r>
        <w:rPr>
          <w:rFonts w:hint="eastAsia"/>
        </w:rPr>
        <w:t>满足消费者需求的前提下，采用减少材料用量、可重复使用和可循环设计。</w:t>
      </w:r>
    </w:p>
    <w:p w14:paraId="285FEBB6" w14:textId="6A12D677" w:rsidR="00405008" w:rsidRDefault="00176106">
      <w:pPr>
        <w:pStyle w:val="afffffffff4"/>
        <w:ind w:left="0"/>
      </w:pPr>
      <w:r>
        <w:rPr>
          <w:rFonts w:hint="eastAsia"/>
        </w:rPr>
        <w:t>在保证寄递服务质量和寄递安全的前提下，应优先选择低克重</w:t>
      </w:r>
      <w:r w:rsidR="00A35714">
        <w:rPr>
          <w:rFonts w:hint="eastAsia"/>
        </w:rPr>
        <w:t>、</w:t>
      </w:r>
      <w:r>
        <w:rPr>
          <w:rFonts w:hint="eastAsia"/>
        </w:rPr>
        <w:t>高强度、可重复使用、易回收利用、可循环、可降解、经过绿色认证的快递包装物。可生物降解快递包装塑料膜、袋应符合GB/T 38727的要求。</w:t>
      </w:r>
    </w:p>
    <w:p w14:paraId="02E2796A" w14:textId="77777777" w:rsidR="00405008" w:rsidRDefault="00176106">
      <w:pPr>
        <w:pStyle w:val="afffffffff4"/>
        <w:ind w:left="0"/>
      </w:pPr>
      <w:r>
        <w:rPr>
          <w:rFonts w:hint="eastAsia"/>
        </w:rPr>
        <w:t>快递包装的环境友好要求应符合GB/T 16716.1的规定。</w:t>
      </w:r>
    </w:p>
    <w:p w14:paraId="4558983F" w14:textId="77777777" w:rsidR="00405008" w:rsidRDefault="00176106">
      <w:pPr>
        <w:pStyle w:val="affc"/>
        <w:spacing w:before="312" w:after="312"/>
        <w:ind w:left="0"/>
      </w:pPr>
      <w:bookmarkStart w:id="55" w:name="_Toc140650099"/>
      <w:bookmarkStart w:id="56" w:name="_Hlk140062415"/>
      <w:r>
        <w:rPr>
          <w:rFonts w:hint="eastAsia"/>
        </w:rPr>
        <w:t>快递包装物质量要求</w:t>
      </w:r>
      <w:bookmarkEnd w:id="55"/>
    </w:p>
    <w:bookmarkEnd w:id="56"/>
    <w:p w14:paraId="72D58054" w14:textId="77777777" w:rsidR="00405008" w:rsidRDefault="00176106">
      <w:pPr>
        <w:pStyle w:val="afffffffff4"/>
        <w:ind w:left="0"/>
      </w:pPr>
      <w:r>
        <w:rPr>
          <w:rFonts w:hint="eastAsia"/>
        </w:rPr>
        <w:t>快递封套的质量要求、重金属限量和实验方法应符合GB/T 16606.1的规定。国际快递宜使用优等品，国内异地快递宜使用一等品，同城快递宜使用合格品。用于二次使用的快递封套，材料要求应符合一等品或优等品的规定，且设有两条易撕带和两条封口胶带。</w:t>
      </w:r>
    </w:p>
    <w:p w14:paraId="03A90663" w14:textId="77777777" w:rsidR="00405008" w:rsidRDefault="00176106">
      <w:pPr>
        <w:pStyle w:val="afffffffff4"/>
        <w:ind w:left="0"/>
      </w:pPr>
      <w:r>
        <w:rPr>
          <w:rFonts w:hint="eastAsia"/>
        </w:rPr>
        <w:t>快递包装箱的质量要求、重金属限量和实验方法应符合GB/T 16606.2的规定。国际快递宜使用优等品，同城快递和国内异地快递宜使用合格品。</w:t>
      </w:r>
    </w:p>
    <w:p w14:paraId="0666BECA" w14:textId="77777777" w:rsidR="00405008" w:rsidRDefault="00176106">
      <w:pPr>
        <w:pStyle w:val="afffffffff4"/>
        <w:ind w:left="0"/>
      </w:pPr>
      <w:r>
        <w:rPr>
          <w:rFonts w:hint="eastAsia"/>
        </w:rPr>
        <w:t>快递包装袋材质宜采用生物降解塑料，质量要求、重金属与特定物质限量、生物降解性能及试验方法应符合GB/T 16606.3的规定。</w:t>
      </w:r>
    </w:p>
    <w:p w14:paraId="2EB1EF0D" w14:textId="77777777" w:rsidR="00405008" w:rsidRDefault="00176106">
      <w:pPr>
        <w:pStyle w:val="afffffffff4"/>
        <w:ind w:left="0"/>
      </w:pPr>
      <w:r>
        <w:rPr>
          <w:rFonts w:hint="eastAsia"/>
        </w:rPr>
        <w:t>冷链寄递保温箱的质量要求、保温性能要求、重金属和特定物质限量、气味和特定要求及试验方法应符合YZ/T 0174的规定。</w:t>
      </w:r>
    </w:p>
    <w:p w14:paraId="7B2C8AE1" w14:textId="77777777" w:rsidR="00405008" w:rsidRDefault="00176106">
      <w:pPr>
        <w:pStyle w:val="afffffffff4"/>
        <w:ind w:left="0"/>
      </w:pPr>
      <w:r>
        <w:rPr>
          <w:rFonts w:hint="eastAsia"/>
        </w:rPr>
        <w:t>快递包装填充物不应使用有毒物质、发泡聚苯乙烯等对人体健康和生态环境有危害的物质；使用气泡垫、气泡膜、气泡柱等填充物作为缓冲包装的，应尽量使用“即充即用”型的填充物。快递包装填充物宜采用生物分解材质，质量要求、生物分解性能及实验方法应符合YZ/T 0166的规定。应积极采用悬空紧固包装，减少填充物的使用。</w:t>
      </w:r>
    </w:p>
    <w:p w14:paraId="76D8CCAD" w14:textId="77777777" w:rsidR="00405008" w:rsidRDefault="00176106">
      <w:pPr>
        <w:pStyle w:val="afffffffff4"/>
        <w:ind w:left="0"/>
      </w:pPr>
      <w:r>
        <w:t>快递封装用普通胶带的质量要求、溶剂残留限量、重金属限量及实验方法应符合</w:t>
      </w:r>
      <w:r>
        <w:rPr>
          <w:rFonts w:hint="eastAsia"/>
        </w:rPr>
        <w:t>YZ/T 0160.1的规定。</w:t>
      </w:r>
    </w:p>
    <w:p w14:paraId="7630FB43" w14:textId="77777777" w:rsidR="00405008" w:rsidRDefault="00176106">
      <w:pPr>
        <w:pStyle w:val="afffffffff4"/>
        <w:ind w:left="0"/>
      </w:pPr>
      <w:r>
        <w:rPr>
          <w:rFonts w:hint="eastAsia"/>
        </w:rPr>
        <w:t>快递封装用生物降解胶带应有</w:t>
      </w:r>
      <w:r>
        <w:t>相应</w:t>
      </w:r>
      <w:r>
        <w:rPr>
          <w:rFonts w:hint="eastAsia"/>
        </w:rPr>
        <w:t>标识，质量要求、</w:t>
      </w:r>
      <w:r>
        <w:t>溶剂残留限量</w:t>
      </w:r>
      <w:r>
        <w:rPr>
          <w:rFonts w:hint="eastAsia"/>
        </w:rPr>
        <w:t>、</w:t>
      </w:r>
      <w:r>
        <w:t>重金属与特定物质限量、生物降解性能及</w:t>
      </w:r>
      <w:r>
        <w:rPr>
          <w:rFonts w:hint="eastAsia"/>
        </w:rPr>
        <w:t>试验</w:t>
      </w:r>
      <w:r>
        <w:t>方法应</w:t>
      </w:r>
      <w:r>
        <w:rPr>
          <w:rFonts w:hint="eastAsia"/>
        </w:rPr>
        <w:t>符合YZ/T 0160.2的规定。</w:t>
      </w:r>
    </w:p>
    <w:p w14:paraId="50242144" w14:textId="77777777" w:rsidR="00405008" w:rsidRDefault="00176106">
      <w:pPr>
        <w:pStyle w:val="afffffffff4"/>
        <w:ind w:left="0"/>
      </w:pPr>
      <w:r>
        <w:rPr>
          <w:rFonts w:hint="eastAsia"/>
        </w:rPr>
        <w:t>快件集装袋的质量要求、重金属限量及试验方法应符合YZ/T 0167的规定，宜优先使用涤纶纤维、涤棉、棉麻帆布等材质的可循环集装袋，逐步减少使用一次性塑料编织集装袋。</w:t>
      </w:r>
    </w:p>
    <w:p w14:paraId="151D0526" w14:textId="77777777" w:rsidR="00405008" w:rsidRDefault="00176106">
      <w:pPr>
        <w:pStyle w:val="afffffffff4"/>
        <w:ind w:left="0"/>
      </w:pPr>
      <w:r>
        <w:rPr>
          <w:rFonts w:hint="eastAsia"/>
        </w:rPr>
        <w:t>快件集装笼宜采用轻质材料，质量要求和试验方法应符合YZ/T 0155的规定。</w:t>
      </w:r>
    </w:p>
    <w:p w14:paraId="155B354F" w14:textId="77777777" w:rsidR="00405008" w:rsidRDefault="00176106">
      <w:pPr>
        <w:pStyle w:val="affc"/>
        <w:spacing w:before="312" w:after="312"/>
        <w:ind w:left="0"/>
      </w:pPr>
      <w:bookmarkStart w:id="57" w:name="_Toc119852185"/>
      <w:bookmarkStart w:id="58" w:name="_Toc140650100"/>
      <w:r>
        <w:rPr>
          <w:rFonts w:hint="eastAsia"/>
        </w:rPr>
        <w:t>包装要求</w:t>
      </w:r>
      <w:bookmarkEnd w:id="57"/>
      <w:bookmarkEnd w:id="58"/>
    </w:p>
    <w:p w14:paraId="6718DB82" w14:textId="77777777" w:rsidR="00405008" w:rsidRDefault="00176106">
      <w:pPr>
        <w:pStyle w:val="afffffffff4"/>
        <w:ind w:left="0"/>
      </w:pPr>
      <w:r>
        <w:rPr>
          <w:rFonts w:hint="eastAsia"/>
        </w:rPr>
        <w:t>快递包装应符合YZ/T 0171和YZ/T 0178的规定，合理选用与内件尺寸、重量和所需防护功能相匹配的快递包装物，减少快递包装填充物、快递封装用胶带使用量和包装层数，防止包装层数过多、空隙率过大，快递包装空隙率不宜超过20%。</w:t>
      </w:r>
    </w:p>
    <w:p w14:paraId="3FA9F2D4" w14:textId="77777777" w:rsidR="00405008" w:rsidRDefault="00176106">
      <w:pPr>
        <w:pStyle w:val="afffffffff4"/>
        <w:ind w:left="0"/>
      </w:pPr>
      <w:bookmarkStart w:id="59" w:name="_Hlk140062729"/>
      <w:r>
        <w:rPr>
          <w:rFonts w:hint="eastAsia"/>
        </w:rPr>
        <w:t>对原发包装的快件，不应再进行二次包装</w:t>
      </w:r>
      <w:bookmarkEnd w:id="59"/>
      <w:r>
        <w:rPr>
          <w:rFonts w:hint="eastAsia"/>
        </w:rPr>
        <w:t>。同一快递包装内有多件物品时，应按照重不压轻、大不压小的原则进行封装。</w:t>
      </w:r>
    </w:p>
    <w:p w14:paraId="75D5785E" w14:textId="77777777" w:rsidR="00405008" w:rsidRDefault="00176106">
      <w:pPr>
        <w:pStyle w:val="afffffffff4"/>
        <w:ind w:left="0"/>
      </w:pPr>
      <w:bookmarkStart w:id="60" w:name="_Hlk140062749"/>
      <w:r>
        <w:rPr>
          <w:rFonts w:hint="eastAsia"/>
        </w:rPr>
        <w:t>对形状不规则的异形件</w:t>
      </w:r>
      <w:bookmarkEnd w:id="60"/>
      <w:r>
        <w:rPr>
          <w:rFonts w:hint="eastAsia"/>
        </w:rPr>
        <w:t>（含长物、扁平物、超高物、大型物等），在满足寄递需要和安全的前提下，</w:t>
      </w:r>
      <w:bookmarkStart w:id="61" w:name="_Hlk140062763"/>
      <w:r>
        <w:rPr>
          <w:rFonts w:hint="eastAsia"/>
        </w:rPr>
        <w:t>应本着节约、环保的原则，合理确定包装材料和包装方式，避免过度包装和随意包装</w:t>
      </w:r>
      <w:bookmarkEnd w:id="61"/>
      <w:r>
        <w:rPr>
          <w:rFonts w:hint="eastAsia"/>
        </w:rPr>
        <w:t>。</w:t>
      </w:r>
    </w:p>
    <w:p w14:paraId="1977A7AF" w14:textId="77777777" w:rsidR="00405008" w:rsidRDefault="00176106">
      <w:pPr>
        <w:pStyle w:val="afffffffff4"/>
        <w:ind w:left="0"/>
      </w:pPr>
      <w:bookmarkStart w:id="62" w:name="_Hlk140062776"/>
      <w:r>
        <w:rPr>
          <w:rFonts w:hint="eastAsia"/>
        </w:rPr>
        <w:t>宜优先采用免胶带快递包装箱，或使用生物降解封装胶带</w:t>
      </w:r>
      <w:bookmarkEnd w:id="62"/>
      <w:r>
        <w:rPr>
          <w:rFonts w:hint="eastAsia"/>
        </w:rPr>
        <w:t>。胶带在封装缠绕过程中应首尾不相接、不重复缠绕。不应在已有粘合功能设计的快递封套和快递包装袋上使用封装胶带。</w:t>
      </w:r>
    </w:p>
    <w:p w14:paraId="1E68B008" w14:textId="77777777" w:rsidR="00405008" w:rsidRDefault="00176106">
      <w:pPr>
        <w:pStyle w:val="afffffffff4"/>
        <w:ind w:left="0"/>
      </w:pPr>
      <w:r>
        <w:rPr>
          <w:rFonts w:hint="eastAsia"/>
        </w:rPr>
        <w:lastRenderedPageBreak/>
        <w:t>使用快递封套或快递包装袋封装时，内装物重量不应大于封套或包装袋的最大允许封装重量，包装厚度不应大于封套或包装袋的最大允许封装厚度。</w:t>
      </w:r>
    </w:p>
    <w:p w14:paraId="3135D303" w14:textId="3A68BF06" w:rsidR="00405008" w:rsidRDefault="00176106">
      <w:pPr>
        <w:pStyle w:val="afffffffff4"/>
        <w:ind w:left="0"/>
      </w:pPr>
      <w:r>
        <w:rPr>
          <w:rFonts w:hint="eastAsia"/>
        </w:rPr>
        <w:t>快递包装箱的封装包括</w:t>
      </w:r>
      <w:bookmarkStart w:id="63" w:name="_Hlk140062827"/>
      <w:r>
        <w:rPr>
          <w:rFonts w:hint="eastAsia"/>
        </w:rPr>
        <w:t>“一”字型（见图1）、“十”字型（见图</w:t>
      </w:r>
      <w:r>
        <w:t>2</w:t>
      </w:r>
      <w:r>
        <w:rPr>
          <w:rFonts w:hint="eastAsia"/>
        </w:rPr>
        <w:t>）、“艹”字型（见图</w:t>
      </w:r>
      <w:r>
        <w:t>3</w:t>
      </w:r>
      <w:r>
        <w:rPr>
          <w:rFonts w:hint="eastAsia"/>
        </w:rPr>
        <w:t>）三种方式</w:t>
      </w:r>
      <w:bookmarkEnd w:id="63"/>
      <w:r>
        <w:rPr>
          <w:rFonts w:hint="eastAsia"/>
        </w:rPr>
        <w:t>，采用不同封装方式时封装胶带使用长度应符合表1的规定。</w:t>
      </w:r>
    </w:p>
    <w:p w14:paraId="5F75227E" w14:textId="6F2B6EF0" w:rsidR="001A6102" w:rsidRDefault="001A6102" w:rsidP="004B54A4">
      <w:pPr>
        <w:pStyle w:val="afffffffff4"/>
        <w:numPr>
          <w:ilvl w:val="0"/>
          <w:numId w:val="0"/>
        </w:numPr>
      </w:pPr>
    </w:p>
    <w:p w14:paraId="704BD1BD" w14:textId="77777777" w:rsidR="004B54A4" w:rsidRDefault="004B54A4" w:rsidP="004B54A4">
      <w:pPr>
        <w:pStyle w:val="afffffffff4"/>
        <w:numPr>
          <w:ilvl w:val="0"/>
          <w:numId w:val="0"/>
        </w:numPr>
      </w:pPr>
    </w:p>
    <w:p w14:paraId="78ECE517" w14:textId="40173D9B" w:rsidR="00405008" w:rsidRDefault="001B5665">
      <w:pPr>
        <w:pStyle w:val="af5"/>
        <w:numPr>
          <w:ilvl w:val="0"/>
          <w:numId w:val="0"/>
        </w:numPr>
        <w:jc w:val="center"/>
      </w:pPr>
      <w:r>
        <w:rPr>
          <w:noProof/>
        </w:rPr>
        <w:drawing>
          <wp:inline distT="0" distB="0" distL="0" distR="0" wp14:anchorId="56A32F36" wp14:editId="672FA23E">
            <wp:extent cx="2702427" cy="1753660"/>
            <wp:effectExtent l="0" t="0" r="31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744293" cy="1780828"/>
                    </a:xfrm>
                    <a:prstGeom prst="rect">
                      <a:avLst/>
                    </a:prstGeom>
                  </pic:spPr>
                </pic:pic>
              </a:graphicData>
            </a:graphic>
          </wp:inline>
        </w:drawing>
      </w:r>
    </w:p>
    <w:p w14:paraId="331D9CBE" w14:textId="77777777" w:rsidR="00405008" w:rsidRDefault="00176106">
      <w:pPr>
        <w:pStyle w:val="afd"/>
        <w:spacing w:before="156" w:after="156"/>
      </w:pPr>
      <w:r>
        <w:rPr>
          <w:rFonts w:hint="eastAsia"/>
        </w:rPr>
        <w:t>“一”字型封装示意图</w:t>
      </w:r>
    </w:p>
    <w:p w14:paraId="1212E265" w14:textId="404A1A8F" w:rsidR="00405008" w:rsidRDefault="001B5665">
      <w:pPr>
        <w:pStyle w:val="af5"/>
        <w:numPr>
          <w:ilvl w:val="0"/>
          <w:numId w:val="0"/>
        </w:numPr>
        <w:jc w:val="center"/>
      </w:pPr>
      <w:r>
        <w:rPr>
          <w:noProof/>
        </w:rPr>
        <w:drawing>
          <wp:inline distT="0" distB="0" distL="0" distR="0" wp14:anchorId="75E9C267" wp14:editId="2E31F4FC">
            <wp:extent cx="2690037" cy="179997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720534" cy="1820379"/>
                    </a:xfrm>
                    <a:prstGeom prst="rect">
                      <a:avLst/>
                    </a:prstGeom>
                  </pic:spPr>
                </pic:pic>
              </a:graphicData>
            </a:graphic>
          </wp:inline>
        </w:drawing>
      </w:r>
    </w:p>
    <w:p w14:paraId="7983E719" w14:textId="77777777" w:rsidR="00405008" w:rsidRDefault="00176106">
      <w:pPr>
        <w:pStyle w:val="afd"/>
        <w:spacing w:before="156" w:after="156"/>
      </w:pPr>
      <w:r>
        <w:rPr>
          <w:rFonts w:hint="eastAsia"/>
        </w:rPr>
        <w:t>“十”字型封装示意图</w:t>
      </w:r>
    </w:p>
    <w:p w14:paraId="5445A2F1" w14:textId="027DC19B" w:rsidR="00405008" w:rsidRDefault="00A33BEC">
      <w:pPr>
        <w:pStyle w:val="af5"/>
        <w:numPr>
          <w:ilvl w:val="0"/>
          <w:numId w:val="0"/>
        </w:numPr>
        <w:jc w:val="center"/>
      </w:pPr>
      <w:r>
        <w:rPr>
          <w:noProof/>
        </w:rPr>
        <w:drawing>
          <wp:inline distT="0" distB="0" distL="0" distR="0" wp14:anchorId="2D7909F6" wp14:editId="13F3C1B4">
            <wp:extent cx="2659394" cy="1745351"/>
            <wp:effectExtent l="0" t="0" r="7620"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78344" cy="1757788"/>
                    </a:xfrm>
                    <a:prstGeom prst="rect">
                      <a:avLst/>
                    </a:prstGeom>
                  </pic:spPr>
                </pic:pic>
              </a:graphicData>
            </a:graphic>
          </wp:inline>
        </w:drawing>
      </w:r>
    </w:p>
    <w:p w14:paraId="0E88D0F2" w14:textId="6ADFED74" w:rsidR="000D14BF" w:rsidRDefault="00176106">
      <w:pPr>
        <w:pStyle w:val="afd"/>
        <w:spacing w:before="156" w:after="156"/>
      </w:pPr>
      <w:r>
        <w:rPr>
          <w:rFonts w:hint="eastAsia"/>
        </w:rPr>
        <w:t>“艹”字型封装示意图</w:t>
      </w:r>
    </w:p>
    <w:p w14:paraId="0999C324" w14:textId="2E3BEC36" w:rsidR="00405008" w:rsidRPr="00F279FA" w:rsidRDefault="000D14BF" w:rsidP="00F279FA">
      <w:pPr>
        <w:widowControl/>
        <w:adjustRightInd/>
        <w:spacing w:line="240" w:lineRule="auto"/>
        <w:jc w:val="left"/>
        <w:rPr>
          <w:rFonts w:ascii="黑体" w:eastAsia="黑体" w:hAnsi="Times New Roman"/>
          <w:kern w:val="0"/>
          <w:szCs w:val="20"/>
        </w:rPr>
      </w:pPr>
      <w:r>
        <w:br w:type="page"/>
      </w:r>
    </w:p>
    <w:p w14:paraId="31C47BC7" w14:textId="77777777" w:rsidR="00405008" w:rsidRDefault="00176106">
      <w:pPr>
        <w:pStyle w:val="aff2"/>
        <w:spacing w:before="156" w:after="156"/>
      </w:pPr>
      <w:r>
        <w:rPr>
          <w:rFonts w:hint="eastAsia"/>
        </w:rPr>
        <w:lastRenderedPageBreak/>
        <w:t>封装胶带使用长度</w:t>
      </w:r>
    </w:p>
    <w:tbl>
      <w:tblPr>
        <w:tblStyle w:val="a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405008" w14:paraId="15AF02D1" w14:textId="77777777">
        <w:trPr>
          <w:tblHeader/>
          <w:jc w:val="center"/>
        </w:trPr>
        <w:tc>
          <w:tcPr>
            <w:tcW w:w="1874" w:type="dxa"/>
            <w:tcBorders>
              <w:top w:val="single" w:sz="8" w:space="0" w:color="auto"/>
              <w:bottom w:val="single" w:sz="8" w:space="0" w:color="auto"/>
            </w:tcBorders>
            <w:shd w:val="clear" w:color="auto" w:fill="auto"/>
            <w:vAlign w:val="center"/>
          </w:tcPr>
          <w:p w14:paraId="59CD4D0B" w14:textId="77777777" w:rsidR="00405008" w:rsidRDefault="00176106">
            <w:pPr>
              <w:pStyle w:val="affffffffff"/>
            </w:pPr>
            <w:r>
              <w:rPr>
                <w:rFonts w:hint="eastAsia"/>
              </w:rPr>
              <w:t>快递包装箱型号</w:t>
            </w:r>
          </w:p>
        </w:tc>
        <w:tc>
          <w:tcPr>
            <w:tcW w:w="1875" w:type="dxa"/>
            <w:tcBorders>
              <w:top w:val="single" w:sz="8" w:space="0" w:color="auto"/>
              <w:bottom w:val="single" w:sz="8" w:space="0" w:color="auto"/>
            </w:tcBorders>
            <w:shd w:val="clear" w:color="auto" w:fill="auto"/>
            <w:vAlign w:val="center"/>
          </w:tcPr>
          <w:p w14:paraId="34119156" w14:textId="77777777" w:rsidR="00405008" w:rsidRDefault="00176106">
            <w:pPr>
              <w:pStyle w:val="affffffffff"/>
            </w:pPr>
            <w:r>
              <w:rPr>
                <w:rFonts w:hint="eastAsia"/>
              </w:rPr>
              <w:t>内装物最大质量</w:t>
            </w:r>
            <w:r>
              <w:rPr>
                <w:vertAlign w:val="superscript"/>
              </w:rPr>
              <w:t>a</w:t>
            </w:r>
          </w:p>
          <w:p w14:paraId="21017120" w14:textId="77777777" w:rsidR="00405008" w:rsidRDefault="00176106">
            <w:pPr>
              <w:pStyle w:val="affffffffff"/>
            </w:pPr>
            <w:r>
              <w:rPr>
                <w:rFonts w:hint="eastAsia"/>
              </w:rPr>
              <w:t>kg</w:t>
            </w:r>
          </w:p>
        </w:tc>
        <w:tc>
          <w:tcPr>
            <w:tcW w:w="1875" w:type="dxa"/>
            <w:tcBorders>
              <w:top w:val="single" w:sz="8" w:space="0" w:color="auto"/>
              <w:bottom w:val="single" w:sz="8" w:space="0" w:color="auto"/>
            </w:tcBorders>
            <w:shd w:val="clear" w:color="auto" w:fill="auto"/>
            <w:vAlign w:val="center"/>
          </w:tcPr>
          <w:p w14:paraId="4F5DAD25" w14:textId="77777777" w:rsidR="00405008" w:rsidRDefault="00176106">
            <w:pPr>
              <w:pStyle w:val="affffffffff"/>
            </w:pPr>
            <w:r>
              <w:rPr>
                <w:rFonts w:hint="eastAsia"/>
              </w:rPr>
              <w:t>最大综合内尺寸</w:t>
            </w:r>
          </w:p>
          <w:p w14:paraId="57C83A15" w14:textId="77777777" w:rsidR="00405008" w:rsidRDefault="00176106">
            <w:pPr>
              <w:pStyle w:val="affffffffff"/>
            </w:pPr>
            <w:r>
              <w:rPr>
                <w:rFonts w:hint="eastAsia"/>
              </w:rPr>
              <w:t>mm</w:t>
            </w:r>
          </w:p>
        </w:tc>
        <w:tc>
          <w:tcPr>
            <w:tcW w:w="1875" w:type="dxa"/>
            <w:tcBorders>
              <w:top w:val="single" w:sz="8" w:space="0" w:color="auto"/>
              <w:bottom w:val="single" w:sz="8" w:space="0" w:color="auto"/>
            </w:tcBorders>
            <w:shd w:val="clear" w:color="auto" w:fill="auto"/>
            <w:vAlign w:val="center"/>
          </w:tcPr>
          <w:p w14:paraId="37692912" w14:textId="77777777" w:rsidR="00405008" w:rsidRDefault="00176106">
            <w:pPr>
              <w:pStyle w:val="affffffffff"/>
            </w:pPr>
            <w:r>
              <w:rPr>
                <w:rFonts w:hint="eastAsia"/>
              </w:rPr>
              <w:t>封装方式</w:t>
            </w:r>
          </w:p>
        </w:tc>
        <w:tc>
          <w:tcPr>
            <w:tcW w:w="1875" w:type="dxa"/>
            <w:tcBorders>
              <w:top w:val="single" w:sz="8" w:space="0" w:color="auto"/>
              <w:bottom w:val="single" w:sz="8" w:space="0" w:color="auto"/>
            </w:tcBorders>
            <w:shd w:val="clear" w:color="auto" w:fill="auto"/>
            <w:vAlign w:val="center"/>
          </w:tcPr>
          <w:p w14:paraId="58597187" w14:textId="77777777" w:rsidR="00405008" w:rsidRDefault="00176106">
            <w:pPr>
              <w:pStyle w:val="affffffffff"/>
            </w:pPr>
            <w:r>
              <w:rPr>
                <w:rFonts w:hint="eastAsia"/>
              </w:rPr>
              <w:t>封装胶带长度</w:t>
            </w:r>
          </w:p>
          <w:p w14:paraId="7A6527A6" w14:textId="77777777" w:rsidR="00405008" w:rsidRDefault="00176106">
            <w:pPr>
              <w:pStyle w:val="affffffffff"/>
            </w:pPr>
            <w:r>
              <w:t>mm</w:t>
            </w:r>
          </w:p>
        </w:tc>
      </w:tr>
      <w:tr w:rsidR="00405008" w14:paraId="1F669957" w14:textId="77777777">
        <w:trPr>
          <w:jc w:val="center"/>
        </w:trPr>
        <w:tc>
          <w:tcPr>
            <w:tcW w:w="1874" w:type="dxa"/>
            <w:tcBorders>
              <w:top w:val="single" w:sz="8" w:space="0" w:color="auto"/>
            </w:tcBorders>
            <w:shd w:val="clear" w:color="auto" w:fill="auto"/>
            <w:vAlign w:val="center"/>
          </w:tcPr>
          <w:p w14:paraId="760BDAF9" w14:textId="77777777" w:rsidR="00405008" w:rsidRDefault="00176106">
            <w:pPr>
              <w:pStyle w:val="affffffffff"/>
            </w:pPr>
            <w:r>
              <w:rPr>
                <w:rFonts w:hint="eastAsia"/>
              </w:rPr>
              <w:t>1#</w:t>
            </w:r>
          </w:p>
        </w:tc>
        <w:tc>
          <w:tcPr>
            <w:tcW w:w="1875" w:type="dxa"/>
            <w:tcBorders>
              <w:top w:val="single" w:sz="8" w:space="0" w:color="auto"/>
            </w:tcBorders>
            <w:shd w:val="clear" w:color="auto" w:fill="auto"/>
            <w:vAlign w:val="center"/>
          </w:tcPr>
          <w:p w14:paraId="3FDC7480" w14:textId="77777777" w:rsidR="00405008" w:rsidRDefault="00176106">
            <w:pPr>
              <w:pStyle w:val="affffffffff"/>
            </w:pPr>
            <w:r>
              <w:rPr>
                <w:rFonts w:hint="eastAsia"/>
              </w:rPr>
              <w:t>3</w:t>
            </w:r>
          </w:p>
        </w:tc>
        <w:tc>
          <w:tcPr>
            <w:tcW w:w="1875" w:type="dxa"/>
            <w:tcBorders>
              <w:top w:val="single" w:sz="8" w:space="0" w:color="auto"/>
            </w:tcBorders>
            <w:shd w:val="clear" w:color="auto" w:fill="auto"/>
            <w:vAlign w:val="center"/>
          </w:tcPr>
          <w:p w14:paraId="076E17AA" w14:textId="77777777" w:rsidR="00405008" w:rsidRDefault="00176106">
            <w:pPr>
              <w:pStyle w:val="affffffffff"/>
            </w:pPr>
            <w:r>
              <w:rPr>
                <w:rFonts w:hint="eastAsia"/>
              </w:rPr>
              <w:t>450</w:t>
            </w:r>
          </w:p>
        </w:tc>
        <w:tc>
          <w:tcPr>
            <w:tcW w:w="1875" w:type="dxa"/>
            <w:tcBorders>
              <w:top w:val="single" w:sz="8" w:space="0" w:color="auto"/>
            </w:tcBorders>
            <w:shd w:val="clear" w:color="auto" w:fill="auto"/>
            <w:vAlign w:val="center"/>
          </w:tcPr>
          <w:p w14:paraId="258E7AF9" w14:textId="77777777" w:rsidR="00405008" w:rsidRDefault="00176106">
            <w:pPr>
              <w:pStyle w:val="affffffffff"/>
            </w:pPr>
            <w:r>
              <w:rPr>
                <w:rFonts w:hint="eastAsia"/>
              </w:rPr>
              <w:t>“一”字型</w:t>
            </w:r>
          </w:p>
        </w:tc>
        <w:tc>
          <w:tcPr>
            <w:tcW w:w="1875" w:type="dxa"/>
            <w:tcBorders>
              <w:top w:val="single" w:sz="8" w:space="0" w:color="auto"/>
            </w:tcBorders>
            <w:shd w:val="clear" w:color="auto" w:fill="auto"/>
            <w:vAlign w:val="center"/>
          </w:tcPr>
          <w:p w14:paraId="66106E5B" w14:textId="77777777" w:rsidR="00405008" w:rsidRDefault="00176106">
            <w:pPr>
              <w:pStyle w:val="affffffffff"/>
            </w:pPr>
            <w:r>
              <w:rPr>
                <w:rFonts w:hint="eastAsia"/>
              </w:rPr>
              <w:t>≤675</w:t>
            </w:r>
          </w:p>
        </w:tc>
      </w:tr>
      <w:tr w:rsidR="00405008" w14:paraId="18422FF2" w14:textId="77777777">
        <w:trPr>
          <w:jc w:val="center"/>
        </w:trPr>
        <w:tc>
          <w:tcPr>
            <w:tcW w:w="1874" w:type="dxa"/>
            <w:shd w:val="clear" w:color="auto" w:fill="auto"/>
            <w:vAlign w:val="center"/>
          </w:tcPr>
          <w:p w14:paraId="3E1550E2" w14:textId="77777777" w:rsidR="00405008" w:rsidRDefault="00176106">
            <w:pPr>
              <w:pStyle w:val="affffffffff"/>
            </w:pPr>
            <w:r>
              <w:rPr>
                <w:rFonts w:hint="eastAsia"/>
              </w:rPr>
              <w:t>2#</w:t>
            </w:r>
          </w:p>
        </w:tc>
        <w:tc>
          <w:tcPr>
            <w:tcW w:w="1875" w:type="dxa"/>
            <w:shd w:val="clear" w:color="auto" w:fill="auto"/>
            <w:vAlign w:val="center"/>
          </w:tcPr>
          <w:p w14:paraId="52CCC35E" w14:textId="77777777" w:rsidR="00405008" w:rsidRDefault="00176106">
            <w:pPr>
              <w:pStyle w:val="affffffffff"/>
            </w:pPr>
            <w:r>
              <w:rPr>
                <w:rFonts w:hint="eastAsia"/>
              </w:rPr>
              <w:t>5</w:t>
            </w:r>
          </w:p>
        </w:tc>
        <w:tc>
          <w:tcPr>
            <w:tcW w:w="1875" w:type="dxa"/>
            <w:shd w:val="clear" w:color="auto" w:fill="auto"/>
            <w:vAlign w:val="center"/>
          </w:tcPr>
          <w:p w14:paraId="146FE21D" w14:textId="77777777" w:rsidR="00405008" w:rsidRDefault="00176106">
            <w:pPr>
              <w:pStyle w:val="affffffffff"/>
            </w:pPr>
            <w:r>
              <w:rPr>
                <w:rFonts w:hint="eastAsia"/>
              </w:rPr>
              <w:t>700</w:t>
            </w:r>
          </w:p>
        </w:tc>
        <w:tc>
          <w:tcPr>
            <w:tcW w:w="1875" w:type="dxa"/>
            <w:shd w:val="clear" w:color="auto" w:fill="auto"/>
            <w:vAlign w:val="center"/>
          </w:tcPr>
          <w:p w14:paraId="23423AC5" w14:textId="77777777" w:rsidR="00405008" w:rsidRDefault="00176106">
            <w:pPr>
              <w:pStyle w:val="affffffffff"/>
            </w:pPr>
            <w:r>
              <w:rPr>
                <w:rFonts w:hint="eastAsia"/>
              </w:rPr>
              <w:t>“一”字型</w:t>
            </w:r>
          </w:p>
        </w:tc>
        <w:tc>
          <w:tcPr>
            <w:tcW w:w="1875" w:type="dxa"/>
            <w:shd w:val="clear" w:color="auto" w:fill="auto"/>
            <w:vAlign w:val="center"/>
          </w:tcPr>
          <w:p w14:paraId="3ED54EF0" w14:textId="77777777" w:rsidR="00405008" w:rsidRDefault="00176106">
            <w:pPr>
              <w:pStyle w:val="affffffffff"/>
            </w:pPr>
            <w:r>
              <w:rPr>
                <w:rFonts w:hint="eastAsia"/>
              </w:rPr>
              <w:t>≤1050</w:t>
            </w:r>
          </w:p>
        </w:tc>
      </w:tr>
      <w:tr w:rsidR="00405008" w14:paraId="5B46DA4F" w14:textId="77777777">
        <w:trPr>
          <w:jc w:val="center"/>
        </w:trPr>
        <w:tc>
          <w:tcPr>
            <w:tcW w:w="1874" w:type="dxa"/>
            <w:shd w:val="clear" w:color="auto" w:fill="auto"/>
            <w:vAlign w:val="center"/>
          </w:tcPr>
          <w:p w14:paraId="3E3619D3" w14:textId="77777777" w:rsidR="00405008" w:rsidRDefault="00176106">
            <w:pPr>
              <w:pStyle w:val="affffffffff"/>
            </w:pPr>
            <w:r>
              <w:rPr>
                <w:rFonts w:hint="eastAsia"/>
              </w:rPr>
              <w:t>3#</w:t>
            </w:r>
          </w:p>
        </w:tc>
        <w:tc>
          <w:tcPr>
            <w:tcW w:w="1875" w:type="dxa"/>
            <w:shd w:val="clear" w:color="auto" w:fill="auto"/>
            <w:vAlign w:val="center"/>
          </w:tcPr>
          <w:p w14:paraId="3C89955C" w14:textId="77777777" w:rsidR="00405008" w:rsidRDefault="00176106">
            <w:pPr>
              <w:pStyle w:val="affffffffff"/>
            </w:pPr>
            <w:r>
              <w:rPr>
                <w:rFonts w:hint="eastAsia"/>
              </w:rPr>
              <w:t>10</w:t>
            </w:r>
          </w:p>
        </w:tc>
        <w:tc>
          <w:tcPr>
            <w:tcW w:w="1875" w:type="dxa"/>
            <w:shd w:val="clear" w:color="auto" w:fill="auto"/>
            <w:vAlign w:val="center"/>
          </w:tcPr>
          <w:p w14:paraId="0533BEDF" w14:textId="77777777" w:rsidR="00405008" w:rsidRDefault="00176106">
            <w:pPr>
              <w:pStyle w:val="affffffffff"/>
            </w:pPr>
            <w:r>
              <w:rPr>
                <w:rFonts w:hint="eastAsia"/>
              </w:rPr>
              <w:t>1000</w:t>
            </w:r>
          </w:p>
        </w:tc>
        <w:tc>
          <w:tcPr>
            <w:tcW w:w="1875" w:type="dxa"/>
            <w:shd w:val="clear" w:color="auto" w:fill="auto"/>
            <w:vAlign w:val="center"/>
          </w:tcPr>
          <w:p w14:paraId="2D2E1953" w14:textId="77777777" w:rsidR="00405008" w:rsidRDefault="00176106">
            <w:pPr>
              <w:pStyle w:val="affffffffff"/>
            </w:pPr>
            <w:r>
              <w:rPr>
                <w:rFonts w:hint="eastAsia"/>
              </w:rPr>
              <w:t>“十”字型</w:t>
            </w:r>
          </w:p>
        </w:tc>
        <w:tc>
          <w:tcPr>
            <w:tcW w:w="1875" w:type="dxa"/>
            <w:shd w:val="clear" w:color="auto" w:fill="auto"/>
            <w:vAlign w:val="center"/>
          </w:tcPr>
          <w:p w14:paraId="5C8E545A" w14:textId="77777777" w:rsidR="00405008" w:rsidRDefault="00176106">
            <w:pPr>
              <w:pStyle w:val="affffffffff"/>
            </w:pPr>
            <w:r>
              <w:rPr>
                <w:rFonts w:hint="eastAsia"/>
              </w:rPr>
              <w:t>≤2500</w:t>
            </w:r>
          </w:p>
        </w:tc>
      </w:tr>
      <w:tr w:rsidR="00405008" w14:paraId="6B3C6F29" w14:textId="77777777">
        <w:trPr>
          <w:jc w:val="center"/>
        </w:trPr>
        <w:tc>
          <w:tcPr>
            <w:tcW w:w="1874" w:type="dxa"/>
            <w:shd w:val="clear" w:color="auto" w:fill="auto"/>
            <w:vAlign w:val="center"/>
          </w:tcPr>
          <w:p w14:paraId="4831EBD4" w14:textId="77777777" w:rsidR="00405008" w:rsidRDefault="00176106">
            <w:pPr>
              <w:pStyle w:val="affffffffff"/>
            </w:pPr>
            <w:r>
              <w:rPr>
                <w:rFonts w:hint="eastAsia"/>
              </w:rPr>
              <w:t>4#</w:t>
            </w:r>
          </w:p>
        </w:tc>
        <w:tc>
          <w:tcPr>
            <w:tcW w:w="1875" w:type="dxa"/>
            <w:shd w:val="clear" w:color="auto" w:fill="auto"/>
            <w:vAlign w:val="center"/>
          </w:tcPr>
          <w:p w14:paraId="3E3109C5" w14:textId="77777777" w:rsidR="00405008" w:rsidRDefault="00176106">
            <w:pPr>
              <w:pStyle w:val="affffffffff"/>
            </w:pPr>
            <w:r>
              <w:rPr>
                <w:rFonts w:hint="eastAsia"/>
              </w:rPr>
              <w:t>20</w:t>
            </w:r>
          </w:p>
        </w:tc>
        <w:tc>
          <w:tcPr>
            <w:tcW w:w="1875" w:type="dxa"/>
            <w:shd w:val="clear" w:color="auto" w:fill="auto"/>
            <w:vAlign w:val="center"/>
          </w:tcPr>
          <w:p w14:paraId="7A5097AA" w14:textId="77777777" w:rsidR="00405008" w:rsidRDefault="00176106">
            <w:pPr>
              <w:pStyle w:val="affffffffff"/>
            </w:pPr>
            <w:r>
              <w:rPr>
                <w:rFonts w:hint="eastAsia"/>
              </w:rPr>
              <w:t>1400</w:t>
            </w:r>
          </w:p>
        </w:tc>
        <w:tc>
          <w:tcPr>
            <w:tcW w:w="1875" w:type="dxa"/>
            <w:shd w:val="clear" w:color="auto" w:fill="auto"/>
            <w:vAlign w:val="center"/>
          </w:tcPr>
          <w:p w14:paraId="00D75171" w14:textId="77777777" w:rsidR="00405008" w:rsidRDefault="00176106">
            <w:pPr>
              <w:pStyle w:val="affffffffff"/>
            </w:pPr>
            <w:r>
              <w:rPr>
                <w:rFonts w:hint="eastAsia"/>
              </w:rPr>
              <w:t>“十”字型</w:t>
            </w:r>
          </w:p>
        </w:tc>
        <w:tc>
          <w:tcPr>
            <w:tcW w:w="1875" w:type="dxa"/>
            <w:shd w:val="clear" w:color="auto" w:fill="auto"/>
            <w:vAlign w:val="center"/>
          </w:tcPr>
          <w:p w14:paraId="5F5C191E" w14:textId="77777777" w:rsidR="00405008" w:rsidRDefault="00176106">
            <w:pPr>
              <w:pStyle w:val="affffffffff"/>
            </w:pPr>
            <w:r>
              <w:rPr>
                <w:rFonts w:hint="eastAsia"/>
              </w:rPr>
              <w:t>≤3500</w:t>
            </w:r>
          </w:p>
        </w:tc>
      </w:tr>
      <w:tr w:rsidR="00405008" w14:paraId="51FE3E0F" w14:textId="77777777">
        <w:trPr>
          <w:jc w:val="center"/>
        </w:trPr>
        <w:tc>
          <w:tcPr>
            <w:tcW w:w="1874" w:type="dxa"/>
            <w:shd w:val="clear" w:color="auto" w:fill="auto"/>
            <w:vAlign w:val="center"/>
          </w:tcPr>
          <w:p w14:paraId="08816658" w14:textId="77777777" w:rsidR="00405008" w:rsidRDefault="00176106">
            <w:pPr>
              <w:pStyle w:val="affffffffff"/>
            </w:pPr>
            <w:r>
              <w:rPr>
                <w:rFonts w:hint="eastAsia"/>
              </w:rPr>
              <w:t>5#</w:t>
            </w:r>
          </w:p>
        </w:tc>
        <w:tc>
          <w:tcPr>
            <w:tcW w:w="1875" w:type="dxa"/>
            <w:shd w:val="clear" w:color="auto" w:fill="auto"/>
            <w:vAlign w:val="center"/>
          </w:tcPr>
          <w:p w14:paraId="673FE78D" w14:textId="77777777" w:rsidR="00405008" w:rsidRDefault="00176106">
            <w:pPr>
              <w:pStyle w:val="affffffffff"/>
            </w:pPr>
            <w:r>
              <w:rPr>
                <w:rFonts w:hint="eastAsia"/>
              </w:rPr>
              <w:t>30</w:t>
            </w:r>
          </w:p>
        </w:tc>
        <w:tc>
          <w:tcPr>
            <w:tcW w:w="1875" w:type="dxa"/>
            <w:shd w:val="clear" w:color="auto" w:fill="auto"/>
            <w:vAlign w:val="center"/>
          </w:tcPr>
          <w:p w14:paraId="19A30529" w14:textId="77777777" w:rsidR="00405008" w:rsidRDefault="00176106">
            <w:pPr>
              <w:pStyle w:val="affffffffff"/>
            </w:pPr>
            <w:r>
              <w:rPr>
                <w:rFonts w:hint="eastAsia"/>
              </w:rPr>
              <w:t>1750</w:t>
            </w:r>
          </w:p>
        </w:tc>
        <w:tc>
          <w:tcPr>
            <w:tcW w:w="1875" w:type="dxa"/>
            <w:shd w:val="clear" w:color="auto" w:fill="auto"/>
            <w:vAlign w:val="center"/>
          </w:tcPr>
          <w:p w14:paraId="1E09AFD1" w14:textId="77777777" w:rsidR="00405008" w:rsidRDefault="00176106">
            <w:pPr>
              <w:pStyle w:val="affffffffff"/>
            </w:pPr>
            <w:r>
              <w:rPr>
                <w:rFonts w:hint="eastAsia"/>
              </w:rPr>
              <w:t>“十”字型</w:t>
            </w:r>
          </w:p>
        </w:tc>
        <w:tc>
          <w:tcPr>
            <w:tcW w:w="1875" w:type="dxa"/>
            <w:shd w:val="clear" w:color="auto" w:fill="auto"/>
            <w:vAlign w:val="center"/>
          </w:tcPr>
          <w:p w14:paraId="74AAA80F" w14:textId="77777777" w:rsidR="00405008" w:rsidRDefault="00176106">
            <w:pPr>
              <w:pStyle w:val="affffffffff"/>
            </w:pPr>
            <w:r>
              <w:rPr>
                <w:rFonts w:hint="eastAsia"/>
              </w:rPr>
              <w:t>≤4375</w:t>
            </w:r>
          </w:p>
        </w:tc>
      </w:tr>
      <w:tr w:rsidR="00405008" w14:paraId="53A8E6B1" w14:textId="77777777">
        <w:trPr>
          <w:jc w:val="center"/>
        </w:trPr>
        <w:tc>
          <w:tcPr>
            <w:tcW w:w="1874" w:type="dxa"/>
            <w:shd w:val="clear" w:color="auto" w:fill="auto"/>
            <w:vAlign w:val="center"/>
          </w:tcPr>
          <w:p w14:paraId="219FB3F8" w14:textId="77777777" w:rsidR="00405008" w:rsidRDefault="00176106">
            <w:pPr>
              <w:pStyle w:val="affffffffff"/>
            </w:pPr>
            <w:r>
              <w:rPr>
                <w:rFonts w:hint="eastAsia"/>
              </w:rPr>
              <w:t>6#</w:t>
            </w:r>
          </w:p>
        </w:tc>
        <w:tc>
          <w:tcPr>
            <w:tcW w:w="1875" w:type="dxa"/>
            <w:shd w:val="clear" w:color="auto" w:fill="auto"/>
            <w:vAlign w:val="center"/>
          </w:tcPr>
          <w:p w14:paraId="06C807DD" w14:textId="77777777" w:rsidR="00405008" w:rsidRDefault="00176106">
            <w:pPr>
              <w:pStyle w:val="affffffffff"/>
            </w:pPr>
            <w:r>
              <w:rPr>
                <w:rFonts w:hint="eastAsia"/>
              </w:rPr>
              <w:t>40</w:t>
            </w:r>
          </w:p>
        </w:tc>
        <w:tc>
          <w:tcPr>
            <w:tcW w:w="1875" w:type="dxa"/>
            <w:shd w:val="clear" w:color="auto" w:fill="auto"/>
            <w:vAlign w:val="center"/>
          </w:tcPr>
          <w:p w14:paraId="42E269CC" w14:textId="77777777" w:rsidR="00405008" w:rsidRDefault="00176106">
            <w:pPr>
              <w:pStyle w:val="affffffffff"/>
            </w:pPr>
            <w:r>
              <w:rPr>
                <w:rFonts w:hint="eastAsia"/>
              </w:rPr>
              <w:t>2000</w:t>
            </w:r>
          </w:p>
        </w:tc>
        <w:tc>
          <w:tcPr>
            <w:tcW w:w="1875" w:type="dxa"/>
            <w:shd w:val="clear" w:color="auto" w:fill="auto"/>
            <w:vAlign w:val="center"/>
          </w:tcPr>
          <w:p w14:paraId="0301A003" w14:textId="77777777" w:rsidR="00405008" w:rsidRDefault="00176106">
            <w:pPr>
              <w:pStyle w:val="affffffffff"/>
            </w:pPr>
            <w:r>
              <w:rPr>
                <w:rFonts w:hint="eastAsia"/>
              </w:rPr>
              <w:t>“艹”字型</w:t>
            </w:r>
          </w:p>
        </w:tc>
        <w:tc>
          <w:tcPr>
            <w:tcW w:w="1875" w:type="dxa"/>
            <w:shd w:val="clear" w:color="auto" w:fill="auto"/>
            <w:vAlign w:val="center"/>
          </w:tcPr>
          <w:p w14:paraId="706451F4" w14:textId="77777777" w:rsidR="00405008" w:rsidRDefault="00176106">
            <w:pPr>
              <w:pStyle w:val="affffffffff"/>
            </w:pPr>
            <w:r>
              <w:rPr>
                <w:rFonts w:hint="eastAsia"/>
              </w:rPr>
              <w:t>≤8000</w:t>
            </w:r>
          </w:p>
        </w:tc>
      </w:tr>
      <w:tr w:rsidR="00405008" w14:paraId="31C7E1CC" w14:textId="77777777">
        <w:trPr>
          <w:jc w:val="center"/>
        </w:trPr>
        <w:tc>
          <w:tcPr>
            <w:tcW w:w="1874" w:type="dxa"/>
            <w:tcBorders>
              <w:bottom w:val="single" w:sz="8" w:space="0" w:color="auto"/>
            </w:tcBorders>
            <w:shd w:val="clear" w:color="auto" w:fill="auto"/>
            <w:vAlign w:val="center"/>
          </w:tcPr>
          <w:p w14:paraId="11A6F82F" w14:textId="77777777" w:rsidR="00405008" w:rsidRDefault="00176106">
            <w:pPr>
              <w:pStyle w:val="affffffffff"/>
            </w:pPr>
            <w:r>
              <w:rPr>
                <w:rFonts w:hint="eastAsia"/>
              </w:rPr>
              <w:t>7#</w:t>
            </w:r>
          </w:p>
        </w:tc>
        <w:tc>
          <w:tcPr>
            <w:tcW w:w="1875" w:type="dxa"/>
            <w:tcBorders>
              <w:bottom w:val="single" w:sz="8" w:space="0" w:color="auto"/>
            </w:tcBorders>
            <w:shd w:val="clear" w:color="auto" w:fill="auto"/>
            <w:vAlign w:val="center"/>
          </w:tcPr>
          <w:p w14:paraId="4D8BDB6B" w14:textId="77777777" w:rsidR="00405008" w:rsidRDefault="00176106">
            <w:pPr>
              <w:pStyle w:val="affffffffff"/>
            </w:pPr>
            <w:r>
              <w:rPr>
                <w:rFonts w:hint="eastAsia"/>
              </w:rPr>
              <w:t>50</w:t>
            </w:r>
          </w:p>
        </w:tc>
        <w:tc>
          <w:tcPr>
            <w:tcW w:w="1875" w:type="dxa"/>
            <w:tcBorders>
              <w:bottom w:val="single" w:sz="8" w:space="0" w:color="auto"/>
            </w:tcBorders>
            <w:shd w:val="clear" w:color="auto" w:fill="auto"/>
            <w:vAlign w:val="center"/>
          </w:tcPr>
          <w:p w14:paraId="096D887E" w14:textId="77777777" w:rsidR="00405008" w:rsidRDefault="00176106">
            <w:pPr>
              <w:pStyle w:val="affffffffff"/>
            </w:pPr>
            <w:r>
              <w:rPr>
                <w:rFonts w:hint="eastAsia"/>
              </w:rPr>
              <w:t>2500</w:t>
            </w:r>
          </w:p>
        </w:tc>
        <w:tc>
          <w:tcPr>
            <w:tcW w:w="1875" w:type="dxa"/>
            <w:tcBorders>
              <w:bottom w:val="single" w:sz="8" w:space="0" w:color="auto"/>
            </w:tcBorders>
            <w:shd w:val="clear" w:color="auto" w:fill="auto"/>
            <w:vAlign w:val="center"/>
          </w:tcPr>
          <w:p w14:paraId="4A19FD79" w14:textId="77777777" w:rsidR="00405008" w:rsidRDefault="00176106">
            <w:pPr>
              <w:pStyle w:val="affffffffff"/>
            </w:pPr>
            <w:r>
              <w:rPr>
                <w:rFonts w:hint="eastAsia"/>
              </w:rPr>
              <w:t>“艹”字型</w:t>
            </w:r>
          </w:p>
        </w:tc>
        <w:tc>
          <w:tcPr>
            <w:tcW w:w="1875" w:type="dxa"/>
            <w:tcBorders>
              <w:bottom w:val="single" w:sz="8" w:space="0" w:color="auto"/>
            </w:tcBorders>
            <w:shd w:val="clear" w:color="auto" w:fill="auto"/>
            <w:vAlign w:val="center"/>
          </w:tcPr>
          <w:p w14:paraId="621DF188" w14:textId="77777777" w:rsidR="00405008" w:rsidRDefault="00176106">
            <w:pPr>
              <w:pStyle w:val="affffffffff"/>
            </w:pPr>
            <w:r>
              <w:rPr>
                <w:rFonts w:hint="eastAsia"/>
              </w:rPr>
              <w:t>≤10000</w:t>
            </w:r>
          </w:p>
        </w:tc>
      </w:tr>
      <w:tr w:rsidR="00405008" w14:paraId="7053560D" w14:textId="77777777">
        <w:trPr>
          <w:jc w:val="center"/>
        </w:trPr>
        <w:tc>
          <w:tcPr>
            <w:tcW w:w="9374" w:type="dxa"/>
            <w:gridSpan w:val="5"/>
            <w:tcBorders>
              <w:top w:val="single" w:sz="8" w:space="0" w:color="auto"/>
              <w:bottom w:val="single" w:sz="8" w:space="0" w:color="auto"/>
            </w:tcBorders>
            <w:shd w:val="clear" w:color="auto" w:fill="auto"/>
            <w:vAlign w:val="center"/>
          </w:tcPr>
          <w:p w14:paraId="5C2E1E75" w14:textId="77777777" w:rsidR="00405008" w:rsidRDefault="00176106">
            <w:pPr>
              <w:pStyle w:val="af4"/>
            </w:pPr>
            <w:r>
              <w:rPr>
                <w:rFonts w:hint="eastAsia"/>
              </w:rPr>
              <w:t>内装物质量＞</w:t>
            </w:r>
            <w:r>
              <w:t>3</w:t>
            </w:r>
            <w:r>
              <w:rPr>
                <w:rFonts w:hint="eastAsia"/>
              </w:rPr>
              <w:t>0</w:t>
            </w:r>
            <w:r>
              <w:t>kg或者有特殊寄递要求的，不应过度使用封装胶带进行缠绕，应使用捆扎带进行封扎加固。</w:t>
            </w:r>
          </w:p>
        </w:tc>
      </w:tr>
    </w:tbl>
    <w:p w14:paraId="481931F9" w14:textId="77777777" w:rsidR="00405008" w:rsidRDefault="00176106">
      <w:pPr>
        <w:pStyle w:val="afffffffff4"/>
        <w:ind w:left="0"/>
      </w:pPr>
      <w:bookmarkStart w:id="64" w:name="_Toc119852186"/>
      <w:r>
        <w:t>应根据内件物品种类合理选择使用快递包装填</w:t>
      </w:r>
      <w:r>
        <w:rPr>
          <w:rFonts w:hint="eastAsia"/>
        </w:rPr>
        <w:t>充物，软质物品的包装空隙率不超过10%，硬质物品的包装空隙率不超过20%。</w:t>
      </w:r>
    </w:p>
    <w:p w14:paraId="099F040A" w14:textId="77777777" w:rsidR="00405008" w:rsidRDefault="00176106">
      <w:pPr>
        <w:pStyle w:val="affc"/>
        <w:spacing w:before="312" w:after="312"/>
        <w:ind w:left="0"/>
      </w:pPr>
      <w:bookmarkStart w:id="65" w:name="_Toc140650101"/>
      <w:r>
        <w:rPr>
          <w:rFonts w:hint="eastAsia"/>
        </w:rPr>
        <w:t>循环使用</w:t>
      </w:r>
      <w:bookmarkEnd w:id="64"/>
      <w:bookmarkEnd w:id="65"/>
    </w:p>
    <w:p w14:paraId="346A9A4C" w14:textId="77777777" w:rsidR="00405008" w:rsidRDefault="00176106">
      <w:pPr>
        <w:pStyle w:val="afffffffff4"/>
        <w:ind w:left="0"/>
      </w:pPr>
      <w:r>
        <w:rPr>
          <w:rFonts w:hint="eastAsia"/>
        </w:rPr>
        <w:t>快递包装宜循环使用。</w:t>
      </w:r>
    </w:p>
    <w:p w14:paraId="78AE24F5" w14:textId="77777777" w:rsidR="00405008" w:rsidRDefault="00176106">
      <w:pPr>
        <w:pStyle w:val="afffffffff4"/>
        <w:ind w:left="0"/>
      </w:pPr>
      <w:r>
        <w:rPr>
          <w:rFonts w:hint="eastAsia"/>
        </w:rPr>
        <w:t>除外形完好、质量达标等要求外，循环使用的快递包装还应满足以下要求：</w:t>
      </w:r>
    </w:p>
    <w:p w14:paraId="4BCCB28E" w14:textId="77777777" w:rsidR="00405008" w:rsidRDefault="00176106">
      <w:pPr>
        <w:pStyle w:val="af2"/>
      </w:pPr>
      <w:r>
        <w:rPr>
          <w:rFonts w:hint="eastAsia"/>
        </w:rPr>
        <w:t>快递封套、快递包装箱、快递填充物中的铅、汞、镉、铬总量不超过100 mg/kg；</w:t>
      </w:r>
    </w:p>
    <w:p w14:paraId="06EACCA1" w14:textId="77777777" w:rsidR="00405008" w:rsidRDefault="00176106">
      <w:pPr>
        <w:pStyle w:val="af2"/>
      </w:pPr>
      <w:r>
        <w:rPr>
          <w:rFonts w:hint="eastAsia"/>
        </w:rPr>
        <w:t>冷链寄递保温箱的可重复使用次数不低于60次。在重复使用前，应进行清洗和消毒；</w:t>
      </w:r>
    </w:p>
    <w:p w14:paraId="78B8E432" w14:textId="77777777" w:rsidR="00405008" w:rsidRDefault="00176106">
      <w:pPr>
        <w:pStyle w:val="af2"/>
      </w:pPr>
      <w:r>
        <w:rPr>
          <w:rFonts w:hint="eastAsia"/>
        </w:rPr>
        <w:t>塑料编织快件集装袋的循环使用次数应不少于20次，其他类型集装袋的循环使用次数应不少于50次；</w:t>
      </w:r>
    </w:p>
    <w:p w14:paraId="68175CB4" w14:textId="77777777" w:rsidR="00405008" w:rsidRDefault="00176106">
      <w:pPr>
        <w:pStyle w:val="af2"/>
      </w:pPr>
      <w:r>
        <w:rPr>
          <w:rFonts w:hint="eastAsia"/>
        </w:rPr>
        <w:t>快件集装笼在正常作业情况下，使用寿命不少于5年。</w:t>
      </w:r>
    </w:p>
    <w:p w14:paraId="634C600C" w14:textId="77777777" w:rsidR="00405008" w:rsidRDefault="00176106">
      <w:pPr>
        <w:pStyle w:val="affc"/>
        <w:spacing w:before="312" w:after="312"/>
        <w:ind w:left="0"/>
      </w:pPr>
      <w:bookmarkStart w:id="66" w:name="_Toc119852187"/>
      <w:bookmarkStart w:id="67" w:name="_Toc140650102"/>
      <w:r>
        <w:rPr>
          <w:rFonts w:hint="eastAsia"/>
        </w:rPr>
        <w:t>回收</w:t>
      </w:r>
      <w:bookmarkEnd w:id="66"/>
      <w:bookmarkEnd w:id="67"/>
    </w:p>
    <w:p w14:paraId="040D9377" w14:textId="77777777" w:rsidR="00405008" w:rsidRDefault="00176106">
      <w:pPr>
        <w:pStyle w:val="afffffffff4"/>
        <w:ind w:left="0"/>
      </w:pPr>
      <w:bookmarkStart w:id="68" w:name="_Hlk140062958"/>
      <w:r>
        <w:rPr>
          <w:rFonts w:hint="eastAsia"/>
        </w:rPr>
        <w:t>应积极进行快递包装回收</w:t>
      </w:r>
      <w:bookmarkEnd w:id="68"/>
      <w:r>
        <w:rPr>
          <w:rFonts w:hint="eastAsia"/>
        </w:rPr>
        <w:t>。</w:t>
      </w:r>
    </w:p>
    <w:p w14:paraId="17DEED50" w14:textId="77777777" w:rsidR="00405008" w:rsidRDefault="00176106">
      <w:pPr>
        <w:pStyle w:val="afffffffff4"/>
        <w:ind w:left="0"/>
      </w:pPr>
      <w:bookmarkStart w:id="69" w:name="_Hlk140062977"/>
      <w:r>
        <w:rPr>
          <w:rFonts w:hint="eastAsia"/>
        </w:rPr>
        <w:t>全生物降解快递包装回收后应进行降解处理</w:t>
      </w:r>
      <w:bookmarkEnd w:id="69"/>
      <w:r>
        <w:rPr>
          <w:rFonts w:hint="eastAsia"/>
        </w:rPr>
        <w:t>，根据包装上标明的“可堆肥”或“可生物降解”等要求分类进行处置，生物降解应符合GB/T 16716.7的规定。</w:t>
      </w:r>
    </w:p>
    <w:p w14:paraId="5E42C890" w14:textId="77777777" w:rsidR="00405008" w:rsidRDefault="00176106">
      <w:pPr>
        <w:pStyle w:val="afffffffff4"/>
        <w:ind w:left="0"/>
      </w:pPr>
      <w:bookmarkStart w:id="70" w:name="_Hlk140062996"/>
      <w:r>
        <w:rPr>
          <w:rFonts w:hint="eastAsia"/>
        </w:rPr>
        <w:t>回收的其他快递包装应进行分类处置</w:t>
      </w:r>
      <w:bookmarkEnd w:id="70"/>
      <w:r>
        <w:rPr>
          <w:rFonts w:hint="eastAsia"/>
        </w:rPr>
        <w:t>。</w:t>
      </w:r>
    </w:p>
    <w:p w14:paraId="4315267C" w14:textId="77777777" w:rsidR="00405008" w:rsidRDefault="00176106">
      <w:pPr>
        <w:pStyle w:val="afffffb"/>
        <w:ind w:firstLineChars="0" w:firstLine="0"/>
        <w:jc w:val="center"/>
      </w:pPr>
      <w:bookmarkStart w:id="71" w:name="BookMark8"/>
      <w:bookmarkEnd w:id="25"/>
      <w:r>
        <w:rPr>
          <w:noProof/>
        </w:rPr>
        <w:drawing>
          <wp:inline distT="0" distB="0" distL="0" distR="0" wp14:anchorId="035762FA" wp14:editId="4A7CD3A8">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7" cstate="print"/>
                    <a:stretch>
                      <a:fillRect/>
                    </a:stretch>
                  </pic:blipFill>
                  <pic:spPr>
                    <a:xfrm>
                      <a:off x="0" y="0"/>
                      <a:ext cx="1485900" cy="317500"/>
                    </a:xfrm>
                    <a:prstGeom prst="rect">
                      <a:avLst/>
                    </a:prstGeom>
                  </pic:spPr>
                </pic:pic>
              </a:graphicData>
            </a:graphic>
          </wp:inline>
        </w:drawing>
      </w:r>
      <w:bookmarkEnd w:id="71"/>
    </w:p>
    <w:sectPr w:rsidR="00405008">
      <w:headerReference w:type="even" r:id="rId28"/>
      <w:headerReference w:type="default" r:id="rId29"/>
      <w:footerReference w:type="even" r:id="rId30"/>
      <w:footerReference w:type="default" r:id="rId31"/>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33310" w14:textId="77777777" w:rsidR="00D00E30" w:rsidRDefault="00D00E30">
      <w:pPr>
        <w:spacing w:line="240" w:lineRule="auto"/>
      </w:pPr>
      <w:r>
        <w:separator/>
      </w:r>
    </w:p>
  </w:endnote>
  <w:endnote w:type="continuationSeparator" w:id="0">
    <w:p w14:paraId="71179490" w14:textId="77777777" w:rsidR="00D00E30" w:rsidRDefault="00D00E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35CF3" w14:textId="77777777" w:rsidR="00405008" w:rsidRDefault="00176106">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9FC1D" w14:textId="77777777" w:rsidR="00405008" w:rsidRDefault="00405008">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05DB5" w14:textId="77777777" w:rsidR="00405008" w:rsidRDefault="00405008">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65E9" w14:textId="77777777" w:rsidR="00405008" w:rsidRDefault="00176106">
    <w:pPr>
      <w:pStyle w:val="afffff7"/>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95B4" w14:textId="77777777" w:rsidR="00405008" w:rsidRDefault="00176106">
    <w:pPr>
      <w:pStyle w:val="afffff8"/>
    </w:pPr>
    <w:r>
      <w:fldChar w:fldCharType="begin"/>
    </w:r>
    <w:r>
      <w:instrText>PAGE   \* MERGEFORMAT</w:instrText>
    </w:r>
    <w:r>
      <w:fldChar w:fldCharType="separate"/>
    </w:r>
    <w:r>
      <w:rPr>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06DB" w14:textId="77777777" w:rsidR="00405008" w:rsidRDefault="00176106">
    <w:pPr>
      <w:pStyle w:val="afffff7"/>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5C7A" w14:textId="77777777" w:rsidR="00405008" w:rsidRDefault="00176106">
    <w:pPr>
      <w:pStyle w:val="afffff8"/>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765DC" w14:textId="77777777" w:rsidR="00405008" w:rsidRDefault="00176106">
    <w:pPr>
      <w:pStyle w:val="afffff7"/>
    </w:pPr>
    <w:r>
      <w:fldChar w:fldCharType="begin"/>
    </w:r>
    <w:r>
      <w:instrText xml:space="preserve"> PAGE   \* MERGEFORMAT \* MERGEFORMAT </w:instrText>
    </w:r>
    <w:r>
      <w:fldChar w:fldCharType="separate"/>
    </w:r>
    <w: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9EB2" w14:textId="77777777" w:rsidR="00405008" w:rsidRDefault="00176106">
    <w:pPr>
      <w:pStyle w:val="afffff8"/>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EF3BB" w14:textId="77777777" w:rsidR="00D00E30" w:rsidRDefault="00D00E30">
      <w:pPr>
        <w:spacing w:line="240" w:lineRule="auto"/>
      </w:pPr>
      <w:r>
        <w:separator/>
      </w:r>
    </w:p>
  </w:footnote>
  <w:footnote w:type="continuationSeparator" w:id="0">
    <w:p w14:paraId="7CE869C5" w14:textId="77777777" w:rsidR="00D00E30" w:rsidRDefault="00D00E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0EB1D" w14:textId="77777777" w:rsidR="00405008" w:rsidRDefault="00405008">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1D031" w14:textId="77777777" w:rsidR="00405008" w:rsidRDefault="00176106">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86100" w14:textId="77777777" w:rsidR="00405008" w:rsidRDefault="00405008">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4E11D" w14:textId="77777777" w:rsidR="00405008" w:rsidRDefault="00176106">
    <w:pPr>
      <w:pStyle w:val="affffff1"/>
    </w:pPr>
    <w:r>
      <w:fldChar w:fldCharType="begin"/>
    </w:r>
    <w:r>
      <w:instrText xml:space="preserve"> STYLEREF  标准文件_文件编号 \* MERGEFORMAT </w:instrText>
    </w:r>
    <w:r>
      <w:fldChar w:fldCharType="separate"/>
    </w:r>
    <w:r>
      <w:t>DB 32/T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5258" w14:textId="4FD38B74" w:rsidR="00405008" w:rsidRDefault="00176106">
    <w:pPr>
      <w:pStyle w:val="affffff0"/>
    </w:pPr>
    <w:r>
      <w:fldChar w:fldCharType="begin"/>
    </w:r>
    <w:r>
      <w:instrText xml:space="preserve"> STYLEREF  标准文件_文件编号  \* MERGEFORMAT </w:instrText>
    </w:r>
    <w:r>
      <w:fldChar w:fldCharType="separate"/>
    </w:r>
    <w:r w:rsidR="00793003">
      <w:rPr>
        <w:noProof/>
      </w:rPr>
      <w:t>DB 32/T XXXX</w:t>
    </w:r>
    <w:r w:rsidR="00793003">
      <w:rPr>
        <w:noProof/>
      </w:rPr>
      <w:t>—</w:t>
    </w:r>
    <w:r w:rsidR="00793003">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05CA1" w14:textId="6488451E" w:rsidR="00405008" w:rsidRDefault="00176106">
    <w:pPr>
      <w:pStyle w:val="affffff1"/>
    </w:pPr>
    <w:r>
      <w:fldChar w:fldCharType="begin"/>
    </w:r>
    <w:r>
      <w:instrText xml:space="preserve"> STYLEREF  标准文件_文件编号 \* MERGEFORMAT </w:instrText>
    </w:r>
    <w:r>
      <w:fldChar w:fldCharType="separate"/>
    </w:r>
    <w:r w:rsidR="00793003">
      <w:rPr>
        <w:noProof/>
      </w:rPr>
      <w:t>DB 32/T XXXX</w:t>
    </w:r>
    <w:r w:rsidR="00793003">
      <w:rPr>
        <w:noProof/>
      </w:rPr>
      <w:t>—</w:t>
    </w:r>
    <w:r w:rsidR="00793003">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6806C" w14:textId="77777777" w:rsidR="00405008" w:rsidRDefault="00176106">
    <w:pPr>
      <w:pStyle w:val="affffff0"/>
    </w:pPr>
    <w:r>
      <w:fldChar w:fldCharType="begin"/>
    </w:r>
    <w:r>
      <w:instrText xml:space="preserve"> STYLEREF  标准文件_文件编号  \* MERGEFORMAT </w:instrText>
    </w:r>
    <w:r>
      <w:fldChar w:fldCharType="separate"/>
    </w:r>
    <w:r>
      <w:t>DB 32/T 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CC470" w14:textId="31E1B766" w:rsidR="00405008" w:rsidRDefault="00176106">
    <w:pPr>
      <w:pStyle w:val="affffff1"/>
    </w:pPr>
    <w:r>
      <w:fldChar w:fldCharType="begin"/>
    </w:r>
    <w:r>
      <w:instrText xml:space="preserve"> STYLEREF  标准文件_文件编号 \* MERGEFORMAT </w:instrText>
    </w:r>
    <w:r>
      <w:fldChar w:fldCharType="separate"/>
    </w:r>
    <w:r w:rsidR="00793003">
      <w:rPr>
        <w:noProof/>
      </w:rPr>
      <w:t>DB 32/T XXXX</w:t>
    </w:r>
    <w:r w:rsidR="00793003">
      <w:rPr>
        <w:noProof/>
      </w:rPr>
      <w:t>—</w:t>
    </w:r>
    <w:r w:rsidR="00793003">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5728B" w14:textId="6F600817" w:rsidR="00405008" w:rsidRDefault="00176106">
    <w:pPr>
      <w:pStyle w:val="affffff0"/>
    </w:pPr>
    <w:r>
      <w:fldChar w:fldCharType="begin"/>
    </w:r>
    <w:r>
      <w:instrText xml:space="preserve"> STYLEREF  标准文件_文件编号  \* MERGEFORMAT </w:instrText>
    </w:r>
    <w:r>
      <w:fldChar w:fldCharType="separate"/>
    </w:r>
    <w:r w:rsidR="00793003">
      <w:rPr>
        <w:noProof/>
      </w:rPr>
      <w:t>DB 32/T XXXX</w:t>
    </w:r>
    <w:r w:rsidR="00793003">
      <w:rPr>
        <w:noProof/>
      </w:rPr>
      <w:t>—</w:t>
    </w:r>
    <w:r w:rsidR="00793003">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844" w:firstLine="0"/>
      </w:pPr>
      <w:rPr>
        <w:rFonts w:ascii="黑体" w:eastAsia="黑体" w:hint="eastAsia"/>
        <w:b w:val="0"/>
        <w:i w:val="0"/>
        <w:sz w:val="21"/>
      </w:rPr>
    </w:lvl>
    <w:lvl w:ilvl="2">
      <w:start w:val="1"/>
      <w:numFmt w:val="decimal"/>
      <w:pStyle w:val="affd"/>
      <w:suff w:val="nothing"/>
      <w:lvlText w:val="%1%2.%3　"/>
      <w:lvlJc w:val="left"/>
      <w:pPr>
        <w:ind w:left="2269"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documentProtection w:edit="forms" w:enforcement="1" w:cryptProviderType="rsaFull" w:cryptAlgorithmClass="hash" w:cryptAlgorithmType="typeAny" w:cryptAlgorithmSid="4" w:cryptSpinCount="100000" w:hash="AAKQhFCRvBUwIr4cjFUlYZNYaCI=" w:salt="ZClM32lJ9PhA7zSGvskKLQ=="/>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IxOGZjMzBiMzQxZGZjMWY0ZThiMDU2YzIwNWY4YzEifQ=="/>
  </w:docVars>
  <w:rsids>
    <w:rsidRoot w:val="00381572"/>
    <w:rsid w:val="0000040A"/>
    <w:rsid w:val="00000A94"/>
    <w:rsid w:val="00001972"/>
    <w:rsid w:val="00001D9A"/>
    <w:rsid w:val="00007B3A"/>
    <w:rsid w:val="000107E0"/>
    <w:rsid w:val="00011FDE"/>
    <w:rsid w:val="00012FFD"/>
    <w:rsid w:val="00014162"/>
    <w:rsid w:val="00014340"/>
    <w:rsid w:val="00016A9C"/>
    <w:rsid w:val="00017EA4"/>
    <w:rsid w:val="00020537"/>
    <w:rsid w:val="00021D67"/>
    <w:rsid w:val="00022184"/>
    <w:rsid w:val="000224F5"/>
    <w:rsid w:val="00022762"/>
    <w:rsid w:val="000238E0"/>
    <w:rsid w:val="00023ACC"/>
    <w:rsid w:val="000249DB"/>
    <w:rsid w:val="0002595E"/>
    <w:rsid w:val="00025F23"/>
    <w:rsid w:val="0002610F"/>
    <w:rsid w:val="000303C3"/>
    <w:rsid w:val="000331D3"/>
    <w:rsid w:val="000346A5"/>
    <w:rsid w:val="000359C3"/>
    <w:rsid w:val="00035A7D"/>
    <w:rsid w:val="000365ED"/>
    <w:rsid w:val="00037F3D"/>
    <w:rsid w:val="00040218"/>
    <w:rsid w:val="000423C5"/>
    <w:rsid w:val="0004249A"/>
    <w:rsid w:val="00042A87"/>
    <w:rsid w:val="000431A4"/>
    <w:rsid w:val="00043282"/>
    <w:rsid w:val="00044286"/>
    <w:rsid w:val="00047F28"/>
    <w:rsid w:val="000503AA"/>
    <w:rsid w:val="000506A1"/>
    <w:rsid w:val="000515DD"/>
    <w:rsid w:val="0005265A"/>
    <w:rsid w:val="000539DD"/>
    <w:rsid w:val="00053BD3"/>
    <w:rsid w:val="000542C8"/>
    <w:rsid w:val="000556ED"/>
    <w:rsid w:val="00055FE2"/>
    <w:rsid w:val="0005616F"/>
    <w:rsid w:val="00057D5E"/>
    <w:rsid w:val="00060C2E"/>
    <w:rsid w:val="00061033"/>
    <w:rsid w:val="000619E9"/>
    <w:rsid w:val="000622D4"/>
    <w:rsid w:val="00062EE3"/>
    <w:rsid w:val="0006357D"/>
    <w:rsid w:val="00065B86"/>
    <w:rsid w:val="0006614D"/>
    <w:rsid w:val="0006624C"/>
    <w:rsid w:val="00066BC9"/>
    <w:rsid w:val="00067F1E"/>
    <w:rsid w:val="00070AFD"/>
    <w:rsid w:val="00071CC0"/>
    <w:rsid w:val="00073C8C"/>
    <w:rsid w:val="00077B64"/>
    <w:rsid w:val="00080A1C"/>
    <w:rsid w:val="00082317"/>
    <w:rsid w:val="00083BC7"/>
    <w:rsid w:val="00083D2C"/>
    <w:rsid w:val="00084903"/>
    <w:rsid w:val="00086AA1"/>
    <w:rsid w:val="00087A77"/>
    <w:rsid w:val="00090805"/>
    <w:rsid w:val="00090CA6"/>
    <w:rsid w:val="000913B9"/>
    <w:rsid w:val="00091EA4"/>
    <w:rsid w:val="00092B8A"/>
    <w:rsid w:val="00092FB0"/>
    <w:rsid w:val="000934C5"/>
    <w:rsid w:val="00093D25"/>
    <w:rsid w:val="00093DAB"/>
    <w:rsid w:val="00094D73"/>
    <w:rsid w:val="00095DEA"/>
    <w:rsid w:val="00096D63"/>
    <w:rsid w:val="0009798A"/>
    <w:rsid w:val="00097D91"/>
    <w:rsid w:val="000A0B60"/>
    <w:rsid w:val="000A0EB8"/>
    <w:rsid w:val="000A19FC"/>
    <w:rsid w:val="000A296B"/>
    <w:rsid w:val="000A6C3A"/>
    <w:rsid w:val="000A7311"/>
    <w:rsid w:val="000B060F"/>
    <w:rsid w:val="000B1445"/>
    <w:rsid w:val="000B1592"/>
    <w:rsid w:val="000B1FF2"/>
    <w:rsid w:val="000B3CDA"/>
    <w:rsid w:val="000B3F7F"/>
    <w:rsid w:val="000B6A0B"/>
    <w:rsid w:val="000C0EF3"/>
    <w:rsid w:val="000C0F6C"/>
    <w:rsid w:val="000C1195"/>
    <w:rsid w:val="000C11DB"/>
    <w:rsid w:val="000C1492"/>
    <w:rsid w:val="000C2FBD"/>
    <w:rsid w:val="000C4B41"/>
    <w:rsid w:val="000C57D6"/>
    <w:rsid w:val="000C6362"/>
    <w:rsid w:val="000C713A"/>
    <w:rsid w:val="000C7666"/>
    <w:rsid w:val="000C7711"/>
    <w:rsid w:val="000D0199"/>
    <w:rsid w:val="000D0A9C"/>
    <w:rsid w:val="000D14BF"/>
    <w:rsid w:val="000D1795"/>
    <w:rsid w:val="000D329A"/>
    <w:rsid w:val="000D3D32"/>
    <w:rsid w:val="000D3E0C"/>
    <w:rsid w:val="000D4B9C"/>
    <w:rsid w:val="000D4EB6"/>
    <w:rsid w:val="000D753B"/>
    <w:rsid w:val="000E0B28"/>
    <w:rsid w:val="000E4C9E"/>
    <w:rsid w:val="000E6FD7"/>
    <w:rsid w:val="000E76D3"/>
    <w:rsid w:val="000E7993"/>
    <w:rsid w:val="000F06E1"/>
    <w:rsid w:val="000F0E3C"/>
    <w:rsid w:val="000F19D5"/>
    <w:rsid w:val="000F4AEA"/>
    <w:rsid w:val="000F5971"/>
    <w:rsid w:val="000F633F"/>
    <w:rsid w:val="000F67E9"/>
    <w:rsid w:val="00103912"/>
    <w:rsid w:val="00104926"/>
    <w:rsid w:val="0010706B"/>
    <w:rsid w:val="00107276"/>
    <w:rsid w:val="00107ABC"/>
    <w:rsid w:val="001111DE"/>
    <w:rsid w:val="0011319D"/>
    <w:rsid w:val="0011384D"/>
    <w:rsid w:val="00113B1E"/>
    <w:rsid w:val="0011402B"/>
    <w:rsid w:val="001144D9"/>
    <w:rsid w:val="00114546"/>
    <w:rsid w:val="001154A3"/>
    <w:rsid w:val="0011711C"/>
    <w:rsid w:val="0012059C"/>
    <w:rsid w:val="0012182B"/>
    <w:rsid w:val="00124762"/>
    <w:rsid w:val="00124E4F"/>
    <w:rsid w:val="001254CE"/>
    <w:rsid w:val="00125D32"/>
    <w:rsid w:val="001260B7"/>
    <w:rsid w:val="001265CB"/>
    <w:rsid w:val="001304B4"/>
    <w:rsid w:val="001321C6"/>
    <w:rsid w:val="001325C4"/>
    <w:rsid w:val="00133010"/>
    <w:rsid w:val="001338EE"/>
    <w:rsid w:val="00133AAE"/>
    <w:rsid w:val="00133C3A"/>
    <w:rsid w:val="00135323"/>
    <w:rsid w:val="001356C4"/>
    <w:rsid w:val="00135AB0"/>
    <w:rsid w:val="00141114"/>
    <w:rsid w:val="00142969"/>
    <w:rsid w:val="001446C2"/>
    <w:rsid w:val="001457E7"/>
    <w:rsid w:val="00145D9D"/>
    <w:rsid w:val="00146388"/>
    <w:rsid w:val="001529E5"/>
    <w:rsid w:val="00153C7E"/>
    <w:rsid w:val="00154E70"/>
    <w:rsid w:val="00156B25"/>
    <w:rsid w:val="00156B74"/>
    <w:rsid w:val="00156E1A"/>
    <w:rsid w:val="00157894"/>
    <w:rsid w:val="00157B55"/>
    <w:rsid w:val="00160EFF"/>
    <w:rsid w:val="00162168"/>
    <w:rsid w:val="001642FA"/>
    <w:rsid w:val="0016439F"/>
    <w:rsid w:val="001649EB"/>
    <w:rsid w:val="00164BAF"/>
    <w:rsid w:val="00164FA8"/>
    <w:rsid w:val="00165065"/>
    <w:rsid w:val="00165434"/>
    <w:rsid w:val="0016580B"/>
    <w:rsid w:val="00165F49"/>
    <w:rsid w:val="00166B88"/>
    <w:rsid w:val="0016770A"/>
    <w:rsid w:val="00170804"/>
    <w:rsid w:val="001708E9"/>
    <w:rsid w:val="0017340B"/>
    <w:rsid w:val="00173FB1"/>
    <w:rsid w:val="00175124"/>
    <w:rsid w:val="00175954"/>
    <w:rsid w:val="00176106"/>
    <w:rsid w:val="001764C2"/>
    <w:rsid w:val="00176C91"/>
    <w:rsid w:val="00176DFD"/>
    <w:rsid w:val="001802B4"/>
    <w:rsid w:val="001852C9"/>
    <w:rsid w:val="00187B7F"/>
    <w:rsid w:val="00190087"/>
    <w:rsid w:val="00190695"/>
    <w:rsid w:val="001913C4"/>
    <w:rsid w:val="001922D8"/>
    <w:rsid w:val="0019348F"/>
    <w:rsid w:val="00193A07"/>
    <w:rsid w:val="00194C95"/>
    <w:rsid w:val="00195C34"/>
    <w:rsid w:val="00196EF5"/>
    <w:rsid w:val="001A0399"/>
    <w:rsid w:val="001A0472"/>
    <w:rsid w:val="001A1814"/>
    <w:rsid w:val="001A1A53"/>
    <w:rsid w:val="001A234A"/>
    <w:rsid w:val="001A4CF3"/>
    <w:rsid w:val="001A5402"/>
    <w:rsid w:val="001A553F"/>
    <w:rsid w:val="001A6102"/>
    <w:rsid w:val="001B03B8"/>
    <w:rsid w:val="001B046E"/>
    <w:rsid w:val="001B06E8"/>
    <w:rsid w:val="001B1943"/>
    <w:rsid w:val="001B5665"/>
    <w:rsid w:val="001B6A9F"/>
    <w:rsid w:val="001B71D0"/>
    <w:rsid w:val="001B71EE"/>
    <w:rsid w:val="001C04A8"/>
    <w:rsid w:val="001C2C03"/>
    <w:rsid w:val="001C42F7"/>
    <w:rsid w:val="001C49E5"/>
    <w:rsid w:val="001C6063"/>
    <w:rsid w:val="001C680C"/>
    <w:rsid w:val="001C7FEA"/>
    <w:rsid w:val="001D0499"/>
    <w:rsid w:val="001D0BBE"/>
    <w:rsid w:val="001D0ED4"/>
    <w:rsid w:val="001D212F"/>
    <w:rsid w:val="001D29D7"/>
    <w:rsid w:val="001D2DE7"/>
    <w:rsid w:val="001D411C"/>
    <w:rsid w:val="001E19DE"/>
    <w:rsid w:val="001E1B6A"/>
    <w:rsid w:val="001E2484"/>
    <w:rsid w:val="001E32C1"/>
    <w:rsid w:val="001E3CC4"/>
    <w:rsid w:val="001E4882"/>
    <w:rsid w:val="001E73AB"/>
    <w:rsid w:val="001F092D"/>
    <w:rsid w:val="001F143A"/>
    <w:rsid w:val="001F1605"/>
    <w:rsid w:val="001F2508"/>
    <w:rsid w:val="001F4816"/>
    <w:rsid w:val="001F4EE9"/>
    <w:rsid w:val="001F67FE"/>
    <w:rsid w:val="001F69B4"/>
    <w:rsid w:val="001F77C7"/>
    <w:rsid w:val="00200183"/>
    <w:rsid w:val="00200333"/>
    <w:rsid w:val="0020107D"/>
    <w:rsid w:val="002012CC"/>
    <w:rsid w:val="002024FF"/>
    <w:rsid w:val="00202AA4"/>
    <w:rsid w:val="002031F7"/>
    <w:rsid w:val="002040E6"/>
    <w:rsid w:val="0020527B"/>
    <w:rsid w:val="00205F2C"/>
    <w:rsid w:val="00210B15"/>
    <w:rsid w:val="00212472"/>
    <w:rsid w:val="002142BE"/>
    <w:rsid w:val="002142EA"/>
    <w:rsid w:val="002179F7"/>
    <w:rsid w:val="002204BB"/>
    <w:rsid w:val="00221335"/>
    <w:rsid w:val="00221B79"/>
    <w:rsid w:val="00221C6B"/>
    <w:rsid w:val="00225273"/>
    <w:rsid w:val="002253A1"/>
    <w:rsid w:val="00225CF8"/>
    <w:rsid w:val="00226DD6"/>
    <w:rsid w:val="002274F5"/>
    <w:rsid w:val="0022794E"/>
    <w:rsid w:val="0023043B"/>
    <w:rsid w:val="002314C8"/>
    <w:rsid w:val="00233D64"/>
    <w:rsid w:val="002343C8"/>
    <w:rsid w:val="0023482A"/>
    <w:rsid w:val="002359CB"/>
    <w:rsid w:val="00236A16"/>
    <w:rsid w:val="00236EE5"/>
    <w:rsid w:val="00243540"/>
    <w:rsid w:val="0024497B"/>
    <w:rsid w:val="0024502D"/>
    <w:rsid w:val="0024515B"/>
    <w:rsid w:val="00245F69"/>
    <w:rsid w:val="00246021"/>
    <w:rsid w:val="0024666E"/>
    <w:rsid w:val="00247F52"/>
    <w:rsid w:val="00250309"/>
    <w:rsid w:val="00250B25"/>
    <w:rsid w:val="00250BBE"/>
    <w:rsid w:val="002515C2"/>
    <w:rsid w:val="0025175D"/>
    <w:rsid w:val="0025194F"/>
    <w:rsid w:val="0025421B"/>
    <w:rsid w:val="002578CF"/>
    <w:rsid w:val="00260271"/>
    <w:rsid w:val="00260DFF"/>
    <w:rsid w:val="0026148A"/>
    <w:rsid w:val="00262696"/>
    <w:rsid w:val="00263D25"/>
    <w:rsid w:val="002643C3"/>
    <w:rsid w:val="00264607"/>
    <w:rsid w:val="00264A0C"/>
    <w:rsid w:val="00266EEB"/>
    <w:rsid w:val="00267EF4"/>
    <w:rsid w:val="00270CB8"/>
    <w:rsid w:val="00272B08"/>
    <w:rsid w:val="002731E7"/>
    <w:rsid w:val="002771AC"/>
    <w:rsid w:val="00280916"/>
    <w:rsid w:val="00281BB8"/>
    <w:rsid w:val="00281E9E"/>
    <w:rsid w:val="00282405"/>
    <w:rsid w:val="00282EAD"/>
    <w:rsid w:val="00283B09"/>
    <w:rsid w:val="00284DB4"/>
    <w:rsid w:val="00285170"/>
    <w:rsid w:val="00285361"/>
    <w:rsid w:val="00292D60"/>
    <w:rsid w:val="002930BE"/>
    <w:rsid w:val="00293B30"/>
    <w:rsid w:val="00294D34"/>
    <w:rsid w:val="00294E3B"/>
    <w:rsid w:val="00296193"/>
    <w:rsid w:val="00296C66"/>
    <w:rsid w:val="00296EBE"/>
    <w:rsid w:val="002974E3"/>
    <w:rsid w:val="002A084B"/>
    <w:rsid w:val="002A093C"/>
    <w:rsid w:val="002A0D17"/>
    <w:rsid w:val="002A0E56"/>
    <w:rsid w:val="002A1260"/>
    <w:rsid w:val="002A1589"/>
    <w:rsid w:val="002A1608"/>
    <w:rsid w:val="002A25DC"/>
    <w:rsid w:val="002A3AAB"/>
    <w:rsid w:val="002A4CEA"/>
    <w:rsid w:val="002A4E92"/>
    <w:rsid w:val="002A5977"/>
    <w:rsid w:val="002A5A13"/>
    <w:rsid w:val="002A600D"/>
    <w:rsid w:val="002A757F"/>
    <w:rsid w:val="002A7F44"/>
    <w:rsid w:val="002B0C40"/>
    <w:rsid w:val="002B1966"/>
    <w:rsid w:val="002B1E4D"/>
    <w:rsid w:val="002B22CE"/>
    <w:rsid w:val="002B2B06"/>
    <w:rsid w:val="002B32D1"/>
    <w:rsid w:val="002B3735"/>
    <w:rsid w:val="002B4508"/>
    <w:rsid w:val="002B4BD2"/>
    <w:rsid w:val="002B5779"/>
    <w:rsid w:val="002B7332"/>
    <w:rsid w:val="002B7F51"/>
    <w:rsid w:val="002C09E7"/>
    <w:rsid w:val="002C1041"/>
    <w:rsid w:val="002C158A"/>
    <w:rsid w:val="002C1E06"/>
    <w:rsid w:val="002C1E1C"/>
    <w:rsid w:val="002C20B6"/>
    <w:rsid w:val="002C3F07"/>
    <w:rsid w:val="002C418A"/>
    <w:rsid w:val="002C5278"/>
    <w:rsid w:val="002C7EBB"/>
    <w:rsid w:val="002D06C1"/>
    <w:rsid w:val="002D08E1"/>
    <w:rsid w:val="002D42B5"/>
    <w:rsid w:val="002D4F1A"/>
    <w:rsid w:val="002D5F08"/>
    <w:rsid w:val="002D63C5"/>
    <w:rsid w:val="002D6EC6"/>
    <w:rsid w:val="002D79AC"/>
    <w:rsid w:val="002E039D"/>
    <w:rsid w:val="002E303B"/>
    <w:rsid w:val="002E379A"/>
    <w:rsid w:val="002E4D5A"/>
    <w:rsid w:val="002E6326"/>
    <w:rsid w:val="002E6B59"/>
    <w:rsid w:val="002E7AF7"/>
    <w:rsid w:val="002F0F95"/>
    <w:rsid w:val="002F18A4"/>
    <w:rsid w:val="002F30E0"/>
    <w:rsid w:val="002F35E4"/>
    <w:rsid w:val="002F3730"/>
    <w:rsid w:val="002F38E1"/>
    <w:rsid w:val="002F7AF6"/>
    <w:rsid w:val="00300E63"/>
    <w:rsid w:val="00302F5F"/>
    <w:rsid w:val="00303AB6"/>
    <w:rsid w:val="0030441D"/>
    <w:rsid w:val="00305694"/>
    <w:rsid w:val="00306063"/>
    <w:rsid w:val="00306F68"/>
    <w:rsid w:val="003131D3"/>
    <w:rsid w:val="00313B85"/>
    <w:rsid w:val="00316074"/>
    <w:rsid w:val="00317988"/>
    <w:rsid w:val="003221B4"/>
    <w:rsid w:val="0032258D"/>
    <w:rsid w:val="00322E62"/>
    <w:rsid w:val="00324031"/>
    <w:rsid w:val="00324D13"/>
    <w:rsid w:val="00324D2A"/>
    <w:rsid w:val="00324EDD"/>
    <w:rsid w:val="00330F80"/>
    <w:rsid w:val="00332710"/>
    <w:rsid w:val="003331E4"/>
    <w:rsid w:val="00336C64"/>
    <w:rsid w:val="00337162"/>
    <w:rsid w:val="0034194F"/>
    <w:rsid w:val="00344605"/>
    <w:rsid w:val="00344BB3"/>
    <w:rsid w:val="003474AA"/>
    <w:rsid w:val="00347D84"/>
    <w:rsid w:val="00350D1D"/>
    <w:rsid w:val="00350F28"/>
    <w:rsid w:val="00351DE3"/>
    <w:rsid w:val="00352A0C"/>
    <w:rsid w:val="00352C83"/>
    <w:rsid w:val="00361225"/>
    <w:rsid w:val="0036155D"/>
    <w:rsid w:val="003615D2"/>
    <w:rsid w:val="00362C66"/>
    <w:rsid w:val="00363459"/>
    <w:rsid w:val="0036429C"/>
    <w:rsid w:val="00364A53"/>
    <w:rsid w:val="003654CB"/>
    <w:rsid w:val="00365AA9"/>
    <w:rsid w:val="00365BA1"/>
    <w:rsid w:val="00365F86"/>
    <w:rsid w:val="00365F87"/>
    <w:rsid w:val="00366E89"/>
    <w:rsid w:val="003705F4"/>
    <w:rsid w:val="00370D58"/>
    <w:rsid w:val="00371316"/>
    <w:rsid w:val="00371960"/>
    <w:rsid w:val="00371DCF"/>
    <w:rsid w:val="00372D73"/>
    <w:rsid w:val="00372FD6"/>
    <w:rsid w:val="00376713"/>
    <w:rsid w:val="00381572"/>
    <w:rsid w:val="00381815"/>
    <w:rsid w:val="003819AF"/>
    <w:rsid w:val="003820E9"/>
    <w:rsid w:val="00382DE7"/>
    <w:rsid w:val="00384FFC"/>
    <w:rsid w:val="003872FC"/>
    <w:rsid w:val="00387ADC"/>
    <w:rsid w:val="00387CD0"/>
    <w:rsid w:val="00390020"/>
    <w:rsid w:val="003903D6"/>
    <w:rsid w:val="00390EE6"/>
    <w:rsid w:val="0039118F"/>
    <w:rsid w:val="00392AD7"/>
    <w:rsid w:val="003938D9"/>
    <w:rsid w:val="00394376"/>
    <w:rsid w:val="003943FF"/>
    <w:rsid w:val="00395700"/>
    <w:rsid w:val="003974EB"/>
    <w:rsid w:val="00397CC5"/>
    <w:rsid w:val="003A1582"/>
    <w:rsid w:val="003A20BD"/>
    <w:rsid w:val="003A3671"/>
    <w:rsid w:val="003A4077"/>
    <w:rsid w:val="003B088B"/>
    <w:rsid w:val="003B09AD"/>
    <w:rsid w:val="003B10F0"/>
    <w:rsid w:val="003B1F18"/>
    <w:rsid w:val="003B3E83"/>
    <w:rsid w:val="003B5BF0"/>
    <w:rsid w:val="003B60BF"/>
    <w:rsid w:val="003B6BE3"/>
    <w:rsid w:val="003C010C"/>
    <w:rsid w:val="003C0A6C"/>
    <w:rsid w:val="003C14F8"/>
    <w:rsid w:val="003C3621"/>
    <w:rsid w:val="003C5A43"/>
    <w:rsid w:val="003D0519"/>
    <w:rsid w:val="003D0FF6"/>
    <w:rsid w:val="003D262C"/>
    <w:rsid w:val="003D2EB7"/>
    <w:rsid w:val="003D6D61"/>
    <w:rsid w:val="003D79C6"/>
    <w:rsid w:val="003E091D"/>
    <w:rsid w:val="003E1C53"/>
    <w:rsid w:val="003E2A69"/>
    <w:rsid w:val="003E2D49"/>
    <w:rsid w:val="003E2FD4"/>
    <w:rsid w:val="003E49F6"/>
    <w:rsid w:val="003E5B83"/>
    <w:rsid w:val="003E660F"/>
    <w:rsid w:val="003E7337"/>
    <w:rsid w:val="003E7912"/>
    <w:rsid w:val="003F0841"/>
    <w:rsid w:val="003F23D3"/>
    <w:rsid w:val="003F3F08"/>
    <w:rsid w:val="003F49F1"/>
    <w:rsid w:val="003F4D81"/>
    <w:rsid w:val="003F5670"/>
    <w:rsid w:val="003F6272"/>
    <w:rsid w:val="00400E72"/>
    <w:rsid w:val="00401400"/>
    <w:rsid w:val="0040237E"/>
    <w:rsid w:val="00403764"/>
    <w:rsid w:val="00404869"/>
    <w:rsid w:val="00404DAE"/>
    <w:rsid w:val="00405008"/>
    <w:rsid w:val="00405884"/>
    <w:rsid w:val="00407D39"/>
    <w:rsid w:val="00412DA2"/>
    <w:rsid w:val="004133EF"/>
    <w:rsid w:val="0041477A"/>
    <w:rsid w:val="004167A3"/>
    <w:rsid w:val="00420C02"/>
    <w:rsid w:val="00432DAA"/>
    <w:rsid w:val="00434305"/>
    <w:rsid w:val="00435DF7"/>
    <w:rsid w:val="00436111"/>
    <w:rsid w:val="0044083F"/>
    <w:rsid w:val="00441AE7"/>
    <w:rsid w:val="00444876"/>
    <w:rsid w:val="00444B89"/>
    <w:rsid w:val="00445210"/>
    <w:rsid w:val="00445218"/>
    <w:rsid w:val="00445574"/>
    <w:rsid w:val="004463C7"/>
    <w:rsid w:val="004465B2"/>
    <w:rsid w:val="004467FB"/>
    <w:rsid w:val="004517F5"/>
    <w:rsid w:val="00452D6B"/>
    <w:rsid w:val="00453503"/>
    <w:rsid w:val="00454484"/>
    <w:rsid w:val="0045517B"/>
    <w:rsid w:val="00463178"/>
    <w:rsid w:val="00463B77"/>
    <w:rsid w:val="00463C7B"/>
    <w:rsid w:val="004644A6"/>
    <w:rsid w:val="004659BD"/>
    <w:rsid w:val="00470775"/>
    <w:rsid w:val="004739BB"/>
    <w:rsid w:val="004746B1"/>
    <w:rsid w:val="0047583F"/>
    <w:rsid w:val="00475DE8"/>
    <w:rsid w:val="00481C44"/>
    <w:rsid w:val="00484125"/>
    <w:rsid w:val="00484936"/>
    <w:rsid w:val="00485C89"/>
    <w:rsid w:val="00486BE3"/>
    <w:rsid w:val="004900A3"/>
    <w:rsid w:val="004905E4"/>
    <w:rsid w:val="00490A89"/>
    <w:rsid w:val="00490AB4"/>
    <w:rsid w:val="00492F02"/>
    <w:rsid w:val="004939AE"/>
    <w:rsid w:val="00493E5D"/>
    <w:rsid w:val="00495D48"/>
    <w:rsid w:val="004A025B"/>
    <w:rsid w:val="004A0598"/>
    <w:rsid w:val="004A0B6F"/>
    <w:rsid w:val="004A12DF"/>
    <w:rsid w:val="004A17E6"/>
    <w:rsid w:val="004A1BA8"/>
    <w:rsid w:val="004A3F65"/>
    <w:rsid w:val="004A4B57"/>
    <w:rsid w:val="004A63FA"/>
    <w:rsid w:val="004B0272"/>
    <w:rsid w:val="004B0F5D"/>
    <w:rsid w:val="004B2701"/>
    <w:rsid w:val="004B2E1B"/>
    <w:rsid w:val="004B3973"/>
    <w:rsid w:val="004B3AA8"/>
    <w:rsid w:val="004B3E93"/>
    <w:rsid w:val="004B54A4"/>
    <w:rsid w:val="004B7CCF"/>
    <w:rsid w:val="004C007F"/>
    <w:rsid w:val="004C1598"/>
    <w:rsid w:val="004C1FBC"/>
    <w:rsid w:val="004C3B96"/>
    <w:rsid w:val="004C3F1D"/>
    <w:rsid w:val="004C458D"/>
    <w:rsid w:val="004C7556"/>
    <w:rsid w:val="004C7E8B"/>
    <w:rsid w:val="004C7E9D"/>
    <w:rsid w:val="004C7F67"/>
    <w:rsid w:val="004D076D"/>
    <w:rsid w:val="004D0EF1"/>
    <w:rsid w:val="004D2253"/>
    <w:rsid w:val="004D4406"/>
    <w:rsid w:val="004D7C42"/>
    <w:rsid w:val="004D7E58"/>
    <w:rsid w:val="004D7F03"/>
    <w:rsid w:val="004E0465"/>
    <w:rsid w:val="004E127B"/>
    <w:rsid w:val="004E1C0A"/>
    <w:rsid w:val="004E24D3"/>
    <w:rsid w:val="004E2B06"/>
    <w:rsid w:val="004E2C88"/>
    <w:rsid w:val="004E30C5"/>
    <w:rsid w:val="004E477A"/>
    <w:rsid w:val="004E4AA5"/>
    <w:rsid w:val="004E4AEE"/>
    <w:rsid w:val="004E59E3"/>
    <w:rsid w:val="004E67C0"/>
    <w:rsid w:val="004F1007"/>
    <w:rsid w:val="004F391A"/>
    <w:rsid w:val="004F3CFB"/>
    <w:rsid w:val="004F4A12"/>
    <w:rsid w:val="004F61BC"/>
    <w:rsid w:val="004F6456"/>
    <w:rsid w:val="004F6756"/>
    <w:rsid w:val="004F696E"/>
    <w:rsid w:val="004F6C71"/>
    <w:rsid w:val="00501139"/>
    <w:rsid w:val="00502437"/>
    <w:rsid w:val="0050363E"/>
    <w:rsid w:val="005039BC"/>
    <w:rsid w:val="005043BB"/>
    <w:rsid w:val="00504A3D"/>
    <w:rsid w:val="00505767"/>
    <w:rsid w:val="005073F0"/>
    <w:rsid w:val="00507858"/>
    <w:rsid w:val="00510A7B"/>
    <w:rsid w:val="005122AC"/>
    <w:rsid w:val="005123F3"/>
    <w:rsid w:val="00512F6E"/>
    <w:rsid w:val="00513038"/>
    <w:rsid w:val="00513048"/>
    <w:rsid w:val="00513B6D"/>
    <w:rsid w:val="00514174"/>
    <w:rsid w:val="00515E63"/>
    <w:rsid w:val="00516088"/>
    <w:rsid w:val="00516B0B"/>
    <w:rsid w:val="005220EC"/>
    <w:rsid w:val="00522702"/>
    <w:rsid w:val="00523F95"/>
    <w:rsid w:val="00524D65"/>
    <w:rsid w:val="00525B16"/>
    <w:rsid w:val="00531A7B"/>
    <w:rsid w:val="00533D04"/>
    <w:rsid w:val="00534804"/>
    <w:rsid w:val="00534BDF"/>
    <w:rsid w:val="005354EA"/>
    <w:rsid w:val="0053585F"/>
    <w:rsid w:val="00535EC4"/>
    <w:rsid w:val="00535ED9"/>
    <w:rsid w:val="0053692B"/>
    <w:rsid w:val="005402D2"/>
    <w:rsid w:val="00541853"/>
    <w:rsid w:val="0054219A"/>
    <w:rsid w:val="00543BDA"/>
    <w:rsid w:val="005441CC"/>
    <w:rsid w:val="005479DA"/>
    <w:rsid w:val="00547BCC"/>
    <w:rsid w:val="0055013B"/>
    <w:rsid w:val="00551F6F"/>
    <w:rsid w:val="00555044"/>
    <w:rsid w:val="00557018"/>
    <w:rsid w:val="00561475"/>
    <w:rsid w:val="0056487B"/>
    <w:rsid w:val="00564FB9"/>
    <w:rsid w:val="0056616E"/>
    <w:rsid w:val="00566951"/>
    <w:rsid w:val="00566AC5"/>
    <w:rsid w:val="00573D9E"/>
    <w:rsid w:val="005801E3"/>
    <w:rsid w:val="005805CE"/>
    <w:rsid w:val="00580CA2"/>
    <w:rsid w:val="00581802"/>
    <w:rsid w:val="005836A8"/>
    <w:rsid w:val="0058409C"/>
    <w:rsid w:val="00584185"/>
    <w:rsid w:val="00584262"/>
    <w:rsid w:val="00586630"/>
    <w:rsid w:val="00587ADD"/>
    <w:rsid w:val="00591E27"/>
    <w:rsid w:val="00596160"/>
    <w:rsid w:val="005966E2"/>
    <w:rsid w:val="00596F93"/>
    <w:rsid w:val="00597007"/>
    <w:rsid w:val="005A0966"/>
    <w:rsid w:val="005A11B7"/>
    <w:rsid w:val="005A16F5"/>
    <w:rsid w:val="005A260B"/>
    <w:rsid w:val="005A3633"/>
    <w:rsid w:val="005A4A1B"/>
    <w:rsid w:val="005A7374"/>
    <w:rsid w:val="005A7830"/>
    <w:rsid w:val="005A7FCE"/>
    <w:rsid w:val="005B0F3F"/>
    <w:rsid w:val="005B2694"/>
    <w:rsid w:val="005B2EB6"/>
    <w:rsid w:val="005B38F1"/>
    <w:rsid w:val="005B4903"/>
    <w:rsid w:val="005B51CE"/>
    <w:rsid w:val="005B5885"/>
    <w:rsid w:val="005B5CD7"/>
    <w:rsid w:val="005B6CF6"/>
    <w:rsid w:val="005B7422"/>
    <w:rsid w:val="005C29B8"/>
    <w:rsid w:val="005C5815"/>
    <w:rsid w:val="005C5F21"/>
    <w:rsid w:val="005C6937"/>
    <w:rsid w:val="005C6EF7"/>
    <w:rsid w:val="005C7156"/>
    <w:rsid w:val="005D0C75"/>
    <w:rsid w:val="005D3885"/>
    <w:rsid w:val="005D4171"/>
    <w:rsid w:val="005D4967"/>
    <w:rsid w:val="005D574D"/>
    <w:rsid w:val="005D6A95"/>
    <w:rsid w:val="005D6B2C"/>
    <w:rsid w:val="005D6D9C"/>
    <w:rsid w:val="005E2335"/>
    <w:rsid w:val="005E34CA"/>
    <w:rsid w:val="005E3C18"/>
    <w:rsid w:val="005E5168"/>
    <w:rsid w:val="005E6812"/>
    <w:rsid w:val="005E7881"/>
    <w:rsid w:val="005E78E0"/>
    <w:rsid w:val="005E79DF"/>
    <w:rsid w:val="005F0D9C"/>
    <w:rsid w:val="005F284E"/>
    <w:rsid w:val="005F4712"/>
    <w:rsid w:val="005F7B24"/>
    <w:rsid w:val="0060018B"/>
    <w:rsid w:val="006015CE"/>
    <w:rsid w:val="00602C0A"/>
    <w:rsid w:val="006030C3"/>
    <w:rsid w:val="00604784"/>
    <w:rsid w:val="00604A69"/>
    <w:rsid w:val="006063E5"/>
    <w:rsid w:val="00606419"/>
    <w:rsid w:val="00607D29"/>
    <w:rsid w:val="00607EBF"/>
    <w:rsid w:val="00612952"/>
    <w:rsid w:val="00614CC1"/>
    <w:rsid w:val="00615A9D"/>
    <w:rsid w:val="00617387"/>
    <w:rsid w:val="006205D6"/>
    <w:rsid w:val="00620C9A"/>
    <w:rsid w:val="006215E2"/>
    <w:rsid w:val="006230FC"/>
    <w:rsid w:val="006252D8"/>
    <w:rsid w:val="006259BC"/>
    <w:rsid w:val="0062636B"/>
    <w:rsid w:val="00626401"/>
    <w:rsid w:val="00631F11"/>
    <w:rsid w:val="00632182"/>
    <w:rsid w:val="00632AE0"/>
    <w:rsid w:val="00633AC1"/>
    <w:rsid w:val="00633C17"/>
    <w:rsid w:val="006346C0"/>
    <w:rsid w:val="00634D9E"/>
    <w:rsid w:val="00636E3E"/>
    <w:rsid w:val="006379F7"/>
    <w:rsid w:val="00637E4D"/>
    <w:rsid w:val="00640620"/>
    <w:rsid w:val="00641A1F"/>
    <w:rsid w:val="00645904"/>
    <w:rsid w:val="00647926"/>
    <w:rsid w:val="00651ACB"/>
    <w:rsid w:val="00651C47"/>
    <w:rsid w:val="00652AB2"/>
    <w:rsid w:val="00653FED"/>
    <w:rsid w:val="00654A5A"/>
    <w:rsid w:val="00654EC0"/>
    <w:rsid w:val="0065525B"/>
    <w:rsid w:val="006558A1"/>
    <w:rsid w:val="00655D4F"/>
    <w:rsid w:val="00656D29"/>
    <w:rsid w:val="006607B0"/>
    <w:rsid w:val="0066200A"/>
    <w:rsid w:val="006640E5"/>
    <w:rsid w:val="006646F1"/>
    <w:rsid w:val="00664929"/>
    <w:rsid w:val="00664F62"/>
    <w:rsid w:val="006655E1"/>
    <w:rsid w:val="00667836"/>
    <w:rsid w:val="00667FA7"/>
    <w:rsid w:val="00672060"/>
    <w:rsid w:val="00672BFD"/>
    <w:rsid w:val="0067360C"/>
    <w:rsid w:val="00673BF4"/>
    <w:rsid w:val="00674883"/>
    <w:rsid w:val="0067502E"/>
    <w:rsid w:val="0067544A"/>
    <w:rsid w:val="00676B27"/>
    <w:rsid w:val="006770F4"/>
    <w:rsid w:val="00677A84"/>
    <w:rsid w:val="0068026D"/>
    <w:rsid w:val="00680A27"/>
    <w:rsid w:val="006816A4"/>
    <w:rsid w:val="006819B8"/>
    <w:rsid w:val="00682EC2"/>
    <w:rsid w:val="00683266"/>
    <w:rsid w:val="006840A6"/>
    <w:rsid w:val="00684967"/>
    <w:rsid w:val="006850CD"/>
    <w:rsid w:val="00685AAB"/>
    <w:rsid w:val="0068682B"/>
    <w:rsid w:val="00687615"/>
    <w:rsid w:val="00695D22"/>
    <w:rsid w:val="00696D65"/>
    <w:rsid w:val="006A07AA"/>
    <w:rsid w:val="006A25E5"/>
    <w:rsid w:val="006A2B46"/>
    <w:rsid w:val="006A336D"/>
    <w:rsid w:val="006A37B9"/>
    <w:rsid w:val="006A7AD1"/>
    <w:rsid w:val="006B2672"/>
    <w:rsid w:val="006B54BF"/>
    <w:rsid w:val="006B5F44"/>
    <w:rsid w:val="006B5F90"/>
    <w:rsid w:val="006B6202"/>
    <w:rsid w:val="006B62E4"/>
    <w:rsid w:val="006C1BBA"/>
    <w:rsid w:val="006C2079"/>
    <w:rsid w:val="006C314A"/>
    <w:rsid w:val="006C46E3"/>
    <w:rsid w:val="006C5A62"/>
    <w:rsid w:val="006C5D68"/>
    <w:rsid w:val="006C6976"/>
    <w:rsid w:val="006C6DD0"/>
    <w:rsid w:val="006D04EA"/>
    <w:rsid w:val="006D0AB7"/>
    <w:rsid w:val="006D16C4"/>
    <w:rsid w:val="006D3E96"/>
    <w:rsid w:val="006D4396"/>
    <w:rsid w:val="006D4515"/>
    <w:rsid w:val="006D4B46"/>
    <w:rsid w:val="006D4BB1"/>
    <w:rsid w:val="006D6593"/>
    <w:rsid w:val="006E20CE"/>
    <w:rsid w:val="006E23EA"/>
    <w:rsid w:val="006E5776"/>
    <w:rsid w:val="006F03A8"/>
    <w:rsid w:val="006F1E1F"/>
    <w:rsid w:val="006F2ACA"/>
    <w:rsid w:val="006F2ADC"/>
    <w:rsid w:val="006F2BFE"/>
    <w:rsid w:val="006F31E9"/>
    <w:rsid w:val="006F3AE7"/>
    <w:rsid w:val="006F6284"/>
    <w:rsid w:val="006F6492"/>
    <w:rsid w:val="006F71DA"/>
    <w:rsid w:val="006F7F5C"/>
    <w:rsid w:val="007002C5"/>
    <w:rsid w:val="00704387"/>
    <w:rsid w:val="00704534"/>
    <w:rsid w:val="00707669"/>
    <w:rsid w:val="00711243"/>
    <w:rsid w:val="00711CBA"/>
    <w:rsid w:val="00711FB5"/>
    <w:rsid w:val="00712A01"/>
    <w:rsid w:val="00714F04"/>
    <w:rsid w:val="00714F58"/>
    <w:rsid w:val="0071504B"/>
    <w:rsid w:val="00720354"/>
    <w:rsid w:val="00722FBF"/>
    <w:rsid w:val="00722FC2"/>
    <w:rsid w:val="00724879"/>
    <w:rsid w:val="00724E1B"/>
    <w:rsid w:val="00725949"/>
    <w:rsid w:val="00726122"/>
    <w:rsid w:val="00727FA2"/>
    <w:rsid w:val="007322D9"/>
    <w:rsid w:val="00732BC0"/>
    <w:rsid w:val="007340E6"/>
    <w:rsid w:val="0073462F"/>
    <w:rsid w:val="0073720F"/>
    <w:rsid w:val="00737796"/>
    <w:rsid w:val="0074165C"/>
    <w:rsid w:val="00742917"/>
    <w:rsid w:val="00742C35"/>
    <w:rsid w:val="007432CA"/>
    <w:rsid w:val="007439EB"/>
    <w:rsid w:val="00743CB4"/>
    <w:rsid w:val="00743F0A"/>
    <w:rsid w:val="007444E8"/>
    <w:rsid w:val="0074548E"/>
    <w:rsid w:val="00745773"/>
    <w:rsid w:val="007457CD"/>
    <w:rsid w:val="00746800"/>
    <w:rsid w:val="00746B9D"/>
    <w:rsid w:val="0074752C"/>
    <w:rsid w:val="007501A8"/>
    <w:rsid w:val="00750D61"/>
    <w:rsid w:val="00750EE1"/>
    <w:rsid w:val="00752B4D"/>
    <w:rsid w:val="00754256"/>
    <w:rsid w:val="00755402"/>
    <w:rsid w:val="00756B26"/>
    <w:rsid w:val="00756EDF"/>
    <w:rsid w:val="007600E3"/>
    <w:rsid w:val="0076023C"/>
    <w:rsid w:val="00764978"/>
    <w:rsid w:val="00765C43"/>
    <w:rsid w:val="00765EFB"/>
    <w:rsid w:val="007671CA"/>
    <w:rsid w:val="00767C61"/>
    <w:rsid w:val="0077008A"/>
    <w:rsid w:val="00773C1F"/>
    <w:rsid w:val="00774404"/>
    <w:rsid w:val="00774DA4"/>
    <w:rsid w:val="00776599"/>
    <w:rsid w:val="00777A3D"/>
    <w:rsid w:val="0078114B"/>
    <w:rsid w:val="00781DD2"/>
    <w:rsid w:val="00783ECF"/>
    <w:rsid w:val="0078413A"/>
    <w:rsid w:val="00784EAE"/>
    <w:rsid w:val="007876D2"/>
    <w:rsid w:val="007913E9"/>
    <w:rsid w:val="00791CF0"/>
    <w:rsid w:val="00793003"/>
    <w:rsid w:val="00794D00"/>
    <w:rsid w:val="007959E8"/>
    <w:rsid w:val="00795E9C"/>
    <w:rsid w:val="007A0521"/>
    <w:rsid w:val="007A0B9F"/>
    <w:rsid w:val="007A0D85"/>
    <w:rsid w:val="007A1857"/>
    <w:rsid w:val="007A2E12"/>
    <w:rsid w:val="007A3475"/>
    <w:rsid w:val="007A41C8"/>
    <w:rsid w:val="007A54CE"/>
    <w:rsid w:val="007A6FD9"/>
    <w:rsid w:val="007A7FFA"/>
    <w:rsid w:val="007B04EB"/>
    <w:rsid w:val="007B0D4F"/>
    <w:rsid w:val="007B133E"/>
    <w:rsid w:val="007B31F5"/>
    <w:rsid w:val="007B5A3D"/>
    <w:rsid w:val="007B5B95"/>
    <w:rsid w:val="007B68EA"/>
    <w:rsid w:val="007B7453"/>
    <w:rsid w:val="007C1E8B"/>
    <w:rsid w:val="007C2D89"/>
    <w:rsid w:val="007C2E91"/>
    <w:rsid w:val="007C3555"/>
    <w:rsid w:val="007C4593"/>
    <w:rsid w:val="007C5309"/>
    <w:rsid w:val="007C56D0"/>
    <w:rsid w:val="007C6069"/>
    <w:rsid w:val="007C7624"/>
    <w:rsid w:val="007D05D7"/>
    <w:rsid w:val="007D06C4"/>
    <w:rsid w:val="007D1352"/>
    <w:rsid w:val="007D2508"/>
    <w:rsid w:val="007D346A"/>
    <w:rsid w:val="007D6518"/>
    <w:rsid w:val="007D675E"/>
    <w:rsid w:val="007D76BD"/>
    <w:rsid w:val="007E0BF1"/>
    <w:rsid w:val="007E0EAC"/>
    <w:rsid w:val="007E5EF9"/>
    <w:rsid w:val="007E7647"/>
    <w:rsid w:val="007F0ED8"/>
    <w:rsid w:val="007F0F63"/>
    <w:rsid w:val="007F21A1"/>
    <w:rsid w:val="007F2275"/>
    <w:rsid w:val="007F25EB"/>
    <w:rsid w:val="007F75CE"/>
    <w:rsid w:val="0080110D"/>
    <w:rsid w:val="008013A4"/>
    <w:rsid w:val="00801C2C"/>
    <w:rsid w:val="008027CE"/>
    <w:rsid w:val="00802F42"/>
    <w:rsid w:val="00804383"/>
    <w:rsid w:val="00804BB7"/>
    <w:rsid w:val="00804D41"/>
    <w:rsid w:val="00810257"/>
    <w:rsid w:val="008104F5"/>
    <w:rsid w:val="00811072"/>
    <w:rsid w:val="00811369"/>
    <w:rsid w:val="00815419"/>
    <w:rsid w:val="0081615B"/>
    <w:rsid w:val="00816177"/>
    <w:rsid w:val="008163C8"/>
    <w:rsid w:val="008164A1"/>
    <w:rsid w:val="00817325"/>
    <w:rsid w:val="00817CA4"/>
    <w:rsid w:val="008209E6"/>
    <w:rsid w:val="00823303"/>
    <w:rsid w:val="008233B2"/>
    <w:rsid w:val="00823A9F"/>
    <w:rsid w:val="00823C85"/>
    <w:rsid w:val="00825138"/>
    <w:rsid w:val="008254DE"/>
    <w:rsid w:val="00825E87"/>
    <w:rsid w:val="008269DD"/>
    <w:rsid w:val="00830621"/>
    <w:rsid w:val="0083348C"/>
    <w:rsid w:val="00835E9A"/>
    <w:rsid w:val="008373D3"/>
    <w:rsid w:val="00840617"/>
    <w:rsid w:val="00840F84"/>
    <w:rsid w:val="00842A47"/>
    <w:rsid w:val="00843C13"/>
    <w:rsid w:val="008454F8"/>
    <w:rsid w:val="0084606A"/>
    <w:rsid w:val="00846574"/>
    <w:rsid w:val="0085173A"/>
    <w:rsid w:val="00853C2A"/>
    <w:rsid w:val="00853D0D"/>
    <w:rsid w:val="00855241"/>
    <w:rsid w:val="00856316"/>
    <w:rsid w:val="00857043"/>
    <w:rsid w:val="008603CE"/>
    <w:rsid w:val="00861E0A"/>
    <w:rsid w:val="008620FC"/>
    <w:rsid w:val="008621CB"/>
    <w:rsid w:val="008627A5"/>
    <w:rsid w:val="0086391F"/>
    <w:rsid w:val="00863E05"/>
    <w:rsid w:val="008652B6"/>
    <w:rsid w:val="00865ACA"/>
    <w:rsid w:val="00865D28"/>
    <w:rsid w:val="00865F85"/>
    <w:rsid w:val="00867C10"/>
    <w:rsid w:val="00867D27"/>
    <w:rsid w:val="00870439"/>
    <w:rsid w:val="00870DA1"/>
    <w:rsid w:val="00872C00"/>
    <w:rsid w:val="00874BB0"/>
    <w:rsid w:val="0088014C"/>
    <w:rsid w:val="00881AE4"/>
    <w:rsid w:val="00883F93"/>
    <w:rsid w:val="00884DB3"/>
    <w:rsid w:val="00885A9D"/>
    <w:rsid w:val="008864F6"/>
    <w:rsid w:val="00890220"/>
    <w:rsid w:val="0089049D"/>
    <w:rsid w:val="008928C9"/>
    <w:rsid w:val="00892EE7"/>
    <w:rsid w:val="008930CB"/>
    <w:rsid w:val="008938DC"/>
    <w:rsid w:val="00893FD1"/>
    <w:rsid w:val="00894836"/>
    <w:rsid w:val="00895172"/>
    <w:rsid w:val="00895680"/>
    <w:rsid w:val="00896DFF"/>
    <w:rsid w:val="0089762C"/>
    <w:rsid w:val="008A01C8"/>
    <w:rsid w:val="008A15E3"/>
    <w:rsid w:val="008A1893"/>
    <w:rsid w:val="008A30F7"/>
    <w:rsid w:val="008A3215"/>
    <w:rsid w:val="008A57E6"/>
    <w:rsid w:val="008A5EC2"/>
    <w:rsid w:val="008A6F81"/>
    <w:rsid w:val="008A769A"/>
    <w:rsid w:val="008B0C9C"/>
    <w:rsid w:val="008B166D"/>
    <w:rsid w:val="008B17F4"/>
    <w:rsid w:val="008B284F"/>
    <w:rsid w:val="008B33BA"/>
    <w:rsid w:val="008B3615"/>
    <w:rsid w:val="008B404E"/>
    <w:rsid w:val="008B4AC4"/>
    <w:rsid w:val="008B50C8"/>
    <w:rsid w:val="008B5281"/>
    <w:rsid w:val="008B7E05"/>
    <w:rsid w:val="008C1797"/>
    <w:rsid w:val="008C219C"/>
    <w:rsid w:val="008C32CA"/>
    <w:rsid w:val="008C394F"/>
    <w:rsid w:val="008C3F03"/>
    <w:rsid w:val="008C4523"/>
    <w:rsid w:val="008C475E"/>
    <w:rsid w:val="008C481A"/>
    <w:rsid w:val="008C619A"/>
    <w:rsid w:val="008D0130"/>
    <w:rsid w:val="008D0874"/>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5ED"/>
    <w:rsid w:val="008E6A84"/>
    <w:rsid w:val="008E6BFF"/>
    <w:rsid w:val="008F0CDC"/>
    <w:rsid w:val="008F17A3"/>
    <w:rsid w:val="008F1ED3"/>
    <w:rsid w:val="008F23A5"/>
    <w:rsid w:val="008F25DF"/>
    <w:rsid w:val="008F4C29"/>
    <w:rsid w:val="008F70BD"/>
    <w:rsid w:val="008F788F"/>
    <w:rsid w:val="008F7EA2"/>
    <w:rsid w:val="00902722"/>
    <w:rsid w:val="009027BC"/>
    <w:rsid w:val="0090393E"/>
    <w:rsid w:val="00904BF2"/>
    <w:rsid w:val="009062E6"/>
    <w:rsid w:val="00906D30"/>
    <w:rsid w:val="009117B8"/>
    <w:rsid w:val="00911BE5"/>
    <w:rsid w:val="00913CA9"/>
    <w:rsid w:val="009145AE"/>
    <w:rsid w:val="009146CE"/>
    <w:rsid w:val="00914CA7"/>
    <w:rsid w:val="00915C3E"/>
    <w:rsid w:val="009161A8"/>
    <w:rsid w:val="00916E3B"/>
    <w:rsid w:val="00917930"/>
    <w:rsid w:val="00920831"/>
    <w:rsid w:val="00923510"/>
    <w:rsid w:val="009245F5"/>
    <w:rsid w:val="009249EC"/>
    <w:rsid w:val="009273B3"/>
    <w:rsid w:val="009305B5"/>
    <w:rsid w:val="00934890"/>
    <w:rsid w:val="00935734"/>
    <w:rsid w:val="009429D5"/>
    <w:rsid w:val="00942BF1"/>
    <w:rsid w:val="0094342B"/>
    <w:rsid w:val="00945180"/>
    <w:rsid w:val="00945428"/>
    <w:rsid w:val="0094607B"/>
    <w:rsid w:val="0094683A"/>
    <w:rsid w:val="009518BA"/>
    <w:rsid w:val="009525E9"/>
    <w:rsid w:val="00953604"/>
    <w:rsid w:val="0095372C"/>
    <w:rsid w:val="0095496B"/>
    <w:rsid w:val="00955563"/>
    <w:rsid w:val="009558A3"/>
    <w:rsid w:val="00957FD9"/>
    <w:rsid w:val="009610DC"/>
    <w:rsid w:val="00961490"/>
    <w:rsid w:val="0096381A"/>
    <w:rsid w:val="00965E04"/>
    <w:rsid w:val="00966F1C"/>
    <w:rsid w:val="009674AD"/>
    <w:rsid w:val="00970CDC"/>
    <w:rsid w:val="00974001"/>
    <w:rsid w:val="00976176"/>
    <w:rsid w:val="00976BC7"/>
    <w:rsid w:val="00977010"/>
    <w:rsid w:val="00977AAB"/>
    <w:rsid w:val="00977D02"/>
    <w:rsid w:val="009809BB"/>
    <w:rsid w:val="00981C91"/>
    <w:rsid w:val="00981ED9"/>
    <w:rsid w:val="0098364B"/>
    <w:rsid w:val="009840DB"/>
    <w:rsid w:val="00990711"/>
    <w:rsid w:val="00990E15"/>
    <w:rsid w:val="009911AF"/>
    <w:rsid w:val="00991875"/>
    <w:rsid w:val="00991F92"/>
    <w:rsid w:val="00992985"/>
    <w:rsid w:val="00993889"/>
    <w:rsid w:val="0099551B"/>
    <w:rsid w:val="00997BF1"/>
    <w:rsid w:val="009A089C"/>
    <w:rsid w:val="009A118E"/>
    <w:rsid w:val="009A21CD"/>
    <w:rsid w:val="009A278C"/>
    <w:rsid w:val="009A2BC2"/>
    <w:rsid w:val="009A3176"/>
    <w:rsid w:val="009A39C1"/>
    <w:rsid w:val="009A42C1"/>
    <w:rsid w:val="009A53FF"/>
    <w:rsid w:val="009A5429"/>
    <w:rsid w:val="009A72AD"/>
    <w:rsid w:val="009A782B"/>
    <w:rsid w:val="009B09E0"/>
    <w:rsid w:val="009B0BC5"/>
    <w:rsid w:val="009B1247"/>
    <w:rsid w:val="009B19AE"/>
    <w:rsid w:val="009B46F9"/>
    <w:rsid w:val="009B5D76"/>
    <w:rsid w:val="009B6029"/>
    <w:rsid w:val="009B6971"/>
    <w:rsid w:val="009C27F1"/>
    <w:rsid w:val="009C3152"/>
    <w:rsid w:val="009C4CFA"/>
    <w:rsid w:val="009C5070"/>
    <w:rsid w:val="009C5BD8"/>
    <w:rsid w:val="009C7E4A"/>
    <w:rsid w:val="009D112C"/>
    <w:rsid w:val="009D47FA"/>
    <w:rsid w:val="009D4C5B"/>
    <w:rsid w:val="009D50D2"/>
    <w:rsid w:val="009D56CA"/>
    <w:rsid w:val="009D6BCA"/>
    <w:rsid w:val="009E0F62"/>
    <w:rsid w:val="009E2A2E"/>
    <w:rsid w:val="009E4A58"/>
    <w:rsid w:val="009E5A2D"/>
    <w:rsid w:val="009E5AB2"/>
    <w:rsid w:val="009E6219"/>
    <w:rsid w:val="009F03B3"/>
    <w:rsid w:val="009F0554"/>
    <w:rsid w:val="009F21D2"/>
    <w:rsid w:val="009F414B"/>
    <w:rsid w:val="009F505B"/>
    <w:rsid w:val="009F590D"/>
    <w:rsid w:val="009F7752"/>
    <w:rsid w:val="00A0096C"/>
    <w:rsid w:val="00A00DAE"/>
    <w:rsid w:val="00A01757"/>
    <w:rsid w:val="00A028C0"/>
    <w:rsid w:val="00A02BAE"/>
    <w:rsid w:val="00A06A6B"/>
    <w:rsid w:val="00A07E47"/>
    <w:rsid w:val="00A116B4"/>
    <w:rsid w:val="00A129D0"/>
    <w:rsid w:val="00A12C33"/>
    <w:rsid w:val="00A138BA"/>
    <w:rsid w:val="00A14C8E"/>
    <w:rsid w:val="00A153D9"/>
    <w:rsid w:val="00A15F09"/>
    <w:rsid w:val="00A1600B"/>
    <w:rsid w:val="00A169B6"/>
    <w:rsid w:val="00A21DB0"/>
    <w:rsid w:val="00A2271D"/>
    <w:rsid w:val="00A237D5"/>
    <w:rsid w:val="00A256EB"/>
    <w:rsid w:val="00A25F07"/>
    <w:rsid w:val="00A26CED"/>
    <w:rsid w:val="00A30A10"/>
    <w:rsid w:val="00A30EFC"/>
    <w:rsid w:val="00A31984"/>
    <w:rsid w:val="00A32945"/>
    <w:rsid w:val="00A32D73"/>
    <w:rsid w:val="00A3367B"/>
    <w:rsid w:val="00A33BEC"/>
    <w:rsid w:val="00A35544"/>
    <w:rsid w:val="00A35714"/>
    <w:rsid w:val="00A3597D"/>
    <w:rsid w:val="00A36DD1"/>
    <w:rsid w:val="00A4006C"/>
    <w:rsid w:val="00A40091"/>
    <w:rsid w:val="00A4030F"/>
    <w:rsid w:val="00A41C79"/>
    <w:rsid w:val="00A41CB5"/>
    <w:rsid w:val="00A42CDF"/>
    <w:rsid w:val="00A42E68"/>
    <w:rsid w:val="00A4452E"/>
    <w:rsid w:val="00A4472C"/>
    <w:rsid w:val="00A44E69"/>
    <w:rsid w:val="00A45E63"/>
    <w:rsid w:val="00A4661E"/>
    <w:rsid w:val="00A470AB"/>
    <w:rsid w:val="00A553F9"/>
    <w:rsid w:val="00A55BD6"/>
    <w:rsid w:val="00A55D50"/>
    <w:rsid w:val="00A57077"/>
    <w:rsid w:val="00A57142"/>
    <w:rsid w:val="00A62A9D"/>
    <w:rsid w:val="00A648CD"/>
    <w:rsid w:val="00A6537A"/>
    <w:rsid w:val="00A67866"/>
    <w:rsid w:val="00A70B07"/>
    <w:rsid w:val="00A72379"/>
    <w:rsid w:val="00A723F8"/>
    <w:rsid w:val="00A7584B"/>
    <w:rsid w:val="00A75915"/>
    <w:rsid w:val="00A77902"/>
    <w:rsid w:val="00A77CCB"/>
    <w:rsid w:val="00A80DF5"/>
    <w:rsid w:val="00A83099"/>
    <w:rsid w:val="00A83D8D"/>
    <w:rsid w:val="00A8446B"/>
    <w:rsid w:val="00A8473F"/>
    <w:rsid w:val="00A862D6"/>
    <w:rsid w:val="00A8715E"/>
    <w:rsid w:val="00A87681"/>
    <w:rsid w:val="00A90A55"/>
    <w:rsid w:val="00A9295B"/>
    <w:rsid w:val="00A93B09"/>
    <w:rsid w:val="00A94247"/>
    <w:rsid w:val="00A952D7"/>
    <w:rsid w:val="00A95B32"/>
    <w:rsid w:val="00A963F7"/>
    <w:rsid w:val="00A96AD8"/>
    <w:rsid w:val="00AA052C"/>
    <w:rsid w:val="00AA1E45"/>
    <w:rsid w:val="00AA4286"/>
    <w:rsid w:val="00AA456B"/>
    <w:rsid w:val="00AA47E3"/>
    <w:rsid w:val="00AA57F5"/>
    <w:rsid w:val="00AA672E"/>
    <w:rsid w:val="00AA6EC9"/>
    <w:rsid w:val="00AA7466"/>
    <w:rsid w:val="00AB41D5"/>
    <w:rsid w:val="00AB6309"/>
    <w:rsid w:val="00AB6C5F"/>
    <w:rsid w:val="00AB7129"/>
    <w:rsid w:val="00AC27A6"/>
    <w:rsid w:val="00AC30F7"/>
    <w:rsid w:val="00AC3A5A"/>
    <w:rsid w:val="00AC4284"/>
    <w:rsid w:val="00AC4D95"/>
    <w:rsid w:val="00AC5DF4"/>
    <w:rsid w:val="00AC7C66"/>
    <w:rsid w:val="00AD0AEF"/>
    <w:rsid w:val="00AD0D74"/>
    <w:rsid w:val="00AD11B7"/>
    <w:rsid w:val="00AD1A94"/>
    <w:rsid w:val="00AD1C05"/>
    <w:rsid w:val="00AD36D3"/>
    <w:rsid w:val="00AD3FF7"/>
    <w:rsid w:val="00AD403C"/>
    <w:rsid w:val="00AD4126"/>
    <w:rsid w:val="00AD421C"/>
    <w:rsid w:val="00AD44FA"/>
    <w:rsid w:val="00AE036E"/>
    <w:rsid w:val="00AE070A"/>
    <w:rsid w:val="00AE0D97"/>
    <w:rsid w:val="00AE101C"/>
    <w:rsid w:val="00AE1488"/>
    <w:rsid w:val="00AE37E5"/>
    <w:rsid w:val="00AE5EB4"/>
    <w:rsid w:val="00AF0C18"/>
    <w:rsid w:val="00AF2463"/>
    <w:rsid w:val="00AF26A8"/>
    <w:rsid w:val="00AF2A6A"/>
    <w:rsid w:val="00AF2E3F"/>
    <w:rsid w:val="00AF31DA"/>
    <w:rsid w:val="00AF47C5"/>
    <w:rsid w:val="00AF5398"/>
    <w:rsid w:val="00B02A51"/>
    <w:rsid w:val="00B049AF"/>
    <w:rsid w:val="00B04C35"/>
    <w:rsid w:val="00B05DF9"/>
    <w:rsid w:val="00B0625B"/>
    <w:rsid w:val="00B07242"/>
    <w:rsid w:val="00B10534"/>
    <w:rsid w:val="00B113DB"/>
    <w:rsid w:val="00B11D8A"/>
    <w:rsid w:val="00B12981"/>
    <w:rsid w:val="00B147DD"/>
    <w:rsid w:val="00B156FD"/>
    <w:rsid w:val="00B17A52"/>
    <w:rsid w:val="00B206B1"/>
    <w:rsid w:val="00B21F61"/>
    <w:rsid w:val="00B234E6"/>
    <w:rsid w:val="00B252EA"/>
    <w:rsid w:val="00B261F1"/>
    <w:rsid w:val="00B265BC"/>
    <w:rsid w:val="00B2793C"/>
    <w:rsid w:val="00B30714"/>
    <w:rsid w:val="00B31FB1"/>
    <w:rsid w:val="00B329B5"/>
    <w:rsid w:val="00B33952"/>
    <w:rsid w:val="00B33C5E"/>
    <w:rsid w:val="00B342F4"/>
    <w:rsid w:val="00B34369"/>
    <w:rsid w:val="00B34DC2"/>
    <w:rsid w:val="00B378E5"/>
    <w:rsid w:val="00B4301D"/>
    <w:rsid w:val="00B4346D"/>
    <w:rsid w:val="00B440F4"/>
    <w:rsid w:val="00B447A5"/>
    <w:rsid w:val="00B4654C"/>
    <w:rsid w:val="00B46AF0"/>
    <w:rsid w:val="00B46FA2"/>
    <w:rsid w:val="00B47293"/>
    <w:rsid w:val="00B50E50"/>
    <w:rsid w:val="00B52120"/>
    <w:rsid w:val="00B522C9"/>
    <w:rsid w:val="00B548C7"/>
    <w:rsid w:val="00B54ABC"/>
    <w:rsid w:val="00B54DDE"/>
    <w:rsid w:val="00B56FBE"/>
    <w:rsid w:val="00B60ACF"/>
    <w:rsid w:val="00B62B58"/>
    <w:rsid w:val="00B6461B"/>
    <w:rsid w:val="00B65149"/>
    <w:rsid w:val="00B66567"/>
    <w:rsid w:val="00B66F52"/>
    <w:rsid w:val="00B66FE5"/>
    <w:rsid w:val="00B72880"/>
    <w:rsid w:val="00B738BB"/>
    <w:rsid w:val="00B7393B"/>
    <w:rsid w:val="00B758BF"/>
    <w:rsid w:val="00B77EC8"/>
    <w:rsid w:val="00B826FB"/>
    <w:rsid w:val="00B827A6"/>
    <w:rsid w:val="00B831CE"/>
    <w:rsid w:val="00B84AF5"/>
    <w:rsid w:val="00B86677"/>
    <w:rsid w:val="00B87131"/>
    <w:rsid w:val="00B87827"/>
    <w:rsid w:val="00B939B1"/>
    <w:rsid w:val="00B96D40"/>
    <w:rsid w:val="00B97386"/>
    <w:rsid w:val="00BA0333"/>
    <w:rsid w:val="00BA1A31"/>
    <w:rsid w:val="00BA263B"/>
    <w:rsid w:val="00BA42B2"/>
    <w:rsid w:val="00BA4D87"/>
    <w:rsid w:val="00BA58D4"/>
    <w:rsid w:val="00BA5B9E"/>
    <w:rsid w:val="00BA7C9A"/>
    <w:rsid w:val="00BB203B"/>
    <w:rsid w:val="00BB4ED0"/>
    <w:rsid w:val="00BB5E51"/>
    <w:rsid w:val="00BB5F8F"/>
    <w:rsid w:val="00BB657A"/>
    <w:rsid w:val="00BB761E"/>
    <w:rsid w:val="00BC1A4E"/>
    <w:rsid w:val="00BC2520"/>
    <w:rsid w:val="00BC400B"/>
    <w:rsid w:val="00BC4790"/>
    <w:rsid w:val="00BC5DC7"/>
    <w:rsid w:val="00BC6B8B"/>
    <w:rsid w:val="00BC73D8"/>
    <w:rsid w:val="00BD1DEF"/>
    <w:rsid w:val="00BD4E02"/>
    <w:rsid w:val="00BD52D7"/>
    <w:rsid w:val="00BD5937"/>
    <w:rsid w:val="00BD5AD2"/>
    <w:rsid w:val="00BD6D1C"/>
    <w:rsid w:val="00BE0B8B"/>
    <w:rsid w:val="00BE22F3"/>
    <w:rsid w:val="00BE38BE"/>
    <w:rsid w:val="00BE5B52"/>
    <w:rsid w:val="00BE7B8D"/>
    <w:rsid w:val="00BF0993"/>
    <w:rsid w:val="00BF10A9"/>
    <w:rsid w:val="00BF1518"/>
    <w:rsid w:val="00BF1703"/>
    <w:rsid w:val="00BF231C"/>
    <w:rsid w:val="00BF26E4"/>
    <w:rsid w:val="00BF32BD"/>
    <w:rsid w:val="00BF51E5"/>
    <w:rsid w:val="00BF51EB"/>
    <w:rsid w:val="00BF72C8"/>
    <w:rsid w:val="00BF74A6"/>
    <w:rsid w:val="00C013AD"/>
    <w:rsid w:val="00C015BE"/>
    <w:rsid w:val="00C04904"/>
    <w:rsid w:val="00C056B3"/>
    <w:rsid w:val="00C103E5"/>
    <w:rsid w:val="00C13319"/>
    <w:rsid w:val="00C13EE9"/>
    <w:rsid w:val="00C1577F"/>
    <w:rsid w:val="00C15B85"/>
    <w:rsid w:val="00C21540"/>
    <w:rsid w:val="00C21906"/>
    <w:rsid w:val="00C21BFA"/>
    <w:rsid w:val="00C22148"/>
    <w:rsid w:val="00C24C8D"/>
    <w:rsid w:val="00C25FE2"/>
    <w:rsid w:val="00C26ACC"/>
    <w:rsid w:val="00C26B53"/>
    <w:rsid w:val="00C279B2"/>
    <w:rsid w:val="00C32B1F"/>
    <w:rsid w:val="00C33E50"/>
    <w:rsid w:val="00C34C20"/>
    <w:rsid w:val="00C35A3E"/>
    <w:rsid w:val="00C35C65"/>
    <w:rsid w:val="00C3682A"/>
    <w:rsid w:val="00C37CAB"/>
    <w:rsid w:val="00C40378"/>
    <w:rsid w:val="00C41954"/>
    <w:rsid w:val="00C42130"/>
    <w:rsid w:val="00C423A4"/>
    <w:rsid w:val="00C44BF5"/>
    <w:rsid w:val="00C521D6"/>
    <w:rsid w:val="00C53021"/>
    <w:rsid w:val="00C55232"/>
    <w:rsid w:val="00C553A4"/>
    <w:rsid w:val="00C55A06"/>
    <w:rsid w:val="00C55D03"/>
    <w:rsid w:val="00C56B85"/>
    <w:rsid w:val="00C601BC"/>
    <w:rsid w:val="00C6329F"/>
    <w:rsid w:val="00C63340"/>
    <w:rsid w:val="00C6413D"/>
    <w:rsid w:val="00C643F9"/>
    <w:rsid w:val="00C64E95"/>
    <w:rsid w:val="00C7016F"/>
    <w:rsid w:val="00C71372"/>
    <w:rsid w:val="00C72410"/>
    <w:rsid w:val="00C7287F"/>
    <w:rsid w:val="00C74F92"/>
    <w:rsid w:val="00C7619B"/>
    <w:rsid w:val="00C77CDD"/>
    <w:rsid w:val="00C80CB8"/>
    <w:rsid w:val="00C81201"/>
    <w:rsid w:val="00C81790"/>
    <w:rsid w:val="00C819F8"/>
    <w:rsid w:val="00C8248C"/>
    <w:rsid w:val="00C84E33"/>
    <w:rsid w:val="00C850A7"/>
    <w:rsid w:val="00C86D6F"/>
    <w:rsid w:val="00C905FC"/>
    <w:rsid w:val="00C90E4F"/>
    <w:rsid w:val="00C92D03"/>
    <w:rsid w:val="00C9319C"/>
    <w:rsid w:val="00C9435D"/>
    <w:rsid w:val="00C94DF2"/>
    <w:rsid w:val="00C96741"/>
    <w:rsid w:val="00CA09D1"/>
    <w:rsid w:val="00CA2D1B"/>
    <w:rsid w:val="00CA375D"/>
    <w:rsid w:val="00CA662A"/>
    <w:rsid w:val="00CA760A"/>
    <w:rsid w:val="00CA7AFD"/>
    <w:rsid w:val="00CA7C3C"/>
    <w:rsid w:val="00CB0189"/>
    <w:rsid w:val="00CB0BA2"/>
    <w:rsid w:val="00CB1A42"/>
    <w:rsid w:val="00CB1B0C"/>
    <w:rsid w:val="00CB2C0B"/>
    <w:rsid w:val="00CB3E50"/>
    <w:rsid w:val="00CB517D"/>
    <w:rsid w:val="00CB599D"/>
    <w:rsid w:val="00CC038D"/>
    <w:rsid w:val="00CC08DB"/>
    <w:rsid w:val="00CC39FF"/>
    <w:rsid w:val="00CC3C2F"/>
    <w:rsid w:val="00CC45B3"/>
    <w:rsid w:val="00CC4AC8"/>
    <w:rsid w:val="00CC5233"/>
    <w:rsid w:val="00CC5C69"/>
    <w:rsid w:val="00CC5DE6"/>
    <w:rsid w:val="00CC6E4E"/>
    <w:rsid w:val="00CC6FE8"/>
    <w:rsid w:val="00CC7202"/>
    <w:rsid w:val="00CC7509"/>
    <w:rsid w:val="00CC7B6A"/>
    <w:rsid w:val="00CD2808"/>
    <w:rsid w:val="00CD28BF"/>
    <w:rsid w:val="00CD4092"/>
    <w:rsid w:val="00CD4A20"/>
    <w:rsid w:val="00CD4C5B"/>
    <w:rsid w:val="00CD500D"/>
    <w:rsid w:val="00CD50A1"/>
    <w:rsid w:val="00CD519E"/>
    <w:rsid w:val="00CD561D"/>
    <w:rsid w:val="00CE0C4F"/>
    <w:rsid w:val="00CE30EA"/>
    <w:rsid w:val="00CE5588"/>
    <w:rsid w:val="00CE78FC"/>
    <w:rsid w:val="00CF048A"/>
    <w:rsid w:val="00CF0A9C"/>
    <w:rsid w:val="00CF155A"/>
    <w:rsid w:val="00CF2947"/>
    <w:rsid w:val="00CF686F"/>
    <w:rsid w:val="00CF6E60"/>
    <w:rsid w:val="00CF7BCA"/>
    <w:rsid w:val="00D008FD"/>
    <w:rsid w:val="00D00E30"/>
    <w:rsid w:val="00D01044"/>
    <w:rsid w:val="00D01F33"/>
    <w:rsid w:val="00D0321C"/>
    <w:rsid w:val="00D035EC"/>
    <w:rsid w:val="00D037BC"/>
    <w:rsid w:val="00D05EC1"/>
    <w:rsid w:val="00D06616"/>
    <w:rsid w:val="00D06AB1"/>
    <w:rsid w:val="00D072ED"/>
    <w:rsid w:val="00D072F8"/>
    <w:rsid w:val="00D07A16"/>
    <w:rsid w:val="00D1067E"/>
    <w:rsid w:val="00D10F50"/>
    <w:rsid w:val="00D11272"/>
    <w:rsid w:val="00D126F5"/>
    <w:rsid w:val="00D1489E"/>
    <w:rsid w:val="00D202A3"/>
    <w:rsid w:val="00D20737"/>
    <w:rsid w:val="00D21A4E"/>
    <w:rsid w:val="00D21E81"/>
    <w:rsid w:val="00D22315"/>
    <w:rsid w:val="00D223DE"/>
    <w:rsid w:val="00D22494"/>
    <w:rsid w:val="00D25CE4"/>
    <w:rsid w:val="00D25E37"/>
    <w:rsid w:val="00D2661A"/>
    <w:rsid w:val="00D26A95"/>
    <w:rsid w:val="00D26DE8"/>
    <w:rsid w:val="00D27582"/>
    <w:rsid w:val="00D277AE"/>
    <w:rsid w:val="00D27EC4"/>
    <w:rsid w:val="00D30E59"/>
    <w:rsid w:val="00D32719"/>
    <w:rsid w:val="00D33333"/>
    <w:rsid w:val="00D33457"/>
    <w:rsid w:val="00D352A2"/>
    <w:rsid w:val="00D361C2"/>
    <w:rsid w:val="00D37409"/>
    <w:rsid w:val="00D4162B"/>
    <w:rsid w:val="00D43805"/>
    <w:rsid w:val="00D43E2B"/>
    <w:rsid w:val="00D4514F"/>
    <w:rsid w:val="00D451E2"/>
    <w:rsid w:val="00D45E89"/>
    <w:rsid w:val="00D45E8D"/>
    <w:rsid w:val="00D466AE"/>
    <w:rsid w:val="00D4734F"/>
    <w:rsid w:val="00D517F3"/>
    <w:rsid w:val="00D51BF3"/>
    <w:rsid w:val="00D565A4"/>
    <w:rsid w:val="00D60E3F"/>
    <w:rsid w:val="00D61791"/>
    <w:rsid w:val="00D66846"/>
    <w:rsid w:val="00D675FB"/>
    <w:rsid w:val="00D67768"/>
    <w:rsid w:val="00D70BB1"/>
    <w:rsid w:val="00D71F25"/>
    <w:rsid w:val="00D721AC"/>
    <w:rsid w:val="00D72A9C"/>
    <w:rsid w:val="00D72BB7"/>
    <w:rsid w:val="00D73E92"/>
    <w:rsid w:val="00D7698A"/>
    <w:rsid w:val="00D77031"/>
    <w:rsid w:val="00D84941"/>
    <w:rsid w:val="00D84FA1"/>
    <w:rsid w:val="00D851F0"/>
    <w:rsid w:val="00D86DB7"/>
    <w:rsid w:val="00D908E5"/>
    <w:rsid w:val="00D90E13"/>
    <w:rsid w:val="00D91EDD"/>
    <w:rsid w:val="00D926D0"/>
    <w:rsid w:val="00D92D6A"/>
    <w:rsid w:val="00D93030"/>
    <w:rsid w:val="00D950E1"/>
    <w:rsid w:val="00D952A6"/>
    <w:rsid w:val="00D95E14"/>
    <w:rsid w:val="00D96CBC"/>
    <w:rsid w:val="00D97F99"/>
    <w:rsid w:val="00DA06E0"/>
    <w:rsid w:val="00DA1588"/>
    <w:rsid w:val="00DA1E08"/>
    <w:rsid w:val="00DA24F8"/>
    <w:rsid w:val="00DA28E8"/>
    <w:rsid w:val="00DA38D3"/>
    <w:rsid w:val="00DA3932"/>
    <w:rsid w:val="00DA3AFC"/>
    <w:rsid w:val="00DA5191"/>
    <w:rsid w:val="00DA64F8"/>
    <w:rsid w:val="00DA6C15"/>
    <w:rsid w:val="00DB0258"/>
    <w:rsid w:val="00DB0E37"/>
    <w:rsid w:val="00DB2525"/>
    <w:rsid w:val="00DB38EE"/>
    <w:rsid w:val="00DB498B"/>
    <w:rsid w:val="00DB66B7"/>
    <w:rsid w:val="00DB66CA"/>
    <w:rsid w:val="00DB6BCA"/>
    <w:rsid w:val="00DB73F7"/>
    <w:rsid w:val="00DB7F41"/>
    <w:rsid w:val="00DC0321"/>
    <w:rsid w:val="00DC11BF"/>
    <w:rsid w:val="00DC3067"/>
    <w:rsid w:val="00DC370B"/>
    <w:rsid w:val="00DC387A"/>
    <w:rsid w:val="00DC5B90"/>
    <w:rsid w:val="00DC65FD"/>
    <w:rsid w:val="00DC7875"/>
    <w:rsid w:val="00DD00FF"/>
    <w:rsid w:val="00DD0619"/>
    <w:rsid w:val="00DD07FB"/>
    <w:rsid w:val="00DD0806"/>
    <w:rsid w:val="00DD0813"/>
    <w:rsid w:val="00DD25C6"/>
    <w:rsid w:val="00DD3B35"/>
    <w:rsid w:val="00DD4FE5"/>
    <w:rsid w:val="00DD54B0"/>
    <w:rsid w:val="00DD57EE"/>
    <w:rsid w:val="00DD6BCC"/>
    <w:rsid w:val="00DD7DD8"/>
    <w:rsid w:val="00DE0A4B"/>
    <w:rsid w:val="00DE2410"/>
    <w:rsid w:val="00DE2938"/>
    <w:rsid w:val="00DE2939"/>
    <w:rsid w:val="00DE2CE7"/>
    <w:rsid w:val="00DE6E81"/>
    <w:rsid w:val="00DE703F"/>
    <w:rsid w:val="00DE7595"/>
    <w:rsid w:val="00DF0D1C"/>
    <w:rsid w:val="00DF1961"/>
    <w:rsid w:val="00DF1A30"/>
    <w:rsid w:val="00DF34CE"/>
    <w:rsid w:val="00DF44DE"/>
    <w:rsid w:val="00DF5F11"/>
    <w:rsid w:val="00E01138"/>
    <w:rsid w:val="00E02DFB"/>
    <w:rsid w:val="00E030F9"/>
    <w:rsid w:val="00E0311A"/>
    <w:rsid w:val="00E03138"/>
    <w:rsid w:val="00E059E7"/>
    <w:rsid w:val="00E06404"/>
    <w:rsid w:val="00E065D2"/>
    <w:rsid w:val="00E07640"/>
    <w:rsid w:val="00E07B6D"/>
    <w:rsid w:val="00E102AC"/>
    <w:rsid w:val="00E1146E"/>
    <w:rsid w:val="00E11525"/>
    <w:rsid w:val="00E119FA"/>
    <w:rsid w:val="00E11A85"/>
    <w:rsid w:val="00E12495"/>
    <w:rsid w:val="00E14B33"/>
    <w:rsid w:val="00E15100"/>
    <w:rsid w:val="00E15CCD"/>
    <w:rsid w:val="00E178BD"/>
    <w:rsid w:val="00E202EF"/>
    <w:rsid w:val="00E210B5"/>
    <w:rsid w:val="00E222D6"/>
    <w:rsid w:val="00E22D68"/>
    <w:rsid w:val="00E23D99"/>
    <w:rsid w:val="00E2552F"/>
    <w:rsid w:val="00E2729E"/>
    <w:rsid w:val="00E31290"/>
    <w:rsid w:val="00E3137A"/>
    <w:rsid w:val="00E32CCF"/>
    <w:rsid w:val="00E33E07"/>
    <w:rsid w:val="00E34A98"/>
    <w:rsid w:val="00E35D1E"/>
    <w:rsid w:val="00E362B1"/>
    <w:rsid w:val="00E364F9"/>
    <w:rsid w:val="00E365FA"/>
    <w:rsid w:val="00E36789"/>
    <w:rsid w:val="00E403F3"/>
    <w:rsid w:val="00E4241D"/>
    <w:rsid w:val="00E44A83"/>
    <w:rsid w:val="00E502C1"/>
    <w:rsid w:val="00E502DD"/>
    <w:rsid w:val="00E50D3A"/>
    <w:rsid w:val="00E51387"/>
    <w:rsid w:val="00E51E68"/>
    <w:rsid w:val="00E522D1"/>
    <w:rsid w:val="00E52EFD"/>
    <w:rsid w:val="00E5408A"/>
    <w:rsid w:val="00E54519"/>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4A68"/>
    <w:rsid w:val="00E85BFF"/>
    <w:rsid w:val="00E90253"/>
    <w:rsid w:val="00E90391"/>
    <w:rsid w:val="00E906C2"/>
    <w:rsid w:val="00E911E6"/>
    <w:rsid w:val="00E9311F"/>
    <w:rsid w:val="00E934D1"/>
    <w:rsid w:val="00E93EEC"/>
    <w:rsid w:val="00E9427E"/>
    <w:rsid w:val="00E946CB"/>
    <w:rsid w:val="00E94AF0"/>
    <w:rsid w:val="00E95D13"/>
    <w:rsid w:val="00E95DD3"/>
    <w:rsid w:val="00E969D5"/>
    <w:rsid w:val="00EA0CC2"/>
    <w:rsid w:val="00EA28FB"/>
    <w:rsid w:val="00EA58D1"/>
    <w:rsid w:val="00EA61BC"/>
    <w:rsid w:val="00EA681A"/>
    <w:rsid w:val="00EA735B"/>
    <w:rsid w:val="00EB0FF6"/>
    <w:rsid w:val="00EB17DE"/>
    <w:rsid w:val="00EB1E69"/>
    <w:rsid w:val="00EB2086"/>
    <w:rsid w:val="00EB57A1"/>
    <w:rsid w:val="00EB5EDF"/>
    <w:rsid w:val="00EB60FE"/>
    <w:rsid w:val="00EB610F"/>
    <w:rsid w:val="00EB74DB"/>
    <w:rsid w:val="00EC5359"/>
    <w:rsid w:val="00EC562A"/>
    <w:rsid w:val="00EC75F4"/>
    <w:rsid w:val="00EC7905"/>
    <w:rsid w:val="00ED0124"/>
    <w:rsid w:val="00ED067A"/>
    <w:rsid w:val="00ED2B50"/>
    <w:rsid w:val="00EE0350"/>
    <w:rsid w:val="00EE0719"/>
    <w:rsid w:val="00EE0DFC"/>
    <w:rsid w:val="00EE0E80"/>
    <w:rsid w:val="00EE1CB5"/>
    <w:rsid w:val="00EE40E4"/>
    <w:rsid w:val="00EE4EAE"/>
    <w:rsid w:val="00EE54A6"/>
    <w:rsid w:val="00EE613F"/>
    <w:rsid w:val="00EE7295"/>
    <w:rsid w:val="00EE7869"/>
    <w:rsid w:val="00EE7D77"/>
    <w:rsid w:val="00EF0273"/>
    <w:rsid w:val="00EF054A"/>
    <w:rsid w:val="00EF3235"/>
    <w:rsid w:val="00EF3586"/>
    <w:rsid w:val="00EF7E72"/>
    <w:rsid w:val="00F05B8F"/>
    <w:rsid w:val="00F05E9B"/>
    <w:rsid w:val="00F06D37"/>
    <w:rsid w:val="00F07B9D"/>
    <w:rsid w:val="00F11586"/>
    <w:rsid w:val="00F1183B"/>
    <w:rsid w:val="00F11C9F"/>
    <w:rsid w:val="00F12263"/>
    <w:rsid w:val="00F1309E"/>
    <w:rsid w:val="00F1388B"/>
    <w:rsid w:val="00F1409D"/>
    <w:rsid w:val="00F14214"/>
    <w:rsid w:val="00F157A9"/>
    <w:rsid w:val="00F20A6C"/>
    <w:rsid w:val="00F25BB6"/>
    <w:rsid w:val="00F264C3"/>
    <w:rsid w:val="00F26B7E"/>
    <w:rsid w:val="00F279FA"/>
    <w:rsid w:val="00F27A3B"/>
    <w:rsid w:val="00F27DB6"/>
    <w:rsid w:val="00F33817"/>
    <w:rsid w:val="00F420D5"/>
    <w:rsid w:val="00F420DF"/>
    <w:rsid w:val="00F451EA"/>
    <w:rsid w:val="00F45447"/>
    <w:rsid w:val="00F456C6"/>
    <w:rsid w:val="00F4577B"/>
    <w:rsid w:val="00F46496"/>
    <w:rsid w:val="00F474D0"/>
    <w:rsid w:val="00F50179"/>
    <w:rsid w:val="00F50AFD"/>
    <w:rsid w:val="00F515EE"/>
    <w:rsid w:val="00F529D0"/>
    <w:rsid w:val="00F56511"/>
    <w:rsid w:val="00F57662"/>
    <w:rsid w:val="00F6194E"/>
    <w:rsid w:val="00F623AC"/>
    <w:rsid w:val="00F6412A"/>
    <w:rsid w:val="00F6483A"/>
    <w:rsid w:val="00F65893"/>
    <w:rsid w:val="00F66A4A"/>
    <w:rsid w:val="00F71E22"/>
    <w:rsid w:val="00F71FF8"/>
    <w:rsid w:val="00F72142"/>
    <w:rsid w:val="00F72271"/>
    <w:rsid w:val="00F72AE7"/>
    <w:rsid w:val="00F74C68"/>
    <w:rsid w:val="00F81141"/>
    <w:rsid w:val="00F811A0"/>
    <w:rsid w:val="00F81B82"/>
    <w:rsid w:val="00F833BA"/>
    <w:rsid w:val="00F84848"/>
    <w:rsid w:val="00F84FD0"/>
    <w:rsid w:val="00F859A8"/>
    <w:rsid w:val="00F86D87"/>
    <w:rsid w:val="00F8701B"/>
    <w:rsid w:val="00F9108B"/>
    <w:rsid w:val="00F91349"/>
    <w:rsid w:val="00F93428"/>
    <w:rsid w:val="00F93A8A"/>
    <w:rsid w:val="00F95248"/>
    <w:rsid w:val="00F956A9"/>
    <w:rsid w:val="00F963ED"/>
    <w:rsid w:val="00F966CF"/>
    <w:rsid w:val="00F96CAE"/>
    <w:rsid w:val="00F97C99"/>
    <w:rsid w:val="00FA4A76"/>
    <w:rsid w:val="00FA4DAC"/>
    <w:rsid w:val="00FA5B98"/>
    <w:rsid w:val="00FA662D"/>
    <w:rsid w:val="00FA73B1"/>
    <w:rsid w:val="00FB029C"/>
    <w:rsid w:val="00FB0CB9"/>
    <w:rsid w:val="00FB2259"/>
    <w:rsid w:val="00FB231D"/>
    <w:rsid w:val="00FB45F1"/>
    <w:rsid w:val="00FB46DA"/>
    <w:rsid w:val="00FB48CA"/>
    <w:rsid w:val="00FB4A72"/>
    <w:rsid w:val="00FB54E8"/>
    <w:rsid w:val="00FB7054"/>
    <w:rsid w:val="00FC17B7"/>
    <w:rsid w:val="00FC2CB7"/>
    <w:rsid w:val="00FC3DEA"/>
    <w:rsid w:val="00FC4090"/>
    <w:rsid w:val="00FC40CE"/>
    <w:rsid w:val="00FC55B4"/>
    <w:rsid w:val="00FD00E6"/>
    <w:rsid w:val="00FD07A1"/>
    <w:rsid w:val="00FD09A1"/>
    <w:rsid w:val="00FD2A7C"/>
    <w:rsid w:val="00FD59EB"/>
    <w:rsid w:val="00FD7050"/>
    <w:rsid w:val="00FD7299"/>
    <w:rsid w:val="00FE1FBE"/>
    <w:rsid w:val="00FE3901"/>
    <w:rsid w:val="00FE39D3"/>
    <w:rsid w:val="00FE4B50"/>
    <w:rsid w:val="00FE4BCE"/>
    <w:rsid w:val="00FE54AE"/>
    <w:rsid w:val="00FE576A"/>
    <w:rsid w:val="00FE65BB"/>
    <w:rsid w:val="00FE7E79"/>
    <w:rsid w:val="00FF33EE"/>
    <w:rsid w:val="00FF3E7D"/>
    <w:rsid w:val="00FF5B99"/>
    <w:rsid w:val="00FF730C"/>
    <w:rsid w:val="00FF73F4"/>
    <w:rsid w:val="00FF7CE4"/>
    <w:rsid w:val="00FF7E39"/>
    <w:rsid w:val="114E483D"/>
    <w:rsid w:val="14E31122"/>
    <w:rsid w:val="191E4E1F"/>
    <w:rsid w:val="1A6E5932"/>
    <w:rsid w:val="2041336D"/>
    <w:rsid w:val="22A068A5"/>
    <w:rsid w:val="268D0EEE"/>
    <w:rsid w:val="53D922EF"/>
    <w:rsid w:val="55F92E4C"/>
    <w:rsid w:val="5E7B362D"/>
    <w:rsid w:val="677D408C"/>
    <w:rsid w:val="6CF06F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24F05C9"/>
  <w15:docId w15:val="{571280CF-6E33-4830-9BE9-F4D13D1E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Normal (Web)"/>
    <w:basedOn w:val="afff5"/>
    <w:uiPriority w:val="99"/>
    <w:semiHidden/>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paragraph" w:styleId="affffa">
    <w:name w:val="annotation subject"/>
    <w:basedOn w:val="afffa"/>
    <w:next w:val="afffa"/>
    <w:link w:val="affffb"/>
    <w:uiPriority w:val="99"/>
    <w:semiHidden/>
    <w:unhideWhenUsed/>
    <w:qFormat/>
    <w:rPr>
      <w:b/>
      <w:bCs/>
    </w:rPr>
  </w:style>
  <w:style w:type="table" w:styleId="affffc">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Strong"/>
    <w:uiPriority w:val="22"/>
    <w:qFormat/>
    <w:rPr>
      <w:b/>
      <w:bCs/>
    </w:rPr>
  </w:style>
  <w:style w:type="character" w:styleId="affffe">
    <w:name w:val="page number"/>
    <w:qFormat/>
    <w:rPr>
      <w:rFonts w:ascii="宋体" w:eastAsia="宋体" w:hAnsi="Times New Roman"/>
      <w:sz w:val="18"/>
    </w:rPr>
  </w:style>
  <w:style w:type="character" w:styleId="afffff">
    <w:name w:val="Emphasis"/>
    <w:uiPriority w:val="20"/>
    <w:qFormat/>
    <w:rPr>
      <w:i/>
      <w:iCs/>
    </w:rPr>
  </w:style>
  <w:style w:type="character" w:styleId="afffff0">
    <w:name w:val="Hyperlink"/>
    <w:uiPriority w:val="99"/>
    <w:qFormat/>
    <w:rPr>
      <w:rFonts w:ascii="宋体" w:eastAsia="宋体" w:hAnsi="Times New Roman"/>
      <w:color w:val="auto"/>
      <w:spacing w:val="0"/>
      <w:w w:val="100"/>
      <w:position w:val="0"/>
      <w:sz w:val="21"/>
      <w:u w:val="none"/>
      <w:vertAlign w:val="baseline"/>
    </w:rPr>
  </w:style>
  <w:style w:type="character" w:styleId="afffff1">
    <w:name w:val="annotation reference"/>
    <w:basedOn w:val="afff6"/>
    <w:uiPriority w:val="99"/>
    <w:semiHidden/>
    <w:unhideWhenUsed/>
    <w:qFormat/>
    <w:rPr>
      <w:sz w:val="21"/>
      <w:szCs w:val="21"/>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3">
    <w:name w:val="Quote"/>
    <w:basedOn w:val="afff5"/>
    <w:next w:val="afff5"/>
    <w:link w:val="afffff4"/>
    <w:uiPriority w:val="29"/>
    <w:qFormat/>
    <w:rPr>
      <w:i/>
      <w:iCs/>
      <w:color w:val="000000"/>
    </w:rPr>
  </w:style>
  <w:style w:type="character" w:customStyle="1" w:styleId="afffff4">
    <w:name w:val="引用 字符"/>
    <w:link w:val="afffff3"/>
    <w:uiPriority w:val="29"/>
    <w:qFormat/>
    <w:rPr>
      <w:i/>
      <w:iCs/>
      <w:color w:val="000000"/>
      <w:kern w:val="2"/>
      <w:sz w:val="21"/>
      <w:szCs w:val="21"/>
    </w:rPr>
  </w:style>
  <w:style w:type="character" w:customStyle="1" w:styleId="affff9">
    <w:name w:val="标题 字符"/>
    <w:link w:val="affff8"/>
    <w:qFormat/>
    <w:rPr>
      <w:rFonts w:ascii="Arial" w:hAnsi="Arial" w:cs="Arial"/>
      <w:b/>
      <w:bCs/>
      <w:kern w:val="2"/>
      <w:sz w:val="32"/>
      <w:szCs w:val="32"/>
    </w:rPr>
  </w:style>
  <w:style w:type="paragraph" w:customStyle="1" w:styleId="afffff5">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6">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7">
    <w:name w:val="标准文件_页脚偶数页"/>
    <w:qFormat/>
    <w:pPr>
      <w:ind w:left="198"/>
    </w:pPr>
    <w:rPr>
      <w:rFonts w:ascii="宋体"/>
      <w:sz w:val="18"/>
    </w:rPr>
  </w:style>
  <w:style w:type="paragraph" w:customStyle="1" w:styleId="afffff8">
    <w:name w:val="标准文件_页脚奇数页"/>
    <w:qFormat/>
    <w:pPr>
      <w:ind w:right="227"/>
      <w:jc w:val="right"/>
    </w:pPr>
    <w:rPr>
      <w:rFonts w:ascii="宋体"/>
      <w:sz w:val="18"/>
    </w:rPr>
  </w:style>
  <w:style w:type="paragraph" w:customStyle="1" w:styleId="afffff9">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a">
    <w:name w:val="标准文件_标准正文"/>
    <w:basedOn w:val="afff5"/>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5"/>
    <w:qFormat/>
    <w:pPr>
      <w:jc w:val="center"/>
    </w:pPr>
    <w:rPr>
      <w:rFonts w:ascii="黑体" w:eastAsia="黑体"/>
      <w:kern w:val="0"/>
      <w:sz w:val="44"/>
    </w:rPr>
  </w:style>
  <w:style w:type="paragraph" w:customStyle="1" w:styleId="afffffe">
    <w:name w:val="标准文件_标准代替"/>
    <w:basedOn w:val="afff5"/>
    <w:next w:val="afff5"/>
    <w:qFormat/>
    <w:pPr>
      <w:spacing w:line="310" w:lineRule="exact"/>
      <w:jc w:val="right"/>
    </w:pPr>
    <w:rPr>
      <w:rFonts w:ascii="宋体" w:hAnsi="宋体"/>
      <w:kern w:val="0"/>
    </w:rPr>
  </w:style>
  <w:style w:type="paragraph" w:customStyle="1" w:styleId="affffff">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5"/>
    <w:qFormat/>
    <w:pPr>
      <w:jc w:val="left"/>
    </w:pPr>
  </w:style>
  <w:style w:type="paragraph" w:customStyle="1" w:styleId="affffff2">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b"/>
    <w:qFormat/>
    <w:pPr>
      <w:widowControl w:val="0"/>
      <w:numPr>
        <w:ilvl w:val="3"/>
        <w:numId w:val="2"/>
      </w:numPr>
      <w:spacing w:beforeLines="50" w:afterLines="50"/>
      <w:jc w:val="both"/>
      <w:outlineLvl w:val="2"/>
    </w:pPr>
    <w:rPr>
      <w:rFonts w:ascii="黑体" w:eastAsia="黑体"/>
      <w:sz w:val="21"/>
    </w:rPr>
  </w:style>
  <w:style w:type="character" w:customStyle="1" w:styleId="affffff3">
    <w:name w:val="标准文件_发布"/>
    <w:qFormat/>
    <w:rPr>
      <w:rFonts w:ascii="黑体" w:eastAsia="黑体"/>
      <w:spacing w:val="0"/>
      <w:w w:val="100"/>
      <w:position w:val="3"/>
      <w:sz w:val="28"/>
    </w:rPr>
  </w:style>
  <w:style w:type="paragraph" w:customStyle="1" w:styleId="ad">
    <w:name w:val="标准文件_方框数字列项"/>
    <w:basedOn w:val="afffffb"/>
    <w:qFormat/>
    <w:pPr>
      <w:numPr>
        <w:numId w:val="3"/>
      </w:numPr>
      <w:ind w:firstLineChars="0" w:firstLine="0"/>
    </w:pPr>
  </w:style>
  <w:style w:type="paragraph" w:customStyle="1" w:styleId="affffff4">
    <w:name w:val="标准文件_封面标准编号"/>
    <w:basedOn w:val="afff5"/>
    <w:next w:val="afffffe"/>
    <w:qFormat/>
    <w:pPr>
      <w:spacing w:line="310" w:lineRule="exact"/>
      <w:jc w:val="right"/>
    </w:pPr>
    <w:rPr>
      <w:rFonts w:ascii="黑体" w:eastAsia="黑体"/>
      <w:kern w:val="0"/>
      <w:sz w:val="28"/>
    </w:rPr>
  </w:style>
  <w:style w:type="paragraph" w:customStyle="1" w:styleId="affffff5">
    <w:name w:val="标准文件_封面标准分类号"/>
    <w:basedOn w:val="afff5"/>
    <w:qFormat/>
    <w:rPr>
      <w:rFonts w:ascii="黑体" w:eastAsia="黑体"/>
      <w:b/>
      <w:kern w:val="0"/>
      <w:sz w:val="28"/>
    </w:rPr>
  </w:style>
  <w:style w:type="paragraph" w:customStyle="1" w:styleId="affffff6">
    <w:name w:val="标准文件_封面标准名称"/>
    <w:basedOn w:val="afff5"/>
    <w:qFormat/>
    <w:pPr>
      <w:spacing w:line="240" w:lineRule="auto"/>
      <w:jc w:val="center"/>
    </w:pPr>
    <w:rPr>
      <w:rFonts w:ascii="黑体" w:eastAsia="黑体"/>
      <w:kern w:val="0"/>
      <w:sz w:val="52"/>
    </w:rPr>
  </w:style>
  <w:style w:type="paragraph" w:customStyle="1" w:styleId="affffff7">
    <w:name w:val="标准文件_封面标准英文名称"/>
    <w:basedOn w:val="afff5"/>
    <w:qFormat/>
    <w:pPr>
      <w:spacing w:line="240" w:lineRule="auto"/>
      <w:jc w:val="center"/>
    </w:pPr>
    <w:rPr>
      <w:rFonts w:ascii="黑体" w:eastAsia="黑体"/>
      <w:b/>
      <w:sz w:val="28"/>
    </w:rPr>
  </w:style>
  <w:style w:type="paragraph" w:customStyle="1" w:styleId="affffff8">
    <w:name w:val="标准文件_封面发布日期"/>
    <w:basedOn w:val="afff5"/>
    <w:qFormat/>
    <w:pPr>
      <w:spacing w:line="310" w:lineRule="exact"/>
    </w:pPr>
    <w:rPr>
      <w:rFonts w:ascii="黑体" w:eastAsia="黑体"/>
      <w:kern w:val="0"/>
      <w:sz w:val="28"/>
    </w:rPr>
  </w:style>
  <w:style w:type="paragraph" w:customStyle="1" w:styleId="affffff9">
    <w:name w:val="标准文件_封面密级"/>
    <w:basedOn w:val="afff5"/>
    <w:qFormat/>
    <w:rPr>
      <w:rFonts w:eastAsia="黑体"/>
      <w:sz w:val="32"/>
    </w:rPr>
  </w:style>
  <w:style w:type="paragraph" w:customStyle="1" w:styleId="affffffa">
    <w:name w:val="标准文件_封面实施日期"/>
    <w:basedOn w:val="afff5"/>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b"/>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b"/>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b"/>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b"/>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b"/>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b"/>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b"/>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kern w:val="2"/>
      <w:sz w:val="21"/>
      <w:szCs w:val="21"/>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f">
    <w:name w:val="标准文件_目次、标准名称标题"/>
    <w:basedOn w:val="a6"/>
    <w:next w:val="afffffb"/>
    <w:qFormat/>
    <w:pPr>
      <w:spacing w:line="460" w:lineRule="exact"/>
      <w:ind w:left="0" w:firstLine="0"/>
    </w:pPr>
  </w:style>
  <w:style w:type="paragraph" w:customStyle="1" w:styleId="afffffff0">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b"/>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1">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b"/>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semiHidden/>
    <w:qFormat/>
    <w:rPr>
      <w:rFonts w:ascii="宋体"/>
      <w:kern w:val="2"/>
      <w:sz w:val="18"/>
      <w:szCs w:val="18"/>
    </w:rPr>
  </w:style>
  <w:style w:type="paragraph" w:customStyle="1" w:styleId="afffffff2">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b"/>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b"/>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b"/>
    <w:qFormat/>
    <w:pPr>
      <w:numPr>
        <w:ilvl w:val="2"/>
      </w:numPr>
      <w:spacing w:beforeLines="50" w:afterLines="50"/>
      <w:ind w:left="284"/>
      <w:outlineLvl w:val="1"/>
    </w:pPr>
  </w:style>
  <w:style w:type="paragraph" w:customStyle="1" w:styleId="afffffff4">
    <w:name w:val="标准文件_一致程度"/>
    <w:basedOn w:val="afff5"/>
    <w:qFormat/>
    <w:pPr>
      <w:spacing w:line="440" w:lineRule="exact"/>
      <w:jc w:val="center"/>
    </w:pPr>
    <w:rPr>
      <w:sz w:val="28"/>
    </w:rPr>
  </w:style>
  <w:style w:type="paragraph" w:customStyle="1" w:styleId="afffffff5">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b"/>
    <w:qFormat/>
    <w:pPr>
      <w:numPr>
        <w:numId w:val="16"/>
      </w:numPr>
      <w:tabs>
        <w:tab w:val="left" w:pos="0"/>
      </w:tabs>
      <w:spacing w:beforeLines="50" w:afterLines="50"/>
      <w:jc w:val="center"/>
    </w:pPr>
    <w:rPr>
      <w:rFonts w:ascii="黑体" w:eastAsia="黑体"/>
      <w:sz w:val="21"/>
    </w:rPr>
  </w:style>
  <w:style w:type="paragraph" w:customStyle="1" w:styleId="afffffff7">
    <w:name w:val="标准文件_正文公式"/>
    <w:basedOn w:val="afff5"/>
    <w:next w:val="afffffa"/>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b"/>
    <w:qFormat/>
    <w:pPr>
      <w:numPr>
        <w:numId w:val="17"/>
      </w:numPr>
      <w:spacing w:beforeLines="50" w:afterLines="50"/>
      <w:jc w:val="center"/>
    </w:pPr>
    <w:rPr>
      <w:rFonts w:ascii="黑体" w:eastAsia="黑体"/>
      <w:sz w:val="21"/>
    </w:rPr>
  </w:style>
  <w:style w:type="paragraph" w:customStyle="1" w:styleId="afff3">
    <w:name w:val="标准文件_正文英文表标题"/>
    <w:next w:val="afffffb"/>
    <w:qFormat/>
    <w:pPr>
      <w:numPr>
        <w:numId w:val="18"/>
      </w:numPr>
      <w:jc w:val="center"/>
    </w:pPr>
    <w:rPr>
      <w:rFonts w:ascii="黑体" w:eastAsia="黑体"/>
      <w:sz w:val="21"/>
    </w:rPr>
  </w:style>
  <w:style w:type="paragraph" w:customStyle="1" w:styleId="afb">
    <w:name w:val="标准文件_正文英文图标题"/>
    <w:next w:val="afffffb"/>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b/>
      <w:w w:val="135"/>
      <w:sz w:val="36"/>
    </w:rPr>
  </w:style>
  <w:style w:type="paragraph" w:customStyle="1" w:styleId="afffffff9">
    <w:name w:val="发布日期"/>
    <w:qFormat/>
    <w:pPr>
      <w:framePr w:w="4000" w:h="473" w:hRule="exact" w:hSpace="180" w:vSpace="180" w:wrap="around" w:hAnchor="margin" w:y="13511" w:anchorLock="1"/>
    </w:pPr>
    <w:rPr>
      <w:rFonts w:eastAsia="黑体"/>
      <w:sz w:val="28"/>
    </w:rPr>
  </w:style>
  <w:style w:type="paragraph" w:customStyle="1" w:styleId="afffffffa">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c">
    <w:name w:val="封面标准文稿编辑信息"/>
    <w:qFormat/>
    <w:pPr>
      <w:spacing w:before="180" w:line="180" w:lineRule="exact"/>
      <w:jc w:val="center"/>
    </w:pPr>
    <w:rPr>
      <w:rFonts w:ascii="宋体"/>
      <w:sz w:val="21"/>
    </w:rPr>
  </w:style>
  <w:style w:type="paragraph" w:customStyle="1" w:styleId="afffffffd">
    <w:name w:val="封面标准文稿类别"/>
    <w:qFormat/>
    <w:pPr>
      <w:spacing w:before="440" w:line="400" w:lineRule="exact"/>
      <w:jc w:val="center"/>
    </w:pPr>
    <w:rPr>
      <w:rFonts w:ascii="宋体"/>
      <w:sz w:val="24"/>
    </w:rPr>
  </w:style>
  <w:style w:type="paragraph" w:customStyle="1" w:styleId="afffffffe">
    <w:name w:val="封面标准英文名称"/>
    <w:qFormat/>
    <w:pPr>
      <w:widowControl w:val="0"/>
      <w:spacing w:line="360" w:lineRule="exact"/>
      <w:jc w:val="center"/>
    </w:pPr>
    <w:rPr>
      <w:sz w:val="28"/>
    </w:rPr>
  </w:style>
  <w:style w:type="paragraph" w:customStyle="1" w:styleId="affffffff">
    <w:name w:val="封面一致性程度标识"/>
    <w:qFormat/>
    <w:pPr>
      <w:spacing w:before="440" w:line="440" w:lineRule="exact"/>
      <w:jc w:val="center"/>
    </w:pPr>
    <w:rPr>
      <w:sz w:val="28"/>
    </w:rPr>
  </w:style>
  <w:style w:type="paragraph" w:customStyle="1" w:styleId="affffffff0">
    <w:name w:val="封面正文"/>
    <w:qFormat/>
    <w:pPr>
      <w:jc w:val="both"/>
    </w:pPr>
  </w:style>
  <w:style w:type="paragraph" w:customStyle="1" w:styleId="affffffff1">
    <w:name w:val="附录二级无标题条"/>
    <w:basedOn w:val="afff5"/>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5"/>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eastAsia="黑体"/>
      <w:sz w:val="21"/>
    </w:rPr>
  </w:style>
  <w:style w:type="paragraph" w:customStyle="1" w:styleId="afffffffff1">
    <w:name w:val="无标题条"/>
    <w:next w:val="afffffb"/>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d"/>
    <w:qFormat/>
    <w:pPr>
      <w:spacing w:beforeLines="0" w:afterLines="0"/>
      <w:outlineLvl w:val="9"/>
    </w:pPr>
    <w:rPr>
      <w:rFonts w:ascii="宋体" w:eastAsia="宋体"/>
    </w:rPr>
  </w:style>
  <w:style w:type="paragraph" w:customStyle="1" w:styleId="afffffffff5">
    <w:name w:val="标准文件_五级无标题"/>
    <w:basedOn w:val="afff1"/>
    <w:qFormat/>
    <w:pPr>
      <w:spacing w:beforeLines="0" w:afterLines="0"/>
      <w:outlineLvl w:val="9"/>
    </w:pPr>
    <w:rPr>
      <w:rFonts w:ascii="宋体" w:eastAsia="宋体"/>
    </w:rPr>
  </w:style>
  <w:style w:type="paragraph" w:customStyle="1" w:styleId="afffffffff6">
    <w:name w:val="标准文件_三级无标题"/>
    <w:basedOn w:val="afff"/>
    <w:qFormat/>
    <w:pPr>
      <w:spacing w:beforeLines="0" w:afterLines="0"/>
      <w:outlineLvl w:val="9"/>
    </w:pPr>
    <w:rPr>
      <w:rFonts w:ascii="宋体" w:eastAsia="宋体"/>
    </w:rPr>
  </w:style>
  <w:style w:type="paragraph" w:customStyle="1" w:styleId="afffffffff7">
    <w:name w:val="标准文件_二级无标题"/>
    <w:basedOn w:val="affe"/>
    <w:qFormat/>
    <w:pPr>
      <w:spacing w:beforeLines="0" w:afterLines="0"/>
      <w:outlineLvl w:val="9"/>
    </w:pPr>
    <w:rPr>
      <w:rFonts w:ascii="宋体" w:eastAsia="宋体"/>
    </w:rPr>
  </w:style>
  <w:style w:type="paragraph" w:customStyle="1" w:styleId="afffffffff8">
    <w:name w:val="标准_四级无标题"/>
    <w:basedOn w:val="afff0"/>
    <w:next w:val="afffffb"/>
    <w:qFormat/>
    <w:rPr>
      <w:rFonts w:eastAsia="宋体"/>
    </w:rPr>
  </w:style>
  <w:style w:type="paragraph" w:customStyle="1" w:styleId="afffffffff9">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b"/>
    <w:qFormat/>
    <w:pPr>
      <w:numPr>
        <w:numId w:val="23"/>
      </w:numPr>
      <w:ind w:firstLineChars="0" w:firstLine="0"/>
    </w:pPr>
    <w:rPr>
      <w:rFonts w:ascii="Times New Roman" w:cs="Arial"/>
      <w:szCs w:val="28"/>
    </w:rPr>
  </w:style>
  <w:style w:type="paragraph" w:customStyle="1" w:styleId="ae">
    <w:name w:val="标准文件_小写罗马数字编号列项"/>
    <w:basedOn w:val="afffffb"/>
    <w:qFormat/>
    <w:pPr>
      <w:numPr>
        <w:numId w:val="24"/>
      </w:numPr>
      <w:ind w:firstLineChars="0" w:firstLine="0"/>
    </w:pPr>
    <w:rPr>
      <w:rFonts w:cs="Arial"/>
      <w:szCs w:val="28"/>
    </w:rPr>
  </w:style>
  <w:style w:type="paragraph" w:customStyle="1" w:styleId="afffffffffa">
    <w:name w:val="标准文件_附录标题"/>
    <w:basedOn w:val="aff3"/>
    <w:qFormat/>
    <w:pPr>
      <w:numPr>
        <w:numId w:val="0"/>
      </w:numPr>
      <w:spacing w:after="280"/>
      <w:outlineLvl w:val="9"/>
    </w:pPr>
  </w:style>
  <w:style w:type="paragraph" w:customStyle="1" w:styleId="afffffffffb">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b"/>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2">
    <w:name w:val="标准文件_注："/>
    <w:next w:val="afffffb"/>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0"/>
    <w:qFormat/>
    <w:pPr>
      <w:widowControl w:val="0"/>
      <w:numPr>
        <w:numId w:val="28"/>
      </w:numPr>
      <w:jc w:val="both"/>
    </w:pPr>
    <w:rPr>
      <w:rFonts w:ascii="宋体"/>
      <w:sz w:val="18"/>
      <w:szCs w:val="18"/>
    </w:rPr>
  </w:style>
  <w:style w:type="paragraph" w:customStyle="1" w:styleId="affffffffff0">
    <w:name w:val="标准文件_示例内容"/>
    <w:basedOn w:val="afffffb"/>
    <w:qFormat/>
    <w:pPr>
      <w:ind w:firstLine="420"/>
    </w:pPr>
    <w:rPr>
      <w:sz w:val="18"/>
    </w:rPr>
  </w:style>
  <w:style w:type="paragraph" w:customStyle="1" w:styleId="afa">
    <w:name w:val="标准文件_示例×："/>
    <w:basedOn w:val="afff5"/>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qFormat/>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basedOn w:val="afff6"/>
    <w:uiPriority w:val="99"/>
    <w:semiHidden/>
    <w:qFormat/>
    <w:rPr>
      <w:color w:val="808080"/>
    </w:rPr>
  </w:style>
  <w:style w:type="paragraph" w:customStyle="1" w:styleId="2">
    <w:name w:val="标准文件_二级项2"/>
    <w:basedOn w:val="afffffb"/>
    <w:qFormat/>
    <w:pPr>
      <w:numPr>
        <w:ilvl w:val="1"/>
        <w:numId w:val="21"/>
      </w:numPr>
      <w:ind w:firstLineChars="0" w:firstLine="0"/>
    </w:pPr>
  </w:style>
  <w:style w:type="paragraph" w:customStyle="1" w:styleId="21">
    <w:name w:val="标准文件_三级项2"/>
    <w:basedOn w:val="afffffb"/>
    <w:qFormat/>
    <w:pPr>
      <w:numPr>
        <w:numId w:val="30"/>
      </w:numPr>
      <w:spacing w:line="300" w:lineRule="exact"/>
      <w:ind w:firstLineChars="0"/>
    </w:pPr>
    <w:rPr>
      <w:rFonts w:ascii="Times New Roman"/>
    </w:rPr>
  </w:style>
  <w:style w:type="paragraph" w:customStyle="1" w:styleId="20">
    <w:name w:val="标准文件_一级项2"/>
    <w:basedOn w:val="afffffb"/>
    <w:qFormat/>
    <w:pPr>
      <w:numPr>
        <w:numId w:val="31"/>
      </w:numPr>
      <w:spacing w:line="300" w:lineRule="exact"/>
      <w:ind w:firstLineChars="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basedOn w:val="afff6"/>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afterLines="50"/>
      <w:ind w:firstLineChars="0"/>
    </w:pPr>
    <w:rPr>
      <w:rFonts w:ascii="黑体" w:eastAsia="黑体"/>
    </w:rPr>
  </w:style>
  <w:style w:type="paragraph" w:customStyle="1" w:styleId="affffffffffb">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c">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d">
    <w:name w:val="标准文件_索引项"/>
    <w:basedOn w:val="afffffb"/>
    <w:next w:val="afffffb"/>
    <w:qFormat/>
    <w:pPr>
      <w:tabs>
        <w:tab w:val="right" w:leader="dot" w:pos="9356"/>
      </w:tabs>
      <w:ind w:left="210" w:firstLineChars="0" w:hanging="210"/>
      <w:jc w:val="left"/>
    </w:pPr>
  </w:style>
  <w:style w:type="paragraph" w:customStyle="1" w:styleId="affffffffffe">
    <w:name w:val="标准文件_附录一级无标题"/>
    <w:basedOn w:val="aff4"/>
    <w:qFormat/>
    <w:pPr>
      <w:spacing w:beforeLines="0" w:afterLines="0" w:line="276" w:lineRule="auto"/>
      <w:outlineLvl w:val="9"/>
    </w:pPr>
    <w:rPr>
      <w:rFonts w:ascii="宋体" w:eastAsia="宋体"/>
    </w:rPr>
  </w:style>
  <w:style w:type="paragraph" w:customStyle="1" w:styleId="afffffffffff">
    <w:name w:val="标准文件_附录二级无标题"/>
    <w:basedOn w:val="aff5"/>
    <w:qFormat/>
    <w:pPr>
      <w:spacing w:beforeLines="0" w:afterLines="0" w:line="276" w:lineRule="auto"/>
      <w:outlineLvl w:val="9"/>
    </w:pPr>
    <w:rPr>
      <w:rFonts w:ascii="宋体" w:eastAsia="宋体"/>
    </w:rPr>
  </w:style>
  <w:style w:type="paragraph" w:customStyle="1" w:styleId="afffffffffff0">
    <w:name w:val="标准文件_附录三级无标题"/>
    <w:basedOn w:val="aff6"/>
    <w:qFormat/>
    <w:pPr>
      <w:spacing w:beforeLines="0" w:afterLines="0" w:line="276" w:lineRule="auto"/>
      <w:outlineLvl w:val="9"/>
    </w:pPr>
    <w:rPr>
      <w:rFonts w:ascii="宋体" w:eastAsia="宋体"/>
    </w:rPr>
  </w:style>
  <w:style w:type="paragraph" w:customStyle="1" w:styleId="afffffffffff1">
    <w:name w:val="标准文件_附录四级无标题"/>
    <w:basedOn w:val="aff7"/>
    <w:qFormat/>
    <w:pPr>
      <w:spacing w:beforeLines="0" w:afterLines="0" w:line="276" w:lineRule="auto"/>
      <w:outlineLvl w:val="9"/>
    </w:pPr>
    <w:rPr>
      <w:rFonts w:ascii="宋体" w:eastAsia="宋体"/>
    </w:rPr>
  </w:style>
  <w:style w:type="paragraph" w:customStyle="1" w:styleId="afffffffffff2">
    <w:name w:val="标准文件_附录五级无标题"/>
    <w:basedOn w:val="aff8"/>
    <w:qFormat/>
    <w:pPr>
      <w:spacing w:beforeLines="0" w:afterLines="0" w:line="276" w:lineRule="auto"/>
      <w:outlineLvl w:val="9"/>
    </w:pPr>
    <w:rPr>
      <w:rFonts w:ascii="宋体" w:eastAsia="宋体"/>
    </w:rPr>
  </w:style>
  <w:style w:type="paragraph" w:customStyle="1" w:styleId="afffffffffff3">
    <w:name w:val="标准文件_引言一级无标题"/>
    <w:basedOn w:val="a7"/>
    <w:next w:val="afffffb"/>
    <w:qFormat/>
    <w:pPr>
      <w:spacing w:beforeLines="0" w:afterLines="0" w:line="276" w:lineRule="auto"/>
    </w:pPr>
    <w:rPr>
      <w:rFonts w:ascii="宋体" w:eastAsia="宋体"/>
    </w:rPr>
  </w:style>
  <w:style w:type="paragraph" w:customStyle="1" w:styleId="afffffffffff4">
    <w:name w:val="标准文件_引言二级无标题"/>
    <w:basedOn w:val="a8"/>
    <w:next w:val="afffffb"/>
    <w:qFormat/>
    <w:pPr>
      <w:spacing w:beforeLines="0" w:afterLines="0" w:line="276" w:lineRule="auto"/>
    </w:pPr>
    <w:rPr>
      <w:rFonts w:ascii="宋体" w:eastAsia="宋体"/>
    </w:rPr>
  </w:style>
  <w:style w:type="paragraph" w:customStyle="1" w:styleId="afffffffffff5">
    <w:name w:val="标准文件_引言三级无标题"/>
    <w:basedOn w:val="a9"/>
    <w:qFormat/>
    <w:pPr>
      <w:spacing w:beforeLines="0" w:afterLines="0" w:line="276" w:lineRule="auto"/>
    </w:pPr>
    <w:rPr>
      <w:rFonts w:ascii="宋体" w:eastAsia="宋体"/>
    </w:rPr>
  </w:style>
  <w:style w:type="paragraph" w:customStyle="1" w:styleId="afffffffffff6">
    <w:name w:val="标准文件_引言四级无标题"/>
    <w:basedOn w:val="aa"/>
    <w:next w:val="afffffb"/>
    <w:qFormat/>
    <w:pPr>
      <w:spacing w:beforeLines="0" w:afterLines="0" w:line="276" w:lineRule="auto"/>
    </w:pPr>
    <w:rPr>
      <w:rFonts w:ascii="宋体" w:eastAsia="宋体"/>
    </w:rPr>
  </w:style>
  <w:style w:type="paragraph" w:customStyle="1" w:styleId="afffffffffff7">
    <w:name w:val="标准文件_引言五级无标题"/>
    <w:basedOn w:val="ab"/>
    <w:next w:val="afffffb"/>
    <w:qFormat/>
    <w:pPr>
      <w:spacing w:beforeLines="0" w:afterLines="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style>
  <w:style w:type="paragraph" w:customStyle="1" w:styleId="afffffffffffb">
    <w:name w:val="标准文件_术语条二"/>
    <w:basedOn w:val="afffffffff7"/>
    <w:next w:val="afffffb"/>
    <w:qFormat/>
  </w:style>
  <w:style w:type="paragraph" w:customStyle="1" w:styleId="afffffffffffc">
    <w:name w:val="标准文件_术语条三"/>
    <w:basedOn w:val="afffffffff6"/>
    <w:next w:val="afffffb"/>
    <w:qFormat/>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semiHidden/>
    <w:qFormat/>
    <w:rPr>
      <w:kern w:val="2"/>
      <w:sz w:val="21"/>
      <w:szCs w:val="21"/>
    </w:rPr>
  </w:style>
  <w:style w:type="character" w:customStyle="1" w:styleId="affffb">
    <w:name w:val="批注主题 字符"/>
    <w:basedOn w:val="afffb"/>
    <w:link w:val="affffa"/>
    <w:uiPriority w:val="99"/>
    <w:semiHidden/>
    <w:qFormat/>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4.png"/><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3.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8.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image" Target="media/image5.jpeg"/><Relationship Id="rId30" Type="http://schemas.openxmlformats.org/officeDocument/2006/relationships/footer" Target="footer8.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EF922D7F924DFBBF7E99E35F43D785"/>
        <w:category>
          <w:name w:val="常规"/>
          <w:gallery w:val="placeholder"/>
        </w:category>
        <w:types>
          <w:type w:val="bbPlcHdr"/>
        </w:types>
        <w:behaviors>
          <w:behavior w:val="content"/>
        </w:behaviors>
        <w:guid w:val="{E88457DC-DB3E-43FF-A507-C1BF5B202A5E}"/>
      </w:docPartPr>
      <w:docPartBody>
        <w:p w:rsidR="002F30BB" w:rsidRDefault="00A924F6">
          <w:pPr>
            <w:pStyle w:val="02EF922D7F924DFBBF7E99E35F43D785"/>
          </w:pPr>
          <w:r>
            <w:rPr>
              <w:rStyle w:val="a3"/>
              <w:rFonts w:hint="eastAsia"/>
            </w:rPr>
            <w:t>单击或点击此处输入文字。</w:t>
          </w:r>
        </w:p>
      </w:docPartBody>
    </w:docPart>
    <w:docPart>
      <w:docPartPr>
        <w:name w:val="C923FBB29EC441D98EB255A46519AAE2"/>
        <w:category>
          <w:name w:val="常规"/>
          <w:gallery w:val="placeholder"/>
        </w:category>
        <w:types>
          <w:type w:val="bbPlcHdr"/>
        </w:types>
        <w:behaviors>
          <w:behavior w:val="content"/>
        </w:behaviors>
        <w:guid w:val="{40B4CD18-2232-46DB-964D-6F974376B5EC}"/>
      </w:docPartPr>
      <w:docPartBody>
        <w:p w:rsidR="002F30BB" w:rsidRDefault="00A924F6">
          <w:pPr>
            <w:pStyle w:val="C923FBB29EC441D98EB255A46519AAE2"/>
          </w:pPr>
          <w:r>
            <w:rPr>
              <w:rStyle w:val="a3"/>
              <w:rFonts w:hint="eastAsia"/>
            </w:rPr>
            <w:t>选择一项。</w:t>
          </w:r>
        </w:p>
      </w:docPartBody>
    </w:docPart>
    <w:docPart>
      <w:docPartPr>
        <w:name w:val="5D700A9560F743A09183804994A4B313"/>
        <w:category>
          <w:name w:val="常规"/>
          <w:gallery w:val="placeholder"/>
        </w:category>
        <w:types>
          <w:type w:val="bbPlcHdr"/>
        </w:types>
        <w:behaviors>
          <w:behavior w:val="content"/>
        </w:behaviors>
        <w:guid w:val="{EE5F4577-D6A0-465B-9332-3FC9FE27DDD0}"/>
      </w:docPartPr>
      <w:docPartBody>
        <w:p w:rsidR="002F30BB" w:rsidRDefault="00A924F6">
          <w:pPr>
            <w:pStyle w:val="5D700A9560F743A09183804994A4B31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614BFE"/>
    <w:rsid w:val="0011363B"/>
    <w:rsid w:val="002B7F04"/>
    <w:rsid w:val="002F2EEB"/>
    <w:rsid w:val="002F30BB"/>
    <w:rsid w:val="00316160"/>
    <w:rsid w:val="00396C7E"/>
    <w:rsid w:val="003D2ECE"/>
    <w:rsid w:val="005F4FA0"/>
    <w:rsid w:val="00614BFE"/>
    <w:rsid w:val="0067658A"/>
    <w:rsid w:val="007454A5"/>
    <w:rsid w:val="00780E45"/>
    <w:rsid w:val="0078312A"/>
    <w:rsid w:val="008F0E93"/>
    <w:rsid w:val="00976E6D"/>
    <w:rsid w:val="009879EA"/>
    <w:rsid w:val="009D1611"/>
    <w:rsid w:val="009F594C"/>
    <w:rsid w:val="00A035D7"/>
    <w:rsid w:val="00A12AD5"/>
    <w:rsid w:val="00A21BAF"/>
    <w:rsid w:val="00A924F6"/>
    <w:rsid w:val="00AA374F"/>
    <w:rsid w:val="00AC1B20"/>
    <w:rsid w:val="00AC2F34"/>
    <w:rsid w:val="00B74FD1"/>
    <w:rsid w:val="00C5760F"/>
    <w:rsid w:val="00C938E2"/>
    <w:rsid w:val="00D32B3E"/>
    <w:rsid w:val="00D56F36"/>
    <w:rsid w:val="00D6630E"/>
    <w:rsid w:val="00D715AB"/>
    <w:rsid w:val="00D82568"/>
    <w:rsid w:val="00E67A22"/>
    <w:rsid w:val="00EA506C"/>
    <w:rsid w:val="00FD3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2EF922D7F924DFBBF7E99E35F43D785">
    <w:name w:val="02EF922D7F924DFBBF7E99E35F43D785"/>
    <w:qFormat/>
    <w:pPr>
      <w:widowControl w:val="0"/>
      <w:jc w:val="both"/>
    </w:pPr>
    <w:rPr>
      <w:kern w:val="2"/>
      <w:sz w:val="21"/>
      <w:szCs w:val="22"/>
    </w:rPr>
  </w:style>
  <w:style w:type="paragraph" w:customStyle="1" w:styleId="C923FBB29EC441D98EB255A46519AAE2">
    <w:name w:val="C923FBB29EC441D98EB255A46519AAE2"/>
    <w:pPr>
      <w:widowControl w:val="0"/>
      <w:jc w:val="both"/>
    </w:pPr>
    <w:rPr>
      <w:kern w:val="2"/>
      <w:sz w:val="21"/>
      <w:szCs w:val="22"/>
    </w:rPr>
  </w:style>
  <w:style w:type="paragraph" w:customStyle="1" w:styleId="5D700A9560F743A09183804994A4B313">
    <w:name w:val="5D700A9560F743A09183804994A4B313"/>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A5E9500-1CCD-4CD6-B79B-72806A9520A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TotalTime>29</TotalTime>
  <Pages>8</Pages>
  <Words>651</Words>
  <Characters>3713</Characters>
  <Application>Microsoft Office Word</Application>
  <DocSecurity>0</DocSecurity>
  <Lines>30</Lines>
  <Paragraphs>8</Paragraphs>
  <ScaleCrop>false</ScaleCrop>
  <Company>PCMI</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XHY</dc:creator>
  <cp:lastModifiedBy>SMS</cp:lastModifiedBy>
  <cp:revision>171</cp:revision>
  <cp:lastPrinted>2020-08-30T10:00:00Z</cp:lastPrinted>
  <dcterms:created xsi:type="dcterms:W3CDTF">2022-08-31T07:45:00Z</dcterms:created>
  <dcterms:modified xsi:type="dcterms:W3CDTF">2023-07-19T04:17:00Z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6A6F8AB7CE0F4F1CA4F803CFB4189E43_13</vt:lpwstr>
  </property>
</Properties>
</file>