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contextualSpacing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江苏省优秀企业、企业家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拟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推荐名单汇总表</w:t>
      </w:r>
    </w:p>
    <w:tbl>
      <w:tblPr>
        <w:tblStyle w:val="10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036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72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方正黑体_GBK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20"/>
                <w:lang w:val="en-US" w:eastAsia="zh-CN"/>
              </w:rPr>
              <w:t>地区</w:t>
            </w:r>
          </w:p>
        </w:tc>
        <w:tc>
          <w:tcPr>
            <w:tcW w:w="4036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黑体_GBK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20"/>
              </w:rPr>
              <w:t>优秀企业</w:t>
            </w:r>
          </w:p>
        </w:tc>
        <w:tc>
          <w:tcPr>
            <w:tcW w:w="4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黑体_GBK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20"/>
              </w:rPr>
              <w:t>优秀企业家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</w:tcPr>
          <w:p>
            <w:pPr>
              <w:contextualSpacing/>
              <w:jc w:val="center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市属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无锡产业发展集团有限公司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无锡市国联发展(集团)有限公司（许可）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江阴</w:t>
            </w:r>
          </w:p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江苏长电科技股份有限公司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海澜集团有限公司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江阴兴澄特种钢铁有限公司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远景能源有限公司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江苏扬子江船业集团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江苏新长江实业集团有限公司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双良集团有限公司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盛合晶微半导体（江阴）有限公司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宜兴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无锡中环应用材料有限公司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灵谷化工集团有限公司（谈福元）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江苏天鸟高新技术股份有限公司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江苏雅克科技股份有限公司（沈琦）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锡山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4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红豆集团有限公司（周海江）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江苏大明工业科技集团有限公司</w:t>
            </w:r>
          </w:p>
        </w:tc>
        <w:tc>
          <w:tcPr>
            <w:tcW w:w="47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惠山</w:t>
            </w: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上能电气股份有限公司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无锡戴卡轮毂制造有限公司（戴祖军）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Merge w:val="continue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无锡透平叶片有限公司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2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滨湖</w:t>
            </w: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无锡药明生物技术股份有限公司）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江苏卓胜微电子股份有限公司（许志翰）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新吴</w:t>
            </w: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无锡先导智能装备股份有限公司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无锡日联科技股份有限公司（刘骏）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72" w:type="dxa"/>
            <w:vMerge w:val="continue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无锡华润微电子有限公司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无锡芯朋微电子股份有限公司（张立新）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72" w:type="dxa"/>
            <w:vMerge w:val="continue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SK海力士半导体(中国)有限公司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无锡奥特维科技股份有限公司（葛志勇）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72" w:type="dxa"/>
            <w:vMerge w:val="continue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无锡新洁能股份有限公司（朱袁正）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72" w:type="dxa"/>
            <w:vMerge w:val="continue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博世动力总成有限公司</w:t>
            </w:r>
          </w:p>
        </w:tc>
        <w:tc>
          <w:tcPr>
            <w:tcW w:w="473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朗新科技集团股份有限公司（徐长军）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20A7F1E-41B8-4F6A-9A27-BD83518A319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E0411D-C6E9-4347-988F-4286024455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6DD0D47-7E7C-428D-B01D-F856DFFD17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-190065635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29 -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MTZiMzJmNzg3ZjdkMjE5MWQwNTY4ODE0ZTEwMGUifQ=="/>
  </w:docVars>
  <w:rsids>
    <w:rsidRoot w:val="006A59BE"/>
    <w:rsid w:val="00007F3E"/>
    <w:rsid w:val="0001553C"/>
    <w:rsid w:val="0002469F"/>
    <w:rsid w:val="000249B8"/>
    <w:rsid w:val="000577AE"/>
    <w:rsid w:val="00070087"/>
    <w:rsid w:val="00074DFA"/>
    <w:rsid w:val="00081E31"/>
    <w:rsid w:val="00094869"/>
    <w:rsid w:val="000A7185"/>
    <w:rsid w:val="000B7F4A"/>
    <w:rsid w:val="000C4185"/>
    <w:rsid w:val="000C6DB4"/>
    <w:rsid w:val="00102A77"/>
    <w:rsid w:val="00135601"/>
    <w:rsid w:val="00157B66"/>
    <w:rsid w:val="00185B18"/>
    <w:rsid w:val="001B596C"/>
    <w:rsid w:val="001C10F6"/>
    <w:rsid w:val="001C6DA0"/>
    <w:rsid w:val="001D4622"/>
    <w:rsid w:val="001D7212"/>
    <w:rsid w:val="001E22AC"/>
    <w:rsid w:val="001E5AB2"/>
    <w:rsid w:val="001F27D3"/>
    <w:rsid w:val="002033A4"/>
    <w:rsid w:val="0021161E"/>
    <w:rsid w:val="00212A61"/>
    <w:rsid w:val="00237406"/>
    <w:rsid w:val="00260A25"/>
    <w:rsid w:val="002A0CF7"/>
    <w:rsid w:val="002A2E3D"/>
    <w:rsid w:val="002A7109"/>
    <w:rsid w:val="002C160F"/>
    <w:rsid w:val="002D0993"/>
    <w:rsid w:val="002D3438"/>
    <w:rsid w:val="002D3B93"/>
    <w:rsid w:val="002E0863"/>
    <w:rsid w:val="002F232F"/>
    <w:rsid w:val="00350011"/>
    <w:rsid w:val="00355A23"/>
    <w:rsid w:val="00357685"/>
    <w:rsid w:val="00361F06"/>
    <w:rsid w:val="00363155"/>
    <w:rsid w:val="00371CD9"/>
    <w:rsid w:val="0037225F"/>
    <w:rsid w:val="00376513"/>
    <w:rsid w:val="00382D69"/>
    <w:rsid w:val="003A3143"/>
    <w:rsid w:val="003B7D90"/>
    <w:rsid w:val="003C35A9"/>
    <w:rsid w:val="003C6290"/>
    <w:rsid w:val="003D1324"/>
    <w:rsid w:val="003D1FAE"/>
    <w:rsid w:val="003F4361"/>
    <w:rsid w:val="0040659A"/>
    <w:rsid w:val="004148CA"/>
    <w:rsid w:val="004156C8"/>
    <w:rsid w:val="004416BC"/>
    <w:rsid w:val="004563DA"/>
    <w:rsid w:val="00472578"/>
    <w:rsid w:val="004743FB"/>
    <w:rsid w:val="004C24CD"/>
    <w:rsid w:val="004C61D7"/>
    <w:rsid w:val="004D0E51"/>
    <w:rsid w:val="004F2D15"/>
    <w:rsid w:val="00535482"/>
    <w:rsid w:val="00537F53"/>
    <w:rsid w:val="0056583B"/>
    <w:rsid w:val="00571918"/>
    <w:rsid w:val="00574E60"/>
    <w:rsid w:val="00580B85"/>
    <w:rsid w:val="005957AD"/>
    <w:rsid w:val="005D3EF1"/>
    <w:rsid w:val="005E33BA"/>
    <w:rsid w:val="00602069"/>
    <w:rsid w:val="00604F99"/>
    <w:rsid w:val="00642842"/>
    <w:rsid w:val="00646531"/>
    <w:rsid w:val="006534BD"/>
    <w:rsid w:val="00660EE9"/>
    <w:rsid w:val="006630EA"/>
    <w:rsid w:val="00663A29"/>
    <w:rsid w:val="00681060"/>
    <w:rsid w:val="006A59BE"/>
    <w:rsid w:val="006C460D"/>
    <w:rsid w:val="006C5CB3"/>
    <w:rsid w:val="006C6AF2"/>
    <w:rsid w:val="006C77EF"/>
    <w:rsid w:val="006D1FA3"/>
    <w:rsid w:val="006D4867"/>
    <w:rsid w:val="00705B75"/>
    <w:rsid w:val="00706587"/>
    <w:rsid w:val="00731A0B"/>
    <w:rsid w:val="00791F4D"/>
    <w:rsid w:val="007D2A3D"/>
    <w:rsid w:val="00801518"/>
    <w:rsid w:val="00804F38"/>
    <w:rsid w:val="008130A1"/>
    <w:rsid w:val="00843BD9"/>
    <w:rsid w:val="00877B51"/>
    <w:rsid w:val="00887084"/>
    <w:rsid w:val="008A2971"/>
    <w:rsid w:val="008B4C21"/>
    <w:rsid w:val="008D49AB"/>
    <w:rsid w:val="008D60C2"/>
    <w:rsid w:val="008D64C1"/>
    <w:rsid w:val="008E2693"/>
    <w:rsid w:val="008F5D53"/>
    <w:rsid w:val="00977536"/>
    <w:rsid w:val="00986098"/>
    <w:rsid w:val="009939B1"/>
    <w:rsid w:val="009A2748"/>
    <w:rsid w:val="00A001E2"/>
    <w:rsid w:val="00A03C02"/>
    <w:rsid w:val="00A07B01"/>
    <w:rsid w:val="00A11AE8"/>
    <w:rsid w:val="00A122A2"/>
    <w:rsid w:val="00A24868"/>
    <w:rsid w:val="00A25AD0"/>
    <w:rsid w:val="00A4672B"/>
    <w:rsid w:val="00A7506B"/>
    <w:rsid w:val="00A82970"/>
    <w:rsid w:val="00AC0BC4"/>
    <w:rsid w:val="00AD005B"/>
    <w:rsid w:val="00AF00C4"/>
    <w:rsid w:val="00AF523C"/>
    <w:rsid w:val="00B11A7F"/>
    <w:rsid w:val="00B24F99"/>
    <w:rsid w:val="00B51E88"/>
    <w:rsid w:val="00B66FF6"/>
    <w:rsid w:val="00B8136C"/>
    <w:rsid w:val="00BE6C5E"/>
    <w:rsid w:val="00C10CD7"/>
    <w:rsid w:val="00C11100"/>
    <w:rsid w:val="00C2292F"/>
    <w:rsid w:val="00C321E8"/>
    <w:rsid w:val="00C37510"/>
    <w:rsid w:val="00C46FDC"/>
    <w:rsid w:val="00C56EBA"/>
    <w:rsid w:val="00C64A59"/>
    <w:rsid w:val="00C81FA2"/>
    <w:rsid w:val="00C90C5F"/>
    <w:rsid w:val="00CA77BF"/>
    <w:rsid w:val="00D633DC"/>
    <w:rsid w:val="00D82432"/>
    <w:rsid w:val="00D82BAE"/>
    <w:rsid w:val="00D855B3"/>
    <w:rsid w:val="00D903DE"/>
    <w:rsid w:val="00DC4D02"/>
    <w:rsid w:val="00DF32B4"/>
    <w:rsid w:val="00DF730D"/>
    <w:rsid w:val="00DF7E30"/>
    <w:rsid w:val="00E0556D"/>
    <w:rsid w:val="00E25C8C"/>
    <w:rsid w:val="00E42491"/>
    <w:rsid w:val="00E85FA8"/>
    <w:rsid w:val="00E949D0"/>
    <w:rsid w:val="00EC2D16"/>
    <w:rsid w:val="00EE107B"/>
    <w:rsid w:val="00EF31E0"/>
    <w:rsid w:val="00F0282A"/>
    <w:rsid w:val="00F13403"/>
    <w:rsid w:val="00F70A62"/>
    <w:rsid w:val="00F72D04"/>
    <w:rsid w:val="00F77EAE"/>
    <w:rsid w:val="00FB428A"/>
    <w:rsid w:val="00FC4067"/>
    <w:rsid w:val="00FD7EF1"/>
    <w:rsid w:val="00FF1469"/>
    <w:rsid w:val="00FF726A"/>
    <w:rsid w:val="05C7263F"/>
    <w:rsid w:val="066F5090"/>
    <w:rsid w:val="12D77642"/>
    <w:rsid w:val="18E66469"/>
    <w:rsid w:val="21B539C5"/>
    <w:rsid w:val="22B25695"/>
    <w:rsid w:val="2E964BAB"/>
    <w:rsid w:val="35A66000"/>
    <w:rsid w:val="3A9248CD"/>
    <w:rsid w:val="44432DEE"/>
    <w:rsid w:val="49D26019"/>
    <w:rsid w:val="526A7B8F"/>
    <w:rsid w:val="546B7EB3"/>
    <w:rsid w:val="563D2E08"/>
    <w:rsid w:val="5EB06EB1"/>
    <w:rsid w:val="5F8826C9"/>
    <w:rsid w:val="6740696D"/>
    <w:rsid w:val="67852F40"/>
    <w:rsid w:val="6DE61B32"/>
    <w:rsid w:val="70786BFF"/>
    <w:rsid w:val="7860158C"/>
    <w:rsid w:val="7A91596F"/>
    <w:rsid w:val="7B461650"/>
    <w:rsid w:val="7E5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link w:val="20"/>
    <w:qFormat/>
    <w:uiPriority w:val="0"/>
    <w:pPr>
      <w:jc w:val="center"/>
    </w:pPr>
    <w:rPr>
      <w:rFonts w:ascii="Times New Roman" w:hAnsi="Times New Roman" w:eastAsia="黑体"/>
      <w:sz w:val="44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4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表段落1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customStyle="1" w:styleId="18">
    <w:name w:val="网格型1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仿宋_GB2312" w:hAnsi="Times New Roman" w:eastAsia="仿宋_GB2312"/>
      <w:kern w:val="0"/>
      <w:sz w:val="32"/>
      <w:szCs w:val="20"/>
    </w:rPr>
  </w:style>
  <w:style w:type="character" w:customStyle="1" w:styleId="20">
    <w:name w:val="正文文本 Char"/>
    <w:basedOn w:val="11"/>
    <w:link w:val="3"/>
    <w:qFormat/>
    <w:uiPriority w:val="0"/>
    <w:rPr>
      <w:rFonts w:ascii="Times New Roman" w:hAnsi="Times New Roman" w:eastAsia="黑体" w:cs="Times New Roman"/>
      <w:sz w:val="44"/>
      <w:szCs w:val="32"/>
    </w:rPr>
  </w:style>
  <w:style w:type="character" w:customStyle="1" w:styleId="21">
    <w:name w:val="批注文字 Char"/>
    <w:basedOn w:val="11"/>
    <w:link w:val="2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  <w:style w:type="character" w:customStyle="1" w:styleId="23">
    <w:name w:val="标题 Char"/>
    <w:basedOn w:val="11"/>
    <w:link w:val="7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" w:eastAsia="方正仿宋" w:cs="方正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5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CD62-4A9B-4146-99C8-2E1B955B8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1817</Words>
  <Characters>1896</Characters>
  <Lines>81</Lines>
  <Paragraphs>22</Paragraphs>
  <TotalTime>16</TotalTime>
  <ScaleCrop>false</ScaleCrop>
  <LinksUpToDate>false</LinksUpToDate>
  <CharactersWithSpaces>1897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2023-09-04T06:04:00Z</dcterms:created>
  <dc:creator>Lenovo</dc:creator>
  <cp:lastModifiedBy>洛日</cp:lastModifiedBy>
  <cp:lastPrinted>2023-09-07T06:32:00Z</cp:lastPrinted>
  <dcterms:modified xsi:type="dcterms:W3CDTF">2023-09-22T10:20:56Z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C9F1AA4781174A88AA3B7841A38677A8_13</vt:lpwstr>
  </property>
</Properties>
</file>