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Ansi="Times New Roman"/>
          <w:sz w:val="36"/>
          <w:szCs w:val="36"/>
        </w:rPr>
      </w:pPr>
      <w:bookmarkStart w:id="0" w:name="_GoBack"/>
      <w:bookmarkEnd w:id="0"/>
      <w:r>
        <w:rPr>
          <w:rFonts w:hint="eastAsia" w:hAnsi="Times New Roman"/>
          <w:sz w:val="36"/>
          <w:szCs w:val="36"/>
        </w:rPr>
        <w:t>附件：</w:t>
      </w:r>
    </w:p>
    <w:p>
      <w:pPr>
        <w:adjustRightInd w:val="0"/>
        <w:snapToGrid w:val="0"/>
        <w:jc w:val="center"/>
        <w:rPr>
          <w:rFonts w:ascii="Times New Roman" w:hAnsi="Times New Roman" w:eastAsia="方正小标宋_GBK"/>
          <w:sz w:val="36"/>
          <w:szCs w:val="36"/>
        </w:rPr>
      </w:pPr>
    </w:p>
    <w:p>
      <w:pPr>
        <w:adjustRightInd w:val="0"/>
        <w:snapToGrid w:val="0"/>
        <w:jc w:val="center"/>
        <w:rPr>
          <w:rFonts w:ascii="方正小标宋_GBK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2023</w:t>
      </w:r>
      <w:r>
        <w:rPr>
          <w:rFonts w:ascii="方正小标宋_GBK" w:hAnsi="Times New Roman" w:eastAsia="方正小标宋_GBK"/>
          <w:sz w:val="36"/>
          <w:szCs w:val="36"/>
        </w:rPr>
        <w:t>年度江苏省工业设计中心（示范园区）</w:t>
      </w:r>
    </w:p>
    <w:p>
      <w:pPr>
        <w:adjustRightInd w:val="0"/>
        <w:snapToGrid w:val="0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方正小标宋_GBK" w:hAnsi="Times New Roman" w:eastAsia="方正小标宋_GBK"/>
          <w:sz w:val="36"/>
          <w:szCs w:val="36"/>
        </w:rPr>
        <w:t>拟认定名单和复核通过名单</w:t>
      </w:r>
    </w:p>
    <w:p>
      <w:pPr>
        <w:adjustRightInd w:val="0"/>
        <w:snapToGrid w:val="0"/>
        <w:ind w:firstLine="640" w:firstLineChars="200"/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</w:rPr>
        <w:t xml:space="preserve"> </w:t>
      </w:r>
    </w:p>
    <w:p>
      <w:pPr>
        <w:adjustRightInd w:val="0"/>
        <w:snapToGrid w:val="0"/>
        <w:ind w:firstLine="640" w:firstLineChars="200"/>
        <w:rPr>
          <w:rFonts w:ascii="Times New Roman" w:hAnsi="Times New Roman" w:eastAsia="方正黑体_GBK"/>
        </w:rPr>
      </w:pPr>
      <w:r>
        <w:rPr>
          <w:rFonts w:ascii="方正黑体_GBK" w:hAnsi="Times New Roman" w:eastAsia="方正黑体_GBK"/>
        </w:rPr>
        <w:t>一、江苏省工业设计中心拟认定名单</w:t>
      </w:r>
      <w:r>
        <w:rPr>
          <w:rFonts w:hint="eastAsia" w:ascii="方正黑体_GBK" w:hAnsi="Times New Roman" w:eastAsia="方正黑体_GBK"/>
        </w:rPr>
        <w:t>（98家）</w:t>
      </w:r>
    </w:p>
    <w:p>
      <w:pPr>
        <w:ind w:firstLine="640" w:firstLineChars="200"/>
        <w:rPr>
          <w:rFonts w:ascii="Times New Roman" w:hAnsi="Times New Roman"/>
        </w:rPr>
      </w:pPr>
      <w:r>
        <w:rPr>
          <w:rFonts w:hint="eastAsia" w:hAnsi="Times New Roman"/>
        </w:rPr>
        <w:t>南京钢铁股份有限公司</w:t>
      </w:r>
      <w:r>
        <w:rPr>
          <w:rFonts w:hAnsi="Times New Roman"/>
        </w:rPr>
        <w:t>工业设计中心</w:t>
      </w:r>
    </w:p>
    <w:p>
      <w:pPr>
        <w:ind w:firstLine="600" w:firstLineChars="200"/>
        <w:rPr>
          <w:rFonts w:ascii="Times New Roman" w:hAnsi="Times New Roman"/>
          <w:sz w:val="30"/>
          <w:szCs w:val="30"/>
        </w:rPr>
      </w:pPr>
      <w:r>
        <w:rPr>
          <w:rFonts w:hint="eastAsia" w:hAnsi="Times New Roman"/>
          <w:sz w:val="30"/>
          <w:szCs w:val="30"/>
        </w:rPr>
        <w:t>江苏江航智飞发动机部件研究院有限公司</w:t>
      </w:r>
      <w:r>
        <w:rPr>
          <w:rFonts w:hAnsi="Times New Roman"/>
          <w:sz w:val="30"/>
          <w:szCs w:val="30"/>
        </w:rPr>
        <w:t>工业设计中心</w:t>
      </w:r>
    </w:p>
    <w:p>
      <w:pPr>
        <w:ind w:firstLine="640" w:firstLineChars="200"/>
        <w:rPr>
          <w:rFonts w:ascii="Times New Roman" w:hAnsi="Times New Roman"/>
        </w:rPr>
      </w:pPr>
      <w:r>
        <w:rPr>
          <w:rFonts w:hint="eastAsia" w:hAnsi="Times New Roman"/>
        </w:rPr>
        <w:t>南京奥联汽车电子电器股份有限公司</w:t>
      </w:r>
      <w:r>
        <w:rPr>
          <w:rFonts w:hAnsi="Times New Roman"/>
        </w:rPr>
        <w:t>工业设计中心</w:t>
      </w:r>
    </w:p>
    <w:p>
      <w:pPr>
        <w:ind w:firstLine="640" w:firstLineChars="200"/>
        <w:rPr>
          <w:rFonts w:ascii="Times New Roman" w:hAnsi="Times New Roman"/>
        </w:rPr>
      </w:pPr>
      <w:r>
        <w:rPr>
          <w:rFonts w:hint="eastAsia" w:hAnsi="Times New Roman"/>
        </w:rPr>
        <w:t>南京金陵金箔集团股份有限公司</w:t>
      </w:r>
      <w:r>
        <w:rPr>
          <w:rFonts w:hAnsi="Times New Roman"/>
        </w:rPr>
        <w:t>工业设计中心</w:t>
      </w:r>
    </w:p>
    <w:p>
      <w:pPr>
        <w:ind w:firstLine="640" w:firstLineChars="200"/>
        <w:rPr>
          <w:rFonts w:ascii="Times New Roman" w:hAnsi="Times New Roman"/>
        </w:rPr>
      </w:pPr>
      <w:r>
        <w:rPr>
          <w:rFonts w:hint="eastAsia" w:hAnsi="Times New Roman"/>
        </w:rPr>
        <w:t>南京星乔威泰克汽车零部件有限公司</w:t>
      </w:r>
      <w:r>
        <w:rPr>
          <w:rFonts w:hAnsi="Times New Roman"/>
        </w:rPr>
        <w:t>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无锡先导智能装备股份有限公司</w:t>
      </w:r>
      <w:r>
        <w:rPr>
          <w:rFonts w:hAnsi="Times New Roman"/>
        </w:rPr>
        <w:t>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无锡普天铁心股份有限公司</w:t>
      </w:r>
      <w:r>
        <w:rPr>
          <w:rFonts w:hAnsi="Times New Roman"/>
        </w:rPr>
        <w:t>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江苏亨鑫科技有限公司</w:t>
      </w:r>
      <w:r>
        <w:rPr>
          <w:rFonts w:hAnsi="Times New Roman"/>
        </w:rPr>
        <w:t>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江苏德鲁尼智能家居有限公司</w:t>
      </w:r>
      <w:r>
        <w:rPr>
          <w:rFonts w:hAnsi="Times New Roman"/>
        </w:rPr>
        <w:t>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江苏华辰变压器股份有限公司</w:t>
      </w:r>
      <w:r>
        <w:rPr>
          <w:rFonts w:hAnsi="Times New Roman"/>
        </w:rPr>
        <w:t>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汉斯半导体（江苏）有限公司</w:t>
      </w:r>
      <w:r>
        <w:rPr>
          <w:rFonts w:hAnsi="Times New Roman"/>
        </w:rPr>
        <w:t>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江苏金派克新能源有限公司</w:t>
      </w:r>
      <w:r>
        <w:rPr>
          <w:rFonts w:hAnsi="Times New Roman"/>
        </w:rPr>
        <w:t>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江苏云睿汽车电器系统有限公司</w:t>
      </w:r>
      <w:r>
        <w:rPr>
          <w:rFonts w:hAnsi="Times New Roman"/>
        </w:rPr>
        <w:t>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徐州达一重锻科技有限公司</w:t>
      </w:r>
      <w:r>
        <w:rPr>
          <w:rFonts w:hAnsi="Times New Roman"/>
        </w:rPr>
        <w:t>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江苏联赢激光有限公司工业设计中心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江苏三乔智能科技有限公司工业设计中心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永臻科技股份有限公司工业设计中心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江苏嘉轩智能工业科技股份有限公司工业设计中心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江苏唯德康医疗科技有限公司工业设计中心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江苏博人文化科技有限公司工业设计中心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江苏康进医疗器材有限公司工业设计中心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申芝电梯有限公司工业设计中心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江苏博之旺自动化设备有限公司工业设计中心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常州汉森机械股份有限公司工业设计中心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莱赛激光科技股份有限公司工业设计中心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江苏博大新材料科技股份有限公司工业设计中心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江苏武进不锈股份有限公司工业设计中心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江苏贝尔机械有限公司工业设计中心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江苏扬子三井造船有限公司工业设计中心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苏州瑞高新材料有限公司工业设计中心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太仓金马智能装备有限公司工业设计中心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苏州迈为科技股份有限公司工业设计中心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苏州明志科技股份有限公司工业设计中心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德尔未来科技控股集团股份有限公司工业设计中心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苏州华源控股股份有限公司工业设计中心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追觅创新科技（苏州）有限公司工业设计中心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苏州玖物智能科技股份有限公司工业设计中心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添可智能科技有限公司工业设计中心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苏州上声电子股份有限公司工业设计中心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苏州明纬科技有限公司工业设计中心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苏州维嘉科技股份有限公司工业设计中心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源卓微纳科技（苏州）股份有限公司工业设计中心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纽威数控装备（苏州）股份有限公司工业设计中心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苏州佳祺仕科技股份有限公司工业设计中心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西蒙电气（中国）有限公司工业设计中心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江苏威尔曼科技有限公司工业设计中心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中集安瑞环科技股份有限公司工业设计中心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惠生（南通）重工有限公司工业设计中心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江苏京源环保股份有限公司工业设计中心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南通华强布业有限公司工业设计中心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南通昌荣机电有限公司工业设计中心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连云港强连铁塔制造有限公司工业设计中心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江苏旭润机电科技有限公司工业设计中心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淮安威灵电机制造有限公司工业设计中心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卧龙电气淮安清江电机有限公司工业设计中心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江苏协诚科技发展有限公司工业设计中心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安顿雷纳新材料（江苏）有限公司工业设计中心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江苏华尔威科技集团有限公司工业设计中心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江苏迈尔汽车零部件有限公司工业设计中心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江苏长虹智能装备股份有限公司工业设计中心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江苏润阳光伏科技有限公司工业设计中心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永悦科技股份有限公司工业设计中心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江苏金科森电子科技有限公司工业设计中心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建湖县鸿达阀门管件有限公司工业设计中心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中建材环保研究院（江苏）有限公司工业设计中心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扬州曙光电缆股份有限公司工业设计中心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扬州市法马智能设备有限公司工业设计中心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风帆</w:t>
      </w:r>
      <w:r>
        <w:rPr>
          <w:rFonts w:hAnsi="Times New Roman"/>
        </w:rPr>
        <w:t>(扬州)有限责任公司</w:t>
      </w:r>
      <w:r>
        <w:rPr>
          <w:rFonts w:hint="eastAsia" w:hAnsi="Times New Roman"/>
        </w:rPr>
        <w:t>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扬州中集通华专用车有限公司工业设计中心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江苏省南扬机械制造有限公司工业设计中心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扬州斯帕克实业有限公司工业设计中心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江苏宏昌天马物流装备有限公司工业设计中心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江苏晶鑫新材料股份有限公司工业设计中心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江苏恒天源照明集团有限公司工业设计中心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江苏超力电器有限公司工业设计中心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江苏汇鼎光学眼镜有限公司工业设计中心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江苏恒神股份有限公司工业设计中心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丹阳市丹盛纺织有限公司工业设计中心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江苏擎天车业科技有限公司工业设计中心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迅驰车业江苏有限公司工业设计中心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江苏罡阳股份有限公司工业设计中心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江苏神驰机电有限公司工业设计中心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江苏东宇新材科技有限公司工业设计中心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新程汽车工业有限公司工业设计中心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五行科技股份有限公司工业设计中心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江苏神王集团钢缆有限公司工业设计中心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泰州鑫宇精工股份有限公司工业设计中心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江苏海龙电器有限公司工业设计中心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江苏秀强玻璃工艺股份有限公司工业设计中心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江苏宝浦莱半导体有限公司工业设计中心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江苏宝时达动力科技有限公司工业设计中心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福立旺精密机电</w:t>
      </w:r>
      <w:r>
        <w:rPr>
          <w:rFonts w:hAnsi="Times New Roman"/>
        </w:rPr>
        <w:t>(中国)股份有限公司</w:t>
      </w:r>
      <w:r>
        <w:rPr>
          <w:rFonts w:hint="eastAsia" w:hAnsi="Times New Roman"/>
        </w:rPr>
        <w:t>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昆山凯迪汽车电器有限公司工业设计中心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昆山新莱洁净应用材料股份有限公司工业设计中心</w:t>
      </w:r>
    </w:p>
    <w:p>
      <w:pPr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江苏宏大特种钢机械厂有限公司工业设计中心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泰兴航空光电技术有限公司工业设计中心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科泽新材料股份有限公司工业设计中心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新界泵业（江苏）有限公司工业设计中心</w:t>
      </w:r>
    </w:p>
    <w:p>
      <w:pPr>
        <w:adjustRightInd w:val="0"/>
        <w:snapToGrid w:val="0"/>
        <w:ind w:firstLine="640" w:firstLineChars="200"/>
        <w:rPr>
          <w:rFonts w:ascii="Times New Roman" w:hAnsi="Times New Roman" w:eastAsia="方正黑体_GBK"/>
        </w:rPr>
      </w:pPr>
      <w:r>
        <w:rPr>
          <w:rFonts w:ascii="方正黑体_GBK" w:hAnsi="Times New Roman" w:eastAsia="方正黑体_GBK"/>
        </w:rPr>
        <w:t>二、江苏省工业设计</w:t>
      </w:r>
      <w:r>
        <w:rPr>
          <w:rFonts w:hint="eastAsia" w:ascii="方正黑体_GBK" w:hAnsi="Times New Roman" w:eastAsia="方正黑体_GBK"/>
        </w:rPr>
        <w:t>示范园区</w:t>
      </w:r>
      <w:r>
        <w:rPr>
          <w:rFonts w:ascii="方正黑体_GBK" w:hAnsi="Times New Roman" w:eastAsia="方正黑体_GBK"/>
        </w:rPr>
        <w:t>拟认定名单</w:t>
      </w:r>
      <w:r>
        <w:rPr>
          <w:rFonts w:hint="eastAsia" w:ascii="方正黑体_GBK" w:hAnsi="Times New Roman" w:eastAsia="方正黑体_GBK"/>
        </w:rPr>
        <w:t>（2家）</w:t>
      </w:r>
    </w:p>
    <w:p>
      <w:pPr>
        <w:adjustRightInd w:val="0"/>
        <w:snapToGrid w:val="0"/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常州创意产业园区</w:t>
      </w:r>
    </w:p>
    <w:p>
      <w:pPr>
        <w:adjustRightInd w:val="0"/>
        <w:snapToGrid w:val="0"/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青苔国际工业设计村</w:t>
      </w:r>
    </w:p>
    <w:p>
      <w:pPr>
        <w:adjustRightInd w:val="0"/>
        <w:snapToGrid w:val="0"/>
        <w:ind w:firstLine="640" w:firstLineChars="200"/>
        <w:rPr>
          <w:rFonts w:ascii="Times New Roman" w:hAnsi="Times New Roman" w:eastAsia="方正黑体_GBK"/>
        </w:rPr>
      </w:pPr>
      <w:r>
        <w:rPr>
          <w:rFonts w:hint="eastAsia" w:ascii="方正黑体_GBK" w:hAnsi="Times New Roman" w:eastAsia="方正黑体_GBK"/>
        </w:rPr>
        <w:t>三</w:t>
      </w:r>
      <w:r>
        <w:rPr>
          <w:rFonts w:ascii="方正黑体_GBK" w:hAnsi="Times New Roman" w:eastAsia="方正黑体_GBK"/>
        </w:rPr>
        <w:t>、江苏省工业设计中心复核通过名单</w:t>
      </w:r>
      <w:r>
        <w:rPr>
          <w:rFonts w:hint="eastAsia" w:ascii="方正黑体_GBK" w:hAnsi="Times New Roman" w:eastAsia="方正黑体_GBK"/>
        </w:rPr>
        <w:t>（81家）</w:t>
      </w:r>
    </w:p>
    <w:p>
      <w:pPr>
        <w:adjustRightInd w:val="0"/>
        <w:snapToGrid w:val="0"/>
        <w:ind w:firstLine="640" w:firstLineChars="200"/>
        <w:rPr>
          <w:rFonts w:ascii="Times New Roman" w:hAnsi="Times New Roman" w:eastAsia="方正楷体_GBK"/>
        </w:rPr>
      </w:pPr>
      <w:r>
        <w:rPr>
          <w:rFonts w:ascii="方正楷体_GBK" w:hAnsi="Times New Roman" w:eastAsia="方正楷体_GBK"/>
        </w:rPr>
        <w:t>（一）工业企业（</w:t>
      </w:r>
      <w:r>
        <w:rPr>
          <w:rFonts w:hint="eastAsia" w:ascii="方正楷体_GBK" w:hAnsi="Times New Roman" w:eastAsia="方正楷体_GBK"/>
        </w:rPr>
        <w:t>77</w:t>
      </w:r>
      <w:r>
        <w:rPr>
          <w:rFonts w:ascii="方正楷体_GBK" w:hAnsi="Times New Roman" w:eastAsia="方正楷体_GBK"/>
        </w:rPr>
        <w:t>家）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南京行狐集团有限公司工业设计中心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南京边城体育用品股份有限公司工业设计中心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多伦科技股份有限公司工业设计中心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南京麦澜德医疗科技股份有限公司工业设计中心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南京消防器材股份有限公司工业设计中心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南京华电节能环保股份有限公司工业设计中心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南京海尔曼斯集团有限公司工业设计中心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中国电子科技集团公司第十四研究所工业设计中心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无锡锡州机械有限公司工业设计中心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江苏双良锅炉有限公司工业设计中心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江苏阳光股份有限公司工业设计中心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无锡小天鹅电器有限公司工业设计中心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江苏康力源体育科技股份有限公司工业设计中心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江苏影速集成电路装备股份有限公司工业设计中心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江苏华源节水股份有限公司工业设计中心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江苏云意电气股份有限公司工业设计中心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三维医疗科技江苏股份有限公司工业设计中心</w:t>
      </w:r>
    </w:p>
    <w:p>
      <w:pPr>
        <w:ind w:firstLine="600" w:firstLineChars="200"/>
        <w:rPr>
          <w:rFonts w:hAnsi="Times New Roman"/>
          <w:sz w:val="30"/>
          <w:szCs w:val="30"/>
        </w:rPr>
      </w:pPr>
      <w:r>
        <w:rPr>
          <w:rFonts w:hint="eastAsia" w:hAnsi="Times New Roman"/>
          <w:sz w:val="30"/>
          <w:szCs w:val="30"/>
        </w:rPr>
        <w:t>江苏安靠智能输电工程科技股份有限公司工业设计中心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溧阳中材重型机器有限公司工业设计中心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布勒（常州）机械有限公司工业设计中心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江苏国电新能源装备有限公司工业设计中心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江苏华鹏智能仪表科技股份有限公司工业设计中心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科华控股股份有限公司工业设计中心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江苏久诺新材科技股份有限公司工业设计中心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江苏凯特汽车部件有限公司工业设计中心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黑牡丹纺织有限公司工业设计中心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江苏常发农业装备股份有限公司工业设计中心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常州携手智能家居有限公司工业设计中心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常州威克医疗器械有限公司工业设计中心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常州市钱璟康复股份有限公司工业设计中心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江苏佳得顺热能设备有限公司工业设计中心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江苏昊邦智能控制系统股份有限公司工业设计中心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常州东风农机集团有限公司工业设计中心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江苏科达斯特恩汽车科技股份有限公司工业设计中心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江苏海狮机械股份有限公司工业设计中心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金龙联合汽车工业（苏州）有限公司工业设计中心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天佑电器（苏州）有限公司工业设计中心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苏州科达科技股份有限公司工业设计中心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江苏百易得医疗科技有限公司工业设计中心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江苏宏宝工具有限公司工业设计中心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苏州市富尔达科技股份有限公司工业设计中心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苏州太湖雪丝绸股份有限公司工业设计中心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东南电梯股份有限公司工业设计中心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江苏澳盛复合材料科技有限公司工业设计中心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新申集团有限公司工业设计中心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苏州市春菊电器有限公司工业设计中心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美特科技（苏州）有限公司工业设计中心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固德威技术股份有限公司工业设计中心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科沃斯机器人股份有限公司工业设计中心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莱克电气股份有限公司工业设计中心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捷达消防科技（苏州）股份有限公司工业设计中心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江苏亨通光电股份有限公司工业设计中心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江苏韩通船舶重工有限公司工业设计中心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四方科技集团股份有限公司工业设计中心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南通亚振东方家具有限公司工业设计中心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南通中集能源装备有限公司工业设计中心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凯盛家纺股份有限公司工业设计中心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紫罗兰家纺科技股份有限公司工业设计中心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江苏思源赫兹互感器有限公司工业设计中心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连云港神鹰碳纤维自行车有限公司工业设计中心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江苏卧尔康家居用品有限公司工业设计中心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江苏康乃馨织造有限公司工业设计中心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江苏惠民交通设备有限公司工业设计中心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江苏悦达家纺有限公司工业设计中心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江苏苏力机械股份有限公司工业设计中心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盐城市兰丰环境工程科技有限公司工业设计中心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江苏虎豹集团有限公司工业设计中心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江苏传艺科技股份有限公司工业设计中心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扬州和益电动工具有限公司工业设计中心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镇江市宏业科技有限公司工业设计中心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江苏车驰汽车有限公司工业设计中心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昆山龙腾光电股份有限公司工业设计中心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昆山开信精工机械股份有限公司工业设计中心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昆山古鳌电子机械有限公司工业设计中心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江苏华骋科技有限公司工业设计中心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江苏兆胜空调有限公司工业设计中心</w:t>
      </w:r>
    </w:p>
    <w:p>
      <w:pPr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江苏卡拉扬商务休闲用品有限公司工业设计中心</w:t>
      </w:r>
    </w:p>
    <w:p>
      <w:pPr>
        <w:adjustRightInd w:val="0"/>
        <w:snapToGrid w:val="0"/>
        <w:ind w:firstLine="640" w:firstLineChars="200"/>
        <w:rPr>
          <w:rFonts w:ascii="Times New Roman" w:hAnsi="Times New Roman" w:eastAsia="方正楷体_GBK"/>
        </w:rPr>
      </w:pPr>
      <w:r>
        <w:rPr>
          <w:rFonts w:ascii="方正楷体_GBK" w:hAnsi="Times New Roman" w:eastAsia="方正楷体_GBK"/>
        </w:rPr>
        <w:t>（二）工业设计企业（</w:t>
      </w:r>
      <w:r>
        <w:rPr>
          <w:rFonts w:ascii="Times New Roman" w:hAnsi="Times New Roman" w:eastAsia="方正楷体_GBK"/>
        </w:rPr>
        <w:t>4</w:t>
      </w:r>
      <w:r>
        <w:rPr>
          <w:rFonts w:ascii="方正楷体_GBK" w:hAnsi="Times New Roman" w:eastAsia="方正楷体_GBK"/>
        </w:rPr>
        <w:t>家）</w:t>
      </w:r>
    </w:p>
    <w:p>
      <w:pPr>
        <w:adjustRightInd w:val="0"/>
        <w:snapToGrid w:val="0"/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江苏瀚港文化发展有限公司</w:t>
      </w:r>
    </w:p>
    <w:p>
      <w:pPr>
        <w:adjustRightInd w:val="0"/>
        <w:snapToGrid w:val="0"/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南京博创工业产品设计有限公司</w:t>
      </w:r>
    </w:p>
    <w:p>
      <w:pPr>
        <w:adjustRightInd w:val="0"/>
        <w:snapToGrid w:val="0"/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常州艾金鹰工业设计有限公司</w:t>
      </w:r>
    </w:p>
    <w:p>
      <w:pPr>
        <w:adjustRightInd w:val="0"/>
        <w:snapToGrid w:val="0"/>
        <w:ind w:firstLine="640" w:firstLineChars="200"/>
        <w:rPr>
          <w:rFonts w:hAnsi="Times New Roman"/>
        </w:rPr>
      </w:pPr>
      <w:r>
        <w:rPr>
          <w:rFonts w:hint="eastAsia" w:hAnsi="Times New Roman"/>
        </w:rPr>
        <w:t>苏州同元软控信息技术有限公司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zMDNlMTQ5Nzg3MDkwMTY3N2VjNjZkZDNmZmIxZDEifQ=="/>
  </w:docVars>
  <w:rsids>
    <w:rsidRoot w:val="003877DD"/>
    <w:rsid w:val="000A0A65"/>
    <w:rsid w:val="001742AD"/>
    <w:rsid w:val="001B56A0"/>
    <w:rsid w:val="002756EC"/>
    <w:rsid w:val="002B5C3E"/>
    <w:rsid w:val="00383621"/>
    <w:rsid w:val="003877DD"/>
    <w:rsid w:val="003900D1"/>
    <w:rsid w:val="003E0D43"/>
    <w:rsid w:val="004E6FB5"/>
    <w:rsid w:val="00507B8E"/>
    <w:rsid w:val="00544CDE"/>
    <w:rsid w:val="00545E1F"/>
    <w:rsid w:val="005509A8"/>
    <w:rsid w:val="00554C2E"/>
    <w:rsid w:val="00665F63"/>
    <w:rsid w:val="006709C9"/>
    <w:rsid w:val="0070793B"/>
    <w:rsid w:val="007B487A"/>
    <w:rsid w:val="007F4FF0"/>
    <w:rsid w:val="008362E4"/>
    <w:rsid w:val="0086504A"/>
    <w:rsid w:val="008E1DB8"/>
    <w:rsid w:val="009C742B"/>
    <w:rsid w:val="00B05E54"/>
    <w:rsid w:val="00B34726"/>
    <w:rsid w:val="00D50D0E"/>
    <w:rsid w:val="00D86AFB"/>
    <w:rsid w:val="00DA10A9"/>
    <w:rsid w:val="00F26429"/>
    <w:rsid w:val="00F4743A"/>
    <w:rsid w:val="00F85061"/>
    <w:rsid w:val="00FA6EA5"/>
    <w:rsid w:val="58A649D0"/>
    <w:rsid w:val="69BC77CF"/>
    <w:rsid w:val="E95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0" w:lineRule="exact"/>
    </w:pPr>
    <w:rPr>
      <w:rFonts w:ascii="方正仿宋_GBK" w:hAnsi="黑体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方正仿宋_GBK" w:hAnsi="黑体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方正仿宋_GBK" w:hAnsi="黑体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605</Words>
  <Characters>3454</Characters>
  <Lines>28</Lines>
  <Paragraphs>8</Paragraphs>
  <TotalTime>0</TotalTime>
  <ScaleCrop>false</ScaleCrop>
  <LinksUpToDate>false</LinksUpToDate>
  <CharactersWithSpaces>4051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2023-09-26T16:36:00Z</dcterms:created>
  <dc:creator>lenovo</dc:creator>
  <cp:lastModifiedBy>uos</cp:lastModifiedBy>
  <cp:lastPrinted>2022-07-26T13:47:00Z</cp:lastPrinted>
  <dcterms:modified xsi:type="dcterms:W3CDTF">2023-09-26T16:39:52Z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FFC67715BEEA439DA61505AD7C053D3C</vt:lpwstr>
  </property>
</Properties>
</file>