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napToGrid w:val="0"/>
        <w:spacing w:line="520" w:lineRule="exact"/>
        <w:jc w:val="left"/>
        <w:rPr>
          <w:rFonts w:eastAsia="方正黑体_GBK"/>
          <w:spacing w:val="-20"/>
          <w:sz w:val="32"/>
          <w:szCs w:val="20"/>
        </w:rPr>
      </w:pPr>
      <w:bookmarkStart w:id="0" w:name="_GoBack"/>
      <w:bookmarkEnd w:id="0"/>
      <w:r>
        <w:rPr>
          <w:rFonts w:eastAsia="方正黑体_GBK"/>
          <w:snapToGrid w:val="0"/>
          <w:kern w:val="0"/>
          <w:sz w:val="32"/>
          <w:szCs w:val="20"/>
        </w:rPr>
        <w:t>附件3</w:t>
      </w:r>
    </w:p>
    <w:p>
      <w:pPr>
        <w:spacing w:after="300" w:afterLines="50" w:line="540" w:lineRule="exact"/>
        <w:ind w:firstLine="349" w:firstLineChars="98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2023年度盐城市市长质量奖申报汇总表</w:t>
      </w:r>
    </w:p>
    <w:p>
      <w:pPr>
        <w:spacing w:line="540" w:lineRule="exact"/>
        <w:ind w:firstLine="271" w:firstLineChars="98"/>
        <w:jc w:val="left"/>
        <w:rPr>
          <w:rFonts w:eastAsia="方正仿宋_GBK"/>
          <w:spacing w:val="-20"/>
          <w:sz w:val="32"/>
          <w:szCs w:val="32"/>
        </w:rPr>
      </w:pPr>
      <w:r>
        <w:rPr>
          <w:rFonts w:eastAsia="方正小标宋_GBK"/>
          <w:spacing w:val="-20"/>
          <w:sz w:val="32"/>
          <w:szCs w:val="32"/>
          <w:u w:val="single"/>
        </w:rPr>
        <w:t xml:space="preserve">              </w:t>
      </w:r>
      <w:r>
        <w:rPr>
          <w:rFonts w:eastAsia="方正仿宋_GBK"/>
          <w:spacing w:val="-20"/>
          <w:sz w:val="32"/>
          <w:szCs w:val="32"/>
        </w:rPr>
        <w:t xml:space="preserve"> 县（市、区）市场监管</w:t>
      </w:r>
      <w:r>
        <w:rPr>
          <w:rFonts w:hint="eastAsia" w:eastAsia="方正仿宋_GBK"/>
          <w:spacing w:val="-20"/>
          <w:sz w:val="32"/>
          <w:szCs w:val="32"/>
        </w:rPr>
        <w:t>部门</w:t>
      </w:r>
      <w:r>
        <w:rPr>
          <w:rFonts w:eastAsia="方正仿宋_GBK"/>
          <w:spacing w:val="-20"/>
          <w:sz w:val="32"/>
          <w:szCs w:val="32"/>
        </w:rPr>
        <w:t>（市有关部门）</w:t>
      </w:r>
    </w:p>
    <w:tbl>
      <w:tblPr>
        <w:tblStyle w:val="6"/>
        <w:tblpPr w:leftFromText="180" w:rightFromText="180" w:vertAnchor="text" w:horzAnchor="margin" w:tblpX="108" w:tblpY="249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33"/>
        <w:gridCol w:w="266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组织名称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pacing w:val="-16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获得县（市、区）政府质量奖时间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关联企业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eastAsia="方正仿宋_GBK"/>
          <w:sz w:val="24"/>
        </w:rPr>
      </w:pPr>
      <w:r>
        <w:rPr>
          <w:rFonts w:eastAsia="方正楷体_GBK"/>
          <w:sz w:val="24"/>
        </w:rPr>
        <w:t>注：1</w:t>
      </w:r>
      <w:r>
        <w:rPr>
          <w:rFonts w:hint="eastAsia" w:eastAsia="方正楷体_GBK"/>
          <w:sz w:val="24"/>
        </w:rPr>
        <w:t>.</w:t>
      </w:r>
      <w:r>
        <w:rPr>
          <w:rFonts w:eastAsia="方正仿宋_GBK"/>
          <w:sz w:val="24"/>
        </w:rPr>
        <w:t>此表由申报组织先行填写，各地市场监管部门或市相关部门汇总填写并随申报材料一起报送。</w:t>
      </w:r>
    </w:p>
    <w:p>
      <w:pPr>
        <w:spacing w:line="54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hint="eastAsia" w:eastAsia="方正仿宋_GBK"/>
          <w:sz w:val="24"/>
        </w:rPr>
        <w:t>.“</w:t>
      </w:r>
      <w:r>
        <w:rPr>
          <w:rFonts w:eastAsia="方正仿宋_GBK"/>
          <w:sz w:val="24"/>
        </w:rPr>
        <w:t>关联企业获奖情况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一栏，可填写</w:t>
      </w:r>
      <w:r>
        <w:rPr>
          <w:rFonts w:hint="eastAsia" w:eastAsia="方正仿宋_GBK"/>
          <w:sz w:val="24"/>
        </w:rPr>
        <w:t>“</w:t>
      </w:r>
      <w:r>
        <w:rPr>
          <w:rFonts w:eastAsia="方正仿宋_GBK"/>
          <w:sz w:val="24"/>
        </w:rPr>
        <w:t>有</w:t>
      </w:r>
      <w:r>
        <w:rPr>
          <w:rFonts w:hint="eastAsia" w:eastAsia="方正仿宋_GBK"/>
          <w:sz w:val="24"/>
        </w:rPr>
        <w:t>”“</w:t>
      </w:r>
      <w:r>
        <w:rPr>
          <w:rFonts w:eastAsia="方正仿宋_GBK"/>
          <w:sz w:val="24"/>
        </w:rPr>
        <w:t>无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，填写</w:t>
      </w:r>
      <w:r>
        <w:rPr>
          <w:rFonts w:hint="eastAsia" w:eastAsia="方正仿宋_GBK"/>
          <w:sz w:val="24"/>
        </w:rPr>
        <w:t>“</w:t>
      </w:r>
      <w:r>
        <w:rPr>
          <w:rFonts w:eastAsia="方正仿宋_GBK"/>
          <w:sz w:val="24"/>
        </w:rPr>
        <w:t>有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时请作简要说明。</w:t>
      </w:r>
    </w:p>
    <w:p/>
    <w:sectPr>
      <w:footerReference r:id="rId3" w:type="default"/>
      <w:footerReference r:id="rId4" w:type="even"/>
      <w:pgSz w:w="11906" w:h="16838"/>
      <w:pgMar w:top="1814" w:right="1531" w:bottom="1814" w:left="1531" w:header="850" w:footer="992" w:gutter="0"/>
      <w:cols w:space="720" w:num="1"/>
      <w:docGrid w:type="linesAndChars" w:linePitch="60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1"/>
  <w:bordersDoNotSurroundFooter w:val="1"/>
  <w:documentProtection w:enforcement="0"/>
  <w:defaultTabStop w:val="420"/>
  <w:drawingGridHorizontalSpacing w:val="102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78BB2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148</Words>
  <Characters>153</Characters>
  <Lines>69</Lines>
  <Paragraphs>10</Paragraphs>
  <TotalTime>0</TotalTime>
  <ScaleCrop>false</ScaleCrop>
  <LinksUpToDate>false</LinksUpToDate>
  <CharactersWithSpaces>168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2023-09-27T08:51:00Z</dcterms:created>
  <dc:creator>kylin</dc:creator>
  <cp:lastModifiedBy>袁敏</cp:lastModifiedBy>
  <dcterms:modified xsi:type="dcterms:W3CDTF">2023-09-28T07:33:13Z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C62AC7807F78424B9DDB48855FC838A4_13</vt:lpwstr>
  </property>
</Properties>
</file>