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苏州市市级财政农业保险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保费补贴管理办法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ascii="黑体" w:hAnsi="黑体" w:eastAsia="黑体" w:cs="黑体"/>
          <w:color w:val="auto"/>
          <w:sz w:val="44"/>
          <w:szCs w:val="44"/>
        </w:rPr>
      </w:pPr>
      <w:r>
        <w:rPr>
          <w:rFonts w:hint="eastAsia" w:ascii="楷体" w:hAnsi="楷体" w:eastAsia="楷体" w:cstheme="majorEastAsia"/>
          <w:bCs/>
          <w:color w:val="auto"/>
          <w:sz w:val="28"/>
          <w:szCs w:val="28"/>
        </w:rPr>
        <w:t>（</w:t>
      </w:r>
      <w:r>
        <w:rPr>
          <w:rFonts w:hint="eastAsia" w:ascii="楷体" w:hAnsi="楷体" w:eastAsia="楷体" w:cstheme="majorEastAsia"/>
          <w:bCs/>
          <w:color w:val="auto"/>
          <w:sz w:val="28"/>
          <w:szCs w:val="28"/>
          <w:lang w:eastAsia="zh-CN"/>
        </w:rPr>
        <w:t>征求意见稿</w:t>
      </w:r>
      <w:r>
        <w:rPr>
          <w:rFonts w:hint="eastAsia" w:ascii="楷体" w:hAnsi="楷体" w:eastAsia="楷体" w:cstheme="majorEastAsia"/>
          <w:bCs/>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beforeLines="50" w:afterLines="50" w:line="64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为加强市级财政</w:t>
      </w:r>
      <w:r>
        <w:rPr>
          <w:rFonts w:hint="eastAsia" w:ascii="仿宋" w:hAnsi="仿宋" w:eastAsia="仿宋" w:cs="仿宋"/>
          <w:color w:val="auto"/>
          <w:sz w:val="32"/>
          <w:szCs w:val="32"/>
          <w:highlight w:val="none"/>
        </w:rPr>
        <w:t>农业保险保费补贴管理，推动</w:t>
      </w:r>
      <w:r>
        <w:rPr>
          <w:rFonts w:hint="eastAsia" w:ascii="仿宋" w:hAnsi="仿宋" w:eastAsia="仿宋" w:cs="仿宋"/>
          <w:color w:val="auto"/>
          <w:sz w:val="32"/>
          <w:szCs w:val="32"/>
        </w:rPr>
        <w:t>农业</w:t>
      </w:r>
      <w:r>
        <w:rPr>
          <w:rFonts w:hint="eastAsia" w:ascii="仿宋" w:hAnsi="仿宋" w:eastAsia="仿宋" w:cs="仿宋"/>
          <w:color w:val="auto"/>
          <w:sz w:val="32"/>
          <w:szCs w:val="32"/>
          <w:lang w:eastAsia="zh-CN"/>
        </w:rPr>
        <w:t>保险</w:t>
      </w:r>
      <w:r>
        <w:rPr>
          <w:rFonts w:hint="eastAsia" w:ascii="仿宋" w:hAnsi="仿宋" w:eastAsia="仿宋" w:cs="仿宋"/>
          <w:color w:val="auto"/>
          <w:sz w:val="32"/>
          <w:szCs w:val="32"/>
        </w:rPr>
        <w:t>高质量发展，助力乡村振兴，</w:t>
      </w:r>
      <w:r>
        <w:rPr>
          <w:rFonts w:hint="eastAsia" w:ascii="仿宋" w:hAnsi="仿宋" w:eastAsia="仿宋" w:cs="仿宋"/>
          <w:color w:val="auto"/>
          <w:sz w:val="32"/>
          <w:szCs w:val="32"/>
          <w:lang w:eastAsia="zh-CN"/>
        </w:rPr>
        <w:t>服务保障粮食稳产保供，</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《中华人民共和国预算法》、</w:t>
      </w:r>
      <w:r>
        <w:rPr>
          <w:rFonts w:hint="eastAsia" w:ascii="仿宋" w:hAnsi="仿宋" w:eastAsia="仿宋" w:cs="仿宋"/>
          <w:color w:val="auto"/>
          <w:sz w:val="32"/>
          <w:szCs w:val="32"/>
        </w:rPr>
        <w:t>《农业保险条例》、《中央财政农业保险保费补贴管理办法》(财金〔2021〕130号)、《江苏省省级财政农业保险保费补贴管理办法》(</w:t>
      </w:r>
      <w:bookmarkStart w:id="0" w:name="文号"/>
      <w:r>
        <w:rPr>
          <w:rFonts w:hint="eastAsia" w:ascii="仿宋" w:hAnsi="仿宋" w:eastAsia="仿宋" w:cs="仿宋"/>
          <w:color w:val="auto"/>
          <w:sz w:val="32"/>
          <w:szCs w:val="32"/>
        </w:rPr>
        <w:t>苏财规〔2022〕6号</w:t>
      </w:r>
      <w:bookmarkEnd w:id="0"/>
      <w:r>
        <w:rPr>
          <w:rFonts w:hint="eastAsia" w:ascii="仿宋" w:hAnsi="仿宋" w:eastAsia="仿宋" w:cs="仿宋"/>
          <w:color w:val="auto"/>
          <w:sz w:val="32"/>
          <w:szCs w:val="32"/>
        </w:rPr>
        <w:t>)等规定，制定本办法。</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本办法</w:t>
      </w:r>
      <w:r>
        <w:rPr>
          <w:rFonts w:hint="eastAsia" w:ascii="仿宋" w:hAnsi="仿宋" w:eastAsia="仿宋" w:cs="仿宋"/>
          <w:caps/>
          <w:color w:val="auto"/>
          <w:sz w:val="32"/>
          <w:szCs w:val="32"/>
        </w:rPr>
        <w:t>所称市级</w:t>
      </w:r>
      <w:r>
        <w:rPr>
          <w:rFonts w:hint="eastAsia" w:ascii="仿宋" w:hAnsi="仿宋" w:eastAsia="仿宋" w:cs="仿宋"/>
          <w:color w:val="auto"/>
          <w:sz w:val="32"/>
          <w:szCs w:val="32"/>
        </w:rPr>
        <w:t>财政农业保险保费补贴，是指市级财政对县级市（区）</w:t>
      </w:r>
      <w:r>
        <w:rPr>
          <w:rFonts w:hint="eastAsia" w:ascii="仿宋" w:hAnsi="仿宋" w:eastAsia="仿宋" w:cs="仿宋"/>
          <w:color w:val="auto"/>
          <w:sz w:val="32"/>
          <w:szCs w:val="32"/>
          <w:lang w:eastAsia="zh-CN"/>
        </w:rPr>
        <w:t>政府</w:t>
      </w:r>
      <w:r>
        <w:rPr>
          <w:rFonts w:hint="eastAsia" w:ascii="仿宋" w:hAnsi="仿宋" w:eastAsia="仿宋" w:cs="仿宋"/>
          <w:color w:val="auto"/>
          <w:sz w:val="32"/>
          <w:szCs w:val="32"/>
        </w:rPr>
        <w:t>引导有关农业保险经营机构（以下简称承保机构）开展符合条件的农业保险业务，按照保费的一定比例，为投保农户、农业生产经营组织（以下简称农户）等提供的补贴。</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本办法所称承保机构，是指</w:t>
      </w:r>
      <w:r>
        <w:rPr>
          <w:rFonts w:hint="eastAsia" w:ascii="仿宋" w:hAnsi="仿宋" w:eastAsia="仿宋" w:cs="仿宋"/>
          <w:color w:val="auto"/>
          <w:sz w:val="32"/>
          <w:szCs w:val="32"/>
          <w:lang w:eastAsia="zh-CN"/>
        </w:rPr>
        <w:t>保险公司以及依法设立并开展</w:t>
      </w:r>
      <w:r>
        <w:rPr>
          <w:rFonts w:hint="eastAsia" w:ascii="仿宋" w:hAnsi="仿宋" w:eastAsia="仿宋" w:cs="仿宋"/>
          <w:color w:val="auto"/>
          <w:sz w:val="32"/>
          <w:szCs w:val="32"/>
        </w:rPr>
        <w:t>农业保险业务的农业互助保险</w:t>
      </w:r>
      <w:r>
        <w:rPr>
          <w:rFonts w:hint="eastAsia" w:ascii="仿宋" w:hAnsi="仿宋" w:eastAsia="仿宋" w:cs="仿宋"/>
          <w:color w:val="auto"/>
          <w:sz w:val="32"/>
          <w:szCs w:val="32"/>
          <w:lang w:eastAsia="zh-CN"/>
        </w:rPr>
        <w:t>等保险</w:t>
      </w:r>
      <w:r>
        <w:rPr>
          <w:rFonts w:hint="eastAsia" w:ascii="仿宋" w:hAnsi="仿宋" w:eastAsia="仿宋" w:cs="仿宋"/>
          <w:color w:val="auto"/>
          <w:sz w:val="32"/>
          <w:szCs w:val="32"/>
        </w:rPr>
        <w:t>组织。</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本办法所称农业生产经营组织，是指农民专业合作社、农业企业以及其他农业生产经营组织。</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640" w:lineRule="exact"/>
        <w:ind w:firstLine="643" w:firstLineChars="200"/>
        <w:jc w:val="both"/>
        <w:textAlignment w:val="auto"/>
        <w:rPr>
          <w:rFonts w:ascii="仿宋" w:hAnsi="仿宋" w:eastAsia="仿宋" w:cs="仿宋"/>
          <w:color w:val="auto"/>
          <w:kern w:val="2"/>
          <w:sz w:val="32"/>
          <w:szCs w:val="32"/>
        </w:rPr>
      </w:pPr>
      <w:r>
        <w:rPr>
          <w:rFonts w:hint="eastAsia" w:ascii="仿宋" w:hAnsi="仿宋" w:eastAsia="仿宋" w:cs="仿宋"/>
          <w:b/>
          <w:bCs/>
          <w:color w:val="auto"/>
          <w:kern w:val="2"/>
          <w:sz w:val="32"/>
          <w:szCs w:val="32"/>
        </w:rPr>
        <w:t>第三条</w:t>
      </w:r>
      <w:r>
        <w:rPr>
          <w:rFonts w:hint="eastAsia" w:ascii="仿宋" w:hAnsi="仿宋" w:eastAsia="仿宋" w:cs="仿宋"/>
          <w:color w:val="auto"/>
          <w:kern w:val="2"/>
          <w:sz w:val="32"/>
          <w:szCs w:val="32"/>
        </w:rPr>
        <w:t> </w:t>
      </w:r>
      <w:r>
        <w:rPr>
          <w:rFonts w:hint="eastAsia" w:ascii="仿宋" w:hAnsi="仿宋" w:eastAsia="仿宋" w:cs="仿宋"/>
          <w:color w:val="auto"/>
          <w:kern w:val="2"/>
          <w:sz w:val="32"/>
          <w:szCs w:val="32"/>
          <w:lang w:val="en-US" w:eastAsia="zh-CN"/>
        </w:rPr>
        <w:t xml:space="preserve"> 农业保险工作遵循政府引导、市场运作、自主自愿、协同推进原则。农业保险保费补贴工作实行以下原则：</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640" w:lineRule="exact"/>
        <w:ind w:firstLine="640" w:firstLineChars="200"/>
        <w:jc w:val="both"/>
        <w:textAlignment w:val="auto"/>
        <w:rPr>
          <w:rFonts w:ascii="仿宋" w:hAnsi="仿宋" w:eastAsia="仿宋" w:cs="仿宋"/>
          <w:color w:val="auto"/>
          <w:kern w:val="2"/>
          <w:sz w:val="32"/>
          <w:szCs w:val="32"/>
        </w:rPr>
      </w:pPr>
      <w:r>
        <w:rPr>
          <w:rFonts w:hint="eastAsia" w:ascii="华文楷体" w:hAnsi="华文楷体" w:eastAsia="华文楷体" w:cs="华文楷体"/>
          <w:color w:val="auto"/>
          <w:kern w:val="2"/>
          <w:sz w:val="32"/>
          <w:szCs w:val="32"/>
        </w:rPr>
        <w:t>（一）财政支持，分级负责。</w:t>
      </w:r>
      <w:r>
        <w:rPr>
          <w:rFonts w:hint="eastAsia" w:ascii="仿宋" w:hAnsi="仿宋" w:eastAsia="仿宋" w:cs="仿宋"/>
          <w:strike w:val="0"/>
          <w:dstrike w:val="0"/>
          <w:color w:val="auto"/>
          <w:kern w:val="2"/>
          <w:sz w:val="32"/>
          <w:szCs w:val="32"/>
          <w:highlight w:val="none"/>
        </w:rPr>
        <w:t>各级</w:t>
      </w:r>
      <w:r>
        <w:rPr>
          <w:rFonts w:hint="eastAsia" w:ascii="仿宋" w:hAnsi="仿宋" w:eastAsia="仿宋" w:cs="仿宋"/>
          <w:color w:val="auto"/>
          <w:kern w:val="2"/>
          <w:sz w:val="32"/>
          <w:szCs w:val="32"/>
        </w:rPr>
        <w:t>财政部门履行牵头</w:t>
      </w:r>
      <w:r>
        <w:rPr>
          <w:rFonts w:hint="eastAsia" w:ascii="仿宋" w:hAnsi="仿宋" w:eastAsia="仿宋" w:cs="仿宋"/>
          <w:color w:val="auto"/>
          <w:kern w:val="2"/>
          <w:sz w:val="32"/>
          <w:szCs w:val="32"/>
          <w:highlight w:val="none"/>
        </w:rPr>
        <w:t>主责，会同有关部门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rPr>
        <w:t>从发展方向、制度设计</w:t>
      </w:r>
      <w:r>
        <w:rPr>
          <w:rFonts w:hint="eastAsia" w:ascii="仿宋" w:hAnsi="仿宋" w:eastAsia="仿宋" w:cs="仿宋"/>
          <w:color w:val="auto"/>
          <w:kern w:val="2"/>
          <w:sz w:val="32"/>
          <w:szCs w:val="32"/>
        </w:rPr>
        <w:t>、政策制定、资金保障等方面推进农业保险发展</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rPr>
        <w:t>通过保费补贴、机构遴选等多种政策手段，发挥农业保险机制性工具作用，督促承保机构依法合规展业</w:t>
      </w:r>
      <w:r>
        <w:rPr>
          <w:rFonts w:hint="eastAsia" w:ascii="仿宋" w:hAnsi="仿宋" w:eastAsia="仿宋" w:cs="仿宋"/>
          <w:color w:val="auto"/>
          <w:kern w:val="2"/>
          <w:sz w:val="32"/>
          <w:szCs w:val="32"/>
          <w:lang w:eastAsia="zh-CN"/>
        </w:rPr>
        <w:t>、加强风险减量管理</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rPr>
        <w:t>充分调动各参与方积极性，推动农业保险高质量发展</w:t>
      </w:r>
      <w:r>
        <w:rPr>
          <w:rFonts w:hint="eastAsia" w:ascii="仿宋" w:hAnsi="仿宋" w:eastAsia="仿宋" w:cs="仿宋"/>
          <w:color w:val="auto"/>
          <w:kern w:val="2"/>
          <w:sz w:val="32"/>
          <w:szCs w:val="32"/>
          <w:lang w:eastAsia="zh-CN"/>
        </w:rPr>
        <w:t>；根据预算管理相关规定，</w:t>
      </w:r>
      <w:r>
        <w:rPr>
          <w:rFonts w:hint="eastAsia" w:ascii="仿宋" w:hAnsi="仿宋" w:eastAsia="仿宋" w:cs="仿宋"/>
          <w:color w:val="auto"/>
          <w:kern w:val="2"/>
          <w:sz w:val="32"/>
          <w:szCs w:val="32"/>
        </w:rPr>
        <w:t>加强对</w:t>
      </w:r>
      <w:r>
        <w:rPr>
          <w:rFonts w:hint="eastAsia" w:ascii="仿宋" w:hAnsi="仿宋" w:eastAsia="仿宋" w:cs="仿宋"/>
          <w:color w:val="auto"/>
          <w:kern w:val="2"/>
          <w:sz w:val="32"/>
          <w:szCs w:val="32"/>
          <w:lang w:eastAsia="zh-CN"/>
        </w:rPr>
        <w:t>农业</w:t>
      </w:r>
      <w:r>
        <w:rPr>
          <w:rFonts w:hint="eastAsia" w:ascii="仿宋" w:hAnsi="仿宋" w:eastAsia="仿宋" w:cs="仿宋"/>
          <w:color w:val="auto"/>
          <w:kern w:val="2"/>
          <w:sz w:val="32"/>
          <w:szCs w:val="32"/>
        </w:rPr>
        <w:t>保险保费补贴工作的指导和监督，</w:t>
      </w:r>
      <w:r>
        <w:rPr>
          <w:rFonts w:hint="eastAsia" w:ascii="仿宋" w:hAnsi="仿宋" w:eastAsia="仿宋" w:cs="仿宋"/>
          <w:color w:val="auto"/>
          <w:kern w:val="2"/>
          <w:sz w:val="32"/>
          <w:szCs w:val="32"/>
          <w:lang w:eastAsia="zh-CN"/>
        </w:rPr>
        <w:t>并</w:t>
      </w:r>
      <w:r>
        <w:rPr>
          <w:rFonts w:hint="eastAsia" w:ascii="仿宋" w:hAnsi="仿宋" w:eastAsia="仿宋" w:cs="仿宋"/>
          <w:color w:val="auto"/>
          <w:kern w:val="2"/>
          <w:sz w:val="32"/>
          <w:szCs w:val="32"/>
        </w:rPr>
        <w:t>按照属地原则各负其责。</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640" w:lineRule="exact"/>
        <w:ind w:firstLine="640" w:firstLineChars="200"/>
        <w:jc w:val="both"/>
        <w:textAlignment w:val="auto"/>
        <w:rPr>
          <w:rFonts w:ascii="仿宋" w:hAnsi="仿宋" w:eastAsia="仿宋" w:cs="仿宋"/>
          <w:color w:val="auto"/>
          <w:sz w:val="32"/>
          <w:szCs w:val="32"/>
        </w:rPr>
      </w:pPr>
      <w:r>
        <w:rPr>
          <w:rFonts w:hint="eastAsia" w:ascii="华文楷体" w:hAnsi="华文楷体" w:eastAsia="华文楷体" w:cs="华文楷体"/>
          <w:color w:val="auto"/>
          <w:kern w:val="2"/>
          <w:sz w:val="32"/>
          <w:szCs w:val="32"/>
        </w:rPr>
        <w:t>（二）预算约束，政策协同。</w:t>
      </w:r>
      <w:r>
        <w:rPr>
          <w:rFonts w:hint="eastAsia" w:ascii="仿宋" w:hAnsi="仿宋" w:eastAsia="仿宋" w:cs="仿宋"/>
          <w:color w:val="auto"/>
          <w:sz w:val="32"/>
          <w:szCs w:val="32"/>
          <w:lang w:eastAsia="zh-CN"/>
        </w:rPr>
        <w:t>各级财政部门应</w:t>
      </w:r>
      <w:r>
        <w:rPr>
          <w:rFonts w:hint="eastAsia" w:ascii="仿宋" w:hAnsi="仿宋" w:eastAsia="仿宋" w:cs="仿宋"/>
          <w:color w:val="auto"/>
          <w:sz w:val="32"/>
          <w:szCs w:val="32"/>
        </w:rPr>
        <w:t>综合考虑农业发展、财政承受能力等实际情况，适应农业保险业务发展趋势和内在规律，</w:t>
      </w:r>
      <w:r>
        <w:rPr>
          <w:rFonts w:hint="eastAsia" w:ascii="仿宋" w:hAnsi="仿宋" w:eastAsia="仿宋" w:cs="仿宋"/>
          <w:color w:val="auto"/>
          <w:sz w:val="32"/>
          <w:szCs w:val="32"/>
          <w:lang w:eastAsia="zh-CN"/>
        </w:rPr>
        <w:t>量力而行、尽力而为，</w:t>
      </w:r>
      <w:r>
        <w:rPr>
          <w:rFonts w:hint="eastAsia" w:ascii="仿宋" w:hAnsi="仿宋" w:eastAsia="仿宋" w:cs="仿宋"/>
          <w:color w:val="auto"/>
          <w:sz w:val="32"/>
          <w:szCs w:val="32"/>
        </w:rPr>
        <w:t>合理确定本地区农业保险发展优先顺序，强化预算约束，提高财政预算管理水平</w:t>
      </w:r>
      <w:r>
        <w:rPr>
          <w:rFonts w:hint="eastAsia" w:ascii="仿宋" w:hAnsi="仿宋" w:eastAsia="仿宋" w:cs="仿宋"/>
          <w:color w:val="auto"/>
          <w:sz w:val="32"/>
          <w:szCs w:val="32"/>
          <w:lang w:eastAsia="zh-CN"/>
        </w:rPr>
        <w:t>；加强与农业农村、保险监管、林业等有关单位以及承保机构的协同，</w:t>
      </w:r>
      <w:r>
        <w:rPr>
          <w:rFonts w:hint="eastAsia" w:ascii="仿宋" w:hAnsi="仿宋" w:eastAsia="仿宋" w:cs="仿宋"/>
          <w:color w:val="auto"/>
          <w:sz w:val="32"/>
          <w:szCs w:val="32"/>
        </w:rPr>
        <w:t>推动农业保险保费补贴政策与其他农村金融和支农惠农政策</w:t>
      </w:r>
      <w:r>
        <w:rPr>
          <w:rFonts w:hint="eastAsia" w:ascii="仿宋" w:hAnsi="仿宋" w:eastAsia="仿宋" w:cs="仿宋"/>
          <w:color w:val="auto"/>
          <w:sz w:val="32"/>
          <w:szCs w:val="32"/>
          <w:lang w:eastAsia="zh-CN"/>
        </w:rPr>
        <w:t>有机结合</w:t>
      </w:r>
      <w:r>
        <w:rPr>
          <w:rFonts w:hint="eastAsia" w:ascii="仿宋" w:hAnsi="仿宋" w:eastAsia="仿宋" w:cs="仿宋"/>
          <w:color w:val="auto"/>
          <w:sz w:val="32"/>
          <w:szCs w:val="32"/>
        </w:rPr>
        <w:t>，促进形成农业保险健康发展的长效机制。</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640" w:lineRule="exact"/>
        <w:ind w:firstLine="640" w:firstLineChars="200"/>
        <w:jc w:val="both"/>
        <w:textAlignment w:val="auto"/>
        <w:rPr>
          <w:rFonts w:ascii="仿宋" w:hAnsi="仿宋" w:eastAsia="仿宋" w:cs="仿宋"/>
          <w:color w:val="auto"/>
          <w:sz w:val="32"/>
          <w:szCs w:val="32"/>
        </w:rPr>
      </w:pPr>
      <w:r>
        <w:rPr>
          <w:rFonts w:hint="eastAsia" w:ascii="华文楷体" w:hAnsi="华文楷体" w:eastAsia="华文楷体" w:cs="华文楷体"/>
          <w:color w:val="auto"/>
          <w:kern w:val="2"/>
          <w:sz w:val="32"/>
          <w:szCs w:val="32"/>
        </w:rPr>
        <w:t>（三）绩效导向，惠及农户。</w:t>
      </w:r>
      <w:r>
        <w:rPr>
          <w:rFonts w:hint="eastAsia" w:ascii="仿宋" w:hAnsi="仿宋" w:eastAsia="仿宋" w:cs="仿宋"/>
          <w:color w:val="auto"/>
          <w:sz w:val="32"/>
          <w:szCs w:val="32"/>
          <w:lang w:eastAsia="zh-CN"/>
        </w:rPr>
        <w:t>各级财政部门突出正向激励，</w:t>
      </w:r>
      <w:r>
        <w:rPr>
          <w:rFonts w:hint="eastAsia" w:ascii="仿宋" w:hAnsi="仿宋" w:eastAsia="仿宋" w:cs="仿宋"/>
          <w:color w:val="auto"/>
          <w:sz w:val="32"/>
          <w:szCs w:val="32"/>
        </w:rPr>
        <w:t>构建科学合理的综合绩效评价指标体系，强化绩效目标管理，</w:t>
      </w:r>
      <w:r>
        <w:rPr>
          <w:rFonts w:hint="eastAsia" w:ascii="仿宋" w:hAnsi="仿宋" w:eastAsia="仿宋" w:cs="仿宋"/>
          <w:color w:val="auto"/>
          <w:sz w:val="32"/>
          <w:szCs w:val="32"/>
          <w:lang w:eastAsia="zh-CN"/>
        </w:rPr>
        <w:t>做好绩效运行监控，</w:t>
      </w:r>
      <w:r>
        <w:rPr>
          <w:rFonts w:hint="eastAsia" w:ascii="仿宋" w:hAnsi="仿宋" w:eastAsia="仿宋" w:cs="仿宋"/>
          <w:color w:val="auto"/>
          <w:sz w:val="32"/>
          <w:szCs w:val="32"/>
        </w:rPr>
        <w:t>开展绩效评价和结果应用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聚焦服务“三农”，确保农业保险政策精准滴灌，切实提升投保农户政策获得感和满意度。</w:t>
      </w:r>
    </w:p>
    <w:p>
      <w:pPr>
        <w:keepNext w:val="0"/>
        <w:keepLines w:val="0"/>
        <w:pageBreakBefore w:val="0"/>
        <w:kinsoku/>
        <w:wordWrap/>
        <w:overflowPunct/>
        <w:topLinePunct w:val="0"/>
        <w:autoSpaceDE/>
        <w:autoSpaceDN/>
        <w:bidi w:val="0"/>
        <w:adjustRightInd w:val="0"/>
        <w:snapToGrid w:val="0"/>
        <w:spacing w:beforeLines="50" w:afterLines="50" w:line="64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第二章  补贴政策</w:t>
      </w:r>
    </w:p>
    <w:p>
      <w:pPr>
        <w:keepNext w:val="0"/>
        <w:keepLines w:val="0"/>
        <w:pageBreakBefore w:val="0"/>
        <w:kinsoku/>
        <w:wordWrap/>
        <w:overflowPunct/>
        <w:topLinePunct w:val="0"/>
        <w:autoSpaceDE/>
        <w:autoSpaceDN/>
        <w:bidi w:val="0"/>
        <w:adjustRightInd w:val="0"/>
        <w:snapToGrid w:val="0"/>
        <w:spacing w:line="64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市级财政提供保费补贴的</w:t>
      </w:r>
      <w:r>
        <w:rPr>
          <w:rFonts w:hint="eastAsia" w:ascii="仿宋" w:hAnsi="仿宋" w:eastAsia="仿宋" w:cs="仿宋"/>
          <w:color w:val="auto"/>
          <w:sz w:val="32"/>
          <w:szCs w:val="32"/>
          <w:lang w:eastAsia="zh-CN"/>
        </w:rPr>
        <w:t>农业保险品种为</w:t>
      </w:r>
      <w:r>
        <w:rPr>
          <w:rFonts w:hint="eastAsia" w:ascii="仿宋" w:hAnsi="仿宋" w:eastAsia="仿宋" w:cs="仿宋"/>
          <w:color w:val="auto"/>
          <w:sz w:val="32"/>
          <w:szCs w:val="32"/>
          <w:highlight w:val="none"/>
        </w:rPr>
        <w:t>关系国计民生和粮食、生态安全的主要大宗农产品和事关群众生活的“菜篮子”农产品、地方特色优势农产品、农业设施、农业机械等，以及根据</w:t>
      </w:r>
      <w:r>
        <w:rPr>
          <w:rFonts w:hint="eastAsia" w:ascii="仿宋" w:hAnsi="仿宋" w:eastAsia="仿宋" w:cs="仿宋"/>
          <w:color w:val="auto"/>
          <w:sz w:val="32"/>
          <w:szCs w:val="32"/>
          <w:highlight w:val="none"/>
          <w:lang w:eastAsia="zh-CN"/>
        </w:rPr>
        <w:t>国家、省、市有关规定或决策部署确定</w:t>
      </w:r>
      <w:r>
        <w:rPr>
          <w:rFonts w:hint="eastAsia" w:ascii="仿宋" w:hAnsi="仿宋" w:eastAsia="仿宋" w:cs="仿宋"/>
          <w:color w:val="auto"/>
          <w:sz w:val="32"/>
          <w:szCs w:val="32"/>
          <w:highlight w:val="none"/>
        </w:rPr>
        <w:t>的其他品种。</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市级财政对中央、省级财政给予</w:t>
      </w:r>
      <w:r>
        <w:rPr>
          <w:rFonts w:hint="eastAsia" w:ascii="仿宋" w:hAnsi="仿宋" w:eastAsia="仿宋" w:cs="仿宋"/>
          <w:color w:val="auto"/>
          <w:sz w:val="32"/>
          <w:szCs w:val="32"/>
          <w:lang w:eastAsia="zh-CN"/>
        </w:rPr>
        <w:t>保费</w:t>
      </w:r>
      <w:r>
        <w:rPr>
          <w:rFonts w:hint="eastAsia" w:ascii="仿宋" w:hAnsi="仿宋" w:eastAsia="仿宋" w:cs="仿宋"/>
          <w:color w:val="auto"/>
          <w:sz w:val="32"/>
          <w:szCs w:val="32"/>
        </w:rPr>
        <w:t>补贴的</w:t>
      </w:r>
      <w:r>
        <w:rPr>
          <w:rFonts w:hint="eastAsia" w:ascii="仿宋" w:hAnsi="仿宋" w:eastAsia="仿宋" w:cs="仿宋"/>
          <w:color w:val="auto"/>
          <w:sz w:val="32"/>
          <w:szCs w:val="32"/>
          <w:lang w:eastAsia="zh-CN"/>
        </w:rPr>
        <w:t>补贴品种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在自主自愿开展投保并符合相关要求的基础上，</w:t>
      </w:r>
      <w:r>
        <w:rPr>
          <w:rFonts w:hint="eastAsia" w:ascii="仿宋" w:hAnsi="仿宋" w:eastAsia="仿宋" w:cs="仿宋"/>
          <w:color w:val="auto"/>
          <w:sz w:val="32"/>
          <w:szCs w:val="32"/>
        </w:rPr>
        <w:t>按照以下标准</w:t>
      </w:r>
      <w:r>
        <w:rPr>
          <w:rFonts w:hint="eastAsia" w:ascii="仿宋" w:hAnsi="仿宋" w:eastAsia="仿宋" w:cs="仿宋"/>
          <w:color w:val="auto"/>
          <w:sz w:val="32"/>
          <w:szCs w:val="32"/>
          <w:lang w:eastAsia="zh-CN"/>
        </w:rPr>
        <w:t>给予保费</w:t>
      </w:r>
      <w:r>
        <w:rPr>
          <w:rFonts w:hint="eastAsia" w:ascii="仿宋" w:hAnsi="仿宋" w:eastAsia="仿宋" w:cs="仿宋"/>
          <w:color w:val="auto"/>
          <w:sz w:val="32"/>
          <w:szCs w:val="32"/>
        </w:rPr>
        <w:t>补贴：</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（一）</w:t>
      </w:r>
      <w:r>
        <w:rPr>
          <w:rFonts w:hint="eastAsia" w:ascii="仿宋" w:hAnsi="仿宋" w:eastAsia="仿宋" w:cs="仿宋"/>
          <w:bCs/>
          <w:color w:val="auto"/>
          <w:sz w:val="32"/>
          <w:szCs w:val="32"/>
          <w:lang w:eastAsia="zh-CN"/>
        </w:rPr>
        <w:t>对</w:t>
      </w:r>
      <w:r>
        <w:rPr>
          <w:rFonts w:hint="eastAsia" w:ascii="仿宋" w:hAnsi="仿宋" w:eastAsia="仿宋" w:cs="仿宋"/>
          <w:color w:val="auto"/>
          <w:sz w:val="32"/>
          <w:szCs w:val="32"/>
        </w:rPr>
        <w:t>水稻、小麦、油菜</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eastAsia="zh-CN"/>
        </w:rPr>
        <w:t>种植业保险，</w:t>
      </w:r>
      <w:r>
        <w:rPr>
          <w:rFonts w:hint="eastAsia" w:ascii="仿宋" w:hAnsi="仿宋" w:eastAsia="仿宋" w:cs="仿宋"/>
          <w:color w:val="auto"/>
          <w:sz w:val="32"/>
          <w:szCs w:val="32"/>
        </w:rPr>
        <w:t>补贴保费的15%</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（二）</w:t>
      </w:r>
      <w:r>
        <w:rPr>
          <w:rFonts w:hint="eastAsia" w:ascii="仿宋" w:hAnsi="仿宋" w:eastAsia="仿宋" w:cs="仿宋"/>
          <w:bCs/>
          <w:color w:val="auto"/>
          <w:sz w:val="32"/>
          <w:szCs w:val="32"/>
          <w:lang w:eastAsia="zh-CN"/>
        </w:rPr>
        <w:t>补贴</w:t>
      </w:r>
      <w:r>
        <w:rPr>
          <w:rFonts w:hint="eastAsia" w:ascii="仿宋" w:hAnsi="仿宋" w:eastAsia="仿宋" w:cs="仿宋"/>
          <w:color w:val="auto"/>
          <w:sz w:val="32"/>
          <w:szCs w:val="32"/>
        </w:rPr>
        <w:t>能繁母猪、奶牛</w:t>
      </w:r>
      <w:r>
        <w:rPr>
          <w:rFonts w:hint="eastAsia" w:ascii="仿宋" w:hAnsi="仿宋" w:eastAsia="仿宋" w:cs="仿宋"/>
          <w:color w:val="auto"/>
          <w:sz w:val="32"/>
          <w:szCs w:val="32"/>
          <w:lang w:eastAsia="zh-CN"/>
        </w:rPr>
        <w:t>等养殖业保险保费的</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，补贴育肥猪保险保费的</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森林保险保费</w:t>
      </w:r>
      <w:r>
        <w:rPr>
          <w:rFonts w:hint="eastAsia" w:ascii="仿宋" w:hAnsi="仿宋" w:eastAsia="仿宋" w:cs="仿宋"/>
          <w:color w:val="auto"/>
          <w:sz w:val="32"/>
          <w:szCs w:val="32"/>
          <w:lang w:eastAsia="zh-CN"/>
        </w:rPr>
        <w:t>暂不补贴；</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农业机械保险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补贴保费的20%</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其他纳入省级财政奖补目录</w:t>
      </w:r>
      <w:r>
        <w:rPr>
          <w:rFonts w:hint="eastAsia" w:ascii="仿宋" w:hAnsi="仿宋" w:eastAsia="仿宋" w:cs="仿宋"/>
          <w:color w:val="auto"/>
          <w:sz w:val="32"/>
          <w:szCs w:val="32"/>
          <w:lang w:eastAsia="zh-CN"/>
        </w:rPr>
        <w:t>的地方优势特色农产品、农业设施保险</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县级市、市辖区分别补贴保费的10%、20%</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（六）其他保险保费补贴。按照国家和省有关规定执行。</w:t>
      </w:r>
    </w:p>
    <w:p>
      <w:pPr>
        <w:pStyle w:val="2"/>
        <w:keepNext w:val="0"/>
        <w:keepLines w:val="0"/>
        <w:pageBreakBefore w:val="0"/>
        <w:kinsoku/>
        <w:wordWrap/>
        <w:overflowPunct/>
        <w:topLinePunct w:val="0"/>
        <w:autoSpaceDE/>
        <w:autoSpaceDN/>
        <w:bidi w:val="0"/>
        <w:adjustRightInd w:val="0"/>
        <w:snapToGrid w:val="0"/>
        <w:spacing w:line="64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市级财政支持</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highlight w:val="none"/>
        </w:rPr>
        <w:t>茶叶、枇杷、螃蟹等</w:t>
      </w:r>
      <w:r>
        <w:rPr>
          <w:rFonts w:hint="eastAsia" w:ascii="仿宋" w:hAnsi="仿宋" w:eastAsia="仿宋" w:cs="仿宋"/>
          <w:color w:val="auto"/>
          <w:sz w:val="32"/>
          <w:szCs w:val="32"/>
          <w:highlight w:val="none"/>
          <w:lang w:eastAsia="zh-CN"/>
        </w:rPr>
        <w:t>地方优势特色</w:t>
      </w:r>
      <w:r>
        <w:rPr>
          <w:rFonts w:hint="eastAsia" w:ascii="仿宋" w:hAnsi="仿宋" w:eastAsia="仿宋" w:cs="仿宋"/>
          <w:color w:val="auto"/>
          <w:sz w:val="32"/>
          <w:szCs w:val="32"/>
        </w:rPr>
        <w:t>农</w:t>
      </w:r>
      <w:r>
        <w:rPr>
          <w:rFonts w:hint="eastAsia" w:ascii="仿宋" w:hAnsi="仿宋" w:eastAsia="仿宋" w:cs="仿宋"/>
          <w:color w:val="auto"/>
          <w:sz w:val="32"/>
          <w:szCs w:val="32"/>
          <w:lang w:eastAsia="zh-CN"/>
        </w:rPr>
        <w:t>产品的</w:t>
      </w:r>
      <w:r>
        <w:rPr>
          <w:rFonts w:hint="eastAsia" w:ascii="仿宋" w:hAnsi="仿宋" w:eastAsia="仿宋" w:cs="仿宋"/>
          <w:color w:val="auto"/>
          <w:sz w:val="32"/>
          <w:szCs w:val="32"/>
        </w:rPr>
        <w:t>保险</w:t>
      </w:r>
      <w:r>
        <w:rPr>
          <w:rFonts w:hint="eastAsia" w:ascii="仿宋" w:hAnsi="仿宋" w:eastAsia="仿宋" w:cs="仿宋"/>
          <w:color w:val="auto"/>
          <w:sz w:val="32"/>
          <w:szCs w:val="32"/>
          <w:lang w:eastAsia="zh-CN"/>
        </w:rPr>
        <w:t>品种</w:t>
      </w:r>
      <w:r>
        <w:rPr>
          <w:rFonts w:hint="eastAsia" w:ascii="仿宋" w:hAnsi="仿宋" w:eastAsia="仿宋" w:cs="仿宋"/>
          <w:color w:val="auto"/>
          <w:sz w:val="32"/>
          <w:szCs w:val="32"/>
        </w:rPr>
        <w:t>创新，对符合县级市（区）农业产业政策、</w:t>
      </w:r>
      <w:r>
        <w:rPr>
          <w:rFonts w:hint="eastAsia" w:ascii="仿宋" w:hAnsi="仿宋" w:eastAsia="仿宋" w:cs="仿宋"/>
          <w:color w:val="auto"/>
          <w:sz w:val="32"/>
          <w:szCs w:val="32"/>
          <w:lang w:eastAsia="zh-CN"/>
        </w:rPr>
        <w:t>未纳入省级及以上财政</w:t>
      </w:r>
      <w:r>
        <w:rPr>
          <w:rFonts w:hint="eastAsia" w:ascii="仿宋" w:hAnsi="仿宋" w:eastAsia="仿宋" w:cs="仿宋"/>
          <w:color w:val="auto"/>
          <w:sz w:val="32"/>
          <w:szCs w:val="32"/>
        </w:rPr>
        <w:t>补贴</w:t>
      </w:r>
      <w:r>
        <w:rPr>
          <w:rFonts w:hint="eastAsia" w:ascii="仿宋" w:hAnsi="仿宋" w:eastAsia="仿宋" w:cs="仿宋"/>
          <w:color w:val="auto"/>
          <w:sz w:val="32"/>
          <w:szCs w:val="32"/>
          <w:lang w:eastAsia="zh-CN"/>
        </w:rPr>
        <w:t>和奖补</w:t>
      </w:r>
      <w:r>
        <w:rPr>
          <w:rFonts w:hint="eastAsia" w:ascii="仿宋" w:hAnsi="仿宋" w:eastAsia="仿宋" w:cs="仿宋"/>
          <w:color w:val="auto"/>
          <w:sz w:val="32"/>
          <w:szCs w:val="32"/>
        </w:rPr>
        <w:t>目录、</w:t>
      </w:r>
      <w:r>
        <w:rPr>
          <w:rFonts w:hint="eastAsia" w:ascii="仿宋" w:hAnsi="仿宋" w:eastAsia="仿宋" w:cs="仿宋"/>
          <w:color w:val="auto"/>
          <w:sz w:val="32"/>
          <w:szCs w:val="32"/>
          <w:lang w:eastAsia="zh-CN"/>
        </w:rPr>
        <w:t>但</w:t>
      </w:r>
      <w:r>
        <w:rPr>
          <w:rFonts w:hint="eastAsia" w:ascii="仿宋" w:hAnsi="仿宋" w:eastAsia="仿宋" w:cs="仿宋"/>
          <w:color w:val="auto"/>
          <w:sz w:val="32"/>
          <w:szCs w:val="32"/>
        </w:rPr>
        <w:t>已纳入县级市（区）</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保费补贴</w:t>
      </w:r>
      <w:r>
        <w:rPr>
          <w:rFonts w:hint="eastAsia" w:ascii="仿宋" w:hAnsi="仿宋" w:eastAsia="仿宋" w:cs="仿宋"/>
          <w:color w:val="auto"/>
          <w:sz w:val="32"/>
          <w:szCs w:val="32"/>
          <w:lang w:eastAsia="zh-CN"/>
        </w:rPr>
        <w:t>范围</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品种</w:t>
      </w:r>
      <w:r>
        <w:rPr>
          <w:rFonts w:hint="eastAsia" w:ascii="仿宋" w:hAnsi="仿宋" w:eastAsia="仿宋" w:cs="仿宋"/>
          <w:color w:val="auto"/>
          <w:sz w:val="32"/>
          <w:szCs w:val="32"/>
        </w:rPr>
        <w:t>，择优纳入市级财政</w:t>
      </w:r>
      <w:r>
        <w:rPr>
          <w:rFonts w:hint="eastAsia" w:ascii="仿宋" w:hAnsi="仿宋" w:eastAsia="仿宋" w:cs="仿宋"/>
          <w:color w:val="auto"/>
          <w:sz w:val="32"/>
          <w:szCs w:val="32"/>
          <w:lang w:eastAsia="zh-CN"/>
        </w:rPr>
        <w:t>奖补</w:t>
      </w:r>
      <w:r>
        <w:rPr>
          <w:rFonts w:hint="eastAsia" w:ascii="仿宋" w:hAnsi="仿宋" w:eastAsia="仿宋" w:cs="仿宋"/>
          <w:color w:val="auto"/>
          <w:sz w:val="32"/>
          <w:szCs w:val="32"/>
        </w:rPr>
        <w:t>目录，</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县级市、市辖区</w:t>
      </w:r>
      <w:r>
        <w:rPr>
          <w:rFonts w:hint="eastAsia" w:ascii="仿宋" w:hAnsi="仿宋" w:eastAsia="仿宋" w:cs="仿宋"/>
          <w:color w:val="auto"/>
          <w:sz w:val="32"/>
          <w:szCs w:val="32"/>
          <w:lang w:eastAsia="zh-CN"/>
        </w:rPr>
        <w:t>分别补贴保费的</w:t>
      </w:r>
      <w:r>
        <w:rPr>
          <w:rFonts w:hint="eastAsia" w:ascii="仿宋" w:hAnsi="仿宋" w:eastAsia="仿宋" w:cs="仿宋"/>
          <w:color w:val="auto"/>
          <w:sz w:val="32"/>
          <w:szCs w:val="32"/>
          <w:lang w:val="en-US" w:eastAsia="zh-CN"/>
        </w:rPr>
        <w:t>10%、20%。</w:t>
      </w:r>
    </w:p>
    <w:p>
      <w:pPr>
        <w:pStyle w:val="2"/>
        <w:keepNext w:val="0"/>
        <w:keepLines w:val="0"/>
        <w:pageBreakBefore w:val="0"/>
        <w:kinsoku/>
        <w:wordWrap/>
        <w:overflowPunct/>
        <w:topLinePunct w:val="0"/>
        <w:autoSpaceDE/>
        <w:autoSpaceDN/>
        <w:bidi w:val="0"/>
        <w:adjustRightInd w:val="0"/>
        <w:snapToGrid w:val="0"/>
        <w:spacing w:line="64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对市委、市政府重点扶持的农业产业所涉保险品种，适当提高市级财政保费补贴比例。</w:t>
      </w:r>
    </w:p>
    <w:p>
      <w:pPr>
        <w:pStyle w:val="2"/>
        <w:keepNext w:val="0"/>
        <w:keepLines w:val="0"/>
        <w:pageBreakBefore w:val="0"/>
        <w:kinsoku/>
        <w:wordWrap/>
        <w:overflowPunct/>
        <w:topLinePunct w:val="0"/>
        <w:autoSpaceDE/>
        <w:autoSpaceDN/>
        <w:bidi w:val="0"/>
        <w:adjustRightInd w:val="0"/>
        <w:snapToGrid w:val="0"/>
        <w:spacing w:line="64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鼓励各县级市（区）财政部门结合实际，对符合当地特色农业产业发展方向的地方优势特色农产品品种给予保费补贴。市级财政对各县级市（区）政策性</w:t>
      </w:r>
      <w:bookmarkStart w:id="1" w:name="_GoBack"/>
      <w:bookmarkEnd w:id="1"/>
      <w:r>
        <w:rPr>
          <w:rFonts w:hint="eastAsia" w:ascii="仿宋" w:hAnsi="仿宋" w:eastAsia="仿宋" w:cs="仿宋"/>
          <w:color w:val="auto"/>
          <w:sz w:val="32"/>
          <w:szCs w:val="32"/>
          <w:lang w:eastAsia="zh-CN"/>
        </w:rPr>
        <w:t>农业保险创新推广工作给予适当激励</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市级财政</w:t>
      </w:r>
      <w:r>
        <w:rPr>
          <w:rFonts w:hint="eastAsia" w:ascii="仿宋" w:hAnsi="仿宋" w:eastAsia="仿宋" w:cs="仿宋"/>
          <w:color w:val="auto"/>
          <w:sz w:val="32"/>
          <w:szCs w:val="32"/>
          <w:lang w:eastAsia="zh-CN"/>
        </w:rPr>
        <w:t>补贴品种实施目录管理，目录动态调整、定期</w:t>
      </w:r>
      <w:r>
        <w:rPr>
          <w:rFonts w:hint="eastAsia" w:ascii="仿宋" w:hAnsi="仿宋" w:eastAsia="仿宋" w:cs="仿宋"/>
          <w:color w:val="auto"/>
          <w:sz w:val="32"/>
          <w:szCs w:val="32"/>
        </w:rPr>
        <w:t>发布。</w:t>
      </w:r>
      <w:r>
        <w:rPr>
          <w:rFonts w:hint="eastAsia" w:ascii="仿宋" w:hAnsi="仿宋" w:eastAsia="仿宋" w:cs="仿宋"/>
          <w:color w:val="auto"/>
          <w:sz w:val="32"/>
          <w:szCs w:val="32"/>
          <w:lang w:eastAsia="zh-CN"/>
        </w:rPr>
        <w:t>各县级市（区）财政部门结合本地区实际，推荐已具有一定推广规模</w:t>
      </w:r>
      <w:r>
        <w:rPr>
          <w:rFonts w:hint="eastAsia" w:ascii="仿宋" w:hAnsi="仿宋" w:eastAsia="仿宋" w:cs="仿宋"/>
          <w:color w:val="auto"/>
          <w:sz w:val="32"/>
          <w:szCs w:val="32"/>
        </w:rPr>
        <w:t>的保险</w:t>
      </w:r>
      <w:r>
        <w:rPr>
          <w:rFonts w:hint="eastAsia" w:ascii="仿宋" w:hAnsi="仿宋" w:eastAsia="仿宋" w:cs="仿宋"/>
          <w:color w:val="auto"/>
          <w:sz w:val="32"/>
          <w:szCs w:val="32"/>
          <w:lang w:eastAsia="zh-CN"/>
        </w:rPr>
        <w:t>品种</w:t>
      </w:r>
      <w:r>
        <w:rPr>
          <w:rFonts w:hint="eastAsia" w:ascii="仿宋" w:hAnsi="仿宋" w:eastAsia="仿宋" w:cs="仿宋"/>
          <w:color w:val="auto"/>
          <w:sz w:val="32"/>
          <w:szCs w:val="32"/>
        </w:rPr>
        <w:t>，申请纳入市级财政补贴目录。</w:t>
      </w:r>
    </w:p>
    <w:p>
      <w:pPr>
        <w:pStyle w:val="2"/>
        <w:keepNext w:val="0"/>
        <w:keepLines w:val="0"/>
        <w:pageBreakBefore w:val="0"/>
        <w:kinsoku/>
        <w:wordWrap/>
        <w:overflowPunct/>
        <w:topLinePunct w:val="0"/>
        <w:autoSpaceDE/>
        <w:autoSpaceDN/>
        <w:bidi w:val="0"/>
        <w:adjustRightInd w:val="0"/>
        <w:snapToGrid w:val="0"/>
        <w:spacing w:line="640" w:lineRule="exact"/>
        <w:ind w:firstLine="645"/>
        <w:jc w:val="both"/>
        <w:textAlignment w:val="auto"/>
        <w:rPr>
          <w:rFonts w:ascii="仿宋" w:hAnsi="仿宋" w:eastAsia="仿宋" w:cs="仿宋"/>
          <w:color w:val="auto"/>
          <w:sz w:val="32"/>
          <w:szCs w:val="32"/>
        </w:rPr>
      </w:pPr>
      <w:r>
        <w:rPr>
          <w:rFonts w:hint="eastAsia" w:ascii="仿宋" w:hAnsi="仿宋" w:eastAsia="仿宋" w:cs="仿宋"/>
          <w:b/>
          <w:bCs/>
          <w:color w:val="auto"/>
          <w:sz w:val="32"/>
          <w:szCs w:val="32"/>
        </w:rPr>
        <w:t xml:space="preserve">第九条  </w:t>
      </w:r>
      <w:r>
        <w:rPr>
          <w:rFonts w:hint="eastAsia" w:ascii="仿宋" w:hAnsi="仿宋" w:eastAsia="仿宋" w:cs="仿宋"/>
          <w:color w:val="auto"/>
          <w:sz w:val="32"/>
          <w:szCs w:val="32"/>
        </w:rPr>
        <w:t>市级财政</w:t>
      </w:r>
      <w:r>
        <w:rPr>
          <w:rFonts w:hint="eastAsia" w:ascii="仿宋" w:hAnsi="仿宋" w:eastAsia="仿宋" w:cs="仿宋"/>
          <w:color w:val="auto"/>
          <w:sz w:val="32"/>
          <w:szCs w:val="32"/>
          <w:lang w:eastAsia="zh-CN"/>
        </w:rPr>
        <w:t>农业保险保费</w:t>
      </w:r>
      <w:r>
        <w:rPr>
          <w:rFonts w:hint="eastAsia" w:ascii="仿宋" w:hAnsi="仿宋" w:eastAsia="仿宋" w:cs="仿宋"/>
          <w:color w:val="auto"/>
          <w:sz w:val="32"/>
          <w:szCs w:val="32"/>
        </w:rPr>
        <w:t>补贴</w:t>
      </w:r>
      <w:r>
        <w:rPr>
          <w:rFonts w:hint="eastAsia" w:ascii="仿宋" w:hAnsi="仿宋" w:eastAsia="仿宋" w:cs="仿宋"/>
          <w:color w:val="auto"/>
          <w:sz w:val="32"/>
          <w:szCs w:val="32"/>
          <w:lang w:eastAsia="zh-CN"/>
        </w:rPr>
        <w:t>优先</w:t>
      </w:r>
      <w:r>
        <w:rPr>
          <w:rFonts w:hint="eastAsia" w:ascii="仿宋" w:hAnsi="仿宋" w:eastAsia="仿宋" w:cs="仿宋"/>
          <w:color w:val="auto"/>
          <w:sz w:val="32"/>
          <w:szCs w:val="32"/>
        </w:rPr>
        <w:t>用于相应</w:t>
      </w:r>
      <w:r>
        <w:rPr>
          <w:rFonts w:hint="eastAsia" w:ascii="仿宋" w:hAnsi="仿宋" w:eastAsia="仿宋" w:cs="仿宋"/>
          <w:color w:val="auto"/>
          <w:sz w:val="32"/>
          <w:szCs w:val="32"/>
          <w:lang w:eastAsia="zh-CN"/>
        </w:rPr>
        <w:t>减轻农户保费负担</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val="0"/>
        <w:snapToGrid w:val="0"/>
        <w:spacing w:beforeLines="50" w:afterLines="50" w:line="64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第三章  保险方案</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 xml:space="preserve">第十条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承保机构应当公平、合理拟定农业保险条款和费率。</w:t>
      </w:r>
      <w:r>
        <w:rPr>
          <w:rFonts w:hint="eastAsia" w:ascii="仿宋" w:hAnsi="仿宋" w:eastAsia="仿宋" w:cs="仿宋"/>
          <w:color w:val="auto"/>
          <w:sz w:val="32"/>
          <w:szCs w:val="32"/>
          <w:highlight w:val="none"/>
        </w:rPr>
        <w:t>保险费率按照保本微利原则厘定，综合费用率不高于20%。</w:t>
      </w:r>
      <w:r>
        <w:rPr>
          <w:rFonts w:hint="eastAsia" w:ascii="仿宋" w:hAnsi="仿宋" w:eastAsia="仿宋" w:cs="仿宋"/>
          <w:color w:val="auto"/>
          <w:sz w:val="32"/>
          <w:szCs w:val="32"/>
        </w:rPr>
        <w:t>中央、省级财政补贴</w:t>
      </w:r>
      <w:r>
        <w:rPr>
          <w:rFonts w:hint="eastAsia" w:ascii="仿宋" w:hAnsi="仿宋" w:eastAsia="仿宋" w:cs="仿宋"/>
          <w:color w:val="auto"/>
          <w:sz w:val="32"/>
          <w:szCs w:val="32"/>
          <w:lang w:eastAsia="zh-CN"/>
        </w:rPr>
        <w:t>品种的条款和费率</w:t>
      </w:r>
      <w:r>
        <w:rPr>
          <w:rFonts w:hint="eastAsia" w:ascii="仿宋" w:hAnsi="仿宋" w:eastAsia="仿宋" w:cs="仿宋"/>
          <w:color w:val="auto"/>
          <w:sz w:val="32"/>
          <w:szCs w:val="32"/>
        </w:rPr>
        <w:t>，按中央、省有关规定执行。市级及以下</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补贴</w:t>
      </w:r>
      <w:r>
        <w:rPr>
          <w:rFonts w:hint="eastAsia" w:ascii="仿宋" w:hAnsi="仿宋" w:eastAsia="仿宋" w:cs="仿宋"/>
          <w:color w:val="auto"/>
          <w:sz w:val="32"/>
          <w:szCs w:val="32"/>
          <w:lang w:eastAsia="zh-CN"/>
        </w:rPr>
        <w:t>品种</w:t>
      </w:r>
      <w:r>
        <w:rPr>
          <w:rFonts w:hint="eastAsia" w:ascii="仿宋" w:hAnsi="仿宋" w:eastAsia="仿宋" w:cs="仿宋"/>
          <w:color w:val="auto"/>
          <w:sz w:val="32"/>
          <w:szCs w:val="32"/>
        </w:rPr>
        <w:t>的条款和费率，承保机构应当在充分听取</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财政、</w:t>
      </w:r>
      <w:r>
        <w:rPr>
          <w:rFonts w:hint="eastAsia" w:ascii="仿宋" w:hAnsi="仿宋" w:eastAsia="仿宋" w:cs="仿宋"/>
          <w:color w:val="auto"/>
          <w:sz w:val="32"/>
          <w:szCs w:val="32"/>
          <w:lang w:eastAsia="zh-CN"/>
        </w:rPr>
        <w:t>农业农村、林业</w:t>
      </w: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农</w:t>
      </w:r>
      <w:r>
        <w:rPr>
          <w:rFonts w:hint="eastAsia" w:ascii="仿宋" w:hAnsi="仿宋" w:eastAsia="仿宋" w:cs="仿宋"/>
          <w:color w:val="auto"/>
          <w:sz w:val="32"/>
          <w:szCs w:val="32"/>
          <w:highlight w:val="none"/>
        </w:rPr>
        <w:t>户代表</w:t>
      </w:r>
      <w:r>
        <w:rPr>
          <w:rFonts w:hint="eastAsia" w:ascii="仿宋" w:hAnsi="仿宋" w:eastAsia="仿宋" w:cs="仿宋"/>
          <w:b w:val="0"/>
          <w:bCs w:val="0"/>
          <w:color w:val="auto"/>
          <w:sz w:val="32"/>
          <w:szCs w:val="32"/>
          <w:highlight w:val="none"/>
          <w:lang w:eastAsia="zh-CN"/>
        </w:rPr>
        <w:t>以及保险监管部门</w:t>
      </w:r>
      <w:r>
        <w:rPr>
          <w:rFonts w:hint="eastAsia" w:ascii="仿宋" w:hAnsi="仿宋" w:eastAsia="仿宋" w:cs="仿宋"/>
          <w:color w:val="auto"/>
          <w:sz w:val="32"/>
          <w:szCs w:val="32"/>
          <w:highlight w:val="none"/>
        </w:rPr>
        <w:t>意见的基础上拟订</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市级财政部门会同有关部门，指导承保机构完善农业保险</w:t>
      </w:r>
      <w:r>
        <w:rPr>
          <w:rFonts w:hint="eastAsia" w:ascii="仿宋" w:hAnsi="仿宋" w:eastAsia="仿宋" w:cs="仿宋"/>
          <w:color w:val="auto"/>
          <w:sz w:val="32"/>
          <w:szCs w:val="32"/>
        </w:rPr>
        <w:t>条款、费率、保额动态调整机制，合理确定费率水平。</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补贴</w:t>
      </w:r>
      <w:r>
        <w:rPr>
          <w:rFonts w:hint="eastAsia" w:ascii="仿宋" w:hAnsi="仿宋" w:eastAsia="仿宋" w:cs="仿宋"/>
          <w:color w:val="auto"/>
          <w:sz w:val="32"/>
          <w:szCs w:val="32"/>
          <w:lang w:eastAsia="zh-CN"/>
        </w:rPr>
        <w:t>品种</w:t>
      </w:r>
      <w:r>
        <w:rPr>
          <w:rFonts w:hint="eastAsia" w:ascii="仿宋" w:hAnsi="仿宋" w:eastAsia="仿宋" w:cs="仿宋"/>
          <w:color w:val="auto"/>
          <w:sz w:val="32"/>
          <w:szCs w:val="32"/>
        </w:rPr>
        <w:t>的保险责任应当涵盖当地主要的自然灾害、重大病虫鼠害、动物疾病疫病、意外事故、野生动物毁损等风险；稳步探索将产量、气象、价格、收入等变动作为保险责任。</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承保机构应当合理设置补贴品种赔付标准，维护投保农户合法权益。</w:t>
      </w:r>
      <w:r>
        <w:rPr>
          <w:rFonts w:hint="eastAsia" w:ascii="仿宋" w:hAnsi="仿宋" w:eastAsia="仿宋" w:cs="仿宋"/>
          <w:color w:val="auto"/>
          <w:sz w:val="32"/>
          <w:szCs w:val="32"/>
          <w:highlight w:val="none"/>
        </w:rPr>
        <w:t>补贴</w:t>
      </w:r>
      <w:r>
        <w:rPr>
          <w:rFonts w:hint="eastAsia" w:ascii="仿宋" w:hAnsi="仿宋" w:eastAsia="仿宋" w:cs="仿宋"/>
          <w:color w:val="auto"/>
          <w:sz w:val="32"/>
          <w:szCs w:val="32"/>
          <w:highlight w:val="none"/>
          <w:lang w:eastAsia="zh-CN"/>
        </w:rPr>
        <w:t>品种</w:t>
      </w:r>
      <w:r>
        <w:rPr>
          <w:rFonts w:hint="eastAsia" w:ascii="仿宋" w:hAnsi="仿宋" w:eastAsia="仿宋" w:cs="仿宋"/>
          <w:color w:val="auto"/>
          <w:sz w:val="32"/>
          <w:szCs w:val="32"/>
          <w:highlight w:val="none"/>
        </w:rPr>
        <w:t>的保险条款应当通俗易懂、表述清晰，不</w:t>
      </w:r>
      <w:r>
        <w:rPr>
          <w:rFonts w:hint="eastAsia" w:ascii="仿宋" w:hAnsi="仿宋" w:eastAsia="仿宋" w:cs="仿宋"/>
          <w:color w:val="auto"/>
          <w:sz w:val="32"/>
          <w:szCs w:val="32"/>
          <w:highlight w:val="none"/>
          <w:lang w:eastAsia="zh-CN"/>
        </w:rPr>
        <w:t>得</w:t>
      </w:r>
      <w:r>
        <w:rPr>
          <w:rFonts w:hint="eastAsia" w:ascii="仿宋" w:hAnsi="仿宋" w:eastAsia="仿宋" w:cs="仿宋"/>
          <w:color w:val="auto"/>
          <w:sz w:val="32"/>
          <w:szCs w:val="32"/>
          <w:highlight w:val="none"/>
        </w:rPr>
        <w:t>设置绝对免赔，科学合理设置相对免赔。</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第十三条 </w:t>
      </w:r>
      <w:r>
        <w:rPr>
          <w:rFonts w:hint="eastAsia" w:ascii="仿宋" w:hAnsi="仿宋" w:eastAsia="仿宋" w:cs="仿宋"/>
          <w:color w:val="auto"/>
          <w:sz w:val="32"/>
          <w:szCs w:val="32"/>
        </w:rPr>
        <w:t xml:space="preserve"> 补贴</w:t>
      </w:r>
      <w:r>
        <w:rPr>
          <w:rFonts w:hint="eastAsia" w:ascii="仿宋" w:hAnsi="仿宋" w:eastAsia="仿宋" w:cs="仿宋"/>
          <w:color w:val="auto"/>
          <w:sz w:val="32"/>
          <w:szCs w:val="32"/>
          <w:lang w:eastAsia="zh-CN"/>
        </w:rPr>
        <w:t>品种</w:t>
      </w:r>
      <w:r>
        <w:rPr>
          <w:rFonts w:hint="eastAsia" w:ascii="仿宋" w:hAnsi="仿宋" w:eastAsia="仿宋" w:cs="仿宋"/>
          <w:color w:val="auto"/>
          <w:sz w:val="32"/>
          <w:szCs w:val="32"/>
        </w:rPr>
        <w:t>的保险金额按照以下原则确定：</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种植业</w:t>
      </w:r>
      <w:r>
        <w:rPr>
          <w:rFonts w:hint="eastAsia" w:ascii="仿宋" w:hAnsi="仿宋" w:eastAsia="仿宋" w:cs="仿宋"/>
          <w:color w:val="auto"/>
          <w:sz w:val="32"/>
          <w:szCs w:val="32"/>
          <w:lang w:eastAsia="zh-CN"/>
        </w:rPr>
        <w:t>保险，原则上</w:t>
      </w:r>
      <w:r>
        <w:rPr>
          <w:rFonts w:hint="eastAsia" w:ascii="仿宋" w:hAnsi="仿宋" w:eastAsia="仿宋" w:cs="仿宋"/>
          <w:color w:val="auto"/>
          <w:sz w:val="32"/>
          <w:szCs w:val="32"/>
        </w:rPr>
        <w:t>不高于</w:t>
      </w:r>
      <w:r>
        <w:rPr>
          <w:rFonts w:hint="eastAsia" w:ascii="仿宋" w:hAnsi="仿宋" w:eastAsia="仿宋" w:cs="仿宋"/>
          <w:color w:val="auto"/>
          <w:sz w:val="32"/>
          <w:szCs w:val="32"/>
          <w:lang w:eastAsia="zh-CN"/>
        </w:rPr>
        <w:t>由物化成本、土地成本和人工成本等构成的农业生产总成本（完全成本）</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养殖业</w:t>
      </w:r>
      <w:r>
        <w:rPr>
          <w:rFonts w:hint="eastAsia" w:ascii="仿宋" w:hAnsi="仿宋" w:eastAsia="仿宋" w:cs="仿宋"/>
          <w:color w:val="auto"/>
          <w:sz w:val="32"/>
          <w:szCs w:val="32"/>
          <w:lang w:eastAsia="zh-CN"/>
        </w:rPr>
        <w:t>保险，原则上</w:t>
      </w:r>
      <w:r>
        <w:rPr>
          <w:rFonts w:hint="eastAsia" w:ascii="仿宋" w:hAnsi="仿宋" w:eastAsia="仿宋" w:cs="仿宋"/>
          <w:color w:val="auto"/>
          <w:sz w:val="32"/>
          <w:szCs w:val="32"/>
        </w:rPr>
        <w:t>不高于</w:t>
      </w:r>
      <w:r>
        <w:rPr>
          <w:rFonts w:hint="eastAsia" w:ascii="仿宋" w:hAnsi="仿宋" w:eastAsia="仿宋" w:cs="仿宋"/>
          <w:color w:val="auto"/>
          <w:sz w:val="32"/>
          <w:szCs w:val="32"/>
          <w:lang w:eastAsia="zh-CN"/>
        </w:rPr>
        <w:t>保险标的</w:t>
      </w:r>
      <w:r>
        <w:rPr>
          <w:rFonts w:hint="eastAsia" w:ascii="仿宋" w:hAnsi="仿宋" w:eastAsia="仿宋" w:cs="仿宋"/>
          <w:color w:val="auto"/>
          <w:sz w:val="32"/>
          <w:szCs w:val="32"/>
        </w:rPr>
        <w:t>生产成本</w:t>
      </w:r>
      <w:r>
        <w:rPr>
          <w:rFonts w:hint="eastAsia" w:ascii="仿宋" w:hAnsi="仿宋" w:eastAsia="仿宋" w:cs="仿宋"/>
          <w:color w:val="auto"/>
          <w:sz w:val="32"/>
          <w:szCs w:val="32"/>
          <w:lang w:eastAsia="zh-CN"/>
        </w:rPr>
        <w:t>，可</w:t>
      </w:r>
      <w:r>
        <w:rPr>
          <w:rFonts w:hint="eastAsia" w:ascii="仿宋" w:hAnsi="仿宋" w:eastAsia="仿宋" w:cs="仿宋"/>
          <w:color w:val="auto"/>
          <w:sz w:val="32"/>
          <w:szCs w:val="32"/>
        </w:rPr>
        <w:t>包括部分购买价格或饲养成本；</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（三）森林保险，原则上</w:t>
      </w:r>
      <w:r>
        <w:rPr>
          <w:rFonts w:hint="eastAsia" w:ascii="仿宋" w:hAnsi="仿宋" w:eastAsia="仿宋" w:cs="仿宋"/>
          <w:color w:val="auto"/>
          <w:sz w:val="32"/>
          <w:szCs w:val="32"/>
        </w:rPr>
        <w:t>不高于林木损失后的再植成本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包括</w:t>
      </w:r>
      <w:r>
        <w:rPr>
          <w:rFonts w:hint="eastAsia" w:ascii="仿宋" w:hAnsi="仿宋" w:eastAsia="仿宋" w:cs="仿宋"/>
          <w:color w:val="auto"/>
          <w:sz w:val="32"/>
          <w:szCs w:val="32"/>
          <w:shd w:val="clear" w:color="auto" w:fill="FFFFFF"/>
        </w:rPr>
        <w:t>灾害木清理、整地、种苗处理与施肥、挖坑、栽植、抚育管理到树木成活所需的一次性总费用</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如果相应品种的市场价格主要由市场机制形成，保险金额也可以体现农产品价格和产量，覆盖部分收入。</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农业生产总成本、单产和价格（地头价）数据，以农业农村等相关部门认可的数据或发展改革部门最新发布的农产品成本收益</w:t>
      </w:r>
      <w:r>
        <w:rPr>
          <w:rFonts w:hint="eastAsia" w:ascii="仿宋" w:hAnsi="仿宋" w:eastAsia="仿宋" w:cs="仿宋"/>
          <w:color w:val="auto"/>
          <w:sz w:val="32"/>
          <w:szCs w:val="32"/>
          <w:lang w:eastAsia="zh-CN"/>
        </w:rPr>
        <w:t>数据</w:t>
      </w:r>
      <w:r>
        <w:rPr>
          <w:rFonts w:hint="eastAsia" w:ascii="仿宋" w:hAnsi="仿宋" w:eastAsia="仿宋" w:cs="仿宋"/>
          <w:color w:val="auto"/>
          <w:sz w:val="32"/>
          <w:szCs w:val="32"/>
        </w:rPr>
        <w:t>为准。</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鼓励</w:t>
      </w:r>
      <w:r>
        <w:rPr>
          <w:rFonts w:hint="eastAsia" w:ascii="仿宋" w:hAnsi="仿宋" w:eastAsia="仿宋" w:cs="仿宋"/>
          <w:color w:val="auto"/>
          <w:sz w:val="32"/>
          <w:szCs w:val="32"/>
          <w:lang w:eastAsia="zh-CN"/>
        </w:rPr>
        <w:t>各</w:t>
      </w:r>
      <w:r>
        <w:rPr>
          <w:rFonts w:hint="eastAsia" w:ascii="仿宋" w:hAnsi="仿宋" w:eastAsia="仿宋" w:cs="仿宋"/>
          <w:color w:val="auto"/>
          <w:sz w:val="32"/>
          <w:szCs w:val="32"/>
        </w:rPr>
        <w:t>县级市（区）根据本地农户需求和支付能力，引导承保机构</w:t>
      </w:r>
      <w:r>
        <w:rPr>
          <w:rFonts w:hint="eastAsia" w:ascii="仿宋" w:hAnsi="仿宋" w:eastAsia="仿宋" w:cs="仿宋"/>
          <w:color w:val="auto"/>
          <w:sz w:val="32"/>
          <w:szCs w:val="32"/>
          <w:lang w:eastAsia="zh-CN"/>
        </w:rPr>
        <w:t>适当调整保险金额，通过</w:t>
      </w:r>
      <w:r>
        <w:rPr>
          <w:rFonts w:hint="eastAsia" w:ascii="仿宋" w:hAnsi="仿宋" w:eastAsia="仿宋" w:cs="仿宋"/>
          <w:color w:val="auto"/>
          <w:sz w:val="32"/>
          <w:szCs w:val="32"/>
        </w:rPr>
        <w:t>开发新险种或开发补充保险、附加险等</w:t>
      </w:r>
      <w:r>
        <w:rPr>
          <w:rFonts w:hint="eastAsia" w:ascii="仿宋" w:hAnsi="仿宋" w:eastAsia="仿宋" w:cs="仿宋"/>
          <w:color w:val="auto"/>
          <w:sz w:val="32"/>
          <w:szCs w:val="32"/>
          <w:lang w:eastAsia="zh-CN"/>
        </w:rPr>
        <w:t>方式</w:t>
      </w:r>
      <w:r>
        <w:rPr>
          <w:rFonts w:hint="eastAsia" w:ascii="仿宋" w:hAnsi="仿宋" w:eastAsia="仿宋" w:cs="仿宋"/>
          <w:color w:val="auto"/>
          <w:sz w:val="32"/>
          <w:szCs w:val="32"/>
        </w:rPr>
        <w:t>提高</w:t>
      </w:r>
      <w:r>
        <w:rPr>
          <w:rFonts w:hint="eastAsia" w:ascii="仿宋" w:hAnsi="仿宋" w:eastAsia="仿宋" w:cs="仿宋"/>
          <w:color w:val="auto"/>
          <w:sz w:val="32"/>
          <w:szCs w:val="32"/>
          <w:lang w:eastAsia="zh-CN"/>
        </w:rPr>
        <w:t>保险</w:t>
      </w:r>
      <w:r>
        <w:rPr>
          <w:rFonts w:hint="eastAsia" w:ascii="仿宋" w:hAnsi="仿宋" w:eastAsia="仿宋" w:cs="仿宋"/>
          <w:color w:val="auto"/>
          <w:sz w:val="32"/>
          <w:szCs w:val="32"/>
        </w:rPr>
        <w:t>保障。</w:t>
      </w:r>
    </w:p>
    <w:p>
      <w:pPr>
        <w:keepNext w:val="0"/>
        <w:keepLines w:val="0"/>
        <w:pageBreakBefore w:val="0"/>
        <w:kinsoku/>
        <w:wordWrap/>
        <w:overflowPunct/>
        <w:topLinePunct w:val="0"/>
        <w:autoSpaceDE/>
        <w:autoSpaceDN/>
        <w:bidi w:val="0"/>
        <w:adjustRightInd w:val="0"/>
        <w:snapToGrid w:val="0"/>
        <w:spacing w:beforeLines="50" w:afterLines="50" w:line="64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第四章  预算管理</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rPr>
        <w:t xml:space="preserve">  农业保险保费补贴</w:t>
      </w:r>
      <w:r>
        <w:rPr>
          <w:rFonts w:hint="eastAsia" w:ascii="仿宋" w:hAnsi="仿宋" w:eastAsia="仿宋" w:cs="仿宋"/>
          <w:color w:val="auto"/>
          <w:sz w:val="32"/>
          <w:szCs w:val="32"/>
          <w:lang w:eastAsia="zh-CN"/>
        </w:rPr>
        <w:t>列</w:t>
      </w:r>
      <w:r>
        <w:rPr>
          <w:rFonts w:hint="eastAsia" w:ascii="仿宋" w:hAnsi="仿宋" w:eastAsia="仿宋" w:cs="仿宋"/>
          <w:color w:val="auto"/>
          <w:sz w:val="32"/>
          <w:szCs w:val="32"/>
        </w:rPr>
        <w:t>入</w:t>
      </w:r>
      <w:r>
        <w:rPr>
          <w:rFonts w:hint="eastAsia" w:ascii="仿宋" w:hAnsi="仿宋" w:eastAsia="仿宋" w:cs="仿宋"/>
          <w:color w:val="auto"/>
          <w:sz w:val="32"/>
          <w:szCs w:val="32"/>
          <w:lang w:eastAsia="zh-CN"/>
        </w:rPr>
        <w:t>同级</w:t>
      </w:r>
      <w:r>
        <w:rPr>
          <w:rFonts w:hint="eastAsia" w:ascii="仿宋" w:hAnsi="仿宋" w:eastAsia="仿宋" w:cs="仿宋"/>
          <w:color w:val="auto"/>
          <w:sz w:val="32"/>
          <w:szCs w:val="32"/>
        </w:rPr>
        <w:t>财政预算，实行</w:t>
      </w:r>
      <w:r>
        <w:rPr>
          <w:rFonts w:hint="eastAsia" w:ascii="仿宋" w:hAnsi="仿宋" w:eastAsia="仿宋" w:cs="仿宋"/>
          <w:color w:val="auto"/>
          <w:sz w:val="32"/>
          <w:szCs w:val="32"/>
          <w:lang w:eastAsia="zh-CN"/>
        </w:rPr>
        <w:t>专项管理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分账核算</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highlight w:val="none"/>
        </w:rPr>
        <w:t>市属农业企业保费补贴纳入保险标的所在地的县级市（区）财政预算管理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本办法所称市属农业企业，是指从事农、林、牧、渔业的生产、销售、服务等活动，根据国家、省、市有关规定，由市级主管部门实施监管的企业。</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640" w:lineRule="exact"/>
        <w:ind w:firstLine="643"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b/>
          <w:bCs/>
          <w:color w:val="auto"/>
          <w:kern w:val="2"/>
          <w:sz w:val="32"/>
          <w:szCs w:val="32"/>
        </w:rPr>
        <w:t>第十七条</w:t>
      </w:r>
      <w:r>
        <w:rPr>
          <w:rFonts w:hint="eastAsia" w:ascii="仿宋" w:hAnsi="仿宋" w:eastAsia="仿宋" w:cs="仿宋"/>
          <w:color w:val="auto"/>
          <w:kern w:val="2"/>
          <w:sz w:val="32"/>
          <w:szCs w:val="32"/>
        </w:rPr>
        <w:t xml:space="preserve">  县级市（区）</w:t>
      </w:r>
      <w:r>
        <w:rPr>
          <w:rFonts w:hint="eastAsia" w:ascii="仿宋" w:hAnsi="仿宋" w:eastAsia="仿宋" w:cs="仿宋"/>
          <w:color w:val="auto"/>
          <w:sz w:val="32"/>
          <w:szCs w:val="32"/>
        </w:rPr>
        <w:t>财政部门</w:t>
      </w:r>
      <w:r>
        <w:rPr>
          <w:rFonts w:hint="eastAsia" w:ascii="仿宋" w:hAnsi="仿宋" w:eastAsia="仿宋" w:cs="仿宋"/>
          <w:color w:val="auto"/>
          <w:kern w:val="2"/>
          <w:sz w:val="32"/>
          <w:szCs w:val="32"/>
        </w:rPr>
        <w:t>应加强和完善预算编制工作，根据补贴险种的预估投保情况，测算下一年度</w:t>
      </w:r>
      <w:r>
        <w:rPr>
          <w:rFonts w:hint="eastAsia" w:ascii="仿宋" w:hAnsi="仿宋" w:eastAsia="仿宋" w:cs="仿宋"/>
          <w:color w:val="auto"/>
          <w:kern w:val="2"/>
          <w:sz w:val="32"/>
          <w:szCs w:val="32"/>
          <w:lang w:eastAsia="zh-CN"/>
        </w:rPr>
        <w:t>各</w:t>
      </w:r>
      <w:r>
        <w:rPr>
          <w:rFonts w:hint="eastAsia" w:ascii="仿宋" w:hAnsi="仿宋" w:eastAsia="仿宋" w:cs="仿宋"/>
          <w:color w:val="auto"/>
          <w:kern w:val="2"/>
          <w:sz w:val="32"/>
          <w:szCs w:val="32"/>
        </w:rPr>
        <w:t>级财政承担的保费补贴并编制报告，按照时间要求报送市级财政部门。</w:t>
      </w:r>
      <w:r>
        <w:rPr>
          <w:rFonts w:hint="eastAsia" w:ascii="仿宋" w:hAnsi="仿宋" w:eastAsia="仿宋" w:cs="仿宋"/>
          <w:color w:val="auto"/>
          <w:kern w:val="2"/>
          <w:sz w:val="32"/>
          <w:szCs w:val="32"/>
          <w:lang w:eastAsia="zh-CN"/>
        </w:rPr>
        <w:t>未按上述要求报送各项材料的，视同该年度不申请市级财政农业保险保费补贴。</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市级财政对县级市（区）财政部门</w:t>
      </w:r>
      <w:r>
        <w:rPr>
          <w:rFonts w:hint="eastAsia" w:ascii="仿宋" w:hAnsi="仿宋" w:eastAsia="仿宋" w:cs="仿宋"/>
          <w:color w:val="auto"/>
          <w:sz w:val="32"/>
          <w:szCs w:val="32"/>
          <w:lang w:eastAsia="zh-CN"/>
        </w:rPr>
        <w:t>按照本办法要求</w:t>
      </w:r>
      <w:r>
        <w:rPr>
          <w:rFonts w:hint="eastAsia" w:ascii="仿宋" w:hAnsi="仿宋" w:eastAsia="仿宋" w:cs="仿宋"/>
          <w:color w:val="auto"/>
          <w:sz w:val="32"/>
          <w:szCs w:val="32"/>
        </w:rPr>
        <w:t>报送的预算申请材料</w:t>
      </w:r>
      <w:r>
        <w:rPr>
          <w:rFonts w:hint="eastAsia" w:ascii="仿宋" w:hAnsi="仿宋" w:eastAsia="仿宋" w:cs="仿宋"/>
          <w:color w:val="auto"/>
          <w:sz w:val="32"/>
          <w:szCs w:val="32"/>
          <w:lang w:eastAsia="zh-CN"/>
        </w:rPr>
        <w:t>，经</w:t>
      </w:r>
      <w:r>
        <w:rPr>
          <w:rFonts w:hint="eastAsia" w:ascii="仿宋" w:hAnsi="仿宋" w:eastAsia="仿宋" w:cs="仿宋"/>
          <w:color w:val="auto"/>
          <w:sz w:val="32"/>
          <w:szCs w:val="32"/>
        </w:rPr>
        <w:t>审核确认后，编制下一年度保费补贴预算。</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rPr>
        <w:t xml:space="preserve">  保费补贴实行“先预拨后结算”方式下达，市级财政部门结合预算安排和以前年度保费补贴结算情况，向县级市（区）预拨和结算保费补贴。</w:t>
      </w:r>
      <w:r>
        <w:rPr>
          <w:rFonts w:hint="eastAsia" w:ascii="仿宋" w:hAnsi="仿宋" w:eastAsia="仿宋" w:cs="仿宋"/>
          <w:color w:val="auto"/>
          <w:sz w:val="32"/>
          <w:szCs w:val="32"/>
          <w:lang w:eastAsia="zh-CN"/>
        </w:rPr>
        <w:t>保费补贴的拨付按预算管理体制和国库集中支付制度有关规定执行。保费补贴专款专用、据实结算。</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承保机构应加强对承保标的的核验，对承保理赔数据的真实性负责，确保理赔结果确认、保费补贴申请等环节资料的完整性和规范性。在此基础上，县级市（区）财政部门会同农业农村、保险监管等部门履行审核职责。</w:t>
      </w:r>
      <w:r>
        <w:rPr>
          <w:rFonts w:hint="eastAsia" w:ascii="仿宋" w:hAnsi="仿宋" w:eastAsia="仿宋" w:cs="仿宋"/>
          <w:color w:val="auto"/>
          <w:sz w:val="32"/>
          <w:szCs w:val="32"/>
        </w:rPr>
        <w:t>县级市（区）财政部门在收到承保机构</w:t>
      </w:r>
      <w:r>
        <w:rPr>
          <w:rFonts w:hint="eastAsia" w:ascii="仿宋" w:hAnsi="仿宋" w:eastAsia="仿宋" w:cs="仿宋"/>
          <w:color w:val="auto"/>
          <w:sz w:val="32"/>
          <w:szCs w:val="32"/>
          <w:lang w:eastAsia="zh-CN"/>
        </w:rPr>
        <w:t>拨付</w:t>
      </w:r>
      <w:r>
        <w:rPr>
          <w:rFonts w:hint="eastAsia" w:ascii="仿宋" w:hAnsi="仿宋" w:eastAsia="仿宋" w:cs="仿宋"/>
          <w:color w:val="auto"/>
          <w:sz w:val="32"/>
          <w:szCs w:val="32"/>
        </w:rPr>
        <w:t>保费补贴</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申请后，原则上要在一个季度内完成审核和资金拨付工作，不得拖欠。超过一个季度仍未拨付的，应向市级财政书面说明原因。</w:t>
      </w:r>
      <w:r>
        <w:rPr>
          <w:rFonts w:hint="eastAsia" w:ascii="仿宋" w:hAnsi="仿宋" w:eastAsia="仿宋" w:cs="仿宋"/>
          <w:color w:val="auto"/>
          <w:sz w:val="32"/>
          <w:szCs w:val="32"/>
          <w:lang w:eastAsia="zh-CN"/>
        </w:rPr>
        <w:t>对拖欠承保机构保费补贴较为严重的地区，市级财政将督促其进行整改；整改不力的，按规定收回保费补贴，并取消其农业保险保费补贴资格。</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第二十一条</w:t>
      </w:r>
      <w:r>
        <w:rPr>
          <w:rFonts w:hint="eastAsia" w:ascii="仿宋" w:hAnsi="仿宋" w:eastAsia="仿宋" w:cs="仿宋"/>
          <w:color w:val="auto"/>
          <w:sz w:val="32"/>
          <w:szCs w:val="32"/>
        </w:rPr>
        <w:t xml:space="preserve">  县级市（区）财政部门应加强农业保险保费补贴管理，</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向承保机构拨付保费补贴</w:t>
      </w:r>
      <w:r>
        <w:rPr>
          <w:rFonts w:hint="eastAsia" w:ascii="仿宋" w:hAnsi="仿宋" w:eastAsia="仿宋" w:cs="仿宋"/>
          <w:color w:val="auto"/>
          <w:sz w:val="32"/>
          <w:szCs w:val="32"/>
          <w:lang w:eastAsia="zh-CN"/>
        </w:rPr>
        <w:t>时</w:t>
      </w:r>
      <w:r>
        <w:rPr>
          <w:rFonts w:hint="eastAsia" w:ascii="仿宋" w:hAnsi="仿宋" w:eastAsia="仿宋" w:cs="仿宋"/>
          <w:color w:val="auto"/>
          <w:sz w:val="32"/>
          <w:szCs w:val="32"/>
        </w:rPr>
        <w:t>，应要求承保机构提供对应业务的保单级数据。相关保单级数据应做到可核验、可追溯、可追责，并由向承保机构拨付保费补贴的财政部门按照国家档案管理规定至少保存10年。</w:t>
      </w:r>
    </w:p>
    <w:p>
      <w:pPr>
        <w:keepNext w:val="0"/>
        <w:keepLines w:val="0"/>
        <w:pageBreakBefore w:val="0"/>
        <w:kinsoku/>
        <w:wordWrap/>
        <w:overflowPunct/>
        <w:topLinePunct w:val="0"/>
        <w:autoSpaceDE/>
        <w:autoSpaceDN/>
        <w:bidi w:val="0"/>
        <w:adjustRightInd w:val="0"/>
        <w:snapToGrid w:val="0"/>
        <w:spacing w:beforeLines="50" w:afterLines="50" w:line="64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第五章  机构管理</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第二十二条</w:t>
      </w:r>
      <w:r>
        <w:rPr>
          <w:rFonts w:hint="eastAsia" w:ascii="仿宋" w:hAnsi="仿宋" w:eastAsia="仿宋" w:cs="仿宋"/>
          <w:color w:val="auto"/>
          <w:sz w:val="32"/>
          <w:szCs w:val="32"/>
        </w:rPr>
        <w:t xml:space="preserve">  市级财政</w:t>
      </w:r>
      <w:r>
        <w:rPr>
          <w:rFonts w:hint="eastAsia" w:ascii="仿宋" w:hAnsi="仿宋" w:eastAsia="仿宋" w:cs="仿宋"/>
          <w:color w:val="auto"/>
          <w:sz w:val="32"/>
          <w:szCs w:val="32"/>
          <w:lang w:eastAsia="zh-CN"/>
        </w:rPr>
        <w:t>会同有关</w:t>
      </w: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CN"/>
        </w:rPr>
        <w:t>负责管理、指导、监督</w:t>
      </w:r>
      <w:r>
        <w:rPr>
          <w:rFonts w:hint="eastAsia" w:ascii="仿宋" w:hAnsi="仿宋" w:eastAsia="仿宋" w:cs="仿宋"/>
          <w:color w:val="auto"/>
          <w:sz w:val="32"/>
          <w:szCs w:val="32"/>
        </w:rPr>
        <w:t>政策性农业保险承保机构</w:t>
      </w:r>
      <w:r>
        <w:rPr>
          <w:rFonts w:hint="eastAsia" w:ascii="仿宋" w:hAnsi="仿宋" w:eastAsia="仿宋" w:cs="仿宋"/>
          <w:color w:val="auto"/>
          <w:sz w:val="32"/>
          <w:szCs w:val="32"/>
          <w:highlight w:val="none"/>
        </w:rPr>
        <w:t>的遴选工</w:t>
      </w:r>
      <w:r>
        <w:rPr>
          <w:rFonts w:hint="eastAsia" w:ascii="仿宋" w:hAnsi="仿宋" w:eastAsia="仿宋" w:cs="仿宋"/>
          <w:color w:val="auto"/>
          <w:sz w:val="32"/>
          <w:szCs w:val="32"/>
        </w:rPr>
        <w:t>作，</w:t>
      </w:r>
      <w:r>
        <w:rPr>
          <w:rFonts w:hint="eastAsia" w:ascii="仿宋" w:hAnsi="仿宋" w:eastAsia="仿宋" w:cs="仿宋"/>
          <w:color w:val="auto"/>
          <w:sz w:val="32"/>
          <w:szCs w:val="32"/>
          <w:lang w:eastAsia="zh-CN"/>
        </w:rPr>
        <w:t>根据有关规定，强化承保机构遴选、考核等相关工作，</w:t>
      </w:r>
      <w:r>
        <w:rPr>
          <w:rFonts w:hint="eastAsia" w:ascii="仿宋" w:hAnsi="仿宋" w:eastAsia="仿宋" w:cs="仿宋"/>
          <w:color w:val="auto"/>
          <w:sz w:val="32"/>
          <w:szCs w:val="32"/>
        </w:rPr>
        <w:t>按公平、公正、公开和优胜劣汰的原则，公开遴选承保机构，提高保险服务水平与质量。</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第二十三条</w:t>
      </w:r>
      <w:r>
        <w:rPr>
          <w:rFonts w:hint="eastAsia" w:ascii="仿宋" w:hAnsi="仿宋" w:eastAsia="仿宋" w:cs="仿宋"/>
          <w:color w:val="auto"/>
          <w:sz w:val="32"/>
          <w:szCs w:val="32"/>
        </w:rPr>
        <w:t xml:space="preserve">  承保机构要贯彻执行法律法规和中央、省、市农业保险的有关规定和要求，履行社会责任，把社会效益放在首位，兼顾经济效益，不断提高农业保险服务水平与质量：</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（一）服务“三农”全局，统筹社会效益与经济效益，积极稳妥做好农业保险工作；</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（二）加强农业保险产品与服务创新，合理拟定保险方案，改善承保工作，满足日益增长的“三农”保险需求；</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（三）发挥网络、人才、管理、服务等专业优势，</w:t>
      </w:r>
      <w:r>
        <w:rPr>
          <w:rFonts w:hint="eastAsia" w:ascii="仿宋" w:hAnsi="仿宋" w:eastAsia="仿宋" w:cs="仿宋"/>
          <w:color w:val="auto"/>
          <w:sz w:val="32"/>
          <w:szCs w:val="32"/>
          <w:lang w:eastAsia="zh-CN"/>
        </w:rPr>
        <w:t>严格落实国家、省、市农业保险承保理赔工作有关规定，规范农业保险经营、加强科技运用、优化服务流程、提升服务效率，</w:t>
      </w:r>
      <w:r>
        <w:rPr>
          <w:rFonts w:hint="eastAsia" w:ascii="仿宋" w:hAnsi="仿宋" w:eastAsia="仿宋" w:cs="仿宋"/>
          <w:color w:val="auto"/>
          <w:sz w:val="32"/>
          <w:szCs w:val="32"/>
        </w:rPr>
        <w:t>及时做好灾后查勘、定损、理赔工作；</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（四）加强宣传公示，促进农户了解保费补贴政策、保险条款及工作进展等情况；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（五）强化风险管控，预防为主、防赔结合，</w:t>
      </w:r>
      <w:r>
        <w:rPr>
          <w:rFonts w:hint="eastAsia" w:ascii="仿宋" w:hAnsi="仿宋" w:eastAsia="仿宋" w:cs="仿宋"/>
          <w:color w:val="auto"/>
          <w:sz w:val="32"/>
          <w:szCs w:val="32"/>
          <w:lang w:eastAsia="zh-CN"/>
        </w:rPr>
        <w:t>采取有效措施，</w:t>
      </w:r>
      <w:r>
        <w:rPr>
          <w:rFonts w:hint="eastAsia" w:ascii="仿宋" w:hAnsi="仿宋" w:eastAsia="仿宋" w:cs="仿宋"/>
          <w:color w:val="auto"/>
          <w:sz w:val="32"/>
          <w:szCs w:val="32"/>
        </w:rPr>
        <w:t>做好防灾防损</w:t>
      </w:r>
      <w:r>
        <w:rPr>
          <w:rFonts w:hint="eastAsia" w:ascii="仿宋" w:hAnsi="仿宋" w:eastAsia="仿宋" w:cs="仿宋"/>
          <w:color w:val="auto"/>
          <w:sz w:val="32"/>
          <w:szCs w:val="32"/>
          <w:lang w:eastAsia="zh-CN"/>
        </w:rPr>
        <w:t>、风险减量</w:t>
      </w:r>
      <w:r>
        <w:rPr>
          <w:rFonts w:hint="eastAsia" w:ascii="仿宋" w:hAnsi="仿宋" w:eastAsia="仿宋" w:cs="仿宋"/>
          <w:color w:val="auto"/>
          <w:sz w:val="32"/>
          <w:szCs w:val="32"/>
        </w:rPr>
        <w:t>工作，通过再保险等有效方式分散风险；</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（六）</w:t>
      </w:r>
      <w:r>
        <w:rPr>
          <w:rFonts w:hint="eastAsia" w:ascii="仿宋" w:hAnsi="仿宋" w:eastAsia="仿宋" w:cs="仿宋"/>
          <w:color w:val="auto"/>
          <w:sz w:val="32"/>
          <w:szCs w:val="32"/>
          <w:lang w:eastAsia="zh-CN"/>
        </w:rPr>
        <w:t>分险种单独核算，及时上报承保、理赔和经营成本数据，形成相关数据信息的积累，为农业保险业务监管、精算定价、风险管理、增值服务等提供数据支撑和信息支持；</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其他惠及农户的相关工作。</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hint="eastAsia" w:ascii="仿宋" w:hAnsi="仿宋" w:eastAsia="仿宋" w:cs="仿宋"/>
          <w:color w:val="auto"/>
          <w:sz w:val="32"/>
          <w:szCs w:val="32"/>
          <w:u w:val="single"/>
          <w:lang w:val="zh-CN" w:eastAsia="zh-CN"/>
        </w:rPr>
      </w:pPr>
      <w:r>
        <w:rPr>
          <w:rFonts w:hint="eastAsia" w:ascii="仿宋" w:hAnsi="仿宋" w:eastAsia="仿宋" w:cs="仿宋"/>
          <w:b/>
          <w:bCs/>
          <w:color w:val="auto"/>
          <w:sz w:val="32"/>
          <w:szCs w:val="32"/>
        </w:rPr>
        <w:t>第二十四条</w:t>
      </w:r>
      <w:r>
        <w:rPr>
          <w:rFonts w:hint="eastAsia" w:ascii="仿宋" w:hAnsi="仿宋" w:eastAsia="仿宋" w:cs="仿宋"/>
          <w:color w:val="auto"/>
          <w:sz w:val="32"/>
          <w:szCs w:val="32"/>
        </w:rPr>
        <w:t xml:space="preserve">  财政部门会同有关部门根据相关规定，加强对承保机构的服务体系、服务规范等管理，通过指导、督促和评价等方式，推动承保机构提高服务能力和质量</w:t>
      </w:r>
      <w:r>
        <w:rPr>
          <w:rFonts w:hint="eastAsia" w:ascii="仿宋" w:hAnsi="仿宋" w:eastAsia="仿宋" w:cs="仿宋"/>
          <w:color w:val="auto"/>
          <w:sz w:val="32"/>
          <w:szCs w:val="32"/>
          <w:lang w:eastAsia="zh-CN"/>
        </w:rPr>
        <w:t>，并将承保机构服务评价结果作为具备农业保险业务经营条件的重要依据和参与承保机构遴选的重要参考。</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lang w:val="zh-CN"/>
        </w:rPr>
      </w:pPr>
      <w:r>
        <w:rPr>
          <w:rFonts w:hint="eastAsia" w:ascii="仿宋" w:hAnsi="仿宋" w:eastAsia="仿宋" w:cs="仿宋"/>
          <w:b/>
          <w:bCs/>
          <w:color w:val="auto"/>
          <w:sz w:val="32"/>
          <w:szCs w:val="32"/>
        </w:rPr>
        <w:t>第二十五条</w:t>
      </w:r>
      <w:r>
        <w:rPr>
          <w:rFonts w:hint="eastAsia" w:ascii="仿宋" w:hAnsi="仿宋" w:eastAsia="仿宋" w:cs="仿宋"/>
          <w:color w:val="auto"/>
          <w:sz w:val="32"/>
          <w:szCs w:val="32"/>
        </w:rPr>
        <w:t xml:space="preserve">  财政部门</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承保机构不得引入保险中介机构为农户与承保机构办理财政补贴</w:t>
      </w:r>
      <w:r>
        <w:rPr>
          <w:rFonts w:hint="eastAsia" w:ascii="仿宋" w:hAnsi="仿宋" w:eastAsia="仿宋" w:cs="仿宋"/>
          <w:color w:val="auto"/>
          <w:sz w:val="32"/>
          <w:szCs w:val="32"/>
          <w:lang w:eastAsia="zh-CN"/>
        </w:rPr>
        <w:t>品种</w:t>
      </w:r>
      <w:r>
        <w:rPr>
          <w:rFonts w:hint="eastAsia" w:ascii="仿宋" w:hAnsi="仿宋" w:eastAsia="仿宋" w:cs="仿宋"/>
          <w:color w:val="auto"/>
          <w:sz w:val="32"/>
          <w:szCs w:val="32"/>
        </w:rPr>
        <w:t>合同签订等有关事宜。财政补贴</w:t>
      </w:r>
      <w:r>
        <w:rPr>
          <w:rFonts w:hint="eastAsia" w:ascii="仿宋" w:hAnsi="仿宋" w:eastAsia="仿宋" w:cs="仿宋"/>
          <w:color w:val="auto"/>
          <w:sz w:val="32"/>
          <w:szCs w:val="32"/>
          <w:lang w:eastAsia="zh-CN"/>
        </w:rPr>
        <w:t>品种</w:t>
      </w:r>
      <w:r>
        <w:rPr>
          <w:rFonts w:hint="eastAsia" w:ascii="仿宋" w:hAnsi="仿宋" w:eastAsia="仿宋" w:cs="仿宋"/>
          <w:color w:val="auto"/>
          <w:sz w:val="32"/>
          <w:szCs w:val="32"/>
        </w:rPr>
        <w:t>的保费或保费补贴，不得用于向保险中介机构支付手续费或佣金。</w:t>
      </w:r>
    </w:p>
    <w:p>
      <w:pPr>
        <w:keepNext w:val="0"/>
        <w:keepLines w:val="0"/>
        <w:pageBreakBefore w:val="0"/>
        <w:kinsoku/>
        <w:wordWrap/>
        <w:overflowPunct/>
        <w:topLinePunct w:val="0"/>
        <w:autoSpaceDE/>
        <w:autoSpaceDN/>
        <w:bidi w:val="0"/>
        <w:adjustRightInd w:val="0"/>
        <w:snapToGrid w:val="0"/>
        <w:spacing w:beforeLines="50" w:afterLines="50" w:line="64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第六章  保障措施</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第二十六条</w:t>
      </w:r>
      <w:r>
        <w:rPr>
          <w:rFonts w:hint="eastAsia" w:ascii="仿宋" w:hAnsi="仿宋" w:eastAsia="仿宋" w:cs="仿宋"/>
          <w:color w:val="auto"/>
          <w:sz w:val="32"/>
          <w:szCs w:val="32"/>
        </w:rPr>
        <w:t xml:space="preserve">  在市农业保险工作领导小组统一领导下，</w:t>
      </w:r>
      <w:r>
        <w:rPr>
          <w:rFonts w:hint="eastAsia" w:ascii="仿宋" w:hAnsi="仿宋" w:eastAsia="仿宋" w:cs="仿宋"/>
          <w:color w:val="auto"/>
          <w:sz w:val="32"/>
          <w:szCs w:val="32"/>
          <w:lang w:eastAsia="zh-CN"/>
        </w:rPr>
        <w:t>各级</w:t>
      </w:r>
      <w:r>
        <w:rPr>
          <w:rFonts w:hint="eastAsia" w:ascii="仿宋" w:hAnsi="仿宋" w:eastAsia="仿宋" w:cs="仿宋"/>
          <w:color w:val="auto"/>
          <w:sz w:val="32"/>
          <w:szCs w:val="32"/>
          <w:highlight w:val="none"/>
        </w:rPr>
        <w:t>财政</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会</w:t>
      </w:r>
      <w:r>
        <w:rPr>
          <w:rFonts w:hint="eastAsia" w:ascii="仿宋" w:hAnsi="仿宋" w:eastAsia="仿宋" w:cs="仿宋"/>
          <w:color w:val="auto"/>
          <w:sz w:val="32"/>
          <w:szCs w:val="32"/>
        </w:rPr>
        <w:t>同农业农村、保险监管、</w:t>
      </w:r>
      <w:r>
        <w:rPr>
          <w:rFonts w:hint="eastAsia" w:ascii="仿宋" w:hAnsi="仿宋" w:eastAsia="仿宋" w:cs="仿宋"/>
          <w:color w:val="auto"/>
          <w:sz w:val="32"/>
          <w:szCs w:val="32"/>
          <w:lang w:eastAsia="zh-CN"/>
        </w:rPr>
        <w:t>林业</w:t>
      </w:r>
      <w:r>
        <w:rPr>
          <w:rFonts w:hint="eastAsia" w:ascii="仿宋" w:hAnsi="仿宋" w:eastAsia="仿宋" w:cs="仿宋"/>
          <w:color w:val="auto"/>
          <w:sz w:val="32"/>
          <w:szCs w:val="32"/>
        </w:rPr>
        <w:t>等部门，完善农业保险工作机制，统筹规划本地区农业保险支持政策和发展重点，协同推进农业保险工作。</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第二十七条</w:t>
      </w:r>
      <w:r>
        <w:rPr>
          <w:rFonts w:hint="eastAsia" w:ascii="仿宋" w:hAnsi="仿宋" w:eastAsia="仿宋" w:cs="仿宋"/>
          <w:color w:val="auto"/>
          <w:sz w:val="32"/>
          <w:szCs w:val="32"/>
        </w:rPr>
        <w:t xml:space="preserve">  市级相关部门主要职责如下：</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（一）市级财政部门：牵头农业保险组织协调工作，承担市农业保险工作领导小组办公室日常事务；制定农业保险财政补贴政策，落实市级</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农业保险</w:t>
      </w:r>
      <w:r>
        <w:rPr>
          <w:rFonts w:hint="eastAsia" w:ascii="仿宋" w:hAnsi="仿宋" w:eastAsia="仿宋" w:cs="仿宋"/>
          <w:color w:val="auto"/>
          <w:sz w:val="32"/>
          <w:szCs w:val="32"/>
          <w:lang w:eastAsia="zh-CN"/>
        </w:rPr>
        <w:t>保费</w:t>
      </w:r>
      <w:r>
        <w:rPr>
          <w:rFonts w:hint="eastAsia" w:ascii="仿宋" w:hAnsi="仿宋" w:eastAsia="仿宋" w:cs="仿宋"/>
          <w:color w:val="auto"/>
          <w:sz w:val="32"/>
          <w:szCs w:val="32"/>
        </w:rPr>
        <w:t>补贴，</w:t>
      </w:r>
      <w:r>
        <w:rPr>
          <w:rFonts w:hint="eastAsia" w:ascii="仿宋" w:hAnsi="仿宋" w:eastAsia="仿宋" w:cs="仿宋"/>
          <w:color w:val="auto"/>
          <w:sz w:val="32"/>
          <w:szCs w:val="32"/>
          <w:u w:val="none"/>
        </w:rPr>
        <w:t>指导开展绩效管理，加强</w:t>
      </w:r>
      <w:r>
        <w:rPr>
          <w:rFonts w:hint="eastAsia" w:ascii="仿宋" w:hAnsi="仿宋" w:eastAsia="仿宋" w:cs="仿宋"/>
          <w:color w:val="auto"/>
          <w:sz w:val="32"/>
          <w:szCs w:val="32"/>
          <w:u w:val="none"/>
          <w:lang w:eastAsia="zh-CN"/>
        </w:rPr>
        <w:t>资金</w:t>
      </w:r>
      <w:r>
        <w:rPr>
          <w:rFonts w:hint="eastAsia" w:ascii="仿宋" w:hAnsi="仿宋" w:eastAsia="仿宋" w:cs="仿宋"/>
          <w:color w:val="auto"/>
          <w:sz w:val="32"/>
          <w:szCs w:val="32"/>
        </w:rPr>
        <w:t>监督检查；根据</w:t>
      </w:r>
      <w:r>
        <w:rPr>
          <w:rFonts w:hint="eastAsia" w:ascii="仿宋" w:hAnsi="仿宋" w:eastAsia="仿宋" w:cs="仿宋"/>
          <w:color w:val="auto"/>
          <w:sz w:val="32"/>
          <w:szCs w:val="32"/>
          <w:lang w:eastAsia="zh-CN"/>
        </w:rPr>
        <w:t>国家、省、市有关规定</w:t>
      </w:r>
      <w:r>
        <w:rPr>
          <w:rFonts w:hint="eastAsia" w:ascii="仿宋" w:hAnsi="仿宋" w:eastAsia="仿宋" w:cs="仿宋"/>
          <w:color w:val="auto"/>
          <w:sz w:val="32"/>
          <w:szCs w:val="32"/>
        </w:rPr>
        <w:t>，组织承保机构遴选，开展农业保险服务评价</w:t>
      </w:r>
      <w:r>
        <w:rPr>
          <w:rFonts w:hint="eastAsia" w:ascii="仿宋" w:hAnsi="仿宋" w:eastAsia="仿宋" w:cs="仿宋"/>
          <w:color w:val="auto"/>
          <w:sz w:val="32"/>
          <w:szCs w:val="32"/>
          <w:lang w:eastAsia="zh-CN"/>
        </w:rPr>
        <w:t>、考核</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对各县级市（区）</w:t>
      </w:r>
      <w:r>
        <w:rPr>
          <w:rFonts w:hint="eastAsia" w:ascii="仿宋" w:hAnsi="仿宋" w:eastAsia="仿宋" w:cs="仿宋"/>
          <w:color w:val="auto"/>
          <w:sz w:val="32"/>
          <w:szCs w:val="32"/>
        </w:rPr>
        <w:t>农业保险</w:t>
      </w:r>
      <w:r>
        <w:rPr>
          <w:rFonts w:hint="eastAsia" w:ascii="仿宋" w:hAnsi="仿宋" w:eastAsia="仿宋" w:cs="仿宋"/>
          <w:color w:val="auto"/>
          <w:sz w:val="32"/>
          <w:szCs w:val="32"/>
          <w:lang w:eastAsia="zh-CN"/>
        </w:rPr>
        <w:t>工作的</w:t>
      </w:r>
      <w:r>
        <w:rPr>
          <w:rFonts w:hint="eastAsia" w:ascii="仿宋" w:hAnsi="仿宋" w:eastAsia="仿宋" w:cs="仿宋"/>
          <w:color w:val="auto"/>
          <w:sz w:val="32"/>
          <w:szCs w:val="32"/>
        </w:rPr>
        <w:t>督促指导和工作评价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做好农业保险政策宣传工作</w:t>
      </w:r>
      <w:r>
        <w:rPr>
          <w:rFonts w:hint="eastAsia" w:ascii="仿宋" w:hAnsi="仿宋" w:eastAsia="仿宋" w:cs="仿宋"/>
          <w:color w:val="auto"/>
          <w:sz w:val="32"/>
          <w:szCs w:val="32"/>
          <w:lang w:eastAsia="zh-CN"/>
        </w:rPr>
        <w:t>；落实市农业保险工作领导小组交办的其他工作。</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（二）市级业务主管部门：</w:t>
      </w:r>
      <w:r>
        <w:rPr>
          <w:rFonts w:hint="eastAsia" w:ascii="仿宋" w:hAnsi="仿宋" w:eastAsia="仿宋" w:cs="仿宋"/>
          <w:color w:val="auto"/>
          <w:sz w:val="32"/>
          <w:szCs w:val="32"/>
          <w:lang w:eastAsia="zh-CN"/>
        </w:rPr>
        <w:t>作为</w:t>
      </w:r>
      <w:r>
        <w:rPr>
          <w:rFonts w:hint="eastAsia" w:ascii="仿宋" w:hAnsi="仿宋" w:eastAsia="仿宋" w:cs="仿宋"/>
          <w:color w:val="auto"/>
          <w:sz w:val="32"/>
          <w:szCs w:val="32"/>
        </w:rPr>
        <w:t>农业保险标的归口管理部门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参与农业保险政策制定</w:t>
      </w:r>
      <w:r>
        <w:rPr>
          <w:rFonts w:hint="eastAsia" w:ascii="仿宋" w:hAnsi="仿宋" w:eastAsia="仿宋" w:cs="仿宋"/>
          <w:color w:val="auto"/>
          <w:sz w:val="32"/>
          <w:szCs w:val="32"/>
          <w:lang w:eastAsia="zh-CN"/>
        </w:rPr>
        <w:t>，拟定</w:t>
      </w:r>
      <w:r>
        <w:rPr>
          <w:rFonts w:hint="eastAsia" w:ascii="仿宋" w:hAnsi="仿宋" w:eastAsia="仿宋" w:cs="仿宋"/>
          <w:color w:val="auto"/>
          <w:sz w:val="32"/>
          <w:szCs w:val="32"/>
        </w:rPr>
        <w:t>具体险种实施方案；</w:t>
      </w:r>
      <w:r>
        <w:rPr>
          <w:rFonts w:hint="eastAsia" w:ascii="仿宋" w:hAnsi="仿宋" w:eastAsia="仿宋" w:cs="仿宋"/>
          <w:color w:val="auto"/>
          <w:sz w:val="32"/>
          <w:szCs w:val="32"/>
          <w:lang w:eastAsia="zh-CN"/>
        </w:rPr>
        <w:t>参与</w:t>
      </w:r>
      <w:r>
        <w:rPr>
          <w:rFonts w:hint="eastAsia" w:ascii="仿宋" w:hAnsi="仿宋" w:eastAsia="仿宋" w:cs="仿宋"/>
          <w:color w:val="auto"/>
          <w:sz w:val="32"/>
          <w:szCs w:val="32"/>
        </w:rPr>
        <w:t>审核</w:t>
      </w:r>
      <w:r>
        <w:rPr>
          <w:rFonts w:hint="eastAsia" w:ascii="仿宋" w:hAnsi="仿宋" w:eastAsia="仿宋" w:cs="仿宋"/>
          <w:color w:val="auto"/>
          <w:sz w:val="32"/>
          <w:szCs w:val="32"/>
          <w:lang w:eastAsia="zh-CN"/>
        </w:rPr>
        <w:t>农业保险相关</w:t>
      </w:r>
      <w:r>
        <w:rPr>
          <w:rFonts w:hint="eastAsia" w:ascii="仿宋" w:hAnsi="仿宋" w:eastAsia="仿宋" w:cs="仿宋"/>
          <w:color w:val="auto"/>
          <w:sz w:val="32"/>
          <w:szCs w:val="32"/>
        </w:rPr>
        <w:t>数据的真实性、准确性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w:t>
      </w:r>
      <w:r>
        <w:rPr>
          <w:rFonts w:hint="eastAsia" w:ascii="仿宋" w:hAnsi="仿宋" w:eastAsia="仿宋" w:cs="仿宋"/>
          <w:color w:val="auto"/>
          <w:sz w:val="32"/>
          <w:szCs w:val="32"/>
          <w:highlight w:val="none"/>
        </w:rPr>
        <w:t>导</w:t>
      </w:r>
      <w:r>
        <w:rPr>
          <w:rFonts w:hint="eastAsia" w:ascii="仿宋" w:hAnsi="仿宋" w:eastAsia="仿宋" w:cs="仿宋"/>
          <w:color w:val="auto"/>
          <w:sz w:val="32"/>
          <w:szCs w:val="32"/>
          <w:highlight w:val="none"/>
          <w:lang w:eastAsia="zh-CN"/>
        </w:rPr>
        <w:t>各县级市（区）</w:t>
      </w:r>
      <w:r>
        <w:rPr>
          <w:rFonts w:hint="eastAsia" w:ascii="仿宋" w:hAnsi="仿宋" w:eastAsia="仿宋" w:cs="仿宋"/>
          <w:color w:val="auto"/>
          <w:sz w:val="32"/>
          <w:szCs w:val="32"/>
        </w:rPr>
        <w:t>加强农业保险相关数据的审核、查勘定损及理赔纠纷处理工作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指导承保机构建立承保标的核查、损失查勘、理赔服务等工作规范和标准；发挥部门组织体系和专业技术优势，协调引导农户有序投保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指导农户及时做好灾害预防工作；健全农业灾害定损调解机制，协调处理重大灾害定损理赔和矛盾调解工作</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（三）市级</w:t>
      </w:r>
      <w:r>
        <w:rPr>
          <w:rFonts w:hint="eastAsia" w:ascii="仿宋" w:hAnsi="仿宋" w:eastAsia="仿宋" w:cs="仿宋"/>
          <w:color w:val="auto"/>
          <w:sz w:val="32"/>
          <w:szCs w:val="32"/>
          <w:lang w:eastAsia="zh-CN"/>
        </w:rPr>
        <w:t>保险监管</w:t>
      </w:r>
      <w:r>
        <w:rPr>
          <w:rFonts w:hint="eastAsia" w:ascii="仿宋" w:hAnsi="仿宋" w:eastAsia="仿宋" w:cs="仿宋"/>
          <w:color w:val="auto"/>
          <w:sz w:val="32"/>
          <w:szCs w:val="32"/>
        </w:rPr>
        <w:t>部门：依法对农业保险业务实施监督管理，规范农业保险承保理赔行为，保护农业保险当事各方合法权益；</w:t>
      </w:r>
      <w:r>
        <w:rPr>
          <w:rFonts w:hint="eastAsia" w:ascii="仿宋" w:hAnsi="仿宋" w:eastAsia="仿宋" w:cs="仿宋"/>
          <w:color w:val="auto"/>
          <w:sz w:val="32"/>
          <w:szCs w:val="32"/>
          <w:lang w:eastAsia="zh-CN"/>
        </w:rPr>
        <w:t>支持农业保险产品创新和开发工作，完善农业保险产品体系；督促承保</w:t>
      </w:r>
      <w:r>
        <w:rPr>
          <w:rFonts w:hint="eastAsia" w:ascii="仿宋" w:hAnsi="仿宋" w:eastAsia="仿宋" w:cs="仿宋"/>
          <w:color w:val="auto"/>
          <w:sz w:val="32"/>
          <w:szCs w:val="32"/>
        </w:rPr>
        <w:t>机构加大投入，建立与业务规模相适应的基层服务网络。</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（四）市级气象部门：</w:t>
      </w:r>
      <w:r>
        <w:rPr>
          <w:rFonts w:hint="eastAsia" w:ascii="仿宋" w:hAnsi="仿宋" w:eastAsia="仿宋" w:cs="仿宋"/>
          <w:color w:val="auto"/>
          <w:sz w:val="32"/>
          <w:szCs w:val="32"/>
          <w:lang w:eastAsia="zh-CN"/>
        </w:rPr>
        <w:t>完善</w:t>
      </w:r>
      <w:r>
        <w:rPr>
          <w:rFonts w:hint="eastAsia" w:ascii="仿宋" w:hAnsi="仿宋" w:eastAsia="仿宋" w:cs="仿宋"/>
          <w:color w:val="auto"/>
          <w:sz w:val="32"/>
          <w:szCs w:val="32"/>
        </w:rPr>
        <w:t>气象数据库，</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气候资料统计分析、气候趋势预测</w:t>
      </w:r>
      <w:r>
        <w:rPr>
          <w:rFonts w:hint="eastAsia" w:ascii="仿宋" w:hAnsi="仿宋" w:eastAsia="仿宋" w:cs="仿宋"/>
          <w:color w:val="auto"/>
          <w:sz w:val="32"/>
          <w:szCs w:val="32"/>
          <w:lang w:eastAsia="zh-CN"/>
        </w:rPr>
        <w:t>、气象预报预警</w:t>
      </w:r>
      <w:r>
        <w:rPr>
          <w:rFonts w:hint="eastAsia" w:ascii="仿宋" w:hAnsi="仿宋" w:eastAsia="仿宋" w:cs="仿宋"/>
          <w:color w:val="auto"/>
          <w:sz w:val="32"/>
          <w:szCs w:val="32"/>
        </w:rPr>
        <w:t>等工作，协调做好灾害界定，为农业保险政策制定、</w:t>
      </w:r>
      <w:r>
        <w:rPr>
          <w:rFonts w:hint="eastAsia" w:ascii="仿宋" w:hAnsi="仿宋" w:eastAsia="仿宋" w:cs="仿宋"/>
          <w:color w:val="auto"/>
          <w:sz w:val="32"/>
          <w:szCs w:val="32"/>
          <w:lang w:eastAsia="zh-CN"/>
        </w:rPr>
        <w:t>防灾减损、</w:t>
      </w:r>
      <w:r>
        <w:rPr>
          <w:rFonts w:hint="eastAsia" w:ascii="仿宋" w:hAnsi="仿宋" w:eastAsia="仿宋" w:cs="仿宋"/>
          <w:color w:val="auto"/>
          <w:sz w:val="32"/>
          <w:szCs w:val="32"/>
        </w:rPr>
        <w:t>定损理赔</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提供</w:t>
      </w:r>
      <w:r>
        <w:rPr>
          <w:rFonts w:hint="eastAsia" w:ascii="仿宋" w:hAnsi="仿宋" w:eastAsia="仿宋" w:cs="仿宋"/>
          <w:color w:val="auto"/>
          <w:sz w:val="32"/>
          <w:szCs w:val="32"/>
          <w:lang w:eastAsia="zh-CN"/>
        </w:rPr>
        <w:t>气象</w:t>
      </w:r>
      <w:r>
        <w:rPr>
          <w:rFonts w:hint="eastAsia" w:ascii="仿宋" w:hAnsi="仿宋" w:eastAsia="仿宋" w:cs="仿宋"/>
          <w:color w:val="auto"/>
          <w:sz w:val="32"/>
          <w:szCs w:val="32"/>
        </w:rPr>
        <w:t>数据支持。</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（五）市级其他部门：根据部门职能和相关业务工作，落实农业保险</w:t>
      </w:r>
      <w:r>
        <w:rPr>
          <w:rFonts w:hint="eastAsia" w:ascii="仿宋" w:hAnsi="仿宋" w:eastAsia="仿宋" w:cs="仿宋"/>
          <w:color w:val="auto"/>
          <w:sz w:val="32"/>
          <w:szCs w:val="32"/>
          <w:lang w:eastAsia="zh-CN"/>
        </w:rPr>
        <w:t>支持举措</w:t>
      </w:r>
      <w:r>
        <w:rPr>
          <w:rFonts w:hint="eastAsia" w:ascii="仿宋" w:hAnsi="仿宋" w:eastAsia="仿宋" w:cs="仿宋"/>
          <w:color w:val="auto"/>
          <w:sz w:val="32"/>
          <w:szCs w:val="32"/>
        </w:rPr>
        <w:t>，协同推进农业保险发展。</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各县级市（区）</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结合</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地实际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参照市级相关部门职责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明确</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职责</w:t>
      </w:r>
      <w:r>
        <w:rPr>
          <w:rFonts w:hint="eastAsia" w:ascii="仿宋" w:hAnsi="仿宋" w:eastAsia="仿宋" w:cs="仿宋"/>
          <w:color w:val="auto"/>
          <w:sz w:val="32"/>
          <w:szCs w:val="32"/>
          <w:lang w:eastAsia="zh-CN"/>
        </w:rPr>
        <w:t>分工</w:t>
      </w:r>
      <w:r>
        <w:rPr>
          <w:rFonts w:hint="eastAsia" w:ascii="仿宋" w:hAnsi="仿宋" w:eastAsia="仿宋" w:cs="仿宋"/>
          <w:color w:val="auto"/>
          <w:sz w:val="32"/>
          <w:szCs w:val="32"/>
        </w:rPr>
        <w:t>，加强农业保险组织协调工作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对承保机构的展业、承保、查勘、定损、理赔、防灾</w:t>
      </w:r>
      <w:r>
        <w:rPr>
          <w:rFonts w:hint="eastAsia" w:ascii="仿宋" w:hAnsi="仿宋" w:eastAsia="仿宋" w:cs="仿宋"/>
          <w:color w:val="auto"/>
          <w:sz w:val="32"/>
          <w:szCs w:val="32"/>
          <w:lang w:eastAsia="zh-CN"/>
        </w:rPr>
        <w:t>减</w:t>
      </w:r>
      <w:r>
        <w:rPr>
          <w:rFonts w:hint="eastAsia" w:ascii="仿宋" w:hAnsi="仿宋" w:eastAsia="仿宋" w:cs="仿宋"/>
          <w:color w:val="auto"/>
          <w:sz w:val="32"/>
          <w:szCs w:val="32"/>
        </w:rPr>
        <w:t>损等农业保险工作给予支持。</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第二十八条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允许设立农业保险协保员，协助承保机构开展承保、理赔等工作。</w:t>
      </w:r>
      <w:r>
        <w:rPr>
          <w:rFonts w:hint="eastAsia" w:ascii="仿宋" w:hAnsi="仿宋" w:eastAsia="仿宋" w:cs="仿宋"/>
          <w:color w:val="auto"/>
          <w:sz w:val="32"/>
          <w:szCs w:val="32"/>
        </w:rPr>
        <w:t>支持承保机构设立政策性农业保险协保员，协助开展承保、理赔等工作。</w:t>
      </w:r>
      <w:r>
        <w:rPr>
          <w:rFonts w:hint="eastAsia" w:ascii="仿宋" w:hAnsi="仿宋" w:eastAsia="仿宋" w:cs="仿宋"/>
          <w:color w:val="auto"/>
          <w:sz w:val="32"/>
          <w:szCs w:val="32"/>
          <w:highlight w:val="none"/>
        </w:rPr>
        <w:t>承保机构</w:t>
      </w:r>
      <w:r>
        <w:rPr>
          <w:rFonts w:hint="eastAsia" w:ascii="仿宋" w:hAnsi="仿宋" w:eastAsia="仿宋" w:cs="仿宋"/>
          <w:color w:val="auto"/>
          <w:sz w:val="32"/>
          <w:szCs w:val="32"/>
          <w:highlight w:val="none"/>
          <w:lang w:eastAsia="zh-CN"/>
        </w:rPr>
        <w:t>应当与协保员签订书面合同，约定双方权利义务。承保机构</w:t>
      </w:r>
      <w:r>
        <w:rPr>
          <w:rFonts w:hint="eastAsia" w:ascii="仿宋" w:hAnsi="仿宋" w:eastAsia="仿宋" w:cs="仿宋"/>
          <w:color w:val="auto"/>
          <w:sz w:val="32"/>
          <w:szCs w:val="32"/>
          <w:highlight w:val="none"/>
        </w:rPr>
        <w:t>可以向协保员支付一定费用，具体标准由双方协商确定，但原则上不得超过当地公益性岗位的平均报酬</w:t>
      </w:r>
      <w:r>
        <w:rPr>
          <w:rFonts w:hint="eastAsia" w:ascii="仿宋" w:hAnsi="仿宋" w:eastAsia="仿宋" w:cs="仿宋"/>
          <w:color w:val="auto"/>
          <w:sz w:val="32"/>
          <w:szCs w:val="32"/>
        </w:rPr>
        <w:t xml:space="preserve">。承保机构应当加强对协保员的业务培训，对协保员的协办行为负责。  </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第二十九条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承保</w:t>
      </w:r>
      <w:r>
        <w:rPr>
          <w:rFonts w:hint="eastAsia" w:ascii="仿宋" w:hAnsi="仿宋" w:eastAsia="仿宋" w:cs="仿宋"/>
          <w:color w:val="auto"/>
          <w:sz w:val="32"/>
          <w:szCs w:val="32"/>
        </w:rPr>
        <w:t>机构应建立咨询投诉工作机制，畅通投诉渠道，切实履行投诉处理主体责任。</w:t>
      </w:r>
    </w:p>
    <w:p>
      <w:pPr>
        <w:keepNext w:val="0"/>
        <w:keepLines w:val="0"/>
        <w:pageBreakBefore w:val="0"/>
        <w:kinsoku/>
        <w:wordWrap/>
        <w:overflowPunct/>
        <w:topLinePunct w:val="0"/>
        <w:autoSpaceDE/>
        <w:autoSpaceDN/>
        <w:bidi w:val="0"/>
        <w:adjustRightInd w:val="0"/>
        <w:snapToGrid w:val="0"/>
        <w:spacing w:beforeLines="50" w:afterLines="50" w:line="64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第七章  绩效管理和监督检查</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第三十条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按照全面实施预算绩效管理有关规定，</w:t>
      </w:r>
      <w:r>
        <w:rPr>
          <w:rFonts w:hint="eastAsia" w:ascii="仿宋" w:hAnsi="仿宋" w:eastAsia="仿宋" w:cs="仿宋"/>
          <w:color w:val="auto"/>
          <w:sz w:val="32"/>
          <w:szCs w:val="32"/>
        </w:rPr>
        <w:t>市级财政</w:t>
      </w:r>
      <w:r>
        <w:rPr>
          <w:rFonts w:hint="eastAsia" w:ascii="仿宋" w:hAnsi="仿宋" w:eastAsia="仿宋" w:cs="仿宋"/>
          <w:color w:val="auto"/>
          <w:sz w:val="32"/>
          <w:szCs w:val="32"/>
          <w:lang w:eastAsia="zh-CN"/>
        </w:rPr>
        <w:t>围绕</w:t>
      </w:r>
      <w:r>
        <w:rPr>
          <w:rFonts w:hint="eastAsia" w:ascii="仿宋" w:hAnsi="仿宋" w:eastAsia="仿宋" w:cs="仿宋"/>
          <w:color w:val="auto"/>
          <w:sz w:val="32"/>
          <w:szCs w:val="32"/>
        </w:rPr>
        <w:t>中央、省</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下达的绩效目标，</w:t>
      </w:r>
      <w:r>
        <w:rPr>
          <w:rFonts w:hint="eastAsia" w:ascii="仿宋" w:hAnsi="仿宋" w:eastAsia="仿宋" w:cs="仿宋"/>
          <w:color w:val="auto"/>
          <w:sz w:val="32"/>
          <w:szCs w:val="32"/>
          <w:lang w:eastAsia="zh-CN"/>
        </w:rPr>
        <w:t>指导各县级</w:t>
      </w:r>
      <w:r>
        <w:rPr>
          <w:rFonts w:hint="eastAsia" w:ascii="仿宋" w:hAnsi="仿宋" w:eastAsia="仿宋" w:cs="仿宋"/>
          <w:color w:val="auto"/>
          <w:sz w:val="32"/>
          <w:szCs w:val="32"/>
        </w:rPr>
        <w:t>市（区）财政部门</w:t>
      </w:r>
      <w:r>
        <w:rPr>
          <w:rFonts w:hint="eastAsia" w:ascii="仿宋" w:hAnsi="仿宋" w:eastAsia="仿宋" w:cs="仿宋"/>
          <w:color w:val="auto"/>
          <w:sz w:val="32"/>
          <w:szCs w:val="32"/>
          <w:lang w:eastAsia="zh-CN"/>
        </w:rPr>
        <w:t>做好落实，</w:t>
      </w:r>
      <w:r>
        <w:rPr>
          <w:rFonts w:hint="eastAsia" w:ascii="仿宋" w:hAnsi="仿宋" w:eastAsia="仿宋" w:cs="仿宋"/>
          <w:color w:val="auto"/>
          <w:sz w:val="32"/>
          <w:szCs w:val="32"/>
        </w:rPr>
        <w:t>开展</w:t>
      </w:r>
      <w:r>
        <w:rPr>
          <w:rFonts w:hint="eastAsia" w:ascii="仿宋" w:hAnsi="仿宋" w:eastAsia="仿宋" w:cs="仿宋"/>
          <w:color w:val="auto"/>
          <w:sz w:val="32"/>
          <w:szCs w:val="32"/>
          <w:u w:val="none"/>
        </w:rPr>
        <w:t>绩效监控和</w:t>
      </w:r>
      <w:r>
        <w:rPr>
          <w:rFonts w:hint="eastAsia" w:ascii="仿宋" w:hAnsi="仿宋" w:eastAsia="仿宋" w:cs="仿宋"/>
          <w:color w:val="auto"/>
          <w:sz w:val="32"/>
          <w:szCs w:val="32"/>
        </w:rPr>
        <w:t>绩效评价。</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第三十一条</w:t>
      </w:r>
      <w:r>
        <w:rPr>
          <w:rFonts w:hint="eastAsia" w:ascii="仿宋" w:hAnsi="仿宋" w:eastAsia="仿宋" w:cs="仿宋"/>
          <w:color w:val="auto"/>
          <w:sz w:val="32"/>
          <w:szCs w:val="32"/>
        </w:rPr>
        <w:t xml:space="preserve">  市级财政</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农业保险</w:t>
      </w:r>
      <w:r>
        <w:rPr>
          <w:rFonts w:hint="eastAsia" w:ascii="仿宋" w:hAnsi="仿宋" w:eastAsia="仿宋" w:cs="仿宋"/>
          <w:color w:val="auto"/>
          <w:sz w:val="32"/>
          <w:szCs w:val="32"/>
          <w:lang w:eastAsia="zh-CN"/>
        </w:rPr>
        <w:t>保费补贴工作进行</w:t>
      </w:r>
      <w:r>
        <w:rPr>
          <w:rFonts w:hint="eastAsia" w:ascii="仿宋" w:hAnsi="仿宋" w:eastAsia="仿宋" w:cs="仿宋"/>
          <w:color w:val="auto"/>
          <w:sz w:val="32"/>
          <w:szCs w:val="32"/>
        </w:rPr>
        <w:t>监督检查，</w:t>
      </w:r>
      <w:r>
        <w:rPr>
          <w:rFonts w:hint="eastAsia" w:ascii="仿宋" w:hAnsi="仿宋" w:eastAsia="仿宋" w:cs="仿宋"/>
          <w:color w:val="auto"/>
          <w:sz w:val="32"/>
          <w:szCs w:val="32"/>
          <w:lang w:eastAsia="zh-CN"/>
        </w:rPr>
        <w:t>强化对</w:t>
      </w:r>
      <w:r>
        <w:rPr>
          <w:rFonts w:hint="eastAsia" w:ascii="仿宋" w:hAnsi="仿宋" w:eastAsia="仿宋" w:cs="仿宋"/>
          <w:color w:val="auto"/>
          <w:sz w:val="32"/>
          <w:szCs w:val="32"/>
        </w:rPr>
        <w:t>政策实施、预算编制、补贴拨付和绩效</w:t>
      </w:r>
      <w:r>
        <w:rPr>
          <w:rFonts w:hint="eastAsia" w:ascii="仿宋" w:hAnsi="仿宋" w:eastAsia="仿宋" w:cs="仿宋"/>
          <w:color w:val="auto"/>
          <w:sz w:val="32"/>
          <w:szCs w:val="32"/>
          <w:lang w:eastAsia="zh-CN"/>
        </w:rPr>
        <w:t>管理</w:t>
      </w:r>
      <w:r>
        <w:rPr>
          <w:rFonts w:hint="eastAsia" w:ascii="仿宋" w:hAnsi="仿宋" w:eastAsia="仿宋" w:cs="仿宋"/>
          <w:color w:val="auto"/>
          <w:sz w:val="32"/>
          <w:szCs w:val="32"/>
        </w:rPr>
        <w:t>等工作的</w:t>
      </w:r>
      <w:r>
        <w:rPr>
          <w:rFonts w:hint="eastAsia" w:ascii="仿宋" w:hAnsi="仿宋" w:eastAsia="仿宋" w:cs="仿宋"/>
          <w:color w:val="auto"/>
          <w:sz w:val="32"/>
          <w:szCs w:val="32"/>
          <w:lang w:eastAsia="zh-CN"/>
        </w:rPr>
        <w:t>动态监控</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第三十二条</w:t>
      </w:r>
      <w:r>
        <w:rPr>
          <w:rFonts w:hint="eastAsia" w:ascii="仿宋" w:hAnsi="仿宋" w:eastAsia="仿宋" w:cs="仿宋"/>
          <w:color w:val="auto"/>
          <w:sz w:val="32"/>
          <w:szCs w:val="32"/>
        </w:rPr>
        <w:t xml:space="preserve">  市级财政加强对绩效评价和监督检查结果的运用，作为加强补贴管理、调整补贴政策、完善承保机构管理的重要依据。</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第三十三条</w:t>
      </w:r>
      <w:r>
        <w:rPr>
          <w:rFonts w:hint="eastAsia" w:ascii="仿宋" w:hAnsi="仿宋" w:eastAsia="仿宋" w:cs="仿宋"/>
          <w:color w:val="auto"/>
          <w:sz w:val="32"/>
          <w:szCs w:val="32"/>
        </w:rPr>
        <w:t xml:space="preserve">  禁止以下列方式骗取农业保险保费补贴：</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（一）虚构或者虚增保险标的，或者以同一保险标的进行多次投保；</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（二）通过虚假理赔、虚列费用、虚假退保、截留或者代领或者挪用赔款、挪用经营费用等方式，冲销投保农户缴纳保费或者财政保费补贴；</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（三）其他骗取农业保险保费补贴的方式。</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第三十四条</w:t>
      </w:r>
      <w:r>
        <w:rPr>
          <w:rFonts w:hint="eastAsia" w:ascii="仿宋" w:hAnsi="仿宋" w:eastAsia="仿宋" w:cs="仿宋"/>
          <w:color w:val="auto"/>
          <w:sz w:val="32"/>
          <w:szCs w:val="32"/>
        </w:rPr>
        <w:t xml:space="preserve">  财政部门发现正在实施的</w:t>
      </w:r>
      <w:r>
        <w:rPr>
          <w:rFonts w:hint="eastAsia" w:ascii="仿宋" w:hAnsi="仿宋" w:eastAsia="仿宋" w:cs="仿宋"/>
          <w:color w:val="auto"/>
          <w:sz w:val="32"/>
          <w:szCs w:val="32"/>
          <w:lang w:eastAsia="zh-CN"/>
        </w:rPr>
        <w:t>骗取或违规使用保费补贴等财政违法</w:t>
      </w:r>
      <w:r>
        <w:rPr>
          <w:rFonts w:hint="eastAsia" w:ascii="仿宋" w:hAnsi="仿宋" w:eastAsia="仿宋" w:cs="仿宋"/>
          <w:color w:val="auto"/>
          <w:sz w:val="32"/>
          <w:szCs w:val="32"/>
        </w:rPr>
        <w:t>行为，应当责令</w:t>
      </w:r>
      <w:r>
        <w:rPr>
          <w:rFonts w:hint="eastAsia" w:ascii="仿宋" w:hAnsi="仿宋" w:eastAsia="仿宋" w:cs="仿宋"/>
          <w:color w:val="auto"/>
          <w:sz w:val="32"/>
          <w:szCs w:val="32"/>
          <w:lang w:eastAsia="zh-CN"/>
        </w:rPr>
        <w:t>其</w:t>
      </w:r>
      <w:r>
        <w:rPr>
          <w:rFonts w:hint="eastAsia" w:ascii="仿宋" w:hAnsi="仿宋" w:eastAsia="仿宋" w:cs="仿宋"/>
          <w:color w:val="auto"/>
          <w:sz w:val="32"/>
          <w:szCs w:val="32"/>
        </w:rPr>
        <w:t>停止</w:t>
      </w:r>
      <w:r>
        <w:rPr>
          <w:rFonts w:hint="eastAsia" w:ascii="仿宋" w:hAnsi="仿宋" w:eastAsia="仿宋" w:cs="仿宋"/>
          <w:color w:val="auto"/>
          <w:sz w:val="32"/>
          <w:szCs w:val="32"/>
          <w:lang w:eastAsia="zh-CN"/>
        </w:rPr>
        <w:t>并改正</w:t>
      </w:r>
      <w:r>
        <w:rPr>
          <w:rFonts w:hint="eastAsia" w:ascii="仿宋" w:hAnsi="仿宋" w:eastAsia="仿宋" w:cs="仿宋"/>
          <w:color w:val="auto"/>
          <w:sz w:val="32"/>
          <w:szCs w:val="32"/>
        </w:rPr>
        <w:t>；对拒不</w:t>
      </w:r>
      <w:r>
        <w:rPr>
          <w:rFonts w:hint="eastAsia" w:ascii="仿宋" w:hAnsi="仿宋" w:eastAsia="仿宋" w:cs="仿宋"/>
          <w:color w:val="auto"/>
          <w:sz w:val="32"/>
          <w:szCs w:val="32"/>
          <w:lang w:eastAsia="zh-CN"/>
        </w:rPr>
        <w:t>停止或改正的</w:t>
      </w:r>
      <w:r>
        <w:rPr>
          <w:rFonts w:hint="eastAsia" w:ascii="仿宋" w:hAnsi="仿宋" w:eastAsia="仿宋" w:cs="仿宋"/>
          <w:color w:val="auto"/>
          <w:sz w:val="32"/>
          <w:szCs w:val="32"/>
        </w:rPr>
        <w:t>，暂停财政拨款或者停止拨付与财政违法行为直接有关的款项；对已经拨付的，责令其暂停使用</w:t>
      </w:r>
      <w:r>
        <w:rPr>
          <w:rFonts w:hint="eastAsia" w:ascii="仿宋" w:hAnsi="仿宋" w:eastAsia="仿宋" w:cs="仿宋"/>
          <w:color w:val="auto"/>
          <w:sz w:val="32"/>
          <w:szCs w:val="32"/>
          <w:lang w:eastAsia="zh-CN"/>
        </w:rPr>
        <w:t>并追回有关财政资金；情节严重的，依法依规予以处罚。</w:t>
      </w:r>
      <w:r>
        <w:rPr>
          <w:rFonts w:hint="eastAsia" w:ascii="仿宋" w:hAnsi="仿宋" w:eastAsia="仿宋" w:cs="仿宋"/>
          <w:color w:val="auto"/>
          <w:sz w:val="32"/>
          <w:szCs w:val="32"/>
        </w:rPr>
        <w:t>对财政部门做出的追回有关财政资金的处理，相关部门应当协助执行。</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对违反本办法规定以及其他滥用职权</w:t>
      </w:r>
      <w:r>
        <w:rPr>
          <w:rFonts w:hint="eastAsia" w:ascii="仿宋" w:hAnsi="仿宋" w:eastAsia="仿宋" w:cs="仿宋"/>
          <w:color w:val="auto"/>
          <w:sz w:val="32"/>
          <w:szCs w:val="32"/>
        </w:rPr>
        <w:t>、玩忽职守、徇私舞弊</w:t>
      </w:r>
      <w:r>
        <w:rPr>
          <w:rFonts w:hint="eastAsia" w:ascii="仿宋" w:hAnsi="仿宋" w:eastAsia="仿宋" w:cs="仿宋"/>
          <w:color w:val="auto"/>
          <w:sz w:val="32"/>
          <w:szCs w:val="32"/>
          <w:lang w:eastAsia="zh-CN"/>
        </w:rPr>
        <w:t>等违法违规行为的工作人员</w:t>
      </w:r>
      <w:r>
        <w:rPr>
          <w:rFonts w:hint="eastAsia" w:ascii="仿宋" w:hAnsi="仿宋" w:eastAsia="仿宋" w:cs="仿宋"/>
          <w:color w:val="auto"/>
          <w:sz w:val="32"/>
          <w:szCs w:val="32"/>
        </w:rPr>
        <w:t>，依法</w:t>
      </w:r>
      <w:r>
        <w:rPr>
          <w:rFonts w:hint="eastAsia" w:ascii="仿宋" w:hAnsi="仿宋" w:eastAsia="仿宋" w:cs="仿宋"/>
          <w:color w:val="auto"/>
          <w:sz w:val="32"/>
          <w:szCs w:val="32"/>
          <w:lang w:eastAsia="zh-CN"/>
        </w:rPr>
        <w:t>追究相应责任</w:t>
      </w:r>
      <w:r>
        <w:rPr>
          <w:rFonts w:hint="eastAsia" w:ascii="仿宋" w:hAnsi="仿宋" w:eastAsia="仿宋" w:cs="仿宋"/>
          <w:color w:val="auto"/>
          <w:sz w:val="32"/>
          <w:szCs w:val="32"/>
        </w:rPr>
        <w:t>；涉嫌犯罪的，</w:t>
      </w:r>
      <w:r>
        <w:rPr>
          <w:rFonts w:hint="eastAsia" w:ascii="仿宋" w:hAnsi="仿宋" w:eastAsia="仿宋" w:cs="仿宋"/>
          <w:color w:val="auto"/>
          <w:sz w:val="32"/>
          <w:szCs w:val="32"/>
          <w:lang w:eastAsia="zh-CN"/>
        </w:rPr>
        <w:t>依法</w:t>
      </w:r>
      <w:r>
        <w:rPr>
          <w:rFonts w:hint="eastAsia" w:ascii="仿宋" w:hAnsi="仿宋" w:eastAsia="仿宋" w:cs="仿宋"/>
          <w:color w:val="auto"/>
          <w:sz w:val="32"/>
          <w:szCs w:val="32"/>
        </w:rPr>
        <w:t>移送</w:t>
      </w:r>
      <w:r>
        <w:rPr>
          <w:rFonts w:hint="eastAsia" w:ascii="仿宋" w:hAnsi="仿宋" w:eastAsia="仿宋" w:cs="仿宋"/>
          <w:color w:val="auto"/>
          <w:sz w:val="32"/>
          <w:szCs w:val="32"/>
          <w:lang w:eastAsia="zh-CN"/>
        </w:rPr>
        <w:t>有关机关</w:t>
      </w:r>
      <w:r>
        <w:rPr>
          <w:rFonts w:hint="eastAsia" w:ascii="仿宋" w:hAnsi="仿宋" w:eastAsia="仿宋" w:cs="仿宋"/>
          <w:color w:val="auto"/>
          <w:sz w:val="32"/>
          <w:szCs w:val="32"/>
        </w:rPr>
        <w:t>处理。</w:t>
      </w:r>
    </w:p>
    <w:p>
      <w:pPr>
        <w:keepNext w:val="0"/>
        <w:keepLines w:val="0"/>
        <w:pageBreakBefore w:val="0"/>
        <w:kinsoku/>
        <w:wordWrap/>
        <w:overflowPunct/>
        <w:topLinePunct w:val="0"/>
        <w:autoSpaceDE/>
        <w:autoSpaceDN/>
        <w:bidi w:val="0"/>
        <w:adjustRightInd w:val="0"/>
        <w:snapToGrid w:val="0"/>
        <w:spacing w:beforeLines="50" w:afterLines="50" w:line="64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第八章  附则</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strike/>
          <w:dstrike w:val="0"/>
          <w:color w:val="auto"/>
          <w:sz w:val="32"/>
          <w:szCs w:val="32"/>
        </w:rPr>
      </w:pPr>
      <w:r>
        <w:rPr>
          <w:rFonts w:hint="eastAsia" w:ascii="仿宋" w:hAnsi="仿宋" w:eastAsia="仿宋" w:cs="仿宋"/>
          <w:b/>
          <w:bCs/>
          <w:color w:val="auto"/>
          <w:sz w:val="32"/>
          <w:szCs w:val="32"/>
        </w:rPr>
        <w:t xml:space="preserve">第三十五条  </w:t>
      </w:r>
      <w:r>
        <w:rPr>
          <w:rFonts w:hint="eastAsia" w:ascii="仿宋" w:hAnsi="仿宋" w:eastAsia="仿宋" w:cs="仿宋"/>
          <w:color w:val="auto"/>
          <w:sz w:val="32"/>
          <w:szCs w:val="32"/>
        </w:rPr>
        <w:t>本办法实施期间，中央、省农业保险政策</w:t>
      </w:r>
      <w:r>
        <w:rPr>
          <w:rFonts w:hint="eastAsia" w:ascii="仿宋" w:hAnsi="仿宋" w:eastAsia="仿宋" w:cs="仿宋"/>
          <w:color w:val="auto"/>
          <w:sz w:val="32"/>
          <w:szCs w:val="32"/>
          <w:lang w:eastAsia="zh-CN"/>
        </w:rPr>
        <w:t>出现</w:t>
      </w:r>
      <w:r>
        <w:rPr>
          <w:rFonts w:hint="eastAsia" w:ascii="仿宋" w:hAnsi="仿宋" w:eastAsia="仿宋" w:cs="仿宋"/>
          <w:color w:val="auto"/>
          <w:sz w:val="32"/>
          <w:szCs w:val="32"/>
        </w:rPr>
        <w:t>重大调整的，</w:t>
      </w:r>
      <w:r>
        <w:rPr>
          <w:rFonts w:hint="eastAsia" w:ascii="仿宋" w:hAnsi="仿宋" w:eastAsia="仿宋" w:cs="仿宋"/>
          <w:color w:val="auto"/>
          <w:sz w:val="32"/>
          <w:szCs w:val="32"/>
          <w:lang w:eastAsia="zh-CN"/>
        </w:rPr>
        <w:t>执行中央、省有关规定，市级政策及时做好相应调整</w:t>
      </w:r>
      <w:r>
        <w:rPr>
          <w:rFonts w:hint="eastAsia" w:ascii="仿宋" w:hAnsi="仿宋" w:eastAsia="仿宋" w:cs="仿宋"/>
          <w:color w:val="auto"/>
          <w:sz w:val="32"/>
          <w:szCs w:val="32"/>
        </w:rPr>
        <w:t>。</w:t>
      </w:r>
      <w:r>
        <w:rPr>
          <w:rFonts w:hint="eastAsia" w:ascii="仿宋" w:hAnsi="仿宋" w:eastAsia="仿宋" w:cs="仿宋"/>
          <w:color w:val="auto"/>
          <w:sz w:val="32"/>
          <w:szCs w:val="32"/>
          <w:highlight w:val="none"/>
        </w:rPr>
        <w:t>政策调整报经市农业保险工作领导小组同意后实施。</w:t>
      </w:r>
    </w:p>
    <w:p>
      <w:pPr>
        <w:keepNext w:val="0"/>
        <w:keepLines w:val="0"/>
        <w:pageBreakBefore w:val="0"/>
        <w:kinsoku/>
        <w:wordWrap/>
        <w:overflowPunct/>
        <w:topLinePunct w:val="0"/>
        <w:autoSpaceDE/>
        <w:autoSpaceDN/>
        <w:bidi w:val="0"/>
        <w:adjustRightInd w:val="0"/>
        <w:snapToGrid w:val="0"/>
        <w:spacing w:line="64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本办法自</w:t>
      </w: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r>
        <w:rPr>
          <w:rFonts w:hint="eastAsia" w:ascii="仿宋" w:hAnsi="仿宋" w:eastAsia="仿宋" w:cs="仿宋"/>
          <w:color w:val="auto"/>
          <w:sz w:val="32"/>
          <w:szCs w:val="32"/>
        </w:rPr>
        <w:t>起施行，有效期至2028年12月31日。《关于调整完善高效设施农业保险保费奖补政策的通知》（苏财农字〔2015〕12号）、《关于进一步调整完善高效设施农业保险保费奖补政策的通知》（苏财农字〔2016〕170号）同时废止。其他有关农业保险保费补贴管理规定与本办法不符的，以本办法为准。</w:t>
      </w:r>
    </w:p>
    <w:p>
      <w:pPr>
        <w:keepNext w:val="0"/>
        <w:keepLines w:val="0"/>
        <w:pageBreakBefore w:val="0"/>
        <w:kinsoku/>
        <w:wordWrap/>
        <w:overflowPunct/>
        <w:topLinePunct w:val="0"/>
        <w:autoSpaceDE/>
        <w:autoSpaceDN/>
        <w:bidi w:val="0"/>
        <w:spacing w:line="64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443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118B"/>
    <w:rsid w:val="003925AD"/>
    <w:rsid w:val="00580291"/>
    <w:rsid w:val="005F07C8"/>
    <w:rsid w:val="0065118B"/>
    <w:rsid w:val="00785F4E"/>
    <w:rsid w:val="00817BB9"/>
    <w:rsid w:val="008A494D"/>
    <w:rsid w:val="00904734"/>
    <w:rsid w:val="00A80677"/>
    <w:rsid w:val="00C015D9"/>
    <w:rsid w:val="00D461B3"/>
    <w:rsid w:val="18EB66A3"/>
    <w:rsid w:val="29BA6CA4"/>
    <w:rsid w:val="2D803654"/>
    <w:rsid w:val="34CF75A7"/>
    <w:rsid w:val="37632E02"/>
    <w:rsid w:val="430D05F8"/>
    <w:rsid w:val="49BF5F6B"/>
    <w:rsid w:val="62D86554"/>
    <w:rsid w:val="65AF435A"/>
    <w:rsid w:val="67884927"/>
    <w:rsid w:val="70FB6AEB"/>
    <w:rsid w:val="77CB703A"/>
    <w:rsid w:val="7A0D7491"/>
    <w:rsid w:val="7B8F1B6B"/>
    <w:rsid w:val="7F84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Times New Roman"/>
      <w:kern w:val="0"/>
      <w:szCs w:val="21"/>
    </w:rPr>
  </w:style>
  <w:style w:type="character" w:styleId="8">
    <w:name w:val="Strong"/>
    <w:basedOn w:val="7"/>
    <w:qFormat/>
    <w:uiPriority w:val="22"/>
    <w:rPr>
      <w:rFonts w:ascii="Times New Roman" w:eastAsia="宋体"/>
      <w:b/>
      <w:color w:val="000000"/>
      <w:spacing w:val="0"/>
      <w:w w:val="100"/>
      <w:sz w:val="21"/>
      <w:u w:val="none" w:color="000000"/>
      <w:vertAlign w:val="baseline"/>
      <w:lang w:val="en-US" w:eastAsia="zh-CN"/>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735</Words>
  <Characters>4191</Characters>
  <Lines>34</Lines>
  <Paragraphs>9</Paragraphs>
  <TotalTime>104</TotalTime>
  <ScaleCrop>false</ScaleCrop>
  <LinksUpToDate>false</LinksUpToDate>
  <CharactersWithSpaces>4917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2022-05-23T05:42:00Z</dcterms:created>
  <dc:creator>NTKO</dc:creator>
  <cp:lastModifiedBy>季中远</cp:lastModifiedBy>
  <dcterms:modified xsi:type="dcterms:W3CDTF">2023-09-28T02:26:43Z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