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CF2BAF" w14:paraId="5A930630" w14:textId="77777777">
        <w:tc>
          <w:tcPr>
            <w:tcW w:w="509" w:type="dxa"/>
          </w:tcPr>
          <w:p w14:paraId="1EC2CDE3" w14:textId="77777777" w:rsidR="00CF2BAF"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26151FC" w14:textId="77777777" w:rsidR="00CF2BAF"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F72B3">
              <w:rPr>
                <w:rFonts w:ascii="黑体" w:eastAsia="黑体" w:hAnsi="黑体"/>
                <w:sz w:val="21"/>
                <w:szCs w:val="21"/>
              </w:rPr>
              <w:t>13.220</w:t>
            </w:r>
            <w:r>
              <w:rPr>
                <w:rFonts w:ascii="黑体" w:eastAsia="黑体" w:hAnsi="黑体"/>
                <w:sz w:val="21"/>
                <w:szCs w:val="21"/>
              </w:rPr>
              <w:fldChar w:fldCharType="end"/>
            </w:r>
            <w:bookmarkEnd w:id="0"/>
          </w:p>
        </w:tc>
      </w:tr>
      <w:tr w:rsidR="00CF2BAF" w14:paraId="76113C2D" w14:textId="77777777">
        <w:tc>
          <w:tcPr>
            <w:tcW w:w="509" w:type="dxa"/>
          </w:tcPr>
          <w:p w14:paraId="556150E1" w14:textId="77777777" w:rsidR="00CF2BA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1168A1BB" w14:textId="77777777" w:rsidR="00CF2BAF"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EF72B3">
              <w:rPr>
                <w:rFonts w:ascii="黑体" w:eastAsia="黑体" w:hAnsi="黑体"/>
                <w:sz w:val="21"/>
                <w:szCs w:val="21"/>
              </w:rPr>
              <w:t xml:space="preserve">C </w:t>
            </w:r>
            <w:r>
              <w:rPr>
                <w:rFonts w:ascii="黑体" w:eastAsia="黑体" w:hAnsi="黑体"/>
                <w:sz w:val="21"/>
                <w:szCs w:val="21"/>
              </w:rPr>
              <w:t>80</w:t>
            </w:r>
            <w:r>
              <w:rPr>
                <w:rFonts w:ascii="黑体" w:eastAsia="黑体" w:hAnsi="黑体"/>
                <w:sz w:val="21"/>
                <w:szCs w:val="21"/>
              </w:rPr>
              <w:fldChar w:fldCharType="end"/>
            </w:r>
            <w:bookmarkEnd w:id="1"/>
          </w:p>
        </w:tc>
      </w:tr>
    </w:tbl>
    <w:tbl>
      <w:tblPr>
        <w:tblStyle w:val="affff8"/>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CF2BAF" w14:paraId="0F08A3F9" w14:textId="77777777">
        <w:tc>
          <w:tcPr>
            <w:tcW w:w="6407" w:type="dxa"/>
          </w:tcPr>
          <w:p w14:paraId="0E3E81DD" w14:textId="77777777" w:rsidR="00CF2BAF" w:rsidRDefault="00000000">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608DD7A" wp14:editId="6D255068">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3211</w:t>
            </w:r>
            <w:r>
              <w:fldChar w:fldCharType="end"/>
            </w:r>
            <w:bookmarkEnd w:id="3"/>
          </w:p>
        </w:tc>
      </w:tr>
    </w:tbl>
    <w:p w14:paraId="59875322" w14:textId="77777777" w:rsidR="00CF2BAF" w:rsidRDefault="00000000">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镇江市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378D2ABA" w14:textId="77777777" w:rsidR="00CF2BAF" w:rsidRDefault="00000000">
      <w:pPr>
        <w:pStyle w:val="affffffffff3"/>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3211/T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3DACE036" w14:textId="77777777" w:rsidR="00CF2BAF" w:rsidRDefault="00000000">
      <w:pPr>
        <w:pStyle w:val="affffffffff4"/>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2C224BC3" w14:textId="77777777" w:rsidR="00CF2BAF"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4B8AA3BC" wp14:editId="20B84A2D">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3AC15101" w14:textId="77777777" w:rsidR="00CF2BAF" w:rsidRDefault="00CF2BAF">
      <w:pPr>
        <w:pStyle w:val="afffff1"/>
        <w:framePr w:w="9639" w:h="6976" w:hRule="exact" w:hSpace="0" w:vSpace="0" w:wrap="around" w:hAnchor="page" w:y="6408"/>
        <w:jc w:val="center"/>
        <w:rPr>
          <w:rFonts w:ascii="黑体" w:eastAsia="黑体" w:hAnsi="黑体"/>
          <w:b w:val="0"/>
          <w:bCs w:val="0"/>
          <w:w w:val="100"/>
        </w:rPr>
      </w:pPr>
    </w:p>
    <w:p w14:paraId="254D730C" w14:textId="77777777" w:rsidR="00CF2BAF" w:rsidRDefault="00000000">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乡镇（街道）智慧消防服务中心建设规范</w:t>
      </w:r>
      <w:r>
        <w:fldChar w:fldCharType="end"/>
      </w:r>
      <w:bookmarkEnd w:id="9"/>
    </w:p>
    <w:p w14:paraId="27436B7A" w14:textId="77777777" w:rsidR="00CF2BAF" w:rsidRDefault="00CF2BAF">
      <w:pPr>
        <w:framePr w:w="9639" w:h="6974" w:hRule="exact" w:wrap="around" w:vAnchor="page" w:hAnchor="page" w:x="1419" w:y="6408" w:anchorLock="1"/>
        <w:ind w:left="-1418"/>
      </w:pPr>
    </w:p>
    <w:p w14:paraId="607EF22C" w14:textId="77777777" w:rsidR="00CF2BAF" w:rsidRDefault="00000000">
      <w:pPr>
        <w:pStyle w:val="afffffff9"/>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Construction specification for smart fire service centers of township(subdistrict)</w:t>
      </w:r>
      <w:r>
        <w:rPr>
          <w:rFonts w:ascii="黑体" w:eastAsia="黑体" w:hAnsi="黑体"/>
          <w:szCs w:val="28"/>
        </w:rPr>
        <w:fldChar w:fldCharType="end"/>
      </w:r>
      <w:bookmarkEnd w:id="10"/>
    </w:p>
    <w:p w14:paraId="011D6D70" w14:textId="77777777" w:rsidR="00CF2BAF" w:rsidRDefault="00CF2BAF">
      <w:pPr>
        <w:framePr w:w="9639" w:h="6974" w:hRule="exact" w:wrap="around" w:vAnchor="page" w:hAnchor="page" w:x="1419" w:y="6408" w:anchorLock="1"/>
        <w:spacing w:line="760" w:lineRule="exact"/>
        <w:ind w:left="-1418"/>
      </w:pPr>
    </w:p>
    <w:p w14:paraId="60FC00EE" w14:textId="77777777" w:rsidR="00CF2BAF" w:rsidRDefault="00CF2BAF">
      <w:pPr>
        <w:pStyle w:val="afffffff9"/>
        <w:framePr w:w="9639" w:h="6974" w:hRule="exact" w:wrap="around" w:vAnchor="page" w:hAnchor="page" w:x="1419" w:y="6408" w:anchorLock="1"/>
        <w:textAlignment w:val="bottom"/>
        <w:rPr>
          <w:rFonts w:eastAsia="黑体"/>
          <w:szCs w:val="28"/>
        </w:rPr>
      </w:pPr>
    </w:p>
    <w:p w14:paraId="3EBCA0D9" w14:textId="77777777" w:rsidR="00CF2BAF" w:rsidRDefault="0000000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14:paraId="657389D5" w14:textId="77777777" w:rsidR="00CF2BAF" w:rsidRDefault="0000000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1C7BAAE4" w14:textId="77777777" w:rsidR="00CF2BAF" w:rsidRDefault="0000000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14:paraId="4F579FA1" w14:textId="77777777" w:rsidR="00CF2BAF" w:rsidRDefault="0000000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F93C32B" w14:textId="77777777" w:rsidR="00CF2BAF" w:rsidRDefault="0000000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12B3471A" w14:textId="77777777" w:rsidR="00CF2BAF" w:rsidRDefault="00000000">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镇江市市场监督管理局</w:t>
      </w:r>
      <w:r>
        <w:rPr>
          <w:rFonts w:hAnsi="黑体"/>
          <w:w w:val="100"/>
          <w:sz w:val="28"/>
        </w:rPr>
        <w:fldChar w:fldCharType="end"/>
      </w:r>
      <w:bookmarkEnd w:id="20"/>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14:paraId="02BB7B4E" w14:textId="77777777" w:rsidR="00CF2BAF" w:rsidRDefault="00000000">
      <w:pPr>
        <w:rPr>
          <w:rFonts w:ascii="宋体" w:hAnsi="宋体"/>
          <w:sz w:val="28"/>
          <w:szCs w:val="28"/>
        </w:rPr>
        <w:sectPr w:rsidR="00CF2BAF" w:rsidSect="00196F6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590262E2" wp14:editId="4B985D5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D75FE0E" w14:textId="77777777" w:rsidR="00196F65" w:rsidRDefault="00196F65" w:rsidP="00196F65">
      <w:pPr>
        <w:pStyle w:val="affffffb"/>
        <w:spacing w:after="468"/>
        <w:rPr>
          <w:rFonts w:hint="eastAsia"/>
        </w:rPr>
      </w:pPr>
      <w:bookmarkStart w:id="21" w:name="_Toc146717907"/>
      <w:bookmarkStart w:id="22" w:name="BookMark1"/>
      <w:r w:rsidRPr="00196F65">
        <w:rPr>
          <w:rFonts w:hint="eastAsia"/>
          <w:spacing w:val="320"/>
        </w:rPr>
        <w:lastRenderedPageBreak/>
        <w:t>目</w:t>
      </w:r>
      <w:r>
        <w:rPr>
          <w:rFonts w:hint="eastAsia"/>
        </w:rPr>
        <w:t>次</w:t>
      </w:r>
    </w:p>
    <w:p w14:paraId="62A04B0F"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r w:rsidRPr="00196F65">
        <w:fldChar w:fldCharType="begin"/>
      </w:r>
      <w:r w:rsidRPr="00196F65">
        <w:instrText xml:space="preserve"> TOC \o "1-1" \h </w:instrText>
      </w:r>
      <w:r w:rsidRPr="00196F65">
        <w:fldChar w:fldCharType="separate"/>
      </w:r>
      <w:hyperlink w:anchor="_Toc146794309" w:history="1">
        <w:r w:rsidRPr="00196F65">
          <w:rPr>
            <w:rStyle w:val="affffc"/>
            <w:noProof/>
          </w:rPr>
          <w:t>前言</w:t>
        </w:r>
        <w:r w:rsidRPr="00196F65">
          <w:rPr>
            <w:noProof/>
          </w:rPr>
          <w:tab/>
        </w:r>
        <w:r w:rsidRPr="00196F65">
          <w:rPr>
            <w:noProof/>
          </w:rPr>
          <w:fldChar w:fldCharType="begin"/>
        </w:r>
        <w:r w:rsidRPr="00196F65">
          <w:rPr>
            <w:noProof/>
          </w:rPr>
          <w:instrText xml:space="preserve"> PAGEREF _Toc146794309 \h </w:instrText>
        </w:r>
        <w:r w:rsidRPr="00196F65">
          <w:rPr>
            <w:noProof/>
          </w:rPr>
        </w:r>
        <w:r w:rsidRPr="00196F65">
          <w:rPr>
            <w:noProof/>
          </w:rPr>
          <w:fldChar w:fldCharType="separate"/>
        </w:r>
        <w:r w:rsidRPr="00196F65">
          <w:rPr>
            <w:noProof/>
          </w:rPr>
          <w:t>II</w:t>
        </w:r>
        <w:r w:rsidRPr="00196F65">
          <w:rPr>
            <w:noProof/>
          </w:rPr>
          <w:fldChar w:fldCharType="end"/>
        </w:r>
      </w:hyperlink>
    </w:p>
    <w:p w14:paraId="3A6C657A"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0" w:history="1">
        <w:r w:rsidRPr="00196F65">
          <w:rPr>
            <w:rStyle w:val="affffc"/>
            <w:noProof/>
          </w:rPr>
          <w:t>1</w:t>
        </w:r>
        <w:r>
          <w:rPr>
            <w:rStyle w:val="affffc"/>
            <w:noProof/>
          </w:rPr>
          <w:t xml:space="preserve"> </w:t>
        </w:r>
        <w:r w:rsidRPr="00196F65">
          <w:rPr>
            <w:rStyle w:val="affffc"/>
            <w:noProof/>
          </w:rPr>
          <w:t xml:space="preserve"> 范围</w:t>
        </w:r>
        <w:r w:rsidRPr="00196F65">
          <w:rPr>
            <w:noProof/>
          </w:rPr>
          <w:tab/>
        </w:r>
        <w:r w:rsidRPr="00196F65">
          <w:rPr>
            <w:noProof/>
          </w:rPr>
          <w:fldChar w:fldCharType="begin"/>
        </w:r>
        <w:r w:rsidRPr="00196F65">
          <w:rPr>
            <w:noProof/>
          </w:rPr>
          <w:instrText xml:space="preserve"> PAGEREF _Toc146794310 \h </w:instrText>
        </w:r>
        <w:r w:rsidRPr="00196F65">
          <w:rPr>
            <w:noProof/>
          </w:rPr>
        </w:r>
        <w:r w:rsidRPr="00196F65">
          <w:rPr>
            <w:noProof/>
          </w:rPr>
          <w:fldChar w:fldCharType="separate"/>
        </w:r>
        <w:r w:rsidRPr="00196F65">
          <w:rPr>
            <w:noProof/>
          </w:rPr>
          <w:t>1</w:t>
        </w:r>
        <w:r w:rsidRPr="00196F65">
          <w:rPr>
            <w:noProof/>
          </w:rPr>
          <w:fldChar w:fldCharType="end"/>
        </w:r>
      </w:hyperlink>
    </w:p>
    <w:p w14:paraId="6B7DC9CA"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1" w:history="1">
        <w:r w:rsidRPr="00196F65">
          <w:rPr>
            <w:rStyle w:val="affffc"/>
            <w:noProof/>
          </w:rPr>
          <w:t>2</w:t>
        </w:r>
        <w:r>
          <w:rPr>
            <w:rStyle w:val="affffc"/>
            <w:noProof/>
          </w:rPr>
          <w:t xml:space="preserve"> </w:t>
        </w:r>
        <w:r w:rsidRPr="00196F65">
          <w:rPr>
            <w:rStyle w:val="affffc"/>
            <w:noProof/>
          </w:rPr>
          <w:t xml:space="preserve"> 规范性引用文件</w:t>
        </w:r>
        <w:r w:rsidRPr="00196F65">
          <w:rPr>
            <w:noProof/>
          </w:rPr>
          <w:tab/>
        </w:r>
        <w:r w:rsidRPr="00196F65">
          <w:rPr>
            <w:noProof/>
          </w:rPr>
          <w:fldChar w:fldCharType="begin"/>
        </w:r>
        <w:r w:rsidRPr="00196F65">
          <w:rPr>
            <w:noProof/>
          </w:rPr>
          <w:instrText xml:space="preserve"> PAGEREF _Toc146794311 \h </w:instrText>
        </w:r>
        <w:r w:rsidRPr="00196F65">
          <w:rPr>
            <w:noProof/>
          </w:rPr>
        </w:r>
        <w:r w:rsidRPr="00196F65">
          <w:rPr>
            <w:noProof/>
          </w:rPr>
          <w:fldChar w:fldCharType="separate"/>
        </w:r>
        <w:r w:rsidRPr="00196F65">
          <w:rPr>
            <w:noProof/>
          </w:rPr>
          <w:t>1</w:t>
        </w:r>
        <w:r w:rsidRPr="00196F65">
          <w:rPr>
            <w:noProof/>
          </w:rPr>
          <w:fldChar w:fldCharType="end"/>
        </w:r>
      </w:hyperlink>
    </w:p>
    <w:p w14:paraId="53B34DBB"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2" w:history="1">
        <w:r w:rsidRPr="00196F65">
          <w:rPr>
            <w:rStyle w:val="affffc"/>
            <w:noProof/>
          </w:rPr>
          <w:t>3</w:t>
        </w:r>
        <w:r>
          <w:rPr>
            <w:rStyle w:val="affffc"/>
            <w:noProof/>
          </w:rPr>
          <w:t xml:space="preserve"> </w:t>
        </w:r>
        <w:r w:rsidRPr="00196F65">
          <w:rPr>
            <w:rStyle w:val="affffc"/>
            <w:noProof/>
          </w:rPr>
          <w:t xml:space="preserve"> 术语和定义</w:t>
        </w:r>
        <w:r w:rsidRPr="00196F65">
          <w:rPr>
            <w:noProof/>
          </w:rPr>
          <w:tab/>
        </w:r>
        <w:r w:rsidRPr="00196F65">
          <w:rPr>
            <w:noProof/>
          </w:rPr>
          <w:fldChar w:fldCharType="begin"/>
        </w:r>
        <w:r w:rsidRPr="00196F65">
          <w:rPr>
            <w:noProof/>
          </w:rPr>
          <w:instrText xml:space="preserve"> PAGEREF _Toc146794312 \h </w:instrText>
        </w:r>
        <w:r w:rsidRPr="00196F65">
          <w:rPr>
            <w:noProof/>
          </w:rPr>
        </w:r>
        <w:r w:rsidRPr="00196F65">
          <w:rPr>
            <w:noProof/>
          </w:rPr>
          <w:fldChar w:fldCharType="separate"/>
        </w:r>
        <w:r w:rsidRPr="00196F65">
          <w:rPr>
            <w:noProof/>
          </w:rPr>
          <w:t>1</w:t>
        </w:r>
        <w:r w:rsidRPr="00196F65">
          <w:rPr>
            <w:noProof/>
          </w:rPr>
          <w:fldChar w:fldCharType="end"/>
        </w:r>
      </w:hyperlink>
    </w:p>
    <w:p w14:paraId="20B9E8CF"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3" w:history="1">
        <w:r w:rsidRPr="00196F65">
          <w:rPr>
            <w:rStyle w:val="affffc"/>
            <w:noProof/>
          </w:rPr>
          <w:t>4</w:t>
        </w:r>
        <w:r>
          <w:rPr>
            <w:rStyle w:val="affffc"/>
            <w:noProof/>
          </w:rPr>
          <w:t xml:space="preserve"> </w:t>
        </w:r>
        <w:r w:rsidRPr="00196F65">
          <w:rPr>
            <w:rStyle w:val="affffc"/>
            <w:noProof/>
          </w:rPr>
          <w:t xml:space="preserve"> 总体要求</w:t>
        </w:r>
        <w:r w:rsidRPr="00196F65">
          <w:rPr>
            <w:noProof/>
          </w:rPr>
          <w:tab/>
        </w:r>
        <w:r w:rsidRPr="00196F65">
          <w:rPr>
            <w:noProof/>
          </w:rPr>
          <w:fldChar w:fldCharType="begin"/>
        </w:r>
        <w:r w:rsidRPr="00196F65">
          <w:rPr>
            <w:noProof/>
          </w:rPr>
          <w:instrText xml:space="preserve"> PAGEREF _Toc146794313 \h </w:instrText>
        </w:r>
        <w:r w:rsidRPr="00196F65">
          <w:rPr>
            <w:noProof/>
          </w:rPr>
        </w:r>
        <w:r w:rsidRPr="00196F65">
          <w:rPr>
            <w:noProof/>
          </w:rPr>
          <w:fldChar w:fldCharType="separate"/>
        </w:r>
        <w:r w:rsidRPr="00196F65">
          <w:rPr>
            <w:noProof/>
          </w:rPr>
          <w:t>2</w:t>
        </w:r>
        <w:r w:rsidRPr="00196F65">
          <w:rPr>
            <w:noProof/>
          </w:rPr>
          <w:fldChar w:fldCharType="end"/>
        </w:r>
      </w:hyperlink>
    </w:p>
    <w:p w14:paraId="172519EE"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4" w:history="1">
        <w:r w:rsidRPr="00196F65">
          <w:rPr>
            <w:rStyle w:val="affffc"/>
            <w:noProof/>
          </w:rPr>
          <w:t>5</w:t>
        </w:r>
        <w:r>
          <w:rPr>
            <w:rStyle w:val="affffc"/>
            <w:noProof/>
          </w:rPr>
          <w:t xml:space="preserve"> </w:t>
        </w:r>
        <w:r w:rsidRPr="00196F65">
          <w:rPr>
            <w:rStyle w:val="affffc"/>
            <w:noProof/>
          </w:rPr>
          <w:t xml:space="preserve"> 服务中心和终端设置</w:t>
        </w:r>
        <w:r w:rsidRPr="00196F65">
          <w:rPr>
            <w:noProof/>
          </w:rPr>
          <w:tab/>
        </w:r>
        <w:r w:rsidRPr="00196F65">
          <w:rPr>
            <w:noProof/>
          </w:rPr>
          <w:fldChar w:fldCharType="begin"/>
        </w:r>
        <w:r w:rsidRPr="00196F65">
          <w:rPr>
            <w:noProof/>
          </w:rPr>
          <w:instrText xml:space="preserve"> PAGEREF _Toc146794314 \h </w:instrText>
        </w:r>
        <w:r w:rsidRPr="00196F65">
          <w:rPr>
            <w:noProof/>
          </w:rPr>
        </w:r>
        <w:r w:rsidRPr="00196F65">
          <w:rPr>
            <w:noProof/>
          </w:rPr>
          <w:fldChar w:fldCharType="separate"/>
        </w:r>
        <w:r w:rsidRPr="00196F65">
          <w:rPr>
            <w:noProof/>
          </w:rPr>
          <w:t>2</w:t>
        </w:r>
        <w:r w:rsidRPr="00196F65">
          <w:rPr>
            <w:noProof/>
          </w:rPr>
          <w:fldChar w:fldCharType="end"/>
        </w:r>
      </w:hyperlink>
    </w:p>
    <w:p w14:paraId="056072F1"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5" w:history="1">
        <w:r w:rsidRPr="00196F65">
          <w:rPr>
            <w:rStyle w:val="affffc"/>
            <w:noProof/>
          </w:rPr>
          <w:t>6</w:t>
        </w:r>
        <w:r>
          <w:rPr>
            <w:rStyle w:val="affffc"/>
            <w:noProof/>
          </w:rPr>
          <w:t xml:space="preserve"> </w:t>
        </w:r>
        <w:r w:rsidRPr="00196F65">
          <w:rPr>
            <w:rStyle w:val="affffc"/>
            <w:noProof/>
          </w:rPr>
          <w:t xml:space="preserve"> 应急处置</w:t>
        </w:r>
        <w:r w:rsidRPr="00196F65">
          <w:rPr>
            <w:noProof/>
          </w:rPr>
          <w:tab/>
        </w:r>
        <w:r w:rsidRPr="00196F65">
          <w:rPr>
            <w:noProof/>
          </w:rPr>
          <w:fldChar w:fldCharType="begin"/>
        </w:r>
        <w:r w:rsidRPr="00196F65">
          <w:rPr>
            <w:noProof/>
          </w:rPr>
          <w:instrText xml:space="preserve"> PAGEREF _Toc146794315 \h </w:instrText>
        </w:r>
        <w:r w:rsidRPr="00196F65">
          <w:rPr>
            <w:noProof/>
          </w:rPr>
        </w:r>
        <w:r w:rsidRPr="00196F65">
          <w:rPr>
            <w:noProof/>
          </w:rPr>
          <w:fldChar w:fldCharType="separate"/>
        </w:r>
        <w:r w:rsidRPr="00196F65">
          <w:rPr>
            <w:noProof/>
          </w:rPr>
          <w:t>4</w:t>
        </w:r>
        <w:r w:rsidRPr="00196F65">
          <w:rPr>
            <w:noProof/>
          </w:rPr>
          <w:fldChar w:fldCharType="end"/>
        </w:r>
      </w:hyperlink>
    </w:p>
    <w:p w14:paraId="602632DC"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6" w:history="1">
        <w:r w:rsidRPr="00196F65">
          <w:rPr>
            <w:rStyle w:val="affffc"/>
            <w:noProof/>
          </w:rPr>
          <w:t>7</w:t>
        </w:r>
        <w:r>
          <w:rPr>
            <w:rStyle w:val="affffc"/>
            <w:noProof/>
          </w:rPr>
          <w:t xml:space="preserve"> </w:t>
        </w:r>
        <w:r w:rsidRPr="00196F65">
          <w:rPr>
            <w:rStyle w:val="affffc"/>
            <w:noProof/>
          </w:rPr>
          <w:t xml:space="preserve"> 现场端平台火灾监测与显示</w:t>
        </w:r>
        <w:r w:rsidRPr="00196F65">
          <w:rPr>
            <w:noProof/>
          </w:rPr>
          <w:tab/>
        </w:r>
        <w:r w:rsidRPr="00196F65">
          <w:rPr>
            <w:noProof/>
          </w:rPr>
          <w:fldChar w:fldCharType="begin"/>
        </w:r>
        <w:r w:rsidRPr="00196F65">
          <w:rPr>
            <w:noProof/>
          </w:rPr>
          <w:instrText xml:space="preserve"> PAGEREF _Toc146794316 \h </w:instrText>
        </w:r>
        <w:r w:rsidRPr="00196F65">
          <w:rPr>
            <w:noProof/>
          </w:rPr>
        </w:r>
        <w:r w:rsidRPr="00196F65">
          <w:rPr>
            <w:noProof/>
          </w:rPr>
          <w:fldChar w:fldCharType="separate"/>
        </w:r>
        <w:r w:rsidRPr="00196F65">
          <w:rPr>
            <w:noProof/>
          </w:rPr>
          <w:t>6</w:t>
        </w:r>
        <w:r w:rsidRPr="00196F65">
          <w:rPr>
            <w:noProof/>
          </w:rPr>
          <w:fldChar w:fldCharType="end"/>
        </w:r>
      </w:hyperlink>
    </w:p>
    <w:p w14:paraId="3479FB50"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7" w:history="1">
        <w:r w:rsidRPr="00196F65">
          <w:rPr>
            <w:rStyle w:val="affffc"/>
            <w:noProof/>
          </w:rPr>
          <w:t>8</w:t>
        </w:r>
        <w:r>
          <w:rPr>
            <w:rStyle w:val="affffc"/>
            <w:noProof/>
          </w:rPr>
          <w:t xml:space="preserve"> </w:t>
        </w:r>
        <w:r w:rsidRPr="00196F65">
          <w:rPr>
            <w:rStyle w:val="affffc"/>
            <w:noProof/>
          </w:rPr>
          <w:t xml:space="preserve"> 现场端平台信息记录与分析</w:t>
        </w:r>
        <w:r w:rsidRPr="00196F65">
          <w:rPr>
            <w:noProof/>
          </w:rPr>
          <w:tab/>
        </w:r>
        <w:r w:rsidRPr="00196F65">
          <w:rPr>
            <w:noProof/>
          </w:rPr>
          <w:fldChar w:fldCharType="begin"/>
        </w:r>
        <w:r w:rsidRPr="00196F65">
          <w:rPr>
            <w:noProof/>
          </w:rPr>
          <w:instrText xml:space="preserve"> PAGEREF _Toc146794317 \h </w:instrText>
        </w:r>
        <w:r w:rsidRPr="00196F65">
          <w:rPr>
            <w:noProof/>
          </w:rPr>
        </w:r>
        <w:r w:rsidRPr="00196F65">
          <w:rPr>
            <w:noProof/>
          </w:rPr>
          <w:fldChar w:fldCharType="separate"/>
        </w:r>
        <w:r w:rsidRPr="00196F65">
          <w:rPr>
            <w:noProof/>
          </w:rPr>
          <w:t>6</w:t>
        </w:r>
        <w:r w:rsidRPr="00196F65">
          <w:rPr>
            <w:noProof/>
          </w:rPr>
          <w:fldChar w:fldCharType="end"/>
        </w:r>
      </w:hyperlink>
    </w:p>
    <w:p w14:paraId="46AAFA4A"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8" w:history="1">
        <w:r w:rsidRPr="00196F65">
          <w:rPr>
            <w:rStyle w:val="affffc"/>
            <w:noProof/>
          </w:rPr>
          <w:t>9</w:t>
        </w:r>
        <w:r>
          <w:rPr>
            <w:rStyle w:val="affffc"/>
            <w:noProof/>
          </w:rPr>
          <w:t xml:space="preserve"> </w:t>
        </w:r>
        <w:r w:rsidRPr="00196F65">
          <w:rPr>
            <w:rStyle w:val="affffc"/>
            <w:noProof/>
          </w:rPr>
          <w:t xml:space="preserve"> 信息传输</w:t>
        </w:r>
        <w:r w:rsidRPr="00196F65">
          <w:rPr>
            <w:noProof/>
          </w:rPr>
          <w:tab/>
        </w:r>
        <w:r w:rsidRPr="00196F65">
          <w:rPr>
            <w:noProof/>
          </w:rPr>
          <w:fldChar w:fldCharType="begin"/>
        </w:r>
        <w:r w:rsidRPr="00196F65">
          <w:rPr>
            <w:noProof/>
          </w:rPr>
          <w:instrText xml:space="preserve"> PAGEREF _Toc146794318 \h </w:instrText>
        </w:r>
        <w:r w:rsidRPr="00196F65">
          <w:rPr>
            <w:noProof/>
          </w:rPr>
        </w:r>
        <w:r w:rsidRPr="00196F65">
          <w:rPr>
            <w:noProof/>
          </w:rPr>
          <w:fldChar w:fldCharType="separate"/>
        </w:r>
        <w:r w:rsidRPr="00196F65">
          <w:rPr>
            <w:noProof/>
          </w:rPr>
          <w:t>6</w:t>
        </w:r>
        <w:r w:rsidRPr="00196F65">
          <w:rPr>
            <w:noProof/>
          </w:rPr>
          <w:fldChar w:fldCharType="end"/>
        </w:r>
      </w:hyperlink>
    </w:p>
    <w:p w14:paraId="2850B4A3"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19" w:history="1">
        <w:r w:rsidRPr="00196F65">
          <w:rPr>
            <w:rStyle w:val="affffc"/>
            <w:noProof/>
          </w:rPr>
          <w:t>10</w:t>
        </w:r>
        <w:r>
          <w:rPr>
            <w:rStyle w:val="affffc"/>
            <w:noProof/>
          </w:rPr>
          <w:t xml:space="preserve"> </w:t>
        </w:r>
        <w:r w:rsidRPr="00196F65">
          <w:rPr>
            <w:rStyle w:val="affffc"/>
            <w:noProof/>
          </w:rPr>
          <w:t xml:space="preserve"> 资料档案</w:t>
        </w:r>
        <w:r w:rsidRPr="00196F65">
          <w:rPr>
            <w:noProof/>
          </w:rPr>
          <w:tab/>
        </w:r>
        <w:r w:rsidRPr="00196F65">
          <w:rPr>
            <w:noProof/>
          </w:rPr>
          <w:fldChar w:fldCharType="begin"/>
        </w:r>
        <w:r w:rsidRPr="00196F65">
          <w:rPr>
            <w:noProof/>
          </w:rPr>
          <w:instrText xml:space="preserve"> PAGEREF _Toc146794319 \h </w:instrText>
        </w:r>
        <w:r w:rsidRPr="00196F65">
          <w:rPr>
            <w:noProof/>
          </w:rPr>
        </w:r>
        <w:r w:rsidRPr="00196F65">
          <w:rPr>
            <w:noProof/>
          </w:rPr>
          <w:fldChar w:fldCharType="separate"/>
        </w:r>
        <w:r w:rsidRPr="00196F65">
          <w:rPr>
            <w:noProof/>
          </w:rPr>
          <w:t>6</w:t>
        </w:r>
        <w:r w:rsidRPr="00196F65">
          <w:rPr>
            <w:noProof/>
          </w:rPr>
          <w:fldChar w:fldCharType="end"/>
        </w:r>
      </w:hyperlink>
    </w:p>
    <w:p w14:paraId="3B2E9D31"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20" w:history="1">
        <w:r w:rsidRPr="00196F65">
          <w:rPr>
            <w:rStyle w:val="affffc"/>
            <w:noProof/>
          </w:rPr>
          <w:t>11</w:t>
        </w:r>
        <w:r>
          <w:rPr>
            <w:rStyle w:val="affffc"/>
            <w:noProof/>
          </w:rPr>
          <w:t xml:space="preserve"> </w:t>
        </w:r>
        <w:r w:rsidRPr="00196F65">
          <w:rPr>
            <w:rStyle w:val="affffc"/>
            <w:noProof/>
          </w:rPr>
          <w:t xml:space="preserve"> 考核评估</w:t>
        </w:r>
        <w:r w:rsidRPr="00196F65">
          <w:rPr>
            <w:noProof/>
          </w:rPr>
          <w:tab/>
        </w:r>
        <w:r w:rsidRPr="00196F65">
          <w:rPr>
            <w:noProof/>
          </w:rPr>
          <w:fldChar w:fldCharType="begin"/>
        </w:r>
        <w:r w:rsidRPr="00196F65">
          <w:rPr>
            <w:noProof/>
          </w:rPr>
          <w:instrText xml:space="preserve"> PAGEREF _Toc146794320 \h </w:instrText>
        </w:r>
        <w:r w:rsidRPr="00196F65">
          <w:rPr>
            <w:noProof/>
          </w:rPr>
        </w:r>
        <w:r w:rsidRPr="00196F65">
          <w:rPr>
            <w:noProof/>
          </w:rPr>
          <w:fldChar w:fldCharType="separate"/>
        </w:r>
        <w:r w:rsidRPr="00196F65">
          <w:rPr>
            <w:noProof/>
          </w:rPr>
          <w:t>6</w:t>
        </w:r>
        <w:r w:rsidRPr="00196F65">
          <w:rPr>
            <w:noProof/>
          </w:rPr>
          <w:fldChar w:fldCharType="end"/>
        </w:r>
      </w:hyperlink>
    </w:p>
    <w:p w14:paraId="065141B0"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21" w:history="1">
        <w:r w:rsidRPr="00196F65">
          <w:rPr>
            <w:rStyle w:val="affffc"/>
            <w:noProof/>
          </w:rPr>
          <w:t>附录A（资料性）</w:t>
        </w:r>
        <w:r>
          <w:rPr>
            <w:rStyle w:val="affffc"/>
            <w:noProof/>
          </w:rPr>
          <w:t xml:space="preserve"> </w:t>
        </w:r>
        <w:r w:rsidRPr="00196F65">
          <w:rPr>
            <w:rStyle w:val="affffc"/>
            <w:noProof/>
          </w:rPr>
          <w:t xml:space="preserve"> 现场勘查要素要点</w:t>
        </w:r>
        <w:r w:rsidRPr="00196F65">
          <w:rPr>
            <w:noProof/>
          </w:rPr>
          <w:tab/>
        </w:r>
        <w:r w:rsidRPr="00196F65">
          <w:rPr>
            <w:noProof/>
          </w:rPr>
          <w:fldChar w:fldCharType="begin"/>
        </w:r>
        <w:r w:rsidRPr="00196F65">
          <w:rPr>
            <w:noProof/>
          </w:rPr>
          <w:instrText xml:space="preserve"> PAGEREF _Toc146794321 \h </w:instrText>
        </w:r>
        <w:r w:rsidRPr="00196F65">
          <w:rPr>
            <w:noProof/>
          </w:rPr>
        </w:r>
        <w:r w:rsidRPr="00196F65">
          <w:rPr>
            <w:noProof/>
          </w:rPr>
          <w:fldChar w:fldCharType="separate"/>
        </w:r>
        <w:r w:rsidRPr="00196F65">
          <w:rPr>
            <w:noProof/>
          </w:rPr>
          <w:t>8</w:t>
        </w:r>
        <w:r w:rsidRPr="00196F65">
          <w:rPr>
            <w:noProof/>
          </w:rPr>
          <w:fldChar w:fldCharType="end"/>
        </w:r>
      </w:hyperlink>
    </w:p>
    <w:p w14:paraId="7651AB17"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22" w:history="1">
        <w:r w:rsidRPr="00196F65">
          <w:rPr>
            <w:rStyle w:val="affffc"/>
            <w:noProof/>
          </w:rPr>
          <w:t>附录B（规范性）</w:t>
        </w:r>
        <w:r>
          <w:rPr>
            <w:rStyle w:val="affffc"/>
            <w:noProof/>
          </w:rPr>
          <w:t xml:space="preserve"> </w:t>
        </w:r>
        <w:r w:rsidRPr="00196F65">
          <w:rPr>
            <w:rStyle w:val="affffc"/>
            <w:noProof/>
          </w:rPr>
          <w:t xml:space="preserve"> 平台数据对接协议</w:t>
        </w:r>
        <w:r w:rsidRPr="00196F65">
          <w:rPr>
            <w:noProof/>
          </w:rPr>
          <w:tab/>
        </w:r>
        <w:r w:rsidRPr="00196F65">
          <w:rPr>
            <w:noProof/>
          </w:rPr>
          <w:fldChar w:fldCharType="begin"/>
        </w:r>
        <w:r w:rsidRPr="00196F65">
          <w:rPr>
            <w:noProof/>
          </w:rPr>
          <w:instrText xml:space="preserve"> PAGEREF _Toc146794322 \h </w:instrText>
        </w:r>
        <w:r w:rsidRPr="00196F65">
          <w:rPr>
            <w:noProof/>
          </w:rPr>
        </w:r>
        <w:r w:rsidRPr="00196F65">
          <w:rPr>
            <w:noProof/>
          </w:rPr>
          <w:fldChar w:fldCharType="separate"/>
        </w:r>
        <w:r w:rsidRPr="00196F65">
          <w:rPr>
            <w:noProof/>
          </w:rPr>
          <w:t>9</w:t>
        </w:r>
        <w:r w:rsidRPr="00196F65">
          <w:rPr>
            <w:noProof/>
          </w:rPr>
          <w:fldChar w:fldCharType="end"/>
        </w:r>
      </w:hyperlink>
    </w:p>
    <w:p w14:paraId="361D8D5D"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23" w:history="1">
        <w:r w:rsidRPr="00196F65">
          <w:rPr>
            <w:rStyle w:val="affffc"/>
            <w:noProof/>
          </w:rPr>
          <w:t>附录C（资料性）</w:t>
        </w:r>
        <w:r>
          <w:rPr>
            <w:rStyle w:val="affffc"/>
            <w:noProof/>
          </w:rPr>
          <w:t xml:space="preserve"> </w:t>
        </w:r>
        <w:r w:rsidRPr="00196F65">
          <w:rPr>
            <w:rStyle w:val="affffc"/>
            <w:noProof/>
          </w:rPr>
          <w:t xml:space="preserve"> 火情事故处置报告</w:t>
        </w:r>
        <w:r w:rsidRPr="00196F65">
          <w:rPr>
            <w:noProof/>
          </w:rPr>
          <w:tab/>
        </w:r>
        <w:r w:rsidRPr="00196F65">
          <w:rPr>
            <w:noProof/>
          </w:rPr>
          <w:fldChar w:fldCharType="begin"/>
        </w:r>
        <w:r w:rsidRPr="00196F65">
          <w:rPr>
            <w:noProof/>
          </w:rPr>
          <w:instrText xml:space="preserve"> PAGEREF _Toc146794323 \h </w:instrText>
        </w:r>
        <w:r w:rsidRPr="00196F65">
          <w:rPr>
            <w:noProof/>
          </w:rPr>
        </w:r>
        <w:r w:rsidRPr="00196F65">
          <w:rPr>
            <w:noProof/>
          </w:rPr>
          <w:fldChar w:fldCharType="separate"/>
        </w:r>
        <w:r w:rsidRPr="00196F65">
          <w:rPr>
            <w:noProof/>
          </w:rPr>
          <w:t>12</w:t>
        </w:r>
        <w:r w:rsidRPr="00196F65">
          <w:rPr>
            <w:noProof/>
          </w:rPr>
          <w:fldChar w:fldCharType="end"/>
        </w:r>
      </w:hyperlink>
    </w:p>
    <w:p w14:paraId="26C4F3F1" w14:textId="77777777" w:rsidR="00196F65" w:rsidRPr="00196F65" w:rsidRDefault="00196F65">
      <w:pPr>
        <w:pStyle w:val="TOC1"/>
        <w:tabs>
          <w:tab w:val="right" w:leader="dot" w:pos="9344"/>
        </w:tabs>
        <w:rPr>
          <w:rFonts w:asciiTheme="minorHAnsi" w:eastAsiaTheme="minorEastAsia" w:hAnsiTheme="minorHAnsi" w:cstheme="minorBidi"/>
          <w:noProof/>
          <w:szCs w:val="22"/>
          <w14:ligatures w14:val="standardContextual"/>
        </w:rPr>
      </w:pPr>
      <w:hyperlink w:anchor="_Toc146794324" w:history="1">
        <w:r w:rsidRPr="00196F65">
          <w:rPr>
            <w:rStyle w:val="affffc"/>
            <w:noProof/>
          </w:rPr>
          <w:t>附录D（资料性）</w:t>
        </w:r>
        <w:r>
          <w:rPr>
            <w:rStyle w:val="affffc"/>
            <w:noProof/>
          </w:rPr>
          <w:t xml:space="preserve"> </w:t>
        </w:r>
        <w:r w:rsidRPr="00196F65">
          <w:rPr>
            <w:rStyle w:val="affffc"/>
            <w:noProof/>
          </w:rPr>
          <w:t xml:space="preserve"> 服务中心运维服务考核要点</w:t>
        </w:r>
        <w:r w:rsidRPr="00196F65">
          <w:rPr>
            <w:noProof/>
          </w:rPr>
          <w:tab/>
        </w:r>
        <w:r w:rsidRPr="00196F65">
          <w:rPr>
            <w:noProof/>
          </w:rPr>
          <w:fldChar w:fldCharType="begin"/>
        </w:r>
        <w:r w:rsidRPr="00196F65">
          <w:rPr>
            <w:noProof/>
          </w:rPr>
          <w:instrText xml:space="preserve"> PAGEREF _Toc146794324 \h </w:instrText>
        </w:r>
        <w:r w:rsidRPr="00196F65">
          <w:rPr>
            <w:noProof/>
          </w:rPr>
        </w:r>
        <w:r w:rsidRPr="00196F65">
          <w:rPr>
            <w:noProof/>
          </w:rPr>
          <w:fldChar w:fldCharType="separate"/>
        </w:r>
        <w:r w:rsidRPr="00196F65">
          <w:rPr>
            <w:noProof/>
          </w:rPr>
          <w:t>13</w:t>
        </w:r>
        <w:r w:rsidRPr="00196F65">
          <w:rPr>
            <w:noProof/>
          </w:rPr>
          <w:fldChar w:fldCharType="end"/>
        </w:r>
      </w:hyperlink>
    </w:p>
    <w:p w14:paraId="6CCF1F24" w14:textId="77777777" w:rsidR="00196F65" w:rsidRPr="00196F65" w:rsidRDefault="00196F65" w:rsidP="00196F65">
      <w:pPr>
        <w:pStyle w:val="affffffb"/>
        <w:spacing w:after="468"/>
        <w:sectPr w:rsidR="00196F65" w:rsidRPr="00196F65" w:rsidSect="00196F65">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r w:rsidRPr="00196F65">
        <w:fldChar w:fldCharType="end"/>
      </w:r>
    </w:p>
    <w:p w14:paraId="60EAA9ED" w14:textId="77777777" w:rsidR="00CF2BAF" w:rsidRDefault="00000000">
      <w:pPr>
        <w:pStyle w:val="a6"/>
        <w:spacing w:before="900" w:after="468"/>
      </w:pPr>
      <w:bookmarkStart w:id="23" w:name="BookMark2"/>
      <w:bookmarkStart w:id="24" w:name="_Toc146794309"/>
      <w:bookmarkEnd w:id="22"/>
      <w:r>
        <w:rPr>
          <w:spacing w:val="320"/>
        </w:rPr>
        <w:lastRenderedPageBreak/>
        <w:t>前</w:t>
      </w:r>
      <w:r>
        <w:t>言</w:t>
      </w:r>
      <w:bookmarkEnd w:id="21"/>
      <w:bookmarkEnd w:id="24"/>
    </w:p>
    <w:p w14:paraId="2585E10F" w14:textId="77777777" w:rsidR="00CF2BAF" w:rsidRDefault="00000000">
      <w:pPr>
        <w:pStyle w:val="afffff6"/>
        <w:ind w:firstLine="420"/>
      </w:pPr>
      <w:r>
        <w:rPr>
          <w:rFonts w:hint="eastAsia"/>
        </w:rPr>
        <w:t>本文件按照GB/T 1.1—2020《标准化工作导则  第1部分：标准化文件的结构和起草规则》的规定起草。</w:t>
      </w:r>
    </w:p>
    <w:p w14:paraId="1C17CEDF" w14:textId="77777777" w:rsidR="00CF2BAF" w:rsidRDefault="00000000">
      <w:pPr>
        <w:pStyle w:val="afffff6"/>
        <w:ind w:firstLine="420"/>
      </w:pPr>
      <w:r>
        <w:rPr>
          <w:rFonts w:hint="eastAsia"/>
        </w:rPr>
        <w:t>本文件由镇江市消防救援支队提出并归口。</w:t>
      </w:r>
    </w:p>
    <w:p w14:paraId="5868135B" w14:textId="77777777" w:rsidR="00CF2BAF" w:rsidRDefault="00000000">
      <w:pPr>
        <w:pStyle w:val="afffff6"/>
        <w:ind w:firstLine="420"/>
      </w:pPr>
      <w:r>
        <w:rPr>
          <w:rFonts w:hint="eastAsia"/>
        </w:rPr>
        <w:t>本文件起草单位：镇江市消防救援支队、应急管理部沈阳消防研究所、丹阳市人民政府、丹阳市陵口镇人民政府、中消云（北京）物联网科技研究院有限公司、镇江</w:t>
      </w:r>
      <w:proofErr w:type="gramStart"/>
      <w:r>
        <w:rPr>
          <w:rFonts w:hint="eastAsia"/>
        </w:rPr>
        <w:t>中消云物</w:t>
      </w:r>
      <w:proofErr w:type="gramEnd"/>
      <w:r>
        <w:rPr>
          <w:rFonts w:hint="eastAsia"/>
        </w:rPr>
        <w:t xml:space="preserve">联网科技有限公司。 </w:t>
      </w:r>
    </w:p>
    <w:p w14:paraId="2BBB7BCD" w14:textId="77777777" w:rsidR="00CF2BAF" w:rsidRDefault="00000000">
      <w:pPr>
        <w:pStyle w:val="afffff6"/>
        <w:ind w:firstLine="420"/>
      </w:pPr>
      <w:r>
        <w:rPr>
          <w:rFonts w:hint="eastAsia"/>
        </w:rPr>
        <w:t>本文件主要起草人：王华、孙婧、纪洪、吴茂前、梅志斌、王卓甫、谢正宝、荆东根、肖祖德、林新龙、史敏、张春峰、李黎丽、孙晨琨、郭伟军、禹橙、姚云。</w:t>
      </w:r>
    </w:p>
    <w:p w14:paraId="528936F9" w14:textId="77777777" w:rsidR="00CF2BAF" w:rsidRDefault="00CF2BAF">
      <w:pPr>
        <w:pStyle w:val="afffff6"/>
        <w:ind w:firstLine="420"/>
      </w:pPr>
    </w:p>
    <w:p w14:paraId="750EBD94" w14:textId="77777777" w:rsidR="00CF2BAF" w:rsidRDefault="00CF2BAF">
      <w:pPr>
        <w:pStyle w:val="afffff6"/>
        <w:ind w:firstLine="420"/>
        <w:sectPr w:rsidR="00CF2BAF" w:rsidSect="00196F65">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p>
    <w:p w14:paraId="518BCFC6" w14:textId="77777777" w:rsidR="00CF2BAF" w:rsidRDefault="00CF2BAF">
      <w:pPr>
        <w:spacing w:line="20" w:lineRule="exact"/>
        <w:jc w:val="center"/>
        <w:rPr>
          <w:rFonts w:ascii="黑体" w:eastAsia="黑体" w:hAnsi="黑体"/>
          <w:sz w:val="32"/>
          <w:szCs w:val="32"/>
        </w:rPr>
      </w:pPr>
      <w:bookmarkStart w:id="25" w:name="BookMark4"/>
      <w:bookmarkEnd w:id="23"/>
    </w:p>
    <w:p w14:paraId="7BAEC641" w14:textId="77777777" w:rsidR="00CF2BAF" w:rsidRDefault="00CF2BAF">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8290E6D6203A4ED79A285785748A3519"/>
        </w:placeholder>
      </w:sdtPr>
      <w:sdtContent>
        <w:p w14:paraId="7AF897F5" w14:textId="77777777" w:rsidR="00CF2BAF" w:rsidRDefault="00000000">
          <w:pPr>
            <w:pStyle w:val="afffffffff9"/>
            <w:spacing w:beforeLines="1" w:before="3" w:afterLines="220" w:after="686"/>
          </w:pPr>
          <w:r>
            <w:rPr>
              <w:rFonts w:hint="eastAsia"/>
            </w:rPr>
            <w:t>乡镇（街道）</w:t>
          </w:r>
          <w:proofErr w:type="gramStart"/>
          <w:r>
            <w:rPr>
              <w:rFonts w:hint="eastAsia"/>
            </w:rPr>
            <w:t>智慧消防</w:t>
          </w:r>
          <w:proofErr w:type="gramEnd"/>
          <w:r>
            <w:rPr>
              <w:rFonts w:hint="eastAsia"/>
            </w:rPr>
            <w:t>服务中心建设规范</w:t>
          </w:r>
        </w:p>
      </w:sdtContent>
    </w:sdt>
    <w:p w14:paraId="2DEA8505" w14:textId="77777777" w:rsidR="00CF2BAF" w:rsidRDefault="00000000">
      <w:pPr>
        <w:pStyle w:val="affc"/>
        <w:spacing w:before="312" w:after="312"/>
      </w:pPr>
      <w:bookmarkStart w:id="27" w:name="_Toc26648465"/>
      <w:bookmarkStart w:id="28" w:name="_Toc24884211"/>
      <w:bookmarkStart w:id="29" w:name="_Toc24884218"/>
      <w:bookmarkStart w:id="30" w:name="_Toc97191423"/>
      <w:bookmarkStart w:id="31" w:name="_Toc26986771"/>
      <w:bookmarkStart w:id="32" w:name="_Toc17233333"/>
      <w:bookmarkStart w:id="33" w:name="_Toc26986530"/>
      <w:bookmarkStart w:id="34" w:name="_Toc17233325"/>
      <w:bookmarkStart w:id="35" w:name="_Toc26718930"/>
      <w:bookmarkStart w:id="36" w:name="_Toc146717908"/>
      <w:bookmarkStart w:id="37" w:name="_Toc146794310"/>
      <w:bookmarkEnd w:id="26"/>
      <w:r>
        <w:rPr>
          <w:rFonts w:hint="eastAsia"/>
        </w:rPr>
        <w:t>范围</w:t>
      </w:r>
      <w:bookmarkEnd w:id="27"/>
      <w:bookmarkEnd w:id="28"/>
      <w:bookmarkEnd w:id="29"/>
      <w:bookmarkEnd w:id="30"/>
      <w:bookmarkEnd w:id="31"/>
      <w:bookmarkEnd w:id="32"/>
      <w:bookmarkEnd w:id="33"/>
      <w:bookmarkEnd w:id="34"/>
      <w:bookmarkEnd w:id="35"/>
      <w:bookmarkEnd w:id="36"/>
      <w:bookmarkEnd w:id="37"/>
    </w:p>
    <w:p w14:paraId="18FDE3C4" w14:textId="77777777" w:rsidR="00CF2BAF" w:rsidRDefault="00000000">
      <w:pPr>
        <w:pStyle w:val="afffff6"/>
        <w:ind w:firstLine="420"/>
      </w:pPr>
      <w:bookmarkStart w:id="38" w:name="_Toc17233326"/>
      <w:bookmarkStart w:id="39" w:name="_Toc17233334"/>
      <w:bookmarkStart w:id="40" w:name="_Toc26648466"/>
      <w:bookmarkStart w:id="41" w:name="_Toc24884212"/>
      <w:bookmarkStart w:id="42" w:name="_Toc24884219"/>
      <w:r>
        <w:rPr>
          <w:rFonts w:hint="eastAsia"/>
        </w:rPr>
        <w:t>本文件规定了乡镇（街道）</w:t>
      </w:r>
      <w:proofErr w:type="gramStart"/>
      <w:r>
        <w:rPr>
          <w:rFonts w:hint="eastAsia"/>
        </w:rPr>
        <w:t>智慧消防</w:t>
      </w:r>
      <w:proofErr w:type="gramEnd"/>
      <w:r>
        <w:rPr>
          <w:rFonts w:hint="eastAsia"/>
        </w:rPr>
        <w:t>服务中心建设的</w:t>
      </w:r>
      <w:r w:rsidR="00A50B12">
        <w:rPr>
          <w:rFonts w:hint="eastAsia"/>
        </w:rPr>
        <w:t>总体</w:t>
      </w:r>
      <w:r>
        <w:rPr>
          <w:rFonts w:hint="eastAsia"/>
        </w:rPr>
        <w:t>要求</w:t>
      </w:r>
      <w:r w:rsidR="00A50B12">
        <w:rPr>
          <w:rFonts w:hint="eastAsia"/>
        </w:rPr>
        <w:t>，以及</w:t>
      </w:r>
      <w:r>
        <w:rPr>
          <w:rFonts w:hint="eastAsia"/>
        </w:rPr>
        <w:t>服务中心和终端设置、应急处置、现场端平台火灾监测与显示、现场端平台信息记录与分析、信息传输、资料档案、考核评估</w:t>
      </w:r>
      <w:r w:rsidR="00A50B12">
        <w:rPr>
          <w:rFonts w:hint="eastAsia"/>
        </w:rPr>
        <w:t>的</w:t>
      </w:r>
      <w:r>
        <w:rPr>
          <w:rFonts w:hint="eastAsia"/>
        </w:rPr>
        <w:t>要求。</w:t>
      </w:r>
    </w:p>
    <w:p w14:paraId="5F178C99" w14:textId="77777777" w:rsidR="00CF2BAF" w:rsidRDefault="00000000">
      <w:pPr>
        <w:pStyle w:val="afffff6"/>
        <w:ind w:firstLine="420"/>
      </w:pPr>
      <w:r>
        <w:rPr>
          <w:rFonts w:hint="eastAsia"/>
        </w:rPr>
        <w:t>本文件适用于乡镇（街道）低设防区域</w:t>
      </w:r>
      <w:proofErr w:type="gramStart"/>
      <w:r>
        <w:rPr>
          <w:rFonts w:hint="eastAsia"/>
        </w:rPr>
        <w:t>智慧消防</w:t>
      </w:r>
      <w:proofErr w:type="gramEnd"/>
      <w:r>
        <w:rPr>
          <w:rFonts w:hint="eastAsia"/>
        </w:rPr>
        <w:t>服务中心（以下简称服务中心）的建设与运维。</w:t>
      </w:r>
    </w:p>
    <w:p w14:paraId="2579C4D7" w14:textId="77777777" w:rsidR="00CF2BAF" w:rsidRDefault="00000000">
      <w:pPr>
        <w:pStyle w:val="affc"/>
        <w:spacing w:before="312" w:after="312"/>
      </w:pPr>
      <w:bookmarkStart w:id="43" w:name="_Toc97191424"/>
      <w:bookmarkStart w:id="44" w:name="_Toc146717909"/>
      <w:bookmarkStart w:id="45" w:name="_Toc26986531"/>
      <w:bookmarkStart w:id="46" w:name="_Toc26986772"/>
      <w:bookmarkStart w:id="47" w:name="_Toc26718931"/>
      <w:bookmarkStart w:id="48" w:name="_Toc146794311"/>
      <w:r>
        <w:rPr>
          <w:rFonts w:hint="eastAsia"/>
        </w:rPr>
        <w:t>规范性引用文件</w:t>
      </w:r>
      <w:bookmarkEnd w:id="38"/>
      <w:bookmarkEnd w:id="39"/>
      <w:bookmarkEnd w:id="40"/>
      <w:bookmarkEnd w:id="41"/>
      <w:bookmarkEnd w:id="42"/>
      <w:bookmarkEnd w:id="43"/>
      <w:bookmarkEnd w:id="44"/>
      <w:bookmarkEnd w:id="45"/>
      <w:bookmarkEnd w:id="46"/>
      <w:bookmarkEnd w:id="47"/>
      <w:bookmarkEnd w:id="48"/>
    </w:p>
    <w:sdt>
      <w:sdtPr>
        <w:rPr>
          <w:rFonts w:hint="eastAsia"/>
        </w:rPr>
        <w:id w:val="715848253"/>
        <w:placeholder>
          <w:docPart w:val="D64B94D8C1164AC999D114C3F1BF695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B813E3A" w14:textId="77777777" w:rsidR="00CF2BAF" w:rsidRDefault="0000000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383D13E8" w14:textId="77777777" w:rsidR="00CF2BAF" w:rsidRDefault="00000000">
      <w:pPr>
        <w:pStyle w:val="afffff6"/>
        <w:ind w:firstLine="420"/>
      </w:pPr>
      <w:r>
        <w:rPr>
          <w:rFonts w:hint="eastAsia"/>
        </w:rPr>
        <w:t xml:space="preserve">GB 29837 </w:t>
      </w:r>
      <w:r w:rsidR="00896573">
        <w:t xml:space="preserve"> </w:t>
      </w:r>
      <w:r>
        <w:rPr>
          <w:rFonts w:hint="eastAsia"/>
        </w:rPr>
        <w:t>火灾探测报警产品的维修保养与报废</w:t>
      </w:r>
    </w:p>
    <w:p w14:paraId="1A318725" w14:textId="77777777" w:rsidR="00CF2BAF" w:rsidRDefault="00000000">
      <w:pPr>
        <w:pStyle w:val="afffff6"/>
        <w:ind w:firstLine="420"/>
      </w:pPr>
      <w:r>
        <w:rPr>
          <w:rFonts w:hint="eastAsia"/>
        </w:rPr>
        <w:t xml:space="preserve">GB 50116 </w:t>
      </w:r>
      <w:r w:rsidR="00896573">
        <w:t xml:space="preserve"> </w:t>
      </w:r>
      <w:r>
        <w:rPr>
          <w:rFonts w:hint="eastAsia"/>
        </w:rPr>
        <w:t>火灾自动报警系统设计规范</w:t>
      </w:r>
    </w:p>
    <w:p w14:paraId="791A6470" w14:textId="77777777" w:rsidR="00CF2BAF" w:rsidRDefault="00000000">
      <w:pPr>
        <w:pStyle w:val="afffff6"/>
        <w:ind w:firstLine="420"/>
      </w:pPr>
      <w:r>
        <w:rPr>
          <w:rFonts w:hint="eastAsia"/>
        </w:rPr>
        <w:t xml:space="preserve">GB 50189 </w:t>
      </w:r>
      <w:r w:rsidR="00896573">
        <w:t xml:space="preserve"> </w:t>
      </w:r>
      <w:r>
        <w:rPr>
          <w:rFonts w:hint="eastAsia"/>
        </w:rPr>
        <w:t>公共建筑节能设计标准</w:t>
      </w:r>
    </w:p>
    <w:p w14:paraId="048C2044" w14:textId="77777777" w:rsidR="00CF2BAF" w:rsidRDefault="00000000">
      <w:pPr>
        <w:pStyle w:val="afffff6"/>
        <w:ind w:firstLine="420"/>
      </w:pPr>
      <w:r>
        <w:rPr>
          <w:rFonts w:hint="eastAsia"/>
        </w:rPr>
        <w:t xml:space="preserve">XF 703 </w:t>
      </w:r>
      <w:r w:rsidR="00896573">
        <w:t xml:space="preserve"> </w:t>
      </w:r>
      <w:r>
        <w:rPr>
          <w:rFonts w:hint="eastAsia"/>
        </w:rPr>
        <w:t>住宿与生产储存经营合用</w:t>
      </w:r>
      <w:proofErr w:type="gramStart"/>
      <w:r>
        <w:rPr>
          <w:rFonts w:hint="eastAsia"/>
        </w:rPr>
        <w:t>场所消防</w:t>
      </w:r>
      <w:proofErr w:type="gramEnd"/>
      <w:r>
        <w:rPr>
          <w:rFonts w:hint="eastAsia"/>
        </w:rPr>
        <w:t>安全技术要求</w:t>
      </w:r>
    </w:p>
    <w:p w14:paraId="0EBE82AF" w14:textId="77777777" w:rsidR="00CF2BAF" w:rsidRDefault="00000000">
      <w:pPr>
        <w:pStyle w:val="affc"/>
        <w:spacing w:before="312" w:after="312"/>
      </w:pPr>
      <w:bookmarkStart w:id="49" w:name="_Toc146717910"/>
      <w:bookmarkStart w:id="50" w:name="_Toc97191425"/>
      <w:bookmarkStart w:id="51" w:name="_Toc146794312"/>
      <w:r>
        <w:rPr>
          <w:rFonts w:hint="eastAsia"/>
          <w:szCs w:val="21"/>
        </w:rPr>
        <w:t>术语和定义</w:t>
      </w:r>
      <w:bookmarkEnd w:id="49"/>
      <w:bookmarkEnd w:id="50"/>
      <w:bookmarkEnd w:id="51"/>
    </w:p>
    <w:bookmarkStart w:id="52" w:name="_Toc26986532" w:displacedByCustomXml="next"/>
    <w:bookmarkEnd w:id="52" w:displacedByCustomXml="next"/>
    <w:sdt>
      <w:sdtPr>
        <w:id w:val="-1909835108"/>
        <w:placeholder>
          <w:docPart w:val="4461EAD874404D57AA2D396224D1D1A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DA82CF8" w14:textId="77777777" w:rsidR="00CF2BAF" w:rsidRDefault="000F0926">
          <w:pPr>
            <w:pStyle w:val="afffff6"/>
            <w:ind w:firstLine="420"/>
          </w:pPr>
          <w:r>
            <w:t>下列术语和定义适用于本文件。</w:t>
          </w:r>
        </w:p>
      </w:sdtContent>
    </w:sdt>
    <w:p w14:paraId="77D2052D" w14:textId="77777777" w:rsidR="00CF2BAF" w:rsidRDefault="00000000">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乡镇（街道）</w:t>
      </w:r>
      <w:proofErr w:type="gramStart"/>
      <w:r>
        <w:rPr>
          <w:rFonts w:ascii="黑体" w:eastAsia="黑体" w:hAnsi="黑体" w:hint="eastAsia"/>
        </w:rPr>
        <w:t>智慧消防</w:t>
      </w:r>
      <w:proofErr w:type="gramEnd"/>
      <w:r>
        <w:rPr>
          <w:rFonts w:ascii="黑体" w:eastAsia="黑体" w:hAnsi="黑体" w:hint="eastAsia"/>
        </w:rPr>
        <w:t>服务中心</w:t>
      </w:r>
      <w:r w:rsidR="00207C85">
        <w:rPr>
          <w:rFonts w:ascii="黑体" w:eastAsia="黑体" w:hAnsi="黑体" w:hint="eastAsia"/>
        </w:rPr>
        <w:t xml:space="preserve"> </w:t>
      </w:r>
      <w:r w:rsidR="00207C85">
        <w:rPr>
          <w:rFonts w:ascii="黑体" w:eastAsia="Yu Mincho" w:hAnsi="黑体"/>
          <w:lang w:eastAsia="ja-JP"/>
        </w:rPr>
        <w:t>s</w:t>
      </w:r>
      <w:r>
        <w:rPr>
          <w:rFonts w:ascii="黑体" w:eastAsia="黑体" w:hAnsi="黑体"/>
        </w:rPr>
        <w:t xml:space="preserve">mart </w:t>
      </w:r>
      <w:r w:rsidR="00207C85">
        <w:rPr>
          <w:rFonts w:ascii="黑体" w:eastAsia="黑体" w:hAnsi="黑体"/>
        </w:rPr>
        <w:t>f</w:t>
      </w:r>
      <w:r>
        <w:rPr>
          <w:rFonts w:ascii="黑体" w:eastAsia="黑体" w:hAnsi="黑体"/>
        </w:rPr>
        <w:t xml:space="preserve">ire </w:t>
      </w:r>
      <w:r w:rsidR="00207C85">
        <w:rPr>
          <w:rFonts w:ascii="黑体" w:eastAsia="黑体" w:hAnsi="黑体"/>
        </w:rPr>
        <w:t>s</w:t>
      </w:r>
      <w:r>
        <w:rPr>
          <w:rFonts w:ascii="黑体" w:eastAsia="黑体" w:hAnsi="黑体"/>
        </w:rPr>
        <w:t xml:space="preserve">ervice </w:t>
      </w:r>
      <w:r w:rsidR="00207C85">
        <w:rPr>
          <w:rFonts w:ascii="黑体" w:eastAsia="黑体" w:hAnsi="黑体"/>
        </w:rPr>
        <w:t>c</w:t>
      </w:r>
      <w:r>
        <w:rPr>
          <w:rFonts w:ascii="黑体" w:eastAsia="黑体" w:hAnsi="黑体"/>
        </w:rPr>
        <w:t xml:space="preserve">enter of </w:t>
      </w:r>
      <w:r w:rsidR="00207C85">
        <w:rPr>
          <w:rFonts w:ascii="黑体" w:eastAsia="黑体" w:hAnsi="黑体"/>
        </w:rPr>
        <w:t>t</w:t>
      </w:r>
      <w:r>
        <w:rPr>
          <w:rFonts w:ascii="黑体" w:eastAsia="黑体" w:hAnsi="黑体"/>
        </w:rPr>
        <w:t>own</w:t>
      </w:r>
      <w:r>
        <w:rPr>
          <w:rFonts w:ascii="黑体" w:eastAsia="黑体" w:hAnsi="黑体" w:hint="eastAsia"/>
        </w:rPr>
        <w:t>ship</w:t>
      </w:r>
      <w:r>
        <w:rPr>
          <w:rFonts w:ascii="黑体" w:eastAsia="黑体" w:hAnsi="黑体"/>
        </w:rPr>
        <w:t>(</w:t>
      </w:r>
      <w:r w:rsidR="00207C85">
        <w:rPr>
          <w:rFonts w:ascii="黑体" w:eastAsia="黑体" w:hAnsi="黑体"/>
        </w:rPr>
        <w:t>s</w:t>
      </w:r>
      <w:r>
        <w:rPr>
          <w:rFonts w:ascii="黑体" w:eastAsia="黑体" w:hAnsi="黑体"/>
        </w:rPr>
        <w:t>ubdistrict)</w:t>
      </w:r>
    </w:p>
    <w:p w14:paraId="4F1D7C71" w14:textId="77777777" w:rsidR="00CF2BAF" w:rsidRDefault="0062313C">
      <w:pPr>
        <w:pStyle w:val="afffff6"/>
        <w:ind w:firstLine="420"/>
      </w:pPr>
      <w:r>
        <w:rPr>
          <w:rFonts w:hint="eastAsia"/>
        </w:rPr>
        <w:t>对</w:t>
      </w:r>
      <w:r w:rsidR="00000000">
        <w:rPr>
          <w:rFonts w:hint="eastAsia"/>
        </w:rPr>
        <w:t>乡镇（街道）“九小场所”、合用场所、群租房、独居老人住宅、工贸企业等低设防区域，通过设置独立式火灾探测报警器、可燃气体探测报警器、电气火灾监控探测器等联网系统并开展运行维护的分支服务单位（场所）。</w:t>
      </w:r>
    </w:p>
    <w:p w14:paraId="393BE6E0" w14:textId="77777777" w:rsidR="00CF2BAF" w:rsidRDefault="00000000">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 xml:space="preserve">现场端平台 </w:t>
      </w:r>
      <w:r w:rsidR="0072096C">
        <w:rPr>
          <w:rFonts w:ascii="黑体" w:eastAsia="黑体" w:hAnsi="黑体"/>
        </w:rPr>
        <w:t>o</w:t>
      </w:r>
      <w:r>
        <w:rPr>
          <w:rFonts w:ascii="黑体" w:eastAsia="黑体" w:hAnsi="黑体" w:hint="eastAsia"/>
        </w:rPr>
        <w:t>n</w:t>
      </w:r>
      <w:r w:rsidR="009B1A8B">
        <w:rPr>
          <w:rFonts w:ascii="黑体" w:eastAsia="黑体" w:hAnsi="黑体"/>
        </w:rPr>
        <w:t>-</w:t>
      </w:r>
      <w:r>
        <w:rPr>
          <w:rFonts w:ascii="黑体" w:eastAsia="黑体" w:hAnsi="黑体" w:hint="eastAsia"/>
        </w:rPr>
        <w:t xml:space="preserve">site </w:t>
      </w:r>
      <w:r w:rsidR="0072096C">
        <w:rPr>
          <w:rFonts w:ascii="黑体" w:eastAsia="黑体" w:hAnsi="黑体"/>
        </w:rPr>
        <w:t>p</w:t>
      </w:r>
      <w:r>
        <w:rPr>
          <w:rFonts w:ascii="黑体" w:eastAsia="黑体" w:hAnsi="黑体" w:hint="eastAsia"/>
        </w:rPr>
        <w:t>latform</w:t>
      </w:r>
    </w:p>
    <w:p w14:paraId="4A14E176" w14:textId="77777777" w:rsidR="00CF2BAF" w:rsidRDefault="00000000" w:rsidP="00A30165">
      <w:pPr>
        <w:pStyle w:val="afffff6"/>
        <w:ind w:firstLine="420"/>
      </w:pPr>
      <w:r>
        <w:rPr>
          <w:rFonts w:hint="eastAsia"/>
        </w:rPr>
        <w:t>在现场保护区域直接或间接接收和处理各设备相关信息，并具有发出火灾警报信号等独立控制输出功能的管理平台。</w:t>
      </w:r>
    </w:p>
    <w:p w14:paraId="1E1A4DA7" w14:textId="77777777" w:rsidR="00CF2BAF" w:rsidRDefault="00000000">
      <w:pPr>
        <w:pStyle w:val="afffffffffff5"/>
        <w:ind w:left="420" w:hangingChars="200" w:hanging="420"/>
        <w:rPr>
          <w:rFonts w:ascii="黑体" w:eastAsia="黑体" w:hAnsi="黑体"/>
        </w:rPr>
      </w:pPr>
      <w:r>
        <w:rPr>
          <w:rFonts w:ascii="黑体" w:eastAsia="黑体" w:hAnsi="黑体"/>
        </w:rPr>
        <w:br/>
      </w:r>
      <w:proofErr w:type="gramStart"/>
      <w:r>
        <w:rPr>
          <w:rFonts w:ascii="黑体" w:eastAsia="黑体" w:hAnsi="黑体" w:hint="eastAsia"/>
        </w:rPr>
        <w:t>在线率</w:t>
      </w:r>
      <w:proofErr w:type="gramEnd"/>
      <w:r>
        <w:rPr>
          <w:rFonts w:ascii="黑体" w:eastAsia="黑体" w:hAnsi="黑体" w:hint="eastAsia"/>
        </w:rPr>
        <w:t xml:space="preserve"> </w:t>
      </w:r>
      <w:r w:rsidR="0072096C">
        <w:rPr>
          <w:rFonts w:ascii="黑体" w:eastAsia="黑体" w:hAnsi="黑体"/>
        </w:rPr>
        <w:t xml:space="preserve"> o</w:t>
      </w:r>
      <w:r>
        <w:rPr>
          <w:rFonts w:ascii="黑体" w:eastAsia="黑体" w:hAnsi="黑体" w:hint="eastAsia"/>
        </w:rPr>
        <w:t xml:space="preserve">nline </w:t>
      </w:r>
      <w:r w:rsidR="0072096C">
        <w:rPr>
          <w:rFonts w:ascii="黑体" w:eastAsia="黑体" w:hAnsi="黑体"/>
        </w:rPr>
        <w:t>r</w:t>
      </w:r>
      <w:r>
        <w:rPr>
          <w:rFonts w:ascii="黑体" w:eastAsia="黑体" w:hAnsi="黑体" w:hint="eastAsia"/>
        </w:rPr>
        <w:t>ate</w:t>
      </w:r>
    </w:p>
    <w:p w14:paraId="7221B4B7" w14:textId="77777777" w:rsidR="00CF2BAF" w:rsidRDefault="00000000">
      <w:pPr>
        <w:pStyle w:val="afffff6"/>
        <w:ind w:firstLine="420"/>
      </w:pPr>
      <w:r>
        <w:rPr>
          <w:rFonts w:hint="eastAsia"/>
        </w:rPr>
        <w:t>独立式火灾探测报警器联网系统当前未发出离线报警的组件设备数量</w:t>
      </w:r>
      <w:proofErr w:type="gramStart"/>
      <w:r>
        <w:rPr>
          <w:rFonts w:hint="eastAsia"/>
        </w:rPr>
        <w:t>占系统</w:t>
      </w:r>
      <w:proofErr w:type="gramEnd"/>
      <w:r>
        <w:rPr>
          <w:rFonts w:hint="eastAsia"/>
        </w:rPr>
        <w:t>组件设备总数量的实时百分率。</w:t>
      </w:r>
    </w:p>
    <w:p w14:paraId="121EC167" w14:textId="77777777" w:rsidR="00CF2BAF" w:rsidRDefault="00000000">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 xml:space="preserve">误报率 </w:t>
      </w:r>
      <w:r w:rsidR="0072096C">
        <w:rPr>
          <w:rFonts w:ascii="黑体" w:eastAsia="黑体" w:hAnsi="黑体"/>
        </w:rPr>
        <w:t xml:space="preserve"> r</w:t>
      </w:r>
      <w:r>
        <w:rPr>
          <w:rFonts w:ascii="黑体" w:eastAsia="黑体" w:hAnsi="黑体" w:hint="eastAsia"/>
        </w:rPr>
        <w:t xml:space="preserve">ate of </w:t>
      </w:r>
      <w:r w:rsidR="0072096C">
        <w:rPr>
          <w:rFonts w:ascii="黑体" w:eastAsia="黑体" w:hAnsi="黑体"/>
        </w:rPr>
        <w:t>f</w:t>
      </w:r>
      <w:r>
        <w:rPr>
          <w:rFonts w:ascii="黑体" w:eastAsia="黑体" w:hAnsi="黑体" w:hint="eastAsia"/>
        </w:rPr>
        <w:t xml:space="preserve">alse </w:t>
      </w:r>
      <w:r w:rsidR="0072096C">
        <w:rPr>
          <w:rFonts w:ascii="黑体" w:eastAsia="黑体" w:hAnsi="黑体"/>
        </w:rPr>
        <w:t>a</w:t>
      </w:r>
      <w:r>
        <w:rPr>
          <w:rFonts w:ascii="黑体" w:eastAsia="黑体" w:hAnsi="黑体" w:hint="eastAsia"/>
        </w:rPr>
        <w:t>larm</w:t>
      </w:r>
    </w:p>
    <w:p w14:paraId="40EE35B4" w14:textId="77777777" w:rsidR="00CF2BAF" w:rsidRDefault="00000000">
      <w:pPr>
        <w:pStyle w:val="afffff6"/>
        <w:ind w:firstLine="420"/>
      </w:pPr>
      <w:r>
        <w:rPr>
          <w:rFonts w:hint="eastAsia"/>
        </w:rPr>
        <w:t>独立式火灾探测报警器联网系统或系统内各组成部分在规定的使用条件和期限内发生误报火警的次数占全部同类相关报警触发装置数量的百分率。通常以系统一年内报警触发装置所发生误报的百分率表示。</w:t>
      </w:r>
    </w:p>
    <w:p w14:paraId="0D8F1774" w14:textId="77777777" w:rsidR="00CF2BAF" w:rsidRDefault="00000000">
      <w:pPr>
        <w:pStyle w:val="afffffffffff5"/>
        <w:ind w:left="420" w:hangingChars="200" w:hanging="420"/>
        <w:rPr>
          <w:rFonts w:ascii="黑体" w:eastAsia="黑体" w:hAnsi="黑体"/>
        </w:rPr>
      </w:pPr>
      <w:r>
        <w:rPr>
          <w:rFonts w:ascii="黑体" w:eastAsia="黑体" w:hAnsi="黑体"/>
          <w:color w:val="000000"/>
          <w:highlight w:val="lightGray"/>
          <w14:scene3d>
            <w14:camera w14:prst="orthographicFront"/>
            <w14:lightRig w14:rig="threePt" w14:dir="t">
              <w14:rot w14:lat="0" w14:lon="0" w14:rev="0"/>
            </w14:lightRig>
          </w14:scene3d>
        </w:rPr>
        <w:br/>
      </w:r>
      <w:r>
        <w:rPr>
          <w:rFonts w:ascii="黑体" w:eastAsia="黑体" w:hAnsi="黑体" w:hint="eastAsia"/>
        </w:rPr>
        <w:t xml:space="preserve">完好率 </w:t>
      </w:r>
      <w:r w:rsidR="0072096C">
        <w:rPr>
          <w:rFonts w:ascii="黑体" w:eastAsia="黑体" w:hAnsi="黑体"/>
        </w:rPr>
        <w:t xml:space="preserve"> a</w:t>
      </w:r>
      <w:r>
        <w:rPr>
          <w:rFonts w:ascii="黑体" w:eastAsia="黑体" w:hAnsi="黑体" w:hint="eastAsia"/>
        </w:rPr>
        <w:t xml:space="preserve">vailability </w:t>
      </w:r>
      <w:r w:rsidR="0072096C">
        <w:rPr>
          <w:rFonts w:ascii="黑体" w:eastAsia="黑体" w:hAnsi="黑体"/>
        </w:rPr>
        <w:t>r</w:t>
      </w:r>
      <w:r>
        <w:rPr>
          <w:rFonts w:ascii="黑体" w:eastAsia="黑体" w:hAnsi="黑体" w:hint="eastAsia"/>
        </w:rPr>
        <w:t>ate</w:t>
      </w:r>
    </w:p>
    <w:p w14:paraId="4583878B" w14:textId="77777777" w:rsidR="00CF2BAF" w:rsidRDefault="00000000">
      <w:pPr>
        <w:pStyle w:val="afffff6"/>
        <w:ind w:firstLine="420"/>
      </w:pPr>
      <w:r>
        <w:rPr>
          <w:rFonts w:hint="eastAsia"/>
        </w:rPr>
        <w:lastRenderedPageBreak/>
        <w:t>独立式火灾探测报警器联网系统或系统内各组成部分中无故障、未屏蔽、未离线的完好设备数量占</w:t>
      </w:r>
      <w:r w:rsidR="00444839" w:rsidRPr="00444839">
        <w:rPr>
          <w:rFonts w:hint="eastAsia"/>
        </w:rPr>
        <w:t>故障率</w:t>
      </w:r>
      <w:r>
        <w:rPr>
          <w:rFonts w:hint="eastAsia"/>
        </w:rPr>
        <w:t>全部相关现场组件设备数量的实时百分率。</w:t>
      </w:r>
    </w:p>
    <w:p w14:paraId="61F3C77F" w14:textId="77777777" w:rsidR="00CF2BAF" w:rsidRDefault="00000000">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 xml:space="preserve">故障率 </w:t>
      </w:r>
      <w:r w:rsidR="0072096C">
        <w:rPr>
          <w:rFonts w:ascii="黑体" w:eastAsia="黑体" w:hAnsi="黑体"/>
        </w:rPr>
        <w:t xml:space="preserve"> f</w:t>
      </w:r>
      <w:r>
        <w:rPr>
          <w:rFonts w:ascii="黑体" w:eastAsia="黑体" w:hAnsi="黑体" w:hint="eastAsia"/>
        </w:rPr>
        <w:t xml:space="preserve">ault </w:t>
      </w:r>
      <w:r w:rsidR="0072096C">
        <w:rPr>
          <w:rFonts w:ascii="黑体" w:eastAsia="黑体" w:hAnsi="黑体"/>
        </w:rPr>
        <w:t>r</w:t>
      </w:r>
      <w:r>
        <w:rPr>
          <w:rFonts w:ascii="黑体" w:eastAsia="黑体" w:hAnsi="黑体" w:hint="eastAsia"/>
        </w:rPr>
        <w:t>ate</w:t>
      </w:r>
    </w:p>
    <w:p w14:paraId="60393178" w14:textId="77777777" w:rsidR="00CF2BAF" w:rsidRDefault="00000000" w:rsidP="00AA54E5">
      <w:pPr>
        <w:pStyle w:val="afffff6"/>
        <w:ind w:firstLine="420"/>
      </w:pPr>
      <w:r>
        <w:rPr>
          <w:rFonts w:hint="eastAsia"/>
        </w:rPr>
        <w:t>独立式火灾探测报警器联网系统或系统内各组成部分在规定的使用条件和期限内发生故障的次数占全部同类相关现场组件设备数量的百分率。通常以一年内系统组件所发生故障的百分率表示。</w:t>
      </w:r>
    </w:p>
    <w:p w14:paraId="0D2BBCBC" w14:textId="77777777" w:rsidR="00CF2BAF" w:rsidRDefault="00A50B12">
      <w:pPr>
        <w:pStyle w:val="affc"/>
        <w:spacing w:before="312" w:after="312"/>
      </w:pPr>
      <w:bookmarkStart w:id="53" w:name="_Toc146717911"/>
      <w:bookmarkStart w:id="54" w:name="_Toc146794313"/>
      <w:r>
        <w:rPr>
          <w:rFonts w:hint="eastAsia"/>
        </w:rPr>
        <w:t>总体</w:t>
      </w:r>
      <w:r w:rsidR="00000000">
        <w:rPr>
          <w:rFonts w:hint="eastAsia"/>
        </w:rPr>
        <w:t>要求</w:t>
      </w:r>
      <w:bookmarkEnd w:id="53"/>
      <w:bookmarkEnd w:id="54"/>
    </w:p>
    <w:p w14:paraId="61F4409A" w14:textId="77777777" w:rsidR="00CF2BAF" w:rsidRDefault="00000000">
      <w:pPr>
        <w:pStyle w:val="afffffffff"/>
      </w:pPr>
      <w:r>
        <w:rPr>
          <w:rFonts w:hint="eastAsia"/>
        </w:rPr>
        <w:t>乡镇</w:t>
      </w:r>
      <w:r w:rsidR="003D7325">
        <w:rPr>
          <w:rFonts w:hint="eastAsia"/>
        </w:rPr>
        <w:t>（街道）</w:t>
      </w:r>
      <w:r>
        <w:rPr>
          <w:rFonts w:hint="eastAsia"/>
        </w:rPr>
        <w:t>应根据辖区消防安全管理需求，采用“政府主导、市场运营、政策支持、服务优先”的建设与运维模式，统筹规划服务中心的建设，合理设置服务中心的数量和覆盖范围。</w:t>
      </w:r>
    </w:p>
    <w:p w14:paraId="725F38A5" w14:textId="77777777" w:rsidR="00CF2BAF" w:rsidRDefault="00000000">
      <w:pPr>
        <w:pStyle w:val="afffffffff"/>
      </w:pPr>
      <w:r>
        <w:rPr>
          <w:rFonts w:hint="eastAsia"/>
        </w:rPr>
        <w:t>服务中心建设前和现场终端设置安装期间，应开展现场勘察。现场勘察要素要点</w:t>
      </w:r>
      <w:r w:rsidR="003D7325">
        <w:rPr>
          <w:rFonts w:hint="eastAsia"/>
        </w:rPr>
        <w:t>参</w:t>
      </w:r>
      <w:r>
        <w:rPr>
          <w:rFonts w:hint="eastAsia"/>
        </w:rPr>
        <w:t>见附录A。</w:t>
      </w:r>
    </w:p>
    <w:p w14:paraId="4A0D16F0" w14:textId="77777777" w:rsidR="00CF2BAF" w:rsidRDefault="00000000">
      <w:pPr>
        <w:pStyle w:val="afffffffff"/>
      </w:pPr>
      <w:r>
        <w:rPr>
          <w:rFonts w:hint="eastAsia"/>
        </w:rPr>
        <w:t>现场端平台应与中心级远端管理平台连接，实现消防数据实时互联互通。</w:t>
      </w:r>
    </w:p>
    <w:p w14:paraId="7335DEE9" w14:textId="77777777" w:rsidR="000F0926" w:rsidRPr="000F0926" w:rsidRDefault="000F0926" w:rsidP="000F0926">
      <w:pPr>
        <w:pStyle w:val="afff2"/>
        <w:rPr>
          <w:rFonts w:hint="eastAsia"/>
        </w:rPr>
      </w:pPr>
      <w:r w:rsidRPr="000F0926">
        <w:rPr>
          <w:rFonts w:hint="eastAsia"/>
        </w:rPr>
        <w:t>远端管理平台</w:t>
      </w:r>
      <w:r>
        <w:rPr>
          <w:rFonts w:hint="eastAsia"/>
        </w:rPr>
        <w:t>,</w:t>
      </w:r>
      <w:r w:rsidRPr="000F0926">
        <w:rPr>
          <w:rFonts w:hint="eastAsia"/>
        </w:rPr>
        <w:t xml:space="preserve"> </w:t>
      </w:r>
      <w:r w:rsidRPr="000F0926">
        <w:rPr>
          <w:rFonts w:hint="eastAsia"/>
        </w:rPr>
        <w:t>远端接收和处理相关独立式火灾探测报警器联网系统信息，并进行综合管理的平台，包括制造商远端管理平台和中心级远端管理平台。</w:t>
      </w:r>
    </w:p>
    <w:p w14:paraId="74B575CB" w14:textId="77777777" w:rsidR="00CF2BAF" w:rsidRDefault="00000000">
      <w:pPr>
        <w:pStyle w:val="afffffffff"/>
      </w:pPr>
      <w:r>
        <w:rPr>
          <w:rFonts w:hint="eastAsia"/>
        </w:rPr>
        <w:t>服务中心应实行全年每日24h专人值班制度，配置人员数量应</w:t>
      </w:r>
      <w:r w:rsidR="00161647">
        <w:rPr>
          <w:rFonts w:hint="eastAsia"/>
        </w:rPr>
        <w:t>不</w:t>
      </w:r>
      <w:r>
        <w:rPr>
          <w:rFonts w:hint="eastAsia"/>
        </w:rPr>
        <w:t>少于4人，每班应</w:t>
      </w:r>
      <w:r w:rsidR="00161647">
        <w:rPr>
          <w:rFonts w:hint="eastAsia"/>
        </w:rPr>
        <w:t>不</w:t>
      </w:r>
      <w:r>
        <w:rPr>
          <w:rFonts w:hint="eastAsia"/>
        </w:rPr>
        <w:t>少于2人，值班</w:t>
      </w:r>
      <w:r w:rsidR="00A45919">
        <w:rPr>
          <w:rFonts w:hint="eastAsia"/>
        </w:rPr>
        <w:t>人员</w:t>
      </w:r>
      <w:r>
        <w:rPr>
          <w:rFonts w:hint="eastAsia"/>
        </w:rPr>
        <w:t>应在岗在位。</w:t>
      </w:r>
    </w:p>
    <w:p w14:paraId="7074F556" w14:textId="77777777" w:rsidR="00CF2BAF" w:rsidRDefault="00000000">
      <w:pPr>
        <w:pStyle w:val="afffffffff"/>
      </w:pPr>
      <w:r>
        <w:rPr>
          <w:rFonts w:hint="eastAsia"/>
        </w:rPr>
        <w:t>值班人员应接受岗前培训和岗位培训。培训内容包括现场终端设备的选择与设置、安装与维护、平台及APP使用、检查火灾隐患、扑救初期火灾、组织人员疏散、消防宣传教育等业务知识和技能。</w:t>
      </w:r>
    </w:p>
    <w:p w14:paraId="51F4E98A" w14:textId="77777777" w:rsidR="00CF2BAF" w:rsidRDefault="00000000">
      <w:pPr>
        <w:pStyle w:val="afffffffff"/>
      </w:pPr>
      <w:r>
        <w:rPr>
          <w:rFonts w:hint="eastAsia"/>
        </w:rPr>
        <w:t>值班人员应对现场端平台的火灾报警信息及时处置，火警复核率应达到100</w:t>
      </w:r>
      <w:r w:rsidR="00F33276">
        <w:rPr>
          <w:rFonts w:hint="eastAsia"/>
        </w:rPr>
        <w:t>％</w:t>
      </w:r>
      <w:r>
        <w:rPr>
          <w:rFonts w:hint="eastAsia"/>
        </w:rPr>
        <w:t>，事故处置率应</w:t>
      </w:r>
      <w:r w:rsidR="00F33276">
        <w:rPr>
          <w:rFonts w:hint="eastAsia"/>
        </w:rPr>
        <w:t>不</w:t>
      </w:r>
      <w:r>
        <w:rPr>
          <w:rFonts w:hint="eastAsia"/>
        </w:rPr>
        <w:t>低于97.0</w:t>
      </w:r>
      <w:r w:rsidR="00F33276">
        <w:rPr>
          <w:rFonts w:hint="eastAsia"/>
        </w:rPr>
        <w:t>％</w:t>
      </w:r>
      <w:r>
        <w:rPr>
          <w:rFonts w:hint="eastAsia"/>
        </w:rPr>
        <w:t>。</w:t>
      </w:r>
    </w:p>
    <w:p w14:paraId="3BB0325E" w14:textId="77777777" w:rsidR="00CF2BAF" w:rsidRDefault="00000000">
      <w:pPr>
        <w:pStyle w:val="afffffffff"/>
      </w:pPr>
      <w:r>
        <w:rPr>
          <w:rFonts w:hint="eastAsia"/>
        </w:rPr>
        <w:t>值班人员应对系统设备离线、低电量报警、故障报警等及时维护，系统设备</w:t>
      </w:r>
      <w:proofErr w:type="gramStart"/>
      <w:r>
        <w:rPr>
          <w:rFonts w:hint="eastAsia"/>
        </w:rPr>
        <w:t>在线率</w:t>
      </w:r>
      <w:proofErr w:type="gramEnd"/>
      <w:r>
        <w:rPr>
          <w:rFonts w:hint="eastAsia"/>
        </w:rPr>
        <w:t>应</w:t>
      </w:r>
      <w:r w:rsidR="006D60C0">
        <w:rPr>
          <w:rFonts w:hint="eastAsia"/>
        </w:rPr>
        <w:t>不</w:t>
      </w:r>
      <w:r>
        <w:rPr>
          <w:rFonts w:hint="eastAsia"/>
        </w:rPr>
        <w:t>低于99.0</w:t>
      </w:r>
      <w:r w:rsidR="006D60C0">
        <w:rPr>
          <w:rFonts w:hint="eastAsia"/>
        </w:rPr>
        <w:t>％</w:t>
      </w:r>
      <w:r>
        <w:rPr>
          <w:rFonts w:hint="eastAsia"/>
        </w:rPr>
        <w:t>。</w:t>
      </w:r>
    </w:p>
    <w:p w14:paraId="718914D1" w14:textId="77777777" w:rsidR="00CF2BAF" w:rsidRDefault="00000000">
      <w:pPr>
        <w:pStyle w:val="afffffffff"/>
      </w:pPr>
      <w:r>
        <w:rPr>
          <w:rFonts w:hint="eastAsia"/>
        </w:rPr>
        <w:t>未设置消防控制室的区域报警系统，可将消防设施状态信息传输至服务中心现场端平台。</w:t>
      </w:r>
    </w:p>
    <w:p w14:paraId="32F07982" w14:textId="77777777" w:rsidR="00CF2BAF" w:rsidRDefault="00000000">
      <w:pPr>
        <w:pStyle w:val="afffffffff"/>
      </w:pPr>
      <w:r>
        <w:rPr>
          <w:rFonts w:hint="eastAsia"/>
        </w:rPr>
        <w:t>服务中心建设与</w:t>
      </w:r>
      <w:proofErr w:type="gramStart"/>
      <w:r>
        <w:rPr>
          <w:rFonts w:hint="eastAsia"/>
        </w:rPr>
        <w:t>运维宜结合</w:t>
      </w:r>
      <w:proofErr w:type="gramEnd"/>
      <w:r>
        <w:rPr>
          <w:rFonts w:hint="eastAsia"/>
        </w:rPr>
        <w:t>网格化管理，属地</w:t>
      </w:r>
      <w:proofErr w:type="gramStart"/>
      <w:r>
        <w:rPr>
          <w:rFonts w:hint="eastAsia"/>
        </w:rPr>
        <w:t>网格员宜</w:t>
      </w:r>
      <w:proofErr w:type="gramEnd"/>
      <w:r>
        <w:rPr>
          <w:rFonts w:hint="eastAsia"/>
        </w:rPr>
        <w:t>全程参与独立式火灾探测报警器联网系统在辖区内的设置安装工作，接收确认的火警信息并参与火情处置。</w:t>
      </w:r>
    </w:p>
    <w:p w14:paraId="4E723323" w14:textId="77777777" w:rsidR="00CF2BAF" w:rsidRDefault="00000000">
      <w:pPr>
        <w:pStyle w:val="afffffffff"/>
      </w:pPr>
      <w:r>
        <w:rPr>
          <w:rFonts w:hint="eastAsia"/>
        </w:rPr>
        <w:t>服务中心和保护现场设置的消防设备应符合</w:t>
      </w:r>
      <w:r w:rsidR="007D371C">
        <w:rPr>
          <w:rFonts w:hint="eastAsia"/>
        </w:rPr>
        <w:t>国家相关标准</w:t>
      </w:r>
      <w:r>
        <w:rPr>
          <w:rFonts w:hint="eastAsia"/>
        </w:rPr>
        <w:t>。消防设备组成系统时，各设备之间应满足系统兼容性要求。</w:t>
      </w:r>
    </w:p>
    <w:p w14:paraId="0E20A76D" w14:textId="77777777" w:rsidR="00CF2BAF" w:rsidRDefault="00000000">
      <w:pPr>
        <w:pStyle w:val="afffffffff"/>
      </w:pPr>
      <w:r>
        <w:rPr>
          <w:rFonts w:hint="eastAsia"/>
        </w:rPr>
        <w:t>服务中心提供的一个服务周期宜</w:t>
      </w:r>
      <w:r w:rsidR="00F40322">
        <w:rPr>
          <w:rFonts w:hint="eastAsia"/>
        </w:rPr>
        <w:t>不</w:t>
      </w:r>
      <w:r>
        <w:rPr>
          <w:rFonts w:hint="eastAsia"/>
        </w:rPr>
        <w:t>少于3年。</w:t>
      </w:r>
    </w:p>
    <w:p w14:paraId="15C3AEAE" w14:textId="77777777" w:rsidR="00CF2BAF" w:rsidRDefault="00000000">
      <w:pPr>
        <w:pStyle w:val="affc"/>
        <w:spacing w:before="312" w:after="312"/>
      </w:pPr>
      <w:bookmarkStart w:id="55" w:name="_Toc146717912"/>
      <w:bookmarkStart w:id="56" w:name="_Toc146794314"/>
      <w:r>
        <w:rPr>
          <w:rFonts w:hint="eastAsia"/>
        </w:rPr>
        <w:t>服务中心和终端设置</w:t>
      </w:r>
      <w:bookmarkEnd w:id="55"/>
      <w:bookmarkEnd w:id="56"/>
    </w:p>
    <w:p w14:paraId="0F1117E4" w14:textId="77777777" w:rsidR="00CF2BAF" w:rsidRDefault="00000000">
      <w:pPr>
        <w:pStyle w:val="affd"/>
        <w:spacing w:before="156" w:after="156"/>
      </w:pPr>
      <w:bookmarkStart w:id="57" w:name="_Toc146556483"/>
      <w:bookmarkStart w:id="58" w:name="_Toc146717913"/>
      <w:bookmarkStart w:id="59" w:name="_Toc146552535"/>
      <w:bookmarkStart w:id="60" w:name="_Toc146639240"/>
      <w:bookmarkStart w:id="61" w:name="_Toc146630353"/>
      <w:r>
        <w:rPr>
          <w:rFonts w:hint="eastAsia"/>
        </w:rPr>
        <w:t>服务中心设置</w:t>
      </w:r>
      <w:bookmarkEnd w:id="57"/>
      <w:bookmarkEnd w:id="58"/>
      <w:bookmarkEnd w:id="59"/>
      <w:bookmarkEnd w:id="60"/>
      <w:bookmarkEnd w:id="61"/>
    </w:p>
    <w:p w14:paraId="1DCE2EAB" w14:textId="77777777" w:rsidR="00CF2BAF" w:rsidRDefault="00000000">
      <w:pPr>
        <w:pStyle w:val="afffffffff2"/>
      </w:pPr>
      <w:r>
        <w:rPr>
          <w:rFonts w:hint="eastAsia"/>
        </w:rPr>
        <w:t>服务中心的布局应以接到出动指令后15min内机动车可以到达辖区边缘为原则确定，服务区域半径不应超过</w:t>
      </w:r>
      <w:r>
        <w:t>8</w:t>
      </w:r>
      <w:r>
        <w:rPr>
          <w:rFonts w:hint="eastAsia"/>
        </w:rPr>
        <w:t>km。</w:t>
      </w:r>
    </w:p>
    <w:p w14:paraId="09E10960" w14:textId="77777777" w:rsidR="00CF2BAF" w:rsidRDefault="00000000">
      <w:pPr>
        <w:pStyle w:val="afffffffff2"/>
      </w:pPr>
      <w:r>
        <w:rPr>
          <w:rFonts w:hint="eastAsia"/>
        </w:rPr>
        <w:t>辖区内有生产、贮存危险化学品单位的，服务中心应设置在常年主导风向的上风或侧风处，其边界距生产、贮存危险化学品的危险部位应</w:t>
      </w:r>
      <w:r w:rsidR="0002397D">
        <w:rPr>
          <w:rFonts w:hint="eastAsia"/>
        </w:rPr>
        <w:t>不</w:t>
      </w:r>
      <w:r>
        <w:rPr>
          <w:rFonts w:hint="eastAsia"/>
        </w:rPr>
        <w:t>小于200m。服务中心与加油站、加气站等易燃易爆危险场所的距离应</w:t>
      </w:r>
      <w:r w:rsidR="0002397D">
        <w:rPr>
          <w:rFonts w:hint="eastAsia"/>
        </w:rPr>
        <w:t>不</w:t>
      </w:r>
      <w:r>
        <w:rPr>
          <w:rFonts w:hint="eastAsia"/>
        </w:rPr>
        <w:t>小于50m。</w:t>
      </w:r>
    </w:p>
    <w:p w14:paraId="193164A5" w14:textId="77777777" w:rsidR="00CF2BAF" w:rsidRDefault="00000000">
      <w:pPr>
        <w:pStyle w:val="afffffffff2"/>
      </w:pPr>
      <w:r>
        <w:rPr>
          <w:rFonts w:hint="eastAsia"/>
        </w:rPr>
        <w:t>单独建造的服务中心，其耐火等级应</w:t>
      </w:r>
      <w:r w:rsidR="0002397D">
        <w:rPr>
          <w:rFonts w:hint="eastAsia"/>
        </w:rPr>
        <w:t>不</w:t>
      </w:r>
      <w:r>
        <w:rPr>
          <w:rFonts w:hint="eastAsia"/>
        </w:rPr>
        <w:t>低于二级。</w:t>
      </w:r>
    </w:p>
    <w:p w14:paraId="16EECD55" w14:textId="77777777" w:rsidR="00CF2BAF" w:rsidRDefault="00000000">
      <w:pPr>
        <w:pStyle w:val="afffffffff2"/>
      </w:pPr>
      <w:r>
        <w:rPr>
          <w:rFonts w:hint="eastAsia"/>
        </w:rPr>
        <w:t>附设在建筑内的服务中心，</w:t>
      </w:r>
      <w:proofErr w:type="gramStart"/>
      <w:r>
        <w:rPr>
          <w:rFonts w:hint="eastAsia"/>
        </w:rPr>
        <w:t>宜设置</w:t>
      </w:r>
      <w:proofErr w:type="gramEnd"/>
      <w:r>
        <w:rPr>
          <w:rFonts w:hint="eastAsia"/>
        </w:rPr>
        <w:t>在建筑内首层，并布置在靠外墙部位。服务点出入口应设在便于人员迅速出动的位置，并在出入口区域设立非消防服务车辆禁止停车的标志。</w:t>
      </w:r>
    </w:p>
    <w:p w14:paraId="624802FA" w14:textId="77777777" w:rsidR="00CF2BAF" w:rsidRDefault="00000000">
      <w:pPr>
        <w:pStyle w:val="afffffffff2"/>
      </w:pPr>
      <w:r>
        <w:rPr>
          <w:rFonts w:hint="eastAsia"/>
        </w:rPr>
        <w:t>服务中心建筑面积应</w:t>
      </w:r>
      <w:r w:rsidR="00A17023">
        <w:rPr>
          <w:rFonts w:hint="eastAsia"/>
        </w:rPr>
        <w:t>不</w:t>
      </w:r>
      <w:r>
        <w:rPr>
          <w:rFonts w:hint="eastAsia"/>
        </w:rPr>
        <w:t>小于80m</w:t>
      </w:r>
      <w:r>
        <w:rPr>
          <w:rFonts w:hint="eastAsia"/>
          <w:vertAlign w:val="superscript"/>
        </w:rPr>
        <w:t>2</w:t>
      </w:r>
      <w:r>
        <w:rPr>
          <w:rFonts w:hint="eastAsia"/>
        </w:rPr>
        <w:t>。</w:t>
      </w:r>
    </w:p>
    <w:p w14:paraId="7FA72D7F" w14:textId="77777777" w:rsidR="00CF2BAF" w:rsidRDefault="00000000">
      <w:pPr>
        <w:pStyle w:val="afffffffff2"/>
      </w:pPr>
      <w:r>
        <w:rPr>
          <w:rFonts w:hint="eastAsia"/>
        </w:rPr>
        <w:t>服务中心应设置功能区域，并标识名称。功能区域应设置现场端平台值班区、休息区、会议区、</w:t>
      </w:r>
      <w:r>
        <w:rPr>
          <w:rFonts w:hint="eastAsia"/>
        </w:rPr>
        <w:lastRenderedPageBreak/>
        <w:t>档案区、器材区、卫浴区</w:t>
      </w:r>
      <w:r w:rsidR="00A17023">
        <w:rPr>
          <w:rFonts w:hint="eastAsia"/>
        </w:rPr>
        <w:t>等</w:t>
      </w:r>
      <w:r>
        <w:rPr>
          <w:rFonts w:hint="eastAsia"/>
        </w:rPr>
        <w:t>，</w:t>
      </w:r>
      <w:proofErr w:type="gramStart"/>
      <w:r>
        <w:rPr>
          <w:rFonts w:hint="eastAsia"/>
        </w:rPr>
        <w:t>宜设置</w:t>
      </w:r>
      <w:proofErr w:type="gramEnd"/>
      <w:r>
        <w:rPr>
          <w:rFonts w:hint="eastAsia"/>
        </w:rPr>
        <w:t>演示区、接待区、安全教育体验区</w:t>
      </w:r>
      <w:r w:rsidR="00A17023">
        <w:rPr>
          <w:rFonts w:hint="eastAsia"/>
        </w:rPr>
        <w:t>等</w:t>
      </w:r>
      <w:r>
        <w:rPr>
          <w:rFonts w:hint="eastAsia"/>
        </w:rPr>
        <w:t>。</w:t>
      </w:r>
    </w:p>
    <w:p w14:paraId="4B896AEE" w14:textId="77777777" w:rsidR="00CF2BAF" w:rsidRDefault="00000000">
      <w:pPr>
        <w:pStyle w:val="afffffffff2"/>
      </w:pPr>
      <w:r>
        <w:rPr>
          <w:rFonts w:hint="eastAsia"/>
        </w:rPr>
        <w:t>服务中心的建筑用房应采用自然通风消除室内余热、余湿，并满足室内卫生要求。</w:t>
      </w:r>
    </w:p>
    <w:p w14:paraId="71D807CC" w14:textId="77777777" w:rsidR="00CF2BAF" w:rsidRDefault="00000000">
      <w:pPr>
        <w:pStyle w:val="afffffffff2"/>
      </w:pPr>
      <w:r>
        <w:rPr>
          <w:rFonts w:hint="eastAsia"/>
        </w:rPr>
        <w:t>服务中心的建筑节能设计应符合GB 50189的要求。</w:t>
      </w:r>
    </w:p>
    <w:p w14:paraId="07B00710" w14:textId="77777777" w:rsidR="00CF2BAF" w:rsidRDefault="00000000">
      <w:pPr>
        <w:pStyle w:val="afffffffff2"/>
      </w:pPr>
      <w:r>
        <w:rPr>
          <w:rFonts w:hint="eastAsia"/>
        </w:rPr>
        <w:t>服务中心</w:t>
      </w:r>
      <w:r w:rsidR="00F552F3">
        <w:rPr>
          <w:rFonts w:hint="eastAsia"/>
        </w:rPr>
        <w:t>应按</w:t>
      </w:r>
      <w:r>
        <w:rPr>
          <w:rFonts w:hint="eastAsia"/>
        </w:rPr>
        <w:t>照表1</w:t>
      </w:r>
      <w:r w:rsidR="00A626DB">
        <w:rPr>
          <w:rFonts w:hint="eastAsia"/>
        </w:rPr>
        <w:t>的要求</w:t>
      </w:r>
      <w:r>
        <w:rPr>
          <w:rFonts w:hint="eastAsia"/>
        </w:rPr>
        <w:t>配置消防器材装备，数量应满足消防应急使用并及时替换更新。</w:t>
      </w:r>
    </w:p>
    <w:p w14:paraId="070B9E4C" w14:textId="77777777" w:rsidR="00CF2BAF" w:rsidRDefault="00000000">
      <w:pPr>
        <w:pStyle w:val="aff2"/>
        <w:spacing w:before="156" w:after="156"/>
      </w:pPr>
      <w:r>
        <w:rPr>
          <w:rFonts w:hint="eastAsia"/>
        </w:rPr>
        <w:t>消防器材装备配置表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567"/>
        <w:gridCol w:w="2835"/>
        <w:gridCol w:w="1134"/>
        <w:gridCol w:w="3815"/>
      </w:tblGrid>
      <w:tr w:rsidR="00CF2BAF" w14:paraId="2D6B06FD" w14:textId="77777777">
        <w:trPr>
          <w:tblHeader/>
          <w:jc w:val="center"/>
        </w:trPr>
        <w:tc>
          <w:tcPr>
            <w:tcW w:w="983" w:type="dxa"/>
            <w:tcBorders>
              <w:top w:val="single" w:sz="8" w:space="0" w:color="auto"/>
              <w:bottom w:val="single" w:sz="8" w:space="0" w:color="auto"/>
            </w:tcBorders>
            <w:shd w:val="clear" w:color="auto" w:fill="auto"/>
            <w:vAlign w:val="center"/>
          </w:tcPr>
          <w:p w14:paraId="63C486E6" w14:textId="77777777" w:rsidR="00CF2BAF" w:rsidRPr="00E30176" w:rsidRDefault="00000000">
            <w:pPr>
              <w:pStyle w:val="afffffffffa"/>
              <w:rPr>
                <w:rFonts w:hAnsi="宋体"/>
                <w:szCs w:val="18"/>
              </w:rPr>
            </w:pPr>
            <w:r w:rsidRPr="00E30176">
              <w:rPr>
                <w:rFonts w:hAnsi="宋体" w:hint="eastAsia"/>
                <w:szCs w:val="18"/>
              </w:rPr>
              <w:t>类别</w:t>
            </w:r>
          </w:p>
        </w:tc>
        <w:tc>
          <w:tcPr>
            <w:tcW w:w="567" w:type="dxa"/>
            <w:tcBorders>
              <w:top w:val="single" w:sz="8" w:space="0" w:color="auto"/>
              <w:bottom w:val="single" w:sz="8" w:space="0" w:color="auto"/>
            </w:tcBorders>
            <w:shd w:val="clear" w:color="auto" w:fill="auto"/>
            <w:vAlign w:val="center"/>
          </w:tcPr>
          <w:p w14:paraId="057815BA" w14:textId="77777777" w:rsidR="00CF2BAF" w:rsidRPr="00E30176" w:rsidRDefault="00000000">
            <w:pPr>
              <w:pStyle w:val="afffffffffa"/>
              <w:rPr>
                <w:rFonts w:hAnsi="宋体"/>
                <w:szCs w:val="18"/>
              </w:rPr>
            </w:pPr>
            <w:r w:rsidRPr="00E30176">
              <w:rPr>
                <w:rFonts w:hAnsi="宋体" w:hint="eastAsia"/>
                <w:szCs w:val="18"/>
              </w:rPr>
              <w:t>序号</w:t>
            </w:r>
          </w:p>
        </w:tc>
        <w:tc>
          <w:tcPr>
            <w:tcW w:w="2835" w:type="dxa"/>
            <w:tcBorders>
              <w:top w:val="single" w:sz="8" w:space="0" w:color="auto"/>
              <w:bottom w:val="single" w:sz="8" w:space="0" w:color="auto"/>
            </w:tcBorders>
            <w:shd w:val="clear" w:color="auto" w:fill="auto"/>
            <w:vAlign w:val="center"/>
          </w:tcPr>
          <w:p w14:paraId="6AE630D2" w14:textId="77777777" w:rsidR="00CF2BAF" w:rsidRPr="00E30176" w:rsidRDefault="00000000">
            <w:pPr>
              <w:pStyle w:val="afffffffffa"/>
              <w:rPr>
                <w:rFonts w:hAnsi="宋体"/>
                <w:szCs w:val="18"/>
              </w:rPr>
            </w:pPr>
            <w:r w:rsidRPr="00E30176">
              <w:rPr>
                <w:rFonts w:hAnsi="宋体" w:hint="eastAsia"/>
                <w:szCs w:val="18"/>
              </w:rPr>
              <w:t>名称</w:t>
            </w:r>
          </w:p>
        </w:tc>
        <w:tc>
          <w:tcPr>
            <w:tcW w:w="1134" w:type="dxa"/>
            <w:tcBorders>
              <w:top w:val="single" w:sz="8" w:space="0" w:color="auto"/>
              <w:bottom w:val="single" w:sz="8" w:space="0" w:color="auto"/>
            </w:tcBorders>
            <w:shd w:val="clear" w:color="auto" w:fill="auto"/>
            <w:vAlign w:val="center"/>
          </w:tcPr>
          <w:p w14:paraId="1BEBE798" w14:textId="77777777" w:rsidR="00CF2BAF" w:rsidRPr="00E30176" w:rsidRDefault="00000000">
            <w:pPr>
              <w:pStyle w:val="afffffffffa"/>
              <w:rPr>
                <w:rFonts w:hAnsi="宋体"/>
                <w:szCs w:val="18"/>
              </w:rPr>
            </w:pPr>
            <w:r w:rsidRPr="00E30176">
              <w:rPr>
                <w:rFonts w:hAnsi="宋体" w:hint="eastAsia"/>
                <w:szCs w:val="18"/>
              </w:rPr>
              <w:t>配置标准</w:t>
            </w:r>
          </w:p>
        </w:tc>
        <w:tc>
          <w:tcPr>
            <w:tcW w:w="3815" w:type="dxa"/>
            <w:tcBorders>
              <w:top w:val="single" w:sz="8" w:space="0" w:color="auto"/>
              <w:bottom w:val="single" w:sz="8" w:space="0" w:color="auto"/>
            </w:tcBorders>
            <w:shd w:val="clear" w:color="auto" w:fill="auto"/>
            <w:vAlign w:val="center"/>
          </w:tcPr>
          <w:p w14:paraId="44207D12" w14:textId="77777777" w:rsidR="00CF2BAF" w:rsidRPr="00E30176" w:rsidRDefault="00000000">
            <w:pPr>
              <w:pStyle w:val="afffffffffa"/>
              <w:rPr>
                <w:rFonts w:hAnsi="宋体"/>
                <w:szCs w:val="18"/>
              </w:rPr>
            </w:pPr>
            <w:r w:rsidRPr="00E30176">
              <w:rPr>
                <w:rFonts w:hAnsi="宋体" w:hint="eastAsia"/>
                <w:szCs w:val="18"/>
              </w:rPr>
              <w:t>备注</w:t>
            </w:r>
          </w:p>
        </w:tc>
      </w:tr>
      <w:tr w:rsidR="00CF2BAF" w14:paraId="46153304" w14:textId="77777777">
        <w:trPr>
          <w:jc w:val="center"/>
        </w:trPr>
        <w:tc>
          <w:tcPr>
            <w:tcW w:w="983" w:type="dxa"/>
            <w:vMerge w:val="restart"/>
            <w:tcBorders>
              <w:top w:val="single" w:sz="8" w:space="0" w:color="auto"/>
            </w:tcBorders>
            <w:shd w:val="clear" w:color="auto" w:fill="auto"/>
            <w:vAlign w:val="center"/>
          </w:tcPr>
          <w:p w14:paraId="7DF7DD84" w14:textId="77777777" w:rsidR="00CF2BAF" w:rsidRPr="00E30176" w:rsidRDefault="00000000">
            <w:pPr>
              <w:pStyle w:val="afffffffffa"/>
              <w:rPr>
                <w:rFonts w:hAnsi="宋体"/>
                <w:szCs w:val="18"/>
              </w:rPr>
            </w:pPr>
            <w:r w:rsidRPr="00E30176">
              <w:rPr>
                <w:rFonts w:hAnsi="宋体" w:hint="eastAsia"/>
                <w:szCs w:val="18"/>
              </w:rPr>
              <w:t>巡查仪器</w:t>
            </w:r>
          </w:p>
        </w:tc>
        <w:tc>
          <w:tcPr>
            <w:tcW w:w="567" w:type="dxa"/>
            <w:tcBorders>
              <w:top w:val="single" w:sz="8" w:space="0" w:color="auto"/>
            </w:tcBorders>
            <w:shd w:val="clear" w:color="auto" w:fill="auto"/>
            <w:vAlign w:val="center"/>
          </w:tcPr>
          <w:p w14:paraId="28FA0757" w14:textId="77777777" w:rsidR="00CF2BAF" w:rsidRPr="00E30176" w:rsidRDefault="00000000">
            <w:pPr>
              <w:pStyle w:val="afffffffffa"/>
              <w:rPr>
                <w:rFonts w:hAnsi="宋体"/>
                <w:szCs w:val="18"/>
              </w:rPr>
            </w:pPr>
            <w:r w:rsidRPr="00E30176">
              <w:rPr>
                <w:rFonts w:hAnsi="宋体" w:hint="eastAsia"/>
                <w:szCs w:val="18"/>
              </w:rPr>
              <w:t>1</w:t>
            </w:r>
          </w:p>
        </w:tc>
        <w:tc>
          <w:tcPr>
            <w:tcW w:w="2835" w:type="dxa"/>
            <w:tcBorders>
              <w:top w:val="single" w:sz="8" w:space="0" w:color="auto"/>
            </w:tcBorders>
            <w:shd w:val="clear" w:color="auto" w:fill="auto"/>
            <w:vAlign w:val="center"/>
          </w:tcPr>
          <w:p w14:paraId="1AF86E26" w14:textId="77777777" w:rsidR="00CF2BAF" w:rsidRPr="00E30176" w:rsidRDefault="00000000">
            <w:pPr>
              <w:pStyle w:val="afffffffffa"/>
              <w:rPr>
                <w:rFonts w:hAnsi="宋体"/>
                <w:szCs w:val="18"/>
              </w:rPr>
            </w:pPr>
            <w:proofErr w:type="gramStart"/>
            <w:r w:rsidRPr="00E30176">
              <w:rPr>
                <w:rFonts w:hAnsi="宋体" w:hint="eastAsia"/>
                <w:szCs w:val="18"/>
              </w:rPr>
              <w:t>感</w:t>
            </w:r>
            <w:proofErr w:type="gramEnd"/>
            <w:r w:rsidRPr="00E30176">
              <w:rPr>
                <w:rFonts w:hAnsi="宋体" w:hint="eastAsia"/>
                <w:szCs w:val="18"/>
              </w:rPr>
              <w:t>烟/感温探测器维护杆</w:t>
            </w:r>
          </w:p>
        </w:tc>
        <w:tc>
          <w:tcPr>
            <w:tcW w:w="1134" w:type="dxa"/>
            <w:tcBorders>
              <w:top w:val="single" w:sz="8" w:space="0" w:color="auto"/>
            </w:tcBorders>
            <w:shd w:val="clear" w:color="auto" w:fill="auto"/>
            <w:vAlign w:val="center"/>
          </w:tcPr>
          <w:p w14:paraId="47A65D9A" w14:textId="77777777" w:rsidR="00CF2BAF" w:rsidRPr="00E30176" w:rsidRDefault="00000000">
            <w:pPr>
              <w:pStyle w:val="afffffffffa"/>
              <w:rPr>
                <w:rFonts w:hAnsi="宋体"/>
                <w:szCs w:val="18"/>
              </w:rPr>
            </w:pPr>
            <w:r w:rsidRPr="00E30176">
              <w:rPr>
                <w:rFonts w:hAnsi="宋体" w:hint="eastAsia"/>
                <w:szCs w:val="18"/>
              </w:rPr>
              <w:t>●</w:t>
            </w:r>
          </w:p>
        </w:tc>
        <w:tc>
          <w:tcPr>
            <w:tcW w:w="3815" w:type="dxa"/>
            <w:tcBorders>
              <w:top w:val="single" w:sz="8" w:space="0" w:color="auto"/>
            </w:tcBorders>
            <w:shd w:val="clear" w:color="auto" w:fill="auto"/>
            <w:vAlign w:val="center"/>
          </w:tcPr>
          <w:p w14:paraId="5461C6D1" w14:textId="77777777" w:rsidR="00CF2BAF" w:rsidRPr="00E30176" w:rsidRDefault="00E30176">
            <w:pPr>
              <w:pStyle w:val="afffffffffa"/>
              <w:rPr>
                <w:rFonts w:hAnsi="宋体"/>
                <w:szCs w:val="18"/>
              </w:rPr>
            </w:pPr>
            <w:r>
              <w:rPr>
                <w:rFonts w:hAnsi="宋体" w:hint="eastAsia"/>
                <w:szCs w:val="18"/>
              </w:rPr>
              <w:t>-</w:t>
            </w:r>
          </w:p>
        </w:tc>
      </w:tr>
      <w:tr w:rsidR="00CF2BAF" w14:paraId="41F6C070" w14:textId="77777777">
        <w:trPr>
          <w:jc w:val="center"/>
        </w:trPr>
        <w:tc>
          <w:tcPr>
            <w:tcW w:w="983" w:type="dxa"/>
            <w:vMerge/>
            <w:shd w:val="clear" w:color="auto" w:fill="auto"/>
            <w:vAlign w:val="center"/>
          </w:tcPr>
          <w:p w14:paraId="3652FA4B" w14:textId="77777777" w:rsidR="00CF2BAF" w:rsidRPr="00E30176" w:rsidRDefault="00CF2BAF">
            <w:pPr>
              <w:pStyle w:val="afffffffffa"/>
              <w:rPr>
                <w:rFonts w:hAnsi="宋体"/>
                <w:szCs w:val="18"/>
              </w:rPr>
            </w:pPr>
          </w:p>
        </w:tc>
        <w:tc>
          <w:tcPr>
            <w:tcW w:w="567" w:type="dxa"/>
            <w:shd w:val="clear" w:color="auto" w:fill="auto"/>
            <w:vAlign w:val="center"/>
          </w:tcPr>
          <w:p w14:paraId="2858E0EB" w14:textId="77777777" w:rsidR="00CF2BAF" w:rsidRPr="00E30176" w:rsidRDefault="00000000">
            <w:pPr>
              <w:pStyle w:val="afffffffffa"/>
              <w:rPr>
                <w:rFonts w:hAnsi="宋体"/>
                <w:szCs w:val="18"/>
              </w:rPr>
            </w:pPr>
            <w:r w:rsidRPr="00E30176">
              <w:rPr>
                <w:rFonts w:hAnsi="宋体" w:hint="eastAsia"/>
                <w:szCs w:val="18"/>
              </w:rPr>
              <w:t>2</w:t>
            </w:r>
          </w:p>
        </w:tc>
        <w:tc>
          <w:tcPr>
            <w:tcW w:w="2835" w:type="dxa"/>
            <w:shd w:val="clear" w:color="auto" w:fill="auto"/>
            <w:vAlign w:val="center"/>
          </w:tcPr>
          <w:p w14:paraId="74B970C2" w14:textId="77777777" w:rsidR="00CF2BAF" w:rsidRPr="00E30176" w:rsidRDefault="00000000">
            <w:pPr>
              <w:pStyle w:val="afffffffffa"/>
              <w:rPr>
                <w:rFonts w:hAnsi="宋体"/>
                <w:szCs w:val="18"/>
              </w:rPr>
            </w:pPr>
            <w:r w:rsidRPr="00E30176">
              <w:rPr>
                <w:rFonts w:hAnsi="宋体" w:hint="eastAsia"/>
                <w:szCs w:val="18"/>
              </w:rPr>
              <w:t>手持可燃气体检测仪</w:t>
            </w:r>
          </w:p>
        </w:tc>
        <w:tc>
          <w:tcPr>
            <w:tcW w:w="1134" w:type="dxa"/>
            <w:shd w:val="clear" w:color="auto" w:fill="auto"/>
            <w:vAlign w:val="center"/>
          </w:tcPr>
          <w:p w14:paraId="0927B712"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53A6D2ED" w14:textId="77777777" w:rsidR="00CF2BAF" w:rsidRPr="00E30176" w:rsidRDefault="00000000">
            <w:pPr>
              <w:pStyle w:val="afffffffffa"/>
              <w:rPr>
                <w:rFonts w:hAnsi="宋体"/>
                <w:szCs w:val="18"/>
              </w:rPr>
            </w:pPr>
            <w:r w:rsidRPr="00E30176">
              <w:rPr>
                <w:rFonts w:hAnsi="宋体" w:hint="eastAsia"/>
                <w:szCs w:val="18"/>
              </w:rPr>
              <w:t>检测可燃气体种类应包括甲烷和丙烷</w:t>
            </w:r>
          </w:p>
        </w:tc>
      </w:tr>
      <w:tr w:rsidR="00CF2BAF" w14:paraId="3C8DE131" w14:textId="77777777">
        <w:trPr>
          <w:jc w:val="center"/>
        </w:trPr>
        <w:tc>
          <w:tcPr>
            <w:tcW w:w="983" w:type="dxa"/>
            <w:vMerge/>
            <w:shd w:val="clear" w:color="auto" w:fill="auto"/>
            <w:vAlign w:val="center"/>
          </w:tcPr>
          <w:p w14:paraId="32416992" w14:textId="77777777" w:rsidR="00CF2BAF" w:rsidRPr="00E30176" w:rsidRDefault="00CF2BAF">
            <w:pPr>
              <w:pStyle w:val="afffffffffa"/>
              <w:rPr>
                <w:rFonts w:hAnsi="宋体"/>
                <w:szCs w:val="18"/>
              </w:rPr>
            </w:pPr>
          </w:p>
        </w:tc>
        <w:tc>
          <w:tcPr>
            <w:tcW w:w="567" w:type="dxa"/>
            <w:shd w:val="clear" w:color="auto" w:fill="auto"/>
            <w:vAlign w:val="center"/>
          </w:tcPr>
          <w:p w14:paraId="127BDA90" w14:textId="77777777" w:rsidR="00CF2BAF" w:rsidRPr="00E30176" w:rsidRDefault="00000000">
            <w:pPr>
              <w:pStyle w:val="afffffffffa"/>
              <w:rPr>
                <w:rFonts w:hAnsi="宋体"/>
                <w:szCs w:val="18"/>
              </w:rPr>
            </w:pPr>
            <w:r w:rsidRPr="00E30176">
              <w:rPr>
                <w:rFonts w:hAnsi="宋体" w:hint="eastAsia"/>
                <w:szCs w:val="18"/>
              </w:rPr>
              <w:t>3</w:t>
            </w:r>
          </w:p>
        </w:tc>
        <w:tc>
          <w:tcPr>
            <w:tcW w:w="2835" w:type="dxa"/>
            <w:shd w:val="clear" w:color="auto" w:fill="auto"/>
            <w:vAlign w:val="center"/>
          </w:tcPr>
          <w:p w14:paraId="347C7598" w14:textId="77777777" w:rsidR="00CF2BAF" w:rsidRPr="00E30176" w:rsidRDefault="00000000">
            <w:pPr>
              <w:pStyle w:val="afffffffffa"/>
              <w:rPr>
                <w:rFonts w:hAnsi="宋体"/>
                <w:szCs w:val="18"/>
              </w:rPr>
            </w:pPr>
            <w:proofErr w:type="gramStart"/>
            <w:r w:rsidRPr="00E30176">
              <w:rPr>
                <w:rFonts w:hAnsi="宋体" w:hint="eastAsia"/>
                <w:szCs w:val="18"/>
              </w:rPr>
              <w:t>感</w:t>
            </w:r>
            <w:proofErr w:type="gramEnd"/>
            <w:r w:rsidRPr="00E30176">
              <w:rPr>
                <w:rFonts w:hAnsi="宋体" w:hint="eastAsia"/>
                <w:szCs w:val="18"/>
              </w:rPr>
              <w:t>烟探测器功能试验器</w:t>
            </w:r>
          </w:p>
        </w:tc>
        <w:tc>
          <w:tcPr>
            <w:tcW w:w="1134" w:type="dxa"/>
            <w:shd w:val="clear" w:color="auto" w:fill="auto"/>
            <w:vAlign w:val="center"/>
          </w:tcPr>
          <w:p w14:paraId="25B8134D"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21C9249A" w14:textId="77777777" w:rsidR="00CF2BAF" w:rsidRPr="00E30176" w:rsidRDefault="00000000">
            <w:pPr>
              <w:pStyle w:val="afffffffffa"/>
              <w:rPr>
                <w:rFonts w:hAnsi="宋体"/>
                <w:szCs w:val="18"/>
              </w:rPr>
            </w:pPr>
            <w:r w:rsidRPr="00E30176">
              <w:rPr>
                <w:rFonts w:hAnsi="宋体" w:hint="eastAsia"/>
                <w:szCs w:val="18"/>
              </w:rPr>
              <w:t>检测</w:t>
            </w:r>
            <w:proofErr w:type="gramStart"/>
            <w:r w:rsidRPr="00E30176">
              <w:rPr>
                <w:rFonts w:hAnsi="宋体" w:hint="eastAsia"/>
                <w:szCs w:val="18"/>
              </w:rPr>
              <w:t>杆高度</w:t>
            </w:r>
            <w:proofErr w:type="gramEnd"/>
            <w:r w:rsidRPr="00E30176">
              <w:rPr>
                <w:rFonts w:hAnsi="宋体" w:hint="eastAsia"/>
                <w:szCs w:val="18"/>
              </w:rPr>
              <w:t>不小于 2.5 m，加配聚烟罩，连续工作时间不低于 2 h</w:t>
            </w:r>
          </w:p>
        </w:tc>
      </w:tr>
      <w:tr w:rsidR="00CF2BAF" w14:paraId="6C4F01AF" w14:textId="77777777">
        <w:trPr>
          <w:jc w:val="center"/>
        </w:trPr>
        <w:tc>
          <w:tcPr>
            <w:tcW w:w="983" w:type="dxa"/>
            <w:vMerge/>
            <w:shd w:val="clear" w:color="auto" w:fill="auto"/>
            <w:vAlign w:val="center"/>
          </w:tcPr>
          <w:p w14:paraId="2A04E5F3" w14:textId="77777777" w:rsidR="00CF2BAF" w:rsidRPr="00E30176" w:rsidRDefault="00CF2BAF">
            <w:pPr>
              <w:pStyle w:val="afffffffffa"/>
              <w:rPr>
                <w:rFonts w:hAnsi="宋体"/>
                <w:szCs w:val="18"/>
              </w:rPr>
            </w:pPr>
          </w:p>
        </w:tc>
        <w:tc>
          <w:tcPr>
            <w:tcW w:w="567" w:type="dxa"/>
            <w:shd w:val="clear" w:color="auto" w:fill="auto"/>
            <w:vAlign w:val="center"/>
          </w:tcPr>
          <w:p w14:paraId="18F66A41" w14:textId="77777777" w:rsidR="00CF2BAF" w:rsidRPr="00E30176" w:rsidRDefault="00000000">
            <w:pPr>
              <w:pStyle w:val="afffffffffa"/>
              <w:rPr>
                <w:rFonts w:hAnsi="宋体"/>
                <w:szCs w:val="18"/>
              </w:rPr>
            </w:pPr>
            <w:r w:rsidRPr="00E30176">
              <w:rPr>
                <w:rFonts w:hAnsi="宋体" w:hint="eastAsia"/>
                <w:szCs w:val="18"/>
              </w:rPr>
              <w:t>4</w:t>
            </w:r>
          </w:p>
        </w:tc>
        <w:tc>
          <w:tcPr>
            <w:tcW w:w="2835" w:type="dxa"/>
            <w:shd w:val="clear" w:color="auto" w:fill="auto"/>
            <w:vAlign w:val="center"/>
          </w:tcPr>
          <w:p w14:paraId="40570453" w14:textId="77777777" w:rsidR="00CF2BAF" w:rsidRPr="00E30176" w:rsidRDefault="00000000">
            <w:pPr>
              <w:pStyle w:val="afffffffffa"/>
              <w:rPr>
                <w:rFonts w:hAnsi="宋体"/>
                <w:szCs w:val="18"/>
              </w:rPr>
            </w:pPr>
            <w:r w:rsidRPr="00E30176">
              <w:rPr>
                <w:rFonts w:hAnsi="宋体" w:hint="eastAsia"/>
                <w:szCs w:val="18"/>
              </w:rPr>
              <w:t>感温探测器功能试验器</w:t>
            </w:r>
          </w:p>
        </w:tc>
        <w:tc>
          <w:tcPr>
            <w:tcW w:w="1134" w:type="dxa"/>
            <w:shd w:val="clear" w:color="auto" w:fill="auto"/>
            <w:vAlign w:val="center"/>
          </w:tcPr>
          <w:p w14:paraId="654DAD48"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6FFD87C8" w14:textId="77777777" w:rsidR="00CF2BAF" w:rsidRPr="00E30176" w:rsidRDefault="00E30176">
            <w:pPr>
              <w:pStyle w:val="afffffffffa"/>
              <w:rPr>
                <w:rFonts w:hAnsi="宋体"/>
                <w:szCs w:val="18"/>
              </w:rPr>
            </w:pPr>
            <w:r>
              <w:rPr>
                <w:rFonts w:hAnsi="宋体" w:hint="eastAsia"/>
                <w:szCs w:val="18"/>
              </w:rPr>
              <w:t>-</w:t>
            </w:r>
          </w:p>
        </w:tc>
      </w:tr>
      <w:tr w:rsidR="00CF2BAF" w14:paraId="6A0CC16E" w14:textId="77777777">
        <w:trPr>
          <w:jc w:val="center"/>
        </w:trPr>
        <w:tc>
          <w:tcPr>
            <w:tcW w:w="983" w:type="dxa"/>
            <w:vMerge/>
            <w:shd w:val="clear" w:color="auto" w:fill="auto"/>
            <w:vAlign w:val="center"/>
          </w:tcPr>
          <w:p w14:paraId="2E00847F" w14:textId="77777777" w:rsidR="00CF2BAF" w:rsidRPr="00E30176" w:rsidRDefault="00CF2BAF">
            <w:pPr>
              <w:pStyle w:val="afffffffffa"/>
              <w:rPr>
                <w:rFonts w:hAnsi="宋体"/>
                <w:szCs w:val="18"/>
              </w:rPr>
            </w:pPr>
          </w:p>
        </w:tc>
        <w:tc>
          <w:tcPr>
            <w:tcW w:w="567" w:type="dxa"/>
            <w:shd w:val="clear" w:color="auto" w:fill="auto"/>
            <w:vAlign w:val="center"/>
          </w:tcPr>
          <w:p w14:paraId="64E7C198" w14:textId="77777777" w:rsidR="00CF2BAF" w:rsidRPr="00E30176" w:rsidRDefault="00000000">
            <w:pPr>
              <w:pStyle w:val="afffffffffa"/>
              <w:rPr>
                <w:rFonts w:hAnsi="宋体"/>
                <w:szCs w:val="18"/>
              </w:rPr>
            </w:pPr>
            <w:r w:rsidRPr="00E30176">
              <w:rPr>
                <w:rFonts w:hAnsi="宋体" w:hint="eastAsia"/>
                <w:szCs w:val="18"/>
              </w:rPr>
              <w:t>5</w:t>
            </w:r>
          </w:p>
        </w:tc>
        <w:tc>
          <w:tcPr>
            <w:tcW w:w="2835" w:type="dxa"/>
            <w:shd w:val="clear" w:color="auto" w:fill="auto"/>
            <w:vAlign w:val="center"/>
          </w:tcPr>
          <w:p w14:paraId="29FACCAC" w14:textId="77777777" w:rsidR="00CF2BAF" w:rsidRPr="00E30176" w:rsidRDefault="00000000">
            <w:pPr>
              <w:pStyle w:val="afffffffffa"/>
              <w:rPr>
                <w:rFonts w:hAnsi="宋体"/>
                <w:szCs w:val="18"/>
              </w:rPr>
            </w:pPr>
            <w:r w:rsidRPr="00E30176">
              <w:rPr>
                <w:rFonts w:hAnsi="宋体" w:hint="eastAsia"/>
                <w:szCs w:val="18"/>
              </w:rPr>
              <w:t>无线网络信号测试仪</w:t>
            </w:r>
          </w:p>
        </w:tc>
        <w:tc>
          <w:tcPr>
            <w:tcW w:w="1134" w:type="dxa"/>
            <w:shd w:val="clear" w:color="auto" w:fill="auto"/>
            <w:vAlign w:val="center"/>
          </w:tcPr>
          <w:p w14:paraId="158A9DE8"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01D88256" w14:textId="77777777" w:rsidR="00CF2BAF" w:rsidRPr="00E30176" w:rsidRDefault="00E30176">
            <w:pPr>
              <w:pStyle w:val="afffffffffa"/>
              <w:rPr>
                <w:rFonts w:hAnsi="宋体"/>
                <w:szCs w:val="18"/>
              </w:rPr>
            </w:pPr>
            <w:r>
              <w:rPr>
                <w:rFonts w:hAnsi="宋体" w:hint="eastAsia"/>
                <w:szCs w:val="18"/>
              </w:rPr>
              <w:t>-</w:t>
            </w:r>
          </w:p>
        </w:tc>
      </w:tr>
      <w:tr w:rsidR="00CF2BAF" w14:paraId="6054BD12" w14:textId="77777777">
        <w:trPr>
          <w:jc w:val="center"/>
        </w:trPr>
        <w:tc>
          <w:tcPr>
            <w:tcW w:w="983" w:type="dxa"/>
            <w:vMerge/>
            <w:shd w:val="clear" w:color="auto" w:fill="auto"/>
            <w:vAlign w:val="center"/>
          </w:tcPr>
          <w:p w14:paraId="06658EE7" w14:textId="77777777" w:rsidR="00CF2BAF" w:rsidRPr="00E30176" w:rsidRDefault="00CF2BAF">
            <w:pPr>
              <w:pStyle w:val="afffffffffa"/>
              <w:rPr>
                <w:rFonts w:hAnsi="宋体"/>
                <w:szCs w:val="18"/>
              </w:rPr>
            </w:pPr>
          </w:p>
        </w:tc>
        <w:tc>
          <w:tcPr>
            <w:tcW w:w="567" w:type="dxa"/>
            <w:shd w:val="clear" w:color="auto" w:fill="auto"/>
            <w:vAlign w:val="center"/>
          </w:tcPr>
          <w:p w14:paraId="0127FAA8" w14:textId="77777777" w:rsidR="00CF2BAF" w:rsidRPr="00E30176" w:rsidRDefault="00000000">
            <w:pPr>
              <w:pStyle w:val="afffffffffa"/>
              <w:rPr>
                <w:rFonts w:hAnsi="宋体"/>
                <w:szCs w:val="18"/>
              </w:rPr>
            </w:pPr>
            <w:r w:rsidRPr="00E30176">
              <w:rPr>
                <w:rFonts w:hAnsi="宋体" w:hint="eastAsia"/>
                <w:szCs w:val="18"/>
              </w:rPr>
              <w:t>6</w:t>
            </w:r>
          </w:p>
        </w:tc>
        <w:tc>
          <w:tcPr>
            <w:tcW w:w="2835" w:type="dxa"/>
            <w:shd w:val="clear" w:color="auto" w:fill="auto"/>
            <w:vAlign w:val="center"/>
          </w:tcPr>
          <w:p w14:paraId="75C79E20" w14:textId="77777777" w:rsidR="00CF2BAF" w:rsidRPr="00E30176" w:rsidRDefault="00000000">
            <w:pPr>
              <w:pStyle w:val="afffffffffa"/>
              <w:rPr>
                <w:rFonts w:hAnsi="宋体"/>
                <w:szCs w:val="18"/>
              </w:rPr>
            </w:pPr>
            <w:r w:rsidRPr="00E30176">
              <w:rPr>
                <w:rFonts w:hAnsi="宋体" w:hint="eastAsia"/>
                <w:szCs w:val="18"/>
              </w:rPr>
              <w:t>数字激光测距仪</w:t>
            </w:r>
          </w:p>
        </w:tc>
        <w:tc>
          <w:tcPr>
            <w:tcW w:w="1134" w:type="dxa"/>
            <w:shd w:val="clear" w:color="auto" w:fill="auto"/>
            <w:vAlign w:val="center"/>
          </w:tcPr>
          <w:p w14:paraId="060A1A14"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4C973839" w14:textId="77777777" w:rsidR="00CF2BAF" w:rsidRPr="00E30176" w:rsidRDefault="00E30176">
            <w:pPr>
              <w:pStyle w:val="afffffffffa"/>
              <w:rPr>
                <w:rFonts w:hAnsi="宋体"/>
                <w:szCs w:val="18"/>
              </w:rPr>
            </w:pPr>
            <w:r>
              <w:rPr>
                <w:rFonts w:hAnsi="宋体" w:hint="eastAsia"/>
                <w:szCs w:val="18"/>
              </w:rPr>
              <w:t>-</w:t>
            </w:r>
          </w:p>
        </w:tc>
      </w:tr>
      <w:tr w:rsidR="00CF2BAF" w14:paraId="3DE1BCC3" w14:textId="77777777">
        <w:trPr>
          <w:jc w:val="center"/>
        </w:trPr>
        <w:tc>
          <w:tcPr>
            <w:tcW w:w="983" w:type="dxa"/>
            <w:vMerge/>
            <w:shd w:val="clear" w:color="auto" w:fill="auto"/>
            <w:vAlign w:val="center"/>
          </w:tcPr>
          <w:p w14:paraId="2DE637A1" w14:textId="77777777" w:rsidR="00CF2BAF" w:rsidRPr="00E30176" w:rsidRDefault="00CF2BAF">
            <w:pPr>
              <w:pStyle w:val="afffffffffa"/>
              <w:rPr>
                <w:rFonts w:hAnsi="宋体"/>
                <w:szCs w:val="18"/>
              </w:rPr>
            </w:pPr>
          </w:p>
        </w:tc>
        <w:tc>
          <w:tcPr>
            <w:tcW w:w="567" w:type="dxa"/>
            <w:shd w:val="clear" w:color="auto" w:fill="auto"/>
            <w:vAlign w:val="center"/>
          </w:tcPr>
          <w:p w14:paraId="73F0D807" w14:textId="77777777" w:rsidR="00CF2BAF" w:rsidRPr="00E30176" w:rsidRDefault="00000000">
            <w:pPr>
              <w:pStyle w:val="afffffffffa"/>
              <w:rPr>
                <w:rFonts w:hAnsi="宋体"/>
                <w:szCs w:val="18"/>
              </w:rPr>
            </w:pPr>
            <w:r w:rsidRPr="00E30176">
              <w:rPr>
                <w:rFonts w:hAnsi="宋体" w:hint="eastAsia"/>
                <w:szCs w:val="18"/>
              </w:rPr>
              <w:t>7</w:t>
            </w:r>
          </w:p>
        </w:tc>
        <w:tc>
          <w:tcPr>
            <w:tcW w:w="2835" w:type="dxa"/>
            <w:shd w:val="clear" w:color="auto" w:fill="auto"/>
            <w:vAlign w:val="center"/>
          </w:tcPr>
          <w:p w14:paraId="799C7BC0" w14:textId="77777777" w:rsidR="00CF2BAF" w:rsidRPr="00E30176" w:rsidRDefault="00000000">
            <w:pPr>
              <w:pStyle w:val="afffffffffa"/>
              <w:rPr>
                <w:rFonts w:hAnsi="宋体"/>
                <w:szCs w:val="18"/>
              </w:rPr>
            </w:pPr>
            <w:r w:rsidRPr="00E30176">
              <w:rPr>
                <w:rFonts w:hAnsi="宋体" w:hint="eastAsia"/>
                <w:szCs w:val="18"/>
              </w:rPr>
              <w:t>录像录音执法记录仪</w:t>
            </w:r>
          </w:p>
        </w:tc>
        <w:tc>
          <w:tcPr>
            <w:tcW w:w="1134" w:type="dxa"/>
            <w:shd w:val="clear" w:color="auto" w:fill="auto"/>
            <w:vAlign w:val="center"/>
          </w:tcPr>
          <w:p w14:paraId="034474A8"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743C06E7" w14:textId="77777777" w:rsidR="00CF2BAF" w:rsidRPr="00E30176" w:rsidRDefault="00E30176">
            <w:pPr>
              <w:pStyle w:val="afffffffffa"/>
              <w:rPr>
                <w:rFonts w:hAnsi="宋体"/>
                <w:szCs w:val="18"/>
              </w:rPr>
            </w:pPr>
            <w:r>
              <w:rPr>
                <w:rFonts w:hAnsi="宋体" w:hint="eastAsia"/>
                <w:szCs w:val="18"/>
              </w:rPr>
              <w:t>-</w:t>
            </w:r>
          </w:p>
        </w:tc>
      </w:tr>
      <w:tr w:rsidR="00CF2BAF" w14:paraId="783EC6CA" w14:textId="77777777">
        <w:trPr>
          <w:jc w:val="center"/>
        </w:trPr>
        <w:tc>
          <w:tcPr>
            <w:tcW w:w="983" w:type="dxa"/>
            <w:vMerge w:val="restart"/>
            <w:shd w:val="clear" w:color="auto" w:fill="auto"/>
            <w:vAlign w:val="center"/>
          </w:tcPr>
          <w:p w14:paraId="18136487" w14:textId="77777777" w:rsidR="00CF2BAF" w:rsidRPr="00E30176" w:rsidRDefault="00000000">
            <w:pPr>
              <w:pStyle w:val="afffffffffa"/>
              <w:rPr>
                <w:rFonts w:hAnsi="宋体"/>
                <w:szCs w:val="18"/>
              </w:rPr>
            </w:pPr>
            <w:r w:rsidRPr="00E30176">
              <w:rPr>
                <w:rFonts w:hAnsi="宋体" w:hint="eastAsia"/>
                <w:szCs w:val="18"/>
              </w:rPr>
              <w:t>灭火器材</w:t>
            </w:r>
          </w:p>
        </w:tc>
        <w:tc>
          <w:tcPr>
            <w:tcW w:w="567" w:type="dxa"/>
            <w:shd w:val="clear" w:color="auto" w:fill="auto"/>
            <w:vAlign w:val="center"/>
          </w:tcPr>
          <w:p w14:paraId="3B0440CC" w14:textId="77777777" w:rsidR="00CF2BAF" w:rsidRPr="00E30176" w:rsidRDefault="00000000">
            <w:pPr>
              <w:pStyle w:val="afffffffffa"/>
              <w:rPr>
                <w:rFonts w:hAnsi="宋体"/>
                <w:szCs w:val="18"/>
              </w:rPr>
            </w:pPr>
            <w:r w:rsidRPr="00E30176">
              <w:rPr>
                <w:rFonts w:hAnsi="宋体" w:hint="eastAsia"/>
                <w:szCs w:val="18"/>
              </w:rPr>
              <w:t>8</w:t>
            </w:r>
          </w:p>
        </w:tc>
        <w:tc>
          <w:tcPr>
            <w:tcW w:w="2835" w:type="dxa"/>
            <w:shd w:val="clear" w:color="auto" w:fill="auto"/>
            <w:vAlign w:val="center"/>
          </w:tcPr>
          <w:p w14:paraId="2D369CF7" w14:textId="77777777" w:rsidR="00CF2BAF" w:rsidRPr="00E30176" w:rsidRDefault="00000000">
            <w:pPr>
              <w:pStyle w:val="afffffffffa"/>
              <w:rPr>
                <w:rFonts w:hAnsi="宋体"/>
                <w:szCs w:val="18"/>
              </w:rPr>
            </w:pPr>
            <w:r w:rsidRPr="00E30176">
              <w:rPr>
                <w:rFonts w:hAnsi="宋体" w:hint="eastAsia"/>
                <w:szCs w:val="18"/>
              </w:rPr>
              <w:t>水基型灭火器 3L</w:t>
            </w:r>
          </w:p>
        </w:tc>
        <w:tc>
          <w:tcPr>
            <w:tcW w:w="1134" w:type="dxa"/>
            <w:shd w:val="clear" w:color="auto" w:fill="auto"/>
            <w:vAlign w:val="center"/>
          </w:tcPr>
          <w:p w14:paraId="233074D1"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14FE3B8A" w14:textId="77777777" w:rsidR="00CF2BAF" w:rsidRPr="00E30176" w:rsidRDefault="00E30176">
            <w:pPr>
              <w:pStyle w:val="afffffffffa"/>
              <w:rPr>
                <w:rFonts w:hAnsi="宋体"/>
                <w:szCs w:val="18"/>
              </w:rPr>
            </w:pPr>
            <w:r>
              <w:rPr>
                <w:rFonts w:hAnsi="宋体" w:hint="eastAsia"/>
                <w:szCs w:val="18"/>
              </w:rPr>
              <w:t>-</w:t>
            </w:r>
          </w:p>
        </w:tc>
      </w:tr>
      <w:tr w:rsidR="00CF2BAF" w14:paraId="2F82AA9E" w14:textId="77777777">
        <w:trPr>
          <w:jc w:val="center"/>
        </w:trPr>
        <w:tc>
          <w:tcPr>
            <w:tcW w:w="983" w:type="dxa"/>
            <w:vMerge/>
            <w:shd w:val="clear" w:color="auto" w:fill="auto"/>
            <w:vAlign w:val="center"/>
          </w:tcPr>
          <w:p w14:paraId="1B5D334A" w14:textId="77777777" w:rsidR="00CF2BAF" w:rsidRPr="00E30176" w:rsidRDefault="00CF2BAF">
            <w:pPr>
              <w:pStyle w:val="afffffffffa"/>
              <w:rPr>
                <w:rFonts w:hAnsi="宋体"/>
                <w:szCs w:val="18"/>
              </w:rPr>
            </w:pPr>
          </w:p>
        </w:tc>
        <w:tc>
          <w:tcPr>
            <w:tcW w:w="567" w:type="dxa"/>
            <w:shd w:val="clear" w:color="auto" w:fill="auto"/>
            <w:vAlign w:val="center"/>
          </w:tcPr>
          <w:p w14:paraId="618553C1" w14:textId="77777777" w:rsidR="00CF2BAF" w:rsidRPr="00E30176" w:rsidRDefault="00000000">
            <w:pPr>
              <w:pStyle w:val="afffffffffa"/>
              <w:rPr>
                <w:rFonts w:hAnsi="宋体"/>
                <w:szCs w:val="18"/>
              </w:rPr>
            </w:pPr>
            <w:r w:rsidRPr="00E30176">
              <w:rPr>
                <w:rFonts w:hAnsi="宋体" w:hint="eastAsia"/>
                <w:szCs w:val="18"/>
              </w:rPr>
              <w:t>9</w:t>
            </w:r>
          </w:p>
        </w:tc>
        <w:tc>
          <w:tcPr>
            <w:tcW w:w="2835" w:type="dxa"/>
            <w:shd w:val="clear" w:color="auto" w:fill="auto"/>
            <w:vAlign w:val="center"/>
          </w:tcPr>
          <w:p w14:paraId="52EB03F4" w14:textId="77777777" w:rsidR="00CF2BAF" w:rsidRPr="00E30176" w:rsidRDefault="00000000">
            <w:pPr>
              <w:pStyle w:val="afffffffffa"/>
              <w:rPr>
                <w:rFonts w:hAnsi="宋体"/>
                <w:szCs w:val="18"/>
              </w:rPr>
            </w:pPr>
            <w:r w:rsidRPr="00E30176">
              <w:rPr>
                <w:rFonts w:hAnsi="宋体" w:hint="eastAsia"/>
                <w:szCs w:val="18"/>
              </w:rPr>
              <w:t>二氧化碳灭火器</w:t>
            </w:r>
          </w:p>
        </w:tc>
        <w:tc>
          <w:tcPr>
            <w:tcW w:w="1134" w:type="dxa"/>
            <w:shd w:val="clear" w:color="auto" w:fill="auto"/>
            <w:vAlign w:val="center"/>
          </w:tcPr>
          <w:p w14:paraId="1D03969D"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2DB5B8E3" w14:textId="77777777" w:rsidR="00CF2BAF" w:rsidRPr="00E30176" w:rsidRDefault="00E30176">
            <w:pPr>
              <w:pStyle w:val="afffffffffa"/>
              <w:rPr>
                <w:rFonts w:hAnsi="宋体"/>
                <w:szCs w:val="18"/>
              </w:rPr>
            </w:pPr>
            <w:r>
              <w:rPr>
                <w:rFonts w:hAnsi="宋体" w:hint="eastAsia"/>
                <w:szCs w:val="18"/>
              </w:rPr>
              <w:t>-</w:t>
            </w:r>
          </w:p>
        </w:tc>
      </w:tr>
      <w:tr w:rsidR="00CF2BAF" w14:paraId="61971DC4" w14:textId="77777777">
        <w:trPr>
          <w:jc w:val="center"/>
        </w:trPr>
        <w:tc>
          <w:tcPr>
            <w:tcW w:w="983" w:type="dxa"/>
            <w:vMerge/>
            <w:shd w:val="clear" w:color="auto" w:fill="auto"/>
            <w:vAlign w:val="center"/>
          </w:tcPr>
          <w:p w14:paraId="42D8342F" w14:textId="77777777" w:rsidR="00CF2BAF" w:rsidRPr="00E30176" w:rsidRDefault="00CF2BAF">
            <w:pPr>
              <w:pStyle w:val="afffffffffa"/>
              <w:rPr>
                <w:rFonts w:hAnsi="宋体"/>
                <w:szCs w:val="18"/>
              </w:rPr>
            </w:pPr>
          </w:p>
        </w:tc>
        <w:tc>
          <w:tcPr>
            <w:tcW w:w="567" w:type="dxa"/>
            <w:shd w:val="clear" w:color="auto" w:fill="auto"/>
            <w:vAlign w:val="center"/>
          </w:tcPr>
          <w:p w14:paraId="7B56BF2B" w14:textId="77777777" w:rsidR="00CF2BAF" w:rsidRPr="00E30176" w:rsidRDefault="00000000">
            <w:pPr>
              <w:pStyle w:val="afffffffffa"/>
              <w:rPr>
                <w:rFonts w:hAnsi="宋体"/>
                <w:szCs w:val="18"/>
              </w:rPr>
            </w:pPr>
            <w:r w:rsidRPr="00E30176">
              <w:rPr>
                <w:rFonts w:hAnsi="宋体" w:hint="eastAsia"/>
                <w:szCs w:val="18"/>
              </w:rPr>
              <w:t>1</w:t>
            </w:r>
            <w:r w:rsidRPr="00E30176">
              <w:rPr>
                <w:rFonts w:hAnsi="宋体"/>
                <w:szCs w:val="18"/>
              </w:rPr>
              <w:t>0</w:t>
            </w:r>
          </w:p>
        </w:tc>
        <w:tc>
          <w:tcPr>
            <w:tcW w:w="2835" w:type="dxa"/>
            <w:shd w:val="clear" w:color="auto" w:fill="auto"/>
            <w:vAlign w:val="center"/>
          </w:tcPr>
          <w:p w14:paraId="49F0DB7E" w14:textId="77777777" w:rsidR="00CF2BAF" w:rsidRPr="00E30176" w:rsidRDefault="00000000">
            <w:pPr>
              <w:pStyle w:val="afffffffffa"/>
              <w:rPr>
                <w:rFonts w:hAnsi="宋体"/>
                <w:szCs w:val="18"/>
              </w:rPr>
            </w:pPr>
            <w:r w:rsidRPr="00E30176">
              <w:rPr>
                <w:rFonts w:hAnsi="宋体" w:hint="eastAsia"/>
                <w:szCs w:val="18"/>
              </w:rPr>
              <w:t>干粉灭火器 4kg</w:t>
            </w:r>
          </w:p>
        </w:tc>
        <w:tc>
          <w:tcPr>
            <w:tcW w:w="1134" w:type="dxa"/>
            <w:shd w:val="clear" w:color="auto" w:fill="auto"/>
            <w:vAlign w:val="center"/>
          </w:tcPr>
          <w:p w14:paraId="382148D1"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6FF33DCF" w14:textId="77777777" w:rsidR="00CF2BAF" w:rsidRPr="00E30176" w:rsidRDefault="00E30176">
            <w:pPr>
              <w:pStyle w:val="afffffffffa"/>
              <w:rPr>
                <w:rFonts w:hAnsi="宋体"/>
                <w:szCs w:val="18"/>
              </w:rPr>
            </w:pPr>
            <w:r>
              <w:rPr>
                <w:rFonts w:hAnsi="宋体" w:hint="eastAsia"/>
                <w:szCs w:val="18"/>
              </w:rPr>
              <w:t>-</w:t>
            </w:r>
          </w:p>
        </w:tc>
      </w:tr>
      <w:tr w:rsidR="00CF2BAF" w14:paraId="453AA0AA" w14:textId="77777777">
        <w:trPr>
          <w:jc w:val="center"/>
        </w:trPr>
        <w:tc>
          <w:tcPr>
            <w:tcW w:w="983" w:type="dxa"/>
            <w:vMerge w:val="restart"/>
            <w:shd w:val="clear" w:color="auto" w:fill="auto"/>
            <w:vAlign w:val="center"/>
          </w:tcPr>
          <w:p w14:paraId="7D5DD3DF" w14:textId="77777777" w:rsidR="00CF2BAF" w:rsidRPr="00E30176" w:rsidRDefault="00000000">
            <w:pPr>
              <w:pStyle w:val="afffffffffa"/>
              <w:rPr>
                <w:rFonts w:hAnsi="宋体"/>
                <w:szCs w:val="18"/>
              </w:rPr>
            </w:pPr>
            <w:r w:rsidRPr="00E30176">
              <w:rPr>
                <w:rFonts w:hAnsi="宋体" w:hint="eastAsia"/>
                <w:szCs w:val="18"/>
              </w:rPr>
              <w:t>其他器材</w:t>
            </w:r>
          </w:p>
        </w:tc>
        <w:tc>
          <w:tcPr>
            <w:tcW w:w="567" w:type="dxa"/>
            <w:shd w:val="clear" w:color="auto" w:fill="auto"/>
            <w:vAlign w:val="center"/>
          </w:tcPr>
          <w:p w14:paraId="139612E4" w14:textId="77777777" w:rsidR="00CF2BAF" w:rsidRPr="00E30176" w:rsidRDefault="00000000">
            <w:pPr>
              <w:pStyle w:val="afffffffffa"/>
              <w:rPr>
                <w:rFonts w:hAnsi="宋体"/>
                <w:szCs w:val="18"/>
              </w:rPr>
            </w:pPr>
            <w:r w:rsidRPr="00E30176">
              <w:rPr>
                <w:rFonts w:hAnsi="宋体" w:hint="eastAsia"/>
                <w:szCs w:val="18"/>
              </w:rPr>
              <w:t>1</w:t>
            </w:r>
            <w:r w:rsidRPr="00E30176">
              <w:rPr>
                <w:rFonts w:hAnsi="宋体"/>
                <w:szCs w:val="18"/>
              </w:rPr>
              <w:t>1</w:t>
            </w:r>
          </w:p>
        </w:tc>
        <w:tc>
          <w:tcPr>
            <w:tcW w:w="2835" w:type="dxa"/>
            <w:shd w:val="clear" w:color="auto" w:fill="auto"/>
            <w:vAlign w:val="center"/>
          </w:tcPr>
          <w:p w14:paraId="7F5F787C" w14:textId="77777777" w:rsidR="00CF2BAF" w:rsidRPr="00E30176" w:rsidRDefault="00000000">
            <w:pPr>
              <w:pStyle w:val="afffffffffa"/>
              <w:rPr>
                <w:rFonts w:hAnsi="宋体"/>
                <w:szCs w:val="18"/>
              </w:rPr>
            </w:pPr>
            <w:r w:rsidRPr="00E30176">
              <w:rPr>
                <w:rFonts w:hAnsi="宋体" w:hint="eastAsia"/>
                <w:szCs w:val="18"/>
              </w:rPr>
              <w:t>强光手电</w:t>
            </w:r>
          </w:p>
        </w:tc>
        <w:tc>
          <w:tcPr>
            <w:tcW w:w="1134" w:type="dxa"/>
            <w:shd w:val="clear" w:color="auto" w:fill="auto"/>
            <w:vAlign w:val="center"/>
          </w:tcPr>
          <w:p w14:paraId="0C9E2E14"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2B5A60A7" w14:textId="77777777" w:rsidR="00CF2BAF" w:rsidRPr="00E30176" w:rsidRDefault="00000000">
            <w:pPr>
              <w:pStyle w:val="afffffffffa"/>
              <w:rPr>
                <w:rFonts w:hAnsi="宋体"/>
                <w:szCs w:val="18"/>
              </w:rPr>
            </w:pPr>
            <w:r w:rsidRPr="00E30176">
              <w:rPr>
                <w:rFonts w:hAnsi="宋体" w:hint="eastAsia"/>
                <w:szCs w:val="18"/>
              </w:rPr>
              <w:t>持续时间≥1.0 h</w:t>
            </w:r>
          </w:p>
        </w:tc>
      </w:tr>
      <w:tr w:rsidR="00CF2BAF" w14:paraId="7110734B" w14:textId="77777777">
        <w:trPr>
          <w:jc w:val="center"/>
        </w:trPr>
        <w:tc>
          <w:tcPr>
            <w:tcW w:w="983" w:type="dxa"/>
            <w:vMerge/>
            <w:shd w:val="clear" w:color="auto" w:fill="auto"/>
            <w:vAlign w:val="center"/>
          </w:tcPr>
          <w:p w14:paraId="753263DC" w14:textId="77777777" w:rsidR="00CF2BAF" w:rsidRPr="00E30176" w:rsidRDefault="00CF2BAF">
            <w:pPr>
              <w:pStyle w:val="afffffffffa"/>
              <w:rPr>
                <w:rFonts w:hAnsi="宋体"/>
                <w:szCs w:val="18"/>
              </w:rPr>
            </w:pPr>
          </w:p>
        </w:tc>
        <w:tc>
          <w:tcPr>
            <w:tcW w:w="567" w:type="dxa"/>
            <w:shd w:val="clear" w:color="auto" w:fill="auto"/>
            <w:vAlign w:val="center"/>
          </w:tcPr>
          <w:p w14:paraId="292DE16A" w14:textId="77777777" w:rsidR="00CF2BAF" w:rsidRPr="00E30176" w:rsidRDefault="00000000">
            <w:pPr>
              <w:pStyle w:val="afffffffffa"/>
              <w:rPr>
                <w:rFonts w:hAnsi="宋体"/>
                <w:szCs w:val="18"/>
              </w:rPr>
            </w:pPr>
            <w:r w:rsidRPr="00E30176">
              <w:rPr>
                <w:rFonts w:hAnsi="宋体" w:hint="eastAsia"/>
                <w:szCs w:val="18"/>
              </w:rPr>
              <w:t>1</w:t>
            </w:r>
            <w:r w:rsidRPr="00E30176">
              <w:rPr>
                <w:rFonts w:hAnsi="宋体"/>
                <w:szCs w:val="18"/>
              </w:rPr>
              <w:t>2</w:t>
            </w:r>
          </w:p>
        </w:tc>
        <w:tc>
          <w:tcPr>
            <w:tcW w:w="2835" w:type="dxa"/>
            <w:shd w:val="clear" w:color="auto" w:fill="auto"/>
            <w:vAlign w:val="center"/>
          </w:tcPr>
          <w:p w14:paraId="602D67F6" w14:textId="77777777" w:rsidR="00CF2BAF" w:rsidRPr="00E30176" w:rsidRDefault="00000000">
            <w:pPr>
              <w:pStyle w:val="afffffffffa"/>
              <w:rPr>
                <w:rFonts w:hAnsi="宋体"/>
                <w:szCs w:val="18"/>
              </w:rPr>
            </w:pPr>
            <w:r w:rsidRPr="00E30176">
              <w:rPr>
                <w:rFonts w:hAnsi="宋体" w:hint="eastAsia"/>
                <w:szCs w:val="18"/>
              </w:rPr>
              <w:t>逃生面罩</w:t>
            </w:r>
          </w:p>
        </w:tc>
        <w:tc>
          <w:tcPr>
            <w:tcW w:w="1134" w:type="dxa"/>
            <w:shd w:val="clear" w:color="auto" w:fill="auto"/>
            <w:vAlign w:val="center"/>
          </w:tcPr>
          <w:p w14:paraId="48FA3B02"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42B6921E" w14:textId="77777777" w:rsidR="00CF2BAF" w:rsidRPr="00E30176" w:rsidRDefault="00000000">
            <w:pPr>
              <w:pStyle w:val="afffffffffa"/>
              <w:rPr>
                <w:rFonts w:hAnsi="宋体"/>
                <w:szCs w:val="18"/>
              </w:rPr>
            </w:pPr>
            <w:r w:rsidRPr="00E30176">
              <w:rPr>
                <w:rFonts w:hAnsi="宋体" w:hint="eastAsia"/>
                <w:szCs w:val="18"/>
              </w:rPr>
              <w:t>活性炭在有效期内</w:t>
            </w:r>
          </w:p>
        </w:tc>
      </w:tr>
      <w:tr w:rsidR="00CF2BAF" w14:paraId="3664D614" w14:textId="77777777">
        <w:trPr>
          <w:jc w:val="center"/>
        </w:trPr>
        <w:tc>
          <w:tcPr>
            <w:tcW w:w="983" w:type="dxa"/>
            <w:vMerge/>
            <w:shd w:val="clear" w:color="auto" w:fill="auto"/>
            <w:vAlign w:val="center"/>
          </w:tcPr>
          <w:p w14:paraId="1F2401C1" w14:textId="77777777" w:rsidR="00CF2BAF" w:rsidRPr="00E30176" w:rsidRDefault="00CF2BAF">
            <w:pPr>
              <w:pStyle w:val="afffffffffa"/>
              <w:rPr>
                <w:rFonts w:hAnsi="宋体"/>
                <w:szCs w:val="18"/>
              </w:rPr>
            </w:pPr>
          </w:p>
        </w:tc>
        <w:tc>
          <w:tcPr>
            <w:tcW w:w="567" w:type="dxa"/>
            <w:shd w:val="clear" w:color="auto" w:fill="auto"/>
            <w:vAlign w:val="center"/>
          </w:tcPr>
          <w:p w14:paraId="4364062E" w14:textId="77777777" w:rsidR="00CF2BAF" w:rsidRPr="00E30176" w:rsidRDefault="00000000">
            <w:pPr>
              <w:pStyle w:val="afffffffffa"/>
              <w:rPr>
                <w:rFonts w:hAnsi="宋体"/>
                <w:szCs w:val="18"/>
              </w:rPr>
            </w:pPr>
            <w:r w:rsidRPr="00E30176">
              <w:rPr>
                <w:rFonts w:hAnsi="宋体" w:hint="eastAsia"/>
                <w:szCs w:val="18"/>
              </w:rPr>
              <w:t>1</w:t>
            </w:r>
            <w:r w:rsidRPr="00E30176">
              <w:rPr>
                <w:rFonts w:hAnsi="宋体"/>
                <w:szCs w:val="18"/>
              </w:rPr>
              <w:t>3</w:t>
            </w:r>
          </w:p>
        </w:tc>
        <w:tc>
          <w:tcPr>
            <w:tcW w:w="2835" w:type="dxa"/>
            <w:shd w:val="clear" w:color="auto" w:fill="auto"/>
            <w:vAlign w:val="center"/>
          </w:tcPr>
          <w:p w14:paraId="6F4DEDF9" w14:textId="77777777" w:rsidR="00CF2BAF" w:rsidRPr="00E30176" w:rsidRDefault="00000000">
            <w:pPr>
              <w:pStyle w:val="afffffffffa"/>
              <w:rPr>
                <w:rFonts w:hAnsi="宋体"/>
                <w:szCs w:val="18"/>
              </w:rPr>
            </w:pPr>
            <w:r w:rsidRPr="00E30176">
              <w:rPr>
                <w:rFonts w:hAnsi="宋体" w:hint="eastAsia"/>
                <w:szCs w:val="18"/>
              </w:rPr>
              <w:t>逃生绳</w:t>
            </w:r>
          </w:p>
        </w:tc>
        <w:tc>
          <w:tcPr>
            <w:tcW w:w="1134" w:type="dxa"/>
            <w:shd w:val="clear" w:color="auto" w:fill="auto"/>
            <w:vAlign w:val="center"/>
          </w:tcPr>
          <w:p w14:paraId="1BAF4C71"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2F143C94" w14:textId="77777777" w:rsidR="00CF2BAF" w:rsidRPr="00E30176" w:rsidRDefault="00E30176">
            <w:pPr>
              <w:pStyle w:val="afffffffffa"/>
              <w:rPr>
                <w:rFonts w:hAnsi="宋体"/>
                <w:szCs w:val="18"/>
              </w:rPr>
            </w:pPr>
            <w:r>
              <w:rPr>
                <w:rFonts w:hAnsi="宋体" w:hint="eastAsia"/>
                <w:szCs w:val="18"/>
              </w:rPr>
              <w:t>-</w:t>
            </w:r>
          </w:p>
        </w:tc>
      </w:tr>
      <w:tr w:rsidR="00CF2BAF" w14:paraId="38CD677B" w14:textId="77777777">
        <w:trPr>
          <w:jc w:val="center"/>
        </w:trPr>
        <w:tc>
          <w:tcPr>
            <w:tcW w:w="983" w:type="dxa"/>
            <w:vMerge/>
            <w:shd w:val="clear" w:color="auto" w:fill="auto"/>
            <w:vAlign w:val="center"/>
          </w:tcPr>
          <w:p w14:paraId="55758EB6" w14:textId="77777777" w:rsidR="00CF2BAF" w:rsidRPr="00E30176" w:rsidRDefault="00CF2BAF">
            <w:pPr>
              <w:pStyle w:val="afffffffffa"/>
              <w:rPr>
                <w:rFonts w:hAnsi="宋体"/>
                <w:szCs w:val="18"/>
              </w:rPr>
            </w:pPr>
          </w:p>
        </w:tc>
        <w:tc>
          <w:tcPr>
            <w:tcW w:w="567" w:type="dxa"/>
            <w:shd w:val="clear" w:color="auto" w:fill="auto"/>
            <w:vAlign w:val="center"/>
          </w:tcPr>
          <w:p w14:paraId="19F0C6F8" w14:textId="77777777" w:rsidR="00CF2BAF" w:rsidRPr="00E30176" w:rsidRDefault="00000000">
            <w:pPr>
              <w:pStyle w:val="afffffffffa"/>
              <w:rPr>
                <w:rFonts w:hAnsi="宋体"/>
                <w:szCs w:val="18"/>
              </w:rPr>
            </w:pPr>
            <w:r w:rsidRPr="00E30176">
              <w:rPr>
                <w:rFonts w:hAnsi="宋体" w:hint="eastAsia"/>
                <w:szCs w:val="18"/>
              </w:rPr>
              <w:t>1</w:t>
            </w:r>
            <w:r w:rsidRPr="00E30176">
              <w:rPr>
                <w:rFonts w:hAnsi="宋体"/>
                <w:szCs w:val="18"/>
              </w:rPr>
              <w:t>4</w:t>
            </w:r>
          </w:p>
        </w:tc>
        <w:tc>
          <w:tcPr>
            <w:tcW w:w="2835" w:type="dxa"/>
            <w:shd w:val="clear" w:color="auto" w:fill="auto"/>
            <w:vAlign w:val="center"/>
          </w:tcPr>
          <w:p w14:paraId="450DCC52" w14:textId="77777777" w:rsidR="00CF2BAF" w:rsidRPr="00E30176" w:rsidRDefault="00000000">
            <w:pPr>
              <w:pStyle w:val="afffffffffa"/>
              <w:rPr>
                <w:rFonts w:hAnsi="宋体"/>
                <w:szCs w:val="18"/>
              </w:rPr>
            </w:pPr>
            <w:r w:rsidRPr="00E30176">
              <w:rPr>
                <w:rFonts w:hAnsi="宋体" w:hint="eastAsia"/>
                <w:szCs w:val="18"/>
              </w:rPr>
              <w:t>消防斧</w:t>
            </w:r>
          </w:p>
        </w:tc>
        <w:tc>
          <w:tcPr>
            <w:tcW w:w="1134" w:type="dxa"/>
            <w:shd w:val="clear" w:color="auto" w:fill="auto"/>
            <w:vAlign w:val="center"/>
          </w:tcPr>
          <w:p w14:paraId="3D64306B"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47A24F6A" w14:textId="77777777" w:rsidR="00CF2BAF" w:rsidRPr="00E30176" w:rsidRDefault="00E30176">
            <w:pPr>
              <w:pStyle w:val="afffffffffa"/>
              <w:rPr>
                <w:rFonts w:hAnsi="宋体"/>
                <w:szCs w:val="18"/>
              </w:rPr>
            </w:pPr>
            <w:r>
              <w:rPr>
                <w:rFonts w:hAnsi="宋体" w:hint="eastAsia"/>
                <w:szCs w:val="18"/>
              </w:rPr>
              <w:t>-</w:t>
            </w:r>
          </w:p>
        </w:tc>
      </w:tr>
      <w:tr w:rsidR="00CF2BAF" w14:paraId="6C1567B7" w14:textId="77777777">
        <w:trPr>
          <w:jc w:val="center"/>
        </w:trPr>
        <w:tc>
          <w:tcPr>
            <w:tcW w:w="983" w:type="dxa"/>
            <w:vMerge/>
            <w:shd w:val="clear" w:color="auto" w:fill="auto"/>
            <w:vAlign w:val="center"/>
          </w:tcPr>
          <w:p w14:paraId="3B07A895" w14:textId="77777777" w:rsidR="00CF2BAF" w:rsidRPr="00E30176" w:rsidRDefault="00CF2BAF">
            <w:pPr>
              <w:pStyle w:val="afffffffffa"/>
              <w:rPr>
                <w:rFonts w:hAnsi="宋体"/>
                <w:szCs w:val="18"/>
              </w:rPr>
            </w:pPr>
          </w:p>
        </w:tc>
        <w:tc>
          <w:tcPr>
            <w:tcW w:w="567" w:type="dxa"/>
            <w:shd w:val="clear" w:color="auto" w:fill="auto"/>
            <w:vAlign w:val="center"/>
          </w:tcPr>
          <w:p w14:paraId="2FDB403C" w14:textId="77777777" w:rsidR="00CF2BAF" w:rsidRPr="00E30176" w:rsidRDefault="00000000">
            <w:pPr>
              <w:pStyle w:val="afffffffffa"/>
              <w:rPr>
                <w:rFonts w:hAnsi="宋体"/>
                <w:szCs w:val="18"/>
              </w:rPr>
            </w:pPr>
            <w:r w:rsidRPr="00E30176">
              <w:rPr>
                <w:rFonts w:hAnsi="宋体" w:hint="eastAsia"/>
                <w:szCs w:val="18"/>
              </w:rPr>
              <w:t>1</w:t>
            </w:r>
            <w:r w:rsidRPr="00E30176">
              <w:rPr>
                <w:rFonts w:hAnsi="宋体"/>
                <w:szCs w:val="18"/>
              </w:rPr>
              <w:t>5</w:t>
            </w:r>
          </w:p>
        </w:tc>
        <w:tc>
          <w:tcPr>
            <w:tcW w:w="2835" w:type="dxa"/>
            <w:shd w:val="clear" w:color="auto" w:fill="auto"/>
            <w:vAlign w:val="center"/>
          </w:tcPr>
          <w:p w14:paraId="093C0B0D" w14:textId="77777777" w:rsidR="00CF2BAF" w:rsidRPr="00E30176" w:rsidRDefault="00000000">
            <w:pPr>
              <w:pStyle w:val="afffffffffa"/>
              <w:rPr>
                <w:rFonts w:hAnsi="宋体"/>
                <w:szCs w:val="18"/>
              </w:rPr>
            </w:pPr>
            <w:r w:rsidRPr="00E30176">
              <w:rPr>
                <w:rFonts w:hAnsi="宋体" w:hint="eastAsia"/>
                <w:szCs w:val="18"/>
              </w:rPr>
              <w:t>灭火防护服</w:t>
            </w:r>
          </w:p>
        </w:tc>
        <w:tc>
          <w:tcPr>
            <w:tcW w:w="1134" w:type="dxa"/>
            <w:shd w:val="clear" w:color="auto" w:fill="auto"/>
            <w:vAlign w:val="center"/>
          </w:tcPr>
          <w:p w14:paraId="5F80AF9D"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66DDF539" w14:textId="77777777" w:rsidR="00CF2BAF" w:rsidRPr="00E30176" w:rsidRDefault="00E30176">
            <w:pPr>
              <w:pStyle w:val="afffffffffa"/>
              <w:rPr>
                <w:rFonts w:hAnsi="宋体"/>
                <w:szCs w:val="18"/>
              </w:rPr>
            </w:pPr>
            <w:r>
              <w:rPr>
                <w:rFonts w:hAnsi="宋体" w:hint="eastAsia"/>
                <w:szCs w:val="18"/>
              </w:rPr>
              <w:t>-</w:t>
            </w:r>
          </w:p>
        </w:tc>
      </w:tr>
      <w:tr w:rsidR="00CF2BAF" w14:paraId="42AF228C" w14:textId="77777777">
        <w:trPr>
          <w:jc w:val="center"/>
        </w:trPr>
        <w:tc>
          <w:tcPr>
            <w:tcW w:w="983" w:type="dxa"/>
            <w:vMerge/>
            <w:shd w:val="clear" w:color="auto" w:fill="auto"/>
            <w:vAlign w:val="center"/>
          </w:tcPr>
          <w:p w14:paraId="0C38D9C9" w14:textId="77777777" w:rsidR="00CF2BAF" w:rsidRPr="00E30176" w:rsidRDefault="00CF2BAF">
            <w:pPr>
              <w:pStyle w:val="afffffffffa"/>
              <w:rPr>
                <w:rFonts w:hAnsi="宋体"/>
                <w:szCs w:val="18"/>
              </w:rPr>
            </w:pPr>
          </w:p>
        </w:tc>
        <w:tc>
          <w:tcPr>
            <w:tcW w:w="567" w:type="dxa"/>
            <w:shd w:val="clear" w:color="auto" w:fill="auto"/>
            <w:vAlign w:val="center"/>
          </w:tcPr>
          <w:p w14:paraId="7C07A2B2" w14:textId="77777777" w:rsidR="00CF2BAF" w:rsidRPr="00E30176" w:rsidRDefault="00000000">
            <w:pPr>
              <w:pStyle w:val="afffffffffa"/>
              <w:rPr>
                <w:rFonts w:hAnsi="宋体"/>
                <w:szCs w:val="18"/>
              </w:rPr>
            </w:pPr>
            <w:r w:rsidRPr="00E30176">
              <w:rPr>
                <w:rFonts w:hAnsi="宋体" w:hint="eastAsia"/>
                <w:szCs w:val="18"/>
              </w:rPr>
              <w:t>1</w:t>
            </w:r>
            <w:r w:rsidRPr="00E30176">
              <w:rPr>
                <w:rFonts w:hAnsi="宋体"/>
                <w:szCs w:val="18"/>
              </w:rPr>
              <w:t>6</w:t>
            </w:r>
          </w:p>
        </w:tc>
        <w:tc>
          <w:tcPr>
            <w:tcW w:w="2835" w:type="dxa"/>
            <w:shd w:val="clear" w:color="auto" w:fill="auto"/>
            <w:vAlign w:val="center"/>
          </w:tcPr>
          <w:p w14:paraId="4BF98D16" w14:textId="77777777" w:rsidR="00CF2BAF" w:rsidRPr="00E30176" w:rsidRDefault="00000000">
            <w:pPr>
              <w:pStyle w:val="afffffffffa"/>
              <w:rPr>
                <w:rFonts w:hAnsi="宋体"/>
                <w:szCs w:val="18"/>
              </w:rPr>
            </w:pPr>
            <w:r w:rsidRPr="00E30176">
              <w:rPr>
                <w:rFonts w:hAnsi="宋体" w:hint="eastAsia"/>
                <w:szCs w:val="18"/>
              </w:rPr>
              <w:t>微型消防车</w:t>
            </w:r>
          </w:p>
        </w:tc>
        <w:tc>
          <w:tcPr>
            <w:tcW w:w="1134" w:type="dxa"/>
            <w:shd w:val="clear" w:color="auto" w:fill="auto"/>
            <w:vAlign w:val="center"/>
          </w:tcPr>
          <w:p w14:paraId="3FA659BD" w14:textId="77777777" w:rsidR="00CF2BAF" w:rsidRPr="00E30176" w:rsidRDefault="00000000">
            <w:pPr>
              <w:pStyle w:val="afffffffffa"/>
              <w:rPr>
                <w:rFonts w:hAnsi="宋体"/>
                <w:szCs w:val="18"/>
              </w:rPr>
            </w:pPr>
            <w:r w:rsidRPr="00E30176">
              <w:rPr>
                <w:rFonts w:hAnsi="宋体" w:hint="eastAsia"/>
                <w:szCs w:val="18"/>
              </w:rPr>
              <w:t>○</w:t>
            </w:r>
          </w:p>
        </w:tc>
        <w:tc>
          <w:tcPr>
            <w:tcW w:w="3815" w:type="dxa"/>
            <w:shd w:val="clear" w:color="auto" w:fill="auto"/>
            <w:vAlign w:val="center"/>
          </w:tcPr>
          <w:p w14:paraId="6BCD6BD8" w14:textId="77777777" w:rsidR="00CF2BAF" w:rsidRPr="00E30176" w:rsidRDefault="00E30176">
            <w:pPr>
              <w:pStyle w:val="afffffffffa"/>
              <w:rPr>
                <w:rFonts w:hAnsi="宋体"/>
                <w:szCs w:val="18"/>
              </w:rPr>
            </w:pPr>
            <w:r>
              <w:rPr>
                <w:rFonts w:hAnsi="宋体" w:hint="eastAsia"/>
                <w:szCs w:val="18"/>
              </w:rPr>
              <w:t>-</w:t>
            </w:r>
          </w:p>
        </w:tc>
      </w:tr>
      <w:tr w:rsidR="00CF2BAF" w14:paraId="01B91860" w14:textId="77777777">
        <w:trPr>
          <w:jc w:val="center"/>
        </w:trPr>
        <w:tc>
          <w:tcPr>
            <w:tcW w:w="9334" w:type="dxa"/>
            <w:gridSpan w:val="5"/>
            <w:tcBorders>
              <w:top w:val="single" w:sz="8" w:space="0" w:color="auto"/>
              <w:bottom w:val="single" w:sz="8" w:space="0" w:color="auto"/>
            </w:tcBorders>
            <w:shd w:val="clear" w:color="auto" w:fill="auto"/>
            <w:vAlign w:val="center"/>
          </w:tcPr>
          <w:p w14:paraId="53CD300C" w14:textId="77777777" w:rsidR="00CF2BAF" w:rsidRDefault="00000000" w:rsidP="00E30176">
            <w:pPr>
              <w:pStyle w:val="afff2"/>
            </w:pPr>
            <w:r>
              <w:rPr>
                <w:rFonts w:hint="eastAsia"/>
              </w:rPr>
              <w:t xml:space="preserve"> ○表示选配，●表示必配。</w:t>
            </w:r>
          </w:p>
        </w:tc>
      </w:tr>
    </w:tbl>
    <w:p w14:paraId="34E8D073" w14:textId="77777777" w:rsidR="00CF2BAF" w:rsidRDefault="00000000">
      <w:pPr>
        <w:pStyle w:val="afffffffff2"/>
      </w:pPr>
      <w:r>
        <w:rPr>
          <w:rFonts w:hint="eastAsia"/>
        </w:rPr>
        <w:t>服务中心应</w:t>
      </w:r>
      <w:r w:rsidR="00F552F3">
        <w:rPr>
          <w:rFonts w:hint="eastAsia"/>
        </w:rPr>
        <w:t>按</w:t>
      </w:r>
      <w:r>
        <w:rPr>
          <w:rFonts w:hint="eastAsia"/>
        </w:rPr>
        <w:t>照表2的规定配置办公和生活设备。</w:t>
      </w:r>
    </w:p>
    <w:p w14:paraId="6291A0BF" w14:textId="77777777" w:rsidR="00CF2BAF" w:rsidRDefault="00000000">
      <w:pPr>
        <w:pStyle w:val="afffffffff2"/>
      </w:pPr>
      <w:r>
        <w:rPr>
          <w:rFonts w:hint="eastAsia"/>
        </w:rPr>
        <w:t>服务中心应设置火灾监测预警现场端平台，发生火灾报警、电气火灾监控报警、燃气泄漏等报警事件时，现场端平台和现场探测报警器应立即发出声光报警。发生燃气泄漏时，燃气探测报警器还应联动电磁阀或者电动阀自动关闭燃气阀门。</w:t>
      </w:r>
    </w:p>
    <w:p w14:paraId="07D0AF7C" w14:textId="77777777" w:rsidR="00CF2BAF" w:rsidRDefault="00000000">
      <w:pPr>
        <w:pStyle w:val="afffffffff2"/>
      </w:pPr>
      <w:r>
        <w:rPr>
          <w:rFonts w:hint="eastAsia"/>
        </w:rPr>
        <w:t>服务中心的联网终端数量超过2</w:t>
      </w:r>
      <w:r>
        <w:t>0000</w:t>
      </w:r>
      <w:r>
        <w:rPr>
          <w:rFonts w:hint="eastAsia"/>
        </w:rPr>
        <w:t>点时，应分设服务中心或增加每班值班人员。</w:t>
      </w:r>
    </w:p>
    <w:p w14:paraId="6BE8D154" w14:textId="77777777" w:rsidR="00CF2BAF" w:rsidRDefault="00000000" w:rsidP="00F552F3">
      <w:pPr>
        <w:pStyle w:val="afffffffff2"/>
        <w:rPr>
          <w:rFonts w:hint="eastAsia"/>
        </w:rPr>
      </w:pPr>
      <w:r>
        <w:rPr>
          <w:rFonts w:hint="eastAsia"/>
        </w:rPr>
        <w:t>对终端设备原因可能造成的较大火灾事故，服务中心应每年购买产品责任保险保障服务。</w:t>
      </w:r>
    </w:p>
    <w:p w14:paraId="5DB386F0" w14:textId="77777777" w:rsidR="00CF2BAF" w:rsidRDefault="00000000">
      <w:pPr>
        <w:pStyle w:val="aff2"/>
        <w:spacing w:before="156" w:after="156"/>
      </w:pPr>
      <w:r>
        <w:rPr>
          <w:rFonts w:hint="eastAsia"/>
        </w:rPr>
        <w:t>办公和生活设备配置表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993"/>
        <w:gridCol w:w="2916"/>
        <w:gridCol w:w="1194"/>
        <w:gridCol w:w="2540"/>
      </w:tblGrid>
      <w:tr w:rsidR="00CF2BAF" w:rsidRPr="00F552F3" w14:paraId="794131AA" w14:textId="77777777">
        <w:trPr>
          <w:tblHeader/>
          <w:jc w:val="center"/>
        </w:trPr>
        <w:tc>
          <w:tcPr>
            <w:tcW w:w="1691" w:type="dxa"/>
            <w:tcBorders>
              <w:top w:val="single" w:sz="8" w:space="0" w:color="auto"/>
              <w:bottom w:val="single" w:sz="8" w:space="0" w:color="auto"/>
            </w:tcBorders>
            <w:shd w:val="clear" w:color="auto" w:fill="auto"/>
            <w:vAlign w:val="center"/>
          </w:tcPr>
          <w:p w14:paraId="4B4C961B" w14:textId="77777777" w:rsidR="00CF2BAF" w:rsidRPr="00F552F3" w:rsidRDefault="00000000">
            <w:pPr>
              <w:pStyle w:val="afffffffffa"/>
              <w:rPr>
                <w:rFonts w:hAnsi="宋体"/>
                <w:szCs w:val="18"/>
              </w:rPr>
            </w:pPr>
            <w:r w:rsidRPr="00F552F3">
              <w:rPr>
                <w:rFonts w:hAnsi="宋体" w:hint="eastAsia"/>
                <w:szCs w:val="18"/>
              </w:rPr>
              <w:t>类别</w:t>
            </w:r>
          </w:p>
        </w:tc>
        <w:tc>
          <w:tcPr>
            <w:tcW w:w="993" w:type="dxa"/>
            <w:tcBorders>
              <w:top w:val="single" w:sz="8" w:space="0" w:color="auto"/>
              <w:bottom w:val="single" w:sz="8" w:space="0" w:color="auto"/>
            </w:tcBorders>
            <w:shd w:val="clear" w:color="auto" w:fill="auto"/>
            <w:vAlign w:val="center"/>
          </w:tcPr>
          <w:p w14:paraId="54275962" w14:textId="77777777" w:rsidR="00CF2BAF" w:rsidRPr="00F552F3" w:rsidRDefault="00000000">
            <w:pPr>
              <w:pStyle w:val="afffffffffa"/>
              <w:rPr>
                <w:rFonts w:hAnsi="宋体"/>
                <w:szCs w:val="18"/>
              </w:rPr>
            </w:pPr>
            <w:r w:rsidRPr="00F552F3">
              <w:rPr>
                <w:rFonts w:hAnsi="宋体" w:hint="eastAsia"/>
                <w:szCs w:val="18"/>
              </w:rPr>
              <w:t>序号</w:t>
            </w:r>
          </w:p>
        </w:tc>
        <w:tc>
          <w:tcPr>
            <w:tcW w:w="2916" w:type="dxa"/>
            <w:tcBorders>
              <w:top w:val="single" w:sz="8" w:space="0" w:color="auto"/>
              <w:bottom w:val="single" w:sz="8" w:space="0" w:color="auto"/>
            </w:tcBorders>
            <w:shd w:val="clear" w:color="auto" w:fill="auto"/>
            <w:vAlign w:val="center"/>
          </w:tcPr>
          <w:p w14:paraId="049CDAB3" w14:textId="77777777" w:rsidR="00CF2BAF" w:rsidRPr="00F552F3" w:rsidRDefault="00000000">
            <w:pPr>
              <w:pStyle w:val="afffffffffa"/>
              <w:rPr>
                <w:rFonts w:hAnsi="宋体"/>
                <w:szCs w:val="18"/>
              </w:rPr>
            </w:pPr>
            <w:r w:rsidRPr="00F552F3">
              <w:rPr>
                <w:rFonts w:hAnsi="宋体" w:hint="eastAsia"/>
                <w:szCs w:val="18"/>
              </w:rPr>
              <w:t>名称</w:t>
            </w:r>
          </w:p>
        </w:tc>
        <w:tc>
          <w:tcPr>
            <w:tcW w:w="1194" w:type="dxa"/>
            <w:tcBorders>
              <w:top w:val="single" w:sz="8" w:space="0" w:color="auto"/>
              <w:bottom w:val="single" w:sz="8" w:space="0" w:color="auto"/>
            </w:tcBorders>
            <w:shd w:val="clear" w:color="auto" w:fill="auto"/>
            <w:vAlign w:val="center"/>
          </w:tcPr>
          <w:p w14:paraId="107EAD31" w14:textId="77777777" w:rsidR="00CF2BAF" w:rsidRPr="00F552F3" w:rsidRDefault="00000000">
            <w:pPr>
              <w:pStyle w:val="afffffffffa"/>
              <w:rPr>
                <w:rFonts w:hAnsi="宋体"/>
                <w:szCs w:val="18"/>
              </w:rPr>
            </w:pPr>
            <w:r w:rsidRPr="00F552F3">
              <w:rPr>
                <w:rFonts w:hAnsi="宋体" w:hint="eastAsia"/>
                <w:szCs w:val="18"/>
              </w:rPr>
              <w:t>配置标准</w:t>
            </w:r>
          </w:p>
        </w:tc>
        <w:tc>
          <w:tcPr>
            <w:tcW w:w="2540" w:type="dxa"/>
            <w:tcBorders>
              <w:top w:val="single" w:sz="8" w:space="0" w:color="auto"/>
              <w:bottom w:val="single" w:sz="8" w:space="0" w:color="auto"/>
            </w:tcBorders>
            <w:shd w:val="clear" w:color="auto" w:fill="auto"/>
            <w:vAlign w:val="center"/>
          </w:tcPr>
          <w:p w14:paraId="66C6F210" w14:textId="77777777" w:rsidR="00CF2BAF" w:rsidRPr="00F552F3" w:rsidRDefault="00000000">
            <w:pPr>
              <w:pStyle w:val="afffffffffa"/>
              <w:rPr>
                <w:rFonts w:hAnsi="宋体"/>
                <w:szCs w:val="18"/>
              </w:rPr>
            </w:pPr>
            <w:r w:rsidRPr="00F552F3">
              <w:rPr>
                <w:rFonts w:hAnsi="宋体" w:hint="eastAsia"/>
                <w:szCs w:val="18"/>
              </w:rPr>
              <w:t>备注</w:t>
            </w:r>
          </w:p>
        </w:tc>
      </w:tr>
      <w:tr w:rsidR="00CF2BAF" w:rsidRPr="00F552F3" w14:paraId="2517F174" w14:textId="77777777">
        <w:trPr>
          <w:jc w:val="center"/>
        </w:trPr>
        <w:tc>
          <w:tcPr>
            <w:tcW w:w="1691" w:type="dxa"/>
            <w:vMerge w:val="restart"/>
            <w:tcBorders>
              <w:top w:val="single" w:sz="8" w:space="0" w:color="auto"/>
            </w:tcBorders>
            <w:shd w:val="clear" w:color="auto" w:fill="auto"/>
            <w:vAlign w:val="center"/>
          </w:tcPr>
          <w:p w14:paraId="551B4F80" w14:textId="77777777" w:rsidR="00CF2BAF" w:rsidRPr="00F552F3" w:rsidRDefault="00000000">
            <w:pPr>
              <w:pStyle w:val="afffffffffa"/>
              <w:rPr>
                <w:rFonts w:hAnsi="宋体"/>
                <w:szCs w:val="18"/>
              </w:rPr>
            </w:pPr>
            <w:r w:rsidRPr="00F552F3">
              <w:rPr>
                <w:rFonts w:hAnsi="宋体" w:hint="eastAsia"/>
                <w:szCs w:val="18"/>
              </w:rPr>
              <w:t>办公设备</w:t>
            </w:r>
          </w:p>
        </w:tc>
        <w:tc>
          <w:tcPr>
            <w:tcW w:w="993" w:type="dxa"/>
            <w:tcBorders>
              <w:top w:val="single" w:sz="8" w:space="0" w:color="auto"/>
            </w:tcBorders>
            <w:shd w:val="clear" w:color="auto" w:fill="auto"/>
            <w:vAlign w:val="center"/>
          </w:tcPr>
          <w:p w14:paraId="13C5CE60" w14:textId="77777777" w:rsidR="00CF2BAF" w:rsidRPr="00F552F3" w:rsidRDefault="00000000">
            <w:pPr>
              <w:pStyle w:val="afffffffffa"/>
              <w:rPr>
                <w:rFonts w:hAnsi="宋体"/>
                <w:szCs w:val="18"/>
              </w:rPr>
            </w:pPr>
            <w:r w:rsidRPr="00F552F3">
              <w:rPr>
                <w:rFonts w:hAnsi="宋体" w:hint="eastAsia"/>
                <w:szCs w:val="18"/>
              </w:rPr>
              <w:t>1</w:t>
            </w:r>
          </w:p>
        </w:tc>
        <w:tc>
          <w:tcPr>
            <w:tcW w:w="2916" w:type="dxa"/>
            <w:tcBorders>
              <w:top w:val="single" w:sz="8" w:space="0" w:color="auto"/>
            </w:tcBorders>
            <w:shd w:val="clear" w:color="auto" w:fill="auto"/>
            <w:vAlign w:val="center"/>
          </w:tcPr>
          <w:p w14:paraId="268AE96E" w14:textId="77777777" w:rsidR="00CF2BAF" w:rsidRPr="00F552F3" w:rsidRDefault="00000000">
            <w:pPr>
              <w:pStyle w:val="afffffffffa"/>
              <w:rPr>
                <w:rFonts w:hAnsi="宋体"/>
                <w:szCs w:val="18"/>
              </w:rPr>
            </w:pPr>
            <w:r w:rsidRPr="00F552F3">
              <w:rPr>
                <w:rFonts w:hAnsi="宋体" w:hint="eastAsia"/>
                <w:szCs w:val="18"/>
              </w:rPr>
              <w:t>电脑</w:t>
            </w:r>
          </w:p>
        </w:tc>
        <w:tc>
          <w:tcPr>
            <w:tcW w:w="1194" w:type="dxa"/>
            <w:tcBorders>
              <w:top w:val="single" w:sz="8" w:space="0" w:color="auto"/>
            </w:tcBorders>
            <w:shd w:val="clear" w:color="auto" w:fill="auto"/>
            <w:vAlign w:val="center"/>
          </w:tcPr>
          <w:p w14:paraId="3A29EF69" w14:textId="77777777" w:rsidR="00CF2BAF" w:rsidRPr="00F552F3" w:rsidRDefault="00000000">
            <w:pPr>
              <w:pStyle w:val="afffffffffa"/>
              <w:rPr>
                <w:rFonts w:hAnsi="宋体"/>
                <w:szCs w:val="18"/>
              </w:rPr>
            </w:pPr>
            <w:r w:rsidRPr="00F552F3">
              <w:rPr>
                <w:rFonts w:hAnsi="宋体" w:hint="eastAsia"/>
                <w:szCs w:val="18"/>
              </w:rPr>
              <w:t>●</w:t>
            </w:r>
          </w:p>
        </w:tc>
        <w:tc>
          <w:tcPr>
            <w:tcW w:w="2540" w:type="dxa"/>
            <w:tcBorders>
              <w:top w:val="single" w:sz="8" w:space="0" w:color="auto"/>
            </w:tcBorders>
            <w:shd w:val="clear" w:color="auto" w:fill="auto"/>
            <w:vAlign w:val="center"/>
          </w:tcPr>
          <w:p w14:paraId="75D26FCD" w14:textId="77777777" w:rsidR="00CF2BAF" w:rsidRPr="00F552F3" w:rsidRDefault="00F552F3">
            <w:pPr>
              <w:pStyle w:val="afffffffffa"/>
              <w:rPr>
                <w:rFonts w:hAnsi="宋体"/>
                <w:szCs w:val="18"/>
              </w:rPr>
            </w:pPr>
            <w:r>
              <w:rPr>
                <w:rFonts w:hAnsi="宋体" w:hint="eastAsia"/>
                <w:szCs w:val="18"/>
              </w:rPr>
              <w:t>-</w:t>
            </w:r>
          </w:p>
        </w:tc>
      </w:tr>
      <w:tr w:rsidR="00CF2BAF" w:rsidRPr="00F552F3" w14:paraId="4391575D" w14:textId="77777777">
        <w:trPr>
          <w:jc w:val="center"/>
        </w:trPr>
        <w:tc>
          <w:tcPr>
            <w:tcW w:w="1691" w:type="dxa"/>
            <w:vMerge/>
            <w:shd w:val="clear" w:color="auto" w:fill="auto"/>
            <w:vAlign w:val="center"/>
          </w:tcPr>
          <w:p w14:paraId="2296AADC" w14:textId="77777777" w:rsidR="00CF2BAF" w:rsidRPr="00F552F3" w:rsidRDefault="00CF2BAF">
            <w:pPr>
              <w:pStyle w:val="afffffffffa"/>
              <w:rPr>
                <w:rFonts w:hAnsi="宋体"/>
                <w:szCs w:val="18"/>
              </w:rPr>
            </w:pPr>
          </w:p>
        </w:tc>
        <w:tc>
          <w:tcPr>
            <w:tcW w:w="993" w:type="dxa"/>
            <w:shd w:val="clear" w:color="auto" w:fill="auto"/>
            <w:vAlign w:val="center"/>
          </w:tcPr>
          <w:p w14:paraId="09258AD9" w14:textId="77777777" w:rsidR="00CF2BAF" w:rsidRPr="00F552F3" w:rsidRDefault="00000000">
            <w:pPr>
              <w:pStyle w:val="afffffffffa"/>
              <w:rPr>
                <w:rFonts w:hAnsi="宋体"/>
                <w:szCs w:val="18"/>
              </w:rPr>
            </w:pPr>
            <w:r w:rsidRPr="00F552F3">
              <w:rPr>
                <w:rFonts w:hAnsi="宋体" w:hint="eastAsia"/>
                <w:szCs w:val="18"/>
              </w:rPr>
              <w:t>2</w:t>
            </w:r>
          </w:p>
        </w:tc>
        <w:tc>
          <w:tcPr>
            <w:tcW w:w="2916" w:type="dxa"/>
            <w:shd w:val="clear" w:color="auto" w:fill="auto"/>
            <w:vAlign w:val="center"/>
          </w:tcPr>
          <w:p w14:paraId="004C60E8" w14:textId="77777777" w:rsidR="00CF2BAF" w:rsidRPr="00F552F3" w:rsidRDefault="00000000">
            <w:pPr>
              <w:pStyle w:val="afffffffffa"/>
              <w:rPr>
                <w:rFonts w:hAnsi="宋体"/>
                <w:szCs w:val="18"/>
              </w:rPr>
            </w:pPr>
            <w:r w:rsidRPr="00F552F3">
              <w:rPr>
                <w:rFonts w:hAnsi="宋体" w:hint="eastAsia"/>
                <w:szCs w:val="18"/>
              </w:rPr>
              <w:t>打印机</w:t>
            </w:r>
          </w:p>
        </w:tc>
        <w:tc>
          <w:tcPr>
            <w:tcW w:w="1194" w:type="dxa"/>
            <w:shd w:val="clear" w:color="auto" w:fill="auto"/>
            <w:vAlign w:val="center"/>
          </w:tcPr>
          <w:p w14:paraId="0D2E4EFE" w14:textId="77777777" w:rsidR="00CF2BAF" w:rsidRPr="00F552F3" w:rsidRDefault="00000000">
            <w:pPr>
              <w:pStyle w:val="afffffffffa"/>
              <w:rPr>
                <w:rFonts w:hAnsi="宋体"/>
                <w:szCs w:val="18"/>
              </w:rPr>
            </w:pPr>
            <w:r w:rsidRPr="00F552F3">
              <w:rPr>
                <w:rFonts w:hAnsi="宋体" w:hint="eastAsia"/>
                <w:szCs w:val="18"/>
              </w:rPr>
              <w:t>●</w:t>
            </w:r>
          </w:p>
        </w:tc>
        <w:tc>
          <w:tcPr>
            <w:tcW w:w="2540" w:type="dxa"/>
            <w:shd w:val="clear" w:color="auto" w:fill="auto"/>
            <w:vAlign w:val="center"/>
          </w:tcPr>
          <w:p w14:paraId="44992E48" w14:textId="77777777" w:rsidR="00CF2BAF" w:rsidRPr="00F552F3" w:rsidRDefault="00F552F3">
            <w:pPr>
              <w:pStyle w:val="afffffffffa"/>
              <w:rPr>
                <w:rFonts w:hAnsi="宋体"/>
                <w:szCs w:val="18"/>
              </w:rPr>
            </w:pPr>
            <w:r>
              <w:rPr>
                <w:rFonts w:hAnsi="宋体" w:hint="eastAsia"/>
                <w:szCs w:val="18"/>
              </w:rPr>
              <w:t>-</w:t>
            </w:r>
          </w:p>
        </w:tc>
      </w:tr>
      <w:tr w:rsidR="00CF2BAF" w:rsidRPr="00F552F3" w14:paraId="353FCBA2" w14:textId="77777777">
        <w:trPr>
          <w:jc w:val="center"/>
        </w:trPr>
        <w:tc>
          <w:tcPr>
            <w:tcW w:w="1691" w:type="dxa"/>
            <w:vMerge/>
            <w:shd w:val="clear" w:color="auto" w:fill="auto"/>
            <w:vAlign w:val="center"/>
          </w:tcPr>
          <w:p w14:paraId="39D165D3" w14:textId="77777777" w:rsidR="00CF2BAF" w:rsidRPr="00F552F3" w:rsidRDefault="00CF2BAF">
            <w:pPr>
              <w:pStyle w:val="afffffffffa"/>
              <w:rPr>
                <w:rFonts w:hAnsi="宋体"/>
                <w:szCs w:val="18"/>
              </w:rPr>
            </w:pPr>
          </w:p>
        </w:tc>
        <w:tc>
          <w:tcPr>
            <w:tcW w:w="993" w:type="dxa"/>
            <w:shd w:val="clear" w:color="auto" w:fill="auto"/>
            <w:vAlign w:val="center"/>
          </w:tcPr>
          <w:p w14:paraId="313C1DBB" w14:textId="77777777" w:rsidR="00CF2BAF" w:rsidRPr="00F552F3" w:rsidRDefault="00000000">
            <w:pPr>
              <w:pStyle w:val="afffffffffa"/>
              <w:rPr>
                <w:rFonts w:hAnsi="宋体"/>
                <w:szCs w:val="18"/>
              </w:rPr>
            </w:pPr>
            <w:r w:rsidRPr="00F552F3">
              <w:rPr>
                <w:rFonts w:hAnsi="宋体" w:hint="eastAsia"/>
                <w:szCs w:val="18"/>
              </w:rPr>
              <w:t>3</w:t>
            </w:r>
          </w:p>
        </w:tc>
        <w:tc>
          <w:tcPr>
            <w:tcW w:w="2916" w:type="dxa"/>
            <w:shd w:val="clear" w:color="auto" w:fill="auto"/>
            <w:vAlign w:val="center"/>
          </w:tcPr>
          <w:p w14:paraId="6A4D4CBF" w14:textId="77777777" w:rsidR="00CF2BAF" w:rsidRPr="00F552F3" w:rsidRDefault="00000000">
            <w:pPr>
              <w:pStyle w:val="afffffffffa"/>
              <w:rPr>
                <w:rFonts w:hAnsi="宋体"/>
                <w:szCs w:val="18"/>
              </w:rPr>
            </w:pPr>
            <w:r w:rsidRPr="00F552F3">
              <w:rPr>
                <w:rFonts w:hAnsi="宋体" w:hint="eastAsia"/>
                <w:szCs w:val="18"/>
              </w:rPr>
              <w:t>电话</w:t>
            </w:r>
          </w:p>
        </w:tc>
        <w:tc>
          <w:tcPr>
            <w:tcW w:w="1194" w:type="dxa"/>
            <w:shd w:val="clear" w:color="auto" w:fill="auto"/>
            <w:vAlign w:val="center"/>
          </w:tcPr>
          <w:p w14:paraId="328635F8" w14:textId="77777777" w:rsidR="00CF2BAF" w:rsidRPr="00F552F3" w:rsidRDefault="00000000">
            <w:pPr>
              <w:pStyle w:val="afffffffffa"/>
              <w:rPr>
                <w:rFonts w:hAnsi="宋体"/>
                <w:szCs w:val="18"/>
              </w:rPr>
            </w:pPr>
            <w:r w:rsidRPr="00F552F3">
              <w:rPr>
                <w:rFonts w:hAnsi="宋体" w:hint="eastAsia"/>
                <w:szCs w:val="18"/>
              </w:rPr>
              <w:t>●</w:t>
            </w:r>
          </w:p>
        </w:tc>
        <w:tc>
          <w:tcPr>
            <w:tcW w:w="2540" w:type="dxa"/>
            <w:shd w:val="clear" w:color="auto" w:fill="auto"/>
            <w:vAlign w:val="center"/>
          </w:tcPr>
          <w:p w14:paraId="61D14B3A" w14:textId="77777777" w:rsidR="00CF2BAF" w:rsidRPr="00F552F3" w:rsidRDefault="00F552F3">
            <w:pPr>
              <w:pStyle w:val="afffffffffa"/>
              <w:rPr>
                <w:rFonts w:hAnsi="宋体"/>
                <w:szCs w:val="18"/>
              </w:rPr>
            </w:pPr>
            <w:r>
              <w:rPr>
                <w:rFonts w:hAnsi="宋体" w:hint="eastAsia"/>
                <w:szCs w:val="18"/>
              </w:rPr>
              <w:t>-</w:t>
            </w:r>
          </w:p>
        </w:tc>
      </w:tr>
      <w:tr w:rsidR="00CF2BAF" w:rsidRPr="00F552F3" w14:paraId="5405538D" w14:textId="77777777">
        <w:trPr>
          <w:jc w:val="center"/>
        </w:trPr>
        <w:tc>
          <w:tcPr>
            <w:tcW w:w="1691" w:type="dxa"/>
            <w:vMerge/>
            <w:shd w:val="clear" w:color="auto" w:fill="auto"/>
            <w:vAlign w:val="center"/>
          </w:tcPr>
          <w:p w14:paraId="6B73DE57" w14:textId="77777777" w:rsidR="00CF2BAF" w:rsidRPr="00F552F3" w:rsidRDefault="00CF2BAF">
            <w:pPr>
              <w:pStyle w:val="afffffffffa"/>
              <w:rPr>
                <w:rFonts w:hAnsi="宋体"/>
                <w:szCs w:val="18"/>
              </w:rPr>
            </w:pPr>
          </w:p>
        </w:tc>
        <w:tc>
          <w:tcPr>
            <w:tcW w:w="993" w:type="dxa"/>
            <w:shd w:val="clear" w:color="auto" w:fill="auto"/>
            <w:vAlign w:val="center"/>
          </w:tcPr>
          <w:p w14:paraId="57259D4D" w14:textId="77777777" w:rsidR="00CF2BAF" w:rsidRPr="00F552F3" w:rsidRDefault="00000000">
            <w:pPr>
              <w:pStyle w:val="afffffffffa"/>
              <w:rPr>
                <w:rFonts w:hAnsi="宋体"/>
                <w:szCs w:val="18"/>
              </w:rPr>
            </w:pPr>
            <w:r w:rsidRPr="00F552F3">
              <w:rPr>
                <w:rFonts w:hAnsi="宋体" w:hint="eastAsia"/>
                <w:szCs w:val="18"/>
              </w:rPr>
              <w:t>4</w:t>
            </w:r>
          </w:p>
        </w:tc>
        <w:tc>
          <w:tcPr>
            <w:tcW w:w="2916" w:type="dxa"/>
            <w:shd w:val="clear" w:color="auto" w:fill="auto"/>
            <w:vAlign w:val="center"/>
          </w:tcPr>
          <w:p w14:paraId="591069D0" w14:textId="77777777" w:rsidR="00CF2BAF" w:rsidRPr="00F552F3" w:rsidRDefault="00000000">
            <w:pPr>
              <w:pStyle w:val="afffffffffa"/>
              <w:rPr>
                <w:rFonts w:hAnsi="宋体"/>
                <w:szCs w:val="18"/>
              </w:rPr>
            </w:pPr>
            <w:r w:rsidRPr="00F552F3">
              <w:rPr>
                <w:rFonts w:hAnsi="宋体" w:hint="eastAsia"/>
                <w:szCs w:val="18"/>
              </w:rPr>
              <w:t>对讲机</w:t>
            </w:r>
          </w:p>
        </w:tc>
        <w:tc>
          <w:tcPr>
            <w:tcW w:w="1194" w:type="dxa"/>
            <w:shd w:val="clear" w:color="auto" w:fill="auto"/>
            <w:vAlign w:val="center"/>
          </w:tcPr>
          <w:p w14:paraId="65B83E68" w14:textId="77777777" w:rsidR="00CF2BAF" w:rsidRPr="00F552F3" w:rsidRDefault="00000000">
            <w:pPr>
              <w:pStyle w:val="afffffffffa"/>
              <w:rPr>
                <w:rFonts w:hAnsi="宋体"/>
                <w:szCs w:val="18"/>
              </w:rPr>
            </w:pPr>
            <w:r w:rsidRPr="00F552F3">
              <w:rPr>
                <w:rFonts w:hAnsi="宋体" w:hint="eastAsia"/>
                <w:szCs w:val="18"/>
              </w:rPr>
              <w:t>●</w:t>
            </w:r>
          </w:p>
        </w:tc>
        <w:tc>
          <w:tcPr>
            <w:tcW w:w="2540" w:type="dxa"/>
            <w:shd w:val="clear" w:color="auto" w:fill="auto"/>
            <w:vAlign w:val="center"/>
          </w:tcPr>
          <w:p w14:paraId="683F008F" w14:textId="77777777" w:rsidR="00CF2BAF" w:rsidRPr="00F552F3" w:rsidRDefault="00F552F3">
            <w:pPr>
              <w:pStyle w:val="afffffffffa"/>
              <w:rPr>
                <w:rFonts w:hAnsi="宋体"/>
                <w:szCs w:val="18"/>
              </w:rPr>
            </w:pPr>
            <w:r>
              <w:rPr>
                <w:rFonts w:hAnsi="宋体" w:hint="eastAsia"/>
                <w:szCs w:val="18"/>
              </w:rPr>
              <w:t>-</w:t>
            </w:r>
          </w:p>
        </w:tc>
      </w:tr>
      <w:tr w:rsidR="00CF2BAF" w:rsidRPr="00F552F3" w14:paraId="70EFA3A0" w14:textId="77777777">
        <w:trPr>
          <w:jc w:val="center"/>
        </w:trPr>
        <w:tc>
          <w:tcPr>
            <w:tcW w:w="1691" w:type="dxa"/>
            <w:vMerge/>
            <w:shd w:val="clear" w:color="auto" w:fill="auto"/>
            <w:vAlign w:val="center"/>
          </w:tcPr>
          <w:p w14:paraId="6B632DC0" w14:textId="77777777" w:rsidR="00CF2BAF" w:rsidRPr="00F552F3" w:rsidRDefault="00CF2BAF">
            <w:pPr>
              <w:pStyle w:val="afffffffffa"/>
              <w:rPr>
                <w:rFonts w:hAnsi="宋体"/>
                <w:szCs w:val="18"/>
              </w:rPr>
            </w:pPr>
          </w:p>
        </w:tc>
        <w:tc>
          <w:tcPr>
            <w:tcW w:w="993" w:type="dxa"/>
            <w:shd w:val="clear" w:color="auto" w:fill="auto"/>
            <w:vAlign w:val="center"/>
          </w:tcPr>
          <w:p w14:paraId="56DEFD4F" w14:textId="77777777" w:rsidR="00CF2BAF" w:rsidRPr="00F552F3" w:rsidRDefault="00000000">
            <w:pPr>
              <w:pStyle w:val="afffffffffa"/>
              <w:rPr>
                <w:rFonts w:hAnsi="宋体"/>
                <w:szCs w:val="18"/>
              </w:rPr>
            </w:pPr>
            <w:r w:rsidRPr="00F552F3">
              <w:rPr>
                <w:rFonts w:hAnsi="宋体" w:hint="eastAsia"/>
                <w:szCs w:val="18"/>
              </w:rPr>
              <w:t>5</w:t>
            </w:r>
          </w:p>
        </w:tc>
        <w:tc>
          <w:tcPr>
            <w:tcW w:w="2916" w:type="dxa"/>
            <w:shd w:val="clear" w:color="auto" w:fill="auto"/>
            <w:vAlign w:val="center"/>
          </w:tcPr>
          <w:p w14:paraId="43A8A288" w14:textId="77777777" w:rsidR="00CF2BAF" w:rsidRPr="00F552F3" w:rsidRDefault="00000000">
            <w:pPr>
              <w:pStyle w:val="afffffffffa"/>
              <w:rPr>
                <w:rFonts w:hAnsi="宋体"/>
                <w:szCs w:val="18"/>
              </w:rPr>
            </w:pPr>
            <w:r w:rsidRPr="00F552F3">
              <w:rPr>
                <w:rFonts w:hAnsi="宋体" w:hint="eastAsia"/>
                <w:szCs w:val="18"/>
              </w:rPr>
              <w:t>投影仪</w:t>
            </w:r>
          </w:p>
        </w:tc>
        <w:tc>
          <w:tcPr>
            <w:tcW w:w="1194" w:type="dxa"/>
            <w:vMerge w:val="restart"/>
            <w:shd w:val="clear" w:color="auto" w:fill="auto"/>
            <w:vAlign w:val="center"/>
          </w:tcPr>
          <w:p w14:paraId="37700549" w14:textId="77777777" w:rsidR="00CF2BAF" w:rsidRPr="00F552F3" w:rsidRDefault="00000000">
            <w:pPr>
              <w:pStyle w:val="afffffffffa"/>
              <w:rPr>
                <w:rFonts w:hAnsi="宋体"/>
                <w:szCs w:val="18"/>
              </w:rPr>
            </w:pPr>
            <w:r w:rsidRPr="00F552F3">
              <w:rPr>
                <w:rFonts w:hAnsi="宋体" w:hint="eastAsia"/>
                <w:szCs w:val="18"/>
              </w:rPr>
              <w:t>●</w:t>
            </w:r>
          </w:p>
        </w:tc>
        <w:tc>
          <w:tcPr>
            <w:tcW w:w="2540" w:type="dxa"/>
            <w:vMerge w:val="restart"/>
            <w:shd w:val="clear" w:color="auto" w:fill="auto"/>
            <w:vAlign w:val="center"/>
          </w:tcPr>
          <w:p w14:paraId="5F879F1A" w14:textId="77777777" w:rsidR="00CF2BAF" w:rsidRPr="00F552F3" w:rsidRDefault="00000000">
            <w:pPr>
              <w:pStyle w:val="afffffffffa"/>
              <w:rPr>
                <w:rFonts w:hAnsi="宋体"/>
                <w:szCs w:val="18"/>
              </w:rPr>
            </w:pPr>
            <w:r w:rsidRPr="00F552F3">
              <w:rPr>
                <w:rFonts w:hAnsi="宋体" w:hint="eastAsia"/>
                <w:szCs w:val="18"/>
              </w:rPr>
              <w:t>投影仪、显示屏二选</w:t>
            </w:r>
            <w:proofErr w:type="gramStart"/>
            <w:r w:rsidRPr="00F552F3">
              <w:rPr>
                <w:rFonts w:hAnsi="宋体" w:hint="eastAsia"/>
                <w:szCs w:val="18"/>
              </w:rPr>
              <w:t>一</w:t>
            </w:r>
            <w:proofErr w:type="gramEnd"/>
          </w:p>
        </w:tc>
      </w:tr>
      <w:tr w:rsidR="00CF2BAF" w:rsidRPr="00F552F3" w14:paraId="22B1ED7B" w14:textId="77777777">
        <w:trPr>
          <w:jc w:val="center"/>
        </w:trPr>
        <w:tc>
          <w:tcPr>
            <w:tcW w:w="1691" w:type="dxa"/>
            <w:vMerge/>
            <w:shd w:val="clear" w:color="auto" w:fill="auto"/>
            <w:vAlign w:val="center"/>
          </w:tcPr>
          <w:p w14:paraId="346522A4" w14:textId="77777777" w:rsidR="00CF2BAF" w:rsidRPr="00F552F3" w:rsidRDefault="00CF2BAF">
            <w:pPr>
              <w:pStyle w:val="afffffffffa"/>
              <w:rPr>
                <w:rFonts w:hAnsi="宋体"/>
                <w:szCs w:val="18"/>
              </w:rPr>
            </w:pPr>
          </w:p>
        </w:tc>
        <w:tc>
          <w:tcPr>
            <w:tcW w:w="993" w:type="dxa"/>
            <w:shd w:val="clear" w:color="auto" w:fill="auto"/>
            <w:vAlign w:val="center"/>
          </w:tcPr>
          <w:p w14:paraId="26EECE9D" w14:textId="77777777" w:rsidR="00CF2BAF" w:rsidRPr="00F552F3" w:rsidRDefault="00000000">
            <w:pPr>
              <w:pStyle w:val="afffffffffa"/>
              <w:rPr>
                <w:rFonts w:hAnsi="宋体"/>
                <w:szCs w:val="18"/>
              </w:rPr>
            </w:pPr>
            <w:r w:rsidRPr="00F552F3">
              <w:rPr>
                <w:rFonts w:hAnsi="宋体" w:hint="eastAsia"/>
                <w:szCs w:val="18"/>
              </w:rPr>
              <w:t>6</w:t>
            </w:r>
          </w:p>
        </w:tc>
        <w:tc>
          <w:tcPr>
            <w:tcW w:w="2916" w:type="dxa"/>
            <w:shd w:val="clear" w:color="auto" w:fill="auto"/>
            <w:vAlign w:val="center"/>
          </w:tcPr>
          <w:p w14:paraId="32791921" w14:textId="77777777" w:rsidR="00CF2BAF" w:rsidRPr="00F552F3" w:rsidRDefault="00000000">
            <w:pPr>
              <w:pStyle w:val="afffffffffa"/>
              <w:rPr>
                <w:rFonts w:hAnsi="宋体"/>
                <w:szCs w:val="18"/>
              </w:rPr>
            </w:pPr>
            <w:r w:rsidRPr="00F552F3">
              <w:rPr>
                <w:rFonts w:hAnsi="宋体" w:hint="eastAsia"/>
                <w:szCs w:val="18"/>
              </w:rPr>
              <w:t>显示屏</w:t>
            </w:r>
          </w:p>
        </w:tc>
        <w:tc>
          <w:tcPr>
            <w:tcW w:w="1194" w:type="dxa"/>
            <w:vMerge/>
            <w:shd w:val="clear" w:color="auto" w:fill="auto"/>
            <w:vAlign w:val="center"/>
          </w:tcPr>
          <w:p w14:paraId="6AC5D463" w14:textId="77777777" w:rsidR="00CF2BAF" w:rsidRPr="00F552F3" w:rsidRDefault="00CF2BAF">
            <w:pPr>
              <w:pStyle w:val="afffffffffa"/>
              <w:rPr>
                <w:rFonts w:hAnsi="宋体"/>
                <w:szCs w:val="18"/>
              </w:rPr>
            </w:pPr>
          </w:p>
        </w:tc>
        <w:tc>
          <w:tcPr>
            <w:tcW w:w="2540" w:type="dxa"/>
            <w:vMerge/>
            <w:shd w:val="clear" w:color="auto" w:fill="auto"/>
            <w:vAlign w:val="center"/>
          </w:tcPr>
          <w:p w14:paraId="4271CC28" w14:textId="77777777" w:rsidR="00CF2BAF" w:rsidRPr="00F552F3" w:rsidRDefault="00CF2BAF">
            <w:pPr>
              <w:pStyle w:val="afffffffffa"/>
              <w:rPr>
                <w:rFonts w:hAnsi="宋体"/>
                <w:szCs w:val="18"/>
              </w:rPr>
            </w:pPr>
          </w:p>
        </w:tc>
      </w:tr>
      <w:tr w:rsidR="00CF2BAF" w:rsidRPr="00F552F3" w14:paraId="155ED387" w14:textId="77777777">
        <w:trPr>
          <w:jc w:val="center"/>
        </w:trPr>
        <w:tc>
          <w:tcPr>
            <w:tcW w:w="1691" w:type="dxa"/>
            <w:vMerge/>
            <w:shd w:val="clear" w:color="auto" w:fill="auto"/>
            <w:vAlign w:val="center"/>
          </w:tcPr>
          <w:p w14:paraId="1EF03E15" w14:textId="77777777" w:rsidR="00CF2BAF" w:rsidRPr="00F552F3" w:rsidRDefault="00CF2BAF">
            <w:pPr>
              <w:pStyle w:val="afffffffffa"/>
              <w:rPr>
                <w:rFonts w:hAnsi="宋体"/>
                <w:szCs w:val="18"/>
              </w:rPr>
            </w:pPr>
          </w:p>
        </w:tc>
        <w:tc>
          <w:tcPr>
            <w:tcW w:w="993" w:type="dxa"/>
            <w:shd w:val="clear" w:color="auto" w:fill="auto"/>
            <w:vAlign w:val="center"/>
          </w:tcPr>
          <w:p w14:paraId="018A8087" w14:textId="77777777" w:rsidR="00CF2BAF" w:rsidRPr="00F552F3" w:rsidRDefault="00000000">
            <w:pPr>
              <w:pStyle w:val="afffffffffa"/>
              <w:rPr>
                <w:rFonts w:hAnsi="宋体"/>
                <w:szCs w:val="18"/>
              </w:rPr>
            </w:pPr>
            <w:r w:rsidRPr="00F552F3">
              <w:rPr>
                <w:rFonts w:hAnsi="宋体" w:hint="eastAsia"/>
                <w:szCs w:val="18"/>
              </w:rPr>
              <w:t>7</w:t>
            </w:r>
          </w:p>
        </w:tc>
        <w:tc>
          <w:tcPr>
            <w:tcW w:w="2916" w:type="dxa"/>
            <w:shd w:val="clear" w:color="auto" w:fill="auto"/>
            <w:vAlign w:val="center"/>
          </w:tcPr>
          <w:p w14:paraId="397166CD" w14:textId="77777777" w:rsidR="00CF2BAF" w:rsidRPr="00F552F3" w:rsidRDefault="00000000">
            <w:pPr>
              <w:pStyle w:val="afffffffffa"/>
              <w:rPr>
                <w:rFonts w:hAnsi="宋体"/>
                <w:szCs w:val="18"/>
              </w:rPr>
            </w:pPr>
            <w:r w:rsidRPr="00F552F3">
              <w:rPr>
                <w:rFonts w:hAnsi="宋体" w:hint="eastAsia"/>
                <w:szCs w:val="18"/>
              </w:rPr>
              <w:t>办公桌椅</w:t>
            </w:r>
          </w:p>
        </w:tc>
        <w:tc>
          <w:tcPr>
            <w:tcW w:w="1194" w:type="dxa"/>
            <w:shd w:val="clear" w:color="auto" w:fill="auto"/>
            <w:vAlign w:val="center"/>
          </w:tcPr>
          <w:p w14:paraId="4E81A34F" w14:textId="77777777" w:rsidR="00CF2BAF" w:rsidRPr="00F552F3" w:rsidRDefault="00000000">
            <w:pPr>
              <w:pStyle w:val="afffffffffa"/>
              <w:rPr>
                <w:rFonts w:hAnsi="宋体"/>
                <w:szCs w:val="18"/>
              </w:rPr>
            </w:pPr>
            <w:r w:rsidRPr="00F552F3">
              <w:rPr>
                <w:rFonts w:hAnsi="宋体" w:hint="eastAsia"/>
                <w:szCs w:val="18"/>
              </w:rPr>
              <w:t>●</w:t>
            </w:r>
          </w:p>
        </w:tc>
        <w:tc>
          <w:tcPr>
            <w:tcW w:w="2540" w:type="dxa"/>
            <w:shd w:val="clear" w:color="auto" w:fill="auto"/>
            <w:vAlign w:val="center"/>
          </w:tcPr>
          <w:p w14:paraId="5E62F506" w14:textId="77777777" w:rsidR="00CF2BAF" w:rsidRPr="00F552F3" w:rsidRDefault="00F552F3">
            <w:pPr>
              <w:pStyle w:val="afffffffffa"/>
              <w:rPr>
                <w:rFonts w:hAnsi="宋体"/>
                <w:szCs w:val="18"/>
              </w:rPr>
            </w:pPr>
            <w:r>
              <w:rPr>
                <w:rFonts w:hAnsi="宋体" w:hint="eastAsia"/>
                <w:szCs w:val="18"/>
              </w:rPr>
              <w:t>-</w:t>
            </w:r>
          </w:p>
        </w:tc>
      </w:tr>
      <w:tr w:rsidR="00CF2BAF" w:rsidRPr="00F552F3" w14:paraId="438657E3" w14:textId="77777777">
        <w:trPr>
          <w:jc w:val="center"/>
        </w:trPr>
        <w:tc>
          <w:tcPr>
            <w:tcW w:w="1691" w:type="dxa"/>
            <w:vMerge/>
            <w:shd w:val="clear" w:color="auto" w:fill="auto"/>
            <w:vAlign w:val="center"/>
          </w:tcPr>
          <w:p w14:paraId="71E5AE8B" w14:textId="77777777" w:rsidR="00CF2BAF" w:rsidRPr="00F552F3" w:rsidRDefault="00CF2BAF">
            <w:pPr>
              <w:pStyle w:val="afffffffffa"/>
              <w:rPr>
                <w:rFonts w:hAnsi="宋体"/>
                <w:szCs w:val="18"/>
              </w:rPr>
            </w:pPr>
          </w:p>
        </w:tc>
        <w:tc>
          <w:tcPr>
            <w:tcW w:w="993" w:type="dxa"/>
            <w:shd w:val="clear" w:color="auto" w:fill="auto"/>
            <w:vAlign w:val="center"/>
          </w:tcPr>
          <w:p w14:paraId="1365F5CC" w14:textId="77777777" w:rsidR="00CF2BAF" w:rsidRPr="00F552F3" w:rsidRDefault="00000000">
            <w:pPr>
              <w:pStyle w:val="afffffffffa"/>
              <w:rPr>
                <w:rFonts w:hAnsi="宋体"/>
                <w:szCs w:val="18"/>
              </w:rPr>
            </w:pPr>
            <w:r w:rsidRPr="00F552F3">
              <w:rPr>
                <w:rFonts w:hAnsi="宋体" w:hint="eastAsia"/>
                <w:szCs w:val="18"/>
              </w:rPr>
              <w:t>8</w:t>
            </w:r>
          </w:p>
        </w:tc>
        <w:tc>
          <w:tcPr>
            <w:tcW w:w="2916" w:type="dxa"/>
            <w:shd w:val="clear" w:color="auto" w:fill="auto"/>
            <w:vAlign w:val="center"/>
          </w:tcPr>
          <w:p w14:paraId="49934AC8" w14:textId="77777777" w:rsidR="00CF2BAF" w:rsidRPr="00F552F3" w:rsidRDefault="00000000">
            <w:pPr>
              <w:pStyle w:val="afffffffffa"/>
              <w:rPr>
                <w:rFonts w:hAnsi="宋体"/>
                <w:szCs w:val="18"/>
              </w:rPr>
            </w:pPr>
            <w:r w:rsidRPr="00F552F3">
              <w:rPr>
                <w:rFonts w:hAnsi="宋体" w:hint="eastAsia"/>
                <w:szCs w:val="18"/>
              </w:rPr>
              <w:t>展示架</w:t>
            </w:r>
          </w:p>
        </w:tc>
        <w:tc>
          <w:tcPr>
            <w:tcW w:w="1194" w:type="dxa"/>
            <w:shd w:val="clear" w:color="auto" w:fill="auto"/>
            <w:vAlign w:val="center"/>
          </w:tcPr>
          <w:p w14:paraId="32A8B2EC" w14:textId="77777777" w:rsidR="00CF2BAF" w:rsidRPr="00F552F3" w:rsidRDefault="00000000">
            <w:pPr>
              <w:pStyle w:val="afffffffffa"/>
              <w:rPr>
                <w:rFonts w:hAnsi="宋体"/>
                <w:szCs w:val="18"/>
              </w:rPr>
            </w:pPr>
            <w:r w:rsidRPr="00F552F3">
              <w:rPr>
                <w:rFonts w:hAnsi="宋体" w:hint="eastAsia"/>
                <w:szCs w:val="18"/>
              </w:rPr>
              <w:t>○</w:t>
            </w:r>
          </w:p>
        </w:tc>
        <w:tc>
          <w:tcPr>
            <w:tcW w:w="2540" w:type="dxa"/>
            <w:shd w:val="clear" w:color="auto" w:fill="auto"/>
            <w:vAlign w:val="center"/>
          </w:tcPr>
          <w:p w14:paraId="0CE4E087" w14:textId="77777777" w:rsidR="00CF2BAF" w:rsidRPr="00F552F3" w:rsidRDefault="00F552F3">
            <w:pPr>
              <w:pStyle w:val="afffffffffa"/>
              <w:rPr>
                <w:rFonts w:hAnsi="宋体"/>
                <w:szCs w:val="18"/>
              </w:rPr>
            </w:pPr>
            <w:r>
              <w:rPr>
                <w:rFonts w:hAnsi="宋体" w:hint="eastAsia"/>
                <w:szCs w:val="18"/>
              </w:rPr>
              <w:t>-</w:t>
            </w:r>
          </w:p>
        </w:tc>
      </w:tr>
    </w:tbl>
    <w:p w14:paraId="13E665D3" w14:textId="77777777" w:rsidR="00F552F3" w:rsidRDefault="004A22DE" w:rsidP="004A22DE">
      <w:pPr>
        <w:pStyle w:val="aff2"/>
        <w:numPr>
          <w:ilvl w:val="0"/>
          <w:numId w:val="36"/>
        </w:numPr>
        <w:spacing w:before="156" w:after="156"/>
        <w:rPr>
          <w:rFonts w:hint="eastAsia"/>
        </w:rPr>
      </w:pPr>
      <w:r w:rsidRPr="004A22DE">
        <w:rPr>
          <w:rFonts w:hint="eastAsia"/>
        </w:rPr>
        <w:lastRenderedPageBreak/>
        <w:t>办公和生活设备配置表</w:t>
      </w:r>
      <w:r w:rsidRPr="004A22DE">
        <w:rPr>
          <w:rFonts w:ascii="宋体" w:eastAsia="宋体" w:hAnsi="宋体" w:hint="eastAsia"/>
        </w:rPr>
        <w:t>（续）</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993"/>
        <w:gridCol w:w="2916"/>
        <w:gridCol w:w="1194"/>
        <w:gridCol w:w="2540"/>
      </w:tblGrid>
      <w:tr w:rsidR="00CF2BAF" w:rsidRPr="00F552F3" w14:paraId="0C5718DB" w14:textId="77777777">
        <w:trPr>
          <w:jc w:val="center"/>
        </w:trPr>
        <w:tc>
          <w:tcPr>
            <w:tcW w:w="1691" w:type="dxa"/>
            <w:shd w:val="clear" w:color="auto" w:fill="auto"/>
            <w:vAlign w:val="center"/>
          </w:tcPr>
          <w:p w14:paraId="08DD18A3" w14:textId="77777777" w:rsidR="00CF2BAF" w:rsidRPr="00F552F3" w:rsidRDefault="005712AA">
            <w:pPr>
              <w:pStyle w:val="afffffffffa"/>
              <w:rPr>
                <w:rFonts w:hAnsi="宋体"/>
                <w:szCs w:val="18"/>
              </w:rPr>
            </w:pPr>
            <w:r>
              <w:rPr>
                <w:rFonts w:hAnsi="宋体" w:hint="eastAsia"/>
                <w:szCs w:val="18"/>
              </w:rPr>
              <w:t>类别</w:t>
            </w:r>
          </w:p>
        </w:tc>
        <w:tc>
          <w:tcPr>
            <w:tcW w:w="993" w:type="dxa"/>
            <w:shd w:val="clear" w:color="auto" w:fill="auto"/>
            <w:vAlign w:val="center"/>
          </w:tcPr>
          <w:p w14:paraId="2506D58C" w14:textId="77777777" w:rsidR="00CF2BAF" w:rsidRPr="00F552F3" w:rsidRDefault="005712AA">
            <w:pPr>
              <w:pStyle w:val="afffffffffa"/>
              <w:rPr>
                <w:rFonts w:hAnsi="宋体"/>
                <w:szCs w:val="18"/>
              </w:rPr>
            </w:pPr>
            <w:r>
              <w:rPr>
                <w:rFonts w:hAnsi="宋体" w:hint="eastAsia"/>
                <w:szCs w:val="18"/>
              </w:rPr>
              <w:t>序号</w:t>
            </w:r>
          </w:p>
        </w:tc>
        <w:tc>
          <w:tcPr>
            <w:tcW w:w="2916" w:type="dxa"/>
            <w:shd w:val="clear" w:color="auto" w:fill="auto"/>
            <w:vAlign w:val="center"/>
          </w:tcPr>
          <w:p w14:paraId="123B1568" w14:textId="77777777" w:rsidR="00CF2BAF" w:rsidRPr="00F552F3" w:rsidRDefault="005712AA">
            <w:pPr>
              <w:pStyle w:val="afffffffffa"/>
              <w:rPr>
                <w:rFonts w:hAnsi="宋体"/>
                <w:szCs w:val="18"/>
              </w:rPr>
            </w:pPr>
            <w:r>
              <w:rPr>
                <w:rFonts w:hAnsi="宋体" w:hint="eastAsia"/>
                <w:szCs w:val="18"/>
              </w:rPr>
              <w:t>名称</w:t>
            </w:r>
          </w:p>
        </w:tc>
        <w:tc>
          <w:tcPr>
            <w:tcW w:w="1194" w:type="dxa"/>
            <w:shd w:val="clear" w:color="auto" w:fill="auto"/>
            <w:vAlign w:val="center"/>
          </w:tcPr>
          <w:p w14:paraId="7FB0FD6F" w14:textId="77777777" w:rsidR="00CF2BAF" w:rsidRPr="00F552F3" w:rsidRDefault="005712AA">
            <w:pPr>
              <w:pStyle w:val="afffffffffa"/>
              <w:rPr>
                <w:rFonts w:hAnsi="宋体"/>
                <w:szCs w:val="18"/>
              </w:rPr>
            </w:pPr>
            <w:r>
              <w:rPr>
                <w:rFonts w:hAnsi="宋体" w:hint="eastAsia"/>
                <w:szCs w:val="18"/>
              </w:rPr>
              <w:t>配置标准</w:t>
            </w:r>
          </w:p>
        </w:tc>
        <w:tc>
          <w:tcPr>
            <w:tcW w:w="2540" w:type="dxa"/>
            <w:shd w:val="clear" w:color="auto" w:fill="auto"/>
            <w:vAlign w:val="center"/>
          </w:tcPr>
          <w:p w14:paraId="43F7968B" w14:textId="77777777" w:rsidR="00CF2BAF" w:rsidRPr="00F552F3" w:rsidRDefault="005712AA">
            <w:pPr>
              <w:pStyle w:val="afffffffffa"/>
              <w:rPr>
                <w:rFonts w:hAnsi="宋体"/>
                <w:szCs w:val="18"/>
              </w:rPr>
            </w:pPr>
            <w:r>
              <w:rPr>
                <w:rFonts w:hAnsi="宋体" w:hint="eastAsia"/>
                <w:szCs w:val="18"/>
              </w:rPr>
              <w:t>备注</w:t>
            </w:r>
          </w:p>
        </w:tc>
      </w:tr>
      <w:tr w:rsidR="00F552F3" w:rsidRPr="00F552F3" w14:paraId="43F7147C" w14:textId="77777777">
        <w:trPr>
          <w:jc w:val="center"/>
        </w:trPr>
        <w:tc>
          <w:tcPr>
            <w:tcW w:w="1691" w:type="dxa"/>
            <w:shd w:val="clear" w:color="auto" w:fill="auto"/>
            <w:vAlign w:val="center"/>
          </w:tcPr>
          <w:p w14:paraId="0461528B" w14:textId="77777777" w:rsidR="00F552F3" w:rsidRPr="00F552F3" w:rsidRDefault="005712AA" w:rsidP="00F552F3">
            <w:pPr>
              <w:pStyle w:val="afffffffffa"/>
              <w:rPr>
                <w:rFonts w:hAnsi="宋体"/>
                <w:szCs w:val="18"/>
              </w:rPr>
            </w:pPr>
            <w:r>
              <w:rPr>
                <w:rFonts w:hAnsi="宋体" w:hint="eastAsia"/>
                <w:szCs w:val="18"/>
              </w:rPr>
              <w:t>办公设备</w:t>
            </w:r>
          </w:p>
        </w:tc>
        <w:tc>
          <w:tcPr>
            <w:tcW w:w="993" w:type="dxa"/>
            <w:shd w:val="clear" w:color="auto" w:fill="auto"/>
            <w:vAlign w:val="center"/>
          </w:tcPr>
          <w:p w14:paraId="24A84ED4" w14:textId="77777777" w:rsidR="00F552F3" w:rsidRPr="00F552F3" w:rsidRDefault="00F552F3" w:rsidP="00F552F3">
            <w:pPr>
              <w:pStyle w:val="afffffffffa"/>
              <w:rPr>
                <w:rFonts w:hAnsi="宋体"/>
                <w:szCs w:val="18"/>
              </w:rPr>
            </w:pPr>
            <w:r w:rsidRPr="00F552F3">
              <w:rPr>
                <w:rFonts w:hAnsi="宋体" w:hint="eastAsia"/>
                <w:szCs w:val="18"/>
              </w:rPr>
              <w:t>9</w:t>
            </w:r>
          </w:p>
        </w:tc>
        <w:tc>
          <w:tcPr>
            <w:tcW w:w="2916" w:type="dxa"/>
            <w:shd w:val="clear" w:color="auto" w:fill="auto"/>
            <w:vAlign w:val="center"/>
          </w:tcPr>
          <w:p w14:paraId="67E4D48F" w14:textId="77777777" w:rsidR="00F552F3" w:rsidRPr="00F552F3" w:rsidRDefault="00F552F3" w:rsidP="00F552F3">
            <w:pPr>
              <w:pStyle w:val="afffffffffa"/>
              <w:rPr>
                <w:rFonts w:hAnsi="宋体"/>
                <w:szCs w:val="18"/>
              </w:rPr>
            </w:pPr>
            <w:r w:rsidRPr="00F552F3">
              <w:rPr>
                <w:rFonts w:hAnsi="宋体" w:hint="eastAsia"/>
                <w:szCs w:val="18"/>
              </w:rPr>
              <w:t>档案柜</w:t>
            </w:r>
          </w:p>
        </w:tc>
        <w:tc>
          <w:tcPr>
            <w:tcW w:w="1194" w:type="dxa"/>
            <w:shd w:val="clear" w:color="auto" w:fill="auto"/>
            <w:vAlign w:val="center"/>
          </w:tcPr>
          <w:p w14:paraId="50BB5EF8" w14:textId="77777777" w:rsidR="00F552F3" w:rsidRPr="00F552F3" w:rsidRDefault="00F552F3" w:rsidP="00F552F3">
            <w:pPr>
              <w:pStyle w:val="afffffffffa"/>
              <w:rPr>
                <w:rFonts w:hAnsi="宋体"/>
                <w:szCs w:val="18"/>
              </w:rPr>
            </w:pPr>
            <w:r w:rsidRPr="00F552F3">
              <w:rPr>
                <w:rFonts w:hAnsi="宋体" w:hint="eastAsia"/>
                <w:szCs w:val="18"/>
              </w:rPr>
              <w:t>●</w:t>
            </w:r>
          </w:p>
        </w:tc>
        <w:tc>
          <w:tcPr>
            <w:tcW w:w="2540" w:type="dxa"/>
            <w:shd w:val="clear" w:color="auto" w:fill="auto"/>
            <w:vAlign w:val="center"/>
          </w:tcPr>
          <w:p w14:paraId="3F3734F3" w14:textId="77777777" w:rsidR="00F552F3" w:rsidRPr="00F552F3" w:rsidRDefault="005712AA" w:rsidP="00F552F3">
            <w:pPr>
              <w:pStyle w:val="afffffffffa"/>
              <w:rPr>
                <w:rFonts w:hAnsi="宋体"/>
                <w:szCs w:val="18"/>
              </w:rPr>
            </w:pPr>
            <w:r>
              <w:rPr>
                <w:rFonts w:hAnsi="宋体" w:hint="eastAsia"/>
                <w:szCs w:val="18"/>
              </w:rPr>
              <w:t>-</w:t>
            </w:r>
          </w:p>
        </w:tc>
      </w:tr>
      <w:tr w:rsidR="00F552F3" w:rsidRPr="00F552F3" w14:paraId="6B33FAE8" w14:textId="77777777">
        <w:trPr>
          <w:jc w:val="center"/>
        </w:trPr>
        <w:tc>
          <w:tcPr>
            <w:tcW w:w="1691" w:type="dxa"/>
            <w:vMerge w:val="restart"/>
            <w:shd w:val="clear" w:color="auto" w:fill="auto"/>
            <w:vAlign w:val="center"/>
          </w:tcPr>
          <w:p w14:paraId="78D9BA73" w14:textId="77777777" w:rsidR="00F552F3" w:rsidRPr="00F552F3" w:rsidRDefault="00F552F3" w:rsidP="00F552F3">
            <w:pPr>
              <w:pStyle w:val="afffffffffa"/>
              <w:rPr>
                <w:rFonts w:hAnsi="宋体"/>
                <w:szCs w:val="18"/>
              </w:rPr>
            </w:pPr>
            <w:r w:rsidRPr="00F552F3">
              <w:rPr>
                <w:rFonts w:hAnsi="宋体" w:hint="eastAsia"/>
                <w:szCs w:val="18"/>
              </w:rPr>
              <w:t>生活设备</w:t>
            </w:r>
          </w:p>
        </w:tc>
        <w:tc>
          <w:tcPr>
            <w:tcW w:w="993" w:type="dxa"/>
            <w:shd w:val="clear" w:color="auto" w:fill="auto"/>
            <w:vAlign w:val="center"/>
          </w:tcPr>
          <w:p w14:paraId="53D2D313" w14:textId="77777777" w:rsidR="00F552F3" w:rsidRPr="00F552F3" w:rsidRDefault="00F552F3" w:rsidP="00F552F3">
            <w:pPr>
              <w:pStyle w:val="afffffffffa"/>
              <w:rPr>
                <w:rFonts w:hAnsi="宋体"/>
                <w:szCs w:val="18"/>
              </w:rPr>
            </w:pPr>
            <w:r w:rsidRPr="00F552F3">
              <w:rPr>
                <w:rFonts w:hAnsi="宋体" w:hint="eastAsia"/>
                <w:szCs w:val="18"/>
              </w:rPr>
              <w:t>1</w:t>
            </w:r>
            <w:r w:rsidRPr="00F552F3">
              <w:rPr>
                <w:rFonts w:hAnsi="宋体"/>
                <w:szCs w:val="18"/>
              </w:rPr>
              <w:t>0</w:t>
            </w:r>
          </w:p>
        </w:tc>
        <w:tc>
          <w:tcPr>
            <w:tcW w:w="2916" w:type="dxa"/>
            <w:shd w:val="clear" w:color="auto" w:fill="auto"/>
            <w:vAlign w:val="center"/>
          </w:tcPr>
          <w:p w14:paraId="59F85F23" w14:textId="77777777" w:rsidR="00F552F3" w:rsidRPr="00F552F3" w:rsidRDefault="00F552F3" w:rsidP="00F552F3">
            <w:pPr>
              <w:pStyle w:val="afffffffffa"/>
              <w:rPr>
                <w:rFonts w:hAnsi="宋体"/>
                <w:szCs w:val="18"/>
              </w:rPr>
            </w:pPr>
            <w:r w:rsidRPr="00F552F3">
              <w:rPr>
                <w:rFonts w:hAnsi="宋体" w:hint="eastAsia"/>
                <w:szCs w:val="18"/>
              </w:rPr>
              <w:t>空调</w:t>
            </w:r>
          </w:p>
        </w:tc>
        <w:tc>
          <w:tcPr>
            <w:tcW w:w="1194" w:type="dxa"/>
            <w:shd w:val="clear" w:color="auto" w:fill="auto"/>
            <w:vAlign w:val="center"/>
          </w:tcPr>
          <w:p w14:paraId="28669663" w14:textId="77777777" w:rsidR="00F552F3" w:rsidRPr="00F552F3" w:rsidRDefault="00F552F3" w:rsidP="00F552F3">
            <w:pPr>
              <w:pStyle w:val="afffffffffa"/>
              <w:rPr>
                <w:rFonts w:hAnsi="宋体"/>
                <w:szCs w:val="18"/>
              </w:rPr>
            </w:pPr>
            <w:r w:rsidRPr="00F552F3">
              <w:rPr>
                <w:rFonts w:hAnsi="宋体" w:hint="eastAsia"/>
                <w:szCs w:val="18"/>
              </w:rPr>
              <w:t>●</w:t>
            </w:r>
          </w:p>
        </w:tc>
        <w:tc>
          <w:tcPr>
            <w:tcW w:w="2540" w:type="dxa"/>
            <w:shd w:val="clear" w:color="auto" w:fill="auto"/>
            <w:vAlign w:val="center"/>
          </w:tcPr>
          <w:p w14:paraId="02A4112F" w14:textId="77777777" w:rsidR="00F552F3" w:rsidRPr="00F552F3" w:rsidRDefault="005712AA" w:rsidP="00F552F3">
            <w:pPr>
              <w:pStyle w:val="afffffffffa"/>
              <w:rPr>
                <w:rFonts w:hAnsi="宋体"/>
                <w:szCs w:val="18"/>
              </w:rPr>
            </w:pPr>
            <w:r>
              <w:rPr>
                <w:rFonts w:hAnsi="宋体" w:hint="eastAsia"/>
                <w:szCs w:val="18"/>
              </w:rPr>
              <w:t>-</w:t>
            </w:r>
          </w:p>
        </w:tc>
      </w:tr>
      <w:tr w:rsidR="00F552F3" w:rsidRPr="00F552F3" w14:paraId="1208BEF7" w14:textId="77777777">
        <w:trPr>
          <w:jc w:val="center"/>
        </w:trPr>
        <w:tc>
          <w:tcPr>
            <w:tcW w:w="1691" w:type="dxa"/>
            <w:vMerge/>
            <w:shd w:val="clear" w:color="auto" w:fill="auto"/>
            <w:vAlign w:val="center"/>
          </w:tcPr>
          <w:p w14:paraId="442D9763" w14:textId="77777777" w:rsidR="00F552F3" w:rsidRPr="00F552F3" w:rsidRDefault="00F552F3" w:rsidP="00F552F3">
            <w:pPr>
              <w:pStyle w:val="afffffffffa"/>
              <w:rPr>
                <w:rFonts w:hAnsi="宋体"/>
                <w:szCs w:val="18"/>
              </w:rPr>
            </w:pPr>
          </w:p>
        </w:tc>
        <w:tc>
          <w:tcPr>
            <w:tcW w:w="993" w:type="dxa"/>
            <w:shd w:val="clear" w:color="auto" w:fill="auto"/>
            <w:vAlign w:val="center"/>
          </w:tcPr>
          <w:p w14:paraId="24157A2C" w14:textId="77777777" w:rsidR="00F552F3" w:rsidRPr="00F552F3" w:rsidRDefault="00F552F3" w:rsidP="00F552F3">
            <w:pPr>
              <w:pStyle w:val="afffffffffa"/>
              <w:rPr>
                <w:rFonts w:hAnsi="宋体"/>
                <w:szCs w:val="18"/>
              </w:rPr>
            </w:pPr>
            <w:r w:rsidRPr="00F552F3">
              <w:rPr>
                <w:rFonts w:hAnsi="宋体" w:hint="eastAsia"/>
                <w:szCs w:val="18"/>
              </w:rPr>
              <w:t>1</w:t>
            </w:r>
            <w:r w:rsidRPr="00F552F3">
              <w:rPr>
                <w:rFonts w:hAnsi="宋体"/>
                <w:szCs w:val="18"/>
              </w:rPr>
              <w:t>1</w:t>
            </w:r>
          </w:p>
        </w:tc>
        <w:tc>
          <w:tcPr>
            <w:tcW w:w="2916" w:type="dxa"/>
            <w:shd w:val="clear" w:color="auto" w:fill="auto"/>
            <w:vAlign w:val="center"/>
          </w:tcPr>
          <w:p w14:paraId="66FCAF37" w14:textId="77777777" w:rsidR="00F552F3" w:rsidRPr="00F552F3" w:rsidRDefault="00F552F3" w:rsidP="00F552F3">
            <w:pPr>
              <w:pStyle w:val="afffffffffa"/>
              <w:rPr>
                <w:rFonts w:hAnsi="宋体"/>
                <w:szCs w:val="18"/>
              </w:rPr>
            </w:pPr>
            <w:r w:rsidRPr="00F552F3">
              <w:rPr>
                <w:rFonts w:hAnsi="宋体" w:hint="eastAsia"/>
                <w:szCs w:val="18"/>
              </w:rPr>
              <w:t>热水器</w:t>
            </w:r>
          </w:p>
        </w:tc>
        <w:tc>
          <w:tcPr>
            <w:tcW w:w="1194" w:type="dxa"/>
            <w:shd w:val="clear" w:color="auto" w:fill="auto"/>
            <w:vAlign w:val="center"/>
          </w:tcPr>
          <w:p w14:paraId="06DACAE5" w14:textId="77777777" w:rsidR="00F552F3" w:rsidRPr="00F552F3" w:rsidRDefault="00F552F3" w:rsidP="00F552F3">
            <w:pPr>
              <w:pStyle w:val="afffffffffa"/>
              <w:rPr>
                <w:rFonts w:hAnsi="宋体"/>
                <w:szCs w:val="18"/>
              </w:rPr>
            </w:pPr>
            <w:r w:rsidRPr="00F552F3">
              <w:rPr>
                <w:rFonts w:hAnsi="宋体" w:hint="eastAsia"/>
                <w:szCs w:val="18"/>
              </w:rPr>
              <w:t>●</w:t>
            </w:r>
          </w:p>
        </w:tc>
        <w:tc>
          <w:tcPr>
            <w:tcW w:w="2540" w:type="dxa"/>
            <w:shd w:val="clear" w:color="auto" w:fill="auto"/>
            <w:vAlign w:val="center"/>
          </w:tcPr>
          <w:p w14:paraId="12A6549D" w14:textId="77777777" w:rsidR="00F552F3" w:rsidRPr="00F552F3" w:rsidRDefault="005712AA" w:rsidP="00F552F3">
            <w:pPr>
              <w:pStyle w:val="afffffffffa"/>
              <w:rPr>
                <w:rFonts w:hAnsi="宋体"/>
                <w:szCs w:val="18"/>
              </w:rPr>
            </w:pPr>
            <w:r>
              <w:rPr>
                <w:rFonts w:hAnsi="宋体" w:hint="eastAsia"/>
                <w:szCs w:val="18"/>
              </w:rPr>
              <w:t>-</w:t>
            </w:r>
          </w:p>
        </w:tc>
      </w:tr>
      <w:tr w:rsidR="00F552F3" w:rsidRPr="00F552F3" w14:paraId="4D4FE42B" w14:textId="77777777">
        <w:trPr>
          <w:jc w:val="center"/>
        </w:trPr>
        <w:tc>
          <w:tcPr>
            <w:tcW w:w="1691" w:type="dxa"/>
            <w:vMerge/>
            <w:shd w:val="clear" w:color="auto" w:fill="auto"/>
            <w:vAlign w:val="center"/>
          </w:tcPr>
          <w:p w14:paraId="7492B87C" w14:textId="77777777" w:rsidR="00F552F3" w:rsidRPr="00F552F3" w:rsidRDefault="00F552F3" w:rsidP="00F552F3">
            <w:pPr>
              <w:pStyle w:val="afffffffffa"/>
              <w:rPr>
                <w:rFonts w:hAnsi="宋体"/>
                <w:szCs w:val="18"/>
              </w:rPr>
            </w:pPr>
          </w:p>
        </w:tc>
        <w:tc>
          <w:tcPr>
            <w:tcW w:w="993" w:type="dxa"/>
            <w:shd w:val="clear" w:color="auto" w:fill="auto"/>
            <w:vAlign w:val="center"/>
          </w:tcPr>
          <w:p w14:paraId="3BBC5413" w14:textId="77777777" w:rsidR="00F552F3" w:rsidRPr="00F552F3" w:rsidRDefault="00F552F3" w:rsidP="00F552F3">
            <w:pPr>
              <w:pStyle w:val="afffffffffa"/>
              <w:rPr>
                <w:rFonts w:hAnsi="宋体"/>
                <w:szCs w:val="18"/>
              </w:rPr>
            </w:pPr>
            <w:r w:rsidRPr="00F552F3">
              <w:rPr>
                <w:rFonts w:hAnsi="宋体" w:hint="eastAsia"/>
                <w:szCs w:val="18"/>
              </w:rPr>
              <w:t>1</w:t>
            </w:r>
            <w:r w:rsidRPr="00F552F3">
              <w:rPr>
                <w:rFonts w:hAnsi="宋体"/>
                <w:szCs w:val="18"/>
              </w:rPr>
              <w:t>2</w:t>
            </w:r>
          </w:p>
        </w:tc>
        <w:tc>
          <w:tcPr>
            <w:tcW w:w="2916" w:type="dxa"/>
            <w:shd w:val="clear" w:color="auto" w:fill="auto"/>
            <w:vAlign w:val="center"/>
          </w:tcPr>
          <w:p w14:paraId="42F22D73" w14:textId="77777777" w:rsidR="00F552F3" w:rsidRPr="00F552F3" w:rsidRDefault="00F552F3" w:rsidP="00F552F3">
            <w:pPr>
              <w:pStyle w:val="afffffffffa"/>
              <w:rPr>
                <w:rFonts w:hAnsi="宋体"/>
                <w:szCs w:val="18"/>
              </w:rPr>
            </w:pPr>
            <w:r w:rsidRPr="00F552F3">
              <w:rPr>
                <w:rFonts w:hAnsi="宋体" w:hint="eastAsia"/>
                <w:szCs w:val="18"/>
              </w:rPr>
              <w:t>床铺</w:t>
            </w:r>
          </w:p>
        </w:tc>
        <w:tc>
          <w:tcPr>
            <w:tcW w:w="1194" w:type="dxa"/>
            <w:shd w:val="clear" w:color="auto" w:fill="auto"/>
            <w:vAlign w:val="center"/>
          </w:tcPr>
          <w:p w14:paraId="5FC678BB" w14:textId="77777777" w:rsidR="00F552F3" w:rsidRPr="00F552F3" w:rsidRDefault="00F552F3" w:rsidP="00F552F3">
            <w:pPr>
              <w:pStyle w:val="afffffffffa"/>
              <w:rPr>
                <w:rFonts w:hAnsi="宋体"/>
                <w:szCs w:val="18"/>
              </w:rPr>
            </w:pPr>
            <w:r w:rsidRPr="00F552F3">
              <w:rPr>
                <w:rFonts w:hAnsi="宋体" w:hint="eastAsia"/>
                <w:szCs w:val="18"/>
              </w:rPr>
              <w:t>●</w:t>
            </w:r>
          </w:p>
        </w:tc>
        <w:tc>
          <w:tcPr>
            <w:tcW w:w="2540" w:type="dxa"/>
            <w:shd w:val="clear" w:color="auto" w:fill="auto"/>
            <w:vAlign w:val="center"/>
          </w:tcPr>
          <w:p w14:paraId="5C12839C" w14:textId="77777777" w:rsidR="00F552F3" w:rsidRPr="00F552F3" w:rsidRDefault="005712AA" w:rsidP="00F552F3">
            <w:pPr>
              <w:pStyle w:val="afffffffffa"/>
              <w:rPr>
                <w:rFonts w:hAnsi="宋体"/>
                <w:szCs w:val="18"/>
              </w:rPr>
            </w:pPr>
            <w:r>
              <w:rPr>
                <w:rFonts w:hAnsi="宋体" w:hint="eastAsia"/>
                <w:szCs w:val="18"/>
              </w:rPr>
              <w:t>-</w:t>
            </w:r>
          </w:p>
        </w:tc>
      </w:tr>
      <w:tr w:rsidR="00F552F3" w:rsidRPr="00F552F3" w14:paraId="1967C282" w14:textId="77777777">
        <w:trPr>
          <w:jc w:val="center"/>
        </w:trPr>
        <w:tc>
          <w:tcPr>
            <w:tcW w:w="9334" w:type="dxa"/>
            <w:gridSpan w:val="5"/>
            <w:tcBorders>
              <w:top w:val="single" w:sz="8" w:space="0" w:color="auto"/>
            </w:tcBorders>
            <w:shd w:val="clear" w:color="auto" w:fill="auto"/>
            <w:vAlign w:val="center"/>
          </w:tcPr>
          <w:p w14:paraId="0CF12010" w14:textId="77777777" w:rsidR="00F552F3" w:rsidRPr="00F552F3" w:rsidRDefault="00F552F3" w:rsidP="00494709">
            <w:pPr>
              <w:pStyle w:val="afff2"/>
            </w:pPr>
            <w:r w:rsidRPr="00F552F3">
              <w:rPr>
                <w:rFonts w:hint="eastAsia"/>
              </w:rPr>
              <w:t>○表示选配，●表示必配。</w:t>
            </w:r>
          </w:p>
        </w:tc>
      </w:tr>
    </w:tbl>
    <w:p w14:paraId="3C9DADA6" w14:textId="77777777" w:rsidR="00CF2BAF" w:rsidRDefault="00000000">
      <w:pPr>
        <w:pStyle w:val="affd"/>
        <w:spacing w:before="156" w:after="156"/>
      </w:pPr>
      <w:bookmarkStart w:id="62" w:name="_Toc146717914"/>
      <w:bookmarkStart w:id="63" w:name="_Toc146556484"/>
      <w:bookmarkStart w:id="64" w:name="_Toc146630354"/>
      <w:bookmarkStart w:id="65" w:name="_Toc146639241"/>
      <w:bookmarkStart w:id="66" w:name="_Toc146552536"/>
      <w:r>
        <w:rPr>
          <w:rFonts w:hint="eastAsia"/>
        </w:rPr>
        <w:t>终端设置</w:t>
      </w:r>
      <w:bookmarkEnd w:id="62"/>
      <w:bookmarkEnd w:id="63"/>
      <w:bookmarkEnd w:id="64"/>
      <w:bookmarkEnd w:id="65"/>
      <w:bookmarkEnd w:id="66"/>
    </w:p>
    <w:p w14:paraId="081B8A88" w14:textId="77777777" w:rsidR="00CF2BAF" w:rsidRDefault="00000000">
      <w:pPr>
        <w:pStyle w:val="afffffffff2"/>
      </w:pPr>
      <w:r>
        <w:rPr>
          <w:rFonts w:hint="eastAsia"/>
        </w:rPr>
        <w:t>一个服务中心管辖的区域宜选择平台数据对接协议符合附录B要求的独立式火灾探测报警器联网系统。</w:t>
      </w:r>
    </w:p>
    <w:p w14:paraId="239E32FD" w14:textId="77777777" w:rsidR="00CF2BAF" w:rsidRDefault="00000000">
      <w:pPr>
        <w:pStyle w:val="afffffffff2"/>
      </w:pPr>
      <w:r>
        <w:rPr>
          <w:rFonts w:hint="eastAsia"/>
        </w:rPr>
        <w:t>现场火灾探测报警器的设置位置、数量、保护面积和安装间距应符合GB 50116的要求。</w:t>
      </w:r>
    </w:p>
    <w:p w14:paraId="0716D481" w14:textId="77777777" w:rsidR="00CF2BAF" w:rsidRDefault="00000000">
      <w:pPr>
        <w:pStyle w:val="afffffffff2"/>
      </w:pPr>
      <w:r>
        <w:rPr>
          <w:rFonts w:hint="eastAsia"/>
        </w:rPr>
        <w:t>独立式火灾探测报警器的选择与安装应依据现场勘察情况优化确定。</w:t>
      </w:r>
    </w:p>
    <w:p w14:paraId="11E2FC02" w14:textId="77777777" w:rsidR="00CF2BAF" w:rsidRDefault="00000000">
      <w:pPr>
        <w:pStyle w:val="afffffffff2"/>
      </w:pPr>
      <w:r>
        <w:rPr>
          <w:rFonts w:hint="eastAsia"/>
        </w:rPr>
        <w:t>在具有电气火灾危险性的部位设置电气火灾监控探测器，选型和设置应符合GB 50116的要求</w:t>
      </w:r>
      <w:r w:rsidR="008849EC">
        <w:rPr>
          <w:rFonts w:hint="eastAsia"/>
        </w:rPr>
        <w:t>，</w:t>
      </w:r>
      <w:r>
        <w:rPr>
          <w:rFonts w:hint="eastAsia"/>
        </w:rPr>
        <w:t>其中剩余电流传感器宜采用开合式。</w:t>
      </w:r>
    </w:p>
    <w:p w14:paraId="4BEA9378" w14:textId="77777777" w:rsidR="00CF2BAF" w:rsidRDefault="00000000">
      <w:pPr>
        <w:pStyle w:val="afffffffff2"/>
      </w:pPr>
      <w:r>
        <w:rPr>
          <w:rFonts w:hint="eastAsia"/>
        </w:rPr>
        <w:t>家用可燃气体探测器和独立式可燃气体探测报警器的安装位置应避开易于污染的位置，燃气管线相关安装施工应由具有相应资质的人员</w:t>
      </w:r>
      <w:proofErr w:type="gramStart"/>
      <w:r>
        <w:rPr>
          <w:rFonts w:hint="eastAsia"/>
        </w:rPr>
        <w:t>或队伍</w:t>
      </w:r>
      <w:proofErr w:type="gramEnd"/>
      <w:r>
        <w:rPr>
          <w:rFonts w:hint="eastAsia"/>
        </w:rPr>
        <w:t>进行。</w:t>
      </w:r>
    </w:p>
    <w:p w14:paraId="01284C06" w14:textId="77777777" w:rsidR="00CF2BAF" w:rsidRDefault="00000000">
      <w:pPr>
        <w:pStyle w:val="afffffffff2"/>
      </w:pPr>
      <w:r>
        <w:rPr>
          <w:rFonts w:hint="eastAsia"/>
        </w:rPr>
        <w:t>手动报警按钮在人员密集场所应作为基本配置组件。</w:t>
      </w:r>
    </w:p>
    <w:p w14:paraId="01F9251A" w14:textId="77777777" w:rsidR="00CF2BAF" w:rsidRDefault="00000000">
      <w:pPr>
        <w:pStyle w:val="afffffffff2"/>
      </w:pPr>
      <w:r>
        <w:rPr>
          <w:rFonts w:hint="eastAsia"/>
        </w:rPr>
        <w:t>在经常产生烟雾部位，应选择独立式感温火灾探测报警器。</w:t>
      </w:r>
    </w:p>
    <w:p w14:paraId="4E10FC49" w14:textId="77777777" w:rsidR="00CF2BAF" w:rsidRDefault="00000000">
      <w:pPr>
        <w:pStyle w:val="afffffffff2"/>
      </w:pPr>
      <w:r>
        <w:rPr>
          <w:rFonts w:hint="eastAsia"/>
        </w:rPr>
        <w:t>合用场所独立式感烟火灾探测报警器的设置应符合XF 703的要求。</w:t>
      </w:r>
    </w:p>
    <w:p w14:paraId="7CAB5770" w14:textId="77777777" w:rsidR="00CF2BAF" w:rsidRDefault="00000000">
      <w:pPr>
        <w:pStyle w:val="afffffffff2"/>
      </w:pPr>
      <w:r>
        <w:rPr>
          <w:rFonts w:hint="eastAsia"/>
        </w:rPr>
        <w:t>服务中心应根据实际需要，保持适当数量的终端设备备用件库存。</w:t>
      </w:r>
    </w:p>
    <w:p w14:paraId="54467041" w14:textId="77777777" w:rsidR="00CF2BAF" w:rsidRDefault="00000000">
      <w:pPr>
        <w:pStyle w:val="affc"/>
        <w:spacing w:before="312" w:after="312"/>
      </w:pPr>
      <w:bookmarkStart w:id="67" w:name="_Toc146717915"/>
      <w:bookmarkStart w:id="68" w:name="_Toc146794315"/>
      <w:r>
        <w:rPr>
          <w:rFonts w:hint="eastAsia"/>
        </w:rPr>
        <w:t>应急处置</w:t>
      </w:r>
      <w:bookmarkEnd w:id="67"/>
      <w:bookmarkEnd w:id="68"/>
    </w:p>
    <w:p w14:paraId="2D4D3E2A" w14:textId="77777777" w:rsidR="00CF2BAF" w:rsidRDefault="00000000">
      <w:pPr>
        <w:pStyle w:val="afffffffff"/>
      </w:pPr>
      <w:r>
        <w:rPr>
          <w:rFonts w:hint="eastAsia"/>
        </w:rPr>
        <w:t>对现场端平台收到的每一条火警信息（见图1），值班人员应在5s内响应，查看警情位置、发生场所及部位，查看联系人电话</w:t>
      </w:r>
      <w:r w:rsidR="004D60A2">
        <w:rPr>
          <w:rFonts w:hint="eastAsia"/>
        </w:rPr>
        <w:t>。</w:t>
      </w:r>
      <w:r>
        <w:rPr>
          <w:rFonts w:hint="eastAsia"/>
        </w:rPr>
        <w:t>值班人员应在1m</w:t>
      </w:r>
      <w:r>
        <w:t>in</w:t>
      </w:r>
      <w:r>
        <w:rPr>
          <w:rFonts w:hint="eastAsia"/>
        </w:rPr>
        <w:t>内进行警情复核，查询短信、电话是否通知到相关安全员/业主，电话核实现场情况，判断是否派遣人员到达现场。</w:t>
      </w:r>
    </w:p>
    <w:p w14:paraId="07568EDA" w14:textId="77777777" w:rsidR="00CF2BAF" w:rsidRDefault="00000000">
      <w:pPr>
        <w:pStyle w:val="afffffffff"/>
      </w:pPr>
      <w:r>
        <w:rPr>
          <w:rFonts w:hint="eastAsia"/>
        </w:rPr>
        <w:t>电话核实确认警情后应启动应急预案。若未能联系到业主等相关人员，服务中心应立即派遣人员前往现场，确认火情后应组织现场人员疏散，并立即拨打119火警电话。</w:t>
      </w:r>
    </w:p>
    <w:p w14:paraId="1EB30083" w14:textId="77777777" w:rsidR="00CF2BAF" w:rsidRDefault="00000000">
      <w:pPr>
        <w:pStyle w:val="afffffffff"/>
      </w:pPr>
      <w:r>
        <w:rPr>
          <w:rFonts w:hint="eastAsia"/>
        </w:rPr>
        <w:t>值班人员</w:t>
      </w:r>
      <w:proofErr w:type="gramStart"/>
      <w:r>
        <w:rPr>
          <w:rFonts w:hint="eastAsia"/>
        </w:rPr>
        <w:t>应现场</w:t>
      </w:r>
      <w:proofErr w:type="gramEnd"/>
      <w:r>
        <w:rPr>
          <w:rFonts w:hint="eastAsia"/>
        </w:rPr>
        <w:t>了解起火原因，对现场存在的事故隐患进行协助排查，并给业主提出防范措施，预防火情再次发生，并填写《火情处置报告》（见附录</w:t>
      </w:r>
      <w:r>
        <w:t>C</w:t>
      </w:r>
      <w:r>
        <w:rPr>
          <w:rFonts w:hint="eastAsia"/>
        </w:rPr>
        <w:t>）。</w:t>
      </w:r>
    </w:p>
    <w:p w14:paraId="542767B9" w14:textId="77777777" w:rsidR="00CF2BAF" w:rsidRDefault="00000000">
      <w:pPr>
        <w:pStyle w:val="afffffffff"/>
      </w:pPr>
      <w:r>
        <w:rPr>
          <w:rFonts w:hint="eastAsia"/>
        </w:rPr>
        <w:t>对火警信息的注释应分为初期火灾和险情、确认火灾、测试火警、误报火警四大类。其中误报火警注释可分为以下两类：</w:t>
      </w:r>
    </w:p>
    <w:p w14:paraId="06C2FEA6" w14:textId="77777777" w:rsidR="00CF2BAF" w:rsidRDefault="00000000">
      <w:pPr>
        <w:pStyle w:val="af5"/>
      </w:pPr>
      <w:r>
        <w:rPr>
          <w:rFonts w:hint="eastAsia"/>
        </w:rPr>
        <w:t>与探测火灾参数特征相似的非火灾事件引发的误报火警；</w:t>
      </w:r>
    </w:p>
    <w:p w14:paraId="01AFE300" w14:textId="77777777" w:rsidR="00CF2BAF" w:rsidRDefault="00000000">
      <w:pPr>
        <w:pStyle w:val="af5"/>
      </w:pPr>
      <w:r>
        <w:rPr>
          <w:rFonts w:hint="eastAsia"/>
        </w:rPr>
        <w:t>火灾探测报警器自身故障或不明事件引发的误报火警。</w:t>
      </w:r>
    </w:p>
    <w:p w14:paraId="53A42F6C" w14:textId="77777777" w:rsidR="00CF2BAF" w:rsidRDefault="00000000">
      <w:pPr>
        <w:pStyle w:val="afffff6"/>
        <w:ind w:firstLineChars="0" w:firstLine="0"/>
        <w:rPr>
          <w:color w:val="FF0000"/>
        </w:rPr>
      </w:pPr>
      <w:r>
        <w:rPr>
          <w:noProof/>
        </w:rPr>
        <w:lastRenderedPageBreak/>
        <w:drawing>
          <wp:inline distT="0" distB="0" distL="0" distR="0" wp14:anchorId="2F414891" wp14:editId="7689AF79">
            <wp:extent cx="5939790" cy="7587615"/>
            <wp:effectExtent l="0" t="0" r="3810" b="0"/>
            <wp:docPr id="15377348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734865"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939790" cy="7587615"/>
                    </a:xfrm>
                    <a:prstGeom prst="rect">
                      <a:avLst/>
                    </a:prstGeom>
                    <a:noFill/>
                    <a:ln>
                      <a:noFill/>
                    </a:ln>
                  </pic:spPr>
                </pic:pic>
              </a:graphicData>
            </a:graphic>
          </wp:inline>
        </w:drawing>
      </w:r>
    </w:p>
    <w:p w14:paraId="5CBC1375" w14:textId="77777777" w:rsidR="00CF2BAF" w:rsidRDefault="00000000">
      <w:pPr>
        <w:pStyle w:val="afd"/>
        <w:spacing w:before="156" w:after="156"/>
      </w:pPr>
      <w:proofErr w:type="gramStart"/>
      <w:r>
        <w:rPr>
          <w:rFonts w:hint="eastAsia"/>
        </w:rPr>
        <w:t>智慧消防</w:t>
      </w:r>
      <w:proofErr w:type="gramEnd"/>
      <w:r>
        <w:rPr>
          <w:rFonts w:hint="eastAsia"/>
        </w:rPr>
        <w:t>服务中心应急处置流程图</w:t>
      </w:r>
    </w:p>
    <w:p w14:paraId="36435C73" w14:textId="77777777" w:rsidR="00CF2BAF" w:rsidRDefault="00000000">
      <w:pPr>
        <w:pStyle w:val="afffffffff"/>
      </w:pPr>
      <w:r>
        <w:rPr>
          <w:rFonts w:hint="eastAsia"/>
        </w:rPr>
        <w:t>值班人员应定期检查现场终端设备状态，低电量报警故障应在24h内更换设备电池，设备离线应了解实际情况并做记录，在48h内完成设备维护。</w:t>
      </w:r>
    </w:p>
    <w:p w14:paraId="513E85A9" w14:textId="77777777" w:rsidR="00CF2BAF" w:rsidRDefault="00000000">
      <w:pPr>
        <w:pStyle w:val="affc"/>
        <w:spacing w:before="312" w:after="312"/>
      </w:pPr>
      <w:bookmarkStart w:id="69" w:name="_Toc146717916"/>
      <w:bookmarkStart w:id="70" w:name="_Toc146794316"/>
      <w:r>
        <w:rPr>
          <w:rFonts w:hint="eastAsia"/>
        </w:rPr>
        <w:lastRenderedPageBreak/>
        <w:t>现场端平台火灾监测与显示</w:t>
      </w:r>
      <w:bookmarkEnd w:id="69"/>
      <w:bookmarkEnd w:id="70"/>
    </w:p>
    <w:p w14:paraId="669A9516" w14:textId="77777777" w:rsidR="00CF2BAF" w:rsidRDefault="00000000">
      <w:pPr>
        <w:pStyle w:val="afffffffff"/>
      </w:pPr>
      <w:r>
        <w:rPr>
          <w:rFonts w:hint="eastAsia"/>
        </w:rPr>
        <w:t>现场端平台应能显示当前火警信息、设备总数、在线率、误报率、完好率、故障率、</w:t>
      </w:r>
      <w:proofErr w:type="gramStart"/>
      <w:r>
        <w:rPr>
          <w:rFonts w:hint="eastAsia"/>
        </w:rPr>
        <w:t>维保及时</w:t>
      </w:r>
      <w:proofErr w:type="gramEnd"/>
      <w:r>
        <w:rPr>
          <w:rFonts w:hint="eastAsia"/>
        </w:rPr>
        <w:t>率等核心信息的火灾监测预警指标体系。</w:t>
      </w:r>
    </w:p>
    <w:p w14:paraId="53564E06" w14:textId="77777777" w:rsidR="00444839" w:rsidRPr="00444839" w:rsidRDefault="00444839" w:rsidP="00444839">
      <w:pPr>
        <w:pStyle w:val="afff2"/>
        <w:rPr>
          <w:rFonts w:hint="eastAsia"/>
        </w:rPr>
      </w:pPr>
      <w:proofErr w:type="gramStart"/>
      <w:r w:rsidRPr="00444839">
        <w:rPr>
          <w:rFonts w:hint="eastAsia"/>
        </w:rPr>
        <w:t>维保及时</w:t>
      </w:r>
      <w:proofErr w:type="gramEnd"/>
      <w:r w:rsidRPr="00444839">
        <w:rPr>
          <w:rFonts w:hint="eastAsia"/>
        </w:rPr>
        <w:t>率</w:t>
      </w:r>
      <w:r>
        <w:rPr>
          <w:rFonts w:hint="eastAsia"/>
        </w:rPr>
        <w:t>,</w:t>
      </w:r>
      <w:r w:rsidRPr="00444839">
        <w:rPr>
          <w:rFonts w:hint="eastAsia"/>
        </w:rPr>
        <w:t xml:space="preserve"> </w:t>
      </w:r>
      <w:r w:rsidRPr="00444839">
        <w:rPr>
          <w:rFonts w:hint="eastAsia"/>
        </w:rPr>
        <w:t>独立式火灾探测报警器联网系统或系统内各组成部分在规定的使用条件和期限内按相关标准要求完成维护保养与检测的设备数量占全部相关设备数量的百分率。</w:t>
      </w:r>
    </w:p>
    <w:p w14:paraId="30FC1EA3" w14:textId="77777777" w:rsidR="00CF2BAF" w:rsidRDefault="00000000">
      <w:pPr>
        <w:pStyle w:val="afffffffff"/>
      </w:pPr>
      <w:r>
        <w:rPr>
          <w:rFonts w:hint="eastAsia"/>
        </w:rPr>
        <w:t>具有平台管理权限的APP应能显示当前火警信息、设备总数、在线率、误报率、完好率、故障率、</w:t>
      </w:r>
      <w:proofErr w:type="gramStart"/>
      <w:r>
        <w:rPr>
          <w:rFonts w:hint="eastAsia"/>
        </w:rPr>
        <w:t>维保执行率</w:t>
      </w:r>
      <w:proofErr w:type="gramEnd"/>
      <w:r>
        <w:rPr>
          <w:rFonts w:hint="eastAsia"/>
        </w:rPr>
        <w:t>等信息。火警信息的注释分类应符合第6章</w:t>
      </w:r>
      <w:r w:rsidR="003B0F6D">
        <w:rPr>
          <w:rFonts w:hint="eastAsia"/>
        </w:rPr>
        <w:t>的</w:t>
      </w:r>
      <w:r>
        <w:rPr>
          <w:rFonts w:hint="eastAsia"/>
        </w:rPr>
        <w:t>要求。</w:t>
      </w:r>
    </w:p>
    <w:p w14:paraId="5330209D" w14:textId="77777777" w:rsidR="00CF2BAF" w:rsidRDefault="00000000">
      <w:pPr>
        <w:pStyle w:val="afffffffff"/>
      </w:pPr>
      <w:r>
        <w:rPr>
          <w:rFonts w:hint="eastAsia"/>
        </w:rPr>
        <w:t>具有业主权限的APP应能显示设备实时状态，包含在线状态、电池电量、报警状态等。</w:t>
      </w:r>
    </w:p>
    <w:p w14:paraId="78601939" w14:textId="77777777" w:rsidR="00CF2BAF" w:rsidRDefault="00000000">
      <w:pPr>
        <w:pStyle w:val="affc"/>
        <w:spacing w:before="312" w:after="312"/>
      </w:pPr>
      <w:bookmarkStart w:id="71" w:name="_Toc146717917"/>
      <w:bookmarkStart w:id="72" w:name="_Toc146794317"/>
      <w:r>
        <w:rPr>
          <w:rFonts w:hint="eastAsia"/>
        </w:rPr>
        <w:t>现场端平台信息记录与分析</w:t>
      </w:r>
      <w:bookmarkEnd w:id="71"/>
      <w:bookmarkEnd w:id="72"/>
    </w:p>
    <w:p w14:paraId="19B49905" w14:textId="77777777" w:rsidR="00CF2BAF" w:rsidRDefault="00000000">
      <w:pPr>
        <w:pStyle w:val="afffffffff"/>
      </w:pPr>
      <w:r>
        <w:rPr>
          <w:rFonts w:hint="eastAsia"/>
        </w:rPr>
        <w:t>服务中心应有现场终端设备维护保养计划，设备维护保养工作结束</w:t>
      </w:r>
      <w:proofErr w:type="gramStart"/>
      <w:r>
        <w:rPr>
          <w:rFonts w:hint="eastAsia"/>
        </w:rPr>
        <w:t>填写维保记录</w:t>
      </w:r>
      <w:proofErr w:type="gramEnd"/>
      <w:r>
        <w:rPr>
          <w:rFonts w:hint="eastAsia"/>
        </w:rPr>
        <w:t>，并符合GB 29837的要求。</w:t>
      </w:r>
    </w:p>
    <w:p w14:paraId="405F0B4A" w14:textId="77777777" w:rsidR="00CF2BAF" w:rsidRDefault="00000000">
      <w:pPr>
        <w:pStyle w:val="afffffffff"/>
      </w:pPr>
      <w:r>
        <w:rPr>
          <w:rFonts w:hint="eastAsia"/>
        </w:rPr>
        <w:t>平台应具备保存联网单位和业主单位基本信息的功能，应能记录火警信息、误报信息、故障信息等。</w:t>
      </w:r>
    </w:p>
    <w:p w14:paraId="1940F1BF" w14:textId="77777777" w:rsidR="00CF2BAF" w:rsidRDefault="00000000">
      <w:pPr>
        <w:pStyle w:val="afffffffff"/>
      </w:pPr>
      <w:r>
        <w:rPr>
          <w:rFonts w:hint="eastAsia"/>
        </w:rPr>
        <w:t>平台应完整记录火警处置流程，形成闭环数据。</w:t>
      </w:r>
    </w:p>
    <w:p w14:paraId="6B86FA62" w14:textId="77777777" w:rsidR="00CF2BAF" w:rsidRDefault="00000000">
      <w:pPr>
        <w:pStyle w:val="afffffffff"/>
      </w:pPr>
      <w:r>
        <w:rPr>
          <w:rFonts w:hint="eastAsia"/>
        </w:rPr>
        <w:t>平台宜具有消防设施火灾隐患发现和多维度耦合风险分析功能。</w:t>
      </w:r>
    </w:p>
    <w:p w14:paraId="3440852D" w14:textId="77777777" w:rsidR="00CF2BAF" w:rsidRDefault="00000000">
      <w:pPr>
        <w:pStyle w:val="affc"/>
        <w:spacing w:before="312" w:after="312"/>
      </w:pPr>
      <w:bookmarkStart w:id="73" w:name="_Toc146717918"/>
      <w:bookmarkStart w:id="74" w:name="_Toc146794318"/>
      <w:r>
        <w:rPr>
          <w:rFonts w:hint="eastAsia"/>
        </w:rPr>
        <w:t>信息传输</w:t>
      </w:r>
      <w:bookmarkEnd w:id="73"/>
      <w:bookmarkEnd w:id="74"/>
    </w:p>
    <w:p w14:paraId="2A41E7B1" w14:textId="77777777" w:rsidR="00CF2BAF" w:rsidRDefault="00000000">
      <w:pPr>
        <w:pStyle w:val="afffffffff"/>
      </w:pPr>
      <w:r>
        <w:rPr>
          <w:rFonts w:hint="eastAsia"/>
        </w:rPr>
        <w:t>现场端平台应具有公开的平台接口协议，用以接入不同厂商设备（或平台）的推送信息，接口协议应符合附录B的要求。</w:t>
      </w:r>
    </w:p>
    <w:p w14:paraId="3D622AB2" w14:textId="77777777" w:rsidR="00CF2BAF" w:rsidRDefault="00000000">
      <w:pPr>
        <w:pStyle w:val="afffffffff"/>
      </w:pPr>
      <w:r>
        <w:rPr>
          <w:rFonts w:hint="eastAsia"/>
        </w:rPr>
        <w:t>现场端平台应能通过APP应用程序推送现场终端组件的火警、故障、离线等信息。</w:t>
      </w:r>
    </w:p>
    <w:p w14:paraId="7A0CCDBF" w14:textId="77777777" w:rsidR="00CF2BAF" w:rsidRDefault="00000000">
      <w:pPr>
        <w:pStyle w:val="afffffffff"/>
      </w:pPr>
      <w:r>
        <w:rPr>
          <w:rFonts w:hint="eastAsia"/>
        </w:rPr>
        <w:t>现场终端组件发出火警信号后，平台应能通过语音电话/短信/APP推送等方式推送火警信息，并应具有通知至少5个相关责任人的功能。</w:t>
      </w:r>
    </w:p>
    <w:p w14:paraId="583E057B" w14:textId="77777777" w:rsidR="00CF2BAF" w:rsidRDefault="00000000">
      <w:pPr>
        <w:pStyle w:val="affc"/>
        <w:spacing w:before="312" w:after="312"/>
      </w:pPr>
      <w:bookmarkStart w:id="75" w:name="_Toc146717919"/>
      <w:bookmarkStart w:id="76" w:name="_Toc146794319"/>
      <w:r>
        <w:rPr>
          <w:rFonts w:hint="eastAsia"/>
        </w:rPr>
        <w:t>资料档案</w:t>
      </w:r>
      <w:bookmarkEnd w:id="75"/>
      <w:bookmarkEnd w:id="76"/>
    </w:p>
    <w:p w14:paraId="5E652B81" w14:textId="77777777" w:rsidR="00CF2BAF" w:rsidRDefault="00000000">
      <w:pPr>
        <w:pStyle w:val="afffff6"/>
        <w:ind w:firstLine="420"/>
      </w:pPr>
      <w:r>
        <w:rPr>
          <w:rFonts w:hint="eastAsia"/>
        </w:rPr>
        <w:t>服务中心内应保存下列纸质或电子档案资料：</w:t>
      </w:r>
    </w:p>
    <w:p w14:paraId="6A42DC50" w14:textId="77777777" w:rsidR="00CF2BAF" w:rsidRDefault="00000000">
      <w:pPr>
        <w:pStyle w:val="af5"/>
        <w:numPr>
          <w:ilvl w:val="0"/>
          <w:numId w:val="32"/>
        </w:numPr>
      </w:pPr>
      <w:r>
        <w:rPr>
          <w:rFonts w:hint="eastAsia"/>
        </w:rPr>
        <w:t>乡镇(街道)的消防概况、服务站点基本情况和联网单位信息；</w:t>
      </w:r>
    </w:p>
    <w:p w14:paraId="220ACAD9" w14:textId="77777777" w:rsidR="00CF2BAF" w:rsidRDefault="00000000">
      <w:pPr>
        <w:pStyle w:val="af5"/>
      </w:pPr>
      <w:r>
        <w:rPr>
          <w:rFonts w:hint="eastAsia"/>
        </w:rPr>
        <w:t>值班记录、警情处置记录、设备维护保养记录；</w:t>
      </w:r>
    </w:p>
    <w:p w14:paraId="13149BE2" w14:textId="77777777" w:rsidR="00CF2BAF" w:rsidRDefault="00000000">
      <w:pPr>
        <w:pStyle w:val="af5"/>
      </w:pPr>
      <w:r>
        <w:rPr>
          <w:rFonts w:hint="eastAsia"/>
        </w:rPr>
        <w:t>业务培训、演练记录；</w:t>
      </w:r>
    </w:p>
    <w:p w14:paraId="18ACF7A8" w14:textId="77777777" w:rsidR="00CF2BAF" w:rsidRDefault="00000000">
      <w:pPr>
        <w:pStyle w:val="af5"/>
      </w:pPr>
      <w:r>
        <w:rPr>
          <w:rFonts w:hint="eastAsia"/>
        </w:rPr>
        <w:t>管理制度、值班制度、应急处置预案、隐患处置程序、员工培训制度、考核制度。</w:t>
      </w:r>
    </w:p>
    <w:p w14:paraId="3EA5B79B" w14:textId="77777777" w:rsidR="00CF2BAF" w:rsidRDefault="00000000">
      <w:pPr>
        <w:pStyle w:val="afffff6"/>
        <w:ind w:firstLine="420"/>
      </w:pPr>
      <w:r>
        <w:rPr>
          <w:rFonts w:hint="eastAsia"/>
        </w:rPr>
        <w:t>档案资料保管期限为定期30年。</w:t>
      </w:r>
    </w:p>
    <w:p w14:paraId="76818B66" w14:textId="77777777" w:rsidR="00CF2BAF" w:rsidRDefault="00000000">
      <w:pPr>
        <w:pStyle w:val="affc"/>
        <w:spacing w:before="312" w:after="312"/>
      </w:pPr>
      <w:bookmarkStart w:id="77" w:name="_Toc146717920"/>
      <w:bookmarkStart w:id="78" w:name="_Toc146794320"/>
      <w:r>
        <w:rPr>
          <w:rFonts w:hint="eastAsia"/>
        </w:rPr>
        <w:t>考核评估</w:t>
      </w:r>
      <w:bookmarkEnd w:id="77"/>
      <w:bookmarkEnd w:id="78"/>
    </w:p>
    <w:p w14:paraId="62CDBCF1" w14:textId="77777777" w:rsidR="00CF2BAF" w:rsidRDefault="00000000">
      <w:pPr>
        <w:pStyle w:val="afffffffff"/>
      </w:pPr>
      <w:r>
        <w:rPr>
          <w:rFonts w:hint="eastAsia"/>
        </w:rPr>
        <w:t>乡镇（街道）应制定考核办法，对消防服务中心工作开展情况进行月度和年度综合考评，并对考核结果制定相应的奖惩措施，奖优罚劣。考核要点应包含附录</w:t>
      </w:r>
      <w:r>
        <w:t>D</w:t>
      </w:r>
      <w:r>
        <w:rPr>
          <w:rFonts w:hint="eastAsia"/>
        </w:rPr>
        <w:t>中的内容。</w:t>
      </w:r>
    </w:p>
    <w:p w14:paraId="09D6512E" w14:textId="77777777" w:rsidR="00CF2BAF" w:rsidRDefault="00000000">
      <w:pPr>
        <w:pStyle w:val="afffffffff"/>
      </w:pPr>
      <w:r>
        <w:rPr>
          <w:rFonts w:hint="eastAsia"/>
        </w:rPr>
        <w:t>服务中心应公开服务电话。对业主单位的投诉和建议，应进行登记、汇总和分析，制定纠正预防措施。</w:t>
      </w:r>
    </w:p>
    <w:p w14:paraId="7DF50D33" w14:textId="77777777" w:rsidR="00CF2BAF" w:rsidRDefault="00000000">
      <w:pPr>
        <w:pStyle w:val="afffffffff"/>
      </w:pPr>
      <w:r>
        <w:rPr>
          <w:rFonts w:hint="eastAsia"/>
        </w:rPr>
        <w:lastRenderedPageBreak/>
        <w:t>当政府根据建设运</w:t>
      </w:r>
      <w:proofErr w:type="gramStart"/>
      <w:r>
        <w:rPr>
          <w:rFonts w:hint="eastAsia"/>
        </w:rPr>
        <w:t>维模式</w:t>
      </w:r>
      <w:proofErr w:type="gramEnd"/>
      <w:r>
        <w:rPr>
          <w:rFonts w:hint="eastAsia"/>
        </w:rPr>
        <w:t>建立常态化互评机制时，服务中心应对政府部门或相关管理机构进行责任落实情况评价，对乡镇（街道）业主进行工作配合情况评价。</w:t>
      </w:r>
    </w:p>
    <w:p w14:paraId="3D086646" w14:textId="77777777" w:rsidR="00CF2BAF" w:rsidRDefault="00CF2BAF">
      <w:pPr>
        <w:pStyle w:val="afffff6"/>
        <w:ind w:firstLine="420"/>
      </w:pPr>
    </w:p>
    <w:p w14:paraId="064851F1" w14:textId="77777777" w:rsidR="00CF2BAF" w:rsidRDefault="00CF2BAF">
      <w:pPr>
        <w:pStyle w:val="afffff6"/>
        <w:ind w:firstLine="420"/>
        <w:sectPr w:rsidR="00CF2BAF" w:rsidSect="00196F65">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pPr>
    </w:p>
    <w:p w14:paraId="1F7C3B1B" w14:textId="77777777" w:rsidR="00CF2BAF" w:rsidRDefault="00CF2BAF">
      <w:pPr>
        <w:pStyle w:val="af8"/>
        <w:rPr>
          <w:vanish w:val="0"/>
        </w:rPr>
      </w:pPr>
      <w:bookmarkStart w:id="79" w:name="BookMark5"/>
      <w:bookmarkEnd w:id="25"/>
    </w:p>
    <w:p w14:paraId="7BF44941" w14:textId="77777777" w:rsidR="00CF2BAF" w:rsidRDefault="00CF2BAF">
      <w:pPr>
        <w:pStyle w:val="afe"/>
        <w:rPr>
          <w:vanish w:val="0"/>
        </w:rPr>
      </w:pPr>
    </w:p>
    <w:p w14:paraId="65AB49A2" w14:textId="77777777" w:rsidR="00CF2BAF" w:rsidRDefault="00000000">
      <w:pPr>
        <w:pStyle w:val="aff3"/>
        <w:spacing w:after="156"/>
      </w:pPr>
      <w:r>
        <w:br/>
      </w:r>
      <w:bookmarkStart w:id="80" w:name="_Toc146717921"/>
      <w:bookmarkStart w:id="81" w:name="_Toc146794321"/>
      <w:r>
        <w:rPr>
          <w:rFonts w:hint="eastAsia"/>
        </w:rPr>
        <w:t>（资料性）</w:t>
      </w:r>
      <w:r>
        <w:br/>
      </w:r>
      <w:r>
        <w:rPr>
          <w:rFonts w:hint="eastAsia"/>
        </w:rPr>
        <w:t>现场勘查要素要点</w:t>
      </w:r>
      <w:bookmarkEnd w:id="80"/>
      <w:bookmarkEnd w:id="81"/>
    </w:p>
    <w:p w14:paraId="7734B1FA" w14:textId="77777777" w:rsidR="00CF2BAF" w:rsidRDefault="00000000">
      <w:pPr>
        <w:pStyle w:val="aff"/>
        <w:spacing w:before="156" w:after="156"/>
      </w:pPr>
      <w:r>
        <w:rPr>
          <w:rFonts w:hint="eastAsia"/>
        </w:rPr>
        <w:t>现场勘察要素要点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418"/>
        <w:gridCol w:w="1984"/>
        <w:gridCol w:w="5233"/>
      </w:tblGrid>
      <w:tr w:rsidR="00CF2BAF" w:rsidRPr="008111E0" w14:paraId="5A30D2EE" w14:textId="77777777">
        <w:trPr>
          <w:tblHeader/>
          <w:jc w:val="center"/>
        </w:trPr>
        <w:tc>
          <w:tcPr>
            <w:tcW w:w="699" w:type="dxa"/>
            <w:tcBorders>
              <w:top w:val="single" w:sz="8" w:space="0" w:color="auto"/>
              <w:bottom w:val="single" w:sz="8" w:space="0" w:color="auto"/>
            </w:tcBorders>
            <w:shd w:val="clear" w:color="auto" w:fill="auto"/>
            <w:vAlign w:val="center"/>
          </w:tcPr>
          <w:p w14:paraId="3B9CB3C4" w14:textId="77777777" w:rsidR="00CF2BAF" w:rsidRPr="008111E0" w:rsidRDefault="00000000">
            <w:pPr>
              <w:pStyle w:val="afffffffffa"/>
              <w:rPr>
                <w:rFonts w:hAnsi="宋体"/>
                <w:szCs w:val="18"/>
              </w:rPr>
            </w:pPr>
            <w:r w:rsidRPr="008111E0">
              <w:rPr>
                <w:rFonts w:hAnsi="宋体" w:hint="eastAsia"/>
                <w:szCs w:val="18"/>
              </w:rPr>
              <w:t>序号</w:t>
            </w:r>
          </w:p>
        </w:tc>
        <w:tc>
          <w:tcPr>
            <w:tcW w:w="1418" w:type="dxa"/>
            <w:tcBorders>
              <w:top w:val="single" w:sz="8" w:space="0" w:color="auto"/>
              <w:bottom w:val="single" w:sz="8" w:space="0" w:color="auto"/>
            </w:tcBorders>
            <w:shd w:val="clear" w:color="auto" w:fill="auto"/>
            <w:vAlign w:val="center"/>
          </w:tcPr>
          <w:p w14:paraId="05A92812" w14:textId="77777777" w:rsidR="00CF2BAF" w:rsidRPr="008111E0" w:rsidRDefault="00000000">
            <w:pPr>
              <w:pStyle w:val="afffffffffa"/>
              <w:rPr>
                <w:rFonts w:hAnsi="宋体"/>
                <w:szCs w:val="18"/>
              </w:rPr>
            </w:pPr>
            <w:r w:rsidRPr="008111E0">
              <w:rPr>
                <w:rFonts w:hAnsi="宋体" w:hint="eastAsia"/>
                <w:szCs w:val="18"/>
              </w:rPr>
              <w:t>要素</w:t>
            </w:r>
          </w:p>
        </w:tc>
        <w:tc>
          <w:tcPr>
            <w:tcW w:w="1984" w:type="dxa"/>
            <w:tcBorders>
              <w:top w:val="single" w:sz="8" w:space="0" w:color="auto"/>
              <w:bottom w:val="single" w:sz="8" w:space="0" w:color="auto"/>
            </w:tcBorders>
            <w:shd w:val="clear" w:color="auto" w:fill="auto"/>
            <w:vAlign w:val="center"/>
          </w:tcPr>
          <w:p w14:paraId="4572E10D" w14:textId="77777777" w:rsidR="00CF2BAF" w:rsidRPr="008111E0" w:rsidRDefault="00000000">
            <w:pPr>
              <w:pStyle w:val="afffffffffa"/>
              <w:rPr>
                <w:rFonts w:hAnsi="宋体"/>
                <w:szCs w:val="18"/>
              </w:rPr>
            </w:pPr>
            <w:r w:rsidRPr="008111E0">
              <w:rPr>
                <w:rFonts w:hAnsi="宋体" w:hint="eastAsia"/>
                <w:szCs w:val="18"/>
              </w:rPr>
              <w:t>分项</w:t>
            </w:r>
          </w:p>
        </w:tc>
        <w:tc>
          <w:tcPr>
            <w:tcW w:w="5233" w:type="dxa"/>
            <w:tcBorders>
              <w:top w:val="single" w:sz="8" w:space="0" w:color="auto"/>
              <w:bottom w:val="single" w:sz="8" w:space="0" w:color="auto"/>
            </w:tcBorders>
            <w:shd w:val="clear" w:color="auto" w:fill="auto"/>
            <w:vAlign w:val="center"/>
          </w:tcPr>
          <w:p w14:paraId="6330977F" w14:textId="77777777" w:rsidR="00CF2BAF" w:rsidRPr="008111E0" w:rsidRDefault="00000000">
            <w:pPr>
              <w:pStyle w:val="afffffffffa"/>
              <w:rPr>
                <w:rFonts w:hAnsi="宋体"/>
                <w:szCs w:val="18"/>
              </w:rPr>
            </w:pPr>
            <w:r w:rsidRPr="008111E0">
              <w:rPr>
                <w:rFonts w:hAnsi="宋体" w:hint="eastAsia"/>
                <w:szCs w:val="18"/>
              </w:rPr>
              <w:t>主要内容</w:t>
            </w:r>
          </w:p>
        </w:tc>
      </w:tr>
      <w:tr w:rsidR="00CF2BAF" w:rsidRPr="008111E0" w14:paraId="70391409" w14:textId="77777777">
        <w:trPr>
          <w:jc w:val="center"/>
        </w:trPr>
        <w:tc>
          <w:tcPr>
            <w:tcW w:w="699" w:type="dxa"/>
            <w:vMerge w:val="restart"/>
            <w:tcBorders>
              <w:top w:val="single" w:sz="8" w:space="0" w:color="auto"/>
            </w:tcBorders>
            <w:shd w:val="clear" w:color="auto" w:fill="auto"/>
            <w:vAlign w:val="center"/>
          </w:tcPr>
          <w:p w14:paraId="1E18CE9A" w14:textId="77777777" w:rsidR="00CF2BAF" w:rsidRPr="008111E0" w:rsidRDefault="00000000">
            <w:pPr>
              <w:pStyle w:val="afffffffffa"/>
              <w:rPr>
                <w:rFonts w:hAnsi="宋体"/>
                <w:szCs w:val="18"/>
              </w:rPr>
            </w:pPr>
            <w:r w:rsidRPr="008111E0">
              <w:rPr>
                <w:rFonts w:hAnsi="宋体" w:hint="eastAsia"/>
                <w:szCs w:val="18"/>
              </w:rPr>
              <w:t>1</w:t>
            </w:r>
          </w:p>
        </w:tc>
        <w:tc>
          <w:tcPr>
            <w:tcW w:w="1418" w:type="dxa"/>
            <w:vMerge w:val="restart"/>
            <w:tcBorders>
              <w:top w:val="single" w:sz="8" w:space="0" w:color="auto"/>
            </w:tcBorders>
            <w:shd w:val="clear" w:color="auto" w:fill="auto"/>
            <w:vAlign w:val="center"/>
          </w:tcPr>
          <w:p w14:paraId="38BAB121" w14:textId="77777777" w:rsidR="00CF2BAF" w:rsidRPr="008111E0" w:rsidRDefault="00000000">
            <w:pPr>
              <w:pStyle w:val="afffffffffa"/>
              <w:rPr>
                <w:rFonts w:hAnsi="宋体"/>
                <w:szCs w:val="18"/>
              </w:rPr>
            </w:pPr>
            <w:r w:rsidRPr="008111E0">
              <w:rPr>
                <w:rFonts w:hAnsi="宋体" w:hint="eastAsia"/>
                <w:szCs w:val="18"/>
              </w:rPr>
              <w:t>环境条件</w:t>
            </w:r>
          </w:p>
        </w:tc>
        <w:tc>
          <w:tcPr>
            <w:tcW w:w="1984" w:type="dxa"/>
            <w:tcBorders>
              <w:top w:val="single" w:sz="8" w:space="0" w:color="auto"/>
            </w:tcBorders>
            <w:shd w:val="clear" w:color="auto" w:fill="auto"/>
            <w:vAlign w:val="center"/>
          </w:tcPr>
          <w:p w14:paraId="6D2A07E4" w14:textId="77777777" w:rsidR="00CF2BAF" w:rsidRPr="008111E0" w:rsidRDefault="00000000">
            <w:pPr>
              <w:pStyle w:val="afffffffffa"/>
              <w:rPr>
                <w:rFonts w:hAnsi="宋体"/>
                <w:szCs w:val="18"/>
              </w:rPr>
            </w:pPr>
            <w:r w:rsidRPr="008111E0">
              <w:rPr>
                <w:rFonts w:hAnsi="宋体" w:hint="eastAsia"/>
                <w:szCs w:val="18"/>
              </w:rPr>
              <w:t>网络质量环境</w:t>
            </w:r>
          </w:p>
        </w:tc>
        <w:tc>
          <w:tcPr>
            <w:tcW w:w="5233" w:type="dxa"/>
            <w:tcBorders>
              <w:top w:val="single" w:sz="8" w:space="0" w:color="auto"/>
            </w:tcBorders>
            <w:shd w:val="clear" w:color="auto" w:fill="auto"/>
            <w:vAlign w:val="center"/>
          </w:tcPr>
          <w:p w14:paraId="007DABEB" w14:textId="77777777" w:rsidR="00CF2BAF" w:rsidRPr="008111E0" w:rsidRDefault="00000000">
            <w:pPr>
              <w:pStyle w:val="afffffffffa"/>
              <w:jc w:val="left"/>
              <w:rPr>
                <w:rFonts w:hAnsi="宋体"/>
                <w:szCs w:val="18"/>
              </w:rPr>
            </w:pPr>
            <w:r w:rsidRPr="008111E0">
              <w:rPr>
                <w:rFonts w:hAnsi="宋体" w:hint="eastAsia"/>
                <w:szCs w:val="18"/>
              </w:rPr>
              <w:t>街镇内网络信号有无覆盖盲区或信号较弱区域或因建筑结构造成保护场所信号屏蔽或衰减的情况</w:t>
            </w:r>
            <w:r w:rsidR="008111E0">
              <w:rPr>
                <w:rFonts w:hAnsi="宋体" w:hint="eastAsia"/>
                <w:szCs w:val="18"/>
              </w:rPr>
              <w:t>。</w:t>
            </w:r>
          </w:p>
        </w:tc>
      </w:tr>
      <w:tr w:rsidR="00CF2BAF" w:rsidRPr="008111E0" w14:paraId="621F3966" w14:textId="77777777">
        <w:trPr>
          <w:jc w:val="center"/>
        </w:trPr>
        <w:tc>
          <w:tcPr>
            <w:tcW w:w="699" w:type="dxa"/>
            <w:vMerge/>
            <w:shd w:val="clear" w:color="auto" w:fill="auto"/>
            <w:vAlign w:val="center"/>
          </w:tcPr>
          <w:p w14:paraId="58C289EA" w14:textId="77777777" w:rsidR="00CF2BAF" w:rsidRPr="008111E0" w:rsidRDefault="00CF2BAF">
            <w:pPr>
              <w:pStyle w:val="afffffffffa"/>
              <w:rPr>
                <w:rFonts w:hAnsi="宋体"/>
                <w:szCs w:val="18"/>
              </w:rPr>
            </w:pPr>
          </w:p>
        </w:tc>
        <w:tc>
          <w:tcPr>
            <w:tcW w:w="1418" w:type="dxa"/>
            <w:vMerge/>
            <w:shd w:val="clear" w:color="auto" w:fill="auto"/>
            <w:vAlign w:val="center"/>
          </w:tcPr>
          <w:p w14:paraId="3A31C9EC" w14:textId="77777777" w:rsidR="00CF2BAF" w:rsidRPr="008111E0" w:rsidRDefault="00CF2BAF">
            <w:pPr>
              <w:pStyle w:val="afffffffffa"/>
              <w:rPr>
                <w:rFonts w:hAnsi="宋体"/>
                <w:szCs w:val="18"/>
              </w:rPr>
            </w:pPr>
          </w:p>
        </w:tc>
        <w:tc>
          <w:tcPr>
            <w:tcW w:w="1984" w:type="dxa"/>
            <w:shd w:val="clear" w:color="auto" w:fill="auto"/>
            <w:vAlign w:val="center"/>
          </w:tcPr>
          <w:p w14:paraId="231C3C80" w14:textId="77777777" w:rsidR="00CF2BAF" w:rsidRPr="008111E0" w:rsidRDefault="00000000">
            <w:pPr>
              <w:pStyle w:val="afffffffffa"/>
              <w:rPr>
                <w:rFonts w:hAnsi="宋体"/>
                <w:szCs w:val="18"/>
              </w:rPr>
            </w:pPr>
            <w:r w:rsidRPr="008111E0">
              <w:rPr>
                <w:rFonts w:hAnsi="宋体" w:hint="eastAsia"/>
                <w:szCs w:val="18"/>
              </w:rPr>
              <w:t>使用人员特征</w:t>
            </w:r>
          </w:p>
        </w:tc>
        <w:tc>
          <w:tcPr>
            <w:tcW w:w="5233" w:type="dxa"/>
            <w:shd w:val="clear" w:color="auto" w:fill="auto"/>
            <w:vAlign w:val="center"/>
          </w:tcPr>
          <w:p w14:paraId="0D49C535" w14:textId="77777777" w:rsidR="00CF2BAF" w:rsidRPr="008111E0" w:rsidRDefault="00000000">
            <w:pPr>
              <w:pStyle w:val="afffffffffa"/>
              <w:jc w:val="left"/>
              <w:rPr>
                <w:rFonts w:hAnsi="宋体"/>
                <w:szCs w:val="18"/>
              </w:rPr>
            </w:pPr>
            <w:r w:rsidRPr="008111E0">
              <w:rPr>
                <w:rFonts w:hAnsi="宋体" w:hint="eastAsia"/>
                <w:szCs w:val="18"/>
              </w:rPr>
              <w:t>街镇内人员密集场所数量，弱行为能力人群场所数量</w:t>
            </w:r>
            <w:r w:rsidR="008111E0">
              <w:rPr>
                <w:rFonts w:hAnsi="宋体" w:hint="eastAsia"/>
                <w:szCs w:val="18"/>
              </w:rPr>
              <w:t>。</w:t>
            </w:r>
          </w:p>
        </w:tc>
      </w:tr>
      <w:tr w:rsidR="00CF2BAF" w:rsidRPr="008111E0" w14:paraId="7B62D58A" w14:textId="77777777">
        <w:trPr>
          <w:jc w:val="center"/>
        </w:trPr>
        <w:tc>
          <w:tcPr>
            <w:tcW w:w="699" w:type="dxa"/>
            <w:vMerge/>
            <w:shd w:val="clear" w:color="auto" w:fill="auto"/>
            <w:vAlign w:val="center"/>
          </w:tcPr>
          <w:p w14:paraId="62E9F244" w14:textId="77777777" w:rsidR="00CF2BAF" w:rsidRPr="008111E0" w:rsidRDefault="00CF2BAF">
            <w:pPr>
              <w:pStyle w:val="afffffffffa"/>
              <w:rPr>
                <w:rFonts w:hAnsi="宋体"/>
                <w:szCs w:val="18"/>
              </w:rPr>
            </w:pPr>
          </w:p>
        </w:tc>
        <w:tc>
          <w:tcPr>
            <w:tcW w:w="1418" w:type="dxa"/>
            <w:vMerge/>
            <w:shd w:val="clear" w:color="auto" w:fill="auto"/>
            <w:vAlign w:val="center"/>
          </w:tcPr>
          <w:p w14:paraId="44001057" w14:textId="77777777" w:rsidR="00CF2BAF" w:rsidRPr="008111E0" w:rsidRDefault="00CF2BAF">
            <w:pPr>
              <w:pStyle w:val="afffffffffa"/>
              <w:rPr>
                <w:rFonts w:hAnsi="宋体"/>
                <w:szCs w:val="18"/>
              </w:rPr>
            </w:pPr>
          </w:p>
        </w:tc>
        <w:tc>
          <w:tcPr>
            <w:tcW w:w="1984" w:type="dxa"/>
            <w:shd w:val="clear" w:color="auto" w:fill="auto"/>
            <w:vAlign w:val="center"/>
          </w:tcPr>
          <w:p w14:paraId="517FBA30" w14:textId="77777777" w:rsidR="00CF2BAF" w:rsidRPr="008111E0" w:rsidRDefault="00000000">
            <w:pPr>
              <w:pStyle w:val="afffffffffa"/>
              <w:rPr>
                <w:rFonts w:hAnsi="宋体"/>
                <w:szCs w:val="18"/>
              </w:rPr>
            </w:pPr>
            <w:r w:rsidRPr="008111E0">
              <w:rPr>
                <w:rFonts w:hAnsi="宋体" w:hint="eastAsia"/>
                <w:szCs w:val="18"/>
              </w:rPr>
              <w:t>现场供电</w:t>
            </w:r>
          </w:p>
        </w:tc>
        <w:tc>
          <w:tcPr>
            <w:tcW w:w="5233" w:type="dxa"/>
            <w:shd w:val="clear" w:color="auto" w:fill="auto"/>
            <w:vAlign w:val="center"/>
          </w:tcPr>
          <w:p w14:paraId="2C16A273" w14:textId="77777777" w:rsidR="00CF2BAF" w:rsidRPr="008111E0" w:rsidRDefault="00000000">
            <w:pPr>
              <w:pStyle w:val="afffffffffa"/>
              <w:jc w:val="left"/>
              <w:rPr>
                <w:rFonts w:hAnsi="宋体"/>
                <w:szCs w:val="18"/>
              </w:rPr>
            </w:pPr>
            <w:r w:rsidRPr="008111E0">
              <w:rPr>
                <w:rFonts w:hAnsi="宋体" w:hint="eastAsia"/>
                <w:szCs w:val="18"/>
              </w:rPr>
              <w:t>近一年内市政供电情况，设置备用电源的场所备用电源运行情况</w:t>
            </w:r>
            <w:r w:rsidR="008111E0">
              <w:rPr>
                <w:rFonts w:hAnsi="宋体" w:hint="eastAsia"/>
                <w:szCs w:val="18"/>
              </w:rPr>
              <w:t>。</w:t>
            </w:r>
          </w:p>
        </w:tc>
      </w:tr>
      <w:tr w:rsidR="00CF2BAF" w:rsidRPr="008111E0" w14:paraId="56E57F51" w14:textId="77777777">
        <w:trPr>
          <w:jc w:val="center"/>
        </w:trPr>
        <w:tc>
          <w:tcPr>
            <w:tcW w:w="699" w:type="dxa"/>
            <w:vMerge/>
            <w:shd w:val="clear" w:color="auto" w:fill="auto"/>
            <w:vAlign w:val="center"/>
          </w:tcPr>
          <w:p w14:paraId="19A6FF14" w14:textId="77777777" w:rsidR="00CF2BAF" w:rsidRPr="008111E0" w:rsidRDefault="00CF2BAF">
            <w:pPr>
              <w:pStyle w:val="afffffffffa"/>
              <w:rPr>
                <w:rFonts w:hAnsi="宋体"/>
                <w:szCs w:val="18"/>
              </w:rPr>
            </w:pPr>
          </w:p>
        </w:tc>
        <w:tc>
          <w:tcPr>
            <w:tcW w:w="1418" w:type="dxa"/>
            <w:vMerge/>
            <w:shd w:val="clear" w:color="auto" w:fill="auto"/>
            <w:vAlign w:val="center"/>
          </w:tcPr>
          <w:p w14:paraId="36946421" w14:textId="77777777" w:rsidR="00CF2BAF" w:rsidRPr="008111E0" w:rsidRDefault="00CF2BAF">
            <w:pPr>
              <w:pStyle w:val="afffffffffa"/>
              <w:rPr>
                <w:rFonts w:hAnsi="宋体"/>
                <w:szCs w:val="18"/>
              </w:rPr>
            </w:pPr>
          </w:p>
        </w:tc>
        <w:tc>
          <w:tcPr>
            <w:tcW w:w="1984" w:type="dxa"/>
            <w:shd w:val="clear" w:color="auto" w:fill="auto"/>
            <w:vAlign w:val="center"/>
          </w:tcPr>
          <w:p w14:paraId="75D212DD" w14:textId="77777777" w:rsidR="00CF2BAF" w:rsidRPr="008111E0" w:rsidRDefault="00000000">
            <w:pPr>
              <w:pStyle w:val="afffffffffa"/>
              <w:rPr>
                <w:rFonts w:hAnsi="宋体"/>
                <w:szCs w:val="18"/>
              </w:rPr>
            </w:pPr>
            <w:r w:rsidRPr="008111E0">
              <w:rPr>
                <w:rFonts w:hAnsi="宋体" w:hint="eastAsia"/>
                <w:szCs w:val="18"/>
              </w:rPr>
              <w:t>产业特征</w:t>
            </w:r>
          </w:p>
        </w:tc>
        <w:tc>
          <w:tcPr>
            <w:tcW w:w="5233" w:type="dxa"/>
            <w:shd w:val="clear" w:color="auto" w:fill="auto"/>
            <w:vAlign w:val="center"/>
          </w:tcPr>
          <w:p w14:paraId="172A9010" w14:textId="77777777" w:rsidR="00CF2BAF" w:rsidRPr="008111E0" w:rsidRDefault="00000000">
            <w:pPr>
              <w:pStyle w:val="afffffffffa"/>
              <w:jc w:val="left"/>
              <w:rPr>
                <w:rFonts w:hAnsi="宋体"/>
                <w:szCs w:val="18"/>
              </w:rPr>
            </w:pPr>
            <w:r w:rsidRPr="008111E0">
              <w:rPr>
                <w:rFonts w:hAnsi="宋体" w:hint="eastAsia"/>
                <w:szCs w:val="18"/>
              </w:rPr>
              <w:t>主要企业的厂房和仓库火灾危险性，燃气使用场所情况</w:t>
            </w:r>
            <w:r w:rsidR="008111E0">
              <w:rPr>
                <w:rFonts w:hAnsi="宋体" w:hint="eastAsia"/>
                <w:szCs w:val="18"/>
              </w:rPr>
              <w:t>。</w:t>
            </w:r>
          </w:p>
        </w:tc>
      </w:tr>
      <w:tr w:rsidR="00CF2BAF" w:rsidRPr="008111E0" w14:paraId="48CD9D01" w14:textId="77777777">
        <w:trPr>
          <w:jc w:val="center"/>
        </w:trPr>
        <w:tc>
          <w:tcPr>
            <w:tcW w:w="699" w:type="dxa"/>
            <w:vMerge w:val="restart"/>
            <w:shd w:val="clear" w:color="auto" w:fill="auto"/>
            <w:vAlign w:val="center"/>
          </w:tcPr>
          <w:p w14:paraId="3D522789" w14:textId="77777777" w:rsidR="00CF2BAF" w:rsidRPr="008111E0" w:rsidRDefault="00000000">
            <w:pPr>
              <w:pStyle w:val="afffffffffa"/>
              <w:rPr>
                <w:rFonts w:hAnsi="宋体"/>
                <w:szCs w:val="18"/>
              </w:rPr>
            </w:pPr>
            <w:r w:rsidRPr="008111E0">
              <w:rPr>
                <w:rFonts w:hAnsi="宋体" w:hint="eastAsia"/>
                <w:szCs w:val="18"/>
              </w:rPr>
              <w:t>2</w:t>
            </w:r>
          </w:p>
        </w:tc>
        <w:tc>
          <w:tcPr>
            <w:tcW w:w="1418" w:type="dxa"/>
            <w:vMerge w:val="restart"/>
            <w:shd w:val="clear" w:color="auto" w:fill="auto"/>
            <w:vAlign w:val="center"/>
          </w:tcPr>
          <w:p w14:paraId="13C375D5" w14:textId="77777777" w:rsidR="00CF2BAF" w:rsidRPr="008111E0" w:rsidRDefault="00000000">
            <w:pPr>
              <w:pStyle w:val="afffffffffa"/>
              <w:rPr>
                <w:rFonts w:hAnsi="宋体"/>
                <w:szCs w:val="18"/>
              </w:rPr>
            </w:pPr>
            <w:r w:rsidRPr="008111E0">
              <w:rPr>
                <w:rFonts w:hAnsi="宋体" w:hint="eastAsia"/>
                <w:szCs w:val="18"/>
              </w:rPr>
              <w:t>建筑防火</w:t>
            </w:r>
          </w:p>
        </w:tc>
        <w:tc>
          <w:tcPr>
            <w:tcW w:w="1984" w:type="dxa"/>
            <w:shd w:val="clear" w:color="auto" w:fill="auto"/>
            <w:vAlign w:val="center"/>
          </w:tcPr>
          <w:p w14:paraId="4C8C35A9" w14:textId="77777777" w:rsidR="00CF2BAF" w:rsidRPr="008111E0" w:rsidRDefault="00000000">
            <w:pPr>
              <w:pStyle w:val="afffffffffa"/>
              <w:rPr>
                <w:rFonts w:hAnsi="宋体"/>
                <w:szCs w:val="18"/>
              </w:rPr>
            </w:pPr>
            <w:r w:rsidRPr="008111E0">
              <w:rPr>
                <w:rFonts w:hAnsi="宋体" w:hint="eastAsia"/>
                <w:szCs w:val="18"/>
              </w:rPr>
              <w:t>火灾荷载</w:t>
            </w:r>
          </w:p>
        </w:tc>
        <w:tc>
          <w:tcPr>
            <w:tcW w:w="5233" w:type="dxa"/>
            <w:shd w:val="clear" w:color="auto" w:fill="auto"/>
            <w:vAlign w:val="center"/>
          </w:tcPr>
          <w:p w14:paraId="39F36099" w14:textId="77777777" w:rsidR="00CF2BAF" w:rsidRPr="008111E0" w:rsidRDefault="00000000">
            <w:pPr>
              <w:pStyle w:val="afffffffffa"/>
              <w:jc w:val="left"/>
              <w:rPr>
                <w:rFonts w:hAnsi="宋体"/>
                <w:szCs w:val="18"/>
              </w:rPr>
            </w:pPr>
            <w:r w:rsidRPr="008111E0">
              <w:rPr>
                <w:rFonts w:hAnsi="宋体" w:hint="eastAsia"/>
                <w:szCs w:val="18"/>
              </w:rPr>
              <w:t>生产、经营或存储物品火灾危险性及数量，建筑装饰装修材料燃烧性能</w:t>
            </w:r>
            <w:r w:rsidR="008111E0">
              <w:rPr>
                <w:rFonts w:hAnsi="宋体" w:hint="eastAsia"/>
                <w:szCs w:val="18"/>
              </w:rPr>
              <w:t>。</w:t>
            </w:r>
          </w:p>
        </w:tc>
      </w:tr>
      <w:tr w:rsidR="00CF2BAF" w:rsidRPr="008111E0" w14:paraId="3297CFDE" w14:textId="77777777">
        <w:trPr>
          <w:jc w:val="center"/>
        </w:trPr>
        <w:tc>
          <w:tcPr>
            <w:tcW w:w="699" w:type="dxa"/>
            <w:vMerge/>
            <w:shd w:val="clear" w:color="auto" w:fill="auto"/>
            <w:vAlign w:val="center"/>
          </w:tcPr>
          <w:p w14:paraId="130D1DE3" w14:textId="77777777" w:rsidR="00CF2BAF" w:rsidRPr="008111E0" w:rsidRDefault="00CF2BAF">
            <w:pPr>
              <w:pStyle w:val="afffffffffa"/>
              <w:rPr>
                <w:rFonts w:hAnsi="宋体"/>
                <w:szCs w:val="18"/>
              </w:rPr>
            </w:pPr>
          </w:p>
        </w:tc>
        <w:tc>
          <w:tcPr>
            <w:tcW w:w="1418" w:type="dxa"/>
            <w:vMerge/>
            <w:shd w:val="clear" w:color="auto" w:fill="auto"/>
            <w:vAlign w:val="center"/>
          </w:tcPr>
          <w:p w14:paraId="79403DDE" w14:textId="77777777" w:rsidR="00CF2BAF" w:rsidRPr="008111E0" w:rsidRDefault="00CF2BAF">
            <w:pPr>
              <w:pStyle w:val="afffffffffa"/>
              <w:rPr>
                <w:rFonts w:hAnsi="宋体"/>
                <w:szCs w:val="18"/>
              </w:rPr>
            </w:pPr>
          </w:p>
        </w:tc>
        <w:tc>
          <w:tcPr>
            <w:tcW w:w="1984" w:type="dxa"/>
            <w:shd w:val="clear" w:color="auto" w:fill="auto"/>
            <w:vAlign w:val="center"/>
          </w:tcPr>
          <w:p w14:paraId="30925487" w14:textId="77777777" w:rsidR="00CF2BAF" w:rsidRPr="008111E0" w:rsidRDefault="00000000">
            <w:pPr>
              <w:pStyle w:val="afffffffffa"/>
              <w:rPr>
                <w:rFonts w:hAnsi="宋体"/>
                <w:szCs w:val="18"/>
              </w:rPr>
            </w:pPr>
            <w:r w:rsidRPr="008111E0">
              <w:rPr>
                <w:rFonts w:hAnsi="宋体" w:hint="eastAsia"/>
                <w:szCs w:val="18"/>
              </w:rPr>
              <w:t>建筑参数</w:t>
            </w:r>
          </w:p>
        </w:tc>
        <w:tc>
          <w:tcPr>
            <w:tcW w:w="5233" w:type="dxa"/>
            <w:shd w:val="clear" w:color="auto" w:fill="auto"/>
            <w:vAlign w:val="center"/>
          </w:tcPr>
          <w:p w14:paraId="78C181A7" w14:textId="77777777" w:rsidR="00CF2BAF" w:rsidRPr="008111E0" w:rsidRDefault="00000000">
            <w:pPr>
              <w:pStyle w:val="afffffffffa"/>
              <w:jc w:val="left"/>
              <w:rPr>
                <w:rFonts w:hAnsi="宋体"/>
                <w:szCs w:val="18"/>
              </w:rPr>
            </w:pPr>
            <w:r w:rsidRPr="008111E0">
              <w:rPr>
                <w:rFonts w:hAnsi="宋体" w:hint="eastAsia"/>
                <w:szCs w:val="18"/>
              </w:rPr>
              <w:t>建筑高度、层数、防火分隔措施等情况</w:t>
            </w:r>
            <w:r w:rsidR="008111E0">
              <w:rPr>
                <w:rFonts w:hAnsi="宋体" w:hint="eastAsia"/>
                <w:szCs w:val="18"/>
              </w:rPr>
              <w:t>。</w:t>
            </w:r>
          </w:p>
        </w:tc>
      </w:tr>
      <w:tr w:rsidR="00CF2BAF" w:rsidRPr="008111E0" w14:paraId="3D3BE66F" w14:textId="77777777">
        <w:trPr>
          <w:jc w:val="center"/>
        </w:trPr>
        <w:tc>
          <w:tcPr>
            <w:tcW w:w="699" w:type="dxa"/>
            <w:vMerge/>
            <w:shd w:val="clear" w:color="auto" w:fill="auto"/>
            <w:vAlign w:val="center"/>
          </w:tcPr>
          <w:p w14:paraId="050E3638" w14:textId="77777777" w:rsidR="00CF2BAF" w:rsidRPr="008111E0" w:rsidRDefault="00CF2BAF">
            <w:pPr>
              <w:pStyle w:val="afffffffffa"/>
              <w:rPr>
                <w:rFonts w:hAnsi="宋体"/>
                <w:szCs w:val="18"/>
              </w:rPr>
            </w:pPr>
          </w:p>
        </w:tc>
        <w:tc>
          <w:tcPr>
            <w:tcW w:w="1418" w:type="dxa"/>
            <w:vMerge/>
            <w:shd w:val="clear" w:color="auto" w:fill="auto"/>
            <w:vAlign w:val="center"/>
          </w:tcPr>
          <w:p w14:paraId="0D42A929" w14:textId="77777777" w:rsidR="00CF2BAF" w:rsidRPr="008111E0" w:rsidRDefault="00CF2BAF">
            <w:pPr>
              <w:pStyle w:val="afffffffffa"/>
              <w:rPr>
                <w:rFonts w:hAnsi="宋体"/>
                <w:szCs w:val="18"/>
              </w:rPr>
            </w:pPr>
          </w:p>
        </w:tc>
        <w:tc>
          <w:tcPr>
            <w:tcW w:w="1984" w:type="dxa"/>
            <w:shd w:val="clear" w:color="auto" w:fill="auto"/>
            <w:vAlign w:val="center"/>
          </w:tcPr>
          <w:p w14:paraId="516040D1" w14:textId="77777777" w:rsidR="00CF2BAF" w:rsidRPr="008111E0" w:rsidRDefault="00000000">
            <w:pPr>
              <w:pStyle w:val="afffffffffa"/>
              <w:rPr>
                <w:rFonts w:hAnsi="宋体"/>
                <w:szCs w:val="18"/>
              </w:rPr>
            </w:pPr>
            <w:r w:rsidRPr="008111E0">
              <w:rPr>
                <w:rFonts w:hAnsi="宋体" w:hint="eastAsia"/>
                <w:szCs w:val="18"/>
              </w:rPr>
              <w:t>屋顶顶棚型式</w:t>
            </w:r>
          </w:p>
        </w:tc>
        <w:tc>
          <w:tcPr>
            <w:tcW w:w="5233" w:type="dxa"/>
            <w:shd w:val="clear" w:color="auto" w:fill="auto"/>
            <w:vAlign w:val="center"/>
          </w:tcPr>
          <w:p w14:paraId="74A3713B" w14:textId="77777777" w:rsidR="00CF2BAF" w:rsidRPr="008111E0" w:rsidRDefault="00000000">
            <w:pPr>
              <w:pStyle w:val="afffffffffa"/>
              <w:jc w:val="left"/>
              <w:rPr>
                <w:rFonts w:hAnsi="宋体"/>
                <w:szCs w:val="18"/>
              </w:rPr>
            </w:pPr>
            <w:r w:rsidRPr="008111E0">
              <w:rPr>
                <w:rFonts w:hAnsi="宋体" w:hint="eastAsia"/>
                <w:szCs w:val="18"/>
              </w:rPr>
              <w:t>屋顶顶棚型式情况，有无超过600mm横梁、坡屋顶；有无超过0.8m且有可燃物的闷顶</w:t>
            </w:r>
            <w:r w:rsidR="008111E0">
              <w:rPr>
                <w:rFonts w:hAnsi="宋体" w:hint="eastAsia"/>
                <w:szCs w:val="18"/>
              </w:rPr>
              <w:t>。</w:t>
            </w:r>
          </w:p>
        </w:tc>
      </w:tr>
      <w:tr w:rsidR="00CF2BAF" w:rsidRPr="008111E0" w14:paraId="23B77108" w14:textId="77777777">
        <w:trPr>
          <w:jc w:val="center"/>
        </w:trPr>
        <w:tc>
          <w:tcPr>
            <w:tcW w:w="699" w:type="dxa"/>
            <w:vMerge/>
            <w:shd w:val="clear" w:color="auto" w:fill="auto"/>
            <w:vAlign w:val="center"/>
          </w:tcPr>
          <w:p w14:paraId="3E040FDC" w14:textId="77777777" w:rsidR="00CF2BAF" w:rsidRPr="008111E0" w:rsidRDefault="00CF2BAF">
            <w:pPr>
              <w:pStyle w:val="afffffffffa"/>
              <w:rPr>
                <w:rFonts w:hAnsi="宋体"/>
                <w:szCs w:val="18"/>
              </w:rPr>
            </w:pPr>
          </w:p>
        </w:tc>
        <w:tc>
          <w:tcPr>
            <w:tcW w:w="1418" w:type="dxa"/>
            <w:vMerge/>
            <w:shd w:val="clear" w:color="auto" w:fill="auto"/>
            <w:vAlign w:val="center"/>
          </w:tcPr>
          <w:p w14:paraId="3CE1351A" w14:textId="77777777" w:rsidR="00CF2BAF" w:rsidRPr="008111E0" w:rsidRDefault="00CF2BAF">
            <w:pPr>
              <w:pStyle w:val="afffffffffa"/>
              <w:rPr>
                <w:rFonts w:hAnsi="宋体"/>
                <w:szCs w:val="18"/>
              </w:rPr>
            </w:pPr>
          </w:p>
        </w:tc>
        <w:tc>
          <w:tcPr>
            <w:tcW w:w="1984" w:type="dxa"/>
            <w:shd w:val="clear" w:color="auto" w:fill="auto"/>
            <w:vAlign w:val="center"/>
          </w:tcPr>
          <w:p w14:paraId="26BEF98B" w14:textId="77777777" w:rsidR="00CF2BAF" w:rsidRPr="008111E0" w:rsidRDefault="00000000">
            <w:pPr>
              <w:pStyle w:val="afffffffffa"/>
              <w:rPr>
                <w:rFonts w:hAnsi="宋体"/>
                <w:szCs w:val="18"/>
              </w:rPr>
            </w:pPr>
            <w:r w:rsidRPr="008111E0">
              <w:rPr>
                <w:rFonts w:hAnsi="宋体" w:hint="eastAsia"/>
                <w:szCs w:val="18"/>
              </w:rPr>
              <w:t>耐火等级</w:t>
            </w:r>
          </w:p>
        </w:tc>
        <w:tc>
          <w:tcPr>
            <w:tcW w:w="5233" w:type="dxa"/>
            <w:shd w:val="clear" w:color="auto" w:fill="auto"/>
            <w:vAlign w:val="center"/>
          </w:tcPr>
          <w:p w14:paraId="07780DD6" w14:textId="77777777" w:rsidR="00CF2BAF" w:rsidRPr="008111E0" w:rsidRDefault="00000000">
            <w:pPr>
              <w:pStyle w:val="afffffffffa"/>
              <w:jc w:val="left"/>
              <w:rPr>
                <w:rFonts w:hAnsi="宋体"/>
                <w:szCs w:val="18"/>
              </w:rPr>
            </w:pPr>
            <w:r w:rsidRPr="008111E0">
              <w:rPr>
                <w:rFonts w:hAnsi="宋体" w:hint="eastAsia"/>
                <w:szCs w:val="18"/>
              </w:rPr>
              <w:t>各建筑整体耐火等级情况</w:t>
            </w:r>
            <w:r w:rsidR="008111E0">
              <w:rPr>
                <w:rFonts w:hAnsi="宋体" w:hint="eastAsia"/>
                <w:szCs w:val="18"/>
              </w:rPr>
              <w:t>。</w:t>
            </w:r>
          </w:p>
        </w:tc>
      </w:tr>
      <w:tr w:rsidR="00CF2BAF" w:rsidRPr="008111E0" w14:paraId="6AAEEF50" w14:textId="77777777">
        <w:trPr>
          <w:jc w:val="center"/>
        </w:trPr>
        <w:tc>
          <w:tcPr>
            <w:tcW w:w="699" w:type="dxa"/>
            <w:vMerge/>
            <w:shd w:val="clear" w:color="auto" w:fill="auto"/>
            <w:vAlign w:val="center"/>
          </w:tcPr>
          <w:p w14:paraId="4F7812C7" w14:textId="77777777" w:rsidR="00CF2BAF" w:rsidRPr="008111E0" w:rsidRDefault="00CF2BAF">
            <w:pPr>
              <w:pStyle w:val="afffffffffa"/>
              <w:rPr>
                <w:rFonts w:hAnsi="宋体"/>
                <w:szCs w:val="18"/>
              </w:rPr>
            </w:pPr>
          </w:p>
        </w:tc>
        <w:tc>
          <w:tcPr>
            <w:tcW w:w="1418" w:type="dxa"/>
            <w:vMerge/>
            <w:shd w:val="clear" w:color="auto" w:fill="auto"/>
            <w:vAlign w:val="center"/>
          </w:tcPr>
          <w:p w14:paraId="4C753216" w14:textId="77777777" w:rsidR="00CF2BAF" w:rsidRPr="008111E0" w:rsidRDefault="00CF2BAF">
            <w:pPr>
              <w:pStyle w:val="afffffffffa"/>
              <w:rPr>
                <w:rFonts w:hAnsi="宋体"/>
                <w:szCs w:val="18"/>
              </w:rPr>
            </w:pPr>
          </w:p>
        </w:tc>
        <w:tc>
          <w:tcPr>
            <w:tcW w:w="1984" w:type="dxa"/>
            <w:shd w:val="clear" w:color="auto" w:fill="auto"/>
            <w:vAlign w:val="center"/>
          </w:tcPr>
          <w:p w14:paraId="470F4F02" w14:textId="77777777" w:rsidR="00CF2BAF" w:rsidRPr="008111E0" w:rsidRDefault="00000000">
            <w:pPr>
              <w:pStyle w:val="afffffffffa"/>
              <w:rPr>
                <w:rFonts w:hAnsi="宋体"/>
                <w:szCs w:val="18"/>
              </w:rPr>
            </w:pPr>
            <w:r w:rsidRPr="008111E0">
              <w:rPr>
                <w:rFonts w:hAnsi="宋体" w:hint="eastAsia"/>
                <w:szCs w:val="18"/>
              </w:rPr>
              <w:t>防火间距</w:t>
            </w:r>
          </w:p>
        </w:tc>
        <w:tc>
          <w:tcPr>
            <w:tcW w:w="5233" w:type="dxa"/>
            <w:shd w:val="clear" w:color="auto" w:fill="auto"/>
            <w:vAlign w:val="center"/>
          </w:tcPr>
          <w:p w14:paraId="3156D179" w14:textId="77777777" w:rsidR="00CF2BAF" w:rsidRPr="008111E0" w:rsidRDefault="00000000">
            <w:pPr>
              <w:pStyle w:val="afffffffffa"/>
              <w:jc w:val="left"/>
              <w:rPr>
                <w:rFonts w:hAnsi="宋体"/>
                <w:szCs w:val="18"/>
              </w:rPr>
            </w:pPr>
            <w:r w:rsidRPr="008111E0">
              <w:rPr>
                <w:rFonts w:hAnsi="宋体" w:hint="eastAsia"/>
                <w:szCs w:val="18"/>
              </w:rPr>
              <w:t>建筑之间、院落之间的防火间距</w:t>
            </w:r>
            <w:r w:rsidR="008111E0">
              <w:rPr>
                <w:rFonts w:hAnsi="宋体" w:hint="eastAsia"/>
                <w:szCs w:val="18"/>
              </w:rPr>
              <w:t>。</w:t>
            </w:r>
          </w:p>
        </w:tc>
      </w:tr>
      <w:tr w:rsidR="00CF2BAF" w:rsidRPr="008111E0" w14:paraId="35A806BA" w14:textId="77777777">
        <w:trPr>
          <w:jc w:val="center"/>
        </w:trPr>
        <w:tc>
          <w:tcPr>
            <w:tcW w:w="699" w:type="dxa"/>
            <w:vMerge/>
            <w:shd w:val="clear" w:color="auto" w:fill="auto"/>
            <w:vAlign w:val="center"/>
          </w:tcPr>
          <w:p w14:paraId="541FC087" w14:textId="77777777" w:rsidR="00CF2BAF" w:rsidRPr="008111E0" w:rsidRDefault="00CF2BAF">
            <w:pPr>
              <w:pStyle w:val="afffffffffa"/>
              <w:rPr>
                <w:rFonts w:hAnsi="宋体"/>
                <w:szCs w:val="18"/>
              </w:rPr>
            </w:pPr>
          </w:p>
        </w:tc>
        <w:tc>
          <w:tcPr>
            <w:tcW w:w="1418" w:type="dxa"/>
            <w:vMerge/>
            <w:shd w:val="clear" w:color="auto" w:fill="auto"/>
            <w:vAlign w:val="center"/>
          </w:tcPr>
          <w:p w14:paraId="6129ED88" w14:textId="77777777" w:rsidR="00CF2BAF" w:rsidRPr="008111E0" w:rsidRDefault="00CF2BAF">
            <w:pPr>
              <w:pStyle w:val="afffffffffa"/>
              <w:rPr>
                <w:rFonts w:hAnsi="宋体"/>
                <w:szCs w:val="18"/>
              </w:rPr>
            </w:pPr>
          </w:p>
        </w:tc>
        <w:tc>
          <w:tcPr>
            <w:tcW w:w="1984" w:type="dxa"/>
            <w:shd w:val="clear" w:color="auto" w:fill="auto"/>
            <w:vAlign w:val="center"/>
          </w:tcPr>
          <w:p w14:paraId="208A693A" w14:textId="77777777" w:rsidR="00CF2BAF" w:rsidRPr="008111E0" w:rsidRDefault="00000000">
            <w:pPr>
              <w:pStyle w:val="afffffffffa"/>
              <w:rPr>
                <w:rFonts w:hAnsi="宋体"/>
                <w:szCs w:val="18"/>
              </w:rPr>
            </w:pPr>
            <w:r w:rsidRPr="008111E0">
              <w:rPr>
                <w:rFonts w:hAnsi="宋体" w:hint="eastAsia"/>
                <w:szCs w:val="18"/>
              </w:rPr>
              <w:t>疏散条件</w:t>
            </w:r>
          </w:p>
        </w:tc>
        <w:tc>
          <w:tcPr>
            <w:tcW w:w="5233" w:type="dxa"/>
            <w:shd w:val="clear" w:color="auto" w:fill="auto"/>
            <w:vAlign w:val="center"/>
          </w:tcPr>
          <w:p w14:paraId="78F3A258" w14:textId="77777777" w:rsidR="00CF2BAF" w:rsidRPr="008111E0" w:rsidRDefault="00000000">
            <w:pPr>
              <w:pStyle w:val="afffffffffa"/>
              <w:jc w:val="left"/>
              <w:rPr>
                <w:rFonts w:hAnsi="宋体"/>
                <w:szCs w:val="18"/>
              </w:rPr>
            </w:pPr>
            <w:r w:rsidRPr="008111E0">
              <w:rPr>
                <w:rFonts w:hAnsi="宋体" w:hint="eastAsia"/>
                <w:szCs w:val="18"/>
              </w:rPr>
              <w:t>各建筑安全出口数量等疏散条件，主要疏散通道、疏散路径复杂程度，消防应急照明和指示系统情况</w:t>
            </w:r>
            <w:r w:rsidR="008111E0">
              <w:rPr>
                <w:rFonts w:hAnsi="宋体" w:hint="eastAsia"/>
                <w:szCs w:val="18"/>
              </w:rPr>
              <w:t>。</w:t>
            </w:r>
          </w:p>
        </w:tc>
      </w:tr>
      <w:tr w:rsidR="00CF2BAF" w:rsidRPr="008111E0" w14:paraId="0B8E8191" w14:textId="77777777">
        <w:trPr>
          <w:jc w:val="center"/>
        </w:trPr>
        <w:tc>
          <w:tcPr>
            <w:tcW w:w="699" w:type="dxa"/>
            <w:vMerge w:val="restart"/>
            <w:shd w:val="clear" w:color="auto" w:fill="auto"/>
            <w:vAlign w:val="center"/>
          </w:tcPr>
          <w:p w14:paraId="0A16D1AF" w14:textId="77777777" w:rsidR="00CF2BAF" w:rsidRPr="008111E0" w:rsidRDefault="00000000">
            <w:pPr>
              <w:pStyle w:val="afffffffffa"/>
              <w:rPr>
                <w:rFonts w:hAnsi="宋体"/>
                <w:szCs w:val="18"/>
              </w:rPr>
            </w:pPr>
            <w:r w:rsidRPr="008111E0">
              <w:rPr>
                <w:rFonts w:hAnsi="宋体" w:hint="eastAsia"/>
                <w:szCs w:val="18"/>
              </w:rPr>
              <w:t>3</w:t>
            </w:r>
          </w:p>
        </w:tc>
        <w:tc>
          <w:tcPr>
            <w:tcW w:w="1418" w:type="dxa"/>
            <w:vMerge w:val="restart"/>
            <w:shd w:val="clear" w:color="auto" w:fill="auto"/>
            <w:vAlign w:val="center"/>
          </w:tcPr>
          <w:p w14:paraId="2876DE53" w14:textId="77777777" w:rsidR="00CF2BAF" w:rsidRPr="008111E0" w:rsidRDefault="00000000">
            <w:pPr>
              <w:pStyle w:val="afffffffffa"/>
              <w:rPr>
                <w:rFonts w:hAnsi="宋体"/>
                <w:szCs w:val="18"/>
              </w:rPr>
            </w:pPr>
            <w:r w:rsidRPr="008111E0">
              <w:rPr>
                <w:rFonts w:hAnsi="宋体" w:hint="eastAsia"/>
                <w:szCs w:val="18"/>
              </w:rPr>
              <w:t>消防救援条件</w:t>
            </w:r>
          </w:p>
        </w:tc>
        <w:tc>
          <w:tcPr>
            <w:tcW w:w="1984" w:type="dxa"/>
            <w:shd w:val="clear" w:color="auto" w:fill="auto"/>
            <w:vAlign w:val="center"/>
          </w:tcPr>
          <w:p w14:paraId="733BCF05" w14:textId="77777777" w:rsidR="00CF2BAF" w:rsidRPr="008111E0" w:rsidRDefault="00000000">
            <w:pPr>
              <w:pStyle w:val="afffffffffa"/>
              <w:rPr>
                <w:rFonts w:hAnsi="宋体"/>
                <w:szCs w:val="18"/>
              </w:rPr>
            </w:pPr>
            <w:r w:rsidRPr="008111E0">
              <w:rPr>
                <w:rFonts w:hAnsi="宋体" w:hint="eastAsia"/>
                <w:szCs w:val="18"/>
              </w:rPr>
              <w:t>消防站分布</w:t>
            </w:r>
          </w:p>
        </w:tc>
        <w:tc>
          <w:tcPr>
            <w:tcW w:w="5233" w:type="dxa"/>
            <w:shd w:val="clear" w:color="auto" w:fill="auto"/>
            <w:vAlign w:val="center"/>
          </w:tcPr>
          <w:p w14:paraId="5881EDD9" w14:textId="77777777" w:rsidR="00CF2BAF" w:rsidRPr="008111E0" w:rsidRDefault="00000000">
            <w:pPr>
              <w:pStyle w:val="afffffffffa"/>
              <w:jc w:val="left"/>
              <w:rPr>
                <w:rFonts w:hAnsi="宋体"/>
                <w:szCs w:val="18"/>
              </w:rPr>
            </w:pPr>
            <w:r w:rsidRPr="008111E0">
              <w:rPr>
                <w:rFonts w:hAnsi="宋体" w:hint="eastAsia"/>
                <w:szCs w:val="18"/>
              </w:rPr>
              <w:t>测算消防站到达街镇的平均行驶时间</w:t>
            </w:r>
            <w:r w:rsidR="008111E0">
              <w:rPr>
                <w:rFonts w:hAnsi="宋体" w:hint="eastAsia"/>
                <w:szCs w:val="18"/>
              </w:rPr>
              <w:t>。</w:t>
            </w:r>
          </w:p>
        </w:tc>
      </w:tr>
      <w:tr w:rsidR="00CF2BAF" w:rsidRPr="008111E0" w14:paraId="760BF8C7" w14:textId="77777777">
        <w:trPr>
          <w:jc w:val="center"/>
        </w:trPr>
        <w:tc>
          <w:tcPr>
            <w:tcW w:w="699" w:type="dxa"/>
            <w:vMerge/>
            <w:shd w:val="clear" w:color="auto" w:fill="auto"/>
            <w:vAlign w:val="center"/>
          </w:tcPr>
          <w:p w14:paraId="750D4215" w14:textId="77777777" w:rsidR="00CF2BAF" w:rsidRPr="008111E0" w:rsidRDefault="00CF2BAF">
            <w:pPr>
              <w:pStyle w:val="afffffffffa"/>
              <w:rPr>
                <w:rFonts w:hAnsi="宋体"/>
                <w:szCs w:val="18"/>
              </w:rPr>
            </w:pPr>
          </w:p>
        </w:tc>
        <w:tc>
          <w:tcPr>
            <w:tcW w:w="1418" w:type="dxa"/>
            <w:vMerge/>
            <w:shd w:val="clear" w:color="auto" w:fill="auto"/>
            <w:vAlign w:val="center"/>
          </w:tcPr>
          <w:p w14:paraId="18AD187E" w14:textId="77777777" w:rsidR="00CF2BAF" w:rsidRPr="008111E0" w:rsidRDefault="00CF2BAF">
            <w:pPr>
              <w:pStyle w:val="afffffffffa"/>
              <w:rPr>
                <w:rFonts w:hAnsi="宋体"/>
                <w:szCs w:val="18"/>
              </w:rPr>
            </w:pPr>
          </w:p>
        </w:tc>
        <w:tc>
          <w:tcPr>
            <w:tcW w:w="1984" w:type="dxa"/>
            <w:shd w:val="clear" w:color="auto" w:fill="auto"/>
            <w:vAlign w:val="center"/>
          </w:tcPr>
          <w:p w14:paraId="43914CCD" w14:textId="77777777" w:rsidR="00CF2BAF" w:rsidRPr="008111E0" w:rsidRDefault="00000000">
            <w:pPr>
              <w:pStyle w:val="afffffffffa"/>
              <w:rPr>
                <w:rFonts w:hAnsi="宋体"/>
                <w:szCs w:val="18"/>
              </w:rPr>
            </w:pPr>
            <w:r w:rsidRPr="008111E0">
              <w:rPr>
                <w:rFonts w:hAnsi="宋体" w:hint="eastAsia"/>
                <w:szCs w:val="18"/>
              </w:rPr>
              <w:t>消防车道</w:t>
            </w:r>
          </w:p>
        </w:tc>
        <w:tc>
          <w:tcPr>
            <w:tcW w:w="5233" w:type="dxa"/>
            <w:shd w:val="clear" w:color="auto" w:fill="auto"/>
            <w:vAlign w:val="center"/>
          </w:tcPr>
          <w:p w14:paraId="383C22B3" w14:textId="77777777" w:rsidR="00CF2BAF" w:rsidRPr="008111E0" w:rsidRDefault="00000000">
            <w:pPr>
              <w:pStyle w:val="afffffffffa"/>
              <w:jc w:val="left"/>
              <w:rPr>
                <w:rFonts w:hAnsi="宋体"/>
                <w:szCs w:val="18"/>
              </w:rPr>
            </w:pPr>
            <w:r w:rsidRPr="008111E0">
              <w:rPr>
                <w:rFonts w:hAnsi="宋体" w:hint="eastAsia"/>
                <w:szCs w:val="18"/>
              </w:rPr>
              <w:t>消防车道能否顺利通行至被保护场所，有无被占用情况</w:t>
            </w:r>
            <w:r w:rsidR="008111E0">
              <w:rPr>
                <w:rFonts w:hAnsi="宋体" w:hint="eastAsia"/>
                <w:szCs w:val="18"/>
              </w:rPr>
              <w:t>。</w:t>
            </w:r>
          </w:p>
        </w:tc>
      </w:tr>
      <w:tr w:rsidR="00CF2BAF" w:rsidRPr="008111E0" w14:paraId="5FECD685" w14:textId="77777777">
        <w:trPr>
          <w:jc w:val="center"/>
        </w:trPr>
        <w:tc>
          <w:tcPr>
            <w:tcW w:w="699" w:type="dxa"/>
            <w:vMerge w:val="restart"/>
            <w:shd w:val="clear" w:color="auto" w:fill="auto"/>
            <w:vAlign w:val="center"/>
          </w:tcPr>
          <w:p w14:paraId="4453DCA2" w14:textId="77777777" w:rsidR="00CF2BAF" w:rsidRPr="008111E0" w:rsidRDefault="00000000">
            <w:pPr>
              <w:pStyle w:val="afffffffffa"/>
              <w:rPr>
                <w:rFonts w:hAnsi="宋体"/>
                <w:szCs w:val="18"/>
              </w:rPr>
            </w:pPr>
            <w:r w:rsidRPr="008111E0">
              <w:rPr>
                <w:rFonts w:hAnsi="宋体" w:hint="eastAsia"/>
                <w:szCs w:val="18"/>
              </w:rPr>
              <w:t>4</w:t>
            </w:r>
          </w:p>
        </w:tc>
        <w:tc>
          <w:tcPr>
            <w:tcW w:w="1418" w:type="dxa"/>
            <w:vMerge w:val="restart"/>
            <w:shd w:val="clear" w:color="auto" w:fill="auto"/>
            <w:vAlign w:val="center"/>
          </w:tcPr>
          <w:p w14:paraId="604413E2" w14:textId="77777777" w:rsidR="00CF2BAF" w:rsidRPr="008111E0" w:rsidRDefault="00000000">
            <w:pPr>
              <w:pStyle w:val="afffffffffa"/>
              <w:rPr>
                <w:rFonts w:hAnsi="宋体"/>
                <w:szCs w:val="18"/>
              </w:rPr>
            </w:pPr>
            <w:r w:rsidRPr="008111E0">
              <w:rPr>
                <w:rFonts w:hAnsi="宋体" w:hint="eastAsia"/>
                <w:szCs w:val="18"/>
              </w:rPr>
              <w:t>消防设施现状</w:t>
            </w:r>
          </w:p>
        </w:tc>
        <w:tc>
          <w:tcPr>
            <w:tcW w:w="1984" w:type="dxa"/>
            <w:shd w:val="clear" w:color="auto" w:fill="auto"/>
            <w:vAlign w:val="center"/>
          </w:tcPr>
          <w:p w14:paraId="2EBBA78F" w14:textId="77777777" w:rsidR="00CF2BAF" w:rsidRPr="008111E0" w:rsidRDefault="00000000">
            <w:pPr>
              <w:pStyle w:val="afffffffffa"/>
              <w:rPr>
                <w:rFonts w:hAnsi="宋体"/>
                <w:szCs w:val="18"/>
              </w:rPr>
            </w:pPr>
            <w:r w:rsidRPr="008111E0">
              <w:rPr>
                <w:rFonts w:hAnsi="宋体" w:hint="eastAsia"/>
                <w:szCs w:val="18"/>
              </w:rPr>
              <w:t>消火栓系统</w:t>
            </w:r>
          </w:p>
        </w:tc>
        <w:tc>
          <w:tcPr>
            <w:tcW w:w="5233" w:type="dxa"/>
            <w:shd w:val="clear" w:color="auto" w:fill="auto"/>
            <w:vAlign w:val="center"/>
          </w:tcPr>
          <w:p w14:paraId="7017E659" w14:textId="77777777" w:rsidR="00CF2BAF" w:rsidRPr="008111E0" w:rsidRDefault="00000000">
            <w:pPr>
              <w:pStyle w:val="afffffffffa"/>
              <w:jc w:val="left"/>
              <w:rPr>
                <w:rFonts w:hAnsi="宋体"/>
                <w:szCs w:val="18"/>
              </w:rPr>
            </w:pPr>
            <w:r w:rsidRPr="008111E0">
              <w:rPr>
                <w:rFonts w:hAnsi="宋体" w:hint="eastAsia"/>
                <w:szCs w:val="18"/>
              </w:rPr>
              <w:t>室内外消火栓系统是否完好有效</w:t>
            </w:r>
            <w:r w:rsidR="008111E0">
              <w:rPr>
                <w:rFonts w:hAnsi="宋体" w:hint="eastAsia"/>
                <w:szCs w:val="18"/>
              </w:rPr>
              <w:t>。</w:t>
            </w:r>
          </w:p>
        </w:tc>
      </w:tr>
      <w:tr w:rsidR="00CF2BAF" w:rsidRPr="008111E0" w14:paraId="5EEB4455" w14:textId="77777777">
        <w:trPr>
          <w:jc w:val="center"/>
        </w:trPr>
        <w:tc>
          <w:tcPr>
            <w:tcW w:w="699" w:type="dxa"/>
            <w:vMerge/>
            <w:shd w:val="clear" w:color="auto" w:fill="auto"/>
            <w:vAlign w:val="center"/>
          </w:tcPr>
          <w:p w14:paraId="1BEEA5A1" w14:textId="77777777" w:rsidR="00CF2BAF" w:rsidRPr="008111E0" w:rsidRDefault="00CF2BAF">
            <w:pPr>
              <w:pStyle w:val="afffffffffa"/>
              <w:rPr>
                <w:rFonts w:hAnsi="宋体"/>
                <w:szCs w:val="18"/>
              </w:rPr>
            </w:pPr>
          </w:p>
        </w:tc>
        <w:tc>
          <w:tcPr>
            <w:tcW w:w="1418" w:type="dxa"/>
            <w:vMerge/>
            <w:shd w:val="clear" w:color="auto" w:fill="auto"/>
            <w:vAlign w:val="center"/>
          </w:tcPr>
          <w:p w14:paraId="2D54C7E3" w14:textId="77777777" w:rsidR="00CF2BAF" w:rsidRPr="008111E0" w:rsidRDefault="00CF2BAF">
            <w:pPr>
              <w:pStyle w:val="afffffffffa"/>
              <w:rPr>
                <w:rFonts w:hAnsi="宋体"/>
                <w:szCs w:val="18"/>
              </w:rPr>
            </w:pPr>
          </w:p>
        </w:tc>
        <w:tc>
          <w:tcPr>
            <w:tcW w:w="1984" w:type="dxa"/>
            <w:shd w:val="clear" w:color="auto" w:fill="auto"/>
            <w:vAlign w:val="center"/>
          </w:tcPr>
          <w:p w14:paraId="2885245C" w14:textId="77777777" w:rsidR="00CF2BAF" w:rsidRPr="008111E0" w:rsidRDefault="00000000">
            <w:pPr>
              <w:pStyle w:val="afffffffffa"/>
              <w:rPr>
                <w:rFonts w:hAnsi="宋体"/>
                <w:szCs w:val="18"/>
              </w:rPr>
            </w:pPr>
            <w:r w:rsidRPr="008111E0">
              <w:rPr>
                <w:rFonts w:hAnsi="宋体" w:hint="eastAsia"/>
                <w:szCs w:val="18"/>
              </w:rPr>
              <w:t>火灾探测报警系统</w:t>
            </w:r>
          </w:p>
        </w:tc>
        <w:tc>
          <w:tcPr>
            <w:tcW w:w="5233" w:type="dxa"/>
            <w:shd w:val="clear" w:color="auto" w:fill="auto"/>
            <w:vAlign w:val="center"/>
          </w:tcPr>
          <w:p w14:paraId="16D0AF8C" w14:textId="77777777" w:rsidR="00CF2BAF" w:rsidRPr="008111E0" w:rsidRDefault="00000000">
            <w:pPr>
              <w:pStyle w:val="afffffffffa"/>
              <w:jc w:val="left"/>
              <w:rPr>
                <w:rFonts w:hAnsi="宋体"/>
                <w:szCs w:val="18"/>
              </w:rPr>
            </w:pPr>
            <w:r w:rsidRPr="008111E0">
              <w:rPr>
                <w:rFonts w:hAnsi="宋体" w:hint="eastAsia"/>
                <w:szCs w:val="18"/>
              </w:rPr>
              <w:t>现场有无火灾探测报警系统，如已设置考察其完好有效性。具有火灾危险性的场所是否设置火灾探测报警系统或独立式火灾探测报警装置</w:t>
            </w:r>
            <w:r w:rsidR="008111E0">
              <w:rPr>
                <w:rFonts w:hAnsi="宋体" w:hint="eastAsia"/>
                <w:szCs w:val="18"/>
              </w:rPr>
              <w:t>。</w:t>
            </w:r>
          </w:p>
        </w:tc>
      </w:tr>
      <w:tr w:rsidR="00CF2BAF" w:rsidRPr="008111E0" w14:paraId="1303862E" w14:textId="77777777">
        <w:trPr>
          <w:jc w:val="center"/>
        </w:trPr>
        <w:tc>
          <w:tcPr>
            <w:tcW w:w="699" w:type="dxa"/>
            <w:vMerge w:val="restart"/>
            <w:shd w:val="clear" w:color="auto" w:fill="auto"/>
            <w:vAlign w:val="center"/>
          </w:tcPr>
          <w:p w14:paraId="02A94CBF" w14:textId="77777777" w:rsidR="00CF2BAF" w:rsidRPr="008111E0" w:rsidRDefault="00000000">
            <w:pPr>
              <w:pStyle w:val="afffffffffa"/>
              <w:rPr>
                <w:rFonts w:hAnsi="宋体"/>
                <w:szCs w:val="18"/>
              </w:rPr>
            </w:pPr>
            <w:r w:rsidRPr="008111E0">
              <w:rPr>
                <w:rFonts w:hAnsi="宋体" w:hint="eastAsia"/>
                <w:szCs w:val="18"/>
              </w:rPr>
              <w:t>5</w:t>
            </w:r>
          </w:p>
        </w:tc>
        <w:tc>
          <w:tcPr>
            <w:tcW w:w="1418" w:type="dxa"/>
            <w:vMerge w:val="restart"/>
            <w:shd w:val="clear" w:color="auto" w:fill="auto"/>
            <w:vAlign w:val="center"/>
          </w:tcPr>
          <w:p w14:paraId="33F1E306" w14:textId="77777777" w:rsidR="00CF2BAF" w:rsidRPr="008111E0" w:rsidRDefault="00000000">
            <w:pPr>
              <w:pStyle w:val="afffffffffa"/>
              <w:rPr>
                <w:rFonts w:hAnsi="宋体"/>
                <w:szCs w:val="18"/>
              </w:rPr>
            </w:pPr>
            <w:r w:rsidRPr="008111E0">
              <w:rPr>
                <w:rFonts w:hAnsi="宋体" w:hint="eastAsia"/>
                <w:szCs w:val="18"/>
              </w:rPr>
              <w:t>火灾危险源</w:t>
            </w:r>
          </w:p>
        </w:tc>
        <w:tc>
          <w:tcPr>
            <w:tcW w:w="1984" w:type="dxa"/>
            <w:shd w:val="clear" w:color="auto" w:fill="auto"/>
            <w:vAlign w:val="center"/>
          </w:tcPr>
          <w:p w14:paraId="619F3A64" w14:textId="77777777" w:rsidR="00CF2BAF" w:rsidRPr="008111E0" w:rsidRDefault="00000000">
            <w:pPr>
              <w:pStyle w:val="afffffffffa"/>
              <w:rPr>
                <w:rFonts w:hAnsi="宋体"/>
                <w:szCs w:val="18"/>
              </w:rPr>
            </w:pPr>
            <w:r w:rsidRPr="008111E0">
              <w:rPr>
                <w:rFonts w:hAnsi="宋体" w:hint="eastAsia"/>
                <w:szCs w:val="18"/>
              </w:rPr>
              <w:t>电气火灾隐患</w:t>
            </w:r>
          </w:p>
        </w:tc>
        <w:tc>
          <w:tcPr>
            <w:tcW w:w="5233" w:type="dxa"/>
            <w:shd w:val="clear" w:color="auto" w:fill="auto"/>
            <w:vAlign w:val="center"/>
          </w:tcPr>
          <w:p w14:paraId="348FFDAC" w14:textId="77777777" w:rsidR="00CF2BAF" w:rsidRPr="008111E0" w:rsidRDefault="00000000">
            <w:pPr>
              <w:pStyle w:val="afffffffffa"/>
              <w:jc w:val="left"/>
              <w:rPr>
                <w:rFonts w:hAnsi="宋体"/>
                <w:szCs w:val="18"/>
              </w:rPr>
            </w:pPr>
            <w:r w:rsidRPr="008111E0">
              <w:rPr>
                <w:rFonts w:hAnsi="宋体" w:hint="eastAsia"/>
                <w:szCs w:val="18"/>
              </w:rPr>
              <w:t>电气线路安装是否规范，有无老化情况；有无私搭乱接电线、违规使用大功率电器等不安全行为</w:t>
            </w:r>
            <w:r w:rsidR="008111E0">
              <w:rPr>
                <w:rFonts w:hAnsi="宋体" w:hint="eastAsia"/>
                <w:szCs w:val="18"/>
              </w:rPr>
              <w:t>。</w:t>
            </w:r>
          </w:p>
        </w:tc>
      </w:tr>
      <w:tr w:rsidR="00CF2BAF" w:rsidRPr="008111E0" w14:paraId="191E10C7" w14:textId="77777777">
        <w:trPr>
          <w:jc w:val="center"/>
        </w:trPr>
        <w:tc>
          <w:tcPr>
            <w:tcW w:w="699" w:type="dxa"/>
            <w:vMerge/>
            <w:shd w:val="clear" w:color="auto" w:fill="auto"/>
            <w:vAlign w:val="center"/>
          </w:tcPr>
          <w:p w14:paraId="093F4C42" w14:textId="77777777" w:rsidR="00CF2BAF" w:rsidRPr="008111E0" w:rsidRDefault="00CF2BAF">
            <w:pPr>
              <w:pStyle w:val="afffffffffa"/>
              <w:rPr>
                <w:rFonts w:hAnsi="宋体"/>
                <w:szCs w:val="18"/>
              </w:rPr>
            </w:pPr>
          </w:p>
        </w:tc>
        <w:tc>
          <w:tcPr>
            <w:tcW w:w="1418" w:type="dxa"/>
            <w:vMerge/>
            <w:shd w:val="clear" w:color="auto" w:fill="auto"/>
            <w:vAlign w:val="center"/>
          </w:tcPr>
          <w:p w14:paraId="5C5D46A2" w14:textId="77777777" w:rsidR="00CF2BAF" w:rsidRPr="008111E0" w:rsidRDefault="00CF2BAF">
            <w:pPr>
              <w:pStyle w:val="afffffffffa"/>
              <w:rPr>
                <w:rFonts w:hAnsi="宋体"/>
                <w:szCs w:val="18"/>
              </w:rPr>
            </w:pPr>
          </w:p>
        </w:tc>
        <w:tc>
          <w:tcPr>
            <w:tcW w:w="1984" w:type="dxa"/>
            <w:shd w:val="clear" w:color="auto" w:fill="auto"/>
            <w:vAlign w:val="center"/>
          </w:tcPr>
          <w:p w14:paraId="016B99B6" w14:textId="77777777" w:rsidR="00CF2BAF" w:rsidRPr="008111E0" w:rsidRDefault="00000000">
            <w:pPr>
              <w:pStyle w:val="afffffffffa"/>
              <w:rPr>
                <w:rFonts w:hAnsi="宋体"/>
                <w:szCs w:val="18"/>
              </w:rPr>
            </w:pPr>
            <w:r w:rsidRPr="008111E0">
              <w:rPr>
                <w:rFonts w:hAnsi="宋体" w:hint="eastAsia"/>
                <w:szCs w:val="18"/>
              </w:rPr>
              <w:t>燃气</w:t>
            </w:r>
          </w:p>
        </w:tc>
        <w:tc>
          <w:tcPr>
            <w:tcW w:w="5233" w:type="dxa"/>
            <w:shd w:val="clear" w:color="auto" w:fill="auto"/>
            <w:vAlign w:val="center"/>
          </w:tcPr>
          <w:p w14:paraId="17F47AF7" w14:textId="77777777" w:rsidR="00CF2BAF" w:rsidRPr="008111E0" w:rsidRDefault="00000000">
            <w:pPr>
              <w:pStyle w:val="afffffffffa"/>
              <w:jc w:val="left"/>
              <w:rPr>
                <w:rFonts w:hAnsi="宋体"/>
                <w:szCs w:val="18"/>
              </w:rPr>
            </w:pPr>
            <w:r w:rsidRPr="008111E0">
              <w:rPr>
                <w:rFonts w:hAnsi="宋体" w:hint="eastAsia"/>
                <w:szCs w:val="18"/>
              </w:rPr>
              <w:t>燃气的设置和使用是否安全、规范</w:t>
            </w:r>
            <w:r w:rsidR="008111E0">
              <w:rPr>
                <w:rFonts w:hAnsi="宋体" w:hint="eastAsia"/>
                <w:szCs w:val="18"/>
              </w:rPr>
              <w:t>。</w:t>
            </w:r>
          </w:p>
        </w:tc>
      </w:tr>
      <w:tr w:rsidR="00CF2BAF" w:rsidRPr="008111E0" w14:paraId="6DBCEFB9" w14:textId="77777777">
        <w:trPr>
          <w:jc w:val="center"/>
        </w:trPr>
        <w:tc>
          <w:tcPr>
            <w:tcW w:w="699" w:type="dxa"/>
            <w:vMerge/>
            <w:shd w:val="clear" w:color="auto" w:fill="auto"/>
            <w:vAlign w:val="center"/>
          </w:tcPr>
          <w:p w14:paraId="3176665E" w14:textId="77777777" w:rsidR="00CF2BAF" w:rsidRPr="008111E0" w:rsidRDefault="00CF2BAF">
            <w:pPr>
              <w:pStyle w:val="afffffffffa"/>
              <w:rPr>
                <w:rFonts w:hAnsi="宋体"/>
                <w:szCs w:val="18"/>
              </w:rPr>
            </w:pPr>
          </w:p>
        </w:tc>
        <w:tc>
          <w:tcPr>
            <w:tcW w:w="1418" w:type="dxa"/>
            <w:vMerge/>
            <w:shd w:val="clear" w:color="auto" w:fill="auto"/>
            <w:vAlign w:val="center"/>
          </w:tcPr>
          <w:p w14:paraId="2641EB98" w14:textId="77777777" w:rsidR="00CF2BAF" w:rsidRPr="008111E0" w:rsidRDefault="00CF2BAF">
            <w:pPr>
              <w:pStyle w:val="afffffffffa"/>
              <w:rPr>
                <w:rFonts w:hAnsi="宋体"/>
                <w:szCs w:val="18"/>
              </w:rPr>
            </w:pPr>
          </w:p>
        </w:tc>
        <w:tc>
          <w:tcPr>
            <w:tcW w:w="1984" w:type="dxa"/>
            <w:shd w:val="clear" w:color="auto" w:fill="auto"/>
            <w:vAlign w:val="center"/>
          </w:tcPr>
          <w:p w14:paraId="49F7F455" w14:textId="77777777" w:rsidR="00CF2BAF" w:rsidRPr="008111E0" w:rsidRDefault="00000000">
            <w:pPr>
              <w:pStyle w:val="afffffffffa"/>
              <w:rPr>
                <w:rFonts w:hAnsi="宋体"/>
                <w:szCs w:val="18"/>
              </w:rPr>
            </w:pPr>
            <w:r w:rsidRPr="008111E0">
              <w:rPr>
                <w:rFonts w:hAnsi="宋体" w:hint="eastAsia"/>
                <w:szCs w:val="18"/>
              </w:rPr>
              <w:t>加油加气站</w:t>
            </w:r>
          </w:p>
        </w:tc>
        <w:tc>
          <w:tcPr>
            <w:tcW w:w="5233" w:type="dxa"/>
            <w:shd w:val="clear" w:color="auto" w:fill="auto"/>
            <w:vAlign w:val="center"/>
          </w:tcPr>
          <w:p w14:paraId="4865355C" w14:textId="77777777" w:rsidR="00CF2BAF" w:rsidRPr="008111E0" w:rsidRDefault="00000000">
            <w:pPr>
              <w:pStyle w:val="afffffffffa"/>
              <w:jc w:val="left"/>
              <w:rPr>
                <w:rFonts w:hAnsi="宋体"/>
                <w:szCs w:val="18"/>
              </w:rPr>
            </w:pPr>
            <w:r w:rsidRPr="008111E0">
              <w:rPr>
                <w:rFonts w:hAnsi="宋体" w:hint="eastAsia"/>
                <w:szCs w:val="18"/>
              </w:rPr>
              <w:t>有无加油加气站，或加油加气站与周边安全距离是否充足</w:t>
            </w:r>
            <w:r w:rsidR="008111E0">
              <w:rPr>
                <w:rFonts w:hAnsi="宋体" w:hint="eastAsia"/>
                <w:szCs w:val="18"/>
              </w:rPr>
              <w:t>。</w:t>
            </w:r>
          </w:p>
        </w:tc>
      </w:tr>
      <w:tr w:rsidR="00CF2BAF" w:rsidRPr="008111E0" w14:paraId="1DD687AA" w14:textId="77777777">
        <w:trPr>
          <w:jc w:val="center"/>
        </w:trPr>
        <w:tc>
          <w:tcPr>
            <w:tcW w:w="699" w:type="dxa"/>
            <w:vMerge w:val="restart"/>
            <w:shd w:val="clear" w:color="auto" w:fill="auto"/>
            <w:vAlign w:val="center"/>
          </w:tcPr>
          <w:p w14:paraId="04457C3B" w14:textId="77777777" w:rsidR="00CF2BAF" w:rsidRPr="008111E0" w:rsidRDefault="00000000">
            <w:pPr>
              <w:pStyle w:val="afffffffffa"/>
              <w:rPr>
                <w:rFonts w:hAnsi="宋体"/>
                <w:szCs w:val="18"/>
              </w:rPr>
            </w:pPr>
            <w:r w:rsidRPr="008111E0">
              <w:rPr>
                <w:rFonts w:hAnsi="宋体" w:hint="eastAsia"/>
                <w:szCs w:val="18"/>
              </w:rPr>
              <w:t>6</w:t>
            </w:r>
          </w:p>
        </w:tc>
        <w:tc>
          <w:tcPr>
            <w:tcW w:w="1418" w:type="dxa"/>
            <w:vMerge w:val="restart"/>
            <w:shd w:val="clear" w:color="auto" w:fill="auto"/>
            <w:vAlign w:val="center"/>
          </w:tcPr>
          <w:p w14:paraId="78BB85D3" w14:textId="77777777" w:rsidR="00CF2BAF" w:rsidRPr="008111E0" w:rsidRDefault="00000000">
            <w:pPr>
              <w:pStyle w:val="afffffffffa"/>
              <w:rPr>
                <w:rFonts w:hAnsi="宋体"/>
                <w:szCs w:val="18"/>
              </w:rPr>
            </w:pPr>
            <w:r w:rsidRPr="008111E0">
              <w:rPr>
                <w:rFonts w:hAnsi="宋体" w:hint="eastAsia"/>
                <w:szCs w:val="18"/>
              </w:rPr>
              <w:t>消防安全管理</w:t>
            </w:r>
          </w:p>
        </w:tc>
        <w:tc>
          <w:tcPr>
            <w:tcW w:w="1984" w:type="dxa"/>
            <w:shd w:val="clear" w:color="auto" w:fill="auto"/>
            <w:vAlign w:val="center"/>
          </w:tcPr>
          <w:p w14:paraId="4D09D7CD" w14:textId="77777777" w:rsidR="00CF2BAF" w:rsidRPr="008111E0" w:rsidRDefault="00000000">
            <w:pPr>
              <w:pStyle w:val="afffffffffa"/>
              <w:rPr>
                <w:rFonts w:hAnsi="宋体"/>
                <w:szCs w:val="18"/>
              </w:rPr>
            </w:pPr>
            <w:proofErr w:type="gramStart"/>
            <w:r w:rsidRPr="008111E0">
              <w:rPr>
                <w:rFonts w:hAnsi="宋体" w:hint="eastAsia"/>
                <w:szCs w:val="18"/>
              </w:rPr>
              <w:t>网格员</w:t>
            </w:r>
            <w:proofErr w:type="gramEnd"/>
          </w:p>
        </w:tc>
        <w:tc>
          <w:tcPr>
            <w:tcW w:w="5233" w:type="dxa"/>
            <w:shd w:val="clear" w:color="auto" w:fill="auto"/>
            <w:vAlign w:val="center"/>
          </w:tcPr>
          <w:p w14:paraId="0DA8BFE6" w14:textId="77777777" w:rsidR="00CF2BAF" w:rsidRPr="008111E0" w:rsidRDefault="00000000">
            <w:pPr>
              <w:pStyle w:val="afffffffffa"/>
              <w:jc w:val="left"/>
              <w:rPr>
                <w:rFonts w:hAnsi="宋体"/>
                <w:szCs w:val="18"/>
              </w:rPr>
            </w:pPr>
            <w:proofErr w:type="gramStart"/>
            <w:r w:rsidRPr="008111E0">
              <w:rPr>
                <w:rFonts w:hAnsi="宋体" w:hint="eastAsia"/>
                <w:szCs w:val="18"/>
              </w:rPr>
              <w:t>网格员</w:t>
            </w:r>
            <w:proofErr w:type="gramEnd"/>
            <w:r w:rsidRPr="008111E0">
              <w:rPr>
                <w:rFonts w:hAnsi="宋体" w:hint="eastAsia"/>
                <w:szCs w:val="18"/>
              </w:rPr>
              <w:t>管理制度是否有效落实</w:t>
            </w:r>
            <w:r w:rsidR="008111E0">
              <w:rPr>
                <w:rFonts w:hAnsi="宋体" w:hint="eastAsia"/>
                <w:szCs w:val="18"/>
              </w:rPr>
              <w:t>。</w:t>
            </w:r>
          </w:p>
        </w:tc>
      </w:tr>
      <w:tr w:rsidR="00CF2BAF" w:rsidRPr="008111E0" w14:paraId="14C71B5E" w14:textId="77777777">
        <w:trPr>
          <w:jc w:val="center"/>
        </w:trPr>
        <w:tc>
          <w:tcPr>
            <w:tcW w:w="699" w:type="dxa"/>
            <w:vMerge/>
            <w:shd w:val="clear" w:color="auto" w:fill="auto"/>
            <w:vAlign w:val="center"/>
          </w:tcPr>
          <w:p w14:paraId="4A1F4592" w14:textId="77777777" w:rsidR="00CF2BAF" w:rsidRPr="008111E0" w:rsidRDefault="00CF2BAF">
            <w:pPr>
              <w:pStyle w:val="afffffffffa"/>
              <w:rPr>
                <w:rFonts w:hAnsi="宋体"/>
                <w:szCs w:val="18"/>
              </w:rPr>
            </w:pPr>
          </w:p>
        </w:tc>
        <w:tc>
          <w:tcPr>
            <w:tcW w:w="1418" w:type="dxa"/>
            <w:vMerge/>
            <w:shd w:val="clear" w:color="auto" w:fill="auto"/>
            <w:vAlign w:val="center"/>
          </w:tcPr>
          <w:p w14:paraId="2CBCD073" w14:textId="77777777" w:rsidR="00CF2BAF" w:rsidRPr="008111E0" w:rsidRDefault="00CF2BAF">
            <w:pPr>
              <w:pStyle w:val="afffffffffa"/>
              <w:rPr>
                <w:rFonts w:hAnsi="宋体"/>
                <w:szCs w:val="18"/>
              </w:rPr>
            </w:pPr>
          </w:p>
        </w:tc>
        <w:tc>
          <w:tcPr>
            <w:tcW w:w="1984" w:type="dxa"/>
            <w:shd w:val="clear" w:color="auto" w:fill="auto"/>
            <w:vAlign w:val="center"/>
          </w:tcPr>
          <w:p w14:paraId="6295A085" w14:textId="77777777" w:rsidR="00CF2BAF" w:rsidRPr="008111E0" w:rsidRDefault="00000000">
            <w:pPr>
              <w:pStyle w:val="afffffffffa"/>
              <w:rPr>
                <w:rFonts w:hAnsi="宋体"/>
                <w:szCs w:val="18"/>
              </w:rPr>
            </w:pPr>
            <w:r w:rsidRPr="008111E0">
              <w:rPr>
                <w:rFonts w:hAnsi="宋体" w:hint="eastAsia"/>
                <w:szCs w:val="18"/>
              </w:rPr>
              <w:t>物业管理</w:t>
            </w:r>
          </w:p>
        </w:tc>
        <w:tc>
          <w:tcPr>
            <w:tcW w:w="5233" w:type="dxa"/>
            <w:shd w:val="clear" w:color="auto" w:fill="auto"/>
            <w:vAlign w:val="center"/>
          </w:tcPr>
          <w:p w14:paraId="213BF8DE" w14:textId="77777777" w:rsidR="00CF2BAF" w:rsidRPr="008111E0" w:rsidRDefault="00000000">
            <w:pPr>
              <w:pStyle w:val="afffffffffa"/>
              <w:jc w:val="left"/>
              <w:rPr>
                <w:rFonts w:hAnsi="宋体"/>
                <w:szCs w:val="18"/>
              </w:rPr>
            </w:pPr>
            <w:r w:rsidRPr="008111E0">
              <w:rPr>
                <w:rFonts w:hAnsi="宋体" w:hint="eastAsia"/>
                <w:szCs w:val="18"/>
              </w:rPr>
              <w:t>工业园区、小区或单位是否有统一物业管理</w:t>
            </w:r>
            <w:r w:rsidR="008111E0">
              <w:rPr>
                <w:rFonts w:hAnsi="宋体" w:hint="eastAsia"/>
                <w:szCs w:val="18"/>
              </w:rPr>
              <w:t>。</w:t>
            </w:r>
          </w:p>
        </w:tc>
      </w:tr>
      <w:tr w:rsidR="00CF2BAF" w:rsidRPr="008111E0" w14:paraId="4B2896AC" w14:textId="77777777">
        <w:trPr>
          <w:jc w:val="center"/>
        </w:trPr>
        <w:tc>
          <w:tcPr>
            <w:tcW w:w="699" w:type="dxa"/>
            <w:vMerge/>
            <w:shd w:val="clear" w:color="auto" w:fill="auto"/>
            <w:vAlign w:val="center"/>
          </w:tcPr>
          <w:p w14:paraId="357199E6" w14:textId="77777777" w:rsidR="00CF2BAF" w:rsidRPr="008111E0" w:rsidRDefault="00CF2BAF">
            <w:pPr>
              <w:pStyle w:val="afffffffffa"/>
              <w:rPr>
                <w:rFonts w:hAnsi="宋体"/>
                <w:szCs w:val="18"/>
              </w:rPr>
            </w:pPr>
          </w:p>
        </w:tc>
        <w:tc>
          <w:tcPr>
            <w:tcW w:w="1418" w:type="dxa"/>
            <w:vMerge/>
            <w:shd w:val="clear" w:color="auto" w:fill="auto"/>
            <w:vAlign w:val="center"/>
          </w:tcPr>
          <w:p w14:paraId="6229E199" w14:textId="77777777" w:rsidR="00CF2BAF" w:rsidRPr="008111E0" w:rsidRDefault="00CF2BAF">
            <w:pPr>
              <w:pStyle w:val="afffffffffa"/>
              <w:rPr>
                <w:rFonts w:hAnsi="宋体"/>
                <w:szCs w:val="18"/>
              </w:rPr>
            </w:pPr>
          </w:p>
        </w:tc>
        <w:tc>
          <w:tcPr>
            <w:tcW w:w="1984" w:type="dxa"/>
            <w:shd w:val="clear" w:color="auto" w:fill="auto"/>
            <w:vAlign w:val="center"/>
          </w:tcPr>
          <w:p w14:paraId="7BC08AA3" w14:textId="77777777" w:rsidR="00CF2BAF" w:rsidRPr="008111E0" w:rsidRDefault="00000000">
            <w:pPr>
              <w:pStyle w:val="afffffffffa"/>
              <w:rPr>
                <w:rFonts w:hAnsi="宋体"/>
                <w:szCs w:val="18"/>
              </w:rPr>
            </w:pPr>
            <w:r w:rsidRPr="008111E0">
              <w:rPr>
                <w:rFonts w:hAnsi="宋体" w:hint="eastAsia"/>
                <w:szCs w:val="18"/>
              </w:rPr>
              <w:t>消防安全管理责任制度实施情况</w:t>
            </w:r>
          </w:p>
        </w:tc>
        <w:tc>
          <w:tcPr>
            <w:tcW w:w="5233" w:type="dxa"/>
            <w:shd w:val="clear" w:color="auto" w:fill="auto"/>
            <w:vAlign w:val="center"/>
          </w:tcPr>
          <w:p w14:paraId="24938A2D" w14:textId="77777777" w:rsidR="00CF2BAF" w:rsidRPr="008111E0" w:rsidRDefault="00000000">
            <w:pPr>
              <w:pStyle w:val="afffffffffa"/>
              <w:jc w:val="left"/>
              <w:rPr>
                <w:rFonts w:hAnsi="宋体"/>
                <w:szCs w:val="18"/>
              </w:rPr>
            </w:pPr>
            <w:r w:rsidRPr="008111E0">
              <w:rPr>
                <w:rFonts w:hAnsi="宋体" w:hint="eastAsia"/>
                <w:szCs w:val="18"/>
              </w:rPr>
              <w:t>各单位或</w:t>
            </w:r>
            <w:proofErr w:type="gramStart"/>
            <w:r w:rsidRPr="008111E0">
              <w:rPr>
                <w:rFonts w:hAnsi="宋体" w:hint="eastAsia"/>
                <w:szCs w:val="18"/>
              </w:rPr>
              <w:t>场所消防</w:t>
            </w:r>
            <w:proofErr w:type="gramEnd"/>
            <w:r w:rsidRPr="008111E0">
              <w:rPr>
                <w:rFonts w:hAnsi="宋体" w:hint="eastAsia"/>
                <w:szCs w:val="18"/>
              </w:rPr>
              <w:t>安全管理责任制度是否建立和落实</w:t>
            </w:r>
            <w:r w:rsidR="008111E0">
              <w:rPr>
                <w:rFonts w:hAnsi="宋体" w:hint="eastAsia"/>
                <w:szCs w:val="18"/>
              </w:rPr>
              <w:t>。</w:t>
            </w:r>
          </w:p>
        </w:tc>
      </w:tr>
      <w:tr w:rsidR="00CF2BAF" w:rsidRPr="008111E0" w14:paraId="785A1BAD" w14:textId="77777777">
        <w:trPr>
          <w:jc w:val="center"/>
        </w:trPr>
        <w:tc>
          <w:tcPr>
            <w:tcW w:w="699" w:type="dxa"/>
            <w:vMerge/>
            <w:shd w:val="clear" w:color="auto" w:fill="auto"/>
            <w:vAlign w:val="center"/>
          </w:tcPr>
          <w:p w14:paraId="6F291268" w14:textId="77777777" w:rsidR="00CF2BAF" w:rsidRPr="008111E0" w:rsidRDefault="00CF2BAF">
            <w:pPr>
              <w:pStyle w:val="afffffffffa"/>
              <w:rPr>
                <w:rFonts w:hAnsi="宋体"/>
                <w:szCs w:val="18"/>
              </w:rPr>
            </w:pPr>
          </w:p>
        </w:tc>
        <w:tc>
          <w:tcPr>
            <w:tcW w:w="1418" w:type="dxa"/>
            <w:vMerge/>
            <w:shd w:val="clear" w:color="auto" w:fill="auto"/>
            <w:vAlign w:val="center"/>
          </w:tcPr>
          <w:p w14:paraId="15B41C64" w14:textId="77777777" w:rsidR="00CF2BAF" w:rsidRPr="008111E0" w:rsidRDefault="00CF2BAF">
            <w:pPr>
              <w:pStyle w:val="afffffffffa"/>
              <w:rPr>
                <w:rFonts w:hAnsi="宋体"/>
                <w:szCs w:val="18"/>
              </w:rPr>
            </w:pPr>
          </w:p>
        </w:tc>
        <w:tc>
          <w:tcPr>
            <w:tcW w:w="1984" w:type="dxa"/>
            <w:shd w:val="clear" w:color="auto" w:fill="auto"/>
            <w:vAlign w:val="center"/>
          </w:tcPr>
          <w:p w14:paraId="39B1DE81" w14:textId="77777777" w:rsidR="00CF2BAF" w:rsidRPr="008111E0" w:rsidRDefault="00000000">
            <w:pPr>
              <w:pStyle w:val="afffffffffa"/>
              <w:rPr>
                <w:rFonts w:hAnsi="宋体"/>
                <w:szCs w:val="18"/>
              </w:rPr>
            </w:pPr>
            <w:r w:rsidRPr="008111E0">
              <w:rPr>
                <w:rFonts w:hAnsi="宋体" w:hint="eastAsia"/>
                <w:szCs w:val="18"/>
              </w:rPr>
              <w:t>应急处置能力</w:t>
            </w:r>
          </w:p>
        </w:tc>
        <w:tc>
          <w:tcPr>
            <w:tcW w:w="5233" w:type="dxa"/>
            <w:shd w:val="clear" w:color="auto" w:fill="auto"/>
            <w:vAlign w:val="center"/>
          </w:tcPr>
          <w:p w14:paraId="77B1BAD9" w14:textId="77777777" w:rsidR="00CF2BAF" w:rsidRPr="008111E0" w:rsidRDefault="00000000">
            <w:pPr>
              <w:pStyle w:val="afffffffffa"/>
              <w:jc w:val="left"/>
              <w:rPr>
                <w:rFonts w:hAnsi="宋体"/>
                <w:szCs w:val="18"/>
              </w:rPr>
            </w:pPr>
            <w:r w:rsidRPr="008111E0">
              <w:rPr>
                <w:rFonts w:hAnsi="宋体" w:hint="eastAsia"/>
                <w:szCs w:val="18"/>
              </w:rPr>
              <w:t>各单位或场所是否专人管理消防安全，人员是否具有扑救初期火灾能力</w:t>
            </w:r>
            <w:r w:rsidR="008111E0">
              <w:rPr>
                <w:rFonts w:hAnsi="宋体" w:hint="eastAsia"/>
                <w:szCs w:val="18"/>
              </w:rPr>
              <w:t>。</w:t>
            </w:r>
          </w:p>
        </w:tc>
      </w:tr>
      <w:tr w:rsidR="00CF2BAF" w:rsidRPr="008111E0" w14:paraId="757D401B" w14:textId="77777777">
        <w:trPr>
          <w:jc w:val="center"/>
        </w:trPr>
        <w:tc>
          <w:tcPr>
            <w:tcW w:w="699" w:type="dxa"/>
            <w:vMerge/>
            <w:tcBorders>
              <w:bottom w:val="single" w:sz="8" w:space="0" w:color="auto"/>
            </w:tcBorders>
            <w:shd w:val="clear" w:color="auto" w:fill="auto"/>
            <w:vAlign w:val="center"/>
          </w:tcPr>
          <w:p w14:paraId="33E4BE00" w14:textId="77777777" w:rsidR="00CF2BAF" w:rsidRPr="008111E0" w:rsidRDefault="00CF2BAF">
            <w:pPr>
              <w:pStyle w:val="afffffffffa"/>
              <w:rPr>
                <w:rFonts w:hAnsi="宋体"/>
                <w:szCs w:val="18"/>
              </w:rPr>
            </w:pPr>
          </w:p>
        </w:tc>
        <w:tc>
          <w:tcPr>
            <w:tcW w:w="1418" w:type="dxa"/>
            <w:vMerge/>
            <w:tcBorders>
              <w:bottom w:val="single" w:sz="8" w:space="0" w:color="auto"/>
            </w:tcBorders>
            <w:shd w:val="clear" w:color="auto" w:fill="auto"/>
            <w:vAlign w:val="center"/>
          </w:tcPr>
          <w:p w14:paraId="6959CD1B" w14:textId="77777777" w:rsidR="00CF2BAF" w:rsidRPr="008111E0" w:rsidRDefault="00CF2BAF">
            <w:pPr>
              <w:pStyle w:val="afffffffffa"/>
              <w:rPr>
                <w:rFonts w:hAnsi="宋体"/>
                <w:szCs w:val="18"/>
              </w:rPr>
            </w:pPr>
          </w:p>
        </w:tc>
        <w:tc>
          <w:tcPr>
            <w:tcW w:w="1984" w:type="dxa"/>
            <w:tcBorders>
              <w:bottom w:val="single" w:sz="8" w:space="0" w:color="auto"/>
            </w:tcBorders>
            <w:shd w:val="clear" w:color="auto" w:fill="auto"/>
            <w:vAlign w:val="center"/>
          </w:tcPr>
          <w:p w14:paraId="351E6D1C" w14:textId="77777777" w:rsidR="00CF2BAF" w:rsidRPr="008111E0" w:rsidRDefault="00000000">
            <w:pPr>
              <w:pStyle w:val="afffffffffa"/>
              <w:rPr>
                <w:rFonts w:hAnsi="宋体"/>
                <w:szCs w:val="18"/>
              </w:rPr>
            </w:pPr>
            <w:r w:rsidRPr="008111E0">
              <w:rPr>
                <w:rFonts w:hAnsi="宋体" w:hint="eastAsia"/>
                <w:szCs w:val="18"/>
              </w:rPr>
              <w:t>微型消防站</w:t>
            </w:r>
          </w:p>
        </w:tc>
        <w:tc>
          <w:tcPr>
            <w:tcW w:w="5233" w:type="dxa"/>
            <w:tcBorders>
              <w:bottom w:val="single" w:sz="8" w:space="0" w:color="auto"/>
            </w:tcBorders>
            <w:shd w:val="clear" w:color="auto" w:fill="auto"/>
            <w:vAlign w:val="center"/>
          </w:tcPr>
          <w:p w14:paraId="6B4C9F04" w14:textId="77777777" w:rsidR="00CF2BAF" w:rsidRPr="008111E0" w:rsidRDefault="00000000">
            <w:pPr>
              <w:pStyle w:val="afffffffffa"/>
              <w:jc w:val="left"/>
              <w:rPr>
                <w:rFonts w:hAnsi="宋体"/>
                <w:szCs w:val="18"/>
              </w:rPr>
            </w:pPr>
            <w:r w:rsidRPr="008111E0">
              <w:rPr>
                <w:rFonts w:hAnsi="宋体" w:hint="eastAsia"/>
                <w:szCs w:val="18"/>
              </w:rPr>
              <w:t>街镇内微型消防站分布是否合理，配置是否齐全</w:t>
            </w:r>
            <w:r w:rsidR="008111E0">
              <w:rPr>
                <w:rFonts w:hAnsi="宋体" w:hint="eastAsia"/>
                <w:szCs w:val="18"/>
              </w:rPr>
              <w:t>。</w:t>
            </w:r>
          </w:p>
        </w:tc>
      </w:tr>
    </w:tbl>
    <w:p w14:paraId="61113C20" w14:textId="77777777" w:rsidR="00CF2BAF" w:rsidRDefault="00CF2BAF">
      <w:pPr>
        <w:pStyle w:val="afffff6"/>
        <w:ind w:firstLine="420"/>
      </w:pPr>
    </w:p>
    <w:p w14:paraId="6D3C7C40" w14:textId="77777777" w:rsidR="00CF2BAF" w:rsidRDefault="00CF2BAF" w:rsidP="008111E0">
      <w:pPr>
        <w:pStyle w:val="afffff6"/>
        <w:ind w:firstLineChars="0" w:firstLine="0"/>
        <w:rPr>
          <w:rFonts w:hint="eastAsia"/>
        </w:rPr>
      </w:pPr>
    </w:p>
    <w:p w14:paraId="4477A148" w14:textId="77777777" w:rsidR="00CF2BAF" w:rsidRDefault="00CF2BAF">
      <w:pPr>
        <w:pStyle w:val="afffff6"/>
        <w:ind w:firstLine="420"/>
        <w:sectPr w:rsidR="00CF2BAF" w:rsidSect="00196F65">
          <w:headerReference w:type="even" r:id="rId29"/>
          <w:headerReference w:type="default" r:id="rId30"/>
          <w:footerReference w:type="even" r:id="rId31"/>
          <w:footerReference w:type="default" r:id="rId32"/>
          <w:pgSz w:w="11906" w:h="16838"/>
          <w:pgMar w:top="1928" w:right="1134" w:bottom="1134" w:left="1134" w:header="1418" w:footer="1134" w:gutter="284"/>
          <w:cols w:space="425"/>
          <w:formProt w:val="0"/>
          <w:docGrid w:type="lines" w:linePitch="312"/>
        </w:sectPr>
      </w:pPr>
    </w:p>
    <w:p w14:paraId="3C730EB7" w14:textId="77777777" w:rsidR="00CF2BAF" w:rsidRDefault="00CF2BAF">
      <w:pPr>
        <w:pStyle w:val="af8"/>
        <w:rPr>
          <w:vanish w:val="0"/>
        </w:rPr>
      </w:pPr>
    </w:p>
    <w:p w14:paraId="250847DE" w14:textId="77777777" w:rsidR="00CF2BAF" w:rsidRDefault="00CF2BAF">
      <w:pPr>
        <w:pStyle w:val="afe"/>
        <w:rPr>
          <w:vanish w:val="0"/>
        </w:rPr>
      </w:pPr>
    </w:p>
    <w:p w14:paraId="49B9CAC4" w14:textId="77777777" w:rsidR="00CF2BAF" w:rsidRDefault="00000000">
      <w:pPr>
        <w:pStyle w:val="aff3"/>
        <w:spacing w:after="156"/>
      </w:pPr>
      <w:r>
        <w:br/>
      </w:r>
      <w:bookmarkStart w:id="82" w:name="_Toc146717922"/>
      <w:bookmarkStart w:id="83" w:name="_Toc146794322"/>
      <w:r>
        <w:rPr>
          <w:rFonts w:hint="eastAsia"/>
        </w:rPr>
        <w:t>（规范性）</w:t>
      </w:r>
      <w:r>
        <w:br/>
      </w:r>
      <w:r>
        <w:rPr>
          <w:rFonts w:hint="eastAsia"/>
        </w:rPr>
        <w:t>平台数据对接协议</w:t>
      </w:r>
      <w:bookmarkEnd w:id="82"/>
      <w:bookmarkEnd w:id="83"/>
    </w:p>
    <w:p w14:paraId="77A4A71A" w14:textId="77777777" w:rsidR="00CF2BAF" w:rsidRDefault="00000000">
      <w:pPr>
        <w:pStyle w:val="aff4"/>
        <w:spacing w:before="156" w:after="156"/>
      </w:pPr>
      <w:bookmarkStart w:id="84" w:name="_Toc146630364"/>
      <w:bookmarkStart w:id="85" w:name="_Toc146639251"/>
      <w:bookmarkStart w:id="86" w:name="_Toc146717923"/>
      <w:bookmarkStart w:id="87" w:name="_Toc146556494"/>
      <w:r>
        <w:rPr>
          <w:rFonts w:hint="eastAsia"/>
        </w:rPr>
        <w:t>对接双方</w:t>
      </w:r>
      <w:bookmarkEnd w:id="84"/>
      <w:bookmarkEnd w:id="85"/>
      <w:bookmarkEnd w:id="86"/>
      <w:bookmarkEnd w:id="87"/>
    </w:p>
    <w:p w14:paraId="02AB91DA" w14:textId="77777777" w:rsidR="00CF2BAF" w:rsidRDefault="00000000" w:rsidP="008111E0">
      <w:pPr>
        <w:pStyle w:val="afffff6"/>
        <w:ind w:firstLine="420"/>
      </w:pPr>
      <w:r>
        <w:rPr>
          <w:rFonts w:hint="eastAsia"/>
        </w:rPr>
        <w:t>数据请求/接收方：现场端平台。</w:t>
      </w:r>
    </w:p>
    <w:p w14:paraId="0B06FFFC" w14:textId="77777777" w:rsidR="00CF2BAF" w:rsidRDefault="00000000" w:rsidP="008111E0">
      <w:pPr>
        <w:pStyle w:val="afffff6"/>
        <w:ind w:firstLine="420"/>
      </w:pPr>
      <w:r>
        <w:rPr>
          <w:rFonts w:hint="eastAsia"/>
        </w:rPr>
        <w:t>数据提供方：各厂商火灾报警监测预警平台。</w:t>
      </w:r>
    </w:p>
    <w:p w14:paraId="26972B56" w14:textId="77777777" w:rsidR="00CF2BAF" w:rsidRDefault="00000000">
      <w:pPr>
        <w:pStyle w:val="aff4"/>
        <w:spacing w:before="156" w:after="156"/>
        <w:rPr>
          <w:rFonts w:ascii="Calibri" w:hAnsi="Calibri"/>
        </w:rPr>
      </w:pPr>
      <w:bookmarkStart w:id="88" w:name="_Toc146630365"/>
      <w:bookmarkStart w:id="89" w:name="_Toc146639252"/>
      <w:bookmarkStart w:id="90" w:name="_Toc146556495"/>
      <w:bookmarkStart w:id="91" w:name="_Toc146717924"/>
      <w:r>
        <w:rPr>
          <w:rFonts w:hint="eastAsia"/>
        </w:rPr>
        <w:t>数据交换方式</w:t>
      </w:r>
      <w:bookmarkEnd w:id="88"/>
      <w:bookmarkEnd w:id="89"/>
      <w:bookmarkEnd w:id="90"/>
      <w:bookmarkEnd w:id="91"/>
    </w:p>
    <w:p w14:paraId="106642F9" w14:textId="77777777" w:rsidR="00CF2BAF" w:rsidRDefault="00000000" w:rsidP="00E504BE">
      <w:pPr>
        <w:pStyle w:val="affffffffffa"/>
        <w:rPr>
          <w:szCs w:val="21"/>
        </w:rPr>
      </w:pPr>
      <w:r>
        <w:rPr>
          <w:rFonts w:hint="eastAsia"/>
        </w:rPr>
        <w:t>通过HTTPS API进行对接，通过API TOKEN鉴权，API TOKEN的发放由现场端平台对外提供，企业平台通过在数据请求时在head中的token字符来确认数据请求方的合法性。</w:t>
      </w:r>
    </w:p>
    <w:p w14:paraId="3E2412A7" w14:textId="77777777" w:rsidR="00CF2BAF" w:rsidRDefault="00000000" w:rsidP="00E504BE">
      <w:pPr>
        <w:pStyle w:val="affffffffffa"/>
      </w:pPr>
      <w:r>
        <w:rPr>
          <w:rFonts w:hint="eastAsia"/>
        </w:rPr>
        <w:t>对于基础数据、历史数据、以及设备状态参数数据，由现场端平台通过GET方式进行获取。</w:t>
      </w:r>
    </w:p>
    <w:p w14:paraId="08EC57BE" w14:textId="77777777" w:rsidR="00CF2BAF" w:rsidRDefault="00000000" w:rsidP="00E504BE">
      <w:pPr>
        <w:pStyle w:val="affffffffffa"/>
      </w:pPr>
      <w:r>
        <w:rPr>
          <w:rFonts w:hint="eastAsia"/>
        </w:rPr>
        <w:t>对于火警、预警、故障、联动、监管、屏蔽等实时事件数据，由各厂商平台通过POST方式推送。</w:t>
      </w:r>
    </w:p>
    <w:p w14:paraId="6DEEBF54" w14:textId="77777777" w:rsidR="00CF2BAF" w:rsidRDefault="00000000" w:rsidP="00E504BE">
      <w:pPr>
        <w:pStyle w:val="affffffffffa"/>
      </w:pPr>
      <w:r>
        <w:rPr>
          <w:rFonts w:hint="eastAsia"/>
        </w:rPr>
        <w:t>对于各厂商平台新增项目或项目数据修改，首先由各厂商平台通过POST方式推送项目基础信息，然后由现场端平台通过GET方式进行获取。</w:t>
      </w:r>
    </w:p>
    <w:p w14:paraId="7B2EF944" w14:textId="77777777" w:rsidR="00CF2BAF" w:rsidRDefault="00000000">
      <w:pPr>
        <w:pStyle w:val="aff4"/>
        <w:spacing w:before="156" w:after="156"/>
        <w:rPr>
          <w:rFonts w:ascii="Calibri" w:hAnsi="Calibri"/>
        </w:rPr>
      </w:pPr>
      <w:bookmarkStart w:id="92" w:name="_Toc146630366"/>
      <w:bookmarkStart w:id="93" w:name="_Toc146556496"/>
      <w:bookmarkStart w:id="94" w:name="_Toc146639253"/>
      <w:bookmarkStart w:id="95" w:name="_Toc146717925"/>
      <w:r>
        <w:rPr>
          <w:rFonts w:hint="eastAsia"/>
        </w:rPr>
        <w:t>数据对接频率</w:t>
      </w:r>
      <w:bookmarkEnd w:id="92"/>
      <w:bookmarkEnd w:id="93"/>
      <w:bookmarkEnd w:id="94"/>
      <w:bookmarkEnd w:id="95"/>
    </w:p>
    <w:p w14:paraId="541D9A5E" w14:textId="77777777" w:rsidR="00CF2BAF" w:rsidRDefault="00000000">
      <w:pPr>
        <w:pStyle w:val="affffffffffa"/>
        <w:rPr>
          <w:szCs w:val="21"/>
        </w:rPr>
      </w:pPr>
      <w:r>
        <w:rPr>
          <w:rFonts w:hint="eastAsia"/>
        </w:rPr>
        <w:t>对于基础数据、历史数据，由现场端平台在首次对接时获取。但保留后续重复GET的可能性。</w:t>
      </w:r>
    </w:p>
    <w:p w14:paraId="0EB7DAF3" w14:textId="77777777" w:rsidR="00CF2BAF" w:rsidRDefault="00000000">
      <w:pPr>
        <w:pStyle w:val="affffffffffa"/>
      </w:pPr>
      <w:r>
        <w:rPr>
          <w:rFonts w:hint="eastAsia"/>
        </w:rPr>
        <w:t>对于设备状态参数数据，由现场</w:t>
      </w:r>
      <w:proofErr w:type="gramStart"/>
      <w:r>
        <w:rPr>
          <w:rFonts w:hint="eastAsia"/>
        </w:rPr>
        <w:t>端台每固定</w:t>
      </w:r>
      <w:proofErr w:type="gramEnd"/>
      <w:r>
        <w:rPr>
          <w:rFonts w:hint="eastAsia"/>
        </w:rPr>
        <w:t>周期获取更新一次，周期范围可在最小1h到最大24h范围内。</w:t>
      </w:r>
    </w:p>
    <w:p w14:paraId="3E5744BD" w14:textId="77777777" w:rsidR="00CF2BAF" w:rsidRDefault="00000000">
      <w:pPr>
        <w:pStyle w:val="affffffffffa"/>
      </w:pPr>
      <w:r>
        <w:rPr>
          <w:rFonts w:hint="eastAsia"/>
        </w:rPr>
        <w:t>对于实时事件数据，由各厂商平台实时POST。</w:t>
      </w:r>
    </w:p>
    <w:p w14:paraId="34F4E3CC" w14:textId="77777777" w:rsidR="00CF2BAF" w:rsidRDefault="00000000">
      <w:pPr>
        <w:pStyle w:val="aff4"/>
        <w:spacing w:before="156" w:after="156"/>
        <w:rPr>
          <w:rFonts w:ascii="Calibri" w:hAnsi="Calibri"/>
        </w:rPr>
      </w:pPr>
      <w:bookmarkStart w:id="96" w:name="_Toc146639254"/>
      <w:bookmarkStart w:id="97" w:name="_Toc146717926"/>
      <w:bookmarkStart w:id="98" w:name="_Toc146556497"/>
      <w:bookmarkStart w:id="99" w:name="_Toc146630367"/>
      <w:r>
        <w:rPr>
          <w:rFonts w:hint="eastAsia"/>
        </w:rPr>
        <w:t>数据对接</w:t>
      </w:r>
      <w:r>
        <w:rPr>
          <w:rFonts w:cs="Calibri" w:hint="eastAsia"/>
        </w:rPr>
        <w:t>API</w:t>
      </w:r>
      <w:r>
        <w:rPr>
          <w:rFonts w:hint="eastAsia"/>
        </w:rPr>
        <w:t>的请求说明</w:t>
      </w:r>
      <w:bookmarkEnd w:id="96"/>
      <w:bookmarkEnd w:id="97"/>
      <w:bookmarkEnd w:id="98"/>
      <w:bookmarkEnd w:id="99"/>
    </w:p>
    <w:p w14:paraId="31D3DA7C" w14:textId="77777777" w:rsidR="00CF2BAF" w:rsidRDefault="00000000">
      <w:pPr>
        <w:pStyle w:val="aff5"/>
        <w:spacing w:before="156" w:after="156"/>
        <w:rPr>
          <w:rFonts w:hAnsi="黑体"/>
        </w:rPr>
      </w:pPr>
      <w:r>
        <w:t>API_TOKEN</w:t>
      </w:r>
      <w:r>
        <w:rPr>
          <w:rFonts w:hAnsi="黑体"/>
        </w:rPr>
        <w:t>说明</w:t>
      </w:r>
    </w:p>
    <w:p w14:paraId="27718491" w14:textId="77777777" w:rsidR="00C37E13" w:rsidRPr="00C37E13" w:rsidRDefault="00C37E13" w:rsidP="00C37E13">
      <w:pPr>
        <w:pStyle w:val="afffff6"/>
        <w:ind w:firstLine="420"/>
        <w:rPr>
          <w:rFonts w:hint="eastAsia"/>
        </w:rPr>
      </w:pPr>
      <w:r w:rsidRPr="00C37E13">
        <w:rPr>
          <w:rFonts w:hint="eastAsia"/>
        </w:rPr>
        <w:t>API_TOKEN说明</w:t>
      </w:r>
      <w:r>
        <w:rPr>
          <w:rFonts w:hint="eastAsia"/>
        </w:rPr>
        <w:t>包含以下内容：</w:t>
      </w:r>
    </w:p>
    <w:p w14:paraId="48F76706" w14:textId="77777777" w:rsidR="00CF2BAF" w:rsidRDefault="00000000" w:rsidP="00C37E13">
      <w:pPr>
        <w:pStyle w:val="af5"/>
        <w:numPr>
          <w:ilvl w:val="0"/>
          <w:numId w:val="34"/>
        </w:numPr>
      </w:pPr>
      <w:r>
        <w:rPr>
          <w:rFonts w:hint="eastAsia"/>
        </w:rPr>
        <w:t>API_TOKEN是本平台的全局唯一接口调用凭据，在调用各接口时都需将API_TOKEN放入header存储关于。开发者需要进行妥善保存。API_TOKEN的存储至少要保留100个字符空间。API_TOKEN的有效期为长期有效，重复获取将导致上次获取的API_TOKEN失效</w:t>
      </w:r>
      <w:r w:rsidR="00C37E13">
        <w:rPr>
          <w:rFonts w:hint="eastAsia"/>
        </w:rPr>
        <w:t>；</w:t>
      </w:r>
    </w:p>
    <w:p w14:paraId="56381B6F" w14:textId="77777777" w:rsidR="00CF2BAF" w:rsidRDefault="00000000" w:rsidP="00C37E13">
      <w:pPr>
        <w:pStyle w:val="af5"/>
      </w:pPr>
      <w:r>
        <w:rPr>
          <w:rFonts w:hint="eastAsia"/>
        </w:rPr>
        <w:t>API调用所需的API_TOKEN的使用及生成方式：建议使用中控服务器统一获取和刷新API_TOKEN，其他业务逻辑服务器所使用的API_TOKEN均来自于该中控服务器，不应该各自去刷新，否则容易造成冲突，导致API_TOKEN覆盖而影响业务。</w:t>
      </w:r>
    </w:p>
    <w:p w14:paraId="41814B63" w14:textId="77777777" w:rsidR="00CF2BAF" w:rsidRDefault="00000000">
      <w:pPr>
        <w:pStyle w:val="aff5"/>
        <w:spacing w:before="156" w:after="156"/>
        <w:rPr>
          <w:rFonts w:ascii="Arial" w:hAnsi="Arial"/>
        </w:rPr>
      </w:pPr>
      <w:r>
        <w:rPr>
          <w:rFonts w:hint="eastAsia"/>
        </w:rPr>
        <w:t>业务接口调用方法</w:t>
      </w:r>
    </w:p>
    <w:p w14:paraId="1835FB8B" w14:textId="77777777" w:rsidR="00CF2BAF" w:rsidRDefault="00000000">
      <w:pPr>
        <w:pStyle w:val="affff5"/>
        <w:shd w:val="clear" w:color="auto" w:fill="FFFFFF"/>
        <w:spacing w:before="0" w:beforeAutospacing="0" w:after="0" w:afterAutospacing="0"/>
        <w:ind w:firstLineChars="200" w:firstLine="420"/>
        <w:rPr>
          <w:rFonts w:ascii="Arial" w:hAnsi="Arial" w:cs="Arial"/>
          <w:color w:val="000000"/>
          <w:sz w:val="21"/>
          <w:szCs w:val="21"/>
        </w:rPr>
      </w:pPr>
      <w:r>
        <w:rPr>
          <w:rFonts w:hint="eastAsia"/>
          <w:color w:val="000000"/>
          <w:sz w:val="21"/>
          <w:szCs w:val="21"/>
          <w:shd w:val="clear" w:color="auto" w:fill="FFFFFF"/>
        </w:rPr>
        <w:t>除“获取</w:t>
      </w:r>
      <w:r>
        <w:rPr>
          <w:color w:val="000000"/>
          <w:sz w:val="21"/>
          <w:szCs w:val="21"/>
          <w:shd w:val="clear" w:color="auto" w:fill="FFFFFF"/>
        </w:rPr>
        <w:t>API_TOKEN</w:t>
      </w:r>
      <w:r>
        <w:rPr>
          <w:rFonts w:hint="eastAsia"/>
          <w:color w:val="000000"/>
          <w:sz w:val="21"/>
          <w:szCs w:val="21"/>
          <w:shd w:val="clear" w:color="auto" w:fill="FFFFFF"/>
        </w:rPr>
        <w:t>”以外其它接口均需要在</w:t>
      </w:r>
      <w:r>
        <w:rPr>
          <w:color w:val="000000"/>
          <w:sz w:val="21"/>
          <w:szCs w:val="21"/>
          <w:shd w:val="clear" w:color="auto" w:fill="FFFFFF"/>
        </w:rPr>
        <w:t>header</w:t>
      </w:r>
      <w:r>
        <w:rPr>
          <w:rFonts w:hint="eastAsia"/>
          <w:color w:val="000000"/>
          <w:sz w:val="21"/>
          <w:szCs w:val="21"/>
          <w:shd w:val="clear" w:color="auto" w:fill="FFFFFF"/>
        </w:rPr>
        <w:t>中设置</w:t>
      </w:r>
      <w:r>
        <w:rPr>
          <w:color w:val="000000"/>
          <w:sz w:val="21"/>
          <w:szCs w:val="21"/>
          <w:shd w:val="clear" w:color="auto" w:fill="FFFFFF"/>
        </w:rPr>
        <w:t>API_TOKEN</w:t>
      </w:r>
      <w:r>
        <w:rPr>
          <w:rFonts w:hint="eastAsia"/>
          <w:color w:val="000000"/>
          <w:sz w:val="21"/>
          <w:szCs w:val="21"/>
          <w:shd w:val="clear" w:color="auto" w:fill="FFFFFF"/>
        </w:rPr>
        <w:t>值。</w:t>
      </w:r>
    </w:p>
    <w:p w14:paraId="69FFD085" w14:textId="77777777" w:rsidR="00CF2BAF" w:rsidRDefault="00CF2BAF">
      <w:pPr>
        <w:pStyle w:val="ac"/>
        <w:rPr>
          <w:rFonts w:ascii="Arial" w:hAnsi="Arial" w:cs="Arial"/>
        </w:rPr>
      </w:pPr>
    </w:p>
    <w:p w14:paraId="15EF7408" w14:textId="77777777" w:rsidR="00CF2BAF" w:rsidRDefault="00000000">
      <w:pPr>
        <w:pStyle w:val="ac"/>
        <w:numPr>
          <w:ilvl w:val="0"/>
          <w:numId w:val="0"/>
        </w:numPr>
        <w:ind w:leftChars="273" w:left="573"/>
        <w:rPr>
          <w:rFonts w:hAnsi="宋体" w:cs="宋体"/>
          <w:shd w:val="clear" w:color="auto" w:fill="FFFFFF"/>
        </w:rPr>
      </w:pPr>
      <w:r>
        <w:rPr>
          <w:rFonts w:hint="eastAsia"/>
          <w:shd w:val="clear" w:color="auto" w:fill="FFFFFF"/>
        </w:rPr>
        <w:t>GET http: /login/auth/</w:t>
      </w:r>
      <w:proofErr w:type="spellStart"/>
      <w:r>
        <w:rPr>
          <w:rFonts w:hint="eastAsia"/>
          <w:shd w:val="clear" w:color="auto" w:fill="FFFFFF"/>
        </w:rPr>
        <w:t>getToken</w:t>
      </w:r>
      <w:proofErr w:type="spellEnd"/>
      <w:r>
        <w:rPr>
          <w:rFonts w:hint="eastAsia"/>
          <w:shd w:val="clear" w:color="auto" w:fill="FFFFFF"/>
        </w:rPr>
        <w:t xml:space="preserve"> HTTP/1.1</w:t>
      </w:r>
    </w:p>
    <w:p w14:paraId="1E431819" w14:textId="77777777" w:rsidR="00CF2BAF" w:rsidRDefault="00000000">
      <w:pPr>
        <w:pStyle w:val="ac"/>
        <w:numPr>
          <w:ilvl w:val="0"/>
          <w:numId w:val="0"/>
        </w:numPr>
        <w:ind w:leftChars="273" w:left="573"/>
        <w:rPr>
          <w:shd w:val="clear" w:color="auto" w:fill="FFFFFF"/>
        </w:rPr>
      </w:pPr>
      <w:r>
        <w:rPr>
          <w:rFonts w:hint="eastAsia"/>
          <w:shd w:val="clear" w:color="auto" w:fill="FFFFFF"/>
        </w:rPr>
        <w:t>Host: //{{host}</w:t>
      </w:r>
      <w:proofErr w:type="gramStart"/>
      <w:r>
        <w:rPr>
          <w:rFonts w:hint="eastAsia"/>
          <w:shd w:val="clear" w:color="auto" w:fill="FFFFFF"/>
        </w:rPr>
        <w:t>}:{</w:t>
      </w:r>
      <w:proofErr w:type="gramEnd"/>
      <w:r>
        <w:rPr>
          <w:rFonts w:hint="eastAsia"/>
          <w:shd w:val="clear" w:color="auto" w:fill="FFFFFF"/>
        </w:rPr>
        <w:t>{port}}/</w:t>
      </w:r>
      <w:proofErr w:type="spellStart"/>
      <w:r>
        <w:rPr>
          <w:rFonts w:hint="eastAsia"/>
          <w:shd w:val="clear" w:color="auto" w:fill="FFFFFF"/>
        </w:rPr>
        <w:t>thirdPartyApi</w:t>
      </w:r>
      <w:proofErr w:type="spellEnd"/>
    </w:p>
    <w:p w14:paraId="0F002B9C" w14:textId="77777777" w:rsidR="00CF2BAF" w:rsidRDefault="00000000">
      <w:pPr>
        <w:pStyle w:val="ac"/>
        <w:numPr>
          <w:ilvl w:val="0"/>
          <w:numId w:val="0"/>
        </w:numPr>
        <w:ind w:leftChars="273" w:left="573"/>
        <w:rPr>
          <w:shd w:val="clear" w:color="auto" w:fill="FFFFFF"/>
        </w:rPr>
      </w:pPr>
      <w:r>
        <w:rPr>
          <w:rFonts w:hint="eastAsia"/>
          <w:shd w:val="clear" w:color="auto" w:fill="FFFFFF"/>
        </w:rPr>
        <w:t>API_TOKEN: aab8e8f2-9f5c-41c8-b370-e03e1bf2c726</w:t>
      </w:r>
    </w:p>
    <w:p w14:paraId="1495BFD0" w14:textId="77777777" w:rsidR="00CF2BAF" w:rsidRDefault="00000000">
      <w:pPr>
        <w:pStyle w:val="ac"/>
        <w:numPr>
          <w:ilvl w:val="0"/>
          <w:numId w:val="0"/>
        </w:numPr>
        <w:ind w:leftChars="273" w:left="573"/>
        <w:rPr>
          <w:shd w:val="clear" w:color="auto" w:fill="FFFFFF"/>
        </w:rPr>
      </w:pPr>
      <w:r>
        <w:rPr>
          <w:rFonts w:hint="eastAsia"/>
          <w:shd w:val="clear" w:color="auto" w:fill="FFFFFF"/>
        </w:rPr>
        <w:t>Cache-Control: no-cache</w:t>
      </w:r>
    </w:p>
    <w:p w14:paraId="4FEC549F" w14:textId="77777777" w:rsidR="00CF2BAF" w:rsidRDefault="00000000">
      <w:pPr>
        <w:pStyle w:val="affff5"/>
        <w:shd w:val="clear" w:color="auto" w:fill="FFFFFF"/>
        <w:spacing w:before="0" w:beforeAutospacing="0" w:after="0" w:afterAutospacing="0"/>
        <w:ind w:firstLineChars="200" w:firstLine="420"/>
        <w:rPr>
          <w:color w:val="000000"/>
          <w:sz w:val="21"/>
          <w:szCs w:val="21"/>
          <w:shd w:val="clear" w:color="auto" w:fill="FFFFFF"/>
        </w:rPr>
      </w:pPr>
      <w:r>
        <w:rPr>
          <w:rFonts w:hint="eastAsia"/>
          <w:color w:val="000000"/>
          <w:sz w:val="21"/>
          <w:szCs w:val="21"/>
          <w:shd w:val="clear" w:color="auto" w:fill="FFFFFF"/>
        </w:rPr>
        <w:lastRenderedPageBreak/>
        <w:t xml:space="preserve"> </w:t>
      </w:r>
    </w:p>
    <w:p w14:paraId="38772B3C" w14:textId="77777777" w:rsidR="00CF2BAF" w:rsidRDefault="00000000">
      <w:pPr>
        <w:pStyle w:val="ac"/>
        <w:numPr>
          <w:ilvl w:val="0"/>
          <w:numId w:val="0"/>
        </w:numPr>
        <w:ind w:leftChars="273" w:left="573"/>
        <w:rPr>
          <w:shd w:val="clear" w:color="auto" w:fill="FFFFFF"/>
        </w:rPr>
      </w:pPr>
      <w:proofErr w:type="gramStart"/>
      <w:r>
        <w:rPr>
          <w:rFonts w:hint="eastAsia"/>
          <w:shd w:val="clear" w:color="auto" w:fill="FFFFFF"/>
        </w:rPr>
        <w:t>POST:{</w:t>
      </w:r>
      <w:proofErr w:type="gramEnd"/>
      <w:r>
        <w:rPr>
          <w:rFonts w:hint="eastAsia"/>
          <w:shd w:val="clear" w:color="auto" w:fill="FFFFFF"/>
        </w:rPr>
        <w:t>{host}}:{{port}}</w:t>
      </w:r>
      <w:r>
        <w:rPr>
          <w:shd w:val="clear" w:color="auto" w:fill="FFFFFF"/>
        </w:rPr>
        <w:t>/auth/</w:t>
      </w:r>
      <w:proofErr w:type="spellStart"/>
      <w:r>
        <w:rPr>
          <w:shd w:val="clear" w:color="auto" w:fill="FFFFFF"/>
        </w:rPr>
        <w:t>getToken</w:t>
      </w:r>
      <w:proofErr w:type="spellEnd"/>
    </w:p>
    <w:p w14:paraId="4EC25D9C" w14:textId="77777777" w:rsidR="00CF2BAF" w:rsidRDefault="00000000">
      <w:pPr>
        <w:pStyle w:val="ac"/>
        <w:numPr>
          <w:ilvl w:val="0"/>
          <w:numId w:val="0"/>
        </w:numPr>
        <w:ind w:leftChars="273" w:left="573"/>
        <w:rPr>
          <w:shd w:val="clear" w:color="auto" w:fill="FFFFFF"/>
        </w:rPr>
      </w:pPr>
      <w:r>
        <w:rPr>
          <w:shd w:val="clear" w:color="auto" w:fill="FFFFFF"/>
        </w:rPr>
        <w:t>body:</w:t>
      </w:r>
    </w:p>
    <w:p w14:paraId="118E0816" w14:textId="77777777" w:rsidR="00CF2BAF" w:rsidRDefault="00000000">
      <w:pPr>
        <w:pStyle w:val="ac"/>
        <w:numPr>
          <w:ilvl w:val="0"/>
          <w:numId w:val="0"/>
        </w:numPr>
        <w:ind w:leftChars="273" w:left="573"/>
        <w:rPr>
          <w:shd w:val="clear" w:color="auto" w:fill="FFFFFF"/>
        </w:rPr>
      </w:pPr>
      <w:r>
        <w:rPr>
          <w:shd w:val="clear" w:color="auto" w:fill="FFFFFF"/>
        </w:rPr>
        <w:t>{</w:t>
      </w:r>
    </w:p>
    <w:p w14:paraId="10D8E260" w14:textId="77777777" w:rsidR="00CF2BAF" w:rsidRDefault="00000000">
      <w:pPr>
        <w:pStyle w:val="ac"/>
        <w:numPr>
          <w:ilvl w:val="0"/>
          <w:numId w:val="0"/>
        </w:numPr>
        <w:ind w:leftChars="273" w:left="573"/>
        <w:rPr>
          <w:shd w:val="clear" w:color="auto" w:fill="FFFFFF"/>
        </w:rPr>
      </w:pPr>
      <w:r>
        <w:rPr>
          <w:shd w:val="clear" w:color="auto" w:fill="FFFFFF"/>
        </w:rPr>
        <w:t xml:space="preserve">   </w:t>
      </w:r>
      <w:r>
        <w:rPr>
          <w:rFonts w:hint="eastAsia"/>
          <w:shd w:val="clear" w:color="auto" w:fill="FFFFFF"/>
        </w:rPr>
        <w:tab/>
      </w:r>
      <w:r>
        <w:rPr>
          <w:shd w:val="clear" w:color="auto" w:fill="FFFFFF"/>
        </w:rPr>
        <w:t>"</w:t>
      </w:r>
      <w:proofErr w:type="spellStart"/>
      <w:r>
        <w:rPr>
          <w:shd w:val="clear" w:color="auto" w:fill="FFFFFF"/>
        </w:rPr>
        <w:t>appkey</w:t>
      </w:r>
      <w:proofErr w:type="spellEnd"/>
      <w:r>
        <w:rPr>
          <w:shd w:val="clear" w:color="auto" w:fill="FFFFFF"/>
        </w:rPr>
        <w:t>": "</w:t>
      </w:r>
      <w:proofErr w:type="spellStart"/>
      <w:r>
        <w:rPr>
          <w:shd w:val="clear" w:color="auto" w:fill="FFFFFF"/>
        </w:rPr>
        <w:t>xxxxxxxxxxxxxxxxxxxxxxxx</w:t>
      </w:r>
      <w:proofErr w:type="spellEnd"/>
      <w:r>
        <w:rPr>
          <w:shd w:val="clear" w:color="auto" w:fill="FFFFFF"/>
        </w:rPr>
        <w:t>",</w:t>
      </w:r>
    </w:p>
    <w:p w14:paraId="6B71410F" w14:textId="77777777" w:rsidR="00CF2BAF" w:rsidRDefault="00000000">
      <w:pPr>
        <w:pStyle w:val="ac"/>
        <w:numPr>
          <w:ilvl w:val="0"/>
          <w:numId w:val="0"/>
        </w:numPr>
        <w:ind w:leftChars="273" w:left="573"/>
        <w:rPr>
          <w:shd w:val="clear" w:color="auto" w:fill="FFFFFF"/>
        </w:rPr>
      </w:pPr>
      <w:r>
        <w:rPr>
          <w:shd w:val="clear" w:color="auto" w:fill="FFFFFF"/>
        </w:rPr>
        <w:t xml:space="preserve">   </w:t>
      </w:r>
      <w:r>
        <w:rPr>
          <w:rFonts w:hint="eastAsia"/>
          <w:shd w:val="clear" w:color="auto" w:fill="FFFFFF"/>
        </w:rPr>
        <w:tab/>
      </w:r>
      <w:r>
        <w:rPr>
          <w:shd w:val="clear" w:color="auto" w:fill="FFFFFF"/>
        </w:rPr>
        <w:t>"</w:t>
      </w:r>
      <w:proofErr w:type="spellStart"/>
      <w:r>
        <w:rPr>
          <w:shd w:val="clear" w:color="auto" w:fill="FFFFFF"/>
        </w:rPr>
        <w:t>masterSecret</w:t>
      </w:r>
      <w:proofErr w:type="spellEnd"/>
      <w:r>
        <w:rPr>
          <w:shd w:val="clear" w:color="auto" w:fill="FFFFFF"/>
        </w:rPr>
        <w:t>": "</w:t>
      </w:r>
      <w:proofErr w:type="spellStart"/>
      <w:r>
        <w:rPr>
          <w:shd w:val="clear" w:color="auto" w:fill="FFFFFF"/>
        </w:rPr>
        <w:t>xxxxxxxxxxxxxxxxxxxxxxxxxxxxxx</w:t>
      </w:r>
      <w:proofErr w:type="spellEnd"/>
      <w:r>
        <w:rPr>
          <w:shd w:val="clear" w:color="auto" w:fill="FFFFFF"/>
        </w:rPr>
        <w:t>"</w:t>
      </w:r>
    </w:p>
    <w:p w14:paraId="72D9C186" w14:textId="77777777" w:rsidR="00CF2BAF" w:rsidRDefault="00000000">
      <w:pPr>
        <w:pStyle w:val="ac"/>
        <w:numPr>
          <w:ilvl w:val="0"/>
          <w:numId w:val="0"/>
        </w:numPr>
        <w:ind w:leftChars="273" w:left="573"/>
        <w:rPr>
          <w:shd w:val="clear" w:color="auto" w:fill="FFFFFF"/>
        </w:rPr>
      </w:pPr>
      <w:r>
        <w:rPr>
          <w:shd w:val="clear" w:color="auto" w:fill="FFFFFF"/>
        </w:rPr>
        <w:t>}</w:t>
      </w:r>
    </w:p>
    <w:p w14:paraId="26E2333C" w14:textId="77777777" w:rsidR="00CF2BAF" w:rsidRDefault="00000000">
      <w:pPr>
        <w:pStyle w:val="aff5"/>
        <w:spacing w:before="156" w:after="156"/>
      </w:pPr>
      <w:r>
        <w:rPr>
          <w:rFonts w:hint="eastAsia"/>
        </w:rPr>
        <w:t>返回说明</w:t>
      </w:r>
    </w:p>
    <w:p w14:paraId="4ED43A85" w14:textId="77777777" w:rsidR="00CF2BAF" w:rsidRDefault="00000000">
      <w:pPr>
        <w:pStyle w:val="aff6"/>
        <w:spacing w:before="156" w:after="156"/>
        <w:rPr>
          <w:rStyle w:val="15"/>
          <w:rFonts w:hint="default"/>
          <w:b w:val="0"/>
          <w:bCs/>
          <w:kern w:val="0"/>
          <w:sz w:val="21"/>
          <w:szCs w:val="21"/>
        </w:rPr>
      </w:pPr>
      <w:r>
        <w:rPr>
          <w:rStyle w:val="15"/>
          <w:rFonts w:hint="default"/>
          <w:b w:val="0"/>
          <w:bCs/>
          <w:kern w:val="0"/>
          <w:sz w:val="21"/>
          <w:szCs w:val="21"/>
        </w:rPr>
        <w:t>HTTP状态码</w:t>
      </w:r>
      <w:r w:rsidR="0081218F" w:rsidRPr="0081218F">
        <w:rPr>
          <w:rStyle w:val="15"/>
          <w:b w:val="0"/>
          <w:bCs/>
          <w:kern w:val="0"/>
          <w:sz w:val="21"/>
          <w:szCs w:val="21"/>
        </w:rPr>
        <w:t>应符合表B.1的要求。</w:t>
      </w:r>
    </w:p>
    <w:p w14:paraId="3ED5E339" w14:textId="77777777" w:rsidR="00203152" w:rsidRPr="00203152" w:rsidRDefault="00203152" w:rsidP="00203152">
      <w:pPr>
        <w:pStyle w:val="aff"/>
        <w:spacing w:before="156" w:after="156"/>
        <w:rPr>
          <w:rFonts w:hint="eastAsia"/>
        </w:rPr>
      </w:pPr>
      <w:r w:rsidRPr="00203152">
        <w:rPr>
          <w:rFonts w:hint="eastAsia"/>
        </w:rPr>
        <w:t>HTTP状态码</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691"/>
        <w:gridCol w:w="2127"/>
        <w:gridCol w:w="5516"/>
      </w:tblGrid>
      <w:tr w:rsidR="00CF2BAF" w14:paraId="32B74D01" w14:textId="77777777">
        <w:trPr>
          <w:tblHeader/>
          <w:jc w:val="center"/>
        </w:trPr>
        <w:tc>
          <w:tcPr>
            <w:tcW w:w="1691" w:type="dxa"/>
            <w:tcBorders>
              <w:top w:val="single" w:sz="8" w:space="0" w:color="auto"/>
              <w:bottom w:val="single" w:sz="8" w:space="0" w:color="auto"/>
            </w:tcBorders>
            <w:shd w:val="clear" w:color="auto" w:fill="auto"/>
            <w:vAlign w:val="center"/>
          </w:tcPr>
          <w:p w14:paraId="2E7AD28E" w14:textId="77777777" w:rsidR="00CF2BAF" w:rsidRDefault="00000000">
            <w:pPr>
              <w:pStyle w:val="afffffffffa"/>
            </w:pPr>
            <w:r>
              <w:rPr>
                <w:rFonts w:hint="eastAsia"/>
              </w:rPr>
              <w:t>Code</w:t>
            </w:r>
          </w:p>
        </w:tc>
        <w:tc>
          <w:tcPr>
            <w:tcW w:w="2127" w:type="dxa"/>
            <w:tcBorders>
              <w:top w:val="single" w:sz="8" w:space="0" w:color="auto"/>
              <w:bottom w:val="single" w:sz="8" w:space="0" w:color="auto"/>
            </w:tcBorders>
            <w:shd w:val="clear" w:color="auto" w:fill="auto"/>
            <w:vAlign w:val="center"/>
          </w:tcPr>
          <w:p w14:paraId="38EC6B0D" w14:textId="77777777" w:rsidR="00CF2BAF" w:rsidRDefault="00000000">
            <w:pPr>
              <w:pStyle w:val="afffffffffa"/>
            </w:pPr>
            <w:r>
              <w:rPr>
                <w:rFonts w:hint="eastAsia"/>
              </w:rPr>
              <w:t>描述</w:t>
            </w:r>
          </w:p>
        </w:tc>
        <w:tc>
          <w:tcPr>
            <w:tcW w:w="5516" w:type="dxa"/>
            <w:tcBorders>
              <w:top w:val="single" w:sz="8" w:space="0" w:color="auto"/>
              <w:bottom w:val="single" w:sz="8" w:space="0" w:color="auto"/>
            </w:tcBorders>
            <w:shd w:val="clear" w:color="auto" w:fill="auto"/>
            <w:vAlign w:val="center"/>
          </w:tcPr>
          <w:p w14:paraId="60D3A6EA" w14:textId="77777777" w:rsidR="00CF2BAF" w:rsidRDefault="00000000">
            <w:pPr>
              <w:pStyle w:val="afffffffffa"/>
            </w:pPr>
            <w:r>
              <w:rPr>
                <w:rFonts w:hint="eastAsia"/>
              </w:rPr>
              <w:t>详细说明</w:t>
            </w:r>
          </w:p>
        </w:tc>
      </w:tr>
      <w:tr w:rsidR="00CF2BAF" w14:paraId="166B5532" w14:textId="77777777">
        <w:trPr>
          <w:jc w:val="center"/>
        </w:trPr>
        <w:tc>
          <w:tcPr>
            <w:tcW w:w="1691" w:type="dxa"/>
            <w:tcBorders>
              <w:top w:val="single" w:sz="8" w:space="0" w:color="auto"/>
            </w:tcBorders>
            <w:shd w:val="clear" w:color="auto" w:fill="auto"/>
            <w:vAlign w:val="center"/>
          </w:tcPr>
          <w:p w14:paraId="3D11EBB7" w14:textId="77777777" w:rsidR="00CF2BAF" w:rsidRDefault="00000000">
            <w:pPr>
              <w:pStyle w:val="afffffffffa"/>
            </w:pPr>
            <w:r>
              <w:t>200</w:t>
            </w:r>
          </w:p>
        </w:tc>
        <w:tc>
          <w:tcPr>
            <w:tcW w:w="2127" w:type="dxa"/>
            <w:tcBorders>
              <w:top w:val="single" w:sz="8" w:space="0" w:color="auto"/>
            </w:tcBorders>
            <w:shd w:val="clear" w:color="auto" w:fill="auto"/>
            <w:vAlign w:val="center"/>
          </w:tcPr>
          <w:p w14:paraId="738CA8D7" w14:textId="77777777" w:rsidR="00CF2BAF" w:rsidRDefault="00000000">
            <w:pPr>
              <w:pStyle w:val="afffffffffa"/>
            </w:pPr>
            <w:r>
              <w:t>OK</w:t>
            </w:r>
          </w:p>
        </w:tc>
        <w:tc>
          <w:tcPr>
            <w:tcW w:w="5516" w:type="dxa"/>
            <w:tcBorders>
              <w:top w:val="single" w:sz="8" w:space="0" w:color="auto"/>
            </w:tcBorders>
            <w:shd w:val="clear" w:color="auto" w:fill="auto"/>
            <w:vAlign w:val="center"/>
          </w:tcPr>
          <w:p w14:paraId="76362661" w14:textId="77777777" w:rsidR="00CF2BAF" w:rsidRDefault="00000000">
            <w:pPr>
              <w:pStyle w:val="afffffffffa"/>
            </w:pPr>
            <w:r>
              <w:t>Success!</w:t>
            </w:r>
          </w:p>
        </w:tc>
      </w:tr>
      <w:tr w:rsidR="00CF2BAF" w14:paraId="19383C16" w14:textId="77777777">
        <w:trPr>
          <w:jc w:val="center"/>
        </w:trPr>
        <w:tc>
          <w:tcPr>
            <w:tcW w:w="1691" w:type="dxa"/>
            <w:shd w:val="clear" w:color="auto" w:fill="auto"/>
            <w:vAlign w:val="center"/>
          </w:tcPr>
          <w:p w14:paraId="2EB01FAE" w14:textId="77777777" w:rsidR="00CF2BAF" w:rsidRDefault="00000000">
            <w:pPr>
              <w:pStyle w:val="afffffffffa"/>
            </w:pPr>
            <w:r>
              <w:t>400</w:t>
            </w:r>
          </w:p>
        </w:tc>
        <w:tc>
          <w:tcPr>
            <w:tcW w:w="2127" w:type="dxa"/>
            <w:shd w:val="clear" w:color="auto" w:fill="auto"/>
            <w:vAlign w:val="center"/>
          </w:tcPr>
          <w:p w14:paraId="35BC18C0" w14:textId="77777777" w:rsidR="00CF2BAF" w:rsidRDefault="00000000">
            <w:pPr>
              <w:pStyle w:val="afffffffffa"/>
            </w:pPr>
            <w:r>
              <w:rPr>
                <w:rFonts w:hint="eastAsia"/>
              </w:rPr>
              <w:t>参数缺失</w:t>
            </w:r>
          </w:p>
        </w:tc>
        <w:tc>
          <w:tcPr>
            <w:tcW w:w="5516" w:type="dxa"/>
            <w:shd w:val="clear" w:color="auto" w:fill="auto"/>
            <w:vAlign w:val="center"/>
          </w:tcPr>
          <w:p w14:paraId="0C0E3C9E" w14:textId="77777777" w:rsidR="00CF2BAF" w:rsidRDefault="00000000">
            <w:pPr>
              <w:pStyle w:val="afffffffffa"/>
            </w:pPr>
            <w:r>
              <w:rPr>
                <w:rFonts w:hint="eastAsia"/>
              </w:rPr>
              <w:t>改请求有</w:t>
            </w:r>
            <w:proofErr w:type="gramStart"/>
            <w:r>
              <w:rPr>
                <w:rFonts w:hint="eastAsia"/>
              </w:rPr>
              <w:t>必填项无</w:t>
            </w:r>
            <w:proofErr w:type="gramEnd"/>
            <w:r>
              <w:rPr>
                <w:rFonts w:hint="eastAsia"/>
              </w:rPr>
              <w:t>值</w:t>
            </w:r>
          </w:p>
        </w:tc>
      </w:tr>
      <w:tr w:rsidR="00CF2BAF" w14:paraId="1EC9D97B" w14:textId="77777777">
        <w:trPr>
          <w:jc w:val="center"/>
        </w:trPr>
        <w:tc>
          <w:tcPr>
            <w:tcW w:w="1691" w:type="dxa"/>
            <w:shd w:val="clear" w:color="auto" w:fill="auto"/>
            <w:vAlign w:val="center"/>
          </w:tcPr>
          <w:p w14:paraId="1D65E4CC" w14:textId="77777777" w:rsidR="00CF2BAF" w:rsidRDefault="00000000">
            <w:pPr>
              <w:pStyle w:val="afffffffffa"/>
            </w:pPr>
            <w:r>
              <w:t>401</w:t>
            </w:r>
          </w:p>
        </w:tc>
        <w:tc>
          <w:tcPr>
            <w:tcW w:w="2127" w:type="dxa"/>
            <w:shd w:val="clear" w:color="auto" w:fill="auto"/>
            <w:vAlign w:val="center"/>
          </w:tcPr>
          <w:p w14:paraId="6907208D" w14:textId="77777777" w:rsidR="00CF2BAF" w:rsidRDefault="00000000">
            <w:pPr>
              <w:pStyle w:val="afffffffffa"/>
            </w:pPr>
            <w:r>
              <w:rPr>
                <w:rFonts w:hint="eastAsia"/>
              </w:rPr>
              <w:t>无权限</w:t>
            </w:r>
          </w:p>
        </w:tc>
        <w:tc>
          <w:tcPr>
            <w:tcW w:w="5516" w:type="dxa"/>
            <w:shd w:val="clear" w:color="auto" w:fill="auto"/>
            <w:vAlign w:val="center"/>
          </w:tcPr>
          <w:p w14:paraId="5178B523" w14:textId="77777777" w:rsidR="00CF2BAF" w:rsidRDefault="00000000">
            <w:pPr>
              <w:pStyle w:val="afffffffffa"/>
            </w:pPr>
            <w:r>
              <w:rPr>
                <w:rFonts w:hint="eastAsia"/>
              </w:rPr>
              <w:t>没有API_TOKEN或请求没有权限</w:t>
            </w:r>
          </w:p>
        </w:tc>
      </w:tr>
      <w:tr w:rsidR="00CF2BAF" w14:paraId="3BC63642" w14:textId="77777777">
        <w:trPr>
          <w:jc w:val="center"/>
        </w:trPr>
        <w:tc>
          <w:tcPr>
            <w:tcW w:w="1691" w:type="dxa"/>
            <w:shd w:val="clear" w:color="auto" w:fill="auto"/>
            <w:vAlign w:val="center"/>
          </w:tcPr>
          <w:p w14:paraId="40A90E63" w14:textId="77777777" w:rsidR="00CF2BAF" w:rsidRDefault="00000000">
            <w:pPr>
              <w:pStyle w:val="afffffffffa"/>
            </w:pPr>
            <w:r>
              <w:t>500</w:t>
            </w:r>
          </w:p>
        </w:tc>
        <w:tc>
          <w:tcPr>
            <w:tcW w:w="2127" w:type="dxa"/>
            <w:shd w:val="clear" w:color="auto" w:fill="auto"/>
            <w:vAlign w:val="center"/>
          </w:tcPr>
          <w:p w14:paraId="3099C97A" w14:textId="77777777" w:rsidR="00CF2BAF" w:rsidRDefault="00000000">
            <w:pPr>
              <w:pStyle w:val="afffffffffa"/>
            </w:pPr>
            <w:r>
              <w:rPr>
                <w:rFonts w:hint="eastAsia"/>
              </w:rPr>
              <w:t>内部服务错误</w:t>
            </w:r>
          </w:p>
        </w:tc>
        <w:tc>
          <w:tcPr>
            <w:tcW w:w="5516" w:type="dxa"/>
            <w:shd w:val="clear" w:color="auto" w:fill="auto"/>
            <w:vAlign w:val="center"/>
          </w:tcPr>
          <w:p w14:paraId="16D31B2C" w14:textId="77777777" w:rsidR="00CF2BAF" w:rsidRDefault="00000000">
            <w:pPr>
              <w:pStyle w:val="afffffffffa"/>
            </w:pPr>
            <w:r>
              <w:rPr>
                <w:rFonts w:hint="eastAsia"/>
              </w:rPr>
              <w:t>服务器内部出错。</w:t>
            </w:r>
          </w:p>
        </w:tc>
      </w:tr>
      <w:tr w:rsidR="00CF2BAF" w14:paraId="568D80EE" w14:textId="77777777">
        <w:trPr>
          <w:jc w:val="center"/>
        </w:trPr>
        <w:tc>
          <w:tcPr>
            <w:tcW w:w="1691" w:type="dxa"/>
            <w:shd w:val="clear" w:color="auto" w:fill="auto"/>
            <w:vAlign w:val="center"/>
          </w:tcPr>
          <w:p w14:paraId="3E1C628F" w14:textId="77777777" w:rsidR="00CF2BAF" w:rsidRDefault="00000000">
            <w:pPr>
              <w:pStyle w:val="afffffffffa"/>
            </w:pPr>
            <w:r>
              <w:t>502</w:t>
            </w:r>
          </w:p>
        </w:tc>
        <w:tc>
          <w:tcPr>
            <w:tcW w:w="2127" w:type="dxa"/>
            <w:shd w:val="clear" w:color="auto" w:fill="auto"/>
            <w:vAlign w:val="center"/>
          </w:tcPr>
          <w:p w14:paraId="61FDE6F5" w14:textId="77777777" w:rsidR="00CF2BAF" w:rsidRDefault="00000000">
            <w:pPr>
              <w:pStyle w:val="afffffffffa"/>
            </w:pPr>
            <w:r>
              <w:rPr>
                <w:rFonts w:hint="eastAsia"/>
              </w:rPr>
              <w:t>无效代理</w:t>
            </w:r>
          </w:p>
        </w:tc>
        <w:tc>
          <w:tcPr>
            <w:tcW w:w="5516" w:type="dxa"/>
            <w:shd w:val="clear" w:color="auto" w:fill="auto"/>
            <w:vAlign w:val="center"/>
          </w:tcPr>
          <w:p w14:paraId="64922B21" w14:textId="77777777" w:rsidR="00CF2BAF" w:rsidRDefault="00000000">
            <w:pPr>
              <w:pStyle w:val="afffffffffa"/>
            </w:pPr>
            <w:r>
              <w:rPr>
                <w:rFonts w:hint="eastAsia"/>
              </w:rPr>
              <w:t>业务服务器下线或者正在升级。请稍后重试。</w:t>
            </w:r>
          </w:p>
        </w:tc>
      </w:tr>
    </w:tbl>
    <w:p w14:paraId="0D98128A" w14:textId="77777777" w:rsidR="00CF2BAF" w:rsidRDefault="00000000">
      <w:pPr>
        <w:pStyle w:val="aff6"/>
        <w:spacing w:before="156" w:after="156"/>
        <w:rPr>
          <w:rStyle w:val="15"/>
          <w:rFonts w:hint="default"/>
          <w:b w:val="0"/>
          <w:bCs/>
          <w:kern w:val="0"/>
          <w:sz w:val="21"/>
          <w:szCs w:val="21"/>
        </w:rPr>
      </w:pPr>
      <w:r>
        <w:rPr>
          <w:rStyle w:val="15"/>
          <w:rFonts w:hint="default"/>
          <w:b w:val="0"/>
          <w:bCs/>
          <w:kern w:val="0"/>
          <w:sz w:val="21"/>
          <w:szCs w:val="21"/>
        </w:rPr>
        <w:t>返回码</w:t>
      </w:r>
      <w:r w:rsidR="0081218F">
        <w:rPr>
          <w:rStyle w:val="15"/>
          <w:b w:val="0"/>
          <w:bCs/>
          <w:kern w:val="0"/>
          <w:sz w:val="21"/>
          <w:szCs w:val="21"/>
        </w:rPr>
        <w:t>应符合表</w:t>
      </w:r>
      <w:r w:rsidR="0081218F">
        <w:rPr>
          <w:rStyle w:val="15"/>
          <w:rFonts w:hint="default"/>
          <w:b w:val="0"/>
          <w:bCs/>
          <w:kern w:val="0"/>
          <w:sz w:val="21"/>
          <w:szCs w:val="21"/>
        </w:rPr>
        <w:t>B.2</w:t>
      </w:r>
      <w:r w:rsidR="0081218F">
        <w:rPr>
          <w:rStyle w:val="15"/>
          <w:b w:val="0"/>
          <w:bCs/>
          <w:kern w:val="0"/>
          <w:sz w:val="21"/>
          <w:szCs w:val="21"/>
        </w:rPr>
        <w:t>的要求。</w:t>
      </w:r>
    </w:p>
    <w:p w14:paraId="1E0BF713" w14:textId="77777777" w:rsidR="0081218F" w:rsidRPr="0081218F" w:rsidRDefault="0081218F" w:rsidP="0081218F">
      <w:pPr>
        <w:pStyle w:val="aff"/>
        <w:spacing w:before="156" w:after="156"/>
        <w:rPr>
          <w:rFonts w:hint="eastAsia"/>
        </w:rPr>
      </w:pPr>
      <w:r>
        <w:rPr>
          <w:rFonts w:hint="eastAsia"/>
        </w:rPr>
        <w:t>返回码</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7501"/>
      </w:tblGrid>
      <w:tr w:rsidR="00CF2BAF" w14:paraId="36AAA4AC" w14:textId="77777777">
        <w:trPr>
          <w:tblHeader/>
          <w:jc w:val="center"/>
        </w:trPr>
        <w:tc>
          <w:tcPr>
            <w:tcW w:w="1833" w:type="dxa"/>
            <w:tcBorders>
              <w:top w:val="single" w:sz="8" w:space="0" w:color="auto"/>
              <w:bottom w:val="single" w:sz="8" w:space="0" w:color="auto"/>
            </w:tcBorders>
            <w:shd w:val="clear" w:color="auto" w:fill="auto"/>
            <w:vAlign w:val="center"/>
          </w:tcPr>
          <w:p w14:paraId="4C125D8E" w14:textId="77777777" w:rsidR="00CF2BAF" w:rsidRDefault="00000000">
            <w:pPr>
              <w:pStyle w:val="afffffffffa"/>
            </w:pPr>
            <w:r>
              <w:rPr>
                <w:rFonts w:hint="eastAsia"/>
              </w:rPr>
              <w:t>返回码</w:t>
            </w:r>
          </w:p>
        </w:tc>
        <w:tc>
          <w:tcPr>
            <w:tcW w:w="7501" w:type="dxa"/>
            <w:tcBorders>
              <w:top w:val="single" w:sz="8" w:space="0" w:color="auto"/>
              <w:bottom w:val="single" w:sz="8" w:space="0" w:color="auto"/>
            </w:tcBorders>
            <w:shd w:val="clear" w:color="auto" w:fill="auto"/>
            <w:vAlign w:val="center"/>
          </w:tcPr>
          <w:p w14:paraId="779BFFA0" w14:textId="77777777" w:rsidR="00CF2BAF" w:rsidRDefault="00000000">
            <w:pPr>
              <w:pStyle w:val="afffffffffa"/>
            </w:pPr>
            <w:r>
              <w:rPr>
                <w:rFonts w:hint="eastAsia"/>
              </w:rPr>
              <w:t>描述</w:t>
            </w:r>
          </w:p>
        </w:tc>
      </w:tr>
      <w:tr w:rsidR="00CF2BAF" w14:paraId="00250C02" w14:textId="77777777">
        <w:trPr>
          <w:jc w:val="center"/>
        </w:trPr>
        <w:tc>
          <w:tcPr>
            <w:tcW w:w="1833" w:type="dxa"/>
            <w:tcBorders>
              <w:top w:val="single" w:sz="8" w:space="0" w:color="auto"/>
            </w:tcBorders>
            <w:shd w:val="clear" w:color="auto" w:fill="auto"/>
          </w:tcPr>
          <w:p w14:paraId="4B7C2497" w14:textId="77777777" w:rsidR="00CF2BAF" w:rsidRDefault="00000000">
            <w:pPr>
              <w:pStyle w:val="afffffffffa"/>
            </w:pPr>
            <w:r>
              <w:t>000000</w:t>
            </w:r>
          </w:p>
        </w:tc>
        <w:tc>
          <w:tcPr>
            <w:tcW w:w="7501" w:type="dxa"/>
            <w:tcBorders>
              <w:top w:val="single" w:sz="8" w:space="0" w:color="auto"/>
            </w:tcBorders>
            <w:shd w:val="clear" w:color="auto" w:fill="auto"/>
          </w:tcPr>
          <w:p w14:paraId="749480FB" w14:textId="77777777" w:rsidR="00CF2BAF" w:rsidRDefault="00000000">
            <w:pPr>
              <w:pStyle w:val="afffffffffa"/>
            </w:pPr>
            <w:r>
              <w:rPr>
                <w:rFonts w:hint="eastAsia"/>
              </w:rPr>
              <w:t>请求成功</w:t>
            </w:r>
          </w:p>
        </w:tc>
      </w:tr>
      <w:tr w:rsidR="00CF2BAF" w14:paraId="2392EFC5" w14:textId="77777777">
        <w:trPr>
          <w:jc w:val="center"/>
        </w:trPr>
        <w:tc>
          <w:tcPr>
            <w:tcW w:w="1833" w:type="dxa"/>
            <w:shd w:val="clear" w:color="auto" w:fill="auto"/>
          </w:tcPr>
          <w:p w14:paraId="284A4EB8" w14:textId="77777777" w:rsidR="00CF2BAF" w:rsidRDefault="00000000">
            <w:pPr>
              <w:pStyle w:val="afffffffffa"/>
            </w:pPr>
            <w:r>
              <w:t>L01013</w:t>
            </w:r>
          </w:p>
        </w:tc>
        <w:tc>
          <w:tcPr>
            <w:tcW w:w="7501" w:type="dxa"/>
            <w:shd w:val="clear" w:color="auto" w:fill="auto"/>
          </w:tcPr>
          <w:p w14:paraId="45BA9FD8" w14:textId="77777777" w:rsidR="00CF2BAF" w:rsidRDefault="00000000">
            <w:pPr>
              <w:pStyle w:val="afffffffffa"/>
            </w:pPr>
            <w:r>
              <w:rPr>
                <w:rFonts w:hint="eastAsia"/>
              </w:rPr>
              <w:t>请检查路径是否正确</w:t>
            </w:r>
          </w:p>
        </w:tc>
      </w:tr>
      <w:tr w:rsidR="00CF2BAF" w14:paraId="36969CEB" w14:textId="77777777">
        <w:trPr>
          <w:jc w:val="center"/>
        </w:trPr>
        <w:tc>
          <w:tcPr>
            <w:tcW w:w="1833" w:type="dxa"/>
            <w:shd w:val="clear" w:color="auto" w:fill="auto"/>
          </w:tcPr>
          <w:p w14:paraId="57052B49" w14:textId="77777777" w:rsidR="00CF2BAF" w:rsidRDefault="00000000">
            <w:pPr>
              <w:pStyle w:val="afffffffffa"/>
            </w:pPr>
            <w:r>
              <w:t>L02100</w:t>
            </w:r>
          </w:p>
        </w:tc>
        <w:tc>
          <w:tcPr>
            <w:tcW w:w="7501" w:type="dxa"/>
            <w:shd w:val="clear" w:color="auto" w:fill="auto"/>
          </w:tcPr>
          <w:p w14:paraId="7C5A7DBC" w14:textId="77777777" w:rsidR="00CF2BAF" w:rsidRDefault="00000000">
            <w:pPr>
              <w:pStyle w:val="afffffffffa"/>
            </w:pPr>
            <w:proofErr w:type="spellStart"/>
            <w:r>
              <w:rPr>
                <w:rFonts w:hint="eastAsia"/>
              </w:rPr>
              <w:t>appkey</w:t>
            </w:r>
            <w:proofErr w:type="spellEnd"/>
            <w:r>
              <w:rPr>
                <w:rFonts w:hint="eastAsia"/>
              </w:rPr>
              <w:t>无效</w:t>
            </w:r>
          </w:p>
        </w:tc>
      </w:tr>
      <w:tr w:rsidR="00CF2BAF" w14:paraId="6779FEF4" w14:textId="77777777">
        <w:trPr>
          <w:jc w:val="center"/>
        </w:trPr>
        <w:tc>
          <w:tcPr>
            <w:tcW w:w="1833" w:type="dxa"/>
            <w:shd w:val="clear" w:color="auto" w:fill="auto"/>
          </w:tcPr>
          <w:p w14:paraId="4B0EB485" w14:textId="77777777" w:rsidR="00CF2BAF" w:rsidRDefault="00000000">
            <w:pPr>
              <w:pStyle w:val="afffffffffa"/>
            </w:pPr>
            <w:r>
              <w:t>L02201</w:t>
            </w:r>
          </w:p>
        </w:tc>
        <w:tc>
          <w:tcPr>
            <w:tcW w:w="7501" w:type="dxa"/>
            <w:shd w:val="clear" w:color="auto" w:fill="auto"/>
          </w:tcPr>
          <w:p w14:paraId="0E30214B" w14:textId="77777777" w:rsidR="00CF2BAF" w:rsidRDefault="00000000">
            <w:pPr>
              <w:pStyle w:val="afffffffffa"/>
            </w:pPr>
            <w:proofErr w:type="spellStart"/>
            <w:r>
              <w:rPr>
                <w:rFonts w:hint="eastAsia"/>
              </w:rPr>
              <w:t>appkey</w:t>
            </w:r>
            <w:proofErr w:type="spellEnd"/>
            <w:r>
              <w:rPr>
                <w:rFonts w:hint="eastAsia"/>
              </w:rPr>
              <w:t>与</w:t>
            </w:r>
            <w:proofErr w:type="spellStart"/>
            <w:r>
              <w:rPr>
                <w:rFonts w:hint="eastAsia"/>
              </w:rPr>
              <w:t>masterSecret</w:t>
            </w:r>
            <w:proofErr w:type="spellEnd"/>
            <w:r>
              <w:rPr>
                <w:rFonts w:hint="eastAsia"/>
              </w:rPr>
              <w:t>不匹配</w:t>
            </w:r>
          </w:p>
        </w:tc>
      </w:tr>
      <w:tr w:rsidR="00CF2BAF" w14:paraId="2F5276DA" w14:textId="77777777">
        <w:trPr>
          <w:jc w:val="center"/>
        </w:trPr>
        <w:tc>
          <w:tcPr>
            <w:tcW w:w="1833" w:type="dxa"/>
            <w:shd w:val="clear" w:color="auto" w:fill="auto"/>
          </w:tcPr>
          <w:p w14:paraId="4E36C622" w14:textId="77777777" w:rsidR="00CF2BAF" w:rsidRDefault="00000000">
            <w:pPr>
              <w:pStyle w:val="afffffffffa"/>
            </w:pPr>
            <w:r>
              <w:t>P00000</w:t>
            </w:r>
          </w:p>
        </w:tc>
        <w:tc>
          <w:tcPr>
            <w:tcW w:w="7501" w:type="dxa"/>
            <w:shd w:val="clear" w:color="auto" w:fill="auto"/>
          </w:tcPr>
          <w:p w14:paraId="265BEAFB" w14:textId="77777777" w:rsidR="00CF2BAF" w:rsidRDefault="00000000">
            <w:pPr>
              <w:pStyle w:val="afffffffffa"/>
            </w:pPr>
            <w:r>
              <w:rPr>
                <w:rFonts w:hint="eastAsia"/>
              </w:rPr>
              <w:t>服务器内部出错。</w:t>
            </w:r>
          </w:p>
        </w:tc>
      </w:tr>
      <w:tr w:rsidR="00CF2BAF" w14:paraId="59A332D6" w14:textId="77777777">
        <w:trPr>
          <w:jc w:val="center"/>
        </w:trPr>
        <w:tc>
          <w:tcPr>
            <w:tcW w:w="1833" w:type="dxa"/>
            <w:shd w:val="clear" w:color="auto" w:fill="auto"/>
          </w:tcPr>
          <w:p w14:paraId="09A6509B" w14:textId="77777777" w:rsidR="00CF2BAF" w:rsidRDefault="00000000">
            <w:pPr>
              <w:pStyle w:val="afffffffffa"/>
            </w:pPr>
            <w:r>
              <w:t>P00001</w:t>
            </w:r>
          </w:p>
        </w:tc>
        <w:tc>
          <w:tcPr>
            <w:tcW w:w="7501" w:type="dxa"/>
            <w:shd w:val="clear" w:color="auto" w:fill="auto"/>
          </w:tcPr>
          <w:p w14:paraId="4C6F01C1" w14:textId="77777777" w:rsidR="00CF2BAF" w:rsidRDefault="00000000">
            <w:pPr>
              <w:pStyle w:val="afffffffffa"/>
            </w:pPr>
            <w:r>
              <w:rPr>
                <w:rFonts w:hint="eastAsia"/>
              </w:rPr>
              <w:t>没有结果</w:t>
            </w:r>
          </w:p>
        </w:tc>
      </w:tr>
      <w:tr w:rsidR="00CF2BAF" w14:paraId="03F9F55B" w14:textId="77777777">
        <w:trPr>
          <w:jc w:val="center"/>
        </w:trPr>
        <w:tc>
          <w:tcPr>
            <w:tcW w:w="1833" w:type="dxa"/>
            <w:shd w:val="clear" w:color="auto" w:fill="auto"/>
          </w:tcPr>
          <w:p w14:paraId="64E220E5" w14:textId="77777777" w:rsidR="00CF2BAF" w:rsidRDefault="00000000">
            <w:pPr>
              <w:pStyle w:val="afffffffffa"/>
            </w:pPr>
            <w:r>
              <w:t>P01000</w:t>
            </w:r>
          </w:p>
        </w:tc>
        <w:tc>
          <w:tcPr>
            <w:tcW w:w="7501" w:type="dxa"/>
            <w:shd w:val="clear" w:color="auto" w:fill="auto"/>
          </w:tcPr>
          <w:p w14:paraId="5214D346" w14:textId="77777777" w:rsidR="00CF2BAF" w:rsidRDefault="00000000">
            <w:pPr>
              <w:pStyle w:val="afffffffffa"/>
            </w:pPr>
            <w:r>
              <w:rPr>
                <w:rFonts w:hint="eastAsia"/>
              </w:rPr>
              <w:t>输入参数错误</w:t>
            </w:r>
          </w:p>
        </w:tc>
      </w:tr>
      <w:tr w:rsidR="00CF2BAF" w14:paraId="7F1AD2D1" w14:textId="77777777">
        <w:trPr>
          <w:jc w:val="center"/>
        </w:trPr>
        <w:tc>
          <w:tcPr>
            <w:tcW w:w="1833" w:type="dxa"/>
            <w:shd w:val="clear" w:color="auto" w:fill="auto"/>
          </w:tcPr>
          <w:p w14:paraId="27465E21" w14:textId="77777777" w:rsidR="00CF2BAF" w:rsidRDefault="00000000">
            <w:pPr>
              <w:pStyle w:val="afffffffffa"/>
            </w:pPr>
            <w:r>
              <w:t>P02001</w:t>
            </w:r>
          </w:p>
        </w:tc>
        <w:tc>
          <w:tcPr>
            <w:tcW w:w="7501" w:type="dxa"/>
            <w:shd w:val="clear" w:color="auto" w:fill="auto"/>
          </w:tcPr>
          <w:p w14:paraId="5195E90F" w14:textId="77777777" w:rsidR="00CF2BAF" w:rsidRDefault="00000000">
            <w:pPr>
              <w:pStyle w:val="afffffffffa"/>
            </w:pPr>
            <w:r>
              <w:rPr>
                <w:rFonts w:hint="eastAsia"/>
              </w:rPr>
              <w:t>获取数据没有权限</w:t>
            </w:r>
          </w:p>
        </w:tc>
      </w:tr>
    </w:tbl>
    <w:p w14:paraId="43168B1F" w14:textId="77777777" w:rsidR="00CF2BAF" w:rsidRDefault="00000000">
      <w:pPr>
        <w:pStyle w:val="aff4"/>
        <w:spacing w:before="156" w:after="156"/>
        <w:rPr>
          <w:rFonts w:ascii="Calibri" w:hAnsi="Calibri"/>
          <w:kern w:val="44"/>
        </w:rPr>
      </w:pPr>
      <w:bookmarkStart w:id="100" w:name="_Toc146717927"/>
      <w:bookmarkStart w:id="101" w:name="_Toc146556498"/>
      <w:bookmarkStart w:id="102" w:name="_Toc146639255"/>
      <w:bookmarkStart w:id="103" w:name="_Toc146630368"/>
      <w:r>
        <w:rPr>
          <w:rFonts w:hint="eastAsia"/>
        </w:rPr>
        <w:t>数据对接</w:t>
      </w:r>
      <w:r>
        <w:rPr>
          <w:rFonts w:cs="Calibri" w:hint="eastAsia"/>
        </w:rPr>
        <w:t>API</w:t>
      </w:r>
      <w:bookmarkEnd w:id="100"/>
      <w:bookmarkEnd w:id="101"/>
      <w:bookmarkEnd w:id="102"/>
      <w:bookmarkEnd w:id="103"/>
    </w:p>
    <w:p w14:paraId="52E3ED04" w14:textId="77777777" w:rsidR="00CF2BAF" w:rsidRDefault="00000000">
      <w:pPr>
        <w:ind w:firstLineChars="200" w:firstLine="420"/>
        <w:rPr>
          <w:rFonts w:ascii="宋体" w:hAnsi="宋体"/>
        </w:rPr>
      </w:pPr>
      <w:r>
        <w:rPr>
          <w:rFonts w:ascii="宋体" w:hAnsi="宋体" w:hint="eastAsia"/>
        </w:rPr>
        <w:t>数据对接A</w:t>
      </w:r>
      <w:r>
        <w:rPr>
          <w:rFonts w:ascii="宋体" w:hAnsi="宋体"/>
        </w:rPr>
        <w:t>PI</w:t>
      </w:r>
      <w:r>
        <w:rPr>
          <w:rFonts w:ascii="宋体" w:hAnsi="宋体" w:hint="eastAsia"/>
        </w:rPr>
        <w:t>共22条，见表</w:t>
      </w:r>
      <w:r>
        <w:rPr>
          <w:rFonts w:ascii="宋体" w:hAnsi="宋体"/>
        </w:rPr>
        <w:t>B.</w:t>
      </w:r>
      <w:r w:rsidR="007A61CF">
        <w:rPr>
          <w:rFonts w:ascii="宋体" w:hAnsi="宋体"/>
        </w:rPr>
        <w:t>3</w:t>
      </w:r>
      <w:r>
        <w:rPr>
          <w:rFonts w:ascii="宋体" w:hAnsi="宋体" w:hint="eastAsia"/>
        </w:rPr>
        <w:t>。</w:t>
      </w:r>
    </w:p>
    <w:p w14:paraId="0D089A9B" w14:textId="77777777" w:rsidR="00CF2BAF" w:rsidRDefault="00000000">
      <w:pPr>
        <w:pStyle w:val="aff"/>
        <w:spacing w:before="156" w:after="156"/>
      </w:pPr>
      <w:r>
        <w:rPr>
          <w:rFonts w:hint="eastAsia"/>
        </w:rPr>
        <w:t>平台数据对接A</w:t>
      </w:r>
      <w:r>
        <w:t>PI</w:t>
      </w:r>
      <w:r>
        <w:rPr>
          <w:rFonts w:hint="eastAsia"/>
        </w:rPr>
        <w:t>列表</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5239"/>
        <w:gridCol w:w="3112"/>
      </w:tblGrid>
      <w:tr w:rsidR="00CF2BAF" w14:paraId="5DA1B468" w14:textId="77777777">
        <w:trPr>
          <w:tblHeader/>
          <w:jc w:val="center"/>
        </w:trPr>
        <w:tc>
          <w:tcPr>
            <w:tcW w:w="983" w:type="dxa"/>
            <w:tcBorders>
              <w:top w:val="single" w:sz="8" w:space="0" w:color="auto"/>
              <w:bottom w:val="single" w:sz="8" w:space="0" w:color="auto"/>
            </w:tcBorders>
            <w:shd w:val="clear" w:color="auto" w:fill="auto"/>
          </w:tcPr>
          <w:p w14:paraId="1E1FF238" w14:textId="77777777" w:rsidR="00CF2BAF" w:rsidRDefault="00000000">
            <w:pPr>
              <w:pStyle w:val="afffffffffa"/>
            </w:pPr>
            <w:r>
              <w:rPr>
                <w:rFonts w:hint="eastAsia"/>
              </w:rPr>
              <w:t>序号</w:t>
            </w:r>
          </w:p>
        </w:tc>
        <w:tc>
          <w:tcPr>
            <w:tcW w:w="5239" w:type="dxa"/>
            <w:tcBorders>
              <w:top w:val="single" w:sz="8" w:space="0" w:color="auto"/>
              <w:bottom w:val="single" w:sz="8" w:space="0" w:color="auto"/>
            </w:tcBorders>
            <w:shd w:val="clear" w:color="auto" w:fill="auto"/>
          </w:tcPr>
          <w:p w14:paraId="4A9C13E0" w14:textId="77777777" w:rsidR="00CF2BAF" w:rsidRDefault="00000000">
            <w:pPr>
              <w:pStyle w:val="afffffffffa"/>
            </w:pPr>
            <w:r>
              <w:rPr>
                <w:rFonts w:hint="eastAsia"/>
              </w:rPr>
              <w:t>API名称</w:t>
            </w:r>
          </w:p>
        </w:tc>
        <w:tc>
          <w:tcPr>
            <w:tcW w:w="3112" w:type="dxa"/>
            <w:tcBorders>
              <w:top w:val="single" w:sz="8" w:space="0" w:color="auto"/>
              <w:bottom w:val="single" w:sz="8" w:space="0" w:color="auto"/>
            </w:tcBorders>
            <w:shd w:val="clear" w:color="auto" w:fill="auto"/>
          </w:tcPr>
          <w:p w14:paraId="60B367CB" w14:textId="77777777" w:rsidR="00CF2BAF" w:rsidRDefault="00000000">
            <w:pPr>
              <w:pStyle w:val="afffffffffa"/>
            </w:pPr>
            <w:r>
              <w:rPr>
                <w:rFonts w:hint="eastAsia"/>
              </w:rPr>
              <w:t>API请求方式</w:t>
            </w:r>
          </w:p>
        </w:tc>
      </w:tr>
      <w:tr w:rsidR="00CF2BAF" w14:paraId="5F2CBAFA" w14:textId="77777777">
        <w:trPr>
          <w:jc w:val="center"/>
        </w:trPr>
        <w:tc>
          <w:tcPr>
            <w:tcW w:w="983" w:type="dxa"/>
            <w:tcBorders>
              <w:top w:val="single" w:sz="8" w:space="0" w:color="auto"/>
            </w:tcBorders>
            <w:shd w:val="clear" w:color="auto" w:fill="auto"/>
          </w:tcPr>
          <w:p w14:paraId="1F92D592" w14:textId="77777777" w:rsidR="00CF2BAF" w:rsidRDefault="00000000">
            <w:pPr>
              <w:pStyle w:val="afffffffffa"/>
            </w:pPr>
            <w:r>
              <w:rPr>
                <w:rFonts w:hAnsi="宋体" w:hint="eastAsia"/>
              </w:rPr>
              <w:t>1</w:t>
            </w:r>
          </w:p>
        </w:tc>
        <w:tc>
          <w:tcPr>
            <w:tcW w:w="5239" w:type="dxa"/>
            <w:tcBorders>
              <w:top w:val="single" w:sz="8" w:space="0" w:color="auto"/>
            </w:tcBorders>
            <w:shd w:val="clear" w:color="auto" w:fill="auto"/>
          </w:tcPr>
          <w:p w14:paraId="5F180912" w14:textId="77777777" w:rsidR="00CF2BAF" w:rsidRDefault="00000000">
            <w:pPr>
              <w:pStyle w:val="afffffffffa"/>
            </w:pPr>
            <w:r>
              <w:rPr>
                <w:rFonts w:hAnsi="宋体" w:hint="eastAsia"/>
              </w:rPr>
              <w:t>获取企业平台项目总数</w:t>
            </w:r>
          </w:p>
        </w:tc>
        <w:tc>
          <w:tcPr>
            <w:tcW w:w="3112" w:type="dxa"/>
            <w:tcBorders>
              <w:top w:val="single" w:sz="8" w:space="0" w:color="auto"/>
            </w:tcBorders>
            <w:shd w:val="clear" w:color="auto" w:fill="auto"/>
          </w:tcPr>
          <w:p w14:paraId="3820D8DF" w14:textId="77777777" w:rsidR="00CF2BAF" w:rsidRDefault="00000000">
            <w:pPr>
              <w:pStyle w:val="afffffffffa"/>
            </w:pPr>
            <w:r>
              <w:rPr>
                <w:rFonts w:hAnsi="宋体" w:hint="eastAsia"/>
              </w:rPr>
              <w:t>现场端平台发起请求  GET</w:t>
            </w:r>
          </w:p>
        </w:tc>
      </w:tr>
      <w:tr w:rsidR="00CF2BAF" w14:paraId="26612A87" w14:textId="77777777">
        <w:trPr>
          <w:jc w:val="center"/>
        </w:trPr>
        <w:tc>
          <w:tcPr>
            <w:tcW w:w="983" w:type="dxa"/>
            <w:shd w:val="clear" w:color="auto" w:fill="auto"/>
          </w:tcPr>
          <w:p w14:paraId="520DEC19" w14:textId="77777777" w:rsidR="00CF2BAF" w:rsidRDefault="00000000">
            <w:pPr>
              <w:pStyle w:val="afffffffffa"/>
            </w:pPr>
            <w:r>
              <w:rPr>
                <w:rFonts w:hAnsi="宋体" w:hint="eastAsia"/>
              </w:rPr>
              <w:t>2</w:t>
            </w:r>
          </w:p>
        </w:tc>
        <w:tc>
          <w:tcPr>
            <w:tcW w:w="5239" w:type="dxa"/>
            <w:shd w:val="clear" w:color="auto" w:fill="auto"/>
          </w:tcPr>
          <w:p w14:paraId="7B276EC5" w14:textId="77777777" w:rsidR="00CF2BAF" w:rsidRDefault="00000000">
            <w:pPr>
              <w:pStyle w:val="afffffffffa"/>
            </w:pPr>
            <w:r>
              <w:rPr>
                <w:rFonts w:hAnsi="宋体" w:hint="eastAsia"/>
              </w:rPr>
              <w:t>获取企业平台项目列表信息</w:t>
            </w:r>
          </w:p>
        </w:tc>
        <w:tc>
          <w:tcPr>
            <w:tcW w:w="3112" w:type="dxa"/>
            <w:shd w:val="clear" w:color="auto" w:fill="auto"/>
          </w:tcPr>
          <w:p w14:paraId="32D166CA" w14:textId="77777777" w:rsidR="00CF2BAF" w:rsidRDefault="00000000">
            <w:pPr>
              <w:pStyle w:val="afffffffffa"/>
            </w:pPr>
            <w:r>
              <w:rPr>
                <w:rFonts w:hAnsi="宋体" w:hint="eastAsia"/>
              </w:rPr>
              <w:t>现场端平台发起请求  GET</w:t>
            </w:r>
          </w:p>
        </w:tc>
      </w:tr>
      <w:tr w:rsidR="00CF2BAF" w14:paraId="3BE0BFD2" w14:textId="77777777">
        <w:trPr>
          <w:jc w:val="center"/>
        </w:trPr>
        <w:tc>
          <w:tcPr>
            <w:tcW w:w="983" w:type="dxa"/>
            <w:shd w:val="clear" w:color="auto" w:fill="auto"/>
          </w:tcPr>
          <w:p w14:paraId="78A93A08" w14:textId="77777777" w:rsidR="00CF2BAF" w:rsidRDefault="00000000">
            <w:pPr>
              <w:pStyle w:val="afffffffffa"/>
            </w:pPr>
            <w:r>
              <w:rPr>
                <w:rFonts w:hAnsi="宋体" w:hint="eastAsia"/>
              </w:rPr>
              <w:t>3</w:t>
            </w:r>
          </w:p>
        </w:tc>
        <w:tc>
          <w:tcPr>
            <w:tcW w:w="5239" w:type="dxa"/>
            <w:shd w:val="clear" w:color="auto" w:fill="auto"/>
          </w:tcPr>
          <w:p w14:paraId="0F243F91" w14:textId="77777777" w:rsidR="00CF2BAF" w:rsidRDefault="00000000">
            <w:pPr>
              <w:pStyle w:val="afffffffffa"/>
            </w:pPr>
            <w:r>
              <w:rPr>
                <w:rFonts w:hAnsi="宋体" w:hint="eastAsia"/>
              </w:rPr>
              <w:t>获取项目基础信息</w:t>
            </w:r>
          </w:p>
        </w:tc>
        <w:tc>
          <w:tcPr>
            <w:tcW w:w="3112" w:type="dxa"/>
            <w:shd w:val="clear" w:color="auto" w:fill="auto"/>
          </w:tcPr>
          <w:p w14:paraId="7CA75E7C" w14:textId="77777777" w:rsidR="00CF2BAF" w:rsidRDefault="00000000">
            <w:pPr>
              <w:pStyle w:val="afffffffffa"/>
            </w:pPr>
            <w:r>
              <w:rPr>
                <w:rFonts w:hAnsi="宋体" w:hint="eastAsia"/>
              </w:rPr>
              <w:t>现场端平台发起请求  GET</w:t>
            </w:r>
          </w:p>
        </w:tc>
      </w:tr>
      <w:tr w:rsidR="00CF2BAF" w14:paraId="0A773F89" w14:textId="77777777">
        <w:trPr>
          <w:jc w:val="center"/>
        </w:trPr>
        <w:tc>
          <w:tcPr>
            <w:tcW w:w="983" w:type="dxa"/>
            <w:shd w:val="clear" w:color="auto" w:fill="auto"/>
          </w:tcPr>
          <w:p w14:paraId="382BB009" w14:textId="77777777" w:rsidR="00CF2BAF" w:rsidRDefault="00000000">
            <w:pPr>
              <w:pStyle w:val="afffffffffa"/>
            </w:pPr>
            <w:r>
              <w:rPr>
                <w:rFonts w:hAnsi="宋体" w:hint="eastAsia"/>
              </w:rPr>
              <w:t>4</w:t>
            </w:r>
          </w:p>
        </w:tc>
        <w:tc>
          <w:tcPr>
            <w:tcW w:w="5239" w:type="dxa"/>
            <w:shd w:val="clear" w:color="auto" w:fill="auto"/>
          </w:tcPr>
          <w:p w14:paraId="7F0D0D73" w14:textId="77777777" w:rsidR="00CF2BAF" w:rsidRDefault="00000000">
            <w:pPr>
              <w:pStyle w:val="afffffffffa"/>
            </w:pPr>
            <w:r>
              <w:rPr>
                <w:rFonts w:hAnsi="宋体" w:hint="eastAsia"/>
              </w:rPr>
              <w:t>添加项目信息推送</w:t>
            </w:r>
          </w:p>
        </w:tc>
        <w:tc>
          <w:tcPr>
            <w:tcW w:w="3112" w:type="dxa"/>
            <w:shd w:val="clear" w:color="auto" w:fill="auto"/>
          </w:tcPr>
          <w:p w14:paraId="32CA0038" w14:textId="77777777" w:rsidR="00CF2BAF" w:rsidRDefault="00000000">
            <w:pPr>
              <w:pStyle w:val="afffffffffa"/>
            </w:pPr>
            <w:r>
              <w:rPr>
                <w:rFonts w:hAnsi="宋体" w:hint="eastAsia"/>
              </w:rPr>
              <w:t>企业平台发起推送    POST</w:t>
            </w:r>
          </w:p>
        </w:tc>
      </w:tr>
      <w:tr w:rsidR="00CF2BAF" w14:paraId="626220B6" w14:textId="77777777">
        <w:trPr>
          <w:jc w:val="center"/>
        </w:trPr>
        <w:tc>
          <w:tcPr>
            <w:tcW w:w="983" w:type="dxa"/>
            <w:shd w:val="clear" w:color="auto" w:fill="auto"/>
          </w:tcPr>
          <w:p w14:paraId="1BCD206C" w14:textId="77777777" w:rsidR="00CF2BAF" w:rsidRDefault="00000000">
            <w:pPr>
              <w:pStyle w:val="afffffffffa"/>
            </w:pPr>
            <w:r>
              <w:rPr>
                <w:rFonts w:hAnsi="宋体" w:hint="eastAsia"/>
              </w:rPr>
              <w:t>5</w:t>
            </w:r>
          </w:p>
        </w:tc>
        <w:tc>
          <w:tcPr>
            <w:tcW w:w="5239" w:type="dxa"/>
            <w:shd w:val="clear" w:color="auto" w:fill="auto"/>
          </w:tcPr>
          <w:p w14:paraId="276184CF" w14:textId="77777777" w:rsidR="00CF2BAF" w:rsidRDefault="00000000">
            <w:pPr>
              <w:pStyle w:val="afffffffffa"/>
            </w:pPr>
            <w:r>
              <w:rPr>
                <w:rFonts w:hAnsi="宋体" w:hint="eastAsia"/>
              </w:rPr>
              <w:t>获取项目场所总数</w:t>
            </w:r>
          </w:p>
        </w:tc>
        <w:tc>
          <w:tcPr>
            <w:tcW w:w="3112" w:type="dxa"/>
            <w:shd w:val="clear" w:color="auto" w:fill="auto"/>
          </w:tcPr>
          <w:p w14:paraId="6330CE2B" w14:textId="77777777" w:rsidR="00CF2BAF" w:rsidRDefault="00000000">
            <w:pPr>
              <w:pStyle w:val="afffffffffa"/>
            </w:pPr>
            <w:r>
              <w:rPr>
                <w:rFonts w:hAnsi="宋体" w:hint="eastAsia"/>
              </w:rPr>
              <w:t>现场端平台发起请求  GET</w:t>
            </w:r>
          </w:p>
        </w:tc>
      </w:tr>
    </w:tbl>
    <w:p w14:paraId="698DBED4" w14:textId="77777777" w:rsidR="00063AB2" w:rsidRPr="00FD57EA" w:rsidRDefault="00FD57EA" w:rsidP="00FD57EA">
      <w:pPr>
        <w:pStyle w:val="aff"/>
        <w:numPr>
          <w:ilvl w:val="1"/>
          <w:numId w:val="35"/>
        </w:numPr>
        <w:spacing w:before="156" w:after="156"/>
      </w:pPr>
      <w:r w:rsidRPr="00FD57EA">
        <w:rPr>
          <w:rFonts w:hint="eastAsia"/>
        </w:rPr>
        <w:lastRenderedPageBreak/>
        <w:t>平台数据对接API列表</w:t>
      </w:r>
      <w:r w:rsidRPr="00FD57EA">
        <w:rPr>
          <w:rFonts w:ascii="宋体" w:eastAsia="宋体" w:hAnsi="宋体" w:hint="eastAsia"/>
        </w:rPr>
        <w:t>（续）</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5239"/>
        <w:gridCol w:w="3112"/>
      </w:tblGrid>
      <w:tr w:rsidR="00CF2BAF" w14:paraId="6302B9EC" w14:textId="77777777">
        <w:trPr>
          <w:jc w:val="center"/>
        </w:trPr>
        <w:tc>
          <w:tcPr>
            <w:tcW w:w="983" w:type="dxa"/>
            <w:shd w:val="clear" w:color="auto" w:fill="auto"/>
          </w:tcPr>
          <w:p w14:paraId="7DDECD9D" w14:textId="77777777" w:rsidR="00CF2BAF" w:rsidRDefault="00063AB2">
            <w:pPr>
              <w:pStyle w:val="afffffffffa"/>
            </w:pPr>
            <w:r>
              <w:rPr>
                <w:rFonts w:hint="eastAsia"/>
              </w:rPr>
              <w:t>序号</w:t>
            </w:r>
          </w:p>
        </w:tc>
        <w:tc>
          <w:tcPr>
            <w:tcW w:w="5239" w:type="dxa"/>
            <w:shd w:val="clear" w:color="auto" w:fill="auto"/>
          </w:tcPr>
          <w:p w14:paraId="6782F0E0" w14:textId="77777777" w:rsidR="00CF2BAF" w:rsidRDefault="00063AB2">
            <w:pPr>
              <w:pStyle w:val="afffffffffa"/>
            </w:pPr>
            <w:r>
              <w:rPr>
                <w:rFonts w:hint="eastAsia"/>
              </w:rPr>
              <w:t>A</w:t>
            </w:r>
            <w:r>
              <w:t>PI</w:t>
            </w:r>
            <w:r>
              <w:rPr>
                <w:rFonts w:hint="eastAsia"/>
              </w:rPr>
              <w:t>名称</w:t>
            </w:r>
          </w:p>
        </w:tc>
        <w:tc>
          <w:tcPr>
            <w:tcW w:w="3112" w:type="dxa"/>
            <w:shd w:val="clear" w:color="auto" w:fill="auto"/>
          </w:tcPr>
          <w:p w14:paraId="255FB07F" w14:textId="77777777" w:rsidR="00CF2BAF" w:rsidRDefault="00063AB2">
            <w:pPr>
              <w:pStyle w:val="afffffffffa"/>
            </w:pPr>
            <w:r>
              <w:rPr>
                <w:rFonts w:hAnsi="宋体" w:hint="eastAsia"/>
              </w:rPr>
              <w:t>A</w:t>
            </w:r>
            <w:r>
              <w:rPr>
                <w:rFonts w:hAnsi="宋体"/>
              </w:rPr>
              <w:t>PI</w:t>
            </w:r>
            <w:r>
              <w:rPr>
                <w:rFonts w:hAnsi="宋体" w:hint="eastAsia"/>
              </w:rPr>
              <w:t>请求方式</w:t>
            </w:r>
          </w:p>
        </w:tc>
      </w:tr>
      <w:tr w:rsidR="00063AB2" w14:paraId="74AF446C" w14:textId="77777777">
        <w:trPr>
          <w:jc w:val="center"/>
        </w:trPr>
        <w:tc>
          <w:tcPr>
            <w:tcW w:w="983" w:type="dxa"/>
            <w:shd w:val="clear" w:color="auto" w:fill="auto"/>
          </w:tcPr>
          <w:p w14:paraId="7AA37F01" w14:textId="77777777" w:rsidR="00063AB2" w:rsidRDefault="00063AB2" w:rsidP="00063AB2">
            <w:pPr>
              <w:pStyle w:val="afffffffffa"/>
            </w:pPr>
            <w:r>
              <w:rPr>
                <w:rFonts w:hAnsi="宋体" w:hint="eastAsia"/>
              </w:rPr>
              <w:t>6</w:t>
            </w:r>
          </w:p>
        </w:tc>
        <w:tc>
          <w:tcPr>
            <w:tcW w:w="5239" w:type="dxa"/>
            <w:shd w:val="clear" w:color="auto" w:fill="auto"/>
          </w:tcPr>
          <w:p w14:paraId="6D4C3542" w14:textId="77777777" w:rsidR="00063AB2" w:rsidRDefault="00063AB2" w:rsidP="00063AB2">
            <w:pPr>
              <w:pStyle w:val="afffffffffa"/>
            </w:pPr>
            <w:r>
              <w:rPr>
                <w:rFonts w:hAnsi="宋体" w:hint="eastAsia"/>
              </w:rPr>
              <w:t>获取项目场所列表基础数据</w:t>
            </w:r>
          </w:p>
        </w:tc>
        <w:tc>
          <w:tcPr>
            <w:tcW w:w="3112" w:type="dxa"/>
            <w:shd w:val="clear" w:color="auto" w:fill="auto"/>
          </w:tcPr>
          <w:p w14:paraId="1FA41466" w14:textId="77777777" w:rsidR="00063AB2" w:rsidRDefault="00063AB2" w:rsidP="00063AB2">
            <w:pPr>
              <w:pStyle w:val="afffffffffa"/>
            </w:pPr>
            <w:r>
              <w:rPr>
                <w:rFonts w:hAnsi="宋体" w:hint="eastAsia"/>
              </w:rPr>
              <w:t>现场端平台发起请求  GET</w:t>
            </w:r>
          </w:p>
        </w:tc>
      </w:tr>
      <w:tr w:rsidR="00063AB2" w14:paraId="30975FB1" w14:textId="77777777">
        <w:trPr>
          <w:jc w:val="center"/>
        </w:trPr>
        <w:tc>
          <w:tcPr>
            <w:tcW w:w="983" w:type="dxa"/>
            <w:shd w:val="clear" w:color="auto" w:fill="auto"/>
          </w:tcPr>
          <w:p w14:paraId="02E0EC5B" w14:textId="77777777" w:rsidR="00063AB2" w:rsidRDefault="00063AB2" w:rsidP="00063AB2">
            <w:pPr>
              <w:pStyle w:val="afffffffffa"/>
            </w:pPr>
            <w:r>
              <w:rPr>
                <w:rFonts w:hAnsi="宋体" w:hint="eastAsia"/>
              </w:rPr>
              <w:t>7</w:t>
            </w:r>
          </w:p>
        </w:tc>
        <w:tc>
          <w:tcPr>
            <w:tcW w:w="5239" w:type="dxa"/>
            <w:shd w:val="clear" w:color="auto" w:fill="auto"/>
          </w:tcPr>
          <w:p w14:paraId="09D82220" w14:textId="77777777" w:rsidR="00063AB2" w:rsidRDefault="00063AB2" w:rsidP="00063AB2">
            <w:pPr>
              <w:pStyle w:val="afffffffffa"/>
            </w:pPr>
            <w:r>
              <w:rPr>
                <w:rFonts w:hAnsi="宋体" w:hint="eastAsia"/>
              </w:rPr>
              <w:t>获取单场所基础信息</w:t>
            </w:r>
          </w:p>
        </w:tc>
        <w:tc>
          <w:tcPr>
            <w:tcW w:w="3112" w:type="dxa"/>
            <w:shd w:val="clear" w:color="auto" w:fill="auto"/>
          </w:tcPr>
          <w:p w14:paraId="43A1C88B" w14:textId="77777777" w:rsidR="00063AB2" w:rsidRDefault="00063AB2" w:rsidP="00063AB2">
            <w:pPr>
              <w:pStyle w:val="afffffffffa"/>
            </w:pPr>
            <w:r>
              <w:rPr>
                <w:rFonts w:hAnsi="宋体" w:hint="eastAsia"/>
              </w:rPr>
              <w:t>现场端平台发起请求  GET</w:t>
            </w:r>
          </w:p>
        </w:tc>
      </w:tr>
      <w:tr w:rsidR="00063AB2" w14:paraId="1FD6D50A" w14:textId="77777777">
        <w:trPr>
          <w:jc w:val="center"/>
        </w:trPr>
        <w:tc>
          <w:tcPr>
            <w:tcW w:w="983" w:type="dxa"/>
            <w:shd w:val="clear" w:color="auto" w:fill="auto"/>
          </w:tcPr>
          <w:p w14:paraId="3A3EE6BD" w14:textId="77777777" w:rsidR="00063AB2" w:rsidRDefault="00063AB2" w:rsidP="00063AB2">
            <w:pPr>
              <w:pStyle w:val="afffffffffa"/>
            </w:pPr>
            <w:r>
              <w:rPr>
                <w:rFonts w:hAnsi="宋体" w:hint="eastAsia"/>
              </w:rPr>
              <w:t>8</w:t>
            </w:r>
          </w:p>
        </w:tc>
        <w:tc>
          <w:tcPr>
            <w:tcW w:w="5239" w:type="dxa"/>
            <w:shd w:val="clear" w:color="auto" w:fill="auto"/>
          </w:tcPr>
          <w:p w14:paraId="1A26A78C" w14:textId="77777777" w:rsidR="00063AB2" w:rsidRDefault="00063AB2" w:rsidP="00063AB2">
            <w:pPr>
              <w:pStyle w:val="afffffffffa"/>
            </w:pPr>
            <w:r>
              <w:rPr>
                <w:rFonts w:hAnsi="宋体" w:hint="eastAsia"/>
              </w:rPr>
              <w:t>添加场所基础信息推送</w:t>
            </w:r>
          </w:p>
        </w:tc>
        <w:tc>
          <w:tcPr>
            <w:tcW w:w="3112" w:type="dxa"/>
            <w:shd w:val="clear" w:color="auto" w:fill="auto"/>
          </w:tcPr>
          <w:p w14:paraId="57F652E4" w14:textId="77777777" w:rsidR="00063AB2" w:rsidRDefault="00063AB2" w:rsidP="00063AB2">
            <w:pPr>
              <w:pStyle w:val="afffffffffa"/>
            </w:pPr>
            <w:r>
              <w:rPr>
                <w:rFonts w:hAnsi="宋体" w:hint="eastAsia"/>
              </w:rPr>
              <w:t>企业平台发起推送   POST</w:t>
            </w:r>
          </w:p>
        </w:tc>
      </w:tr>
      <w:tr w:rsidR="00063AB2" w14:paraId="722157AA" w14:textId="77777777">
        <w:trPr>
          <w:jc w:val="center"/>
        </w:trPr>
        <w:tc>
          <w:tcPr>
            <w:tcW w:w="983" w:type="dxa"/>
            <w:shd w:val="clear" w:color="auto" w:fill="auto"/>
          </w:tcPr>
          <w:p w14:paraId="0FB79CCE" w14:textId="77777777" w:rsidR="00063AB2" w:rsidRDefault="00063AB2" w:rsidP="00063AB2">
            <w:pPr>
              <w:pStyle w:val="afffffffffa"/>
            </w:pPr>
            <w:r>
              <w:rPr>
                <w:rFonts w:hAnsi="宋体" w:hint="eastAsia"/>
              </w:rPr>
              <w:t>9</w:t>
            </w:r>
          </w:p>
        </w:tc>
        <w:tc>
          <w:tcPr>
            <w:tcW w:w="5239" w:type="dxa"/>
            <w:shd w:val="clear" w:color="auto" w:fill="auto"/>
          </w:tcPr>
          <w:p w14:paraId="120738D8" w14:textId="77777777" w:rsidR="00063AB2" w:rsidRDefault="00063AB2" w:rsidP="00063AB2">
            <w:pPr>
              <w:pStyle w:val="afffffffffa"/>
            </w:pPr>
            <w:r>
              <w:rPr>
                <w:rFonts w:hAnsi="宋体" w:hint="eastAsia"/>
              </w:rPr>
              <w:t>获取网关总数</w:t>
            </w:r>
          </w:p>
        </w:tc>
        <w:tc>
          <w:tcPr>
            <w:tcW w:w="3112" w:type="dxa"/>
            <w:shd w:val="clear" w:color="auto" w:fill="auto"/>
          </w:tcPr>
          <w:p w14:paraId="3A1C7E2D" w14:textId="77777777" w:rsidR="00063AB2" w:rsidRDefault="00063AB2" w:rsidP="00063AB2">
            <w:pPr>
              <w:pStyle w:val="afffffffffa"/>
            </w:pPr>
            <w:r>
              <w:rPr>
                <w:rFonts w:hAnsi="宋体" w:hint="eastAsia"/>
              </w:rPr>
              <w:t>现场端平台发起请求  GET</w:t>
            </w:r>
          </w:p>
        </w:tc>
      </w:tr>
      <w:tr w:rsidR="00063AB2" w14:paraId="4614BCAC" w14:textId="77777777">
        <w:trPr>
          <w:jc w:val="center"/>
        </w:trPr>
        <w:tc>
          <w:tcPr>
            <w:tcW w:w="983" w:type="dxa"/>
            <w:shd w:val="clear" w:color="auto" w:fill="auto"/>
          </w:tcPr>
          <w:p w14:paraId="042D145D" w14:textId="77777777" w:rsidR="00063AB2" w:rsidRDefault="00063AB2" w:rsidP="00063AB2">
            <w:pPr>
              <w:pStyle w:val="afffffffffa"/>
            </w:pPr>
            <w:r>
              <w:rPr>
                <w:rFonts w:hAnsi="宋体" w:hint="eastAsia"/>
              </w:rPr>
              <w:t>10</w:t>
            </w:r>
          </w:p>
        </w:tc>
        <w:tc>
          <w:tcPr>
            <w:tcW w:w="5239" w:type="dxa"/>
            <w:shd w:val="clear" w:color="auto" w:fill="auto"/>
          </w:tcPr>
          <w:p w14:paraId="5072F426" w14:textId="77777777" w:rsidR="00063AB2" w:rsidRDefault="00063AB2" w:rsidP="00063AB2">
            <w:pPr>
              <w:pStyle w:val="afffffffffa"/>
            </w:pPr>
            <w:r>
              <w:rPr>
                <w:rFonts w:hAnsi="宋体" w:hint="eastAsia"/>
              </w:rPr>
              <w:t>获取项目网关列表基础数据</w:t>
            </w:r>
          </w:p>
        </w:tc>
        <w:tc>
          <w:tcPr>
            <w:tcW w:w="3112" w:type="dxa"/>
            <w:shd w:val="clear" w:color="auto" w:fill="auto"/>
          </w:tcPr>
          <w:p w14:paraId="650D30C4" w14:textId="77777777" w:rsidR="00063AB2" w:rsidRDefault="00063AB2" w:rsidP="00063AB2">
            <w:pPr>
              <w:pStyle w:val="afffffffffa"/>
            </w:pPr>
            <w:r>
              <w:rPr>
                <w:rFonts w:hAnsi="宋体" w:hint="eastAsia"/>
              </w:rPr>
              <w:t>现场端平台发起请求  GET</w:t>
            </w:r>
          </w:p>
        </w:tc>
      </w:tr>
      <w:tr w:rsidR="00063AB2" w14:paraId="1EB2285C" w14:textId="77777777">
        <w:trPr>
          <w:jc w:val="center"/>
        </w:trPr>
        <w:tc>
          <w:tcPr>
            <w:tcW w:w="983" w:type="dxa"/>
            <w:shd w:val="clear" w:color="auto" w:fill="auto"/>
          </w:tcPr>
          <w:p w14:paraId="2496FAC9" w14:textId="77777777" w:rsidR="00063AB2" w:rsidRDefault="00063AB2" w:rsidP="00063AB2">
            <w:pPr>
              <w:pStyle w:val="afffffffffa"/>
            </w:pPr>
            <w:r>
              <w:rPr>
                <w:rFonts w:hAnsi="宋体" w:hint="eastAsia"/>
              </w:rPr>
              <w:t>11</w:t>
            </w:r>
          </w:p>
        </w:tc>
        <w:tc>
          <w:tcPr>
            <w:tcW w:w="5239" w:type="dxa"/>
            <w:shd w:val="clear" w:color="auto" w:fill="auto"/>
          </w:tcPr>
          <w:p w14:paraId="4F1FC4DD" w14:textId="77777777" w:rsidR="00063AB2" w:rsidRDefault="00063AB2" w:rsidP="00063AB2">
            <w:pPr>
              <w:pStyle w:val="afffffffffa"/>
            </w:pPr>
            <w:r>
              <w:rPr>
                <w:rFonts w:hAnsi="宋体" w:hint="eastAsia"/>
              </w:rPr>
              <w:t>获取单网关信息</w:t>
            </w:r>
          </w:p>
        </w:tc>
        <w:tc>
          <w:tcPr>
            <w:tcW w:w="3112" w:type="dxa"/>
            <w:shd w:val="clear" w:color="auto" w:fill="auto"/>
          </w:tcPr>
          <w:p w14:paraId="10D035F1" w14:textId="77777777" w:rsidR="00063AB2" w:rsidRDefault="00063AB2" w:rsidP="00063AB2">
            <w:pPr>
              <w:pStyle w:val="afffffffffa"/>
            </w:pPr>
            <w:r>
              <w:rPr>
                <w:rFonts w:hAnsi="宋体" w:hint="eastAsia"/>
              </w:rPr>
              <w:t>现场端平台发起请求  GET</w:t>
            </w:r>
          </w:p>
        </w:tc>
      </w:tr>
      <w:tr w:rsidR="00063AB2" w14:paraId="78908B5F" w14:textId="77777777">
        <w:trPr>
          <w:jc w:val="center"/>
        </w:trPr>
        <w:tc>
          <w:tcPr>
            <w:tcW w:w="983" w:type="dxa"/>
            <w:shd w:val="clear" w:color="auto" w:fill="auto"/>
          </w:tcPr>
          <w:p w14:paraId="33C301AD" w14:textId="77777777" w:rsidR="00063AB2" w:rsidRDefault="00063AB2" w:rsidP="00063AB2">
            <w:pPr>
              <w:pStyle w:val="afffffffffa"/>
            </w:pPr>
            <w:r>
              <w:rPr>
                <w:rFonts w:hAnsi="宋体" w:hint="eastAsia"/>
              </w:rPr>
              <w:t>12</w:t>
            </w:r>
          </w:p>
        </w:tc>
        <w:tc>
          <w:tcPr>
            <w:tcW w:w="5239" w:type="dxa"/>
            <w:shd w:val="clear" w:color="auto" w:fill="auto"/>
          </w:tcPr>
          <w:p w14:paraId="5B2422C9" w14:textId="77777777" w:rsidR="00063AB2" w:rsidRDefault="00063AB2" w:rsidP="00063AB2">
            <w:pPr>
              <w:pStyle w:val="afffffffffa"/>
            </w:pPr>
            <w:r>
              <w:rPr>
                <w:rFonts w:hAnsi="宋体" w:hint="eastAsia"/>
              </w:rPr>
              <w:t>添加网关信息推送</w:t>
            </w:r>
          </w:p>
        </w:tc>
        <w:tc>
          <w:tcPr>
            <w:tcW w:w="3112" w:type="dxa"/>
            <w:shd w:val="clear" w:color="auto" w:fill="auto"/>
          </w:tcPr>
          <w:p w14:paraId="14576A2A" w14:textId="77777777" w:rsidR="00063AB2" w:rsidRDefault="00063AB2" w:rsidP="00063AB2">
            <w:pPr>
              <w:pStyle w:val="afffffffffa"/>
            </w:pPr>
            <w:r>
              <w:rPr>
                <w:rFonts w:hAnsi="宋体" w:hint="eastAsia"/>
              </w:rPr>
              <w:t>企业平台发起推送   POST</w:t>
            </w:r>
          </w:p>
        </w:tc>
      </w:tr>
      <w:tr w:rsidR="00063AB2" w14:paraId="74D08294" w14:textId="77777777">
        <w:trPr>
          <w:jc w:val="center"/>
        </w:trPr>
        <w:tc>
          <w:tcPr>
            <w:tcW w:w="983" w:type="dxa"/>
            <w:shd w:val="clear" w:color="auto" w:fill="auto"/>
          </w:tcPr>
          <w:p w14:paraId="5C3FAB9A" w14:textId="77777777" w:rsidR="00063AB2" w:rsidRDefault="00063AB2" w:rsidP="00063AB2">
            <w:pPr>
              <w:pStyle w:val="afffffffffa"/>
            </w:pPr>
            <w:r>
              <w:rPr>
                <w:rFonts w:hAnsi="宋体" w:hint="eastAsia"/>
              </w:rPr>
              <w:t>13</w:t>
            </w:r>
          </w:p>
        </w:tc>
        <w:tc>
          <w:tcPr>
            <w:tcW w:w="5239" w:type="dxa"/>
            <w:shd w:val="clear" w:color="auto" w:fill="auto"/>
          </w:tcPr>
          <w:p w14:paraId="11A728F6" w14:textId="77777777" w:rsidR="00063AB2" w:rsidRDefault="00063AB2" w:rsidP="00063AB2">
            <w:pPr>
              <w:pStyle w:val="afffffffffa"/>
            </w:pPr>
            <w:r>
              <w:rPr>
                <w:rFonts w:hAnsi="宋体" w:hint="eastAsia"/>
              </w:rPr>
              <w:t>获取网关下设备总数</w:t>
            </w:r>
          </w:p>
        </w:tc>
        <w:tc>
          <w:tcPr>
            <w:tcW w:w="3112" w:type="dxa"/>
            <w:shd w:val="clear" w:color="auto" w:fill="auto"/>
          </w:tcPr>
          <w:p w14:paraId="54DB1C10" w14:textId="77777777" w:rsidR="00063AB2" w:rsidRDefault="00063AB2" w:rsidP="00063AB2">
            <w:pPr>
              <w:pStyle w:val="afffffffffa"/>
            </w:pPr>
            <w:r>
              <w:rPr>
                <w:rFonts w:hAnsi="宋体" w:hint="eastAsia"/>
              </w:rPr>
              <w:t>现场端平台发起请求  GET</w:t>
            </w:r>
          </w:p>
        </w:tc>
      </w:tr>
      <w:tr w:rsidR="00063AB2" w14:paraId="3670B1D2" w14:textId="77777777">
        <w:trPr>
          <w:jc w:val="center"/>
        </w:trPr>
        <w:tc>
          <w:tcPr>
            <w:tcW w:w="983" w:type="dxa"/>
            <w:shd w:val="clear" w:color="auto" w:fill="auto"/>
          </w:tcPr>
          <w:p w14:paraId="7E2E4FC3" w14:textId="77777777" w:rsidR="00063AB2" w:rsidRDefault="00063AB2" w:rsidP="00063AB2">
            <w:pPr>
              <w:pStyle w:val="afffffffffa"/>
            </w:pPr>
            <w:r>
              <w:rPr>
                <w:rFonts w:hAnsi="宋体" w:hint="eastAsia"/>
              </w:rPr>
              <w:t>14</w:t>
            </w:r>
          </w:p>
        </w:tc>
        <w:tc>
          <w:tcPr>
            <w:tcW w:w="5239" w:type="dxa"/>
            <w:shd w:val="clear" w:color="auto" w:fill="auto"/>
          </w:tcPr>
          <w:p w14:paraId="51B6F089" w14:textId="77777777" w:rsidR="00063AB2" w:rsidRDefault="00063AB2" w:rsidP="00063AB2">
            <w:pPr>
              <w:pStyle w:val="afffffffffa"/>
            </w:pPr>
            <w:r>
              <w:rPr>
                <w:rFonts w:hAnsi="宋体" w:hint="eastAsia"/>
              </w:rPr>
              <w:t>获取网关下设备列表</w:t>
            </w:r>
          </w:p>
        </w:tc>
        <w:tc>
          <w:tcPr>
            <w:tcW w:w="3112" w:type="dxa"/>
            <w:shd w:val="clear" w:color="auto" w:fill="auto"/>
          </w:tcPr>
          <w:p w14:paraId="7236ABFB" w14:textId="77777777" w:rsidR="00063AB2" w:rsidRDefault="00063AB2" w:rsidP="00063AB2">
            <w:pPr>
              <w:pStyle w:val="afffffffffa"/>
            </w:pPr>
            <w:r>
              <w:rPr>
                <w:rFonts w:hAnsi="宋体" w:hint="eastAsia"/>
              </w:rPr>
              <w:t>现场端平台发起请求  GET</w:t>
            </w:r>
          </w:p>
        </w:tc>
      </w:tr>
      <w:tr w:rsidR="00063AB2" w14:paraId="540BF1E6" w14:textId="77777777">
        <w:trPr>
          <w:jc w:val="center"/>
        </w:trPr>
        <w:tc>
          <w:tcPr>
            <w:tcW w:w="983" w:type="dxa"/>
            <w:shd w:val="clear" w:color="auto" w:fill="auto"/>
          </w:tcPr>
          <w:p w14:paraId="1C62A606" w14:textId="77777777" w:rsidR="00063AB2" w:rsidRDefault="00063AB2" w:rsidP="00063AB2">
            <w:pPr>
              <w:pStyle w:val="afffffffffa"/>
            </w:pPr>
            <w:r>
              <w:rPr>
                <w:rFonts w:hAnsi="宋体" w:hint="eastAsia"/>
              </w:rPr>
              <w:t>15</w:t>
            </w:r>
          </w:p>
        </w:tc>
        <w:tc>
          <w:tcPr>
            <w:tcW w:w="5239" w:type="dxa"/>
            <w:shd w:val="clear" w:color="auto" w:fill="auto"/>
          </w:tcPr>
          <w:p w14:paraId="0F87FAC4" w14:textId="77777777" w:rsidR="00063AB2" w:rsidRDefault="00063AB2" w:rsidP="00063AB2">
            <w:pPr>
              <w:pStyle w:val="afffffffffa"/>
            </w:pPr>
            <w:r>
              <w:rPr>
                <w:rFonts w:hAnsi="宋体" w:hint="eastAsia"/>
              </w:rPr>
              <w:t>获取独立式设备列表</w:t>
            </w:r>
          </w:p>
        </w:tc>
        <w:tc>
          <w:tcPr>
            <w:tcW w:w="3112" w:type="dxa"/>
            <w:shd w:val="clear" w:color="auto" w:fill="auto"/>
          </w:tcPr>
          <w:p w14:paraId="6EABE8B9" w14:textId="77777777" w:rsidR="00063AB2" w:rsidRDefault="00063AB2" w:rsidP="00063AB2">
            <w:pPr>
              <w:pStyle w:val="afffffffffa"/>
            </w:pPr>
            <w:r>
              <w:rPr>
                <w:rFonts w:hAnsi="宋体" w:hint="eastAsia"/>
              </w:rPr>
              <w:t>现场端平台发起请求  GET</w:t>
            </w:r>
          </w:p>
        </w:tc>
      </w:tr>
      <w:tr w:rsidR="00063AB2" w14:paraId="70448F09" w14:textId="77777777">
        <w:trPr>
          <w:jc w:val="center"/>
        </w:trPr>
        <w:tc>
          <w:tcPr>
            <w:tcW w:w="983" w:type="dxa"/>
            <w:shd w:val="clear" w:color="auto" w:fill="auto"/>
          </w:tcPr>
          <w:p w14:paraId="694BE596" w14:textId="77777777" w:rsidR="00063AB2" w:rsidRDefault="00063AB2" w:rsidP="00063AB2">
            <w:pPr>
              <w:pStyle w:val="afffffffffa"/>
            </w:pPr>
            <w:r>
              <w:rPr>
                <w:rFonts w:hAnsi="宋体" w:hint="eastAsia"/>
              </w:rPr>
              <w:t>16</w:t>
            </w:r>
          </w:p>
        </w:tc>
        <w:tc>
          <w:tcPr>
            <w:tcW w:w="5239" w:type="dxa"/>
            <w:shd w:val="clear" w:color="auto" w:fill="auto"/>
          </w:tcPr>
          <w:p w14:paraId="1FB38DF3" w14:textId="77777777" w:rsidR="00063AB2" w:rsidRDefault="00063AB2" w:rsidP="00063AB2">
            <w:pPr>
              <w:pStyle w:val="afffffffffa"/>
            </w:pPr>
            <w:r>
              <w:rPr>
                <w:rFonts w:hAnsi="宋体" w:hint="eastAsia"/>
              </w:rPr>
              <w:t>获取无场所项目设备列表</w:t>
            </w:r>
          </w:p>
        </w:tc>
        <w:tc>
          <w:tcPr>
            <w:tcW w:w="3112" w:type="dxa"/>
            <w:shd w:val="clear" w:color="auto" w:fill="auto"/>
          </w:tcPr>
          <w:p w14:paraId="465970AE" w14:textId="77777777" w:rsidR="00063AB2" w:rsidRDefault="00063AB2" w:rsidP="00063AB2">
            <w:pPr>
              <w:pStyle w:val="afffffffffa"/>
            </w:pPr>
            <w:r>
              <w:rPr>
                <w:rFonts w:hAnsi="宋体" w:hint="eastAsia"/>
                <w:color w:val="000000"/>
              </w:rPr>
              <w:t>企业平台发起推送   POST</w:t>
            </w:r>
          </w:p>
        </w:tc>
      </w:tr>
      <w:tr w:rsidR="00063AB2" w14:paraId="5A71D933" w14:textId="77777777">
        <w:trPr>
          <w:jc w:val="center"/>
        </w:trPr>
        <w:tc>
          <w:tcPr>
            <w:tcW w:w="983" w:type="dxa"/>
            <w:shd w:val="clear" w:color="auto" w:fill="auto"/>
          </w:tcPr>
          <w:p w14:paraId="11304595" w14:textId="77777777" w:rsidR="00063AB2" w:rsidRDefault="00063AB2" w:rsidP="00063AB2">
            <w:pPr>
              <w:pStyle w:val="afffffffffa"/>
            </w:pPr>
            <w:r>
              <w:rPr>
                <w:rFonts w:hAnsi="宋体" w:hint="eastAsia"/>
              </w:rPr>
              <w:t>17</w:t>
            </w:r>
          </w:p>
        </w:tc>
        <w:tc>
          <w:tcPr>
            <w:tcW w:w="5239" w:type="dxa"/>
            <w:shd w:val="clear" w:color="auto" w:fill="auto"/>
          </w:tcPr>
          <w:p w14:paraId="03EA1B9B" w14:textId="77777777" w:rsidR="00063AB2" w:rsidRDefault="00063AB2" w:rsidP="00063AB2">
            <w:pPr>
              <w:pStyle w:val="afffffffffa"/>
            </w:pPr>
            <w:r>
              <w:rPr>
                <w:rFonts w:hAnsi="宋体" w:hint="eastAsia"/>
              </w:rPr>
              <w:t>获取单设备信息</w:t>
            </w:r>
          </w:p>
        </w:tc>
        <w:tc>
          <w:tcPr>
            <w:tcW w:w="3112" w:type="dxa"/>
            <w:shd w:val="clear" w:color="auto" w:fill="auto"/>
          </w:tcPr>
          <w:p w14:paraId="4731BECF" w14:textId="77777777" w:rsidR="00063AB2" w:rsidRDefault="00063AB2" w:rsidP="00063AB2">
            <w:pPr>
              <w:pStyle w:val="afffffffffa"/>
            </w:pPr>
            <w:r>
              <w:rPr>
                <w:rFonts w:hAnsi="宋体" w:hint="eastAsia"/>
              </w:rPr>
              <w:t>现场端平台发起请求  GET</w:t>
            </w:r>
          </w:p>
        </w:tc>
      </w:tr>
      <w:tr w:rsidR="00063AB2" w14:paraId="497265B6" w14:textId="77777777">
        <w:trPr>
          <w:jc w:val="center"/>
        </w:trPr>
        <w:tc>
          <w:tcPr>
            <w:tcW w:w="983" w:type="dxa"/>
            <w:shd w:val="clear" w:color="auto" w:fill="auto"/>
          </w:tcPr>
          <w:p w14:paraId="5CA656BD" w14:textId="77777777" w:rsidR="00063AB2" w:rsidRDefault="00063AB2" w:rsidP="00063AB2">
            <w:pPr>
              <w:pStyle w:val="afffffffffa"/>
            </w:pPr>
            <w:r>
              <w:rPr>
                <w:rFonts w:hAnsi="宋体" w:hint="eastAsia"/>
              </w:rPr>
              <w:t>18</w:t>
            </w:r>
          </w:p>
        </w:tc>
        <w:tc>
          <w:tcPr>
            <w:tcW w:w="5239" w:type="dxa"/>
            <w:shd w:val="clear" w:color="auto" w:fill="auto"/>
          </w:tcPr>
          <w:p w14:paraId="745A68FF" w14:textId="77777777" w:rsidR="00063AB2" w:rsidRDefault="00063AB2" w:rsidP="00063AB2">
            <w:pPr>
              <w:pStyle w:val="afffffffffa"/>
            </w:pPr>
            <w:r>
              <w:rPr>
                <w:rFonts w:hAnsi="宋体" w:hint="eastAsia"/>
              </w:rPr>
              <w:t>设备注册信息推送</w:t>
            </w:r>
          </w:p>
        </w:tc>
        <w:tc>
          <w:tcPr>
            <w:tcW w:w="3112" w:type="dxa"/>
            <w:shd w:val="clear" w:color="auto" w:fill="auto"/>
          </w:tcPr>
          <w:p w14:paraId="4B7B04C2" w14:textId="77777777" w:rsidR="00063AB2" w:rsidRDefault="00063AB2" w:rsidP="00063AB2">
            <w:pPr>
              <w:pStyle w:val="afffffffffa"/>
            </w:pPr>
            <w:r>
              <w:rPr>
                <w:rFonts w:hAnsi="宋体" w:hint="eastAsia"/>
                <w:color w:val="000000"/>
              </w:rPr>
              <w:t>企业平台发起推送   POST</w:t>
            </w:r>
          </w:p>
        </w:tc>
      </w:tr>
      <w:tr w:rsidR="00063AB2" w14:paraId="43521A65" w14:textId="77777777">
        <w:trPr>
          <w:jc w:val="center"/>
        </w:trPr>
        <w:tc>
          <w:tcPr>
            <w:tcW w:w="983" w:type="dxa"/>
            <w:shd w:val="clear" w:color="auto" w:fill="auto"/>
          </w:tcPr>
          <w:p w14:paraId="44B4CBC9" w14:textId="77777777" w:rsidR="00063AB2" w:rsidRDefault="00063AB2" w:rsidP="00063AB2">
            <w:pPr>
              <w:pStyle w:val="afffffffffa"/>
            </w:pPr>
            <w:r>
              <w:rPr>
                <w:rFonts w:hAnsi="宋体" w:hint="eastAsia"/>
              </w:rPr>
              <w:t>19</w:t>
            </w:r>
          </w:p>
        </w:tc>
        <w:tc>
          <w:tcPr>
            <w:tcW w:w="5239" w:type="dxa"/>
            <w:shd w:val="clear" w:color="auto" w:fill="auto"/>
          </w:tcPr>
          <w:p w14:paraId="66FAC199" w14:textId="77777777" w:rsidR="00063AB2" w:rsidRDefault="00063AB2" w:rsidP="00063AB2">
            <w:pPr>
              <w:pStyle w:val="afffffffffa"/>
            </w:pPr>
            <w:r>
              <w:rPr>
                <w:rFonts w:hAnsi="宋体" w:hint="eastAsia"/>
              </w:rPr>
              <w:t>设备删除信息推送</w:t>
            </w:r>
          </w:p>
        </w:tc>
        <w:tc>
          <w:tcPr>
            <w:tcW w:w="3112" w:type="dxa"/>
            <w:shd w:val="clear" w:color="auto" w:fill="auto"/>
          </w:tcPr>
          <w:p w14:paraId="3CE1F3C8" w14:textId="77777777" w:rsidR="00063AB2" w:rsidRDefault="00063AB2" w:rsidP="00063AB2">
            <w:pPr>
              <w:pStyle w:val="afffffffffa"/>
            </w:pPr>
            <w:r>
              <w:rPr>
                <w:rFonts w:hAnsi="宋体" w:hint="eastAsia"/>
                <w:color w:val="000000"/>
              </w:rPr>
              <w:t>企业平台发起推送   POST</w:t>
            </w:r>
          </w:p>
        </w:tc>
      </w:tr>
      <w:tr w:rsidR="00063AB2" w14:paraId="458750CF" w14:textId="77777777">
        <w:trPr>
          <w:jc w:val="center"/>
        </w:trPr>
        <w:tc>
          <w:tcPr>
            <w:tcW w:w="983" w:type="dxa"/>
            <w:shd w:val="clear" w:color="auto" w:fill="auto"/>
          </w:tcPr>
          <w:p w14:paraId="3FCB6D42" w14:textId="77777777" w:rsidR="00063AB2" w:rsidRDefault="00063AB2" w:rsidP="00063AB2">
            <w:pPr>
              <w:pStyle w:val="afffffffffa"/>
            </w:pPr>
            <w:r>
              <w:rPr>
                <w:rFonts w:hAnsi="宋体" w:hint="eastAsia"/>
              </w:rPr>
              <w:t>20</w:t>
            </w:r>
          </w:p>
        </w:tc>
        <w:tc>
          <w:tcPr>
            <w:tcW w:w="5239" w:type="dxa"/>
            <w:shd w:val="clear" w:color="auto" w:fill="auto"/>
          </w:tcPr>
          <w:p w14:paraId="7A2B4B46" w14:textId="77777777" w:rsidR="00063AB2" w:rsidRDefault="00063AB2" w:rsidP="00063AB2">
            <w:pPr>
              <w:pStyle w:val="afffffffffa"/>
            </w:pPr>
            <w:r>
              <w:rPr>
                <w:rFonts w:hAnsi="宋体" w:hint="eastAsia"/>
              </w:rPr>
              <w:t>获取设备下通道列表</w:t>
            </w:r>
          </w:p>
        </w:tc>
        <w:tc>
          <w:tcPr>
            <w:tcW w:w="3112" w:type="dxa"/>
            <w:shd w:val="clear" w:color="auto" w:fill="auto"/>
          </w:tcPr>
          <w:p w14:paraId="69F3B583" w14:textId="77777777" w:rsidR="00063AB2" w:rsidRDefault="00063AB2" w:rsidP="00063AB2">
            <w:pPr>
              <w:pStyle w:val="afffffffffa"/>
            </w:pPr>
            <w:r>
              <w:rPr>
                <w:rFonts w:hAnsi="宋体" w:hint="eastAsia"/>
              </w:rPr>
              <w:t>现场端平台发起请求  GET</w:t>
            </w:r>
          </w:p>
        </w:tc>
      </w:tr>
      <w:tr w:rsidR="00063AB2" w14:paraId="6CB49ABD" w14:textId="77777777">
        <w:trPr>
          <w:jc w:val="center"/>
        </w:trPr>
        <w:tc>
          <w:tcPr>
            <w:tcW w:w="983" w:type="dxa"/>
            <w:shd w:val="clear" w:color="auto" w:fill="auto"/>
          </w:tcPr>
          <w:p w14:paraId="7333F674" w14:textId="77777777" w:rsidR="00063AB2" w:rsidRDefault="00063AB2" w:rsidP="00063AB2">
            <w:pPr>
              <w:pStyle w:val="afffffffffa"/>
            </w:pPr>
            <w:r>
              <w:rPr>
                <w:rFonts w:hAnsi="宋体" w:hint="eastAsia"/>
              </w:rPr>
              <w:t>21</w:t>
            </w:r>
          </w:p>
        </w:tc>
        <w:tc>
          <w:tcPr>
            <w:tcW w:w="5239" w:type="dxa"/>
            <w:shd w:val="clear" w:color="auto" w:fill="auto"/>
          </w:tcPr>
          <w:p w14:paraId="2B82B781" w14:textId="77777777" w:rsidR="00063AB2" w:rsidRDefault="00063AB2" w:rsidP="00063AB2">
            <w:pPr>
              <w:pStyle w:val="afffffffffa"/>
            </w:pPr>
            <w:r>
              <w:rPr>
                <w:rFonts w:hAnsi="宋体" w:hint="eastAsia"/>
                <w:color w:val="000000"/>
              </w:rPr>
              <w:t>获取设备状态参数信息列表</w:t>
            </w:r>
          </w:p>
        </w:tc>
        <w:tc>
          <w:tcPr>
            <w:tcW w:w="3112" w:type="dxa"/>
            <w:shd w:val="clear" w:color="auto" w:fill="auto"/>
          </w:tcPr>
          <w:p w14:paraId="50C690FA" w14:textId="77777777" w:rsidR="00063AB2" w:rsidRDefault="00063AB2" w:rsidP="00063AB2">
            <w:pPr>
              <w:pStyle w:val="afffffffffa"/>
            </w:pPr>
            <w:r>
              <w:rPr>
                <w:rFonts w:hAnsi="宋体" w:hint="eastAsia"/>
                <w:color w:val="000000"/>
              </w:rPr>
              <w:t>现场端平台发起请求  GET</w:t>
            </w:r>
          </w:p>
        </w:tc>
      </w:tr>
      <w:tr w:rsidR="00063AB2" w14:paraId="30B36B69" w14:textId="77777777">
        <w:trPr>
          <w:jc w:val="center"/>
        </w:trPr>
        <w:tc>
          <w:tcPr>
            <w:tcW w:w="983" w:type="dxa"/>
            <w:shd w:val="clear" w:color="auto" w:fill="auto"/>
          </w:tcPr>
          <w:p w14:paraId="67A12F48" w14:textId="77777777" w:rsidR="00063AB2" w:rsidRDefault="00063AB2" w:rsidP="00063AB2">
            <w:pPr>
              <w:pStyle w:val="afffffffffa"/>
            </w:pPr>
            <w:r>
              <w:rPr>
                <w:rFonts w:hAnsi="宋体" w:hint="eastAsia"/>
              </w:rPr>
              <w:t>22</w:t>
            </w:r>
          </w:p>
        </w:tc>
        <w:tc>
          <w:tcPr>
            <w:tcW w:w="5239" w:type="dxa"/>
            <w:shd w:val="clear" w:color="auto" w:fill="auto"/>
          </w:tcPr>
          <w:p w14:paraId="2D9FC947" w14:textId="77777777" w:rsidR="00063AB2" w:rsidRDefault="00063AB2" w:rsidP="00063AB2">
            <w:pPr>
              <w:pStyle w:val="afffffffffa"/>
            </w:pPr>
            <w:r>
              <w:rPr>
                <w:rFonts w:hAnsi="宋体" w:hint="eastAsia"/>
                <w:color w:val="000000"/>
              </w:rPr>
              <w:t>报警/操作/上下</w:t>
            </w:r>
            <w:proofErr w:type="gramStart"/>
            <w:r>
              <w:rPr>
                <w:rFonts w:hAnsi="宋体" w:hint="eastAsia"/>
                <w:color w:val="000000"/>
              </w:rPr>
              <w:t>线信息</w:t>
            </w:r>
            <w:proofErr w:type="gramEnd"/>
            <w:r>
              <w:rPr>
                <w:rFonts w:hAnsi="宋体" w:hint="eastAsia"/>
                <w:color w:val="000000"/>
              </w:rPr>
              <w:t>推送</w:t>
            </w:r>
          </w:p>
        </w:tc>
        <w:tc>
          <w:tcPr>
            <w:tcW w:w="3112" w:type="dxa"/>
            <w:shd w:val="clear" w:color="auto" w:fill="auto"/>
          </w:tcPr>
          <w:p w14:paraId="65F986C0" w14:textId="77777777" w:rsidR="00063AB2" w:rsidRDefault="00063AB2" w:rsidP="00063AB2">
            <w:pPr>
              <w:pStyle w:val="afffffffffa"/>
            </w:pPr>
            <w:r>
              <w:rPr>
                <w:rFonts w:hAnsi="宋体" w:hint="eastAsia"/>
                <w:color w:val="000000"/>
              </w:rPr>
              <w:t>企业平台发起推送   POST</w:t>
            </w:r>
          </w:p>
        </w:tc>
      </w:tr>
    </w:tbl>
    <w:p w14:paraId="6E2C780E" w14:textId="77777777" w:rsidR="00CF2BAF" w:rsidRDefault="00CF2BAF">
      <w:pPr>
        <w:pStyle w:val="afffff6"/>
        <w:ind w:firstLine="420"/>
      </w:pPr>
    </w:p>
    <w:p w14:paraId="3B0693EB" w14:textId="77777777" w:rsidR="00CF2BAF" w:rsidRDefault="00CF2BAF">
      <w:pPr>
        <w:pStyle w:val="afffff6"/>
        <w:ind w:firstLine="420"/>
        <w:sectPr w:rsidR="00CF2BAF" w:rsidSect="00196F65">
          <w:headerReference w:type="even" r:id="rId33"/>
          <w:headerReference w:type="default" r:id="rId34"/>
          <w:footerReference w:type="even" r:id="rId35"/>
          <w:footerReference w:type="default" r:id="rId36"/>
          <w:pgSz w:w="11906" w:h="16838"/>
          <w:pgMar w:top="1928" w:right="1134" w:bottom="1134" w:left="1134" w:header="1418" w:footer="1134" w:gutter="284"/>
          <w:cols w:space="425"/>
          <w:formProt w:val="0"/>
          <w:docGrid w:type="lines" w:linePitch="312"/>
        </w:sectPr>
      </w:pPr>
    </w:p>
    <w:p w14:paraId="06656854" w14:textId="77777777" w:rsidR="00CF2BAF" w:rsidRDefault="00CF2BAF">
      <w:pPr>
        <w:pStyle w:val="af8"/>
        <w:rPr>
          <w:vanish w:val="0"/>
        </w:rPr>
      </w:pPr>
    </w:p>
    <w:p w14:paraId="7B601CB4" w14:textId="77777777" w:rsidR="00CF2BAF" w:rsidRDefault="00CF2BAF">
      <w:pPr>
        <w:pStyle w:val="afe"/>
        <w:rPr>
          <w:vanish w:val="0"/>
        </w:rPr>
      </w:pPr>
    </w:p>
    <w:p w14:paraId="313A1C74" w14:textId="77777777" w:rsidR="00CF2BAF" w:rsidRDefault="00000000">
      <w:pPr>
        <w:pStyle w:val="aff3"/>
        <w:spacing w:after="156"/>
      </w:pPr>
      <w:r>
        <w:br/>
      </w:r>
      <w:bookmarkStart w:id="104" w:name="_Toc146717928"/>
      <w:bookmarkStart w:id="105" w:name="_Toc146794323"/>
      <w:r>
        <w:rPr>
          <w:rFonts w:hint="eastAsia"/>
        </w:rPr>
        <w:t>（资料性）</w:t>
      </w:r>
      <w:r>
        <w:br/>
      </w:r>
      <w:r>
        <w:rPr>
          <w:rFonts w:hint="eastAsia"/>
        </w:rPr>
        <w:t>火情事故处置报告</w:t>
      </w:r>
      <w:bookmarkEnd w:id="104"/>
      <w:bookmarkEnd w:id="105"/>
    </w:p>
    <w:p w14:paraId="1D6259BF" w14:textId="77777777" w:rsidR="00B76EF4" w:rsidRPr="00B76EF4" w:rsidRDefault="00B76EF4" w:rsidP="00B76EF4">
      <w:pPr>
        <w:pStyle w:val="afffff6"/>
        <w:ind w:firstLine="420"/>
        <w:rPr>
          <w:rFonts w:hint="eastAsia"/>
        </w:rPr>
      </w:pPr>
      <w:r>
        <w:rPr>
          <w:rFonts w:hint="eastAsia"/>
        </w:rPr>
        <w:t>下面给出了火情事故处置报告的内容。</w:t>
      </w:r>
    </w:p>
    <w:p w14:paraId="6119B26D" w14:textId="77777777" w:rsidR="00CF2BAF" w:rsidRDefault="00000000">
      <w:pPr>
        <w:pStyle w:val="aff"/>
        <w:spacing w:before="156" w:after="156"/>
      </w:pPr>
      <w:r>
        <w:rPr>
          <w:rFonts w:hint="eastAsia"/>
        </w:rPr>
        <w:t>火情事故处置报告</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3"/>
        <w:gridCol w:w="2834"/>
        <w:gridCol w:w="1986"/>
        <w:gridCol w:w="2681"/>
      </w:tblGrid>
      <w:tr w:rsidR="00CF2BAF" w14:paraId="4F015782" w14:textId="77777777">
        <w:trPr>
          <w:tblHeader/>
          <w:jc w:val="center"/>
        </w:trPr>
        <w:tc>
          <w:tcPr>
            <w:tcW w:w="9334" w:type="dxa"/>
            <w:gridSpan w:val="4"/>
            <w:tcBorders>
              <w:top w:val="single" w:sz="8" w:space="0" w:color="auto"/>
              <w:bottom w:val="single" w:sz="8" w:space="0" w:color="auto"/>
            </w:tcBorders>
            <w:shd w:val="clear" w:color="auto" w:fill="auto"/>
            <w:vAlign w:val="center"/>
          </w:tcPr>
          <w:p w14:paraId="31DEE8B9" w14:textId="77777777" w:rsidR="00CF2BAF" w:rsidRDefault="00000000">
            <w:pPr>
              <w:pStyle w:val="afffffffffa"/>
            </w:pPr>
            <w:proofErr w:type="gramStart"/>
            <w:r>
              <w:rPr>
                <w:rFonts w:hint="eastAsia"/>
              </w:rPr>
              <w:t>智慧消防</w:t>
            </w:r>
            <w:proofErr w:type="gramEnd"/>
            <w:r>
              <w:rPr>
                <w:rFonts w:hint="eastAsia"/>
              </w:rPr>
              <w:t>服务中心</w:t>
            </w:r>
          </w:p>
          <w:p w14:paraId="4F92D4FA" w14:textId="77777777" w:rsidR="00CF2BAF" w:rsidRDefault="00000000">
            <w:pPr>
              <w:pStyle w:val="afffffffffa"/>
            </w:pPr>
            <w:r>
              <w:rPr>
                <w:rFonts w:hint="eastAsia"/>
              </w:rPr>
              <w:t>火情事故处置报告</w:t>
            </w:r>
          </w:p>
        </w:tc>
      </w:tr>
      <w:tr w:rsidR="00CF2BAF" w14:paraId="30889C0E" w14:textId="77777777">
        <w:trPr>
          <w:jc w:val="center"/>
        </w:trPr>
        <w:tc>
          <w:tcPr>
            <w:tcW w:w="1833" w:type="dxa"/>
            <w:tcBorders>
              <w:top w:val="single" w:sz="8" w:space="0" w:color="auto"/>
            </w:tcBorders>
            <w:shd w:val="clear" w:color="auto" w:fill="auto"/>
            <w:vAlign w:val="center"/>
          </w:tcPr>
          <w:p w14:paraId="0186E428" w14:textId="77777777" w:rsidR="00CF2BAF" w:rsidRDefault="00000000">
            <w:pPr>
              <w:pStyle w:val="afffffffffa"/>
            </w:pPr>
            <w:r>
              <w:rPr>
                <w:rFonts w:hint="eastAsia"/>
              </w:rPr>
              <w:t>告警时间</w:t>
            </w:r>
          </w:p>
        </w:tc>
        <w:tc>
          <w:tcPr>
            <w:tcW w:w="2834" w:type="dxa"/>
            <w:tcBorders>
              <w:top w:val="single" w:sz="8" w:space="0" w:color="auto"/>
            </w:tcBorders>
            <w:shd w:val="clear" w:color="auto" w:fill="auto"/>
            <w:vAlign w:val="center"/>
          </w:tcPr>
          <w:p w14:paraId="2EEB8269" w14:textId="77777777" w:rsidR="00CF2BAF" w:rsidRDefault="00CF2BAF">
            <w:pPr>
              <w:pStyle w:val="afffffffffa"/>
            </w:pPr>
          </w:p>
        </w:tc>
        <w:tc>
          <w:tcPr>
            <w:tcW w:w="1986" w:type="dxa"/>
            <w:tcBorders>
              <w:top w:val="single" w:sz="8" w:space="0" w:color="auto"/>
            </w:tcBorders>
            <w:shd w:val="clear" w:color="auto" w:fill="auto"/>
            <w:vAlign w:val="center"/>
          </w:tcPr>
          <w:p w14:paraId="1BF6D29C" w14:textId="77777777" w:rsidR="00CF2BAF" w:rsidRDefault="00000000">
            <w:pPr>
              <w:pStyle w:val="afffffffffa"/>
            </w:pPr>
            <w:r>
              <w:rPr>
                <w:rFonts w:hint="eastAsia"/>
              </w:rPr>
              <w:t>复核/处置时间</w:t>
            </w:r>
          </w:p>
        </w:tc>
        <w:tc>
          <w:tcPr>
            <w:tcW w:w="2681" w:type="dxa"/>
            <w:tcBorders>
              <w:top w:val="single" w:sz="8" w:space="0" w:color="auto"/>
            </w:tcBorders>
            <w:shd w:val="clear" w:color="auto" w:fill="auto"/>
            <w:vAlign w:val="center"/>
          </w:tcPr>
          <w:p w14:paraId="66FA6F31" w14:textId="77777777" w:rsidR="00CF2BAF" w:rsidRDefault="00CF2BAF">
            <w:pPr>
              <w:pStyle w:val="afffffffffa"/>
            </w:pPr>
          </w:p>
        </w:tc>
      </w:tr>
      <w:tr w:rsidR="00CF2BAF" w14:paraId="36238869" w14:textId="77777777">
        <w:trPr>
          <w:jc w:val="center"/>
        </w:trPr>
        <w:tc>
          <w:tcPr>
            <w:tcW w:w="1833" w:type="dxa"/>
            <w:shd w:val="clear" w:color="auto" w:fill="auto"/>
            <w:vAlign w:val="center"/>
          </w:tcPr>
          <w:p w14:paraId="03D7A0CD" w14:textId="77777777" w:rsidR="00CF2BAF" w:rsidRDefault="00000000">
            <w:pPr>
              <w:pStyle w:val="afffffffffa"/>
            </w:pPr>
            <w:r>
              <w:rPr>
                <w:rFonts w:hint="eastAsia"/>
              </w:rPr>
              <w:t>单位名称</w:t>
            </w:r>
          </w:p>
        </w:tc>
        <w:tc>
          <w:tcPr>
            <w:tcW w:w="2834" w:type="dxa"/>
            <w:shd w:val="clear" w:color="auto" w:fill="auto"/>
            <w:vAlign w:val="center"/>
          </w:tcPr>
          <w:p w14:paraId="0240988A" w14:textId="77777777" w:rsidR="00CF2BAF" w:rsidRDefault="00CF2BAF">
            <w:pPr>
              <w:pStyle w:val="afffffffffa"/>
            </w:pPr>
          </w:p>
        </w:tc>
        <w:tc>
          <w:tcPr>
            <w:tcW w:w="1986" w:type="dxa"/>
            <w:shd w:val="clear" w:color="auto" w:fill="auto"/>
            <w:vAlign w:val="center"/>
          </w:tcPr>
          <w:p w14:paraId="0328A53A" w14:textId="77777777" w:rsidR="00CF2BAF" w:rsidRDefault="00000000">
            <w:pPr>
              <w:pStyle w:val="afffffffffa"/>
            </w:pPr>
            <w:r>
              <w:rPr>
                <w:rFonts w:hint="eastAsia"/>
              </w:rPr>
              <w:t>处置人员</w:t>
            </w:r>
          </w:p>
        </w:tc>
        <w:tc>
          <w:tcPr>
            <w:tcW w:w="2681" w:type="dxa"/>
            <w:shd w:val="clear" w:color="auto" w:fill="auto"/>
            <w:vAlign w:val="center"/>
          </w:tcPr>
          <w:p w14:paraId="4957534D" w14:textId="77777777" w:rsidR="00CF2BAF" w:rsidRDefault="00CF2BAF">
            <w:pPr>
              <w:pStyle w:val="afffffffffa"/>
            </w:pPr>
          </w:p>
        </w:tc>
      </w:tr>
      <w:tr w:rsidR="00CF2BAF" w14:paraId="6912E8C4" w14:textId="77777777">
        <w:trPr>
          <w:trHeight w:val="2943"/>
          <w:jc w:val="center"/>
        </w:trPr>
        <w:tc>
          <w:tcPr>
            <w:tcW w:w="9334" w:type="dxa"/>
            <w:gridSpan w:val="4"/>
            <w:shd w:val="clear" w:color="auto" w:fill="auto"/>
            <w:vAlign w:val="center"/>
          </w:tcPr>
          <w:p w14:paraId="0C34F55F" w14:textId="77777777" w:rsidR="00CF2BAF" w:rsidRDefault="00000000">
            <w:pPr>
              <w:pStyle w:val="afffffffffa"/>
              <w:jc w:val="left"/>
            </w:pPr>
            <w:r>
              <w:rPr>
                <w:rFonts w:hint="eastAsia"/>
              </w:rPr>
              <w:t>一、事故经过：</w:t>
            </w:r>
          </w:p>
          <w:p w14:paraId="66B5ED17" w14:textId="77777777" w:rsidR="00CF2BAF" w:rsidRDefault="00000000">
            <w:pPr>
              <w:pStyle w:val="afffffffffa"/>
              <w:ind w:firstLineChars="200" w:firstLine="360"/>
              <w:jc w:val="left"/>
            </w:pPr>
            <w:r>
              <w:rPr>
                <w:rFonts w:hint="eastAsia"/>
              </w:rPr>
              <w:t>详述平台接警、服务中心人员复核、最终火情处置结果(附平台告警截图)；</w:t>
            </w:r>
          </w:p>
          <w:p w14:paraId="6C55724E" w14:textId="77777777" w:rsidR="00CF2BAF" w:rsidRDefault="00CF2BAF">
            <w:pPr>
              <w:pStyle w:val="afffffffffa"/>
              <w:jc w:val="left"/>
            </w:pPr>
          </w:p>
          <w:p w14:paraId="250F0A35" w14:textId="77777777" w:rsidR="00CF2BAF" w:rsidRDefault="00CF2BAF">
            <w:pPr>
              <w:pStyle w:val="afffffffffa"/>
              <w:jc w:val="left"/>
            </w:pPr>
          </w:p>
          <w:p w14:paraId="4D074E12" w14:textId="77777777" w:rsidR="00CF2BAF" w:rsidRDefault="00000000">
            <w:pPr>
              <w:pStyle w:val="afffffffffa"/>
              <w:jc w:val="left"/>
            </w:pPr>
            <w:r>
              <w:rPr>
                <w:rFonts w:hint="eastAsia"/>
              </w:rPr>
              <w:t>二、原因分析：</w:t>
            </w:r>
          </w:p>
          <w:p w14:paraId="2C4AF8EF" w14:textId="77777777" w:rsidR="00CF2BAF" w:rsidRDefault="00000000">
            <w:pPr>
              <w:pStyle w:val="afffffffffa"/>
              <w:ind w:firstLineChars="200" w:firstLine="360"/>
              <w:jc w:val="left"/>
            </w:pPr>
            <w:r>
              <w:rPr>
                <w:rFonts w:hint="eastAsia"/>
              </w:rPr>
              <w:t>详述事故发生的原因；</w:t>
            </w:r>
          </w:p>
          <w:p w14:paraId="533CADFB" w14:textId="77777777" w:rsidR="00CF2BAF" w:rsidRDefault="00CF2BAF">
            <w:pPr>
              <w:pStyle w:val="afffffffffa"/>
              <w:jc w:val="left"/>
            </w:pPr>
          </w:p>
          <w:p w14:paraId="59EB691F" w14:textId="77777777" w:rsidR="00CF2BAF" w:rsidRDefault="00CF2BAF">
            <w:pPr>
              <w:pStyle w:val="afffffffffa"/>
              <w:jc w:val="left"/>
            </w:pPr>
          </w:p>
          <w:p w14:paraId="372CBC87" w14:textId="77777777" w:rsidR="00CF2BAF" w:rsidRDefault="00000000">
            <w:pPr>
              <w:pStyle w:val="afffffffffa"/>
              <w:jc w:val="left"/>
            </w:pPr>
            <w:r>
              <w:rPr>
                <w:rFonts w:hint="eastAsia"/>
              </w:rPr>
              <w:t>三、事故总结：</w:t>
            </w:r>
          </w:p>
          <w:p w14:paraId="4A4960F5" w14:textId="77777777" w:rsidR="00CF2BAF" w:rsidRDefault="00000000">
            <w:pPr>
              <w:pStyle w:val="afffffffffa"/>
              <w:ind w:firstLineChars="200" w:firstLine="360"/>
              <w:jc w:val="left"/>
            </w:pPr>
            <w:r>
              <w:rPr>
                <w:rFonts w:hint="eastAsia"/>
              </w:rPr>
              <w:t>说明经验教训及预防措施。</w:t>
            </w:r>
          </w:p>
          <w:p w14:paraId="7C196FA4" w14:textId="77777777" w:rsidR="00CF2BAF" w:rsidRDefault="00CF2BAF">
            <w:pPr>
              <w:pStyle w:val="afffffffffa"/>
              <w:jc w:val="left"/>
            </w:pPr>
          </w:p>
          <w:p w14:paraId="76DCE235" w14:textId="77777777" w:rsidR="00CF2BAF" w:rsidRDefault="00CF2BAF">
            <w:pPr>
              <w:pStyle w:val="afffffffffa"/>
              <w:jc w:val="left"/>
            </w:pPr>
          </w:p>
          <w:p w14:paraId="12DF005F" w14:textId="77777777" w:rsidR="00CF2BAF" w:rsidRDefault="00CF2BAF">
            <w:pPr>
              <w:pStyle w:val="afffffffffa"/>
              <w:jc w:val="left"/>
            </w:pPr>
          </w:p>
          <w:p w14:paraId="101DEC65" w14:textId="77777777" w:rsidR="00CF2BAF" w:rsidRDefault="00CF2BAF">
            <w:pPr>
              <w:pStyle w:val="afffffffffa"/>
              <w:jc w:val="left"/>
            </w:pPr>
          </w:p>
          <w:p w14:paraId="670294CA" w14:textId="77777777" w:rsidR="00CF2BAF" w:rsidRDefault="00CF2BAF">
            <w:pPr>
              <w:pStyle w:val="afffffffffa"/>
              <w:jc w:val="left"/>
            </w:pPr>
          </w:p>
        </w:tc>
      </w:tr>
      <w:tr w:rsidR="00CF2BAF" w14:paraId="0D1A62B9" w14:textId="77777777">
        <w:trPr>
          <w:trHeight w:val="4201"/>
          <w:jc w:val="center"/>
        </w:trPr>
        <w:tc>
          <w:tcPr>
            <w:tcW w:w="9334" w:type="dxa"/>
            <w:gridSpan w:val="4"/>
            <w:shd w:val="clear" w:color="auto" w:fill="auto"/>
            <w:vAlign w:val="center"/>
          </w:tcPr>
          <w:p w14:paraId="157889D0" w14:textId="77777777" w:rsidR="00CF2BAF" w:rsidRDefault="00000000">
            <w:pPr>
              <w:ind w:firstLineChars="200" w:firstLine="356"/>
            </w:pPr>
            <w:r>
              <w:rPr>
                <w:rFonts w:ascii="宋体" w:hAnsi="宋体" w:hint="eastAsia"/>
                <w:spacing w:val="-1"/>
                <w:sz w:val="18"/>
                <w:szCs w:val="18"/>
              </w:rPr>
              <w:t>此处放置现场及处</w:t>
            </w:r>
            <w:r>
              <w:rPr>
                <w:rFonts w:ascii="宋体" w:hAnsi="宋体" w:hint="eastAsia"/>
                <w:sz w:val="18"/>
                <w:szCs w:val="18"/>
              </w:rPr>
              <w:t>置图片</w:t>
            </w:r>
          </w:p>
          <w:p w14:paraId="4C4BA589" w14:textId="77777777" w:rsidR="00CF2BAF" w:rsidRDefault="00CF2BAF">
            <w:pPr>
              <w:pStyle w:val="afffffffffa"/>
              <w:jc w:val="left"/>
            </w:pPr>
          </w:p>
        </w:tc>
      </w:tr>
    </w:tbl>
    <w:p w14:paraId="484A008A" w14:textId="77777777" w:rsidR="00CF2BAF" w:rsidRDefault="00CF2BAF">
      <w:pPr>
        <w:pStyle w:val="afffff6"/>
        <w:ind w:firstLine="420"/>
      </w:pPr>
    </w:p>
    <w:p w14:paraId="5A0383D9" w14:textId="77777777" w:rsidR="00CF2BAF" w:rsidRDefault="00CF2BAF">
      <w:pPr>
        <w:pStyle w:val="aff3"/>
        <w:spacing w:after="156"/>
        <w:sectPr w:rsidR="00CF2BAF" w:rsidSect="00196F65">
          <w:headerReference w:type="even" r:id="rId37"/>
          <w:headerReference w:type="default" r:id="rId38"/>
          <w:footerReference w:type="even" r:id="rId39"/>
          <w:footerReference w:type="default" r:id="rId40"/>
          <w:pgSz w:w="11906" w:h="16838"/>
          <w:pgMar w:top="1928" w:right="1134" w:bottom="1134" w:left="1134" w:header="1418" w:footer="1134" w:gutter="284"/>
          <w:cols w:space="425"/>
          <w:formProt w:val="0"/>
          <w:docGrid w:type="lines" w:linePitch="312"/>
        </w:sectPr>
      </w:pPr>
    </w:p>
    <w:p w14:paraId="53E6143E" w14:textId="77777777" w:rsidR="00CF2BAF" w:rsidRDefault="00CF2BAF">
      <w:pPr>
        <w:pStyle w:val="af8"/>
        <w:rPr>
          <w:vanish w:val="0"/>
        </w:rPr>
      </w:pPr>
    </w:p>
    <w:p w14:paraId="3CA36464" w14:textId="77777777" w:rsidR="00CF2BAF" w:rsidRDefault="00CF2BAF">
      <w:pPr>
        <w:pStyle w:val="afe"/>
        <w:rPr>
          <w:vanish w:val="0"/>
        </w:rPr>
      </w:pPr>
    </w:p>
    <w:p w14:paraId="634F304F" w14:textId="77777777" w:rsidR="00CF2BAF" w:rsidRDefault="00000000">
      <w:pPr>
        <w:pStyle w:val="aff3"/>
        <w:spacing w:after="156"/>
      </w:pPr>
      <w:r>
        <w:br/>
      </w:r>
      <w:bookmarkStart w:id="106" w:name="_Toc146717929"/>
      <w:bookmarkStart w:id="107" w:name="_Toc146794324"/>
      <w:r>
        <w:rPr>
          <w:rFonts w:hint="eastAsia"/>
        </w:rPr>
        <w:t>（资料性）</w:t>
      </w:r>
      <w:r>
        <w:br/>
      </w:r>
      <w:r>
        <w:rPr>
          <w:rFonts w:hint="eastAsia"/>
        </w:rPr>
        <w:t>服务中心运维服务考核要点</w:t>
      </w:r>
      <w:bookmarkEnd w:id="106"/>
      <w:bookmarkEnd w:id="107"/>
    </w:p>
    <w:p w14:paraId="6FFD3AB0" w14:textId="77777777" w:rsidR="00B76EF4" w:rsidRPr="00B76EF4" w:rsidRDefault="00B76EF4" w:rsidP="00063AB2">
      <w:pPr>
        <w:pStyle w:val="afffff6"/>
        <w:ind w:firstLine="420"/>
        <w:rPr>
          <w:rFonts w:hint="eastAsia"/>
        </w:rPr>
      </w:pPr>
      <w:r>
        <w:rPr>
          <w:rFonts w:hint="eastAsia"/>
        </w:rPr>
        <w:t>下面给出了服务中心运维服务考核要点内容。</w:t>
      </w:r>
    </w:p>
    <w:p w14:paraId="60C152AB" w14:textId="77777777" w:rsidR="00CF2BAF" w:rsidRDefault="00000000">
      <w:pPr>
        <w:pStyle w:val="aff"/>
        <w:spacing w:before="156" w:after="156"/>
      </w:pPr>
      <w:r>
        <w:rPr>
          <w:rFonts w:hint="eastAsia"/>
        </w:rPr>
        <w:t>服务中心运维服务考核要点</w:t>
      </w:r>
    </w:p>
    <w:tbl>
      <w:tblPr>
        <w:tblStyle w:val="affff8"/>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701"/>
        <w:gridCol w:w="3200"/>
        <w:gridCol w:w="1867"/>
        <w:gridCol w:w="1867"/>
      </w:tblGrid>
      <w:tr w:rsidR="00CF2BAF" w14:paraId="291C1034" w14:textId="77777777" w:rsidTr="00B76EF4">
        <w:trPr>
          <w:tblHeader/>
          <w:jc w:val="center"/>
        </w:trPr>
        <w:tc>
          <w:tcPr>
            <w:tcW w:w="699" w:type="dxa"/>
            <w:tcBorders>
              <w:top w:val="single" w:sz="8" w:space="0" w:color="auto"/>
              <w:bottom w:val="single" w:sz="8" w:space="0" w:color="auto"/>
            </w:tcBorders>
            <w:shd w:val="clear" w:color="auto" w:fill="auto"/>
            <w:vAlign w:val="center"/>
          </w:tcPr>
          <w:p w14:paraId="738D5724" w14:textId="77777777" w:rsidR="00CF2BAF" w:rsidRDefault="00000000">
            <w:pPr>
              <w:pStyle w:val="afffffffffa"/>
            </w:pPr>
            <w:r>
              <w:rPr>
                <w:rFonts w:hint="eastAsia"/>
              </w:rPr>
              <w:t>序号</w:t>
            </w:r>
          </w:p>
        </w:tc>
        <w:tc>
          <w:tcPr>
            <w:tcW w:w="1701" w:type="dxa"/>
            <w:tcBorders>
              <w:top w:val="single" w:sz="8" w:space="0" w:color="auto"/>
              <w:bottom w:val="single" w:sz="8" w:space="0" w:color="auto"/>
            </w:tcBorders>
            <w:shd w:val="clear" w:color="auto" w:fill="auto"/>
            <w:vAlign w:val="center"/>
          </w:tcPr>
          <w:p w14:paraId="1054E4EF" w14:textId="77777777" w:rsidR="00CF2BAF" w:rsidRDefault="00000000">
            <w:pPr>
              <w:pStyle w:val="afffffffffa"/>
            </w:pPr>
            <w:r>
              <w:rPr>
                <w:rFonts w:hint="eastAsia"/>
              </w:rPr>
              <w:t>考核要点</w:t>
            </w:r>
          </w:p>
        </w:tc>
        <w:tc>
          <w:tcPr>
            <w:tcW w:w="3200" w:type="dxa"/>
            <w:tcBorders>
              <w:top w:val="single" w:sz="8" w:space="0" w:color="auto"/>
              <w:bottom w:val="single" w:sz="8" w:space="0" w:color="auto"/>
            </w:tcBorders>
            <w:shd w:val="clear" w:color="auto" w:fill="auto"/>
            <w:vAlign w:val="center"/>
          </w:tcPr>
          <w:p w14:paraId="23DF6B2F" w14:textId="77777777" w:rsidR="00CF2BAF" w:rsidRDefault="00000000">
            <w:pPr>
              <w:pStyle w:val="afffffffffa"/>
            </w:pPr>
            <w:r>
              <w:rPr>
                <w:rFonts w:hint="eastAsia"/>
              </w:rPr>
              <w:t>考核标准及要求</w:t>
            </w:r>
          </w:p>
        </w:tc>
        <w:tc>
          <w:tcPr>
            <w:tcW w:w="1867" w:type="dxa"/>
            <w:tcBorders>
              <w:top w:val="single" w:sz="8" w:space="0" w:color="auto"/>
              <w:bottom w:val="single" w:sz="8" w:space="0" w:color="auto"/>
            </w:tcBorders>
            <w:shd w:val="clear" w:color="auto" w:fill="auto"/>
            <w:vAlign w:val="center"/>
          </w:tcPr>
          <w:p w14:paraId="4D1FB30E" w14:textId="77777777" w:rsidR="00CF2BAF" w:rsidRDefault="00000000">
            <w:pPr>
              <w:pStyle w:val="afffffffffa"/>
            </w:pPr>
            <w:r>
              <w:rPr>
                <w:rFonts w:hint="eastAsia"/>
              </w:rPr>
              <w:t>考核办法</w:t>
            </w:r>
          </w:p>
        </w:tc>
        <w:tc>
          <w:tcPr>
            <w:tcW w:w="1867" w:type="dxa"/>
            <w:tcBorders>
              <w:top w:val="single" w:sz="8" w:space="0" w:color="auto"/>
              <w:bottom w:val="single" w:sz="8" w:space="0" w:color="auto"/>
            </w:tcBorders>
            <w:shd w:val="clear" w:color="auto" w:fill="auto"/>
            <w:vAlign w:val="center"/>
          </w:tcPr>
          <w:p w14:paraId="5424F6C7" w14:textId="77777777" w:rsidR="00CF2BAF" w:rsidRDefault="00000000">
            <w:pPr>
              <w:pStyle w:val="afffffffffa"/>
            </w:pPr>
            <w:r>
              <w:rPr>
                <w:rFonts w:hint="eastAsia"/>
              </w:rPr>
              <w:t>考核结果</w:t>
            </w:r>
          </w:p>
        </w:tc>
      </w:tr>
      <w:tr w:rsidR="00CF2BAF" w14:paraId="334CDBF8" w14:textId="77777777" w:rsidTr="00B76EF4">
        <w:trPr>
          <w:jc w:val="center"/>
        </w:trPr>
        <w:tc>
          <w:tcPr>
            <w:tcW w:w="699" w:type="dxa"/>
            <w:tcBorders>
              <w:top w:val="single" w:sz="8" w:space="0" w:color="auto"/>
            </w:tcBorders>
            <w:shd w:val="clear" w:color="auto" w:fill="auto"/>
            <w:vAlign w:val="center"/>
          </w:tcPr>
          <w:p w14:paraId="34A6618D" w14:textId="77777777" w:rsidR="00CF2BAF" w:rsidRDefault="00000000">
            <w:pPr>
              <w:pStyle w:val="afffffffffa"/>
            </w:pPr>
            <w:r>
              <w:rPr>
                <w:rFonts w:hint="eastAsia"/>
              </w:rPr>
              <w:t>1</w:t>
            </w:r>
          </w:p>
        </w:tc>
        <w:tc>
          <w:tcPr>
            <w:tcW w:w="1701" w:type="dxa"/>
            <w:tcBorders>
              <w:top w:val="single" w:sz="8" w:space="0" w:color="auto"/>
            </w:tcBorders>
            <w:shd w:val="clear" w:color="auto" w:fill="auto"/>
            <w:vAlign w:val="center"/>
          </w:tcPr>
          <w:p w14:paraId="6DF91CB6" w14:textId="77777777" w:rsidR="00CF2BAF" w:rsidRDefault="00000000">
            <w:pPr>
              <w:pStyle w:val="afffffffffa"/>
            </w:pPr>
            <w:r>
              <w:rPr>
                <w:rFonts w:hint="eastAsia"/>
              </w:rPr>
              <w:t>规章制度、操作规程建立情况</w:t>
            </w:r>
          </w:p>
        </w:tc>
        <w:tc>
          <w:tcPr>
            <w:tcW w:w="3200" w:type="dxa"/>
            <w:tcBorders>
              <w:top w:val="single" w:sz="8" w:space="0" w:color="auto"/>
            </w:tcBorders>
            <w:shd w:val="clear" w:color="auto" w:fill="auto"/>
            <w:vAlign w:val="center"/>
          </w:tcPr>
          <w:p w14:paraId="08CF5EB1" w14:textId="77777777" w:rsidR="00CF2BAF" w:rsidRDefault="00000000">
            <w:pPr>
              <w:pStyle w:val="afffffffffa"/>
            </w:pPr>
            <w:r>
              <w:rPr>
                <w:rFonts w:hint="eastAsia"/>
              </w:rPr>
              <w:t>建立健全规章制度和操作规程</w:t>
            </w:r>
          </w:p>
        </w:tc>
        <w:tc>
          <w:tcPr>
            <w:tcW w:w="1867" w:type="dxa"/>
            <w:tcBorders>
              <w:top w:val="single" w:sz="8" w:space="0" w:color="auto"/>
            </w:tcBorders>
            <w:shd w:val="clear" w:color="auto" w:fill="auto"/>
            <w:vAlign w:val="center"/>
          </w:tcPr>
          <w:p w14:paraId="1670676C" w14:textId="77777777" w:rsidR="00CF2BAF" w:rsidRDefault="00000000">
            <w:pPr>
              <w:pStyle w:val="afffffffffa"/>
              <w:jc w:val="left"/>
            </w:pPr>
            <w:r>
              <w:rPr>
                <w:rFonts w:hint="eastAsia"/>
              </w:rPr>
              <w:t>查看落实情况及有关台</w:t>
            </w:r>
            <w:proofErr w:type="gramStart"/>
            <w:r>
              <w:rPr>
                <w:rFonts w:hint="eastAsia"/>
              </w:rPr>
              <w:t>账资料</w:t>
            </w:r>
            <w:proofErr w:type="gramEnd"/>
          </w:p>
        </w:tc>
        <w:tc>
          <w:tcPr>
            <w:tcW w:w="1867" w:type="dxa"/>
            <w:tcBorders>
              <w:top w:val="single" w:sz="8" w:space="0" w:color="auto"/>
            </w:tcBorders>
            <w:shd w:val="clear" w:color="auto" w:fill="auto"/>
            <w:vAlign w:val="center"/>
          </w:tcPr>
          <w:p w14:paraId="713C59C5" w14:textId="77777777" w:rsidR="00CF2BAF" w:rsidRDefault="00CF2BAF">
            <w:pPr>
              <w:pStyle w:val="afffffffffa"/>
            </w:pPr>
          </w:p>
        </w:tc>
      </w:tr>
      <w:tr w:rsidR="00CF2BAF" w14:paraId="3E1FBADD" w14:textId="77777777" w:rsidTr="00B76EF4">
        <w:trPr>
          <w:jc w:val="center"/>
        </w:trPr>
        <w:tc>
          <w:tcPr>
            <w:tcW w:w="699" w:type="dxa"/>
            <w:shd w:val="clear" w:color="auto" w:fill="auto"/>
            <w:vAlign w:val="center"/>
          </w:tcPr>
          <w:p w14:paraId="269F873F" w14:textId="77777777" w:rsidR="00CF2BAF" w:rsidRDefault="00000000">
            <w:pPr>
              <w:pStyle w:val="afffffffffa"/>
            </w:pPr>
            <w:r>
              <w:rPr>
                <w:rFonts w:hint="eastAsia"/>
              </w:rPr>
              <w:t>2</w:t>
            </w:r>
          </w:p>
        </w:tc>
        <w:tc>
          <w:tcPr>
            <w:tcW w:w="1701" w:type="dxa"/>
            <w:shd w:val="clear" w:color="auto" w:fill="auto"/>
            <w:vAlign w:val="center"/>
          </w:tcPr>
          <w:p w14:paraId="511440AC" w14:textId="77777777" w:rsidR="00CF2BAF" w:rsidRDefault="00000000">
            <w:pPr>
              <w:pStyle w:val="afffffffffa"/>
            </w:pPr>
            <w:r>
              <w:rPr>
                <w:rFonts w:hint="eastAsia"/>
              </w:rPr>
              <w:t>设备</w:t>
            </w:r>
            <w:proofErr w:type="gramStart"/>
            <w:r>
              <w:rPr>
                <w:rFonts w:hint="eastAsia"/>
              </w:rPr>
              <w:t>在线率</w:t>
            </w:r>
            <w:proofErr w:type="gramEnd"/>
          </w:p>
        </w:tc>
        <w:tc>
          <w:tcPr>
            <w:tcW w:w="3200" w:type="dxa"/>
            <w:shd w:val="clear" w:color="auto" w:fill="auto"/>
            <w:vAlign w:val="center"/>
          </w:tcPr>
          <w:p w14:paraId="1101D696" w14:textId="77777777" w:rsidR="00CF2BAF" w:rsidRDefault="00000000">
            <w:pPr>
              <w:pStyle w:val="afffffffffa"/>
            </w:pPr>
            <w:r>
              <w:rPr>
                <w:rFonts w:hint="eastAsia"/>
              </w:rPr>
              <w:t>对系统的组件设备</w:t>
            </w:r>
            <w:proofErr w:type="gramStart"/>
            <w:r>
              <w:rPr>
                <w:rFonts w:hint="eastAsia"/>
              </w:rPr>
              <w:t>在线率做考核</w:t>
            </w:r>
            <w:proofErr w:type="gramEnd"/>
            <w:r>
              <w:rPr>
                <w:rFonts w:hint="eastAsia"/>
              </w:rPr>
              <w:t>要求</w:t>
            </w:r>
          </w:p>
        </w:tc>
        <w:tc>
          <w:tcPr>
            <w:tcW w:w="1867" w:type="dxa"/>
            <w:shd w:val="clear" w:color="auto" w:fill="auto"/>
            <w:vAlign w:val="center"/>
          </w:tcPr>
          <w:p w14:paraId="0E91F2A4" w14:textId="77777777" w:rsidR="00CF2BAF" w:rsidRDefault="00000000">
            <w:pPr>
              <w:pStyle w:val="afffffffffa"/>
              <w:jc w:val="left"/>
            </w:pPr>
            <w:r>
              <w:rPr>
                <w:rFonts w:hint="eastAsia"/>
              </w:rPr>
              <w:t>每月随机抽查平台中的设备在线率，全年度设备</w:t>
            </w:r>
            <w:proofErr w:type="gramStart"/>
            <w:r>
              <w:rPr>
                <w:rFonts w:hint="eastAsia"/>
              </w:rPr>
              <w:t>在线率</w:t>
            </w:r>
            <w:proofErr w:type="gramEnd"/>
            <w:r>
              <w:rPr>
                <w:rFonts w:hint="eastAsia"/>
              </w:rPr>
              <w:t>不应低于99%</w:t>
            </w:r>
          </w:p>
        </w:tc>
        <w:tc>
          <w:tcPr>
            <w:tcW w:w="1867" w:type="dxa"/>
            <w:shd w:val="clear" w:color="auto" w:fill="auto"/>
            <w:vAlign w:val="center"/>
          </w:tcPr>
          <w:p w14:paraId="10162F42" w14:textId="77777777" w:rsidR="00CF2BAF" w:rsidRDefault="00CF2BAF">
            <w:pPr>
              <w:pStyle w:val="afffffffffa"/>
            </w:pPr>
          </w:p>
        </w:tc>
      </w:tr>
      <w:tr w:rsidR="00CF2BAF" w14:paraId="406D4F66" w14:textId="77777777" w:rsidTr="00B76EF4">
        <w:trPr>
          <w:jc w:val="center"/>
        </w:trPr>
        <w:tc>
          <w:tcPr>
            <w:tcW w:w="699" w:type="dxa"/>
            <w:shd w:val="clear" w:color="auto" w:fill="auto"/>
            <w:vAlign w:val="center"/>
          </w:tcPr>
          <w:p w14:paraId="6250797D" w14:textId="77777777" w:rsidR="00CF2BAF" w:rsidRDefault="00000000">
            <w:pPr>
              <w:pStyle w:val="afffffffffa"/>
            </w:pPr>
            <w:r>
              <w:rPr>
                <w:rFonts w:hint="eastAsia"/>
              </w:rPr>
              <w:t>3</w:t>
            </w:r>
          </w:p>
        </w:tc>
        <w:tc>
          <w:tcPr>
            <w:tcW w:w="1701" w:type="dxa"/>
            <w:shd w:val="clear" w:color="auto" w:fill="auto"/>
            <w:vAlign w:val="center"/>
          </w:tcPr>
          <w:p w14:paraId="44519C02" w14:textId="77777777" w:rsidR="00CF2BAF" w:rsidRDefault="00000000">
            <w:pPr>
              <w:pStyle w:val="afffffffffa"/>
            </w:pPr>
            <w:r>
              <w:rPr>
                <w:rFonts w:hint="eastAsia"/>
              </w:rPr>
              <w:t>事故处置率</w:t>
            </w:r>
          </w:p>
        </w:tc>
        <w:tc>
          <w:tcPr>
            <w:tcW w:w="3200" w:type="dxa"/>
            <w:shd w:val="clear" w:color="auto" w:fill="auto"/>
            <w:vAlign w:val="center"/>
          </w:tcPr>
          <w:p w14:paraId="09DACC46" w14:textId="77777777" w:rsidR="00CF2BAF" w:rsidRDefault="00000000">
            <w:pPr>
              <w:pStyle w:val="afffffffffa"/>
            </w:pPr>
            <w:r>
              <w:rPr>
                <w:rFonts w:hint="eastAsia"/>
              </w:rPr>
              <w:t>发生报警及时通知相关负责人，及时派人处置</w:t>
            </w:r>
          </w:p>
        </w:tc>
        <w:tc>
          <w:tcPr>
            <w:tcW w:w="1867" w:type="dxa"/>
            <w:shd w:val="clear" w:color="auto" w:fill="auto"/>
            <w:vAlign w:val="center"/>
          </w:tcPr>
          <w:p w14:paraId="29DB6136" w14:textId="77777777" w:rsidR="00CF2BAF" w:rsidRDefault="00000000">
            <w:pPr>
              <w:pStyle w:val="afffffffffa"/>
              <w:jc w:val="left"/>
            </w:pPr>
            <w:r>
              <w:rPr>
                <w:rFonts w:hint="eastAsia"/>
              </w:rPr>
              <w:t>每月随机抽查事故处置情况，全年度事故处理率不应低于97%</w:t>
            </w:r>
          </w:p>
        </w:tc>
        <w:tc>
          <w:tcPr>
            <w:tcW w:w="1867" w:type="dxa"/>
            <w:shd w:val="clear" w:color="auto" w:fill="auto"/>
            <w:vAlign w:val="center"/>
          </w:tcPr>
          <w:p w14:paraId="602D2EE7" w14:textId="77777777" w:rsidR="00CF2BAF" w:rsidRDefault="00CF2BAF">
            <w:pPr>
              <w:pStyle w:val="afffffffffa"/>
            </w:pPr>
          </w:p>
        </w:tc>
      </w:tr>
      <w:tr w:rsidR="00CF2BAF" w14:paraId="68D9258A" w14:textId="77777777" w:rsidTr="00B76EF4">
        <w:trPr>
          <w:trHeight w:val="542"/>
          <w:jc w:val="center"/>
        </w:trPr>
        <w:tc>
          <w:tcPr>
            <w:tcW w:w="699" w:type="dxa"/>
            <w:vMerge w:val="restart"/>
            <w:shd w:val="clear" w:color="auto" w:fill="auto"/>
            <w:vAlign w:val="center"/>
          </w:tcPr>
          <w:p w14:paraId="3C8BE315" w14:textId="77777777" w:rsidR="00CF2BAF" w:rsidRDefault="00000000">
            <w:pPr>
              <w:pStyle w:val="afffffffffa"/>
            </w:pPr>
            <w:r>
              <w:rPr>
                <w:rFonts w:hint="eastAsia"/>
              </w:rPr>
              <w:t>4</w:t>
            </w:r>
          </w:p>
        </w:tc>
        <w:tc>
          <w:tcPr>
            <w:tcW w:w="1701" w:type="dxa"/>
            <w:vMerge w:val="restart"/>
            <w:shd w:val="clear" w:color="auto" w:fill="auto"/>
            <w:vAlign w:val="center"/>
          </w:tcPr>
          <w:p w14:paraId="5D936D1A" w14:textId="77777777" w:rsidR="00CF2BAF" w:rsidRDefault="00000000">
            <w:pPr>
              <w:pStyle w:val="afffffffffa"/>
            </w:pPr>
            <w:r>
              <w:rPr>
                <w:rFonts w:hint="eastAsia"/>
              </w:rPr>
              <w:t>服务满意度</w:t>
            </w:r>
          </w:p>
        </w:tc>
        <w:tc>
          <w:tcPr>
            <w:tcW w:w="3200" w:type="dxa"/>
            <w:shd w:val="clear" w:color="auto" w:fill="auto"/>
            <w:vAlign w:val="center"/>
          </w:tcPr>
          <w:p w14:paraId="7BCD5B6E" w14:textId="77777777" w:rsidR="00CF2BAF" w:rsidRDefault="00000000">
            <w:pPr>
              <w:pStyle w:val="afffffffffa"/>
            </w:pPr>
            <w:r>
              <w:rPr>
                <w:rFonts w:hint="eastAsia"/>
              </w:rPr>
              <w:t>向业主提供专业化的运维服务</w:t>
            </w:r>
          </w:p>
        </w:tc>
        <w:tc>
          <w:tcPr>
            <w:tcW w:w="1867" w:type="dxa"/>
            <w:shd w:val="clear" w:color="auto" w:fill="auto"/>
            <w:vAlign w:val="center"/>
          </w:tcPr>
          <w:p w14:paraId="103974C3" w14:textId="77777777" w:rsidR="00CF2BAF" w:rsidRDefault="00000000">
            <w:pPr>
              <w:pStyle w:val="afffffffffa"/>
              <w:jc w:val="left"/>
            </w:pPr>
            <w:r>
              <w:rPr>
                <w:rFonts w:hint="eastAsia"/>
              </w:rPr>
              <w:t>查看相关部门是否收到相关投诉，全年查实 3次以内</w:t>
            </w:r>
          </w:p>
        </w:tc>
        <w:tc>
          <w:tcPr>
            <w:tcW w:w="1867" w:type="dxa"/>
            <w:vMerge w:val="restart"/>
            <w:shd w:val="clear" w:color="auto" w:fill="auto"/>
            <w:vAlign w:val="center"/>
          </w:tcPr>
          <w:p w14:paraId="0741229A" w14:textId="77777777" w:rsidR="00CF2BAF" w:rsidRDefault="00CF2BAF">
            <w:pPr>
              <w:pStyle w:val="afffffffffa"/>
            </w:pPr>
          </w:p>
        </w:tc>
      </w:tr>
      <w:tr w:rsidR="00CF2BAF" w14:paraId="32C0544A" w14:textId="77777777" w:rsidTr="00B76EF4">
        <w:trPr>
          <w:trHeight w:val="542"/>
          <w:jc w:val="center"/>
        </w:trPr>
        <w:tc>
          <w:tcPr>
            <w:tcW w:w="699" w:type="dxa"/>
            <w:vMerge/>
            <w:shd w:val="clear" w:color="auto" w:fill="auto"/>
            <w:vAlign w:val="center"/>
          </w:tcPr>
          <w:p w14:paraId="6D8216CA" w14:textId="77777777" w:rsidR="00CF2BAF" w:rsidRDefault="00CF2BAF">
            <w:pPr>
              <w:pStyle w:val="afffffffffa"/>
            </w:pPr>
          </w:p>
        </w:tc>
        <w:tc>
          <w:tcPr>
            <w:tcW w:w="1701" w:type="dxa"/>
            <w:vMerge/>
            <w:shd w:val="clear" w:color="auto" w:fill="auto"/>
            <w:vAlign w:val="center"/>
          </w:tcPr>
          <w:p w14:paraId="32B146A9" w14:textId="77777777" w:rsidR="00CF2BAF" w:rsidRDefault="00CF2BAF">
            <w:pPr>
              <w:pStyle w:val="afffffffffa"/>
            </w:pPr>
          </w:p>
        </w:tc>
        <w:tc>
          <w:tcPr>
            <w:tcW w:w="3200" w:type="dxa"/>
            <w:shd w:val="clear" w:color="auto" w:fill="auto"/>
            <w:vAlign w:val="center"/>
          </w:tcPr>
          <w:p w14:paraId="55F07DDC" w14:textId="77777777" w:rsidR="00CF2BAF" w:rsidRDefault="00000000">
            <w:pPr>
              <w:pStyle w:val="afffffffffa"/>
            </w:pPr>
            <w:r>
              <w:rPr>
                <w:rFonts w:hint="eastAsia"/>
              </w:rPr>
              <w:t>服务期满时与业主的合约</w:t>
            </w:r>
            <w:proofErr w:type="gramStart"/>
            <w:r>
              <w:rPr>
                <w:rFonts w:hint="eastAsia"/>
              </w:rPr>
              <w:t>复签率</w:t>
            </w:r>
            <w:proofErr w:type="gramEnd"/>
          </w:p>
        </w:tc>
        <w:tc>
          <w:tcPr>
            <w:tcW w:w="1867" w:type="dxa"/>
            <w:shd w:val="clear" w:color="auto" w:fill="auto"/>
            <w:vAlign w:val="center"/>
          </w:tcPr>
          <w:p w14:paraId="0619512B" w14:textId="77777777" w:rsidR="00CF2BAF" w:rsidRDefault="00000000">
            <w:pPr>
              <w:pStyle w:val="afffffffffa"/>
              <w:jc w:val="left"/>
            </w:pPr>
            <w:r>
              <w:rPr>
                <w:rFonts w:hint="eastAsia"/>
              </w:rPr>
              <w:t>合约</w:t>
            </w:r>
            <w:proofErr w:type="gramStart"/>
            <w:r>
              <w:rPr>
                <w:rFonts w:hint="eastAsia"/>
              </w:rPr>
              <w:t>复签率</w:t>
            </w:r>
            <w:proofErr w:type="gramEnd"/>
            <w:r>
              <w:rPr>
                <w:rFonts w:hint="eastAsia"/>
              </w:rPr>
              <w:t>不宜低于90%</w:t>
            </w:r>
          </w:p>
        </w:tc>
        <w:tc>
          <w:tcPr>
            <w:tcW w:w="1867" w:type="dxa"/>
            <w:vMerge/>
            <w:shd w:val="clear" w:color="auto" w:fill="auto"/>
            <w:vAlign w:val="center"/>
          </w:tcPr>
          <w:p w14:paraId="144B95D9" w14:textId="77777777" w:rsidR="00CF2BAF" w:rsidRDefault="00CF2BAF">
            <w:pPr>
              <w:pStyle w:val="afffffffffa"/>
            </w:pPr>
          </w:p>
        </w:tc>
      </w:tr>
      <w:tr w:rsidR="00CF2BAF" w14:paraId="0E81E2E0" w14:textId="77777777" w:rsidTr="00B76EF4">
        <w:trPr>
          <w:trHeight w:val="554"/>
          <w:jc w:val="center"/>
        </w:trPr>
        <w:tc>
          <w:tcPr>
            <w:tcW w:w="699" w:type="dxa"/>
            <w:vMerge w:val="restart"/>
            <w:shd w:val="clear" w:color="auto" w:fill="auto"/>
            <w:vAlign w:val="center"/>
          </w:tcPr>
          <w:p w14:paraId="176E660A" w14:textId="77777777" w:rsidR="00CF2BAF" w:rsidRDefault="00000000">
            <w:pPr>
              <w:pStyle w:val="afffffffffa"/>
            </w:pPr>
            <w:r>
              <w:t>5</w:t>
            </w:r>
          </w:p>
        </w:tc>
        <w:tc>
          <w:tcPr>
            <w:tcW w:w="1701" w:type="dxa"/>
            <w:vMerge w:val="restart"/>
            <w:shd w:val="clear" w:color="auto" w:fill="auto"/>
            <w:vAlign w:val="center"/>
          </w:tcPr>
          <w:p w14:paraId="014D483B" w14:textId="77777777" w:rsidR="00CF2BAF" w:rsidRDefault="00000000">
            <w:pPr>
              <w:pStyle w:val="afffffffffa"/>
            </w:pPr>
            <w:r>
              <w:rPr>
                <w:rFonts w:hint="eastAsia"/>
              </w:rPr>
              <w:t>扣分项</w:t>
            </w:r>
          </w:p>
        </w:tc>
        <w:tc>
          <w:tcPr>
            <w:tcW w:w="3200" w:type="dxa"/>
            <w:shd w:val="clear" w:color="auto" w:fill="auto"/>
            <w:vAlign w:val="center"/>
          </w:tcPr>
          <w:p w14:paraId="0CD8B490" w14:textId="77777777" w:rsidR="00CF2BAF" w:rsidRDefault="00000000">
            <w:pPr>
              <w:pStyle w:val="afffffffffa"/>
            </w:pPr>
            <w:r>
              <w:rPr>
                <w:rFonts w:hint="eastAsia"/>
              </w:rPr>
              <w:t>值班值守情况</w:t>
            </w:r>
          </w:p>
        </w:tc>
        <w:tc>
          <w:tcPr>
            <w:tcW w:w="1867" w:type="dxa"/>
            <w:shd w:val="clear" w:color="auto" w:fill="auto"/>
            <w:vAlign w:val="center"/>
          </w:tcPr>
          <w:p w14:paraId="7093A378" w14:textId="77777777" w:rsidR="00CF2BAF" w:rsidRDefault="00000000">
            <w:pPr>
              <w:pStyle w:val="afffffffffa"/>
              <w:jc w:val="left"/>
            </w:pPr>
            <w:r>
              <w:rPr>
                <w:rFonts w:hint="eastAsia"/>
              </w:rPr>
              <w:t>出现任一次无人复核、无人处置情况</w:t>
            </w:r>
          </w:p>
        </w:tc>
        <w:tc>
          <w:tcPr>
            <w:tcW w:w="1867" w:type="dxa"/>
            <w:vMerge w:val="restart"/>
            <w:shd w:val="clear" w:color="auto" w:fill="auto"/>
            <w:vAlign w:val="center"/>
          </w:tcPr>
          <w:p w14:paraId="6AF32FE9" w14:textId="77777777" w:rsidR="00CF2BAF" w:rsidRDefault="00CF2BAF">
            <w:pPr>
              <w:pStyle w:val="afffffffffa"/>
              <w:jc w:val="left"/>
            </w:pPr>
          </w:p>
        </w:tc>
      </w:tr>
      <w:tr w:rsidR="00CF2BAF" w14:paraId="35BA2DD1" w14:textId="77777777" w:rsidTr="00B76EF4">
        <w:trPr>
          <w:trHeight w:val="554"/>
          <w:jc w:val="center"/>
        </w:trPr>
        <w:tc>
          <w:tcPr>
            <w:tcW w:w="699" w:type="dxa"/>
            <w:vMerge/>
            <w:tcBorders>
              <w:bottom w:val="single" w:sz="8" w:space="0" w:color="auto"/>
            </w:tcBorders>
            <w:shd w:val="clear" w:color="auto" w:fill="auto"/>
            <w:vAlign w:val="center"/>
          </w:tcPr>
          <w:p w14:paraId="27E96E23" w14:textId="77777777" w:rsidR="00CF2BAF" w:rsidRDefault="00CF2BAF">
            <w:pPr>
              <w:pStyle w:val="afffffffffa"/>
            </w:pPr>
          </w:p>
        </w:tc>
        <w:tc>
          <w:tcPr>
            <w:tcW w:w="1701" w:type="dxa"/>
            <w:vMerge/>
            <w:tcBorders>
              <w:bottom w:val="single" w:sz="8" w:space="0" w:color="auto"/>
            </w:tcBorders>
            <w:shd w:val="clear" w:color="auto" w:fill="auto"/>
            <w:vAlign w:val="center"/>
          </w:tcPr>
          <w:p w14:paraId="4133087C" w14:textId="77777777" w:rsidR="00CF2BAF" w:rsidRDefault="00CF2BAF">
            <w:pPr>
              <w:pStyle w:val="afffffffffa"/>
            </w:pPr>
          </w:p>
        </w:tc>
        <w:tc>
          <w:tcPr>
            <w:tcW w:w="3200" w:type="dxa"/>
            <w:tcBorders>
              <w:bottom w:val="single" w:sz="8" w:space="0" w:color="auto"/>
            </w:tcBorders>
            <w:shd w:val="clear" w:color="auto" w:fill="auto"/>
            <w:vAlign w:val="center"/>
          </w:tcPr>
          <w:p w14:paraId="5DD959BB" w14:textId="77777777" w:rsidR="00CF2BAF" w:rsidRDefault="00000000">
            <w:pPr>
              <w:pStyle w:val="afffffffffa"/>
            </w:pPr>
            <w:r>
              <w:rPr>
                <w:rFonts w:hint="eastAsia"/>
              </w:rPr>
              <w:t>设备失效情况</w:t>
            </w:r>
          </w:p>
        </w:tc>
        <w:tc>
          <w:tcPr>
            <w:tcW w:w="1867" w:type="dxa"/>
            <w:tcBorders>
              <w:bottom w:val="single" w:sz="8" w:space="0" w:color="auto"/>
            </w:tcBorders>
            <w:shd w:val="clear" w:color="auto" w:fill="auto"/>
            <w:vAlign w:val="center"/>
          </w:tcPr>
          <w:p w14:paraId="76544F38" w14:textId="77777777" w:rsidR="00CF2BAF" w:rsidRDefault="00000000">
            <w:pPr>
              <w:pStyle w:val="afffffffffa"/>
              <w:jc w:val="left"/>
            </w:pPr>
            <w:r>
              <w:rPr>
                <w:rFonts w:hint="eastAsia"/>
              </w:rPr>
              <w:t>出现任一次因设备离线、失效原因，初期火情未能有效监测情况</w:t>
            </w:r>
          </w:p>
        </w:tc>
        <w:tc>
          <w:tcPr>
            <w:tcW w:w="1867" w:type="dxa"/>
            <w:vMerge/>
            <w:tcBorders>
              <w:bottom w:val="single" w:sz="8" w:space="0" w:color="auto"/>
            </w:tcBorders>
            <w:shd w:val="clear" w:color="auto" w:fill="auto"/>
            <w:vAlign w:val="center"/>
          </w:tcPr>
          <w:p w14:paraId="1B7013F4" w14:textId="77777777" w:rsidR="00CF2BAF" w:rsidRDefault="00CF2BAF">
            <w:pPr>
              <w:pStyle w:val="afffffffffa"/>
            </w:pPr>
          </w:p>
        </w:tc>
      </w:tr>
    </w:tbl>
    <w:p w14:paraId="427C6AEA" w14:textId="77777777" w:rsidR="00CF2BAF" w:rsidRDefault="00CF2BAF">
      <w:pPr>
        <w:pStyle w:val="afffff6"/>
        <w:ind w:firstLineChars="0" w:firstLine="0"/>
      </w:pPr>
    </w:p>
    <w:p w14:paraId="3A1E717E" w14:textId="77777777" w:rsidR="00CF2BAF" w:rsidRDefault="00CF2BAF">
      <w:pPr>
        <w:pStyle w:val="af8"/>
        <w:numPr>
          <w:ilvl w:val="0"/>
          <w:numId w:val="0"/>
        </w:numPr>
        <w:jc w:val="both"/>
        <w:rPr>
          <w:vanish w:val="0"/>
        </w:rPr>
      </w:pPr>
    </w:p>
    <w:p w14:paraId="3CF4CA7C" w14:textId="77777777" w:rsidR="00CF2BAF" w:rsidRDefault="00000000">
      <w:pPr>
        <w:pStyle w:val="afffff6"/>
        <w:ind w:firstLineChars="0" w:firstLine="0"/>
        <w:jc w:val="center"/>
      </w:pPr>
      <w:bookmarkStart w:id="108" w:name="BookMark8"/>
      <w:bookmarkEnd w:id="79"/>
      <w:r>
        <w:rPr>
          <w:rFonts w:hint="eastAsia"/>
          <w:noProof/>
        </w:rPr>
        <w:drawing>
          <wp:inline distT="0" distB="0" distL="0" distR="0" wp14:anchorId="1B1DBC21" wp14:editId="5EC70B8A">
            <wp:extent cx="1485900" cy="317500"/>
            <wp:effectExtent l="0" t="0" r="0" b="6350"/>
            <wp:docPr id="754123638" name="图片 1"/>
            <wp:cNvGraphicFramePr/>
            <a:graphic xmlns:a="http://schemas.openxmlformats.org/drawingml/2006/main">
              <a:graphicData uri="http://schemas.openxmlformats.org/drawingml/2006/picture">
                <pic:pic xmlns:pic="http://schemas.openxmlformats.org/drawingml/2006/picture">
                  <pic:nvPicPr>
                    <pic:cNvPr id="754123638" name="图片 1"/>
                    <pic:cNvPicPr/>
                  </pic:nvPicPr>
                  <pic:blipFill>
                    <a:blip r:embed="rId4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8"/>
    </w:p>
    <w:sectPr w:rsidR="00CF2BAF" w:rsidSect="00196F65">
      <w:headerReference w:type="even" r:id="rId42"/>
      <w:headerReference w:type="default" r:id="rId43"/>
      <w:footerReference w:type="even" r:id="rId44"/>
      <w:footerReference w:type="default" r:id="rId45"/>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FAEB" w14:textId="77777777" w:rsidR="00833B96" w:rsidRDefault="00833B96">
      <w:pPr>
        <w:spacing w:line="240" w:lineRule="auto"/>
      </w:pPr>
      <w:r>
        <w:separator/>
      </w:r>
    </w:p>
  </w:endnote>
  <w:endnote w:type="continuationSeparator" w:id="0">
    <w:p w14:paraId="53109828" w14:textId="77777777" w:rsidR="00833B96" w:rsidRDefault="00833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5AC22" w14:textId="77777777" w:rsidR="00CF2BAF" w:rsidRDefault="00000000">
    <w:pPr>
      <w:pStyle w:val="afffe"/>
    </w:pPr>
    <w:r>
      <w:fldChar w:fldCharType="begin"/>
    </w:r>
    <w:r>
      <w:instrText>PAGE   \* MERGEFORMAT</w:instrText>
    </w:r>
    <w:r>
      <w:fldChar w:fldCharType="separate"/>
    </w:r>
    <w:r>
      <w:rPr>
        <w:lang w:val="zh-CN"/>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741E" w14:textId="77777777" w:rsidR="00CF2BAF" w:rsidRPr="00196F65" w:rsidRDefault="00196F65" w:rsidP="00196F65">
    <w:pPr>
      <w:pStyle w:val="afffff2"/>
    </w:pPr>
    <w:r>
      <w:fldChar w:fldCharType="begin"/>
    </w:r>
    <w:r>
      <w:instrText xml:space="preserve"> PAGE   \* MERGEFORMAT \* MERGEFORMAT </w:instrText>
    </w:r>
    <w:r>
      <w:fldChar w:fldCharType="separate"/>
    </w:r>
    <w:r>
      <w:rPr>
        <w:noProof/>
      </w:rPr>
      <w:t>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F570" w14:textId="77777777" w:rsidR="00CF2BAF" w:rsidRDefault="00000000" w:rsidP="00196F65">
    <w:pPr>
      <w:pStyle w:val="afffff3"/>
    </w:pPr>
    <w:r>
      <w:fldChar w:fldCharType="begin"/>
    </w:r>
    <w:r>
      <w:instrText>PAGE   \* MERGEFORMAT</w:instrText>
    </w:r>
    <w:r>
      <w:fldChar w:fldCharType="separate"/>
    </w:r>
    <w:r>
      <w:rPr>
        <w:lang w:val="zh-CN"/>
      </w:rP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8101" w14:textId="77777777" w:rsidR="00CF2BAF" w:rsidRPr="00196F65" w:rsidRDefault="00196F65" w:rsidP="00196F65">
    <w:pPr>
      <w:pStyle w:val="afffff2"/>
    </w:pPr>
    <w:r>
      <w:fldChar w:fldCharType="begin"/>
    </w:r>
    <w:r>
      <w:instrText xml:space="preserve"> PAGE   \* MERGEFORMAT \* MERGEFORMAT </w:instrText>
    </w:r>
    <w:r>
      <w:fldChar w:fldCharType="separate"/>
    </w:r>
    <w:r>
      <w:rPr>
        <w:noProof/>
      </w:rPr>
      <w:t>10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736B" w14:textId="77777777" w:rsidR="00CF2BAF" w:rsidRDefault="00000000" w:rsidP="00196F65">
    <w:pPr>
      <w:pStyle w:val="afffff3"/>
    </w:pPr>
    <w:r>
      <w:fldChar w:fldCharType="begin"/>
    </w:r>
    <w:r>
      <w:instrText>PAGE   \* MERGEFORMAT</w:instrText>
    </w:r>
    <w:r>
      <w:fldChar w:fldCharType="separate"/>
    </w:r>
    <w:r>
      <w:rPr>
        <w:lang w:val="zh-CN"/>
      </w:rPr>
      <w:t>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BAF6" w14:textId="77777777" w:rsidR="00CF2BAF" w:rsidRPr="00196F65" w:rsidRDefault="00196F65" w:rsidP="00196F65">
    <w:pPr>
      <w:pStyle w:val="afffff2"/>
    </w:pPr>
    <w:r>
      <w:fldChar w:fldCharType="begin"/>
    </w:r>
    <w:r>
      <w:instrText xml:space="preserve"> PAGE   \* MERGEFORMAT \* MERGEFORMAT </w:instrText>
    </w:r>
    <w:r>
      <w:fldChar w:fldCharType="separate"/>
    </w:r>
    <w:r>
      <w:rPr>
        <w:noProof/>
      </w:rPr>
      <w:t>12</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60F1" w14:textId="77777777" w:rsidR="00CF2BAF" w:rsidRDefault="00000000" w:rsidP="00196F65">
    <w:pPr>
      <w:pStyle w:val="afffff3"/>
    </w:pPr>
    <w:r>
      <w:fldChar w:fldCharType="begin"/>
    </w:r>
    <w:r>
      <w:instrText>PAGE   \* MERGEFORMAT</w:instrText>
    </w:r>
    <w:r>
      <w:fldChar w:fldCharType="separate"/>
    </w:r>
    <w:r>
      <w:rPr>
        <w:lang w:val="zh-CN"/>
      </w:rPr>
      <w:t>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5FB0" w14:textId="77777777" w:rsidR="00CF2BAF" w:rsidRPr="00196F65" w:rsidRDefault="00196F65" w:rsidP="00196F65">
    <w:pPr>
      <w:pStyle w:val="afffff2"/>
    </w:pPr>
    <w:r>
      <w:fldChar w:fldCharType="begin"/>
    </w:r>
    <w:r>
      <w:instrText xml:space="preserve"> PAGE   \* MERGEFORMAT \* MERGEFORMAT </w:instrText>
    </w:r>
    <w:r>
      <w:fldChar w:fldCharType="separate"/>
    </w:r>
    <w:r>
      <w:rPr>
        <w:noProof/>
      </w:rPr>
      <w:t>13</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A55C" w14:textId="77777777" w:rsidR="00CF2BAF" w:rsidRDefault="00000000" w:rsidP="00196F65">
    <w:pPr>
      <w:pStyle w:val="afffff3"/>
    </w:pPr>
    <w:r>
      <w:fldChar w:fldCharType="begin"/>
    </w:r>
    <w:r>
      <w:instrText>PAGE   \* MERGEFORMAT</w:instrText>
    </w:r>
    <w:r>
      <w:fldChar w:fldCharType="separate"/>
    </w:r>
    <w:r>
      <w:rPr>
        <w:lang w:val="zh-CN"/>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B28F" w14:textId="77777777" w:rsidR="00CF2BAF" w:rsidRDefault="00CF2BAF">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B854" w14:textId="77777777" w:rsidR="00CF2BAF" w:rsidRDefault="00CF2BAF">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269D" w14:textId="77777777" w:rsidR="00CF2BAF" w:rsidRPr="00196F65" w:rsidRDefault="00196F65" w:rsidP="00196F65">
    <w:pPr>
      <w:pStyle w:val="afffff2"/>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0A8A" w14:textId="77777777" w:rsidR="00CF2BAF" w:rsidRDefault="00000000" w:rsidP="00196F65">
    <w:pPr>
      <w:pStyle w:val="afffff3"/>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952D1" w14:textId="77777777" w:rsidR="00196F65" w:rsidRPr="00196F65" w:rsidRDefault="00196F65" w:rsidP="00196F65">
    <w:pPr>
      <w:pStyle w:val="afffff2"/>
    </w:pPr>
    <w:r>
      <w:fldChar w:fldCharType="begin"/>
    </w:r>
    <w:r>
      <w:instrText xml:space="preserve"> PAGE   \* MERGEFORMAT \* MERGEFORMAT </w:instrText>
    </w:r>
    <w:r>
      <w:fldChar w:fldCharType="separate"/>
    </w:r>
    <w:r>
      <w:rPr>
        <w:noProof/>
      </w:rPr>
      <w:t>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A208" w14:textId="77777777" w:rsidR="00196F65" w:rsidRDefault="00196F65" w:rsidP="00196F65">
    <w:pPr>
      <w:pStyle w:val="afffff3"/>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051E" w14:textId="77777777" w:rsidR="00CF2BAF" w:rsidRPr="00196F65" w:rsidRDefault="00196F65" w:rsidP="00196F65">
    <w:pPr>
      <w:pStyle w:val="afffff2"/>
    </w:pPr>
    <w:r>
      <w:fldChar w:fldCharType="begin"/>
    </w:r>
    <w:r>
      <w:instrText xml:space="preserve"> PAGE   \* MERGEFORMAT \* MERGEFORMAT </w:instrText>
    </w:r>
    <w:r>
      <w:fldChar w:fldCharType="separate"/>
    </w:r>
    <w:r>
      <w:rPr>
        <w:noProof/>
      </w:rPr>
      <w:t>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38FB" w14:textId="77777777" w:rsidR="00CF2BAF" w:rsidRDefault="00000000" w:rsidP="00196F65">
    <w:pPr>
      <w:pStyle w:val="afffff3"/>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F043" w14:textId="77777777" w:rsidR="00833B96" w:rsidRDefault="00833B96">
      <w:pPr>
        <w:spacing w:line="240" w:lineRule="auto"/>
      </w:pPr>
      <w:r>
        <w:separator/>
      </w:r>
    </w:p>
  </w:footnote>
  <w:footnote w:type="continuationSeparator" w:id="0">
    <w:p w14:paraId="20EB1644" w14:textId="77777777" w:rsidR="00833B96" w:rsidRDefault="00833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8410" w14:textId="77777777" w:rsidR="00CF2BAF" w:rsidRDefault="00CF2BAF">
    <w:pPr>
      <w:pStyle w:val="affff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ABA0" w14:textId="77777777" w:rsidR="00CF2BAF" w:rsidRPr="00196F65" w:rsidRDefault="00196F65" w:rsidP="00196F65">
    <w:pPr>
      <w:pStyle w:val="afffffc"/>
    </w:pPr>
    <w:r>
      <w:fldChar w:fldCharType="begin"/>
    </w:r>
    <w:r>
      <w:instrText xml:space="preserve"> STYLEREF  标准文件_文件编号 \* MERGEFORMAT </w:instrText>
    </w:r>
    <w:r>
      <w:fldChar w:fldCharType="separate"/>
    </w:r>
    <w:r w:rsidR="004A22DE">
      <w:rPr>
        <w:noProof/>
      </w:rPr>
      <w:t>DB 3211/T XXXX</w:t>
    </w:r>
    <w:r w:rsidR="004A22DE">
      <w:rPr>
        <w:noProof/>
      </w:rPr>
      <w:t>—</w:t>
    </w:r>
    <w:r w:rsidR="004A22DE">
      <w:rPr>
        <w:noProof/>
      </w:rPr>
      <w:t>XXXX</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1580" w14:textId="77777777" w:rsidR="00CF2BAF" w:rsidRDefault="00000000" w:rsidP="00196F65">
    <w:pPr>
      <w:pStyle w:val="afffffb"/>
    </w:pPr>
    <w:r>
      <w:fldChar w:fldCharType="begin"/>
    </w:r>
    <w:r>
      <w:instrText xml:space="preserve"> STYLEREF  标准文件_文件编号  \* MERGEFORMAT </w:instrText>
    </w:r>
    <w:r>
      <w:fldChar w:fldCharType="separate"/>
    </w:r>
    <w:r w:rsidR="00196F65">
      <w:rPr>
        <w:noProof/>
      </w:rPr>
      <w:t>DB 3211/T XXXX</w:t>
    </w:r>
    <w:r w:rsidR="00196F65">
      <w:rPr>
        <w:noProof/>
      </w:rPr>
      <w:t>—</w:t>
    </w:r>
    <w:r w:rsidR="00196F65">
      <w:rPr>
        <w:noProof/>
      </w:rPr>
      <w:t>XXXX</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F99A6" w14:textId="77777777" w:rsidR="00CF2BAF" w:rsidRPr="00196F65" w:rsidRDefault="00196F65" w:rsidP="00196F65">
    <w:pPr>
      <w:pStyle w:val="afffffc"/>
    </w:pPr>
    <w:r>
      <w:fldChar w:fldCharType="begin"/>
    </w:r>
    <w:r>
      <w:instrText xml:space="preserve"> STYLEREF  标准文件_文件编号 \* MERGEFORMAT </w:instrText>
    </w:r>
    <w:r>
      <w:fldChar w:fldCharType="separate"/>
    </w:r>
    <w:r w:rsidR="004A22DE">
      <w:rPr>
        <w:noProof/>
      </w:rPr>
      <w:t>DB 3211/T XXXX</w:t>
    </w:r>
    <w:r w:rsidR="004A22DE">
      <w:rPr>
        <w:noProof/>
      </w:rPr>
      <w:t>—</w:t>
    </w:r>
    <w:r w:rsidR="004A22DE">
      <w:rPr>
        <w:noProof/>
      </w:rPr>
      <w:t>XXXX</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40AF" w14:textId="77777777" w:rsidR="00CF2BAF" w:rsidRDefault="00000000" w:rsidP="00196F65">
    <w:pPr>
      <w:pStyle w:val="afffffb"/>
    </w:pPr>
    <w:r>
      <w:fldChar w:fldCharType="begin"/>
    </w:r>
    <w:r>
      <w:instrText xml:space="preserve"> STYLEREF  标准文件_文件编号  \* MERGEFORMAT </w:instrText>
    </w:r>
    <w:r>
      <w:fldChar w:fldCharType="separate"/>
    </w:r>
    <w:r w:rsidR="004A22DE">
      <w:rPr>
        <w:noProof/>
      </w:rPr>
      <w:t>DB 3211/T XXXX</w:t>
    </w:r>
    <w:r w:rsidR="004A22DE">
      <w:rPr>
        <w:noProof/>
      </w:rPr>
      <w:t>—</w:t>
    </w:r>
    <w:r w:rsidR="004A22DE">
      <w:rPr>
        <w:noProof/>
      </w:rPr>
      <w:t>XXXX</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938D" w14:textId="77777777" w:rsidR="00CF2BAF" w:rsidRPr="00196F65" w:rsidRDefault="00196F65" w:rsidP="00196F65">
    <w:pPr>
      <w:pStyle w:val="afffffc"/>
    </w:pPr>
    <w:r>
      <w:fldChar w:fldCharType="begin"/>
    </w:r>
    <w:r>
      <w:instrText xml:space="preserve"> STYLEREF  标准文件_文件编号 \* MERGEFORMAT </w:instrText>
    </w:r>
    <w:r>
      <w:fldChar w:fldCharType="separate"/>
    </w:r>
    <w:r w:rsidR="004A22DE">
      <w:rPr>
        <w:noProof/>
      </w:rPr>
      <w:t>DB 3211/T XXXX</w:t>
    </w:r>
    <w:r w:rsidR="004A22DE">
      <w:rPr>
        <w:noProof/>
      </w:rPr>
      <w:t>—</w:t>
    </w:r>
    <w:r w:rsidR="004A22DE">
      <w:rPr>
        <w:noProof/>
      </w:rPr>
      <w:t>XXXX</w:t>
    </w:r>
    <w: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9878" w14:textId="77777777" w:rsidR="00CF2BAF" w:rsidRDefault="00000000" w:rsidP="00196F65">
    <w:pPr>
      <w:pStyle w:val="afffffb"/>
    </w:pPr>
    <w:r>
      <w:fldChar w:fldCharType="begin"/>
    </w:r>
    <w:r>
      <w:instrText xml:space="preserve"> STYLEREF  标准文件_文件编号  \* MERGEFORMAT </w:instrText>
    </w:r>
    <w:r>
      <w:fldChar w:fldCharType="separate"/>
    </w:r>
    <w:r w:rsidR="00196F65">
      <w:rPr>
        <w:noProof/>
      </w:rPr>
      <w:t>DB 3211/T XXXX</w:t>
    </w:r>
    <w:r w:rsidR="00196F65">
      <w:rPr>
        <w:noProof/>
      </w:rPr>
      <w:t>—</w:t>
    </w:r>
    <w:r w:rsidR="00196F65">
      <w:rPr>
        <w:noProof/>
      </w:rPr>
      <w:t>XXXX</w:t>
    </w:r>
    <w: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18C3" w14:textId="77777777" w:rsidR="00CF2BAF" w:rsidRPr="00196F65" w:rsidRDefault="00196F65" w:rsidP="00196F65">
    <w:pPr>
      <w:pStyle w:val="afffffc"/>
    </w:pPr>
    <w:r>
      <w:fldChar w:fldCharType="begin"/>
    </w:r>
    <w:r>
      <w:instrText xml:space="preserve"> STYLEREF  标准文件_文件编号 \* MERGEFORMAT </w:instrText>
    </w:r>
    <w:r>
      <w:fldChar w:fldCharType="separate"/>
    </w:r>
    <w:r>
      <w:rPr>
        <w:noProof/>
      </w:rPr>
      <w:t>DB 3211/T XXXX</w:t>
    </w:r>
    <w:r>
      <w:rPr>
        <w:noProof/>
      </w:rPr>
      <w:t>—</w:t>
    </w:r>
    <w:r>
      <w:rPr>
        <w:noProof/>
      </w:rPr>
      <w:t>XXXX</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6C2F" w14:textId="77777777" w:rsidR="00CF2BAF" w:rsidRDefault="00000000" w:rsidP="00196F65">
    <w:pPr>
      <w:pStyle w:val="afffffb"/>
    </w:pPr>
    <w:r>
      <w:fldChar w:fldCharType="begin"/>
    </w:r>
    <w:r>
      <w:instrText xml:space="preserve"> STYLEREF  标准文件_文件编号  \* MERGEFORMAT </w:instrText>
    </w:r>
    <w:r>
      <w:fldChar w:fldCharType="separate"/>
    </w:r>
    <w:r w:rsidR="004A22DE">
      <w:rPr>
        <w:noProof/>
      </w:rPr>
      <w:t>DB 3211/T XXXX</w:t>
    </w:r>
    <w:r w:rsidR="004A22DE">
      <w:rPr>
        <w:noProof/>
      </w:rPr>
      <w:t>—</w:t>
    </w:r>
    <w:r w:rsidR="004A22DE">
      <w:rPr>
        <w:noProof/>
      </w:rPr>
      <w:t>XXXX</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0E69" w14:textId="77777777" w:rsidR="00CF2BAF"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EA77" w14:textId="77777777" w:rsidR="00CF2BAF" w:rsidRDefault="00CF2BAF">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85CD" w14:textId="77777777" w:rsidR="00CF2BAF" w:rsidRPr="00196F65" w:rsidRDefault="00196F65" w:rsidP="00196F65">
    <w:pPr>
      <w:pStyle w:val="afffffc"/>
    </w:pPr>
    <w:r>
      <w:fldChar w:fldCharType="begin"/>
    </w:r>
    <w:r>
      <w:instrText xml:space="preserve"> STYLEREF  标准文件_文件编号 \* MERGEFORMAT </w:instrText>
    </w:r>
    <w:r>
      <w:fldChar w:fldCharType="separate"/>
    </w:r>
    <w:r>
      <w:rPr>
        <w:noProof/>
      </w:rPr>
      <w:t>DB 3211/T XXXX</w:t>
    </w:r>
    <w:r>
      <w:rPr>
        <w:noProof/>
      </w:rPr>
      <w:t>—</w:t>
    </w:r>
    <w:r>
      <w:rPr>
        <w:noProof/>
      </w:rP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BAD1" w14:textId="77777777" w:rsidR="00CF2BAF" w:rsidRDefault="00000000" w:rsidP="00196F65">
    <w:pPr>
      <w:pStyle w:val="afffffb"/>
    </w:pPr>
    <w:r>
      <w:fldChar w:fldCharType="begin"/>
    </w:r>
    <w:r>
      <w:instrText xml:space="preserve"> STYLEREF  标准文件_文件编号  \* MERGEFORMAT </w:instrText>
    </w:r>
    <w:r>
      <w:fldChar w:fldCharType="separate"/>
    </w:r>
    <w:r w:rsidR="004A22DE">
      <w:rPr>
        <w:noProof/>
      </w:rPr>
      <w:t>DB 3211/T XXXX</w:t>
    </w:r>
    <w:r w:rsidR="004A22DE">
      <w:rPr>
        <w:noProof/>
      </w:rPr>
      <w:t>—</w:t>
    </w:r>
    <w:r w:rsidR="004A22DE">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FB95" w14:textId="77777777" w:rsidR="00196F65" w:rsidRPr="00196F65" w:rsidRDefault="00196F65" w:rsidP="00196F65">
    <w:pPr>
      <w:pStyle w:val="afffffc"/>
    </w:pPr>
    <w:r>
      <w:fldChar w:fldCharType="begin"/>
    </w:r>
    <w:r>
      <w:instrText xml:space="preserve"> STYLEREF  标准文件_文件编号 \* MERGEFORMAT </w:instrText>
    </w:r>
    <w:r>
      <w:fldChar w:fldCharType="separate"/>
    </w:r>
    <w:r w:rsidR="004A22DE">
      <w:rPr>
        <w:noProof/>
      </w:rPr>
      <w:t>DB 3211/T XXXX</w:t>
    </w:r>
    <w:r w:rsidR="004A22DE">
      <w:rPr>
        <w:noProof/>
      </w:rPr>
      <w:t>—</w:t>
    </w:r>
    <w:r w:rsidR="004A22DE">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E0ED" w14:textId="77777777" w:rsidR="00196F65" w:rsidRDefault="00196F65" w:rsidP="00196F65">
    <w:pPr>
      <w:pStyle w:val="afffffb"/>
    </w:pPr>
    <w:r>
      <w:fldChar w:fldCharType="begin"/>
    </w:r>
    <w:r>
      <w:instrText xml:space="preserve"> STYLEREF  标准文件_文件编号  \* MERGEFORMAT </w:instrText>
    </w:r>
    <w:r>
      <w:fldChar w:fldCharType="separate"/>
    </w:r>
    <w:r>
      <w:rPr>
        <w:noProof/>
      </w:rPr>
      <w:t>DB 3211/T XXXX</w:t>
    </w:r>
    <w:r>
      <w:rPr>
        <w:noProof/>
      </w:rPr>
      <w:t>—</w:t>
    </w:r>
    <w:r>
      <w:rPr>
        <w:noProof/>
      </w:rP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12FA0" w14:textId="77777777" w:rsidR="00CF2BAF" w:rsidRPr="00196F65" w:rsidRDefault="00196F65" w:rsidP="00196F65">
    <w:pPr>
      <w:pStyle w:val="afffffc"/>
    </w:pPr>
    <w:r>
      <w:fldChar w:fldCharType="begin"/>
    </w:r>
    <w:r>
      <w:instrText xml:space="preserve"> STYLEREF  标准文件_文件编号 \* MERGEFORMAT </w:instrText>
    </w:r>
    <w:r>
      <w:fldChar w:fldCharType="separate"/>
    </w:r>
    <w:r w:rsidR="004A22DE">
      <w:rPr>
        <w:noProof/>
      </w:rPr>
      <w:t>DB 3211/T XXXX</w:t>
    </w:r>
    <w:r w:rsidR="004A22DE">
      <w:rPr>
        <w:noProof/>
      </w:rPr>
      <w:t>—</w:t>
    </w:r>
    <w:r w:rsidR="004A22DE">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C701" w14:textId="77777777" w:rsidR="00CF2BAF" w:rsidRDefault="00000000" w:rsidP="00196F65">
    <w:pPr>
      <w:pStyle w:val="afffffb"/>
    </w:pPr>
    <w:r>
      <w:fldChar w:fldCharType="begin"/>
    </w:r>
    <w:r>
      <w:instrText xml:space="preserve"> STYLEREF  标准文件_文件编号  \* MERGEFORMAT </w:instrText>
    </w:r>
    <w:r>
      <w:fldChar w:fldCharType="separate"/>
    </w:r>
    <w:r w:rsidR="004A22DE">
      <w:rPr>
        <w:noProof/>
      </w:rPr>
      <w:t>DB 3211/T XXXX</w:t>
    </w:r>
    <w:r w:rsidR="004A22DE">
      <w:rPr>
        <w:noProof/>
      </w:rPr>
      <w:t>—</w:t>
    </w:r>
    <w:r w:rsidR="004A22DE">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45E24BA"/>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346C6FB6"/>
    <w:lvl w:ilvl="0">
      <w:start w:val="1"/>
      <w:numFmt w:val="decimal"/>
      <w:pStyle w:val="aff2"/>
      <w:suff w:val="nothing"/>
      <w:lvlText w:val="表%1　"/>
      <w:lvlJc w:val="left"/>
      <w:pPr>
        <w:ind w:left="0" w:firstLine="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7"/>
        </w:tabs>
        <w:ind w:left="1417"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992"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552161433">
    <w:abstractNumId w:val="0"/>
  </w:num>
  <w:num w:numId="2" w16cid:durableId="1362710860">
    <w:abstractNumId w:val="27"/>
  </w:num>
  <w:num w:numId="3" w16cid:durableId="373652036">
    <w:abstractNumId w:val="5"/>
  </w:num>
  <w:num w:numId="4" w16cid:durableId="460880982">
    <w:abstractNumId w:val="23"/>
  </w:num>
  <w:num w:numId="5" w16cid:durableId="1108427061">
    <w:abstractNumId w:val="18"/>
  </w:num>
  <w:num w:numId="6" w16cid:durableId="723987611">
    <w:abstractNumId w:val="13"/>
  </w:num>
  <w:num w:numId="7" w16cid:durableId="1860773851">
    <w:abstractNumId w:val="8"/>
  </w:num>
  <w:num w:numId="8" w16cid:durableId="614215890">
    <w:abstractNumId w:val="3"/>
  </w:num>
  <w:num w:numId="9" w16cid:durableId="931284330">
    <w:abstractNumId w:val="9"/>
  </w:num>
  <w:num w:numId="10" w16cid:durableId="1551651646">
    <w:abstractNumId w:val="16"/>
  </w:num>
  <w:num w:numId="11" w16cid:durableId="987903362">
    <w:abstractNumId w:val="25"/>
  </w:num>
  <w:num w:numId="12" w16cid:durableId="777483583">
    <w:abstractNumId w:val="11"/>
  </w:num>
  <w:num w:numId="13" w16cid:durableId="1719546488">
    <w:abstractNumId w:val="12"/>
  </w:num>
  <w:num w:numId="14" w16cid:durableId="440492475">
    <w:abstractNumId w:val="7"/>
  </w:num>
  <w:num w:numId="15" w16cid:durableId="530920370">
    <w:abstractNumId w:val="19"/>
  </w:num>
  <w:num w:numId="16" w16cid:durableId="426117139">
    <w:abstractNumId w:val="21"/>
  </w:num>
  <w:num w:numId="17" w16cid:durableId="1550648496">
    <w:abstractNumId w:val="17"/>
  </w:num>
  <w:num w:numId="18" w16cid:durableId="1327634185">
    <w:abstractNumId w:val="29"/>
  </w:num>
  <w:num w:numId="19" w16cid:durableId="609553793">
    <w:abstractNumId w:val="15"/>
  </w:num>
  <w:num w:numId="20" w16cid:durableId="1440907034">
    <w:abstractNumId w:val="1"/>
  </w:num>
  <w:num w:numId="21" w16cid:durableId="1922057856">
    <w:abstractNumId w:val="10"/>
  </w:num>
  <w:num w:numId="22" w16cid:durableId="654184706">
    <w:abstractNumId w:val="30"/>
  </w:num>
  <w:num w:numId="23" w16cid:durableId="1165362594">
    <w:abstractNumId w:val="20"/>
  </w:num>
  <w:num w:numId="24" w16cid:durableId="1517307342">
    <w:abstractNumId w:val="6"/>
  </w:num>
  <w:num w:numId="25" w16cid:durableId="306980198">
    <w:abstractNumId w:val="26"/>
  </w:num>
  <w:num w:numId="26" w16cid:durableId="1960914003">
    <w:abstractNumId w:val="28"/>
  </w:num>
  <w:num w:numId="27" w16cid:durableId="1098327245">
    <w:abstractNumId w:val="2"/>
  </w:num>
  <w:num w:numId="28" w16cid:durableId="897130537">
    <w:abstractNumId w:val="4"/>
  </w:num>
  <w:num w:numId="29" w16cid:durableId="148790740">
    <w:abstractNumId w:val="14"/>
  </w:num>
  <w:num w:numId="30" w16cid:durableId="1100029021">
    <w:abstractNumId w:val="24"/>
  </w:num>
  <w:num w:numId="31" w16cid:durableId="412778399">
    <w:abstractNumId w:val="22"/>
  </w:num>
  <w:num w:numId="32" w16cid:durableId="9323174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6280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6025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3121278">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53978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Q0OGRiOTY1MzBkZDk2YmIzODdjMTY2NmVjNWEwNjMifQ=="/>
  </w:docVars>
  <w:rsids>
    <w:rsidRoot w:val="008B2773"/>
    <w:rsid w:val="0000040A"/>
    <w:rsid w:val="00000A94"/>
    <w:rsid w:val="00001521"/>
    <w:rsid w:val="00001972"/>
    <w:rsid w:val="00001D9A"/>
    <w:rsid w:val="000050FD"/>
    <w:rsid w:val="00007B3A"/>
    <w:rsid w:val="000107E0"/>
    <w:rsid w:val="00011FDE"/>
    <w:rsid w:val="00012FFD"/>
    <w:rsid w:val="00014162"/>
    <w:rsid w:val="00014340"/>
    <w:rsid w:val="00016A9C"/>
    <w:rsid w:val="000213E8"/>
    <w:rsid w:val="00022184"/>
    <w:rsid w:val="00022762"/>
    <w:rsid w:val="000238E0"/>
    <w:rsid w:val="0002397D"/>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DCF"/>
    <w:rsid w:val="000556ED"/>
    <w:rsid w:val="00055FE2"/>
    <w:rsid w:val="0005616F"/>
    <w:rsid w:val="00060C2E"/>
    <w:rsid w:val="00061033"/>
    <w:rsid w:val="000619E9"/>
    <w:rsid w:val="000622D4"/>
    <w:rsid w:val="0006357D"/>
    <w:rsid w:val="00063AB2"/>
    <w:rsid w:val="00067F1E"/>
    <w:rsid w:val="00071CC0"/>
    <w:rsid w:val="00073C8C"/>
    <w:rsid w:val="000765E4"/>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A92"/>
    <w:rsid w:val="000C4B41"/>
    <w:rsid w:val="000C57D6"/>
    <w:rsid w:val="000C6362"/>
    <w:rsid w:val="000C7666"/>
    <w:rsid w:val="000D0A9C"/>
    <w:rsid w:val="000D1795"/>
    <w:rsid w:val="000D21D7"/>
    <w:rsid w:val="000D329A"/>
    <w:rsid w:val="000D4B9C"/>
    <w:rsid w:val="000D4EB6"/>
    <w:rsid w:val="000D753B"/>
    <w:rsid w:val="000E4C9E"/>
    <w:rsid w:val="000E6FD7"/>
    <w:rsid w:val="000F06E1"/>
    <w:rsid w:val="000F0926"/>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39F8"/>
    <w:rsid w:val="001446C2"/>
    <w:rsid w:val="001457E7"/>
    <w:rsid w:val="00145D9D"/>
    <w:rsid w:val="00146388"/>
    <w:rsid w:val="001467F0"/>
    <w:rsid w:val="001529E5"/>
    <w:rsid w:val="00153C7E"/>
    <w:rsid w:val="00156B25"/>
    <w:rsid w:val="00156E1A"/>
    <w:rsid w:val="00157894"/>
    <w:rsid w:val="00157B55"/>
    <w:rsid w:val="00161647"/>
    <w:rsid w:val="001626D2"/>
    <w:rsid w:val="00163E84"/>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2DF"/>
    <w:rsid w:val="00176DFD"/>
    <w:rsid w:val="001852C9"/>
    <w:rsid w:val="00187570"/>
    <w:rsid w:val="00190087"/>
    <w:rsid w:val="001913C4"/>
    <w:rsid w:val="0019348F"/>
    <w:rsid w:val="00193A07"/>
    <w:rsid w:val="00194C95"/>
    <w:rsid w:val="00195C34"/>
    <w:rsid w:val="00196EF5"/>
    <w:rsid w:val="00196F65"/>
    <w:rsid w:val="001A1A53"/>
    <w:rsid w:val="001A234A"/>
    <w:rsid w:val="001A4CF3"/>
    <w:rsid w:val="001B06E8"/>
    <w:rsid w:val="001B71D0"/>
    <w:rsid w:val="001B71EE"/>
    <w:rsid w:val="001C04A8"/>
    <w:rsid w:val="001C2C03"/>
    <w:rsid w:val="001C42F7"/>
    <w:rsid w:val="001C49E5"/>
    <w:rsid w:val="001C680C"/>
    <w:rsid w:val="001C7664"/>
    <w:rsid w:val="001C7EAD"/>
    <w:rsid w:val="001C7FEA"/>
    <w:rsid w:val="001D0499"/>
    <w:rsid w:val="001D0BBE"/>
    <w:rsid w:val="001D0ED4"/>
    <w:rsid w:val="001D212F"/>
    <w:rsid w:val="001D29D7"/>
    <w:rsid w:val="001D2DE7"/>
    <w:rsid w:val="001D411C"/>
    <w:rsid w:val="001D6509"/>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52"/>
    <w:rsid w:val="002031F7"/>
    <w:rsid w:val="002040E6"/>
    <w:rsid w:val="0020527B"/>
    <w:rsid w:val="00205F2C"/>
    <w:rsid w:val="00206198"/>
    <w:rsid w:val="00207C85"/>
    <w:rsid w:val="00210B15"/>
    <w:rsid w:val="002142EA"/>
    <w:rsid w:val="002204BB"/>
    <w:rsid w:val="00221B79"/>
    <w:rsid w:val="00221C6B"/>
    <w:rsid w:val="00222C28"/>
    <w:rsid w:val="00223F08"/>
    <w:rsid w:val="002253A1"/>
    <w:rsid w:val="00225CF8"/>
    <w:rsid w:val="0022794E"/>
    <w:rsid w:val="00233D64"/>
    <w:rsid w:val="0023482A"/>
    <w:rsid w:val="002359CB"/>
    <w:rsid w:val="00243329"/>
    <w:rsid w:val="00243540"/>
    <w:rsid w:val="0024497B"/>
    <w:rsid w:val="0024515B"/>
    <w:rsid w:val="00246021"/>
    <w:rsid w:val="0024666E"/>
    <w:rsid w:val="00247F52"/>
    <w:rsid w:val="00250B25"/>
    <w:rsid w:val="00250BBE"/>
    <w:rsid w:val="002515C2"/>
    <w:rsid w:val="0025194F"/>
    <w:rsid w:val="00260CFE"/>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463"/>
    <w:rsid w:val="0029691B"/>
    <w:rsid w:val="00296C66"/>
    <w:rsid w:val="00296EBE"/>
    <w:rsid w:val="002974E3"/>
    <w:rsid w:val="002A084B"/>
    <w:rsid w:val="002A1260"/>
    <w:rsid w:val="002A1589"/>
    <w:rsid w:val="002A1608"/>
    <w:rsid w:val="002A25DC"/>
    <w:rsid w:val="002A3AAB"/>
    <w:rsid w:val="002A4CEA"/>
    <w:rsid w:val="002A5977"/>
    <w:rsid w:val="002A59B0"/>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5607"/>
    <w:rsid w:val="002E6326"/>
    <w:rsid w:val="002F30E0"/>
    <w:rsid w:val="002F35E4"/>
    <w:rsid w:val="002F3730"/>
    <w:rsid w:val="002F38E1"/>
    <w:rsid w:val="002F7AF6"/>
    <w:rsid w:val="00300E63"/>
    <w:rsid w:val="00302F5F"/>
    <w:rsid w:val="00303355"/>
    <w:rsid w:val="0030441D"/>
    <w:rsid w:val="00306063"/>
    <w:rsid w:val="00313B85"/>
    <w:rsid w:val="00317988"/>
    <w:rsid w:val="003221B4"/>
    <w:rsid w:val="0032258D"/>
    <w:rsid w:val="00322E62"/>
    <w:rsid w:val="00324D13"/>
    <w:rsid w:val="00324D2A"/>
    <w:rsid w:val="00324EDD"/>
    <w:rsid w:val="00332BC3"/>
    <w:rsid w:val="003331E4"/>
    <w:rsid w:val="00334E19"/>
    <w:rsid w:val="00336C64"/>
    <w:rsid w:val="00337162"/>
    <w:rsid w:val="00340671"/>
    <w:rsid w:val="0034194F"/>
    <w:rsid w:val="00344605"/>
    <w:rsid w:val="00345225"/>
    <w:rsid w:val="003457E0"/>
    <w:rsid w:val="003460BA"/>
    <w:rsid w:val="0034701E"/>
    <w:rsid w:val="003474AA"/>
    <w:rsid w:val="00350D1D"/>
    <w:rsid w:val="003519B7"/>
    <w:rsid w:val="00352C83"/>
    <w:rsid w:val="003615D2"/>
    <w:rsid w:val="0036429C"/>
    <w:rsid w:val="00364A53"/>
    <w:rsid w:val="003654CB"/>
    <w:rsid w:val="00365AA9"/>
    <w:rsid w:val="00365F86"/>
    <w:rsid w:val="00365F87"/>
    <w:rsid w:val="00366E89"/>
    <w:rsid w:val="003705F4"/>
    <w:rsid w:val="00370D58"/>
    <w:rsid w:val="00371316"/>
    <w:rsid w:val="00373A7E"/>
    <w:rsid w:val="003751A9"/>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0F6D"/>
    <w:rsid w:val="003B1F18"/>
    <w:rsid w:val="003B5BF0"/>
    <w:rsid w:val="003B60BF"/>
    <w:rsid w:val="003B6BE3"/>
    <w:rsid w:val="003C010C"/>
    <w:rsid w:val="003C0A6C"/>
    <w:rsid w:val="003C14F8"/>
    <w:rsid w:val="003C1DE9"/>
    <w:rsid w:val="003C5A43"/>
    <w:rsid w:val="003D0519"/>
    <w:rsid w:val="003D0FF6"/>
    <w:rsid w:val="003D262C"/>
    <w:rsid w:val="003D6D61"/>
    <w:rsid w:val="003D7325"/>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4839"/>
    <w:rsid w:val="00445574"/>
    <w:rsid w:val="004467FB"/>
    <w:rsid w:val="00452D6B"/>
    <w:rsid w:val="00454484"/>
    <w:rsid w:val="0045517B"/>
    <w:rsid w:val="00463B77"/>
    <w:rsid w:val="00463C7B"/>
    <w:rsid w:val="004644A6"/>
    <w:rsid w:val="004659BD"/>
    <w:rsid w:val="00470775"/>
    <w:rsid w:val="004746B1"/>
    <w:rsid w:val="00474C43"/>
    <w:rsid w:val="0047583F"/>
    <w:rsid w:val="00475DE8"/>
    <w:rsid w:val="00481C44"/>
    <w:rsid w:val="004842C6"/>
    <w:rsid w:val="00484936"/>
    <w:rsid w:val="00485887"/>
    <w:rsid w:val="00485C89"/>
    <w:rsid w:val="00486BE3"/>
    <w:rsid w:val="004905E4"/>
    <w:rsid w:val="00490A89"/>
    <w:rsid w:val="00490AB4"/>
    <w:rsid w:val="00492F02"/>
    <w:rsid w:val="004939AE"/>
    <w:rsid w:val="00494709"/>
    <w:rsid w:val="004A12DF"/>
    <w:rsid w:val="004A17E6"/>
    <w:rsid w:val="004A1BA8"/>
    <w:rsid w:val="004A22DE"/>
    <w:rsid w:val="004A4B57"/>
    <w:rsid w:val="004A63FA"/>
    <w:rsid w:val="004B0272"/>
    <w:rsid w:val="004B2701"/>
    <w:rsid w:val="004B2E1B"/>
    <w:rsid w:val="004B3AA8"/>
    <w:rsid w:val="004B3E93"/>
    <w:rsid w:val="004C1BBD"/>
    <w:rsid w:val="004C1FBC"/>
    <w:rsid w:val="004C3F1D"/>
    <w:rsid w:val="004C458D"/>
    <w:rsid w:val="004C6DB6"/>
    <w:rsid w:val="004C7556"/>
    <w:rsid w:val="004C7E8B"/>
    <w:rsid w:val="004C7E9D"/>
    <w:rsid w:val="004C7F67"/>
    <w:rsid w:val="004D076D"/>
    <w:rsid w:val="004D0EF1"/>
    <w:rsid w:val="004D2253"/>
    <w:rsid w:val="004D2C66"/>
    <w:rsid w:val="004D4406"/>
    <w:rsid w:val="004D60A2"/>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09AD"/>
    <w:rsid w:val="00501139"/>
    <w:rsid w:val="0050363E"/>
    <w:rsid w:val="005039BC"/>
    <w:rsid w:val="005043BB"/>
    <w:rsid w:val="00504A3D"/>
    <w:rsid w:val="00505767"/>
    <w:rsid w:val="00507067"/>
    <w:rsid w:val="005073F0"/>
    <w:rsid w:val="00510A7B"/>
    <w:rsid w:val="00512F6E"/>
    <w:rsid w:val="00513038"/>
    <w:rsid w:val="00514174"/>
    <w:rsid w:val="00516088"/>
    <w:rsid w:val="00516B0B"/>
    <w:rsid w:val="005220EC"/>
    <w:rsid w:val="00523F95"/>
    <w:rsid w:val="00524D65"/>
    <w:rsid w:val="00525784"/>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61AF"/>
    <w:rsid w:val="005712AA"/>
    <w:rsid w:val="00573D9E"/>
    <w:rsid w:val="005801E3"/>
    <w:rsid w:val="00581802"/>
    <w:rsid w:val="005835D4"/>
    <w:rsid w:val="005836A8"/>
    <w:rsid w:val="0058409C"/>
    <w:rsid w:val="00584262"/>
    <w:rsid w:val="00586630"/>
    <w:rsid w:val="00587ADD"/>
    <w:rsid w:val="00591E27"/>
    <w:rsid w:val="00594C20"/>
    <w:rsid w:val="00596160"/>
    <w:rsid w:val="005966E2"/>
    <w:rsid w:val="00597007"/>
    <w:rsid w:val="005A0966"/>
    <w:rsid w:val="005A11B7"/>
    <w:rsid w:val="005A260B"/>
    <w:rsid w:val="005A4A1B"/>
    <w:rsid w:val="005A7830"/>
    <w:rsid w:val="005A7FCE"/>
    <w:rsid w:val="005B0F3F"/>
    <w:rsid w:val="005B129B"/>
    <w:rsid w:val="005B23C3"/>
    <w:rsid w:val="005B2AA8"/>
    <w:rsid w:val="005B4903"/>
    <w:rsid w:val="005B51CE"/>
    <w:rsid w:val="005B5885"/>
    <w:rsid w:val="005B5CD7"/>
    <w:rsid w:val="005B6CF6"/>
    <w:rsid w:val="005B7422"/>
    <w:rsid w:val="005C29B8"/>
    <w:rsid w:val="005C5F21"/>
    <w:rsid w:val="005C7156"/>
    <w:rsid w:val="005D0C75"/>
    <w:rsid w:val="005D4171"/>
    <w:rsid w:val="005D5208"/>
    <w:rsid w:val="005D5A09"/>
    <w:rsid w:val="005D6A95"/>
    <w:rsid w:val="005D6B2C"/>
    <w:rsid w:val="005D6D9C"/>
    <w:rsid w:val="005E02BD"/>
    <w:rsid w:val="005E2335"/>
    <w:rsid w:val="005E34CA"/>
    <w:rsid w:val="005E3C18"/>
    <w:rsid w:val="005E6812"/>
    <w:rsid w:val="005E7881"/>
    <w:rsid w:val="005E78E0"/>
    <w:rsid w:val="005F0D9C"/>
    <w:rsid w:val="005F284E"/>
    <w:rsid w:val="005F3BB6"/>
    <w:rsid w:val="005F4712"/>
    <w:rsid w:val="005F4CD1"/>
    <w:rsid w:val="006015CE"/>
    <w:rsid w:val="00604784"/>
    <w:rsid w:val="00606419"/>
    <w:rsid w:val="00607D29"/>
    <w:rsid w:val="00612952"/>
    <w:rsid w:val="00614CC1"/>
    <w:rsid w:val="00615A9D"/>
    <w:rsid w:val="00617387"/>
    <w:rsid w:val="006205D6"/>
    <w:rsid w:val="0062313C"/>
    <w:rsid w:val="006252D8"/>
    <w:rsid w:val="00625943"/>
    <w:rsid w:val="006259BC"/>
    <w:rsid w:val="0062636B"/>
    <w:rsid w:val="00632182"/>
    <w:rsid w:val="00632AE0"/>
    <w:rsid w:val="00633C17"/>
    <w:rsid w:val="00634D9E"/>
    <w:rsid w:val="006356C4"/>
    <w:rsid w:val="00636E3E"/>
    <w:rsid w:val="006379F7"/>
    <w:rsid w:val="00637E4D"/>
    <w:rsid w:val="00640620"/>
    <w:rsid w:val="00641A1F"/>
    <w:rsid w:val="00645904"/>
    <w:rsid w:val="00651ACB"/>
    <w:rsid w:val="00651C47"/>
    <w:rsid w:val="00652AB2"/>
    <w:rsid w:val="00653B51"/>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971FC"/>
    <w:rsid w:val="006A07AA"/>
    <w:rsid w:val="006A25E5"/>
    <w:rsid w:val="006A2B46"/>
    <w:rsid w:val="006A336D"/>
    <w:rsid w:val="006A37B9"/>
    <w:rsid w:val="006B2672"/>
    <w:rsid w:val="006B3A2A"/>
    <w:rsid w:val="006B402E"/>
    <w:rsid w:val="006B54BF"/>
    <w:rsid w:val="006B5F44"/>
    <w:rsid w:val="006B5F90"/>
    <w:rsid w:val="006B62E4"/>
    <w:rsid w:val="006C1BBA"/>
    <w:rsid w:val="006C2079"/>
    <w:rsid w:val="006C5A62"/>
    <w:rsid w:val="006C5D68"/>
    <w:rsid w:val="006C6976"/>
    <w:rsid w:val="006C6DD0"/>
    <w:rsid w:val="006D04EA"/>
    <w:rsid w:val="006D0AB7"/>
    <w:rsid w:val="006D0F7C"/>
    <w:rsid w:val="006D16C4"/>
    <w:rsid w:val="006D3E96"/>
    <w:rsid w:val="006D4515"/>
    <w:rsid w:val="006D4BB1"/>
    <w:rsid w:val="006D60C0"/>
    <w:rsid w:val="006D6593"/>
    <w:rsid w:val="006E23EA"/>
    <w:rsid w:val="006F03A8"/>
    <w:rsid w:val="006F2ACA"/>
    <w:rsid w:val="006F2ADC"/>
    <w:rsid w:val="006F2BFE"/>
    <w:rsid w:val="006F31E9"/>
    <w:rsid w:val="006F6284"/>
    <w:rsid w:val="006F784D"/>
    <w:rsid w:val="007002C5"/>
    <w:rsid w:val="00704387"/>
    <w:rsid w:val="0070530E"/>
    <w:rsid w:val="00707669"/>
    <w:rsid w:val="00711CBA"/>
    <w:rsid w:val="00711FB5"/>
    <w:rsid w:val="00712A01"/>
    <w:rsid w:val="00714F58"/>
    <w:rsid w:val="007159C1"/>
    <w:rsid w:val="0072096C"/>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219"/>
    <w:rsid w:val="00755402"/>
    <w:rsid w:val="00756B26"/>
    <w:rsid w:val="00756EDF"/>
    <w:rsid w:val="007600E3"/>
    <w:rsid w:val="00765C43"/>
    <w:rsid w:val="00765EFB"/>
    <w:rsid w:val="0076711F"/>
    <w:rsid w:val="007671CA"/>
    <w:rsid w:val="00767C61"/>
    <w:rsid w:val="0077008A"/>
    <w:rsid w:val="0077240C"/>
    <w:rsid w:val="00773C1F"/>
    <w:rsid w:val="00774DA4"/>
    <w:rsid w:val="00776599"/>
    <w:rsid w:val="0078114B"/>
    <w:rsid w:val="00781DD2"/>
    <w:rsid w:val="00783ECF"/>
    <w:rsid w:val="0078413A"/>
    <w:rsid w:val="007959E8"/>
    <w:rsid w:val="00795E9C"/>
    <w:rsid w:val="00796D6B"/>
    <w:rsid w:val="007A0521"/>
    <w:rsid w:val="007A2E12"/>
    <w:rsid w:val="007A3475"/>
    <w:rsid w:val="007A41C8"/>
    <w:rsid w:val="007A54CE"/>
    <w:rsid w:val="007A61CF"/>
    <w:rsid w:val="007A6FD9"/>
    <w:rsid w:val="007A7FFA"/>
    <w:rsid w:val="007B04EB"/>
    <w:rsid w:val="007B0D4F"/>
    <w:rsid w:val="007B5A3D"/>
    <w:rsid w:val="007B5B95"/>
    <w:rsid w:val="007B68EA"/>
    <w:rsid w:val="007B7453"/>
    <w:rsid w:val="007C1E8B"/>
    <w:rsid w:val="007C2D89"/>
    <w:rsid w:val="007C4346"/>
    <w:rsid w:val="007C4593"/>
    <w:rsid w:val="007C5309"/>
    <w:rsid w:val="007C6069"/>
    <w:rsid w:val="007D06C4"/>
    <w:rsid w:val="007D1352"/>
    <w:rsid w:val="007D2508"/>
    <w:rsid w:val="007D346A"/>
    <w:rsid w:val="007D371C"/>
    <w:rsid w:val="007D6518"/>
    <w:rsid w:val="007D76BD"/>
    <w:rsid w:val="007E0BF1"/>
    <w:rsid w:val="007E3F71"/>
    <w:rsid w:val="007E7C0A"/>
    <w:rsid w:val="007F0ED8"/>
    <w:rsid w:val="007F0F63"/>
    <w:rsid w:val="007F6E4D"/>
    <w:rsid w:val="007F75CE"/>
    <w:rsid w:val="008013A4"/>
    <w:rsid w:val="008027CE"/>
    <w:rsid w:val="00802F42"/>
    <w:rsid w:val="00804383"/>
    <w:rsid w:val="00804BB7"/>
    <w:rsid w:val="00804D41"/>
    <w:rsid w:val="00805F1E"/>
    <w:rsid w:val="00810257"/>
    <w:rsid w:val="008104F5"/>
    <w:rsid w:val="00811072"/>
    <w:rsid w:val="008111E0"/>
    <w:rsid w:val="00811369"/>
    <w:rsid w:val="0081218F"/>
    <w:rsid w:val="00815419"/>
    <w:rsid w:val="008163C8"/>
    <w:rsid w:val="008164A1"/>
    <w:rsid w:val="00817325"/>
    <w:rsid w:val="008209E6"/>
    <w:rsid w:val="00823303"/>
    <w:rsid w:val="008233B2"/>
    <w:rsid w:val="00823A9F"/>
    <w:rsid w:val="00823C85"/>
    <w:rsid w:val="0082456E"/>
    <w:rsid w:val="00825138"/>
    <w:rsid w:val="008269DD"/>
    <w:rsid w:val="0083054D"/>
    <w:rsid w:val="00830621"/>
    <w:rsid w:val="0083348C"/>
    <w:rsid w:val="00833B96"/>
    <w:rsid w:val="008373D3"/>
    <w:rsid w:val="00840539"/>
    <w:rsid w:val="00840617"/>
    <w:rsid w:val="00840F84"/>
    <w:rsid w:val="00842A47"/>
    <w:rsid w:val="00843C13"/>
    <w:rsid w:val="008454F8"/>
    <w:rsid w:val="0085173A"/>
    <w:rsid w:val="00855F3B"/>
    <w:rsid w:val="00856316"/>
    <w:rsid w:val="0085710D"/>
    <w:rsid w:val="008603CE"/>
    <w:rsid w:val="008620FC"/>
    <w:rsid w:val="008627A5"/>
    <w:rsid w:val="00863E05"/>
    <w:rsid w:val="00865ACA"/>
    <w:rsid w:val="00865D28"/>
    <w:rsid w:val="00865F85"/>
    <w:rsid w:val="00867C10"/>
    <w:rsid w:val="00870439"/>
    <w:rsid w:val="00870DA1"/>
    <w:rsid w:val="00871A16"/>
    <w:rsid w:val="008735A3"/>
    <w:rsid w:val="0087502C"/>
    <w:rsid w:val="00883F93"/>
    <w:rsid w:val="008849EC"/>
    <w:rsid w:val="00884C79"/>
    <w:rsid w:val="00884DB3"/>
    <w:rsid w:val="00885A9D"/>
    <w:rsid w:val="008864F6"/>
    <w:rsid w:val="0089049D"/>
    <w:rsid w:val="008928C9"/>
    <w:rsid w:val="008930CB"/>
    <w:rsid w:val="008938DC"/>
    <w:rsid w:val="00893FD1"/>
    <w:rsid w:val="00894836"/>
    <w:rsid w:val="00895172"/>
    <w:rsid w:val="00895680"/>
    <w:rsid w:val="00896573"/>
    <w:rsid w:val="00896B05"/>
    <w:rsid w:val="00896DFF"/>
    <w:rsid w:val="0089762C"/>
    <w:rsid w:val="008A1893"/>
    <w:rsid w:val="008A3215"/>
    <w:rsid w:val="008A3CDE"/>
    <w:rsid w:val="008A57E6"/>
    <w:rsid w:val="008A6F81"/>
    <w:rsid w:val="008A769A"/>
    <w:rsid w:val="008B0C9C"/>
    <w:rsid w:val="008B166D"/>
    <w:rsid w:val="008B17F4"/>
    <w:rsid w:val="008B2773"/>
    <w:rsid w:val="008B3615"/>
    <w:rsid w:val="008B4AC4"/>
    <w:rsid w:val="008B50C8"/>
    <w:rsid w:val="008B5281"/>
    <w:rsid w:val="008B7E05"/>
    <w:rsid w:val="008C1797"/>
    <w:rsid w:val="008C219C"/>
    <w:rsid w:val="008C475E"/>
    <w:rsid w:val="008C619A"/>
    <w:rsid w:val="008C6837"/>
    <w:rsid w:val="008C6A95"/>
    <w:rsid w:val="008D0CE8"/>
    <w:rsid w:val="008D0FA4"/>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182"/>
    <w:rsid w:val="008E6A84"/>
    <w:rsid w:val="008F0CDC"/>
    <w:rsid w:val="008F17A3"/>
    <w:rsid w:val="008F1ED3"/>
    <w:rsid w:val="008F23A5"/>
    <w:rsid w:val="008F4B8E"/>
    <w:rsid w:val="008F4C29"/>
    <w:rsid w:val="008F70BD"/>
    <w:rsid w:val="008F788F"/>
    <w:rsid w:val="008F7EA2"/>
    <w:rsid w:val="00902722"/>
    <w:rsid w:val="009027BC"/>
    <w:rsid w:val="00903991"/>
    <w:rsid w:val="009044ED"/>
    <w:rsid w:val="00905BEF"/>
    <w:rsid w:val="009062E6"/>
    <w:rsid w:val="00911BE5"/>
    <w:rsid w:val="00913CA9"/>
    <w:rsid w:val="009145AE"/>
    <w:rsid w:val="009146CE"/>
    <w:rsid w:val="00914A07"/>
    <w:rsid w:val="00914CA7"/>
    <w:rsid w:val="00915C3E"/>
    <w:rsid w:val="009161A8"/>
    <w:rsid w:val="009245F5"/>
    <w:rsid w:val="009249EC"/>
    <w:rsid w:val="009273B3"/>
    <w:rsid w:val="009305B5"/>
    <w:rsid w:val="00934C57"/>
    <w:rsid w:val="009429D5"/>
    <w:rsid w:val="00942BF1"/>
    <w:rsid w:val="009431E2"/>
    <w:rsid w:val="00943CA3"/>
    <w:rsid w:val="00945180"/>
    <w:rsid w:val="00945428"/>
    <w:rsid w:val="0094607B"/>
    <w:rsid w:val="00953604"/>
    <w:rsid w:val="009537FA"/>
    <w:rsid w:val="00953C79"/>
    <w:rsid w:val="0095496B"/>
    <w:rsid w:val="00955BB4"/>
    <w:rsid w:val="00957452"/>
    <w:rsid w:val="009610DC"/>
    <w:rsid w:val="00961490"/>
    <w:rsid w:val="009616A4"/>
    <w:rsid w:val="009628BA"/>
    <w:rsid w:val="0096381A"/>
    <w:rsid w:val="00965E04"/>
    <w:rsid w:val="009674AD"/>
    <w:rsid w:val="00970CDC"/>
    <w:rsid w:val="00977010"/>
    <w:rsid w:val="00977D02"/>
    <w:rsid w:val="00980200"/>
    <w:rsid w:val="009804EC"/>
    <w:rsid w:val="009809BB"/>
    <w:rsid w:val="0098364B"/>
    <w:rsid w:val="009911AF"/>
    <w:rsid w:val="00991431"/>
    <w:rsid w:val="00991875"/>
    <w:rsid w:val="00991F92"/>
    <w:rsid w:val="00992985"/>
    <w:rsid w:val="00993889"/>
    <w:rsid w:val="0099551B"/>
    <w:rsid w:val="00995F56"/>
    <w:rsid w:val="00997BF1"/>
    <w:rsid w:val="009A089C"/>
    <w:rsid w:val="009A118E"/>
    <w:rsid w:val="009A21CD"/>
    <w:rsid w:val="009A278C"/>
    <w:rsid w:val="009A2BC2"/>
    <w:rsid w:val="009A42C1"/>
    <w:rsid w:val="009A5429"/>
    <w:rsid w:val="009A72AD"/>
    <w:rsid w:val="009B09E0"/>
    <w:rsid w:val="009B0BC5"/>
    <w:rsid w:val="009B1247"/>
    <w:rsid w:val="009B1A8B"/>
    <w:rsid w:val="009B46F9"/>
    <w:rsid w:val="009B6029"/>
    <w:rsid w:val="009B6971"/>
    <w:rsid w:val="009C27F1"/>
    <w:rsid w:val="009C3152"/>
    <w:rsid w:val="009C4BCA"/>
    <w:rsid w:val="009C4CFA"/>
    <w:rsid w:val="009C5070"/>
    <w:rsid w:val="009D09BA"/>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2D8"/>
    <w:rsid w:val="00A169B6"/>
    <w:rsid w:val="00A17023"/>
    <w:rsid w:val="00A215CA"/>
    <w:rsid w:val="00A2271D"/>
    <w:rsid w:val="00A237D5"/>
    <w:rsid w:val="00A30165"/>
    <w:rsid w:val="00A30EFC"/>
    <w:rsid w:val="00A31984"/>
    <w:rsid w:val="00A32D73"/>
    <w:rsid w:val="00A3367B"/>
    <w:rsid w:val="00A3597D"/>
    <w:rsid w:val="00A36DD1"/>
    <w:rsid w:val="00A4006C"/>
    <w:rsid w:val="00A40091"/>
    <w:rsid w:val="00A4030F"/>
    <w:rsid w:val="00A41C79"/>
    <w:rsid w:val="00A41CB5"/>
    <w:rsid w:val="00A42CDF"/>
    <w:rsid w:val="00A4383B"/>
    <w:rsid w:val="00A4452E"/>
    <w:rsid w:val="00A4472C"/>
    <w:rsid w:val="00A44E69"/>
    <w:rsid w:val="00A45919"/>
    <w:rsid w:val="00A4661E"/>
    <w:rsid w:val="00A50B12"/>
    <w:rsid w:val="00A55BD6"/>
    <w:rsid w:val="00A55D50"/>
    <w:rsid w:val="00A57142"/>
    <w:rsid w:val="00A626DB"/>
    <w:rsid w:val="00A643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491A"/>
    <w:rsid w:val="00A952D7"/>
    <w:rsid w:val="00A963F7"/>
    <w:rsid w:val="00A96AD8"/>
    <w:rsid w:val="00A96C97"/>
    <w:rsid w:val="00AA052C"/>
    <w:rsid w:val="00AA1E45"/>
    <w:rsid w:val="00AA4286"/>
    <w:rsid w:val="00AA456B"/>
    <w:rsid w:val="00AA54E5"/>
    <w:rsid w:val="00AA57F5"/>
    <w:rsid w:val="00AA672E"/>
    <w:rsid w:val="00AA6EC9"/>
    <w:rsid w:val="00AB41D5"/>
    <w:rsid w:val="00AB6309"/>
    <w:rsid w:val="00AB6C5F"/>
    <w:rsid w:val="00AB7129"/>
    <w:rsid w:val="00AC27A6"/>
    <w:rsid w:val="00AC30F7"/>
    <w:rsid w:val="00AC3A5A"/>
    <w:rsid w:val="00AC42F8"/>
    <w:rsid w:val="00AC4D95"/>
    <w:rsid w:val="00AC5697"/>
    <w:rsid w:val="00AC5DF4"/>
    <w:rsid w:val="00AD0715"/>
    <w:rsid w:val="00AD0AEF"/>
    <w:rsid w:val="00AD11B7"/>
    <w:rsid w:val="00AD1A94"/>
    <w:rsid w:val="00AD1C05"/>
    <w:rsid w:val="00AD2764"/>
    <w:rsid w:val="00AD4126"/>
    <w:rsid w:val="00AD421C"/>
    <w:rsid w:val="00AD44FA"/>
    <w:rsid w:val="00AE070A"/>
    <w:rsid w:val="00AE101C"/>
    <w:rsid w:val="00AE37E5"/>
    <w:rsid w:val="00AE5EB4"/>
    <w:rsid w:val="00AE60BB"/>
    <w:rsid w:val="00AF0C18"/>
    <w:rsid w:val="00AF47C5"/>
    <w:rsid w:val="00AF5398"/>
    <w:rsid w:val="00B049AF"/>
    <w:rsid w:val="00B07242"/>
    <w:rsid w:val="00B10534"/>
    <w:rsid w:val="00B113DB"/>
    <w:rsid w:val="00B11D8A"/>
    <w:rsid w:val="00B12981"/>
    <w:rsid w:val="00B147DD"/>
    <w:rsid w:val="00B14B44"/>
    <w:rsid w:val="00B156FD"/>
    <w:rsid w:val="00B20D7B"/>
    <w:rsid w:val="00B21F61"/>
    <w:rsid w:val="00B261F1"/>
    <w:rsid w:val="00B265BC"/>
    <w:rsid w:val="00B31FB1"/>
    <w:rsid w:val="00B33952"/>
    <w:rsid w:val="00B33C5E"/>
    <w:rsid w:val="00B342F4"/>
    <w:rsid w:val="00B34369"/>
    <w:rsid w:val="00B34DC2"/>
    <w:rsid w:val="00B378E5"/>
    <w:rsid w:val="00B43107"/>
    <w:rsid w:val="00B4346D"/>
    <w:rsid w:val="00B440F4"/>
    <w:rsid w:val="00B447A5"/>
    <w:rsid w:val="00B464B0"/>
    <w:rsid w:val="00B4654C"/>
    <w:rsid w:val="00B46AF0"/>
    <w:rsid w:val="00B47293"/>
    <w:rsid w:val="00B50E50"/>
    <w:rsid w:val="00B52120"/>
    <w:rsid w:val="00B54ABC"/>
    <w:rsid w:val="00B54DDE"/>
    <w:rsid w:val="00B56FBE"/>
    <w:rsid w:val="00B60ACF"/>
    <w:rsid w:val="00B62B58"/>
    <w:rsid w:val="00B639C2"/>
    <w:rsid w:val="00B65149"/>
    <w:rsid w:val="00B66567"/>
    <w:rsid w:val="00B66F52"/>
    <w:rsid w:val="00B66FE5"/>
    <w:rsid w:val="00B72880"/>
    <w:rsid w:val="00B758BF"/>
    <w:rsid w:val="00B76EF4"/>
    <w:rsid w:val="00B77EC8"/>
    <w:rsid w:val="00B827A6"/>
    <w:rsid w:val="00B831CE"/>
    <w:rsid w:val="00B8445D"/>
    <w:rsid w:val="00B86677"/>
    <w:rsid w:val="00B87131"/>
    <w:rsid w:val="00B939B1"/>
    <w:rsid w:val="00B96D40"/>
    <w:rsid w:val="00B97386"/>
    <w:rsid w:val="00BA263B"/>
    <w:rsid w:val="00BA42B2"/>
    <w:rsid w:val="00BA5625"/>
    <w:rsid w:val="00BA58D4"/>
    <w:rsid w:val="00BA5B9E"/>
    <w:rsid w:val="00BA7C9A"/>
    <w:rsid w:val="00BB203B"/>
    <w:rsid w:val="00BB5F8F"/>
    <w:rsid w:val="00BB650A"/>
    <w:rsid w:val="00BB657A"/>
    <w:rsid w:val="00BC1A4E"/>
    <w:rsid w:val="00BC4790"/>
    <w:rsid w:val="00BC5DC7"/>
    <w:rsid w:val="00BC6863"/>
    <w:rsid w:val="00BC6B8B"/>
    <w:rsid w:val="00BC73D8"/>
    <w:rsid w:val="00BC7ADE"/>
    <w:rsid w:val="00BD1BD1"/>
    <w:rsid w:val="00BD52D7"/>
    <w:rsid w:val="00BD5AD2"/>
    <w:rsid w:val="00BE22F3"/>
    <w:rsid w:val="00BE376E"/>
    <w:rsid w:val="00BE5B52"/>
    <w:rsid w:val="00BE7B8D"/>
    <w:rsid w:val="00BF0993"/>
    <w:rsid w:val="00BF10A9"/>
    <w:rsid w:val="00BF1703"/>
    <w:rsid w:val="00BF231C"/>
    <w:rsid w:val="00BF51E5"/>
    <w:rsid w:val="00BF62FB"/>
    <w:rsid w:val="00BF74A6"/>
    <w:rsid w:val="00C013AD"/>
    <w:rsid w:val="00C04904"/>
    <w:rsid w:val="00C056B3"/>
    <w:rsid w:val="00C07997"/>
    <w:rsid w:val="00C103E5"/>
    <w:rsid w:val="00C13319"/>
    <w:rsid w:val="00C13EE9"/>
    <w:rsid w:val="00C21540"/>
    <w:rsid w:val="00C21906"/>
    <w:rsid w:val="00C21BFA"/>
    <w:rsid w:val="00C22148"/>
    <w:rsid w:val="00C24C8D"/>
    <w:rsid w:val="00C25FE2"/>
    <w:rsid w:val="00C26B53"/>
    <w:rsid w:val="00C279B2"/>
    <w:rsid w:val="00C33092"/>
    <w:rsid w:val="00C33E50"/>
    <w:rsid w:val="00C34C20"/>
    <w:rsid w:val="00C35A3E"/>
    <w:rsid w:val="00C37E13"/>
    <w:rsid w:val="00C42130"/>
    <w:rsid w:val="00C423A4"/>
    <w:rsid w:val="00C44BF5"/>
    <w:rsid w:val="00C47F41"/>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3CB3"/>
    <w:rsid w:val="00C9435D"/>
    <w:rsid w:val="00C94DF2"/>
    <w:rsid w:val="00C96461"/>
    <w:rsid w:val="00C96741"/>
    <w:rsid w:val="00CA2D1B"/>
    <w:rsid w:val="00CA375D"/>
    <w:rsid w:val="00CA662A"/>
    <w:rsid w:val="00CA68A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5A92"/>
    <w:rsid w:val="00CF048A"/>
    <w:rsid w:val="00CF155A"/>
    <w:rsid w:val="00CF2947"/>
    <w:rsid w:val="00CF2BAF"/>
    <w:rsid w:val="00CF686F"/>
    <w:rsid w:val="00CF6E60"/>
    <w:rsid w:val="00CF7BCA"/>
    <w:rsid w:val="00D008FD"/>
    <w:rsid w:val="00D0321C"/>
    <w:rsid w:val="00D035EC"/>
    <w:rsid w:val="00D05718"/>
    <w:rsid w:val="00D06AB1"/>
    <w:rsid w:val="00D072ED"/>
    <w:rsid w:val="00D07A16"/>
    <w:rsid w:val="00D1067E"/>
    <w:rsid w:val="00D10F50"/>
    <w:rsid w:val="00D11272"/>
    <w:rsid w:val="00D126F5"/>
    <w:rsid w:val="00D1489E"/>
    <w:rsid w:val="00D20737"/>
    <w:rsid w:val="00D212B3"/>
    <w:rsid w:val="00D21E81"/>
    <w:rsid w:val="00D223DE"/>
    <w:rsid w:val="00D256B5"/>
    <w:rsid w:val="00D25E37"/>
    <w:rsid w:val="00D2661A"/>
    <w:rsid w:val="00D27582"/>
    <w:rsid w:val="00D27EC4"/>
    <w:rsid w:val="00D32719"/>
    <w:rsid w:val="00D33333"/>
    <w:rsid w:val="00D33457"/>
    <w:rsid w:val="00D352A2"/>
    <w:rsid w:val="00D3660F"/>
    <w:rsid w:val="00D4155F"/>
    <w:rsid w:val="00D4162B"/>
    <w:rsid w:val="00D4514F"/>
    <w:rsid w:val="00D451E2"/>
    <w:rsid w:val="00D45E89"/>
    <w:rsid w:val="00D45E8D"/>
    <w:rsid w:val="00D466AE"/>
    <w:rsid w:val="00D4734F"/>
    <w:rsid w:val="00D51BF3"/>
    <w:rsid w:val="00D66846"/>
    <w:rsid w:val="00D675FB"/>
    <w:rsid w:val="00D71F25"/>
    <w:rsid w:val="00D72A9C"/>
    <w:rsid w:val="00D77031"/>
    <w:rsid w:val="00D77891"/>
    <w:rsid w:val="00D81E04"/>
    <w:rsid w:val="00D84941"/>
    <w:rsid w:val="00D84FA1"/>
    <w:rsid w:val="00D851F0"/>
    <w:rsid w:val="00D86DB7"/>
    <w:rsid w:val="00D90293"/>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CC6"/>
    <w:rsid w:val="00DB66CA"/>
    <w:rsid w:val="00DB6BCA"/>
    <w:rsid w:val="00DB73F7"/>
    <w:rsid w:val="00DC0321"/>
    <w:rsid w:val="00DC3067"/>
    <w:rsid w:val="00DC370B"/>
    <w:rsid w:val="00DC5B90"/>
    <w:rsid w:val="00DD00FF"/>
    <w:rsid w:val="00DD0619"/>
    <w:rsid w:val="00DD07FB"/>
    <w:rsid w:val="00DD25C6"/>
    <w:rsid w:val="00DD267E"/>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18DB"/>
    <w:rsid w:val="00E02DFB"/>
    <w:rsid w:val="00E030F9"/>
    <w:rsid w:val="00E0311A"/>
    <w:rsid w:val="00E03138"/>
    <w:rsid w:val="00E063BE"/>
    <w:rsid w:val="00E06404"/>
    <w:rsid w:val="00E065D2"/>
    <w:rsid w:val="00E11A85"/>
    <w:rsid w:val="00E11EFE"/>
    <w:rsid w:val="00E12495"/>
    <w:rsid w:val="00E15CCD"/>
    <w:rsid w:val="00E202EF"/>
    <w:rsid w:val="00E20CC9"/>
    <w:rsid w:val="00E210B5"/>
    <w:rsid w:val="00E23D99"/>
    <w:rsid w:val="00E2552F"/>
    <w:rsid w:val="00E30176"/>
    <w:rsid w:val="00E3137A"/>
    <w:rsid w:val="00E32CCF"/>
    <w:rsid w:val="00E34A98"/>
    <w:rsid w:val="00E35D1E"/>
    <w:rsid w:val="00E3641A"/>
    <w:rsid w:val="00E364F9"/>
    <w:rsid w:val="00E365FA"/>
    <w:rsid w:val="00E36789"/>
    <w:rsid w:val="00E4179C"/>
    <w:rsid w:val="00E44A83"/>
    <w:rsid w:val="00E502C1"/>
    <w:rsid w:val="00E502DD"/>
    <w:rsid w:val="00E504BE"/>
    <w:rsid w:val="00E50D3A"/>
    <w:rsid w:val="00E51387"/>
    <w:rsid w:val="00E51E68"/>
    <w:rsid w:val="00E52EFD"/>
    <w:rsid w:val="00E5408A"/>
    <w:rsid w:val="00E56800"/>
    <w:rsid w:val="00E57C3B"/>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4A85"/>
    <w:rsid w:val="00E85BFF"/>
    <w:rsid w:val="00E90391"/>
    <w:rsid w:val="00E906C2"/>
    <w:rsid w:val="00E9277E"/>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2B3"/>
    <w:rsid w:val="00EF7E72"/>
    <w:rsid w:val="00F06D37"/>
    <w:rsid w:val="00F07B9D"/>
    <w:rsid w:val="00F11586"/>
    <w:rsid w:val="00F1183B"/>
    <w:rsid w:val="00F11C9F"/>
    <w:rsid w:val="00F12263"/>
    <w:rsid w:val="00F1409D"/>
    <w:rsid w:val="00F14214"/>
    <w:rsid w:val="00F157A9"/>
    <w:rsid w:val="00F25BB6"/>
    <w:rsid w:val="00F26B7E"/>
    <w:rsid w:val="00F27A3B"/>
    <w:rsid w:val="00F33276"/>
    <w:rsid w:val="00F33817"/>
    <w:rsid w:val="00F40322"/>
    <w:rsid w:val="00F420D5"/>
    <w:rsid w:val="00F451EA"/>
    <w:rsid w:val="00F45447"/>
    <w:rsid w:val="00F456C6"/>
    <w:rsid w:val="00F4577B"/>
    <w:rsid w:val="00F46496"/>
    <w:rsid w:val="00F474D0"/>
    <w:rsid w:val="00F50179"/>
    <w:rsid w:val="00F515EE"/>
    <w:rsid w:val="00F552F3"/>
    <w:rsid w:val="00F56511"/>
    <w:rsid w:val="00F6194E"/>
    <w:rsid w:val="00F623AC"/>
    <w:rsid w:val="00F6412A"/>
    <w:rsid w:val="00F65893"/>
    <w:rsid w:val="00F66A4A"/>
    <w:rsid w:val="00F71E22"/>
    <w:rsid w:val="00F72142"/>
    <w:rsid w:val="00F72AE7"/>
    <w:rsid w:val="00F73266"/>
    <w:rsid w:val="00F81141"/>
    <w:rsid w:val="00F833BA"/>
    <w:rsid w:val="00F84FD0"/>
    <w:rsid w:val="00F859A8"/>
    <w:rsid w:val="00F86D87"/>
    <w:rsid w:val="00F9108B"/>
    <w:rsid w:val="00F91349"/>
    <w:rsid w:val="00F92972"/>
    <w:rsid w:val="00F93A8A"/>
    <w:rsid w:val="00F94441"/>
    <w:rsid w:val="00F95248"/>
    <w:rsid w:val="00F956A9"/>
    <w:rsid w:val="00F963ED"/>
    <w:rsid w:val="00F966CF"/>
    <w:rsid w:val="00F96CAE"/>
    <w:rsid w:val="00F97C99"/>
    <w:rsid w:val="00FA4DAC"/>
    <w:rsid w:val="00FA662D"/>
    <w:rsid w:val="00FA73B1"/>
    <w:rsid w:val="00FA7E63"/>
    <w:rsid w:val="00FB0CB9"/>
    <w:rsid w:val="00FB231D"/>
    <w:rsid w:val="00FB42B7"/>
    <w:rsid w:val="00FB45F1"/>
    <w:rsid w:val="00FB4A72"/>
    <w:rsid w:val="00FB54E8"/>
    <w:rsid w:val="00FB7054"/>
    <w:rsid w:val="00FC17B7"/>
    <w:rsid w:val="00FC2CB7"/>
    <w:rsid w:val="00FC4090"/>
    <w:rsid w:val="00FC55B4"/>
    <w:rsid w:val="00FC567F"/>
    <w:rsid w:val="00FD00E6"/>
    <w:rsid w:val="00FD07B2"/>
    <w:rsid w:val="00FD09A1"/>
    <w:rsid w:val="00FD0F02"/>
    <w:rsid w:val="00FD2A7C"/>
    <w:rsid w:val="00FD5444"/>
    <w:rsid w:val="00FD57EA"/>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F80A87"/>
    <w:rsid w:val="01FB224D"/>
    <w:rsid w:val="0596483F"/>
    <w:rsid w:val="088F71B4"/>
    <w:rsid w:val="08E13C0F"/>
    <w:rsid w:val="0C2F3769"/>
    <w:rsid w:val="0F786710"/>
    <w:rsid w:val="0FAC4C5F"/>
    <w:rsid w:val="12D81CC1"/>
    <w:rsid w:val="13103353"/>
    <w:rsid w:val="147A17CF"/>
    <w:rsid w:val="16AA42B3"/>
    <w:rsid w:val="17A27073"/>
    <w:rsid w:val="17AF3CDF"/>
    <w:rsid w:val="19DA58BA"/>
    <w:rsid w:val="1A44723C"/>
    <w:rsid w:val="1A860ED3"/>
    <w:rsid w:val="1B9E0E2D"/>
    <w:rsid w:val="20956523"/>
    <w:rsid w:val="211B3CCD"/>
    <w:rsid w:val="22803C51"/>
    <w:rsid w:val="262A4E03"/>
    <w:rsid w:val="2737685F"/>
    <w:rsid w:val="28FB4835"/>
    <w:rsid w:val="2A8D3BB3"/>
    <w:rsid w:val="2AA25464"/>
    <w:rsid w:val="2D406CBA"/>
    <w:rsid w:val="2D8001BD"/>
    <w:rsid w:val="2E195575"/>
    <w:rsid w:val="2E983021"/>
    <w:rsid w:val="2EEE22A2"/>
    <w:rsid w:val="320C7AB3"/>
    <w:rsid w:val="351F7AFD"/>
    <w:rsid w:val="38392E60"/>
    <w:rsid w:val="39355B41"/>
    <w:rsid w:val="395B7E56"/>
    <w:rsid w:val="39E15267"/>
    <w:rsid w:val="3A9D770C"/>
    <w:rsid w:val="3AAF1923"/>
    <w:rsid w:val="3BCF244A"/>
    <w:rsid w:val="3BFB775A"/>
    <w:rsid w:val="3CC44726"/>
    <w:rsid w:val="3EB968CD"/>
    <w:rsid w:val="41611B9B"/>
    <w:rsid w:val="42F500EF"/>
    <w:rsid w:val="43917E43"/>
    <w:rsid w:val="4E6F6C65"/>
    <w:rsid w:val="4EB40E5E"/>
    <w:rsid w:val="505C1A5B"/>
    <w:rsid w:val="50666C7A"/>
    <w:rsid w:val="50D14BB5"/>
    <w:rsid w:val="51786173"/>
    <w:rsid w:val="52727EE7"/>
    <w:rsid w:val="528238AF"/>
    <w:rsid w:val="53321C3C"/>
    <w:rsid w:val="54704D95"/>
    <w:rsid w:val="56602D41"/>
    <w:rsid w:val="57C41BF1"/>
    <w:rsid w:val="5941246B"/>
    <w:rsid w:val="5D7F401E"/>
    <w:rsid w:val="5DAD7270"/>
    <w:rsid w:val="5ED1566B"/>
    <w:rsid w:val="60BA6670"/>
    <w:rsid w:val="623E050C"/>
    <w:rsid w:val="62F53AC8"/>
    <w:rsid w:val="6305198A"/>
    <w:rsid w:val="63CF4045"/>
    <w:rsid w:val="65B97414"/>
    <w:rsid w:val="667E5B82"/>
    <w:rsid w:val="683E5E53"/>
    <w:rsid w:val="68A42F42"/>
    <w:rsid w:val="697129F6"/>
    <w:rsid w:val="6B007E4F"/>
    <w:rsid w:val="6B2D0C2D"/>
    <w:rsid w:val="6B483A74"/>
    <w:rsid w:val="6C14300B"/>
    <w:rsid w:val="6C1E5314"/>
    <w:rsid w:val="6C2441A2"/>
    <w:rsid w:val="6E7C4E1E"/>
    <w:rsid w:val="6F3F5896"/>
    <w:rsid w:val="70A46B2D"/>
    <w:rsid w:val="71F026FB"/>
    <w:rsid w:val="77B764C5"/>
    <w:rsid w:val="78E36255"/>
    <w:rsid w:val="7DC0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6CA4B91"/>
  <w15:docId w15:val="{C6D25925-3EEB-4427-9FE6-979810EB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uiPriority w:val="99"/>
    <w:qFormat/>
    <w:pPr>
      <w:keepNext/>
      <w:keepLines/>
      <w:spacing w:before="340" w:after="330" w:line="578" w:lineRule="auto"/>
      <w:outlineLvl w:val="0"/>
    </w:pPr>
    <w:rPr>
      <w:b/>
      <w:bCs/>
      <w:kern w:val="44"/>
      <w:sz w:val="44"/>
      <w:szCs w:val="44"/>
    </w:rPr>
  </w:style>
  <w:style w:type="paragraph" w:styleId="22">
    <w:name w:val="heading 2"/>
    <w:basedOn w:val="afff5"/>
    <w:next w:val="afff5"/>
    <w:link w:val="23"/>
    <w:uiPriority w:val="99"/>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Normal (Web)"/>
    <w:basedOn w:val="afff5"/>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uiPriority w:val="99"/>
    <w:qFormat/>
    <w:rPr>
      <w:b/>
      <w:bCs/>
      <w:kern w:val="44"/>
      <w:sz w:val="44"/>
      <w:szCs w:val="44"/>
    </w:rPr>
  </w:style>
  <w:style w:type="character" w:customStyle="1" w:styleId="23">
    <w:name w:val="标题 2 字符"/>
    <w:link w:val="22"/>
    <w:uiPriority w:val="99"/>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kern w:val="2"/>
      <w:sz w:val="21"/>
      <w:szCs w:val="21"/>
    </w:rPr>
  </w:style>
  <w:style w:type="character" w:customStyle="1" w:styleId="affff7">
    <w:name w:val="标题 字符"/>
    <w:link w:val="affff6"/>
    <w:qFormat/>
    <w:rPr>
      <w:rFonts w:ascii="Arial" w:hAnsi="Arial" w:cs="Arial"/>
      <w:b/>
      <w:bCs/>
      <w:kern w:val="2"/>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6"/>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ind w:left="0" w:firstLine="0"/>
    </w:pPr>
  </w:style>
  <w:style w:type="paragraph" w:customStyle="1" w:styleId="affffffb">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hAnsi="Times New Roman"/>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qFormat/>
    <w:pPr>
      <w:numPr>
        <w:numId w:val="18"/>
      </w:numPr>
      <w:jc w:val="center"/>
    </w:pPr>
    <w:rPr>
      <w:rFonts w:ascii="黑体" w:eastAsia="黑体" w:hAnsi="Times New Roman"/>
      <w:sz w:val="21"/>
    </w:rPr>
  </w:style>
  <w:style w:type="paragraph" w:customStyle="1" w:styleId="afb">
    <w:name w:val="标准文件_正文英文图标题"/>
    <w:next w:val="afffff6"/>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1"/>
      </w:tabs>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paragraph" w:customStyle="1" w:styleId="afffffffffffb">
    <w:name w:val="段"/>
    <w:basedOn w:val="afff5"/>
    <w:qFormat/>
    <w:pPr>
      <w:widowControl/>
      <w:autoSpaceDE w:val="0"/>
      <w:autoSpaceDN w:val="0"/>
      <w:adjustRightInd/>
      <w:spacing w:line="240" w:lineRule="auto"/>
      <w:ind w:firstLineChars="200" w:firstLine="420"/>
    </w:pPr>
    <w:rPr>
      <w:rFonts w:ascii="宋体" w:hAnsi="Times New Roman"/>
      <w:kern w:val="0"/>
    </w:rPr>
  </w:style>
  <w:style w:type="paragraph" w:customStyle="1" w:styleId="12">
    <w:name w:val="正文1"/>
    <w:qFormat/>
    <w:pPr>
      <w:jc w:val="both"/>
    </w:pPr>
    <w:rPr>
      <w:rFonts w:ascii="Times New Roman" w:hAnsi="Times New Roman"/>
      <w:kern w:val="2"/>
      <w:sz w:val="21"/>
      <w:szCs w:val="21"/>
    </w:rPr>
  </w:style>
  <w:style w:type="paragraph" w:customStyle="1" w:styleId="13">
    <w:name w:val="列表段落1"/>
    <w:basedOn w:val="afff5"/>
    <w:qFormat/>
    <w:pPr>
      <w:spacing w:line="440" w:lineRule="exact"/>
      <w:ind w:firstLineChars="200" w:firstLine="420"/>
    </w:pPr>
  </w:style>
  <w:style w:type="character" w:customStyle="1" w:styleId="15">
    <w:name w:val="15"/>
    <w:basedOn w:val="afff6"/>
    <w:qFormat/>
    <w:rPr>
      <w:rFonts w:ascii="宋体" w:eastAsia="宋体" w:hAnsi="宋体" w:hint="eastAsia"/>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glossaryDocument" Target="glossary/document.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32" Type="http://schemas.openxmlformats.org/officeDocument/2006/relationships/footer" Target="footer11.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6.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90E6D6203A4ED79A285785748A3519"/>
        <w:category>
          <w:name w:val="常规"/>
          <w:gallery w:val="placeholder"/>
        </w:category>
        <w:types>
          <w:type w:val="bbPlcHdr"/>
        </w:types>
        <w:behaviors>
          <w:behavior w:val="content"/>
        </w:behaviors>
        <w:guid w:val="{42692625-CF80-4A71-8E8D-DA0C7DFE5566}"/>
      </w:docPartPr>
      <w:docPartBody>
        <w:p w:rsidR="00DC0326" w:rsidRDefault="00000000">
          <w:pPr>
            <w:pStyle w:val="8290E6D6203A4ED79A285785748A3519"/>
          </w:pPr>
          <w:r>
            <w:rPr>
              <w:rStyle w:val="a3"/>
              <w:rFonts w:hint="eastAsia"/>
            </w:rPr>
            <w:t>单击或点击此处输入文字。</w:t>
          </w:r>
        </w:p>
      </w:docPartBody>
    </w:docPart>
    <w:docPart>
      <w:docPartPr>
        <w:name w:val="D64B94D8C1164AC999D114C3F1BF695E"/>
        <w:category>
          <w:name w:val="常规"/>
          <w:gallery w:val="placeholder"/>
        </w:category>
        <w:types>
          <w:type w:val="bbPlcHdr"/>
        </w:types>
        <w:behaviors>
          <w:behavior w:val="content"/>
        </w:behaviors>
        <w:guid w:val="{43F21B17-0759-426A-AF30-650FC2CC1F29}"/>
      </w:docPartPr>
      <w:docPartBody>
        <w:p w:rsidR="00DC0326" w:rsidRDefault="00000000">
          <w:pPr>
            <w:pStyle w:val="D64B94D8C1164AC999D114C3F1BF695E"/>
          </w:pPr>
          <w:r>
            <w:rPr>
              <w:rStyle w:val="a3"/>
              <w:rFonts w:hint="eastAsia"/>
            </w:rPr>
            <w:t>选择一项。</w:t>
          </w:r>
        </w:p>
      </w:docPartBody>
    </w:docPart>
    <w:docPart>
      <w:docPartPr>
        <w:name w:val="4461EAD874404D57AA2D396224D1D1A9"/>
        <w:category>
          <w:name w:val="常规"/>
          <w:gallery w:val="placeholder"/>
        </w:category>
        <w:types>
          <w:type w:val="bbPlcHdr"/>
        </w:types>
        <w:behaviors>
          <w:behavior w:val="content"/>
        </w:behaviors>
        <w:guid w:val="{7D43DBCF-4241-4482-B4DC-A4A562D59F62}"/>
      </w:docPartPr>
      <w:docPartBody>
        <w:p w:rsidR="00DC0326" w:rsidRDefault="00000000">
          <w:pPr>
            <w:pStyle w:val="4461EAD874404D57AA2D396224D1D1A9"/>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33"/>
    <w:rsid w:val="000059D1"/>
    <w:rsid w:val="000E23C9"/>
    <w:rsid w:val="002245EB"/>
    <w:rsid w:val="00352433"/>
    <w:rsid w:val="003F42F3"/>
    <w:rsid w:val="00836EFA"/>
    <w:rsid w:val="00BC78AB"/>
    <w:rsid w:val="00C13730"/>
    <w:rsid w:val="00DC0326"/>
    <w:rsid w:val="00F64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290E6D6203A4ED79A285785748A3519">
    <w:name w:val="8290E6D6203A4ED79A285785748A3519"/>
    <w:qFormat/>
    <w:pPr>
      <w:widowControl w:val="0"/>
      <w:jc w:val="both"/>
    </w:pPr>
    <w:rPr>
      <w:kern w:val="2"/>
      <w:sz w:val="21"/>
      <w:szCs w:val="22"/>
      <w14:ligatures w14:val="standardContextual"/>
    </w:rPr>
  </w:style>
  <w:style w:type="paragraph" w:customStyle="1" w:styleId="D64B94D8C1164AC999D114C3F1BF695E">
    <w:name w:val="D64B94D8C1164AC999D114C3F1BF695E"/>
    <w:qFormat/>
    <w:pPr>
      <w:widowControl w:val="0"/>
      <w:jc w:val="both"/>
    </w:pPr>
    <w:rPr>
      <w:kern w:val="2"/>
      <w:sz w:val="21"/>
      <w:szCs w:val="22"/>
      <w14:ligatures w14:val="standardContextual"/>
    </w:rPr>
  </w:style>
  <w:style w:type="paragraph" w:customStyle="1" w:styleId="4461EAD874404D57AA2D396224D1D1A9">
    <w:name w:val="4461EAD874404D57AA2D396224D1D1A9"/>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TotalTime>118</TotalTime>
  <Pages>17</Pages>
  <Words>1556</Words>
  <Characters>8870</Characters>
  <Application>Microsoft Office Word</Application>
  <DocSecurity>0</DocSecurity>
  <Lines>73</Lines>
  <Paragraphs>20</Paragraphs>
  <ScaleCrop>false</ScaleCrop>
  <Company>PCMI</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zerphy-DELL</dc:creator>
  <dc:description>&lt;config cover="true" show_menu="true" version="1.0.0" doctype="SDKXY"&gt;_x000d_
&lt;/config&gt;</dc:description>
  <cp:lastModifiedBy>标院徐</cp:lastModifiedBy>
  <cp:revision>102</cp:revision>
  <cp:lastPrinted>2020-08-30T10:00:00Z</cp:lastPrinted>
  <dcterms:created xsi:type="dcterms:W3CDTF">2023-09-25T09:50:00Z</dcterms:created>
  <dcterms:modified xsi:type="dcterms:W3CDTF">2023-09-28T03:52:00Z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2052-12.1.0.15673</vt:lpwstr>
  </property>
  <property fmtid="{D5CDD505-2E9C-101B-9397-08002B2CF9AE}" pid="16" name="ICV">
    <vt:lpwstr>9B74BD9B89BB4C9CB4DE21461B94C615_13</vt:lpwstr>
  </property>
</Properties>
</file>