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0" w:lineRule="exact"/>
        <w:jc w:val="center"/>
        <w:outlineLvl w:val="0"/>
        <w:rPr>
          <w:rFonts w:ascii="Times New Roman" w:hAnsi="Times New Roman" w:eastAsia="方正小标宋_GBK"/>
          <w:bCs/>
          <w:sz w:val="44"/>
          <w:szCs w:val="44"/>
        </w:rPr>
      </w:pPr>
      <w:bookmarkStart w:id="0" w:name="_Toc143180059"/>
      <w:bookmarkStart w:id="1" w:name="_Toc32266"/>
      <w:bookmarkStart w:id="2" w:name="_GoBack"/>
      <w:bookmarkEnd w:id="2"/>
      <w:r>
        <w:rPr>
          <w:rFonts w:ascii="Times New Roman" w:hAnsi="Times New Roman" w:eastAsia="方正小标宋_GBK"/>
          <w:bCs/>
          <w:sz w:val="44"/>
          <w:szCs w:val="44"/>
        </w:rPr>
        <w:t>江苏省</w:t>
      </w:r>
      <w:r>
        <w:rPr>
          <w:rFonts w:hint="eastAsia" w:ascii="Times New Roman" w:hAnsi="Times New Roman" w:eastAsia="方正小标宋_GBK"/>
          <w:bCs/>
          <w:sz w:val="44"/>
          <w:szCs w:val="44"/>
          <w:lang w:eastAsia="zh-CN"/>
        </w:rPr>
        <w:t>已上市</w:t>
      </w:r>
      <w:r>
        <w:rPr>
          <w:rFonts w:hint="eastAsia" w:ascii="Times New Roman" w:hAnsi="Times New Roman" w:eastAsia="方正小标宋_GBK"/>
          <w:bCs/>
          <w:sz w:val="44"/>
          <w:szCs w:val="44"/>
          <w:lang w:val="en-US" w:eastAsia="zh-CN"/>
        </w:rPr>
        <w:t>国产牙膏简化</w:t>
      </w:r>
      <w:r>
        <w:rPr>
          <w:rFonts w:ascii="Times New Roman" w:hAnsi="Times New Roman" w:eastAsia="方正小标宋_GBK"/>
          <w:bCs/>
          <w:sz w:val="44"/>
          <w:szCs w:val="44"/>
        </w:rPr>
        <w:t>备案办事指南</w:t>
      </w:r>
      <w:bookmarkEnd w:id="0"/>
    </w:p>
    <w:p>
      <w:pPr>
        <w:overflowPunct w:val="0"/>
        <w:adjustRightInd w:val="0"/>
        <w:snapToGrid w:val="0"/>
        <w:spacing w:line="59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lang w:val="zh-CN"/>
        </w:rPr>
        <w:t>一、适用范围</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lang w:val="zh-CN"/>
        </w:rPr>
        <w:t>本指南适用于</w:t>
      </w:r>
      <w:r>
        <w:rPr>
          <w:rFonts w:hint="eastAsia" w:ascii="Times New Roman" w:hAnsi="Times New Roman" w:eastAsia="方正仿宋_GBK" w:cs="Times New Roman"/>
          <w:kern w:val="0"/>
          <w:sz w:val="32"/>
          <w:szCs w:val="32"/>
          <w:lang w:val="zh-CN"/>
        </w:rPr>
        <w:t>住所地在江苏省的牙膏备案人</w:t>
      </w:r>
      <w:r>
        <w:rPr>
          <w:rFonts w:hint="eastAsia" w:ascii="Times New Roman" w:hAnsi="Times New Roman" w:eastAsia="方正仿宋_GBK" w:cs="Times New Roman"/>
          <w:kern w:val="0"/>
          <w:sz w:val="32"/>
          <w:szCs w:val="32"/>
          <w:lang w:val="en-US" w:eastAsia="zh-CN"/>
        </w:rPr>
        <w:t>办理</w:t>
      </w:r>
      <w:r>
        <w:rPr>
          <w:rFonts w:hint="eastAsia" w:ascii="Times New Roman" w:hAnsi="Times New Roman" w:eastAsia="方正仿宋_GBK" w:cs="Times New Roman"/>
          <w:kern w:val="0"/>
          <w:sz w:val="32"/>
          <w:szCs w:val="32"/>
          <w:lang w:val="zh-CN"/>
        </w:rPr>
        <w:t>已上市</w:t>
      </w:r>
      <w:r>
        <w:rPr>
          <w:rFonts w:hint="eastAsia" w:ascii="Times New Roman" w:hAnsi="Times New Roman" w:eastAsia="方正仿宋_GBK" w:cs="Times New Roman"/>
          <w:kern w:val="0"/>
          <w:sz w:val="32"/>
          <w:szCs w:val="32"/>
          <w:lang w:val="en-US" w:eastAsia="zh-CN"/>
        </w:rPr>
        <w:t>国产牙膏简化</w:t>
      </w:r>
      <w:r>
        <w:rPr>
          <w:rFonts w:ascii="Times New Roman" w:hAnsi="Times New Roman" w:eastAsia="方正仿宋_GBK" w:cs="Times New Roman"/>
          <w:kern w:val="0"/>
          <w:sz w:val="32"/>
          <w:szCs w:val="32"/>
          <w:lang w:val="zh-CN"/>
        </w:rPr>
        <w:t>备案。</w:t>
      </w:r>
    </w:p>
    <w:p>
      <w:pPr>
        <w:overflowPunct w:val="0"/>
        <w:adjustRightInd w:val="0"/>
        <w:snapToGrid w:val="0"/>
        <w:spacing w:line="590" w:lineRule="exact"/>
        <w:ind w:firstLine="640" w:firstLineChars="200"/>
        <w:rPr>
          <w:rFonts w:ascii="Times New Roman" w:hAnsi="Times New Roman" w:eastAsia="方正黑体_GBK" w:cs="Times New Roman"/>
          <w:kern w:val="0"/>
          <w:sz w:val="32"/>
          <w:szCs w:val="32"/>
          <w:lang w:val="zh-CN"/>
        </w:rPr>
      </w:pPr>
      <w:r>
        <w:rPr>
          <w:rFonts w:ascii="Times New Roman" w:hAnsi="Times New Roman" w:eastAsia="方正黑体_GBK" w:cs="Times New Roman"/>
          <w:kern w:val="0"/>
          <w:sz w:val="32"/>
          <w:szCs w:val="32"/>
          <w:lang w:val="zh-CN"/>
        </w:rPr>
        <w:t>二、事项名称</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rPr>
        <w:t>1．事项名称：</w:t>
      </w:r>
      <w:r>
        <w:rPr>
          <w:rFonts w:hint="eastAsia" w:ascii="Times New Roman" w:hAnsi="Times New Roman" w:eastAsia="方正仿宋_GBK" w:cs="Times New Roman"/>
          <w:kern w:val="0"/>
          <w:sz w:val="32"/>
          <w:szCs w:val="32"/>
          <w:lang w:eastAsia="zh-CN"/>
        </w:rPr>
        <w:t>已上市</w:t>
      </w:r>
      <w:r>
        <w:rPr>
          <w:rFonts w:hint="eastAsia" w:ascii="Times New Roman" w:hAnsi="Times New Roman" w:eastAsia="方正仿宋_GBK" w:cs="Times New Roman"/>
          <w:kern w:val="0"/>
          <w:sz w:val="32"/>
          <w:szCs w:val="32"/>
          <w:lang w:val="en-US" w:eastAsia="zh-CN"/>
        </w:rPr>
        <w:t>国产牙膏简化备案</w:t>
      </w:r>
      <w:r>
        <w:rPr>
          <w:rFonts w:hint="eastAsia" w:ascii="Times New Roman" w:hAnsi="Times New Roman" w:eastAsia="方正仿宋_GBK" w:cs="Times New Roman"/>
          <w:kern w:val="0"/>
          <w:sz w:val="32"/>
          <w:szCs w:val="32"/>
          <w:lang w:val="zh-CN"/>
        </w:rPr>
        <w:t>。</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lang w:val="zh-CN"/>
        </w:rPr>
        <w:t>子项名称：</w:t>
      </w:r>
      <w:r>
        <w:rPr>
          <w:rFonts w:hint="eastAsia" w:ascii="Times New Roman" w:hAnsi="Times New Roman" w:eastAsia="方正仿宋_GBK" w:cs="Times New Roman"/>
          <w:kern w:val="0"/>
          <w:sz w:val="32"/>
          <w:szCs w:val="32"/>
          <w:lang w:val="zh-CN"/>
        </w:rPr>
        <w:t>牙膏备案人</w:t>
      </w:r>
      <w:r>
        <w:rPr>
          <w:rFonts w:hint="eastAsia" w:ascii="Times New Roman" w:hAnsi="Times New Roman" w:eastAsia="方正仿宋_GBK" w:cs="Times New Roman"/>
          <w:kern w:val="0"/>
          <w:sz w:val="32"/>
          <w:szCs w:val="32"/>
          <w:lang w:val="en-US" w:eastAsia="zh-CN"/>
        </w:rPr>
        <w:t>用户注册</w:t>
      </w:r>
      <w:r>
        <w:rPr>
          <w:rFonts w:hint="eastAsia" w:ascii="Times New Roman" w:hAnsi="Times New Roman" w:eastAsia="方正仿宋_GBK" w:cs="Times New Roman"/>
          <w:color w:val="000000" w:themeColor="text1"/>
          <w:kern w:val="0"/>
          <w:sz w:val="32"/>
          <w:szCs w:val="32"/>
          <w:u w:val="none"/>
          <w:lang w:eastAsia="zh-CN"/>
          <w14:textFill>
            <w14:solidFill>
              <w14:schemeClr w14:val="tx1"/>
            </w14:solidFill>
          </w14:textFill>
        </w:rPr>
        <w:t>；已上市国产</w:t>
      </w:r>
      <w:r>
        <w:rPr>
          <w:rFonts w:hint="eastAsia" w:ascii="Times New Roman" w:hAnsi="Times New Roman" w:eastAsia="方正仿宋_GBK" w:cs="Times New Roman"/>
          <w:color w:val="000000" w:themeColor="text1"/>
          <w:kern w:val="0"/>
          <w:sz w:val="32"/>
          <w:szCs w:val="32"/>
          <w:u w:val="none"/>
          <w:lang w:val="en-US" w:eastAsia="zh-CN"/>
          <w14:textFill>
            <w14:solidFill>
              <w14:schemeClr w14:val="tx1"/>
            </w14:solidFill>
          </w14:textFill>
        </w:rPr>
        <w:t>牙膏简化备案</w:t>
      </w:r>
      <w:r>
        <w:rPr>
          <w:rFonts w:hint="eastAsia" w:ascii="Times New Roman" w:hAnsi="Times New Roman" w:eastAsia="方正仿宋_GBK" w:cs="Times New Roman"/>
          <w:color w:val="000000" w:themeColor="text1"/>
          <w:kern w:val="0"/>
          <w:sz w:val="32"/>
          <w:szCs w:val="32"/>
          <w:lang w:val="zh-CN"/>
          <w14:textFill>
            <w14:solidFill>
              <w14:schemeClr w14:val="tx1"/>
            </w14:solidFill>
          </w14:textFill>
        </w:rPr>
        <w:t>。</w:t>
      </w:r>
    </w:p>
    <w:p>
      <w:pPr>
        <w:overflowPunct w:val="0"/>
        <w:adjustRightInd w:val="0"/>
        <w:snapToGrid w:val="0"/>
        <w:spacing w:line="590" w:lineRule="exact"/>
        <w:ind w:firstLine="640" w:firstLineChars="200"/>
        <w:rPr>
          <w:rFonts w:ascii="Times New Roman" w:hAnsi="Times New Roman" w:eastAsia="方正黑体_GBK" w:cs="Times New Roman"/>
          <w:kern w:val="0"/>
          <w:sz w:val="32"/>
          <w:szCs w:val="32"/>
          <w:lang w:val="zh-CN"/>
        </w:rPr>
      </w:pPr>
      <w:r>
        <w:rPr>
          <w:rFonts w:ascii="Times New Roman" w:hAnsi="Times New Roman" w:eastAsia="方正黑体_GBK" w:cs="Times New Roman"/>
          <w:kern w:val="0"/>
          <w:sz w:val="32"/>
          <w:szCs w:val="32"/>
          <w:lang w:val="zh-CN"/>
        </w:rPr>
        <w:t>三、办理依据</w:t>
      </w:r>
    </w:p>
    <w:p>
      <w:pPr>
        <w:overflowPunct w:val="0"/>
        <w:adjustRightInd w:val="0"/>
        <w:snapToGrid w:val="0"/>
        <w:spacing w:line="59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1．《化妆品监督管理条例》（2020年中华人民共和国国务院令第727号）</w:t>
      </w:r>
    </w:p>
    <w:p>
      <w:pPr>
        <w:overflowPunct w:val="0"/>
        <w:adjustRightInd w:val="0"/>
        <w:snapToGrid w:val="0"/>
        <w:spacing w:line="590" w:lineRule="exact"/>
        <w:ind w:firstLine="640" w:firstLineChars="200"/>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val="en-US" w:eastAsia="zh-CN"/>
        </w:rPr>
        <w:t>2</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牙膏监督管理办法</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2023年国家市场监督管理总局令第71号</w:t>
      </w:r>
      <w:r>
        <w:rPr>
          <w:rFonts w:hint="eastAsia" w:ascii="Times New Roman" w:hAnsi="Times New Roman" w:eastAsia="方正仿宋_GBK" w:cs="Times New Roman"/>
          <w:kern w:val="0"/>
          <w:sz w:val="32"/>
          <w:szCs w:val="32"/>
          <w:lang w:eastAsia="zh-CN"/>
        </w:rPr>
        <w:t>）</w:t>
      </w:r>
    </w:p>
    <w:p>
      <w:pPr>
        <w:overflowPunct w:val="0"/>
        <w:adjustRightInd w:val="0"/>
        <w:snapToGrid w:val="0"/>
        <w:spacing w:line="590" w:lineRule="exact"/>
        <w:ind w:firstLine="640" w:firstLineChars="20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3．《化妆品注册备案资料管理规定》（2021年国家药品监督管理局第32号公告）</w:t>
      </w:r>
    </w:p>
    <w:p>
      <w:pPr>
        <w:numPr>
          <w:ilvl w:val="0"/>
          <w:numId w:val="3"/>
        </w:numPr>
        <w:overflowPunct w:val="0"/>
        <w:adjustRightInd w:val="0"/>
        <w:snapToGrid w:val="0"/>
        <w:spacing w:line="590" w:lineRule="exact"/>
        <w:ind w:firstLine="640" w:firstLineChars="20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《国家药监局关于贯彻落实牙膏监管法规和简化已上市牙膏备案资料要求等有关事宜的公告》（2023年第124号） </w:t>
      </w:r>
    </w:p>
    <w:p>
      <w:pPr>
        <w:autoSpaceDE w:val="0"/>
        <w:autoSpaceDN w:val="0"/>
        <w:adjustRightInd w:val="0"/>
        <w:snapToGrid w:val="0"/>
        <w:spacing w:line="590" w:lineRule="exact"/>
        <w:ind w:firstLine="640" w:firstLineChars="200"/>
        <w:rPr>
          <w:rFonts w:ascii="Times New Roman" w:eastAsia="方正黑体_GBK" w:cs="Times New Roman"/>
          <w:color w:val="auto"/>
          <w:sz w:val="32"/>
          <w:szCs w:val="32"/>
          <w:lang w:val="zh-CN"/>
        </w:rPr>
      </w:pPr>
      <w:r>
        <w:rPr>
          <w:rFonts w:hint="eastAsia" w:ascii="Times New Roman" w:eastAsia="方正黑体_GBK" w:cs="Times New Roman"/>
          <w:color w:val="auto"/>
          <w:sz w:val="32"/>
          <w:szCs w:val="32"/>
          <w:lang w:val="en-US" w:eastAsia="zh-CN"/>
        </w:rPr>
        <w:t>四</w:t>
      </w:r>
      <w:r>
        <w:rPr>
          <w:rFonts w:ascii="Times New Roman" w:eastAsia="方正黑体_GBK" w:cs="Times New Roman"/>
          <w:color w:val="auto"/>
          <w:sz w:val="32"/>
          <w:szCs w:val="32"/>
          <w:lang w:val="zh-CN"/>
        </w:rPr>
        <w:t>、收费依据及标准</w:t>
      </w:r>
    </w:p>
    <w:p>
      <w:pPr>
        <w:pStyle w:val="30"/>
        <w:snapToGrid w:val="0"/>
        <w:spacing w:line="590" w:lineRule="exact"/>
        <w:ind w:firstLine="640" w:firstLineChars="200"/>
        <w:jc w:val="both"/>
        <w:rPr>
          <w:rFonts w:hint="eastAsia"/>
          <w:lang w:val="en-US" w:eastAsia="zh-CN"/>
        </w:rPr>
      </w:pPr>
      <w:r>
        <w:rPr>
          <w:rFonts w:ascii="Times New Roman" w:eastAsia="方正仿宋_GBK" w:cs="Times New Roman"/>
          <w:color w:val="auto"/>
          <w:sz w:val="32"/>
          <w:szCs w:val="32"/>
          <w:lang w:val="zh-CN"/>
        </w:rPr>
        <w:t>本备案项目不收费</w:t>
      </w:r>
    </w:p>
    <w:p>
      <w:pPr>
        <w:overflowPunct w:val="0"/>
        <w:adjustRightInd w:val="0"/>
        <w:snapToGrid w:val="0"/>
        <w:spacing w:line="590" w:lineRule="exact"/>
        <w:ind w:firstLine="640" w:firstLineChars="200"/>
        <w:rPr>
          <w:rFonts w:ascii="Times New Roman" w:hAnsi="Times New Roman" w:eastAsia="方正黑体_GBK" w:cs="Times New Roman"/>
          <w:kern w:val="0"/>
          <w:sz w:val="32"/>
          <w:szCs w:val="32"/>
          <w:u w:val="single"/>
        </w:rPr>
      </w:pPr>
      <w:r>
        <w:rPr>
          <w:rFonts w:hint="eastAsia" w:ascii="Times New Roman" w:hAnsi="Times New Roman" w:eastAsia="方正黑体_GBK" w:cs="Times New Roman"/>
          <w:kern w:val="0"/>
          <w:sz w:val="32"/>
          <w:szCs w:val="32"/>
          <w:lang w:val="en-US" w:eastAsia="zh-CN"/>
        </w:rPr>
        <w:t>五</w:t>
      </w:r>
      <w:r>
        <w:rPr>
          <w:rFonts w:ascii="Times New Roman" w:hAnsi="Times New Roman" w:eastAsia="方正黑体_GBK" w:cs="Times New Roman"/>
          <w:kern w:val="0"/>
          <w:sz w:val="32"/>
          <w:szCs w:val="32"/>
          <w:lang w:val="zh-CN"/>
        </w:rPr>
        <w:t>、</w:t>
      </w:r>
      <w:r>
        <w:rPr>
          <w:rFonts w:hint="eastAsia" w:ascii="Times New Roman" w:hAnsi="Times New Roman" w:eastAsia="方正黑体_GBK" w:cs="Times New Roman"/>
          <w:kern w:val="0"/>
          <w:sz w:val="32"/>
          <w:szCs w:val="32"/>
          <w:u w:val="none"/>
        </w:rPr>
        <w:t>办理须知</w:t>
      </w:r>
    </w:p>
    <w:p>
      <w:pPr>
        <w:pStyle w:val="30"/>
        <w:overflowPunct w:val="0"/>
        <w:snapToGrid w:val="0"/>
        <w:spacing w:line="590" w:lineRule="exact"/>
        <w:ind w:firstLine="640" w:firstLineChars="200"/>
        <w:jc w:val="both"/>
        <w:rPr>
          <w:rFonts w:ascii="Times New Roman" w:eastAsia="方正楷体_GBK" w:cs="Times New Roman"/>
          <w:color w:val="auto"/>
          <w:sz w:val="32"/>
          <w:szCs w:val="32"/>
        </w:rPr>
      </w:pPr>
      <w:r>
        <w:rPr>
          <w:rFonts w:ascii="Times New Roman" w:eastAsia="方正楷体_GBK" w:cs="Times New Roman"/>
          <w:color w:val="auto"/>
          <w:sz w:val="32"/>
          <w:szCs w:val="32"/>
        </w:rPr>
        <w:t>（一）办理机构、工作内容及联系方式</w:t>
      </w:r>
    </w:p>
    <w:p>
      <w:pPr>
        <w:pStyle w:val="30"/>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1．江苏</w:t>
      </w:r>
      <w:r>
        <w:rPr>
          <w:rFonts w:ascii="Times New Roman" w:hAnsi="Times New Roman" w:eastAsia="方正仿宋_GBK" w:cs="Times New Roman"/>
          <w:kern w:val="0"/>
          <w:sz w:val="32"/>
          <w:szCs w:val="32"/>
          <w:lang w:val="zh-CN"/>
        </w:rPr>
        <w:t>省药品监督管理局（</w:t>
      </w:r>
      <w:r>
        <w:rPr>
          <w:rFonts w:ascii="Times New Roman" w:hAnsi="Times New Roman" w:eastAsia="方正仿宋_GBK" w:cs="Times New Roman"/>
          <w:kern w:val="0"/>
          <w:sz w:val="32"/>
          <w:szCs w:val="32"/>
        </w:rPr>
        <w:t>以下简称省局</w:t>
      </w:r>
      <w:r>
        <w:rPr>
          <w:rFonts w:ascii="Times New Roman" w:hAnsi="Times New Roman" w:eastAsia="方正仿宋_GBK" w:cs="Times New Roman"/>
          <w:kern w:val="0"/>
          <w:sz w:val="32"/>
          <w:szCs w:val="32"/>
          <w:lang w:val="zh-CN"/>
        </w:rPr>
        <w:t>）</w:t>
      </w:r>
      <w:r>
        <w:rPr>
          <w:rFonts w:hint="eastAsia" w:ascii="Times New Roman" w:eastAsia="方正仿宋_GBK" w:cs="Times New Roman"/>
          <w:kern w:val="0"/>
          <w:sz w:val="32"/>
          <w:szCs w:val="32"/>
          <w:lang w:val="zh-CN"/>
        </w:rPr>
        <w:t>化妆品监管处</w:t>
      </w:r>
      <w:r>
        <w:rPr>
          <w:rFonts w:ascii="Times New Roman" w:eastAsia="方正仿宋_GBK" w:cs="Times New Roman"/>
          <w:color w:val="auto"/>
          <w:sz w:val="32"/>
          <w:szCs w:val="32"/>
        </w:rPr>
        <w:t>负责全省</w:t>
      </w:r>
      <w:r>
        <w:rPr>
          <w:rFonts w:hint="eastAsia" w:ascii="Times New Roman" w:eastAsia="方正仿宋_GBK" w:cs="Times New Roman"/>
          <w:color w:val="auto"/>
          <w:sz w:val="32"/>
          <w:szCs w:val="32"/>
          <w:lang w:val="en-US" w:eastAsia="zh-CN"/>
        </w:rPr>
        <w:t>国产牙膏简化</w:t>
      </w:r>
      <w:r>
        <w:rPr>
          <w:rFonts w:ascii="Times New Roman" w:eastAsia="方正仿宋_GBK" w:cs="Times New Roman"/>
          <w:color w:val="auto"/>
          <w:sz w:val="32"/>
          <w:szCs w:val="32"/>
        </w:rPr>
        <w:t>备案工作的组织</w:t>
      </w:r>
      <w:r>
        <w:rPr>
          <w:rFonts w:hint="eastAsia" w:ascii="Times New Roman" w:eastAsia="方正仿宋_GBK" w:cs="Times New Roman"/>
          <w:color w:val="auto"/>
          <w:sz w:val="32"/>
          <w:szCs w:val="32"/>
          <w:lang w:eastAsia="zh-CN"/>
        </w:rPr>
        <w:t>实施</w:t>
      </w:r>
      <w:r>
        <w:rPr>
          <w:rFonts w:ascii="Times New Roman" w:eastAsia="方正仿宋_GBK" w:cs="Times New Roman"/>
          <w:color w:val="auto"/>
          <w:sz w:val="32"/>
          <w:szCs w:val="32"/>
        </w:rPr>
        <w:t>与协调管理</w:t>
      </w:r>
      <w:r>
        <w:rPr>
          <w:rFonts w:hint="eastAsia" w:ascii="Times New Roman" w:eastAsia="方正仿宋_GBK" w:cs="Times New Roman"/>
          <w:color w:val="auto"/>
          <w:sz w:val="32"/>
          <w:szCs w:val="32"/>
          <w:lang w:eastAsia="zh-CN"/>
        </w:rPr>
        <w:t>。</w:t>
      </w:r>
      <w:r>
        <w:rPr>
          <w:rFonts w:hint="eastAsia" w:ascii="Times New Roman" w:hAnsi="Times New Roman" w:eastAsia="方正仿宋_GBK" w:cs="Times New Roman"/>
          <w:kern w:val="0"/>
          <w:sz w:val="32"/>
          <w:szCs w:val="32"/>
        </w:rPr>
        <w:t>联系方式：江苏省南京市鼓楼街5号；</w:t>
      </w:r>
      <w:r>
        <w:rPr>
          <w:rFonts w:hint="eastAsia" w:ascii="Times New Roman" w:hAnsi="Times New Roman" w:eastAsia="方正仿宋_GBK" w:cs="Times New Roman"/>
          <w:kern w:val="0"/>
          <w:sz w:val="32"/>
          <w:szCs w:val="32"/>
          <w:highlight w:val="none"/>
        </w:rPr>
        <w:t>025-</w:t>
      </w:r>
      <w:r>
        <w:rPr>
          <w:rFonts w:ascii="Times New Roman" w:hAnsi="Times New Roman" w:eastAsia="方正仿宋_GBK" w:cs="Times New Roman"/>
          <w:kern w:val="0"/>
          <w:sz w:val="32"/>
          <w:szCs w:val="32"/>
          <w:highlight w:val="none"/>
        </w:rPr>
        <w:t>8327</w:t>
      </w:r>
      <w:r>
        <w:rPr>
          <w:rFonts w:hint="eastAsia" w:ascii="Times New Roman" w:hAnsi="Times New Roman" w:eastAsia="方正仿宋_GBK" w:cs="Times New Roman"/>
          <w:kern w:val="0"/>
          <w:sz w:val="32"/>
          <w:szCs w:val="32"/>
          <w:highlight w:val="none"/>
          <w:lang w:val="en-US" w:eastAsia="zh-CN"/>
        </w:rPr>
        <w:t>3622</w:t>
      </w:r>
      <w:r>
        <w:rPr>
          <w:rFonts w:hint="eastAsia" w:ascii="Times New Roman" w:hAnsi="Times New Roman" w:eastAsia="方正仿宋_GBK" w:cs="Times New Roman"/>
          <w:kern w:val="0"/>
          <w:sz w:val="32"/>
          <w:szCs w:val="32"/>
        </w:rPr>
        <w:t>。</w:t>
      </w:r>
    </w:p>
    <w:p>
      <w:pPr>
        <w:pStyle w:val="30"/>
        <w:overflowPunct w:val="0"/>
        <w:snapToGrid w:val="0"/>
        <w:spacing w:line="590" w:lineRule="exact"/>
        <w:ind w:firstLine="640" w:firstLineChars="200"/>
        <w:jc w:val="both"/>
        <w:rPr>
          <w:rFonts w:ascii="Times New Roman" w:eastAsia="方正仿宋_GBK" w:cs="Times New Roman"/>
          <w:color w:val="auto"/>
          <w:sz w:val="32"/>
          <w:szCs w:val="32"/>
        </w:rPr>
      </w:pPr>
      <w:r>
        <w:rPr>
          <w:rFonts w:ascii="Times New Roman" w:hAnsi="Times New Roman" w:eastAsia="方正仿宋_GBK" w:cs="Times New Roman"/>
          <w:kern w:val="0"/>
          <w:sz w:val="32"/>
          <w:szCs w:val="32"/>
        </w:rPr>
        <w:t>2．</w:t>
      </w:r>
      <w:r>
        <w:rPr>
          <w:rFonts w:ascii="Times New Roman" w:eastAsia="方正仿宋_GBK" w:cs="Times New Roman"/>
          <w:color w:val="auto"/>
          <w:sz w:val="32"/>
          <w:szCs w:val="32"/>
        </w:rPr>
        <w:t>省局审评中心</w:t>
      </w:r>
      <w:r>
        <w:rPr>
          <w:rFonts w:hint="eastAsia" w:ascii="Times New Roman" w:hAnsi="Times New Roman" w:eastAsia="方正仿宋_GBK" w:cs="Times New Roman"/>
          <w:kern w:val="0"/>
          <w:sz w:val="32"/>
          <w:szCs w:val="32"/>
          <w:lang w:val="en-US" w:eastAsia="zh-CN"/>
        </w:rPr>
        <w:t>负责</w:t>
      </w:r>
      <w:r>
        <w:rPr>
          <w:rFonts w:hint="eastAsia" w:ascii="Times New Roman" w:eastAsia="方正仿宋_GBK" w:cs="Times New Roman"/>
          <w:color w:val="auto"/>
          <w:sz w:val="32"/>
          <w:szCs w:val="32"/>
          <w:lang w:val="en-US" w:eastAsia="zh-CN"/>
        </w:rPr>
        <w:t>备案人</w:t>
      </w:r>
      <w:r>
        <w:rPr>
          <w:rFonts w:ascii="Times New Roman" w:eastAsia="方正仿宋_GBK" w:cs="Times New Roman"/>
          <w:color w:val="auto"/>
          <w:sz w:val="32"/>
          <w:szCs w:val="32"/>
        </w:rPr>
        <w:t>用户审核</w:t>
      </w:r>
      <w:r>
        <w:rPr>
          <w:rFonts w:hint="eastAsia" w:ascii="Times New Roman" w:eastAsia="方正仿宋_GBK" w:cs="Times New Roman"/>
          <w:color w:val="auto"/>
          <w:sz w:val="32"/>
          <w:szCs w:val="32"/>
          <w:lang w:eastAsia="zh-CN"/>
        </w:rPr>
        <w:t>、</w:t>
      </w:r>
      <w:r>
        <w:rPr>
          <w:rFonts w:hint="eastAsia" w:ascii="Times New Roman" w:hAnsi="Times New Roman" w:eastAsia="方正仿宋_GBK" w:cs="Times New Roman"/>
          <w:kern w:val="0"/>
          <w:sz w:val="32"/>
          <w:szCs w:val="32"/>
          <w:lang w:val="en-US" w:eastAsia="zh-CN"/>
        </w:rPr>
        <w:t>国产牙膏简化</w:t>
      </w:r>
      <w:r>
        <w:rPr>
          <w:rFonts w:ascii="Times New Roman" w:eastAsia="方正仿宋_GBK" w:cs="Times New Roman"/>
          <w:sz w:val="32"/>
          <w:szCs w:val="32"/>
        </w:rPr>
        <w:t>备案资料</w:t>
      </w:r>
      <w:r>
        <w:rPr>
          <w:rFonts w:hint="eastAsia" w:ascii="Times New Roman" w:eastAsia="方正仿宋_GBK" w:cs="Times New Roman"/>
          <w:sz w:val="32"/>
          <w:szCs w:val="32"/>
        </w:rPr>
        <w:t>审查</w:t>
      </w:r>
      <w:r>
        <w:rPr>
          <w:rFonts w:hint="eastAsia" w:ascii="Times New Roman" w:eastAsia="方正仿宋_GBK" w:cs="Times New Roman"/>
          <w:kern w:val="0"/>
          <w:sz w:val="32"/>
          <w:szCs w:val="32"/>
          <w:lang w:val="en-US" w:eastAsia="zh-CN"/>
        </w:rPr>
        <w:t>。</w:t>
      </w:r>
      <w:r>
        <w:rPr>
          <w:rFonts w:ascii="Times New Roman" w:eastAsia="方正仿宋_GBK" w:cs="Times New Roman"/>
          <w:color w:val="auto"/>
          <w:sz w:val="32"/>
          <w:szCs w:val="32"/>
        </w:rPr>
        <w:t>联系方式：江苏省南京市秦淮区中山东路448号普华大厦；025-8453</w:t>
      </w:r>
      <w:r>
        <w:rPr>
          <w:rFonts w:hint="eastAsia" w:ascii="Times New Roman" w:eastAsia="方正仿宋_GBK" w:cs="Times New Roman"/>
          <w:color w:val="auto"/>
          <w:sz w:val="32"/>
          <w:szCs w:val="32"/>
          <w:lang w:val="en-US" w:eastAsia="zh-CN"/>
        </w:rPr>
        <w:t>0230</w:t>
      </w:r>
      <w:r>
        <w:rPr>
          <w:rFonts w:ascii="Times New Roman" w:eastAsia="方正仿宋_GBK" w:cs="Times New Roman"/>
          <w:color w:val="auto"/>
          <w:sz w:val="32"/>
          <w:szCs w:val="32"/>
        </w:rPr>
        <w:t>。</w:t>
      </w:r>
    </w:p>
    <w:p>
      <w:pPr>
        <w:pStyle w:val="30"/>
        <w:overflowPunct w:val="0"/>
        <w:snapToGrid w:val="0"/>
        <w:spacing w:line="590" w:lineRule="exact"/>
        <w:ind w:firstLine="640" w:firstLineChars="200"/>
        <w:jc w:val="both"/>
        <w:rPr>
          <w:rFonts w:ascii="Times New Roman" w:eastAsia="方正楷体_GBK" w:cs="Times New Roman"/>
          <w:color w:val="auto"/>
          <w:sz w:val="32"/>
          <w:szCs w:val="32"/>
        </w:rPr>
      </w:pPr>
      <w:r>
        <w:rPr>
          <w:rFonts w:ascii="Times New Roman" w:eastAsia="方正楷体_GBK" w:cs="Times New Roman"/>
          <w:color w:val="auto"/>
          <w:sz w:val="32"/>
          <w:szCs w:val="32"/>
        </w:rPr>
        <w:t>（二）审查内容</w:t>
      </w:r>
    </w:p>
    <w:p>
      <w:pPr>
        <w:overflowPunct w:val="0"/>
        <w:autoSpaceDE w:val="0"/>
        <w:autoSpaceDN w:val="0"/>
        <w:adjustRightInd w:val="0"/>
        <w:snapToGrid w:val="0"/>
        <w:spacing w:line="590" w:lineRule="exact"/>
        <w:ind w:firstLine="640" w:firstLineChars="200"/>
        <w:rPr>
          <w:rFonts w:ascii="Times New Roman" w:hAnsi="Times New Roman" w:cs="Times New Roman"/>
          <w:lang w:val="zh-CN"/>
        </w:rPr>
      </w:pPr>
      <w:r>
        <w:rPr>
          <w:rFonts w:ascii="Times New Roman" w:hAnsi="Times New Roman" w:eastAsia="方正仿宋_GBK" w:cs="Times New Roman"/>
          <w:kern w:val="0"/>
          <w:sz w:val="32"/>
          <w:szCs w:val="32"/>
          <w:lang w:val="zh-CN"/>
        </w:rPr>
        <w:t>审查备案产品是否属于备案范围</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备案资料是否完整、是否符合规定形式</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备案内容是否符合</w:t>
      </w:r>
      <w:r>
        <w:rPr>
          <w:rFonts w:ascii="Times New Roman" w:hAnsi="Times New Roman" w:eastAsia="方正仿宋_GBK" w:cs="Times New Roman"/>
          <w:kern w:val="0"/>
          <w:sz w:val="32"/>
          <w:szCs w:val="32"/>
        </w:rPr>
        <w:t>相关法律法规、强制性国家标准及技术规范</w:t>
      </w:r>
      <w:r>
        <w:rPr>
          <w:rFonts w:ascii="Times New Roman" w:hAnsi="Times New Roman" w:eastAsia="方正仿宋_GBK" w:cs="Times New Roman"/>
          <w:kern w:val="0"/>
          <w:sz w:val="32"/>
          <w:szCs w:val="32"/>
          <w:lang w:val="zh-CN"/>
        </w:rPr>
        <w:t>等。</w:t>
      </w:r>
    </w:p>
    <w:p>
      <w:pPr>
        <w:pStyle w:val="30"/>
        <w:overflowPunct w:val="0"/>
        <w:snapToGrid w:val="0"/>
        <w:spacing w:line="590" w:lineRule="exact"/>
        <w:ind w:firstLine="640" w:firstLineChars="200"/>
        <w:jc w:val="both"/>
        <w:rPr>
          <w:rFonts w:ascii="Times New Roman" w:eastAsia="方正楷体_GBK" w:cs="Times New Roman"/>
          <w:color w:val="auto"/>
          <w:sz w:val="32"/>
          <w:szCs w:val="32"/>
        </w:rPr>
      </w:pPr>
      <w:r>
        <w:rPr>
          <w:rFonts w:ascii="Times New Roman" w:eastAsia="方正楷体_GBK" w:cs="Times New Roman"/>
          <w:color w:val="auto"/>
          <w:sz w:val="32"/>
          <w:szCs w:val="32"/>
        </w:rPr>
        <w:t>（三）法律效力</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eastAsia="zh-CN"/>
        </w:rPr>
        <w:t>备案人</w:t>
      </w:r>
      <w:r>
        <w:rPr>
          <w:rFonts w:hint="eastAsia" w:ascii="Times New Roman" w:hAnsi="Times New Roman" w:eastAsia="方正仿宋_GBK" w:cs="Times New Roman"/>
          <w:kern w:val="0"/>
          <w:sz w:val="32"/>
          <w:szCs w:val="32"/>
          <w:u w:val="none"/>
        </w:rPr>
        <w:t>依照法定程序和要求</w:t>
      </w:r>
      <w:r>
        <w:rPr>
          <w:rFonts w:hint="eastAsia" w:ascii="Times New Roman" w:hAnsi="Times New Roman" w:eastAsia="方正仿宋_GBK" w:cs="Times New Roman"/>
          <w:kern w:val="0"/>
          <w:sz w:val="32"/>
          <w:szCs w:val="32"/>
          <w:u w:val="none"/>
          <w:lang w:eastAsia="zh-CN"/>
        </w:rPr>
        <w:t>，</w:t>
      </w:r>
      <w:r>
        <w:rPr>
          <w:rFonts w:hint="eastAsia" w:ascii="Times New Roman" w:hAnsi="Times New Roman" w:eastAsia="方正仿宋_GBK" w:cs="Times New Roman"/>
          <w:kern w:val="0"/>
          <w:sz w:val="32"/>
          <w:szCs w:val="32"/>
          <w:lang w:val="en-US" w:eastAsia="zh-CN"/>
        </w:rPr>
        <w:t>对符合相关法规规定要求的已上市国产牙膏产品，</w:t>
      </w:r>
      <w:r>
        <w:rPr>
          <w:rFonts w:ascii="Times New Roman" w:hAnsi="Times New Roman" w:eastAsia="方正仿宋_GBK" w:cs="Times New Roman"/>
          <w:kern w:val="0"/>
          <w:sz w:val="32"/>
          <w:szCs w:val="32"/>
          <w:lang w:val="zh-CN"/>
        </w:rPr>
        <w:t>通过</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化妆品</w:t>
      </w:r>
      <w:r>
        <w:rPr>
          <w:rFonts w:hint="eastAsia" w:ascii="Times New Roman" w:hAnsi="Times New Roman" w:eastAsia="方正仿宋_GBK" w:cs="Times New Roman"/>
          <w:kern w:val="0"/>
          <w:sz w:val="32"/>
          <w:szCs w:val="32"/>
          <w:lang w:val="zh-CN"/>
        </w:rPr>
        <w:t>（</w:t>
      </w:r>
      <w:r>
        <w:rPr>
          <w:rFonts w:hint="eastAsia" w:ascii="Times New Roman" w:hAnsi="Times New Roman" w:eastAsia="方正仿宋_GBK" w:cs="Times New Roman"/>
          <w:kern w:val="0"/>
          <w:sz w:val="32"/>
          <w:szCs w:val="32"/>
          <w:lang w:val="en-US" w:eastAsia="zh-CN"/>
        </w:rPr>
        <w:t>牙膏</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信息服务平台</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提交备案资料后即完成备案。</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lang w:val="zh-CN"/>
        </w:rPr>
        <w:t>备案通过后，</w:t>
      </w:r>
      <w:r>
        <w:rPr>
          <w:rFonts w:hint="eastAsia" w:ascii="Times New Roman" w:hAnsi="Times New Roman" w:eastAsia="方正仿宋_GBK" w:cs="Times New Roman"/>
          <w:color w:val="000000" w:themeColor="text1"/>
          <w:kern w:val="0"/>
          <w:sz w:val="32"/>
          <w:szCs w:val="32"/>
          <w:highlight w:val="none"/>
          <w:u w:val="none"/>
          <w:lang w:val="en-US"/>
          <w14:textFill>
            <w14:solidFill>
              <w14:schemeClr w14:val="tx1"/>
            </w14:solidFill>
          </w14:textFill>
        </w:rPr>
        <w:t>电子版备案信息凭证由备案系统自动生成并在国家药品监督管理局政务网站统一公布</w:t>
      </w:r>
      <w:r>
        <w:rPr>
          <w:rFonts w:ascii="Times New Roman" w:hAnsi="Times New Roman" w:eastAsia="方正仿宋_GBK" w:cs="Times New Roman"/>
          <w:kern w:val="0"/>
          <w:sz w:val="32"/>
          <w:szCs w:val="32"/>
          <w:lang w:val="zh-CN"/>
        </w:rPr>
        <w:t>。</w:t>
      </w:r>
    </w:p>
    <w:p>
      <w:pPr>
        <w:pStyle w:val="30"/>
        <w:overflowPunct w:val="0"/>
        <w:snapToGrid w:val="0"/>
        <w:spacing w:line="590" w:lineRule="exact"/>
        <w:ind w:firstLine="640" w:firstLineChars="200"/>
        <w:jc w:val="both"/>
        <w:rPr>
          <w:rFonts w:ascii="Times New Roman" w:eastAsia="方正楷体_GBK" w:cs="Times New Roman"/>
          <w:color w:val="auto"/>
          <w:sz w:val="32"/>
          <w:szCs w:val="32"/>
        </w:rPr>
      </w:pPr>
      <w:r>
        <w:rPr>
          <w:rFonts w:ascii="Times New Roman" w:eastAsia="方正楷体_GBK" w:cs="Times New Roman"/>
          <w:color w:val="auto"/>
          <w:sz w:val="32"/>
          <w:szCs w:val="32"/>
        </w:rPr>
        <w:t>（四）办理网址</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lang w:val="zh-CN"/>
        </w:rPr>
        <w:t>用户注册及产品备案</w:t>
      </w:r>
      <w:r>
        <w:rPr>
          <w:rFonts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lang w:val="zh-CN"/>
        </w:rPr>
        <w:t>国家药品监督管理局网上办事大厅</w:t>
      </w:r>
      <w:r>
        <w:fldChar w:fldCharType="begin"/>
      </w:r>
      <w:r>
        <w:instrText xml:space="preserve"> HYPERLINK "https://zwfw.nmpa.gov.cn/" \h </w:instrText>
      </w:r>
      <w:r>
        <w:fldChar w:fldCharType="separate"/>
      </w:r>
      <w:r>
        <w:rPr>
          <w:rFonts w:ascii="Times New Roman" w:hAnsi="Times New Roman" w:eastAsia="方正仿宋_GBK" w:cs="Times New Roman"/>
          <w:kern w:val="0"/>
          <w:sz w:val="32"/>
          <w:szCs w:val="32"/>
        </w:rPr>
        <w:t>https://zwfw.nmpa.gov.cn</w:t>
      </w:r>
      <w:r>
        <w:rPr>
          <w:rFonts w:ascii="Times New Roman" w:hAnsi="Times New Roman" w:eastAsia="方正仿宋_GBK" w:cs="Times New Roman"/>
          <w:kern w:val="0"/>
          <w:sz w:val="32"/>
          <w:szCs w:val="32"/>
        </w:rPr>
        <w:fldChar w:fldCharType="end"/>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highlight w:val="none"/>
          <w:lang w:val="zh-CN"/>
        </w:rPr>
      </w:pPr>
      <w:r>
        <w:rPr>
          <w:rFonts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lang w:val="zh-CN"/>
        </w:rPr>
        <w:t>信息公布</w:t>
      </w:r>
      <w:r>
        <w:rPr>
          <w:rFonts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highlight w:val="none"/>
          <w:lang w:val="zh-CN"/>
        </w:rPr>
        <w:t>国家药品监督管理局化妆品查询</w:t>
      </w:r>
      <w:r>
        <w:rPr>
          <w:rFonts w:ascii="Times New Roman" w:hAnsi="Times New Roman" w:eastAsia="方正仿宋_GBK" w:cs="Times New Roman"/>
          <w:kern w:val="0"/>
          <w:sz w:val="32"/>
          <w:szCs w:val="32"/>
          <w:highlight w:val="none"/>
          <w:lang w:val="zh-CN"/>
        </w:rPr>
        <w:fldChar w:fldCharType="begin"/>
      </w:r>
      <w:r>
        <w:rPr>
          <w:rFonts w:ascii="Times New Roman" w:hAnsi="Times New Roman" w:eastAsia="方正仿宋_GBK" w:cs="Times New Roman"/>
          <w:kern w:val="0"/>
          <w:sz w:val="32"/>
          <w:szCs w:val="32"/>
          <w:highlight w:val="none"/>
          <w:lang w:val="zh-CN"/>
        </w:rPr>
        <w:instrText xml:space="preserve"> HYPERLINK "https://www.nmpa.gov.cn/" </w:instrText>
      </w:r>
      <w:r>
        <w:rPr>
          <w:rFonts w:ascii="Times New Roman" w:hAnsi="Times New Roman" w:eastAsia="方正仿宋_GBK" w:cs="Times New Roman"/>
          <w:kern w:val="0"/>
          <w:sz w:val="32"/>
          <w:szCs w:val="32"/>
          <w:highlight w:val="none"/>
          <w:lang w:val="zh-CN"/>
        </w:rPr>
        <w:fldChar w:fldCharType="separate"/>
      </w:r>
      <w:r>
        <w:rPr>
          <w:rFonts w:ascii="Times New Roman" w:hAnsi="Times New Roman" w:eastAsia="方正仿宋_GBK" w:cs="Times New Roman"/>
          <w:kern w:val="0"/>
          <w:sz w:val="32"/>
          <w:szCs w:val="32"/>
          <w:highlight w:val="none"/>
          <w:lang w:val="zh-CN"/>
        </w:rPr>
        <w:t>https://www.nmpa.gov.cn</w:t>
      </w:r>
      <w:r>
        <w:rPr>
          <w:rFonts w:ascii="Times New Roman" w:hAnsi="Times New Roman" w:eastAsia="方正仿宋_GBK" w:cs="Times New Roman"/>
          <w:kern w:val="0"/>
          <w:sz w:val="32"/>
          <w:szCs w:val="32"/>
          <w:highlight w:val="none"/>
          <w:lang w:val="zh-CN"/>
        </w:rPr>
        <w:fldChar w:fldCharType="end"/>
      </w:r>
      <w:r>
        <w:rPr>
          <w:rFonts w:ascii="Times New Roman" w:hAnsi="Times New Roman" w:eastAsia="方正仿宋_GBK" w:cs="Times New Roman"/>
          <w:kern w:val="0"/>
          <w:sz w:val="32"/>
          <w:szCs w:val="32"/>
          <w:highlight w:val="none"/>
          <w:lang w:val="zh-CN"/>
        </w:rPr>
        <w:t xml:space="preserve"> </w:t>
      </w:r>
    </w:p>
    <w:p>
      <w:pPr>
        <w:overflowPunct w:val="0"/>
        <w:adjustRightInd w:val="0"/>
        <w:snapToGrid w:val="0"/>
        <w:spacing w:line="590" w:lineRule="exact"/>
        <w:ind w:firstLine="640" w:firstLineChars="200"/>
        <w:rPr>
          <w:rFonts w:ascii="Times New Roman" w:hAnsi="Times New Roman" w:eastAsia="方正黑体_GBK" w:cs="Times New Roman"/>
          <w:kern w:val="0"/>
          <w:sz w:val="32"/>
          <w:szCs w:val="32"/>
          <w:u w:val="none"/>
          <w:lang w:val="zh-CN"/>
        </w:rPr>
      </w:pPr>
      <w:r>
        <w:rPr>
          <w:rFonts w:hint="eastAsia" w:ascii="Times New Roman" w:hAnsi="Times New Roman" w:eastAsia="方正黑体_GBK" w:cs="Times New Roman"/>
          <w:kern w:val="0"/>
          <w:sz w:val="32"/>
          <w:szCs w:val="32"/>
          <w:lang w:val="en-US" w:eastAsia="zh-CN"/>
        </w:rPr>
        <w:t>六</w:t>
      </w:r>
      <w:r>
        <w:rPr>
          <w:rFonts w:ascii="Times New Roman" w:hAnsi="Times New Roman" w:eastAsia="方正黑体_GBK" w:cs="Times New Roman"/>
          <w:kern w:val="0"/>
          <w:sz w:val="32"/>
          <w:szCs w:val="32"/>
          <w:lang w:val="zh-CN"/>
        </w:rPr>
        <w:t>、办理</w:t>
      </w:r>
      <w:r>
        <w:rPr>
          <w:rFonts w:hint="eastAsia" w:ascii="Times New Roman" w:hAnsi="Times New Roman" w:eastAsia="方正黑体_GBK" w:cs="Times New Roman"/>
          <w:kern w:val="0"/>
          <w:sz w:val="32"/>
          <w:szCs w:val="32"/>
          <w:u w:val="none"/>
        </w:rPr>
        <w:t>流程</w:t>
      </w:r>
    </w:p>
    <w:p>
      <w:pPr>
        <w:pStyle w:val="30"/>
        <w:overflowPunct w:val="0"/>
        <w:snapToGrid w:val="0"/>
        <w:spacing w:line="590" w:lineRule="exact"/>
        <w:ind w:firstLine="640" w:firstLineChars="200"/>
        <w:jc w:val="both"/>
        <w:rPr>
          <w:rFonts w:ascii="Times New Roman" w:eastAsia="方正楷体_GBK" w:cs="Times New Roman"/>
          <w:color w:val="auto"/>
          <w:sz w:val="32"/>
          <w:szCs w:val="32"/>
        </w:rPr>
      </w:pPr>
      <w:r>
        <w:rPr>
          <w:rFonts w:ascii="Times New Roman" w:eastAsia="方正楷体_GBK" w:cs="Times New Roman"/>
          <w:color w:val="auto"/>
          <w:sz w:val="32"/>
          <w:szCs w:val="32"/>
        </w:rPr>
        <w:t>（一）用户注册</w:t>
      </w:r>
    </w:p>
    <w:p>
      <w:pPr>
        <w:overflowPunct/>
        <w:autoSpaceDE/>
        <w:autoSpaceDN/>
        <w:adjustRightInd w:val="0"/>
        <w:snapToGrid w:val="0"/>
        <w:spacing w:line="590" w:lineRule="exact"/>
        <w:ind w:firstLine="642" w:firstLineChars="200"/>
        <w:jc w:val="left"/>
        <w:rPr>
          <w:rFonts w:hint="eastAsia" w:ascii="Times New Roman" w:hAnsi="Times New Roman" w:eastAsia="方正仿宋_GBK" w:cs="Times New Roman"/>
          <w:b/>
          <w:bCs/>
          <w:kern w:val="2"/>
          <w:sz w:val="32"/>
          <w:szCs w:val="32"/>
          <w:lang w:val="zh-CN"/>
        </w:rPr>
      </w:pPr>
      <w:r>
        <w:rPr>
          <w:rFonts w:hint="eastAsia" w:ascii="Times New Roman" w:hAnsi="Times New Roman" w:eastAsia="方正仿宋_GBK" w:cs="Times New Roman"/>
          <w:b/>
          <w:bCs/>
          <w:kern w:val="2"/>
          <w:sz w:val="32"/>
          <w:szCs w:val="32"/>
        </w:rPr>
        <w:t>1．</w:t>
      </w:r>
      <w:r>
        <w:rPr>
          <w:rFonts w:hint="eastAsia" w:ascii="Times New Roman" w:hAnsi="Times New Roman" w:eastAsia="方正仿宋_GBK" w:cs="Times New Roman"/>
          <w:b/>
          <w:bCs/>
          <w:kern w:val="2"/>
          <w:sz w:val="32"/>
          <w:szCs w:val="32"/>
          <w:lang w:val="zh-CN"/>
        </w:rPr>
        <w:t>用户注册资料提交</w:t>
      </w:r>
    </w:p>
    <w:p>
      <w:pPr>
        <w:pStyle w:val="30"/>
        <w:overflowPunct w:val="0"/>
        <w:snapToGrid w:val="0"/>
        <w:spacing w:line="590" w:lineRule="exact"/>
        <w:ind w:firstLine="640" w:firstLineChars="200"/>
        <w:jc w:val="both"/>
        <w:rPr>
          <w:rFonts w:ascii="Times New Roman" w:eastAsia="方正仿宋_GBK" w:cs="Times New Roman"/>
          <w:color w:val="auto"/>
          <w:sz w:val="32"/>
          <w:szCs w:val="32"/>
          <w:lang w:val="zh-CN"/>
        </w:rPr>
      </w:pPr>
      <w:r>
        <w:rPr>
          <w:rFonts w:ascii="Times New Roman" w:eastAsia="方正仿宋_GBK" w:cs="Times New Roman"/>
          <w:color w:val="auto"/>
          <w:sz w:val="32"/>
          <w:szCs w:val="32"/>
          <w:lang w:val="zh-CN"/>
        </w:rPr>
        <w:t>（</w:t>
      </w:r>
      <w:r>
        <w:rPr>
          <w:rFonts w:ascii="Times New Roman" w:eastAsia="方正仿宋_GBK" w:cs="Times New Roman"/>
          <w:color w:val="auto"/>
          <w:sz w:val="32"/>
          <w:szCs w:val="32"/>
        </w:rPr>
        <w:t>1</w:t>
      </w:r>
      <w:r>
        <w:rPr>
          <w:rFonts w:ascii="Times New Roman" w:eastAsia="方正仿宋_GBK" w:cs="Times New Roman"/>
          <w:color w:val="auto"/>
          <w:sz w:val="32"/>
          <w:szCs w:val="32"/>
          <w:lang w:val="zh-CN"/>
        </w:rPr>
        <w:t>）首次</w:t>
      </w:r>
      <w:r>
        <w:rPr>
          <w:rFonts w:hint="eastAsia" w:ascii="Times New Roman" w:eastAsia="方正仿宋_GBK" w:cs="Times New Roman"/>
          <w:color w:val="auto"/>
          <w:sz w:val="32"/>
          <w:szCs w:val="32"/>
          <w:lang w:val="zh-CN"/>
        </w:rPr>
        <w:t>用户注册</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lang w:val="zh-CN"/>
        </w:rPr>
        <w:t>首次办理</w:t>
      </w:r>
      <w:r>
        <w:rPr>
          <w:rFonts w:hint="eastAsia" w:ascii="Times New Roman" w:hAnsi="Times New Roman" w:eastAsia="方正仿宋_GBK" w:cs="Times New Roman"/>
          <w:kern w:val="0"/>
          <w:sz w:val="32"/>
          <w:szCs w:val="32"/>
          <w:lang w:val="zh-CN"/>
        </w:rPr>
        <w:t>已上市国产</w:t>
      </w:r>
      <w:r>
        <w:rPr>
          <w:rFonts w:hint="eastAsia" w:ascii="Times New Roman" w:hAnsi="Times New Roman" w:eastAsia="方正仿宋_GBK" w:cs="Times New Roman"/>
          <w:kern w:val="0"/>
          <w:sz w:val="32"/>
          <w:szCs w:val="32"/>
          <w:lang w:val="en-US" w:eastAsia="zh-CN"/>
        </w:rPr>
        <w:t>牙膏备案业务</w:t>
      </w:r>
      <w:r>
        <w:rPr>
          <w:rFonts w:ascii="Times New Roman" w:hAnsi="Times New Roman" w:eastAsia="方正仿宋_GBK" w:cs="Times New Roman"/>
          <w:kern w:val="0"/>
          <w:sz w:val="32"/>
          <w:szCs w:val="32"/>
          <w:lang w:val="zh-CN"/>
        </w:rPr>
        <w:t>时，</w:t>
      </w:r>
      <w:r>
        <w:rPr>
          <w:rFonts w:hint="eastAsia" w:ascii="Times New Roman" w:hAnsi="Times New Roman" w:eastAsia="方正仿宋_GBK" w:cs="Times New Roman"/>
          <w:kern w:val="0"/>
          <w:sz w:val="32"/>
          <w:szCs w:val="32"/>
          <w:lang w:val="en-US" w:eastAsia="zh-CN"/>
        </w:rPr>
        <w:t>备案人</w:t>
      </w:r>
      <w:r>
        <w:rPr>
          <w:rFonts w:ascii="Times New Roman" w:hAnsi="Times New Roman" w:eastAsia="方正仿宋_GBK" w:cs="Times New Roman"/>
          <w:kern w:val="0"/>
          <w:sz w:val="32"/>
          <w:szCs w:val="32"/>
          <w:lang w:val="zh-CN"/>
        </w:rPr>
        <w:t>应当通过国家</w:t>
      </w:r>
      <w:r>
        <w:rPr>
          <w:rFonts w:hint="eastAsia" w:ascii="Times New Roman" w:hAnsi="Times New Roman" w:eastAsia="方正仿宋_GBK" w:cs="Times New Roman"/>
          <w:kern w:val="0"/>
          <w:sz w:val="32"/>
          <w:szCs w:val="32"/>
          <w:lang w:val="zh-CN"/>
        </w:rPr>
        <w:t>药品监督管理</w:t>
      </w:r>
      <w:r>
        <w:rPr>
          <w:rFonts w:ascii="Times New Roman" w:hAnsi="Times New Roman" w:eastAsia="方正仿宋_GBK" w:cs="Times New Roman"/>
          <w:kern w:val="0"/>
          <w:sz w:val="32"/>
          <w:szCs w:val="32"/>
          <w:lang w:val="zh-CN"/>
        </w:rPr>
        <w:t>局网上办事大厅，按照《化妆品注册备案资料管理规定》要求在</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化妆品</w:t>
      </w:r>
      <w:r>
        <w:rPr>
          <w:rFonts w:hint="eastAsia" w:ascii="Times New Roman" w:hAnsi="Times New Roman" w:eastAsia="方正仿宋_GBK" w:cs="Times New Roman"/>
          <w:kern w:val="0"/>
          <w:sz w:val="32"/>
          <w:szCs w:val="32"/>
          <w:lang w:val="zh-CN"/>
        </w:rPr>
        <w:t>（</w:t>
      </w:r>
      <w:r>
        <w:rPr>
          <w:rFonts w:hint="eastAsia" w:ascii="Times New Roman" w:hAnsi="Times New Roman" w:eastAsia="方正仿宋_GBK" w:cs="Times New Roman"/>
          <w:kern w:val="0"/>
          <w:sz w:val="32"/>
          <w:szCs w:val="32"/>
          <w:lang w:val="en-US" w:eastAsia="zh-CN"/>
        </w:rPr>
        <w:t>牙膏</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信息服务平台</w:t>
      </w:r>
      <w:r>
        <w:rPr>
          <w:rFonts w:hint="eastAsia"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lang w:val="zh-CN"/>
        </w:rPr>
        <w:t>提交以下用户信息相关资料</w:t>
      </w:r>
      <w:r>
        <w:rPr>
          <w:rFonts w:ascii="Times New Roman" w:hAnsi="Times New Roman" w:eastAsia="方正仿宋_GBK" w:cs="Times New Roman"/>
          <w:kern w:val="0"/>
          <w:sz w:val="32"/>
          <w:szCs w:val="32"/>
        </w:rPr>
        <w:t>：</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u w:val="none"/>
          <w:lang w:val="zh-CN"/>
        </w:rPr>
      </w:pPr>
      <w:r>
        <w:rPr>
          <w:rFonts w:hint="eastAsia" w:ascii="Times New Roman" w:hAnsi="Times New Roman" w:eastAsia="方正仿宋_GBK" w:cs="Times New Roman"/>
          <w:kern w:val="0"/>
          <w:sz w:val="32"/>
          <w:szCs w:val="32"/>
          <w:u w:val="none"/>
        </w:rPr>
        <w:t xml:space="preserve">① </w:t>
      </w:r>
      <w:r>
        <w:rPr>
          <w:rFonts w:ascii="Times New Roman" w:hAnsi="Times New Roman" w:eastAsia="方正仿宋_GBK" w:cs="Times New Roman"/>
          <w:kern w:val="0"/>
          <w:sz w:val="32"/>
          <w:szCs w:val="32"/>
          <w:u w:val="none"/>
          <w:lang w:val="zh-CN"/>
        </w:rPr>
        <w:t>备案人信息表</w:t>
      </w:r>
      <w:r>
        <w:rPr>
          <w:rFonts w:hint="eastAsia" w:ascii="Times New Roman" w:hAnsi="Times New Roman" w:eastAsia="方正仿宋_GBK" w:cs="Times New Roman"/>
          <w:kern w:val="0"/>
          <w:sz w:val="32"/>
          <w:szCs w:val="32"/>
          <w:u w:val="none"/>
          <w:lang w:val="zh-CN"/>
        </w:rPr>
        <w:t>；</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u w:val="none"/>
          <w:lang w:val="zh-CN"/>
        </w:rPr>
      </w:pPr>
      <w:r>
        <w:rPr>
          <w:rFonts w:hint="eastAsia" w:ascii="Times New Roman" w:hAnsi="Times New Roman" w:eastAsia="方正仿宋_GBK" w:cs="Times New Roman"/>
          <w:kern w:val="0"/>
          <w:sz w:val="32"/>
          <w:szCs w:val="32"/>
          <w:u w:val="none"/>
        </w:rPr>
        <w:t xml:space="preserve">② </w:t>
      </w:r>
      <w:r>
        <w:rPr>
          <w:rFonts w:ascii="Times New Roman" w:hAnsi="Times New Roman" w:eastAsia="方正仿宋_GBK" w:cs="Times New Roman"/>
          <w:kern w:val="0"/>
          <w:sz w:val="32"/>
          <w:szCs w:val="32"/>
          <w:u w:val="none"/>
          <w:lang w:val="zh-CN"/>
        </w:rPr>
        <w:t>质量安全负责人简历；</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u w:val="none"/>
          <w:lang w:val="zh-CN"/>
        </w:rPr>
      </w:pPr>
      <w:r>
        <w:rPr>
          <w:rFonts w:hint="eastAsia" w:ascii="Times New Roman" w:hAnsi="Times New Roman" w:eastAsia="方正仿宋_GBK" w:cs="Times New Roman"/>
          <w:kern w:val="0"/>
          <w:sz w:val="32"/>
          <w:szCs w:val="32"/>
          <w:u w:val="none"/>
        </w:rPr>
        <w:t xml:space="preserve">③ </w:t>
      </w:r>
      <w:r>
        <w:rPr>
          <w:rFonts w:ascii="Times New Roman" w:hAnsi="Times New Roman" w:eastAsia="方正仿宋_GBK" w:cs="Times New Roman"/>
          <w:kern w:val="0"/>
          <w:sz w:val="32"/>
          <w:szCs w:val="32"/>
          <w:u w:val="none"/>
          <w:lang w:val="zh-CN"/>
        </w:rPr>
        <w:t>备案人质量管理体系概述；</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u w:val="none"/>
          <w:lang w:val="zh-CN"/>
        </w:rPr>
      </w:pPr>
      <w:r>
        <w:rPr>
          <w:rFonts w:hint="eastAsia" w:ascii="Times New Roman" w:hAnsi="Times New Roman" w:eastAsia="方正仿宋_GBK" w:cs="Times New Roman"/>
          <w:kern w:val="0"/>
          <w:sz w:val="32"/>
          <w:szCs w:val="32"/>
          <w:u w:val="none"/>
        </w:rPr>
        <w:t xml:space="preserve">④ </w:t>
      </w:r>
      <w:r>
        <w:rPr>
          <w:rFonts w:ascii="Times New Roman" w:hAnsi="Times New Roman" w:eastAsia="方正仿宋_GBK" w:cs="Times New Roman"/>
          <w:kern w:val="0"/>
          <w:sz w:val="32"/>
          <w:szCs w:val="32"/>
          <w:u w:val="none"/>
          <w:lang w:val="zh-CN"/>
        </w:rPr>
        <w:t>备案人不良反应监测和评价体系概述；</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hint="eastAsia" w:ascii="Times New Roman" w:hAnsi="Times New Roman" w:eastAsia="方正仿宋_GBK" w:cs="Times New Roman"/>
          <w:kern w:val="0"/>
          <w:sz w:val="32"/>
          <w:szCs w:val="32"/>
          <w:u w:val="none"/>
          <w:lang w:val="en-US" w:eastAsia="zh-CN"/>
        </w:rPr>
        <w:t>⑤</w:t>
      </w:r>
      <w:r>
        <w:rPr>
          <w:rFonts w:hint="eastAsia" w:ascii="Times New Roman" w:hAnsi="Times New Roman" w:eastAsia="方正仿宋_GBK" w:cs="Times New Roman"/>
          <w:kern w:val="0"/>
          <w:sz w:val="32"/>
          <w:szCs w:val="32"/>
        </w:rPr>
        <w:t xml:space="preserve"> </w:t>
      </w:r>
      <w:r>
        <w:rPr>
          <w:rFonts w:ascii="Times New Roman" w:hAnsi="Times New Roman" w:eastAsia="方正仿宋_GBK" w:cs="Times New Roman"/>
          <w:kern w:val="0"/>
          <w:sz w:val="32"/>
          <w:szCs w:val="32"/>
          <w:lang w:val="zh-CN"/>
        </w:rPr>
        <w:t>备案人提交生产企业信息表和质量安全负责人信息，一次性填报已有生产企业及其信息。</w:t>
      </w:r>
    </w:p>
    <w:p>
      <w:pPr>
        <w:pStyle w:val="30"/>
        <w:overflowPunct w:val="0"/>
        <w:snapToGrid w:val="0"/>
        <w:spacing w:line="590" w:lineRule="exact"/>
        <w:ind w:firstLine="640" w:firstLineChars="200"/>
        <w:jc w:val="both"/>
        <w:rPr>
          <w:rFonts w:ascii="Times New Roman" w:eastAsia="方正仿宋_GBK" w:cs="Times New Roman"/>
          <w:color w:val="auto"/>
          <w:sz w:val="32"/>
          <w:szCs w:val="32"/>
        </w:rPr>
      </w:pPr>
      <w:r>
        <w:rPr>
          <w:rFonts w:ascii="Times New Roman" w:eastAsia="方正仿宋_GBK" w:cs="Times New Roman"/>
          <w:color w:val="auto"/>
          <w:sz w:val="32"/>
          <w:szCs w:val="32"/>
          <w:lang w:val="zh-CN"/>
        </w:rPr>
        <w:t>用户注册资料提交</w:t>
      </w:r>
      <w:r>
        <w:rPr>
          <w:rFonts w:ascii="Times New Roman" w:eastAsia="方正仿宋_GBK" w:cs="Times New Roman"/>
          <w:color w:val="auto"/>
          <w:sz w:val="32"/>
          <w:szCs w:val="32"/>
        </w:rPr>
        <w:t>的具体要求</w:t>
      </w:r>
      <w:r>
        <w:rPr>
          <w:rFonts w:hint="eastAsia" w:ascii="Times New Roman" w:eastAsia="方正仿宋_GBK" w:cs="Times New Roman"/>
          <w:color w:val="auto"/>
          <w:sz w:val="32"/>
          <w:szCs w:val="32"/>
          <w:lang w:eastAsia="zh-CN"/>
        </w:rPr>
        <w:t>按照</w:t>
      </w:r>
      <w:r>
        <w:rPr>
          <w:rFonts w:ascii="Times New Roman" w:eastAsia="方正仿宋_GBK" w:cs="Times New Roman"/>
          <w:color w:val="auto"/>
          <w:sz w:val="32"/>
          <w:szCs w:val="32"/>
          <w:lang w:val="zh-CN"/>
        </w:rPr>
        <w:t>《化妆品注册备案资料管理规定》</w:t>
      </w:r>
      <w:r>
        <w:rPr>
          <w:rFonts w:ascii="Times New Roman" w:eastAsia="方正仿宋_GBK" w:cs="Times New Roman"/>
          <w:color w:val="auto"/>
          <w:sz w:val="32"/>
          <w:szCs w:val="32"/>
        </w:rPr>
        <w:t>第十一</w:t>
      </w:r>
      <w:r>
        <w:rPr>
          <w:rFonts w:hint="eastAsia" w:ascii="Times New Roman" w:eastAsia="方正仿宋_GBK" w:cs="Times New Roman"/>
          <w:color w:val="auto"/>
          <w:sz w:val="32"/>
          <w:szCs w:val="32"/>
        </w:rPr>
        <w:t>条</w:t>
      </w:r>
      <w:r>
        <w:rPr>
          <w:rFonts w:ascii="Times New Roman" w:eastAsia="方正仿宋_GBK" w:cs="Times New Roman"/>
          <w:color w:val="auto"/>
          <w:sz w:val="32"/>
          <w:szCs w:val="32"/>
        </w:rPr>
        <w:t>至十七条</w:t>
      </w:r>
      <w:r>
        <w:rPr>
          <w:rFonts w:hint="eastAsia" w:ascii="Times New Roman" w:hAnsi="Times New Roman" w:eastAsia="方正仿宋_GBK" w:cs="Times New Roman"/>
          <w:sz w:val="32"/>
          <w:szCs w:val="32"/>
        </w:rPr>
        <w:t>执行</w:t>
      </w:r>
      <w:r>
        <w:rPr>
          <w:rFonts w:ascii="Times New Roman" w:eastAsia="方正仿宋_GBK" w:cs="Times New Roman"/>
          <w:color w:val="auto"/>
          <w:sz w:val="32"/>
          <w:szCs w:val="32"/>
        </w:rPr>
        <w:t>。</w:t>
      </w:r>
    </w:p>
    <w:p>
      <w:pPr>
        <w:pStyle w:val="30"/>
        <w:overflowPunct w:val="0"/>
        <w:snapToGrid w:val="0"/>
        <w:spacing w:line="590" w:lineRule="exact"/>
        <w:ind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Times New Roman" w:eastAsia="方正仿宋_GBK" w:cs="Times New Roman"/>
          <w:color w:val="auto"/>
          <w:sz w:val="32"/>
          <w:szCs w:val="32"/>
          <w:lang w:val="en-US" w:eastAsia="zh-CN"/>
        </w:rPr>
        <w:t>已注册有国产普通化妆品备案平台账号的，可添加牙膏用户类型，开展牙膏备案。</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lang w:val="zh-CN"/>
        </w:rPr>
        <w:t>（2）</w:t>
      </w:r>
      <w:r>
        <w:rPr>
          <w:rFonts w:hint="eastAsia" w:ascii="Times New Roman" w:hAnsi="Times New Roman" w:eastAsia="方正仿宋_GBK" w:cs="Times New Roman"/>
          <w:kern w:val="0"/>
          <w:sz w:val="32"/>
          <w:szCs w:val="32"/>
          <w:lang w:val="zh-CN"/>
        </w:rPr>
        <w:t>用户注册</w:t>
      </w:r>
      <w:r>
        <w:rPr>
          <w:rFonts w:ascii="Times New Roman" w:hAnsi="Times New Roman" w:eastAsia="方正仿宋_GBK" w:cs="Times New Roman"/>
          <w:kern w:val="0"/>
          <w:sz w:val="32"/>
          <w:szCs w:val="32"/>
          <w:lang w:val="zh-CN"/>
        </w:rPr>
        <w:t>变更</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lang w:val="zh-CN"/>
        </w:rPr>
        <w:t>用户信息或者相关资料发生变化时，应当及时进行更新，确保</w:t>
      </w:r>
      <w:r>
        <w:rPr>
          <w:rFonts w:hint="eastAsia" w:ascii="Times New Roman" w:hAnsi="Times New Roman" w:eastAsia="方正仿宋_GBK" w:cs="Times New Roman"/>
          <w:kern w:val="0"/>
          <w:sz w:val="32"/>
          <w:szCs w:val="32"/>
          <w:lang w:val="zh-CN"/>
        </w:rPr>
        <w:t>“化妆品（牙膏）信息服务平台”</w:t>
      </w:r>
      <w:r>
        <w:rPr>
          <w:rFonts w:ascii="Times New Roman" w:hAnsi="Times New Roman" w:eastAsia="方正仿宋_GBK" w:cs="Times New Roman"/>
          <w:kern w:val="0"/>
          <w:sz w:val="32"/>
          <w:szCs w:val="32"/>
          <w:lang w:val="zh-CN"/>
        </w:rPr>
        <w:t>中的用户信息和相关资料真实准确，</w:t>
      </w:r>
      <w:r>
        <w:rPr>
          <w:rFonts w:ascii="Times New Roman" w:hAnsi="Times New Roman" w:eastAsia="方正仿宋_GBK" w:cs="Times New Roman"/>
          <w:kern w:val="0"/>
          <w:sz w:val="32"/>
          <w:szCs w:val="32"/>
        </w:rPr>
        <w:t>具体要求</w:t>
      </w:r>
      <w:r>
        <w:rPr>
          <w:rFonts w:hint="eastAsia" w:ascii="Times New Roman" w:hAnsi="Times New Roman" w:eastAsia="方正仿宋_GBK" w:cs="Times New Roman"/>
          <w:kern w:val="0"/>
          <w:sz w:val="32"/>
          <w:szCs w:val="32"/>
          <w:lang w:eastAsia="zh-CN"/>
        </w:rPr>
        <w:t>按照</w:t>
      </w:r>
      <w:r>
        <w:rPr>
          <w:rFonts w:ascii="Times New Roman" w:hAnsi="Times New Roman" w:eastAsia="方正仿宋_GBK" w:cs="Times New Roman"/>
          <w:kern w:val="0"/>
          <w:sz w:val="32"/>
          <w:szCs w:val="32"/>
          <w:lang w:val="zh-CN"/>
        </w:rPr>
        <w:t>《化妆品注册备案资料管理规定》</w:t>
      </w:r>
      <w:r>
        <w:rPr>
          <w:rFonts w:ascii="Times New Roman" w:hAnsi="Times New Roman" w:eastAsia="方正仿宋_GBK" w:cs="Times New Roman"/>
          <w:kern w:val="0"/>
          <w:sz w:val="32"/>
          <w:szCs w:val="32"/>
        </w:rPr>
        <w:t>第十九</w:t>
      </w:r>
      <w:r>
        <w:rPr>
          <w:rFonts w:hint="eastAsia" w:ascii="Times New Roman" w:hAnsi="Times New Roman" w:eastAsia="方正仿宋_GBK" w:cs="Times New Roman"/>
          <w:kern w:val="0"/>
          <w:sz w:val="32"/>
          <w:szCs w:val="32"/>
        </w:rPr>
        <w:t>条</w:t>
      </w:r>
      <w:r>
        <w:rPr>
          <w:rFonts w:ascii="Times New Roman" w:hAnsi="Times New Roman" w:eastAsia="方正仿宋_GBK" w:cs="Times New Roman"/>
          <w:kern w:val="0"/>
          <w:sz w:val="32"/>
          <w:szCs w:val="32"/>
        </w:rPr>
        <w:t>至第二十四条</w:t>
      </w:r>
      <w:r>
        <w:rPr>
          <w:rFonts w:hint="eastAsia" w:ascii="Times New Roman" w:hAnsi="Times New Roman" w:eastAsia="方正仿宋_GBK" w:cs="Times New Roman"/>
          <w:kern w:val="0"/>
          <w:sz w:val="32"/>
          <w:szCs w:val="32"/>
          <w:lang w:val="en-US" w:eastAsia="zh-CN"/>
        </w:rPr>
        <w:t>执行</w:t>
      </w:r>
      <w:r>
        <w:rPr>
          <w:rFonts w:ascii="Times New Roman" w:hAnsi="Times New Roman" w:eastAsia="方正仿宋_GBK" w:cs="Times New Roman"/>
          <w:kern w:val="0"/>
          <w:sz w:val="32"/>
          <w:szCs w:val="32"/>
          <w:lang w:val="zh-CN"/>
        </w:rPr>
        <w:t>。</w:t>
      </w:r>
    </w:p>
    <w:p>
      <w:pPr>
        <w:overflowPunct/>
        <w:autoSpaceDE/>
        <w:autoSpaceDN/>
        <w:adjustRightInd w:val="0"/>
        <w:snapToGrid w:val="0"/>
        <w:spacing w:line="590" w:lineRule="exact"/>
        <w:ind w:firstLine="642" w:firstLineChars="200"/>
        <w:jc w:val="left"/>
        <w:rPr>
          <w:rFonts w:hint="eastAsia" w:ascii="Times New Roman" w:hAnsi="Times New Roman" w:eastAsia="方正仿宋_GBK" w:cs="Times New Roman"/>
          <w:b/>
          <w:bCs/>
          <w:kern w:val="2"/>
          <w:sz w:val="32"/>
          <w:szCs w:val="32"/>
          <w:lang w:val="zh-CN"/>
        </w:rPr>
      </w:pPr>
      <w:r>
        <w:rPr>
          <w:rFonts w:hint="eastAsia" w:ascii="Times New Roman" w:hAnsi="Times New Roman" w:eastAsia="方正仿宋_GBK" w:cs="Times New Roman"/>
          <w:b/>
          <w:bCs/>
          <w:kern w:val="2"/>
          <w:sz w:val="32"/>
          <w:szCs w:val="32"/>
          <w:lang w:val="en-US" w:eastAsia="zh-CN"/>
        </w:rPr>
        <w:t>2</w:t>
      </w:r>
      <w:r>
        <w:rPr>
          <w:rFonts w:hint="eastAsia" w:ascii="Times New Roman" w:hAnsi="Times New Roman" w:eastAsia="方正仿宋_GBK" w:cs="Times New Roman"/>
          <w:b/>
          <w:bCs/>
          <w:kern w:val="2"/>
          <w:sz w:val="32"/>
          <w:szCs w:val="32"/>
        </w:rPr>
        <w:t>．</w:t>
      </w:r>
      <w:r>
        <w:rPr>
          <w:rFonts w:hint="eastAsia" w:ascii="Times New Roman" w:hAnsi="Times New Roman" w:eastAsia="方正仿宋_GBK" w:cs="Times New Roman"/>
          <w:b/>
          <w:bCs/>
          <w:kern w:val="2"/>
          <w:sz w:val="32"/>
          <w:szCs w:val="32"/>
          <w:lang w:val="zh-CN"/>
        </w:rPr>
        <w:t>用户注册资料审查</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lang w:val="zh-CN"/>
        </w:rPr>
        <w:t>（1）办理环节：初审、</w:t>
      </w:r>
      <w:r>
        <w:rPr>
          <w:rFonts w:ascii="Times New Roman" w:hAnsi="Times New Roman" w:eastAsia="方正仿宋_GBK" w:cs="Times New Roman"/>
          <w:kern w:val="0"/>
          <w:sz w:val="32"/>
          <w:szCs w:val="32"/>
        </w:rPr>
        <w:t>确认。</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lang w:val="zh-CN"/>
        </w:rPr>
        <w:t>（2）审查方式：网上审查。</w:t>
      </w:r>
    </w:p>
    <w:p>
      <w:pPr>
        <w:overflowPunct w:val="0"/>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lang w:val="zh-CN"/>
        </w:rPr>
        <w:t>（3）审查内容：重点对格式规范性、内容完整性等方面进行形式审查。申请资料齐全、符合</w:t>
      </w:r>
      <w:r>
        <w:rPr>
          <w:rFonts w:ascii="Times New Roman" w:hAnsi="Times New Roman" w:eastAsia="方正仿宋_GBK" w:cs="Times New Roman"/>
          <w:kern w:val="0"/>
          <w:sz w:val="32"/>
          <w:szCs w:val="32"/>
        </w:rPr>
        <w:t>相关法律法规、强制性国家标准及技术规范</w:t>
      </w:r>
      <w:r>
        <w:rPr>
          <w:rFonts w:ascii="Times New Roman" w:hAnsi="Times New Roman" w:eastAsia="方正仿宋_GBK" w:cs="Times New Roman"/>
          <w:kern w:val="0"/>
          <w:sz w:val="32"/>
          <w:szCs w:val="32"/>
          <w:lang w:val="zh-CN"/>
        </w:rPr>
        <w:t>要求的，予以通过；申请资料不齐全或者不符合有关要求的，不予以通过。</w:t>
      </w:r>
    </w:p>
    <w:p>
      <w:pPr>
        <w:pStyle w:val="30"/>
        <w:overflowPunct w:val="0"/>
        <w:snapToGrid w:val="0"/>
        <w:spacing w:line="590" w:lineRule="exact"/>
        <w:ind w:firstLine="640" w:firstLineChars="200"/>
        <w:jc w:val="both"/>
        <w:rPr>
          <w:rFonts w:ascii="Times New Roman" w:eastAsia="方正楷体_GBK" w:cs="Times New Roman"/>
          <w:color w:val="auto"/>
          <w:sz w:val="32"/>
          <w:szCs w:val="32"/>
        </w:rPr>
      </w:pPr>
      <w:r>
        <w:rPr>
          <w:rFonts w:ascii="Times New Roman" w:eastAsia="方正楷体_GBK" w:cs="Times New Roman"/>
          <w:color w:val="auto"/>
          <w:sz w:val="32"/>
          <w:szCs w:val="32"/>
        </w:rPr>
        <w:t>（二）</w:t>
      </w:r>
      <w:r>
        <w:rPr>
          <w:rFonts w:hint="eastAsia" w:ascii="Times New Roman" w:eastAsia="方正楷体_GBK" w:cs="Times New Roman"/>
          <w:color w:val="auto"/>
          <w:sz w:val="32"/>
          <w:szCs w:val="32"/>
          <w:lang w:eastAsia="zh-CN"/>
        </w:rPr>
        <w:t>已上市国产牙膏简化</w:t>
      </w:r>
      <w:r>
        <w:rPr>
          <w:rFonts w:ascii="Times New Roman" w:eastAsia="方正楷体_GBK" w:cs="Times New Roman"/>
          <w:color w:val="auto"/>
          <w:sz w:val="32"/>
          <w:szCs w:val="32"/>
        </w:rPr>
        <w:t>备案</w:t>
      </w:r>
    </w:p>
    <w:p>
      <w:pPr>
        <w:overflowPunct/>
        <w:autoSpaceDE/>
        <w:autoSpaceDN/>
        <w:adjustRightInd w:val="0"/>
        <w:snapToGrid w:val="0"/>
        <w:spacing w:line="590" w:lineRule="exact"/>
        <w:ind w:firstLine="642" w:firstLineChars="200"/>
        <w:jc w:val="left"/>
        <w:rPr>
          <w:rFonts w:hint="eastAsia" w:ascii="Times New Roman" w:hAnsi="Times New Roman" w:eastAsia="方正仿宋_GBK" w:cs="Times New Roman"/>
          <w:b/>
          <w:bCs/>
          <w:kern w:val="2"/>
          <w:sz w:val="32"/>
          <w:szCs w:val="32"/>
          <w:u w:val="none"/>
          <w:lang w:val="zh-CN"/>
        </w:rPr>
      </w:pPr>
      <w:r>
        <w:rPr>
          <w:rFonts w:hint="eastAsia" w:ascii="Times New Roman" w:hAnsi="Times New Roman" w:eastAsia="方正仿宋_GBK" w:cs="Times New Roman"/>
          <w:b/>
          <w:bCs/>
          <w:kern w:val="2"/>
          <w:sz w:val="32"/>
          <w:szCs w:val="32"/>
        </w:rPr>
        <w:t>1．</w:t>
      </w:r>
      <w:r>
        <w:rPr>
          <w:rFonts w:hint="eastAsia" w:ascii="Times New Roman" w:hAnsi="Times New Roman" w:eastAsia="方正仿宋_GBK" w:cs="Times New Roman"/>
          <w:b/>
          <w:bCs/>
          <w:kern w:val="2"/>
          <w:sz w:val="32"/>
          <w:szCs w:val="32"/>
          <w:lang w:val="en-US" w:eastAsia="zh-CN"/>
        </w:rPr>
        <w:t>备案</w:t>
      </w:r>
      <w:r>
        <w:rPr>
          <w:rFonts w:hint="eastAsia" w:ascii="Times New Roman" w:hAnsi="Times New Roman" w:eastAsia="方正仿宋_GBK" w:cs="Times New Roman"/>
          <w:b/>
          <w:bCs/>
          <w:kern w:val="2"/>
          <w:sz w:val="32"/>
          <w:szCs w:val="32"/>
          <w:lang w:val="zh-CN"/>
        </w:rPr>
        <w:t>资料</w:t>
      </w:r>
      <w:r>
        <w:rPr>
          <w:rFonts w:hint="eastAsia" w:ascii="Times New Roman" w:hAnsi="Times New Roman" w:eastAsia="方正仿宋_GBK" w:cs="Times New Roman"/>
          <w:b/>
          <w:bCs/>
          <w:kern w:val="2"/>
          <w:sz w:val="32"/>
          <w:szCs w:val="32"/>
          <w:u w:val="none"/>
          <w:lang w:val="zh-CN"/>
        </w:rPr>
        <w:t>递交</w:t>
      </w:r>
    </w:p>
    <w:p>
      <w:pPr>
        <w:pStyle w:val="30"/>
        <w:overflowPunct w:val="0"/>
        <w:snapToGrid w:val="0"/>
        <w:spacing w:line="590" w:lineRule="exact"/>
        <w:ind w:firstLine="640" w:firstLineChars="200"/>
        <w:jc w:val="both"/>
        <w:rPr>
          <w:rFonts w:ascii="Times New Roman" w:eastAsia="方正仿宋_GBK" w:cs="Times New Roman"/>
          <w:color w:val="auto"/>
          <w:sz w:val="32"/>
          <w:szCs w:val="32"/>
          <w:lang w:val="zh-CN"/>
        </w:rPr>
      </w:pPr>
      <w:r>
        <w:rPr>
          <w:rFonts w:hint="eastAsia" w:ascii="Times New Roman" w:eastAsia="方正仿宋_GBK" w:cs="Times New Roman"/>
          <w:color w:val="auto"/>
          <w:sz w:val="32"/>
          <w:szCs w:val="32"/>
          <w:lang w:eastAsia="zh-CN"/>
        </w:rPr>
        <w:t>备案人</w:t>
      </w:r>
      <w:r>
        <w:rPr>
          <w:rFonts w:ascii="Times New Roman" w:eastAsia="方正仿宋_GBK" w:cs="Times New Roman"/>
          <w:color w:val="auto"/>
          <w:sz w:val="32"/>
          <w:szCs w:val="32"/>
          <w:lang w:val="zh-CN"/>
        </w:rPr>
        <w:t>办理备案系统用户注册，</w:t>
      </w:r>
      <w:r>
        <w:rPr>
          <w:rFonts w:ascii="Times New Roman" w:eastAsia="方正仿宋_GBK" w:cs="Times New Roman"/>
          <w:color w:val="auto"/>
          <w:sz w:val="32"/>
          <w:szCs w:val="32"/>
        </w:rPr>
        <w:t>开通权限后</w:t>
      </w:r>
      <w:r>
        <w:rPr>
          <w:rFonts w:ascii="Times New Roman" w:eastAsia="方正仿宋_GBK" w:cs="Times New Roman"/>
          <w:color w:val="auto"/>
          <w:sz w:val="32"/>
          <w:szCs w:val="32"/>
          <w:lang w:val="zh-CN"/>
        </w:rPr>
        <w:t>，通过</w:t>
      </w:r>
      <w:r>
        <w:rPr>
          <w:rFonts w:hint="eastAsia" w:ascii="Times New Roman" w:eastAsia="方正仿宋_GBK" w:cs="Times New Roman"/>
          <w:color w:val="auto"/>
          <w:sz w:val="32"/>
          <w:szCs w:val="32"/>
          <w:lang w:val="zh-CN"/>
        </w:rPr>
        <w:t>“</w:t>
      </w:r>
      <w:r>
        <w:rPr>
          <w:rFonts w:ascii="Times New Roman" w:eastAsia="方正仿宋_GBK" w:cs="Times New Roman"/>
          <w:color w:val="auto"/>
          <w:sz w:val="32"/>
          <w:szCs w:val="32"/>
          <w:lang w:val="zh-CN"/>
        </w:rPr>
        <w:t>化妆品</w:t>
      </w:r>
      <w:r>
        <w:rPr>
          <w:rFonts w:hint="eastAsia" w:ascii="Times New Roman" w:eastAsia="方正仿宋_GBK" w:cs="Times New Roman"/>
          <w:color w:val="auto"/>
          <w:sz w:val="32"/>
          <w:szCs w:val="32"/>
          <w:lang w:val="zh-CN"/>
        </w:rPr>
        <w:t>（</w:t>
      </w:r>
      <w:r>
        <w:rPr>
          <w:rFonts w:hint="eastAsia" w:ascii="Times New Roman" w:eastAsia="方正仿宋_GBK" w:cs="Times New Roman"/>
          <w:color w:val="auto"/>
          <w:sz w:val="32"/>
          <w:szCs w:val="32"/>
          <w:lang w:val="en-US" w:eastAsia="zh-CN"/>
        </w:rPr>
        <w:t>牙膏</w:t>
      </w:r>
      <w:r>
        <w:rPr>
          <w:rFonts w:hint="eastAsia" w:ascii="Times New Roman" w:eastAsia="方正仿宋_GBK" w:cs="Times New Roman"/>
          <w:color w:val="auto"/>
          <w:sz w:val="32"/>
          <w:szCs w:val="32"/>
          <w:lang w:val="zh-CN"/>
        </w:rPr>
        <w:t>）</w:t>
      </w:r>
      <w:r>
        <w:rPr>
          <w:rFonts w:ascii="Times New Roman" w:eastAsia="方正仿宋_GBK" w:cs="Times New Roman"/>
          <w:color w:val="auto"/>
          <w:sz w:val="32"/>
          <w:szCs w:val="32"/>
          <w:lang w:val="zh-CN"/>
        </w:rPr>
        <w:t>信息服务平台</w:t>
      </w:r>
      <w:r>
        <w:rPr>
          <w:rFonts w:hint="eastAsia" w:ascii="Times New Roman" w:eastAsia="方正仿宋_GBK" w:cs="Times New Roman"/>
          <w:color w:val="auto"/>
          <w:sz w:val="32"/>
          <w:szCs w:val="32"/>
          <w:lang w:val="zh-CN"/>
        </w:rPr>
        <w:t>”</w:t>
      </w:r>
      <w:r>
        <w:rPr>
          <w:rFonts w:hint="eastAsia" w:ascii="Times New Roman" w:eastAsia="方正仿宋_GBK" w:cs="Times New Roman"/>
          <w:color w:val="auto"/>
          <w:sz w:val="32"/>
          <w:szCs w:val="32"/>
          <w:lang w:val="en-US" w:eastAsia="zh-CN"/>
        </w:rPr>
        <w:t>提交以下简化电子版备案资料。</w:t>
      </w:r>
    </w:p>
    <w:tbl>
      <w:tblPr>
        <w:tblStyle w:val="23"/>
        <w:tblW w:w="4705" w:type="pct"/>
        <w:tblInd w:w="0" w:type="dxa"/>
        <w:tblLayout w:type="autofit"/>
        <w:tblCellMar>
          <w:top w:w="0" w:type="dxa"/>
          <w:left w:w="108" w:type="dxa"/>
          <w:bottom w:w="0" w:type="dxa"/>
          <w:right w:w="108" w:type="dxa"/>
        </w:tblCellMar>
      </w:tblPr>
      <w:tblGrid>
        <w:gridCol w:w="602"/>
        <w:gridCol w:w="2455"/>
        <w:gridCol w:w="5469"/>
      </w:tblGrid>
      <w:tr>
        <w:tblPrEx>
          <w:tblCellMar>
            <w:top w:w="0" w:type="dxa"/>
            <w:left w:w="108" w:type="dxa"/>
            <w:bottom w:w="0" w:type="dxa"/>
            <w:right w:w="108" w:type="dxa"/>
          </w:tblCellMar>
        </w:tblPrEx>
        <w:trPr>
          <w:cantSplit/>
          <w:tblHeader/>
        </w:trPr>
        <w:tc>
          <w:tcPr>
            <w:tcW w:w="3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序号</w:t>
            </w:r>
          </w:p>
        </w:tc>
        <w:tc>
          <w:tcPr>
            <w:tcW w:w="14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提交</w:t>
            </w:r>
            <w:r>
              <w:rPr>
                <w:rFonts w:hint="eastAsia" w:ascii="方正仿宋_GBK" w:hAnsi="方正仿宋_GBK" w:eastAsia="方正仿宋_GBK" w:cs="方正仿宋_GBK"/>
                <w:b w:val="0"/>
                <w:bCs w:val="0"/>
                <w:sz w:val="24"/>
                <w:szCs w:val="24"/>
                <w:lang w:eastAsia="zh-CN"/>
              </w:rPr>
              <w:t>资</w:t>
            </w:r>
            <w:r>
              <w:rPr>
                <w:rFonts w:hint="eastAsia" w:ascii="方正仿宋_GBK" w:hAnsi="方正仿宋_GBK" w:eastAsia="方正仿宋_GBK" w:cs="方正仿宋_GBK"/>
                <w:b w:val="0"/>
                <w:bCs w:val="0"/>
                <w:sz w:val="24"/>
                <w:szCs w:val="24"/>
              </w:rPr>
              <w:t>料名称</w:t>
            </w:r>
          </w:p>
        </w:tc>
        <w:tc>
          <w:tcPr>
            <w:tcW w:w="320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资料说明</w:t>
            </w:r>
          </w:p>
        </w:tc>
      </w:tr>
      <w:tr>
        <w:tblPrEx>
          <w:tblCellMar>
            <w:top w:w="0" w:type="dxa"/>
            <w:left w:w="108" w:type="dxa"/>
            <w:bottom w:w="0" w:type="dxa"/>
            <w:right w:w="108" w:type="dxa"/>
          </w:tblCellMar>
        </w:tblPrEx>
        <w:trPr>
          <w:cantSplit/>
        </w:trPr>
        <w:tc>
          <w:tcPr>
            <w:tcW w:w="3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1</w:t>
            </w:r>
          </w:p>
        </w:tc>
        <w:tc>
          <w:tcPr>
            <w:tcW w:w="14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sz w:val="24"/>
                <w:lang w:val="en-US" w:eastAsia="zh-CN"/>
              </w:rPr>
            </w:pPr>
            <w:r>
              <w:rPr>
                <w:rFonts w:hint="eastAsia" w:ascii="方正仿宋_GBK" w:hAnsi="方正仿宋_GBK" w:eastAsia="方正仿宋_GBK" w:cs="方正仿宋_GBK"/>
                <w:b w:val="0"/>
                <w:bCs w:val="0"/>
                <w:sz w:val="24"/>
                <w:lang w:val="en-US" w:eastAsia="zh-CN"/>
              </w:rPr>
              <w:t>牙膏备案人基本信息</w:t>
            </w:r>
          </w:p>
        </w:tc>
        <w:tc>
          <w:tcPr>
            <w:tcW w:w="320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left"/>
              <w:rPr>
                <w:rFonts w:hint="eastAsia" w:ascii="方正仿宋_GBK" w:hAnsi="方正仿宋_GBK" w:eastAsia="方正仿宋_GBK" w:cs="方正仿宋_GBK"/>
                <w:b w:val="0"/>
                <w:bCs w:val="0"/>
                <w:sz w:val="24"/>
                <w:lang w:val="en-US" w:eastAsia="zh-CN"/>
              </w:rPr>
            </w:pPr>
            <w:r>
              <w:rPr>
                <w:rFonts w:hint="eastAsia" w:ascii="方正仿宋_GBK" w:hAnsi="方正仿宋_GBK" w:eastAsia="方正仿宋_GBK" w:cs="方正仿宋_GBK"/>
                <w:b w:val="0"/>
                <w:bCs w:val="0"/>
                <w:sz w:val="24"/>
                <w:lang w:val="en-US" w:eastAsia="zh-CN"/>
              </w:rPr>
              <w:t>备案人名称、地址、联系方式等。委托生产的，还应当同时提交实际生产企业的名称、地址、联系方式、化妆品生产许可证等</w:t>
            </w:r>
          </w:p>
        </w:tc>
      </w:tr>
      <w:tr>
        <w:tblPrEx>
          <w:tblCellMar>
            <w:top w:w="0" w:type="dxa"/>
            <w:left w:w="108" w:type="dxa"/>
            <w:bottom w:w="0" w:type="dxa"/>
            <w:right w:w="108" w:type="dxa"/>
          </w:tblCellMar>
        </w:tblPrEx>
        <w:trPr>
          <w:cantSplit/>
        </w:trPr>
        <w:tc>
          <w:tcPr>
            <w:tcW w:w="3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2</w:t>
            </w:r>
          </w:p>
        </w:tc>
        <w:tc>
          <w:tcPr>
            <w:tcW w:w="14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sz w:val="24"/>
                <w:lang w:eastAsia="zh-CN"/>
              </w:rPr>
            </w:pPr>
            <w:r>
              <w:rPr>
                <w:rFonts w:hint="eastAsia" w:ascii="方正仿宋_GBK" w:hAnsi="方正仿宋_GBK" w:eastAsia="方正仿宋_GBK" w:cs="方正仿宋_GBK"/>
                <w:b w:val="0"/>
                <w:bCs w:val="0"/>
                <w:kern w:val="0"/>
                <w:sz w:val="24"/>
              </w:rPr>
              <w:t>产品</w:t>
            </w:r>
            <w:r>
              <w:rPr>
                <w:rFonts w:hint="eastAsia" w:ascii="方正仿宋_GBK" w:hAnsi="方正仿宋_GBK" w:eastAsia="方正仿宋_GBK" w:cs="方正仿宋_GBK"/>
                <w:b w:val="0"/>
                <w:bCs w:val="0"/>
                <w:kern w:val="0"/>
                <w:sz w:val="24"/>
                <w:lang w:val="en-US" w:eastAsia="zh-CN"/>
              </w:rPr>
              <w:t>基本信息</w:t>
            </w:r>
          </w:p>
        </w:tc>
        <w:tc>
          <w:tcPr>
            <w:tcW w:w="320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left"/>
              <w:rPr>
                <w:rFonts w:hint="eastAsia" w:ascii="方正仿宋_GBK" w:hAnsi="方正仿宋_GBK" w:eastAsia="方正仿宋_GBK" w:cs="方正仿宋_GBK"/>
                <w:b w:val="0"/>
                <w:bCs w:val="0"/>
                <w:kern w:val="0"/>
                <w:sz w:val="24"/>
                <w:lang w:val="en-US" w:eastAsia="zh-CN"/>
              </w:rPr>
            </w:pPr>
            <w:r>
              <w:rPr>
                <w:rFonts w:hint="eastAsia" w:ascii="方正仿宋_GBK" w:hAnsi="方正仿宋_GBK" w:eastAsia="方正仿宋_GBK" w:cs="方正仿宋_GBK"/>
                <w:b w:val="0"/>
                <w:bCs w:val="0"/>
                <w:kern w:val="0"/>
                <w:sz w:val="24"/>
                <w:lang w:val="en-US" w:eastAsia="zh-CN"/>
              </w:rPr>
              <w:t>产品名称、产品配方、产品销售包装标签图片</w:t>
            </w:r>
          </w:p>
        </w:tc>
      </w:tr>
      <w:tr>
        <w:trPr>
          <w:cantSplit/>
        </w:trPr>
        <w:tc>
          <w:tcPr>
            <w:tcW w:w="3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3</w:t>
            </w:r>
          </w:p>
        </w:tc>
        <w:tc>
          <w:tcPr>
            <w:tcW w:w="14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sz w:val="24"/>
                <w:lang w:val="en-US" w:eastAsia="zh-CN"/>
              </w:rPr>
            </w:pPr>
            <w:r>
              <w:rPr>
                <w:rFonts w:hint="eastAsia" w:ascii="方正仿宋_GBK" w:hAnsi="方正仿宋_GBK" w:eastAsia="方正仿宋_GBK" w:cs="方正仿宋_GBK"/>
                <w:b w:val="0"/>
                <w:bCs w:val="0"/>
                <w:sz w:val="24"/>
                <w:lang w:val="en-US" w:eastAsia="zh-CN"/>
              </w:rPr>
              <w:t>证明产品具有安全使用历史的相关资料</w:t>
            </w:r>
          </w:p>
        </w:tc>
        <w:tc>
          <w:tcPr>
            <w:tcW w:w="3206"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before="60" w:beforeLines="25" w:after="60" w:afterLines="25"/>
              <w:jc w:val="left"/>
              <w:rPr>
                <w:rFonts w:hint="eastAsia" w:ascii="方正仿宋_GBK" w:hAnsi="方正仿宋_GBK" w:eastAsia="方正仿宋_GBK" w:cs="方正仿宋_GBK"/>
                <w:b w:val="0"/>
                <w:bCs w:val="0"/>
                <w:kern w:val="0"/>
                <w:sz w:val="24"/>
                <w:lang w:val="en-US" w:eastAsia="zh-CN"/>
              </w:rPr>
            </w:pPr>
            <w:r>
              <w:rPr>
                <w:rFonts w:hint="eastAsia" w:ascii="方正仿宋_GBK" w:hAnsi="方正仿宋_GBK" w:eastAsia="方正仿宋_GBK" w:cs="方正仿宋_GBK"/>
                <w:b w:val="0"/>
                <w:bCs w:val="0"/>
                <w:kern w:val="0"/>
                <w:sz w:val="24"/>
                <w:lang w:val="en-US" w:eastAsia="zh-CN"/>
              </w:rPr>
              <w:t>包括但不限于产品上市以来的生产投料记录、销售发票、检验报告等相关资料</w:t>
            </w:r>
          </w:p>
        </w:tc>
      </w:tr>
      <w:tr>
        <w:tblPrEx>
          <w:tblCellMar>
            <w:top w:w="0" w:type="dxa"/>
            <w:left w:w="108" w:type="dxa"/>
            <w:bottom w:w="0" w:type="dxa"/>
            <w:right w:w="108" w:type="dxa"/>
          </w:tblCellMar>
        </w:tblPrEx>
        <w:trPr>
          <w:cantSplit/>
        </w:trPr>
        <w:tc>
          <w:tcPr>
            <w:tcW w:w="3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sz w:val="24"/>
                <w:lang w:val="en-US" w:eastAsia="zh-CN"/>
              </w:rPr>
            </w:pPr>
            <w:r>
              <w:rPr>
                <w:rFonts w:hint="eastAsia" w:ascii="方正仿宋_GBK" w:hAnsi="方正仿宋_GBK" w:eastAsia="方正仿宋_GBK" w:cs="方正仿宋_GBK"/>
                <w:b w:val="0"/>
                <w:bCs w:val="0"/>
                <w:sz w:val="24"/>
                <w:lang w:val="en-US" w:eastAsia="zh-CN"/>
              </w:rPr>
              <w:t>4</w:t>
            </w:r>
          </w:p>
        </w:tc>
        <w:tc>
          <w:tcPr>
            <w:tcW w:w="143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center"/>
              <w:rPr>
                <w:rFonts w:hint="eastAsia" w:ascii="方正仿宋_GBK" w:hAnsi="方正仿宋_GBK" w:eastAsia="方正仿宋_GBK" w:cs="方正仿宋_GBK"/>
                <w:b w:val="0"/>
                <w:bCs w:val="0"/>
                <w:kern w:val="0"/>
                <w:sz w:val="24"/>
                <w:lang w:val="en-US" w:eastAsia="zh-CN"/>
              </w:rPr>
            </w:pPr>
            <w:r>
              <w:rPr>
                <w:rFonts w:hint="eastAsia" w:ascii="方正仿宋_GBK" w:hAnsi="方正仿宋_GBK" w:eastAsia="方正仿宋_GBK" w:cs="方正仿宋_GBK"/>
                <w:b w:val="0"/>
                <w:bCs w:val="0"/>
                <w:kern w:val="0"/>
                <w:sz w:val="24"/>
                <w:lang w:val="en-US" w:eastAsia="zh-CN"/>
              </w:rPr>
              <w:t>承诺声明</w:t>
            </w:r>
          </w:p>
        </w:tc>
        <w:tc>
          <w:tcPr>
            <w:tcW w:w="320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beforeLines="25" w:after="60" w:afterLines="25"/>
              <w:jc w:val="left"/>
              <w:rPr>
                <w:rFonts w:hint="eastAsia" w:ascii="方正仿宋_GBK" w:hAnsi="方正仿宋_GBK" w:eastAsia="方正仿宋_GBK" w:cs="方正仿宋_GBK"/>
                <w:b w:val="0"/>
                <w:bCs w:val="0"/>
                <w:kern w:val="0"/>
                <w:sz w:val="24"/>
                <w:lang w:val="en-US" w:eastAsia="zh-CN"/>
              </w:rPr>
            </w:pPr>
            <w:r>
              <w:rPr>
                <w:rFonts w:hint="eastAsia" w:ascii="方正仿宋_GBK" w:hAnsi="方正仿宋_GBK" w:eastAsia="方正仿宋_GBK" w:cs="方正仿宋_GBK"/>
                <w:b w:val="0"/>
                <w:bCs w:val="0"/>
                <w:kern w:val="0"/>
                <w:sz w:val="24"/>
                <w:lang w:val="en-US" w:eastAsia="zh-CN"/>
              </w:rPr>
              <w:t>备案人对产品安全性和备案资料真实性的相关承诺</w:t>
            </w:r>
          </w:p>
        </w:tc>
      </w:tr>
    </w:tbl>
    <w:p>
      <w:pPr>
        <w:autoSpaceDE/>
        <w:autoSpaceDN/>
        <w:adjustRightInd w:val="0"/>
        <w:snapToGrid w:val="0"/>
        <w:spacing w:line="590" w:lineRule="exact"/>
        <w:ind w:firstLine="642" w:firstLineChars="200"/>
        <w:jc w:val="left"/>
        <w:rPr>
          <w:rFonts w:hint="eastAsia" w:ascii="Times New Roman" w:hAnsi="Times New Roman" w:eastAsia="方正仿宋_GBK" w:cs="Times New Roman"/>
          <w:b/>
          <w:bCs/>
          <w:kern w:val="2"/>
          <w:sz w:val="32"/>
          <w:szCs w:val="32"/>
          <w:lang w:val="zh-CN"/>
        </w:rPr>
      </w:pPr>
      <w:r>
        <w:rPr>
          <w:rFonts w:hint="eastAsia" w:ascii="Times New Roman" w:hAnsi="Times New Roman" w:eastAsia="方正仿宋_GBK" w:cs="Times New Roman"/>
          <w:b/>
          <w:bCs/>
          <w:kern w:val="2"/>
          <w:sz w:val="32"/>
          <w:szCs w:val="32"/>
          <w:lang w:val="en-US" w:eastAsia="zh-CN"/>
        </w:rPr>
        <w:t>2</w:t>
      </w:r>
      <w:r>
        <w:rPr>
          <w:rFonts w:hint="eastAsia" w:ascii="Times New Roman" w:hAnsi="Times New Roman" w:eastAsia="方正仿宋_GBK" w:cs="Times New Roman"/>
          <w:b/>
          <w:bCs/>
          <w:kern w:val="2"/>
          <w:sz w:val="32"/>
          <w:szCs w:val="32"/>
        </w:rPr>
        <w:t>．</w:t>
      </w:r>
      <w:r>
        <w:rPr>
          <w:rFonts w:hint="eastAsia" w:ascii="Times New Roman" w:hAnsi="Times New Roman" w:eastAsia="方正仿宋_GBK" w:cs="Times New Roman"/>
          <w:b/>
          <w:bCs/>
          <w:kern w:val="2"/>
          <w:sz w:val="32"/>
          <w:szCs w:val="32"/>
          <w:lang w:val="zh-CN"/>
        </w:rPr>
        <w:t>资料整理</w:t>
      </w:r>
    </w:p>
    <w:p>
      <w:pPr>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u w:val="none"/>
        </w:rPr>
      </w:pPr>
      <w:r>
        <w:rPr>
          <w:rFonts w:ascii="Times New Roman" w:hAnsi="Times New Roman" w:eastAsia="方正仿宋_GBK" w:cs="Times New Roman"/>
          <w:kern w:val="0"/>
          <w:sz w:val="32"/>
          <w:szCs w:val="32"/>
          <w:lang w:val="zh-CN"/>
        </w:rPr>
        <w:t>（1）办理环节：</w:t>
      </w:r>
      <w:r>
        <w:rPr>
          <w:rFonts w:ascii="Times New Roman" w:hAnsi="Times New Roman" w:eastAsia="方正仿宋_GBK" w:cs="Times New Roman"/>
          <w:kern w:val="0"/>
          <w:sz w:val="32"/>
          <w:szCs w:val="32"/>
        </w:rPr>
        <w:t>整理</w:t>
      </w:r>
      <w:r>
        <w:rPr>
          <w:rFonts w:ascii="Times New Roman" w:hAnsi="Times New Roman" w:eastAsia="方正仿宋_GBK" w:cs="Times New Roman"/>
          <w:kern w:val="0"/>
          <w:sz w:val="32"/>
          <w:szCs w:val="32"/>
          <w:lang w:val="zh-CN"/>
        </w:rPr>
        <w:t>、确认</w:t>
      </w:r>
      <w:r>
        <w:rPr>
          <w:rFonts w:hint="eastAsia" w:ascii="Times New Roman" w:hAnsi="Times New Roman" w:eastAsia="方正仿宋_GBK" w:cs="Times New Roman"/>
          <w:kern w:val="0"/>
          <w:sz w:val="32"/>
          <w:szCs w:val="32"/>
          <w:u w:val="none"/>
          <w:lang w:val="zh-CN"/>
        </w:rPr>
        <w:t>。</w:t>
      </w:r>
      <w:r>
        <w:rPr>
          <w:rFonts w:hint="eastAsia" w:ascii="Times New Roman" w:eastAsia="方正仿宋_GBK" w:cs="Times New Roman"/>
          <w:sz w:val="32"/>
          <w:szCs w:val="32"/>
          <w:u w:val="none"/>
        </w:rPr>
        <w:t>意见有</w:t>
      </w:r>
      <w:r>
        <w:rPr>
          <w:rFonts w:hint="eastAsia" w:ascii="Times New Roman" w:eastAsia="方正仿宋_GBK" w:cs="Times New Roman"/>
          <w:sz w:val="32"/>
          <w:szCs w:val="32"/>
          <w:u w:val="none"/>
          <w:lang w:eastAsia="zh-CN"/>
        </w:rPr>
        <w:t>“</w:t>
      </w:r>
      <w:r>
        <w:rPr>
          <w:rFonts w:ascii="Times New Roman" w:eastAsia="方正仿宋_GBK" w:cs="Times New Roman"/>
          <w:sz w:val="32"/>
          <w:szCs w:val="32"/>
          <w:u w:val="none"/>
        </w:rPr>
        <w:t>备案通过</w:t>
      </w:r>
      <w:r>
        <w:rPr>
          <w:rFonts w:hint="eastAsia" w:ascii="Times New Roman" w:eastAsia="方正仿宋_GBK" w:cs="Times New Roman"/>
          <w:sz w:val="32"/>
          <w:szCs w:val="32"/>
          <w:u w:val="none"/>
          <w:lang w:eastAsia="zh-CN"/>
        </w:rPr>
        <w:t>”</w:t>
      </w:r>
      <w:r>
        <w:rPr>
          <w:rFonts w:hint="eastAsia" w:ascii="Times New Roman" w:eastAsia="方正仿宋_GBK" w:cs="Times New Roman"/>
          <w:sz w:val="32"/>
          <w:szCs w:val="32"/>
          <w:u w:val="none"/>
        </w:rPr>
        <w:t>、</w:t>
      </w:r>
      <w:r>
        <w:rPr>
          <w:rFonts w:hint="eastAsia" w:ascii="Times New Roman" w:eastAsia="方正仿宋_GBK" w:cs="Times New Roman"/>
          <w:sz w:val="32"/>
          <w:szCs w:val="32"/>
          <w:u w:val="none"/>
          <w:lang w:eastAsia="zh-CN"/>
        </w:rPr>
        <w:t>“</w:t>
      </w:r>
      <w:r>
        <w:rPr>
          <w:rFonts w:ascii="Times New Roman" w:eastAsia="方正仿宋_GBK" w:cs="Times New Roman"/>
          <w:sz w:val="32"/>
          <w:szCs w:val="32"/>
          <w:u w:val="none"/>
        </w:rPr>
        <w:t>责令改正</w:t>
      </w:r>
      <w:r>
        <w:rPr>
          <w:rFonts w:hint="eastAsia" w:ascii="Times New Roman" w:eastAsia="方正仿宋_GBK" w:cs="Times New Roman"/>
          <w:sz w:val="32"/>
          <w:szCs w:val="32"/>
          <w:u w:val="none"/>
          <w:lang w:eastAsia="zh-CN"/>
        </w:rPr>
        <w:t>”</w:t>
      </w:r>
      <w:r>
        <w:rPr>
          <w:rFonts w:ascii="Times New Roman" w:eastAsia="方正仿宋_GBK" w:cs="Times New Roman"/>
          <w:sz w:val="32"/>
          <w:szCs w:val="32"/>
          <w:u w:val="none"/>
        </w:rPr>
        <w:t>、</w:t>
      </w:r>
      <w:r>
        <w:rPr>
          <w:rFonts w:hint="eastAsia" w:ascii="Times New Roman" w:eastAsia="方正仿宋_GBK" w:cs="Times New Roman"/>
          <w:sz w:val="32"/>
          <w:szCs w:val="32"/>
          <w:u w:val="none"/>
          <w:lang w:eastAsia="zh-CN"/>
        </w:rPr>
        <w:t>“</w:t>
      </w:r>
      <w:r>
        <w:rPr>
          <w:rFonts w:ascii="Times New Roman" w:eastAsia="方正仿宋_GBK" w:cs="Times New Roman"/>
          <w:sz w:val="32"/>
          <w:szCs w:val="32"/>
          <w:u w:val="none"/>
        </w:rPr>
        <w:t>取消备案</w:t>
      </w:r>
      <w:r>
        <w:rPr>
          <w:rFonts w:hint="eastAsia" w:ascii="Times New Roman" w:eastAsia="方正仿宋_GBK" w:cs="Times New Roman"/>
          <w:sz w:val="32"/>
          <w:szCs w:val="32"/>
          <w:u w:val="none"/>
          <w:lang w:eastAsia="zh-CN"/>
        </w:rPr>
        <w:t>”</w:t>
      </w:r>
      <w:r>
        <w:rPr>
          <w:rFonts w:hint="eastAsia" w:ascii="Times New Roman" w:eastAsia="方正仿宋_GBK" w:cs="Times New Roman"/>
          <w:sz w:val="32"/>
          <w:szCs w:val="32"/>
          <w:u w:val="none"/>
        </w:rPr>
        <w:t>三种情形，其中</w:t>
      </w:r>
      <w:r>
        <w:rPr>
          <w:rFonts w:hint="eastAsia" w:ascii="Times New Roman" w:eastAsia="方正仿宋_GBK" w:cs="Times New Roman"/>
          <w:sz w:val="32"/>
          <w:szCs w:val="32"/>
          <w:u w:val="none"/>
          <w:lang w:eastAsia="zh-CN"/>
        </w:rPr>
        <w:t>“</w:t>
      </w:r>
      <w:r>
        <w:rPr>
          <w:rFonts w:ascii="Times New Roman" w:eastAsia="方正仿宋_GBK" w:cs="Times New Roman"/>
          <w:sz w:val="32"/>
          <w:szCs w:val="32"/>
          <w:u w:val="none"/>
        </w:rPr>
        <w:t>责令改正</w:t>
      </w:r>
      <w:r>
        <w:rPr>
          <w:rFonts w:hint="eastAsia" w:ascii="Times New Roman" w:eastAsia="方正仿宋_GBK" w:cs="Times New Roman"/>
          <w:sz w:val="32"/>
          <w:szCs w:val="32"/>
          <w:u w:val="none"/>
          <w:lang w:eastAsia="zh-CN"/>
        </w:rPr>
        <w:t>”</w:t>
      </w:r>
      <w:r>
        <w:rPr>
          <w:rFonts w:hint="eastAsia" w:ascii="Times New Roman" w:eastAsia="方正仿宋_GBK" w:cs="Times New Roman"/>
          <w:sz w:val="32"/>
          <w:szCs w:val="32"/>
          <w:u w:val="none"/>
        </w:rPr>
        <w:t>的，</w:t>
      </w:r>
      <w:r>
        <w:rPr>
          <w:rFonts w:hint="eastAsia" w:ascii="Times New Roman" w:eastAsia="方正仿宋_GBK" w:cs="Times New Roman"/>
          <w:sz w:val="32"/>
          <w:szCs w:val="32"/>
          <w:u w:val="none"/>
          <w:lang w:eastAsia="zh-CN"/>
        </w:rPr>
        <w:t>备案人</w:t>
      </w:r>
      <w:r>
        <w:rPr>
          <w:rFonts w:hint="eastAsia" w:ascii="Times New Roman" w:eastAsia="方正仿宋_GBK" w:cs="Times New Roman"/>
          <w:sz w:val="32"/>
          <w:szCs w:val="32"/>
          <w:u w:val="none"/>
        </w:rPr>
        <w:t>应及时按照意见提交整改资料</w:t>
      </w:r>
      <w:r>
        <w:rPr>
          <w:rFonts w:ascii="Times New Roman" w:eastAsia="方正仿宋_GBK" w:cs="Times New Roman"/>
          <w:sz w:val="32"/>
          <w:szCs w:val="32"/>
          <w:u w:val="none"/>
        </w:rPr>
        <w:t>。</w:t>
      </w:r>
    </w:p>
    <w:p>
      <w:pPr>
        <w:autoSpaceDE w:val="0"/>
        <w:autoSpaceDN w:val="0"/>
        <w:adjustRightInd w:val="0"/>
        <w:snapToGrid w:val="0"/>
        <w:spacing w:line="59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lang w:val="zh-CN"/>
        </w:rPr>
        <w:t>（2）整理方式：网上审查</w:t>
      </w:r>
    </w:p>
    <w:p>
      <w:pPr>
        <w:adjustRightInd w:val="0"/>
        <w:snapToGrid w:val="0"/>
        <w:spacing w:line="590" w:lineRule="exact"/>
        <w:ind w:firstLine="640" w:firstLineChars="200"/>
        <w:rPr>
          <w:rFonts w:hint="eastAsia" w:ascii="Times New Roman" w:hAnsi="Times New Roman" w:eastAsia="方正仿宋_GBK" w:cs="Times New Roman"/>
          <w:kern w:val="0"/>
          <w:sz w:val="32"/>
          <w:szCs w:val="32"/>
          <w:highlight w:val="none"/>
          <w:lang w:val="en-US" w:eastAsia="zh-CN"/>
        </w:rPr>
      </w:pPr>
      <w:r>
        <w:rPr>
          <w:rFonts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rPr>
        <w:t>3</w:t>
      </w:r>
      <w:r>
        <w:rPr>
          <w:rFonts w:ascii="Times New Roman" w:hAnsi="Times New Roman" w:eastAsia="方正仿宋_GBK" w:cs="Times New Roman"/>
          <w:kern w:val="0"/>
          <w:sz w:val="32"/>
          <w:szCs w:val="32"/>
          <w:lang w:val="zh-CN"/>
        </w:rPr>
        <w:t>）整理时限：</w:t>
      </w:r>
      <w:r>
        <w:rPr>
          <w:rFonts w:hint="eastAsia" w:ascii="Times New Roman" w:hAnsi="Times New Roman" w:eastAsia="方正仿宋_GBK" w:cs="Times New Roman"/>
          <w:kern w:val="0"/>
          <w:sz w:val="32"/>
          <w:szCs w:val="32"/>
          <w:u w:val="none"/>
          <w:lang w:val="en-US" w:eastAsia="zh-CN"/>
        </w:rPr>
        <w:t>提交</w:t>
      </w:r>
      <w:r>
        <w:rPr>
          <w:rFonts w:hint="eastAsia" w:ascii="Times New Roman" w:hAnsi="Times New Roman" w:eastAsia="方正仿宋_GBK" w:cs="Times New Roman"/>
          <w:kern w:val="0"/>
          <w:sz w:val="32"/>
          <w:szCs w:val="32"/>
          <w:u w:val="none"/>
          <w:lang w:val="zh-CN"/>
        </w:rPr>
        <w:t>备案</w:t>
      </w:r>
      <w:r>
        <w:rPr>
          <w:rFonts w:hint="eastAsia" w:ascii="Times New Roman" w:hAnsi="Times New Roman" w:eastAsia="方正仿宋_GBK" w:cs="Times New Roman"/>
          <w:kern w:val="0"/>
          <w:sz w:val="32"/>
          <w:szCs w:val="32"/>
          <w:u w:val="none"/>
          <w:lang w:val="en-US" w:eastAsia="zh-CN"/>
        </w:rPr>
        <w:t>资料</w:t>
      </w:r>
      <w:r>
        <w:rPr>
          <w:rFonts w:hint="eastAsia" w:ascii="Times New Roman" w:hAnsi="Times New Roman" w:eastAsia="方正仿宋_GBK" w:cs="Times New Roman"/>
          <w:kern w:val="0"/>
          <w:sz w:val="32"/>
          <w:szCs w:val="32"/>
          <w:u w:val="none"/>
          <w:lang w:val="zh-CN"/>
        </w:rPr>
        <w:t>之日</w:t>
      </w:r>
      <w:r>
        <w:rPr>
          <w:rFonts w:hint="eastAsia" w:ascii="Times New Roman" w:hAnsi="Times New Roman" w:eastAsia="方正仿宋_GBK" w:cs="Times New Roman"/>
          <w:kern w:val="0"/>
          <w:sz w:val="32"/>
          <w:szCs w:val="32"/>
          <w:highlight w:val="none"/>
          <w:u w:val="none"/>
          <w:lang w:val="zh-CN"/>
        </w:rPr>
        <w:t>起</w:t>
      </w:r>
      <w:r>
        <w:rPr>
          <w:rFonts w:ascii="Times New Roman" w:hAnsi="Times New Roman" w:eastAsia="方正仿宋_GBK" w:cs="Times New Roman"/>
          <w:kern w:val="0"/>
          <w:sz w:val="32"/>
          <w:szCs w:val="32"/>
          <w:highlight w:val="none"/>
        </w:rPr>
        <w:t>5个工作日内</w:t>
      </w:r>
    </w:p>
    <w:p>
      <w:pPr>
        <w:autoSpaceDE/>
        <w:autoSpaceDN/>
        <w:adjustRightInd w:val="0"/>
        <w:snapToGrid w:val="0"/>
        <w:spacing w:line="590" w:lineRule="exact"/>
        <w:ind w:firstLine="642" w:firstLineChars="200"/>
        <w:jc w:val="left"/>
        <w:rPr>
          <w:rFonts w:hint="eastAsia" w:ascii="Times New Roman" w:hAnsi="Times New Roman" w:eastAsia="方正仿宋_GBK" w:cs="Times New Roman"/>
          <w:b/>
          <w:bCs/>
          <w:kern w:val="2"/>
          <w:sz w:val="32"/>
          <w:szCs w:val="32"/>
          <w:lang w:val="zh-CN"/>
        </w:rPr>
      </w:pPr>
      <w:r>
        <w:rPr>
          <w:rFonts w:hint="eastAsia" w:ascii="Times New Roman" w:hAnsi="Times New Roman" w:eastAsia="方正仿宋_GBK" w:cs="Times New Roman"/>
          <w:b/>
          <w:bCs/>
          <w:kern w:val="2"/>
          <w:sz w:val="32"/>
          <w:szCs w:val="32"/>
          <w:lang w:val="en-US" w:eastAsia="zh-CN"/>
        </w:rPr>
        <w:t>3</w:t>
      </w:r>
      <w:r>
        <w:rPr>
          <w:rFonts w:hint="eastAsia" w:ascii="Times New Roman" w:hAnsi="Times New Roman" w:eastAsia="方正仿宋_GBK" w:cs="Times New Roman"/>
          <w:b/>
          <w:bCs/>
          <w:kern w:val="2"/>
          <w:sz w:val="32"/>
          <w:szCs w:val="32"/>
        </w:rPr>
        <w:t>．</w:t>
      </w:r>
      <w:r>
        <w:rPr>
          <w:rFonts w:hint="eastAsia" w:ascii="Times New Roman" w:hAnsi="Times New Roman" w:eastAsia="方正仿宋_GBK" w:cs="Times New Roman"/>
          <w:b/>
          <w:bCs/>
          <w:kern w:val="2"/>
          <w:sz w:val="32"/>
          <w:szCs w:val="32"/>
          <w:lang w:val="zh-CN"/>
        </w:rPr>
        <w:t>备案信息公布</w:t>
      </w:r>
    </w:p>
    <w:p>
      <w:pPr>
        <w:autoSpaceDE w:val="0"/>
        <w:autoSpaceDN w:val="0"/>
        <w:adjustRightInd w:val="0"/>
        <w:snapToGrid w:val="0"/>
        <w:spacing w:line="590" w:lineRule="exact"/>
        <w:ind w:firstLine="640" w:firstLineChars="200"/>
        <w:rPr>
          <w:rFonts w:hint="eastAsia" w:ascii="Times New Roman" w:hAnsi="Times New Roman" w:eastAsia="方正仿宋_GBK" w:cs="Times New Roman"/>
          <w:kern w:val="0"/>
          <w:sz w:val="32"/>
          <w:szCs w:val="32"/>
          <w:u w:val="none"/>
          <w:lang w:val="en-US"/>
        </w:rPr>
      </w:pPr>
      <w:r>
        <w:rPr>
          <w:rFonts w:ascii="Times New Roman" w:hAnsi="Times New Roman" w:eastAsia="方正仿宋_GBK" w:cs="Times New Roman"/>
          <w:kern w:val="0"/>
          <w:sz w:val="32"/>
          <w:szCs w:val="32"/>
          <w:lang w:val="zh-CN"/>
        </w:rPr>
        <w:t>备案通过后，</w:t>
      </w:r>
      <w:r>
        <w:rPr>
          <w:rFonts w:hint="eastAsia" w:ascii="Times New Roman" w:hAnsi="Times New Roman" w:eastAsia="方正仿宋_GBK" w:cs="Times New Roman"/>
          <w:kern w:val="0"/>
          <w:sz w:val="32"/>
          <w:szCs w:val="32"/>
          <w:highlight w:val="none"/>
          <w:u w:val="none"/>
          <w:lang w:val="en-US"/>
        </w:rPr>
        <w:t>在国家药品监督管理局政务网站公布已上市国产牙膏备案信息</w:t>
      </w:r>
      <w:r>
        <w:rPr>
          <w:rFonts w:hint="eastAsia" w:ascii="Times New Roman" w:hAnsi="Times New Roman" w:eastAsia="方正仿宋_GBK" w:cs="Times New Roman"/>
          <w:kern w:val="0"/>
          <w:sz w:val="32"/>
          <w:szCs w:val="32"/>
          <w:u w:val="none"/>
          <w:lang w:val="en-US"/>
        </w:rPr>
        <w:t>。</w:t>
      </w:r>
    </w:p>
    <w:bookmarkEnd w:id="1"/>
    <w:p>
      <w:pPr>
        <w:tabs>
          <w:tab w:val="left" w:pos="709"/>
        </w:tabs>
        <w:jc w:val="left"/>
        <w:rPr>
          <w:rFonts w:hint="eastAsia" w:eastAsiaTheme="minorEastAsia"/>
          <w:lang w:eastAsia="zh-CN"/>
        </w:rPr>
      </w:pPr>
    </w:p>
    <w:sectPr>
      <w:headerReference r:id="rId4" w:type="first"/>
      <w:headerReference r:id="rId3" w:type="default"/>
      <w:footerReference r:id="rId5" w:type="default"/>
      <w:pgSz w:w="11906" w:h="16838"/>
      <w:pgMar w:top="1814" w:right="1474" w:bottom="1984" w:left="158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635718"/>
    </w:sdtPr>
    <w:sdtEndPr>
      <w:rPr>
        <w:rFonts w:hint="eastAsia"/>
      </w:rPr>
    </w:sdtEndPr>
    <w:sdtContent>
      <w:p>
        <w:pPr>
          <w:pStyle w:val="13"/>
          <w:jc w:val="cente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4</w:t>
        </w:r>
        <w:r>
          <w:rPr>
            <w:rFonts w:cs="Times New Roman"/>
            <w:sz w:val="28"/>
            <w:szCs w:val="28"/>
          </w:rPr>
          <w:fldChar w:fldCharType="end"/>
        </w:r>
        <w:r>
          <w:rPr>
            <w:rFonts w:cs="Times New Roman"/>
            <w:sz w:val="28"/>
            <w:szCs w:val="28"/>
          </w:rPr>
          <w:t xml:space="preserve"> —</w:t>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tabs>
        <w:tab w:val="left" w:pos="6240"/>
        <w:tab w:val="clear" w:pos="4153"/>
        <w:tab w:val="clear" w:pos="8306"/>
      </w:tabs>
      <w:jc w:val="both"/>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9325980"/>
    </w:sdtPr>
    <w:sdtContent>
      <w:p>
        <w:pPr>
          <w:pStyle w:val="14"/>
          <w:jc w:val="right"/>
        </w:pPr>
        <w:r>
          <w:rPr>
            <w:rFonts w:ascii="宋体" w:hAnsi="宋体"/>
            <w:sz w:val="21"/>
            <w:szCs w:val="21"/>
          </w:rPr>
          <w:t xml:space="preserve">                                                           </w:t>
        </w:r>
        <w:r>
          <w:rPr>
            <w:rFonts w:ascii="宋体" w:hAnsi="宋体"/>
            <w:sz w:val="21"/>
            <w:szCs w:val="21"/>
            <w:lang w:val="zh-CN"/>
          </w:rPr>
          <w:t xml:space="preserve"> </w:t>
        </w:r>
        <w:r>
          <w:rPr>
            <w:rFonts w:ascii="宋体" w:hAnsi="宋体"/>
            <w:bCs/>
            <w:sz w:val="21"/>
            <w:szCs w:val="21"/>
          </w:rPr>
          <w:fldChar w:fldCharType="begin"/>
        </w:r>
        <w:r>
          <w:rPr>
            <w:rFonts w:ascii="宋体" w:hAnsi="宋体"/>
            <w:bCs/>
            <w:sz w:val="21"/>
            <w:szCs w:val="21"/>
          </w:rPr>
          <w:instrText xml:space="preserve">PAGE</w:instrText>
        </w:r>
        <w:r>
          <w:rPr>
            <w:rFonts w:ascii="宋体" w:hAnsi="宋体"/>
            <w:bCs/>
            <w:sz w:val="21"/>
            <w:szCs w:val="21"/>
          </w:rPr>
          <w:fldChar w:fldCharType="separate"/>
        </w:r>
        <w:r>
          <w:rPr>
            <w:rFonts w:ascii="宋体" w:hAnsi="宋体"/>
            <w:bCs/>
            <w:sz w:val="21"/>
            <w:szCs w:val="21"/>
          </w:rPr>
          <w:t>1</w:t>
        </w:r>
        <w:r>
          <w:rPr>
            <w:rFonts w:ascii="宋体" w:hAnsi="宋体"/>
            <w:bCs/>
            <w:sz w:val="21"/>
            <w:szCs w:val="21"/>
          </w:rPr>
          <w:fldChar w:fldCharType="end"/>
        </w:r>
        <w:r>
          <w:rPr>
            <w:rFonts w:ascii="宋体" w:hAnsi="宋体"/>
            <w:sz w:val="21"/>
            <w:szCs w:val="21"/>
            <w:lang w:val="zh-CN"/>
          </w:rPr>
          <w:t xml:space="preserve"> / </w:t>
        </w:r>
        <w:r>
          <w:rPr>
            <w:rFonts w:ascii="宋体" w:hAnsi="宋体"/>
            <w:bCs/>
            <w:sz w:val="21"/>
            <w:szCs w:val="21"/>
          </w:rPr>
          <w:fldChar w:fldCharType="begin"/>
        </w:r>
        <w:r>
          <w:rPr>
            <w:rFonts w:ascii="宋体" w:hAnsi="宋体"/>
            <w:bCs/>
            <w:sz w:val="21"/>
            <w:szCs w:val="21"/>
          </w:rPr>
          <w:instrText xml:space="preserve">NUMPAGES</w:instrText>
        </w:r>
        <w:r>
          <w:rPr>
            <w:rFonts w:ascii="宋体" w:hAnsi="宋体"/>
            <w:bCs/>
            <w:sz w:val="21"/>
            <w:szCs w:val="21"/>
          </w:rPr>
          <w:fldChar w:fldCharType="separate"/>
        </w:r>
        <w:r>
          <w:rPr>
            <w:rFonts w:ascii="宋体" w:hAnsi="宋体"/>
            <w:bCs/>
            <w:sz w:val="21"/>
            <w:szCs w:val="21"/>
          </w:rPr>
          <w:t>3</w:t>
        </w:r>
        <w:r>
          <w:rPr>
            <w:rFonts w:ascii="宋体" w:hAnsi="宋体"/>
            <w:bCs/>
            <w:sz w:val="21"/>
            <w:szCs w:val="21"/>
          </w:rPr>
          <w:fldChar w:fldCharType="end"/>
        </w:r>
      </w:p>
    </w:sdtContent>
  </w:sdt>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360"/>
        </w:tabs>
        <w:ind w:left="360" w:hanging="360"/>
      </w:pPr>
      <w:rPr>
        <w:rFonts w:hint="default"/>
      </w:rPr>
    </w:lvl>
    <w:lvl w:ilvl="1" w:tentative="0">
      <w:start w:val="1"/>
      <w:numFmt w:val="lowerLetter"/>
      <w:pStyle w:val="51"/>
      <w:lvlText w:val="%2)"/>
      <w:lvlJc w:val="left"/>
      <w:pPr>
        <w:tabs>
          <w:tab w:val="left" w:pos="840"/>
        </w:tabs>
        <w:ind w:left="840" w:hanging="420"/>
      </w:pPr>
    </w:lvl>
    <w:lvl w:ilvl="2" w:tentative="0">
      <w:start w:val="1"/>
      <w:numFmt w:val="lowerRoman"/>
      <w:pStyle w:val="50"/>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5AB907"/>
    <w:multiLevelType w:val="singleLevel"/>
    <w:tmpl w:val="145AB907"/>
    <w:lvl w:ilvl="0" w:tentative="0">
      <w:start w:val="4"/>
      <w:numFmt w:val="decimal"/>
      <w:suff w:val="space"/>
      <w:lvlText w:val="%1."/>
      <w:lvlJc w:val="left"/>
    </w:lvl>
  </w:abstractNum>
  <w:abstractNum w:abstractNumId="2">
    <w:nsid w:val="2EF057CA"/>
    <w:multiLevelType w:val="multilevel"/>
    <w:tmpl w:val="2EF057CA"/>
    <w:lvl w:ilvl="0" w:tentative="0">
      <w:start w:val="1"/>
      <w:numFmt w:val="decimal"/>
      <w:lvlText w:val="%1"/>
      <w:lvlJc w:val="left"/>
      <w:pPr>
        <w:tabs>
          <w:tab w:val="left" w:pos="-207"/>
        </w:tabs>
        <w:ind w:left="-567"/>
      </w:pPr>
      <w:rPr>
        <w:rFonts w:hint="default" w:cs="Times New Roman"/>
      </w:rPr>
    </w:lvl>
    <w:lvl w:ilvl="1" w:tentative="0">
      <w:start w:val="1"/>
      <w:numFmt w:val="decimal"/>
      <w:isLgl/>
      <w:lvlText w:val="%1.%2"/>
      <w:lvlJc w:val="left"/>
      <w:pPr>
        <w:tabs>
          <w:tab w:val="left" w:pos="2160"/>
        </w:tabs>
        <w:ind w:left="873" w:firstLine="567"/>
      </w:pPr>
      <w:rPr>
        <w:rFonts w:hint="default" w:cs="Times New Roman"/>
      </w:rPr>
    </w:lvl>
    <w:lvl w:ilvl="2" w:tentative="0">
      <w:start w:val="1"/>
      <w:numFmt w:val="decimal"/>
      <w:isLgl/>
      <w:lvlText w:val="%1.%2.%3"/>
      <w:lvlJc w:val="left"/>
      <w:pPr>
        <w:tabs>
          <w:tab w:val="left" w:pos="4680"/>
        </w:tabs>
        <w:ind w:left="3770" w:hanging="170"/>
      </w:pPr>
      <w:rPr>
        <w:rFonts w:hint="default" w:cs="Times New Roman"/>
      </w:rPr>
    </w:lvl>
    <w:lvl w:ilvl="3" w:tentative="0">
      <w:start w:val="1"/>
      <w:numFmt w:val="decimal"/>
      <w:pStyle w:val="5"/>
      <w:isLgl/>
      <w:lvlText w:val="%1.%2.%3.%4"/>
      <w:lvlJc w:val="left"/>
      <w:pPr>
        <w:tabs>
          <w:tab w:val="left" w:pos="1080"/>
        </w:tabs>
        <w:ind w:left="-567" w:firstLine="567"/>
      </w:pPr>
      <w:rPr>
        <w:rFonts w:hint="default" w:cs="Times New Roman"/>
      </w:rPr>
    </w:lvl>
    <w:lvl w:ilvl="4" w:tentative="0">
      <w:start w:val="1"/>
      <w:numFmt w:val="decimal"/>
      <w:isLgl/>
      <w:lvlText w:val="%1.%2.%3.%4.%5"/>
      <w:lvlJc w:val="left"/>
      <w:pPr>
        <w:tabs>
          <w:tab w:val="left" w:pos="540"/>
        </w:tabs>
        <w:ind w:left="540" w:hanging="540"/>
      </w:pPr>
      <w:rPr>
        <w:rFonts w:hint="default" w:cs="Times New Roman"/>
      </w:rPr>
    </w:lvl>
    <w:lvl w:ilvl="5" w:tentative="0">
      <w:start w:val="1"/>
      <w:numFmt w:val="decimal"/>
      <w:isLgl/>
      <w:lvlText w:val="%1.%2.%3.%4.%5.%6"/>
      <w:lvlJc w:val="left"/>
      <w:pPr>
        <w:tabs>
          <w:tab w:val="left" w:pos="540"/>
        </w:tabs>
        <w:ind w:left="540" w:hanging="540"/>
      </w:pPr>
      <w:rPr>
        <w:rFonts w:hint="default" w:cs="Times New Roman"/>
      </w:rPr>
    </w:lvl>
    <w:lvl w:ilvl="6" w:tentative="0">
      <w:start w:val="1"/>
      <w:numFmt w:val="decimal"/>
      <w:isLgl/>
      <w:lvlText w:val="%1.%2.%3.%4.%5.%6.%7"/>
      <w:lvlJc w:val="left"/>
      <w:pPr>
        <w:tabs>
          <w:tab w:val="left" w:pos="540"/>
        </w:tabs>
        <w:ind w:left="540" w:hanging="540"/>
      </w:pPr>
      <w:rPr>
        <w:rFonts w:hint="default" w:cs="Times New Roman"/>
      </w:rPr>
    </w:lvl>
    <w:lvl w:ilvl="7" w:tentative="0">
      <w:start w:val="1"/>
      <w:numFmt w:val="decimal"/>
      <w:isLgl/>
      <w:lvlText w:val="%1.%2.%3.%4.%5.%6.%7.%8"/>
      <w:lvlJc w:val="left"/>
      <w:pPr>
        <w:tabs>
          <w:tab w:val="left" w:pos="540"/>
        </w:tabs>
        <w:ind w:left="540" w:hanging="540"/>
      </w:pPr>
      <w:rPr>
        <w:rFonts w:hint="default" w:cs="Times New Roman"/>
      </w:rPr>
    </w:lvl>
    <w:lvl w:ilvl="8" w:tentative="0">
      <w:start w:val="1"/>
      <w:numFmt w:val="decimal"/>
      <w:isLgl/>
      <w:lvlText w:val="%1.%2.%3.%4.%5.%6.%7.%8.%9"/>
      <w:lvlJc w:val="left"/>
      <w:pPr>
        <w:tabs>
          <w:tab w:val="left" w:pos="540"/>
        </w:tabs>
        <w:ind w:left="540" w:hanging="540"/>
      </w:pPr>
      <w:rPr>
        <w:rFonts w:hint="default"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MjU0ZDQ4YjRmOTgyNDAzYjgzZTc4NzFmZGIzMzEifQ=="/>
  </w:docVars>
  <w:rsids>
    <w:rsidRoot w:val="004D283F"/>
    <w:rsid w:val="00056257"/>
    <w:rsid w:val="00195227"/>
    <w:rsid w:val="00302E75"/>
    <w:rsid w:val="00333D00"/>
    <w:rsid w:val="00334242"/>
    <w:rsid w:val="0038300B"/>
    <w:rsid w:val="00411512"/>
    <w:rsid w:val="004470BE"/>
    <w:rsid w:val="004D283F"/>
    <w:rsid w:val="00553997"/>
    <w:rsid w:val="005D1547"/>
    <w:rsid w:val="006F7B09"/>
    <w:rsid w:val="007716B9"/>
    <w:rsid w:val="00787693"/>
    <w:rsid w:val="007C0839"/>
    <w:rsid w:val="007F5BE8"/>
    <w:rsid w:val="00913E21"/>
    <w:rsid w:val="0096592B"/>
    <w:rsid w:val="009C4705"/>
    <w:rsid w:val="009C66E1"/>
    <w:rsid w:val="009D0D7C"/>
    <w:rsid w:val="009F0F7D"/>
    <w:rsid w:val="009F2C26"/>
    <w:rsid w:val="00A07E6F"/>
    <w:rsid w:val="00A134F1"/>
    <w:rsid w:val="00AB2981"/>
    <w:rsid w:val="00AE59C0"/>
    <w:rsid w:val="00B9626C"/>
    <w:rsid w:val="00C41C9B"/>
    <w:rsid w:val="00C47FED"/>
    <w:rsid w:val="00C610BD"/>
    <w:rsid w:val="00CD1A8D"/>
    <w:rsid w:val="00D3025E"/>
    <w:rsid w:val="00D4688F"/>
    <w:rsid w:val="00D5433B"/>
    <w:rsid w:val="00DE5456"/>
    <w:rsid w:val="00EE26C9"/>
    <w:rsid w:val="00F52DF7"/>
    <w:rsid w:val="00FA33EE"/>
    <w:rsid w:val="00FC6478"/>
    <w:rsid w:val="01700269"/>
    <w:rsid w:val="02A37F45"/>
    <w:rsid w:val="02E27CF4"/>
    <w:rsid w:val="02F078AB"/>
    <w:rsid w:val="03345D90"/>
    <w:rsid w:val="03905A56"/>
    <w:rsid w:val="040556DD"/>
    <w:rsid w:val="0544263F"/>
    <w:rsid w:val="05A275EF"/>
    <w:rsid w:val="05CD222A"/>
    <w:rsid w:val="06721E86"/>
    <w:rsid w:val="06913C7D"/>
    <w:rsid w:val="06F42F66"/>
    <w:rsid w:val="07740BAF"/>
    <w:rsid w:val="07854B6B"/>
    <w:rsid w:val="08572765"/>
    <w:rsid w:val="08822055"/>
    <w:rsid w:val="08DE7CB9"/>
    <w:rsid w:val="08E57274"/>
    <w:rsid w:val="09D31901"/>
    <w:rsid w:val="0A0A4D3B"/>
    <w:rsid w:val="0AA169BC"/>
    <w:rsid w:val="0AF73259"/>
    <w:rsid w:val="0B83123A"/>
    <w:rsid w:val="0BBC444C"/>
    <w:rsid w:val="0BC20620"/>
    <w:rsid w:val="0BD428FC"/>
    <w:rsid w:val="0C042AF0"/>
    <w:rsid w:val="0C7C7FF7"/>
    <w:rsid w:val="0C885C81"/>
    <w:rsid w:val="0C946333"/>
    <w:rsid w:val="0C9D1709"/>
    <w:rsid w:val="0D0B3C97"/>
    <w:rsid w:val="0D5A05B1"/>
    <w:rsid w:val="0DDE102D"/>
    <w:rsid w:val="0DF04D08"/>
    <w:rsid w:val="0E100F06"/>
    <w:rsid w:val="0E224018"/>
    <w:rsid w:val="0EAF6971"/>
    <w:rsid w:val="0EE725F1"/>
    <w:rsid w:val="0F134A8A"/>
    <w:rsid w:val="0F8A2667"/>
    <w:rsid w:val="10420C4F"/>
    <w:rsid w:val="10727756"/>
    <w:rsid w:val="1075321B"/>
    <w:rsid w:val="10952892"/>
    <w:rsid w:val="10B512C2"/>
    <w:rsid w:val="10E548CC"/>
    <w:rsid w:val="10F94134"/>
    <w:rsid w:val="11381C13"/>
    <w:rsid w:val="11561FC2"/>
    <w:rsid w:val="11EE5101"/>
    <w:rsid w:val="12394FFC"/>
    <w:rsid w:val="12540ABE"/>
    <w:rsid w:val="13893C35"/>
    <w:rsid w:val="13B07945"/>
    <w:rsid w:val="14221AFB"/>
    <w:rsid w:val="14373691"/>
    <w:rsid w:val="1470474D"/>
    <w:rsid w:val="149A6A56"/>
    <w:rsid w:val="157E7309"/>
    <w:rsid w:val="158765E6"/>
    <w:rsid w:val="16104AF4"/>
    <w:rsid w:val="1674297A"/>
    <w:rsid w:val="16B740D6"/>
    <w:rsid w:val="16E810D9"/>
    <w:rsid w:val="16F41AB6"/>
    <w:rsid w:val="173338FA"/>
    <w:rsid w:val="17F43DFE"/>
    <w:rsid w:val="181D0DEF"/>
    <w:rsid w:val="187B7810"/>
    <w:rsid w:val="18A8223B"/>
    <w:rsid w:val="19A36EEE"/>
    <w:rsid w:val="1A2C020F"/>
    <w:rsid w:val="1A2D05DD"/>
    <w:rsid w:val="1B356450"/>
    <w:rsid w:val="1B915189"/>
    <w:rsid w:val="1C395ACC"/>
    <w:rsid w:val="1C730FDE"/>
    <w:rsid w:val="1CE95E51"/>
    <w:rsid w:val="1D2C70DC"/>
    <w:rsid w:val="1D3D339A"/>
    <w:rsid w:val="1D920F20"/>
    <w:rsid w:val="1DA442E7"/>
    <w:rsid w:val="1DA97D6B"/>
    <w:rsid w:val="1EA628CB"/>
    <w:rsid w:val="1EFA1543"/>
    <w:rsid w:val="1F483424"/>
    <w:rsid w:val="1F682170"/>
    <w:rsid w:val="1FF363D3"/>
    <w:rsid w:val="20436F19"/>
    <w:rsid w:val="208665B7"/>
    <w:rsid w:val="208E4703"/>
    <w:rsid w:val="21CC108D"/>
    <w:rsid w:val="21E62F86"/>
    <w:rsid w:val="22076D03"/>
    <w:rsid w:val="22550F42"/>
    <w:rsid w:val="22A35043"/>
    <w:rsid w:val="2302130E"/>
    <w:rsid w:val="236B6EB3"/>
    <w:rsid w:val="237A70F6"/>
    <w:rsid w:val="23C66B0E"/>
    <w:rsid w:val="23D873FD"/>
    <w:rsid w:val="247B6591"/>
    <w:rsid w:val="274349EA"/>
    <w:rsid w:val="2771734E"/>
    <w:rsid w:val="2779092B"/>
    <w:rsid w:val="27930C56"/>
    <w:rsid w:val="283427BA"/>
    <w:rsid w:val="28D509D8"/>
    <w:rsid w:val="28DE0127"/>
    <w:rsid w:val="29656E9A"/>
    <w:rsid w:val="2A52255C"/>
    <w:rsid w:val="2A53244F"/>
    <w:rsid w:val="2AC11AAE"/>
    <w:rsid w:val="2AC847A2"/>
    <w:rsid w:val="2B63701E"/>
    <w:rsid w:val="2B8B7E63"/>
    <w:rsid w:val="2BA016C4"/>
    <w:rsid w:val="2C960C52"/>
    <w:rsid w:val="2CB439C1"/>
    <w:rsid w:val="2D4D1BB5"/>
    <w:rsid w:val="2DF502A4"/>
    <w:rsid w:val="2EE05A5E"/>
    <w:rsid w:val="2F117780"/>
    <w:rsid w:val="2F1C0199"/>
    <w:rsid w:val="300E12F2"/>
    <w:rsid w:val="301B70DC"/>
    <w:rsid w:val="30801EB2"/>
    <w:rsid w:val="30D047F9"/>
    <w:rsid w:val="320104FF"/>
    <w:rsid w:val="32B20E8F"/>
    <w:rsid w:val="33742A92"/>
    <w:rsid w:val="33C63C91"/>
    <w:rsid w:val="346016DE"/>
    <w:rsid w:val="346C65E7"/>
    <w:rsid w:val="35044A71"/>
    <w:rsid w:val="35247268"/>
    <w:rsid w:val="357C0AAC"/>
    <w:rsid w:val="35AD429D"/>
    <w:rsid w:val="36592B9B"/>
    <w:rsid w:val="36B77CE8"/>
    <w:rsid w:val="36D45CB8"/>
    <w:rsid w:val="375D184E"/>
    <w:rsid w:val="3762626B"/>
    <w:rsid w:val="37904CE2"/>
    <w:rsid w:val="37AF7AF5"/>
    <w:rsid w:val="38803523"/>
    <w:rsid w:val="38993AD8"/>
    <w:rsid w:val="392E645D"/>
    <w:rsid w:val="39573B94"/>
    <w:rsid w:val="39B37FAE"/>
    <w:rsid w:val="3A4D0C68"/>
    <w:rsid w:val="3A76042A"/>
    <w:rsid w:val="3B2E17BB"/>
    <w:rsid w:val="3B902515"/>
    <w:rsid w:val="3D0A7A9E"/>
    <w:rsid w:val="3D1E5850"/>
    <w:rsid w:val="3D5440BC"/>
    <w:rsid w:val="3DB91BC3"/>
    <w:rsid w:val="3DC24F84"/>
    <w:rsid w:val="3DFD29A6"/>
    <w:rsid w:val="3E150198"/>
    <w:rsid w:val="3FCB1EA6"/>
    <w:rsid w:val="3FCD4296"/>
    <w:rsid w:val="402F1EFB"/>
    <w:rsid w:val="4131402E"/>
    <w:rsid w:val="4133174C"/>
    <w:rsid w:val="41B810BD"/>
    <w:rsid w:val="41D56896"/>
    <w:rsid w:val="41F3569E"/>
    <w:rsid w:val="425E3BB3"/>
    <w:rsid w:val="429677D0"/>
    <w:rsid w:val="431C2E31"/>
    <w:rsid w:val="433B4D99"/>
    <w:rsid w:val="438D0328"/>
    <w:rsid w:val="43A20792"/>
    <w:rsid w:val="43CB28AC"/>
    <w:rsid w:val="43EF2D90"/>
    <w:rsid w:val="43F91B13"/>
    <w:rsid w:val="44113205"/>
    <w:rsid w:val="44831B22"/>
    <w:rsid w:val="44AA2D06"/>
    <w:rsid w:val="44DA6A6B"/>
    <w:rsid w:val="453E25CC"/>
    <w:rsid w:val="454E4597"/>
    <w:rsid w:val="463F1DAD"/>
    <w:rsid w:val="46895B24"/>
    <w:rsid w:val="468A0B4E"/>
    <w:rsid w:val="4743767B"/>
    <w:rsid w:val="47C06F1E"/>
    <w:rsid w:val="47C76C38"/>
    <w:rsid w:val="47E004B5"/>
    <w:rsid w:val="47F7683C"/>
    <w:rsid w:val="48E43FA6"/>
    <w:rsid w:val="48F61D26"/>
    <w:rsid w:val="490A5D7C"/>
    <w:rsid w:val="49172B6D"/>
    <w:rsid w:val="49690A60"/>
    <w:rsid w:val="49B4660E"/>
    <w:rsid w:val="4A861153"/>
    <w:rsid w:val="4B9304A5"/>
    <w:rsid w:val="4BCF57A9"/>
    <w:rsid w:val="4BEE6D2B"/>
    <w:rsid w:val="4C1F590E"/>
    <w:rsid w:val="4C2813A7"/>
    <w:rsid w:val="4C375E7B"/>
    <w:rsid w:val="4D421B96"/>
    <w:rsid w:val="4D69025A"/>
    <w:rsid w:val="4D744294"/>
    <w:rsid w:val="4DEFA25B"/>
    <w:rsid w:val="4DF10A44"/>
    <w:rsid w:val="4E517CE1"/>
    <w:rsid w:val="4E5263F6"/>
    <w:rsid w:val="4E610DFF"/>
    <w:rsid w:val="4F46776D"/>
    <w:rsid w:val="503E30D6"/>
    <w:rsid w:val="50767BFF"/>
    <w:rsid w:val="50F45104"/>
    <w:rsid w:val="50F6750C"/>
    <w:rsid w:val="511C4B42"/>
    <w:rsid w:val="51247A76"/>
    <w:rsid w:val="5155387F"/>
    <w:rsid w:val="51BA678C"/>
    <w:rsid w:val="5201085F"/>
    <w:rsid w:val="52E42663"/>
    <w:rsid w:val="530009DE"/>
    <w:rsid w:val="535B1AE3"/>
    <w:rsid w:val="53647A31"/>
    <w:rsid w:val="53787036"/>
    <w:rsid w:val="54AB5DA7"/>
    <w:rsid w:val="550D3076"/>
    <w:rsid w:val="556F3D31"/>
    <w:rsid w:val="55715C11"/>
    <w:rsid w:val="562E7748"/>
    <w:rsid w:val="563E6472"/>
    <w:rsid w:val="57EF1159"/>
    <w:rsid w:val="58150589"/>
    <w:rsid w:val="58573A18"/>
    <w:rsid w:val="5898534D"/>
    <w:rsid w:val="58B06B3A"/>
    <w:rsid w:val="59B01972"/>
    <w:rsid w:val="59F82547"/>
    <w:rsid w:val="5AC1264E"/>
    <w:rsid w:val="5B6C563C"/>
    <w:rsid w:val="5BC1388C"/>
    <w:rsid w:val="5BD80900"/>
    <w:rsid w:val="5C560101"/>
    <w:rsid w:val="5C7346DF"/>
    <w:rsid w:val="5CD46BE1"/>
    <w:rsid w:val="5DC32742"/>
    <w:rsid w:val="5E362CA3"/>
    <w:rsid w:val="5F57386C"/>
    <w:rsid w:val="5FA36AB1"/>
    <w:rsid w:val="5FA463BC"/>
    <w:rsid w:val="5FE25B28"/>
    <w:rsid w:val="5FF2A2C0"/>
    <w:rsid w:val="5FFD9785"/>
    <w:rsid w:val="60750AB5"/>
    <w:rsid w:val="61071996"/>
    <w:rsid w:val="611A0A0B"/>
    <w:rsid w:val="61EA4FA7"/>
    <w:rsid w:val="61F53810"/>
    <w:rsid w:val="621A4DB8"/>
    <w:rsid w:val="62BA5091"/>
    <w:rsid w:val="6311467A"/>
    <w:rsid w:val="63166963"/>
    <w:rsid w:val="63397ED9"/>
    <w:rsid w:val="63816C7A"/>
    <w:rsid w:val="64DF1190"/>
    <w:rsid w:val="64EA6F30"/>
    <w:rsid w:val="64F610A9"/>
    <w:rsid w:val="651B358E"/>
    <w:rsid w:val="6530596F"/>
    <w:rsid w:val="653D1756"/>
    <w:rsid w:val="658E1FB1"/>
    <w:rsid w:val="65977219"/>
    <w:rsid w:val="65B80DDC"/>
    <w:rsid w:val="65F32B87"/>
    <w:rsid w:val="660C3B6F"/>
    <w:rsid w:val="668A4527"/>
    <w:rsid w:val="66E80E5D"/>
    <w:rsid w:val="67915CE0"/>
    <w:rsid w:val="67BD5408"/>
    <w:rsid w:val="6A3F0A41"/>
    <w:rsid w:val="6B361121"/>
    <w:rsid w:val="6B581098"/>
    <w:rsid w:val="6B655E9D"/>
    <w:rsid w:val="6B7937B1"/>
    <w:rsid w:val="6C0313E3"/>
    <w:rsid w:val="6C0C59DE"/>
    <w:rsid w:val="6C202FCC"/>
    <w:rsid w:val="6C294829"/>
    <w:rsid w:val="6C2D4D32"/>
    <w:rsid w:val="6C3249DE"/>
    <w:rsid w:val="6C4D7961"/>
    <w:rsid w:val="6C5F1FB2"/>
    <w:rsid w:val="6D126C64"/>
    <w:rsid w:val="6D3F3B91"/>
    <w:rsid w:val="6D507E04"/>
    <w:rsid w:val="6DA90198"/>
    <w:rsid w:val="6DBF5E8D"/>
    <w:rsid w:val="6DF31949"/>
    <w:rsid w:val="6E9A4FA5"/>
    <w:rsid w:val="6F7E3097"/>
    <w:rsid w:val="6F906AE9"/>
    <w:rsid w:val="701D7E06"/>
    <w:rsid w:val="702F4391"/>
    <w:rsid w:val="709F1E24"/>
    <w:rsid w:val="70F30069"/>
    <w:rsid w:val="71B22AF6"/>
    <w:rsid w:val="728F472C"/>
    <w:rsid w:val="73C44DF0"/>
    <w:rsid w:val="74A8291C"/>
    <w:rsid w:val="75132B65"/>
    <w:rsid w:val="76A809F9"/>
    <w:rsid w:val="77A13124"/>
    <w:rsid w:val="789F41D9"/>
    <w:rsid w:val="78E41B2C"/>
    <w:rsid w:val="7A3C7DD6"/>
    <w:rsid w:val="7A9152DA"/>
    <w:rsid w:val="7ACC63F5"/>
    <w:rsid w:val="7AE4793B"/>
    <w:rsid w:val="7B0E4B8F"/>
    <w:rsid w:val="7B4B60C0"/>
    <w:rsid w:val="7B9531DE"/>
    <w:rsid w:val="7BAF1259"/>
    <w:rsid w:val="7C0229AF"/>
    <w:rsid w:val="7C504B0A"/>
    <w:rsid w:val="7D143D4B"/>
    <w:rsid w:val="7DA01194"/>
    <w:rsid w:val="7DD30A52"/>
    <w:rsid w:val="7DFE1D1D"/>
    <w:rsid w:val="7E1F49CF"/>
    <w:rsid w:val="7E4E00D8"/>
    <w:rsid w:val="7E8046D8"/>
    <w:rsid w:val="7EF62D3C"/>
    <w:rsid w:val="7F2D5F40"/>
    <w:rsid w:val="7F423666"/>
    <w:rsid w:val="7FD34D39"/>
    <w:rsid w:val="B0F324A5"/>
    <w:rsid w:val="F7FA052A"/>
    <w:rsid w:val="FB77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qFormat="1" w:unhideWhenUsed="0" w:uiPriority="0" w:semiHidden="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0"/>
    <w:pPr>
      <w:keepNext/>
      <w:keepLines/>
      <w:spacing w:line="360" w:lineRule="auto"/>
      <w:outlineLvl w:val="0"/>
    </w:pPr>
    <w:rPr>
      <w:rFonts w:eastAsia="黑体"/>
      <w:b/>
      <w:bCs/>
      <w:sz w:val="28"/>
      <w:szCs w:val="44"/>
    </w:rPr>
  </w:style>
  <w:style w:type="paragraph" w:styleId="3">
    <w:name w:val="heading 2"/>
    <w:basedOn w:val="1"/>
    <w:next w:val="1"/>
    <w:link w:val="40"/>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4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6"/>
    <w:link w:val="42"/>
    <w:qFormat/>
    <w:uiPriority w:val="0"/>
    <w:pPr>
      <w:numPr>
        <w:ilvl w:val="3"/>
        <w:numId w:val="1"/>
      </w:numPr>
      <w:tabs>
        <w:tab w:val="left" w:pos="0"/>
        <w:tab w:val="left" w:pos="539"/>
      </w:tabs>
      <w:adjustRightInd w:val="0"/>
      <w:spacing w:line="360" w:lineRule="auto"/>
      <w:textAlignment w:val="baseline"/>
      <w:outlineLvl w:val="3"/>
    </w:pPr>
    <w:rPr>
      <w:rFonts w:ascii="Cambria" w:hAnsi="Cambria" w:eastAsia="宋体" w:cs="Times New Roman"/>
      <w:b/>
      <w:bCs/>
      <w:sz w:val="28"/>
      <w:szCs w:val="28"/>
    </w:rPr>
  </w:style>
  <w:style w:type="paragraph" w:styleId="7">
    <w:name w:val="heading 5"/>
    <w:basedOn w:val="1"/>
    <w:next w:val="1"/>
    <w:link w:val="43"/>
    <w:qFormat/>
    <w:uiPriority w:val="0"/>
    <w:pPr>
      <w:spacing w:line="360" w:lineRule="auto"/>
      <w:outlineLvl w:val="4"/>
    </w:pPr>
    <w:rPr>
      <w:rFonts w:ascii="Times New Roman" w:hAnsi="Times New Roman" w:eastAsia="宋体" w:cs="Times New Roman"/>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8">
    <w:name w:val="Document Map"/>
    <w:basedOn w:val="1"/>
    <w:semiHidden/>
    <w:qFormat/>
    <w:uiPriority w:val="0"/>
    <w:pPr>
      <w:shd w:val="clear" w:color="auto" w:fill="000080"/>
    </w:pPr>
    <w:rPr>
      <w:rFonts w:ascii="Times New Roman" w:hAnsi="Times New Roman" w:eastAsia="宋体" w:cs="Times New Roman"/>
      <w:szCs w:val="24"/>
    </w:rPr>
  </w:style>
  <w:style w:type="paragraph" w:styleId="9">
    <w:name w:val="annotation text"/>
    <w:basedOn w:val="1"/>
    <w:link w:val="44"/>
    <w:semiHidden/>
    <w:qFormat/>
    <w:uiPriority w:val="0"/>
    <w:pPr>
      <w:jc w:val="left"/>
    </w:pPr>
  </w:style>
  <w:style w:type="paragraph" w:styleId="10">
    <w:name w:val="Plain Text"/>
    <w:basedOn w:val="1"/>
    <w:semiHidden/>
    <w:unhideWhenUsed/>
    <w:qFormat/>
    <w:uiPriority w:val="0"/>
    <w:pPr>
      <w:spacing w:line="360" w:lineRule="auto"/>
      <w:ind w:firstLine="200" w:firstLineChars="200"/>
    </w:pPr>
    <w:rPr>
      <w:rFonts w:ascii="宋体" w:hAnsi="宋体" w:eastAsia="等线" w:cs="宋体"/>
      <w:sz w:val="28"/>
    </w:rPr>
  </w:style>
  <w:style w:type="paragraph" w:styleId="11">
    <w:name w:val="Date"/>
    <w:basedOn w:val="1"/>
    <w:next w:val="1"/>
    <w:qFormat/>
    <w:uiPriority w:val="0"/>
    <w:pPr>
      <w:ind w:left="100" w:leftChars="2500"/>
    </w:pPr>
    <w:rPr>
      <w:rFonts w:ascii="Times New Roman" w:hAnsi="Times New Roman" w:eastAsia="宋体" w:cs="Times New Roman"/>
      <w:szCs w:val="24"/>
    </w:rPr>
  </w:style>
  <w:style w:type="paragraph" w:styleId="12">
    <w:name w:val="Balloon Text"/>
    <w:basedOn w:val="1"/>
    <w:link w:val="62"/>
    <w:semiHidden/>
    <w:qFormat/>
    <w:uiPriority w:val="0"/>
    <w:rPr>
      <w:sz w:val="18"/>
      <w:szCs w:val="18"/>
    </w:rPr>
  </w:style>
  <w:style w:type="paragraph" w:styleId="13">
    <w:name w:val="footer"/>
    <w:basedOn w:val="1"/>
    <w:link w:val="61"/>
    <w:qFormat/>
    <w:uiPriority w:val="99"/>
    <w:pPr>
      <w:tabs>
        <w:tab w:val="center" w:pos="4153"/>
        <w:tab w:val="right" w:pos="8306"/>
      </w:tabs>
      <w:snapToGrid w:val="0"/>
      <w:jc w:val="left"/>
    </w:pPr>
    <w:rPr>
      <w:rFonts w:ascii="Times New Roman" w:hAnsi="Times New Roman" w:eastAsiaTheme="majorEastAsia"/>
      <w:sz w:val="18"/>
      <w:szCs w:val="18"/>
    </w:rPr>
  </w:style>
  <w:style w:type="paragraph" w:styleId="14">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eastAsia="方正仿宋_GBK"/>
      <w:sz w:val="32"/>
    </w:rPr>
  </w:style>
  <w:style w:type="paragraph" w:styleId="16">
    <w:name w:val="toc 4"/>
    <w:basedOn w:val="1"/>
    <w:next w:val="1"/>
    <w:qFormat/>
    <w:uiPriority w:val="0"/>
    <w:pPr>
      <w:ind w:left="1260"/>
    </w:pPr>
  </w:style>
  <w:style w:type="paragraph" w:styleId="17">
    <w:name w:val="footnote text"/>
    <w:basedOn w:val="1"/>
    <w:semiHidden/>
    <w:qFormat/>
    <w:uiPriority w:val="0"/>
    <w:pPr>
      <w:snapToGrid w:val="0"/>
      <w:jc w:val="left"/>
    </w:pPr>
    <w:rPr>
      <w:sz w:val="18"/>
      <w:szCs w:val="18"/>
    </w:rPr>
  </w:style>
  <w:style w:type="paragraph" w:styleId="18">
    <w:name w:val="Body Text Indent 3"/>
    <w:basedOn w:val="1"/>
    <w:link w:val="45"/>
    <w:qFormat/>
    <w:uiPriority w:val="0"/>
    <w:pPr>
      <w:tabs>
        <w:tab w:val="left" w:pos="1260"/>
      </w:tabs>
      <w:adjustRightInd w:val="0"/>
      <w:snapToGrid w:val="0"/>
      <w:spacing w:line="440" w:lineRule="atLeast"/>
      <w:ind w:left="1" w:firstLine="560" w:firstLineChars="200"/>
    </w:pPr>
    <w:rPr>
      <w:rFonts w:ascii="Times New Roman" w:hAnsi="Times New Roman" w:eastAsia="宋体" w:cs="Times New Roman"/>
      <w:sz w:val="16"/>
      <w:szCs w:val="16"/>
    </w:rPr>
  </w:style>
  <w:style w:type="paragraph" w:styleId="1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0">
    <w:name w:val="Normal (Web)"/>
    <w:basedOn w:val="1"/>
    <w:semiHidden/>
    <w:unhideWhenUsed/>
    <w:qFormat/>
    <w:uiPriority w:val="0"/>
    <w:pPr>
      <w:spacing w:before="100" w:beforeAutospacing="1" w:after="100" w:afterAutospacing="1"/>
      <w:jc w:val="left"/>
    </w:pPr>
    <w:rPr>
      <w:rFonts w:cs="Times New Roman"/>
      <w:kern w:val="0"/>
      <w:sz w:val="24"/>
    </w:rPr>
  </w:style>
  <w:style w:type="paragraph" w:styleId="21">
    <w:name w:val="Title"/>
    <w:basedOn w:val="1"/>
    <w:next w:val="1"/>
    <w:link w:val="60"/>
    <w:qFormat/>
    <w:locked/>
    <w:uiPriority w:val="0"/>
    <w:pPr>
      <w:spacing w:before="240" w:after="60"/>
      <w:jc w:val="center"/>
      <w:outlineLvl w:val="0"/>
    </w:pPr>
    <w:rPr>
      <w:rFonts w:eastAsia="宋体" w:asciiTheme="majorHAnsi" w:hAnsiTheme="majorHAnsi" w:cstheme="majorBidi"/>
      <w:b/>
      <w:bCs/>
      <w:sz w:val="32"/>
      <w:szCs w:val="32"/>
    </w:rPr>
  </w:style>
  <w:style w:type="paragraph" w:styleId="22">
    <w:name w:val="annotation subject"/>
    <w:basedOn w:val="9"/>
    <w:next w:val="9"/>
    <w:link w:val="46"/>
    <w:qFormat/>
    <w:uiPriority w:val="0"/>
    <w:rPr>
      <w:rFonts w:ascii="Times New Roman" w:hAnsi="Times New Roman" w:eastAsia="宋体" w:cs="Times New Roman"/>
      <w:b/>
      <w:bCs/>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locked/>
    <w:uiPriority w:val="0"/>
    <w:rPr>
      <w:rFonts w:ascii="Times New Roman" w:hAnsi="Times New Roman" w:eastAsia="宋体" w:cs="Times New Roman"/>
      <w:b/>
    </w:rPr>
  </w:style>
  <w:style w:type="character" w:styleId="27">
    <w:name w:val="page number"/>
    <w:basedOn w:val="25"/>
    <w:qFormat/>
    <w:uiPriority w:val="0"/>
  </w:style>
  <w:style w:type="character" w:styleId="28">
    <w:name w:val="Hyperlink"/>
    <w:basedOn w:val="25"/>
    <w:unhideWhenUsed/>
    <w:qFormat/>
    <w:uiPriority w:val="99"/>
    <w:rPr>
      <w:rFonts w:ascii="Times New Roman" w:hAnsi="Times New Roman" w:eastAsia="宋体" w:cs="Times New Roman"/>
      <w:color w:val="0563C1" w:themeColor="hyperlink"/>
      <w:u w:val="single"/>
      <w14:textFill>
        <w14:solidFill>
          <w14:schemeClr w14:val="hlink"/>
        </w14:solidFill>
      </w14:textFill>
    </w:rPr>
  </w:style>
  <w:style w:type="character" w:styleId="29">
    <w:name w:val="annotation reference"/>
    <w:semiHidden/>
    <w:qFormat/>
    <w:uiPriority w:val="0"/>
    <w:rPr>
      <w:rFonts w:ascii="Times New Roman" w:hAnsi="Times New Roman" w:eastAsia="宋体" w:cs="Times New Roman"/>
      <w:sz w:val="21"/>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1">
    <w:name w:val="批注框文本 字符"/>
    <w:basedOn w:val="25"/>
    <w:semiHidden/>
    <w:qFormat/>
    <w:uiPriority w:val="99"/>
    <w:rPr>
      <w:sz w:val="18"/>
      <w:szCs w:val="18"/>
    </w:rPr>
  </w:style>
  <w:style w:type="character" w:customStyle="1" w:styleId="32">
    <w:name w:val="页眉 字符"/>
    <w:basedOn w:val="25"/>
    <w:qFormat/>
    <w:uiPriority w:val="99"/>
    <w:rPr>
      <w:sz w:val="18"/>
      <w:szCs w:val="18"/>
    </w:rPr>
  </w:style>
  <w:style w:type="character" w:customStyle="1" w:styleId="33">
    <w:name w:val="页脚 字符"/>
    <w:basedOn w:val="25"/>
    <w:qFormat/>
    <w:uiPriority w:val="99"/>
    <w:rPr>
      <w:rFonts w:ascii="Times New Roman" w:hAnsi="Times New Roman" w:eastAsiaTheme="majorEastAsia"/>
      <w:sz w:val="18"/>
      <w:szCs w:val="18"/>
    </w:rPr>
  </w:style>
  <w:style w:type="paragraph" w:customStyle="1" w:styleId="34">
    <w:name w:val="List Paragraph1"/>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35">
    <w:name w:val="列表段落"/>
    <w:basedOn w:val="1"/>
    <w:qFormat/>
    <w:uiPriority w:val="34"/>
    <w:pPr>
      <w:ind w:firstLine="200" w:firstLineChars="200"/>
    </w:pPr>
    <w:rPr>
      <w:rFonts w:ascii="Calibri" w:hAnsi="Calibri" w:eastAsia="宋体" w:cs="Times New Roman"/>
    </w:rPr>
  </w:style>
  <w:style w:type="paragraph" w:customStyle="1" w:styleId="36">
    <w:name w:val="框架内容"/>
    <w:basedOn w:val="1"/>
    <w:qFormat/>
    <w:uiPriority w:val="0"/>
  </w:style>
  <w:style w:type="paragraph" w:styleId="37">
    <w:name w:val="List Paragraph"/>
    <w:basedOn w:val="1"/>
    <w:qFormat/>
    <w:uiPriority w:val="99"/>
    <w:pPr>
      <w:ind w:firstLine="420" w:firstLineChars="200"/>
    </w:pPr>
  </w:style>
  <w:style w:type="paragraph" w:styleId="38">
    <w:name w:val="No Spacing"/>
    <w:qFormat/>
    <w:uiPriority w:val="1"/>
    <w:rPr>
      <w:rFonts w:ascii="Calibri" w:hAnsi="Calibri" w:eastAsia="宋体" w:cs="Times New Roman"/>
      <w:sz w:val="22"/>
      <w:szCs w:val="22"/>
      <w:lang w:val="en-US" w:eastAsia="en-US" w:bidi="ar-SA"/>
    </w:rPr>
  </w:style>
  <w:style w:type="character" w:customStyle="1" w:styleId="39">
    <w:name w:val="标题 1 Char"/>
    <w:link w:val="2"/>
    <w:qFormat/>
    <w:locked/>
    <w:uiPriority w:val="0"/>
    <w:rPr>
      <w:rFonts w:ascii="Times New Roman" w:hAnsi="Times New Roman" w:eastAsia="黑体" w:cs="Times New Roman"/>
      <w:b/>
      <w:bCs/>
      <w:sz w:val="28"/>
      <w:szCs w:val="44"/>
    </w:rPr>
  </w:style>
  <w:style w:type="character" w:customStyle="1" w:styleId="40">
    <w:name w:val="标题 2 Char"/>
    <w:link w:val="3"/>
    <w:semiHidden/>
    <w:qFormat/>
    <w:locked/>
    <w:uiPriority w:val="0"/>
    <w:rPr>
      <w:rFonts w:ascii="Arial" w:hAnsi="Arial" w:eastAsia="黑体" w:cs="Times New Roman"/>
      <w:b/>
      <w:sz w:val="32"/>
    </w:rPr>
  </w:style>
  <w:style w:type="character" w:customStyle="1" w:styleId="41">
    <w:name w:val="标题 3 Char"/>
    <w:link w:val="4"/>
    <w:semiHidden/>
    <w:qFormat/>
    <w:locked/>
    <w:uiPriority w:val="0"/>
    <w:rPr>
      <w:rFonts w:ascii="Times New Roman" w:hAnsi="Times New Roman" w:eastAsia="宋体" w:cs="Times New Roman"/>
      <w:b/>
      <w:bCs/>
      <w:sz w:val="32"/>
      <w:szCs w:val="32"/>
    </w:rPr>
  </w:style>
  <w:style w:type="character" w:customStyle="1" w:styleId="42">
    <w:name w:val="标题 4 Char"/>
    <w:link w:val="5"/>
    <w:semiHidden/>
    <w:qFormat/>
    <w:locked/>
    <w:uiPriority w:val="0"/>
    <w:rPr>
      <w:rFonts w:ascii="Cambria" w:hAnsi="Cambria" w:eastAsia="宋体" w:cs="Times New Roman"/>
      <w:b/>
      <w:bCs/>
      <w:sz w:val="28"/>
      <w:szCs w:val="28"/>
    </w:rPr>
  </w:style>
  <w:style w:type="character" w:customStyle="1" w:styleId="43">
    <w:name w:val="标题 5 Char"/>
    <w:link w:val="7"/>
    <w:semiHidden/>
    <w:qFormat/>
    <w:locked/>
    <w:uiPriority w:val="0"/>
    <w:rPr>
      <w:rFonts w:ascii="Times New Roman" w:hAnsi="Times New Roman" w:eastAsia="宋体" w:cs="Times New Roman"/>
      <w:b/>
      <w:bCs/>
      <w:sz w:val="28"/>
      <w:szCs w:val="28"/>
    </w:rPr>
  </w:style>
  <w:style w:type="character" w:customStyle="1" w:styleId="44">
    <w:name w:val="批注文字 Char"/>
    <w:link w:val="9"/>
    <w:qFormat/>
    <w:locked/>
    <w:uiPriority w:val="0"/>
    <w:rPr>
      <w:rFonts w:ascii="Times New Roman" w:hAnsi="Times New Roman" w:eastAsia="宋体" w:cs="Times New Roman"/>
    </w:rPr>
  </w:style>
  <w:style w:type="character" w:customStyle="1" w:styleId="45">
    <w:name w:val="正文文本缩进 3 Char"/>
    <w:link w:val="18"/>
    <w:semiHidden/>
    <w:qFormat/>
    <w:locked/>
    <w:uiPriority w:val="0"/>
    <w:rPr>
      <w:rFonts w:ascii="Times New Roman" w:hAnsi="Times New Roman" w:eastAsia="宋体" w:cs="Times New Roman"/>
      <w:sz w:val="16"/>
      <w:szCs w:val="16"/>
    </w:rPr>
  </w:style>
  <w:style w:type="character" w:customStyle="1" w:styleId="46">
    <w:name w:val="批注主题 Char"/>
    <w:link w:val="22"/>
    <w:qFormat/>
    <w:uiPriority w:val="0"/>
    <w:rPr>
      <w:rFonts w:ascii="Times New Roman" w:hAnsi="Times New Roman" w:eastAsia="宋体" w:cs="Times New Roman"/>
      <w:b/>
      <w:bCs/>
      <w:sz w:val="21"/>
      <w:szCs w:val="24"/>
    </w:rPr>
  </w:style>
  <w:style w:type="paragraph" w:customStyle="1" w:styleId="4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48">
    <w:name w:val="段"/>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49">
    <w:name w:val="三级条标题"/>
    <w:basedOn w:val="50"/>
    <w:next w:val="48"/>
    <w:qFormat/>
    <w:uiPriority w:val="0"/>
    <w:pPr>
      <w:numPr>
        <w:numId w:val="0"/>
      </w:numPr>
      <w:tabs>
        <w:tab w:val="left" w:pos="840"/>
      </w:tabs>
      <w:outlineLvl w:val="4"/>
    </w:pPr>
  </w:style>
  <w:style w:type="paragraph" w:customStyle="1" w:styleId="50">
    <w:name w:val="二级条标题"/>
    <w:basedOn w:val="51"/>
    <w:next w:val="48"/>
    <w:qFormat/>
    <w:uiPriority w:val="0"/>
    <w:pPr>
      <w:numPr>
        <w:ilvl w:val="2"/>
      </w:numPr>
      <w:tabs>
        <w:tab w:val="left" w:pos="840"/>
      </w:tabs>
      <w:spacing w:before="50" w:after="50"/>
      <w:outlineLvl w:val="3"/>
    </w:pPr>
  </w:style>
  <w:style w:type="paragraph" w:customStyle="1" w:styleId="51">
    <w:name w:val="一级条标题"/>
    <w:next w:val="1"/>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2">
    <w:name w:val="font61"/>
    <w:qFormat/>
    <w:uiPriority w:val="0"/>
    <w:rPr>
      <w:rFonts w:hint="eastAsia" w:ascii="宋体" w:hAnsi="宋体" w:eastAsia="宋体" w:cs="宋体"/>
      <w:b/>
      <w:color w:val="000000"/>
      <w:sz w:val="24"/>
      <w:szCs w:val="24"/>
      <w:u w:val="none"/>
    </w:rPr>
  </w:style>
  <w:style w:type="paragraph" w:customStyle="1" w:styleId="53">
    <w:name w:val="修订11"/>
    <w:hidden/>
    <w:semiHidden/>
    <w:qFormat/>
    <w:uiPriority w:val="99"/>
    <w:rPr>
      <w:rFonts w:ascii="Times New Roman" w:hAnsi="Times New Roman" w:eastAsia="宋体" w:cs="Times New Roman"/>
      <w:kern w:val="2"/>
      <w:sz w:val="21"/>
      <w:szCs w:val="24"/>
      <w:lang w:val="en-US" w:eastAsia="zh-CN" w:bidi="ar-SA"/>
    </w:rPr>
  </w:style>
  <w:style w:type="character" w:customStyle="1" w:styleId="54">
    <w:name w:val="short_text1"/>
    <w:qFormat/>
    <w:uiPriority w:val="0"/>
    <w:rPr>
      <w:rFonts w:ascii="Times New Roman" w:hAnsi="Times New Roman" w:eastAsia="宋体" w:cs="Times New Roman"/>
      <w:sz w:val="29"/>
      <w:szCs w:val="29"/>
    </w:rPr>
  </w:style>
  <w:style w:type="character" w:customStyle="1" w:styleId="55">
    <w:name w:val="Internet 链接"/>
    <w:basedOn w:val="25"/>
    <w:qFormat/>
    <w:uiPriority w:val="0"/>
    <w:rPr>
      <w:rFonts w:ascii="Times New Roman" w:hAnsi="Times New Roman" w:eastAsia="宋体" w:cs="Times New Roman"/>
      <w:color w:val="0000FF"/>
      <w:u w:val="single"/>
    </w:rPr>
  </w:style>
  <w:style w:type="character" w:customStyle="1" w:styleId="56">
    <w:name w:val="明显强调1"/>
    <w:basedOn w:val="25"/>
    <w:qFormat/>
    <w:uiPriority w:val="0"/>
    <w:rPr>
      <w:rFonts w:ascii="Times New Roman" w:hAnsi="Times New Roman" w:eastAsia="宋体" w:cs="Times New Roman"/>
      <w:b/>
    </w:rPr>
  </w:style>
  <w:style w:type="paragraph" w:customStyle="1" w:styleId="57">
    <w:name w:val="正文 New New"/>
    <w:qFormat/>
    <w:uiPriority w:val="0"/>
    <w:pPr>
      <w:widowControl w:val="0"/>
      <w:jc w:val="both"/>
    </w:pPr>
    <w:rPr>
      <w:rFonts w:ascii="Calibri" w:hAnsi="Calibri" w:eastAsia="宋体" w:cs="宋体"/>
      <w:kern w:val="2"/>
      <w:sz w:val="21"/>
      <w:szCs w:val="21"/>
      <w:lang w:val="en-US" w:eastAsia="zh-CN" w:bidi="ar-SA"/>
    </w:rPr>
  </w:style>
  <w:style w:type="paragraph" w:customStyle="1" w:styleId="58">
    <w:name w:val="cjk"/>
    <w:basedOn w:val="1"/>
    <w:qFormat/>
    <w:uiPriority w:val="0"/>
    <w:pPr>
      <w:widowControl/>
      <w:spacing w:before="100" w:beforeAutospacing="1" w:after="142"/>
    </w:pPr>
    <w:rPr>
      <w:rFonts w:ascii="等线" w:hAnsi="等线" w:eastAsia="等线" w:cs="宋体"/>
      <w:color w:val="000000"/>
      <w:kern w:val="0"/>
      <w:sz w:val="20"/>
      <w:szCs w:val="20"/>
    </w:rPr>
  </w:style>
  <w:style w:type="character" w:customStyle="1" w:styleId="59">
    <w:name w:val="页眉 Char"/>
    <w:basedOn w:val="25"/>
    <w:link w:val="14"/>
    <w:qFormat/>
    <w:uiPriority w:val="0"/>
    <w:rPr>
      <w:rFonts w:asciiTheme="minorHAnsi" w:hAnsiTheme="minorHAnsi" w:eastAsiaTheme="minorEastAsia" w:cstheme="minorBidi"/>
      <w:kern w:val="2"/>
      <w:sz w:val="18"/>
      <w:szCs w:val="18"/>
    </w:rPr>
  </w:style>
  <w:style w:type="character" w:customStyle="1" w:styleId="60">
    <w:name w:val="标题 Char"/>
    <w:basedOn w:val="25"/>
    <w:link w:val="21"/>
    <w:qFormat/>
    <w:uiPriority w:val="0"/>
    <w:rPr>
      <w:rFonts w:eastAsia="宋体" w:asciiTheme="majorHAnsi" w:hAnsiTheme="majorHAnsi" w:cstheme="majorBidi"/>
      <w:b/>
      <w:bCs/>
      <w:sz w:val="32"/>
      <w:szCs w:val="32"/>
    </w:rPr>
  </w:style>
  <w:style w:type="character" w:customStyle="1" w:styleId="61">
    <w:name w:val="页脚 Char"/>
    <w:basedOn w:val="25"/>
    <w:link w:val="13"/>
    <w:qFormat/>
    <w:uiPriority w:val="99"/>
    <w:rPr>
      <w:rFonts w:asciiTheme="minorHAnsi" w:hAnsiTheme="minorHAnsi" w:eastAsiaTheme="minorEastAsia" w:cstheme="minorBidi"/>
      <w:kern w:val="2"/>
      <w:sz w:val="18"/>
      <w:szCs w:val="24"/>
    </w:rPr>
  </w:style>
  <w:style w:type="character" w:customStyle="1" w:styleId="62">
    <w:name w:val="批注框文本 Char"/>
    <w:basedOn w:val="25"/>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2321</Words>
  <Characters>2408</Characters>
  <Lines>32</Lines>
  <Paragraphs>9</Paragraphs>
  <TotalTime>20</TotalTime>
  <ScaleCrop>false</ScaleCrop>
  <LinksUpToDate>false</LinksUpToDate>
  <CharactersWithSpaces>2639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2020-03-13T01:26:00Z</dcterms:created>
  <dc:creator>user</dc:creator>
  <cp:lastModifiedBy>uos</cp:lastModifiedBy>
  <cp:lastPrinted>2023-09-21T04:08:00Z</cp:lastPrinted>
  <dcterms:modified xsi:type="dcterms:W3CDTF">2023-10-08T12:34:29Z</dcterms:modified>
  <dc:title>中心文件控制程序</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14F7A5D8C29845A396F1817FC0215A2B_13</vt:lpwstr>
  </property>
</Properties>
</file>