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附件1</w:t>
      </w:r>
    </w:p>
    <w:p>
      <w:pPr>
        <w:spacing w:line="560" w:lineRule="exact"/>
        <w:ind w:left="1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left="1"/>
        <w:jc w:val="center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2023年全国行业职业技能竞赛——第十四届</w:t>
      </w:r>
    </w:p>
    <w:p>
      <w:pPr>
        <w:spacing w:line="560" w:lineRule="exact"/>
        <w:ind w:left="1"/>
        <w:jc w:val="center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全国交通运输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eastAsia="zh-CN"/>
        </w:rPr>
        <w:t>行业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职业技能大赛组委会名单</w:t>
      </w:r>
    </w:p>
    <w:p>
      <w:pPr>
        <w:rPr>
          <w:rFonts w:ascii="Times New Roman" w:hAnsi="Times New Roman" w:eastAsia="华文中宋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主任：</w:t>
      </w:r>
    </w:p>
    <w:p>
      <w:pPr>
        <w:spacing w:line="580" w:lineRule="exact"/>
        <w:ind w:firstLine="0" w:firstLineChars="0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王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刚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交通运输部党组成员、副部长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俞家栋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人力资源社会保障部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 xml:space="preserve">党组成员、副部长 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魏地春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中华全国总工会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副主席、书记处书记、党组成员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胡  盛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共青团中央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书记处书记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w w:val="100"/>
          <w:sz w:val="28"/>
          <w:szCs w:val="28"/>
        </w:rPr>
        <w:t>执行副主任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：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王  韬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交通运输部人事教育司副司长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副主任：</w:t>
      </w:r>
    </w:p>
    <w:p>
      <w:pPr>
        <w:spacing w:line="580" w:lineRule="exact"/>
        <w:ind w:left="1680" w:hanging="1680" w:hangingChars="6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王晓君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人力资源社会保障部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职业能力建设司副司长、一级巡视员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刘新昌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人力资源社会保障部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职业能力建设司副司长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吕  伟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中国海员建设工会全国委员会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一级巡视员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王  良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共青团中央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青年发展部副部长、一级巡视员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孙文剑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交通运输部政策研究室副主任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郭  胜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交通运输部公路局副局长</w:t>
      </w:r>
    </w:p>
    <w:p>
      <w:pPr>
        <w:spacing w:line="580" w:lineRule="exact"/>
        <w:ind w:firstLine="0" w:firstLineChars="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杨华雄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交通运输部水运局副局长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、一级巡视员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王绣春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交通运输部运输服务司副司长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、一级巡视员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丁彦昕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安全与质量监督管理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司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副司长、一级巡视员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孙  海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交通运输部职业资格中心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党委委员、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副主任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方  海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交通运输部科学研究院党委委员、副院长</w:t>
      </w:r>
    </w:p>
    <w:p>
      <w:pPr>
        <w:spacing w:line="580" w:lineRule="exact"/>
        <w:ind w:firstLine="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韩世轶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中国交通报社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>有限公司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党委委员、副总经理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委  员：</w:t>
      </w:r>
    </w:p>
    <w:p>
      <w:pPr>
        <w:spacing w:line="580" w:lineRule="exact"/>
        <w:ind w:left="1680" w:hanging="1680" w:hangingChars="600"/>
        <w:rPr>
          <w:rFonts w:hint="eastAsia" w:ascii="Times New Roman" w:hAnsi="Times New Roman" w:eastAsia="仿宋_GB2312" w:cs="Times New Roman"/>
          <w:b w:val="0"/>
          <w:bCs w:val="0"/>
          <w:w w:val="95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翟  涛      </w:t>
      </w:r>
      <w:r>
        <w:rPr>
          <w:rFonts w:ascii="Times New Roman" w:hAnsi="Times New Roman" w:eastAsia="仿宋_GB2312" w:cs="Times New Roman"/>
          <w:b w:val="0"/>
          <w:bCs w:val="0"/>
          <w:w w:val="100"/>
          <w:sz w:val="28"/>
          <w:szCs w:val="28"/>
        </w:rPr>
        <w:t>人力资源社会保障部</w:t>
      </w: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28"/>
          <w:szCs w:val="28"/>
          <w:lang w:eastAsia="zh-CN"/>
        </w:rPr>
        <w:t>职业能力建设司职业技能竞赛处处长</w:t>
      </w:r>
    </w:p>
    <w:p>
      <w:pPr>
        <w:spacing w:line="580" w:lineRule="exact"/>
        <w:ind w:left="1680" w:hanging="1680" w:hangingChars="60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张  杰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中国海员建设工会全国委员会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公路运输工作部部长、一级调研员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张兵心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共青团中央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青年发展部职业发展处副处长</w:t>
      </w:r>
    </w:p>
    <w:p>
      <w:pPr>
        <w:spacing w:line="580" w:lineRule="exact"/>
        <w:ind w:firstLine="0" w:firstLineChars="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马国栋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>政策研究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室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宣传处处长、一级调研员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李  辉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交通运输部人事教育司人才工作处处长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、一级调研员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杨  亮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交通运输部公路局养护保通处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处长、一级调研员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姚  飞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交通运输部水运局港口管理处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处长、一级调研员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刘明君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交通运输部运输服务司车辆管理处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处长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郑  宇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交通运输部运输服务司城市轨道交通管理处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处长、</w:t>
      </w:r>
    </w:p>
    <w:p>
      <w:pPr>
        <w:spacing w:line="580" w:lineRule="exact"/>
        <w:ind w:firstLine="1680" w:firstLineChars="60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一级调研员</w:t>
      </w:r>
    </w:p>
    <w:p>
      <w:pPr>
        <w:spacing w:line="580" w:lineRule="exact"/>
        <w:ind w:left="1960" w:hanging="1960" w:hangingChars="70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翁优灵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安全与质量监督管理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司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调查统计处处长、</w:t>
      </w:r>
    </w:p>
    <w:p>
      <w:pPr>
        <w:spacing w:line="580" w:lineRule="exact"/>
        <w:ind w:left="1956" w:leftChars="798" w:hanging="280" w:hangingChars="10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一级调研员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王定梁   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交通运输部直属机关党委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群工部部长、一级调研员</w:t>
      </w:r>
    </w:p>
    <w:p>
      <w:pPr>
        <w:spacing w:line="580" w:lineRule="exact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张  巍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>交通运输部职业资格中心职业技能竞赛处处长</w:t>
      </w:r>
    </w:p>
    <w:p>
      <w:pPr>
        <w:spacing w:line="580" w:lineRule="exac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王  洁 </w:t>
      </w:r>
      <w:r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交科院科技集团有限公司副董事长</w:t>
      </w:r>
    </w:p>
    <w:p>
      <w:pPr>
        <w:spacing w:line="580" w:lineRule="exact"/>
        <w:ind w:firstLine="0" w:firstLineChars="0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刘兴增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</w:rPr>
        <w:t>中国交通报社有限公司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科教中心主任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341E640E"/>
    <w:rsid w:val="341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2023-10-12T01:56:00Z</dcterms:created>
  <dc:creator> </dc:creator>
  <cp:lastModifiedBy> </cp:lastModifiedBy>
  <dcterms:modified xsi:type="dcterms:W3CDTF">2023-10-12T01:57:05Z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102D6A0F43D14D3085AFD27F302CF5DD_11</vt:lpwstr>
  </property>
</Properties>
</file>