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05C" w:rsidRDefault="000E5BE8">
      <w:pPr>
        <w:spacing w:line="44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F2605C" w:rsidRDefault="00F2605C">
      <w:pPr>
        <w:spacing w:line="440" w:lineRule="exact"/>
        <w:rPr>
          <w:rFonts w:ascii="黑体" w:eastAsia="黑体" w:hAnsi="黑体" w:cs="黑体"/>
          <w:sz w:val="32"/>
          <w:szCs w:val="32"/>
        </w:rPr>
      </w:pPr>
    </w:p>
    <w:p w:rsidR="00F2605C" w:rsidRDefault="000E5BE8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2023</w:t>
      </w:r>
      <w:r>
        <w:rPr>
          <w:rFonts w:ascii="华文中宋" w:eastAsia="华文中宋" w:hAnsi="华文中宋" w:hint="eastAsia"/>
          <w:sz w:val="44"/>
          <w:szCs w:val="44"/>
        </w:rPr>
        <w:t>年江苏省省级现代服务业（新闻出版）</w:t>
      </w:r>
    </w:p>
    <w:p w:rsidR="00F2605C" w:rsidRDefault="000E5BE8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发展专项资金拟补助项目名单</w:t>
      </w:r>
    </w:p>
    <w:p w:rsidR="00F2605C" w:rsidRDefault="00F2605C">
      <w:pPr>
        <w:rPr>
          <w:rFonts w:ascii="仿宋_GB2312" w:eastAsia="仿宋_GB2312" w:hAnsi="仿宋_GB2312" w:cs="仿宋_GB2312"/>
          <w:sz w:val="20"/>
          <w:szCs w:val="20"/>
        </w:rPr>
      </w:pPr>
    </w:p>
    <w:tbl>
      <w:tblPr>
        <w:tblW w:w="9607" w:type="dxa"/>
        <w:tblLayout w:type="fixed"/>
        <w:tblLook w:val="04A0" w:firstRow="1" w:lastRow="0" w:firstColumn="1" w:lastColumn="0" w:noHBand="0" w:noVBand="1"/>
      </w:tblPr>
      <w:tblGrid>
        <w:gridCol w:w="874"/>
        <w:gridCol w:w="4883"/>
        <w:gridCol w:w="3850"/>
      </w:tblGrid>
      <w:tr w:rsidR="00F2605C">
        <w:trPr>
          <w:trHeight w:val="40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spacing w:line="4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spacing w:line="4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项目名称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spacing w:line="4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申报单位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“乡村振兴•江苏百村调研”大型全媒体行动项目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江苏新华日报传媒有限公司</w:t>
            </w:r>
          </w:p>
        </w:tc>
      </w:tr>
      <w:tr w:rsidR="00F2605C">
        <w:trPr>
          <w:trHeight w:val="317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“习语·苏声”江苏党媒融合平台建设项目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江苏新华云媒科技股份有限公司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江苏智慧升学融合服务平台项目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江苏新华云教育科技有限公司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扬眼直播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app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江苏扬子晚报有限公司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幸福社区融媒体智能平台项目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江苏南京晨报文化传媒有限公司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“了不起的小店”系列融媒产品项目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江苏扬子晚报有限公司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江苏中小微企业营商环境新闻宣传聚合平台建设项目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江苏新苏商文化传媒有限公司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“新华记忆”系列丛书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江苏新华日报传媒有限公司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千村美景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新农村视觉传播生态平台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江苏新华日报传媒有限公司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交汇点新闻“先锋直播间”项目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江苏新华云媒科技股份有限公司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江苏法治现代化融媒服务平台项目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江苏法治报社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《江苏网络舆情》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5G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专报融媒体平台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江苏新华传媒智库有限公司</w:t>
            </w:r>
          </w:p>
        </w:tc>
      </w:tr>
      <w:tr w:rsidR="00F2605C">
        <w:trPr>
          <w:trHeight w:val="9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“融行江苏”数媒服务平台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江苏新华日报财经传媒有限公司</w:t>
            </w:r>
          </w:p>
        </w:tc>
      </w:tr>
      <w:tr w:rsidR="00F2605C">
        <w:trPr>
          <w:trHeight w:val="9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数字中国·大运河文化数字资源库（二期）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江苏凤凰出版传媒股份有限公司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江苏人民出版社主题出版项目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江苏人民出版社有限公司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译林专业化精品图书出版工程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江苏译林出版社有限公司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“凤凰云编审”网络协同智能编审云平台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江苏凤凰报刊出版传媒有限公司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凤凰出版社精品图书出版工程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江苏凤凰出版社有限公司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凤凰数字教材综合服务项目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江苏凤凰电子音像出版社有限公司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江苏凤凰电子音像出版社内容生产精品项目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江苏凤凰电子音像出版社有限公司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江苏凤凰教育出版社精品出版工程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江苏凤凰教育出版社有限公司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江苏凤凰科学技术出版社专业精品出版项目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江苏凤凰科学技术出版社有限公司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江苏凤凰美术出版社精品出版工程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江苏凤凰美术出版社有限公司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江苏凤凰少儿出版社原创儿童文学生产项目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江苏凤凰少年儿童出版社有限公司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江苏省网络文学主题创作孵化推优项目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江苏凤凰文艺出版社有限公司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江苏凤凰文艺出版社精品图书出版工程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江苏凤凰文艺出版社有限公司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职业教育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1+X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证书认证知识服务平台（二期）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江苏凤凰职业教育图书有限公司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第三届东方娃娃原创绘本大赛暨原创绘本平台建设项目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江苏《东方娃娃》期刊有限公司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29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现代快报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Ai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像素生产平台建设项目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江苏现代快报传媒有限公司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第十三届江苏书展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江苏凤凰新华书店集团有限公司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南京分公司大厂桃湖公园店建设项目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江苏凤凰新华书店集团有限公司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中小学教材印刷设备自动化升级一期项目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江苏凤凰新华印务集团有限公司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党政机关文印服务体系升级项目一期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江苏苏创信息服务中心有限公司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启东书城升级改造项目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江苏凤凰新华书店集团有限公司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无锡分公司图书中心重建项目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江苏凤凰新华书店集团有限公司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南京大学出版社精品创作项目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南京大学出版社有限公司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东南大学出版社内容生产精品项目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南京东南大学出版社有限公司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河海大学出版社精品生产项目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南京河海大学出版社有限公司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南京师范大学出版社内容生产精品项目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南京师范大学出版社有限责任公司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苏州大学出版社内容生产精品项目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苏州大学出版社有限公司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煤炭行业安全培训综合服务数字平台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中国矿业大学出版社有限责任公司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有声读物《见证新时代》项目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南京音像出版社有限公司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基于人工智能技术的融媒体内容检测及审核平台（二期）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江苏龙虎网信息科技股份有限公司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《青春》大学生写作扶持一体化服务平台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南京《青春》杂志社有限公司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南京出版社“迎接二十大”精品图书生产项目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南京出版社有限公司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文都书店·新城店建设项目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南京金陵书苑图书发行有限公司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新型农村数字传播资源共享平台项目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南京金陵文化传播有限公司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听语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+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智慧民意服务平台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南京日报发展有限责任公司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报刊印刷高度智能化自动化技术改造项目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中闻集团南京印务有限公司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大众书局实体书店升级扩容项目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江苏大众书局图书文化有限公司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江苏版权服务平台数字化升级项目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江苏国家版权贸易基地（江苏国版贸易有限公司）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高质量精品图书印制创新融合发展项目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南京爱德印刷有限公司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出版物印制智能化绿色化技术升级改造项目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南京鸿润印刷有限公司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高端智能数字化工厂改造项目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南京新世纪联盟印务有限公司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锦创书城建设项目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南京锦创书城文化传播有限公司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重大活动资讯服务平台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无锡报业发展有限公司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“卓易紫砂街”数字平台建设项目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江苏卓易文化发展有限公司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汉风智媒管理平台建设项目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徐州报业传媒有限公司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实体书店文化阅读消费服务体系打造项目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博库书城徐州有限公司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“乡村振兴·铭史铸魂”智慧融媒云平台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常州日报社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“老城厢的诗和远方”特色书店建设项目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江苏书式文化发展有限公司</w:t>
            </w:r>
          </w:p>
        </w:tc>
      </w:tr>
      <w:tr w:rsidR="00F2605C">
        <w:trPr>
          <w:trHeight w:val="34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食包印刷生产线数字化集成技改项目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常州惠信实业有限公司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多级工厂模式印刷生产线技改项目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常州雅得印刷有限公司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第十三届江苏书展综合服务保障项目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苏州创博会展览有限责任公司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65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《国风系列苏绣》版权产品运用项目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苏州弥惟文化艺术有限公司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精品出版物智能化提升技改项目（二期）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苏州工业园区美柯乐制版印务有限责任公司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精品包装生产线绿色智能化升级改造项目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苏州印刷总厂有限公司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智能化印刷技术改造项目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苏州同里印刷科技股份有限公司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印刷数字赋能及智能仓储一体化建设项目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苏州裕同印刷有限公司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印刷智能化产品全生命周期管理与元宇宙融合发展项目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昆山科望快速印务有限公司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高质量艺术相册“数智化”印刷生产线项目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南通印即得数码图文有限公司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海州文旅城市书房建设项目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连云港韵轩图书经营有限公司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淮安书房（吴承恩故居店）惠民书房建设项目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淮安楚韵书屋有限公司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淮安书房九龙湖店建设项目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淮安科教产业投资控股有限公司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书刊绿色印刷基地项目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江苏淮阴新华印务有限公司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高档环保纸塑软包装智能一体化生产线技改项目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江苏飞正科技有限公司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绿色印刷包装智能化设备提升建设项目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江苏联盈包装科技有限公司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书刊印刷智能化数字化产业提升项目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盐城志坤印刷有限公司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言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+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买书汇数梦小镇店建设项目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盐城市城南新区文化旅游投资发展有限公司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扬州市民间文艺版权保护与促进项目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江苏月亮城文化艺术有限公司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广陵书社内容生产精品项目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江苏广陵书社有限公司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扬州牧美版权产教融合项目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扬州市牧美食品玩具有限公司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印装生产线绿色智能技术升级改造项目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江苏凤凰扬州鑫华印刷有限公司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镇江短视频融直播创作和实训平台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镇江日报社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“乐学泰州”全民阅读数字赋能平台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泰州日报社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传统印刷全流程智能化改造项目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江苏苏中印刷有限公司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高保真多基色数字印刷生产项目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江苏欧普特条码标签有限公司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红树林书房建设项目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江苏童言童语国学文化传播有限公司</w:t>
            </w:r>
          </w:p>
        </w:tc>
      </w:tr>
      <w:tr w:rsidR="00F2605C">
        <w:trPr>
          <w:trHeight w:val="2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彩色印刷及精品包装生产线绿色化改造升级项目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05C" w:rsidRDefault="000E5B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江苏新亚彩印包装有限公司</w:t>
            </w:r>
          </w:p>
        </w:tc>
      </w:tr>
    </w:tbl>
    <w:p w:rsidR="00F2605C" w:rsidRDefault="00F2605C">
      <w:pPr>
        <w:widowControl/>
        <w:jc w:val="left"/>
        <w:textAlignment w:val="center"/>
        <w:rPr>
          <w:rFonts w:ascii="仿宋_GB2312" w:eastAsia="仿宋_GB2312" w:hAnsi="宋体" w:cs="仿宋_GB2312"/>
          <w:color w:val="000000"/>
          <w:kern w:val="0"/>
          <w:sz w:val="24"/>
          <w:szCs w:val="24"/>
          <w:lang w:bidi="ar"/>
        </w:rPr>
      </w:pPr>
    </w:p>
    <w:p w:rsidR="00F2605C" w:rsidRDefault="00F2605C">
      <w:pPr>
        <w:rPr>
          <w:rFonts w:ascii="仿宋_GB2312" w:eastAsia="仿宋_GB2312" w:hAnsi="宋体" w:cs="仿宋_GB2312"/>
          <w:color w:val="000000"/>
          <w:kern w:val="0"/>
          <w:sz w:val="24"/>
          <w:szCs w:val="24"/>
          <w:lang w:bidi="ar"/>
        </w:rPr>
      </w:pPr>
    </w:p>
    <w:p w:rsidR="00F2605C" w:rsidRDefault="00F2605C">
      <w:pPr>
        <w:rPr>
          <w:rFonts w:ascii="仿宋_GB2312" w:eastAsia="仿宋_GB2312" w:hAnsi="宋体" w:cs="仿宋_GB2312"/>
          <w:color w:val="000000"/>
          <w:kern w:val="0"/>
          <w:sz w:val="24"/>
          <w:szCs w:val="24"/>
          <w:lang w:bidi="ar"/>
        </w:rPr>
      </w:pPr>
    </w:p>
    <w:p w:rsidR="00F2605C" w:rsidRDefault="000E5BE8">
      <w:pPr>
        <w:rPr>
          <w:rFonts w:ascii="仿宋_GB2312" w:eastAsia="仿宋_GB2312" w:hAnsi="宋体" w:cs="仿宋_GB2312"/>
          <w:color w:val="000000"/>
          <w:spacing w:val="-11"/>
          <w:kern w:val="0"/>
          <w:sz w:val="24"/>
          <w:szCs w:val="24"/>
          <w:lang w:bidi="ar"/>
        </w:rPr>
      </w:pPr>
      <w:r>
        <w:rPr>
          <w:rFonts w:ascii="仿宋_GB2312" w:eastAsia="仿宋_GB2312" w:hAnsi="宋体" w:cs="仿宋_GB2312" w:hint="eastAsia"/>
          <w:color w:val="000000"/>
          <w:spacing w:val="-11"/>
          <w:kern w:val="0"/>
          <w:sz w:val="24"/>
          <w:szCs w:val="24"/>
          <w:lang w:bidi="ar"/>
        </w:rPr>
        <w:t xml:space="preserve">　</w:t>
      </w:r>
    </w:p>
    <w:sectPr w:rsidR="00F2605C">
      <w:footerReference w:type="default" r:id="rId8"/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BE8" w:rsidRDefault="000E5BE8">
      <w:r>
        <w:separator/>
      </w:r>
    </w:p>
  </w:endnote>
  <w:endnote w:type="continuationSeparator" w:id="0">
    <w:p w:rsidR="000E5BE8" w:rsidRDefault="000E5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05C" w:rsidRDefault="000E5BE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605C" w:rsidRDefault="000E5BE8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52CFD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2605C" w:rsidRDefault="000E5BE8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52CFD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BE8" w:rsidRDefault="000E5BE8">
      <w:r>
        <w:separator/>
      </w:r>
    </w:p>
  </w:footnote>
  <w:footnote w:type="continuationSeparator" w:id="0">
    <w:p w:rsidR="000E5BE8" w:rsidRDefault="000E5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Yzc1MmI3NmYyZDYwNmMzYWMwNTZjM2YzZTY4ZWYifQ=="/>
  </w:docVars>
  <w:rsids>
    <w:rsidRoot w:val="39E355FB"/>
    <w:rsid w:val="000E5BE8"/>
    <w:rsid w:val="00B52CFD"/>
    <w:rsid w:val="00F2605C"/>
    <w:rsid w:val="023F4291"/>
    <w:rsid w:val="0AA96CF2"/>
    <w:rsid w:val="0B3D572C"/>
    <w:rsid w:val="137E07F8"/>
    <w:rsid w:val="15747CE8"/>
    <w:rsid w:val="17AB4475"/>
    <w:rsid w:val="184D726F"/>
    <w:rsid w:val="1BAA4677"/>
    <w:rsid w:val="1C0318D4"/>
    <w:rsid w:val="1E801407"/>
    <w:rsid w:val="235A2A48"/>
    <w:rsid w:val="26544AA1"/>
    <w:rsid w:val="29C32247"/>
    <w:rsid w:val="306A3AB6"/>
    <w:rsid w:val="33CB73E2"/>
    <w:rsid w:val="33DE6C66"/>
    <w:rsid w:val="34437C3C"/>
    <w:rsid w:val="34987F24"/>
    <w:rsid w:val="39E355FB"/>
    <w:rsid w:val="3AAA7A34"/>
    <w:rsid w:val="405852AB"/>
    <w:rsid w:val="412008CA"/>
    <w:rsid w:val="42AD4265"/>
    <w:rsid w:val="43A40F7B"/>
    <w:rsid w:val="451E16EA"/>
    <w:rsid w:val="4BB33DB9"/>
    <w:rsid w:val="4C756A62"/>
    <w:rsid w:val="4D7B7B8B"/>
    <w:rsid w:val="4E351F8B"/>
    <w:rsid w:val="4F26317D"/>
    <w:rsid w:val="516F3FEA"/>
    <w:rsid w:val="54072765"/>
    <w:rsid w:val="59880AF0"/>
    <w:rsid w:val="62030B58"/>
    <w:rsid w:val="63C4604D"/>
    <w:rsid w:val="6BEF529B"/>
    <w:rsid w:val="7235066A"/>
    <w:rsid w:val="7A26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61">
    <w:name w:val="font61"/>
    <w:basedOn w:val="a0"/>
    <w:rPr>
      <w:rFonts w:ascii="Arial" w:hAnsi="Arial" w:cs="Arial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61">
    <w:name w:val="font61"/>
    <w:basedOn w:val="a0"/>
    <w:rPr>
      <w:rFonts w:ascii="Arial" w:hAnsi="Arial" w:cs="Arial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2023-10-26T03:12:00Z</cp:lastPrinted>
  <dcterms:created xsi:type="dcterms:W3CDTF">2023-10-26T08:53:00Z</dcterms:created>
  <dcterms:modified xsi:type="dcterms:W3CDTF">2023-10-26T08:53:00Z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54A9C1E1961C4D87AF74600CDC3F213A</vt:lpwstr>
  </property>
</Properties>
</file>