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年度苏州市级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农业产业化</w:t>
      </w:r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龙头企业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推荐结果的公示</w:t>
      </w:r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根据《关于组织开展2023年度苏州市级农业产业化龙头企业推荐工作的通知》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苏市农产〔202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，经企业申报、市（区）推荐、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部门初审、材料补充、现场勘察、专家评审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等程序，拟确定江苏金辉食品有限公司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等30家企业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为2023年度苏州市级农业产业化龙头企业，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现将新增苏州市级农业产业化龙头企业名单予以公示。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日，如对公示结果有异议的，请与苏州市农业农村局机关纪委联系，联系电话：0512-65613871，通讯地址：苏州市东吴北路团结桥巷2号，邮政编码：215128。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反映情况和问题，必须实事求是，客观公正，反映人必须提供真实姓名、联系电话、家庭地址或工作单位，以示负责。苏州市农业农村局机关纪委对反映人和反映情况将严格保密，对所反映的情况和问题，将认真进行调查核实，弄清事实真相，并视情况以适当方式向反映情况和问题的单位或个人反馈。调查属实并影响公布的，将取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>2023年度苏州市级农业产业化龙头企业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val="en-US" w:eastAsia="zh-CN"/>
        </w:rPr>
        <w:t>拟新增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苏州市农业农村局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023年度苏州市级农业产业化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龙头企业拟新增名单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江苏金辉食品有限公司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苏州丰倍生物科技股份有限公司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瑞康牧业（张家港）有限公司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张家港市华茂市场管理有限公司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常熟威怡科技有限公司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苏州聚鑫堂药业有限公司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苏州湖强农业科技有限公司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常熟虞山优农农业发展有限公司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苏州元亮食品有限公司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太仓市中溪食品有限公司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坂田种苗（苏州）有限公司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益海嘉里家乐氏食品（昆山）有限公司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昆山速品食品有限公司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江苏四记联洋农业科技有限公司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圩田农业科技（昆山）有限公司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苏州市山水丝绸有限公司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苏州立美园艺科技有限公司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苏州市吴江牧原农牧有限公司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苏江水产（江苏）股份有限公司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苏州顺佳生态科技有限公司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苏州市鲜又鲜蔬菜配送有限公司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苏州太湖现代农业发展有限公司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江苏亚千生态环境工程有限公司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金澄福生物科技（苏州）有限公司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苏州小数点农业发展有限公司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苏州瀛黔农业发展科技有限公司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苏州羲硕食品科技有限公司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苏州花园饼屋有限公司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苏州可米可酷食品有限公司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苏州海鸿食品科技有限公司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ZhYWViMDZmNWUyNDcxZTUyZjFhMmM3M2NjN2YifQ=="/>
  </w:docVars>
  <w:rsids>
    <w:rsidRoot w:val="13C638CB"/>
    <w:rsid w:val="10A4325A"/>
    <w:rsid w:val="13C638CB"/>
    <w:rsid w:val="5BB7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2023-11-03T11:04:00Z</dcterms:created>
  <dc:creator>云淡风轻</dc:creator>
  <cp:lastModifiedBy>sugon</cp:lastModifiedBy>
  <dcterms:modified xsi:type="dcterms:W3CDTF">2023-11-03T16:32:50Z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610A6631DF374031B3D062D4CCDCDB0A_11</vt:lpwstr>
  </property>
</Properties>
</file>