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left"/>
        <w:rPr>
          <w:rFonts w:ascii="Times New Roman" w:hAnsi="Times New Roman" w:eastAsia="黑体"/>
          <w:vanish w:val="0"/>
          <w:kern w:val="2"/>
          <w:sz w:val="32"/>
          <w:szCs w:val="32"/>
        </w:rPr>
      </w:pPr>
      <w:r>
        <w:rPr>
          <w:rFonts w:hint="eastAsia" w:ascii="黑体" w:eastAsia="黑体"/>
          <w:vanish w:val="0"/>
          <w:kern w:val="2"/>
          <w:sz w:val="32"/>
          <w:szCs w:val="32"/>
        </w:rPr>
        <w:t>附件</w:t>
      </w:r>
      <w:r>
        <w:rPr>
          <w:rFonts w:ascii="Times New Roman" w:hAnsi="Times New Roman" w:eastAsia="黑体"/>
          <w:vanish w:val="0"/>
          <w:kern w:val="2"/>
          <w:sz w:val="32"/>
          <w:szCs w:val="32"/>
        </w:rPr>
        <w:t>3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rPr>
          <w:rFonts w:ascii="Times New Roman" w:hAnsi="Times New Roman" w:eastAsia="方正小标宋_GBK"/>
          <w:vanish w:val="0"/>
          <w:kern w:val="2"/>
          <w:sz w:val="36"/>
          <w:szCs w:val="36"/>
        </w:rPr>
      </w:pPr>
      <w:r>
        <w:rPr>
          <w:rFonts w:hint="eastAsia" w:ascii="方正小标宋_GBK" w:eastAsia="方正小标宋_GBK"/>
          <w:vanish w:val="0"/>
          <w:kern w:val="2"/>
          <w:sz w:val="36"/>
          <w:szCs w:val="36"/>
        </w:rPr>
        <w:t>省级项目单片材料内容要求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 w:val="0"/>
        <w:spacing w:line="560" w:lineRule="exact"/>
        <w:contextualSpacing w:val="0"/>
        <w:jc w:val="left"/>
        <w:rPr>
          <w:rFonts w:ascii="Times New Roman" w:hAnsi="Times New Roman" w:eastAsia="仿宋"/>
          <w:vanish w:val="0"/>
          <w:kern w:val="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</w:rPr>
        <w:t>一、项目建设背景和必要性</w:t>
      </w: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</w:rPr>
        <w:t>二、投资主体简介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</w:rPr>
        <w:t>三、主要建设内容和建设规模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</w:rPr>
        <w:t>四、计划总投资与资金筹措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</w:rPr>
        <w:t>五、当前进展及存在困难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</w:rPr>
        <w:t>六、项目预期效益情况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</w:rPr>
        <w:t>七、项目规划与效果图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</w:rPr>
        <w:t>八、联系人及联系方式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 w:val="0"/>
        <w:spacing w:line="600" w:lineRule="exact"/>
        <w:ind w:firstLine="200"/>
        <w:contextualSpacing w:val="0"/>
        <w:rPr>
          <w:rFonts w:ascii="Times New Roman" w:hAnsi="Times New Roman" w:eastAsia="仿宋"/>
          <w:vanish w:val="0"/>
          <w:kern w:val="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</w:rPr>
        <w:t>备注：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ascii="Times New Roman" w:hAnsi="Times New Roman" w:eastAsia="仿宋"/>
          <w:vanish w:val="0"/>
          <w:kern w:val="2"/>
          <w:sz w:val="32"/>
          <w:szCs w:val="32"/>
        </w:rPr>
        <w:t>1</w:t>
      </w:r>
      <w:r>
        <w:rPr>
          <w:rFonts w:hint="eastAsia" w:ascii="仿宋" w:eastAsia="仿宋"/>
          <w:vanish w:val="0"/>
          <w:kern w:val="2"/>
          <w:sz w:val="32"/>
          <w:szCs w:val="32"/>
        </w:rPr>
        <w:t>．上述内容请准确表述，单片材料正文篇幅控制在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5</w:t>
      </w:r>
      <w:r>
        <w:rPr>
          <w:rFonts w:hint="eastAsia" w:ascii="仿宋" w:eastAsia="仿宋"/>
          <w:vanish w:val="0"/>
          <w:kern w:val="2"/>
          <w:sz w:val="32"/>
          <w:szCs w:val="32"/>
        </w:rPr>
        <w:t>页纸以内并加盖项目单位公章。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"/>
          <w:b/>
          <w:bCs w:val="0"/>
          <w:vanish w:val="0"/>
          <w:kern w:val="2"/>
          <w:sz w:val="32"/>
          <w:szCs w:val="32"/>
        </w:rPr>
      </w:pPr>
      <w:r>
        <w:rPr>
          <w:rFonts w:ascii="Times New Roman" w:hAnsi="Times New Roman" w:eastAsia="仿宋"/>
          <w:vanish w:val="0"/>
          <w:kern w:val="2"/>
          <w:sz w:val="32"/>
          <w:szCs w:val="32"/>
        </w:rPr>
        <w:t>2</w:t>
      </w:r>
      <w:r>
        <w:rPr>
          <w:rFonts w:hint="eastAsia" w:ascii="仿宋" w:eastAsia="仿宋"/>
          <w:vanish w:val="0"/>
          <w:kern w:val="2"/>
          <w:sz w:val="32"/>
          <w:szCs w:val="32"/>
        </w:rPr>
        <w:t>．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“</w:t>
      </w:r>
      <w:r>
        <w:rPr>
          <w:rFonts w:hint="eastAsia" w:ascii="仿宋" w:eastAsia="仿宋"/>
          <w:vanish w:val="0"/>
          <w:kern w:val="2"/>
          <w:sz w:val="32"/>
          <w:szCs w:val="32"/>
        </w:rPr>
        <w:t>计划总投资与资金筹措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”</w:t>
      </w:r>
      <w:r>
        <w:rPr>
          <w:rFonts w:hint="eastAsia" w:ascii="仿宋" w:eastAsia="仿宋"/>
          <w:vanish w:val="0"/>
          <w:kern w:val="2"/>
          <w:sz w:val="32"/>
          <w:szCs w:val="32"/>
        </w:rPr>
        <w:t>，如有融资需求，请在此项内容中表述所需的资金额度及意向融资方式，并表述是否有意愿参加省级以上线上线下项目路演、范例展示等融资推广活动。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ascii="Times New Roman" w:hAnsi="Times New Roman" w:eastAsia="仿宋"/>
          <w:vanish w:val="0"/>
          <w:kern w:val="2"/>
          <w:sz w:val="32"/>
          <w:szCs w:val="32"/>
        </w:rPr>
        <w:t>3</w:t>
      </w:r>
      <w:r>
        <w:rPr>
          <w:rFonts w:hint="eastAsia" w:ascii="仿宋" w:eastAsia="仿宋"/>
          <w:vanish w:val="0"/>
          <w:kern w:val="2"/>
          <w:sz w:val="32"/>
          <w:szCs w:val="32"/>
        </w:rPr>
        <w:t>．</w:t>
      </w:r>
      <w:r>
        <w:rPr>
          <w:rFonts w:hint="eastAsia" w:ascii="仿宋" w:eastAsia="仿宋"/>
          <w:vanish w:val="0"/>
          <w:spacing w:val="-10"/>
          <w:kern w:val="2"/>
          <w:sz w:val="32"/>
          <w:szCs w:val="32"/>
        </w:rPr>
        <w:t>项目规划红线图、总体效果图及建设现状图（如有）各</w:t>
      </w:r>
      <w:r>
        <w:rPr>
          <w:rFonts w:ascii="Times New Roman" w:hAnsi="Times New Roman" w:eastAsia="仿宋"/>
          <w:vanish w:val="0"/>
          <w:spacing w:val="-10"/>
          <w:kern w:val="2"/>
          <w:sz w:val="32"/>
          <w:szCs w:val="32"/>
        </w:rPr>
        <w:t>1</w:t>
      </w:r>
      <w:r>
        <w:rPr>
          <w:rFonts w:hint="eastAsia" w:ascii="仿宋" w:eastAsia="仿宋"/>
          <w:vanish w:val="0"/>
          <w:spacing w:val="-10"/>
          <w:kern w:val="2"/>
          <w:sz w:val="32"/>
          <w:szCs w:val="32"/>
        </w:rPr>
        <w:t>幅，像素不低于</w:t>
      </w:r>
      <w:r>
        <w:rPr>
          <w:rFonts w:ascii="Times New Roman" w:hAnsi="Times New Roman" w:eastAsia="仿宋"/>
          <w:vanish w:val="0"/>
          <w:spacing w:val="-10"/>
          <w:kern w:val="2"/>
          <w:sz w:val="32"/>
          <w:szCs w:val="32"/>
        </w:rPr>
        <w:t>4M</w:t>
      </w:r>
      <w:r>
        <w:rPr>
          <w:rFonts w:hint="eastAsia" w:ascii="仿宋" w:eastAsia="仿宋"/>
          <w:vanish w:val="0"/>
          <w:spacing w:val="-10"/>
          <w:kern w:val="2"/>
          <w:sz w:val="32"/>
          <w:szCs w:val="32"/>
        </w:rPr>
        <w:t>。</w:t>
      </w:r>
      <w:r>
        <w:rPr>
          <w:rFonts w:hint="eastAsia" w:ascii="仿宋" w:eastAsia="仿宋"/>
          <w:vanish w:val="0"/>
          <w:kern w:val="2"/>
          <w:sz w:val="32"/>
          <w:szCs w:val="32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ascii="Times New Roman" w:hAnsi="Times New Roman" w:eastAsia="仿宋"/>
          <w:vanish w:val="0"/>
          <w:kern w:val="2"/>
          <w:sz w:val="32"/>
          <w:szCs w:val="32"/>
        </w:rPr>
        <w:t>4</w:t>
      </w:r>
      <w:r>
        <w:rPr>
          <w:rFonts w:hint="eastAsia" w:ascii="仿宋" w:eastAsia="仿宋"/>
          <w:vanish w:val="0"/>
          <w:kern w:val="2"/>
          <w:sz w:val="32"/>
          <w:szCs w:val="32"/>
        </w:rPr>
        <w:t>．项目获批的规划（如有）摘要、建议书、可研、立项、用地、环评、建设等相关手续要件的复印件，做为附件一并提供。</w:t>
      </w:r>
    </w:p>
    <w:sectPr>
      <w:footerReference r:id="rId3" w:type="default"/>
      <w:pgSz w:w="11907" w:h="16840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  <w:lang w:val="en-US" w:eastAsia="zh-CN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mVmNTc1YzJjMDU5NGRkODk5NWUwNmE5Y2RiY2IifQ=="/>
  </w:docVars>
  <w:rsids>
    <w:rsidRoot w:val="00000000"/>
    <w:rsid w:val="37014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苏州市文广局</Company>
  <Pages>8</Pages>
  <Words>2829</Words>
  <Characters>2949</Characters>
  <Lines>417</Lines>
  <Paragraphs>94</Paragraphs>
  <TotalTime>36</TotalTime>
  <ScaleCrop>false</ScaleCrop>
  <LinksUpToDate>false</LinksUpToDate>
  <CharactersWithSpaces>3293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2012-10-19T06:05:00Z</dcterms:created>
  <dc:creator>芦勇</dc:creator>
  <cp:lastModifiedBy>L.F</cp:lastModifiedBy>
  <dcterms:modified xsi:type="dcterms:W3CDTF">2023-11-06T07:52:25Z</dcterms:modified>
  <dc:title>苏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D80C7CEE8E7545C8A2A9D12887F46861_13</vt:lpwstr>
  </property>
</Properties>
</file>