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3" w:lineRule="atLeast"/>
        <w:ind w:left="0" w:right="0"/>
        <w:jc w:val="center"/>
        <w:rPr>
          <w:b/>
          <w:bCs/>
          <w:color w:val="005192"/>
          <w:sz w:val="36"/>
          <w:szCs w:val="36"/>
        </w:rPr>
      </w:pPr>
      <w:r>
        <w:rPr>
          <w:b/>
          <w:bCs/>
          <w:i w:val="0"/>
          <w:iCs w:val="0"/>
          <w:caps w:val="0"/>
          <w:color w:val="005192"/>
          <w:spacing w:val="0"/>
          <w:sz w:val="36"/>
          <w:szCs w:val="36"/>
          <w:bdr w:val="none" w:color="auto" w:sz="0" w:space="0"/>
          <w:shd w:val="clear" w:fill="F9F9F9"/>
        </w:rPr>
        <w:t>2023年度劳动关系和谐企业、工业园区和乡镇（街道）名单公示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为推进劳动关系和谐创建活动，促进经济社会健康发展，根据市协调劳动关系三方委员会《关于开展2023年劳动关系和谐培育活动的通知》（宿协劳办〔2023〕2号）文件精神，经企业自主申报、县（区）协调劳动关系三方委员会复核，市协调劳动关系三方委员会评审等方式，拟评定江苏锦上建筑科技有限公司等单位为“宿迁市劳动关系和谐企业、工业园区和乡镇（街道）”，拟推荐江苏豪悦实业有限公司等单位为“江苏省优秀劳动关系和谐企业、工业园区和乡镇（街道）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为充分发扬民主，广泛接受监督，现将名单予以公示，公示时间5个工作日。如有意见，请向市协调劳动关系三方委员会办公室反映。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联系人：阙正宇，联系电话：0527-84359027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附件：1. 2023年度拟评定“宿迁市劳动关系和谐企业、工业园区和乡镇（街道）”名单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2. 2023年度拟推荐“江苏省优秀劳动关系和谐企业、工业园区和乡镇（街道）”名单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       宿迁市协调劳动关系三方委员会办公室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                2023年11月22日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2023年度拟评定“宿迁市劳动关系和谐企业、工业园区和乡镇（街道）”名单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（排名不分先后）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一、市级劳动关系和谐企业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江苏锦上建筑科技有限公司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江苏永能新材料科技有限公司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江苏华脉新材料有限公司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江苏福庆家居有限公司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泗阳腾晖新能源技术有限公司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江苏友康生态科技股份有限公司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宿迁三新供电服务有限公司泗阳分公司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江苏金之彩集团有限公司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江苏晟棨电子有限公司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泗洪京环环境服务有限公司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江苏炬瑞车辆科技有限公司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江苏景宏新材料科技有限公司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江苏京东金科信息技术有限公司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江苏博迁新材料股份有限公司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宿迁万达广场商业管理有限公司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国家能源集团宿迁发电有限公司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江苏睿思特传动机械有限公司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江苏腾宇机械制造有限公司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江苏雅泰科技产业园有限公司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佛山市海天（宿迁）调味食品有限公司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宿迁金天企业管理有限公司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江苏新丰之星膜材料有限公司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天御减振器制造（江苏）有限公司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二、市级劳动关系和谐工业园区和乡镇（街道）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沭阳县李恒镇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泗阳县王集镇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宿迁西南岗产业园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宿豫区下相街道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9F9F9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2023年度拟推荐“江苏省优秀劳动关系和谐企业、工业园区和乡镇（街道）”名单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（排名不分先后）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江苏豪悦实业有限公司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江苏友富薄板科技有限公司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泗阳京环环境服务有限公司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江苏芮邦科技有限公司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江苏盐铁食品科技有限公司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江苏米格新材料股份有限公司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江苏苏华达新材料有限公司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宿迁逸达新材料有限公司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江苏联合水务科技股份有限公司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宿迁润良商业有限公司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聚灿光电科技（宿迁）有限公司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江苏蓝色玻璃集团有限公司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江苏聚成金刚石科技股份有限公司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运河宿迁港产业园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8E8001D"/>
    <w:rsid w:val="08E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2023-11-24T08:43:00Z</dcterms:created>
  <dc:creator>袁小呆</dc:creator>
  <cp:lastModifiedBy>袁小呆</cp:lastModifiedBy>
  <dcterms:modified xsi:type="dcterms:W3CDTF">2023-11-24T08:44:03Z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6D568485282D4401B1C8F58492ED570A_11</vt:lpwstr>
  </property>
</Properties>
</file>