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6A" w:rsidRDefault="00CB576A" w:rsidP="00CB576A">
      <w:pPr>
        <w:spacing w:line="3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CB576A" w:rsidRDefault="00CB576A" w:rsidP="00CB576A">
      <w:pPr>
        <w:spacing w:line="540" w:lineRule="exact"/>
        <w:ind w:firstLineChars="1600" w:firstLine="5120"/>
        <w:rPr>
          <w:rFonts w:eastAsia="方正仿宋_GBK"/>
          <w:sz w:val="32"/>
          <w:szCs w:val="32"/>
        </w:rPr>
      </w:pPr>
    </w:p>
    <w:p w:rsidR="00CB576A" w:rsidRDefault="00CB576A" w:rsidP="00CB576A">
      <w:pPr>
        <w:spacing w:line="540" w:lineRule="exact"/>
        <w:jc w:val="center"/>
        <w:rPr>
          <w:rFonts w:ascii="方正小标宋_GBK" w:eastAsia="方正小标宋_GBK" w:hAnsi="方正小标宋_GBK" w:cs="方正小标宋_GBK"/>
          <w:bCs/>
          <w:spacing w:val="-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bCs/>
          <w:spacing w:val="-11"/>
          <w:sz w:val="44"/>
          <w:szCs w:val="44"/>
        </w:rPr>
        <w:t>年南京市企业专家工作室拟通过名单</w:t>
      </w:r>
    </w:p>
    <w:tbl>
      <w:tblPr>
        <w:tblpPr w:leftFromText="180" w:rightFromText="180" w:vertAnchor="text" w:horzAnchor="page" w:tblpX="1646" w:tblpY="650"/>
        <w:tblOverlap w:val="never"/>
        <w:tblW w:w="53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6"/>
        <w:gridCol w:w="2610"/>
        <w:gridCol w:w="5437"/>
      </w:tblGrid>
      <w:tr w:rsidR="00CB576A" w:rsidTr="009543CC">
        <w:trPr>
          <w:cantSplit/>
          <w:trHeight w:val="863"/>
          <w:tblHeader/>
        </w:trPr>
        <w:tc>
          <w:tcPr>
            <w:tcW w:w="570" w:type="pct"/>
            <w:shd w:val="clear" w:color="auto" w:fill="BFBFBF"/>
            <w:noWrap/>
            <w:vAlign w:val="center"/>
          </w:tcPr>
          <w:p w:rsidR="00CB576A" w:rsidRDefault="00CB576A" w:rsidP="009543C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36" w:type="pct"/>
            <w:shd w:val="clear" w:color="auto" w:fill="BFBFBF"/>
            <w:noWrap/>
            <w:vAlign w:val="center"/>
          </w:tcPr>
          <w:p w:rsidR="00CB576A" w:rsidRDefault="00CB576A" w:rsidP="009543C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引进专家姓名</w:t>
            </w:r>
          </w:p>
        </w:tc>
        <w:tc>
          <w:tcPr>
            <w:tcW w:w="2992" w:type="pct"/>
            <w:shd w:val="clear" w:color="auto" w:fill="BFBFBF"/>
            <w:noWrap/>
            <w:vAlign w:val="center"/>
          </w:tcPr>
          <w:p w:rsidR="00CB576A" w:rsidRDefault="00CB576A" w:rsidP="009543C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</w:tr>
      <w:tr w:rsidR="00CB576A" w:rsidTr="009543CC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739" w:type="dxa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张波</w:t>
            </w:r>
          </w:p>
        </w:tc>
        <w:tc>
          <w:tcPr>
            <w:tcW w:w="5708" w:type="dxa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南京大学环境规划设计研究院集团股份公司</w:t>
            </w:r>
          </w:p>
        </w:tc>
      </w:tr>
      <w:tr w:rsidR="00CB576A" w:rsidTr="009543CC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2739" w:type="dxa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张永民</w:t>
            </w:r>
          </w:p>
        </w:tc>
        <w:tc>
          <w:tcPr>
            <w:tcW w:w="5708" w:type="dxa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中铁桥</w:t>
            </w: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隧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>技术有限公司</w:t>
            </w:r>
          </w:p>
        </w:tc>
      </w:tr>
      <w:tr w:rsidR="00CB576A" w:rsidTr="009543CC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2739" w:type="dxa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郑晖</w:t>
            </w:r>
            <w:proofErr w:type="gramEnd"/>
          </w:p>
        </w:tc>
        <w:tc>
          <w:tcPr>
            <w:tcW w:w="5708" w:type="dxa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南京普恩瑞生物科技有限公司</w:t>
            </w:r>
          </w:p>
        </w:tc>
      </w:tr>
      <w:tr w:rsidR="00CB576A" w:rsidTr="009543CC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2739" w:type="dxa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任江涛</w:t>
            </w:r>
          </w:p>
        </w:tc>
        <w:tc>
          <w:tcPr>
            <w:tcW w:w="5708" w:type="dxa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南京北恒生物科技有限公司</w:t>
            </w:r>
          </w:p>
        </w:tc>
      </w:tr>
      <w:tr w:rsidR="00CB576A" w:rsidTr="009543CC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2739" w:type="dxa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罗伟</w:t>
            </w:r>
          </w:p>
        </w:tc>
        <w:tc>
          <w:tcPr>
            <w:tcW w:w="5708" w:type="dxa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中航金城无人系统有限公司</w:t>
            </w:r>
          </w:p>
        </w:tc>
      </w:tr>
      <w:tr w:rsidR="00CB576A" w:rsidTr="009543CC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2739" w:type="dxa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刘屹秋</w:t>
            </w:r>
          </w:p>
        </w:tc>
        <w:tc>
          <w:tcPr>
            <w:tcW w:w="5708" w:type="dxa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国电南京自动化股份有限公司</w:t>
            </w:r>
          </w:p>
        </w:tc>
      </w:tr>
      <w:tr w:rsidR="00CB576A" w:rsidTr="009543CC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2739" w:type="dxa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赵云</w:t>
            </w:r>
          </w:p>
        </w:tc>
        <w:tc>
          <w:tcPr>
            <w:tcW w:w="5708" w:type="dxa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南京明基医院有限公司</w:t>
            </w:r>
          </w:p>
        </w:tc>
      </w:tr>
      <w:tr w:rsidR="00CB576A" w:rsidTr="009543CC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2739" w:type="dxa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杨志民</w:t>
            </w:r>
          </w:p>
        </w:tc>
        <w:tc>
          <w:tcPr>
            <w:tcW w:w="5708" w:type="dxa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佳源科技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>股份有限公司</w:t>
            </w:r>
          </w:p>
        </w:tc>
      </w:tr>
      <w:tr w:rsidR="00CB576A" w:rsidTr="009543CC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2739" w:type="dxa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锁红波</w:t>
            </w:r>
            <w:proofErr w:type="gramEnd"/>
          </w:p>
        </w:tc>
        <w:tc>
          <w:tcPr>
            <w:tcW w:w="5708" w:type="dxa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南京中科煜宸激光技术有限公司</w:t>
            </w:r>
          </w:p>
        </w:tc>
      </w:tr>
      <w:tr w:rsidR="00CB576A" w:rsidTr="009543CC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2739" w:type="dxa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单晖峰</w:t>
            </w:r>
            <w:proofErr w:type="gramEnd"/>
          </w:p>
        </w:tc>
        <w:tc>
          <w:tcPr>
            <w:tcW w:w="5708" w:type="dxa"/>
            <w:shd w:val="clear" w:color="auto" w:fill="FFFFFF"/>
            <w:noWrap/>
            <w:vAlign w:val="center"/>
          </w:tcPr>
          <w:p w:rsidR="00CB576A" w:rsidRDefault="00CB576A" w:rsidP="009543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江苏</w:t>
            </w: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大地益源环境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>修复有限公司</w:t>
            </w:r>
          </w:p>
        </w:tc>
      </w:tr>
    </w:tbl>
    <w:p w:rsidR="00CB576A" w:rsidRDefault="00CB576A" w:rsidP="00CB576A">
      <w:pPr>
        <w:rPr>
          <w:rFonts w:ascii="Times New Roman" w:hAnsi="Times New Roman"/>
        </w:rPr>
      </w:pPr>
    </w:p>
    <w:p w:rsidR="00F177A5" w:rsidRPr="00CB576A" w:rsidRDefault="00F177A5"/>
    <w:sectPr w:rsidR="00F177A5" w:rsidRPr="00CB576A" w:rsidSect="00F17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76A" w:rsidRDefault="00CB576A" w:rsidP="00CB576A">
      <w:r>
        <w:separator/>
      </w:r>
    </w:p>
  </w:endnote>
  <w:endnote w:type="continuationSeparator" w:id="0">
    <w:p w:rsidR="00CB576A" w:rsidRDefault="00CB576A" w:rsidP="00CB5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76A" w:rsidRDefault="00CB576A" w:rsidP="00CB576A">
      <w:r>
        <w:separator/>
      </w:r>
    </w:p>
  </w:footnote>
  <w:footnote w:type="continuationSeparator" w:id="0">
    <w:p w:rsidR="00CB576A" w:rsidRDefault="00CB576A" w:rsidP="00CB57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76A"/>
    <w:rsid w:val="00C609A0"/>
    <w:rsid w:val="00CB576A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5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57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57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57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2023-11-23T08:25:00Z</dcterms:created>
  <dcterms:modified xsi:type="dcterms:W3CDTF">2023-11-23T08:25:00Z</dcterms:modified>
</cp:coreProperties>
</file>